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67CC8" w14:textId="77777777" w:rsidR="00546B18" w:rsidRDefault="00454C06">
      <w:pPr>
        <w:ind w:left="1988" w:hanging="1988"/>
        <w:rPr>
          <w:rFonts w:ascii="Arial" w:hAnsi="Arial" w:cs="Arial"/>
          <w:b/>
          <w:sz w:val="24"/>
          <w:lang w:val="en-US"/>
        </w:rPr>
      </w:pPr>
      <w:r>
        <w:rPr>
          <w:rFonts w:ascii="Arial" w:hAnsi="Arial" w:cs="Arial"/>
          <w:b/>
          <w:sz w:val="24"/>
          <w:lang w:val="en-US"/>
        </w:rPr>
        <w:t>3GPP TSG RAN WG1 #108-e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w:t>
      </w:r>
      <w:r>
        <w:rPr>
          <w:rFonts w:ascii="Arial" w:hAnsi="Arial" w:cs="Arial"/>
          <w:b/>
          <w:color w:val="FF0000"/>
          <w:sz w:val="24"/>
          <w:highlight w:val="yellow"/>
          <w:lang w:val="en-US"/>
        </w:rPr>
        <w:t>xxxx</w:t>
      </w:r>
    </w:p>
    <w:p w14:paraId="45DE0396" w14:textId="77777777" w:rsidR="00546B18" w:rsidRDefault="00454C06">
      <w:pPr>
        <w:ind w:left="1988" w:hanging="1988"/>
        <w:rPr>
          <w:rFonts w:ascii="Arial" w:hAnsi="Arial" w:cs="Arial"/>
          <w:b/>
          <w:sz w:val="24"/>
          <w:lang w:val="en-US"/>
        </w:rPr>
      </w:pPr>
      <w:r>
        <w:rPr>
          <w:rFonts w:ascii="Arial" w:hAnsi="Arial" w:cs="Arial"/>
          <w:b/>
          <w:sz w:val="24"/>
          <w:lang w:val="en-US"/>
        </w:rPr>
        <w:t>e-Meeting, 21 February – 03 March, 2022</w:t>
      </w:r>
    </w:p>
    <w:p w14:paraId="713C5FF0" w14:textId="77777777" w:rsidR="00546B18" w:rsidRDefault="00546B18">
      <w:pPr>
        <w:ind w:left="1988" w:hanging="1988"/>
        <w:rPr>
          <w:rFonts w:ascii="Arial" w:hAnsi="Arial" w:cs="Arial"/>
          <w:b/>
          <w:sz w:val="24"/>
          <w:lang w:val="en-US"/>
        </w:rPr>
      </w:pPr>
    </w:p>
    <w:p w14:paraId="34398136" w14:textId="77777777" w:rsidR="00546B18" w:rsidRDefault="00454C06">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1D1EB462" w14:textId="77777777" w:rsidR="00546B18" w:rsidRDefault="00454C06">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r>
      <w:bookmarkStart w:id="1" w:name="_Hlk93336494"/>
      <w:r>
        <w:rPr>
          <w:rFonts w:ascii="Arial" w:hAnsi="Arial" w:cs="Arial"/>
          <w:b/>
          <w:sz w:val="24"/>
          <w:lang w:val="en-US"/>
        </w:rPr>
        <w:t>FL summary #1 for AI 8.11.1.1 – NR sidelink resource allocation for power saving</w:t>
      </w:r>
      <w:bookmarkEnd w:id="1"/>
    </w:p>
    <w:p w14:paraId="3DFADD2E" w14:textId="77777777" w:rsidR="00546B18" w:rsidRDefault="00454C06">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8.11.1.1</w:t>
      </w:r>
    </w:p>
    <w:bookmarkEnd w:id="0"/>
    <w:p w14:paraId="5C0415C9" w14:textId="77777777" w:rsidR="00546B18" w:rsidRDefault="00454C06">
      <w:pPr>
        <w:ind w:left="1988" w:hanging="1988"/>
        <w:rPr>
          <w:rFonts w:ascii="Arial" w:hAnsi="Arial" w:cs="Arial"/>
          <w:b/>
          <w:sz w:val="24"/>
          <w:lang w:val="en-US"/>
        </w:rPr>
      </w:pPr>
      <w:r>
        <w:rPr>
          <w:rFonts w:ascii="Arial" w:hAnsi="Arial" w:cs="Arial"/>
          <w:b/>
          <w:sz w:val="24"/>
          <w:lang w:val="en-US"/>
        </w:rPr>
        <w:t>Document for:</w:t>
      </w:r>
      <w:bookmarkStart w:id="2" w:name="DocumentFor"/>
      <w:bookmarkEnd w:id="2"/>
      <w:r>
        <w:rPr>
          <w:rFonts w:ascii="Arial" w:hAnsi="Arial" w:cs="Arial"/>
          <w:b/>
          <w:sz w:val="24"/>
          <w:lang w:val="en-US"/>
        </w:rPr>
        <w:tab/>
        <w:t>Discussion and Decision</w:t>
      </w:r>
    </w:p>
    <w:p w14:paraId="23C4A553" w14:textId="77777777" w:rsidR="00546B18" w:rsidRDefault="00454C06">
      <w:pPr>
        <w:pStyle w:val="3GPPH1"/>
        <w:rPr>
          <w:lang w:val="en-US"/>
        </w:rPr>
      </w:pPr>
      <w:r>
        <w:t>Introduction</w:t>
      </w:r>
    </w:p>
    <w:p w14:paraId="4A072ACE" w14:textId="77777777" w:rsidR="00546B18" w:rsidRDefault="00454C06">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latest version of </w:t>
      </w:r>
      <w:r>
        <w:rPr>
          <w:rFonts w:asciiTheme="minorHAnsi" w:hAnsiTheme="minorHAnsi" w:cstheme="minorHAnsi"/>
          <w:sz w:val="22"/>
          <w:szCs w:val="28"/>
          <w:lang w:val="en-US"/>
        </w:rPr>
        <w:t xml:space="preserve">Rel-17 </w:t>
      </w:r>
      <w:hyperlink r:id="rId14" w:history="1">
        <w:r>
          <w:rPr>
            <w:rStyle w:val="aff1"/>
            <w:rFonts w:asciiTheme="minorHAnsi" w:hAnsiTheme="minorHAnsi" w:cstheme="minorHAnsi"/>
            <w:sz w:val="22"/>
            <w:szCs w:val="28"/>
            <w:lang w:val="en-US"/>
          </w:rPr>
          <w:t>WID</w:t>
        </w:r>
      </w:hyperlink>
      <w:r>
        <w:rPr>
          <w:rFonts w:asciiTheme="minorHAnsi" w:hAnsiTheme="minorHAnsi" w:cstheme="minorHAnsi"/>
          <w:sz w:val="22"/>
          <w:szCs w:val="28"/>
          <w:lang w:val="en-US"/>
        </w:rPr>
        <w:t xml:space="preserve"> for NR sidelink enhancement</w:t>
      </w:r>
      <w:r>
        <w:rPr>
          <w:rFonts w:asciiTheme="minorHAnsi" w:hAnsiTheme="minorHAnsi" w:cstheme="minorHAnsi"/>
          <w:color w:val="000000" w:themeColor="text1"/>
          <w:sz w:val="22"/>
          <w:szCs w:val="28"/>
          <w:lang w:val="en-US"/>
        </w:rPr>
        <w:t>, the objective for enhancing resource allocation (RA) to reduce UE power consumption in mode 2 is captured as followed.</w:t>
      </w:r>
    </w:p>
    <w:tbl>
      <w:tblPr>
        <w:tblStyle w:val="afd"/>
        <w:tblW w:w="0" w:type="auto"/>
        <w:tblLook w:val="04A0" w:firstRow="1" w:lastRow="0" w:firstColumn="1" w:lastColumn="0" w:noHBand="0" w:noVBand="1"/>
      </w:tblPr>
      <w:tblGrid>
        <w:gridCol w:w="9631"/>
      </w:tblGrid>
      <w:tr w:rsidR="00546B18" w14:paraId="7AEA09AF" w14:textId="77777777">
        <w:tc>
          <w:tcPr>
            <w:tcW w:w="9631" w:type="dxa"/>
          </w:tcPr>
          <w:p w14:paraId="10020FE2" w14:textId="77777777" w:rsidR="00546B18" w:rsidRDefault="00454C06">
            <w:pPr>
              <w:spacing w:before="60" w:after="60"/>
              <w:rPr>
                <w:rFonts w:ascii="Times New Roman" w:hAnsi="Times New Roman"/>
                <w:lang w:eastAsia="ko-KR"/>
              </w:rPr>
            </w:pPr>
            <w:r>
              <w:rPr>
                <w:rFonts w:ascii="Times New Roman" w:hAnsi="Times New Roman"/>
                <w:lang w:eastAsia="ko-KR"/>
              </w:rPr>
              <w:t>2. Resource allocation enhancement:</w:t>
            </w:r>
          </w:p>
          <w:p w14:paraId="3A280BEC" w14:textId="77777777" w:rsidR="00546B18" w:rsidRDefault="00454C06">
            <w:pPr>
              <w:numPr>
                <w:ilvl w:val="0"/>
                <w:numId w:val="9"/>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Specify resource allocation to reduce power consumption of the UEs [RAN1, RAN2]</w:t>
            </w:r>
          </w:p>
          <w:p w14:paraId="2D5E26C4" w14:textId="77777777" w:rsidR="00546B18" w:rsidRDefault="00454C06">
            <w:pPr>
              <w:numPr>
                <w:ilvl w:val="1"/>
                <w:numId w:val="9"/>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Baseline is to introduce the principle of Rel-14 LTE sidelink random resource selection and partial sensing to Rel-16 NR sidelink resource allocation mode 2.</w:t>
            </w:r>
          </w:p>
          <w:p w14:paraId="1001F25D" w14:textId="77777777" w:rsidR="00546B18" w:rsidRDefault="00454C06">
            <w:pPr>
              <w:numPr>
                <w:ilvl w:val="1"/>
                <w:numId w:val="9"/>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Note: Taking Rel-14 as the baseline does not preclude introducing a new solution to reduce power consumption for the cases where the baseline cannot work properly.</w:t>
            </w:r>
          </w:p>
          <w:p w14:paraId="35BBA65D" w14:textId="77777777" w:rsidR="00546B18" w:rsidRDefault="00454C06">
            <w:pPr>
              <w:numPr>
                <w:ilvl w:val="1"/>
                <w:numId w:val="9"/>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color w:val="000000" w:themeColor="text1"/>
                <w:lang w:eastAsia="ko-KR"/>
              </w:rPr>
              <w:t>This work should consider the impact of sidelink DRX, if any.</w:t>
            </w:r>
          </w:p>
        </w:tc>
      </w:tr>
    </w:tbl>
    <w:p w14:paraId="7F827ED9" w14:textId="77777777" w:rsidR="00546B18" w:rsidRDefault="00454C06">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the submitted contributions, email discussion topics and outcomes during RAN1#106bis-e meeting. Note that, all past outcomes including agreements, conclusions and working assumptions reached during this WI are captured in Section 5 (5</w:t>
      </w:r>
      <w:r>
        <w:rPr>
          <w:rFonts w:asciiTheme="minorHAnsi" w:hAnsiTheme="minorHAnsi" w:cstheme="minorHAnsi"/>
          <w:sz w:val="22"/>
          <w:szCs w:val="28"/>
          <w:lang w:val="en-US"/>
        </w:rPr>
        <w:tab/>
        <w:t>Appendix) of this document.</w:t>
      </w:r>
    </w:p>
    <w:p w14:paraId="4C4949D6" w14:textId="77777777" w:rsidR="00546B18" w:rsidRDefault="00454C06">
      <w:pPr>
        <w:pStyle w:val="3GPPH1"/>
      </w:pPr>
      <w:r>
        <w:rPr>
          <w:color w:val="000000" w:themeColor="text1"/>
        </w:rPr>
        <w:t>Collection of agreements / conclusion in RAN1#108-e</w:t>
      </w:r>
    </w:p>
    <w:p w14:paraId="32A26C16" w14:textId="77777777" w:rsidR="00546B18" w:rsidRDefault="00454C06">
      <w:pPr>
        <w:pStyle w:val="3GPPNormalText"/>
        <w:spacing w:before="120" w:after="240"/>
        <w:rPr>
          <w:lang w:val="en-AU"/>
        </w:rPr>
      </w:pPr>
      <w:r>
        <w:rPr>
          <w:lang w:val="en-AU"/>
        </w:rPr>
        <w:t>To be collected once agreement is reached.</w:t>
      </w:r>
    </w:p>
    <w:p w14:paraId="1C195D90" w14:textId="77777777" w:rsidR="00546B18" w:rsidRDefault="00454C06">
      <w:pPr>
        <w:pStyle w:val="3GPPH1"/>
      </w:pPr>
      <w:r>
        <w:rPr>
          <w:color w:val="000000" w:themeColor="text1"/>
        </w:rPr>
        <w:t>Topics for</w:t>
      </w:r>
      <w:r>
        <w:t xml:space="preserve"> email discussion</w:t>
      </w:r>
    </w:p>
    <w:p w14:paraId="1427216D" w14:textId="77777777" w:rsidR="00546B18" w:rsidRDefault="00454C06">
      <w:pPr>
        <w:rPr>
          <w:highlight w:val="cyan"/>
        </w:rPr>
      </w:pPr>
      <w:bookmarkStart w:id="3" w:name="_Hlk55222664"/>
      <w:bookmarkStart w:id="4" w:name="_Hlk54027001"/>
      <w:r>
        <w:rPr>
          <w:highlight w:val="cyan"/>
          <w:lang w:eastAsia="zh-CN"/>
        </w:rPr>
        <w:t xml:space="preserve">[108-e-R17-Sidelink-01] Email discussion on </w:t>
      </w:r>
      <w:r>
        <w:rPr>
          <w:highlight w:val="cyan"/>
        </w:rPr>
        <w:t>resource allocation for power saving– Kevin (OPPO)</w:t>
      </w:r>
    </w:p>
    <w:p w14:paraId="3C3A0A58" w14:textId="77777777" w:rsidR="00546B18" w:rsidRDefault="00454C06">
      <w:pPr>
        <w:numPr>
          <w:ilvl w:val="0"/>
          <w:numId w:val="10"/>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19ABB135" w14:textId="77777777" w:rsidR="00546B18" w:rsidRDefault="00454C06">
      <w:pPr>
        <w:numPr>
          <w:ilvl w:val="0"/>
          <w:numId w:val="10"/>
        </w:numPr>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6AB9EC8F" w14:textId="77777777" w:rsidR="00546B18" w:rsidRDefault="00546B18">
      <w:pPr>
        <w:autoSpaceDE w:val="0"/>
        <w:autoSpaceDN w:val="0"/>
        <w:jc w:val="both"/>
        <w:rPr>
          <w:rFonts w:ascii="Calibri" w:hAnsi="Calibri" w:cs="Calibri"/>
          <w:color w:val="FF0000"/>
          <w:sz w:val="22"/>
        </w:rPr>
      </w:pPr>
    </w:p>
    <w:p w14:paraId="79B50D87" w14:textId="77777777" w:rsidR="00546B18" w:rsidRDefault="00454C06">
      <w:pPr>
        <w:pStyle w:val="2"/>
        <w:rPr>
          <w:color w:val="000000" w:themeColor="text1"/>
        </w:rPr>
      </w:pPr>
      <w:r>
        <w:rPr>
          <w:color w:val="000000" w:themeColor="text1"/>
        </w:rPr>
        <w:t>Topic #1: Finalization of selection/reporting of subset of candidate resources within RX-UE's SL DRX active time</w:t>
      </w:r>
    </w:p>
    <w:p w14:paraId="31D4DD3E" w14:textId="77777777" w:rsidR="00546B18" w:rsidRDefault="00454C06">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RAN1#107-e, the group made an agreement to proceed with the following Option 2 (</w:t>
      </w:r>
      <w:r>
        <w:rPr>
          <w:rFonts w:ascii="Times New Roman" w:hAnsi="Times New Roman"/>
          <w:i/>
          <w:iCs/>
          <w:color w:val="000000" w:themeColor="text1"/>
          <w:sz w:val="22"/>
        </w:rPr>
        <w:t>PHY layer selects and reports candidate resources in which at least a subset of the candidate resources is within the indicated active time of the RX UE</w:t>
      </w:r>
      <w:r>
        <w:rPr>
          <w:rFonts w:ascii="Calibri" w:hAnsi="Calibri" w:cs="Calibri"/>
          <w:color w:val="000000" w:themeColor="text1"/>
          <w:sz w:val="22"/>
        </w:rPr>
        <w:t>) on the issue of restricting candidate resources to be reported to MAC layer when PHY is indicated with sidelink DRX active time of the RX UE.</w:t>
      </w:r>
    </w:p>
    <w:p w14:paraId="4E386E43" w14:textId="77777777" w:rsidR="00546B18" w:rsidRDefault="00546B18">
      <w:pPr>
        <w:autoSpaceDE w:val="0"/>
        <w:autoSpaceDN w:val="0"/>
        <w:jc w:val="both"/>
        <w:rPr>
          <w:rFonts w:ascii="Calibri" w:hAnsi="Calibri" w:cs="Calibri"/>
          <w:color w:val="000000" w:themeColor="text1"/>
          <w:sz w:val="22"/>
        </w:rPr>
      </w:pPr>
    </w:p>
    <w:tbl>
      <w:tblPr>
        <w:tblStyle w:val="afd"/>
        <w:tblW w:w="0" w:type="auto"/>
        <w:tblLook w:val="04A0" w:firstRow="1" w:lastRow="0" w:firstColumn="1" w:lastColumn="0" w:noHBand="0" w:noVBand="1"/>
      </w:tblPr>
      <w:tblGrid>
        <w:gridCol w:w="9631"/>
      </w:tblGrid>
      <w:tr w:rsidR="00546B18" w14:paraId="221B61DD" w14:textId="77777777">
        <w:tc>
          <w:tcPr>
            <w:tcW w:w="9631" w:type="dxa"/>
          </w:tcPr>
          <w:p w14:paraId="65EAD8E7" w14:textId="77777777" w:rsidR="00546B18" w:rsidRDefault="00454C06">
            <w:pPr>
              <w:autoSpaceDE w:val="0"/>
              <w:autoSpaceDN w:val="0"/>
              <w:jc w:val="both"/>
              <w:rPr>
                <w:rFonts w:cs="Times"/>
                <w:color w:val="000000"/>
                <w:szCs w:val="20"/>
                <w:highlight w:val="green"/>
              </w:rPr>
            </w:pPr>
            <w:r>
              <w:rPr>
                <w:rFonts w:cs="Times"/>
                <w:b/>
                <w:bCs/>
                <w:color w:val="000000"/>
                <w:szCs w:val="20"/>
                <w:highlight w:val="green"/>
              </w:rPr>
              <w:t>Agreement</w:t>
            </w:r>
          </w:p>
          <w:p w14:paraId="7D900A94" w14:textId="77777777" w:rsidR="00546B18" w:rsidRDefault="00454C06">
            <w:pPr>
              <w:autoSpaceDE w:val="0"/>
              <w:autoSpaceDN w:val="0"/>
              <w:jc w:val="both"/>
              <w:rPr>
                <w:rFonts w:cs="Times"/>
                <w:szCs w:val="20"/>
                <w:lang w:eastAsia="zh-CN"/>
              </w:rPr>
            </w:pPr>
            <w:r>
              <w:rPr>
                <w:rFonts w:cs="Times"/>
                <w:color w:val="000000"/>
                <w:szCs w:val="20"/>
              </w:rPr>
              <w:t>When SL DRX active time of Rx-UE is provided by the higher layer for candidate resource selection (including resource (re)selection and re-evaluation/pre-emption checking), t</w:t>
            </w:r>
            <w:r>
              <w:rPr>
                <w:rFonts w:cs="Times"/>
                <w:szCs w:val="20"/>
                <w:lang w:eastAsia="zh-CN"/>
              </w:rPr>
              <w:t xml:space="preserve">he following working assumption is confirmed with option 2 as agreement (with modification in </w:t>
            </w:r>
            <w:r>
              <w:rPr>
                <w:rFonts w:cs="Times"/>
                <w:color w:val="FF0000"/>
                <w:szCs w:val="20"/>
                <w:lang w:eastAsia="zh-CN"/>
              </w:rPr>
              <w:t>RED</w:t>
            </w:r>
            <w:r>
              <w:rPr>
                <w:rFonts w:cs="Times"/>
                <w:szCs w:val="20"/>
                <w:lang w:eastAsia="zh-CN"/>
              </w:rPr>
              <w:t>)</w:t>
            </w:r>
          </w:p>
          <w:p w14:paraId="19F2C8DA" w14:textId="77777777" w:rsidR="00546B18" w:rsidRDefault="00546B18">
            <w:pPr>
              <w:autoSpaceDE w:val="0"/>
              <w:autoSpaceDN w:val="0"/>
              <w:jc w:val="both"/>
              <w:rPr>
                <w:rFonts w:cs="Times"/>
                <w:szCs w:val="20"/>
                <w:lang w:eastAsia="zh-CN"/>
              </w:rPr>
            </w:pPr>
          </w:p>
          <w:p w14:paraId="12101B0E" w14:textId="77777777" w:rsidR="00546B18" w:rsidRDefault="00454C06">
            <w:pPr>
              <w:rPr>
                <w:rFonts w:ascii="Times New Roman" w:hAnsi="Times New Roman"/>
                <w:b/>
                <w:bCs/>
                <w:szCs w:val="20"/>
                <w:highlight w:val="darkYellow"/>
              </w:rPr>
            </w:pPr>
            <w:r>
              <w:rPr>
                <w:rFonts w:cs="Times"/>
                <w:b/>
                <w:bCs/>
                <w:szCs w:val="20"/>
                <w:highlight w:val="darkYellow"/>
              </w:rPr>
              <w:t>Working Assumption (RAN1#106bis-e)</w:t>
            </w:r>
          </w:p>
          <w:p w14:paraId="0EEAA2FC" w14:textId="77777777" w:rsidR="00546B18" w:rsidRDefault="00454C06">
            <w:pPr>
              <w:jc w:val="both"/>
              <w:rPr>
                <w:rFonts w:ascii="Times New Roman" w:hAnsi="Times New Roman"/>
                <w:szCs w:val="20"/>
              </w:rPr>
            </w:pPr>
            <w:r>
              <w:rPr>
                <w:rFonts w:ascii="Times New Roman" w:hAnsi="Times New Roman"/>
                <w:szCs w:val="20"/>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5A7B482E" w14:textId="77777777" w:rsidR="00546B18" w:rsidRDefault="00454C06">
            <w:pPr>
              <w:pStyle w:val="aff3"/>
              <w:numPr>
                <w:ilvl w:val="0"/>
                <w:numId w:val="11"/>
              </w:numPr>
              <w:ind w:leftChars="0"/>
              <w:jc w:val="both"/>
              <w:rPr>
                <w:rFonts w:ascii="Times New Roman" w:hAnsi="Times New Roman"/>
                <w:strike/>
                <w:color w:val="FF0000"/>
                <w:szCs w:val="20"/>
              </w:rPr>
            </w:pPr>
            <w:r>
              <w:rPr>
                <w:rFonts w:ascii="Times New Roman" w:hAnsi="Times New Roman"/>
                <w:strike/>
                <w:color w:val="FF0000"/>
                <w:szCs w:val="20"/>
              </w:rPr>
              <w:lastRenderedPageBreak/>
              <w:t>Option 1: PHY layer selects and reports candidate resources only within the indicated active time of the RX UE</w:t>
            </w:r>
          </w:p>
          <w:p w14:paraId="468CF41D" w14:textId="77777777" w:rsidR="00546B18" w:rsidRDefault="00454C06">
            <w:pPr>
              <w:pStyle w:val="aff3"/>
              <w:numPr>
                <w:ilvl w:val="0"/>
                <w:numId w:val="11"/>
              </w:numPr>
              <w:ind w:leftChars="0"/>
              <w:jc w:val="both"/>
              <w:rPr>
                <w:rFonts w:ascii="Times New Roman" w:hAnsi="Times New Roman"/>
                <w:szCs w:val="20"/>
              </w:rPr>
            </w:pPr>
            <w:r>
              <w:rPr>
                <w:rFonts w:ascii="Times New Roman" w:hAnsi="Times New Roman"/>
                <w:szCs w:val="20"/>
              </w:rPr>
              <w:t>Option 2: PHY layer selects and reports candidate resources in which at least a subset of the candidate resources is within the indicated active time of the RX UE</w:t>
            </w:r>
          </w:p>
          <w:p w14:paraId="287DC97D" w14:textId="77777777" w:rsidR="00546B18" w:rsidRDefault="00454C06">
            <w:pPr>
              <w:pStyle w:val="aff3"/>
              <w:numPr>
                <w:ilvl w:val="1"/>
                <w:numId w:val="11"/>
              </w:numPr>
              <w:ind w:leftChars="0"/>
              <w:jc w:val="both"/>
              <w:rPr>
                <w:rFonts w:ascii="Times New Roman" w:hAnsi="Times New Roman"/>
                <w:color w:val="FF0000"/>
                <w:szCs w:val="20"/>
              </w:rPr>
            </w:pPr>
            <w:r>
              <w:rPr>
                <w:rFonts w:ascii="Times New Roman" w:hAnsi="Times New Roman"/>
                <w:color w:val="FF0000"/>
                <w:szCs w:val="20"/>
              </w:rPr>
              <w:t>FFS: Details on when the number of subsets of candidate resource is less than the threshold</w:t>
            </w:r>
          </w:p>
          <w:p w14:paraId="7CA788CA" w14:textId="77777777" w:rsidR="00546B18" w:rsidRDefault="00454C06">
            <w:pPr>
              <w:pStyle w:val="aff3"/>
              <w:numPr>
                <w:ilvl w:val="1"/>
                <w:numId w:val="11"/>
              </w:numPr>
              <w:ind w:leftChars="0"/>
              <w:jc w:val="both"/>
              <w:rPr>
                <w:rFonts w:ascii="Times New Roman" w:hAnsi="Times New Roman"/>
                <w:color w:val="FF0000"/>
                <w:szCs w:val="20"/>
              </w:rPr>
            </w:pPr>
            <w:r>
              <w:rPr>
                <w:rFonts w:ascii="Times New Roman" w:hAnsi="Times New Roman"/>
                <w:color w:val="FF0000"/>
                <w:szCs w:val="20"/>
              </w:rPr>
              <w:t>FFS: The subset of candidate resource outside of the active time should consider each inactive time period</w:t>
            </w:r>
          </w:p>
          <w:p w14:paraId="4237990E" w14:textId="77777777" w:rsidR="00546B18" w:rsidRDefault="00454C06">
            <w:pPr>
              <w:pStyle w:val="aff3"/>
              <w:numPr>
                <w:ilvl w:val="1"/>
                <w:numId w:val="11"/>
              </w:numPr>
              <w:ind w:leftChars="0"/>
              <w:jc w:val="both"/>
              <w:rPr>
                <w:rFonts w:ascii="Times New Roman" w:hAnsi="Times New Roman"/>
                <w:color w:val="FF0000"/>
                <w:szCs w:val="20"/>
              </w:rPr>
            </w:pPr>
            <w:r>
              <w:rPr>
                <w:rFonts w:ascii="Times New Roman" w:hAnsi="Times New Roman"/>
                <w:color w:val="FF0000"/>
                <w:szCs w:val="20"/>
              </w:rPr>
              <w:t>FFS: UE selection of resource selection window to overlap with indicated RX UE active time</w:t>
            </w:r>
          </w:p>
          <w:p w14:paraId="69F788AC" w14:textId="77777777" w:rsidR="00546B18" w:rsidRDefault="00454C06">
            <w:pPr>
              <w:pStyle w:val="aff3"/>
              <w:numPr>
                <w:ilvl w:val="1"/>
                <w:numId w:val="11"/>
              </w:numPr>
              <w:ind w:leftChars="0"/>
              <w:jc w:val="both"/>
              <w:rPr>
                <w:rFonts w:ascii="Times New Roman" w:hAnsi="Times New Roman"/>
                <w:color w:val="FF0000"/>
                <w:szCs w:val="20"/>
              </w:rPr>
            </w:pPr>
            <w:r>
              <w:rPr>
                <w:rFonts w:ascii="Times New Roman" w:hAnsi="Times New Roman"/>
                <w:color w:val="FF0000"/>
                <w:szCs w:val="20"/>
              </w:rPr>
              <w:t>FFS: Whether it is up to UE implementation to report candidate resources only within the indicated active time of the RX UE</w:t>
            </w:r>
          </w:p>
          <w:p w14:paraId="58431F7A" w14:textId="77777777" w:rsidR="00546B18" w:rsidRDefault="00454C06">
            <w:pPr>
              <w:pStyle w:val="aff3"/>
              <w:numPr>
                <w:ilvl w:val="0"/>
                <w:numId w:val="11"/>
              </w:numPr>
              <w:ind w:leftChars="0"/>
              <w:jc w:val="both"/>
              <w:rPr>
                <w:rFonts w:ascii="Times New Roman" w:hAnsi="Times New Roman"/>
                <w:strike/>
                <w:color w:val="FF0000"/>
                <w:szCs w:val="20"/>
              </w:rPr>
            </w:pPr>
            <w:r>
              <w:rPr>
                <w:rFonts w:ascii="Times New Roman" w:hAnsi="Times New Roman"/>
                <w:strike/>
                <w:color w:val="FF0000"/>
                <w:szCs w:val="20"/>
              </w:rPr>
              <w:t>Option 3: PHY layer selects and reports an additional candidate resource set of candidate resources within the indicated active time of the RX UE</w:t>
            </w:r>
          </w:p>
        </w:tc>
      </w:tr>
    </w:tbl>
    <w:p w14:paraId="0F862D43" w14:textId="77777777" w:rsidR="00546B18" w:rsidRDefault="00546B18">
      <w:pPr>
        <w:autoSpaceDE w:val="0"/>
        <w:autoSpaceDN w:val="0"/>
        <w:jc w:val="both"/>
        <w:rPr>
          <w:rFonts w:ascii="Calibri" w:hAnsi="Calibri" w:cs="Calibri"/>
          <w:color w:val="000000" w:themeColor="text1"/>
          <w:sz w:val="22"/>
        </w:rPr>
      </w:pPr>
    </w:p>
    <w:p w14:paraId="29830BE1" w14:textId="77777777" w:rsidR="00546B18" w:rsidRDefault="00454C06">
      <w:pPr>
        <w:autoSpaceDE w:val="0"/>
        <w:autoSpaceDN w:val="0"/>
        <w:jc w:val="both"/>
        <w:rPr>
          <w:rFonts w:ascii="Calibri" w:hAnsi="Calibri" w:cs="Calibri"/>
          <w:sz w:val="22"/>
        </w:rPr>
      </w:pPr>
      <w:r>
        <w:rPr>
          <w:rFonts w:ascii="Calibri" w:hAnsi="Calibri" w:cs="Calibri"/>
          <w:sz w:val="22"/>
        </w:rPr>
        <w:t>During the RAN1#107bis-e meeting, out of all the proposed solutions in the submitted contributions and the discussions held, the following latest version of combined/refined solution was proposed by the FL for agreement. Unfortunately, it was not accepted by the group. Specifically, the main issue was there is no consensus to specify a solution in L1 to realize the above agreed Option 2 as some claimed that it should be achieved by purely UE implementation.</w:t>
      </w:r>
    </w:p>
    <w:p w14:paraId="236B747B" w14:textId="77777777" w:rsidR="00546B18" w:rsidRDefault="00546B18">
      <w:pPr>
        <w:autoSpaceDE w:val="0"/>
        <w:autoSpaceDN w:val="0"/>
        <w:jc w:val="both"/>
        <w:rPr>
          <w:rFonts w:ascii="Calibri" w:hAnsi="Calibri" w:cs="Calibri"/>
          <w:color w:val="FF0000"/>
          <w:sz w:val="22"/>
        </w:rPr>
      </w:pPr>
    </w:p>
    <w:tbl>
      <w:tblPr>
        <w:tblStyle w:val="afd"/>
        <w:tblW w:w="0" w:type="auto"/>
        <w:tblLook w:val="04A0" w:firstRow="1" w:lastRow="0" w:firstColumn="1" w:lastColumn="0" w:noHBand="0" w:noVBand="1"/>
      </w:tblPr>
      <w:tblGrid>
        <w:gridCol w:w="9631"/>
      </w:tblGrid>
      <w:tr w:rsidR="00546B18" w14:paraId="45753862" w14:textId="77777777">
        <w:tc>
          <w:tcPr>
            <w:tcW w:w="9631" w:type="dxa"/>
          </w:tcPr>
          <w:p w14:paraId="6C605FEF" w14:textId="77777777" w:rsidR="00546B18" w:rsidRDefault="00454C06">
            <w:pPr>
              <w:rPr>
                <w:rFonts w:asciiTheme="minorHAnsi" w:hAnsiTheme="minorHAnsi" w:cstheme="minorHAnsi"/>
                <w:b/>
                <w:bCs/>
                <w:sz w:val="22"/>
                <w:szCs w:val="22"/>
              </w:rPr>
            </w:pPr>
            <w:r>
              <w:rPr>
                <w:rFonts w:asciiTheme="minorHAnsi" w:hAnsiTheme="minorHAnsi" w:cstheme="minorHAnsi"/>
                <w:b/>
                <w:bCs/>
                <w:sz w:val="22"/>
                <w:szCs w:val="22"/>
                <w:highlight w:val="yellow"/>
              </w:rPr>
              <w:t>Proposal 2-1 (VII):</w:t>
            </w:r>
          </w:p>
          <w:p w14:paraId="484D3814" w14:textId="77777777" w:rsidR="00546B18" w:rsidRDefault="00454C06">
            <w:pPr>
              <w:rPr>
                <w:rFonts w:ascii="Times New Roman" w:hAnsi="Times New Roman"/>
                <w:sz w:val="22"/>
                <w:szCs w:val="22"/>
              </w:rPr>
            </w:pPr>
            <w:r>
              <w:rPr>
                <w:rFonts w:ascii="Times New Roman" w:hAnsi="Times New Roman"/>
                <w:sz w:val="22"/>
                <w:szCs w:val="22"/>
              </w:rPr>
              <w:t>When SL DRX active time of RX UE is provided by the higher layer for candidate resource selection,</w:t>
            </w:r>
          </w:p>
          <w:tbl>
            <w:tblPr>
              <w:tblW w:w="5000" w:type="pct"/>
              <w:tblCellMar>
                <w:left w:w="0" w:type="dxa"/>
                <w:right w:w="0" w:type="dxa"/>
              </w:tblCellMar>
              <w:tblLook w:val="04A0" w:firstRow="1" w:lastRow="0" w:firstColumn="1" w:lastColumn="0" w:noHBand="0" w:noVBand="1"/>
            </w:tblPr>
            <w:tblGrid>
              <w:gridCol w:w="9415"/>
            </w:tblGrid>
            <w:tr w:rsidR="00546B18" w14:paraId="593B27E5" w14:textId="77777777">
              <w:tc>
                <w:tcPr>
                  <w:tcW w:w="0" w:type="auto"/>
                  <w:tcMar>
                    <w:top w:w="15" w:type="dxa"/>
                    <w:left w:w="15" w:type="dxa"/>
                    <w:bottom w:w="15" w:type="dxa"/>
                    <w:right w:w="15" w:type="dxa"/>
                  </w:tcMar>
                  <w:vAlign w:val="center"/>
                </w:tcPr>
                <w:p w14:paraId="556D329A" w14:textId="77777777" w:rsidR="00546B18" w:rsidRDefault="00454C06">
                  <w:pPr>
                    <w:ind w:left="720" w:hanging="360"/>
                    <w:rPr>
                      <w:rFonts w:ascii="Times New Roman" w:hAnsi="Times New Roman"/>
                      <w:sz w:val="22"/>
                      <w:szCs w:val="22"/>
                    </w:rPr>
                  </w:pPr>
                  <w:r>
                    <w:rPr>
                      <w:rFonts w:ascii="Times New Roman" w:hAnsi="Times New Roman"/>
                      <w:sz w:val="22"/>
                      <w:szCs w:val="22"/>
                    </w:rPr>
                    <w:t>·     </w:t>
                  </w:r>
                  <w:r>
                    <w:rPr>
                      <w:rFonts w:ascii="Times New Roman" w:hAnsi="Times New Roman"/>
                      <w:color w:val="00B050"/>
                      <w:sz w:val="22"/>
                      <w:szCs w:val="22"/>
                    </w:rPr>
                    <w:t>At least</w:t>
                  </w:r>
                  <w:r>
                    <w:rPr>
                      <w:rStyle w:val="apple-converted-space"/>
                      <w:rFonts w:ascii="Times New Roman" w:hAnsi="Times New Roman"/>
                      <w:sz w:val="22"/>
                      <w:szCs w:val="22"/>
                    </w:rPr>
                    <w:t> </w:t>
                  </w:r>
                  <w:r>
                    <w:rPr>
                      <w:rFonts w:ascii="Times New Roman" w:hAnsi="Times New Roman"/>
                      <w:strike/>
                      <w:sz w:val="22"/>
                      <w:szCs w:val="22"/>
                    </w:rPr>
                    <w:t>the first</w:t>
                  </w:r>
                  <w:r>
                    <w:rPr>
                      <w:rStyle w:val="apple-converted-space"/>
                      <w:rFonts w:ascii="Times New Roman" w:hAnsi="Times New Roman"/>
                      <w:sz w:val="22"/>
                      <w:szCs w:val="22"/>
                    </w:rPr>
                    <w:t> </w:t>
                  </w:r>
                  <w:r>
                    <w:rPr>
                      <w:rFonts w:ascii="Times New Roman" w:hAnsi="Times New Roman"/>
                      <w:i/>
                      <w:iCs/>
                      <w:color w:val="FF0000"/>
                      <w:sz w:val="22"/>
                      <w:szCs w:val="22"/>
                    </w:rPr>
                    <w:t>N</w:t>
                  </w:r>
                  <w:r>
                    <w:rPr>
                      <w:rStyle w:val="apple-converted-space"/>
                      <w:rFonts w:ascii="Times New Roman" w:hAnsi="Times New Roman"/>
                      <w:sz w:val="22"/>
                      <w:szCs w:val="22"/>
                    </w:rPr>
                    <w:t> </w:t>
                  </w:r>
                  <w:r>
                    <w:rPr>
                      <w:rFonts w:ascii="Times New Roman" w:hAnsi="Times New Roman"/>
                      <w:sz w:val="22"/>
                      <w:szCs w:val="22"/>
                    </w:rPr>
                    <w:t>slot</w:t>
                  </w:r>
                  <w:r>
                    <w:rPr>
                      <w:rFonts w:ascii="Times New Roman" w:hAnsi="Times New Roman"/>
                      <w:color w:val="FF0000"/>
                      <w:sz w:val="22"/>
                      <w:szCs w:val="22"/>
                    </w:rPr>
                    <w:t>s</w:t>
                  </w:r>
                  <w:r>
                    <w:rPr>
                      <w:rStyle w:val="apple-converted-space"/>
                      <w:rFonts w:ascii="Times New Roman" w:hAnsi="Times New Roman"/>
                      <w:sz w:val="22"/>
                      <w:szCs w:val="22"/>
                    </w:rPr>
                    <w:t> </w:t>
                  </w:r>
                  <w:r>
                    <w:rPr>
                      <w:rFonts w:ascii="Times New Roman" w:hAnsi="Times New Roman"/>
                      <w:sz w:val="22"/>
                      <w:szCs w:val="22"/>
                    </w:rPr>
                    <w:t>of</w:t>
                  </w:r>
                  <w:r>
                    <w:rPr>
                      <w:rStyle w:val="apple-converted-space"/>
                      <w:rFonts w:ascii="Times New Roman" w:hAnsi="Times New Roman"/>
                      <w:sz w:val="22"/>
                      <w:szCs w:val="22"/>
                    </w:rPr>
                    <w:t> </w:t>
                  </w:r>
                  <w:r>
                    <w:rPr>
                      <w:rFonts w:ascii="Times New Roman" w:hAnsi="Times New Roman"/>
                      <w:i/>
                      <w:iCs/>
                      <w:sz w:val="22"/>
                      <w:szCs w:val="22"/>
                    </w:rPr>
                    <w:t>Y</w:t>
                  </w:r>
                  <w:r>
                    <w:rPr>
                      <w:rStyle w:val="apple-converted-space"/>
                      <w:rFonts w:ascii="Times New Roman" w:hAnsi="Times New Roman"/>
                      <w:sz w:val="22"/>
                      <w:szCs w:val="22"/>
                    </w:rPr>
                    <w:t> </w:t>
                  </w:r>
                  <w:r>
                    <w:rPr>
                      <w:rFonts w:ascii="Times New Roman" w:hAnsi="Times New Roman"/>
                      <w:sz w:val="22"/>
                      <w:szCs w:val="22"/>
                    </w:rPr>
                    <w:t>or</w:t>
                  </w:r>
                  <w:r>
                    <w:rPr>
                      <w:rStyle w:val="apple-converted-space"/>
                      <w:rFonts w:ascii="Times New Roman" w:hAnsi="Times New Roman"/>
                      <w:sz w:val="22"/>
                      <w:szCs w:val="22"/>
                    </w:rPr>
                    <w:t> </w:t>
                  </w:r>
                  <w:r>
                    <w:rPr>
                      <w:rFonts w:ascii="Times New Roman" w:hAnsi="Times New Roman"/>
                      <w:i/>
                      <w:iCs/>
                      <w:sz w:val="22"/>
                      <w:szCs w:val="22"/>
                    </w:rPr>
                    <w:t>Y’</w:t>
                  </w:r>
                  <w:r>
                    <w:rPr>
                      <w:rStyle w:val="apple-converted-space"/>
                      <w:rFonts w:ascii="Times New Roman" w:hAnsi="Times New Roman"/>
                      <w:sz w:val="22"/>
                      <w:szCs w:val="22"/>
                    </w:rPr>
                    <w:t> </w:t>
                  </w:r>
                  <w:r>
                    <w:rPr>
                      <w:rFonts w:ascii="Times New Roman" w:hAnsi="Times New Roman"/>
                      <w:sz w:val="22"/>
                      <w:szCs w:val="22"/>
                    </w:rPr>
                    <w:t>candidate slots</w:t>
                  </w:r>
                  <w:r>
                    <w:rPr>
                      <w:rStyle w:val="apple-converted-space"/>
                      <w:rFonts w:ascii="Times New Roman" w:hAnsi="Times New Roman"/>
                      <w:sz w:val="22"/>
                      <w:szCs w:val="22"/>
                    </w:rPr>
                    <w:t> </w:t>
                  </w:r>
                  <w:r>
                    <w:rPr>
                      <w:rFonts w:ascii="Times New Roman" w:hAnsi="Times New Roman"/>
                      <w:color w:val="FF0000"/>
                      <w:sz w:val="22"/>
                      <w:szCs w:val="22"/>
                    </w:rPr>
                    <w:t>are</w:t>
                  </w:r>
                  <w:r>
                    <w:rPr>
                      <w:rStyle w:val="apple-converted-space"/>
                      <w:rFonts w:ascii="Times New Roman" w:hAnsi="Times New Roman"/>
                      <w:sz w:val="22"/>
                      <w:szCs w:val="22"/>
                    </w:rPr>
                    <w:t> </w:t>
                  </w:r>
                  <w:r>
                    <w:rPr>
                      <w:rFonts w:ascii="Times New Roman" w:hAnsi="Times New Roman"/>
                      <w:sz w:val="22"/>
                      <w:szCs w:val="22"/>
                    </w:rPr>
                    <w:t>to be selected within the provided SL DRX active time when partial sensing is configured in the UE by higher layer</w:t>
                  </w:r>
                  <w:r>
                    <w:rPr>
                      <w:rFonts w:ascii="Times New Roman" w:hAnsi="Times New Roman"/>
                      <w:color w:val="FF0000"/>
                      <w:sz w:val="22"/>
                      <w:szCs w:val="22"/>
                    </w:rPr>
                    <w:t>, where</w:t>
                  </w:r>
                  <w:r>
                    <w:rPr>
                      <w:rStyle w:val="apple-converted-space"/>
                      <w:rFonts w:ascii="Times New Roman" w:hAnsi="Times New Roman"/>
                      <w:color w:val="FF0000"/>
                      <w:sz w:val="22"/>
                      <w:szCs w:val="22"/>
                    </w:rPr>
                    <w:t> </w:t>
                  </w:r>
                  <w:r>
                    <w:rPr>
                      <w:rFonts w:ascii="Times New Roman" w:hAnsi="Times New Roman"/>
                      <w:i/>
                      <w:iCs/>
                      <w:color w:val="FF0000"/>
                      <w:sz w:val="22"/>
                      <w:szCs w:val="22"/>
                    </w:rPr>
                    <w:t>N</w:t>
                  </w:r>
                  <w:r>
                    <w:rPr>
                      <w:rStyle w:val="apple-converted-space"/>
                      <w:rFonts w:ascii="Times New Roman" w:hAnsi="Times New Roman"/>
                      <w:color w:val="FF0000"/>
                      <w:sz w:val="22"/>
                      <w:szCs w:val="22"/>
                    </w:rPr>
                    <w:t> </w:t>
                  </w:r>
                  <w:r>
                    <w:rPr>
                      <w:rFonts w:ascii="Times New Roman" w:hAnsi="Times New Roman"/>
                      <w:color w:val="FF0000"/>
                      <w:sz w:val="22"/>
                      <w:szCs w:val="22"/>
                    </w:rPr>
                    <w:t>is (pre-)configurable</w:t>
                  </w:r>
                  <w:r>
                    <w:rPr>
                      <w:rStyle w:val="apple-converted-space"/>
                      <w:rFonts w:ascii="Times New Roman" w:hAnsi="Times New Roman"/>
                      <w:color w:val="FF0000"/>
                      <w:sz w:val="22"/>
                      <w:szCs w:val="22"/>
                    </w:rPr>
                    <w:t> </w:t>
                  </w:r>
                  <w:r>
                    <w:rPr>
                      <w:rFonts w:ascii="Times New Roman" w:hAnsi="Times New Roman"/>
                      <w:color w:val="00B050"/>
                      <w:sz w:val="22"/>
                      <w:szCs w:val="22"/>
                    </w:rPr>
                    <w:t>from a range of 1 to [10]</w:t>
                  </w:r>
                  <w:r>
                    <w:rPr>
                      <w:rFonts w:ascii="Times New Roman" w:hAnsi="Times New Roman"/>
                      <w:color w:val="FF0000"/>
                      <w:sz w:val="22"/>
                      <w:szCs w:val="22"/>
                    </w:rPr>
                    <w:t>.</w:t>
                  </w:r>
                </w:p>
              </w:tc>
            </w:tr>
          </w:tbl>
          <w:p w14:paraId="4D764FE3" w14:textId="77777777" w:rsidR="00546B18" w:rsidRDefault="00454C06">
            <w:pPr>
              <w:numPr>
                <w:ilvl w:val="1"/>
                <w:numId w:val="12"/>
              </w:numPr>
              <w:wordWrap w:val="0"/>
              <w:autoSpaceDN w:val="0"/>
              <w:jc w:val="both"/>
              <w:rPr>
                <w:rFonts w:ascii="Times New Roman" w:eastAsia="Malgun Gothic" w:hAnsi="Times New Roman"/>
                <w:color w:val="00B050"/>
                <w:sz w:val="22"/>
                <w:szCs w:val="22"/>
              </w:rPr>
            </w:pPr>
            <w:r>
              <w:rPr>
                <w:rFonts w:ascii="Times New Roman" w:hAnsi="Times New Roman"/>
                <w:strike/>
                <w:color w:val="00B050"/>
                <w:sz w:val="22"/>
                <w:szCs w:val="22"/>
              </w:rPr>
              <w:t xml:space="preserve">FFS: whether </w:t>
            </w:r>
            <w:r>
              <w:rPr>
                <w:rFonts w:ascii="Times New Roman" w:hAnsi="Times New Roman"/>
                <w:color w:val="00B050"/>
                <w:sz w:val="22"/>
                <w:szCs w:val="22"/>
              </w:rPr>
              <w:t xml:space="preserve">This </w:t>
            </w:r>
            <w:r>
              <w:rPr>
                <w:rFonts w:ascii="Times New Roman" w:hAnsi="Times New Roman"/>
                <w:color w:val="7030A0"/>
                <w:sz w:val="22"/>
                <w:szCs w:val="22"/>
              </w:rPr>
              <w:t>does not</w:t>
            </w:r>
            <w:r>
              <w:rPr>
                <w:rFonts w:ascii="Times New Roman" w:hAnsi="Times New Roman"/>
                <w:color w:val="00B050"/>
                <w:sz w:val="22"/>
                <w:szCs w:val="22"/>
              </w:rPr>
              <w:t xml:space="preserve"> apply to re-evaluation and pre-emption checking (e.g. number of remaining</w:t>
            </w:r>
            <w:r>
              <w:rPr>
                <w:rStyle w:val="apple-converted-space"/>
                <w:rFonts w:ascii="Times New Roman" w:hAnsi="Times New Roman"/>
                <w:color w:val="00B050"/>
                <w:sz w:val="22"/>
                <w:szCs w:val="22"/>
              </w:rPr>
              <w:t> </w:t>
            </w:r>
            <w:r>
              <w:rPr>
                <w:rFonts w:ascii="Times New Roman" w:hAnsi="Times New Roman"/>
                <w:i/>
                <w:iCs/>
                <w:color w:val="00B050"/>
                <w:sz w:val="22"/>
                <w:szCs w:val="22"/>
              </w:rPr>
              <w:t>Y</w:t>
            </w:r>
            <w:r>
              <w:rPr>
                <w:rStyle w:val="apple-converted-space"/>
                <w:rFonts w:ascii="Times New Roman" w:hAnsi="Times New Roman"/>
                <w:color w:val="00B050"/>
                <w:sz w:val="22"/>
                <w:szCs w:val="22"/>
              </w:rPr>
              <w:t> </w:t>
            </w:r>
            <w:r>
              <w:rPr>
                <w:rFonts w:ascii="Times New Roman" w:hAnsi="Times New Roman"/>
                <w:color w:val="00B050"/>
                <w:sz w:val="22"/>
                <w:szCs w:val="22"/>
              </w:rPr>
              <w:t>or</w:t>
            </w:r>
            <w:r>
              <w:rPr>
                <w:rStyle w:val="apple-converted-space"/>
                <w:rFonts w:ascii="Times New Roman" w:hAnsi="Times New Roman"/>
                <w:color w:val="00B050"/>
                <w:sz w:val="22"/>
                <w:szCs w:val="22"/>
              </w:rPr>
              <w:t> </w:t>
            </w:r>
            <w:r>
              <w:rPr>
                <w:rFonts w:ascii="Times New Roman" w:hAnsi="Times New Roman"/>
                <w:i/>
                <w:iCs/>
                <w:color w:val="00B050"/>
                <w:sz w:val="22"/>
                <w:szCs w:val="22"/>
              </w:rPr>
              <w:t>Y’</w:t>
            </w:r>
            <w:r>
              <w:rPr>
                <w:rStyle w:val="apple-converted-space"/>
                <w:rFonts w:ascii="Times New Roman" w:hAnsi="Times New Roman"/>
                <w:color w:val="00B050"/>
                <w:sz w:val="22"/>
                <w:szCs w:val="22"/>
              </w:rPr>
              <w:t> </w:t>
            </w:r>
            <w:r>
              <w:rPr>
                <w:rFonts w:ascii="Times New Roman" w:hAnsi="Times New Roman"/>
                <w:color w:val="00B050"/>
                <w:sz w:val="22"/>
                <w:szCs w:val="22"/>
              </w:rPr>
              <w:t>candidate slots is less than</w:t>
            </w:r>
            <w:r>
              <w:rPr>
                <w:rStyle w:val="apple-converted-space"/>
                <w:rFonts w:ascii="Times New Roman" w:hAnsi="Times New Roman"/>
                <w:color w:val="00B050"/>
                <w:sz w:val="22"/>
                <w:szCs w:val="22"/>
              </w:rPr>
              <w:t> </w:t>
            </w:r>
            <w:r>
              <w:rPr>
                <w:rFonts w:ascii="Times New Roman" w:hAnsi="Times New Roman"/>
                <w:i/>
                <w:iCs/>
                <w:color w:val="00B050"/>
                <w:sz w:val="22"/>
                <w:szCs w:val="22"/>
              </w:rPr>
              <w:t>N</w:t>
            </w:r>
            <w:r>
              <w:rPr>
                <w:rFonts w:ascii="Times New Roman" w:hAnsi="Times New Roman"/>
                <w:color w:val="00B050"/>
                <w:sz w:val="22"/>
                <w:szCs w:val="22"/>
              </w:rPr>
              <w:t>)</w:t>
            </w:r>
          </w:p>
          <w:p w14:paraId="4EE38D2F" w14:textId="77777777" w:rsidR="00546B18" w:rsidRDefault="00454C06">
            <w:pPr>
              <w:numPr>
                <w:ilvl w:val="1"/>
                <w:numId w:val="12"/>
              </w:numPr>
              <w:wordWrap w:val="0"/>
              <w:autoSpaceDN w:val="0"/>
              <w:jc w:val="both"/>
              <w:rPr>
                <w:rFonts w:ascii="Times New Roman" w:hAnsi="Times New Roman"/>
                <w:color w:val="00B050"/>
                <w:sz w:val="22"/>
                <w:szCs w:val="22"/>
              </w:rPr>
            </w:pPr>
            <w:r>
              <w:rPr>
                <w:rFonts w:ascii="Times New Roman" w:hAnsi="Times New Roman"/>
                <w:color w:val="00B050"/>
                <w:sz w:val="22"/>
                <w:szCs w:val="22"/>
              </w:rPr>
              <w:t>Note (not to be captured in the spec): it is possible that the whole set of</w:t>
            </w:r>
            <w:r>
              <w:rPr>
                <w:rStyle w:val="apple-converted-space"/>
                <w:rFonts w:ascii="Times New Roman" w:hAnsi="Times New Roman"/>
                <w:color w:val="00B050"/>
                <w:sz w:val="22"/>
                <w:szCs w:val="22"/>
              </w:rPr>
              <w:t> </w:t>
            </w:r>
            <w:r>
              <w:rPr>
                <w:rFonts w:ascii="Times New Roman" w:hAnsi="Times New Roman"/>
                <w:i/>
                <w:iCs/>
                <w:color w:val="00B050"/>
                <w:sz w:val="22"/>
                <w:szCs w:val="22"/>
              </w:rPr>
              <w:t>Y</w:t>
            </w:r>
            <w:r>
              <w:rPr>
                <w:rStyle w:val="apple-converted-space"/>
                <w:rFonts w:ascii="Times New Roman" w:hAnsi="Times New Roman"/>
                <w:color w:val="00B050"/>
                <w:sz w:val="22"/>
                <w:szCs w:val="22"/>
              </w:rPr>
              <w:t> </w:t>
            </w:r>
            <w:r>
              <w:rPr>
                <w:rFonts w:ascii="Times New Roman" w:hAnsi="Times New Roman"/>
                <w:color w:val="00B050"/>
                <w:sz w:val="22"/>
                <w:szCs w:val="22"/>
              </w:rPr>
              <w:t>or</w:t>
            </w:r>
            <w:r>
              <w:rPr>
                <w:rStyle w:val="apple-converted-space"/>
                <w:rFonts w:ascii="Times New Roman" w:hAnsi="Times New Roman"/>
                <w:color w:val="00B050"/>
                <w:sz w:val="22"/>
                <w:szCs w:val="22"/>
              </w:rPr>
              <w:t> </w:t>
            </w:r>
            <w:r>
              <w:rPr>
                <w:rFonts w:ascii="Times New Roman" w:hAnsi="Times New Roman"/>
                <w:i/>
                <w:iCs/>
                <w:color w:val="00B050"/>
                <w:sz w:val="22"/>
                <w:szCs w:val="22"/>
              </w:rPr>
              <w:t>Y’</w:t>
            </w:r>
            <w:r>
              <w:rPr>
                <w:rStyle w:val="apple-converted-space"/>
                <w:rFonts w:ascii="Times New Roman" w:hAnsi="Times New Roman"/>
                <w:color w:val="00B050"/>
                <w:sz w:val="22"/>
                <w:szCs w:val="22"/>
              </w:rPr>
              <w:t> </w:t>
            </w:r>
            <w:r>
              <w:rPr>
                <w:rFonts w:ascii="Times New Roman" w:hAnsi="Times New Roman"/>
                <w:color w:val="00B050"/>
                <w:sz w:val="22"/>
                <w:szCs w:val="22"/>
              </w:rPr>
              <w:t>candidate slots are selected within the provided SL DRX active time (e.g., when the provided SL DRX active time covers the entire remaining PDB)</w:t>
            </w:r>
          </w:p>
          <w:tbl>
            <w:tblPr>
              <w:tblW w:w="5000" w:type="pct"/>
              <w:tblCellMar>
                <w:left w:w="0" w:type="dxa"/>
                <w:right w:w="0" w:type="dxa"/>
              </w:tblCellMar>
              <w:tblLook w:val="04A0" w:firstRow="1" w:lastRow="0" w:firstColumn="1" w:lastColumn="0" w:noHBand="0" w:noVBand="1"/>
            </w:tblPr>
            <w:tblGrid>
              <w:gridCol w:w="9415"/>
            </w:tblGrid>
            <w:tr w:rsidR="00546B18" w14:paraId="06D97922" w14:textId="77777777">
              <w:tc>
                <w:tcPr>
                  <w:tcW w:w="0" w:type="auto"/>
                  <w:tcMar>
                    <w:top w:w="15" w:type="dxa"/>
                    <w:left w:w="15" w:type="dxa"/>
                    <w:bottom w:w="15" w:type="dxa"/>
                    <w:right w:w="15" w:type="dxa"/>
                  </w:tcMar>
                  <w:vAlign w:val="center"/>
                </w:tcPr>
                <w:p w14:paraId="0AAC1620" w14:textId="77777777" w:rsidR="00546B18" w:rsidRDefault="00454C06">
                  <w:pPr>
                    <w:ind w:left="720" w:hanging="360"/>
                    <w:rPr>
                      <w:rFonts w:ascii="Times New Roman" w:hAnsi="Times New Roman"/>
                      <w:sz w:val="22"/>
                      <w:szCs w:val="22"/>
                    </w:rPr>
                  </w:pPr>
                  <w:r>
                    <w:rPr>
                      <w:rFonts w:ascii="Times New Roman" w:hAnsi="Times New Roman"/>
                      <w:sz w:val="22"/>
                      <w:szCs w:val="22"/>
                    </w:rPr>
                    <w:t>·     </w:t>
                  </w:r>
                  <w:r>
                    <w:rPr>
                      <w:rStyle w:val="apple-converted-space"/>
                      <w:rFonts w:ascii="Times New Roman" w:hAnsi="Times New Roman"/>
                      <w:i/>
                      <w:iCs/>
                      <w:color w:val="7030A0"/>
                      <w:sz w:val="22"/>
                      <w:szCs w:val="22"/>
                    </w:rPr>
                    <w:t>T</w:t>
                  </w:r>
                  <w:r>
                    <w:rPr>
                      <w:rStyle w:val="apple-converted-space"/>
                      <w:rFonts w:ascii="Times New Roman" w:hAnsi="Times New Roman"/>
                      <w:i/>
                      <w:iCs/>
                      <w:color w:val="7030A0"/>
                      <w:sz w:val="22"/>
                      <w:szCs w:val="22"/>
                      <w:vertAlign w:val="subscript"/>
                    </w:rPr>
                    <w:t>2</w:t>
                  </w:r>
                  <w:r>
                    <w:rPr>
                      <w:rStyle w:val="apple-converted-space"/>
                      <w:rFonts w:ascii="Times New Roman" w:hAnsi="Times New Roman"/>
                      <w:color w:val="7030A0"/>
                      <w:sz w:val="22"/>
                      <w:szCs w:val="22"/>
                    </w:rPr>
                    <w:t xml:space="preserve"> is selected by UE implementation such that </w:t>
                  </w:r>
                  <w:r>
                    <w:rPr>
                      <w:rFonts w:ascii="Times New Roman" w:hAnsi="Times New Roman"/>
                      <w:color w:val="ED7D31"/>
                      <w:sz w:val="22"/>
                      <w:szCs w:val="22"/>
                    </w:rPr>
                    <w:t xml:space="preserve">at least </w:t>
                  </w:r>
                  <w:r>
                    <w:rPr>
                      <w:rFonts w:ascii="Times New Roman" w:hAnsi="Times New Roman"/>
                      <w:strike/>
                      <w:color w:val="ED7D31"/>
                      <w:sz w:val="22"/>
                      <w:szCs w:val="22"/>
                    </w:rPr>
                    <w:t>the first</w:t>
                  </w:r>
                  <w:r>
                    <w:rPr>
                      <w:rStyle w:val="apple-converted-space"/>
                      <w:rFonts w:ascii="Times New Roman" w:hAnsi="Times New Roman"/>
                      <w:color w:val="ED7D31"/>
                      <w:sz w:val="22"/>
                      <w:szCs w:val="22"/>
                    </w:rPr>
                    <w:t> </w:t>
                  </w:r>
                  <w:r>
                    <w:rPr>
                      <w:rFonts w:ascii="Times New Roman" w:hAnsi="Times New Roman"/>
                      <w:i/>
                      <w:iCs/>
                      <w:color w:val="ED7D31"/>
                      <w:sz w:val="22"/>
                      <w:szCs w:val="22"/>
                    </w:rPr>
                    <w:t>N</w:t>
                  </w:r>
                  <w:r>
                    <w:rPr>
                      <w:rStyle w:val="apple-converted-space"/>
                      <w:rFonts w:ascii="Times New Roman" w:hAnsi="Times New Roman"/>
                      <w:color w:val="ED7D31"/>
                      <w:sz w:val="22"/>
                      <w:szCs w:val="22"/>
                    </w:rPr>
                    <w:t> </w:t>
                  </w:r>
                  <w:r>
                    <w:rPr>
                      <w:rFonts w:ascii="Times New Roman" w:hAnsi="Times New Roman"/>
                      <w:color w:val="ED7D31"/>
                      <w:sz w:val="22"/>
                      <w:szCs w:val="22"/>
                    </w:rPr>
                    <w:t xml:space="preserve">slots of RSW are </w:t>
                  </w:r>
                  <w:r>
                    <w:rPr>
                      <w:rFonts w:ascii="Times New Roman" w:hAnsi="Times New Roman"/>
                      <w:strike/>
                      <w:color w:val="ED7D31"/>
                      <w:sz w:val="22"/>
                      <w:szCs w:val="22"/>
                    </w:rPr>
                    <w:t>to be selected</w:t>
                  </w:r>
                  <w:r>
                    <w:rPr>
                      <w:rFonts w:ascii="Times New Roman" w:hAnsi="Times New Roman"/>
                      <w:color w:val="ED7D31"/>
                      <w:sz w:val="22"/>
                      <w:szCs w:val="22"/>
                    </w:rPr>
                    <w:t xml:space="preserve"> within the provided SL DRX active time when full sensing is configured in the UE by higher layer, where</w:t>
                  </w:r>
                  <w:r>
                    <w:rPr>
                      <w:rStyle w:val="apple-converted-space"/>
                      <w:rFonts w:ascii="Times New Roman" w:hAnsi="Times New Roman"/>
                      <w:color w:val="ED7D31"/>
                      <w:sz w:val="22"/>
                      <w:szCs w:val="22"/>
                    </w:rPr>
                    <w:t> </w:t>
                  </w:r>
                  <w:r>
                    <w:rPr>
                      <w:rFonts w:ascii="Times New Roman" w:hAnsi="Times New Roman"/>
                      <w:i/>
                      <w:iCs/>
                      <w:color w:val="ED7D31"/>
                      <w:sz w:val="22"/>
                      <w:szCs w:val="22"/>
                    </w:rPr>
                    <w:t>N</w:t>
                  </w:r>
                  <w:r>
                    <w:rPr>
                      <w:rStyle w:val="apple-converted-space"/>
                      <w:rFonts w:ascii="Times New Roman" w:hAnsi="Times New Roman"/>
                      <w:color w:val="ED7D31"/>
                      <w:sz w:val="22"/>
                      <w:szCs w:val="22"/>
                    </w:rPr>
                    <w:t> </w:t>
                  </w:r>
                  <w:r>
                    <w:rPr>
                      <w:rFonts w:ascii="Times New Roman" w:hAnsi="Times New Roman"/>
                      <w:color w:val="ED7D31"/>
                      <w:sz w:val="22"/>
                      <w:szCs w:val="22"/>
                    </w:rPr>
                    <w:t>is (pre-)configurable from a range of 1 to [10].</w:t>
                  </w:r>
                </w:p>
              </w:tc>
            </w:tr>
          </w:tbl>
          <w:p w14:paraId="6008C6F8" w14:textId="77777777" w:rsidR="00546B18" w:rsidRDefault="00454C06">
            <w:pPr>
              <w:numPr>
                <w:ilvl w:val="1"/>
                <w:numId w:val="13"/>
              </w:numPr>
              <w:wordWrap w:val="0"/>
              <w:autoSpaceDN w:val="0"/>
              <w:jc w:val="both"/>
              <w:rPr>
                <w:rFonts w:ascii="Times New Roman" w:eastAsia="Malgun Gothic" w:hAnsi="Times New Roman"/>
                <w:color w:val="ED7D31"/>
                <w:sz w:val="22"/>
                <w:szCs w:val="22"/>
              </w:rPr>
            </w:pPr>
            <w:r>
              <w:rPr>
                <w:rFonts w:ascii="Times New Roman" w:hAnsi="Times New Roman"/>
                <w:strike/>
                <w:color w:val="ED7D31"/>
                <w:sz w:val="22"/>
                <w:szCs w:val="22"/>
              </w:rPr>
              <w:t>FFS: whether</w:t>
            </w:r>
            <w:r>
              <w:rPr>
                <w:rFonts w:ascii="Times New Roman" w:hAnsi="Times New Roman"/>
                <w:color w:val="ED7D31"/>
                <w:sz w:val="22"/>
                <w:szCs w:val="22"/>
              </w:rPr>
              <w:t xml:space="preserve"> This </w:t>
            </w:r>
            <w:r>
              <w:rPr>
                <w:rFonts w:ascii="Times New Roman" w:hAnsi="Times New Roman"/>
                <w:color w:val="7030A0"/>
                <w:sz w:val="22"/>
                <w:szCs w:val="22"/>
              </w:rPr>
              <w:t>does not</w:t>
            </w:r>
            <w:r>
              <w:rPr>
                <w:rFonts w:ascii="Times New Roman" w:hAnsi="Times New Roman"/>
                <w:color w:val="ED7D31"/>
                <w:sz w:val="22"/>
                <w:szCs w:val="22"/>
              </w:rPr>
              <w:t xml:space="preserve"> apply to re-evaluation and pre-emption checking</w:t>
            </w:r>
          </w:p>
          <w:p w14:paraId="4BC60C15" w14:textId="77777777" w:rsidR="00546B18" w:rsidRDefault="00454C06">
            <w:pPr>
              <w:numPr>
                <w:ilvl w:val="1"/>
                <w:numId w:val="13"/>
              </w:numPr>
              <w:wordWrap w:val="0"/>
              <w:autoSpaceDN w:val="0"/>
              <w:jc w:val="both"/>
              <w:rPr>
                <w:rFonts w:ascii="Times New Roman" w:hAnsi="Times New Roman"/>
                <w:color w:val="ED7D31"/>
                <w:sz w:val="22"/>
                <w:szCs w:val="22"/>
              </w:rPr>
            </w:pPr>
            <w:r>
              <w:rPr>
                <w:rFonts w:ascii="Times New Roman" w:hAnsi="Times New Roman"/>
                <w:color w:val="ED7D31"/>
                <w:sz w:val="22"/>
                <w:szCs w:val="22"/>
              </w:rPr>
              <w:t>Note (not to be captured in the spec): it is possible that the whole RSW is within the provided SL DRX active time (e.g., when the provided SL DRX active time covers the entire remaining PDB)</w:t>
            </w:r>
          </w:p>
          <w:tbl>
            <w:tblPr>
              <w:tblW w:w="5000" w:type="pct"/>
              <w:tblCellMar>
                <w:left w:w="0" w:type="dxa"/>
                <w:right w:w="0" w:type="dxa"/>
              </w:tblCellMar>
              <w:tblLook w:val="04A0" w:firstRow="1" w:lastRow="0" w:firstColumn="1" w:lastColumn="0" w:noHBand="0" w:noVBand="1"/>
            </w:tblPr>
            <w:tblGrid>
              <w:gridCol w:w="9415"/>
            </w:tblGrid>
            <w:tr w:rsidR="00546B18" w14:paraId="11140409" w14:textId="77777777">
              <w:tc>
                <w:tcPr>
                  <w:tcW w:w="0" w:type="auto"/>
                  <w:tcMar>
                    <w:top w:w="15" w:type="dxa"/>
                    <w:left w:w="15" w:type="dxa"/>
                    <w:bottom w:w="15" w:type="dxa"/>
                    <w:right w:w="15" w:type="dxa"/>
                  </w:tcMar>
                  <w:vAlign w:val="center"/>
                </w:tcPr>
                <w:p w14:paraId="07CA625D" w14:textId="77777777" w:rsidR="00546B18" w:rsidRDefault="00454C06">
                  <w:pPr>
                    <w:ind w:left="720" w:hanging="360"/>
                    <w:rPr>
                      <w:rFonts w:ascii="Times New Roman" w:hAnsi="Times New Roman"/>
                      <w:sz w:val="22"/>
                      <w:szCs w:val="22"/>
                    </w:rPr>
                  </w:pPr>
                  <w:r>
                    <w:rPr>
                      <w:rFonts w:ascii="Times New Roman" w:hAnsi="Times New Roman"/>
                      <w:color w:val="7030A0"/>
                      <w:sz w:val="22"/>
                      <w:szCs w:val="22"/>
                    </w:rPr>
                    <w:t xml:space="preserve">·     The same (pre-)configured </w:t>
                  </w:r>
                  <w:r>
                    <w:rPr>
                      <w:rFonts w:ascii="Times New Roman" w:hAnsi="Times New Roman"/>
                      <w:i/>
                      <w:iCs/>
                      <w:color w:val="7030A0"/>
                      <w:sz w:val="22"/>
                      <w:szCs w:val="22"/>
                    </w:rPr>
                    <w:t>N</w:t>
                  </w:r>
                  <w:r>
                    <w:rPr>
                      <w:rFonts w:ascii="Times New Roman" w:hAnsi="Times New Roman"/>
                      <w:color w:val="7030A0"/>
                      <w:sz w:val="22"/>
                      <w:szCs w:val="22"/>
                    </w:rPr>
                    <w:t xml:space="preserve"> parameter applies to both partial sensing and full sensing cases.</w:t>
                  </w:r>
                </w:p>
                <w:p w14:paraId="7A2C505D" w14:textId="77777777" w:rsidR="00546B18" w:rsidRDefault="00454C06">
                  <w:pPr>
                    <w:ind w:left="720" w:hanging="360"/>
                    <w:rPr>
                      <w:rFonts w:ascii="Times New Roman" w:hAnsi="Times New Roman"/>
                      <w:sz w:val="22"/>
                      <w:szCs w:val="22"/>
                    </w:rPr>
                  </w:pPr>
                  <w:r>
                    <w:rPr>
                      <w:rFonts w:ascii="Times New Roman" w:hAnsi="Times New Roman"/>
                      <w:sz w:val="22"/>
                      <w:szCs w:val="22"/>
                    </w:rPr>
                    <w:t>·     The reported subset of the candidate resources within the provided SL DRX active time of RX UE shall satisfy a threshold.</w:t>
                  </w:r>
                </w:p>
              </w:tc>
            </w:tr>
          </w:tbl>
          <w:p w14:paraId="47EB97AC" w14:textId="77777777" w:rsidR="00546B18" w:rsidRDefault="00454C06">
            <w:pPr>
              <w:numPr>
                <w:ilvl w:val="1"/>
                <w:numId w:val="14"/>
              </w:numPr>
              <w:wordWrap w:val="0"/>
              <w:autoSpaceDN w:val="0"/>
              <w:jc w:val="both"/>
              <w:rPr>
                <w:rFonts w:ascii="Times New Roman" w:eastAsia="Malgun Gothic" w:hAnsi="Times New Roman"/>
                <w:sz w:val="22"/>
                <w:szCs w:val="22"/>
              </w:rPr>
            </w:pPr>
            <w:r>
              <w:rPr>
                <w:rFonts w:ascii="Times New Roman" w:hAnsi="Times New Roman"/>
                <w:sz w:val="22"/>
                <w:szCs w:val="22"/>
              </w:rPr>
              <w:t>Option 1: The same higher layer parameter (</w:t>
            </w:r>
            <w:r>
              <w:rPr>
                <w:rFonts w:ascii="Times New Roman" w:hAnsi="Times New Roman"/>
                <w:i/>
                <w:iCs/>
                <w:sz w:val="22"/>
                <w:szCs w:val="22"/>
              </w:rPr>
              <w:t>sl-TxPercentageList</w:t>
            </w:r>
            <w:r>
              <w:rPr>
                <w:rFonts w:ascii="Times New Roman" w:hAnsi="Times New Roman"/>
                <w:sz w:val="22"/>
                <w:szCs w:val="22"/>
              </w:rPr>
              <w:t>) is reused for the ratio / threshold That is,</w:t>
            </w:r>
            <w:r>
              <w:rPr>
                <w:rStyle w:val="apple-converted-space"/>
                <w:rFonts w:ascii="Times New Roman" w:hAnsi="Times New Roman"/>
                <w:sz w:val="22"/>
                <w:szCs w:val="22"/>
              </w:rPr>
              <w:t> </w:t>
            </w:r>
            <w:r>
              <w:rPr>
                <w:rFonts w:ascii="Times New Roman" w:hAnsi="Times New Roman"/>
                <w:noProof/>
                <w:sz w:val="22"/>
                <w:szCs w:val="22"/>
                <w:lang w:val="en-US" w:eastAsia="zh-CN"/>
              </w:rPr>
              <w:drawing>
                <wp:inline distT="0" distB="0" distL="0" distR="0" wp14:anchorId="40976AAE" wp14:editId="0BE47606">
                  <wp:extent cx="641350" cy="219710"/>
                  <wp:effectExtent l="0" t="0" r="635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641350" cy="219710"/>
                          </a:xfrm>
                          <a:prstGeom prst="rect">
                            <a:avLst/>
                          </a:prstGeom>
                          <a:noFill/>
                          <a:ln>
                            <a:noFill/>
                          </a:ln>
                        </pic:spPr>
                      </pic:pic>
                    </a:graphicData>
                  </a:graphic>
                </wp:inline>
              </w:drawing>
            </w:r>
            <w:r>
              <w:rPr>
                <w:rStyle w:val="apple-converted-space"/>
                <w:rFonts w:ascii="Times New Roman" w:hAnsi="Times New Roman"/>
                <w:sz w:val="22"/>
                <w:szCs w:val="22"/>
              </w:rPr>
              <w:t> </w:t>
            </w:r>
            <w:r>
              <w:rPr>
                <w:rFonts w:ascii="Times New Roman" w:hAnsi="Times New Roman"/>
                <w:sz w:val="22"/>
                <w:szCs w:val="22"/>
              </w:rPr>
              <w:t>number of candidate single-slot resources remaining within the SL DRX active time of the</w:t>
            </w:r>
            <w:r>
              <w:rPr>
                <w:rStyle w:val="apple-converted-space"/>
                <w:rFonts w:ascii="Times New Roman" w:hAnsi="Times New Roman"/>
                <w:sz w:val="22"/>
                <w:szCs w:val="22"/>
              </w:rPr>
              <w:t> </w:t>
            </w:r>
            <w:r>
              <w:rPr>
                <w:rFonts w:ascii="Times New Roman" w:hAnsi="Times New Roman"/>
                <w:color w:val="00B050"/>
                <w:sz w:val="22"/>
                <w:szCs w:val="22"/>
              </w:rPr>
              <w:t>initialized</w:t>
            </w:r>
            <w:r>
              <w:rPr>
                <w:rStyle w:val="apple-converted-space"/>
                <w:rFonts w:ascii="Times New Roman" w:hAnsi="Times New Roman"/>
                <w:color w:val="00B050"/>
                <w:sz w:val="22"/>
                <w:szCs w:val="22"/>
              </w:rPr>
              <w:t> </w:t>
            </w:r>
            <w:r>
              <w:rPr>
                <w:rFonts w:ascii="Times New Roman" w:hAnsi="Times New Roman"/>
                <w:sz w:val="22"/>
                <w:szCs w:val="22"/>
              </w:rPr>
              <w:t>set</w:t>
            </w:r>
            <w:r>
              <w:rPr>
                <w:rStyle w:val="apple-converted-space"/>
                <w:rFonts w:ascii="Times New Roman" w:hAnsi="Times New Roman"/>
                <w:sz w:val="22"/>
                <w:szCs w:val="22"/>
              </w:rPr>
              <w:t> </w:t>
            </w:r>
            <w:r>
              <w:rPr>
                <w:rFonts w:ascii="Times New Roman" w:hAnsi="Times New Roman"/>
                <w:noProof/>
                <w:sz w:val="22"/>
                <w:szCs w:val="22"/>
                <w:lang w:val="en-US" w:eastAsia="zh-CN"/>
              </w:rPr>
              <w:drawing>
                <wp:inline distT="0" distB="0" distL="0" distR="0" wp14:anchorId="56906B5E" wp14:editId="7D73CEE9">
                  <wp:extent cx="136525" cy="178435"/>
                  <wp:effectExtent l="0" t="0" r="15875" b="1206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36525" cy="178435"/>
                          </a:xfrm>
                          <a:prstGeom prst="rect">
                            <a:avLst/>
                          </a:prstGeom>
                          <a:noFill/>
                          <a:ln>
                            <a:noFill/>
                          </a:ln>
                        </pic:spPr>
                      </pic:pic>
                    </a:graphicData>
                  </a:graphic>
                </wp:inline>
              </w:drawing>
            </w:r>
            <w:r>
              <w:rPr>
                <w:rStyle w:val="apple-converted-space"/>
                <w:rFonts w:ascii="Times New Roman" w:hAnsi="Times New Roman"/>
                <w:sz w:val="22"/>
                <w:szCs w:val="22"/>
              </w:rPr>
              <w:t> </w:t>
            </w:r>
            <w:r>
              <w:rPr>
                <w:rFonts w:ascii="Times New Roman" w:hAnsi="Times New Roman"/>
                <w:color w:val="00B050"/>
                <w:sz w:val="22"/>
                <w:szCs w:val="22"/>
              </w:rPr>
              <w:t>in Step 4)</w:t>
            </w:r>
            <w:r>
              <w:rPr>
                <w:rStyle w:val="apple-converted-space"/>
                <w:rFonts w:ascii="Times New Roman" w:hAnsi="Times New Roman"/>
                <w:sz w:val="22"/>
                <w:szCs w:val="22"/>
              </w:rPr>
              <w:t> </w:t>
            </w:r>
            <w:r>
              <w:rPr>
                <w:rFonts w:ascii="Times New Roman" w:hAnsi="Times New Roman"/>
                <w:sz w:val="22"/>
                <w:szCs w:val="22"/>
              </w:rPr>
              <w:t>is to be met by using the RSRP threshold increment</w:t>
            </w:r>
            <w:r>
              <w:rPr>
                <w:rStyle w:val="apple-converted-space"/>
                <w:rFonts w:ascii="Times New Roman" w:hAnsi="Times New Roman"/>
                <w:sz w:val="22"/>
                <w:szCs w:val="22"/>
              </w:rPr>
              <w:t> </w:t>
            </w:r>
            <w:r>
              <w:rPr>
                <w:rFonts w:ascii="Times New Roman" w:hAnsi="Times New Roman"/>
                <w:strike/>
                <w:color w:val="00B050"/>
                <w:sz w:val="22"/>
                <w:szCs w:val="22"/>
              </w:rPr>
              <w:t>only for the SL DRX active time</w:t>
            </w:r>
            <w:r>
              <w:rPr>
                <w:rStyle w:val="apple-converted-space"/>
                <w:rFonts w:ascii="Times New Roman" w:hAnsi="Times New Roman"/>
                <w:sz w:val="22"/>
                <w:szCs w:val="22"/>
              </w:rPr>
              <w:t> </w:t>
            </w:r>
            <w:r>
              <w:rPr>
                <w:rFonts w:ascii="Times New Roman" w:hAnsi="Times New Roman"/>
                <w:sz w:val="22"/>
                <w:szCs w:val="22"/>
              </w:rPr>
              <w:t>in Step 7, where the</w:t>
            </w:r>
            <w:r>
              <w:rPr>
                <w:rStyle w:val="apple-converted-space"/>
                <w:rFonts w:ascii="Times New Roman" w:hAnsi="Times New Roman"/>
                <w:sz w:val="22"/>
                <w:szCs w:val="22"/>
              </w:rPr>
              <w:t> </w:t>
            </w:r>
            <w:r>
              <w:rPr>
                <w:rFonts w:ascii="Times New Roman" w:hAnsi="Times New Roman"/>
                <w:noProof/>
                <w:sz w:val="22"/>
                <w:szCs w:val="22"/>
                <w:lang w:val="en-US" w:eastAsia="zh-CN"/>
              </w:rPr>
              <w:drawing>
                <wp:inline distT="0" distB="0" distL="0" distR="0" wp14:anchorId="5ED5B1B6" wp14:editId="470F70B4">
                  <wp:extent cx="302895" cy="178435"/>
                  <wp:effectExtent l="0" t="0" r="1905" b="1206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302895" cy="178435"/>
                          </a:xfrm>
                          <a:prstGeom prst="rect">
                            <a:avLst/>
                          </a:prstGeom>
                          <a:noFill/>
                          <a:ln>
                            <a:noFill/>
                          </a:ln>
                        </pic:spPr>
                      </pic:pic>
                    </a:graphicData>
                  </a:graphic>
                </wp:inline>
              </w:drawing>
            </w:r>
            <w:r>
              <w:rPr>
                <w:rStyle w:val="apple-converted-space"/>
                <w:rFonts w:ascii="Times New Roman" w:hAnsi="Times New Roman"/>
                <w:sz w:val="22"/>
                <w:szCs w:val="22"/>
              </w:rPr>
              <w:t> </w:t>
            </w:r>
            <w:r>
              <w:rPr>
                <w:rFonts w:ascii="Times New Roman" w:hAnsi="Times New Roman"/>
                <w:sz w:val="22"/>
                <w:szCs w:val="22"/>
              </w:rPr>
              <w:t>is the total number of candidate single-slot resources of the set</w:t>
            </w:r>
            <w:r>
              <w:rPr>
                <w:rStyle w:val="apple-converted-space"/>
                <w:rFonts w:ascii="Times New Roman" w:hAnsi="Times New Roman"/>
                <w:sz w:val="22"/>
                <w:szCs w:val="22"/>
              </w:rPr>
              <w:t> </w:t>
            </w:r>
            <w:r>
              <w:rPr>
                <w:rFonts w:ascii="Times New Roman" w:hAnsi="Times New Roman"/>
                <w:noProof/>
                <w:sz w:val="22"/>
                <w:szCs w:val="22"/>
                <w:lang w:val="en-US" w:eastAsia="zh-CN"/>
              </w:rPr>
              <w:drawing>
                <wp:inline distT="0" distB="0" distL="0" distR="0" wp14:anchorId="36637E36" wp14:editId="21EDA8C6">
                  <wp:extent cx="136525" cy="178435"/>
                  <wp:effectExtent l="0" t="0" r="15875" b="1206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136525" cy="178435"/>
                          </a:xfrm>
                          <a:prstGeom prst="rect">
                            <a:avLst/>
                          </a:prstGeom>
                          <a:noFill/>
                          <a:ln>
                            <a:noFill/>
                          </a:ln>
                        </pic:spPr>
                      </pic:pic>
                    </a:graphicData>
                  </a:graphic>
                </wp:inline>
              </w:drawing>
            </w:r>
            <w:r>
              <w:rPr>
                <w:rStyle w:val="apple-converted-space"/>
                <w:rFonts w:ascii="Times New Roman" w:hAnsi="Times New Roman"/>
                <w:sz w:val="22"/>
                <w:szCs w:val="22"/>
              </w:rPr>
              <w:t> </w:t>
            </w:r>
            <w:r>
              <w:rPr>
                <w:rFonts w:ascii="Times New Roman" w:hAnsi="Times New Roman"/>
                <w:sz w:val="22"/>
                <w:szCs w:val="22"/>
              </w:rPr>
              <w:t>within the SL DRX active time.</w:t>
            </w:r>
          </w:p>
          <w:p w14:paraId="3426897C" w14:textId="77777777" w:rsidR="00546B18" w:rsidRDefault="00454C06">
            <w:pPr>
              <w:numPr>
                <w:ilvl w:val="2"/>
                <w:numId w:val="15"/>
              </w:numPr>
              <w:wordWrap w:val="0"/>
              <w:autoSpaceDN w:val="0"/>
              <w:jc w:val="both"/>
              <w:rPr>
                <w:rFonts w:ascii="Times New Roman" w:hAnsi="Times New Roman"/>
                <w:color w:val="0070C0"/>
                <w:sz w:val="22"/>
                <w:szCs w:val="22"/>
              </w:rPr>
            </w:pPr>
            <w:r>
              <w:rPr>
                <w:rFonts w:ascii="Times New Roman" w:hAnsi="Times New Roman"/>
                <w:color w:val="0070C0"/>
                <w:sz w:val="22"/>
                <w:szCs w:val="22"/>
              </w:rPr>
              <w:t>The UE shall satisfy this new threshold in addition to the remaining minimum</w:t>
            </w:r>
            <w:r>
              <w:rPr>
                <w:rStyle w:val="apple-converted-space"/>
                <w:rFonts w:ascii="Times New Roman" w:hAnsi="Times New Roman"/>
                <w:color w:val="0070C0"/>
                <w:sz w:val="22"/>
                <w:szCs w:val="22"/>
              </w:rPr>
              <w:t> </w:t>
            </w:r>
            <w:r>
              <w:rPr>
                <w:rFonts w:ascii="Times New Roman" w:hAnsi="Times New Roman"/>
                <w:noProof/>
                <w:color w:val="0070C0"/>
                <w:sz w:val="22"/>
                <w:szCs w:val="22"/>
                <w:lang w:val="en-US" w:eastAsia="zh-CN"/>
              </w:rPr>
              <w:drawing>
                <wp:inline distT="0" distB="0" distL="0" distR="0" wp14:anchorId="35706E86" wp14:editId="354CE62B">
                  <wp:extent cx="516890" cy="160020"/>
                  <wp:effectExtent l="0" t="0" r="16510" b="1143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516890" cy="160020"/>
                          </a:xfrm>
                          <a:prstGeom prst="rect">
                            <a:avLst/>
                          </a:prstGeom>
                          <a:noFill/>
                          <a:ln>
                            <a:noFill/>
                          </a:ln>
                        </pic:spPr>
                      </pic:pic>
                    </a:graphicData>
                  </a:graphic>
                </wp:inline>
              </w:drawing>
            </w:r>
            <w:r>
              <w:rPr>
                <w:rStyle w:val="apple-converted-space"/>
                <w:rFonts w:ascii="Times New Roman" w:hAnsi="Times New Roman"/>
                <w:color w:val="0070C0"/>
                <w:sz w:val="22"/>
                <w:szCs w:val="22"/>
              </w:rPr>
              <w:t> </w:t>
            </w:r>
            <w:r>
              <w:rPr>
                <w:rFonts w:ascii="Times New Roman" w:hAnsi="Times New Roman"/>
                <w:color w:val="0070C0"/>
                <w:sz w:val="22"/>
                <w:szCs w:val="22"/>
              </w:rPr>
              <w:t>number of candidate single-slot resources threshold for the whole set</w:t>
            </w:r>
            <w:r>
              <w:rPr>
                <w:rStyle w:val="apple-converted-space"/>
                <w:rFonts w:ascii="Times New Roman" w:hAnsi="Times New Roman"/>
                <w:color w:val="0070C0"/>
                <w:sz w:val="22"/>
                <w:szCs w:val="22"/>
              </w:rPr>
              <w:t> </w:t>
            </w:r>
            <w:r>
              <w:rPr>
                <w:rFonts w:ascii="Times New Roman" w:hAnsi="Times New Roman"/>
                <w:noProof/>
                <w:color w:val="0070C0"/>
                <w:sz w:val="22"/>
                <w:szCs w:val="22"/>
                <w:lang w:val="en-US" w:eastAsia="zh-CN"/>
              </w:rPr>
              <w:drawing>
                <wp:inline distT="0" distB="0" distL="0" distR="0" wp14:anchorId="6226D124" wp14:editId="063243E6">
                  <wp:extent cx="136525" cy="178435"/>
                  <wp:effectExtent l="0" t="0" r="15875" b="1206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36525" cy="178435"/>
                          </a:xfrm>
                          <a:prstGeom prst="rect">
                            <a:avLst/>
                          </a:prstGeom>
                          <a:noFill/>
                          <a:ln>
                            <a:noFill/>
                          </a:ln>
                        </pic:spPr>
                      </pic:pic>
                    </a:graphicData>
                  </a:graphic>
                </wp:inline>
              </w:drawing>
            </w:r>
            <w:r>
              <w:rPr>
                <w:rStyle w:val="apple-converted-space"/>
                <w:rFonts w:ascii="Times New Roman" w:hAnsi="Times New Roman"/>
                <w:color w:val="0070C0"/>
                <w:sz w:val="22"/>
                <w:szCs w:val="22"/>
              </w:rPr>
              <w:t> </w:t>
            </w:r>
            <w:r>
              <w:rPr>
                <w:rFonts w:ascii="Times New Roman" w:hAnsi="Times New Roman"/>
                <w:color w:val="0070C0"/>
                <w:sz w:val="22"/>
                <w:szCs w:val="22"/>
              </w:rPr>
              <w:t>in Step 7.</w:t>
            </w:r>
          </w:p>
        </w:tc>
      </w:tr>
    </w:tbl>
    <w:p w14:paraId="3D00D561" w14:textId="77777777" w:rsidR="00546B18" w:rsidRDefault="00546B18">
      <w:pPr>
        <w:autoSpaceDE w:val="0"/>
        <w:autoSpaceDN w:val="0"/>
        <w:jc w:val="both"/>
        <w:rPr>
          <w:rFonts w:ascii="Calibri" w:hAnsi="Calibri" w:cs="Calibri"/>
          <w:color w:val="FF0000"/>
          <w:sz w:val="22"/>
        </w:rPr>
      </w:pPr>
    </w:p>
    <w:p w14:paraId="6406B28B" w14:textId="77777777"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t>Based on the submitted contribution in this meeting, a summary of this topic can be found in Section 4.1 of this document, there is an overwhelming preference / view from 19 contributions that there is a need to specify a solution to guarantee a subset of candidate resources is selected and reported by L1 that does not potentially degrade system performance due to high interference.</w:t>
      </w:r>
    </w:p>
    <w:p w14:paraId="6FFC6332" w14:textId="77777777"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lastRenderedPageBreak/>
        <w:t>To this end, the following question is asked to determine whether there is a consensus within the group to specify a L1 solution to guarantee a subset of candidate resources is selected and reported by L1 when SL DRX active time is provided by the higher layer.</w:t>
      </w:r>
    </w:p>
    <w:p w14:paraId="40767A29" w14:textId="77777777" w:rsidR="00546B18" w:rsidRDefault="00546B18">
      <w:pPr>
        <w:autoSpaceDE w:val="0"/>
        <w:autoSpaceDN w:val="0"/>
        <w:jc w:val="both"/>
        <w:rPr>
          <w:rFonts w:ascii="Calibri" w:hAnsi="Calibri" w:cs="Calibri"/>
          <w:color w:val="000000" w:themeColor="text1"/>
          <w:sz w:val="22"/>
        </w:rPr>
      </w:pPr>
    </w:p>
    <w:p w14:paraId="1C39609F" w14:textId="77777777" w:rsidR="00546B18" w:rsidRDefault="00454C06">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Question 1:</w:t>
      </w:r>
    </w:p>
    <w:p w14:paraId="603C728D" w14:textId="77777777" w:rsidR="00546B18" w:rsidRDefault="00454C06">
      <w:pPr>
        <w:pStyle w:val="0Maintext"/>
        <w:spacing w:after="0" w:afterAutospacing="0"/>
        <w:ind w:firstLine="0"/>
      </w:pPr>
      <w:r>
        <w:t>Should RAN1 make further agreement(s) on how a UE reports a subset of candidate resources that are within the indicated SL DRX active time of RX UE (Yes/No)?</w:t>
      </w:r>
    </w:p>
    <w:p w14:paraId="0A036D4F" w14:textId="77777777" w:rsidR="00546B18" w:rsidRDefault="00454C06">
      <w:pPr>
        <w:pStyle w:val="0Maintext"/>
        <w:numPr>
          <w:ilvl w:val="3"/>
          <w:numId w:val="16"/>
        </w:numPr>
        <w:spacing w:after="0" w:afterAutospacing="0"/>
        <w:ind w:left="709"/>
      </w:pPr>
      <w:r>
        <w:t>If Yes, which one of the following options should be adopted to guarantee UE reporting a subset of candidate resources that are within the indicated SL DRX active time of RX UE?</w:t>
      </w:r>
    </w:p>
    <w:p w14:paraId="40851A42" w14:textId="77777777" w:rsidR="00546B18" w:rsidRDefault="00454C06">
      <w:pPr>
        <w:pStyle w:val="0Maintext"/>
        <w:numPr>
          <w:ilvl w:val="4"/>
          <w:numId w:val="16"/>
        </w:numPr>
        <w:spacing w:after="0" w:afterAutospacing="0"/>
        <w:ind w:left="1276"/>
      </w:pPr>
      <w:r>
        <w:t>Solution 1: Based on the above Proposal 2-1 (VII) from RAN1#107bis-e. That is,</w:t>
      </w:r>
    </w:p>
    <w:p w14:paraId="4D4D3669" w14:textId="77777777" w:rsidR="00546B18" w:rsidRDefault="00454C06">
      <w:pPr>
        <w:pStyle w:val="0Maintext"/>
        <w:numPr>
          <w:ilvl w:val="5"/>
          <w:numId w:val="16"/>
        </w:numPr>
        <w:spacing w:after="0" w:afterAutospacing="0"/>
        <w:ind w:left="1985"/>
      </w:pPr>
      <w:r>
        <w:t xml:space="preserve">UE selecting </w:t>
      </w:r>
      <w:r>
        <w:rPr>
          <w:i/>
          <w:iCs/>
        </w:rPr>
        <w:t>N</w:t>
      </w:r>
      <w:r>
        <w:t xml:space="preserve"> number of slots within the DRX active time and ensuring</w:t>
      </w:r>
      <w:r>
        <w:rPr>
          <w:rStyle w:val="apple-converted-space"/>
        </w:rPr>
        <w:t> </w:t>
      </w:r>
      <w:r>
        <w:rPr>
          <w:rStyle w:val="apple-converted-space"/>
          <w:i/>
          <w:iCs/>
        </w:rPr>
        <w:t xml:space="preserve">X </w:t>
      </w:r>
      <w:r>
        <w:rPr>
          <w:rStyle w:val="apple-converted-space"/>
          <w:rFonts w:cs="Times New Roman"/>
          <w:i/>
          <w:iCs/>
        </w:rPr>
        <w:t xml:space="preserve">· </w:t>
      </w:r>
      <w:r>
        <w:rPr>
          <w:rStyle w:val="apple-converted-space"/>
          <w:i/>
          <w:iCs/>
        </w:rPr>
        <w:t>N</w:t>
      </w:r>
      <w:r>
        <w:rPr>
          <w:rStyle w:val="apple-converted-space"/>
          <w:i/>
          <w:iCs/>
          <w:vertAlign w:val="subscript"/>
        </w:rPr>
        <w:t>total</w:t>
      </w:r>
      <w:r>
        <w:rPr>
          <w:rStyle w:val="apple-converted-space"/>
        </w:rPr>
        <w:t xml:space="preserve"> </w:t>
      </w:r>
      <w:r>
        <w:t>number of candidate resources remaining within the SL DRX active time of the</w:t>
      </w:r>
      <w:r>
        <w:rPr>
          <w:rStyle w:val="apple-converted-space"/>
        </w:rPr>
        <w:t> </w:t>
      </w:r>
      <w:r>
        <w:t>initialized</w:t>
      </w:r>
      <w:r>
        <w:rPr>
          <w:rStyle w:val="apple-converted-space"/>
        </w:rPr>
        <w:t> </w:t>
      </w:r>
      <w:r>
        <w:t xml:space="preserve">set </w:t>
      </w:r>
      <w:r>
        <w:rPr>
          <w:i/>
          <w:iCs/>
        </w:rPr>
        <w:t>S</w:t>
      </w:r>
      <w:r>
        <w:rPr>
          <w:i/>
          <w:iCs/>
          <w:vertAlign w:val="subscript"/>
        </w:rPr>
        <w:t>A</w:t>
      </w:r>
      <w:r>
        <w:rPr>
          <w:rStyle w:val="apple-converted-space"/>
        </w:rPr>
        <w:t xml:space="preserve"> by RSRP threshold increment in Step 7, </w:t>
      </w:r>
      <w:r>
        <w:t xml:space="preserve">where the </w:t>
      </w:r>
      <w:r>
        <w:rPr>
          <w:i/>
          <w:iCs/>
        </w:rPr>
        <w:t>N</w:t>
      </w:r>
      <w:r>
        <w:t xml:space="preserve"> number of slots is a higher layer parameter and the value is determined by UE implementation.</w:t>
      </w:r>
    </w:p>
    <w:p w14:paraId="262D2B38" w14:textId="77777777" w:rsidR="00546B18" w:rsidRDefault="00454C06">
      <w:pPr>
        <w:pStyle w:val="0Maintext"/>
        <w:numPr>
          <w:ilvl w:val="4"/>
          <w:numId w:val="16"/>
        </w:numPr>
        <w:spacing w:after="0" w:afterAutospacing="0"/>
        <w:ind w:left="1276"/>
      </w:pPr>
      <w:r>
        <w:t xml:space="preserve">Solution 2: Same as Solution 1 but without specifying UE selecting </w:t>
      </w:r>
      <w:r>
        <w:rPr>
          <w:i/>
          <w:iCs/>
        </w:rPr>
        <w:t>N</w:t>
      </w:r>
      <w:r>
        <w:t xml:space="preserve"> number of slots within the DRX active time. That is, only ensuring</w:t>
      </w:r>
      <w:r>
        <w:rPr>
          <w:rStyle w:val="apple-converted-space"/>
        </w:rPr>
        <w:t> </w:t>
      </w:r>
      <w:r>
        <w:rPr>
          <w:rStyle w:val="apple-converted-space"/>
          <w:i/>
          <w:iCs/>
        </w:rPr>
        <w:t xml:space="preserve">X </w:t>
      </w:r>
      <w:r>
        <w:rPr>
          <w:rStyle w:val="apple-converted-space"/>
          <w:rFonts w:cs="Times New Roman"/>
          <w:i/>
          <w:iCs/>
        </w:rPr>
        <w:t xml:space="preserve">· </w:t>
      </w:r>
      <w:r>
        <w:rPr>
          <w:rStyle w:val="apple-converted-space"/>
          <w:i/>
          <w:iCs/>
        </w:rPr>
        <w:t>N</w:t>
      </w:r>
      <w:r>
        <w:rPr>
          <w:rStyle w:val="apple-converted-space"/>
          <w:i/>
          <w:iCs/>
          <w:vertAlign w:val="subscript"/>
        </w:rPr>
        <w:t>total</w:t>
      </w:r>
      <w:r>
        <w:rPr>
          <w:rStyle w:val="apple-converted-space"/>
        </w:rPr>
        <w:t xml:space="preserve"> </w:t>
      </w:r>
      <w:r>
        <w:t>number of candidate resources remaining within the SL DRX active time of the</w:t>
      </w:r>
      <w:r>
        <w:rPr>
          <w:rStyle w:val="apple-converted-space"/>
        </w:rPr>
        <w:t> </w:t>
      </w:r>
      <w:r>
        <w:t>initialized</w:t>
      </w:r>
      <w:r>
        <w:rPr>
          <w:rStyle w:val="apple-converted-space"/>
        </w:rPr>
        <w:t> </w:t>
      </w:r>
      <w:r>
        <w:t xml:space="preserve">set </w:t>
      </w:r>
      <w:r>
        <w:rPr>
          <w:i/>
          <w:iCs/>
        </w:rPr>
        <w:t>S</w:t>
      </w:r>
      <w:r>
        <w:rPr>
          <w:i/>
          <w:iCs/>
          <w:vertAlign w:val="subscript"/>
        </w:rPr>
        <w:t>A</w:t>
      </w:r>
      <w:r>
        <w:rPr>
          <w:rStyle w:val="apple-converted-space"/>
        </w:rPr>
        <w:t xml:space="preserve"> by RSRP increment in Step 7.</w:t>
      </w:r>
    </w:p>
    <w:p w14:paraId="2DDFCB5A" w14:textId="77777777" w:rsidR="00546B18" w:rsidRDefault="00454C06">
      <w:pPr>
        <w:pStyle w:val="0Maintext"/>
        <w:numPr>
          <w:ilvl w:val="4"/>
          <w:numId w:val="16"/>
        </w:numPr>
        <w:spacing w:after="0" w:afterAutospacing="0"/>
        <w:ind w:left="1276"/>
      </w:pPr>
      <w:r>
        <w:t xml:space="preserve">Solution 3: Similar to Solution 2, replace </w:t>
      </w:r>
      <w:r>
        <w:rPr>
          <w:rStyle w:val="apple-converted-space"/>
          <w:i/>
          <w:iCs/>
        </w:rPr>
        <w:t xml:space="preserve">X </w:t>
      </w:r>
      <w:r>
        <w:rPr>
          <w:rStyle w:val="apple-converted-space"/>
          <w:rFonts w:cs="Times New Roman"/>
          <w:i/>
          <w:iCs/>
        </w:rPr>
        <w:t xml:space="preserve">· </w:t>
      </w:r>
      <w:r>
        <w:rPr>
          <w:rStyle w:val="apple-converted-space"/>
          <w:i/>
          <w:iCs/>
        </w:rPr>
        <w:t>N</w:t>
      </w:r>
      <w:r>
        <w:rPr>
          <w:rStyle w:val="apple-converted-space"/>
          <w:i/>
          <w:iCs/>
          <w:vertAlign w:val="subscript"/>
        </w:rPr>
        <w:t>total</w:t>
      </w:r>
      <w:r>
        <w:rPr>
          <w:rStyle w:val="apple-converted-space"/>
          <w:i/>
          <w:iCs/>
        </w:rPr>
        <w:t xml:space="preserve"> </w:t>
      </w:r>
      <w:r>
        <w:rPr>
          <w:rStyle w:val="apple-converted-space"/>
        </w:rPr>
        <w:t xml:space="preserve">with </w:t>
      </w:r>
      <w:r>
        <w:rPr>
          <w:rStyle w:val="apple-converted-space"/>
          <w:i/>
          <w:iCs/>
        </w:rPr>
        <w:t xml:space="preserve">Z </w:t>
      </w:r>
      <w:r>
        <w:t>number of candidate resources remaining,</w:t>
      </w:r>
      <w:r>
        <w:rPr>
          <w:rStyle w:val="apple-converted-space"/>
        </w:rPr>
        <w:t xml:space="preserve"> </w:t>
      </w:r>
      <w:r>
        <w:t xml:space="preserve">where the </w:t>
      </w:r>
      <w:r>
        <w:rPr>
          <w:i/>
          <w:iCs/>
        </w:rPr>
        <w:t>Z</w:t>
      </w:r>
      <w:r>
        <w:t xml:space="preserve"> number of resources is a higher layer parameter and the value is determined by UE implementation.</w:t>
      </w:r>
    </w:p>
    <w:p w14:paraId="7D890486" w14:textId="77777777" w:rsidR="00546B18" w:rsidRDefault="00454C06">
      <w:pPr>
        <w:pStyle w:val="0Maintext"/>
        <w:numPr>
          <w:ilvl w:val="3"/>
          <w:numId w:val="16"/>
        </w:numPr>
        <w:spacing w:after="0" w:afterAutospacing="0"/>
        <w:ind w:left="709"/>
      </w:pPr>
      <w:r>
        <w:t>If No, how to reflect / capture the above existing agreement in the specification (TS38.214) or completely up to the specification editor?</w:t>
      </w:r>
    </w:p>
    <w:p w14:paraId="0C7F77CD" w14:textId="77777777" w:rsidR="00546B18" w:rsidRDefault="00454C06">
      <w:pPr>
        <w:pStyle w:val="0Maintext"/>
        <w:numPr>
          <w:ilvl w:val="4"/>
          <w:numId w:val="16"/>
        </w:numPr>
        <w:spacing w:after="0" w:afterAutospacing="0"/>
        <w:ind w:left="1276"/>
      </w:pPr>
      <w:r>
        <w:t xml:space="preserve">For example, “If the number of remaining candidate single-slot resources within the indicated SL DRX active time in the set </w:t>
      </w:r>
      <w:r>
        <w:rPr>
          <w:i/>
          <w:iCs/>
        </w:rPr>
        <w:t>S</w:t>
      </w:r>
      <w:r>
        <w:rPr>
          <w:i/>
          <w:iCs/>
          <w:vertAlign w:val="subscript"/>
        </w:rPr>
        <w:t>A</w:t>
      </w:r>
      <w:r>
        <w:t xml:space="preserve"> after step 7 is less than </w:t>
      </w:r>
      <w:r>
        <w:rPr>
          <w:i/>
          <w:iCs/>
        </w:rPr>
        <w:t>N</w:t>
      </w:r>
      <w:r>
        <w:t xml:space="preserve">, the UE based on its implementation selects and includes additional candidate single-slot resources such that the minimum </w:t>
      </w:r>
      <w:r>
        <w:rPr>
          <w:i/>
          <w:iCs/>
        </w:rPr>
        <w:t>N</w:t>
      </w:r>
      <w:r>
        <w:t xml:space="preserve"> candidate single-slot resources is met, where </w:t>
      </w:r>
      <w:r>
        <w:rPr>
          <w:i/>
          <w:iCs/>
        </w:rPr>
        <w:t>N</w:t>
      </w:r>
      <w:r>
        <w:t xml:space="preserve"> is a higher layer parameter and the value is determined by UE implementation.”</w:t>
      </w:r>
    </w:p>
    <w:p w14:paraId="1123B556" w14:textId="77777777" w:rsidR="00546B18" w:rsidRDefault="00546B18">
      <w:pPr>
        <w:pStyle w:val="0Maintext"/>
        <w:spacing w:after="0" w:afterAutospacing="0"/>
        <w:ind w:firstLine="0"/>
      </w:pPr>
    </w:p>
    <w:tbl>
      <w:tblPr>
        <w:tblStyle w:val="afd"/>
        <w:tblW w:w="9776" w:type="dxa"/>
        <w:tblLayout w:type="fixed"/>
        <w:tblLook w:val="04A0" w:firstRow="1" w:lastRow="0" w:firstColumn="1" w:lastColumn="0" w:noHBand="0" w:noVBand="1"/>
      </w:tblPr>
      <w:tblGrid>
        <w:gridCol w:w="1671"/>
        <w:gridCol w:w="9"/>
        <w:gridCol w:w="887"/>
        <w:gridCol w:w="7209"/>
      </w:tblGrid>
      <w:tr w:rsidR="00546B18" w14:paraId="0F1CE6EF" w14:textId="77777777" w:rsidTr="00540381">
        <w:tc>
          <w:tcPr>
            <w:tcW w:w="1680" w:type="dxa"/>
            <w:gridSpan w:val="2"/>
          </w:tcPr>
          <w:p w14:paraId="21F0711F" w14:textId="77777777" w:rsidR="00546B18" w:rsidRDefault="00454C06">
            <w:pPr>
              <w:autoSpaceDE w:val="0"/>
              <w:autoSpaceDN w:val="0"/>
              <w:jc w:val="both"/>
              <w:rPr>
                <w:rFonts w:ascii="Calibri" w:hAnsi="Calibri" w:cs="Calibri"/>
                <w:b/>
                <w:bCs/>
                <w:sz w:val="22"/>
              </w:rPr>
            </w:pPr>
            <w:r>
              <w:rPr>
                <w:rFonts w:ascii="Calibri" w:hAnsi="Calibri" w:cs="Calibri"/>
                <w:b/>
                <w:bCs/>
                <w:sz w:val="22"/>
              </w:rPr>
              <w:t>Company</w:t>
            </w:r>
          </w:p>
        </w:tc>
        <w:tc>
          <w:tcPr>
            <w:tcW w:w="887" w:type="dxa"/>
          </w:tcPr>
          <w:p w14:paraId="203073AD" w14:textId="77777777" w:rsidR="00546B18" w:rsidRDefault="00454C06">
            <w:pPr>
              <w:autoSpaceDE w:val="0"/>
              <w:autoSpaceDN w:val="0"/>
              <w:jc w:val="both"/>
              <w:rPr>
                <w:rFonts w:ascii="Calibri" w:hAnsi="Calibri" w:cs="Calibri"/>
                <w:b/>
                <w:bCs/>
                <w:sz w:val="22"/>
              </w:rPr>
            </w:pPr>
            <w:r>
              <w:rPr>
                <w:rFonts w:ascii="Calibri" w:hAnsi="Calibri" w:cs="Calibri"/>
                <w:b/>
                <w:bCs/>
                <w:sz w:val="22"/>
              </w:rPr>
              <w:t>Yes/No</w:t>
            </w:r>
          </w:p>
        </w:tc>
        <w:tc>
          <w:tcPr>
            <w:tcW w:w="7209" w:type="dxa"/>
          </w:tcPr>
          <w:p w14:paraId="7DD27D46" w14:textId="77777777" w:rsidR="00546B18" w:rsidRDefault="00454C06">
            <w:pPr>
              <w:autoSpaceDE w:val="0"/>
              <w:autoSpaceDN w:val="0"/>
              <w:jc w:val="both"/>
              <w:rPr>
                <w:rFonts w:ascii="Calibri" w:hAnsi="Calibri" w:cs="Calibri"/>
                <w:b/>
                <w:bCs/>
                <w:sz w:val="22"/>
              </w:rPr>
            </w:pPr>
            <w:r>
              <w:rPr>
                <w:rFonts w:ascii="Calibri" w:hAnsi="Calibri" w:cs="Calibri"/>
                <w:b/>
                <w:bCs/>
                <w:sz w:val="22"/>
              </w:rPr>
              <w:t>Comments</w:t>
            </w:r>
          </w:p>
        </w:tc>
      </w:tr>
      <w:tr w:rsidR="00546B18" w14:paraId="20D533D9" w14:textId="77777777" w:rsidTr="00540381">
        <w:tc>
          <w:tcPr>
            <w:tcW w:w="1680" w:type="dxa"/>
            <w:gridSpan w:val="2"/>
          </w:tcPr>
          <w:p w14:paraId="62D42614" w14:textId="77777777" w:rsidR="00546B18" w:rsidRDefault="00454C06">
            <w:pPr>
              <w:autoSpaceDE w:val="0"/>
              <w:autoSpaceDN w:val="0"/>
              <w:jc w:val="both"/>
              <w:rPr>
                <w:rFonts w:ascii="Calibri" w:hAnsi="Calibri" w:cs="Calibri"/>
                <w:sz w:val="22"/>
              </w:rPr>
            </w:pPr>
            <w:r>
              <w:rPr>
                <w:rFonts w:ascii="Calibri" w:hAnsi="Calibri" w:cs="Calibri"/>
                <w:sz w:val="22"/>
              </w:rPr>
              <w:t>NTT DOCOMO</w:t>
            </w:r>
          </w:p>
        </w:tc>
        <w:tc>
          <w:tcPr>
            <w:tcW w:w="887" w:type="dxa"/>
          </w:tcPr>
          <w:p w14:paraId="7FC5C380"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7209" w:type="dxa"/>
          </w:tcPr>
          <w:p w14:paraId="60E9F777"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olution 1.</w:t>
            </w:r>
          </w:p>
          <w:p w14:paraId="0AC774B6"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n our understanding, “YES” for the question means that RAN1 should consider non-smart UE that does not handle this issue by UE implementation. With this understanding, full UE behavior should be agreed.</w:t>
            </w:r>
            <w:r>
              <w:rPr>
                <w:rFonts w:ascii="Calibri" w:eastAsia="MS Mincho" w:hAnsi="Calibri" w:cs="Calibri" w:hint="eastAsia"/>
                <w:sz w:val="22"/>
                <w:lang w:eastAsia="ja-JP"/>
              </w:rPr>
              <w:t xml:space="preserve"> </w:t>
            </w:r>
            <w:r>
              <w:rPr>
                <w:rFonts w:ascii="Calibri" w:eastAsia="MS Mincho" w:hAnsi="Calibri" w:cs="Calibri"/>
                <w:sz w:val="22"/>
                <w:lang w:eastAsia="ja-JP"/>
              </w:rPr>
              <w:t>It seems that solution 2/3 is not aligned with the assumption.</w:t>
            </w:r>
          </w:p>
        </w:tc>
      </w:tr>
      <w:tr w:rsidR="00546B18" w14:paraId="0A2CFEC5" w14:textId="77777777" w:rsidTr="00540381">
        <w:tc>
          <w:tcPr>
            <w:tcW w:w="1671" w:type="dxa"/>
          </w:tcPr>
          <w:p w14:paraId="2E32DB7B" w14:textId="77777777" w:rsidR="00546B18" w:rsidRDefault="00454C06">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ZTE,Sanechips</w:t>
            </w:r>
          </w:p>
        </w:tc>
        <w:tc>
          <w:tcPr>
            <w:tcW w:w="896" w:type="dxa"/>
            <w:gridSpan w:val="2"/>
          </w:tcPr>
          <w:p w14:paraId="701ADABE" w14:textId="77777777" w:rsidR="00546B18" w:rsidRDefault="00454C06">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Comment</w:t>
            </w:r>
          </w:p>
        </w:tc>
        <w:tc>
          <w:tcPr>
            <w:tcW w:w="7209" w:type="dxa"/>
          </w:tcPr>
          <w:p w14:paraId="51469BCA" w14:textId="77777777" w:rsidR="00546B18" w:rsidRDefault="00454C06">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The solution should be complete and avoid RRC impact to the largest extent, alternatively no further agreement needs to be pursued, a sentence as the following to 8.1.4. in TS 38.214 after step 7 as follows should serve well the purpose in case no further agreement is achieved.</w:t>
            </w:r>
          </w:p>
          <w:p w14:paraId="1CD37C76" w14:textId="77777777" w:rsidR="00546B18" w:rsidRDefault="00454C06">
            <w:pPr>
              <w:autoSpaceDE w:val="0"/>
              <w:autoSpaceDN w:val="0"/>
              <w:jc w:val="both"/>
              <w:rPr>
                <w:rFonts w:ascii="Arial" w:eastAsia="宋体" w:hAnsi="Arial" w:cs="Arial"/>
                <w:color w:val="FF0000"/>
                <w:sz w:val="14"/>
                <w:szCs w:val="14"/>
                <w:shd w:val="clear" w:color="auto" w:fill="FFFFFF"/>
              </w:rPr>
            </w:pPr>
            <w:r>
              <w:rPr>
                <w:rFonts w:ascii="Arial" w:eastAsia="宋体" w:hAnsi="Arial" w:cs="Arial" w:hint="eastAsia"/>
                <w:color w:val="000000"/>
                <w:sz w:val="14"/>
                <w:szCs w:val="14"/>
                <w:shd w:val="clear" w:color="auto" w:fill="FFFFFF"/>
              </w:rPr>
              <w:t>The UE shall report set</w:t>
            </w:r>
            <w:r>
              <w:rPr>
                <w:rStyle w:val="apple-converted-space"/>
                <w:rFonts w:ascii="Arial" w:eastAsia="宋体" w:hAnsi="Arial" w:cs="Arial"/>
                <w:color w:val="000000"/>
                <w:sz w:val="14"/>
                <w:szCs w:val="14"/>
                <w:shd w:val="clear" w:color="auto" w:fill="FFFFFF"/>
              </w:rPr>
              <w:t> </w:t>
            </w:r>
            <w:r>
              <w:rPr>
                <w:rFonts w:ascii="Times New Roman" w:eastAsia="宋体" w:hAnsi="Times New Roman"/>
                <w:noProof/>
                <w:color w:val="000000"/>
                <w:sz w:val="13"/>
                <w:szCs w:val="13"/>
                <w:shd w:val="clear" w:color="auto" w:fill="FFFFFF"/>
                <w:lang w:val="en-US" w:eastAsia="zh-CN"/>
              </w:rPr>
              <w:drawing>
                <wp:inline distT="0" distB="0" distL="114300" distR="114300" wp14:anchorId="51637EA8" wp14:editId="70FEE465">
                  <wp:extent cx="180975" cy="2190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27"/>
                          <a:stretch>
                            <a:fillRect/>
                          </a:stretch>
                        </pic:blipFill>
                        <pic:spPr>
                          <a:xfrm>
                            <a:off x="0" y="0"/>
                            <a:ext cx="180975" cy="219075"/>
                          </a:xfrm>
                          <a:prstGeom prst="rect">
                            <a:avLst/>
                          </a:prstGeom>
                          <a:noFill/>
                          <a:ln w="9525">
                            <a:noFill/>
                          </a:ln>
                        </pic:spPr>
                      </pic:pic>
                    </a:graphicData>
                  </a:graphic>
                </wp:inline>
              </w:drawing>
            </w:r>
            <w:r>
              <w:rPr>
                <w:rFonts w:ascii="Arial" w:eastAsia="宋体" w:hAnsi="Arial" w:cs="Arial"/>
                <w:color w:val="000000"/>
                <w:sz w:val="14"/>
                <w:szCs w:val="14"/>
                <w:shd w:val="clear" w:color="auto" w:fill="FFFFFF"/>
              </w:rPr>
              <w:t> to higher layers</w:t>
            </w:r>
            <w:r>
              <w:rPr>
                <w:rStyle w:val="apple-converted-space"/>
                <w:rFonts w:ascii="Arial" w:eastAsia="宋体" w:hAnsi="Arial" w:cs="Arial"/>
                <w:color w:val="000000"/>
                <w:sz w:val="14"/>
                <w:szCs w:val="14"/>
                <w:shd w:val="clear" w:color="auto" w:fill="FFFFFF"/>
              </w:rPr>
              <w:t> </w:t>
            </w:r>
            <w:r>
              <w:rPr>
                <w:rFonts w:ascii="Arial" w:eastAsia="宋体" w:hAnsi="Arial" w:cs="Arial"/>
                <w:color w:val="FF0000"/>
                <w:sz w:val="14"/>
                <w:szCs w:val="14"/>
                <w:shd w:val="clear" w:color="auto" w:fill="FFFFFF"/>
              </w:rPr>
              <w:t>wherein a subset includes up to implementation the resources within the SL DRX active time.</w:t>
            </w:r>
          </w:p>
          <w:p w14:paraId="785A79CE" w14:textId="77777777" w:rsidR="00546B18" w:rsidRDefault="00546B18">
            <w:pPr>
              <w:autoSpaceDE w:val="0"/>
              <w:autoSpaceDN w:val="0"/>
              <w:jc w:val="both"/>
              <w:rPr>
                <w:rFonts w:ascii="Arial" w:eastAsia="宋体" w:hAnsi="Arial" w:cs="Arial"/>
                <w:color w:val="FF0000"/>
                <w:sz w:val="14"/>
                <w:szCs w:val="14"/>
                <w:shd w:val="clear" w:color="auto" w:fill="FFFFFF"/>
                <w:lang w:val="en-US" w:eastAsia="zh-CN"/>
              </w:rPr>
            </w:pPr>
          </w:p>
          <w:p w14:paraId="41FFC3DB" w14:textId="77777777" w:rsidR="00546B18" w:rsidRDefault="00454C06">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Solution 1 can be reformulated and completed in the wording below (from pervious meeting) for better clarity</w:t>
            </w:r>
          </w:p>
          <w:p w14:paraId="0C097151" w14:textId="77777777" w:rsidR="00546B18" w:rsidRDefault="00454C06">
            <w:pPr>
              <w:pStyle w:val="3rdlevelproposal"/>
              <w:spacing w:before="120" w:after="120"/>
              <w:ind w:leftChars="400" w:left="1242" w:hangingChars="200" w:hanging="402"/>
            </w:pPr>
            <w:bookmarkStart w:id="5" w:name="_Toc95773948"/>
            <w:bookmarkStart w:id="6" w:name="_Toc95425976"/>
            <w:bookmarkStart w:id="7" w:name="_Toc95773913"/>
            <w:bookmarkStart w:id="8" w:name="_Toc95426040"/>
            <w:bookmarkStart w:id="9" w:name="_Toc95425994"/>
            <w:bookmarkStart w:id="10" w:name="_Toc95426068"/>
            <w:r>
              <w:t xml:space="preserve">Option 1: The same higher layer parameter (sl-TxPercentageList) is reused for the ratio / threshold That is, </w:t>
            </w:r>
            <m:oMath>
              <m:r>
                <m:rPr>
                  <m:sty m:val="bi"/>
                </m:rPr>
                <w:rPr>
                  <w:rFonts w:ascii="Cambria Math" w:hAnsi="Cambria Math"/>
                </w:rPr>
                <m:t>X⋅</m:t>
              </m:r>
              <m:sSub>
                <m:sSubPr>
                  <m:ctrlPr>
                    <w:rPr>
                      <w:rFonts w:ascii="Cambria Math" w:hAnsi="Cambria Math"/>
                    </w:rPr>
                  </m:ctrlPr>
                </m:sSubPr>
                <m:e>
                  <m:r>
                    <m:rPr>
                      <m:sty m:val="bi"/>
                    </m:rPr>
                    <w:rPr>
                      <w:rFonts w:ascii="Cambria Math" w:hAnsi="Cambria Math"/>
                    </w:rPr>
                    <m:t>N</m:t>
                  </m:r>
                </m:e>
                <m:sub>
                  <m:r>
                    <m:rPr>
                      <m:nor/>
                    </m:rPr>
                    <w:rPr>
                      <w:b w:val="0"/>
                      <w:i w:val="0"/>
                    </w:rPr>
                    <m:t>total</m:t>
                  </m:r>
                </m:sub>
              </m:sSub>
            </m:oMath>
            <w:r>
              <w:t xml:space="preserve"> number of candidate single-slot resources remaining within the SL DRX active time of the initialized set </w:t>
            </w:r>
            <m:oMath>
              <m:sSub>
                <m:sSubPr>
                  <m:ctrlPr>
                    <w:rPr>
                      <w:rFonts w:ascii="Cambria Math" w:hAnsi="Cambria Math"/>
                    </w:rPr>
                  </m:ctrlPr>
                </m:sSubPr>
                <m:e>
                  <m:r>
                    <m:rPr>
                      <m:sty m:val="bi"/>
                    </m:rPr>
                    <w:rPr>
                      <w:rFonts w:ascii="Cambria Math" w:hAnsi="Cambria Math"/>
                    </w:rPr>
                    <m:t>S</m:t>
                  </m:r>
                </m:e>
                <m:sub>
                  <m:r>
                    <m:rPr>
                      <m:sty m:val="bi"/>
                    </m:rPr>
                    <w:rPr>
                      <w:rFonts w:ascii="Cambria Math" w:hAnsi="Cambria Math"/>
                    </w:rPr>
                    <m:t>A</m:t>
                  </m:r>
                </m:sub>
              </m:sSub>
            </m:oMath>
            <w:r>
              <w:t xml:space="preserve"> in Step 4) is to be met by using the RSRP threshold increment in Step 7, where the </w:t>
            </w:r>
            <m:oMath>
              <m:sSub>
                <m:sSubPr>
                  <m:ctrlPr>
                    <w:rPr>
                      <w:rFonts w:ascii="Cambria Math" w:hAnsi="Cambria Math"/>
                    </w:rPr>
                  </m:ctrlPr>
                </m:sSubPr>
                <m:e>
                  <m:r>
                    <m:rPr>
                      <m:sty m:val="bi"/>
                    </m:rPr>
                    <w:rPr>
                      <w:rFonts w:ascii="Cambria Math" w:hAnsi="Cambria Math"/>
                    </w:rPr>
                    <m:t>N</m:t>
                  </m:r>
                </m:e>
                <m:sub>
                  <m:r>
                    <m:rPr>
                      <m:nor/>
                    </m:rPr>
                    <w:rPr>
                      <w:b w:val="0"/>
                      <w:i w:val="0"/>
                    </w:rPr>
                    <m:t>total</m:t>
                  </m:r>
                </m:sub>
              </m:sSub>
            </m:oMath>
            <w:r>
              <w:t xml:space="preserve"> is the total number of candidate single-slot resources of the set </w:t>
            </w:r>
            <m:oMath>
              <m:sSub>
                <m:sSubPr>
                  <m:ctrlPr>
                    <w:rPr>
                      <w:rFonts w:ascii="Cambria Math" w:hAnsi="Cambria Math"/>
                    </w:rPr>
                  </m:ctrlPr>
                </m:sSubPr>
                <m:e>
                  <m:r>
                    <m:rPr>
                      <m:sty m:val="bi"/>
                    </m:rPr>
                    <w:rPr>
                      <w:rFonts w:ascii="Cambria Math" w:hAnsi="Cambria Math"/>
                    </w:rPr>
                    <m:t>S</m:t>
                  </m:r>
                </m:e>
                <m:sub>
                  <m:r>
                    <m:rPr>
                      <m:sty m:val="bi"/>
                    </m:rPr>
                    <w:rPr>
                      <w:rFonts w:ascii="Cambria Math" w:hAnsi="Cambria Math"/>
                    </w:rPr>
                    <m:t>A</m:t>
                  </m:r>
                </m:sub>
              </m:sSub>
            </m:oMath>
            <w:r>
              <w:t xml:space="preserve"> within the SL DRX active time.</w:t>
            </w:r>
            <w:bookmarkEnd w:id="5"/>
            <w:bookmarkEnd w:id="6"/>
            <w:bookmarkEnd w:id="7"/>
            <w:bookmarkEnd w:id="8"/>
            <w:bookmarkEnd w:id="9"/>
            <w:bookmarkEnd w:id="10"/>
          </w:p>
          <w:p w14:paraId="614CF236" w14:textId="77777777" w:rsidR="00546B18" w:rsidRDefault="00454C06">
            <w:pPr>
              <w:pStyle w:val="aff3"/>
              <w:numPr>
                <w:ilvl w:val="2"/>
                <w:numId w:val="17"/>
              </w:numPr>
              <w:autoSpaceDE w:val="0"/>
              <w:autoSpaceDN w:val="0"/>
              <w:ind w:left="1200"/>
              <w:rPr>
                <w:rFonts w:eastAsiaTheme="minorEastAsia"/>
                <w:b/>
                <w:bCs/>
                <w:i/>
                <w:iCs/>
                <w:szCs w:val="20"/>
                <w:lang w:eastAsia="en-US"/>
              </w:rPr>
            </w:pPr>
            <w:r>
              <w:rPr>
                <w:rFonts w:eastAsiaTheme="minorEastAsia"/>
                <w:b/>
                <w:bCs/>
                <w:i/>
                <w:iCs/>
                <w:szCs w:val="20"/>
                <w:lang w:eastAsia="en-US"/>
              </w:rPr>
              <w:t xml:space="preserve">The UE shall satisfy this new threshold in addition to the remaining minimum </w:t>
            </w:r>
            <m:oMath>
              <m:r>
                <m:rPr>
                  <m:sty m:val="bi"/>
                </m:rPr>
                <w:rPr>
                  <w:rFonts w:ascii="Cambria Math" w:eastAsiaTheme="minorEastAsia" w:hAnsi="Cambria Math"/>
                  <w:szCs w:val="20"/>
                  <w:lang w:eastAsia="en-US"/>
                </w:rPr>
                <m:t>X⋅</m:t>
              </m:r>
              <m:sSub>
                <m:sSubPr>
                  <m:ctrlPr>
                    <w:rPr>
                      <w:rFonts w:ascii="Cambria Math" w:eastAsiaTheme="minorEastAsia" w:hAnsi="Cambria Math"/>
                      <w:b/>
                      <w:bCs/>
                      <w:i/>
                      <w:iCs/>
                      <w:szCs w:val="20"/>
                      <w:lang w:eastAsia="en-US"/>
                    </w:rPr>
                  </m:ctrlPr>
                </m:sSubPr>
                <m:e>
                  <m:r>
                    <m:rPr>
                      <m:sty m:val="bi"/>
                    </m:rPr>
                    <w:rPr>
                      <w:rFonts w:ascii="Cambria Math" w:eastAsiaTheme="minorEastAsia" w:hAnsi="Cambria Math"/>
                      <w:szCs w:val="20"/>
                      <w:lang w:eastAsia="en-US"/>
                    </w:rPr>
                    <m:t>M</m:t>
                  </m:r>
                </m:e>
                <m:sub>
                  <m:r>
                    <m:rPr>
                      <m:nor/>
                    </m:rPr>
                    <w:rPr>
                      <w:rFonts w:eastAsiaTheme="minorEastAsia"/>
                      <w:b/>
                      <w:bCs/>
                      <w:i/>
                      <w:iCs/>
                      <w:szCs w:val="20"/>
                      <w:lang w:eastAsia="en-US"/>
                    </w:rPr>
                    <m:t>total</m:t>
                  </m:r>
                </m:sub>
              </m:sSub>
            </m:oMath>
            <w:r>
              <w:rPr>
                <w:rFonts w:eastAsiaTheme="minorEastAsia"/>
                <w:b/>
                <w:bCs/>
                <w:i/>
                <w:iCs/>
                <w:szCs w:val="20"/>
                <w:lang w:eastAsia="en-US"/>
              </w:rPr>
              <w:t xml:space="preserve"> number of candidate single-slot resources threshold for the whole set </w:t>
            </w:r>
            <m:oMath>
              <m:sSub>
                <m:sSubPr>
                  <m:ctrlPr>
                    <w:rPr>
                      <w:rFonts w:ascii="Cambria Math" w:eastAsiaTheme="minorEastAsia" w:hAnsi="Cambria Math"/>
                      <w:b/>
                      <w:bCs/>
                      <w:i/>
                      <w:iCs/>
                      <w:szCs w:val="20"/>
                      <w:lang w:eastAsia="en-US"/>
                    </w:rPr>
                  </m:ctrlPr>
                </m:sSubPr>
                <m:e>
                  <m:r>
                    <m:rPr>
                      <m:sty m:val="bi"/>
                    </m:rPr>
                    <w:rPr>
                      <w:rFonts w:ascii="Cambria Math" w:eastAsiaTheme="minorEastAsia" w:hAnsi="Cambria Math"/>
                      <w:szCs w:val="20"/>
                      <w:lang w:eastAsia="en-US"/>
                    </w:rPr>
                    <m:t>S</m:t>
                  </m:r>
                </m:e>
                <m:sub>
                  <m:r>
                    <m:rPr>
                      <m:sty m:val="bi"/>
                    </m:rPr>
                    <w:rPr>
                      <w:rFonts w:ascii="Cambria Math" w:eastAsiaTheme="minorEastAsia" w:hAnsi="Cambria Math"/>
                      <w:szCs w:val="20"/>
                      <w:lang w:eastAsia="en-US"/>
                    </w:rPr>
                    <m:t>A</m:t>
                  </m:r>
                </m:sub>
              </m:sSub>
            </m:oMath>
            <w:r>
              <w:rPr>
                <w:rFonts w:eastAsiaTheme="minorEastAsia"/>
                <w:b/>
                <w:bCs/>
                <w:i/>
                <w:iCs/>
                <w:szCs w:val="20"/>
                <w:lang w:eastAsia="en-US"/>
              </w:rPr>
              <w:t xml:space="preserve"> in Step 7.</w:t>
            </w:r>
          </w:p>
          <w:p w14:paraId="5FF4EDE3" w14:textId="77777777" w:rsidR="00546B18" w:rsidRDefault="00454C06">
            <w:pPr>
              <w:pStyle w:val="aff3"/>
              <w:numPr>
                <w:ilvl w:val="2"/>
                <w:numId w:val="17"/>
              </w:numPr>
              <w:autoSpaceDE w:val="0"/>
              <w:autoSpaceDN w:val="0"/>
              <w:ind w:left="1200"/>
              <w:rPr>
                <w:rFonts w:eastAsiaTheme="minorEastAsia"/>
                <w:b/>
                <w:bCs/>
                <w:i/>
                <w:iCs/>
                <w:color w:val="000000" w:themeColor="text1"/>
                <w:szCs w:val="20"/>
                <w:lang w:eastAsia="en-US"/>
              </w:rPr>
            </w:pPr>
            <w:r>
              <w:rPr>
                <w:rFonts w:eastAsiaTheme="minorEastAsia" w:hint="eastAsia"/>
                <w:b/>
                <w:bCs/>
                <w:i/>
                <w:iCs/>
                <w:color w:val="000000" w:themeColor="text1"/>
                <w:szCs w:val="20"/>
                <w:lang w:eastAsia="en-US"/>
              </w:rPr>
              <w:t>Th</w:t>
            </w:r>
            <w:r>
              <w:rPr>
                <w:rFonts w:eastAsiaTheme="minorEastAsia"/>
                <w:b/>
                <w:bCs/>
                <w:i/>
                <w:iCs/>
                <w:color w:val="000000" w:themeColor="text1"/>
                <w:szCs w:val="20"/>
                <w:lang w:eastAsia="en-US"/>
              </w:rPr>
              <w:t>e UE shall ensure the RSRP threshold increment in Step 7 is not larger than a RSRP</w:t>
            </w:r>
            <w:r>
              <w:rPr>
                <w:rFonts w:eastAsiaTheme="minorEastAsia" w:hint="eastAsia"/>
                <w:b/>
                <w:bCs/>
                <w:i/>
                <w:iCs/>
                <w:color w:val="000000" w:themeColor="text1"/>
                <w:szCs w:val="20"/>
                <w:lang w:eastAsia="en-US"/>
              </w:rPr>
              <w:t xml:space="preserve"> </w:t>
            </w:r>
            <w:r>
              <w:rPr>
                <w:rFonts w:eastAsiaTheme="minorEastAsia"/>
                <w:b/>
                <w:bCs/>
                <w:i/>
                <w:iCs/>
                <w:color w:val="000000" w:themeColor="text1"/>
                <w:szCs w:val="20"/>
                <w:lang w:eastAsia="en-US"/>
              </w:rPr>
              <w:t>threshold</w:t>
            </w:r>
            <w:r>
              <w:rPr>
                <w:rFonts w:eastAsiaTheme="minorEastAsia" w:hint="eastAsia"/>
                <w:b/>
                <w:bCs/>
                <w:i/>
                <w:iCs/>
                <w:color w:val="000000" w:themeColor="text1"/>
                <w:szCs w:val="20"/>
                <w:lang w:eastAsia="en-US"/>
              </w:rPr>
              <w:t xml:space="preserve"> </w:t>
            </w:r>
            <w:r>
              <w:rPr>
                <w:rFonts w:eastAsiaTheme="minorEastAsia"/>
                <w:b/>
                <w:bCs/>
                <w:i/>
                <w:iCs/>
                <w:color w:val="000000" w:themeColor="text1"/>
                <w:szCs w:val="20"/>
                <w:lang w:eastAsia="en-US"/>
              </w:rPr>
              <w:t>upper bound</w:t>
            </w:r>
            <w:r>
              <w:rPr>
                <w:rFonts w:eastAsiaTheme="minorEastAsia" w:hint="eastAsia"/>
                <w:b/>
                <w:bCs/>
                <w:i/>
                <w:iCs/>
                <w:color w:val="000000" w:themeColor="text1"/>
                <w:szCs w:val="20"/>
              </w:rPr>
              <w:t xml:space="preserve"> or maximum number of increments provided by higher layer</w:t>
            </w:r>
          </w:p>
          <w:p w14:paraId="5257095C" w14:textId="77777777" w:rsidR="00546B18" w:rsidRDefault="00454C06">
            <w:pPr>
              <w:pStyle w:val="aff3"/>
              <w:numPr>
                <w:ilvl w:val="2"/>
                <w:numId w:val="17"/>
              </w:numPr>
              <w:autoSpaceDE w:val="0"/>
              <w:autoSpaceDN w:val="0"/>
              <w:ind w:left="1200"/>
              <w:rPr>
                <w:rFonts w:eastAsiaTheme="minorEastAsia"/>
                <w:b/>
                <w:bCs/>
                <w:i/>
                <w:iCs/>
                <w:color w:val="000000" w:themeColor="text1"/>
                <w:szCs w:val="20"/>
              </w:rPr>
            </w:pPr>
            <w:r>
              <w:rPr>
                <w:rFonts w:eastAsiaTheme="minorEastAsia" w:hint="eastAsia"/>
                <w:b/>
                <w:bCs/>
                <w:i/>
                <w:iCs/>
                <w:color w:val="000000" w:themeColor="text1"/>
                <w:szCs w:val="20"/>
              </w:rPr>
              <w:lastRenderedPageBreak/>
              <w:t xml:space="preserve">If </w:t>
            </w:r>
            <m:oMath>
              <m:r>
                <w:rPr>
                  <w:rFonts w:ascii="Cambria Math" w:hAnsi="Cambria Math"/>
                  <w:szCs w:val="20"/>
                </w:rPr>
                <m:t>X⋅</m:t>
              </m:r>
              <m:sSub>
                <m:sSubPr>
                  <m:ctrlPr>
                    <w:rPr>
                      <w:rFonts w:ascii="Cambria Math" w:hAnsi="Cambria Math"/>
                      <w:i/>
                      <w:iCs/>
                      <w:szCs w:val="20"/>
                    </w:rPr>
                  </m:ctrlPr>
                </m:sSubPr>
                <m:e>
                  <m:r>
                    <w:rPr>
                      <w:rFonts w:ascii="Cambria Math" w:hAnsi="Cambria Math"/>
                      <w:szCs w:val="20"/>
                    </w:rPr>
                    <m:t>N</m:t>
                  </m:r>
                </m:e>
                <m:sub>
                  <m:r>
                    <m:rPr>
                      <m:nor/>
                    </m:rPr>
                    <w:rPr>
                      <w:i/>
                      <w:iCs/>
                      <w:szCs w:val="20"/>
                    </w:rPr>
                    <m:t>total</m:t>
                  </m:r>
                </m:sub>
              </m:sSub>
            </m:oMath>
            <w:r>
              <w:rPr>
                <w:rFonts w:eastAsiaTheme="minorEastAsia" w:hint="eastAsia"/>
                <w:i/>
                <w:iCs/>
                <w:szCs w:val="20"/>
              </w:rPr>
              <w:t xml:space="preserve"> or </w:t>
            </w:r>
            <m:oMath>
              <m:r>
                <w:rPr>
                  <w:rFonts w:ascii="Cambria Math" w:hAnsi="Cambria Math"/>
                  <w:szCs w:val="20"/>
                </w:rPr>
                <m:t xml:space="preserve"> </m:t>
              </m:r>
              <m:sSub>
                <m:sSubPr>
                  <m:ctrlPr>
                    <w:rPr>
                      <w:rFonts w:ascii="Cambria Math" w:hAnsi="Cambria Math"/>
                      <w:i/>
                      <w:iCs/>
                      <w:szCs w:val="20"/>
                    </w:rPr>
                  </m:ctrlPr>
                </m:sSubPr>
                <m:e>
                  <m:r>
                    <w:rPr>
                      <w:rFonts w:ascii="Cambria Math" w:hAnsi="Cambria Math"/>
                      <w:szCs w:val="20"/>
                    </w:rPr>
                    <m:t>N</m:t>
                  </m:r>
                </m:e>
                <m:sub>
                  <m:r>
                    <m:rPr>
                      <m:nor/>
                    </m:rPr>
                    <w:rPr>
                      <w:i/>
                      <w:iCs/>
                      <w:szCs w:val="20"/>
                    </w:rPr>
                    <m:t>total</m:t>
                  </m:r>
                </m:sub>
              </m:sSub>
            </m:oMath>
            <w:r>
              <w:rPr>
                <w:rFonts w:eastAsiaTheme="minorEastAsia" w:hint="eastAsia"/>
                <w:b/>
                <w:bCs/>
                <w:i/>
                <w:iCs/>
                <w:color w:val="000000" w:themeColor="text1"/>
                <w:szCs w:val="20"/>
              </w:rPr>
              <w:t xml:space="preserve"> is less than thresholds provided by higher layer, UE performs random selection in exceptional resource pool.</w:t>
            </w:r>
          </w:p>
          <w:p w14:paraId="700EFDD6" w14:textId="77777777" w:rsidR="00546B18" w:rsidRDefault="00454C06">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We can support the reformulated solution 1</w:t>
            </w:r>
          </w:p>
        </w:tc>
      </w:tr>
      <w:tr w:rsidR="00546B18" w14:paraId="67EDD44E" w14:textId="77777777" w:rsidTr="00540381">
        <w:tc>
          <w:tcPr>
            <w:tcW w:w="1680" w:type="dxa"/>
            <w:gridSpan w:val="2"/>
          </w:tcPr>
          <w:p w14:paraId="7B368123" w14:textId="7C0D7072" w:rsidR="00546B18" w:rsidRDefault="00454C06">
            <w:pPr>
              <w:autoSpaceDE w:val="0"/>
              <w:autoSpaceDN w:val="0"/>
              <w:jc w:val="both"/>
              <w:rPr>
                <w:rFonts w:ascii="Calibri" w:hAnsi="Calibri" w:cs="Calibri"/>
                <w:sz w:val="22"/>
              </w:rPr>
            </w:pPr>
            <w:r>
              <w:rPr>
                <w:rFonts w:ascii="Calibri" w:hAnsi="Calibri" w:cs="Calibri"/>
                <w:sz w:val="22"/>
              </w:rPr>
              <w:lastRenderedPageBreak/>
              <w:t>Apple</w:t>
            </w:r>
          </w:p>
        </w:tc>
        <w:tc>
          <w:tcPr>
            <w:tcW w:w="887" w:type="dxa"/>
          </w:tcPr>
          <w:p w14:paraId="7505170B" w14:textId="58A2D3C2" w:rsidR="00546B18" w:rsidRDefault="00454C06">
            <w:pPr>
              <w:autoSpaceDE w:val="0"/>
              <w:autoSpaceDN w:val="0"/>
              <w:jc w:val="both"/>
              <w:rPr>
                <w:rFonts w:ascii="Calibri" w:hAnsi="Calibri" w:cs="Calibri"/>
                <w:sz w:val="22"/>
              </w:rPr>
            </w:pPr>
            <w:r>
              <w:rPr>
                <w:rFonts w:ascii="Calibri" w:hAnsi="Calibri" w:cs="Calibri"/>
                <w:sz w:val="22"/>
              </w:rPr>
              <w:t>Yes</w:t>
            </w:r>
          </w:p>
        </w:tc>
        <w:tc>
          <w:tcPr>
            <w:tcW w:w="7209" w:type="dxa"/>
          </w:tcPr>
          <w:p w14:paraId="4DCC9811" w14:textId="2FB13945" w:rsidR="00546B18" w:rsidRDefault="00454C06">
            <w:pPr>
              <w:autoSpaceDE w:val="0"/>
              <w:autoSpaceDN w:val="0"/>
              <w:jc w:val="both"/>
              <w:rPr>
                <w:rFonts w:ascii="Calibri" w:hAnsi="Calibri" w:cs="Calibri"/>
                <w:sz w:val="22"/>
              </w:rPr>
            </w:pPr>
            <w:r>
              <w:rPr>
                <w:rFonts w:ascii="Calibri" w:hAnsi="Calibri" w:cs="Calibri"/>
                <w:sz w:val="22"/>
              </w:rPr>
              <w:t xml:space="preserve">Solution 1 or Solution 4. </w:t>
            </w:r>
          </w:p>
          <w:p w14:paraId="3CEEDF63" w14:textId="77777777" w:rsidR="00454C06" w:rsidRDefault="00454C06">
            <w:pPr>
              <w:autoSpaceDE w:val="0"/>
              <w:autoSpaceDN w:val="0"/>
              <w:jc w:val="both"/>
              <w:rPr>
                <w:rFonts w:ascii="Calibri" w:hAnsi="Calibri" w:cs="Calibri"/>
                <w:sz w:val="22"/>
              </w:rPr>
            </w:pPr>
          </w:p>
          <w:p w14:paraId="4ED2FD3B" w14:textId="1784AB9F" w:rsidR="00454C06" w:rsidRDefault="00454C06">
            <w:pPr>
              <w:autoSpaceDE w:val="0"/>
              <w:autoSpaceDN w:val="0"/>
              <w:jc w:val="both"/>
              <w:rPr>
                <w:rFonts w:ascii="Calibri" w:hAnsi="Calibri" w:cs="Calibri"/>
                <w:sz w:val="22"/>
              </w:rPr>
            </w:pPr>
            <w:r>
              <w:rPr>
                <w:rFonts w:ascii="Calibri" w:hAnsi="Calibri" w:cs="Calibri"/>
                <w:sz w:val="22"/>
              </w:rPr>
              <w:t xml:space="preserve">Without specifying that </w:t>
            </w:r>
            <w:r>
              <w:t xml:space="preserve">UE </w:t>
            </w:r>
            <w:r w:rsidRPr="00454C06">
              <w:rPr>
                <w:rFonts w:ascii="Calibri" w:hAnsi="Calibri" w:cs="Calibri"/>
                <w:sz w:val="22"/>
              </w:rPr>
              <w:t>selecting N number of slots within the DRX active time</w:t>
            </w:r>
            <w:r>
              <w:rPr>
                <w:rFonts w:ascii="Calibri" w:hAnsi="Calibri" w:cs="Calibri"/>
                <w:sz w:val="22"/>
              </w:rPr>
              <w:t xml:space="preserve">, we cannot guarantee that the reported candidate resources have overlap in Rx UE’s DRX active time.  Note if there is no overlap between candidate slots and Rx UE’s DRX active time, then </w:t>
            </w:r>
            <w:r>
              <w:rPr>
                <w:rStyle w:val="apple-converted-space"/>
                <w:i/>
                <w:iCs/>
              </w:rPr>
              <w:t>N</w:t>
            </w:r>
            <w:r>
              <w:rPr>
                <w:rStyle w:val="apple-converted-space"/>
                <w:i/>
                <w:iCs/>
                <w:vertAlign w:val="subscript"/>
              </w:rPr>
              <w:t>total</w:t>
            </w:r>
            <w:r>
              <w:rPr>
                <w:rStyle w:val="apple-converted-space"/>
              </w:rPr>
              <w:t xml:space="preserve"> </w:t>
            </w:r>
            <w:r>
              <w:rPr>
                <w:rFonts w:ascii="Calibri" w:hAnsi="Calibri" w:cs="Calibri"/>
                <w:sz w:val="22"/>
              </w:rPr>
              <w:t xml:space="preserve">is 0, which means Step 7 </w:t>
            </w:r>
            <w:r w:rsidR="0036256A">
              <w:rPr>
                <w:rFonts w:ascii="Calibri" w:hAnsi="Calibri" w:cs="Calibri"/>
                <w:sz w:val="22"/>
              </w:rPr>
              <w:t xml:space="preserve">passes while all the reported candidate resources are not in DRX active time. </w:t>
            </w:r>
          </w:p>
          <w:p w14:paraId="69BDB77D" w14:textId="2E352801" w:rsidR="00454C06" w:rsidRDefault="00454C06">
            <w:pPr>
              <w:autoSpaceDE w:val="0"/>
              <w:autoSpaceDN w:val="0"/>
              <w:jc w:val="both"/>
              <w:rPr>
                <w:rFonts w:ascii="Calibri" w:hAnsi="Calibri" w:cs="Calibri"/>
                <w:sz w:val="22"/>
              </w:rPr>
            </w:pPr>
          </w:p>
          <w:p w14:paraId="484C6FED" w14:textId="3F42C28D" w:rsidR="00454C06" w:rsidRDefault="00454C06">
            <w:pPr>
              <w:autoSpaceDE w:val="0"/>
              <w:autoSpaceDN w:val="0"/>
              <w:jc w:val="both"/>
              <w:rPr>
                <w:rFonts w:ascii="Calibri" w:hAnsi="Calibri" w:cs="Calibri"/>
                <w:sz w:val="22"/>
              </w:rPr>
            </w:pPr>
            <w:r>
              <w:rPr>
                <w:rFonts w:ascii="Calibri" w:hAnsi="Calibri" w:cs="Calibri"/>
                <w:sz w:val="22"/>
              </w:rPr>
              <w:t xml:space="preserve">We are also fine with Solution 4 as a combination of Solution 3 and Solution 1. </w:t>
            </w:r>
          </w:p>
          <w:p w14:paraId="1662E917" w14:textId="77777777" w:rsidR="00454C06" w:rsidRDefault="00454C06" w:rsidP="00454C06">
            <w:pPr>
              <w:autoSpaceDE w:val="0"/>
              <w:autoSpaceDN w:val="0"/>
              <w:jc w:val="both"/>
              <w:rPr>
                <w:rFonts w:ascii="Calibri" w:hAnsi="Calibri" w:cs="Calibri"/>
                <w:sz w:val="22"/>
              </w:rPr>
            </w:pPr>
          </w:p>
          <w:p w14:paraId="5F520099" w14:textId="32FCB235" w:rsidR="00454C06" w:rsidRDefault="00454C06">
            <w:pPr>
              <w:autoSpaceDE w:val="0"/>
              <w:autoSpaceDN w:val="0"/>
              <w:jc w:val="both"/>
              <w:rPr>
                <w:rFonts w:ascii="Calibri" w:hAnsi="Calibri" w:cs="Calibri"/>
                <w:sz w:val="22"/>
              </w:rPr>
            </w:pPr>
            <w:r w:rsidRPr="00454C06">
              <w:rPr>
                <w:rFonts w:ascii="Calibri" w:hAnsi="Calibri" w:cs="Calibri"/>
                <w:sz w:val="22"/>
              </w:rPr>
              <w:t xml:space="preserve">Solution </w:t>
            </w:r>
            <w:r>
              <w:rPr>
                <w:rFonts w:ascii="Calibri" w:hAnsi="Calibri" w:cs="Calibri"/>
                <w:sz w:val="22"/>
              </w:rPr>
              <w:t>4</w:t>
            </w:r>
            <w:r w:rsidRPr="00454C06">
              <w:rPr>
                <w:rFonts w:ascii="Calibri" w:hAnsi="Calibri" w:cs="Calibri"/>
                <w:sz w:val="22"/>
              </w:rPr>
              <w:t xml:space="preserve">: Similar to Solution </w:t>
            </w:r>
            <w:r>
              <w:rPr>
                <w:rFonts w:ascii="Calibri" w:hAnsi="Calibri" w:cs="Calibri"/>
                <w:sz w:val="22"/>
              </w:rPr>
              <w:t>1</w:t>
            </w:r>
            <w:r w:rsidRPr="00454C06">
              <w:rPr>
                <w:rFonts w:ascii="Calibri" w:hAnsi="Calibri" w:cs="Calibri"/>
                <w:sz w:val="22"/>
              </w:rPr>
              <w:t xml:space="preserve">, replace </w:t>
            </w:r>
            <w:r w:rsidRPr="00454C06">
              <w:rPr>
                <w:rFonts w:ascii="Calibri" w:hAnsi="Calibri" w:cs="Calibri"/>
                <w:i/>
                <w:iCs/>
                <w:sz w:val="22"/>
              </w:rPr>
              <w:t>X · N</w:t>
            </w:r>
            <w:r w:rsidRPr="00454C06">
              <w:rPr>
                <w:rFonts w:ascii="Calibri" w:hAnsi="Calibri" w:cs="Calibri"/>
                <w:i/>
                <w:iCs/>
                <w:sz w:val="22"/>
                <w:vertAlign w:val="subscript"/>
              </w:rPr>
              <w:t>total</w:t>
            </w:r>
            <w:r w:rsidRPr="00454C06">
              <w:rPr>
                <w:rFonts w:ascii="Calibri" w:hAnsi="Calibri" w:cs="Calibri"/>
                <w:i/>
                <w:iCs/>
                <w:sz w:val="22"/>
              </w:rPr>
              <w:t xml:space="preserve"> </w:t>
            </w:r>
            <w:r w:rsidRPr="00454C06">
              <w:rPr>
                <w:rFonts w:ascii="Calibri" w:hAnsi="Calibri" w:cs="Calibri"/>
                <w:sz w:val="22"/>
              </w:rPr>
              <w:t xml:space="preserve">with </w:t>
            </w:r>
            <w:r w:rsidRPr="00454C06">
              <w:rPr>
                <w:rFonts w:ascii="Calibri" w:hAnsi="Calibri" w:cs="Calibri"/>
                <w:i/>
                <w:iCs/>
                <w:sz w:val="22"/>
              </w:rPr>
              <w:t xml:space="preserve">Z </w:t>
            </w:r>
            <w:r w:rsidRPr="00454C06">
              <w:rPr>
                <w:rFonts w:ascii="Calibri" w:hAnsi="Calibri" w:cs="Calibri"/>
                <w:sz w:val="22"/>
              </w:rPr>
              <w:t xml:space="preserve">number of candidate resources remaining, where the </w:t>
            </w:r>
            <w:r w:rsidRPr="00454C06">
              <w:rPr>
                <w:rFonts w:ascii="Calibri" w:hAnsi="Calibri" w:cs="Calibri"/>
                <w:i/>
                <w:iCs/>
                <w:sz w:val="22"/>
              </w:rPr>
              <w:t>Z</w:t>
            </w:r>
            <w:r w:rsidRPr="00454C06">
              <w:rPr>
                <w:rFonts w:ascii="Calibri" w:hAnsi="Calibri" w:cs="Calibri"/>
                <w:sz w:val="22"/>
              </w:rPr>
              <w:t xml:space="preserve"> number of resources is a higher layer parameter and the value is determined by UE implementation.</w:t>
            </w:r>
          </w:p>
        </w:tc>
      </w:tr>
      <w:tr w:rsidR="00546B18" w14:paraId="5C414556" w14:textId="77777777" w:rsidTr="00540381">
        <w:tc>
          <w:tcPr>
            <w:tcW w:w="1680" w:type="dxa"/>
            <w:gridSpan w:val="2"/>
          </w:tcPr>
          <w:p w14:paraId="29F6B5AA" w14:textId="71986CDA" w:rsidR="00546B18" w:rsidRDefault="00E9100D">
            <w:pPr>
              <w:autoSpaceDE w:val="0"/>
              <w:autoSpaceDN w:val="0"/>
              <w:jc w:val="both"/>
              <w:rPr>
                <w:rFonts w:ascii="Calibri" w:hAnsi="Calibri" w:cs="Calibri"/>
                <w:sz w:val="22"/>
              </w:rPr>
            </w:pPr>
            <w:r>
              <w:rPr>
                <w:rFonts w:ascii="Calibri" w:hAnsi="Calibri" w:cs="Calibri"/>
                <w:sz w:val="22"/>
              </w:rPr>
              <w:t>MediaTek</w:t>
            </w:r>
          </w:p>
        </w:tc>
        <w:tc>
          <w:tcPr>
            <w:tcW w:w="887" w:type="dxa"/>
          </w:tcPr>
          <w:p w14:paraId="78A401DD" w14:textId="39777FD2" w:rsidR="00546B18" w:rsidRDefault="00E9100D">
            <w:pPr>
              <w:autoSpaceDE w:val="0"/>
              <w:autoSpaceDN w:val="0"/>
              <w:jc w:val="both"/>
              <w:rPr>
                <w:rFonts w:ascii="Calibri" w:hAnsi="Calibri" w:cs="Calibri"/>
                <w:sz w:val="22"/>
              </w:rPr>
            </w:pPr>
            <w:r>
              <w:rPr>
                <w:rFonts w:ascii="Calibri" w:hAnsi="Calibri" w:cs="Calibri"/>
                <w:sz w:val="22"/>
              </w:rPr>
              <w:t>Comment</w:t>
            </w:r>
          </w:p>
        </w:tc>
        <w:tc>
          <w:tcPr>
            <w:tcW w:w="7209" w:type="dxa"/>
          </w:tcPr>
          <w:p w14:paraId="0F48FF5B" w14:textId="77777777" w:rsidR="00546B18" w:rsidRDefault="00E9100D">
            <w:pPr>
              <w:autoSpaceDE w:val="0"/>
              <w:autoSpaceDN w:val="0"/>
              <w:jc w:val="both"/>
              <w:rPr>
                <w:rFonts w:ascii="Calibri" w:hAnsi="Calibri" w:cs="Calibri"/>
                <w:sz w:val="22"/>
              </w:rPr>
            </w:pPr>
            <w:r>
              <w:rPr>
                <w:rFonts w:ascii="Calibri" w:hAnsi="Calibri" w:cs="Calibri"/>
                <w:sz w:val="22"/>
              </w:rPr>
              <w:t xml:space="preserve">First part of Proposal 2-1 (VII) should be agreed without threshold definition. </w:t>
            </w:r>
          </w:p>
          <w:p w14:paraId="0040C302" w14:textId="77777777" w:rsidR="00E9100D" w:rsidRDefault="00E9100D">
            <w:pPr>
              <w:autoSpaceDE w:val="0"/>
              <w:autoSpaceDN w:val="0"/>
              <w:jc w:val="both"/>
              <w:rPr>
                <w:rFonts w:ascii="Calibri" w:hAnsi="Calibri" w:cs="Calibri"/>
                <w:sz w:val="22"/>
              </w:rPr>
            </w:pPr>
          </w:p>
          <w:p w14:paraId="323B02CC" w14:textId="386DBA09" w:rsidR="00E9100D" w:rsidRDefault="00E9100D">
            <w:pPr>
              <w:autoSpaceDE w:val="0"/>
              <w:autoSpaceDN w:val="0"/>
              <w:jc w:val="both"/>
              <w:rPr>
                <w:rFonts w:ascii="Calibri" w:hAnsi="Calibri" w:cs="Calibri"/>
                <w:sz w:val="22"/>
              </w:rPr>
            </w:pPr>
            <w:r>
              <w:rPr>
                <w:rFonts w:ascii="Calibri" w:hAnsi="Calibri" w:cs="Calibri"/>
                <w:sz w:val="22"/>
              </w:rPr>
              <w:t xml:space="preserve">It should be specified that UE should select at least the first N slots within the active time. This is necessary for alignment with past RAN2 agreement. This should be applicable to both partial-sensing and full-sensing UE. The threshold definition is not necessary and it can be left to UE implementation. </w:t>
            </w:r>
          </w:p>
          <w:p w14:paraId="6486BE37" w14:textId="203C20BE" w:rsidR="00E9100D" w:rsidRDefault="00E9100D">
            <w:pPr>
              <w:autoSpaceDE w:val="0"/>
              <w:autoSpaceDN w:val="0"/>
              <w:jc w:val="both"/>
              <w:rPr>
                <w:rFonts w:ascii="Calibri" w:hAnsi="Calibri" w:cs="Calibri"/>
                <w:sz w:val="22"/>
              </w:rPr>
            </w:pPr>
          </w:p>
          <w:p w14:paraId="3DC0EDEB" w14:textId="7E0382E0" w:rsidR="00E9100D" w:rsidRDefault="00E9100D">
            <w:pPr>
              <w:autoSpaceDE w:val="0"/>
              <w:autoSpaceDN w:val="0"/>
              <w:jc w:val="both"/>
              <w:rPr>
                <w:rFonts w:ascii="Calibri" w:hAnsi="Calibri" w:cs="Calibri"/>
                <w:sz w:val="22"/>
              </w:rPr>
            </w:pPr>
            <w:r>
              <w:rPr>
                <w:rFonts w:ascii="Calibri" w:hAnsi="Calibri" w:cs="Calibri"/>
                <w:sz w:val="22"/>
              </w:rPr>
              <w:t>In brief, we support the first half of Proposal 2-1 (VII) without the last main bullet (i.e., without the threshold-related part for Step-7).</w:t>
            </w:r>
          </w:p>
          <w:p w14:paraId="46E86396" w14:textId="45B0FF32" w:rsidR="00E9100D" w:rsidRDefault="00E9100D">
            <w:pPr>
              <w:autoSpaceDE w:val="0"/>
              <w:autoSpaceDN w:val="0"/>
              <w:jc w:val="both"/>
              <w:rPr>
                <w:rFonts w:ascii="Calibri" w:hAnsi="Calibri" w:cs="Calibri"/>
                <w:sz w:val="22"/>
              </w:rPr>
            </w:pPr>
          </w:p>
        </w:tc>
      </w:tr>
      <w:tr w:rsidR="008028A2" w14:paraId="31CEB493" w14:textId="77777777" w:rsidTr="00540381">
        <w:tc>
          <w:tcPr>
            <w:tcW w:w="1680" w:type="dxa"/>
            <w:gridSpan w:val="2"/>
          </w:tcPr>
          <w:p w14:paraId="4F0DD7E5" w14:textId="727F3491" w:rsidR="008028A2" w:rsidRDefault="008028A2" w:rsidP="008028A2">
            <w:pPr>
              <w:autoSpaceDE w:val="0"/>
              <w:autoSpaceDN w:val="0"/>
              <w:jc w:val="both"/>
              <w:rPr>
                <w:rFonts w:ascii="Calibri" w:hAnsi="Calibri" w:cs="Calibri"/>
                <w:sz w:val="22"/>
              </w:rPr>
            </w:pPr>
            <w:r>
              <w:rPr>
                <w:rFonts w:ascii="Calibri" w:hAnsi="Calibri" w:cs="Calibri"/>
                <w:sz w:val="22"/>
              </w:rPr>
              <w:t>Futurewei</w:t>
            </w:r>
          </w:p>
        </w:tc>
        <w:tc>
          <w:tcPr>
            <w:tcW w:w="887" w:type="dxa"/>
          </w:tcPr>
          <w:p w14:paraId="61205C5B" w14:textId="15109537" w:rsidR="008028A2" w:rsidRDefault="008028A2" w:rsidP="008028A2">
            <w:pPr>
              <w:autoSpaceDE w:val="0"/>
              <w:autoSpaceDN w:val="0"/>
              <w:jc w:val="both"/>
              <w:rPr>
                <w:rFonts w:ascii="Calibri" w:hAnsi="Calibri" w:cs="Calibri"/>
                <w:sz w:val="22"/>
              </w:rPr>
            </w:pPr>
            <w:r>
              <w:rPr>
                <w:rFonts w:ascii="Calibri" w:hAnsi="Calibri" w:cs="Calibri"/>
                <w:sz w:val="22"/>
              </w:rPr>
              <w:t>Comments</w:t>
            </w:r>
          </w:p>
        </w:tc>
        <w:tc>
          <w:tcPr>
            <w:tcW w:w="7209" w:type="dxa"/>
          </w:tcPr>
          <w:p w14:paraId="3839203E" w14:textId="77777777" w:rsidR="008028A2" w:rsidRDefault="008028A2" w:rsidP="008028A2">
            <w:pPr>
              <w:autoSpaceDE w:val="0"/>
              <w:autoSpaceDN w:val="0"/>
              <w:jc w:val="both"/>
              <w:rPr>
                <w:rFonts w:ascii="Calibri" w:hAnsi="Calibri" w:cs="Calibri"/>
                <w:sz w:val="22"/>
              </w:rPr>
            </w:pPr>
            <w:r>
              <w:rPr>
                <w:rFonts w:ascii="Calibri" w:hAnsi="Calibri" w:cs="Calibri"/>
                <w:sz w:val="22"/>
              </w:rPr>
              <w:t>Our view is that we</w:t>
            </w:r>
            <w:r w:rsidRPr="00A6047B">
              <w:rPr>
                <w:rFonts w:ascii="Calibri" w:hAnsi="Calibri" w:cs="Calibri"/>
                <w:sz w:val="22"/>
              </w:rPr>
              <w:t xml:space="preserve"> do not agree to define a new RRC parameter N as in solution 1 or the example given for the </w:t>
            </w:r>
            <w:r>
              <w:rPr>
                <w:rFonts w:ascii="Calibri" w:hAnsi="Calibri" w:cs="Calibri"/>
                <w:sz w:val="22"/>
              </w:rPr>
              <w:t>“</w:t>
            </w:r>
            <w:r w:rsidRPr="00A6047B">
              <w:rPr>
                <w:rFonts w:ascii="Calibri" w:hAnsi="Calibri" w:cs="Calibri"/>
                <w:sz w:val="22"/>
              </w:rPr>
              <w:t>No</w:t>
            </w:r>
            <w:r>
              <w:rPr>
                <w:rFonts w:ascii="Calibri" w:hAnsi="Calibri" w:cs="Calibri"/>
                <w:sz w:val="22"/>
              </w:rPr>
              <w:t>”</w:t>
            </w:r>
            <w:r w:rsidRPr="00A6047B">
              <w:rPr>
                <w:rFonts w:ascii="Calibri" w:hAnsi="Calibri" w:cs="Calibri"/>
                <w:sz w:val="22"/>
              </w:rPr>
              <w:t xml:space="preserve"> branch case. We prefer solution 2</w:t>
            </w:r>
            <w:r>
              <w:rPr>
                <w:rFonts w:ascii="Calibri" w:hAnsi="Calibri" w:cs="Calibri"/>
                <w:sz w:val="22"/>
              </w:rPr>
              <w:t xml:space="preserve"> by adding </w:t>
            </w:r>
            <w:r>
              <w:rPr>
                <w:rStyle w:val="apple-converted-space"/>
                <w:i/>
                <w:iCs/>
              </w:rPr>
              <w:t>N</w:t>
            </w:r>
            <w:r>
              <w:rPr>
                <w:rStyle w:val="apple-converted-space"/>
                <w:i/>
                <w:iCs/>
                <w:vertAlign w:val="subscript"/>
              </w:rPr>
              <w:t>total</w:t>
            </w:r>
            <w:r w:rsidRPr="00A6047B">
              <w:rPr>
                <w:rFonts w:ascii="Calibri" w:hAnsi="Calibri" w:cs="Calibri"/>
                <w:sz w:val="22"/>
              </w:rPr>
              <w:t xml:space="preserve"> </w:t>
            </w:r>
            <w:r>
              <w:rPr>
                <w:rFonts w:ascii="Calibri" w:hAnsi="Calibri" w:cs="Calibri"/>
                <w:sz w:val="22"/>
              </w:rPr>
              <w:t xml:space="preserve">&gt;=1 for clarification </w:t>
            </w:r>
            <w:r w:rsidRPr="00A6047B">
              <w:rPr>
                <w:rFonts w:ascii="Calibri" w:hAnsi="Calibri" w:cs="Calibri"/>
                <w:sz w:val="22"/>
              </w:rPr>
              <w:t xml:space="preserve">or the "No" branch without a new RRC parameter N. </w:t>
            </w:r>
          </w:p>
          <w:p w14:paraId="31840C0A" w14:textId="0296CC62" w:rsidR="008028A2" w:rsidRDefault="008028A2" w:rsidP="008028A2">
            <w:pPr>
              <w:autoSpaceDE w:val="0"/>
              <w:autoSpaceDN w:val="0"/>
              <w:jc w:val="both"/>
              <w:rPr>
                <w:rFonts w:ascii="Calibri" w:hAnsi="Calibri" w:cs="Calibri"/>
                <w:sz w:val="22"/>
              </w:rPr>
            </w:pPr>
            <w:r w:rsidRPr="00A6047B">
              <w:rPr>
                <w:rFonts w:ascii="Calibri" w:hAnsi="Calibri" w:cs="Calibri"/>
                <w:sz w:val="22"/>
              </w:rPr>
              <w:t>Note that similar to ZTE mentioned, some aspects of solution 1 are not so clear.</w:t>
            </w:r>
            <w:r>
              <w:rPr>
                <w:rFonts w:ascii="Calibri" w:hAnsi="Calibri" w:cs="Calibri"/>
                <w:sz w:val="22"/>
              </w:rPr>
              <w:t xml:space="preserve"> For example, we are not clear what is the difference between N and Ntotal now as Ntotal definition is missing (also missing in other solutions). Would N be the minimum number of slots within Rx active time?</w:t>
            </w:r>
          </w:p>
        </w:tc>
      </w:tr>
      <w:tr w:rsidR="007F42DC" w14:paraId="754A47FF" w14:textId="77777777" w:rsidTr="00540381">
        <w:tc>
          <w:tcPr>
            <w:tcW w:w="1680" w:type="dxa"/>
            <w:gridSpan w:val="2"/>
          </w:tcPr>
          <w:p w14:paraId="018795EC" w14:textId="1EFD0B00" w:rsidR="007F42DC" w:rsidRPr="007F42DC" w:rsidRDefault="007F42DC" w:rsidP="008028A2">
            <w:pPr>
              <w:autoSpaceDE w:val="0"/>
              <w:autoSpaceDN w:val="0"/>
              <w:jc w:val="both"/>
              <w:rPr>
                <w:rFonts w:ascii="Calibri" w:hAnsi="Calibri" w:cs="Calibri"/>
                <w:sz w:val="22"/>
              </w:rPr>
            </w:pPr>
            <w:r>
              <w:rPr>
                <w:rFonts w:ascii="Calibri" w:hAnsi="Calibri" w:cs="Calibri"/>
                <w:sz w:val="22"/>
              </w:rPr>
              <w:t>OPPO</w:t>
            </w:r>
          </w:p>
        </w:tc>
        <w:tc>
          <w:tcPr>
            <w:tcW w:w="887" w:type="dxa"/>
          </w:tcPr>
          <w:p w14:paraId="498F2A7E" w14:textId="43EC5423" w:rsidR="007F42DC" w:rsidRPr="007F42DC" w:rsidRDefault="007F42DC" w:rsidP="008028A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7209" w:type="dxa"/>
          </w:tcPr>
          <w:p w14:paraId="30EC350E" w14:textId="77777777" w:rsidR="007F42DC" w:rsidRDefault="007F42DC" w:rsidP="008028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Solution 1.</w:t>
            </w:r>
          </w:p>
          <w:p w14:paraId="7F90F7B9" w14:textId="77777777" w:rsidR="007F42DC" w:rsidRDefault="007F42DC" w:rsidP="008028A2">
            <w:pPr>
              <w:autoSpaceDE w:val="0"/>
              <w:autoSpaceDN w:val="0"/>
              <w:jc w:val="both"/>
              <w:rPr>
                <w:rFonts w:ascii="Calibri" w:eastAsiaTheme="minorEastAsia" w:hAnsi="Calibri" w:cs="Calibri"/>
                <w:sz w:val="22"/>
                <w:lang w:eastAsia="zh-CN"/>
              </w:rPr>
            </w:pPr>
          </w:p>
          <w:p w14:paraId="7B657F14" w14:textId="55E4C8FA" w:rsidR="007F42DC" w:rsidRDefault="007F42DC" w:rsidP="008028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don’t think it is acceptable to up to UE implementation to guarantee there is a subset within SL DRX active time in S_A. in that case, the UE may perform random selection and the interference to other UEs is uncontrollable. </w:t>
            </w:r>
          </w:p>
          <w:p w14:paraId="145E009D" w14:textId="7FC92769" w:rsidR="007F42DC" w:rsidRPr="007F42DC" w:rsidRDefault="007F42DC" w:rsidP="008028A2">
            <w:pPr>
              <w:autoSpaceDE w:val="0"/>
              <w:autoSpaceDN w:val="0"/>
              <w:jc w:val="both"/>
              <w:rPr>
                <w:rFonts w:ascii="Calibri" w:eastAsiaTheme="minorEastAsia" w:hAnsi="Calibri" w:cs="Calibri"/>
                <w:sz w:val="22"/>
                <w:lang w:eastAsia="zh-CN"/>
              </w:rPr>
            </w:pPr>
          </w:p>
        </w:tc>
      </w:tr>
      <w:tr w:rsidR="00512D82" w14:paraId="113FA4E6" w14:textId="77777777" w:rsidTr="00540381">
        <w:tc>
          <w:tcPr>
            <w:tcW w:w="1680" w:type="dxa"/>
            <w:gridSpan w:val="2"/>
          </w:tcPr>
          <w:p w14:paraId="6369AD9B" w14:textId="52FBF9E2" w:rsidR="00512D82" w:rsidRDefault="00512D82" w:rsidP="00512D82">
            <w:pPr>
              <w:autoSpaceDE w:val="0"/>
              <w:autoSpaceDN w:val="0"/>
              <w:jc w:val="both"/>
              <w:rPr>
                <w:rFonts w:ascii="Calibri" w:hAnsi="Calibri" w:cs="Calibri"/>
                <w:sz w:val="22"/>
              </w:rPr>
            </w:pPr>
            <w:r>
              <w:rPr>
                <w:rFonts w:ascii="Calibri" w:eastAsiaTheme="minorEastAsia" w:hAnsi="Calibri" w:cs="Calibri"/>
                <w:sz w:val="22"/>
                <w:lang w:eastAsia="zh-CN"/>
              </w:rPr>
              <w:t>Lenovo&amp;MotM</w:t>
            </w:r>
          </w:p>
        </w:tc>
        <w:tc>
          <w:tcPr>
            <w:tcW w:w="887" w:type="dxa"/>
          </w:tcPr>
          <w:p w14:paraId="683607BF" w14:textId="45725768" w:rsidR="00512D82" w:rsidRDefault="00512D82" w:rsidP="00512D82">
            <w:pPr>
              <w:autoSpaceDE w:val="0"/>
              <w:autoSpaceDN w:val="0"/>
              <w:jc w:val="both"/>
              <w:rPr>
                <w:rFonts w:ascii="Calibri" w:eastAsiaTheme="minorEastAsia" w:hAnsi="Calibri" w:cs="Calibri"/>
                <w:sz w:val="22"/>
                <w:lang w:eastAsia="zh-CN"/>
              </w:rPr>
            </w:pPr>
          </w:p>
        </w:tc>
        <w:tc>
          <w:tcPr>
            <w:tcW w:w="7209" w:type="dxa"/>
          </w:tcPr>
          <w:p w14:paraId="7BD40E90" w14:textId="62D34AA1" w:rsidR="00512D82"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Based on UE implementation to select resource is preferred. Also, solution 1 could be accepted to us, it has less spec effort.</w:t>
            </w:r>
          </w:p>
        </w:tc>
      </w:tr>
      <w:tr w:rsidR="001A7884" w14:paraId="0DA025B4" w14:textId="77777777" w:rsidTr="00540381">
        <w:tc>
          <w:tcPr>
            <w:tcW w:w="1680" w:type="dxa"/>
            <w:gridSpan w:val="2"/>
          </w:tcPr>
          <w:p w14:paraId="1820DEAE" w14:textId="197477AD" w:rsidR="001A7884" w:rsidRP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Xiaomi</w:t>
            </w:r>
          </w:p>
        </w:tc>
        <w:tc>
          <w:tcPr>
            <w:tcW w:w="887" w:type="dxa"/>
          </w:tcPr>
          <w:p w14:paraId="400B66C5" w14:textId="241FDFE5"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omments</w:t>
            </w:r>
          </w:p>
        </w:tc>
        <w:tc>
          <w:tcPr>
            <w:tcW w:w="7209" w:type="dxa"/>
          </w:tcPr>
          <w:p w14:paraId="75DD28EF"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have already agreed that by UE implementation </w:t>
            </w:r>
            <w:r>
              <w:rPr>
                <w:rFonts w:ascii="Calibri" w:eastAsiaTheme="minorEastAsia" w:hAnsi="Calibri" w:cs="Calibri"/>
                <w:sz w:val="22"/>
                <w:lang w:eastAsia="zh-CN"/>
              </w:rPr>
              <w:t xml:space="preserve">to select </w:t>
            </w:r>
            <w:r>
              <w:rPr>
                <w:rFonts w:ascii="Calibri" w:eastAsiaTheme="minorEastAsia" w:hAnsi="Calibri" w:cs="Calibri" w:hint="eastAsia"/>
                <w:sz w:val="22"/>
                <w:lang w:eastAsia="zh-CN"/>
              </w:rPr>
              <w:t>Y or Y</w:t>
            </w:r>
            <w:r>
              <w:rPr>
                <w:rFonts w:ascii="Calibri" w:eastAsiaTheme="minorEastAsia" w:hAnsi="Calibri" w:cs="Calibri"/>
                <w:sz w:val="22"/>
                <w:lang w:eastAsia="zh-CN"/>
              </w:rPr>
              <w:t xml:space="preserve">’ number of candidate slots. Therefore, we do not think further agreement to select candidate slots within DRX active duration is necessary. It can be up to UE implementation. </w:t>
            </w:r>
          </w:p>
          <w:p w14:paraId="4078435F"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Even if we need to define UE behaviour, additional higher layer parameter N is not needed. We can simply say that “</w:t>
            </w:r>
            <w:r w:rsidRPr="00E34492">
              <w:rPr>
                <w:rFonts w:ascii="Calibri" w:eastAsiaTheme="minorEastAsia" w:hAnsi="Calibri" w:cs="Calibri"/>
                <w:sz w:val="22"/>
                <w:lang w:eastAsia="zh-CN"/>
              </w:rPr>
              <w:t xml:space="preserve">UE selecting </w:t>
            </w:r>
            <w:r w:rsidRPr="00E34492">
              <w:rPr>
                <w:rFonts w:ascii="Calibri" w:eastAsiaTheme="minorEastAsia" w:hAnsi="Calibri" w:cs="Calibri"/>
                <w:color w:val="FF0000"/>
                <w:sz w:val="22"/>
                <w:lang w:eastAsia="zh-CN"/>
              </w:rPr>
              <w:t>at least 1 candidate slot</w:t>
            </w:r>
            <w:r>
              <w:rPr>
                <w:rFonts w:ascii="Calibri" w:eastAsiaTheme="minorEastAsia" w:hAnsi="Calibri" w:cs="Calibri"/>
                <w:sz w:val="22"/>
                <w:lang w:eastAsia="zh-CN"/>
              </w:rPr>
              <w:t xml:space="preserve"> </w:t>
            </w:r>
            <w:r w:rsidRPr="00E34492">
              <w:rPr>
                <w:rFonts w:ascii="Calibri" w:eastAsiaTheme="minorEastAsia" w:hAnsi="Calibri" w:cs="Calibri"/>
                <w:sz w:val="22"/>
                <w:lang w:eastAsia="zh-CN"/>
              </w:rPr>
              <w:t>within the DRX active time</w:t>
            </w:r>
            <w:r w:rsidRPr="00E34492">
              <w:rPr>
                <w:rFonts w:ascii="Calibri" w:eastAsiaTheme="minorEastAsia" w:hAnsi="Calibri" w:cs="Calibri"/>
                <w:color w:val="FF0000"/>
                <w:sz w:val="22"/>
                <w:lang w:eastAsia="zh-CN"/>
              </w:rPr>
              <w:t xml:space="preserve"> by its implementation</w:t>
            </w:r>
            <w:r>
              <w:rPr>
                <w:rFonts w:ascii="Calibri" w:eastAsiaTheme="minorEastAsia" w:hAnsi="Calibri" w:cs="Calibri"/>
                <w:sz w:val="22"/>
                <w:lang w:eastAsia="zh-CN"/>
              </w:rPr>
              <w:t xml:space="preserve">”. </w:t>
            </w:r>
          </w:p>
          <w:p w14:paraId="60BD78BD"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same comment applies to the number of candidate resources to be reported to MAC layer. To comply with RAN2 agreement, it would be enough to just say that “</w:t>
            </w:r>
            <w:r>
              <w:t>ensuring</w:t>
            </w:r>
            <w:r>
              <w:rPr>
                <w:rStyle w:val="apple-converted-space"/>
              </w:rPr>
              <w:t> </w:t>
            </w:r>
            <w:r w:rsidRPr="00E34492">
              <w:rPr>
                <w:rStyle w:val="apple-converted-space"/>
                <w:i/>
                <w:iCs/>
                <w:color w:val="FF0000"/>
              </w:rPr>
              <w:t>at least 1</w:t>
            </w:r>
            <w:r w:rsidRPr="00E34492">
              <w:rPr>
                <w:color w:val="FF0000"/>
              </w:rPr>
              <w:t xml:space="preserve"> </w:t>
            </w:r>
            <w:r>
              <w:t>candidate resource remaining within the SL DRX active time of the</w:t>
            </w:r>
            <w:r>
              <w:rPr>
                <w:rStyle w:val="apple-converted-space"/>
              </w:rPr>
              <w:t> </w:t>
            </w:r>
            <w:r>
              <w:t>initialized</w:t>
            </w:r>
            <w:r>
              <w:rPr>
                <w:rStyle w:val="apple-converted-space"/>
              </w:rPr>
              <w:t> </w:t>
            </w:r>
            <w:r>
              <w:t xml:space="preserve">set </w:t>
            </w:r>
            <w:r>
              <w:rPr>
                <w:i/>
                <w:iCs/>
              </w:rPr>
              <w:t>S</w:t>
            </w:r>
            <w:r>
              <w:rPr>
                <w:i/>
                <w:iCs/>
                <w:vertAlign w:val="subscript"/>
              </w:rPr>
              <w:t>A</w:t>
            </w:r>
            <w:r>
              <w:rPr>
                <w:rStyle w:val="apple-converted-space"/>
              </w:rPr>
              <w:t xml:space="preserve"> by RSRP threshold increment in Step 7”.</w:t>
            </w:r>
          </w:p>
          <w:p w14:paraId="107257D4" w14:textId="77777777" w:rsidR="001A7884" w:rsidRDefault="001A7884" w:rsidP="001A7884">
            <w:pPr>
              <w:autoSpaceDE w:val="0"/>
              <w:autoSpaceDN w:val="0"/>
              <w:jc w:val="both"/>
              <w:rPr>
                <w:rFonts w:ascii="Calibri" w:eastAsiaTheme="minorEastAsia" w:hAnsi="Calibri" w:cs="Calibri"/>
                <w:sz w:val="22"/>
                <w:lang w:eastAsia="zh-CN"/>
              </w:rPr>
            </w:pPr>
          </w:p>
        </w:tc>
      </w:tr>
      <w:tr w:rsidR="00540381" w14:paraId="35DA1B16" w14:textId="77777777" w:rsidTr="00540381">
        <w:tc>
          <w:tcPr>
            <w:tcW w:w="1680" w:type="dxa"/>
            <w:gridSpan w:val="2"/>
            <w:hideMark/>
          </w:tcPr>
          <w:p w14:paraId="412C9251" w14:textId="77777777" w:rsidR="00540381" w:rsidRDefault="00540381">
            <w:pPr>
              <w:autoSpaceDE w:val="0"/>
              <w:autoSpaceDN w:val="0"/>
              <w:jc w:val="both"/>
              <w:rPr>
                <w:rFonts w:ascii="Calibri" w:hAnsi="Calibri" w:cs="Calibri"/>
                <w:sz w:val="22"/>
              </w:rPr>
            </w:pPr>
            <w:r>
              <w:rPr>
                <w:rFonts w:ascii="Calibri" w:eastAsiaTheme="minorEastAsia" w:hAnsi="Calibri" w:cs="Calibri"/>
                <w:sz w:val="22"/>
                <w:lang w:eastAsia="zh-CN"/>
              </w:rPr>
              <w:t>CMCC</w:t>
            </w:r>
          </w:p>
        </w:tc>
        <w:tc>
          <w:tcPr>
            <w:tcW w:w="887" w:type="dxa"/>
            <w:hideMark/>
          </w:tcPr>
          <w:p w14:paraId="65F60431" w14:textId="77777777" w:rsidR="00540381" w:rsidRDefault="0054038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7209" w:type="dxa"/>
          </w:tcPr>
          <w:p w14:paraId="2A0BB2AE" w14:textId="77777777" w:rsidR="00540381" w:rsidRDefault="0054038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Solution 1.</w:t>
            </w:r>
          </w:p>
          <w:p w14:paraId="1DD27FC0" w14:textId="77777777" w:rsidR="00540381" w:rsidRDefault="00540381">
            <w:pPr>
              <w:autoSpaceDE w:val="0"/>
              <w:autoSpaceDN w:val="0"/>
              <w:jc w:val="both"/>
              <w:rPr>
                <w:rFonts w:ascii="Calibri" w:eastAsiaTheme="minorEastAsia" w:hAnsi="Calibri" w:cs="Calibri"/>
                <w:sz w:val="22"/>
                <w:lang w:eastAsia="zh-CN"/>
              </w:rPr>
            </w:pPr>
          </w:p>
          <w:p w14:paraId="2F7BA79E" w14:textId="77777777" w:rsidR="00540381" w:rsidRDefault="0054038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PHY shall make sure that there are some overlapping parts between candidate slots and Rx UE’s DRX active time, otherwise, no candidate resources within Rx UE’s DRX active time can be reported. And also, the number of reported available candidate resources shall be guaranteed for MAC layer’s resource selection at least for initial transmission.</w:t>
            </w:r>
          </w:p>
        </w:tc>
      </w:tr>
      <w:tr w:rsidR="00886365" w14:paraId="13E687D2" w14:textId="77777777" w:rsidTr="00540381">
        <w:tc>
          <w:tcPr>
            <w:tcW w:w="1680" w:type="dxa"/>
            <w:gridSpan w:val="2"/>
          </w:tcPr>
          <w:p w14:paraId="40675DD5" w14:textId="095C5A7D" w:rsidR="00886365" w:rsidRPr="00886365" w:rsidRDefault="00886365" w:rsidP="0088636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lastRenderedPageBreak/>
              <w:t>LGE</w:t>
            </w:r>
          </w:p>
        </w:tc>
        <w:tc>
          <w:tcPr>
            <w:tcW w:w="887" w:type="dxa"/>
          </w:tcPr>
          <w:p w14:paraId="58879B41" w14:textId="3708119A" w:rsidR="00886365" w:rsidRDefault="00886365" w:rsidP="0088636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Yes</w:t>
            </w:r>
          </w:p>
        </w:tc>
        <w:tc>
          <w:tcPr>
            <w:tcW w:w="7209" w:type="dxa"/>
          </w:tcPr>
          <w:p w14:paraId="4B981085" w14:textId="77777777" w:rsidR="00886365" w:rsidRDefault="00886365" w:rsidP="00886365">
            <w:pPr>
              <w:autoSpaceDE w:val="0"/>
              <w:autoSpaceDN w:val="0"/>
              <w:jc w:val="both"/>
              <w:rPr>
                <w:rFonts w:ascii="Calibri" w:hAnsi="Calibri" w:cs="Calibri"/>
                <w:sz w:val="22"/>
                <w:lang w:eastAsia="ko-KR"/>
              </w:rPr>
            </w:pPr>
            <w:r>
              <w:rPr>
                <w:rFonts w:ascii="Calibri" w:hAnsi="Calibri" w:cs="Calibri" w:hint="eastAsia"/>
                <w:sz w:val="22"/>
                <w:lang w:eastAsia="ko-KR"/>
              </w:rPr>
              <w:t>Additional agreement is certainly needed to capture</w:t>
            </w:r>
            <w:r>
              <w:rPr>
                <w:rFonts w:ascii="Calibri" w:hAnsi="Calibri" w:cs="Calibri"/>
                <w:sz w:val="22"/>
                <w:lang w:eastAsia="ko-KR"/>
              </w:rPr>
              <w:t xml:space="preserve"> the agreement in RAN1#107-e in the specification.</w:t>
            </w:r>
          </w:p>
          <w:p w14:paraId="23BE9469" w14:textId="77777777" w:rsidR="00886365" w:rsidRDefault="00886365" w:rsidP="00886365">
            <w:pPr>
              <w:autoSpaceDE w:val="0"/>
              <w:autoSpaceDN w:val="0"/>
              <w:jc w:val="both"/>
              <w:rPr>
                <w:rFonts w:ascii="Calibri" w:hAnsi="Calibri" w:cs="Calibri"/>
                <w:sz w:val="22"/>
                <w:lang w:eastAsia="ko-KR"/>
              </w:rPr>
            </w:pPr>
          </w:p>
          <w:p w14:paraId="61504EAB"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Among the options, we’re fine with the solution 2 or 3 because selecting N slots in the solution 1 can be UE implementation for ensuring X*Ntotal candidate slots in the indicated active time.</w:t>
            </w:r>
          </w:p>
          <w:p w14:paraId="60E6DDBF" w14:textId="77777777" w:rsidR="00886365" w:rsidRDefault="00886365" w:rsidP="00886365">
            <w:pPr>
              <w:autoSpaceDE w:val="0"/>
              <w:autoSpaceDN w:val="0"/>
              <w:jc w:val="both"/>
              <w:rPr>
                <w:rFonts w:ascii="Calibri" w:hAnsi="Calibri" w:cs="Calibri"/>
                <w:sz w:val="22"/>
                <w:lang w:eastAsia="ko-KR"/>
              </w:rPr>
            </w:pPr>
          </w:p>
          <w:p w14:paraId="13D5CA3F"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One clarification is needed. Either solution 2 or 3 should be only applied to the indicated active time so that the existing candidate resources selected outside the active time are unchanged and protected from unnecessary interference by incrementing RSRP threshold. Changing the candidate resources outside the active time is not a part of the existing agreement.</w:t>
            </w:r>
          </w:p>
          <w:p w14:paraId="0BBC8EE8" w14:textId="77777777" w:rsidR="00886365" w:rsidRDefault="00886365" w:rsidP="00886365">
            <w:pPr>
              <w:autoSpaceDE w:val="0"/>
              <w:autoSpaceDN w:val="0"/>
              <w:jc w:val="both"/>
              <w:rPr>
                <w:rFonts w:ascii="Calibri" w:hAnsi="Calibri" w:cs="Calibri"/>
                <w:sz w:val="22"/>
                <w:lang w:eastAsia="ko-KR"/>
              </w:rPr>
            </w:pPr>
          </w:p>
          <w:p w14:paraId="5BC320B6"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Another clarification is that the solution 2 or 3 operation should be performed after performing all the existing steps up to step 7. It’s for minimizing any impact on the existing procedure. We suggest to add the following clarification to the overall proposal.</w:t>
            </w:r>
          </w:p>
          <w:p w14:paraId="67CADC6D" w14:textId="77777777" w:rsidR="00886365" w:rsidRPr="00A205C9" w:rsidRDefault="00886365" w:rsidP="00886365">
            <w:pPr>
              <w:pStyle w:val="0Maintext"/>
              <w:numPr>
                <w:ilvl w:val="4"/>
                <w:numId w:val="16"/>
              </w:numPr>
              <w:spacing w:after="0" w:afterAutospacing="0"/>
              <w:ind w:left="584" w:hanging="357"/>
              <w:rPr>
                <w:color w:val="0070C0"/>
              </w:rPr>
            </w:pPr>
            <w:r w:rsidRPr="00A205C9">
              <w:rPr>
                <w:color w:val="0070C0"/>
              </w:rPr>
              <w:t>The operations for ensuing a subset of candidate resources in the indicated active time are performed after step 7).</w:t>
            </w:r>
          </w:p>
          <w:p w14:paraId="655BF583" w14:textId="77777777" w:rsidR="00886365" w:rsidRDefault="00886365" w:rsidP="00886365">
            <w:pPr>
              <w:autoSpaceDE w:val="0"/>
              <w:autoSpaceDN w:val="0"/>
              <w:jc w:val="both"/>
              <w:rPr>
                <w:rFonts w:ascii="Calibri" w:eastAsiaTheme="minorEastAsia" w:hAnsi="Calibri" w:cs="Calibri"/>
                <w:sz w:val="22"/>
                <w:lang w:eastAsia="zh-CN"/>
              </w:rPr>
            </w:pPr>
          </w:p>
        </w:tc>
      </w:tr>
      <w:tr w:rsidR="00AE7F52" w14:paraId="147A2C58" w14:textId="77777777" w:rsidTr="00540381">
        <w:tc>
          <w:tcPr>
            <w:tcW w:w="1680" w:type="dxa"/>
            <w:gridSpan w:val="2"/>
          </w:tcPr>
          <w:p w14:paraId="7CF7AA64" w14:textId="23C2699C" w:rsidR="00AE7F52" w:rsidRDefault="00AE7F52" w:rsidP="00886365">
            <w:pPr>
              <w:autoSpaceDE w:val="0"/>
              <w:autoSpaceDN w:val="0"/>
              <w:jc w:val="both"/>
              <w:rPr>
                <w:rFonts w:ascii="Calibri" w:hAnsi="Calibri" w:cs="Calibri"/>
                <w:sz w:val="22"/>
                <w:lang w:eastAsia="ko-KR"/>
              </w:rPr>
            </w:pPr>
            <w:r>
              <w:rPr>
                <w:rFonts w:ascii="Calibri" w:hAnsi="Calibri" w:cs="Calibri"/>
                <w:sz w:val="22"/>
                <w:lang w:eastAsia="ko-KR"/>
              </w:rPr>
              <w:t>InterDigital</w:t>
            </w:r>
          </w:p>
        </w:tc>
        <w:tc>
          <w:tcPr>
            <w:tcW w:w="887" w:type="dxa"/>
          </w:tcPr>
          <w:p w14:paraId="4450C4D3" w14:textId="3574B2B8" w:rsidR="00AE7F52" w:rsidRDefault="00AE7F52" w:rsidP="00886365">
            <w:pPr>
              <w:autoSpaceDE w:val="0"/>
              <w:autoSpaceDN w:val="0"/>
              <w:jc w:val="both"/>
              <w:rPr>
                <w:rFonts w:ascii="Calibri" w:hAnsi="Calibri" w:cs="Calibri"/>
                <w:sz w:val="22"/>
                <w:lang w:eastAsia="ko-KR"/>
              </w:rPr>
            </w:pPr>
            <w:r>
              <w:rPr>
                <w:rFonts w:ascii="Calibri" w:hAnsi="Calibri" w:cs="Calibri"/>
                <w:sz w:val="22"/>
                <w:lang w:eastAsia="ko-KR"/>
              </w:rPr>
              <w:t>Yes</w:t>
            </w:r>
          </w:p>
        </w:tc>
        <w:tc>
          <w:tcPr>
            <w:tcW w:w="7209" w:type="dxa"/>
          </w:tcPr>
          <w:p w14:paraId="52EAC8B0" w14:textId="77777777" w:rsidR="00AE7F52" w:rsidRDefault="00AE7F52" w:rsidP="00AE7F52">
            <w:pPr>
              <w:autoSpaceDE w:val="0"/>
              <w:autoSpaceDN w:val="0"/>
              <w:jc w:val="both"/>
              <w:rPr>
                <w:rFonts w:ascii="Calibri" w:hAnsi="Calibri" w:cs="Calibri"/>
                <w:sz w:val="22"/>
              </w:rPr>
            </w:pPr>
            <w:r>
              <w:rPr>
                <w:rFonts w:ascii="Calibri" w:hAnsi="Calibri" w:cs="Calibri"/>
                <w:sz w:val="22"/>
              </w:rPr>
              <w:t>We support solution 1.</w:t>
            </w:r>
          </w:p>
          <w:p w14:paraId="699BAE4A" w14:textId="1421D75D" w:rsidR="00AE7F52" w:rsidRDefault="00AE7F52" w:rsidP="00AE7F52">
            <w:pPr>
              <w:autoSpaceDE w:val="0"/>
              <w:autoSpaceDN w:val="0"/>
              <w:jc w:val="both"/>
              <w:rPr>
                <w:rFonts w:ascii="Calibri" w:hAnsi="Calibri" w:cs="Calibri"/>
                <w:sz w:val="22"/>
                <w:lang w:eastAsia="ko-KR"/>
              </w:rPr>
            </w:pPr>
            <w:r>
              <w:rPr>
                <w:rFonts w:ascii="Calibri" w:hAnsi="Calibri" w:cs="Calibri"/>
                <w:sz w:val="22"/>
              </w:rPr>
              <w:t xml:space="preserve">Solution 1 can help to gurantee that the UE can have enough resources (i.e., at least </w:t>
            </w:r>
            <m:oMath>
              <m:r>
                <m:rPr>
                  <m:sty m:val="bi"/>
                </m:rPr>
                <w:rPr>
                  <w:rFonts w:ascii="Cambria Math" w:hAnsi="Cambria Math"/>
                </w:rPr>
                <m:t>X⋅</m:t>
              </m:r>
              <m:sSub>
                <m:sSubPr>
                  <m:ctrlPr>
                    <w:rPr>
                      <w:rFonts w:ascii="Cambria Math" w:hAnsi="Cambria Math" w:cs="Calibri"/>
                      <w:sz w:val="22"/>
                    </w:rPr>
                  </m:ctrlPr>
                </m:sSubPr>
                <m:e>
                  <m:r>
                    <m:rPr>
                      <m:sty m:val="bi"/>
                    </m:rPr>
                    <w:rPr>
                      <w:rFonts w:ascii="Cambria Math" w:hAnsi="Cambria Math" w:cs="Calibri"/>
                      <w:sz w:val="22"/>
                    </w:rPr>
                    <m:t>N</m:t>
                  </m:r>
                </m:e>
                <m:sub>
                  <m:r>
                    <m:rPr>
                      <m:nor/>
                    </m:rPr>
                    <w:rPr>
                      <w:rFonts w:ascii="Calibri" w:hAnsi="Calibri" w:cs="Calibri"/>
                      <w:sz w:val="22"/>
                    </w:rPr>
                    <m:t>total</m:t>
                  </m:r>
                </m:sub>
              </m:sSub>
              <m:r>
                <m:rPr>
                  <m:sty m:val="p"/>
                </m:rPr>
                <w:rPr>
                  <w:rFonts w:ascii="Cambria Math" w:hAnsi="Cambria Math" w:cs="Calibri"/>
                  <w:sz w:val="22"/>
                </w:rPr>
                <m:t xml:space="preserve">) </m:t>
              </m:r>
            </m:oMath>
            <w:r>
              <w:rPr>
                <w:rFonts w:ascii="Calibri" w:hAnsi="Calibri" w:cs="Calibri"/>
                <w:sz w:val="22"/>
              </w:rPr>
              <w:t xml:space="preserve">to select during the active time of the Rx UE. Moreover, selecting </w:t>
            </w:r>
            <w:r w:rsidRPr="004F4521">
              <w:rPr>
                <w:rFonts w:ascii="Calibri" w:hAnsi="Calibri" w:cs="Calibri"/>
                <w:sz w:val="22"/>
              </w:rPr>
              <w:t>at least N slots within the active time of the Rx UE</w:t>
            </w:r>
            <w:r>
              <w:rPr>
                <w:rFonts w:ascii="Calibri" w:hAnsi="Calibri" w:cs="Calibri"/>
                <w:sz w:val="22"/>
              </w:rPr>
              <w:t xml:space="preserve"> allows the Tx UE</w:t>
            </w:r>
            <w:r w:rsidRPr="004F4521">
              <w:rPr>
                <w:rFonts w:ascii="Calibri" w:hAnsi="Calibri" w:cs="Calibri"/>
                <w:sz w:val="22"/>
              </w:rPr>
              <w:t xml:space="preserve"> </w:t>
            </w:r>
            <w:r>
              <w:rPr>
                <w:rFonts w:ascii="Calibri" w:hAnsi="Calibri" w:cs="Calibri"/>
                <w:sz w:val="22"/>
              </w:rPr>
              <w:t xml:space="preserve">to </w:t>
            </w:r>
            <w:r w:rsidRPr="004F4521">
              <w:rPr>
                <w:rFonts w:ascii="Calibri" w:hAnsi="Calibri" w:cs="Calibri"/>
                <w:sz w:val="22"/>
              </w:rPr>
              <w:t>have enough resources to perform random selection</w:t>
            </w:r>
            <w:r>
              <w:rPr>
                <w:rFonts w:ascii="Calibri" w:hAnsi="Calibri" w:cs="Calibri"/>
                <w:sz w:val="22"/>
              </w:rPr>
              <w:t xml:space="preserve"> in the subset of candidate resources at MAC layer. This solution has been proved from LTE to NR time to reduce resource collision among the UE selecting transmission resources at similar time</w:t>
            </w:r>
            <w:r w:rsidRPr="004F4521">
              <w:rPr>
                <w:rFonts w:ascii="Calibri" w:hAnsi="Calibri" w:cs="Calibri"/>
                <w:sz w:val="22"/>
              </w:rPr>
              <w:t>.</w:t>
            </w:r>
          </w:p>
        </w:tc>
      </w:tr>
      <w:tr w:rsidR="00190E6D" w14:paraId="296C6F1F" w14:textId="77777777" w:rsidTr="00540381">
        <w:tc>
          <w:tcPr>
            <w:tcW w:w="1680" w:type="dxa"/>
            <w:gridSpan w:val="2"/>
          </w:tcPr>
          <w:p w14:paraId="396C3947" w14:textId="5F6AD4BB" w:rsidR="00190E6D" w:rsidRDefault="00190E6D" w:rsidP="00190E6D">
            <w:pPr>
              <w:autoSpaceDE w:val="0"/>
              <w:autoSpaceDN w:val="0"/>
              <w:jc w:val="both"/>
              <w:rPr>
                <w:rFonts w:ascii="Calibri" w:hAnsi="Calibri" w:cs="Calibri"/>
                <w:sz w:val="22"/>
                <w:lang w:eastAsia="ko-KR"/>
              </w:rPr>
            </w:pPr>
            <w:r>
              <w:rPr>
                <w:rFonts w:ascii="Calibri" w:hAnsi="Calibri" w:cs="Calibri"/>
                <w:sz w:val="22"/>
                <w:lang w:eastAsia="ko-KR"/>
              </w:rPr>
              <w:t>Panasonic</w:t>
            </w:r>
          </w:p>
        </w:tc>
        <w:tc>
          <w:tcPr>
            <w:tcW w:w="887" w:type="dxa"/>
          </w:tcPr>
          <w:p w14:paraId="07DE1D5B" w14:textId="345DD747" w:rsidR="00190E6D" w:rsidRDefault="00190E6D" w:rsidP="00190E6D">
            <w:pPr>
              <w:autoSpaceDE w:val="0"/>
              <w:autoSpaceDN w:val="0"/>
              <w:jc w:val="both"/>
              <w:rPr>
                <w:rFonts w:ascii="Calibri" w:hAnsi="Calibri" w:cs="Calibri"/>
                <w:sz w:val="22"/>
                <w:lang w:eastAsia="ko-KR"/>
              </w:rPr>
            </w:pPr>
            <w:r>
              <w:rPr>
                <w:rFonts w:ascii="Calibri" w:hAnsi="Calibri" w:cs="Calibri"/>
                <w:sz w:val="22"/>
                <w:lang w:eastAsia="ko-KR"/>
              </w:rPr>
              <w:t>Yes</w:t>
            </w:r>
          </w:p>
        </w:tc>
        <w:tc>
          <w:tcPr>
            <w:tcW w:w="7209" w:type="dxa"/>
          </w:tcPr>
          <w:p w14:paraId="6F18E740" w14:textId="01F62B01" w:rsidR="00190E6D" w:rsidRDefault="00190E6D" w:rsidP="00190E6D">
            <w:pPr>
              <w:autoSpaceDE w:val="0"/>
              <w:autoSpaceDN w:val="0"/>
              <w:jc w:val="both"/>
              <w:rPr>
                <w:rFonts w:ascii="Calibri" w:hAnsi="Calibri" w:cs="Calibri"/>
                <w:sz w:val="22"/>
              </w:rPr>
            </w:pPr>
            <w:r>
              <w:rPr>
                <w:rFonts w:ascii="Calibri" w:hAnsi="Calibri" w:cs="Calibri"/>
                <w:sz w:val="22"/>
              </w:rPr>
              <w:t xml:space="preserve">We are ok with the solution 1 that has been discussed in last meeting. </w:t>
            </w:r>
          </w:p>
        </w:tc>
      </w:tr>
      <w:tr w:rsidR="00B91D06" w14:paraId="60639808" w14:textId="77777777" w:rsidTr="00540381">
        <w:tc>
          <w:tcPr>
            <w:tcW w:w="1680" w:type="dxa"/>
            <w:gridSpan w:val="2"/>
          </w:tcPr>
          <w:p w14:paraId="69A220F9" w14:textId="38FC237C" w:rsidR="00B91D06" w:rsidRDefault="00B91D06" w:rsidP="00B91D06">
            <w:pPr>
              <w:autoSpaceDE w:val="0"/>
              <w:autoSpaceDN w:val="0"/>
              <w:jc w:val="both"/>
              <w:rPr>
                <w:rFonts w:ascii="Calibri" w:hAnsi="Calibri" w:cs="Calibri"/>
                <w:sz w:val="22"/>
                <w:lang w:eastAsia="ko-KR"/>
              </w:rPr>
            </w:pPr>
            <w:r>
              <w:rPr>
                <w:rFonts w:ascii="Calibri" w:eastAsiaTheme="minorEastAsia" w:hAnsi="Calibri" w:cs="Calibri"/>
                <w:sz w:val="22"/>
                <w:lang w:eastAsia="zh-CN"/>
              </w:rPr>
              <w:t>CATT/GOHIGH</w:t>
            </w:r>
          </w:p>
        </w:tc>
        <w:tc>
          <w:tcPr>
            <w:tcW w:w="887" w:type="dxa"/>
          </w:tcPr>
          <w:p w14:paraId="0BD7ECEB" w14:textId="3BEA17CD" w:rsidR="00B91D06" w:rsidRDefault="00B91D06" w:rsidP="00B91D06">
            <w:pPr>
              <w:autoSpaceDE w:val="0"/>
              <w:autoSpaceDN w:val="0"/>
              <w:jc w:val="both"/>
              <w:rPr>
                <w:rFonts w:ascii="Calibri" w:hAnsi="Calibri" w:cs="Calibri"/>
                <w:sz w:val="22"/>
                <w:lang w:eastAsia="ko-KR"/>
              </w:rPr>
            </w:pPr>
            <w:r>
              <w:rPr>
                <w:rFonts w:ascii="Calibri" w:eastAsiaTheme="minorEastAsia" w:hAnsi="Calibri" w:cs="Calibri"/>
                <w:sz w:val="22"/>
                <w:lang w:eastAsia="zh-CN"/>
              </w:rPr>
              <w:t>No</w:t>
            </w:r>
          </w:p>
        </w:tc>
        <w:tc>
          <w:tcPr>
            <w:tcW w:w="7209" w:type="dxa"/>
          </w:tcPr>
          <w:p w14:paraId="75A89B88" w14:textId="1E9FDF74" w:rsidR="00B91D06" w:rsidRDefault="00B91D06" w:rsidP="00B91D06">
            <w:pPr>
              <w:autoSpaceDE w:val="0"/>
              <w:autoSpaceDN w:val="0"/>
              <w:jc w:val="both"/>
              <w:rPr>
                <w:rFonts w:ascii="Calibri" w:hAnsi="Calibri" w:cs="Calibri"/>
                <w:sz w:val="22"/>
              </w:rPr>
            </w:pPr>
            <w:r>
              <w:rPr>
                <w:rFonts w:ascii="Calibri" w:eastAsiaTheme="minorEastAsia" w:hAnsi="Calibri" w:cs="Calibri"/>
                <w:sz w:val="22"/>
                <w:lang w:eastAsia="zh-CN"/>
              </w:rPr>
              <w:t>Based on UE implementation to select resource is preferred.</w:t>
            </w:r>
          </w:p>
        </w:tc>
      </w:tr>
      <w:tr w:rsidR="00D768EF" w14:paraId="5CB4B7E9" w14:textId="77777777" w:rsidTr="00D768EF">
        <w:tc>
          <w:tcPr>
            <w:tcW w:w="1680" w:type="dxa"/>
            <w:gridSpan w:val="2"/>
          </w:tcPr>
          <w:p w14:paraId="26EFB954" w14:textId="77777777" w:rsidR="00D768EF" w:rsidRPr="008E0E76" w:rsidRDefault="00D768EF" w:rsidP="00FA737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87" w:type="dxa"/>
          </w:tcPr>
          <w:p w14:paraId="55A59D69" w14:textId="77777777" w:rsidR="00D768EF" w:rsidRPr="008E0E76" w:rsidRDefault="00D768EF" w:rsidP="00FA737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7209" w:type="dxa"/>
          </w:tcPr>
          <w:p w14:paraId="4D94B370" w14:textId="77777777" w:rsidR="00D768EF" w:rsidRPr="008E0E76" w:rsidRDefault="00D768EF" w:rsidP="00FA737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It is necessary to specify how a UE reports candidate resources within the active time. Furthermore, Solution 2 is preferred. </w:t>
            </w:r>
          </w:p>
        </w:tc>
      </w:tr>
      <w:tr w:rsidR="00995E4F" w14:paraId="38423F65" w14:textId="77777777" w:rsidTr="00540381">
        <w:tc>
          <w:tcPr>
            <w:tcW w:w="1680" w:type="dxa"/>
            <w:gridSpan w:val="2"/>
          </w:tcPr>
          <w:p w14:paraId="7F332886" w14:textId="7371F356" w:rsidR="00995E4F" w:rsidRDefault="00995E4F" w:rsidP="00995E4F">
            <w:pPr>
              <w:autoSpaceDE w:val="0"/>
              <w:autoSpaceDN w:val="0"/>
              <w:jc w:val="both"/>
              <w:rPr>
                <w:rFonts w:ascii="Calibri" w:eastAsiaTheme="minorEastAsia" w:hAnsi="Calibri" w:cs="Calibri"/>
                <w:sz w:val="22"/>
                <w:lang w:eastAsia="zh-CN"/>
              </w:rPr>
            </w:pPr>
            <w:r>
              <w:rPr>
                <w:rFonts w:ascii="Calibri" w:hAnsi="Calibri" w:cs="Calibri"/>
                <w:sz w:val="22"/>
                <w:lang w:eastAsia="ko-KR"/>
              </w:rPr>
              <w:t>Samsung</w:t>
            </w:r>
          </w:p>
        </w:tc>
        <w:tc>
          <w:tcPr>
            <w:tcW w:w="887" w:type="dxa"/>
          </w:tcPr>
          <w:p w14:paraId="68A696A9" w14:textId="7591129D"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7209" w:type="dxa"/>
          </w:tcPr>
          <w:p w14:paraId="59841249" w14:textId="77777777" w:rsidR="00995E4F" w:rsidRDefault="00995E4F" w:rsidP="00995E4F">
            <w:pPr>
              <w:autoSpaceDE w:val="0"/>
              <w:autoSpaceDN w:val="0"/>
              <w:jc w:val="both"/>
              <w:rPr>
                <w:rFonts w:ascii="Calibri" w:hAnsi="Calibri" w:cs="Calibri"/>
                <w:sz w:val="22"/>
                <w:lang w:eastAsia="ko-KR"/>
              </w:rPr>
            </w:pPr>
            <w:r>
              <w:rPr>
                <w:rFonts w:ascii="Calibri" w:hAnsi="Calibri" w:cs="Calibri"/>
                <w:sz w:val="22"/>
                <w:lang w:eastAsia="ko-KR"/>
              </w:rPr>
              <w:t xml:space="preserve">We are </w:t>
            </w:r>
            <w:r>
              <w:rPr>
                <w:rFonts w:ascii="Calibri" w:hAnsi="Calibri" w:cs="Calibri" w:hint="eastAsia"/>
                <w:sz w:val="22"/>
                <w:lang w:eastAsia="ko-KR"/>
              </w:rPr>
              <w:t>OK with solution 1</w:t>
            </w:r>
            <w:r>
              <w:rPr>
                <w:rFonts w:ascii="Calibri" w:hAnsi="Calibri" w:cs="Calibri"/>
                <w:sz w:val="22"/>
                <w:lang w:eastAsia="ko-KR"/>
              </w:rPr>
              <w:t>,</w:t>
            </w:r>
            <w:r>
              <w:rPr>
                <w:rFonts w:ascii="Calibri" w:hAnsi="Calibri" w:cs="Calibri" w:hint="eastAsia"/>
                <w:sz w:val="22"/>
                <w:lang w:eastAsia="ko-KR"/>
              </w:rPr>
              <w:t xml:space="preserve"> but we may need to </w:t>
            </w:r>
            <w:r>
              <w:rPr>
                <w:rFonts w:ascii="Calibri" w:hAnsi="Calibri" w:cs="Calibri"/>
                <w:color w:val="000000" w:themeColor="text1"/>
                <w:sz w:val="22"/>
              </w:rPr>
              <w:t xml:space="preserve">specify a solution </w:t>
            </w:r>
            <w:r>
              <w:rPr>
                <w:rFonts w:ascii="Calibri" w:hAnsi="Calibri" w:cs="Calibri" w:hint="eastAsia"/>
                <w:sz w:val="22"/>
                <w:lang w:eastAsia="ko-KR"/>
              </w:rPr>
              <w:t>for aperiodic transmission</w:t>
            </w:r>
            <w:r>
              <w:rPr>
                <w:rFonts w:ascii="Calibri" w:hAnsi="Calibri" w:cs="Calibri"/>
                <w:sz w:val="22"/>
                <w:lang w:eastAsia="ko-KR"/>
              </w:rPr>
              <w:t xml:space="preserve"> </w:t>
            </w:r>
            <w:r w:rsidRPr="00E334AB">
              <w:rPr>
                <w:rFonts w:ascii="Times New Roman" w:hAnsi="Times New Roman"/>
                <w:sz w:val="22"/>
                <w:szCs w:val="22"/>
              </w:rPr>
              <w:t>(</w:t>
            </w:r>
            <w:r w:rsidRPr="00E334AB">
              <w:rPr>
                <w:rFonts w:ascii="Times New Roman" w:hAnsi="Times New Roman"/>
                <w:i/>
                <w:iCs/>
                <w:sz w:val="22"/>
                <w:szCs w:val="22"/>
              </w:rPr>
              <w:t>P</w:t>
            </w:r>
            <w:r w:rsidRPr="00E334AB">
              <w:rPr>
                <w:rFonts w:ascii="Times New Roman" w:hAnsi="Times New Roman"/>
                <w:sz w:val="22"/>
                <w:szCs w:val="22"/>
                <w:vertAlign w:val="subscript"/>
              </w:rPr>
              <w:t>rsvp_TX</w:t>
            </w:r>
            <w:r w:rsidRPr="00E334AB">
              <w:rPr>
                <w:rFonts w:ascii="Times New Roman" w:hAnsi="Times New Roman"/>
                <w:i/>
                <w:iCs/>
                <w:sz w:val="22"/>
                <w:szCs w:val="22"/>
              </w:rPr>
              <w:t>=</w:t>
            </w:r>
            <w:r w:rsidRPr="00E334AB">
              <w:rPr>
                <w:rFonts w:ascii="Times New Roman" w:hAnsi="Times New Roman"/>
                <w:sz w:val="22"/>
                <w:szCs w:val="22"/>
              </w:rPr>
              <w:t xml:space="preserve">0) </w:t>
            </w:r>
            <w:r>
              <w:rPr>
                <w:rFonts w:ascii="Calibri" w:hAnsi="Calibri" w:cs="Calibri" w:hint="eastAsia"/>
                <w:sz w:val="22"/>
                <w:lang w:eastAsia="ko-KR"/>
              </w:rPr>
              <w:t>according to RAN2  working assumption</w:t>
            </w:r>
            <w:r>
              <w:rPr>
                <w:rFonts w:ascii="Calibri" w:hAnsi="Calibri" w:cs="Calibri"/>
                <w:sz w:val="22"/>
                <w:lang w:eastAsia="ko-KR"/>
              </w:rPr>
              <w:t xml:space="preserve"> for periodic transmission</w:t>
            </w:r>
            <w:r>
              <w:rPr>
                <w:rFonts w:ascii="Calibri" w:hAnsi="Calibri" w:cs="Calibri" w:hint="eastAsia"/>
                <w:sz w:val="22"/>
                <w:lang w:eastAsia="ko-KR"/>
              </w:rPr>
              <w:t xml:space="preserve"> as</w:t>
            </w:r>
            <w:r>
              <w:rPr>
                <w:rFonts w:ascii="Calibri" w:hAnsi="Calibri" w:cs="Calibri"/>
                <w:sz w:val="22"/>
                <w:lang w:eastAsia="ko-KR"/>
              </w:rPr>
              <w:t xml:space="preserve"> follows:</w:t>
            </w:r>
          </w:p>
          <w:p w14:paraId="59EEC682" w14:textId="3ABE6119" w:rsidR="00995E4F" w:rsidRDefault="00995E4F" w:rsidP="00995E4F">
            <w:pPr>
              <w:autoSpaceDE w:val="0"/>
              <w:autoSpaceDN w:val="0"/>
              <w:jc w:val="both"/>
              <w:rPr>
                <w:rFonts w:ascii="Calibri" w:eastAsiaTheme="minorEastAsia" w:hAnsi="Calibri" w:cs="Calibri"/>
                <w:sz w:val="22"/>
                <w:lang w:eastAsia="zh-CN"/>
              </w:rPr>
            </w:pPr>
            <w:r>
              <w:t>Working assumption: slots associated with the announced periodic transmissions by the TX UE are considered as SL active time of the RX UE.</w:t>
            </w:r>
          </w:p>
        </w:tc>
      </w:tr>
      <w:tr w:rsidR="000D47E4" w14:paraId="3096F249" w14:textId="77777777" w:rsidTr="00540381">
        <w:tc>
          <w:tcPr>
            <w:tcW w:w="1680" w:type="dxa"/>
            <w:gridSpan w:val="2"/>
          </w:tcPr>
          <w:p w14:paraId="69F736AF" w14:textId="263150A2" w:rsidR="000D47E4" w:rsidRDefault="000D47E4" w:rsidP="000D47E4">
            <w:pPr>
              <w:autoSpaceDE w:val="0"/>
              <w:autoSpaceDN w:val="0"/>
              <w:jc w:val="both"/>
              <w:rPr>
                <w:rFonts w:ascii="Calibri" w:hAnsi="Calibri" w:cs="Calibri"/>
                <w:sz w:val="22"/>
                <w:lang w:eastAsia="ko-KR"/>
              </w:rPr>
            </w:pPr>
            <w:r>
              <w:rPr>
                <w:rFonts w:ascii="Calibri" w:hAnsi="Calibri" w:cs="Calibri"/>
                <w:sz w:val="22"/>
              </w:rPr>
              <w:t>Ericsson</w:t>
            </w:r>
          </w:p>
        </w:tc>
        <w:tc>
          <w:tcPr>
            <w:tcW w:w="887" w:type="dxa"/>
          </w:tcPr>
          <w:p w14:paraId="4BF9CC03" w14:textId="4CEF0D79" w:rsidR="000D47E4" w:rsidRDefault="000D47E4" w:rsidP="000D47E4">
            <w:pPr>
              <w:autoSpaceDE w:val="0"/>
              <w:autoSpaceDN w:val="0"/>
              <w:jc w:val="both"/>
              <w:rPr>
                <w:rFonts w:ascii="Calibri" w:eastAsiaTheme="minorEastAsia" w:hAnsi="Calibri" w:cs="Calibri"/>
                <w:sz w:val="22"/>
                <w:lang w:eastAsia="zh-CN"/>
              </w:rPr>
            </w:pPr>
            <w:r>
              <w:rPr>
                <w:rFonts w:ascii="Calibri" w:hAnsi="Calibri" w:cs="Calibri"/>
                <w:sz w:val="22"/>
              </w:rPr>
              <w:t>Yes. Option 1</w:t>
            </w:r>
          </w:p>
        </w:tc>
        <w:tc>
          <w:tcPr>
            <w:tcW w:w="7209" w:type="dxa"/>
          </w:tcPr>
          <w:p w14:paraId="49147345" w14:textId="09E4C4C2" w:rsidR="000D47E4" w:rsidRDefault="000D47E4" w:rsidP="000D47E4">
            <w:pPr>
              <w:autoSpaceDE w:val="0"/>
              <w:autoSpaceDN w:val="0"/>
              <w:jc w:val="both"/>
              <w:rPr>
                <w:rFonts w:ascii="Calibri" w:hAnsi="Calibri" w:cs="Calibri"/>
                <w:sz w:val="22"/>
                <w:lang w:eastAsia="ko-KR"/>
              </w:rPr>
            </w:pPr>
            <w:r>
              <w:rPr>
                <w:rFonts w:ascii="Calibri" w:hAnsi="Calibri" w:cs="Calibri"/>
                <w:sz w:val="22"/>
              </w:rPr>
              <w:t xml:space="preserve">The procedure should try to ensure as much as possible that the reported resources are within the SL-DRX active time of the Rx UE. </w:t>
            </w:r>
          </w:p>
        </w:tc>
      </w:tr>
      <w:tr w:rsidR="004B62F0" w14:paraId="3E077148" w14:textId="77777777" w:rsidTr="00540381">
        <w:tc>
          <w:tcPr>
            <w:tcW w:w="1680" w:type="dxa"/>
            <w:gridSpan w:val="2"/>
          </w:tcPr>
          <w:p w14:paraId="28A60052" w14:textId="07141233" w:rsidR="004B62F0" w:rsidRDefault="004B62F0" w:rsidP="004B62F0">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87" w:type="dxa"/>
          </w:tcPr>
          <w:p w14:paraId="03671A0B" w14:textId="280AF257" w:rsidR="004B62F0" w:rsidRDefault="004B62F0" w:rsidP="004B62F0">
            <w:pPr>
              <w:autoSpaceDE w:val="0"/>
              <w:autoSpaceDN w:val="0"/>
              <w:jc w:val="both"/>
              <w:rPr>
                <w:rFonts w:ascii="Calibri" w:hAnsi="Calibri" w:cs="Calibri"/>
                <w:sz w:val="22"/>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7209" w:type="dxa"/>
          </w:tcPr>
          <w:p w14:paraId="46FFB5D8" w14:textId="77777777" w:rsidR="004B62F0" w:rsidRDefault="004B62F0" w:rsidP="004B62F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solution 1.</w:t>
            </w:r>
          </w:p>
          <w:p w14:paraId="255EB9B7" w14:textId="5AEFE8D2" w:rsidR="004B62F0" w:rsidRDefault="004B62F0" w:rsidP="004B62F0">
            <w:pPr>
              <w:autoSpaceDE w:val="0"/>
              <w:autoSpaceDN w:val="0"/>
              <w:jc w:val="both"/>
              <w:rPr>
                <w:rFonts w:ascii="Calibri" w:hAnsi="Calibri" w:cs="Calibri"/>
                <w:sz w:val="22"/>
              </w:rPr>
            </w:pPr>
            <w:r w:rsidRPr="006436BC">
              <w:rPr>
                <w:rFonts w:ascii="Calibri" w:hAnsi="Calibri" w:cs="Calibri"/>
                <w:sz w:val="22"/>
              </w:rPr>
              <w:t xml:space="preserve">In order to ensure that there are sufficient </w:t>
            </w:r>
            <w:r>
              <w:rPr>
                <w:rFonts w:ascii="Calibri" w:hAnsi="Calibri" w:cs="Calibri"/>
                <w:sz w:val="22"/>
              </w:rPr>
              <w:t xml:space="preserve">candidate resources in Rx UE’s DRX active time, </w:t>
            </w:r>
            <w:r w:rsidRPr="00454C06">
              <w:rPr>
                <w:rFonts w:ascii="Calibri" w:hAnsi="Calibri" w:cs="Calibri"/>
                <w:sz w:val="22"/>
              </w:rPr>
              <w:t>N number of slots within the DRX active time</w:t>
            </w:r>
            <w:r>
              <w:rPr>
                <w:rFonts w:ascii="Calibri" w:hAnsi="Calibri" w:cs="Calibri"/>
                <w:sz w:val="22"/>
              </w:rPr>
              <w:t xml:space="preserve"> should be specified.  In solution 2 and solution 3, if </w:t>
            </w:r>
            <w:r>
              <w:rPr>
                <w:rStyle w:val="apple-converted-space"/>
                <w:i/>
                <w:iCs/>
              </w:rPr>
              <w:t>N</w:t>
            </w:r>
            <w:r>
              <w:rPr>
                <w:rStyle w:val="apple-converted-space"/>
                <w:i/>
                <w:iCs/>
                <w:vertAlign w:val="subscript"/>
              </w:rPr>
              <w:t>total</w:t>
            </w:r>
            <w:r>
              <w:rPr>
                <w:rStyle w:val="apple-converted-space"/>
              </w:rPr>
              <w:t xml:space="preserve"> </w:t>
            </w:r>
            <w:r>
              <w:rPr>
                <w:rFonts w:ascii="Calibri" w:hAnsi="Calibri" w:cs="Calibri"/>
                <w:sz w:val="22"/>
              </w:rPr>
              <w:t xml:space="preserve">is  0 or a very small value, </w:t>
            </w:r>
            <w:r w:rsidRPr="006436BC">
              <w:rPr>
                <w:rFonts w:ascii="Calibri" w:hAnsi="Calibri" w:cs="Calibri"/>
                <w:sz w:val="22"/>
              </w:rPr>
              <w:t xml:space="preserve">UE may obtain </w:t>
            </w:r>
            <w:r>
              <w:rPr>
                <w:rFonts w:ascii="Calibri" w:hAnsi="Calibri" w:cs="Calibri"/>
                <w:sz w:val="22"/>
              </w:rPr>
              <w:t xml:space="preserve">candidate </w:t>
            </w:r>
            <w:r w:rsidRPr="006436BC">
              <w:rPr>
                <w:rFonts w:ascii="Calibri" w:hAnsi="Calibri" w:cs="Calibri"/>
                <w:sz w:val="22"/>
              </w:rPr>
              <w:t xml:space="preserve">resources </w:t>
            </w:r>
            <w:r>
              <w:rPr>
                <w:rFonts w:ascii="Calibri" w:hAnsi="Calibri" w:cs="Calibri"/>
                <w:sz w:val="22"/>
              </w:rPr>
              <w:t>with</w:t>
            </w:r>
            <w:r w:rsidRPr="006436BC">
              <w:rPr>
                <w:rFonts w:ascii="Calibri" w:hAnsi="Calibri" w:cs="Calibri"/>
                <w:sz w:val="22"/>
              </w:rPr>
              <w:t xml:space="preserve"> poor quality or </w:t>
            </w:r>
            <w:r>
              <w:rPr>
                <w:rFonts w:ascii="Calibri" w:hAnsi="Calibri" w:cs="Calibri"/>
                <w:sz w:val="22"/>
              </w:rPr>
              <w:t xml:space="preserve">even no candidate </w:t>
            </w:r>
            <w:r w:rsidRPr="006436BC">
              <w:rPr>
                <w:rFonts w:ascii="Calibri" w:hAnsi="Calibri" w:cs="Calibri"/>
                <w:sz w:val="22"/>
              </w:rPr>
              <w:t>resource</w:t>
            </w:r>
            <w:r>
              <w:rPr>
                <w:rFonts w:ascii="Calibri" w:hAnsi="Calibri" w:cs="Calibri"/>
                <w:sz w:val="22"/>
              </w:rPr>
              <w:t xml:space="preserve"> in Rx UE’s DRX active time after</w:t>
            </w:r>
            <w:r w:rsidRPr="006436BC">
              <w:rPr>
                <w:rFonts w:ascii="Calibri" w:hAnsi="Calibri" w:cs="Calibri"/>
                <w:sz w:val="22"/>
              </w:rPr>
              <w:t xml:space="preserve"> RSRP measurement</w:t>
            </w:r>
            <w:r>
              <w:rPr>
                <w:rFonts w:ascii="Calibri" w:hAnsi="Calibri" w:cs="Calibri"/>
                <w:sz w:val="22"/>
              </w:rPr>
              <w:t>.</w:t>
            </w:r>
            <w:r w:rsidRPr="006436BC">
              <w:rPr>
                <w:rFonts w:ascii="Calibri" w:hAnsi="Calibri" w:cs="Calibri"/>
                <w:sz w:val="22"/>
              </w:rPr>
              <w:t xml:space="preserve"> </w:t>
            </w:r>
          </w:p>
        </w:tc>
      </w:tr>
    </w:tbl>
    <w:p w14:paraId="61F2362E" w14:textId="77777777" w:rsidR="00546B18" w:rsidRDefault="00546B18">
      <w:pPr>
        <w:pStyle w:val="0Maintext"/>
        <w:spacing w:after="0" w:afterAutospacing="0"/>
        <w:ind w:firstLine="0"/>
      </w:pPr>
    </w:p>
    <w:p w14:paraId="24156731" w14:textId="77777777" w:rsidR="00546B18" w:rsidRDefault="00454C06">
      <w:pPr>
        <w:pStyle w:val="3"/>
      </w:pPr>
      <w:r>
        <w:lastRenderedPageBreak/>
        <w:t>Proposal for Week 1 Tuesday GTW</w:t>
      </w:r>
    </w:p>
    <w:p w14:paraId="64248C87" w14:textId="77777777" w:rsidR="00546B18" w:rsidRDefault="00454C06">
      <w:pPr>
        <w:autoSpaceDE w:val="0"/>
        <w:autoSpaceDN w:val="0"/>
        <w:spacing w:after="120"/>
        <w:jc w:val="both"/>
        <w:rPr>
          <w:rFonts w:ascii="Calibri" w:hAnsi="Calibri" w:cs="Calibri"/>
          <w:sz w:val="22"/>
        </w:rPr>
      </w:pPr>
      <w:r>
        <w:rPr>
          <w:rFonts w:ascii="Calibri" w:hAnsi="Calibri" w:cs="Calibri"/>
          <w:sz w:val="22"/>
        </w:rPr>
        <w:t>TBD, depending on comments/inputs to Question 1.</w:t>
      </w:r>
    </w:p>
    <w:p w14:paraId="69300D0E" w14:textId="77777777" w:rsidR="00546B18" w:rsidRDefault="00546B18">
      <w:pPr>
        <w:autoSpaceDE w:val="0"/>
        <w:autoSpaceDN w:val="0"/>
        <w:spacing w:after="120"/>
        <w:jc w:val="both"/>
        <w:rPr>
          <w:rFonts w:ascii="Calibri" w:hAnsi="Calibri" w:cs="Calibri"/>
          <w:sz w:val="22"/>
        </w:rPr>
      </w:pPr>
    </w:p>
    <w:p w14:paraId="7371AF25" w14:textId="77777777" w:rsidR="00546B18" w:rsidRDefault="00454C06">
      <w:pPr>
        <w:pStyle w:val="2"/>
        <w:rPr>
          <w:color w:val="000000" w:themeColor="text1"/>
        </w:rPr>
      </w:pPr>
      <w:r>
        <w:rPr>
          <w:color w:val="000000" w:themeColor="text1"/>
        </w:rPr>
        <w:t>Topic #2: Finalization of re-evaluation and pre-emption checking for aperiodic transmission</w:t>
      </w:r>
    </w:p>
    <w:p w14:paraId="6B590F35" w14:textId="77777777" w:rsidR="00546B18" w:rsidRDefault="00454C06">
      <w:pPr>
        <w:autoSpaceDE w:val="0"/>
        <w:autoSpaceDN w:val="0"/>
        <w:jc w:val="both"/>
        <w:rPr>
          <w:rFonts w:ascii="Calibri" w:hAnsi="Calibri" w:cs="Calibri"/>
          <w:color w:val="FF0000"/>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In the last RAN1 meeting (#107bis-e), the group reached an agreement on the solution design for re-evaluation and pre-emption checking in case of aperiodic transmission, which is mainly based on the solution for the periodic transmission case. However, one key difference in the case of aperiodic transmission is that the minimum </w:t>
      </w:r>
      <w:r>
        <w:rPr>
          <w:rFonts w:ascii="Calibri" w:hAnsi="Calibri" w:cs="Calibri"/>
          <w:i/>
          <w:iCs/>
          <w:color w:val="000000" w:themeColor="text1"/>
          <w:sz w:val="22"/>
        </w:rPr>
        <w:t>M</w:t>
      </w:r>
      <w:r>
        <w:rPr>
          <w:rFonts w:ascii="Calibri" w:hAnsi="Calibri" w:cs="Calibri"/>
          <w:color w:val="000000" w:themeColor="text1"/>
          <w:sz w:val="22"/>
        </w:rPr>
        <w:t xml:space="preserve"> slots for CPS cannot be guaranteed due to unpredictable traffic arrival timing. It was agreed to further study a solution for this issue until this meeting.</w:t>
      </w:r>
    </w:p>
    <w:p w14:paraId="52A94C54" w14:textId="77777777" w:rsidR="00546B18" w:rsidRDefault="00546B18">
      <w:pPr>
        <w:autoSpaceDE w:val="0"/>
        <w:autoSpaceDN w:val="0"/>
        <w:jc w:val="both"/>
        <w:rPr>
          <w:rFonts w:ascii="Calibri" w:hAnsi="Calibri" w:cs="Calibri"/>
          <w:color w:val="FF0000"/>
          <w:sz w:val="22"/>
        </w:rPr>
      </w:pPr>
    </w:p>
    <w:tbl>
      <w:tblPr>
        <w:tblStyle w:val="afd"/>
        <w:tblW w:w="0" w:type="auto"/>
        <w:tblLook w:val="04A0" w:firstRow="1" w:lastRow="0" w:firstColumn="1" w:lastColumn="0" w:noHBand="0" w:noVBand="1"/>
      </w:tblPr>
      <w:tblGrid>
        <w:gridCol w:w="9631"/>
      </w:tblGrid>
      <w:tr w:rsidR="00546B18" w14:paraId="2C3C2611" w14:textId="77777777">
        <w:tc>
          <w:tcPr>
            <w:tcW w:w="9631" w:type="dxa"/>
          </w:tcPr>
          <w:p w14:paraId="43E217E5" w14:textId="77777777" w:rsidR="00546B18" w:rsidRDefault="00454C06">
            <w:pPr>
              <w:autoSpaceDE w:val="0"/>
              <w:autoSpaceDN w:val="0"/>
              <w:jc w:val="both"/>
              <w:rPr>
                <w:rFonts w:ascii="Times New Roman" w:hAnsi="Times New Roman"/>
                <w:b/>
                <w:bCs/>
                <w:color w:val="000000"/>
                <w:sz w:val="22"/>
                <w:szCs w:val="22"/>
                <w:highlight w:val="green"/>
              </w:rPr>
            </w:pPr>
            <w:r>
              <w:rPr>
                <w:rFonts w:ascii="Times New Roman" w:hAnsi="Times New Roman"/>
                <w:b/>
                <w:bCs/>
                <w:color w:val="000000"/>
                <w:sz w:val="22"/>
                <w:szCs w:val="22"/>
                <w:highlight w:val="green"/>
              </w:rPr>
              <w:t>Agreement</w:t>
            </w:r>
          </w:p>
          <w:p w14:paraId="53BB7CD0" w14:textId="77777777" w:rsidR="00546B18" w:rsidRDefault="00454C06">
            <w:pPr>
              <w:autoSpaceDE w:val="0"/>
              <w:autoSpaceDN w:val="0"/>
              <w:jc w:val="both"/>
              <w:rPr>
                <w:rFonts w:ascii="Times New Roman" w:hAnsi="Times New Roman"/>
                <w:sz w:val="22"/>
                <w:szCs w:val="22"/>
              </w:rPr>
            </w:pPr>
            <w:r>
              <w:rPr>
                <w:rFonts w:ascii="Times New Roman" w:hAnsi="Times New Roman"/>
                <w:sz w:val="22"/>
                <w:szCs w:val="22"/>
              </w:rPr>
              <w:t>When UE is triggered to perform re-evaluation and pre-emption checking for aperiodic transmission (</w:t>
            </w:r>
            <w:r>
              <w:rPr>
                <w:rFonts w:ascii="Times New Roman" w:hAnsi="Times New Roman"/>
                <w:i/>
                <w:iCs/>
                <w:sz w:val="22"/>
                <w:szCs w:val="22"/>
              </w:rPr>
              <w:t>P</w:t>
            </w:r>
            <w:r>
              <w:rPr>
                <w:rFonts w:ascii="Times New Roman" w:hAnsi="Times New Roman"/>
                <w:sz w:val="22"/>
                <w:szCs w:val="22"/>
                <w:vertAlign w:val="subscript"/>
              </w:rPr>
              <w:t>rsvp_TX</w:t>
            </w:r>
            <w:r>
              <w:rPr>
                <w:rFonts w:ascii="Times New Roman" w:hAnsi="Times New Roman"/>
                <w:i/>
                <w:iCs/>
                <w:sz w:val="22"/>
                <w:szCs w:val="22"/>
              </w:rPr>
              <w:t>=</w:t>
            </w:r>
            <w:r>
              <w:rPr>
                <w:rFonts w:ascii="Times New Roman" w:hAnsi="Times New Roman"/>
                <w:sz w:val="22"/>
                <w:szCs w:val="22"/>
              </w:rPr>
              <w:t xml:space="preserve">0) in slot </w:t>
            </w:r>
            <w:r>
              <w:rPr>
                <w:rFonts w:ascii="Times New Roman" w:hAnsi="Times New Roman"/>
                <w:i/>
                <w:iCs/>
                <w:sz w:val="22"/>
                <w:szCs w:val="22"/>
              </w:rPr>
              <w:t>n</w:t>
            </w:r>
            <w:r>
              <w:rPr>
                <w:rFonts w:ascii="Times New Roman" w:hAnsi="Times New Roman"/>
                <w:sz w:val="22"/>
                <w:szCs w:val="22"/>
              </w:rPr>
              <w:t>,</w:t>
            </w:r>
          </w:p>
          <w:p w14:paraId="5AB0227C" w14:textId="77777777"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lang w:eastAsia="en-GB"/>
              </w:rPr>
              <w:t>The candidate resource set (</w:t>
            </w:r>
            <w:r>
              <w:rPr>
                <w:rFonts w:ascii="Times New Roman" w:eastAsia="Times New Roman" w:hAnsi="Times New Roman"/>
                <w:i/>
                <w:iCs/>
                <w:sz w:val="22"/>
                <w:szCs w:val="22"/>
                <w:lang w:eastAsia="en-GB"/>
              </w:rPr>
              <w:t>S</w:t>
            </w:r>
            <w:r>
              <w:rPr>
                <w:rFonts w:ascii="Times New Roman" w:eastAsia="Times New Roman" w:hAnsi="Times New Roman"/>
                <w:i/>
                <w:iCs/>
                <w:sz w:val="22"/>
                <w:szCs w:val="22"/>
                <w:vertAlign w:val="subscript"/>
                <w:lang w:eastAsia="en-GB"/>
              </w:rPr>
              <w:t>A</w:t>
            </w:r>
            <w:r>
              <w:rPr>
                <w:rFonts w:ascii="Times New Roman" w:eastAsia="Times New Roman" w:hAnsi="Times New Roman"/>
                <w:sz w:val="22"/>
                <w:szCs w:val="22"/>
                <w:lang w:eastAsia="en-GB"/>
              </w:rPr>
              <w:t xml:space="preserve">) is initialized to the remaining </w:t>
            </w:r>
            <w:r>
              <w:rPr>
                <w:rFonts w:ascii="Times New Roman" w:eastAsia="Times New Roman" w:hAnsi="Times New Roman"/>
                <w:i/>
                <w:iCs/>
                <w:sz w:val="22"/>
                <w:szCs w:val="22"/>
                <w:lang w:eastAsia="en-GB"/>
              </w:rPr>
              <w:t>Y’</w:t>
            </w:r>
            <w:r>
              <w:rPr>
                <w:rFonts w:ascii="Times New Roman" w:eastAsia="Times New Roman" w:hAnsi="Times New Roman"/>
                <w:sz w:val="22"/>
                <w:szCs w:val="22"/>
                <w:lang w:eastAsia="en-GB"/>
              </w:rPr>
              <w:t xml:space="preserve"> candidate slots</w:t>
            </w:r>
            <w:r>
              <w:rPr>
                <w:rFonts w:ascii="Times New Roman" w:eastAsia="Times New Roman" w:hAnsi="Times New Roman"/>
                <w:sz w:val="22"/>
                <w:szCs w:val="22"/>
              </w:rPr>
              <w:t xml:space="preserve"> that </w:t>
            </w:r>
            <w:r>
              <w:rPr>
                <w:rFonts w:ascii="Times New Roman" w:eastAsia="Times New Roman" w:hAnsi="Times New Roman"/>
                <w:sz w:val="22"/>
                <w:szCs w:val="22"/>
                <w:lang w:eastAsia="en-GB"/>
              </w:rPr>
              <w:t xml:space="preserve">starts from slot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xml:space="preserve"> and ends at the last slot of the </w:t>
            </w:r>
            <w:r>
              <w:rPr>
                <w:rFonts w:ascii="Times New Roman" w:eastAsia="Times New Roman" w:hAnsi="Times New Roman"/>
                <w:i/>
                <w:iCs/>
                <w:sz w:val="22"/>
                <w:szCs w:val="22"/>
              </w:rPr>
              <w:t>Y’</w:t>
            </w:r>
            <w:r>
              <w:rPr>
                <w:rFonts w:ascii="Times New Roman" w:eastAsia="Times New Roman" w:hAnsi="Times New Roman"/>
                <w:sz w:val="22"/>
                <w:szCs w:val="22"/>
              </w:rPr>
              <w:t xml:space="preserve"> candidate slots.</w:t>
            </w:r>
          </w:p>
          <w:p w14:paraId="3227D09B" w14:textId="77777777" w:rsidR="00546B18" w:rsidRDefault="002A280D">
            <w:pPr>
              <w:numPr>
                <w:ilvl w:val="1"/>
                <w:numId w:val="18"/>
              </w:numPr>
              <w:rPr>
                <w:rFonts w:ascii="Times New Roman" w:eastAsia="Times New Roman" w:hAnsi="Times New Roman"/>
                <w:sz w:val="22"/>
                <w:szCs w:val="22"/>
              </w:rPr>
            </w:pP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00454C06">
              <w:rPr>
                <w:rFonts w:ascii="Times New Roman" w:eastAsia="Times New Roman" w:hAnsi="Times New Roman"/>
                <w:sz w:val="22"/>
                <w:szCs w:val="22"/>
              </w:rPr>
              <w:t xml:space="preserve"> is the first candidate slot after slot </w:t>
            </w:r>
            <w:r w:rsidR="00454C06">
              <w:rPr>
                <w:rFonts w:ascii="Times New Roman" w:eastAsia="Times New Roman" w:hAnsi="Times New Roman"/>
                <w:i/>
                <w:iCs/>
                <w:sz w:val="22"/>
                <w:szCs w:val="22"/>
              </w:rPr>
              <w:t>n+T</w:t>
            </w:r>
            <w:r w:rsidR="00454C06">
              <w:rPr>
                <w:rFonts w:ascii="Times New Roman" w:eastAsia="Times New Roman" w:hAnsi="Times New Roman"/>
                <w:i/>
                <w:iCs/>
                <w:sz w:val="22"/>
                <w:szCs w:val="22"/>
                <w:vertAlign w:val="subscript"/>
              </w:rPr>
              <w:t>3</w:t>
            </w:r>
            <w:r w:rsidR="00454C06">
              <w:rPr>
                <w:rFonts w:ascii="Times New Roman" w:eastAsia="Times New Roman" w:hAnsi="Times New Roman"/>
                <w:sz w:val="22"/>
                <w:szCs w:val="22"/>
              </w:rPr>
              <w:t>.</w:t>
            </w:r>
          </w:p>
          <w:p w14:paraId="3C7A90D1" w14:textId="77777777"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rPr>
              <w:t xml:space="preserve">UE may perform PBPS for periodic sensing occasions after the resource (re)selection when </w:t>
            </w:r>
            <w:r>
              <w:rPr>
                <w:rFonts w:ascii="Times New Roman" w:eastAsia="Times New Roman" w:hAnsi="Times New Roman"/>
                <w:i/>
                <w:iCs/>
                <w:sz w:val="22"/>
                <w:szCs w:val="22"/>
              </w:rPr>
              <w:t>sl-MultiReserveResource</w:t>
            </w:r>
            <w:r>
              <w:rPr>
                <w:rFonts w:ascii="Times New Roman" w:eastAsia="Times New Roman" w:hAnsi="Times New Roman"/>
                <w:sz w:val="22"/>
                <w:szCs w:val="22"/>
              </w:rPr>
              <w:t xml:space="preserve"> is enabled for the mode 2 Tx resource pool</w:t>
            </w:r>
          </w:p>
          <w:p w14:paraId="451278D8" w14:textId="77777777" w:rsidR="00546B18" w:rsidRDefault="00454C06">
            <w:pPr>
              <w:numPr>
                <w:ilvl w:val="1"/>
                <w:numId w:val="18"/>
              </w:numPr>
              <w:rPr>
                <w:rFonts w:ascii="Times New Roman" w:eastAsia="Times New Roman" w:hAnsi="Times New Roman"/>
                <w:sz w:val="22"/>
                <w:szCs w:val="22"/>
              </w:rPr>
            </w:pPr>
            <w:r>
              <w:rPr>
                <w:rFonts w:ascii="Times New Roman" w:eastAsia="Times New Roman" w:hAnsi="Times New Roman"/>
                <w:sz w:val="22"/>
                <w:szCs w:val="22"/>
              </w:rPr>
              <w:t>It is up to UE implementation</w:t>
            </w:r>
          </w:p>
          <w:p w14:paraId="70B2C4EB" w14:textId="77777777"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rPr>
              <w:t>UE performs CPS starting from at least</w:t>
            </w:r>
            <w:r>
              <w:rPr>
                <w:rFonts w:ascii="Times New Roman" w:eastAsia="Times New Roman" w:hAnsi="Times New Roman"/>
                <w:i/>
                <w:iCs/>
                <w:sz w:val="22"/>
                <w:szCs w:val="22"/>
              </w:rPr>
              <w:t xml:space="preserve"> M</w:t>
            </w:r>
            <w:r>
              <w:rPr>
                <w:rFonts w:ascii="Times New Roman" w:eastAsia="Times New Roman" w:hAnsi="Times New Roman"/>
                <w:sz w:val="22"/>
                <w:szCs w:val="22"/>
              </w:rPr>
              <w:t xml:space="preserve"> consecutive logical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xml:space="preserve"> to </w:t>
            </w:r>
            <m:oMath>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sz w:val="22"/>
                <w:szCs w:val="22"/>
              </w:rPr>
              <w:t>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w:t>
            </w:r>
          </w:p>
          <w:p w14:paraId="15394C08" w14:textId="77777777" w:rsidR="00546B18" w:rsidRDefault="00454C06">
            <w:pPr>
              <w:numPr>
                <w:ilvl w:val="1"/>
                <w:numId w:val="18"/>
              </w:numPr>
              <w:rPr>
                <w:rFonts w:ascii="Times New Roman" w:hAnsi="Times New Roman"/>
                <w:sz w:val="22"/>
                <w:szCs w:val="22"/>
                <w:highlight w:val="yellow"/>
              </w:rPr>
            </w:pPr>
            <w:r>
              <w:rPr>
                <w:rFonts w:ascii="Times New Roman" w:hAnsi="Times New Roman"/>
                <w:sz w:val="22"/>
                <w:szCs w:val="22"/>
                <w:highlight w:val="yellow"/>
              </w:rPr>
              <w:t xml:space="preserve">FFS: When the minimum </w:t>
            </w:r>
            <w:r>
              <w:rPr>
                <w:rFonts w:ascii="Times New Roman" w:hAnsi="Times New Roman"/>
                <w:i/>
                <w:iCs/>
                <w:sz w:val="22"/>
                <w:szCs w:val="22"/>
                <w:highlight w:val="yellow"/>
              </w:rPr>
              <w:t>M</w:t>
            </w:r>
            <w:r>
              <w:rPr>
                <w:rFonts w:ascii="Times New Roman" w:hAnsi="Times New Roman"/>
                <w:sz w:val="22"/>
                <w:szCs w:val="22"/>
                <w:highlight w:val="yellow"/>
              </w:rPr>
              <w:t xml:space="preserve"> slots for CPS cannot be guaranteed,</w:t>
            </w:r>
          </w:p>
          <w:p w14:paraId="52268EAB" w14:textId="77777777" w:rsidR="00546B18" w:rsidRDefault="00454C06">
            <w:pPr>
              <w:numPr>
                <w:ilvl w:val="0"/>
                <w:numId w:val="10"/>
              </w:numPr>
              <w:rPr>
                <w:rFonts w:ascii="Times New Roman" w:eastAsia="Times New Roman" w:hAnsi="Times New Roman"/>
                <w:sz w:val="22"/>
                <w:szCs w:val="22"/>
              </w:rPr>
            </w:pPr>
            <w:r>
              <w:rPr>
                <w:rFonts w:ascii="Times New Roman" w:hAnsi="Times New Roman"/>
                <w:sz w:val="22"/>
                <w:szCs w:val="22"/>
              </w:rPr>
              <w:t xml:space="preserve">All available sensing results not earlier than </w:t>
            </w:r>
            <w:r>
              <w:rPr>
                <w:rFonts w:ascii="Times New Roman" w:hAnsi="Times New Roman"/>
                <w:i/>
                <w:iCs/>
                <w:sz w:val="22"/>
                <w:szCs w:val="22"/>
              </w:rPr>
              <w:t>n–T</w:t>
            </w:r>
            <w:r>
              <w:rPr>
                <w:rFonts w:ascii="Times New Roman" w:hAnsi="Times New Roman"/>
                <w:i/>
                <w:iCs/>
                <w:sz w:val="22"/>
                <w:szCs w:val="22"/>
                <w:vertAlign w:val="subscript"/>
              </w:rPr>
              <w:t>0</w:t>
            </w:r>
            <w:r>
              <w:rPr>
                <w:rFonts w:ascii="Times New Roman" w:hAnsi="Times New Roman"/>
                <w:sz w:val="22"/>
                <w:szCs w:val="22"/>
              </w:rPr>
              <w:t xml:space="preserve"> for the resource pool indicated by higher layer are applied for re-evaluation and pre-emption checking procedures</w:t>
            </w:r>
          </w:p>
        </w:tc>
      </w:tr>
    </w:tbl>
    <w:p w14:paraId="1A8D1BE4" w14:textId="77777777" w:rsidR="00546B18" w:rsidRDefault="00454C06">
      <w:pPr>
        <w:autoSpaceDE w:val="0"/>
        <w:autoSpaceDN w:val="0"/>
        <w:spacing w:before="240"/>
        <w:jc w:val="both"/>
        <w:rPr>
          <w:rFonts w:ascii="Calibri" w:hAnsi="Calibri" w:cs="Calibri"/>
          <w:b/>
          <w:bCs/>
          <w:color w:val="FF0000"/>
          <w:sz w:val="22"/>
          <w:highlight w:val="yellow"/>
        </w:rPr>
      </w:pPr>
      <w:r>
        <w:rPr>
          <w:rFonts w:ascii="Calibri" w:hAnsi="Calibri" w:cs="Calibri"/>
          <w:color w:val="000000" w:themeColor="text1"/>
          <w:sz w:val="22"/>
        </w:rPr>
        <w:t xml:space="preserve">Based on discussions and proposals included in the submitted contributions to this meeting (a summary can be found in Section 4.2 in this document), the majority of companies have a view that the UE should sense all available / as much as possible the slots before </w:t>
      </w:r>
      <w:r>
        <w:rPr>
          <w:rFonts w:asciiTheme="minorHAnsi" w:hAnsiTheme="minorHAnsi" w:cstheme="minorHAnsi"/>
          <w:sz w:val="22"/>
          <w:szCs w:val="28"/>
        </w:rPr>
        <w:t xml:space="preserve">re-evaluation/pre-emption triggering slot (i.e., </w:t>
      </w:r>
      <w:r>
        <w:rPr>
          <w:rFonts w:asciiTheme="minorHAnsi" w:hAnsiTheme="minorHAnsi" w:cstheme="minorHAnsi"/>
          <w:sz w:val="22"/>
          <w:szCs w:val="22"/>
        </w:rPr>
        <w:t xml:space="preserve">until </w:t>
      </w:r>
      <m:oMath>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proc,0</m:t>
            </m:r>
          </m:sub>
          <m:sup>
            <m:r>
              <w:rPr>
                <w:rFonts w:ascii="Cambria Math" w:eastAsia="Times New Roman" w:hAnsi="Cambria Math" w:cstheme="minorHAnsi"/>
                <w:color w:val="000000"/>
                <w:sz w:val="22"/>
                <w:szCs w:val="22"/>
                <w:lang w:eastAsia="en-GB"/>
              </w:rPr>
              <m:t>SL</m:t>
            </m:r>
          </m:sup>
        </m:sSubSup>
        <m:r>
          <w:rPr>
            <w:rFonts w:ascii="Cambria Math" w:eastAsia="Times New Roman" w:hAnsi="Cambria Math" w:cstheme="minorHAnsi"/>
            <w:color w:val="000000"/>
            <w:sz w:val="22"/>
            <w:szCs w:val="22"/>
            <w:lang w:eastAsia="en-GB"/>
          </w:rPr>
          <m:t>+</m:t>
        </m:r>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proc,1</m:t>
            </m:r>
          </m:sub>
          <m:sup>
            <m:r>
              <w:rPr>
                <w:rFonts w:ascii="Cambria Math" w:eastAsia="Times New Roman" w:hAnsi="Cambria Math" w:cstheme="minorHAnsi"/>
                <w:color w:val="000000"/>
                <w:sz w:val="22"/>
                <w:szCs w:val="22"/>
                <w:lang w:eastAsia="en-GB"/>
              </w:rPr>
              <m:t>SL</m:t>
            </m:r>
          </m:sup>
        </m:sSubSup>
      </m:oMath>
      <w:r>
        <w:rPr>
          <w:rFonts w:asciiTheme="minorHAnsi" w:eastAsia="Times New Roman" w:hAnsiTheme="minorHAnsi" w:cstheme="minorHAnsi"/>
          <w:sz w:val="22"/>
          <w:szCs w:val="22"/>
        </w:rPr>
        <w:t> slots earlier than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r>
        <w:rPr>
          <w:rFonts w:asciiTheme="minorHAnsi" w:eastAsia="Times New Roman" w:hAnsiTheme="minorHAnsi" w:cstheme="minorHAnsi"/>
          <w:sz w:val="22"/>
          <w:szCs w:val="22"/>
        </w:rPr>
        <w:t>). Based on the majority view, the following is proposed from the FL.</w:t>
      </w:r>
    </w:p>
    <w:p w14:paraId="3273B8C5" w14:textId="77777777" w:rsidR="00546B18" w:rsidRDefault="00454C06">
      <w:pPr>
        <w:autoSpaceDE w:val="0"/>
        <w:autoSpaceDN w:val="0"/>
        <w:spacing w:before="240"/>
        <w:jc w:val="both"/>
        <w:rPr>
          <w:rFonts w:ascii="Calibri" w:hAnsi="Calibri" w:cs="Calibri"/>
          <w:b/>
          <w:bCs/>
          <w:color w:val="000000" w:themeColor="text1"/>
          <w:sz w:val="22"/>
        </w:rPr>
      </w:pPr>
      <w:r>
        <w:rPr>
          <w:rFonts w:ascii="Calibri" w:hAnsi="Calibri" w:cs="Calibri"/>
          <w:b/>
          <w:bCs/>
          <w:color w:val="000000" w:themeColor="text1"/>
          <w:sz w:val="22"/>
          <w:highlight w:val="yellow"/>
        </w:rPr>
        <w:t>Proposal 2:</w:t>
      </w:r>
    </w:p>
    <w:p w14:paraId="1C842739" w14:textId="77777777" w:rsidR="00546B18" w:rsidRDefault="00454C06">
      <w:pPr>
        <w:autoSpaceDE w:val="0"/>
        <w:autoSpaceDN w:val="0"/>
        <w:jc w:val="both"/>
        <w:rPr>
          <w:rFonts w:ascii="Times New Roman" w:hAnsi="Times New Roman"/>
          <w:sz w:val="22"/>
          <w:szCs w:val="22"/>
        </w:rPr>
      </w:pPr>
      <w:r>
        <w:rPr>
          <w:rFonts w:ascii="Times New Roman" w:hAnsi="Times New Roman"/>
          <w:sz w:val="22"/>
          <w:szCs w:val="22"/>
        </w:rPr>
        <w:t>When a UE is triggered to perform re-evaluation and pre-emption checking for aperiodic transmission (</w:t>
      </w:r>
      <w:r>
        <w:rPr>
          <w:rFonts w:ascii="Times New Roman" w:hAnsi="Times New Roman"/>
          <w:i/>
          <w:iCs/>
          <w:sz w:val="22"/>
          <w:szCs w:val="22"/>
        </w:rPr>
        <w:t>P</w:t>
      </w:r>
      <w:r>
        <w:rPr>
          <w:rFonts w:ascii="Times New Roman" w:hAnsi="Times New Roman"/>
          <w:sz w:val="22"/>
          <w:szCs w:val="22"/>
          <w:vertAlign w:val="subscript"/>
        </w:rPr>
        <w:t>rsvp_TX</w:t>
      </w:r>
      <w:r>
        <w:rPr>
          <w:rFonts w:ascii="Times New Roman" w:hAnsi="Times New Roman"/>
          <w:i/>
          <w:iCs/>
          <w:sz w:val="22"/>
          <w:szCs w:val="22"/>
        </w:rPr>
        <w:t>=</w:t>
      </w:r>
      <w:r>
        <w:rPr>
          <w:rFonts w:ascii="Times New Roman" w:hAnsi="Times New Roman"/>
          <w:sz w:val="22"/>
          <w:szCs w:val="22"/>
        </w:rPr>
        <w:t xml:space="preserve">0) in slot </w:t>
      </w:r>
      <w:r>
        <w:rPr>
          <w:rFonts w:ascii="Times New Roman" w:hAnsi="Times New Roman"/>
          <w:i/>
          <w:iCs/>
          <w:sz w:val="22"/>
          <w:szCs w:val="22"/>
        </w:rPr>
        <w:t>n</w:t>
      </w:r>
      <w:r>
        <w:rPr>
          <w:rFonts w:ascii="Times New Roman" w:hAnsi="Times New Roman"/>
          <w:sz w:val="22"/>
          <w:szCs w:val="22"/>
        </w:rPr>
        <w:t xml:space="preserve"> and the minimum </w:t>
      </w:r>
      <w:r>
        <w:rPr>
          <w:rFonts w:ascii="Times New Roman" w:hAnsi="Times New Roman"/>
          <w:i/>
          <w:iCs/>
          <w:sz w:val="22"/>
          <w:szCs w:val="22"/>
        </w:rPr>
        <w:t>M</w:t>
      </w:r>
      <w:r>
        <w:rPr>
          <w:rFonts w:ascii="Times New Roman" w:hAnsi="Times New Roman"/>
          <w:sz w:val="22"/>
          <w:szCs w:val="22"/>
        </w:rPr>
        <w:t xml:space="preserve"> slots for CPS cannot be guaranteed, </w:t>
      </w:r>
    </w:p>
    <w:p w14:paraId="14E17E64" w14:textId="77777777" w:rsidR="00546B18" w:rsidRDefault="00454C06">
      <w:pPr>
        <w:pStyle w:val="aff3"/>
        <w:numPr>
          <w:ilvl w:val="0"/>
          <w:numId w:val="18"/>
        </w:numPr>
        <w:autoSpaceDE w:val="0"/>
        <w:autoSpaceDN w:val="0"/>
        <w:ind w:leftChars="0"/>
        <w:jc w:val="both"/>
        <w:rPr>
          <w:rFonts w:ascii="Calibri" w:hAnsi="Calibri" w:cs="Calibri"/>
          <w:color w:val="000000" w:themeColor="text1"/>
          <w:sz w:val="22"/>
        </w:rPr>
      </w:pPr>
      <w:r>
        <w:rPr>
          <w:rFonts w:ascii="Times New Roman" w:eastAsia="Times New Roman" w:hAnsi="Times New Roman"/>
          <w:sz w:val="22"/>
          <w:szCs w:val="22"/>
        </w:rPr>
        <w:t>UE performs CPS starting from </w:t>
      </w:r>
      <w:r>
        <w:rPr>
          <w:rFonts w:ascii="Times New Roman" w:eastAsiaTheme="minorEastAsia" w:hAnsi="Times New Roman"/>
          <w:sz w:val="22"/>
          <w:szCs w:val="22"/>
        </w:rPr>
        <w:t>the resource (re)selection trigger slot of the same TB</w:t>
      </w:r>
      <w:r>
        <w:rPr>
          <w:rFonts w:ascii="Times New Roman" w:eastAsia="Times New Roman" w:hAnsi="Times New Roman"/>
          <w:sz w:val="22"/>
          <w:szCs w:val="22"/>
        </w:rPr>
        <w:t xml:space="preserve"> to </w:t>
      </w:r>
      <m:oMath>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sz w:val="22"/>
          <w:szCs w:val="22"/>
        </w:rPr>
        <w:t>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w:t>
      </w:r>
    </w:p>
    <w:p w14:paraId="29BA7D26" w14:textId="77777777" w:rsidR="00546B18" w:rsidRDefault="00546B18">
      <w:pPr>
        <w:autoSpaceDE w:val="0"/>
        <w:autoSpaceDN w:val="0"/>
        <w:jc w:val="both"/>
        <w:rPr>
          <w:rFonts w:ascii="Calibri" w:hAnsi="Calibri" w:cs="Calibri"/>
          <w:color w:val="000000" w:themeColor="text1"/>
          <w:sz w:val="22"/>
        </w:rPr>
      </w:pPr>
    </w:p>
    <w:tbl>
      <w:tblPr>
        <w:tblStyle w:val="afd"/>
        <w:tblW w:w="9634" w:type="dxa"/>
        <w:tblLook w:val="04A0" w:firstRow="1" w:lastRow="0" w:firstColumn="1" w:lastColumn="0" w:noHBand="0" w:noVBand="1"/>
      </w:tblPr>
      <w:tblGrid>
        <w:gridCol w:w="1680"/>
        <w:gridCol w:w="7954"/>
      </w:tblGrid>
      <w:tr w:rsidR="00546B18" w14:paraId="56DB2C92" w14:textId="77777777">
        <w:tc>
          <w:tcPr>
            <w:tcW w:w="1680" w:type="dxa"/>
          </w:tcPr>
          <w:p w14:paraId="725FE4D5" w14:textId="77777777" w:rsidR="00546B18" w:rsidRDefault="00454C06">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14:paraId="63DAAAE6" w14:textId="77777777" w:rsidR="00546B18" w:rsidRDefault="00454C06">
            <w:pPr>
              <w:autoSpaceDE w:val="0"/>
              <w:autoSpaceDN w:val="0"/>
              <w:jc w:val="both"/>
              <w:rPr>
                <w:rFonts w:ascii="Calibri" w:hAnsi="Calibri" w:cs="Calibri"/>
                <w:b/>
                <w:bCs/>
                <w:sz w:val="22"/>
              </w:rPr>
            </w:pPr>
            <w:r>
              <w:rPr>
                <w:rFonts w:ascii="Calibri" w:hAnsi="Calibri" w:cs="Calibri"/>
                <w:b/>
                <w:bCs/>
                <w:sz w:val="22"/>
              </w:rPr>
              <w:t>Comments</w:t>
            </w:r>
          </w:p>
        </w:tc>
      </w:tr>
      <w:tr w:rsidR="00546B18" w14:paraId="3C03C8B4" w14:textId="77777777">
        <w:tc>
          <w:tcPr>
            <w:tcW w:w="1680" w:type="dxa"/>
          </w:tcPr>
          <w:p w14:paraId="3149AFE9"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72EE536F"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546B18" w14:paraId="35C6B5CD" w14:textId="77777777">
        <w:tc>
          <w:tcPr>
            <w:tcW w:w="1680" w:type="dxa"/>
          </w:tcPr>
          <w:p w14:paraId="78377322" w14:textId="77777777" w:rsidR="00546B18" w:rsidRDefault="00454C06">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ZTE,Sanechips</w:t>
            </w:r>
          </w:p>
        </w:tc>
        <w:tc>
          <w:tcPr>
            <w:tcW w:w="7954" w:type="dxa"/>
          </w:tcPr>
          <w:p w14:paraId="0248E614" w14:textId="77777777" w:rsidR="00546B18" w:rsidRDefault="00454C06">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This solution wold mandate the CPS for aperiodic transmission to be done from the resource selection triggering always, i.e. T_A =0. We don</w:t>
            </w:r>
            <w:r>
              <w:rPr>
                <w:rFonts w:ascii="Calibri" w:eastAsia="宋体" w:hAnsi="Calibri" w:cs="Calibri"/>
                <w:sz w:val="22"/>
                <w:lang w:val="en-US" w:eastAsia="zh-CN"/>
              </w:rPr>
              <w:t>’</w:t>
            </w:r>
            <w:r>
              <w:rPr>
                <w:rFonts w:ascii="Calibri" w:eastAsia="宋体" w:hAnsi="Calibri" w:cs="Calibri" w:hint="eastAsia"/>
                <w:sz w:val="22"/>
                <w:lang w:val="en-US" w:eastAsia="zh-CN"/>
              </w:rPr>
              <w:t xml:space="preserve">t think this solution is good from power saving perspective. We think the proposal below makes better sense from technical perspective. </w:t>
            </w:r>
          </w:p>
          <w:p w14:paraId="41AF3128" w14:textId="77777777" w:rsidR="00546B18" w:rsidRDefault="00454C06">
            <w:pPr>
              <w:pStyle w:val="3rdlevelproposal"/>
              <w:spacing w:before="120" w:after="120"/>
              <w:ind w:leftChars="400" w:left="1242" w:hangingChars="200" w:hanging="402"/>
            </w:pPr>
            <w:bookmarkStart w:id="11" w:name="_Toc95426029"/>
            <w:bookmarkStart w:id="12" w:name="_Toc95425981"/>
            <w:bookmarkStart w:id="13" w:name="_Toc95425963"/>
            <w:bookmarkStart w:id="14" w:name="_Toc95773937"/>
            <w:bookmarkStart w:id="15" w:name="_Toc95773902"/>
            <w:bookmarkStart w:id="16" w:name="_Toc95426057"/>
            <w:r>
              <w:t>When</w:t>
            </w:r>
            <w:r>
              <w:rPr>
                <w:color w:val="000000" w:themeColor="text1"/>
                <w:lang w:eastAsia="zh-CN"/>
              </w:rPr>
              <w:t xml:space="preserve"> collision</w:t>
            </w:r>
            <w:r>
              <w:rPr>
                <w:rFonts w:hint="eastAsia"/>
                <w:color w:val="000000" w:themeColor="text1"/>
                <w:lang w:val="en-US" w:eastAsia="zh-CN"/>
              </w:rPr>
              <w:t xml:space="preserve"> of </w:t>
            </w:r>
            <w:r>
              <w:t xml:space="preserve">re-evaluation </w:t>
            </w:r>
            <w:r>
              <w:rPr>
                <w:lang w:val="en-US" w:eastAsia="zh-CN"/>
              </w:rPr>
              <w:t xml:space="preserve">or </w:t>
            </w:r>
            <w:r>
              <w:t>pre-emption</w:t>
            </w:r>
            <w:r>
              <w:rPr>
                <w:color w:val="000000" w:themeColor="text1"/>
                <w:lang w:val="en-US" w:eastAsia="zh-CN"/>
              </w:rPr>
              <w:t xml:space="preserve"> </w:t>
            </w:r>
            <w:r>
              <w:rPr>
                <w:lang w:val="en-US" w:eastAsia="zh-CN"/>
              </w:rPr>
              <w:t xml:space="preserve">is detected but </w:t>
            </w:r>
            <w:r>
              <w:t>the minimum M slots for CPS cannot be guaranteed, UE performs random resource selection in an exceptional resource pool</w:t>
            </w:r>
            <w:bookmarkEnd w:id="11"/>
            <w:bookmarkEnd w:id="12"/>
            <w:bookmarkEnd w:id="13"/>
            <w:bookmarkEnd w:id="14"/>
            <w:bookmarkEnd w:id="15"/>
            <w:bookmarkEnd w:id="16"/>
          </w:p>
          <w:p w14:paraId="78FDA598" w14:textId="77777777" w:rsidR="00546B18" w:rsidRDefault="00546B18">
            <w:pPr>
              <w:autoSpaceDE w:val="0"/>
              <w:autoSpaceDN w:val="0"/>
              <w:jc w:val="both"/>
              <w:rPr>
                <w:rFonts w:ascii="Calibri" w:eastAsia="宋体" w:hAnsi="Calibri" w:cs="Calibri"/>
                <w:sz w:val="22"/>
                <w:lang w:val="en-US" w:eastAsia="zh-CN"/>
              </w:rPr>
            </w:pPr>
          </w:p>
        </w:tc>
      </w:tr>
      <w:tr w:rsidR="00546B18" w14:paraId="40B83E9D" w14:textId="77777777">
        <w:tc>
          <w:tcPr>
            <w:tcW w:w="1680" w:type="dxa"/>
          </w:tcPr>
          <w:p w14:paraId="23393D6F" w14:textId="3AAC4139" w:rsidR="00546B18" w:rsidRDefault="0036256A">
            <w:pPr>
              <w:autoSpaceDE w:val="0"/>
              <w:autoSpaceDN w:val="0"/>
              <w:jc w:val="both"/>
              <w:rPr>
                <w:rFonts w:ascii="Calibri" w:hAnsi="Calibri" w:cs="Calibri"/>
                <w:sz w:val="22"/>
              </w:rPr>
            </w:pPr>
            <w:r>
              <w:rPr>
                <w:rFonts w:ascii="Calibri" w:hAnsi="Calibri" w:cs="Calibri"/>
                <w:sz w:val="22"/>
              </w:rPr>
              <w:t>Apple</w:t>
            </w:r>
          </w:p>
        </w:tc>
        <w:tc>
          <w:tcPr>
            <w:tcW w:w="7954" w:type="dxa"/>
          </w:tcPr>
          <w:p w14:paraId="65F69B7F" w14:textId="2E639E6C" w:rsidR="00546B18" w:rsidRDefault="0036256A">
            <w:pPr>
              <w:autoSpaceDE w:val="0"/>
              <w:autoSpaceDN w:val="0"/>
              <w:jc w:val="both"/>
              <w:rPr>
                <w:rFonts w:ascii="Calibri" w:hAnsi="Calibri" w:cs="Calibri"/>
                <w:sz w:val="22"/>
              </w:rPr>
            </w:pPr>
            <w:r>
              <w:rPr>
                <w:rFonts w:ascii="Calibri" w:hAnsi="Calibri" w:cs="Calibri"/>
                <w:sz w:val="22"/>
              </w:rPr>
              <w:t xml:space="preserve">Support. We should try the best to enhance the resource re-evaluation/pre-emption performance. </w:t>
            </w:r>
          </w:p>
        </w:tc>
      </w:tr>
      <w:tr w:rsidR="00546B18" w14:paraId="6E588575" w14:textId="77777777">
        <w:tc>
          <w:tcPr>
            <w:tcW w:w="1680" w:type="dxa"/>
          </w:tcPr>
          <w:p w14:paraId="7746E0F4" w14:textId="477F78BD" w:rsidR="00546B18" w:rsidRDefault="00CD1145">
            <w:pPr>
              <w:autoSpaceDE w:val="0"/>
              <w:autoSpaceDN w:val="0"/>
              <w:jc w:val="both"/>
              <w:rPr>
                <w:rFonts w:ascii="Calibri" w:hAnsi="Calibri" w:cs="Calibri"/>
                <w:sz w:val="22"/>
              </w:rPr>
            </w:pPr>
            <w:r>
              <w:rPr>
                <w:rFonts w:ascii="Calibri" w:hAnsi="Calibri" w:cs="Calibri"/>
                <w:sz w:val="22"/>
              </w:rPr>
              <w:t>MediaTek</w:t>
            </w:r>
          </w:p>
        </w:tc>
        <w:tc>
          <w:tcPr>
            <w:tcW w:w="7954" w:type="dxa"/>
          </w:tcPr>
          <w:p w14:paraId="7530DB43" w14:textId="7B8B61B5" w:rsidR="00546B18" w:rsidRDefault="00CD1145">
            <w:pPr>
              <w:autoSpaceDE w:val="0"/>
              <w:autoSpaceDN w:val="0"/>
              <w:jc w:val="both"/>
              <w:rPr>
                <w:rFonts w:ascii="Calibri" w:hAnsi="Calibri" w:cs="Calibri"/>
                <w:sz w:val="22"/>
              </w:rPr>
            </w:pPr>
            <w:r>
              <w:rPr>
                <w:rFonts w:ascii="Calibri" w:hAnsi="Calibri" w:cs="Calibri"/>
                <w:sz w:val="22"/>
              </w:rPr>
              <w:t xml:space="preserve">Support. </w:t>
            </w:r>
          </w:p>
        </w:tc>
      </w:tr>
      <w:tr w:rsidR="00546B18" w14:paraId="41D326BC" w14:textId="77777777">
        <w:tc>
          <w:tcPr>
            <w:tcW w:w="1680" w:type="dxa"/>
          </w:tcPr>
          <w:p w14:paraId="5504DDE7" w14:textId="164CF1E2" w:rsidR="00546B18" w:rsidRDefault="00984C19">
            <w:pPr>
              <w:autoSpaceDE w:val="0"/>
              <w:autoSpaceDN w:val="0"/>
              <w:jc w:val="both"/>
              <w:rPr>
                <w:rFonts w:ascii="Calibri" w:hAnsi="Calibri" w:cs="Calibri"/>
                <w:sz w:val="22"/>
              </w:rPr>
            </w:pPr>
            <w:r>
              <w:rPr>
                <w:rFonts w:ascii="Calibri" w:hAnsi="Calibri" w:cs="Calibri"/>
                <w:sz w:val="22"/>
              </w:rPr>
              <w:t>Sharp</w:t>
            </w:r>
          </w:p>
        </w:tc>
        <w:tc>
          <w:tcPr>
            <w:tcW w:w="7954" w:type="dxa"/>
          </w:tcPr>
          <w:p w14:paraId="36C1BF42" w14:textId="792498AC" w:rsidR="00546B18" w:rsidRDefault="00984C19">
            <w:pPr>
              <w:autoSpaceDE w:val="0"/>
              <w:autoSpaceDN w:val="0"/>
              <w:jc w:val="both"/>
              <w:rPr>
                <w:rFonts w:ascii="Calibri" w:hAnsi="Calibri" w:cs="Calibri"/>
                <w:sz w:val="22"/>
              </w:rPr>
            </w:pPr>
            <w:r>
              <w:rPr>
                <w:rFonts w:ascii="Calibri" w:hAnsi="Calibri" w:cs="Calibri"/>
                <w:sz w:val="22"/>
              </w:rPr>
              <w:t>Support.</w:t>
            </w:r>
          </w:p>
        </w:tc>
      </w:tr>
      <w:tr w:rsidR="008028A2" w14:paraId="7D68C564" w14:textId="77777777">
        <w:tc>
          <w:tcPr>
            <w:tcW w:w="1680" w:type="dxa"/>
          </w:tcPr>
          <w:p w14:paraId="422B9074" w14:textId="717857D9" w:rsidR="008028A2" w:rsidRDefault="008028A2" w:rsidP="008028A2">
            <w:pPr>
              <w:autoSpaceDE w:val="0"/>
              <w:autoSpaceDN w:val="0"/>
              <w:jc w:val="both"/>
              <w:rPr>
                <w:rFonts w:ascii="Calibri" w:hAnsi="Calibri" w:cs="Calibri"/>
                <w:sz w:val="22"/>
              </w:rPr>
            </w:pPr>
            <w:r>
              <w:rPr>
                <w:rFonts w:ascii="Calibri" w:hAnsi="Calibri" w:cs="Calibri"/>
                <w:sz w:val="22"/>
              </w:rPr>
              <w:lastRenderedPageBreak/>
              <w:t>Futurewei</w:t>
            </w:r>
          </w:p>
        </w:tc>
        <w:tc>
          <w:tcPr>
            <w:tcW w:w="7954" w:type="dxa"/>
          </w:tcPr>
          <w:p w14:paraId="30CF055C" w14:textId="77777777" w:rsidR="008028A2" w:rsidRDefault="008028A2" w:rsidP="008028A2">
            <w:pPr>
              <w:autoSpaceDE w:val="0"/>
              <w:autoSpaceDN w:val="0"/>
              <w:jc w:val="both"/>
              <w:rPr>
                <w:rFonts w:ascii="Calibri" w:hAnsi="Calibri" w:cs="Calibri"/>
                <w:sz w:val="22"/>
              </w:rPr>
            </w:pPr>
            <w:r>
              <w:rPr>
                <w:rFonts w:ascii="Calibri" w:hAnsi="Calibri" w:cs="Calibri"/>
                <w:sz w:val="22"/>
              </w:rPr>
              <w:t xml:space="preserve">Since in the initial selection when </w:t>
            </w:r>
            <w:r w:rsidRPr="00D02B2E">
              <w:rPr>
                <w:rFonts w:ascii="Calibri" w:hAnsi="Calibri" w:cs="Calibri"/>
                <w:sz w:val="22"/>
              </w:rPr>
              <w:t>the minimum M slots for CPS cannot be guaranteed</w:t>
            </w:r>
            <w:r>
              <w:rPr>
                <w:rFonts w:ascii="Calibri" w:hAnsi="Calibri" w:cs="Calibri"/>
                <w:sz w:val="22"/>
              </w:rPr>
              <w:t xml:space="preserve">, RRS is one of options, we may need to specify them separately. If UE performs option A, the proposed CPS is supported. If UE performs option B RRS, UE does not perform re-evaluation and pre-emption. The proposal is updated as </w:t>
            </w:r>
          </w:p>
          <w:p w14:paraId="110D790F" w14:textId="77777777" w:rsidR="008028A2" w:rsidRDefault="008028A2" w:rsidP="008028A2">
            <w:pPr>
              <w:autoSpaceDE w:val="0"/>
              <w:autoSpaceDN w:val="0"/>
              <w:jc w:val="both"/>
              <w:rPr>
                <w:rFonts w:ascii="Times New Roman" w:hAnsi="Times New Roman"/>
                <w:sz w:val="22"/>
                <w:szCs w:val="22"/>
              </w:rPr>
            </w:pPr>
            <w:r>
              <w:rPr>
                <w:rFonts w:ascii="Times New Roman" w:hAnsi="Times New Roman"/>
                <w:sz w:val="22"/>
                <w:szCs w:val="22"/>
              </w:rPr>
              <w:t>When a UE is triggered to perform re-evaluation and pre-emption checking for aperiodic transmission (</w:t>
            </w:r>
            <w:r>
              <w:rPr>
                <w:rFonts w:ascii="Times New Roman" w:hAnsi="Times New Roman"/>
                <w:i/>
                <w:iCs/>
                <w:sz w:val="22"/>
                <w:szCs w:val="22"/>
              </w:rPr>
              <w:t>P</w:t>
            </w:r>
            <w:r>
              <w:rPr>
                <w:rFonts w:ascii="Times New Roman" w:hAnsi="Times New Roman"/>
                <w:sz w:val="22"/>
                <w:szCs w:val="22"/>
                <w:vertAlign w:val="subscript"/>
              </w:rPr>
              <w:t>rsvp_TX</w:t>
            </w:r>
            <w:r>
              <w:rPr>
                <w:rFonts w:ascii="Times New Roman" w:hAnsi="Times New Roman"/>
                <w:i/>
                <w:iCs/>
                <w:sz w:val="22"/>
                <w:szCs w:val="22"/>
              </w:rPr>
              <w:t>=</w:t>
            </w:r>
            <w:r>
              <w:rPr>
                <w:rFonts w:ascii="Times New Roman" w:hAnsi="Times New Roman"/>
                <w:sz w:val="22"/>
                <w:szCs w:val="22"/>
              </w:rPr>
              <w:t xml:space="preserve">0) in slot </w:t>
            </w:r>
            <w:r>
              <w:rPr>
                <w:rFonts w:ascii="Times New Roman" w:hAnsi="Times New Roman"/>
                <w:i/>
                <w:iCs/>
                <w:sz w:val="22"/>
                <w:szCs w:val="22"/>
              </w:rPr>
              <w:t>n</w:t>
            </w:r>
            <w:r>
              <w:rPr>
                <w:rFonts w:ascii="Times New Roman" w:hAnsi="Times New Roman"/>
                <w:sz w:val="22"/>
                <w:szCs w:val="22"/>
              </w:rPr>
              <w:t xml:space="preserve"> and the minimum </w:t>
            </w:r>
            <w:r>
              <w:rPr>
                <w:rFonts w:ascii="Times New Roman" w:hAnsi="Times New Roman"/>
                <w:i/>
                <w:iCs/>
                <w:sz w:val="22"/>
                <w:szCs w:val="22"/>
              </w:rPr>
              <w:t>M</w:t>
            </w:r>
            <w:r>
              <w:rPr>
                <w:rFonts w:ascii="Times New Roman" w:hAnsi="Times New Roman"/>
                <w:sz w:val="22"/>
                <w:szCs w:val="22"/>
              </w:rPr>
              <w:t xml:space="preserve"> slots for CPS cannot be guaranteed, </w:t>
            </w:r>
          </w:p>
          <w:p w14:paraId="4CE9F7BC" w14:textId="77777777" w:rsidR="008028A2" w:rsidRPr="00BF6A02" w:rsidRDefault="008028A2" w:rsidP="008028A2">
            <w:pPr>
              <w:pStyle w:val="aff3"/>
              <w:numPr>
                <w:ilvl w:val="0"/>
                <w:numId w:val="18"/>
              </w:numPr>
              <w:autoSpaceDE w:val="0"/>
              <w:autoSpaceDN w:val="0"/>
              <w:spacing w:after="160" w:line="259" w:lineRule="auto"/>
              <w:ind w:leftChars="0"/>
              <w:jc w:val="both"/>
              <w:rPr>
                <w:rFonts w:ascii="Calibri" w:hAnsi="Calibri" w:cs="Calibri"/>
                <w:color w:val="000000" w:themeColor="text1"/>
                <w:sz w:val="22"/>
              </w:rPr>
            </w:pPr>
            <w:r w:rsidRPr="00BF6A02">
              <w:rPr>
                <w:rFonts w:ascii="Times New Roman" w:eastAsia="Times New Roman" w:hAnsi="Times New Roman"/>
                <w:color w:val="FF0000"/>
                <w:sz w:val="22"/>
                <w:szCs w:val="22"/>
              </w:rPr>
              <w:t xml:space="preserve">If UE performs option A in the initial resource selection, </w:t>
            </w:r>
            <w:r>
              <w:rPr>
                <w:rFonts w:ascii="Times New Roman" w:eastAsia="Times New Roman" w:hAnsi="Times New Roman"/>
                <w:sz w:val="22"/>
                <w:szCs w:val="22"/>
              </w:rPr>
              <w:t>UE performs CPS starting from </w:t>
            </w:r>
            <w:r>
              <w:rPr>
                <w:rFonts w:ascii="Times New Roman" w:eastAsiaTheme="minorEastAsia" w:hAnsi="Times New Roman"/>
                <w:sz w:val="22"/>
                <w:szCs w:val="22"/>
              </w:rPr>
              <w:t>the resource (re)selection trigger slot of the same TB</w:t>
            </w:r>
            <w:r>
              <w:rPr>
                <w:rFonts w:ascii="Times New Roman" w:eastAsia="Times New Roman" w:hAnsi="Times New Roman"/>
                <w:sz w:val="22"/>
                <w:szCs w:val="22"/>
              </w:rPr>
              <w:t xml:space="preserve"> to </w:t>
            </w:r>
            <m:oMath>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sz w:val="22"/>
                <w:szCs w:val="22"/>
              </w:rPr>
              <w:t>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w:t>
            </w:r>
          </w:p>
          <w:p w14:paraId="1C517E58" w14:textId="2A074394" w:rsidR="008028A2" w:rsidRPr="00BA008E" w:rsidRDefault="008028A2" w:rsidP="008028A2">
            <w:pPr>
              <w:pStyle w:val="aff3"/>
              <w:numPr>
                <w:ilvl w:val="0"/>
                <w:numId w:val="18"/>
              </w:numPr>
              <w:autoSpaceDE w:val="0"/>
              <w:autoSpaceDN w:val="0"/>
              <w:spacing w:after="160" w:line="259" w:lineRule="auto"/>
              <w:ind w:leftChars="0"/>
              <w:jc w:val="both"/>
              <w:rPr>
                <w:rFonts w:ascii="Calibri" w:hAnsi="Calibri" w:cs="Calibri"/>
                <w:color w:val="FF0000"/>
                <w:sz w:val="22"/>
              </w:rPr>
            </w:pPr>
            <w:r w:rsidRPr="00BF6A02">
              <w:rPr>
                <w:rFonts w:ascii="Times New Roman" w:eastAsia="Times New Roman" w:hAnsi="Times New Roman"/>
                <w:color w:val="FF0000"/>
                <w:sz w:val="22"/>
                <w:szCs w:val="22"/>
              </w:rPr>
              <w:t>If UE performs option B random resource selection in the initial resource selection,</w:t>
            </w:r>
            <w:r>
              <w:rPr>
                <w:rFonts w:ascii="Times New Roman" w:eastAsia="Times New Roman" w:hAnsi="Times New Roman"/>
                <w:color w:val="FF0000"/>
                <w:sz w:val="22"/>
                <w:szCs w:val="22"/>
              </w:rPr>
              <w:t xml:space="preserve"> UE does not perform re-evaluation/pre-emption at all.</w:t>
            </w:r>
          </w:p>
        </w:tc>
      </w:tr>
      <w:tr w:rsidR="00BA008E" w14:paraId="31B7C696" w14:textId="77777777">
        <w:tc>
          <w:tcPr>
            <w:tcW w:w="1680" w:type="dxa"/>
          </w:tcPr>
          <w:p w14:paraId="2607B6F6" w14:textId="45863825" w:rsidR="00BA008E" w:rsidRPr="0024128F" w:rsidRDefault="00BA008E" w:rsidP="008028A2">
            <w:pPr>
              <w:autoSpaceDE w:val="0"/>
              <w:autoSpaceDN w:val="0"/>
              <w:jc w:val="both"/>
              <w:rPr>
                <w:rFonts w:ascii="Calibri" w:eastAsiaTheme="minorEastAsia" w:hAnsi="Calibri" w:cs="Calibri"/>
                <w:sz w:val="22"/>
                <w:lang w:eastAsia="zh-CN"/>
              </w:rPr>
            </w:pPr>
            <w:r w:rsidRPr="0024128F">
              <w:rPr>
                <w:rFonts w:ascii="Calibri" w:eastAsiaTheme="minorEastAsia" w:hAnsi="Calibri" w:cs="Calibri" w:hint="eastAsia"/>
                <w:sz w:val="22"/>
                <w:lang w:eastAsia="zh-CN"/>
              </w:rPr>
              <w:t>O</w:t>
            </w:r>
            <w:r w:rsidRPr="0024128F">
              <w:rPr>
                <w:rFonts w:ascii="Calibri" w:eastAsiaTheme="minorEastAsia" w:hAnsi="Calibri" w:cs="Calibri"/>
                <w:sz w:val="22"/>
                <w:lang w:eastAsia="zh-CN"/>
              </w:rPr>
              <w:t>PPO</w:t>
            </w:r>
          </w:p>
        </w:tc>
        <w:tc>
          <w:tcPr>
            <w:tcW w:w="7954" w:type="dxa"/>
          </w:tcPr>
          <w:p w14:paraId="04759110" w14:textId="45AD2F1D" w:rsidR="00BA008E" w:rsidRPr="0024128F" w:rsidRDefault="0024128F" w:rsidP="008028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p w14:paraId="667FC8FC" w14:textId="099717B8" w:rsidR="00BA008E" w:rsidRPr="0024128F" w:rsidRDefault="00BA008E" w:rsidP="008028A2">
            <w:pPr>
              <w:autoSpaceDE w:val="0"/>
              <w:autoSpaceDN w:val="0"/>
              <w:jc w:val="both"/>
              <w:rPr>
                <w:rFonts w:ascii="Calibri" w:eastAsiaTheme="minorEastAsia" w:hAnsi="Calibri" w:cs="Calibri"/>
                <w:sz w:val="22"/>
                <w:lang w:eastAsia="zh-CN"/>
              </w:rPr>
            </w:pPr>
            <w:r w:rsidRPr="0024128F">
              <w:rPr>
                <w:rFonts w:ascii="Calibri" w:eastAsiaTheme="minorEastAsia" w:hAnsi="Calibri" w:cs="Calibri"/>
                <w:sz w:val="22"/>
                <w:lang w:eastAsia="zh-CN"/>
              </w:rPr>
              <w:t xml:space="preserve"> </w:t>
            </w:r>
          </w:p>
          <w:p w14:paraId="1102C121" w14:textId="10D33CE6" w:rsidR="00BA008E" w:rsidRPr="0024128F" w:rsidRDefault="00BA008E" w:rsidP="008028A2">
            <w:pPr>
              <w:autoSpaceDE w:val="0"/>
              <w:autoSpaceDN w:val="0"/>
              <w:jc w:val="both"/>
              <w:rPr>
                <w:rFonts w:ascii="Calibri" w:eastAsiaTheme="minorEastAsia" w:hAnsi="Calibri" w:cs="Calibri"/>
                <w:sz w:val="22"/>
                <w:lang w:eastAsia="zh-CN"/>
              </w:rPr>
            </w:pPr>
          </w:p>
        </w:tc>
      </w:tr>
      <w:tr w:rsidR="00512D82" w14:paraId="22BB950C" w14:textId="77777777">
        <w:tc>
          <w:tcPr>
            <w:tcW w:w="1680" w:type="dxa"/>
          </w:tcPr>
          <w:p w14:paraId="1DFB62B5" w14:textId="69181967" w:rsidR="00512D82" w:rsidRPr="0024128F"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7954" w:type="dxa"/>
          </w:tcPr>
          <w:p w14:paraId="500674CC" w14:textId="5C93746F" w:rsidR="00512D82"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this proposal. This sensing occasion for re-evaluation and pre-emption checking is necessary.  </w:t>
            </w:r>
          </w:p>
        </w:tc>
      </w:tr>
      <w:tr w:rsidR="001A7884" w14:paraId="32EC031B" w14:textId="77777777">
        <w:tc>
          <w:tcPr>
            <w:tcW w:w="1680" w:type="dxa"/>
          </w:tcPr>
          <w:p w14:paraId="05CC4D2F" w14:textId="021648F0"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BF8C660"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Generally support. </w:t>
            </w:r>
            <w:r>
              <w:rPr>
                <w:rFonts w:ascii="Calibri" w:eastAsiaTheme="minorEastAsia" w:hAnsi="Calibri" w:cs="Calibri"/>
                <w:sz w:val="22"/>
                <w:lang w:eastAsia="zh-CN"/>
              </w:rPr>
              <w:t>We suggest to revise the wording of sub-bullet as :</w:t>
            </w:r>
          </w:p>
          <w:p w14:paraId="01DF2AA5" w14:textId="77777777" w:rsidR="001A7884" w:rsidRDefault="001A7884" w:rsidP="001A7884">
            <w:pPr>
              <w:autoSpaceDE w:val="0"/>
              <w:autoSpaceDN w:val="0"/>
              <w:jc w:val="both"/>
              <w:rPr>
                <w:rFonts w:ascii="Calibri" w:eastAsiaTheme="minorEastAsia" w:hAnsi="Calibri" w:cs="Calibri"/>
                <w:sz w:val="22"/>
                <w:lang w:eastAsia="zh-CN"/>
              </w:rPr>
            </w:pPr>
          </w:p>
          <w:p w14:paraId="6973B748" w14:textId="77777777" w:rsidR="001A7884" w:rsidRDefault="001A7884" w:rsidP="001A7884">
            <w:pPr>
              <w:autoSpaceDE w:val="0"/>
              <w:autoSpaceDN w:val="0"/>
              <w:jc w:val="both"/>
              <w:rPr>
                <w:rFonts w:asciiTheme="minorHAnsi" w:eastAsia="PMingLiU" w:hAnsiTheme="minorHAnsi" w:cstheme="minorHAnsi"/>
                <w:iCs/>
                <w:color w:val="000000"/>
                <w:sz w:val="22"/>
                <w:szCs w:val="22"/>
                <w:lang w:eastAsia="zh-TW"/>
              </w:rPr>
            </w:pPr>
            <w:r>
              <w:rPr>
                <w:rFonts w:ascii="Times New Roman" w:eastAsia="Times New Roman" w:hAnsi="Times New Roman"/>
                <w:sz w:val="22"/>
                <w:szCs w:val="22"/>
              </w:rPr>
              <w:t xml:space="preserve">UE </w:t>
            </w:r>
            <w:r w:rsidRPr="008B3526">
              <w:rPr>
                <w:rFonts w:ascii="Times New Roman" w:eastAsia="Times New Roman" w:hAnsi="Times New Roman"/>
                <w:color w:val="FF0000"/>
                <w:sz w:val="22"/>
                <w:szCs w:val="22"/>
              </w:rPr>
              <w:t>senses in all available slots</w:t>
            </w:r>
            <w:r>
              <w:rPr>
                <w:rFonts w:ascii="Times New Roman" w:eastAsia="Times New Roman" w:hAnsi="Times New Roman"/>
                <w:sz w:val="22"/>
                <w:szCs w:val="22"/>
              </w:rPr>
              <w:t xml:space="preserve"> starting from </w:t>
            </w:r>
            <w:r>
              <w:rPr>
                <w:rFonts w:ascii="Times New Roman" w:eastAsiaTheme="minorEastAsia" w:hAnsi="Times New Roman"/>
                <w:sz w:val="22"/>
                <w:szCs w:val="22"/>
              </w:rPr>
              <w:t>the resource (re)selection trigger slot of the same TB</w:t>
            </w:r>
            <w:r>
              <w:rPr>
                <w:rFonts w:ascii="Times New Roman" w:eastAsia="Times New Roman" w:hAnsi="Times New Roman"/>
                <w:sz w:val="22"/>
                <w:szCs w:val="22"/>
              </w:rPr>
              <w:t xml:space="preserve"> to</w:t>
            </w:r>
            <w:r>
              <w:rPr>
                <w:rFonts w:asciiTheme="minorHAnsi" w:hAnsiTheme="minorHAnsi" w:cstheme="minorHAnsi"/>
                <w:sz w:val="22"/>
                <w:szCs w:val="22"/>
              </w:rPr>
              <w:t xml:space="preserve"> until </w:t>
            </w:r>
            <m:oMath>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proc,0</m:t>
                  </m:r>
                </m:sub>
                <m:sup>
                  <m:r>
                    <w:rPr>
                      <w:rFonts w:ascii="Cambria Math" w:eastAsia="Times New Roman" w:hAnsi="Cambria Math" w:cstheme="minorHAnsi"/>
                      <w:color w:val="000000"/>
                      <w:sz w:val="22"/>
                      <w:szCs w:val="22"/>
                      <w:lang w:eastAsia="en-GB"/>
                    </w:rPr>
                    <m:t>SL</m:t>
                  </m:r>
                </m:sup>
              </m:sSubSup>
              <m:r>
                <w:rPr>
                  <w:rFonts w:ascii="Cambria Math" w:eastAsia="Times New Roman" w:hAnsi="Cambria Math" w:cstheme="minorHAnsi"/>
                  <w:color w:val="000000"/>
                  <w:sz w:val="22"/>
                  <w:szCs w:val="22"/>
                  <w:lang w:eastAsia="en-GB"/>
                </w:rPr>
                <m:t>+</m:t>
              </m:r>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proc,1</m:t>
                  </m:r>
                </m:sub>
                <m:sup>
                  <m:r>
                    <w:rPr>
                      <w:rFonts w:ascii="Cambria Math" w:eastAsia="Times New Roman" w:hAnsi="Cambria Math" w:cstheme="minorHAnsi"/>
                      <w:color w:val="000000"/>
                      <w:sz w:val="22"/>
                      <w:szCs w:val="22"/>
                      <w:lang w:eastAsia="en-GB"/>
                    </w:rPr>
                    <m:t>SL</m:t>
                  </m:r>
                </m:sup>
              </m:sSubSup>
            </m:oMath>
            <w:r>
              <w:rPr>
                <w:rFonts w:asciiTheme="minorHAnsi" w:eastAsia="Times New Roman" w:hAnsiTheme="minorHAnsi" w:cstheme="minorHAnsi"/>
                <w:sz w:val="22"/>
                <w:szCs w:val="22"/>
              </w:rPr>
              <w:t> slots earlier than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p>
          <w:p w14:paraId="174B3FF8" w14:textId="77777777" w:rsidR="001A7884" w:rsidRDefault="001A7884" w:rsidP="001A7884">
            <w:pPr>
              <w:autoSpaceDE w:val="0"/>
              <w:autoSpaceDN w:val="0"/>
              <w:jc w:val="both"/>
              <w:rPr>
                <w:rFonts w:asciiTheme="minorHAnsi" w:eastAsia="PMingLiU" w:hAnsiTheme="minorHAnsi" w:cstheme="minorHAnsi"/>
                <w:iCs/>
                <w:color w:val="000000"/>
                <w:sz w:val="22"/>
                <w:szCs w:val="22"/>
                <w:lang w:eastAsia="zh-TW"/>
              </w:rPr>
            </w:pPr>
          </w:p>
          <w:p w14:paraId="09B9AB44" w14:textId="3CE1CC69" w:rsidR="001A7884" w:rsidRDefault="001A7884" w:rsidP="001A7884">
            <w:pPr>
              <w:autoSpaceDE w:val="0"/>
              <w:autoSpaceDN w:val="0"/>
              <w:jc w:val="both"/>
              <w:rPr>
                <w:rFonts w:ascii="Calibri" w:eastAsiaTheme="minorEastAsia" w:hAnsi="Calibri" w:cs="Calibri"/>
                <w:sz w:val="22"/>
                <w:lang w:eastAsia="zh-CN"/>
              </w:rPr>
            </w:pPr>
            <w:r>
              <w:rPr>
                <w:rFonts w:asciiTheme="minorHAnsi" w:eastAsiaTheme="minorEastAsia" w:hAnsiTheme="minorHAnsi" w:cstheme="minorHAnsi"/>
                <w:iCs/>
                <w:color w:val="000000"/>
                <w:sz w:val="22"/>
                <w:szCs w:val="22"/>
                <w:lang w:eastAsia="zh-CN"/>
              </w:rPr>
              <w:t>We think “available” is needed here as</w:t>
            </w:r>
            <w:r>
              <w:rPr>
                <w:rFonts w:asciiTheme="minorHAnsi" w:eastAsiaTheme="minorEastAsia" w:hAnsiTheme="minorHAnsi" w:cstheme="minorHAnsi" w:hint="eastAsia"/>
                <w:iCs/>
                <w:color w:val="000000"/>
                <w:sz w:val="22"/>
                <w:szCs w:val="22"/>
                <w:lang w:eastAsia="zh-CN"/>
              </w:rPr>
              <w:t xml:space="preserve"> UE</w:t>
            </w:r>
            <w:r>
              <w:rPr>
                <w:rFonts w:asciiTheme="minorHAnsi" w:eastAsiaTheme="minorEastAsia" w:hAnsiTheme="minorHAnsi" w:cstheme="minorHAnsi"/>
                <w:iCs/>
                <w:color w:val="000000"/>
                <w:sz w:val="22"/>
                <w:szCs w:val="22"/>
                <w:lang w:eastAsia="zh-CN"/>
              </w:rPr>
              <w:t xml:space="preserve"> may need to transmit in some slots so it may not be able to do sensing in all the slots.</w:t>
            </w:r>
          </w:p>
        </w:tc>
      </w:tr>
      <w:tr w:rsidR="00540381" w:rsidRPr="00FF09E9" w14:paraId="63EE460A" w14:textId="77777777" w:rsidTr="00540381">
        <w:tc>
          <w:tcPr>
            <w:tcW w:w="1680" w:type="dxa"/>
          </w:tcPr>
          <w:p w14:paraId="34488163" w14:textId="77777777" w:rsidR="00540381" w:rsidRPr="00FF09E9" w:rsidRDefault="00540381" w:rsidP="00785A8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5C98908D" w14:textId="77777777" w:rsidR="00540381" w:rsidRPr="00FF09E9" w:rsidRDefault="00540381" w:rsidP="00785A8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239DF" w:rsidRPr="00FF09E9" w14:paraId="2BFB3925" w14:textId="77777777" w:rsidTr="00540381">
        <w:tc>
          <w:tcPr>
            <w:tcW w:w="1680" w:type="dxa"/>
          </w:tcPr>
          <w:p w14:paraId="3D7CCCD2" w14:textId="54CC48D3" w:rsidR="004239DF" w:rsidRDefault="004239DF" w:rsidP="004239DF">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7954" w:type="dxa"/>
          </w:tcPr>
          <w:p w14:paraId="77CA6E6D" w14:textId="3C129E9E" w:rsidR="004239DF" w:rsidRDefault="004239DF" w:rsidP="004239DF">
            <w:pPr>
              <w:autoSpaceDE w:val="0"/>
              <w:autoSpaceDN w:val="0"/>
              <w:jc w:val="both"/>
              <w:rPr>
                <w:rFonts w:ascii="Calibri" w:eastAsiaTheme="minorEastAsia" w:hAnsi="Calibri" w:cs="Calibri"/>
                <w:sz w:val="22"/>
                <w:lang w:eastAsia="zh-CN"/>
              </w:rPr>
            </w:pPr>
            <w:r>
              <w:rPr>
                <w:rFonts w:ascii="Calibri" w:hAnsi="Calibri" w:cs="Calibri"/>
                <w:sz w:val="22"/>
              </w:rPr>
              <w:t>We support the proposal</w:t>
            </w:r>
          </w:p>
        </w:tc>
      </w:tr>
      <w:tr w:rsidR="00886365" w:rsidRPr="00FF09E9" w14:paraId="6C9F5128" w14:textId="77777777" w:rsidTr="00540381">
        <w:tc>
          <w:tcPr>
            <w:tcW w:w="1680" w:type="dxa"/>
          </w:tcPr>
          <w:p w14:paraId="5B507083" w14:textId="42E31201" w:rsidR="00886365" w:rsidRDefault="00886365" w:rsidP="00886365">
            <w:pPr>
              <w:autoSpaceDE w:val="0"/>
              <w:autoSpaceDN w:val="0"/>
              <w:jc w:val="both"/>
              <w:rPr>
                <w:rFonts w:ascii="Calibri" w:hAnsi="Calibri" w:cs="Calibri"/>
                <w:sz w:val="22"/>
              </w:rPr>
            </w:pPr>
            <w:r>
              <w:rPr>
                <w:rFonts w:ascii="Calibri" w:hAnsi="Calibri" w:cs="Calibri" w:hint="eastAsia"/>
                <w:sz w:val="22"/>
                <w:lang w:eastAsia="ko-KR"/>
              </w:rPr>
              <w:t>LGE</w:t>
            </w:r>
          </w:p>
        </w:tc>
        <w:tc>
          <w:tcPr>
            <w:tcW w:w="7954" w:type="dxa"/>
          </w:tcPr>
          <w:p w14:paraId="1C3686E8"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N</w:t>
            </w:r>
            <w:r>
              <w:rPr>
                <w:rFonts w:ascii="Calibri" w:hAnsi="Calibri" w:cs="Calibri" w:hint="eastAsia"/>
                <w:sz w:val="22"/>
                <w:lang w:eastAsia="ko-KR"/>
              </w:rPr>
              <w:t xml:space="preserve">ot </w:t>
            </w:r>
            <w:r>
              <w:rPr>
                <w:rFonts w:ascii="Calibri" w:hAnsi="Calibri" w:cs="Calibri"/>
                <w:sz w:val="22"/>
                <w:lang w:eastAsia="ko-KR"/>
              </w:rPr>
              <w:t>support.</w:t>
            </w:r>
          </w:p>
          <w:p w14:paraId="72E24440" w14:textId="77777777" w:rsidR="00886365" w:rsidRDefault="00886365" w:rsidP="00886365">
            <w:pPr>
              <w:autoSpaceDE w:val="0"/>
              <w:autoSpaceDN w:val="0"/>
              <w:jc w:val="both"/>
              <w:rPr>
                <w:rFonts w:ascii="Calibri" w:hAnsi="Calibri" w:cs="Calibri"/>
                <w:sz w:val="22"/>
                <w:lang w:eastAsia="ko-KR"/>
              </w:rPr>
            </w:pPr>
          </w:p>
          <w:p w14:paraId="6D614083"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If we adopt the proposal, then defining the minimum M slots for CPS is not necessary because UE is anyway allowed to use available sensing results as much as possible. Following the definition and the rationale for min. M slots, such operation should not be allowed.</w:t>
            </w:r>
          </w:p>
          <w:p w14:paraId="46F4C5C5" w14:textId="77777777" w:rsidR="00886365" w:rsidRDefault="00886365" w:rsidP="00886365">
            <w:pPr>
              <w:autoSpaceDE w:val="0"/>
              <w:autoSpaceDN w:val="0"/>
              <w:jc w:val="both"/>
              <w:rPr>
                <w:rFonts w:ascii="Calibri" w:hAnsi="Calibri" w:cs="Calibri"/>
                <w:sz w:val="22"/>
                <w:lang w:eastAsia="ko-KR"/>
              </w:rPr>
            </w:pPr>
          </w:p>
          <w:p w14:paraId="3753EADD"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On the other hand, in periodic transmission case, UE operation is defined over the same case as follows.</w:t>
            </w:r>
          </w:p>
          <w:p w14:paraId="2965E106" w14:textId="77777777" w:rsidR="00886365" w:rsidRPr="00D776AF" w:rsidRDefault="00886365" w:rsidP="00886365">
            <w:pPr>
              <w:pStyle w:val="aff3"/>
              <w:numPr>
                <w:ilvl w:val="2"/>
                <w:numId w:val="43"/>
              </w:numPr>
              <w:ind w:leftChars="0" w:left="641" w:hanging="357"/>
              <w:contextualSpacing/>
              <w:rPr>
                <w:rFonts w:ascii="Calibri" w:hAnsi="Calibri" w:cs="Calibri"/>
                <w:szCs w:val="20"/>
              </w:rPr>
            </w:pPr>
            <w:r w:rsidRPr="00D776AF">
              <w:rPr>
                <w:rFonts w:ascii="Calibri" w:hAnsi="Calibri" w:cs="Calibri"/>
                <w:szCs w:val="20"/>
              </w:rPr>
              <w:t xml:space="preserve">When the minimum </w:t>
            </w:r>
            <w:r w:rsidRPr="00D776AF">
              <w:rPr>
                <w:rFonts w:ascii="Calibri" w:hAnsi="Calibri" w:cs="Calibri"/>
                <w:i/>
                <w:iCs/>
                <w:szCs w:val="20"/>
              </w:rPr>
              <w:t>M</w:t>
            </w:r>
            <w:r w:rsidRPr="00D776AF">
              <w:rPr>
                <w:rFonts w:ascii="Calibri" w:hAnsi="Calibri" w:cs="Calibri"/>
                <w:szCs w:val="20"/>
              </w:rPr>
              <w:t xml:space="preserve"> slots for CPS cannot be guaranteed, support both</w:t>
            </w:r>
          </w:p>
          <w:p w14:paraId="44767A9F" w14:textId="77777777" w:rsidR="00886365" w:rsidRPr="00D776AF" w:rsidRDefault="00886365" w:rsidP="00886365">
            <w:pPr>
              <w:pStyle w:val="aff3"/>
              <w:numPr>
                <w:ilvl w:val="3"/>
                <w:numId w:val="43"/>
              </w:numPr>
              <w:ind w:leftChars="0" w:left="924" w:hanging="357"/>
              <w:contextualSpacing/>
              <w:rPr>
                <w:rFonts w:ascii="Calibri" w:hAnsi="Calibri" w:cs="Calibri"/>
                <w:szCs w:val="20"/>
              </w:rPr>
            </w:pPr>
            <w:r w:rsidRPr="00D776AF">
              <w:rPr>
                <w:rFonts w:ascii="Calibri" w:hAnsi="Calibri" w:cs="Calibri"/>
                <w:szCs w:val="20"/>
              </w:rPr>
              <w:t xml:space="preserve">Option A, the UE ensures the </w:t>
            </w:r>
            <w:r w:rsidRPr="00D776AF">
              <w:rPr>
                <w:rFonts w:ascii="Calibri" w:hAnsi="Calibri" w:cs="Calibri"/>
                <w:i/>
                <w:iCs/>
                <w:szCs w:val="20"/>
              </w:rPr>
              <w:t>Y’</w:t>
            </w:r>
            <w:r w:rsidRPr="00D776AF">
              <w:rPr>
                <w:rFonts w:ascii="Calibri" w:hAnsi="Calibri" w:cs="Calibri"/>
                <w:i/>
                <w:iCs/>
                <w:szCs w:val="20"/>
                <w:vertAlign w:val="subscript"/>
              </w:rPr>
              <w:t>min</w:t>
            </w:r>
            <w:r w:rsidRPr="00D776AF">
              <w:rPr>
                <w:rFonts w:ascii="Calibri" w:hAnsi="Calibri" w:cs="Calibri"/>
                <w:szCs w:val="20"/>
              </w:rPr>
              <w:t xml:space="preserve"> criterion is fulfilled</w:t>
            </w:r>
          </w:p>
          <w:p w14:paraId="104AFEA1" w14:textId="77777777" w:rsidR="00886365" w:rsidRPr="00D776AF" w:rsidRDefault="00886365" w:rsidP="00886365">
            <w:pPr>
              <w:pStyle w:val="aff3"/>
              <w:numPr>
                <w:ilvl w:val="3"/>
                <w:numId w:val="43"/>
              </w:numPr>
              <w:ind w:leftChars="0" w:left="924" w:hanging="357"/>
              <w:contextualSpacing/>
              <w:rPr>
                <w:rFonts w:ascii="Calibri" w:hAnsi="Calibri" w:cs="Calibri"/>
                <w:szCs w:val="20"/>
              </w:rPr>
            </w:pPr>
            <w:r w:rsidRPr="00D776AF">
              <w:rPr>
                <w:rFonts w:ascii="Calibri" w:hAnsi="Calibri" w:cs="Calibri"/>
                <w:szCs w:val="20"/>
              </w:rPr>
              <w:t>Option B: UE performs random resource selection</w:t>
            </w:r>
          </w:p>
          <w:p w14:paraId="28172A4D" w14:textId="77777777" w:rsidR="00886365" w:rsidRPr="00D776AF" w:rsidRDefault="00886365" w:rsidP="00886365">
            <w:pPr>
              <w:pStyle w:val="aff3"/>
              <w:numPr>
                <w:ilvl w:val="3"/>
                <w:numId w:val="43"/>
              </w:numPr>
              <w:ind w:leftChars="0" w:left="924" w:hanging="357"/>
              <w:contextualSpacing/>
              <w:rPr>
                <w:rFonts w:ascii="Calibri" w:hAnsi="Calibri" w:cs="Calibri"/>
                <w:szCs w:val="20"/>
              </w:rPr>
            </w:pPr>
            <w:r w:rsidRPr="00D776AF">
              <w:rPr>
                <w:rFonts w:ascii="Calibri" w:hAnsi="Calibri" w:cs="Calibri"/>
                <w:szCs w:val="20"/>
              </w:rPr>
              <w:t>When the UE performs Option A or Option B is up to UE implementation</w:t>
            </w:r>
          </w:p>
          <w:p w14:paraId="1BBE8E36" w14:textId="77777777" w:rsidR="00886365" w:rsidRDefault="00886365" w:rsidP="00886365">
            <w:pPr>
              <w:autoSpaceDE w:val="0"/>
              <w:autoSpaceDN w:val="0"/>
              <w:jc w:val="both"/>
              <w:rPr>
                <w:rFonts w:ascii="Calibri" w:hAnsi="Calibri" w:cs="Calibri"/>
                <w:sz w:val="22"/>
                <w:lang w:eastAsia="ko-KR"/>
              </w:rPr>
            </w:pPr>
            <w:r>
              <w:rPr>
                <w:rFonts w:ascii="Calibri" w:hAnsi="Calibri" w:cs="Calibri" w:hint="eastAsia"/>
                <w:sz w:val="22"/>
                <w:lang w:eastAsia="ko-KR"/>
              </w:rPr>
              <w:t xml:space="preserve">Considering the aperiodic transmission, the option A cannot be guaranteed. </w:t>
            </w:r>
            <w:r>
              <w:rPr>
                <w:rFonts w:ascii="Calibri" w:hAnsi="Calibri" w:cs="Calibri"/>
                <w:sz w:val="22"/>
                <w:lang w:eastAsia="ko-KR"/>
              </w:rPr>
              <w:t>So the only feasible option is the option B. We don’t understand why UE should operate differently from the periodic transmission case.</w:t>
            </w:r>
          </w:p>
          <w:p w14:paraId="786276F8" w14:textId="77777777" w:rsidR="00886365" w:rsidRDefault="00886365" w:rsidP="00886365">
            <w:pPr>
              <w:autoSpaceDE w:val="0"/>
              <w:autoSpaceDN w:val="0"/>
              <w:jc w:val="both"/>
              <w:rPr>
                <w:rFonts w:ascii="Calibri" w:hAnsi="Calibri" w:cs="Calibri"/>
                <w:sz w:val="22"/>
                <w:lang w:eastAsia="ko-KR"/>
              </w:rPr>
            </w:pPr>
          </w:p>
          <w:p w14:paraId="747B01A0"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We suggest the following proposal.</w:t>
            </w:r>
          </w:p>
          <w:p w14:paraId="2DFA48F1" w14:textId="77777777" w:rsidR="00886365" w:rsidRDefault="00886365" w:rsidP="00886365">
            <w:pPr>
              <w:autoSpaceDE w:val="0"/>
              <w:autoSpaceDN w:val="0"/>
              <w:jc w:val="both"/>
              <w:rPr>
                <w:rFonts w:ascii="Calibri" w:hAnsi="Calibri" w:cs="Calibri"/>
                <w:sz w:val="22"/>
                <w:lang w:eastAsia="ko-KR"/>
              </w:rPr>
            </w:pPr>
          </w:p>
          <w:p w14:paraId="75CD1C17" w14:textId="77777777" w:rsidR="00886365" w:rsidRPr="00D272E0" w:rsidRDefault="00886365" w:rsidP="00886365">
            <w:pPr>
              <w:autoSpaceDE w:val="0"/>
              <w:autoSpaceDN w:val="0"/>
              <w:spacing w:before="240"/>
              <w:jc w:val="both"/>
              <w:rPr>
                <w:rFonts w:ascii="Calibri" w:hAnsi="Calibri" w:cs="Calibri"/>
                <w:b/>
                <w:bCs/>
                <w:color w:val="000000" w:themeColor="text1"/>
                <w:sz w:val="22"/>
              </w:rPr>
            </w:pPr>
            <w:r w:rsidRPr="00D272E0">
              <w:rPr>
                <w:rFonts w:ascii="Calibri" w:hAnsi="Calibri" w:cs="Calibri"/>
                <w:b/>
                <w:bCs/>
                <w:color w:val="000000" w:themeColor="text1"/>
                <w:sz w:val="22"/>
                <w:highlight w:val="yellow"/>
              </w:rPr>
              <w:t>Proposal 2</w:t>
            </w:r>
            <w:r>
              <w:rPr>
                <w:rFonts w:ascii="Calibri" w:hAnsi="Calibri" w:cs="Calibri"/>
                <w:b/>
                <w:bCs/>
                <w:color w:val="000000" w:themeColor="text1"/>
                <w:sz w:val="22"/>
                <w:highlight w:val="yellow"/>
              </w:rPr>
              <w:t>-I</w:t>
            </w:r>
            <w:r w:rsidRPr="00D272E0">
              <w:rPr>
                <w:rFonts w:ascii="Calibri" w:hAnsi="Calibri" w:cs="Calibri"/>
                <w:b/>
                <w:bCs/>
                <w:color w:val="000000" w:themeColor="text1"/>
                <w:sz w:val="22"/>
                <w:highlight w:val="yellow"/>
              </w:rPr>
              <w:t>:</w:t>
            </w:r>
          </w:p>
          <w:p w14:paraId="58BB96B0" w14:textId="77777777" w:rsidR="00886365" w:rsidRDefault="00886365" w:rsidP="00886365">
            <w:pPr>
              <w:autoSpaceDE w:val="0"/>
              <w:autoSpaceDN w:val="0"/>
              <w:jc w:val="both"/>
              <w:rPr>
                <w:rFonts w:ascii="Times New Roman" w:hAnsi="Times New Roman"/>
                <w:sz w:val="22"/>
                <w:szCs w:val="22"/>
              </w:rPr>
            </w:pPr>
            <w:r w:rsidRPr="00E334AB">
              <w:rPr>
                <w:rFonts w:ascii="Times New Roman" w:hAnsi="Times New Roman"/>
                <w:sz w:val="22"/>
                <w:szCs w:val="22"/>
              </w:rPr>
              <w:t xml:space="preserve">When </w:t>
            </w:r>
            <w:r>
              <w:rPr>
                <w:rFonts w:ascii="Times New Roman" w:hAnsi="Times New Roman"/>
                <w:sz w:val="22"/>
                <w:szCs w:val="22"/>
              </w:rPr>
              <w:t xml:space="preserve">a </w:t>
            </w:r>
            <w:r w:rsidRPr="00E334AB">
              <w:rPr>
                <w:rFonts w:ascii="Times New Roman" w:hAnsi="Times New Roman"/>
                <w:sz w:val="22"/>
                <w:szCs w:val="22"/>
              </w:rPr>
              <w:t>UE is triggered to perform re-evaluation and pre-emption checking for aperiodic transmission (</w:t>
            </w:r>
            <w:r w:rsidRPr="00E334AB">
              <w:rPr>
                <w:rFonts w:ascii="Times New Roman" w:hAnsi="Times New Roman"/>
                <w:i/>
                <w:iCs/>
                <w:sz w:val="22"/>
                <w:szCs w:val="22"/>
              </w:rPr>
              <w:t>P</w:t>
            </w:r>
            <w:r w:rsidRPr="00E334AB">
              <w:rPr>
                <w:rFonts w:ascii="Times New Roman" w:hAnsi="Times New Roman"/>
                <w:sz w:val="22"/>
                <w:szCs w:val="22"/>
                <w:vertAlign w:val="subscript"/>
              </w:rPr>
              <w:t>rsvp_TX</w:t>
            </w:r>
            <w:r w:rsidRPr="00E334AB">
              <w:rPr>
                <w:rFonts w:ascii="Times New Roman" w:hAnsi="Times New Roman"/>
                <w:i/>
                <w:iCs/>
                <w:sz w:val="22"/>
                <w:szCs w:val="22"/>
              </w:rPr>
              <w:t>=</w:t>
            </w:r>
            <w:r w:rsidRPr="00E334AB">
              <w:rPr>
                <w:rFonts w:ascii="Times New Roman" w:hAnsi="Times New Roman"/>
                <w:sz w:val="22"/>
                <w:szCs w:val="22"/>
              </w:rPr>
              <w:t xml:space="preserve">0) in slot </w:t>
            </w:r>
            <w:r w:rsidRPr="00E334AB">
              <w:rPr>
                <w:rFonts w:ascii="Times New Roman" w:hAnsi="Times New Roman"/>
                <w:i/>
                <w:iCs/>
                <w:sz w:val="22"/>
                <w:szCs w:val="22"/>
              </w:rPr>
              <w:t>n</w:t>
            </w:r>
            <w:r>
              <w:rPr>
                <w:rFonts w:ascii="Times New Roman" w:hAnsi="Times New Roman"/>
                <w:sz w:val="22"/>
                <w:szCs w:val="22"/>
              </w:rPr>
              <w:t xml:space="preserve"> </w:t>
            </w:r>
            <w:r w:rsidRPr="00D272E0">
              <w:rPr>
                <w:rFonts w:ascii="Times New Roman" w:hAnsi="Times New Roman"/>
                <w:sz w:val="22"/>
                <w:szCs w:val="22"/>
              </w:rPr>
              <w:t xml:space="preserve">and the minimum </w:t>
            </w:r>
            <w:r w:rsidRPr="00D272E0">
              <w:rPr>
                <w:rFonts w:ascii="Times New Roman" w:hAnsi="Times New Roman"/>
                <w:i/>
                <w:iCs/>
                <w:sz w:val="22"/>
                <w:szCs w:val="22"/>
              </w:rPr>
              <w:t>M</w:t>
            </w:r>
            <w:r w:rsidRPr="00D272E0">
              <w:rPr>
                <w:rFonts w:ascii="Times New Roman" w:hAnsi="Times New Roman"/>
                <w:sz w:val="22"/>
                <w:szCs w:val="22"/>
              </w:rPr>
              <w:t xml:space="preserve"> slots for CPS cannot be guaranteed,</w:t>
            </w:r>
            <w:r>
              <w:rPr>
                <w:rFonts w:ascii="Times New Roman" w:hAnsi="Times New Roman"/>
                <w:sz w:val="22"/>
                <w:szCs w:val="22"/>
              </w:rPr>
              <w:t xml:space="preserve"> </w:t>
            </w:r>
          </w:p>
          <w:p w14:paraId="2F90D35A" w14:textId="77777777" w:rsidR="00886365" w:rsidRPr="00D776AF" w:rsidRDefault="00886365" w:rsidP="00886365">
            <w:pPr>
              <w:pStyle w:val="aff3"/>
              <w:numPr>
                <w:ilvl w:val="0"/>
                <w:numId w:val="18"/>
              </w:numPr>
              <w:tabs>
                <w:tab w:val="num" w:pos="720"/>
              </w:tabs>
              <w:autoSpaceDE w:val="0"/>
              <w:autoSpaceDN w:val="0"/>
              <w:ind w:leftChars="0"/>
              <w:jc w:val="both"/>
              <w:rPr>
                <w:rFonts w:ascii="Calibri" w:hAnsi="Calibri" w:cs="Calibri"/>
                <w:color w:val="0070C0"/>
                <w:sz w:val="22"/>
              </w:rPr>
            </w:pPr>
            <w:r w:rsidRPr="00D776AF">
              <w:rPr>
                <w:rFonts w:ascii="Times New Roman" w:eastAsia="Times New Roman" w:hAnsi="Times New Roman"/>
                <w:color w:val="0070C0"/>
                <w:sz w:val="22"/>
                <w:szCs w:val="22"/>
              </w:rPr>
              <w:t>UE performs random resource selection.</w:t>
            </w:r>
          </w:p>
          <w:p w14:paraId="37F928CF" w14:textId="77777777" w:rsidR="00886365" w:rsidRDefault="00886365" w:rsidP="00886365">
            <w:pPr>
              <w:autoSpaceDE w:val="0"/>
              <w:autoSpaceDN w:val="0"/>
              <w:jc w:val="both"/>
              <w:rPr>
                <w:rFonts w:ascii="Calibri" w:hAnsi="Calibri" w:cs="Calibri"/>
                <w:sz w:val="22"/>
              </w:rPr>
            </w:pPr>
          </w:p>
        </w:tc>
      </w:tr>
      <w:tr w:rsidR="00AE7F52" w:rsidRPr="00FF09E9" w14:paraId="03A2E629" w14:textId="77777777" w:rsidTr="00540381">
        <w:tc>
          <w:tcPr>
            <w:tcW w:w="1680" w:type="dxa"/>
          </w:tcPr>
          <w:p w14:paraId="6BD09E05" w14:textId="1DD8F489" w:rsidR="00AE7F52" w:rsidRDefault="00AE7F52" w:rsidP="00886365">
            <w:pPr>
              <w:autoSpaceDE w:val="0"/>
              <w:autoSpaceDN w:val="0"/>
              <w:jc w:val="both"/>
              <w:rPr>
                <w:rFonts w:ascii="Calibri" w:hAnsi="Calibri" w:cs="Calibri"/>
                <w:sz w:val="22"/>
                <w:lang w:eastAsia="ko-KR"/>
              </w:rPr>
            </w:pPr>
            <w:r>
              <w:rPr>
                <w:rFonts w:ascii="Calibri" w:hAnsi="Calibri" w:cs="Calibri"/>
                <w:sz w:val="22"/>
                <w:lang w:eastAsia="ko-KR"/>
              </w:rPr>
              <w:lastRenderedPageBreak/>
              <w:t>InterDigital</w:t>
            </w:r>
          </w:p>
        </w:tc>
        <w:tc>
          <w:tcPr>
            <w:tcW w:w="7954" w:type="dxa"/>
          </w:tcPr>
          <w:p w14:paraId="37700E87" w14:textId="594FEE24" w:rsidR="00AE7F52" w:rsidRDefault="00AE7F52" w:rsidP="00AE7F52">
            <w:pPr>
              <w:autoSpaceDE w:val="0"/>
              <w:autoSpaceDN w:val="0"/>
              <w:jc w:val="both"/>
              <w:rPr>
                <w:rFonts w:ascii="Calibri" w:hAnsi="Calibri" w:cs="Calibri"/>
                <w:sz w:val="22"/>
              </w:rPr>
            </w:pPr>
            <w:r>
              <w:rPr>
                <w:rFonts w:ascii="Calibri" w:hAnsi="Calibri" w:cs="Calibri"/>
                <w:sz w:val="22"/>
              </w:rPr>
              <w:t xml:space="preserve">We support the proposal. </w:t>
            </w:r>
          </w:p>
          <w:p w14:paraId="3D4B0F9E" w14:textId="60EA238A" w:rsidR="00AE7F52" w:rsidRDefault="00AE7F52" w:rsidP="00AE7F52">
            <w:pPr>
              <w:tabs>
                <w:tab w:val="left" w:pos="1658"/>
              </w:tabs>
              <w:autoSpaceDE w:val="0"/>
              <w:autoSpaceDN w:val="0"/>
              <w:jc w:val="both"/>
              <w:rPr>
                <w:rFonts w:ascii="Calibri" w:hAnsi="Calibri" w:cs="Calibri"/>
                <w:sz w:val="22"/>
                <w:lang w:eastAsia="ko-KR"/>
              </w:rPr>
            </w:pPr>
            <w:r>
              <w:rPr>
                <w:rFonts w:ascii="Calibri" w:hAnsi="Calibri" w:cs="Calibri"/>
                <w:sz w:val="22"/>
              </w:rPr>
              <w:t>In our view, if M cannot be guaranteed, the UE should start CPS right after resource (re)selection trigger to obtain as much sensing result as possible.</w:t>
            </w:r>
          </w:p>
        </w:tc>
      </w:tr>
      <w:tr w:rsidR="00756CF5" w:rsidRPr="00FF09E9" w14:paraId="54479F5D" w14:textId="77777777" w:rsidTr="00540381">
        <w:tc>
          <w:tcPr>
            <w:tcW w:w="1680" w:type="dxa"/>
          </w:tcPr>
          <w:p w14:paraId="1966C4B0" w14:textId="3256C798" w:rsidR="00756CF5" w:rsidRDefault="00756CF5" w:rsidP="00756CF5">
            <w:pPr>
              <w:autoSpaceDE w:val="0"/>
              <w:autoSpaceDN w:val="0"/>
              <w:jc w:val="both"/>
              <w:rPr>
                <w:rFonts w:ascii="Calibri" w:hAnsi="Calibri" w:cs="Calibri"/>
                <w:sz w:val="22"/>
                <w:lang w:eastAsia="ko-KR"/>
              </w:rPr>
            </w:pPr>
            <w:r>
              <w:rPr>
                <w:rFonts w:ascii="Calibri" w:hAnsi="Calibri" w:cs="Calibri"/>
                <w:sz w:val="22"/>
              </w:rPr>
              <w:t>Panasonic</w:t>
            </w:r>
          </w:p>
        </w:tc>
        <w:tc>
          <w:tcPr>
            <w:tcW w:w="7954" w:type="dxa"/>
          </w:tcPr>
          <w:p w14:paraId="169459D9" w14:textId="4633EA2F" w:rsidR="00756CF5" w:rsidRDefault="00756CF5" w:rsidP="00756CF5">
            <w:pPr>
              <w:autoSpaceDE w:val="0"/>
              <w:autoSpaceDN w:val="0"/>
              <w:jc w:val="both"/>
              <w:rPr>
                <w:rFonts w:ascii="Calibri" w:hAnsi="Calibri" w:cs="Calibri"/>
                <w:sz w:val="22"/>
              </w:rPr>
            </w:pPr>
            <w:r>
              <w:rPr>
                <w:rFonts w:ascii="Calibri" w:hAnsi="Calibri" w:cs="Calibri"/>
                <w:sz w:val="22"/>
              </w:rPr>
              <w:t>Support</w:t>
            </w:r>
          </w:p>
        </w:tc>
      </w:tr>
      <w:tr w:rsidR="00B91D06" w:rsidRPr="00FF09E9" w14:paraId="0211A3F4" w14:textId="77777777" w:rsidTr="00540381">
        <w:tc>
          <w:tcPr>
            <w:tcW w:w="1680" w:type="dxa"/>
          </w:tcPr>
          <w:p w14:paraId="70F669BB" w14:textId="572B528A" w:rsidR="00B91D06" w:rsidRDefault="00B91D06" w:rsidP="00B91D06">
            <w:pPr>
              <w:autoSpaceDE w:val="0"/>
              <w:autoSpaceDN w:val="0"/>
              <w:jc w:val="both"/>
              <w:rPr>
                <w:rFonts w:ascii="Calibri" w:hAnsi="Calibri" w:cs="Calibri"/>
                <w:sz w:val="22"/>
              </w:rPr>
            </w:pPr>
            <w:r>
              <w:rPr>
                <w:rFonts w:ascii="Calibri" w:eastAsiaTheme="minorEastAsia" w:hAnsi="Calibri" w:cs="Calibri"/>
                <w:sz w:val="22"/>
                <w:lang w:eastAsia="zh-CN"/>
              </w:rPr>
              <w:t>CATT/GOHIGH</w:t>
            </w:r>
          </w:p>
        </w:tc>
        <w:tc>
          <w:tcPr>
            <w:tcW w:w="7954" w:type="dxa"/>
          </w:tcPr>
          <w:p w14:paraId="38431F39" w14:textId="340A4BC1" w:rsidR="00B91D06" w:rsidRDefault="00B91D06" w:rsidP="00B91D06">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768EF" w:rsidRPr="00FF09E9" w14:paraId="539EE5C7" w14:textId="77777777" w:rsidTr="00540381">
        <w:tc>
          <w:tcPr>
            <w:tcW w:w="1680" w:type="dxa"/>
          </w:tcPr>
          <w:p w14:paraId="18E39EE0" w14:textId="76B2757F" w:rsidR="00D768EF" w:rsidRDefault="00D768EF" w:rsidP="00D768E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6F52B962" w14:textId="37528272" w:rsidR="00D768EF" w:rsidRDefault="00D768EF" w:rsidP="00D768E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supportive of the proposal.</w:t>
            </w:r>
          </w:p>
        </w:tc>
      </w:tr>
      <w:tr w:rsidR="00995E4F" w:rsidRPr="00FF09E9" w14:paraId="68E83CCD" w14:textId="77777777" w:rsidTr="00540381">
        <w:tc>
          <w:tcPr>
            <w:tcW w:w="1680" w:type="dxa"/>
          </w:tcPr>
          <w:p w14:paraId="77A9D3EC" w14:textId="30FCCA5C"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6CEBE7E3" w14:textId="77777777"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also think the proposal implies that UE always perform CPS from slot n, i.e. TA=0, which is not power efficient way. In our view, for the case of M cannot being guaranteed</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UE can perform sensing on all available slots and use existing sensing results as much as possible, including:</w:t>
            </w:r>
          </w:p>
          <w:p w14:paraId="312BDFB5" w14:textId="77777777" w:rsidR="00995E4F" w:rsidRDefault="00995E4F" w:rsidP="00995E4F">
            <w:pPr>
              <w:pStyle w:val="aff3"/>
              <w:numPr>
                <w:ilvl w:val="0"/>
                <w:numId w:val="50"/>
              </w:numPr>
              <w:autoSpaceDE w:val="0"/>
              <w:autoSpaceDN w:val="0"/>
              <w:ind w:leftChars="0"/>
              <w:jc w:val="both"/>
              <w:rPr>
                <w:rFonts w:asciiTheme="minorHAnsi" w:eastAsia="Times New Roman" w:hAnsiTheme="minorHAnsi" w:cstheme="minorHAnsi"/>
                <w:iCs/>
                <w:color w:val="000000"/>
                <w:sz w:val="22"/>
                <w:szCs w:val="22"/>
                <w:lang w:eastAsia="zh-TW"/>
              </w:rPr>
            </w:pPr>
            <w:r w:rsidRPr="00EC6E00">
              <w:rPr>
                <w:rFonts w:asciiTheme="minorHAnsi" w:hAnsiTheme="minorHAnsi" w:cstheme="minorHAnsi"/>
                <w:sz w:val="22"/>
              </w:rPr>
              <w:t xml:space="preserve">Performing sensing after last SL transmission. E.g. the UE performs a SL transmission in slot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yi-1</m:t>
                  </m:r>
                </m:sub>
                <m:sup>
                  <m:r>
                    <w:rPr>
                      <w:rFonts w:ascii="Cambria Math" w:eastAsia="Times New Roman" w:hAnsi="Cambria Math" w:cstheme="minorHAnsi"/>
                      <w:color w:val="000000"/>
                      <w:sz w:val="22"/>
                      <w:szCs w:val="22"/>
                    </w:rPr>
                    <m:t>SL</m:t>
                  </m:r>
                </m:sup>
              </m:sSubSup>
            </m:oMath>
            <w:r w:rsidRPr="00EC6E00">
              <w:rPr>
                <w:rFonts w:asciiTheme="minorHAnsi" w:hAnsiTheme="minorHAnsi" w:cstheme="minorHAnsi"/>
                <w:iCs/>
                <w:color w:val="000000"/>
                <w:sz w:val="22"/>
                <w:szCs w:val="22"/>
                <w:lang w:eastAsia="zh-TW"/>
              </w:rPr>
              <w:t xml:space="preserve">, and when M slots for candidate slot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r w:rsidRPr="00EC6E00">
              <w:rPr>
                <w:rFonts w:asciiTheme="minorHAnsi" w:hAnsiTheme="minorHAnsi" w:cstheme="minorHAnsi"/>
                <w:iCs/>
                <w:color w:val="000000"/>
                <w:sz w:val="22"/>
                <w:szCs w:val="22"/>
                <w:lang w:eastAsia="zh-TW"/>
              </w:rPr>
              <w:t xml:space="preserve"> cannot be guaranteed,</w:t>
            </w:r>
            <w:r>
              <w:rPr>
                <w:rFonts w:asciiTheme="minorHAnsi" w:hAnsiTheme="minorHAnsi" w:cstheme="minorHAnsi"/>
                <w:iCs/>
                <w:color w:val="000000"/>
                <w:sz w:val="22"/>
                <w:szCs w:val="22"/>
                <w:lang w:eastAsia="zh-TW"/>
              </w:rPr>
              <w:t xml:space="preserve"> </w:t>
            </w:r>
            <w:r w:rsidRPr="00EC6E00">
              <w:rPr>
                <w:rFonts w:asciiTheme="minorHAnsi" w:hAnsiTheme="minorHAnsi" w:cstheme="minorHAnsi"/>
                <w:iCs/>
                <w:color w:val="000000"/>
                <w:sz w:val="22"/>
                <w:szCs w:val="22"/>
                <w:lang w:eastAsia="zh-TW"/>
              </w:rPr>
              <w:t xml:space="preserve">UE </w:t>
            </w:r>
            <w:r>
              <w:rPr>
                <w:rFonts w:asciiTheme="minorHAnsi" w:hAnsiTheme="minorHAnsi" w:cstheme="minorHAnsi"/>
                <w:iCs/>
                <w:color w:val="000000"/>
                <w:sz w:val="22"/>
                <w:szCs w:val="22"/>
                <w:lang w:eastAsia="zh-TW"/>
              </w:rPr>
              <w:t xml:space="preserve">performs </w:t>
            </w:r>
            <w:r w:rsidRPr="00EC6E00">
              <w:rPr>
                <w:rFonts w:asciiTheme="minorHAnsi" w:hAnsiTheme="minorHAnsi" w:cstheme="minorHAnsi"/>
                <w:iCs/>
                <w:color w:val="000000"/>
                <w:sz w:val="22"/>
                <w:szCs w:val="22"/>
                <w:lang w:eastAsia="zh-TW"/>
              </w:rPr>
              <w:t xml:space="preserve">sensing from slot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yi-1</m:t>
                  </m:r>
                </m:sub>
                <m:sup>
                  <m:r>
                    <w:rPr>
                      <w:rFonts w:ascii="Cambria Math" w:eastAsia="Times New Roman" w:hAnsi="Cambria Math" w:cstheme="minorHAnsi"/>
                      <w:color w:val="000000"/>
                      <w:sz w:val="22"/>
                      <w:szCs w:val="22"/>
                    </w:rPr>
                    <m:t>SL</m:t>
                  </m:r>
                </m:sup>
              </m:sSubSup>
            </m:oMath>
            <w:r w:rsidRPr="00EC6E00">
              <w:rPr>
                <w:rFonts w:asciiTheme="minorHAnsi" w:hAnsiTheme="minorHAnsi" w:cstheme="minorHAnsi"/>
                <w:iCs/>
                <w:color w:val="000000"/>
                <w:sz w:val="22"/>
                <w:szCs w:val="22"/>
                <w:lang w:eastAsia="zh-TW"/>
              </w:rPr>
              <w:t xml:space="preserve"> </w:t>
            </w:r>
            <w:r>
              <w:rPr>
                <w:rFonts w:asciiTheme="minorHAnsi" w:hAnsiTheme="minorHAnsi" w:cstheme="minorHAnsi"/>
                <w:iCs/>
                <w:color w:val="000000"/>
                <w:sz w:val="22"/>
                <w:szCs w:val="22"/>
                <w:lang w:eastAsia="zh-TW"/>
              </w:rPr>
              <w:t>(note: this is different with “</w:t>
            </w:r>
            <w:r w:rsidRPr="00D272E0">
              <w:rPr>
                <w:rFonts w:ascii="Times New Roman" w:eastAsiaTheme="minorEastAsia" w:hAnsi="Times New Roman"/>
                <w:sz w:val="22"/>
                <w:szCs w:val="22"/>
              </w:rPr>
              <w:t>resource (re)selection trigger slot</w:t>
            </w:r>
            <w:r>
              <w:rPr>
                <w:rFonts w:ascii="Times New Roman" w:eastAsiaTheme="minorEastAsia" w:hAnsi="Times New Roman"/>
                <w:sz w:val="22"/>
                <w:szCs w:val="22"/>
              </w:rPr>
              <w:t xml:space="preserve"> of the same TB</w:t>
            </w:r>
            <w:r>
              <w:rPr>
                <w:rFonts w:asciiTheme="minorHAnsi" w:hAnsiTheme="minorHAnsi" w:cstheme="minorHAnsi"/>
                <w:iCs/>
                <w:color w:val="000000"/>
                <w:sz w:val="22"/>
                <w:szCs w:val="22"/>
                <w:lang w:eastAsia="zh-TW"/>
              </w:rPr>
              <w:t xml:space="preserve">”) </w:t>
            </w:r>
            <w:r w:rsidRPr="00EC6E00">
              <w:rPr>
                <w:rFonts w:asciiTheme="minorHAnsi" w:eastAsia="Times New Roman" w:hAnsiTheme="minorHAnsi" w:cstheme="minorHAnsi"/>
                <w:sz w:val="22"/>
                <w:szCs w:val="22"/>
              </w:rPr>
              <w:t xml:space="preserve">to </w:t>
            </w:r>
            <m:oMath>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proc,0</m:t>
                  </m:r>
                </m:sub>
                <m:sup>
                  <m:r>
                    <w:rPr>
                      <w:rFonts w:ascii="Cambria Math" w:eastAsia="Times New Roman" w:hAnsi="Cambria Math" w:cstheme="minorHAnsi"/>
                      <w:color w:val="000000"/>
                      <w:sz w:val="22"/>
                      <w:szCs w:val="22"/>
                      <w:lang w:eastAsia="en-GB"/>
                    </w:rPr>
                    <m:t>SL</m:t>
                  </m:r>
                </m:sup>
              </m:sSubSup>
              <m:r>
                <w:rPr>
                  <w:rFonts w:ascii="Cambria Math" w:eastAsia="Times New Roman" w:hAnsi="Cambria Math" w:cstheme="minorHAnsi"/>
                  <w:color w:val="000000"/>
                  <w:sz w:val="22"/>
                  <w:szCs w:val="22"/>
                  <w:lang w:eastAsia="en-GB"/>
                </w:rPr>
                <m:t>+</m:t>
              </m:r>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proc,1</m:t>
                  </m:r>
                </m:sub>
                <m:sup>
                  <m:r>
                    <w:rPr>
                      <w:rFonts w:ascii="Cambria Math" w:eastAsia="Times New Roman" w:hAnsi="Cambria Math" w:cstheme="minorHAnsi"/>
                      <w:color w:val="000000"/>
                      <w:sz w:val="22"/>
                      <w:szCs w:val="22"/>
                      <w:lang w:eastAsia="en-GB"/>
                    </w:rPr>
                    <m:t>SL</m:t>
                  </m:r>
                </m:sup>
              </m:sSubSup>
            </m:oMath>
            <w:r w:rsidRPr="00EC6E00">
              <w:rPr>
                <w:rFonts w:asciiTheme="minorHAnsi" w:eastAsia="Times New Roman" w:hAnsiTheme="minorHAnsi" w:cstheme="minorHAnsi"/>
                <w:sz w:val="22"/>
                <w:szCs w:val="22"/>
              </w:rPr>
              <w:t> slots earlier than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r w:rsidRPr="00EC6E00">
              <w:rPr>
                <w:rFonts w:asciiTheme="minorHAnsi" w:eastAsia="Times New Roman" w:hAnsiTheme="minorHAnsi" w:cstheme="minorHAnsi"/>
                <w:iCs/>
                <w:color w:val="000000"/>
                <w:sz w:val="22"/>
                <w:szCs w:val="22"/>
                <w:lang w:eastAsia="zh-TW"/>
              </w:rPr>
              <w:t xml:space="preserve">. </w:t>
            </w:r>
          </w:p>
          <w:p w14:paraId="7B32007C" w14:textId="77777777" w:rsidR="00995E4F" w:rsidRPr="00EC6E00" w:rsidRDefault="00995E4F" w:rsidP="00995E4F">
            <w:pPr>
              <w:pStyle w:val="aff3"/>
              <w:numPr>
                <w:ilvl w:val="0"/>
                <w:numId w:val="50"/>
              </w:numPr>
              <w:autoSpaceDE w:val="0"/>
              <w:autoSpaceDN w:val="0"/>
              <w:ind w:leftChars="0"/>
              <w:jc w:val="both"/>
              <w:rPr>
                <w:rFonts w:asciiTheme="minorHAnsi" w:eastAsia="Times New Roman" w:hAnsiTheme="minorHAnsi" w:cstheme="minorHAnsi"/>
                <w:iCs/>
                <w:color w:val="000000"/>
                <w:sz w:val="22"/>
                <w:szCs w:val="22"/>
                <w:lang w:eastAsia="zh-TW"/>
              </w:rPr>
            </w:pPr>
            <w:r w:rsidRPr="00EF6BEE">
              <w:rPr>
                <w:rFonts w:asciiTheme="minorHAnsi" w:eastAsia="Times New Roman" w:hAnsiTheme="minorHAnsi" w:cstheme="minorHAnsi"/>
                <w:iCs/>
                <w:color w:val="000000"/>
                <w:sz w:val="22"/>
                <w:szCs w:val="22"/>
                <w:lang w:eastAsia="zh-TW"/>
              </w:rPr>
              <w:t xml:space="preserve">UE can </w:t>
            </w:r>
            <w:r>
              <w:rPr>
                <w:rFonts w:asciiTheme="minorHAnsi" w:eastAsia="Times New Roman" w:hAnsiTheme="minorHAnsi" w:cstheme="minorHAnsi"/>
                <w:iCs/>
                <w:color w:val="000000"/>
                <w:sz w:val="22"/>
                <w:szCs w:val="22"/>
                <w:lang w:eastAsia="zh-TW"/>
              </w:rPr>
              <w:t xml:space="preserve">reuse sensing results on </w:t>
            </w:r>
            <w:r w:rsidRPr="00EF6BEE">
              <w:rPr>
                <w:rFonts w:asciiTheme="minorHAnsi" w:eastAsia="Times New Roman" w:hAnsiTheme="minorHAnsi" w:cstheme="minorHAnsi"/>
                <w:iCs/>
                <w:color w:val="000000"/>
                <w:sz w:val="22"/>
                <w:szCs w:val="22"/>
                <w:lang w:eastAsia="zh-TW"/>
              </w:rPr>
              <w:t xml:space="preserve">the slots </w:t>
            </w:r>
            <w:r>
              <w:rPr>
                <w:rFonts w:asciiTheme="minorHAnsi" w:eastAsia="Times New Roman" w:hAnsiTheme="minorHAnsi" w:cstheme="minorHAnsi"/>
                <w:iCs/>
                <w:color w:val="000000"/>
                <w:sz w:val="22"/>
                <w:szCs w:val="22"/>
                <w:lang w:eastAsia="zh-TW"/>
              </w:rPr>
              <w:t xml:space="preserve">sensed </w:t>
            </w:r>
            <w:r w:rsidRPr="00EF6BEE">
              <w:rPr>
                <w:rFonts w:asciiTheme="minorHAnsi" w:eastAsia="Times New Roman" w:hAnsiTheme="minorHAnsi" w:cstheme="minorHAnsi"/>
                <w:iCs/>
                <w:color w:val="000000"/>
                <w:sz w:val="22"/>
                <w:szCs w:val="22"/>
                <w:lang w:eastAsia="zh-TW"/>
              </w:rPr>
              <w:t xml:space="preserve">for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yi-1</m:t>
                  </m:r>
                </m:sub>
                <m:sup>
                  <m:r>
                    <w:rPr>
                      <w:rFonts w:ascii="Cambria Math" w:eastAsia="Times New Roman" w:hAnsi="Cambria Math" w:cstheme="minorHAnsi"/>
                      <w:color w:val="000000"/>
                      <w:sz w:val="22"/>
                      <w:szCs w:val="22"/>
                    </w:rPr>
                    <m:t>SL</m:t>
                  </m:r>
                </m:sup>
              </m:sSubSup>
            </m:oMath>
            <w:r w:rsidRPr="00EF6BEE">
              <w:rPr>
                <w:rFonts w:asciiTheme="minorHAnsi" w:eastAsia="Times New Roman" w:hAnsiTheme="minorHAnsi" w:cstheme="minorHAnsi"/>
                <w:iCs/>
                <w:color w:val="000000"/>
                <w:sz w:val="22"/>
                <w:szCs w:val="22"/>
                <w:lang w:eastAsia="zh-TW"/>
              </w:rPr>
              <w:t xml:space="preserve">, if they are within the M logical slots </w:t>
            </w:r>
            <w:r>
              <w:rPr>
                <w:rFonts w:asciiTheme="minorHAnsi" w:eastAsia="Times New Roman" w:hAnsiTheme="minorHAnsi" w:cstheme="minorHAnsi"/>
                <w:iCs/>
                <w:color w:val="000000"/>
                <w:sz w:val="22"/>
                <w:szCs w:val="22"/>
                <w:lang w:eastAsia="zh-TW"/>
              </w:rPr>
              <w:t xml:space="preserve">window </w:t>
            </w:r>
            <w:r w:rsidRPr="00EF6BEE">
              <w:rPr>
                <w:rFonts w:asciiTheme="minorHAnsi" w:eastAsia="Times New Roman" w:hAnsiTheme="minorHAnsi" w:cstheme="minorHAnsi"/>
                <w:iCs/>
                <w:color w:val="000000"/>
                <w:sz w:val="22"/>
                <w:szCs w:val="22"/>
                <w:lang w:eastAsia="zh-TW"/>
              </w:rPr>
              <w:t xml:space="preserve">before slot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p>
          <w:p w14:paraId="48499E2A" w14:textId="77777777" w:rsidR="00995E4F" w:rsidRPr="00EC6E00" w:rsidRDefault="00995E4F" w:rsidP="00995E4F">
            <w:pPr>
              <w:pStyle w:val="aff3"/>
              <w:numPr>
                <w:ilvl w:val="0"/>
                <w:numId w:val="50"/>
              </w:numPr>
              <w:autoSpaceDE w:val="0"/>
              <w:autoSpaceDN w:val="0"/>
              <w:ind w:leftChars="0"/>
              <w:jc w:val="both"/>
              <w:rPr>
                <w:rFonts w:asciiTheme="minorHAnsi" w:eastAsia="Times New Roman" w:hAnsiTheme="minorHAnsi" w:cstheme="minorHAnsi"/>
                <w:iCs/>
                <w:color w:val="000000"/>
                <w:sz w:val="22"/>
                <w:szCs w:val="22"/>
                <w:lang w:eastAsia="zh-TW"/>
              </w:rPr>
            </w:pPr>
            <w:r>
              <w:rPr>
                <w:rFonts w:asciiTheme="minorHAnsi" w:eastAsia="Times New Roman" w:hAnsiTheme="minorHAnsi" w:cstheme="minorHAnsi"/>
                <w:iCs/>
                <w:color w:val="000000"/>
                <w:sz w:val="22"/>
                <w:szCs w:val="22"/>
                <w:lang w:eastAsia="zh-TW"/>
              </w:rPr>
              <w:t xml:space="preserve">In addition, </w:t>
            </w:r>
            <w:r w:rsidRPr="00EF6BEE">
              <w:rPr>
                <w:rFonts w:asciiTheme="minorHAnsi" w:eastAsia="Times New Roman" w:hAnsiTheme="minorHAnsi" w:cstheme="minorHAnsi"/>
                <w:iCs/>
                <w:color w:val="000000"/>
                <w:sz w:val="22"/>
                <w:szCs w:val="22"/>
                <w:lang w:eastAsia="zh-TW"/>
              </w:rPr>
              <w:t xml:space="preserve">UE can perform sensing between slot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yi-1</m:t>
                  </m:r>
                </m:sub>
                <m:sup>
                  <m:r>
                    <w:rPr>
                      <w:rFonts w:ascii="Cambria Math" w:eastAsia="Times New Roman" w:hAnsi="Cambria Math" w:cstheme="minorHAnsi"/>
                      <w:color w:val="000000"/>
                      <w:sz w:val="22"/>
                      <w:szCs w:val="22"/>
                    </w:rPr>
                    <m:t>SL</m:t>
                  </m:r>
                </m:sup>
              </m:sSubSup>
              <m:r>
                <w:rPr>
                  <w:rFonts w:ascii="Cambria Math" w:eastAsia="Malgun Gothic" w:hAnsi="Cambria Math" w:cstheme="minorHAnsi"/>
                  <w:color w:val="000000"/>
                  <w:sz w:val="22"/>
                  <w:szCs w:val="22"/>
                  <w:lang w:eastAsia="zh-TW"/>
                </w:rPr>
                <m:t>-</m:t>
              </m:r>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proc,0</m:t>
                  </m:r>
                </m:sub>
                <m:sup>
                  <m:r>
                    <w:rPr>
                      <w:rFonts w:ascii="Cambria Math" w:eastAsia="Times New Roman" w:hAnsi="Cambria Math" w:cstheme="minorHAnsi"/>
                      <w:color w:val="000000"/>
                      <w:sz w:val="22"/>
                      <w:szCs w:val="22"/>
                      <w:lang w:eastAsia="en-GB"/>
                    </w:rPr>
                    <m:t>SL</m:t>
                  </m:r>
                </m:sup>
              </m:sSubSup>
              <m:r>
                <w:rPr>
                  <w:rFonts w:ascii="Cambria Math" w:eastAsia="Times New Roman" w:hAnsi="Cambria Math" w:cstheme="minorHAnsi"/>
                  <w:color w:val="000000"/>
                  <w:sz w:val="22"/>
                  <w:szCs w:val="22"/>
                  <w:lang w:eastAsia="en-GB"/>
                </w:rPr>
                <m:t>-</m:t>
              </m:r>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proc,1</m:t>
                  </m:r>
                </m:sub>
                <m:sup>
                  <m:r>
                    <w:rPr>
                      <w:rFonts w:ascii="Cambria Math" w:eastAsia="Times New Roman" w:hAnsi="Cambria Math" w:cstheme="minorHAnsi"/>
                      <w:color w:val="000000"/>
                      <w:sz w:val="22"/>
                      <w:szCs w:val="22"/>
                      <w:lang w:eastAsia="en-GB"/>
                    </w:rPr>
                    <m:t>SL</m:t>
                  </m:r>
                </m:sup>
              </m:sSubSup>
            </m:oMath>
            <w:r w:rsidRPr="00EF6BEE">
              <w:rPr>
                <w:rFonts w:asciiTheme="minorHAnsi" w:eastAsia="Times New Roman" w:hAnsiTheme="minorHAnsi" w:cstheme="minorHAnsi"/>
                <w:iCs/>
                <w:color w:val="000000"/>
                <w:sz w:val="22"/>
                <w:szCs w:val="22"/>
                <w:lang w:eastAsia="en-GB"/>
              </w:rPr>
              <w:t xml:space="preserve"> and slot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yi-1</m:t>
                  </m:r>
                </m:sub>
                <m:sup>
                  <m:r>
                    <w:rPr>
                      <w:rFonts w:ascii="Cambria Math" w:eastAsia="Times New Roman" w:hAnsi="Cambria Math" w:cstheme="minorHAnsi"/>
                      <w:color w:val="000000"/>
                      <w:sz w:val="22"/>
                      <w:szCs w:val="22"/>
                    </w:rPr>
                    <m:t>SL</m:t>
                  </m:r>
                </m:sup>
              </m:sSubSup>
            </m:oMath>
            <w:r w:rsidRPr="00EF6BEE">
              <w:rPr>
                <w:rFonts w:asciiTheme="minorHAnsi" w:eastAsia="Times New Roman" w:hAnsiTheme="minorHAnsi" w:cstheme="minorHAnsi"/>
                <w:iCs/>
                <w:color w:val="000000"/>
                <w:sz w:val="22"/>
                <w:szCs w:val="22"/>
                <w:lang w:eastAsia="zh-TW"/>
              </w:rPr>
              <w:t xml:space="preserve"> in anticipation </w:t>
            </w:r>
            <w:r>
              <w:rPr>
                <w:rFonts w:asciiTheme="minorHAnsi" w:eastAsia="Times New Roman" w:hAnsiTheme="minorHAnsi" w:cstheme="minorHAnsi"/>
                <w:iCs/>
                <w:color w:val="000000"/>
                <w:sz w:val="22"/>
                <w:szCs w:val="22"/>
                <w:lang w:eastAsia="zh-TW"/>
              </w:rPr>
              <w:t xml:space="preserve">for the case the subsequent candidate slots </w:t>
            </w:r>
            <w:r w:rsidRPr="00EF6BEE">
              <w:rPr>
                <w:rFonts w:asciiTheme="minorHAnsi" w:eastAsia="Times New Roman" w:hAnsiTheme="minorHAnsi" w:cstheme="minorHAnsi"/>
                <w:iCs/>
                <w:color w:val="000000"/>
                <w:sz w:val="22"/>
                <w:szCs w:val="22"/>
                <w:lang w:eastAsia="zh-TW"/>
              </w:rPr>
              <w:t xml:space="preserve">are </w:t>
            </w:r>
            <w:r>
              <w:rPr>
                <w:rFonts w:asciiTheme="minorHAnsi" w:eastAsia="Times New Roman" w:hAnsiTheme="minorHAnsi" w:cstheme="minorHAnsi"/>
                <w:iCs/>
                <w:color w:val="000000"/>
                <w:sz w:val="22"/>
                <w:szCs w:val="22"/>
                <w:lang w:eastAsia="zh-TW"/>
              </w:rPr>
              <w:t xml:space="preserve">needed for </w:t>
            </w:r>
            <w:r w:rsidRPr="00EF6BEE">
              <w:rPr>
                <w:rFonts w:asciiTheme="minorHAnsi" w:eastAsia="Times New Roman" w:hAnsiTheme="minorHAnsi" w:cstheme="minorHAnsi"/>
                <w:iCs/>
                <w:color w:val="000000"/>
                <w:sz w:val="22"/>
                <w:szCs w:val="22"/>
                <w:lang w:eastAsia="zh-TW"/>
              </w:rPr>
              <w:t>re-evaluation/pre-emption checking</w:t>
            </w:r>
          </w:p>
          <w:p w14:paraId="4933F26E" w14:textId="4B459AAE"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addition, we think that when is the case of M cannot being guaranteed needs further clarification. In our view, it can be either of: 1) the logical slots between slot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yi-1</m:t>
                  </m:r>
                </m:sub>
                <m:sup>
                  <m:r>
                    <w:rPr>
                      <w:rFonts w:ascii="Cambria Math" w:eastAsia="Times New Roman" w:hAnsi="Cambria Math" w:cstheme="minorHAnsi"/>
                      <w:color w:val="000000"/>
                      <w:sz w:val="22"/>
                      <w:szCs w:val="22"/>
                    </w:rPr>
                    <m:t>SL</m:t>
                  </m:r>
                </m:sup>
              </m:sSubSup>
            </m:oMath>
            <w:r>
              <w:rPr>
                <w:rFonts w:ascii="Calibri" w:eastAsiaTheme="minorEastAsia" w:hAnsi="Calibri" w:cs="Calibri"/>
                <w:sz w:val="22"/>
                <w:lang w:eastAsia="zh-CN"/>
              </w:rPr>
              <w:t xml:space="preserve"> and slot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r>
              <w:rPr>
                <w:rFonts w:ascii="Calibri" w:eastAsiaTheme="minorEastAsia" w:hAnsi="Calibri" w:cs="Calibri"/>
                <w:sz w:val="22"/>
                <w:lang w:eastAsia="zh-CN"/>
              </w:rPr>
              <w:t xml:space="preserve"> (additionally subject to processing time restriction) are less than M slots; 2) the gap in 1) plus existing sensing result (e.g. for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yi-1</m:t>
                  </m:r>
                </m:sub>
                <m:sup>
                  <m:r>
                    <w:rPr>
                      <w:rFonts w:ascii="Cambria Math" w:eastAsia="Times New Roman" w:hAnsi="Cambria Math" w:cstheme="minorHAnsi"/>
                      <w:color w:val="000000"/>
                      <w:sz w:val="22"/>
                      <w:szCs w:val="22"/>
                    </w:rPr>
                    <m:t>SL</m:t>
                  </m:r>
                </m:sup>
              </m:sSubSup>
            </m:oMath>
            <w:r>
              <w:rPr>
                <w:rFonts w:ascii="Calibri" w:eastAsiaTheme="minorEastAsia" w:hAnsi="Calibri" w:cs="Calibri"/>
                <w:sz w:val="22"/>
                <w:lang w:eastAsia="zh-CN"/>
              </w:rPr>
              <w:t xml:space="preserve">) within the CPS window of slot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r>
              <w:rPr>
                <w:rFonts w:ascii="Calibri" w:eastAsiaTheme="minorEastAsia" w:hAnsi="Calibri" w:cs="Calibri"/>
                <w:sz w:val="22"/>
                <w:lang w:eastAsia="zh-CN"/>
              </w:rPr>
              <w:t xml:space="preserve"> are less than M slots.</w:t>
            </w:r>
          </w:p>
        </w:tc>
      </w:tr>
      <w:tr w:rsidR="000D47E4" w:rsidRPr="00FF09E9" w14:paraId="08D0A7A5" w14:textId="77777777" w:rsidTr="00540381">
        <w:tc>
          <w:tcPr>
            <w:tcW w:w="1680" w:type="dxa"/>
          </w:tcPr>
          <w:p w14:paraId="6EAF041A" w14:textId="58DEC570" w:rsidR="000D47E4" w:rsidRDefault="000D47E4" w:rsidP="000D47E4">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7549498D" w14:textId="77777777" w:rsidR="000D47E4" w:rsidRDefault="000D47E4" w:rsidP="000D47E4">
            <w:pPr>
              <w:autoSpaceDE w:val="0"/>
              <w:autoSpaceDN w:val="0"/>
              <w:jc w:val="both"/>
              <w:rPr>
                <w:rFonts w:ascii="Calibri" w:hAnsi="Calibri" w:cs="Calibri"/>
                <w:sz w:val="22"/>
              </w:rPr>
            </w:pPr>
            <w:r>
              <w:rPr>
                <w:rFonts w:ascii="Calibri" w:hAnsi="Calibri" w:cs="Calibri"/>
                <w:sz w:val="22"/>
              </w:rPr>
              <w:t xml:space="preserve">In our view, if the minimum number of slots M cannot be guaranteed, the information from the CPS operation will likely not provide an accurate situation of the resource pool, i.e., in term of available resources. Therefore, we propose to perform PBPS only when if the value M cannot be guaranteed if there are PBPS occasion available. </w:t>
            </w:r>
          </w:p>
          <w:p w14:paraId="1797ADB2" w14:textId="77777777" w:rsidR="000D47E4" w:rsidRDefault="000D47E4" w:rsidP="000D47E4">
            <w:pPr>
              <w:autoSpaceDE w:val="0"/>
              <w:autoSpaceDN w:val="0"/>
              <w:jc w:val="both"/>
              <w:rPr>
                <w:rFonts w:ascii="Calibri" w:hAnsi="Calibri" w:cs="Calibri"/>
                <w:sz w:val="22"/>
              </w:rPr>
            </w:pPr>
          </w:p>
          <w:p w14:paraId="30EF48BA" w14:textId="77777777" w:rsidR="000D47E4" w:rsidRDefault="000D47E4" w:rsidP="000D47E4">
            <w:pPr>
              <w:autoSpaceDE w:val="0"/>
              <w:autoSpaceDN w:val="0"/>
              <w:jc w:val="both"/>
              <w:rPr>
                <w:rFonts w:ascii="Calibri" w:hAnsi="Calibri" w:cs="Calibri"/>
                <w:iCs/>
                <w:color w:val="000000"/>
                <w:sz w:val="22"/>
                <w:szCs w:val="22"/>
                <w:lang w:eastAsia="zh-TW"/>
              </w:rPr>
            </w:pPr>
            <w:r>
              <w:rPr>
                <w:rFonts w:ascii="Calibri" w:hAnsi="Calibri" w:cs="Calibri"/>
                <w:sz w:val="22"/>
              </w:rPr>
              <w:t xml:space="preserve">Nevertheless, due to the periodicity of the PBPS it could also be possible that none of the PBPS occasion fall within the resource re-selection window, i.e., prior to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Calibri" w:hAnsi="Calibri" w:cs="Calibri"/>
                <w:iCs/>
                <w:color w:val="000000"/>
                <w:sz w:val="22"/>
                <w:szCs w:val="22"/>
                <w:lang w:eastAsia="zh-TW"/>
              </w:rPr>
              <w:t>. In this case, only CPS can be used. Therefore, we propose the following modification to the proposal:</w:t>
            </w:r>
          </w:p>
          <w:p w14:paraId="66C5D0D9" w14:textId="77777777" w:rsidR="000D47E4" w:rsidRDefault="000D47E4" w:rsidP="000D47E4">
            <w:pPr>
              <w:autoSpaceDE w:val="0"/>
              <w:autoSpaceDN w:val="0"/>
              <w:jc w:val="both"/>
              <w:rPr>
                <w:rFonts w:ascii="Calibri" w:hAnsi="Calibri" w:cs="Calibri"/>
                <w:sz w:val="22"/>
              </w:rPr>
            </w:pPr>
          </w:p>
          <w:p w14:paraId="4DEA0766" w14:textId="77777777" w:rsidR="000D47E4" w:rsidRPr="00D5167A" w:rsidRDefault="000D47E4" w:rsidP="000D47E4">
            <w:pPr>
              <w:autoSpaceDE w:val="0"/>
              <w:autoSpaceDN w:val="0"/>
              <w:spacing w:before="240"/>
              <w:jc w:val="both"/>
              <w:rPr>
                <w:rFonts w:ascii="Calibri" w:hAnsi="Calibri" w:cs="Calibri"/>
                <w:b/>
                <w:bCs/>
                <w:color w:val="000000" w:themeColor="text1"/>
                <w:sz w:val="22"/>
              </w:rPr>
            </w:pPr>
            <w:r w:rsidRPr="00D272E0">
              <w:rPr>
                <w:rFonts w:ascii="Calibri" w:hAnsi="Calibri" w:cs="Calibri"/>
                <w:b/>
                <w:bCs/>
                <w:color w:val="000000" w:themeColor="text1"/>
                <w:sz w:val="22"/>
                <w:highlight w:val="yellow"/>
              </w:rPr>
              <w:t>Proposal 2:</w:t>
            </w:r>
          </w:p>
          <w:p w14:paraId="262AA37B" w14:textId="77777777" w:rsidR="000D47E4" w:rsidRDefault="000D47E4" w:rsidP="000D47E4">
            <w:pPr>
              <w:autoSpaceDE w:val="0"/>
              <w:autoSpaceDN w:val="0"/>
              <w:jc w:val="both"/>
              <w:rPr>
                <w:rFonts w:ascii="Times New Roman" w:hAnsi="Times New Roman"/>
                <w:sz w:val="22"/>
                <w:szCs w:val="22"/>
              </w:rPr>
            </w:pPr>
            <w:r w:rsidRPr="00E334AB">
              <w:rPr>
                <w:rFonts w:ascii="Times New Roman" w:hAnsi="Times New Roman"/>
                <w:sz w:val="22"/>
                <w:szCs w:val="22"/>
              </w:rPr>
              <w:t xml:space="preserve">When </w:t>
            </w:r>
            <w:r>
              <w:rPr>
                <w:rFonts w:ascii="Times New Roman" w:hAnsi="Times New Roman"/>
                <w:sz w:val="22"/>
                <w:szCs w:val="22"/>
              </w:rPr>
              <w:t xml:space="preserve">a </w:t>
            </w:r>
            <w:r w:rsidRPr="00E334AB">
              <w:rPr>
                <w:rFonts w:ascii="Times New Roman" w:hAnsi="Times New Roman"/>
                <w:sz w:val="22"/>
                <w:szCs w:val="22"/>
              </w:rPr>
              <w:t>UE is triggered to perform re-evaluation and pre-emption checking for aperiodic transmission (</w:t>
            </w:r>
            <w:r w:rsidRPr="00E334AB">
              <w:rPr>
                <w:rFonts w:ascii="Times New Roman" w:hAnsi="Times New Roman"/>
                <w:i/>
                <w:iCs/>
                <w:sz w:val="22"/>
                <w:szCs w:val="22"/>
              </w:rPr>
              <w:t>P</w:t>
            </w:r>
            <w:r w:rsidRPr="00E334AB">
              <w:rPr>
                <w:rFonts w:ascii="Times New Roman" w:hAnsi="Times New Roman"/>
                <w:sz w:val="22"/>
                <w:szCs w:val="22"/>
                <w:vertAlign w:val="subscript"/>
              </w:rPr>
              <w:t>rsvp_TX</w:t>
            </w:r>
            <w:r w:rsidRPr="00E334AB">
              <w:rPr>
                <w:rFonts w:ascii="Times New Roman" w:hAnsi="Times New Roman"/>
                <w:i/>
                <w:iCs/>
                <w:sz w:val="22"/>
                <w:szCs w:val="22"/>
              </w:rPr>
              <w:t>=</w:t>
            </w:r>
            <w:r w:rsidRPr="00E334AB">
              <w:rPr>
                <w:rFonts w:ascii="Times New Roman" w:hAnsi="Times New Roman"/>
                <w:sz w:val="22"/>
                <w:szCs w:val="22"/>
              </w:rPr>
              <w:t xml:space="preserve">0) in slot </w:t>
            </w:r>
            <w:r w:rsidRPr="00E334AB">
              <w:rPr>
                <w:rFonts w:ascii="Times New Roman" w:hAnsi="Times New Roman"/>
                <w:i/>
                <w:iCs/>
                <w:sz w:val="22"/>
                <w:szCs w:val="22"/>
              </w:rPr>
              <w:t>n</w:t>
            </w:r>
            <w:r>
              <w:rPr>
                <w:rFonts w:ascii="Times New Roman" w:hAnsi="Times New Roman"/>
                <w:sz w:val="22"/>
                <w:szCs w:val="22"/>
              </w:rPr>
              <w:t xml:space="preserve"> </w:t>
            </w:r>
            <w:r w:rsidRPr="00D272E0">
              <w:rPr>
                <w:rFonts w:ascii="Times New Roman" w:hAnsi="Times New Roman"/>
                <w:sz w:val="22"/>
                <w:szCs w:val="22"/>
              </w:rPr>
              <w:t xml:space="preserve">and the minimum </w:t>
            </w:r>
            <w:r w:rsidRPr="00D272E0">
              <w:rPr>
                <w:rFonts w:ascii="Times New Roman" w:hAnsi="Times New Roman"/>
                <w:i/>
                <w:iCs/>
                <w:sz w:val="22"/>
                <w:szCs w:val="22"/>
              </w:rPr>
              <w:t>M</w:t>
            </w:r>
            <w:r w:rsidRPr="00D272E0">
              <w:rPr>
                <w:rFonts w:ascii="Times New Roman" w:hAnsi="Times New Roman"/>
                <w:sz w:val="22"/>
                <w:szCs w:val="22"/>
              </w:rPr>
              <w:t xml:space="preserve"> slots for CPS cannot be guaranteed,</w:t>
            </w:r>
            <w:r>
              <w:rPr>
                <w:rFonts w:ascii="Times New Roman" w:hAnsi="Times New Roman"/>
                <w:sz w:val="22"/>
                <w:szCs w:val="22"/>
              </w:rPr>
              <w:t xml:space="preserve"> </w:t>
            </w:r>
          </w:p>
          <w:p w14:paraId="4CCE6DD7" w14:textId="54AA1D8F" w:rsidR="000D47E4" w:rsidRPr="00B9668F" w:rsidRDefault="000D47E4" w:rsidP="000D47E4">
            <w:pPr>
              <w:pStyle w:val="aff3"/>
              <w:numPr>
                <w:ilvl w:val="0"/>
                <w:numId w:val="18"/>
              </w:numPr>
              <w:tabs>
                <w:tab w:val="num" w:pos="720"/>
              </w:tabs>
              <w:autoSpaceDE w:val="0"/>
              <w:autoSpaceDN w:val="0"/>
              <w:ind w:leftChars="0"/>
              <w:jc w:val="both"/>
              <w:rPr>
                <w:rFonts w:ascii="Calibri" w:hAnsi="Calibri" w:cs="Calibri"/>
                <w:color w:val="FF0000"/>
                <w:sz w:val="22"/>
              </w:rPr>
            </w:pPr>
            <w:r w:rsidRPr="00B9668F">
              <w:rPr>
                <w:rFonts w:ascii="Times New Roman" w:eastAsia="Times New Roman" w:hAnsi="Times New Roman"/>
                <w:color w:val="FF0000"/>
                <w:sz w:val="22"/>
                <w:szCs w:val="22"/>
              </w:rPr>
              <w:t xml:space="preserve">If there are PBPS occasions available for (re-)evaluation)/pre-emption prior to </w:t>
            </w:r>
            <m:oMath>
              <m:sSubSup>
                <m:sSubSupPr>
                  <m:ctrlPr>
                    <w:rPr>
                      <w:rFonts w:ascii="Cambria Math" w:eastAsia="Malgun Gothic" w:hAnsi="Cambria Math"/>
                      <w:i/>
                      <w:iCs/>
                      <w:color w:val="FF0000"/>
                      <w:sz w:val="22"/>
                      <w:szCs w:val="22"/>
                      <w:lang w:eastAsia="zh-TW"/>
                    </w:rPr>
                  </m:ctrlPr>
                </m:sSubSupPr>
                <m:e>
                  <m:r>
                    <w:rPr>
                      <w:rFonts w:ascii="Cambria Math" w:eastAsia="Times New Roman" w:hAnsi="Cambria Math"/>
                      <w:color w:val="FF0000"/>
                      <w:sz w:val="22"/>
                      <w:szCs w:val="22"/>
                    </w:rPr>
                    <m:t>t</m:t>
                  </m:r>
                </m:e>
                <m:sub>
                  <m:r>
                    <w:rPr>
                      <w:rFonts w:ascii="Cambria Math" w:eastAsia="Times New Roman" w:hAnsi="Cambria Math"/>
                      <w:color w:val="FF0000"/>
                      <w:sz w:val="22"/>
                      <w:szCs w:val="22"/>
                    </w:rPr>
                    <m:t>yi</m:t>
                  </m:r>
                </m:sub>
                <m:sup>
                  <m:r>
                    <w:rPr>
                      <w:rFonts w:ascii="Cambria Math" w:eastAsia="Times New Roman" w:hAnsi="Cambria Math"/>
                      <w:color w:val="FF0000"/>
                      <w:sz w:val="22"/>
                      <w:szCs w:val="22"/>
                    </w:rPr>
                    <m:t>SL</m:t>
                  </m:r>
                </m:sup>
              </m:sSubSup>
            </m:oMath>
            <w:r w:rsidRPr="00B9668F">
              <w:rPr>
                <w:rFonts w:ascii="Times New Roman" w:eastAsia="Times New Roman" w:hAnsi="Times New Roman"/>
                <w:iCs/>
                <w:color w:val="FF0000"/>
                <w:sz w:val="22"/>
                <w:szCs w:val="22"/>
                <w:lang w:eastAsia="zh-TW"/>
              </w:rPr>
              <w:t xml:space="preserve"> the UE does not perform CPS</w:t>
            </w:r>
            <w:r>
              <w:rPr>
                <w:rFonts w:ascii="Times New Roman" w:eastAsia="Times New Roman" w:hAnsi="Times New Roman"/>
                <w:iCs/>
                <w:color w:val="FF0000"/>
                <w:sz w:val="22"/>
                <w:szCs w:val="22"/>
                <w:lang w:eastAsia="zh-TW"/>
              </w:rPr>
              <w:t xml:space="preserve"> and uses the PBPS occasions</w:t>
            </w:r>
            <w:r w:rsidRPr="00B9668F">
              <w:rPr>
                <w:rFonts w:ascii="Times New Roman" w:eastAsia="Times New Roman" w:hAnsi="Times New Roman"/>
                <w:iCs/>
                <w:color w:val="FF0000"/>
                <w:sz w:val="22"/>
                <w:szCs w:val="22"/>
                <w:lang w:eastAsia="zh-TW"/>
              </w:rPr>
              <w:t>.</w:t>
            </w:r>
          </w:p>
          <w:p w14:paraId="2658A7E0" w14:textId="77777777" w:rsidR="000D47E4" w:rsidRPr="00D272E0" w:rsidRDefault="000D47E4" w:rsidP="000D47E4">
            <w:pPr>
              <w:pStyle w:val="aff3"/>
              <w:numPr>
                <w:ilvl w:val="0"/>
                <w:numId w:val="18"/>
              </w:numPr>
              <w:tabs>
                <w:tab w:val="num" w:pos="720"/>
              </w:tabs>
              <w:autoSpaceDE w:val="0"/>
              <w:autoSpaceDN w:val="0"/>
              <w:ind w:leftChars="0"/>
              <w:jc w:val="both"/>
              <w:rPr>
                <w:rFonts w:ascii="Calibri" w:hAnsi="Calibri" w:cs="Calibri"/>
                <w:color w:val="000000" w:themeColor="text1"/>
                <w:sz w:val="22"/>
              </w:rPr>
            </w:pPr>
            <w:r w:rsidRPr="00B9668F">
              <w:rPr>
                <w:rFonts w:ascii="Times New Roman" w:eastAsia="Times New Roman" w:hAnsi="Times New Roman"/>
                <w:color w:val="FF0000"/>
                <w:sz w:val="22"/>
                <w:szCs w:val="22"/>
              </w:rPr>
              <w:t xml:space="preserve">If there are no PBPS occasions available for (re-)evaluation)/pre-emption prior to </w:t>
            </w:r>
            <m:oMath>
              <m:sSubSup>
                <m:sSubSupPr>
                  <m:ctrlPr>
                    <w:rPr>
                      <w:rFonts w:ascii="Cambria Math" w:eastAsia="Malgun Gothic" w:hAnsi="Cambria Math"/>
                      <w:i/>
                      <w:iCs/>
                      <w:color w:val="FF0000"/>
                      <w:sz w:val="22"/>
                      <w:szCs w:val="22"/>
                      <w:lang w:eastAsia="zh-TW"/>
                    </w:rPr>
                  </m:ctrlPr>
                </m:sSubSupPr>
                <m:e>
                  <m:r>
                    <w:rPr>
                      <w:rFonts w:ascii="Cambria Math" w:eastAsia="Times New Roman" w:hAnsi="Cambria Math"/>
                      <w:color w:val="FF0000"/>
                      <w:sz w:val="22"/>
                      <w:szCs w:val="22"/>
                    </w:rPr>
                    <m:t>t</m:t>
                  </m:r>
                </m:e>
                <m:sub>
                  <m:r>
                    <w:rPr>
                      <w:rFonts w:ascii="Cambria Math" w:eastAsia="Times New Roman" w:hAnsi="Cambria Math"/>
                      <w:color w:val="FF0000"/>
                      <w:sz w:val="22"/>
                      <w:szCs w:val="22"/>
                    </w:rPr>
                    <m:t>yi</m:t>
                  </m:r>
                </m:sub>
                <m:sup>
                  <m:r>
                    <w:rPr>
                      <w:rFonts w:ascii="Cambria Math" w:eastAsia="Times New Roman" w:hAnsi="Cambria Math"/>
                      <w:color w:val="FF0000"/>
                      <w:sz w:val="22"/>
                      <w:szCs w:val="22"/>
                    </w:rPr>
                    <m:t>SL</m:t>
                  </m:r>
                </m:sup>
              </m:sSubSup>
            </m:oMath>
            <w:r w:rsidRPr="00B9668F">
              <w:rPr>
                <w:rFonts w:ascii="Times New Roman" w:eastAsia="Times New Roman" w:hAnsi="Times New Roman"/>
                <w:color w:val="FF0000"/>
                <w:sz w:val="22"/>
                <w:szCs w:val="22"/>
              </w:rPr>
              <w:t xml:space="preserve"> , </w:t>
            </w:r>
            <w:r>
              <w:rPr>
                <w:rFonts w:ascii="Times New Roman" w:eastAsia="Times New Roman" w:hAnsi="Times New Roman"/>
                <w:sz w:val="22"/>
                <w:szCs w:val="22"/>
              </w:rPr>
              <w:t xml:space="preserve">the </w:t>
            </w:r>
            <w:r w:rsidRPr="00D272E0">
              <w:rPr>
                <w:rFonts w:ascii="Times New Roman" w:eastAsia="Times New Roman" w:hAnsi="Times New Roman"/>
                <w:sz w:val="22"/>
                <w:szCs w:val="22"/>
              </w:rPr>
              <w:t>UE performs CPS starting from </w:t>
            </w:r>
            <w:r w:rsidRPr="00D272E0">
              <w:rPr>
                <w:rFonts w:ascii="Times New Roman" w:eastAsiaTheme="minorEastAsia" w:hAnsi="Times New Roman"/>
                <w:sz w:val="22"/>
                <w:szCs w:val="22"/>
              </w:rPr>
              <w:t>the resource (re)selection trigger slot</w:t>
            </w:r>
            <w:r>
              <w:rPr>
                <w:rFonts w:ascii="Times New Roman" w:eastAsiaTheme="minorEastAsia" w:hAnsi="Times New Roman"/>
                <w:sz w:val="22"/>
                <w:szCs w:val="22"/>
              </w:rPr>
              <w:t xml:space="preserve"> of the same TB</w:t>
            </w:r>
            <w:r w:rsidRPr="00D272E0">
              <w:rPr>
                <w:rFonts w:ascii="Times New Roman" w:eastAsia="Times New Roman" w:hAnsi="Times New Roman"/>
                <w:sz w:val="22"/>
                <w:szCs w:val="22"/>
              </w:rPr>
              <w:t xml:space="preserve"> to </w:t>
            </w:r>
            <m:oMath>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sidRPr="00D272E0">
              <w:rPr>
                <w:rFonts w:ascii="Times New Roman" w:eastAsia="Times New Roman" w:hAnsi="Times New Roman"/>
                <w:sz w:val="22"/>
                <w:szCs w:val="22"/>
              </w:rPr>
              <w:t>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Pr="00D272E0">
              <w:rPr>
                <w:rFonts w:ascii="Times New Roman" w:eastAsia="Times New Roman" w:hAnsi="Times New Roman"/>
                <w:sz w:val="22"/>
                <w:szCs w:val="22"/>
              </w:rPr>
              <w:t>.</w:t>
            </w:r>
          </w:p>
          <w:p w14:paraId="4B3D46C4" w14:textId="77777777" w:rsidR="000D47E4" w:rsidRDefault="000D47E4" w:rsidP="000D47E4">
            <w:pPr>
              <w:autoSpaceDE w:val="0"/>
              <w:autoSpaceDN w:val="0"/>
              <w:jc w:val="both"/>
              <w:rPr>
                <w:rFonts w:ascii="Calibri" w:eastAsiaTheme="minorEastAsia" w:hAnsi="Calibri" w:cs="Calibri"/>
                <w:sz w:val="22"/>
                <w:lang w:eastAsia="zh-CN"/>
              </w:rPr>
            </w:pPr>
          </w:p>
        </w:tc>
      </w:tr>
      <w:tr w:rsidR="004B62F0" w:rsidRPr="00FF09E9" w14:paraId="1300673C" w14:textId="77777777" w:rsidTr="00540381">
        <w:tc>
          <w:tcPr>
            <w:tcW w:w="1680" w:type="dxa"/>
          </w:tcPr>
          <w:p w14:paraId="18DFB091" w14:textId="230F9A8E" w:rsidR="004B62F0" w:rsidRDefault="004B62F0" w:rsidP="004B62F0">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588575AE" w14:textId="28A90989" w:rsidR="004B62F0" w:rsidRDefault="004B62F0" w:rsidP="004B62F0">
            <w:pPr>
              <w:autoSpaceDE w:val="0"/>
              <w:autoSpaceDN w:val="0"/>
              <w:jc w:val="both"/>
              <w:rPr>
                <w:rFonts w:ascii="Calibri" w:hAnsi="Calibri" w:cs="Calibri"/>
                <w:sz w:val="22"/>
              </w:rPr>
            </w:pPr>
            <w:r>
              <w:rPr>
                <w:rFonts w:ascii="Calibri" w:eastAsiaTheme="minorEastAsia" w:hAnsi="Calibri" w:cs="Calibri"/>
                <w:sz w:val="22"/>
                <w:lang w:eastAsia="zh-CN"/>
              </w:rPr>
              <w:t>Support.</w:t>
            </w:r>
          </w:p>
        </w:tc>
      </w:tr>
    </w:tbl>
    <w:p w14:paraId="5C81D961" w14:textId="77777777" w:rsidR="00546B18" w:rsidRDefault="00546B18">
      <w:pPr>
        <w:autoSpaceDE w:val="0"/>
        <w:autoSpaceDN w:val="0"/>
        <w:jc w:val="both"/>
        <w:rPr>
          <w:rFonts w:ascii="Calibri" w:hAnsi="Calibri" w:cs="Calibri"/>
          <w:color w:val="000000" w:themeColor="text1"/>
          <w:sz w:val="22"/>
        </w:rPr>
      </w:pPr>
    </w:p>
    <w:p w14:paraId="7C7D4B55" w14:textId="77777777" w:rsidR="00546B18" w:rsidRDefault="00454C06">
      <w:pPr>
        <w:pStyle w:val="3"/>
      </w:pPr>
      <w:r>
        <w:t>Proposal for Week 1 Tuesday GTW</w:t>
      </w:r>
    </w:p>
    <w:p w14:paraId="6DBFE7B3" w14:textId="77777777" w:rsidR="00546B18" w:rsidRDefault="00454C06">
      <w:pPr>
        <w:rPr>
          <w:rFonts w:asciiTheme="minorHAnsi" w:hAnsiTheme="minorHAnsi" w:cstheme="minorHAnsi"/>
          <w:color w:val="FF0000"/>
          <w:sz w:val="22"/>
          <w:szCs w:val="28"/>
          <w:lang w:eastAsia="zh-CN"/>
        </w:rPr>
      </w:pPr>
      <w:r>
        <w:rPr>
          <w:rFonts w:ascii="Calibri" w:hAnsi="Calibri" w:cs="Calibri"/>
          <w:sz w:val="22"/>
        </w:rPr>
        <w:t>TBD, depending on comments/inputs to Proposal 2.</w:t>
      </w:r>
    </w:p>
    <w:p w14:paraId="7628A68D" w14:textId="77777777" w:rsidR="00546B18" w:rsidRDefault="00546B18">
      <w:pPr>
        <w:pStyle w:val="0Maintext"/>
        <w:spacing w:after="0" w:afterAutospacing="0"/>
        <w:ind w:firstLine="0"/>
      </w:pPr>
    </w:p>
    <w:p w14:paraId="108A580D" w14:textId="77777777" w:rsidR="00546B18" w:rsidRDefault="00454C06">
      <w:pPr>
        <w:pStyle w:val="2"/>
        <w:rPr>
          <w:color w:val="000000" w:themeColor="text1"/>
        </w:rPr>
      </w:pPr>
      <w:r>
        <w:rPr>
          <w:color w:val="000000" w:themeColor="text1"/>
        </w:rPr>
        <w:lastRenderedPageBreak/>
        <w:t>Topic #3: Finalization of (pre-)configured M value range in CPS for periodic transmission</w:t>
      </w:r>
    </w:p>
    <w:p w14:paraId="2660A2B2" w14:textId="77777777" w:rsidR="00546B18" w:rsidRDefault="00454C06">
      <w:pPr>
        <w:autoSpaceDE w:val="0"/>
        <w:autoSpaceDN w:val="0"/>
        <w:jc w:val="both"/>
        <w:rPr>
          <w:rFonts w:ascii="Times New Roman" w:hAnsi="Times New Roman"/>
          <w:color w:val="000000"/>
          <w:sz w:val="22"/>
          <w:szCs w:val="22"/>
          <w:lang w:eastAsia="en-GB"/>
        </w:rPr>
      </w:pPr>
      <w:r>
        <w:rPr>
          <w:rFonts w:ascii="Calibri" w:hAnsi="Calibri" w:cs="Calibri"/>
          <w:b/>
          <w:bCs/>
          <w:sz w:val="22"/>
          <w:u w:val="single"/>
        </w:rPr>
        <w:t>Background</w:t>
      </w:r>
      <w:r>
        <w:rPr>
          <w:rFonts w:ascii="Calibri" w:hAnsi="Calibri" w:cs="Calibri"/>
          <w:sz w:val="22"/>
        </w:rPr>
        <w:t>:</w:t>
      </w:r>
      <w:r>
        <w:rPr>
          <w:rFonts w:ascii="Calibri" w:hAnsi="Calibri" w:cs="Calibri"/>
          <w:color w:val="000000" w:themeColor="text1"/>
          <w:sz w:val="22"/>
        </w:rPr>
        <w:t xml:space="preserve"> </w:t>
      </w:r>
      <w:r>
        <w:rPr>
          <w:rFonts w:asciiTheme="minorHAnsi" w:hAnsiTheme="minorHAnsi" w:cstheme="minorHAnsi"/>
          <w:color w:val="000000" w:themeColor="text1"/>
          <w:sz w:val="22"/>
        </w:rPr>
        <w:t xml:space="preserve">For periodic transmissions, it was agreed that when UE performs contiguous partial sensing, the UE monitors </w:t>
      </w:r>
      <w:r>
        <w:rPr>
          <w:rFonts w:asciiTheme="minorHAnsi" w:hAnsiTheme="minorHAnsi" w:cstheme="minorHAnsi"/>
          <w:i/>
          <w:iCs/>
          <w:color w:val="000000" w:themeColor="text1"/>
          <w:sz w:val="22"/>
        </w:rPr>
        <w:t>M</w:t>
      </w:r>
      <w:r>
        <w:rPr>
          <w:rFonts w:asciiTheme="minorHAnsi" w:hAnsiTheme="minorHAnsi" w:cstheme="minorHAnsi"/>
          <w:color w:val="000000" w:themeColor="text1"/>
          <w:sz w:val="22"/>
        </w:rPr>
        <w:t xml:space="preserve"> logical slots </w:t>
      </w:r>
      <w:r>
        <w:rPr>
          <w:rFonts w:asciiTheme="minorHAnsi" w:hAnsiTheme="minorHAnsi" w:cstheme="minorHAnsi"/>
          <w:color w:val="000000" w:themeColor="text1"/>
          <w:sz w:val="22"/>
          <w:szCs w:val="22"/>
        </w:rPr>
        <w:t xml:space="preserve">earlier than slot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 case of resource (re)selection) or earlier than slot </w:t>
      </w:r>
      <m:oMath>
        <m:sSubSup>
          <m:sSubSupPr>
            <m:ctrlPr>
              <w:rPr>
                <w:rFonts w:ascii="Cambria Math" w:eastAsiaTheme="minorEastAsia" w:hAnsi="Cambria Math"/>
                <w:i/>
                <w:iCs/>
                <w:color w:val="000000" w:themeColor="text1"/>
                <w:sz w:val="22"/>
                <w:szCs w:val="22"/>
                <w:lang w:eastAsia="zh-TW"/>
              </w:rPr>
            </m:ctrlPr>
          </m:sSubSupPr>
          <m:e>
            <m:r>
              <w:rPr>
                <w:rFonts w:ascii="Cambria Math" w:eastAsia="Times New Roman" w:hAnsi="Cambria Math"/>
                <w:color w:val="000000" w:themeColor="text1"/>
                <w:sz w:val="22"/>
                <w:szCs w:val="22"/>
              </w:rPr>
              <m:t>t</m:t>
            </m:r>
          </m:e>
          <m:sub>
            <m:r>
              <w:rPr>
                <w:rFonts w:ascii="Cambria Math" w:eastAsia="Times New Roman" w:hAnsi="Cambria Math"/>
                <w:color w:val="000000" w:themeColor="text1"/>
                <w:sz w:val="22"/>
                <w:szCs w:val="22"/>
              </w:rPr>
              <m:t>yi</m:t>
            </m:r>
          </m:sub>
          <m:sup>
            <m:r>
              <w:rPr>
                <w:rFonts w:ascii="Cambria Math" w:eastAsia="Times New Roman" w:hAnsi="Cambria Math"/>
                <w:color w:val="000000" w:themeColor="text1"/>
                <w:sz w:val="22"/>
                <w:szCs w:val="22"/>
              </w:rPr>
              <m:t>SL</m:t>
            </m:r>
          </m:sup>
        </m:sSubSup>
      </m:oMath>
      <w:r>
        <w:rPr>
          <w:rFonts w:asciiTheme="minorHAnsi" w:hAnsiTheme="minorHAnsi" w:cstheme="minorHAnsi"/>
          <w:color w:val="000000" w:themeColor="text1"/>
          <w:sz w:val="22"/>
          <w:szCs w:val="22"/>
          <w:lang w:eastAsia="en-GB"/>
        </w:rPr>
        <w:t xml:space="preserve"> (in case of re-evaluation and pre-emption checking) based on the following two past agreements. However, the lower bound of the </w:t>
      </w:r>
      <w:r>
        <w:rPr>
          <w:rFonts w:asciiTheme="minorHAnsi" w:hAnsiTheme="minorHAnsi" w:cstheme="minorHAnsi"/>
          <w:i/>
          <w:iCs/>
          <w:color w:val="000000" w:themeColor="text1"/>
          <w:sz w:val="22"/>
          <w:szCs w:val="22"/>
          <w:lang w:eastAsia="en-GB"/>
        </w:rPr>
        <w:t>M</w:t>
      </w:r>
      <w:r>
        <w:rPr>
          <w:rFonts w:asciiTheme="minorHAnsi" w:hAnsiTheme="minorHAnsi" w:cstheme="minorHAnsi"/>
          <w:color w:val="000000" w:themeColor="text1"/>
          <w:sz w:val="22"/>
          <w:szCs w:val="22"/>
          <w:lang w:eastAsia="en-GB"/>
        </w:rPr>
        <w:t xml:space="preserve"> value in the RRC (pre-)configuration has not been settled in RAN1 so far. In the last RAN1 meeting (#107bis-e), the group agreed as a working assumption that the lower bound for the </w:t>
      </w:r>
      <w:r>
        <w:rPr>
          <w:rFonts w:asciiTheme="minorHAnsi" w:hAnsiTheme="minorHAnsi" w:cstheme="minorHAnsi"/>
          <w:i/>
          <w:iCs/>
          <w:color w:val="000000" w:themeColor="text1"/>
          <w:sz w:val="22"/>
          <w:szCs w:val="22"/>
          <w:lang w:eastAsia="en-GB"/>
        </w:rPr>
        <w:t>M</w:t>
      </w:r>
      <w:r>
        <w:rPr>
          <w:rFonts w:asciiTheme="minorHAnsi" w:hAnsiTheme="minorHAnsi" w:cstheme="minorHAnsi"/>
          <w:color w:val="000000" w:themeColor="text1"/>
          <w:sz w:val="22"/>
          <w:szCs w:val="22"/>
          <w:lang w:eastAsia="en-GB"/>
        </w:rPr>
        <w:t xml:space="preserve"> value in the case of aperiodic transmission can be 0 (some see as a way for disabling CPS). The group also attempted to find if there is a way to disable CPS for the case of periodic transmission in the last RAN1#107bis-e meeting, but it was unsuccessful and no conclusion was reached.</w:t>
      </w:r>
    </w:p>
    <w:p w14:paraId="644E5470" w14:textId="77777777" w:rsidR="00546B18" w:rsidRDefault="00546B18">
      <w:pPr>
        <w:autoSpaceDE w:val="0"/>
        <w:autoSpaceDN w:val="0"/>
        <w:jc w:val="both"/>
        <w:rPr>
          <w:rFonts w:ascii="Calibri" w:hAnsi="Calibri" w:cs="Calibri"/>
          <w:color w:val="FF0000"/>
          <w:sz w:val="22"/>
        </w:rPr>
      </w:pPr>
    </w:p>
    <w:tbl>
      <w:tblPr>
        <w:tblStyle w:val="afd"/>
        <w:tblW w:w="0" w:type="auto"/>
        <w:tblLook w:val="04A0" w:firstRow="1" w:lastRow="0" w:firstColumn="1" w:lastColumn="0" w:noHBand="0" w:noVBand="1"/>
      </w:tblPr>
      <w:tblGrid>
        <w:gridCol w:w="9631"/>
      </w:tblGrid>
      <w:tr w:rsidR="00546B18" w14:paraId="53E4013F" w14:textId="77777777">
        <w:tc>
          <w:tcPr>
            <w:tcW w:w="9631" w:type="dxa"/>
          </w:tcPr>
          <w:p w14:paraId="2C0A3B5C" w14:textId="77777777" w:rsidR="00546B18" w:rsidRDefault="00454C06">
            <w:pPr>
              <w:autoSpaceDE w:val="0"/>
              <w:autoSpaceDN w:val="0"/>
              <w:jc w:val="both"/>
              <w:rPr>
                <w:rFonts w:ascii="Times New Roman" w:hAnsi="Times New Roman"/>
                <w:color w:val="000000"/>
                <w:sz w:val="22"/>
                <w:szCs w:val="22"/>
              </w:rPr>
            </w:pPr>
            <w:r>
              <w:rPr>
                <w:rFonts w:ascii="Times New Roman" w:hAnsi="Times New Roman"/>
                <w:b/>
                <w:bCs/>
                <w:color w:val="000000"/>
                <w:sz w:val="22"/>
                <w:szCs w:val="22"/>
                <w:highlight w:val="green"/>
              </w:rPr>
              <w:t>Agreement</w:t>
            </w:r>
            <w:r>
              <w:rPr>
                <w:rFonts w:ascii="Times New Roman" w:hAnsi="Times New Roman"/>
                <w:b/>
                <w:bCs/>
                <w:color w:val="000000"/>
                <w:sz w:val="22"/>
                <w:szCs w:val="22"/>
              </w:rPr>
              <w:t xml:space="preserve"> (from RAN1#106bis-e)</w:t>
            </w:r>
          </w:p>
          <w:p w14:paraId="1F93F6C4" w14:textId="77777777" w:rsidR="00546B18" w:rsidRDefault="00454C06">
            <w:pPr>
              <w:autoSpaceDE w:val="0"/>
              <w:autoSpaceDN w:val="0"/>
              <w:jc w:val="both"/>
              <w:rPr>
                <w:rFonts w:ascii="Times New Roman" w:hAnsi="Times New Roman"/>
                <w:color w:val="000000"/>
                <w:sz w:val="22"/>
                <w:szCs w:val="22"/>
              </w:rPr>
            </w:pPr>
            <w:r>
              <w:rPr>
                <w:rFonts w:ascii="Times New Roman" w:hAnsi="Times New Roman"/>
                <w:color w:val="000000"/>
                <w:sz w:val="22"/>
                <w:szCs w:val="22"/>
              </w:rPr>
              <w:t>When UE performs periodic-based and contiguous partial sensing schemes in a mode 2 Tx pool with periodic reservation for another TB (</w:t>
            </w:r>
            <w:r>
              <w:rPr>
                <w:rFonts w:ascii="Times New Roman" w:hAnsi="Times New Roman"/>
                <w:i/>
                <w:iCs/>
                <w:color w:val="000000"/>
                <w:sz w:val="22"/>
                <w:szCs w:val="22"/>
              </w:rPr>
              <w:t>sl-MultiReserveResource</w:t>
            </w:r>
            <w:r>
              <w:rPr>
                <w:rFonts w:ascii="Times New Roman" w:hAnsi="Times New Roman"/>
                <w:color w:val="000000"/>
                <w:sz w:val="22"/>
                <w:szCs w:val="22"/>
              </w:rPr>
              <w:t xml:space="preserve">) enabled, </w:t>
            </w:r>
          </w:p>
          <w:p w14:paraId="0A6E757A" w14:textId="77777777" w:rsidR="00546B18" w:rsidRDefault="00454C06">
            <w:pPr>
              <w:numPr>
                <w:ilvl w:val="0"/>
                <w:numId w:val="19"/>
              </w:numPr>
              <w:rPr>
                <w:rFonts w:ascii="Times New Roman" w:hAnsi="Times New Roman"/>
                <w:sz w:val="22"/>
                <w:szCs w:val="22"/>
                <w:lang w:val="en-US"/>
              </w:rPr>
            </w:pPr>
            <w:r>
              <w:rPr>
                <w:rFonts w:ascii="Times New Roman" w:hAnsi="Times New Roman"/>
                <w:sz w:val="22"/>
                <w:szCs w:val="22"/>
              </w:rPr>
              <w:t>For a resource (re)selection procedure triggered by periodic transmission (</w:t>
            </w:r>
            <m:oMath>
              <m:sSub>
                <m:sSubPr>
                  <m:ctrlPr>
                    <w:rPr>
                      <w:rFonts w:ascii="Cambria Math" w:eastAsia="Calibri" w:hAnsi="Cambria Math"/>
                      <w:i/>
                      <w:sz w:val="22"/>
                      <w:szCs w:val="22"/>
                      <w:lang w:val="en-US"/>
                    </w:rPr>
                  </m:ctrlPr>
                </m:sSubPr>
                <m:e>
                  <m:r>
                    <w:rPr>
                      <w:rFonts w:ascii="Cambria Math" w:eastAsia="Calibri" w:hAnsi="Cambria Math"/>
                      <w:sz w:val="22"/>
                      <w:szCs w:val="22"/>
                      <w:lang w:val="en-US"/>
                    </w:rPr>
                    <m:t>P</m:t>
                  </m:r>
                </m:e>
                <m:sub>
                  <m:r>
                    <m:rPr>
                      <m:nor/>
                    </m:rPr>
                    <w:rPr>
                      <w:rFonts w:ascii="Times New Roman" w:eastAsia="Calibri" w:hAnsi="Times New Roman"/>
                      <w:sz w:val="22"/>
                      <w:szCs w:val="22"/>
                      <w:lang w:val="en-US"/>
                    </w:rPr>
                    <m:t>rsvp_TX</m:t>
                  </m:r>
                  <m:ctrlPr>
                    <w:rPr>
                      <w:rFonts w:ascii="Cambria Math" w:eastAsia="Calibri" w:hAnsi="Cambria Math"/>
                      <w:sz w:val="22"/>
                      <w:szCs w:val="22"/>
                      <w:lang w:val="en-US"/>
                    </w:rPr>
                  </m:ctrlPr>
                </m:sub>
              </m:sSub>
              <m:r>
                <w:rPr>
                  <w:rFonts w:ascii="Cambria Math" w:hAnsi="Cambria Math"/>
                  <w:sz w:val="22"/>
                  <w:szCs w:val="22"/>
                  <w:lang w:val="en-US"/>
                </w:rPr>
                <m:t>≠0</m:t>
              </m:r>
            </m:oMath>
            <w:r>
              <w:rPr>
                <w:rFonts w:ascii="Times New Roman" w:hAnsi="Times New Roman"/>
                <w:sz w:val="22"/>
                <w:szCs w:val="22"/>
              </w:rPr>
              <w:t xml:space="preserve">) in slot </w:t>
            </w:r>
            <w:r>
              <w:rPr>
                <w:rFonts w:ascii="Times New Roman" w:hAnsi="Times New Roman"/>
                <w:i/>
                <w:iCs/>
                <w:sz w:val="22"/>
                <w:szCs w:val="22"/>
              </w:rPr>
              <w:t>n</w:t>
            </w:r>
            <w:r>
              <w:rPr>
                <w:rFonts w:ascii="Times New Roman" w:hAnsi="Times New Roman"/>
                <w:sz w:val="22"/>
                <w:szCs w:val="22"/>
              </w:rPr>
              <w:t xml:space="preserve">, </w:t>
            </w:r>
            <w:r>
              <w:rPr>
                <w:rFonts w:ascii="Times New Roman" w:hAnsi="Times New Roman"/>
                <w:i/>
                <w:iCs/>
                <w:sz w:val="22"/>
                <w:szCs w:val="22"/>
              </w:rPr>
              <w:t>T</w:t>
            </w:r>
            <w:r>
              <w:rPr>
                <w:rFonts w:ascii="Times New Roman" w:hAnsi="Times New Roman"/>
                <w:i/>
                <w:iCs/>
                <w:sz w:val="22"/>
                <w:szCs w:val="22"/>
                <w:vertAlign w:val="subscript"/>
              </w:rPr>
              <w:t>A</w:t>
            </w:r>
            <w:r>
              <w:rPr>
                <w:rFonts w:ascii="Times New Roman" w:hAnsi="Times New Roman"/>
                <w:sz w:val="22"/>
                <w:szCs w:val="22"/>
              </w:rPr>
              <w:t xml:space="preserve"> and </w:t>
            </w:r>
            <w:r>
              <w:rPr>
                <w:rFonts w:ascii="Times New Roman" w:hAnsi="Times New Roman"/>
                <w:i/>
                <w:iCs/>
                <w:sz w:val="22"/>
                <w:szCs w:val="22"/>
              </w:rPr>
              <w:t>T</w:t>
            </w:r>
            <w:r>
              <w:rPr>
                <w:rFonts w:ascii="Times New Roman" w:hAnsi="Times New Roman"/>
                <w:i/>
                <w:iCs/>
                <w:sz w:val="22"/>
                <w:szCs w:val="22"/>
                <w:vertAlign w:val="subscript"/>
              </w:rPr>
              <w:t>B</w:t>
            </w:r>
            <w:r>
              <w:rPr>
                <w:rFonts w:ascii="Times New Roman" w:hAnsi="Times New Roman"/>
                <w:sz w:val="22"/>
                <w:szCs w:val="22"/>
              </w:rPr>
              <w:t xml:space="preserve"> for the CPS monitoring window is defined according to one of the followings:</w:t>
            </w:r>
          </w:p>
          <w:p w14:paraId="4A9D8C9B" w14:textId="77777777" w:rsidR="00546B18" w:rsidRDefault="00454C06">
            <w:pPr>
              <w:numPr>
                <w:ilvl w:val="1"/>
                <w:numId w:val="19"/>
              </w:numPr>
              <w:ind w:left="1418" w:hanging="338"/>
              <w:rPr>
                <w:rFonts w:ascii="Times New Roman" w:hAnsi="Times New Roman"/>
                <w:color w:val="000000"/>
                <w:sz w:val="22"/>
                <w:szCs w:val="22"/>
              </w:rPr>
            </w:pPr>
            <w:r>
              <w:rPr>
                <w:rFonts w:ascii="Times New Roman" w:hAnsi="Times New Roman"/>
                <w:i/>
                <w:iCs/>
                <w:color w:val="000000"/>
                <w:sz w:val="22"/>
                <w:szCs w:val="22"/>
              </w:rPr>
              <w:t>n</w:t>
            </w:r>
            <w:r>
              <w:rPr>
                <w:rFonts w:ascii="Times New Roman" w:hAnsi="Times New Roman"/>
                <w:color w:val="000000"/>
                <w:sz w:val="22"/>
                <w:szCs w:val="22"/>
              </w:rPr>
              <w:t>+</w:t>
            </w:r>
            <w:r>
              <w:rPr>
                <w:rFonts w:ascii="Times New Roman" w:hAnsi="Times New Roman"/>
                <w:i/>
                <w:iCs/>
                <w:color w:val="000000"/>
                <w:sz w:val="22"/>
                <w:szCs w:val="22"/>
              </w:rPr>
              <w:t>T</w:t>
            </w:r>
            <w:r>
              <w:rPr>
                <w:rFonts w:ascii="Times New Roman" w:hAnsi="Times New Roman"/>
                <w:color w:val="000000"/>
                <w:sz w:val="22"/>
                <w:szCs w:val="22"/>
                <w:vertAlign w:val="subscript"/>
              </w:rPr>
              <w:t>A</w:t>
            </w:r>
            <w:r>
              <w:rPr>
                <w:rFonts w:ascii="Times New Roman" w:hAnsi="Times New Roman"/>
                <w:color w:val="000000"/>
                <w:sz w:val="22"/>
                <w:szCs w:val="22"/>
              </w:rPr>
              <w:t xml:space="preserve"> is </w:t>
            </w:r>
            <w:r>
              <w:rPr>
                <w:rFonts w:ascii="Times New Roman" w:hAnsi="Times New Roman"/>
                <w:i/>
                <w:iCs/>
                <w:color w:val="000000"/>
                <w:sz w:val="22"/>
                <w:szCs w:val="22"/>
              </w:rPr>
              <w:t>M</w:t>
            </w:r>
            <w:r>
              <w:rPr>
                <w:rFonts w:ascii="Times New Roman" w:hAnsi="Times New Roman"/>
                <w:color w:val="000000"/>
                <w:sz w:val="22"/>
                <w:szCs w:val="22"/>
              </w:rPr>
              <w:t xml:space="preserve"> logical slots earlier than slot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themeColor="text1"/>
                <w:sz w:val="22"/>
                <w:szCs w:val="22"/>
              </w:rPr>
              <w:t>,</w:t>
            </w:r>
            <w:r>
              <w:rPr>
                <w:rFonts w:ascii="Times New Roman" w:hAnsi="Times New Roman"/>
                <w:color w:val="FF0000"/>
                <w:sz w:val="22"/>
                <w:szCs w:val="22"/>
              </w:rPr>
              <w:t xml:space="preserve"> </w:t>
            </w:r>
            <w:r>
              <w:rPr>
                <w:rFonts w:ascii="Times New Roman" w:hAnsi="Times New Roman"/>
                <w:color w:val="000000"/>
                <w:sz w:val="22"/>
                <w:szCs w:val="22"/>
              </w:rPr>
              <w:t>and</w:t>
            </w:r>
            <w:r>
              <w:rPr>
                <w:rFonts w:ascii="Times New Roman" w:hAnsi="Times New Roman"/>
                <w:i/>
                <w:iCs/>
                <w:color w:val="000000"/>
                <w:sz w:val="22"/>
                <w:szCs w:val="22"/>
              </w:rPr>
              <w:t xml:space="preserve"> n</w:t>
            </w:r>
            <w:r>
              <w:rPr>
                <w:rFonts w:ascii="Times New Roman" w:hAnsi="Times New Roman"/>
                <w:color w:val="000000"/>
                <w:sz w:val="22"/>
                <w:szCs w:val="22"/>
              </w:rPr>
              <w:t>+</w:t>
            </w:r>
            <w:r>
              <w:rPr>
                <w:rFonts w:ascii="Times New Roman" w:hAnsi="Times New Roman"/>
                <w:i/>
                <w:iCs/>
                <w:color w:val="000000"/>
                <w:sz w:val="22"/>
                <w:szCs w:val="22"/>
              </w:rPr>
              <w:t>T</w:t>
            </w:r>
            <w:r>
              <w:rPr>
                <w:rFonts w:ascii="Times New Roman" w:hAnsi="Times New Roman"/>
                <w:color w:val="000000"/>
                <w:sz w:val="22"/>
                <w:szCs w:val="22"/>
                <w:vertAlign w:val="subscript"/>
              </w:rPr>
              <w:t>B</w:t>
            </w:r>
            <w:r>
              <w:rPr>
                <w:rFonts w:ascii="Times New Roman" w:hAnsi="Times New Roman"/>
                <w:color w:val="000000"/>
                <w:sz w:val="22"/>
                <w:szCs w:val="22"/>
              </w:rPr>
              <w:t xml:space="preserve"> is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ascii="Times New Roman" w:hAnsi="Times New Roman"/>
                <w:color w:val="000000"/>
                <w:sz w:val="22"/>
                <w:szCs w:val="22"/>
              </w:rPr>
              <w:t xml:space="preserve"> slots earlier than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sz w:val="22"/>
                <w:szCs w:val="22"/>
                <w:lang w:eastAsia="en-GB"/>
              </w:rPr>
              <w:t xml:space="preserve">, where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sz w:val="22"/>
                <w:szCs w:val="22"/>
                <w:lang w:eastAsia="en-GB"/>
              </w:rPr>
              <w:t xml:space="preserve"> is the first slot of the selected </w:t>
            </w:r>
            <w:r>
              <w:rPr>
                <w:rFonts w:ascii="Times New Roman" w:hAnsi="Times New Roman"/>
                <w:i/>
                <w:iCs/>
                <w:color w:val="000000"/>
                <w:sz w:val="22"/>
                <w:szCs w:val="22"/>
                <w:lang w:eastAsia="en-GB"/>
              </w:rPr>
              <w:t>Y</w:t>
            </w:r>
            <w:r>
              <w:rPr>
                <w:rFonts w:ascii="Times New Roman" w:hAnsi="Times New Roman"/>
                <w:color w:val="000000"/>
                <w:sz w:val="22"/>
                <w:szCs w:val="22"/>
                <w:lang w:eastAsia="en-GB"/>
              </w:rPr>
              <w:t xml:space="preserve"> candidate slots of </w:t>
            </w:r>
            <w:r>
              <w:rPr>
                <w:rFonts w:ascii="Times New Roman" w:hAnsi="Times New Roman"/>
                <w:color w:val="000000" w:themeColor="text1"/>
                <w:sz w:val="22"/>
                <w:szCs w:val="22"/>
                <w:lang w:eastAsia="en-GB"/>
              </w:rPr>
              <w:t xml:space="preserve">PBPS, and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oMath>
            <w:r>
              <w:rPr>
                <w:rFonts w:ascii="Times New Roman" w:hAnsi="Times New Roman"/>
                <w:color w:val="000000" w:themeColor="text1"/>
                <w:sz w:val="22"/>
                <w:szCs w:val="22"/>
                <w:lang w:eastAsia="en-GB"/>
              </w:rPr>
              <w:t xml:space="preserve">,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imes New Roman" w:hAnsi="Times New Roman"/>
                <w:color w:val="000000" w:themeColor="text1"/>
                <w:sz w:val="22"/>
                <w:szCs w:val="22"/>
                <w:lang w:eastAsia="en-GB"/>
              </w:rPr>
              <w:t xml:space="preserve"> are in units of physical time/slots.</w:t>
            </w:r>
          </w:p>
          <w:p w14:paraId="1927F47F" w14:textId="77777777" w:rsidR="00546B18" w:rsidRDefault="00454C06">
            <w:pPr>
              <w:numPr>
                <w:ilvl w:val="2"/>
                <w:numId w:val="19"/>
              </w:numPr>
              <w:rPr>
                <w:rFonts w:ascii="Times New Roman" w:hAnsi="Times New Roman"/>
                <w:sz w:val="22"/>
                <w:szCs w:val="22"/>
                <w:highlight w:val="yellow"/>
              </w:rPr>
            </w:pPr>
            <w:r>
              <w:rPr>
                <w:rFonts w:ascii="Times New Roman" w:hAnsi="Times New Roman"/>
                <w:sz w:val="22"/>
                <w:szCs w:val="22"/>
                <w:highlight w:val="yellow"/>
                <w:lang w:eastAsia="en-GB"/>
              </w:rPr>
              <w:t xml:space="preserve">By default, </w:t>
            </w:r>
            <w:r>
              <w:rPr>
                <w:rFonts w:ascii="Times New Roman" w:hAnsi="Times New Roman"/>
                <w:i/>
                <w:iCs/>
                <w:sz w:val="22"/>
                <w:szCs w:val="22"/>
                <w:highlight w:val="yellow"/>
                <w:lang w:eastAsia="en-GB"/>
              </w:rPr>
              <w:t>M</w:t>
            </w:r>
            <w:r>
              <w:rPr>
                <w:rFonts w:ascii="Times New Roman" w:hAnsi="Times New Roman"/>
                <w:sz w:val="22"/>
                <w:szCs w:val="22"/>
                <w:highlight w:val="yellow"/>
                <w:lang w:eastAsia="en-GB"/>
              </w:rPr>
              <w:t xml:space="preserve"> is 31 unless (pre-)configured with another value.</w:t>
            </w:r>
          </w:p>
          <w:p w14:paraId="2CDB6BFA" w14:textId="77777777" w:rsidR="00546B18" w:rsidRDefault="00546B18">
            <w:pPr>
              <w:autoSpaceDE w:val="0"/>
              <w:autoSpaceDN w:val="0"/>
              <w:jc w:val="both"/>
              <w:rPr>
                <w:rFonts w:ascii="Times New Roman" w:hAnsi="Times New Roman"/>
                <w:b/>
                <w:bCs/>
                <w:color w:val="000000"/>
                <w:sz w:val="22"/>
                <w:szCs w:val="22"/>
                <w:highlight w:val="green"/>
              </w:rPr>
            </w:pPr>
          </w:p>
          <w:p w14:paraId="78CA265D" w14:textId="77777777" w:rsidR="00546B18" w:rsidRDefault="00454C06">
            <w:pPr>
              <w:autoSpaceDE w:val="0"/>
              <w:autoSpaceDN w:val="0"/>
              <w:jc w:val="both"/>
              <w:rPr>
                <w:rFonts w:ascii="Times New Roman" w:hAnsi="Times New Roman"/>
                <w:b/>
                <w:bCs/>
                <w:color w:val="000000"/>
                <w:sz w:val="22"/>
                <w:szCs w:val="22"/>
                <w:lang w:val="en-US"/>
              </w:rPr>
            </w:pPr>
            <w:r>
              <w:rPr>
                <w:rFonts w:ascii="Times New Roman" w:hAnsi="Times New Roman"/>
                <w:b/>
                <w:bCs/>
                <w:color w:val="000000"/>
                <w:sz w:val="22"/>
                <w:szCs w:val="22"/>
                <w:highlight w:val="green"/>
              </w:rPr>
              <w:t>Agreement</w:t>
            </w:r>
            <w:r>
              <w:rPr>
                <w:rFonts w:ascii="Times New Roman" w:hAnsi="Times New Roman"/>
                <w:b/>
                <w:bCs/>
                <w:color w:val="000000"/>
                <w:sz w:val="22"/>
                <w:szCs w:val="22"/>
              </w:rPr>
              <w:t> (from RAN1#107-e)</w:t>
            </w:r>
          </w:p>
          <w:p w14:paraId="7E2EC819" w14:textId="77777777" w:rsidR="00546B18" w:rsidRDefault="00454C06">
            <w:pPr>
              <w:autoSpaceDE w:val="0"/>
              <w:autoSpaceDN w:val="0"/>
              <w:jc w:val="both"/>
              <w:rPr>
                <w:rFonts w:ascii="Times New Roman" w:hAnsi="Times New Roman"/>
                <w:sz w:val="22"/>
                <w:szCs w:val="22"/>
              </w:rPr>
            </w:pPr>
            <w:r>
              <w:rPr>
                <w:rFonts w:ascii="Times New Roman" w:hAnsi="Times New Roman"/>
                <w:color w:val="000000"/>
                <w:sz w:val="22"/>
                <w:szCs w:val="22"/>
              </w:rPr>
              <w:t>When UE is triggered to perform re-evaluation and pre-emption checking for periodic transmission (</w:t>
            </w:r>
            <w:r>
              <w:rPr>
                <w:rFonts w:ascii="Times New Roman" w:hAnsi="Times New Roman"/>
                <w:i/>
                <w:iCs/>
                <w:color w:val="000000"/>
                <w:sz w:val="22"/>
                <w:szCs w:val="22"/>
              </w:rPr>
              <w:t>P</w:t>
            </w:r>
            <w:r>
              <w:rPr>
                <w:rFonts w:ascii="Times New Roman" w:hAnsi="Times New Roman"/>
                <w:color w:val="000000"/>
                <w:sz w:val="22"/>
                <w:szCs w:val="22"/>
              </w:rPr>
              <w:t>rsvp_TX</w:t>
            </w:r>
            <w:r>
              <w:rPr>
                <w:rFonts w:ascii="Times New Roman" w:hAnsi="Times New Roman"/>
                <w:i/>
                <w:iCs/>
                <w:color w:val="000000"/>
                <w:sz w:val="22"/>
                <w:szCs w:val="22"/>
              </w:rPr>
              <w:t>≠0</w:t>
            </w:r>
            <w:r>
              <w:rPr>
                <w:rFonts w:ascii="Times New Roman" w:hAnsi="Times New Roman"/>
                <w:color w:val="000000"/>
                <w:sz w:val="22"/>
                <w:szCs w:val="22"/>
              </w:rPr>
              <w:t xml:space="preserve">) in slot </w:t>
            </w:r>
            <w:r>
              <w:rPr>
                <w:rFonts w:ascii="Times New Roman" w:hAnsi="Times New Roman"/>
                <w:i/>
                <w:iCs/>
                <w:color w:val="000000"/>
                <w:sz w:val="22"/>
                <w:szCs w:val="22"/>
              </w:rPr>
              <w:t>n</w:t>
            </w:r>
            <w:r>
              <w:rPr>
                <w:rFonts w:ascii="Times New Roman" w:hAnsi="Times New Roman"/>
                <w:color w:val="000000"/>
                <w:sz w:val="22"/>
                <w:szCs w:val="22"/>
              </w:rPr>
              <w:t>,</w:t>
            </w:r>
          </w:p>
          <w:p w14:paraId="63BF7345" w14:textId="77777777" w:rsidR="00546B18" w:rsidRDefault="00454C06">
            <w:pPr>
              <w:numPr>
                <w:ilvl w:val="0"/>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lang w:eastAsia="en-GB"/>
              </w:rPr>
              <w:t xml:space="preserve">During the </w:t>
            </w:r>
            <w:r>
              <w:rPr>
                <w:rFonts w:ascii="Times New Roman" w:eastAsia="Times New Roman" w:hAnsi="Times New Roman"/>
                <w:i/>
                <w:iCs/>
                <w:color w:val="000000"/>
                <w:sz w:val="22"/>
                <w:szCs w:val="22"/>
                <w:lang w:eastAsia="en-GB"/>
              </w:rPr>
              <w:t>q</w:t>
            </w:r>
            <w:r>
              <w:rPr>
                <w:rFonts w:ascii="Times New Roman" w:eastAsia="Times New Roman" w:hAnsi="Times New Roman"/>
                <w:color w:val="000000"/>
                <w:sz w:val="22"/>
                <w:szCs w:val="22"/>
                <w:vertAlign w:val="superscript"/>
                <w:lang w:eastAsia="en-GB"/>
              </w:rPr>
              <w:t>th</w:t>
            </w:r>
            <w:r>
              <w:rPr>
                <w:rFonts w:ascii="Times New Roman" w:eastAsia="Times New Roman" w:hAnsi="Times New Roman"/>
                <w:color w:val="000000"/>
                <w:sz w:val="22"/>
                <w:szCs w:val="22"/>
                <w:lang w:eastAsia="en-GB"/>
              </w:rPr>
              <w:t xml:space="preserve"> reservation period (</w:t>
            </w:r>
            <w:r>
              <w:rPr>
                <w:rFonts w:ascii="Times New Roman" w:eastAsia="Times New Roman" w:hAnsi="Times New Roman"/>
                <w:i/>
                <w:iCs/>
                <w:color w:val="000000"/>
                <w:sz w:val="22"/>
                <w:szCs w:val="22"/>
                <w:lang w:eastAsia="en-GB"/>
              </w:rPr>
              <w:t>q</w:t>
            </w:r>
            <w:r>
              <w:rPr>
                <w:rFonts w:ascii="Times New Roman" w:eastAsia="Times New Roman" w:hAnsi="Times New Roman"/>
                <w:color w:val="000000"/>
                <w:sz w:val="22"/>
                <w:szCs w:val="22"/>
                <w:lang w:eastAsia="en-GB"/>
              </w:rPr>
              <w:t xml:space="preserve">=0,1,2,…, </w:t>
            </w:r>
            <w:r>
              <w:rPr>
                <w:rFonts w:ascii="Times New Roman" w:eastAsia="Times New Roman" w:hAnsi="Times New Roman"/>
                <w:i/>
                <w:iCs/>
                <w:color w:val="000000"/>
                <w:sz w:val="22"/>
                <w:szCs w:val="22"/>
                <w:lang w:eastAsia="en-GB"/>
              </w:rPr>
              <w:t>Cresel</w:t>
            </w:r>
            <w:r>
              <w:rPr>
                <w:rFonts w:ascii="Times New Roman" w:eastAsia="Times New Roman" w:hAnsi="Times New Roman"/>
                <w:color w:val="000000"/>
                <w:sz w:val="22"/>
                <w:szCs w:val="22"/>
                <w:lang w:eastAsia="en-GB"/>
              </w:rPr>
              <w:t>-1), candidate resource set (</w:t>
            </w:r>
            <w:r>
              <w:rPr>
                <w:rFonts w:ascii="Times New Roman" w:eastAsia="Times New Roman" w:hAnsi="Times New Roman"/>
                <w:i/>
                <w:iCs/>
                <w:color w:val="000000"/>
                <w:sz w:val="22"/>
                <w:szCs w:val="22"/>
                <w:lang w:eastAsia="en-GB"/>
              </w:rPr>
              <w:t>S</w:t>
            </w:r>
            <w:r>
              <w:rPr>
                <w:rFonts w:ascii="Times New Roman" w:eastAsia="Times New Roman" w:hAnsi="Times New Roman"/>
                <w:i/>
                <w:iCs/>
                <w:color w:val="000000"/>
                <w:sz w:val="22"/>
                <w:szCs w:val="22"/>
                <w:vertAlign w:val="subscript"/>
                <w:lang w:eastAsia="en-GB"/>
              </w:rPr>
              <w:t>A</w:t>
            </w:r>
            <w:r>
              <w:rPr>
                <w:rFonts w:ascii="Times New Roman" w:eastAsia="Times New Roman" w:hAnsi="Times New Roman"/>
                <w:color w:val="000000"/>
                <w:sz w:val="22"/>
                <w:szCs w:val="22"/>
                <w:lang w:eastAsia="en-GB"/>
              </w:rPr>
              <w:t xml:space="preserve">) is initialized to the remaining </w:t>
            </w:r>
            <w:r>
              <w:rPr>
                <w:rFonts w:ascii="Times New Roman" w:eastAsia="Times New Roman" w:hAnsi="Times New Roman"/>
                <w:i/>
                <w:iCs/>
                <w:color w:val="000000"/>
                <w:sz w:val="22"/>
                <w:szCs w:val="22"/>
                <w:lang w:eastAsia="en-GB"/>
              </w:rPr>
              <w:t>Y</w:t>
            </w:r>
            <w:r>
              <w:rPr>
                <w:rFonts w:ascii="Times New Roman" w:eastAsia="Times New Roman" w:hAnsi="Times New Roman"/>
                <w:color w:val="000000"/>
                <w:sz w:val="22"/>
                <w:szCs w:val="22"/>
                <w:lang w:eastAsia="en-GB"/>
              </w:rPr>
              <w:t xml:space="preserve"> candidate slots</w:t>
            </w:r>
            <w:r>
              <w:rPr>
                <w:rFonts w:ascii="Times New Roman" w:eastAsia="Times New Roman" w:hAnsi="Times New Roman"/>
                <w:color w:val="000000"/>
                <w:sz w:val="22"/>
                <w:szCs w:val="22"/>
              </w:rPr>
              <w:t> </w:t>
            </w:r>
            <w:r>
              <w:rPr>
                <w:rFonts w:ascii="Times New Roman" w:eastAsia="Times New Roman" w:hAnsi="Times New Roman"/>
                <w:color w:val="000000"/>
                <w:sz w:val="22"/>
                <w:szCs w:val="22"/>
                <w:lang w:eastAsia="en-GB"/>
              </w:rPr>
              <w:t xml:space="preserve">starts from slot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and ends at the last slot of the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where the slot indices of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are equal to [</w:t>
            </w:r>
            <w:r>
              <w:rPr>
                <w:rFonts w:ascii="Times New Roman" w:eastAsia="Times New Roman" w:hAnsi="Times New Roman"/>
                <w:i/>
                <w:iCs/>
                <w:color w:val="000000"/>
                <w:sz w:val="22"/>
                <w:szCs w:val="22"/>
              </w:rPr>
              <w:t>q</w:t>
            </w:r>
            <w:r>
              <w:rPr>
                <w:rFonts w:ascii="Times New Roman" w:eastAsia="Times New Roman" w:hAnsi="Times New Roman"/>
                <w:color w:val="000000"/>
                <w:sz w:val="22"/>
                <w:szCs w:val="22"/>
              </w:rPr>
              <w:t xml:space="preserve"> x </w:t>
            </w:r>
            <w:r>
              <w:rPr>
                <w:rFonts w:ascii="Times New Roman" w:eastAsia="Times New Roman" w:hAnsi="Times New Roman"/>
                <w:i/>
                <w:iCs/>
                <w:color w:val="000000"/>
                <w:sz w:val="22"/>
                <w:szCs w:val="22"/>
              </w:rPr>
              <w:t>P</w:t>
            </w:r>
            <w:r>
              <w:rPr>
                <w:rFonts w:ascii="Times New Roman" w:eastAsia="Times New Roman" w:hAnsi="Times New Roman"/>
                <w:i/>
                <w:iCs/>
                <w:color w:val="000000"/>
                <w:sz w:val="22"/>
                <w:szCs w:val="22"/>
                <w:vertAlign w:val="subscript"/>
              </w:rPr>
              <w:t>rsvp_Tx</w:t>
            </w:r>
            <w:r>
              <w:rPr>
                <w:rFonts w:ascii="Times New Roman" w:eastAsia="Times New Roman" w:hAnsi="Times New Roman"/>
                <w:color w:val="000000"/>
                <w:sz w:val="22"/>
                <w:szCs w:val="22"/>
              </w:rPr>
              <w:t xml:space="preserve"> +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where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is a slot index of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used in the initial resource (re)selection.</w:t>
            </w:r>
          </w:p>
          <w:p w14:paraId="42B61893" w14:textId="77777777" w:rsidR="00546B18" w:rsidRDefault="002A280D">
            <w:pPr>
              <w:numPr>
                <w:ilvl w:val="1"/>
                <w:numId w:val="18"/>
              </w:numPr>
              <w:rPr>
                <w:rFonts w:ascii="Times New Roman" w:eastAsia="Times New Roman" w:hAnsi="Times New Roman"/>
                <w:color w:val="000000"/>
                <w:sz w:val="22"/>
                <w:szCs w:val="22"/>
              </w:rPr>
            </w:pP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00454C06">
              <w:rPr>
                <w:rFonts w:ascii="Times New Roman" w:eastAsia="Times New Roman" w:hAnsi="Times New Roman"/>
                <w:color w:val="000000"/>
                <w:sz w:val="22"/>
                <w:szCs w:val="22"/>
              </w:rPr>
              <w:t xml:space="preserve"> is the first candidate slot after slot </w:t>
            </w:r>
            <w:r w:rsidR="00454C06">
              <w:rPr>
                <w:rFonts w:ascii="Times New Roman" w:eastAsia="Times New Roman" w:hAnsi="Times New Roman"/>
                <w:i/>
                <w:iCs/>
                <w:color w:val="000000"/>
                <w:sz w:val="22"/>
                <w:szCs w:val="22"/>
              </w:rPr>
              <w:t>n+T</w:t>
            </w:r>
            <w:r w:rsidR="00454C06">
              <w:rPr>
                <w:rFonts w:ascii="Times New Roman" w:eastAsia="Times New Roman" w:hAnsi="Times New Roman"/>
                <w:i/>
                <w:iCs/>
                <w:color w:val="000000"/>
                <w:sz w:val="22"/>
                <w:szCs w:val="22"/>
                <w:vertAlign w:val="subscript"/>
              </w:rPr>
              <w:t>3</w:t>
            </w:r>
            <w:r w:rsidR="00454C06">
              <w:rPr>
                <w:rFonts w:ascii="Times New Roman" w:eastAsia="Times New Roman" w:hAnsi="Times New Roman"/>
                <w:color w:val="000000"/>
                <w:sz w:val="22"/>
                <w:szCs w:val="22"/>
              </w:rPr>
              <w:t>.</w:t>
            </w:r>
          </w:p>
          <w:p w14:paraId="5ED99891" w14:textId="77777777"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 FFS whether/how to handle the case when number of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is less than </w:t>
            </w:r>
            <w:r>
              <w:rPr>
                <w:rFonts w:ascii="Times New Roman" w:eastAsia="Times New Roman" w:hAnsi="Times New Roman"/>
                <w:i/>
                <w:iCs/>
                <w:color w:val="000000"/>
                <w:sz w:val="22"/>
                <w:szCs w:val="22"/>
              </w:rPr>
              <w:t>Y</w:t>
            </w:r>
            <w:r>
              <w:rPr>
                <w:rFonts w:ascii="Times New Roman" w:eastAsia="Times New Roman" w:hAnsi="Times New Roman"/>
                <w:i/>
                <w:iCs/>
                <w:color w:val="000000"/>
                <w:sz w:val="22"/>
                <w:szCs w:val="22"/>
                <w:vertAlign w:val="subscript"/>
              </w:rPr>
              <w:t>min</w:t>
            </w:r>
            <w:r>
              <w:rPr>
                <w:rFonts w:ascii="Times New Roman" w:eastAsia="Times New Roman" w:hAnsi="Times New Roman"/>
                <w:color w:val="000000"/>
                <w:sz w:val="22"/>
                <w:szCs w:val="22"/>
              </w:rPr>
              <w:t>.</w:t>
            </w:r>
          </w:p>
          <w:p w14:paraId="5CBED25C" w14:textId="77777777" w:rsidR="00546B18" w:rsidRDefault="00454C06">
            <w:pPr>
              <w:numPr>
                <w:ilvl w:val="0"/>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Scheme 1: </w:t>
            </w:r>
          </w:p>
          <w:p w14:paraId="1F98EB8A" w14:textId="77777777"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UE performs PBPS for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according to</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m:rPr>
                      <m:sty m:val="b"/>
                    </m:rPr>
                    <w:rPr>
                      <w:rFonts w:ascii="Cambria Math" w:eastAsia="Times New Roman" w:hAnsi="Cambria Math"/>
                      <w:color w:val="000000"/>
                      <w:sz w:val="22"/>
                      <w:szCs w:val="22"/>
                    </w:rPr>
                    <m:t>y'-k×</m:t>
                  </m:r>
                  <m:sSub>
                    <m:sSubPr>
                      <m:ctrlPr>
                        <w:rPr>
                          <w:rFonts w:ascii="Cambria Math" w:eastAsiaTheme="minorEastAsia" w:hAnsi="Cambria Math"/>
                          <w:i/>
                          <w:iCs/>
                          <w:color w:val="000000"/>
                          <w:sz w:val="22"/>
                          <w:szCs w:val="22"/>
                          <w:lang w:eastAsia="zh-TW"/>
                        </w:rPr>
                      </m:ctrlPr>
                    </m:sSubPr>
                    <m:e>
                      <m:r>
                        <m:rPr>
                          <m:sty m:val="b"/>
                        </m:rPr>
                        <w:rPr>
                          <w:rFonts w:ascii="Cambria Math" w:eastAsia="Times New Roman" w:hAnsi="Cambria Math"/>
                          <w:color w:val="000000"/>
                          <w:sz w:val="22"/>
                          <w:szCs w:val="22"/>
                        </w:rPr>
                        <m:t>P</m:t>
                      </m:r>
                    </m:e>
                    <m:sub>
                      <m:r>
                        <m:rPr>
                          <m:sty m:val="b"/>
                        </m:rPr>
                        <w:rPr>
                          <w:rFonts w:ascii="Cambria Math" w:eastAsia="Times New Roman" w:hAnsi="Cambria Math"/>
                          <w:color w:val="000000"/>
                          <w:sz w:val="22"/>
                          <w:szCs w:val="22"/>
                        </w:rPr>
                        <m:t>reserve</m:t>
                      </m:r>
                    </m:sub>
                  </m:sSub>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where</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m:rPr>
                      <m:sty m:val="bi"/>
                    </m:rP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i/>
                <w:iCs/>
                <w:color w:val="000000"/>
                <w:sz w:val="22"/>
                <w:szCs w:val="22"/>
              </w:rPr>
              <w:t> </w:t>
            </w:r>
            <w:r>
              <w:rPr>
                <w:rFonts w:ascii="Times New Roman" w:eastAsia="Times New Roman" w:hAnsi="Times New Roman"/>
                <w:color w:val="000000"/>
                <w:sz w:val="22"/>
                <w:szCs w:val="22"/>
              </w:rPr>
              <w:t xml:space="preserve">is a slot belong to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and </w:t>
            </w:r>
            <w:r>
              <w:rPr>
                <w:rFonts w:ascii="Times New Roman" w:eastAsia="Times New Roman" w:hAnsi="Times New Roman"/>
                <w:i/>
                <w:iCs/>
                <w:color w:val="000000"/>
                <w:sz w:val="22"/>
                <w:szCs w:val="22"/>
              </w:rPr>
              <w:t>k</w:t>
            </w:r>
            <w:r>
              <w:rPr>
                <w:rFonts w:ascii="Times New Roman" w:eastAsia="Times New Roman" w:hAnsi="Times New Roman"/>
                <w:color w:val="000000"/>
                <w:sz w:val="22"/>
                <w:szCs w:val="22"/>
              </w:rPr>
              <w:t xml:space="preserve"> and </w:t>
            </w:r>
            <w:r>
              <w:rPr>
                <w:rFonts w:ascii="Times New Roman" w:eastAsia="Times New Roman" w:hAnsi="Times New Roman"/>
                <w:i/>
                <w:iCs/>
                <w:color w:val="000000"/>
                <w:sz w:val="22"/>
                <w:szCs w:val="22"/>
              </w:rPr>
              <w:t>P</w:t>
            </w:r>
            <w:r>
              <w:rPr>
                <w:rFonts w:ascii="Times New Roman" w:eastAsia="Times New Roman" w:hAnsi="Times New Roman"/>
                <w:i/>
                <w:iCs/>
                <w:color w:val="000000"/>
                <w:sz w:val="22"/>
                <w:szCs w:val="22"/>
                <w:vertAlign w:val="subscript"/>
              </w:rPr>
              <w:t>reserve</w:t>
            </w:r>
            <w:r>
              <w:rPr>
                <w:rFonts w:ascii="Times New Roman" w:eastAsia="Times New Roman" w:hAnsi="Times New Roman"/>
                <w:color w:val="000000"/>
                <w:sz w:val="22"/>
                <w:szCs w:val="22"/>
              </w:rPr>
              <w:t xml:space="preserve"> are the same as resource (re)selection.  </w:t>
            </w:r>
          </w:p>
          <w:p w14:paraId="4890D7FC" w14:textId="77777777"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UE performs CPS starts from </w:t>
            </w:r>
            <w:r>
              <w:rPr>
                <w:rFonts w:ascii="Times New Roman" w:eastAsia="Times New Roman" w:hAnsi="Times New Roman"/>
                <w:i/>
                <w:iCs/>
                <w:color w:val="000000"/>
                <w:sz w:val="22"/>
                <w:szCs w:val="22"/>
              </w:rPr>
              <w:t>M</w:t>
            </w:r>
            <w:r>
              <w:rPr>
                <w:rFonts w:ascii="Times New Roman" w:eastAsia="Times New Roman" w:hAnsi="Times New Roman"/>
                <w:color w:val="000000"/>
                <w:sz w:val="22"/>
                <w:szCs w:val="22"/>
              </w:rPr>
              <w:t xml:space="preserve"> logical slots earlier than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to </w:t>
            </w:r>
            <m:oMath>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color w:val="000000"/>
                <w:sz w:val="22"/>
                <w:szCs w:val="22"/>
              </w:rPr>
              <w:t> slots earlier than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w:t>
            </w:r>
          </w:p>
          <w:p w14:paraId="77BAC9FE" w14:textId="77777777" w:rsidR="00546B18" w:rsidRDefault="00454C06">
            <w:pPr>
              <w:numPr>
                <w:ilvl w:val="2"/>
                <w:numId w:val="18"/>
              </w:numPr>
              <w:spacing w:after="60"/>
              <w:rPr>
                <w:rFonts w:ascii="Times New Roman" w:eastAsia="Times New Roman" w:hAnsi="Times New Roman"/>
                <w:color w:val="000000"/>
                <w:sz w:val="22"/>
                <w:szCs w:val="22"/>
              </w:rPr>
            </w:pPr>
            <w:r>
              <w:rPr>
                <w:rFonts w:ascii="Times New Roman" w:eastAsia="Times New Roman" w:hAnsi="Times New Roman"/>
                <w:color w:val="000000"/>
                <w:sz w:val="22"/>
                <w:szCs w:val="22"/>
              </w:rPr>
              <w:t> </w:t>
            </w:r>
            <w:r>
              <w:rPr>
                <w:rFonts w:ascii="Times New Roman" w:eastAsia="Times New Roman" w:hAnsi="Times New Roman"/>
                <w:color w:val="000000"/>
                <w:sz w:val="22"/>
                <w:szCs w:val="22"/>
                <w:highlight w:val="yellow"/>
                <w:lang w:eastAsia="en-GB"/>
              </w:rPr>
              <w:t xml:space="preserve">By default, </w:t>
            </w:r>
            <w:r>
              <w:rPr>
                <w:rFonts w:ascii="Times New Roman" w:eastAsia="Times New Roman" w:hAnsi="Times New Roman"/>
                <w:i/>
                <w:iCs/>
                <w:color w:val="000000"/>
                <w:sz w:val="22"/>
                <w:szCs w:val="22"/>
                <w:highlight w:val="yellow"/>
                <w:lang w:eastAsia="en-GB"/>
              </w:rPr>
              <w:t>M</w:t>
            </w:r>
            <w:r>
              <w:rPr>
                <w:rFonts w:ascii="Times New Roman" w:eastAsia="Times New Roman" w:hAnsi="Times New Roman"/>
                <w:color w:val="000000"/>
                <w:sz w:val="22"/>
                <w:szCs w:val="22"/>
                <w:highlight w:val="yellow"/>
                <w:lang w:eastAsia="en-GB"/>
              </w:rPr>
              <w:t xml:space="preserve"> is 31 unless (pre-)configured with another value.</w:t>
            </w:r>
          </w:p>
        </w:tc>
      </w:tr>
    </w:tbl>
    <w:p w14:paraId="6D109DFC" w14:textId="77777777" w:rsidR="00546B18" w:rsidRDefault="00546B18">
      <w:pPr>
        <w:autoSpaceDE w:val="0"/>
        <w:autoSpaceDN w:val="0"/>
        <w:jc w:val="both"/>
        <w:rPr>
          <w:rFonts w:ascii="Calibri" w:hAnsi="Calibri" w:cs="Calibri"/>
          <w:color w:val="FF0000"/>
          <w:sz w:val="22"/>
        </w:rPr>
      </w:pPr>
    </w:p>
    <w:p w14:paraId="3189AD0E" w14:textId="77777777"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t>Since this is a critical issue that RAN1 must finalize RRC parameters and corresponding values within the first week of RAN1#108-e (i.e., this meeting), based on contributions submitted to this meeting (a summary is provided in Section 4.3 of this document) the FL propose for the lower bound of M to be a non-zero value (4 or 5).</w:t>
      </w:r>
    </w:p>
    <w:p w14:paraId="09C0CA21" w14:textId="77777777" w:rsidR="00546B18" w:rsidRDefault="00546B18">
      <w:pPr>
        <w:autoSpaceDE w:val="0"/>
        <w:autoSpaceDN w:val="0"/>
        <w:jc w:val="both"/>
        <w:rPr>
          <w:rFonts w:ascii="Calibri" w:hAnsi="Calibri" w:cs="Calibri"/>
          <w:sz w:val="22"/>
        </w:rPr>
      </w:pPr>
    </w:p>
    <w:p w14:paraId="441717E0" w14:textId="77777777" w:rsidR="00546B18" w:rsidRDefault="00454C06">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Proposal 3:</w:t>
      </w:r>
    </w:p>
    <w:p w14:paraId="44FBB594" w14:textId="77777777" w:rsidR="00546B18" w:rsidRDefault="00454C06">
      <w:pPr>
        <w:autoSpaceDE w:val="0"/>
        <w:autoSpaceDN w:val="0"/>
        <w:jc w:val="both"/>
        <w:rPr>
          <w:rFonts w:ascii="Times New Roman" w:hAnsi="Times New Roman"/>
          <w:color w:val="000000" w:themeColor="text1"/>
          <w:sz w:val="22"/>
        </w:rPr>
      </w:pPr>
      <w:r>
        <w:rPr>
          <w:rFonts w:ascii="Times New Roman" w:hAnsi="Times New Roman"/>
          <w:color w:val="000000" w:themeColor="text1"/>
          <w:sz w:val="22"/>
        </w:rPr>
        <w:t xml:space="preserve">The lower bound of </w:t>
      </w:r>
      <w:r>
        <w:rPr>
          <w:rFonts w:ascii="Times New Roman" w:hAnsi="Times New Roman"/>
          <w:i/>
          <w:iCs/>
          <w:color w:val="000000" w:themeColor="text1"/>
          <w:sz w:val="22"/>
        </w:rPr>
        <w:t>M</w:t>
      </w:r>
      <w:r>
        <w:rPr>
          <w:rFonts w:ascii="Times New Roman" w:hAnsi="Times New Roman"/>
          <w:color w:val="000000" w:themeColor="text1"/>
          <w:sz w:val="22"/>
        </w:rPr>
        <w:t xml:space="preserve"> value for CPS in the case of periodic transmission (</w:t>
      </w:r>
      <w:r>
        <w:rPr>
          <w:rFonts w:ascii="Times New Roman" w:hAnsi="Times New Roman"/>
          <w:i/>
          <w:iCs/>
          <w:color w:val="000000" w:themeColor="text1"/>
          <w:sz w:val="22"/>
        </w:rPr>
        <w:t>contiguousSensingWindowPeriodic</w:t>
      </w:r>
      <w:r>
        <w:rPr>
          <w:rFonts w:ascii="Times New Roman" w:hAnsi="Times New Roman"/>
          <w:color w:val="000000" w:themeColor="text1"/>
          <w:sz w:val="22"/>
        </w:rPr>
        <w:t>) for both resource (re)selection and re-evaluation / pre-emption checking is a non-zero value.</w:t>
      </w:r>
    </w:p>
    <w:p w14:paraId="0771DA5E" w14:textId="77777777" w:rsidR="00546B18" w:rsidRDefault="00454C06">
      <w:pPr>
        <w:pStyle w:val="aff3"/>
        <w:numPr>
          <w:ilvl w:val="0"/>
          <w:numId w:val="18"/>
        </w:numPr>
        <w:autoSpaceDE w:val="0"/>
        <w:autoSpaceDN w:val="0"/>
        <w:ind w:leftChars="0"/>
        <w:jc w:val="both"/>
        <w:rPr>
          <w:rFonts w:ascii="Times New Roman" w:hAnsi="Times New Roman"/>
          <w:color w:val="000000" w:themeColor="text1"/>
          <w:sz w:val="22"/>
        </w:rPr>
      </w:pPr>
      <w:r>
        <w:rPr>
          <w:rFonts w:ascii="Times New Roman" w:hAnsi="Times New Roman"/>
          <w:color w:val="000000" w:themeColor="text1"/>
          <w:sz w:val="22"/>
        </w:rPr>
        <w:t>Choose between 4 or 5 for the lower bound</w:t>
      </w:r>
    </w:p>
    <w:p w14:paraId="35D2F555" w14:textId="77777777" w:rsidR="00546B18" w:rsidRDefault="00546B18">
      <w:pPr>
        <w:autoSpaceDE w:val="0"/>
        <w:autoSpaceDN w:val="0"/>
        <w:jc w:val="both"/>
        <w:rPr>
          <w:rFonts w:ascii="Calibri" w:hAnsi="Calibri" w:cs="Calibri"/>
          <w:b/>
          <w:bCs/>
          <w:color w:val="FF0000"/>
          <w:sz w:val="22"/>
        </w:rPr>
      </w:pPr>
    </w:p>
    <w:tbl>
      <w:tblPr>
        <w:tblStyle w:val="afd"/>
        <w:tblW w:w="9634" w:type="dxa"/>
        <w:tblLook w:val="04A0" w:firstRow="1" w:lastRow="0" w:firstColumn="1" w:lastColumn="0" w:noHBand="0" w:noVBand="1"/>
      </w:tblPr>
      <w:tblGrid>
        <w:gridCol w:w="1680"/>
        <w:gridCol w:w="7954"/>
      </w:tblGrid>
      <w:tr w:rsidR="00546B18" w14:paraId="07B6D4C5" w14:textId="77777777">
        <w:tc>
          <w:tcPr>
            <w:tcW w:w="1680" w:type="dxa"/>
          </w:tcPr>
          <w:p w14:paraId="791A85A8" w14:textId="77777777" w:rsidR="00546B18" w:rsidRDefault="00454C06">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14:paraId="09867EB0" w14:textId="77777777" w:rsidR="00546B18" w:rsidRDefault="00454C06">
            <w:pPr>
              <w:autoSpaceDE w:val="0"/>
              <w:autoSpaceDN w:val="0"/>
              <w:jc w:val="both"/>
              <w:rPr>
                <w:rFonts w:ascii="Calibri" w:hAnsi="Calibri" w:cs="Calibri"/>
                <w:b/>
                <w:bCs/>
                <w:sz w:val="22"/>
              </w:rPr>
            </w:pPr>
            <w:r>
              <w:rPr>
                <w:rFonts w:ascii="Calibri" w:hAnsi="Calibri" w:cs="Calibri"/>
                <w:b/>
                <w:bCs/>
                <w:sz w:val="22"/>
              </w:rPr>
              <w:t>Comments</w:t>
            </w:r>
          </w:p>
        </w:tc>
      </w:tr>
      <w:tr w:rsidR="00546B18" w14:paraId="35614B83" w14:textId="77777777">
        <w:tc>
          <w:tcPr>
            <w:tcW w:w="1680" w:type="dxa"/>
          </w:tcPr>
          <w:p w14:paraId="0C0D5134"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75F0DDE0"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with 5 (or larger).</w:t>
            </w:r>
          </w:p>
          <w:p w14:paraId="347CDE1A"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lastRenderedPageBreak/>
              <w:t>S</w:t>
            </w:r>
            <w:r>
              <w:rPr>
                <w:rFonts w:ascii="Calibri" w:eastAsia="MS Mincho" w:hAnsi="Calibri" w:cs="Calibri"/>
                <w:sz w:val="22"/>
                <w:lang w:eastAsia="ja-JP"/>
              </w:rPr>
              <w:t xml:space="preserve">mallest value of </w:t>
            </w:r>
            <m:oMath>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Calibri" w:eastAsia="MS Mincho" w:hAnsi="Calibri" w:cs="Calibri" w:hint="eastAsia"/>
                <w:iCs/>
                <w:color w:val="000000"/>
                <w:sz w:val="22"/>
                <w:szCs w:val="22"/>
                <w:lang w:eastAsia="ja-JP"/>
              </w:rPr>
              <w:t xml:space="preserve"> </w:t>
            </w:r>
            <w:r>
              <w:rPr>
                <w:rFonts w:ascii="Calibri" w:eastAsia="MS Mincho" w:hAnsi="Calibri" w:cs="Calibri"/>
                <w:iCs/>
                <w:color w:val="000000"/>
                <w:sz w:val="22"/>
                <w:szCs w:val="22"/>
                <w:lang w:eastAsia="ja-JP"/>
              </w:rPr>
              <w:t>is 4, so if the lower bound is 4, it equals 0 (i.e. no CPS). There is no reason to agree 4 rather than 0 if possibility of no-CPS is preferred.</w:t>
            </w:r>
          </w:p>
        </w:tc>
      </w:tr>
      <w:tr w:rsidR="00546B18" w14:paraId="70D47859" w14:textId="77777777">
        <w:tc>
          <w:tcPr>
            <w:tcW w:w="1680" w:type="dxa"/>
          </w:tcPr>
          <w:p w14:paraId="709A9FAD" w14:textId="77777777" w:rsidR="00546B18" w:rsidRDefault="00454C06">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lastRenderedPageBreak/>
              <w:t>ZTE,Sanechips</w:t>
            </w:r>
          </w:p>
        </w:tc>
        <w:tc>
          <w:tcPr>
            <w:tcW w:w="7954" w:type="dxa"/>
          </w:tcPr>
          <w:p w14:paraId="76ECADCD" w14:textId="77777777" w:rsidR="00546B18" w:rsidRDefault="00454C06">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 xml:space="preserve">We believe this can be made the same as WA in the </w:t>
            </w:r>
            <w:r>
              <w:rPr>
                <w:rFonts w:ascii="Calibri" w:eastAsia="宋体" w:hAnsi="Calibri" w:cs="Calibri"/>
                <w:sz w:val="22"/>
                <w:lang w:val="en-US" w:eastAsia="zh-CN"/>
              </w:rPr>
              <w:t>‘</w:t>
            </w:r>
            <w:r>
              <w:rPr>
                <w:rFonts w:ascii="Calibri" w:eastAsia="宋体" w:hAnsi="Calibri" w:cs="Calibri" w:hint="eastAsia"/>
                <w:sz w:val="22"/>
                <w:lang w:val="en-US" w:eastAsia="zh-CN"/>
              </w:rPr>
              <w:t>at least CPS case</w:t>
            </w:r>
            <w:r>
              <w:rPr>
                <w:rFonts w:ascii="Calibri" w:eastAsia="宋体" w:hAnsi="Calibri" w:cs="Calibri"/>
                <w:sz w:val="22"/>
                <w:lang w:val="en-US" w:eastAsia="zh-CN"/>
              </w:rPr>
              <w:t>’</w:t>
            </w:r>
            <w:r>
              <w:rPr>
                <w:rFonts w:ascii="Calibri" w:eastAsia="宋体" w:hAnsi="Calibri" w:cs="Calibri" w:hint="eastAsia"/>
                <w:sz w:val="22"/>
                <w:lang w:val="en-US" w:eastAsia="zh-CN"/>
              </w:rPr>
              <w:t>, lower bound can be 0</w:t>
            </w:r>
          </w:p>
        </w:tc>
      </w:tr>
      <w:tr w:rsidR="00546B18" w14:paraId="5D41A134" w14:textId="77777777">
        <w:tc>
          <w:tcPr>
            <w:tcW w:w="1680" w:type="dxa"/>
          </w:tcPr>
          <w:p w14:paraId="2219D74F" w14:textId="04134041" w:rsidR="00546B18" w:rsidRDefault="0036256A">
            <w:pPr>
              <w:autoSpaceDE w:val="0"/>
              <w:autoSpaceDN w:val="0"/>
              <w:jc w:val="both"/>
              <w:rPr>
                <w:rFonts w:ascii="Calibri" w:hAnsi="Calibri" w:cs="Calibri"/>
                <w:sz w:val="22"/>
              </w:rPr>
            </w:pPr>
            <w:r>
              <w:rPr>
                <w:rFonts w:ascii="Calibri" w:hAnsi="Calibri" w:cs="Calibri"/>
                <w:sz w:val="22"/>
              </w:rPr>
              <w:t>Apple</w:t>
            </w:r>
          </w:p>
        </w:tc>
        <w:tc>
          <w:tcPr>
            <w:tcW w:w="7954" w:type="dxa"/>
          </w:tcPr>
          <w:p w14:paraId="5465B79B" w14:textId="17B37AB8" w:rsidR="00546B18" w:rsidRDefault="0036256A">
            <w:pPr>
              <w:autoSpaceDE w:val="0"/>
              <w:autoSpaceDN w:val="0"/>
              <w:jc w:val="both"/>
              <w:rPr>
                <w:rFonts w:ascii="Calibri" w:hAnsi="Calibri" w:cs="Calibri"/>
                <w:sz w:val="22"/>
              </w:rPr>
            </w:pPr>
            <w:r>
              <w:rPr>
                <w:rFonts w:ascii="Calibri" w:hAnsi="Calibri" w:cs="Calibri"/>
                <w:sz w:val="22"/>
              </w:rPr>
              <w:t xml:space="preserve">OK with the proposal. </w:t>
            </w:r>
          </w:p>
        </w:tc>
      </w:tr>
      <w:tr w:rsidR="00546B18" w14:paraId="3F743836" w14:textId="77777777">
        <w:tc>
          <w:tcPr>
            <w:tcW w:w="1680" w:type="dxa"/>
          </w:tcPr>
          <w:p w14:paraId="39D2374F" w14:textId="119D3EAA" w:rsidR="00546B18" w:rsidRDefault="00F76827">
            <w:pPr>
              <w:autoSpaceDE w:val="0"/>
              <w:autoSpaceDN w:val="0"/>
              <w:jc w:val="both"/>
              <w:rPr>
                <w:rFonts w:ascii="Calibri" w:hAnsi="Calibri" w:cs="Calibri"/>
                <w:sz w:val="22"/>
              </w:rPr>
            </w:pPr>
            <w:r>
              <w:rPr>
                <w:rFonts w:ascii="Calibri" w:hAnsi="Calibri" w:cs="Calibri"/>
                <w:sz w:val="22"/>
              </w:rPr>
              <w:t>MediaTek</w:t>
            </w:r>
          </w:p>
        </w:tc>
        <w:tc>
          <w:tcPr>
            <w:tcW w:w="7954" w:type="dxa"/>
          </w:tcPr>
          <w:p w14:paraId="50A0AF5C" w14:textId="465B9716" w:rsidR="00546B18" w:rsidRDefault="00F76827">
            <w:pPr>
              <w:autoSpaceDE w:val="0"/>
              <w:autoSpaceDN w:val="0"/>
              <w:jc w:val="both"/>
              <w:rPr>
                <w:rFonts w:ascii="Calibri" w:hAnsi="Calibri" w:cs="Calibri"/>
                <w:sz w:val="22"/>
              </w:rPr>
            </w:pPr>
            <w:r>
              <w:rPr>
                <w:rFonts w:ascii="Calibri" w:hAnsi="Calibri" w:cs="Calibri"/>
                <w:sz w:val="22"/>
              </w:rPr>
              <w:t xml:space="preserve">Support value 5 or longer. </w:t>
            </w:r>
          </w:p>
        </w:tc>
      </w:tr>
      <w:tr w:rsidR="002A6D9E" w14:paraId="10CFC82F" w14:textId="77777777">
        <w:tc>
          <w:tcPr>
            <w:tcW w:w="1680" w:type="dxa"/>
          </w:tcPr>
          <w:p w14:paraId="689D36A6" w14:textId="12FBD57F" w:rsidR="002A6D9E" w:rsidRDefault="002A6D9E" w:rsidP="002A6D9E">
            <w:pPr>
              <w:autoSpaceDE w:val="0"/>
              <w:autoSpaceDN w:val="0"/>
              <w:jc w:val="both"/>
              <w:rPr>
                <w:rFonts w:ascii="Calibri" w:hAnsi="Calibri" w:cs="Calibri"/>
                <w:sz w:val="22"/>
              </w:rPr>
            </w:pPr>
            <w:r>
              <w:rPr>
                <w:rFonts w:ascii="Calibri" w:hAnsi="Calibri" w:cs="Calibri"/>
                <w:sz w:val="22"/>
              </w:rPr>
              <w:t>Futurewei</w:t>
            </w:r>
          </w:p>
        </w:tc>
        <w:tc>
          <w:tcPr>
            <w:tcW w:w="7954" w:type="dxa"/>
          </w:tcPr>
          <w:p w14:paraId="72465FA2" w14:textId="623A2F31" w:rsidR="002A6D9E" w:rsidRDefault="002A6D9E" w:rsidP="002A6D9E">
            <w:pPr>
              <w:autoSpaceDE w:val="0"/>
              <w:autoSpaceDN w:val="0"/>
              <w:jc w:val="both"/>
              <w:rPr>
                <w:rFonts w:ascii="Calibri" w:hAnsi="Calibri" w:cs="Calibri"/>
                <w:sz w:val="22"/>
              </w:rPr>
            </w:pPr>
            <w:r>
              <w:rPr>
                <w:rFonts w:ascii="Calibri" w:hAnsi="Calibri" w:cs="Calibri"/>
                <w:sz w:val="22"/>
              </w:rPr>
              <w:t>We support 5 (or larger) as we do not have agreement that CPS can be disabled for periodic traffic.</w:t>
            </w:r>
          </w:p>
        </w:tc>
      </w:tr>
      <w:tr w:rsidR="002E6D9E" w14:paraId="332DA5E7" w14:textId="77777777">
        <w:tc>
          <w:tcPr>
            <w:tcW w:w="1680" w:type="dxa"/>
          </w:tcPr>
          <w:p w14:paraId="02E6D538" w14:textId="41EAEC71" w:rsidR="002E6D9E" w:rsidRPr="002E6D9E" w:rsidRDefault="002E6D9E" w:rsidP="002A6D9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6C8E8914" w14:textId="0351D830" w:rsidR="002E6D9E" w:rsidRPr="002E6D9E" w:rsidRDefault="002E6D9E" w:rsidP="002A6D9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with the proposal.</w:t>
            </w:r>
          </w:p>
        </w:tc>
      </w:tr>
      <w:tr w:rsidR="00512D82" w14:paraId="541C0C69" w14:textId="77777777">
        <w:tc>
          <w:tcPr>
            <w:tcW w:w="1680" w:type="dxa"/>
          </w:tcPr>
          <w:p w14:paraId="5F545EE8" w14:textId="4FCB3BAF" w:rsidR="00512D82"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Lenovo&amp;MotM</w:t>
            </w:r>
          </w:p>
        </w:tc>
        <w:tc>
          <w:tcPr>
            <w:tcW w:w="7954" w:type="dxa"/>
          </w:tcPr>
          <w:p w14:paraId="42C9D5CE" w14:textId="42BD94EC" w:rsidR="00512D82"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cannot see</w:t>
            </w:r>
            <w:r>
              <w:t xml:space="preserve"> </w:t>
            </w:r>
            <w:r>
              <w:rPr>
                <w:rFonts w:ascii="Calibri" w:eastAsiaTheme="minorEastAsia" w:hAnsi="Calibri" w:cs="Calibri"/>
                <w:sz w:val="22"/>
                <w:lang w:eastAsia="zh-CN"/>
              </w:rPr>
              <w:t>obvious difference between 4 and 5, Either one of them is acceptable to us.</w:t>
            </w:r>
          </w:p>
        </w:tc>
      </w:tr>
      <w:tr w:rsidR="001A7884" w14:paraId="281FBF77" w14:textId="77777777">
        <w:tc>
          <w:tcPr>
            <w:tcW w:w="1680" w:type="dxa"/>
          </w:tcPr>
          <w:p w14:paraId="7E778E7C" w14:textId="0F1A0CC9"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4BA23032" w14:textId="756923DA"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are fine with 5.</w:t>
            </w:r>
          </w:p>
        </w:tc>
      </w:tr>
      <w:tr w:rsidR="00540381" w:rsidRPr="00FF09E9" w14:paraId="16FF9D7F" w14:textId="77777777" w:rsidTr="00540381">
        <w:tc>
          <w:tcPr>
            <w:tcW w:w="1680" w:type="dxa"/>
          </w:tcPr>
          <w:p w14:paraId="1DF05607" w14:textId="77777777" w:rsidR="00540381" w:rsidRPr="00FF09E9" w:rsidRDefault="00540381" w:rsidP="00785A8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8210D15" w14:textId="77777777" w:rsidR="00540381" w:rsidRPr="00FF09E9" w:rsidRDefault="00540381" w:rsidP="00785A8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5 or larger value.</w:t>
            </w:r>
          </w:p>
        </w:tc>
      </w:tr>
      <w:tr w:rsidR="00A04962" w:rsidRPr="00FF09E9" w14:paraId="73B3D9CC" w14:textId="77777777" w:rsidTr="00540381">
        <w:tc>
          <w:tcPr>
            <w:tcW w:w="1680" w:type="dxa"/>
          </w:tcPr>
          <w:p w14:paraId="61320C11" w14:textId="7E476E1E" w:rsidR="00A04962" w:rsidRDefault="00A04962" w:rsidP="00A04962">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7954" w:type="dxa"/>
          </w:tcPr>
          <w:p w14:paraId="5805DB1D" w14:textId="155870C2" w:rsidR="00A04962" w:rsidRDefault="00A04962" w:rsidP="00A04962">
            <w:pPr>
              <w:autoSpaceDE w:val="0"/>
              <w:autoSpaceDN w:val="0"/>
              <w:jc w:val="both"/>
              <w:rPr>
                <w:rFonts w:ascii="Calibri" w:eastAsiaTheme="minorEastAsia" w:hAnsi="Calibri" w:cs="Calibri"/>
                <w:sz w:val="22"/>
                <w:lang w:eastAsia="zh-CN"/>
              </w:rPr>
            </w:pPr>
            <w:r>
              <w:rPr>
                <w:rFonts w:ascii="Calibri" w:hAnsi="Calibri" w:cs="Calibri"/>
                <w:sz w:val="22"/>
              </w:rPr>
              <w:t>Same view on ZTE to use 0, matching the WA on the CPS case.</w:t>
            </w:r>
          </w:p>
        </w:tc>
      </w:tr>
      <w:tr w:rsidR="00886365" w:rsidRPr="00FF09E9" w14:paraId="347DAA81" w14:textId="77777777" w:rsidTr="00540381">
        <w:tc>
          <w:tcPr>
            <w:tcW w:w="1680" w:type="dxa"/>
          </w:tcPr>
          <w:p w14:paraId="6B612C42" w14:textId="283CCE7E" w:rsidR="00886365" w:rsidRDefault="00886365" w:rsidP="00886365">
            <w:pPr>
              <w:autoSpaceDE w:val="0"/>
              <w:autoSpaceDN w:val="0"/>
              <w:jc w:val="both"/>
              <w:rPr>
                <w:rFonts w:ascii="Calibri" w:hAnsi="Calibri" w:cs="Calibri"/>
                <w:sz w:val="22"/>
              </w:rPr>
            </w:pPr>
            <w:r>
              <w:rPr>
                <w:rFonts w:ascii="Calibri" w:hAnsi="Calibri" w:cs="Calibri" w:hint="eastAsia"/>
                <w:sz w:val="22"/>
                <w:lang w:eastAsia="ko-KR"/>
              </w:rPr>
              <w:t>LGE</w:t>
            </w:r>
          </w:p>
        </w:tc>
        <w:tc>
          <w:tcPr>
            <w:tcW w:w="7954" w:type="dxa"/>
          </w:tcPr>
          <w:p w14:paraId="3FCA8B2B" w14:textId="77777777" w:rsidR="00886365" w:rsidRDefault="00886365" w:rsidP="00886365">
            <w:pPr>
              <w:autoSpaceDE w:val="0"/>
              <w:autoSpaceDN w:val="0"/>
              <w:jc w:val="both"/>
              <w:rPr>
                <w:rFonts w:ascii="Calibri" w:hAnsi="Calibri" w:cs="Calibri"/>
                <w:sz w:val="22"/>
                <w:lang w:eastAsia="ko-KR"/>
              </w:rPr>
            </w:pPr>
            <w:r>
              <w:rPr>
                <w:rFonts w:ascii="Calibri" w:hAnsi="Calibri" w:cs="Calibri" w:hint="eastAsia"/>
                <w:sz w:val="22"/>
                <w:lang w:eastAsia="ko-KR"/>
              </w:rPr>
              <w:t>Support in general with the comments.</w:t>
            </w:r>
          </w:p>
          <w:p w14:paraId="5849D0D4" w14:textId="77777777" w:rsidR="00886365" w:rsidRDefault="00886365" w:rsidP="00886365">
            <w:pPr>
              <w:autoSpaceDE w:val="0"/>
              <w:autoSpaceDN w:val="0"/>
              <w:jc w:val="both"/>
              <w:rPr>
                <w:rFonts w:ascii="Calibri" w:hAnsi="Calibri" w:cs="Calibri"/>
                <w:sz w:val="22"/>
                <w:lang w:eastAsia="ko-KR"/>
              </w:rPr>
            </w:pPr>
          </w:p>
          <w:p w14:paraId="22DD378C"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First, we think the lower bound of M should be applied for both periodic and aperiodic transmission case.</w:t>
            </w:r>
          </w:p>
          <w:p w14:paraId="1BA8CA3B" w14:textId="77777777" w:rsidR="00886365" w:rsidRDefault="00886365" w:rsidP="00886365">
            <w:pPr>
              <w:autoSpaceDE w:val="0"/>
              <w:autoSpaceDN w:val="0"/>
              <w:jc w:val="both"/>
              <w:rPr>
                <w:rFonts w:ascii="Calibri" w:hAnsi="Calibri" w:cs="Calibri"/>
                <w:sz w:val="22"/>
                <w:lang w:eastAsia="ko-KR"/>
              </w:rPr>
            </w:pPr>
          </w:p>
          <w:p w14:paraId="35630124"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Second, the minimum UE processing time across all the SCS values is 4 slots if our understanding is correct. So the value 4 means that the effective CPS window is zero, which allows no CPS. We don’t support to disable CPS for periodic or aperiodic case, so the value 4 should not be allowed.</w:t>
            </w:r>
          </w:p>
          <w:p w14:paraId="322F9566" w14:textId="77777777" w:rsidR="00886365" w:rsidRDefault="00886365" w:rsidP="00886365">
            <w:pPr>
              <w:autoSpaceDE w:val="0"/>
              <w:autoSpaceDN w:val="0"/>
              <w:jc w:val="both"/>
              <w:rPr>
                <w:rFonts w:ascii="Calibri" w:hAnsi="Calibri" w:cs="Calibri"/>
                <w:sz w:val="22"/>
                <w:lang w:eastAsia="ko-KR"/>
              </w:rPr>
            </w:pPr>
          </w:p>
          <w:p w14:paraId="6683434B"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Depending on SCS, the network can configure M not to be effectively zero in CPS window size. In this sense, we support the value 5 as a lower bound of M value.</w:t>
            </w:r>
          </w:p>
          <w:p w14:paraId="54B97AE6" w14:textId="77777777" w:rsidR="00886365" w:rsidRDefault="00886365" w:rsidP="00886365">
            <w:pPr>
              <w:autoSpaceDE w:val="0"/>
              <w:autoSpaceDN w:val="0"/>
              <w:jc w:val="both"/>
              <w:rPr>
                <w:rFonts w:ascii="Calibri" w:hAnsi="Calibri" w:cs="Calibri"/>
                <w:sz w:val="22"/>
                <w:lang w:eastAsia="ko-KR"/>
              </w:rPr>
            </w:pPr>
          </w:p>
          <w:p w14:paraId="6AAC9D8C" w14:textId="77777777" w:rsidR="00886365" w:rsidRPr="005F104D" w:rsidRDefault="00886365" w:rsidP="00886365">
            <w:pPr>
              <w:autoSpaceDE w:val="0"/>
              <w:autoSpaceDN w:val="0"/>
              <w:jc w:val="both"/>
              <w:rPr>
                <w:rFonts w:ascii="Calibri" w:hAnsi="Calibri" w:cs="Calibri"/>
                <w:b/>
                <w:bCs/>
                <w:color w:val="000000" w:themeColor="text1"/>
                <w:sz w:val="22"/>
              </w:rPr>
            </w:pPr>
            <w:r w:rsidRPr="005F104D">
              <w:rPr>
                <w:rFonts w:ascii="Calibri" w:hAnsi="Calibri" w:cs="Calibri"/>
                <w:b/>
                <w:bCs/>
                <w:color w:val="000000" w:themeColor="text1"/>
                <w:sz w:val="22"/>
                <w:highlight w:val="yellow"/>
              </w:rPr>
              <w:t>Proposal 3</w:t>
            </w:r>
            <w:r>
              <w:rPr>
                <w:rFonts w:ascii="Calibri" w:hAnsi="Calibri" w:cs="Calibri"/>
                <w:b/>
                <w:bCs/>
                <w:color w:val="000000" w:themeColor="text1"/>
                <w:sz w:val="22"/>
                <w:highlight w:val="yellow"/>
              </w:rPr>
              <w:t>-I</w:t>
            </w:r>
            <w:r w:rsidRPr="005F104D">
              <w:rPr>
                <w:rFonts w:ascii="Calibri" w:hAnsi="Calibri" w:cs="Calibri"/>
                <w:b/>
                <w:bCs/>
                <w:color w:val="000000" w:themeColor="text1"/>
                <w:sz w:val="22"/>
                <w:highlight w:val="yellow"/>
              </w:rPr>
              <w:t>:</w:t>
            </w:r>
          </w:p>
          <w:p w14:paraId="7B24F573" w14:textId="77777777" w:rsidR="00886365" w:rsidRPr="006F000E" w:rsidRDefault="00886365" w:rsidP="00886365">
            <w:pPr>
              <w:autoSpaceDE w:val="0"/>
              <w:autoSpaceDN w:val="0"/>
              <w:jc w:val="both"/>
              <w:rPr>
                <w:rFonts w:ascii="Times New Roman" w:hAnsi="Times New Roman"/>
                <w:color w:val="000000" w:themeColor="text1"/>
                <w:sz w:val="22"/>
              </w:rPr>
            </w:pPr>
            <w:r w:rsidRPr="006F000E">
              <w:rPr>
                <w:rFonts w:ascii="Times New Roman" w:hAnsi="Times New Roman"/>
                <w:color w:val="000000" w:themeColor="text1"/>
                <w:sz w:val="22"/>
              </w:rPr>
              <w:t xml:space="preserve">The lower bound of </w:t>
            </w:r>
            <w:r w:rsidRPr="006F000E">
              <w:rPr>
                <w:rFonts w:ascii="Times New Roman" w:hAnsi="Times New Roman"/>
                <w:i/>
                <w:iCs/>
                <w:color w:val="000000" w:themeColor="text1"/>
                <w:sz w:val="22"/>
              </w:rPr>
              <w:t>M</w:t>
            </w:r>
            <w:r w:rsidRPr="006F000E">
              <w:rPr>
                <w:rFonts w:ascii="Times New Roman" w:hAnsi="Times New Roman"/>
                <w:color w:val="000000" w:themeColor="text1"/>
                <w:sz w:val="22"/>
              </w:rPr>
              <w:t xml:space="preserve"> value for CPS </w:t>
            </w:r>
            <w:r w:rsidRPr="005363FD">
              <w:rPr>
                <w:rFonts w:ascii="Times New Roman" w:hAnsi="Times New Roman"/>
                <w:color w:val="0070C0"/>
                <w:sz w:val="22"/>
              </w:rPr>
              <w:t>for both periodic transmission (</w:t>
            </w:r>
            <w:r w:rsidRPr="005363FD">
              <w:rPr>
                <w:rFonts w:ascii="Times New Roman" w:hAnsi="Times New Roman"/>
                <w:i/>
                <w:iCs/>
                <w:color w:val="0070C0"/>
                <w:sz w:val="22"/>
              </w:rPr>
              <w:t>contiguousSensingWindowPeriodic</w:t>
            </w:r>
            <w:r w:rsidRPr="005363FD">
              <w:rPr>
                <w:rFonts w:ascii="Times New Roman" w:hAnsi="Times New Roman"/>
                <w:color w:val="0070C0"/>
                <w:sz w:val="22"/>
              </w:rPr>
              <w:t>) and aperiodic transmission (</w:t>
            </w:r>
            <w:r w:rsidRPr="005363FD">
              <w:rPr>
                <w:rFonts w:ascii="Times New Roman" w:hAnsi="Times New Roman"/>
                <w:i/>
                <w:iCs/>
                <w:color w:val="0070C0"/>
                <w:sz w:val="22"/>
              </w:rPr>
              <w:t>contiguousSensingWindowAperiodic</w:t>
            </w:r>
            <w:r w:rsidRPr="005363FD">
              <w:rPr>
                <w:rFonts w:ascii="Times New Roman" w:hAnsi="Times New Roman"/>
                <w:color w:val="0070C0"/>
                <w:sz w:val="22"/>
              </w:rPr>
              <w:t>) case</w:t>
            </w:r>
            <w:r>
              <w:rPr>
                <w:rFonts w:ascii="Times New Roman" w:hAnsi="Times New Roman"/>
                <w:color w:val="000000" w:themeColor="text1"/>
                <w:sz w:val="22"/>
              </w:rPr>
              <w:t xml:space="preserve"> </w:t>
            </w:r>
            <w:r w:rsidRPr="006F000E">
              <w:rPr>
                <w:rFonts w:ascii="Times New Roman" w:hAnsi="Times New Roman"/>
                <w:color w:val="000000" w:themeColor="text1"/>
                <w:sz w:val="22"/>
              </w:rPr>
              <w:t>for both resource (re)selection and re-evaluation / pre-emption checking is a non-zero value.</w:t>
            </w:r>
          </w:p>
          <w:p w14:paraId="53E924B4" w14:textId="77777777" w:rsidR="00886365" w:rsidRPr="006F000E" w:rsidRDefault="00886365" w:rsidP="00886365">
            <w:pPr>
              <w:pStyle w:val="aff3"/>
              <w:numPr>
                <w:ilvl w:val="0"/>
                <w:numId w:val="18"/>
              </w:numPr>
              <w:tabs>
                <w:tab w:val="num" w:pos="720"/>
              </w:tabs>
              <w:autoSpaceDE w:val="0"/>
              <w:autoSpaceDN w:val="0"/>
              <w:ind w:leftChars="0"/>
              <w:jc w:val="both"/>
              <w:rPr>
                <w:rFonts w:ascii="Times New Roman" w:hAnsi="Times New Roman"/>
                <w:color w:val="000000" w:themeColor="text1"/>
                <w:sz w:val="22"/>
              </w:rPr>
            </w:pPr>
            <w:r w:rsidRPr="006F000E">
              <w:rPr>
                <w:rFonts w:ascii="Times New Roman" w:hAnsi="Times New Roman"/>
                <w:color w:val="000000" w:themeColor="text1"/>
                <w:sz w:val="22"/>
              </w:rPr>
              <w:t xml:space="preserve">Choose </w:t>
            </w:r>
            <w:r w:rsidRPr="005363FD">
              <w:rPr>
                <w:rFonts w:ascii="Times New Roman" w:hAnsi="Times New Roman"/>
                <w:strike/>
                <w:color w:val="0070C0"/>
                <w:sz w:val="22"/>
              </w:rPr>
              <w:t>between 4 or</w:t>
            </w:r>
            <w:r w:rsidRPr="005363FD">
              <w:rPr>
                <w:rFonts w:ascii="Times New Roman" w:hAnsi="Times New Roman"/>
                <w:color w:val="0070C0"/>
                <w:sz w:val="22"/>
              </w:rPr>
              <w:t xml:space="preserve"> </w:t>
            </w:r>
            <w:r w:rsidRPr="006F000E">
              <w:rPr>
                <w:rFonts w:ascii="Times New Roman" w:hAnsi="Times New Roman"/>
                <w:color w:val="000000" w:themeColor="text1"/>
                <w:sz w:val="22"/>
              </w:rPr>
              <w:t>5</w:t>
            </w:r>
            <w:r>
              <w:rPr>
                <w:rFonts w:ascii="Times New Roman" w:hAnsi="Times New Roman"/>
                <w:color w:val="000000" w:themeColor="text1"/>
                <w:sz w:val="22"/>
              </w:rPr>
              <w:t xml:space="preserve"> for the lower bound</w:t>
            </w:r>
          </w:p>
          <w:p w14:paraId="09EBC1FD" w14:textId="77777777" w:rsidR="00886365" w:rsidRDefault="00886365" w:rsidP="00886365">
            <w:pPr>
              <w:autoSpaceDE w:val="0"/>
              <w:autoSpaceDN w:val="0"/>
              <w:jc w:val="both"/>
              <w:rPr>
                <w:rFonts w:ascii="Calibri" w:hAnsi="Calibri" w:cs="Calibri"/>
                <w:sz w:val="22"/>
              </w:rPr>
            </w:pPr>
          </w:p>
        </w:tc>
      </w:tr>
      <w:tr w:rsidR="00AE7F52" w:rsidRPr="00FF09E9" w14:paraId="611C6364" w14:textId="77777777" w:rsidTr="00540381">
        <w:tc>
          <w:tcPr>
            <w:tcW w:w="1680" w:type="dxa"/>
          </w:tcPr>
          <w:p w14:paraId="28B91565" w14:textId="3D2F5153" w:rsidR="00AE7F52" w:rsidRDefault="00AE7F52" w:rsidP="00886365">
            <w:pPr>
              <w:autoSpaceDE w:val="0"/>
              <w:autoSpaceDN w:val="0"/>
              <w:jc w:val="both"/>
              <w:rPr>
                <w:rFonts w:ascii="Calibri" w:hAnsi="Calibri" w:cs="Calibri"/>
                <w:sz w:val="22"/>
                <w:lang w:eastAsia="ko-KR"/>
              </w:rPr>
            </w:pPr>
            <w:r>
              <w:rPr>
                <w:rFonts w:ascii="Calibri" w:hAnsi="Calibri" w:cs="Calibri"/>
                <w:sz w:val="22"/>
                <w:lang w:eastAsia="ko-KR"/>
              </w:rPr>
              <w:t>InterDigital</w:t>
            </w:r>
          </w:p>
        </w:tc>
        <w:tc>
          <w:tcPr>
            <w:tcW w:w="7954" w:type="dxa"/>
          </w:tcPr>
          <w:p w14:paraId="5F7686C0" w14:textId="72881D5E" w:rsidR="00AE7F52" w:rsidRDefault="00AE7F52" w:rsidP="00886365">
            <w:pPr>
              <w:autoSpaceDE w:val="0"/>
              <w:autoSpaceDN w:val="0"/>
              <w:jc w:val="both"/>
              <w:rPr>
                <w:rFonts w:ascii="Calibri" w:hAnsi="Calibri" w:cs="Calibri"/>
                <w:sz w:val="22"/>
                <w:lang w:eastAsia="ko-KR"/>
              </w:rPr>
            </w:pPr>
            <w:r>
              <w:rPr>
                <w:rFonts w:ascii="Calibri" w:hAnsi="Calibri" w:cs="Calibri"/>
                <w:sz w:val="22"/>
              </w:rPr>
              <w:t xml:space="preserve">We prefer to confirm the WA made in the last meeting (i.e., RAN1 #107bis). We may consider that CPS is being disabled whenever </w:t>
            </w:r>
            <m:oMath>
              <m:r>
                <w:rPr>
                  <w:rFonts w:ascii="Cambria Math" w:hAnsi="Cambria Math" w:cs="Calibri"/>
                  <w:sz w:val="22"/>
                </w:rPr>
                <m:t>M≤</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Calibri" w:hAnsi="Calibri" w:cs="Calibri"/>
                <w:iCs/>
                <w:color w:val="000000"/>
                <w:sz w:val="22"/>
                <w:szCs w:val="22"/>
                <w:lang w:eastAsia="en-GB"/>
              </w:rPr>
              <w:t>.</w:t>
            </w:r>
          </w:p>
        </w:tc>
      </w:tr>
      <w:tr w:rsidR="00141617" w:rsidRPr="00FF09E9" w14:paraId="16A05A41" w14:textId="77777777" w:rsidTr="00540381">
        <w:tc>
          <w:tcPr>
            <w:tcW w:w="1680" w:type="dxa"/>
          </w:tcPr>
          <w:p w14:paraId="1875CB06" w14:textId="24ACEAC3" w:rsidR="00141617" w:rsidRDefault="00141617" w:rsidP="00141617">
            <w:pPr>
              <w:autoSpaceDE w:val="0"/>
              <w:autoSpaceDN w:val="0"/>
              <w:jc w:val="both"/>
              <w:rPr>
                <w:rFonts w:ascii="Calibri" w:hAnsi="Calibri" w:cs="Calibri"/>
                <w:sz w:val="22"/>
                <w:lang w:eastAsia="ko-KR"/>
              </w:rPr>
            </w:pPr>
            <w:r>
              <w:rPr>
                <w:rFonts w:ascii="Calibri" w:hAnsi="Calibri" w:cs="Calibri"/>
                <w:sz w:val="22"/>
              </w:rPr>
              <w:t>Panasonic</w:t>
            </w:r>
          </w:p>
        </w:tc>
        <w:tc>
          <w:tcPr>
            <w:tcW w:w="7954" w:type="dxa"/>
          </w:tcPr>
          <w:p w14:paraId="79FA6923" w14:textId="18B6FE81" w:rsidR="00141617" w:rsidRDefault="00141617" w:rsidP="00141617">
            <w:pPr>
              <w:autoSpaceDE w:val="0"/>
              <w:autoSpaceDN w:val="0"/>
              <w:jc w:val="both"/>
              <w:rPr>
                <w:rFonts w:ascii="Calibri" w:hAnsi="Calibri" w:cs="Calibri"/>
                <w:sz w:val="22"/>
              </w:rPr>
            </w:pPr>
            <w:r>
              <w:rPr>
                <w:rFonts w:ascii="Calibri" w:hAnsi="Calibri" w:cs="Calibri"/>
                <w:sz w:val="22"/>
              </w:rPr>
              <w:t>We are ok with the proposal.</w:t>
            </w:r>
          </w:p>
        </w:tc>
      </w:tr>
      <w:tr w:rsidR="00B91D06" w:rsidRPr="00FF09E9" w14:paraId="076763BD" w14:textId="77777777" w:rsidTr="00540381">
        <w:tc>
          <w:tcPr>
            <w:tcW w:w="1680" w:type="dxa"/>
          </w:tcPr>
          <w:p w14:paraId="75E06974" w14:textId="59326740" w:rsidR="00B91D06" w:rsidRDefault="00B91D06" w:rsidP="00B91D06">
            <w:pPr>
              <w:autoSpaceDE w:val="0"/>
              <w:autoSpaceDN w:val="0"/>
              <w:jc w:val="both"/>
              <w:rPr>
                <w:rFonts w:ascii="Calibri" w:hAnsi="Calibri" w:cs="Calibri"/>
                <w:sz w:val="22"/>
              </w:rPr>
            </w:pPr>
            <w:r>
              <w:rPr>
                <w:rFonts w:ascii="Calibri" w:eastAsiaTheme="minorEastAsia" w:hAnsi="Calibri" w:cs="Calibri"/>
                <w:sz w:val="22"/>
                <w:lang w:eastAsia="zh-CN"/>
              </w:rPr>
              <w:t>CATT/GOHIGH</w:t>
            </w:r>
          </w:p>
        </w:tc>
        <w:tc>
          <w:tcPr>
            <w:tcW w:w="7954" w:type="dxa"/>
          </w:tcPr>
          <w:p w14:paraId="7DAFF377" w14:textId="77777777" w:rsidR="00B91D06" w:rsidRDefault="00B91D06" w:rsidP="00B91D0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Oppose. This should be aligned with aperiodic case</w:t>
            </w:r>
          </w:p>
          <w:p w14:paraId="621C07AD" w14:textId="77777777" w:rsidR="00B91D06" w:rsidRDefault="00B91D06" w:rsidP="00B91D06">
            <w:pPr>
              <w:pStyle w:val="aff3"/>
              <w:numPr>
                <w:ilvl w:val="1"/>
                <w:numId w:val="17"/>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 xml:space="preserve">The range of (pre-)configured </w:t>
            </w:r>
            <w:r>
              <w:rPr>
                <w:rFonts w:ascii="Times New Roman" w:hAnsi="Times New Roman"/>
                <w:i/>
                <w:iCs/>
                <w:color w:val="000000" w:themeColor="text1"/>
                <w:sz w:val="22"/>
                <w:szCs w:val="22"/>
              </w:rPr>
              <w:t>M</w:t>
            </w:r>
            <w:r>
              <w:rPr>
                <w:rFonts w:ascii="Times New Roman" w:hAnsi="Times New Roman"/>
                <w:color w:val="000000" w:themeColor="text1"/>
                <w:sz w:val="22"/>
                <w:szCs w:val="22"/>
              </w:rPr>
              <w:t xml:space="preserve"> is from </w:t>
            </w:r>
            <w:r>
              <w:rPr>
                <w:rFonts w:ascii="Times New Roman" w:hAnsi="Times New Roman"/>
                <w:color w:val="000000" w:themeColor="text1"/>
                <w:sz w:val="22"/>
                <w:szCs w:val="22"/>
                <w:highlight w:val="darkYellow"/>
              </w:rPr>
              <w:t>0 (working assumption)</w:t>
            </w:r>
            <w:r>
              <w:rPr>
                <w:rFonts w:ascii="Times New Roman" w:hAnsi="Times New Roman"/>
                <w:color w:val="000000" w:themeColor="text1"/>
                <w:sz w:val="22"/>
                <w:szCs w:val="22"/>
              </w:rPr>
              <w:t xml:space="preserve"> to 30</w:t>
            </w:r>
          </w:p>
          <w:p w14:paraId="685F63F8" w14:textId="77777777" w:rsidR="00B91D06" w:rsidRDefault="00B91D06" w:rsidP="00B91D06">
            <w:pPr>
              <w:autoSpaceDE w:val="0"/>
              <w:autoSpaceDN w:val="0"/>
              <w:jc w:val="both"/>
              <w:rPr>
                <w:rFonts w:ascii="Calibri" w:eastAsiaTheme="minorEastAsia" w:hAnsi="Calibri" w:cs="Calibri"/>
                <w:sz w:val="22"/>
                <w:lang w:eastAsia="zh-CN"/>
              </w:rPr>
            </w:pPr>
          </w:p>
          <w:p w14:paraId="3D3A7A02" w14:textId="2E8AFF0E" w:rsidR="00B91D06" w:rsidRDefault="00B91D06" w:rsidP="00B91D06">
            <w:pPr>
              <w:autoSpaceDE w:val="0"/>
              <w:autoSpaceDN w:val="0"/>
              <w:jc w:val="both"/>
              <w:rPr>
                <w:rFonts w:ascii="Calibri" w:hAnsi="Calibri" w:cs="Calibri"/>
                <w:sz w:val="22"/>
              </w:rPr>
            </w:pPr>
            <w:r>
              <w:rPr>
                <w:rFonts w:ascii="Calibri" w:eastAsiaTheme="minorEastAsia" w:hAnsi="Calibri" w:cs="Calibri"/>
                <w:sz w:val="22"/>
                <w:lang w:eastAsia="zh-CN"/>
              </w:rPr>
              <w:t xml:space="preserve">Also, it should be clarified that the range of M  and disabling CPS are two separate issues. Configure a non zero value for M does not mean UE has to perform CPS. </w:t>
            </w:r>
          </w:p>
        </w:tc>
      </w:tr>
      <w:tr w:rsidR="00027666" w:rsidRPr="00FF09E9" w14:paraId="34F274DD" w14:textId="77777777" w:rsidTr="00540381">
        <w:tc>
          <w:tcPr>
            <w:tcW w:w="1680" w:type="dxa"/>
          </w:tcPr>
          <w:p w14:paraId="48BFBF77" w14:textId="68C167D0" w:rsidR="00027666" w:rsidRDefault="00027666" w:rsidP="0002766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7F2120C0" w14:textId="5EB89171" w:rsidR="00027666" w:rsidRDefault="00027666" w:rsidP="0002766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supportive of the proposal.</w:t>
            </w:r>
          </w:p>
        </w:tc>
      </w:tr>
      <w:tr w:rsidR="00995E4F" w:rsidRPr="00FF09E9" w14:paraId="55F873B0" w14:textId="77777777" w:rsidTr="00540381">
        <w:tc>
          <w:tcPr>
            <w:tcW w:w="1680" w:type="dxa"/>
          </w:tcPr>
          <w:p w14:paraId="22D0A544" w14:textId="08615A67"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Sa</w:t>
            </w:r>
            <w:r>
              <w:rPr>
                <w:rFonts w:ascii="Calibri" w:eastAsiaTheme="minorEastAsia" w:hAnsi="Calibri" w:cs="Calibri"/>
                <w:sz w:val="22"/>
                <w:lang w:eastAsia="zh-CN"/>
              </w:rPr>
              <w:t>msung</w:t>
            </w:r>
          </w:p>
        </w:tc>
        <w:tc>
          <w:tcPr>
            <w:tcW w:w="7954" w:type="dxa"/>
          </w:tcPr>
          <w:p w14:paraId="3960E9DC" w14:textId="19D5D891"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that M starts from zero for both periodic and aperiodic cases</w:t>
            </w:r>
            <w:r>
              <w:rPr>
                <w:rFonts w:ascii="Calibri" w:hAnsi="Calibri" w:cs="Calibri"/>
                <w:sz w:val="22"/>
              </w:rPr>
              <w:t xml:space="preserve"> as it provides more flexibility.</w:t>
            </w:r>
          </w:p>
        </w:tc>
      </w:tr>
      <w:tr w:rsidR="000D47E4" w:rsidRPr="00FF09E9" w14:paraId="58D2B557" w14:textId="77777777" w:rsidTr="00540381">
        <w:tc>
          <w:tcPr>
            <w:tcW w:w="1680" w:type="dxa"/>
          </w:tcPr>
          <w:p w14:paraId="09750AA6" w14:textId="21F06309" w:rsidR="000D47E4" w:rsidRDefault="000D47E4" w:rsidP="000D47E4">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1E1423BE" w14:textId="77777777" w:rsidR="000D47E4" w:rsidRDefault="000D47E4" w:rsidP="000D47E4">
            <w:pPr>
              <w:autoSpaceDE w:val="0"/>
              <w:autoSpaceDN w:val="0"/>
              <w:jc w:val="both"/>
              <w:rPr>
                <w:rFonts w:ascii="Calibri" w:hAnsi="Calibri" w:cs="Calibri"/>
                <w:sz w:val="22"/>
              </w:rPr>
            </w:pPr>
            <w:r>
              <w:rPr>
                <w:rFonts w:ascii="Calibri" w:hAnsi="Calibri" w:cs="Calibri"/>
                <w:sz w:val="22"/>
              </w:rPr>
              <w:t>We are not supportive of this proposal. In our view, it is better to have a unified design for both periodic and aperiodic transmissions. There is not a critical issue to have the periodic window to be defined as we have done for aperiodic transmissions. Therefore, we propose that the CPS window for periodic transmission can be zero.</w:t>
            </w:r>
          </w:p>
          <w:p w14:paraId="3655BA03" w14:textId="77777777" w:rsidR="000D47E4" w:rsidRDefault="000D47E4" w:rsidP="000D47E4">
            <w:pPr>
              <w:autoSpaceDE w:val="0"/>
              <w:autoSpaceDN w:val="0"/>
              <w:jc w:val="both"/>
              <w:rPr>
                <w:rFonts w:ascii="Calibri" w:hAnsi="Calibri" w:cs="Calibri"/>
                <w:b/>
                <w:bCs/>
                <w:color w:val="000000" w:themeColor="text1"/>
                <w:sz w:val="22"/>
                <w:highlight w:val="yellow"/>
              </w:rPr>
            </w:pPr>
          </w:p>
          <w:p w14:paraId="05ABF0D7" w14:textId="2F0A39BC" w:rsidR="000D47E4" w:rsidRPr="005F104D" w:rsidRDefault="000D47E4" w:rsidP="000D47E4">
            <w:pPr>
              <w:autoSpaceDE w:val="0"/>
              <w:autoSpaceDN w:val="0"/>
              <w:jc w:val="both"/>
              <w:rPr>
                <w:rFonts w:ascii="Calibri" w:hAnsi="Calibri" w:cs="Calibri"/>
                <w:b/>
                <w:bCs/>
                <w:color w:val="000000" w:themeColor="text1"/>
                <w:sz w:val="22"/>
              </w:rPr>
            </w:pPr>
            <w:r w:rsidRPr="005F104D">
              <w:rPr>
                <w:rFonts w:ascii="Calibri" w:hAnsi="Calibri" w:cs="Calibri"/>
                <w:b/>
                <w:bCs/>
                <w:color w:val="000000" w:themeColor="text1"/>
                <w:sz w:val="22"/>
                <w:highlight w:val="yellow"/>
              </w:rPr>
              <w:t>Proposal 3:</w:t>
            </w:r>
          </w:p>
          <w:p w14:paraId="30432027" w14:textId="77777777" w:rsidR="000D47E4" w:rsidRPr="006F000E" w:rsidRDefault="000D47E4" w:rsidP="000D47E4">
            <w:pPr>
              <w:autoSpaceDE w:val="0"/>
              <w:autoSpaceDN w:val="0"/>
              <w:jc w:val="both"/>
              <w:rPr>
                <w:rFonts w:ascii="Times New Roman" w:hAnsi="Times New Roman"/>
                <w:color w:val="000000" w:themeColor="text1"/>
                <w:sz w:val="22"/>
              </w:rPr>
            </w:pPr>
            <w:r w:rsidRPr="006F000E">
              <w:rPr>
                <w:rFonts w:ascii="Times New Roman" w:hAnsi="Times New Roman"/>
                <w:color w:val="000000" w:themeColor="text1"/>
                <w:sz w:val="22"/>
              </w:rPr>
              <w:lastRenderedPageBreak/>
              <w:t xml:space="preserve">The lower bound of </w:t>
            </w:r>
            <w:r w:rsidRPr="006F000E">
              <w:rPr>
                <w:rFonts w:ascii="Times New Roman" w:hAnsi="Times New Roman"/>
                <w:i/>
                <w:iCs/>
                <w:color w:val="000000" w:themeColor="text1"/>
                <w:sz w:val="22"/>
              </w:rPr>
              <w:t>M</w:t>
            </w:r>
            <w:r w:rsidRPr="006F000E">
              <w:rPr>
                <w:rFonts w:ascii="Times New Roman" w:hAnsi="Times New Roman"/>
                <w:color w:val="000000" w:themeColor="text1"/>
                <w:sz w:val="22"/>
              </w:rPr>
              <w:t xml:space="preserve"> value for CPS in the case of periodic transmission (</w:t>
            </w:r>
            <w:r w:rsidRPr="006F000E">
              <w:rPr>
                <w:rFonts w:ascii="Times New Roman" w:hAnsi="Times New Roman"/>
                <w:i/>
                <w:iCs/>
                <w:color w:val="000000" w:themeColor="text1"/>
                <w:sz w:val="22"/>
              </w:rPr>
              <w:t>contiguousSensingWindowPeriodic</w:t>
            </w:r>
            <w:r w:rsidRPr="006F000E">
              <w:rPr>
                <w:rFonts w:ascii="Times New Roman" w:hAnsi="Times New Roman"/>
                <w:color w:val="000000" w:themeColor="text1"/>
                <w:sz w:val="22"/>
              </w:rPr>
              <w:t xml:space="preserve">) for both resource (re)selection and re-evaluation / pre-emption checking is </w:t>
            </w:r>
            <w:r w:rsidRPr="00B9668F">
              <w:rPr>
                <w:rFonts w:ascii="Times New Roman" w:hAnsi="Times New Roman"/>
                <w:strike/>
                <w:color w:val="FF0000"/>
                <w:sz w:val="22"/>
              </w:rPr>
              <w:t>a non</w:t>
            </w:r>
            <w:r w:rsidRPr="006F000E">
              <w:rPr>
                <w:rFonts w:ascii="Times New Roman" w:hAnsi="Times New Roman"/>
                <w:color w:val="000000" w:themeColor="text1"/>
                <w:sz w:val="22"/>
              </w:rPr>
              <w:t>-zero value.</w:t>
            </w:r>
          </w:p>
          <w:p w14:paraId="1A354CEA" w14:textId="77777777" w:rsidR="000D47E4" w:rsidRPr="00B9668F" w:rsidRDefault="000D47E4" w:rsidP="000D47E4">
            <w:pPr>
              <w:pStyle w:val="aff3"/>
              <w:numPr>
                <w:ilvl w:val="0"/>
                <w:numId w:val="18"/>
              </w:numPr>
              <w:tabs>
                <w:tab w:val="num" w:pos="720"/>
              </w:tabs>
              <w:autoSpaceDE w:val="0"/>
              <w:autoSpaceDN w:val="0"/>
              <w:ind w:leftChars="0"/>
              <w:jc w:val="both"/>
              <w:rPr>
                <w:rFonts w:ascii="Times New Roman" w:hAnsi="Times New Roman"/>
                <w:strike/>
                <w:color w:val="000000" w:themeColor="text1"/>
                <w:sz w:val="22"/>
              </w:rPr>
            </w:pPr>
            <w:r w:rsidRPr="00B9668F">
              <w:rPr>
                <w:rFonts w:ascii="Times New Roman" w:hAnsi="Times New Roman"/>
                <w:strike/>
                <w:color w:val="FF0000"/>
                <w:sz w:val="22"/>
              </w:rPr>
              <w:t>Choose between 4 or 5 for the lower bound</w:t>
            </w:r>
          </w:p>
          <w:p w14:paraId="6A264284" w14:textId="77777777" w:rsidR="000D47E4" w:rsidRDefault="000D47E4" w:rsidP="000D47E4">
            <w:pPr>
              <w:autoSpaceDE w:val="0"/>
              <w:autoSpaceDN w:val="0"/>
              <w:jc w:val="both"/>
              <w:rPr>
                <w:rFonts w:ascii="Calibri" w:eastAsiaTheme="minorEastAsia" w:hAnsi="Calibri" w:cs="Calibri"/>
                <w:sz w:val="22"/>
                <w:lang w:eastAsia="zh-CN"/>
              </w:rPr>
            </w:pPr>
          </w:p>
        </w:tc>
      </w:tr>
      <w:tr w:rsidR="004B62F0" w:rsidRPr="00FF09E9" w14:paraId="1663DA4D" w14:textId="77777777" w:rsidTr="00540381">
        <w:tc>
          <w:tcPr>
            <w:tcW w:w="1680" w:type="dxa"/>
          </w:tcPr>
          <w:p w14:paraId="5AD915DE" w14:textId="34ED0AB7" w:rsidR="004B62F0" w:rsidRDefault="004B62F0" w:rsidP="004B62F0">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preadtrum</w:t>
            </w:r>
          </w:p>
        </w:tc>
        <w:tc>
          <w:tcPr>
            <w:tcW w:w="7954" w:type="dxa"/>
          </w:tcPr>
          <w:p w14:paraId="5528B991" w14:textId="04C0E4F4" w:rsidR="004B62F0" w:rsidRDefault="004B62F0" w:rsidP="004B62F0">
            <w:pPr>
              <w:autoSpaceDE w:val="0"/>
              <w:autoSpaceDN w:val="0"/>
              <w:jc w:val="both"/>
              <w:rPr>
                <w:rFonts w:ascii="Calibri" w:hAnsi="Calibri" w:cs="Calibri"/>
                <w:sz w:val="22"/>
              </w:rPr>
            </w:pPr>
            <w:r>
              <w:rPr>
                <w:rFonts w:ascii="Calibri" w:eastAsiaTheme="minorEastAsia" w:hAnsi="Calibri" w:cs="Calibri" w:hint="eastAsia"/>
                <w:sz w:val="22"/>
                <w:lang w:eastAsia="zh-CN"/>
              </w:rPr>
              <w:t xml:space="preserve">We are </w:t>
            </w:r>
            <w:r>
              <w:rPr>
                <w:rFonts w:ascii="Calibri" w:eastAsiaTheme="minorEastAsia" w:hAnsi="Calibri" w:cs="Calibri"/>
                <w:sz w:val="22"/>
                <w:lang w:eastAsia="zh-CN"/>
              </w:rPr>
              <w:t>ok</w:t>
            </w:r>
            <w:r>
              <w:rPr>
                <w:rFonts w:ascii="Calibri" w:eastAsiaTheme="minorEastAsia" w:hAnsi="Calibri" w:cs="Calibri" w:hint="eastAsia"/>
                <w:sz w:val="22"/>
                <w:lang w:eastAsia="zh-CN"/>
              </w:rPr>
              <w:t xml:space="preserve"> with 5</w:t>
            </w:r>
            <w:r>
              <w:rPr>
                <w:rFonts w:ascii="Calibri" w:eastAsiaTheme="minorEastAsia" w:hAnsi="Calibri" w:cs="Calibri"/>
                <w:sz w:val="22"/>
                <w:lang w:eastAsia="zh-CN"/>
              </w:rPr>
              <w:t>, if CPS cannot be disabled.</w:t>
            </w:r>
          </w:p>
        </w:tc>
      </w:tr>
    </w:tbl>
    <w:p w14:paraId="0E3F7025" w14:textId="77777777" w:rsidR="00546B18" w:rsidRPr="00540381" w:rsidRDefault="00546B18">
      <w:pPr>
        <w:autoSpaceDE w:val="0"/>
        <w:autoSpaceDN w:val="0"/>
        <w:jc w:val="both"/>
        <w:rPr>
          <w:rFonts w:ascii="Calibri" w:hAnsi="Calibri" w:cs="Calibri"/>
          <w:b/>
          <w:bCs/>
          <w:color w:val="FF0000"/>
          <w:sz w:val="22"/>
        </w:rPr>
      </w:pPr>
    </w:p>
    <w:p w14:paraId="32BDF058" w14:textId="77777777" w:rsidR="00546B18" w:rsidRDefault="00454C06">
      <w:pPr>
        <w:pStyle w:val="3"/>
      </w:pPr>
      <w:r>
        <w:t>Proposal for Week 1 Tuesday GTW</w:t>
      </w:r>
    </w:p>
    <w:p w14:paraId="3BBA1C96" w14:textId="77777777" w:rsidR="00546B18" w:rsidRDefault="00454C06">
      <w:pPr>
        <w:autoSpaceDE w:val="0"/>
        <w:autoSpaceDN w:val="0"/>
        <w:jc w:val="both"/>
        <w:rPr>
          <w:rFonts w:ascii="Calibri" w:hAnsi="Calibri" w:cs="Calibri"/>
          <w:color w:val="FF0000"/>
          <w:sz w:val="22"/>
        </w:rPr>
      </w:pPr>
      <w:r>
        <w:rPr>
          <w:rFonts w:ascii="Calibri" w:hAnsi="Calibri" w:cs="Calibri"/>
          <w:sz w:val="22"/>
        </w:rPr>
        <w:t>TBD, depending on comments/inputs to Proposal 3.</w:t>
      </w:r>
    </w:p>
    <w:p w14:paraId="6DE77E4E" w14:textId="77777777" w:rsidR="00546B18" w:rsidRDefault="00546B18">
      <w:pPr>
        <w:autoSpaceDE w:val="0"/>
        <w:autoSpaceDN w:val="0"/>
        <w:jc w:val="both"/>
        <w:rPr>
          <w:rFonts w:ascii="Calibri" w:hAnsi="Calibri" w:cs="Calibri"/>
          <w:color w:val="000000" w:themeColor="text1"/>
          <w:sz w:val="22"/>
        </w:rPr>
      </w:pPr>
    </w:p>
    <w:p w14:paraId="64E5720A" w14:textId="77777777" w:rsidR="00546B18" w:rsidRDefault="00546B18">
      <w:pPr>
        <w:autoSpaceDE w:val="0"/>
        <w:autoSpaceDN w:val="0"/>
        <w:jc w:val="both"/>
        <w:rPr>
          <w:rFonts w:ascii="Calibri" w:hAnsi="Calibri" w:cs="Calibri"/>
          <w:color w:val="FF0000"/>
          <w:sz w:val="22"/>
        </w:rPr>
      </w:pPr>
    </w:p>
    <w:p w14:paraId="5154E5A3" w14:textId="77777777" w:rsidR="00546B18" w:rsidRDefault="00454C06">
      <w:pPr>
        <w:pStyle w:val="2"/>
        <w:rPr>
          <w:color w:val="000000" w:themeColor="text1"/>
        </w:rPr>
      </w:pPr>
      <w:r>
        <w:rPr>
          <w:color w:val="000000" w:themeColor="text1"/>
        </w:rPr>
        <w:t>Topic #4: Update of resource exclusion in step 6</w:t>
      </w:r>
    </w:p>
    <w:p w14:paraId="40FA8FA8" w14:textId="77777777" w:rsidR="00546B18" w:rsidRDefault="00454C06">
      <w:pPr>
        <w:spacing w:before="120"/>
        <w:rPr>
          <w:rFonts w:asciiTheme="minorHAnsi" w:hAnsiTheme="minorHAnsi" w:cstheme="minorHAnsi"/>
          <w:b/>
          <w:bCs/>
          <w:color w:val="000000" w:themeColor="text1"/>
          <w:sz w:val="22"/>
          <w:szCs w:val="28"/>
          <w:u w:val="single"/>
        </w:rPr>
      </w:pPr>
      <w:r>
        <w:rPr>
          <w:rFonts w:ascii="Calibri" w:hAnsi="Calibri" w:cs="Calibri"/>
          <w:b/>
          <w:bCs/>
          <w:sz w:val="22"/>
          <w:u w:val="single"/>
        </w:rPr>
        <w:t>Background</w:t>
      </w:r>
      <w:r>
        <w:rPr>
          <w:rFonts w:ascii="Calibri" w:hAnsi="Calibri" w:cs="Calibri"/>
          <w:sz w:val="22"/>
        </w:rPr>
        <w:t>:</w:t>
      </w:r>
      <w:r>
        <w:rPr>
          <w:rFonts w:ascii="Calibri" w:hAnsi="Calibri" w:cs="Calibri"/>
          <w:color w:val="000000" w:themeColor="text1"/>
          <w:sz w:val="22"/>
        </w:rPr>
        <w:t xml:space="preserve"> </w:t>
      </w:r>
      <w:r>
        <w:rPr>
          <w:rFonts w:asciiTheme="minorHAnsi" w:hAnsiTheme="minorHAnsi" w:cstheme="minorHAnsi"/>
          <w:color w:val="000000" w:themeColor="text1"/>
          <w:sz w:val="22"/>
        </w:rPr>
        <w:t xml:space="preserve">Different from R14 partial sensing and R16 NR-V2X, the timing reference point for performing the resource exclusion step 6c is changed for the partial sensing scheme in R17 and it is no longer the resource (re)selection triggering slot </w:t>
      </w:r>
      <w:r>
        <w:rPr>
          <w:rFonts w:asciiTheme="minorHAnsi" w:hAnsiTheme="minorHAnsi" w:cstheme="minorHAnsi"/>
          <w:i/>
          <w:iCs/>
          <w:color w:val="000000" w:themeColor="text1"/>
          <w:sz w:val="22"/>
        </w:rPr>
        <w:t xml:space="preserve">n </w:t>
      </w:r>
      <w:r>
        <w:rPr>
          <w:rFonts w:asciiTheme="minorHAnsi" w:hAnsiTheme="minorHAnsi" w:cstheme="minorHAnsi"/>
          <w:color w:val="000000" w:themeColor="text1"/>
          <w:sz w:val="22"/>
        </w:rPr>
        <w:t xml:space="preserve">as agreed for PBPS since the periodic sensing occasions between slot n and the first slot of </w:t>
      </w:r>
      <w:r>
        <w:rPr>
          <w:rFonts w:asciiTheme="minorHAnsi" w:hAnsiTheme="minorHAnsi" w:cstheme="minorHAnsi"/>
          <w:i/>
          <w:iCs/>
          <w:color w:val="000000" w:themeColor="text1"/>
          <w:sz w:val="22"/>
        </w:rPr>
        <w:t>Y</w:t>
      </w:r>
      <w:r>
        <w:rPr>
          <w:rFonts w:asciiTheme="minorHAnsi" w:hAnsiTheme="minorHAnsi" w:cstheme="minorHAnsi"/>
          <w:color w:val="000000" w:themeColor="text1"/>
          <w:sz w:val="22"/>
        </w:rPr>
        <w:t xml:space="preserve"> candidate slots should be also monitored as part of resource (re)selection. Furthermore, different also from R14 partial sensing, the periodic sensing occasion has also been extended to include the second most recent one when </w:t>
      </w:r>
      <w:r>
        <w:rPr>
          <w:rFonts w:asciiTheme="minorHAnsi" w:hAnsiTheme="minorHAnsi" w:cstheme="minorHAnsi"/>
          <w:i/>
          <w:iCs/>
          <w:color w:val="000000" w:themeColor="text1"/>
          <w:sz w:val="22"/>
        </w:rPr>
        <w:t>additionalPeriodicSensingOccasion</w:t>
      </w:r>
      <w:r>
        <w:rPr>
          <w:rFonts w:asciiTheme="minorHAnsi" w:hAnsiTheme="minorHAnsi" w:cstheme="minorHAnsi"/>
          <w:color w:val="000000" w:themeColor="text1"/>
          <w:sz w:val="22"/>
        </w:rPr>
        <w:t xml:space="preserve"> is (pre-)configured. That means, candidate resources should be excluded from the set </w:t>
      </w:r>
      <w:r>
        <w:rPr>
          <w:rFonts w:asciiTheme="minorHAnsi" w:hAnsiTheme="minorHAnsi" w:cstheme="minorHAnsi"/>
          <w:i/>
          <w:iCs/>
          <w:color w:val="000000" w:themeColor="text1"/>
          <w:sz w:val="22"/>
        </w:rPr>
        <w:t>S</w:t>
      </w:r>
      <w:r>
        <w:rPr>
          <w:rFonts w:asciiTheme="minorHAnsi" w:hAnsiTheme="minorHAnsi" w:cstheme="minorHAnsi"/>
          <w:i/>
          <w:iCs/>
          <w:color w:val="000000" w:themeColor="text1"/>
          <w:sz w:val="22"/>
          <w:vertAlign w:val="subscript"/>
        </w:rPr>
        <w:t>A</w:t>
      </w:r>
      <w:r>
        <w:rPr>
          <w:rFonts w:asciiTheme="minorHAnsi" w:hAnsiTheme="minorHAnsi" w:cstheme="minorHAnsi"/>
          <w:color w:val="000000" w:themeColor="text1"/>
          <w:sz w:val="22"/>
        </w:rPr>
        <w:t xml:space="preserve"> based on two reservation periods earlier in the detected SCI. This behaviour is also different from the resource exclusion principle in R16. As such, some companies proposed to make the following updates to Step 6c.</w:t>
      </w:r>
    </w:p>
    <w:p w14:paraId="6765FA05" w14:textId="77777777" w:rsidR="00546B18" w:rsidRDefault="00454C06">
      <w:pPr>
        <w:pStyle w:val="aff3"/>
        <w:numPr>
          <w:ilvl w:val="0"/>
          <w:numId w:val="17"/>
        </w:numPr>
        <w:spacing w:before="120"/>
        <w:ind w:leftChars="0" w:left="426"/>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 xml:space="preserve">Update 1: The time reference point for </w:t>
      </w:r>
      <m:oMath>
        <m:sSubSup>
          <m:sSubSupPr>
            <m:ctrlPr>
              <w:rPr>
                <w:rFonts w:ascii="Cambria Math" w:hAnsi="Cambria Math"/>
                <w:b/>
                <w:bCs/>
                <w:i/>
                <w:iCs/>
                <w:color w:val="000000" w:themeColor="text1"/>
                <w:szCs w:val="20"/>
                <w:u w:val="single"/>
              </w:rPr>
            </m:ctrlPr>
          </m:sSubSupPr>
          <m:e>
            <m:r>
              <m:rPr>
                <m:sty m:val="bi"/>
              </m:rPr>
              <w:rPr>
                <w:rFonts w:ascii="Cambria Math" w:hAnsi="Cambria Math"/>
                <w:color w:val="000000" w:themeColor="text1"/>
                <w:szCs w:val="20"/>
                <w:u w:val="single"/>
              </w:rPr>
              <m:t>t'</m:t>
            </m:r>
          </m:e>
          <m:sub>
            <m:sSup>
              <m:sSupPr>
                <m:ctrlPr>
                  <w:rPr>
                    <w:rFonts w:ascii="Cambria Math" w:hAnsi="Cambria Math"/>
                    <w:b/>
                    <w:bCs/>
                    <w:i/>
                    <w:iCs/>
                    <w:color w:val="000000" w:themeColor="text1"/>
                    <w:szCs w:val="20"/>
                    <w:u w:val="single"/>
                  </w:rPr>
                </m:ctrlPr>
              </m:sSupPr>
              <m:e>
                <m:r>
                  <m:rPr>
                    <m:sty m:val="bi"/>
                  </m:rPr>
                  <w:rPr>
                    <w:rFonts w:ascii="Cambria Math" w:hAnsi="Cambria Math"/>
                    <w:color w:val="000000" w:themeColor="text1"/>
                    <w:szCs w:val="20"/>
                    <w:u w:val="single"/>
                  </w:rPr>
                  <m:t>n</m:t>
                </m:r>
              </m:e>
              <m:sup>
                <m:r>
                  <m:rPr>
                    <m:sty m:val="bi"/>
                  </m:rPr>
                  <w:rPr>
                    <w:rFonts w:ascii="Cambria Math" w:hAnsi="Cambria Math"/>
                    <w:color w:val="000000" w:themeColor="text1"/>
                    <w:szCs w:val="20"/>
                    <w:u w:val="single"/>
                  </w:rPr>
                  <m:t>'</m:t>
                </m:r>
              </m:sup>
            </m:sSup>
          </m:sub>
          <m:sup>
            <m:r>
              <m:rPr>
                <m:sty m:val="bi"/>
              </m:rPr>
              <w:rPr>
                <w:rFonts w:ascii="Cambria Math" w:hAnsi="Cambria Math"/>
                <w:color w:val="000000" w:themeColor="text1"/>
                <w:szCs w:val="20"/>
                <w:u w:val="single"/>
              </w:rPr>
              <m:t>SL</m:t>
            </m:r>
          </m:sup>
        </m:sSubSup>
      </m:oMath>
      <w:r>
        <w:rPr>
          <w:rFonts w:asciiTheme="minorHAnsi" w:hAnsiTheme="minorHAnsi" w:cstheme="minorHAnsi"/>
          <w:b/>
          <w:bCs/>
          <w:color w:val="000000" w:themeColor="text1"/>
          <w:sz w:val="22"/>
          <w:szCs w:val="28"/>
          <w:u w:val="single"/>
        </w:rPr>
        <w:t xml:space="preserve"> </w:t>
      </w:r>
    </w:p>
    <w:p w14:paraId="4E35716D" w14:textId="77777777" w:rsidR="00546B18" w:rsidRDefault="00454C06">
      <w:pPr>
        <w:pStyle w:val="aff3"/>
        <w:numPr>
          <w:ilvl w:val="1"/>
          <w:numId w:val="20"/>
        </w:numPr>
        <w:spacing w:before="12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Reason for change: The sensing occasions determined in PBPS and CPS may be located after slot </w:t>
      </w:r>
      <w:r>
        <w:rPr>
          <w:rFonts w:asciiTheme="minorHAnsi" w:hAnsiTheme="minorHAnsi" w:cstheme="minorHAnsi"/>
          <w:i/>
          <w:iCs/>
          <w:color w:val="000000" w:themeColor="text1"/>
          <w:sz w:val="22"/>
          <w:szCs w:val="28"/>
        </w:rPr>
        <w:t>n</w:t>
      </w:r>
      <w:r>
        <w:rPr>
          <w:rFonts w:asciiTheme="minorHAnsi" w:hAnsiTheme="minorHAnsi" w:cstheme="minorHAnsi"/>
          <w:color w:val="000000" w:themeColor="text1"/>
          <w:sz w:val="22"/>
          <w:szCs w:val="28"/>
        </w:rPr>
        <w:t xml:space="preserve"> and such case doesn’t exist in R16 full sensing. Therefore, the reference point / definition for </w:t>
      </w:r>
      <m:oMath>
        <m:sSubSup>
          <m:sSubSupPr>
            <m:ctrlPr>
              <w:rPr>
                <w:rFonts w:ascii="Cambria Math" w:eastAsia="Malgun Gothic" w:hAnsi="Cambria Math"/>
                <w:i/>
                <w:color w:val="000000" w:themeColor="text1"/>
                <w:lang w:val="zh-CN" w:eastAsia="en-US"/>
              </w:rPr>
            </m:ctrlPr>
          </m:sSubSupPr>
          <m:e>
            <m:r>
              <w:rPr>
                <w:rFonts w:ascii="Cambria Math" w:eastAsia="Malgun Gothic" w:hAnsi="Cambria Math"/>
                <w:color w:val="000000" w:themeColor="text1"/>
                <w:lang w:val="zh-CN" w:eastAsia="en-US"/>
              </w:rPr>
              <m:t>t</m:t>
            </m:r>
            <m:r>
              <w:rPr>
                <w:rFonts w:ascii="Cambria Math" w:eastAsia="Malgun Gothic" w:hAnsi="Cambria Math"/>
                <w:color w:val="000000" w:themeColor="text1"/>
                <w:lang w:val="en-US" w:eastAsia="en-US"/>
              </w:rPr>
              <m:t>'</m:t>
            </m:r>
          </m:e>
          <m:sub>
            <m:sSup>
              <m:sSupPr>
                <m:ctrlPr>
                  <w:rPr>
                    <w:rFonts w:ascii="Cambria Math" w:eastAsia="宋体" w:hAnsi="Cambria Math"/>
                    <w:i/>
                    <w:color w:val="000000" w:themeColor="text1"/>
                    <w:lang w:val="zh-CN" w:eastAsia="en-GB"/>
                  </w:rPr>
                </m:ctrlPr>
              </m:sSupPr>
              <m:e>
                <m:r>
                  <w:rPr>
                    <w:rFonts w:ascii="Cambria Math" w:eastAsia="宋体" w:hAnsi="Cambria Math"/>
                    <w:color w:val="000000" w:themeColor="text1"/>
                    <w:lang w:val="zh-CN" w:eastAsia="en-GB"/>
                  </w:rPr>
                  <m:t>n</m:t>
                </m:r>
              </m:e>
              <m:sup>
                <m:r>
                  <m:rPr>
                    <m:sty m:val="p"/>
                  </m:rPr>
                  <w:rPr>
                    <w:rFonts w:ascii="Cambria Math" w:eastAsia="宋体" w:hAnsi="Cambria Math"/>
                    <w:color w:val="000000" w:themeColor="text1"/>
                    <w:lang w:val="en-US" w:eastAsia="en-GB"/>
                  </w:rPr>
                  <m:t>'</m:t>
                </m:r>
              </m:sup>
            </m:sSup>
          </m:sub>
          <m:sup>
            <m:r>
              <w:rPr>
                <w:rFonts w:ascii="Cambria Math" w:eastAsia="Malgun Gothic" w:hAnsi="Cambria Math"/>
                <w:color w:val="000000" w:themeColor="text1"/>
                <w:lang w:val="zh-CN" w:eastAsia="en-US"/>
              </w:rPr>
              <m:t>SL</m:t>
            </m:r>
          </m:sup>
        </m:sSubSup>
        <m:r>
          <w:rPr>
            <w:rFonts w:ascii="Cambria Math" w:eastAsia="宋体" w:hAnsi="Cambria Math"/>
            <w:color w:val="000000" w:themeColor="text1"/>
            <w:lang w:val="en-US" w:eastAsia="en-GB"/>
          </w:rPr>
          <m:t xml:space="preserve"> </m:t>
        </m:r>
      </m:oMath>
      <w:r>
        <w:rPr>
          <w:rFonts w:asciiTheme="minorHAnsi" w:hAnsiTheme="minorHAnsi" w:cstheme="minorHAnsi"/>
          <w:color w:val="000000" w:themeColor="text1"/>
          <w:sz w:val="22"/>
          <w:szCs w:val="28"/>
        </w:rPr>
        <w:t xml:space="preserve"> in step 6c should be updated.</w:t>
      </w:r>
    </w:p>
    <w:p w14:paraId="734D33BE" w14:textId="77777777" w:rsidR="00546B18" w:rsidRDefault="00454C06">
      <w:pPr>
        <w:pStyle w:val="aff3"/>
        <w:numPr>
          <w:ilvl w:val="1"/>
          <w:numId w:val="20"/>
        </w:numPr>
        <w:spacing w:before="12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u w:val="single"/>
        </w:rPr>
        <w:t>Option A:</w:t>
      </w:r>
      <w:r>
        <w:rPr>
          <w:rFonts w:asciiTheme="minorHAnsi" w:hAnsiTheme="minorHAnsi" w:cstheme="minorHAnsi"/>
          <w:color w:val="000000" w:themeColor="text1"/>
          <w:sz w:val="22"/>
          <w:szCs w:val="28"/>
        </w:rPr>
        <w:t xml:space="preserve">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rPr>
                  <m:t>'</m:t>
                </m:r>
              </m:sup>
            </m:sSup>
          </m:sub>
          <m:sup>
            <m:r>
              <w:rPr>
                <w:rFonts w:ascii="Cambria Math" w:hAnsi="Cambria Math"/>
                <w:color w:val="000000" w:themeColor="text1"/>
                <w:szCs w:val="20"/>
              </w:rPr>
              <m:t>SL</m:t>
            </m:r>
          </m:sup>
        </m:sSubSup>
        <m:r>
          <w:rPr>
            <w:rFonts w:ascii="Cambria Math" w:hAnsi="Cambria Math" w:cstheme="minorHAnsi"/>
            <w:color w:val="000000" w:themeColor="text1"/>
            <w:szCs w:val="20"/>
          </w:rPr>
          <m:t>=</m:t>
        </m:r>
        <m:sSubSup>
          <m:sSubSupPr>
            <m:ctrlPr>
              <w:rPr>
                <w:rFonts w:ascii="Cambria Math" w:hAnsi="Cambria Math"/>
                <w:i/>
                <w:iCs/>
                <w:color w:val="000000" w:themeColor="text1"/>
                <w:lang w:eastAsia="en-GB"/>
              </w:rPr>
            </m:ctrlPr>
          </m:sSubSupPr>
          <m:e>
            <m:sSubSup>
              <m:sSubSupPr>
                <m:ctrlPr>
                  <w:rPr>
                    <w:rFonts w:ascii="Cambria Math" w:hAnsi="Cambria Math"/>
                    <w:i/>
                    <w:iCs/>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iCs/>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m:t>
        </m:r>
      </m:oMath>
      <w:r>
        <w:rPr>
          <w:rFonts w:asciiTheme="minorHAnsi" w:hAnsiTheme="minorHAnsi" w:cstheme="minorHAnsi"/>
          <w:color w:val="000000" w:themeColor="text1"/>
          <w:lang w:eastAsia="en-GB"/>
        </w:rPr>
        <w:t xml:space="preserve"> </w:t>
      </w:r>
      <w:r>
        <w:rPr>
          <w:rFonts w:asciiTheme="minorHAnsi" w:eastAsiaTheme="minorEastAsia" w:hAnsiTheme="minorHAnsi" w:cstheme="minorHAnsi"/>
          <w:color w:val="000000" w:themeColor="text1"/>
          <w:sz w:val="22"/>
          <w:szCs w:val="22"/>
        </w:rPr>
        <w:t xml:space="preserve">if slot </w:t>
      </w:r>
      <m:oMath>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oMath>
      <w:r>
        <w:rPr>
          <w:rFonts w:asciiTheme="minorHAnsi" w:eastAsiaTheme="minorEastAsia" w:hAnsiTheme="minorHAnsi" w:cstheme="minorHAnsi"/>
          <w:color w:val="000000" w:themeColor="text1"/>
          <w:sz w:val="22"/>
          <w:szCs w:val="22"/>
        </w:rPr>
        <w:t xml:space="preserve"> belongs to the set </w:t>
      </w:r>
      <m:oMath>
        <m:d>
          <m:dPr>
            <m:ctrlPr>
              <w:rPr>
                <w:rFonts w:ascii="Cambria Math" w:hAnsi="Cambria Math" w:cstheme="minorHAnsi"/>
                <w:i/>
                <w:iCs/>
                <w:color w:val="000000" w:themeColor="text1"/>
                <w:sz w:val="22"/>
                <w:szCs w:val="22"/>
                <w:lang w:eastAsia="en-GB"/>
              </w:rPr>
            </m:ctrlPr>
          </m:dPr>
          <m:e>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0</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1</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sSub>
                  <m:sSubPr>
                    <m:ctrlPr>
                      <w:rPr>
                        <w:rFonts w:ascii="Cambria Math" w:hAnsi="Cambria Math" w:cstheme="minorHAnsi"/>
                        <w:i/>
                        <w:iCs/>
                        <w:color w:val="000000" w:themeColor="text1"/>
                        <w:sz w:val="22"/>
                        <w:szCs w:val="22"/>
                        <w:lang w:eastAsia="en-GB"/>
                      </w:rPr>
                    </m:ctrlPr>
                  </m:sSub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max</m:t>
                    </m:r>
                  </m:sub>
                </m:sSub>
                <m:r>
                  <w:rPr>
                    <w:rFonts w:ascii="Cambria Math" w:hAnsi="Cambria Math" w:cstheme="minorHAnsi"/>
                    <w:color w:val="000000" w:themeColor="text1"/>
                    <w:sz w:val="22"/>
                    <w:szCs w:val="22"/>
                    <w:lang w:eastAsia="en-GB"/>
                  </w:rPr>
                  <m:t>-1</m:t>
                </m:r>
              </m:sub>
              <m:sup>
                <m:r>
                  <w:rPr>
                    <w:rFonts w:ascii="Cambria Math" w:eastAsia="Malgun Gothic" w:hAnsi="Cambria Math" w:cstheme="minorHAnsi"/>
                    <w:color w:val="000000" w:themeColor="text1"/>
                    <w:sz w:val="22"/>
                    <w:szCs w:val="22"/>
                  </w:rPr>
                  <m:t>SL</m:t>
                </m:r>
              </m:sup>
            </m:sSubSup>
          </m:e>
        </m:d>
      </m:oMath>
      <w:r>
        <w:rPr>
          <w:rFonts w:asciiTheme="minorHAnsi" w:eastAsiaTheme="minorEastAsia" w:hAnsiTheme="minorHAnsi" w:cstheme="minorHAnsi"/>
          <w:color w:val="000000" w:themeColor="text1"/>
          <w:sz w:val="22"/>
          <w:szCs w:val="22"/>
        </w:rPr>
        <w:t xml:space="preserve">, otherwise, slot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rPr>
                  <m:t>'</m:t>
                </m:r>
              </m:sup>
            </m:sSup>
          </m:sub>
          <m:sup>
            <m:r>
              <w:rPr>
                <w:rFonts w:ascii="Cambria Math" w:hAnsi="Cambria Math"/>
                <w:color w:val="000000" w:themeColor="text1"/>
                <w:szCs w:val="20"/>
              </w:rPr>
              <m:t>SL</m:t>
            </m:r>
          </m:sup>
        </m:sSubSup>
      </m:oMath>
      <w:r>
        <w:rPr>
          <w:rFonts w:asciiTheme="minorHAnsi" w:eastAsiaTheme="minorEastAsia" w:hAnsiTheme="minorHAnsi" w:cstheme="minorHAnsi"/>
          <w:color w:val="000000" w:themeColor="text1"/>
          <w:sz w:val="22"/>
          <w:szCs w:val="22"/>
        </w:rPr>
        <w:t xml:space="preserve">’ is the first slot after slot </w:t>
      </w:r>
      <m:oMath>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oMath>
      <w:r>
        <w:rPr>
          <w:rFonts w:asciiTheme="minorHAnsi" w:eastAsiaTheme="minorEastAsia" w:hAnsiTheme="minorHAnsi" w:cstheme="minorHAnsi"/>
          <w:color w:val="000000" w:themeColor="text1"/>
          <w:sz w:val="22"/>
          <w:szCs w:val="22"/>
        </w:rPr>
        <w:t xml:space="preserve"> belonging to the set </w:t>
      </w:r>
      <m:oMath>
        <m:d>
          <m:dPr>
            <m:ctrlPr>
              <w:rPr>
                <w:rFonts w:ascii="Cambria Math" w:hAnsi="Cambria Math" w:cstheme="minorHAnsi"/>
                <w:i/>
                <w:iCs/>
                <w:color w:val="000000" w:themeColor="text1"/>
                <w:sz w:val="22"/>
                <w:szCs w:val="22"/>
                <w:lang w:eastAsia="en-GB"/>
              </w:rPr>
            </m:ctrlPr>
          </m:dPr>
          <m:e>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0</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1</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sSub>
                  <m:sSubPr>
                    <m:ctrlPr>
                      <w:rPr>
                        <w:rFonts w:ascii="Cambria Math" w:hAnsi="Cambria Math" w:cstheme="minorHAnsi"/>
                        <w:i/>
                        <w:iCs/>
                        <w:color w:val="000000" w:themeColor="text1"/>
                        <w:sz w:val="22"/>
                        <w:szCs w:val="22"/>
                        <w:lang w:eastAsia="en-GB"/>
                      </w:rPr>
                    </m:ctrlPr>
                  </m:sSub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max</m:t>
                    </m:r>
                  </m:sub>
                </m:sSub>
                <m:r>
                  <w:rPr>
                    <w:rFonts w:ascii="Cambria Math" w:hAnsi="Cambria Math" w:cstheme="minorHAnsi"/>
                    <w:color w:val="000000" w:themeColor="text1"/>
                    <w:sz w:val="22"/>
                    <w:szCs w:val="22"/>
                    <w:lang w:eastAsia="en-GB"/>
                  </w:rPr>
                  <m:t>-1</m:t>
                </m:r>
              </m:sub>
              <m:sup>
                <m:r>
                  <w:rPr>
                    <w:rFonts w:ascii="Cambria Math" w:eastAsia="Malgun Gothic" w:hAnsi="Cambria Math" w:cstheme="minorHAnsi"/>
                    <w:color w:val="000000" w:themeColor="text1"/>
                    <w:sz w:val="22"/>
                    <w:szCs w:val="22"/>
                  </w:rPr>
                  <m:t>SL</m:t>
                </m:r>
              </m:sup>
            </m:sSubSup>
          </m:e>
        </m:d>
      </m:oMath>
      <w:r>
        <w:rPr>
          <w:rFonts w:asciiTheme="minorHAnsi" w:eastAsiaTheme="minorEastAsia" w:hAnsiTheme="minorHAnsi" w:cstheme="minorHAnsi"/>
          <w:color w:val="000000" w:themeColor="text1"/>
          <w:sz w:val="22"/>
          <w:szCs w:val="22"/>
        </w:rPr>
        <w:t>.</w:t>
      </w:r>
    </w:p>
    <w:p w14:paraId="73C6F55C" w14:textId="77777777" w:rsidR="00546B18" w:rsidRDefault="00454C06">
      <w:pPr>
        <w:pStyle w:val="aff3"/>
        <w:numPr>
          <w:ilvl w:val="1"/>
          <w:numId w:val="20"/>
        </w:numPr>
        <w:spacing w:before="120"/>
        <w:ind w:leftChars="0"/>
        <w:rPr>
          <w:rFonts w:asciiTheme="minorHAnsi" w:hAnsiTheme="minorHAnsi" w:cstheme="minorHAnsi"/>
          <w:color w:val="000000" w:themeColor="text1"/>
          <w:sz w:val="22"/>
          <w:szCs w:val="28"/>
        </w:rPr>
      </w:pPr>
      <w:r>
        <w:rPr>
          <w:rFonts w:asciiTheme="minorHAnsi" w:eastAsiaTheme="minorEastAsia" w:hAnsiTheme="minorHAnsi" w:cstheme="minorHAnsi"/>
          <w:color w:val="000000" w:themeColor="text1"/>
          <w:sz w:val="22"/>
          <w:szCs w:val="22"/>
          <w:u w:val="single"/>
        </w:rPr>
        <w:t>Option B:</w:t>
      </w:r>
      <w:r>
        <w:rPr>
          <w:rFonts w:asciiTheme="minorHAnsi" w:eastAsiaTheme="minorEastAsia" w:hAnsiTheme="minorHAnsi" w:cstheme="minorHAnsi"/>
          <w:color w:val="000000" w:themeColor="text1"/>
          <w:sz w:val="22"/>
          <w:szCs w:val="22"/>
        </w:rPr>
        <w:t xml:space="preserve">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rPr>
                  <m:t>'</m:t>
                </m:r>
              </m:sup>
            </m:sSup>
          </m:sub>
          <m:sup>
            <m:r>
              <w:rPr>
                <w:rFonts w:ascii="Cambria Math" w:hAnsi="Cambria Math"/>
                <w:color w:val="000000" w:themeColor="text1"/>
                <w:szCs w:val="20"/>
              </w:rPr>
              <m:t>SL</m:t>
            </m:r>
          </m:sup>
        </m:sSubSup>
        <m:r>
          <w:rPr>
            <w:rFonts w:ascii="Cambria Math" w:hAnsi="Cambria Math" w:cstheme="minorHAnsi"/>
            <w:color w:val="000000" w:themeColor="text1"/>
            <w:szCs w:val="20"/>
          </w:rPr>
          <m:t>=</m:t>
        </m:r>
        <m:r>
          <w:rPr>
            <w:rFonts w:ascii="Cambria Math" w:eastAsia="宋体" w:hAnsi="Cambria Math"/>
            <w:color w:val="000000" w:themeColor="text1"/>
            <w:lang w:val="zh-CN" w:eastAsia="en-GB"/>
          </w:rPr>
          <m:t>n</m:t>
        </m:r>
        <m:r>
          <w:rPr>
            <w:rFonts w:ascii="Cambria Math" w:eastAsia="宋体" w:hAnsi="Cambria Math"/>
            <w:color w:val="000000" w:themeColor="text1"/>
            <w:lang w:val="en-US" w:eastAsia="en-GB"/>
          </w:rPr>
          <m:t>+</m:t>
        </m:r>
        <m:sSub>
          <m:sSubPr>
            <m:ctrlPr>
              <w:rPr>
                <w:rFonts w:ascii="Cambria Math" w:eastAsia="Malgun Gothic" w:hAnsi="Cambria Math"/>
                <w:i/>
                <w:color w:val="000000" w:themeColor="text1"/>
                <w:lang w:val="zh-CN" w:eastAsia="en-GB"/>
              </w:rPr>
            </m:ctrlPr>
          </m:sSubPr>
          <m:e>
            <m:r>
              <w:rPr>
                <w:rFonts w:ascii="Cambria Math" w:eastAsia="Malgun Gothic" w:hAnsi="Cambria Math"/>
                <w:color w:val="000000" w:themeColor="text1"/>
                <w:lang w:val="zh-CN" w:eastAsia="en-GB"/>
              </w:rPr>
              <m:t>T</m:t>
            </m:r>
          </m:e>
          <m:sub>
            <m:r>
              <w:rPr>
                <w:rFonts w:ascii="Cambria Math" w:eastAsia="Malgun Gothic" w:hAnsi="Cambria Math"/>
                <w:color w:val="000000" w:themeColor="text1"/>
                <w:lang w:val="zh-CN" w:eastAsia="en-GB"/>
              </w:rPr>
              <m:t>B</m:t>
            </m:r>
          </m:sub>
        </m:sSub>
      </m:oMath>
      <w:r>
        <w:rPr>
          <w:rFonts w:asciiTheme="minorHAnsi" w:hAnsiTheme="minorHAnsi" w:cstheme="minorHAnsi"/>
          <w:color w:val="000000" w:themeColor="text1"/>
          <w:lang w:eastAsia="en-GB"/>
        </w:rPr>
        <w:t xml:space="preserve"> </w:t>
      </w:r>
      <w:r>
        <w:rPr>
          <w:rFonts w:asciiTheme="minorHAnsi" w:eastAsiaTheme="minorEastAsia" w:hAnsiTheme="minorHAnsi" w:cstheme="minorHAnsi"/>
          <w:color w:val="000000" w:themeColor="text1"/>
          <w:sz w:val="22"/>
          <w:szCs w:val="22"/>
        </w:rPr>
        <w:t xml:space="preserve">if slot </w:t>
      </w:r>
      <m:oMath>
        <m:r>
          <w:rPr>
            <w:rFonts w:ascii="Cambria Math" w:eastAsia="宋体" w:hAnsi="Cambria Math"/>
            <w:color w:val="000000" w:themeColor="text1"/>
            <w:lang w:val="zh-CN" w:eastAsia="en-GB"/>
          </w:rPr>
          <m:t>n</m:t>
        </m:r>
        <m:r>
          <w:rPr>
            <w:rFonts w:ascii="Cambria Math" w:eastAsia="宋体" w:hAnsi="Cambria Math"/>
            <w:color w:val="000000" w:themeColor="text1"/>
            <w:lang w:val="en-US" w:eastAsia="en-GB"/>
          </w:rPr>
          <m:t>+</m:t>
        </m:r>
        <m:sSub>
          <m:sSubPr>
            <m:ctrlPr>
              <w:rPr>
                <w:rFonts w:ascii="Cambria Math" w:eastAsia="Malgun Gothic" w:hAnsi="Cambria Math"/>
                <w:i/>
                <w:color w:val="000000" w:themeColor="text1"/>
                <w:lang w:val="zh-CN" w:eastAsia="en-GB"/>
              </w:rPr>
            </m:ctrlPr>
          </m:sSubPr>
          <m:e>
            <m:r>
              <w:rPr>
                <w:rFonts w:ascii="Cambria Math" w:eastAsia="Malgun Gothic" w:hAnsi="Cambria Math"/>
                <w:color w:val="000000" w:themeColor="text1"/>
                <w:lang w:val="zh-CN" w:eastAsia="en-GB"/>
              </w:rPr>
              <m:t>T</m:t>
            </m:r>
          </m:e>
          <m:sub>
            <m:r>
              <w:rPr>
                <w:rFonts w:ascii="Cambria Math" w:eastAsia="Malgun Gothic" w:hAnsi="Cambria Math"/>
                <w:color w:val="000000" w:themeColor="text1"/>
                <w:lang w:val="zh-CN" w:eastAsia="en-GB"/>
              </w:rPr>
              <m:t>B</m:t>
            </m:r>
          </m:sub>
        </m:sSub>
      </m:oMath>
      <w:r>
        <w:rPr>
          <w:rFonts w:asciiTheme="minorHAnsi" w:eastAsiaTheme="minorEastAsia" w:hAnsiTheme="minorHAnsi" w:cstheme="minorHAnsi"/>
          <w:color w:val="000000" w:themeColor="text1"/>
          <w:sz w:val="22"/>
          <w:szCs w:val="22"/>
        </w:rPr>
        <w:t xml:space="preserve"> belongs to the set </w:t>
      </w:r>
      <m:oMath>
        <m:d>
          <m:dPr>
            <m:ctrlPr>
              <w:rPr>
                <w:rFonts w:ascii="Cambria Math" w:hAnsi="Cambria Math" w:cstheme="minorHAnsi"/>
                <w:i/>
                <w:iCs/>
                <w:color w:val="000000" w:themeColor="text1"/>
                <w:sz w:val="22"/>
                <w:szCs w:val="22"/>
                <w:lang w:eastAsia="en-GB"/>
              </w:rPr>
            </m:ctrlPr>
          </m:dPr>
          <m:e>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0</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1</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sSub>
                  <m:sSubPr>
                    <m:ctrlPr>
                      <w:rPr>
                        <w:rFonts w:ascii="Cambria Math" w:hAnsi="Cambria Math" w:cstheme="minorHAnsi"/>
                        <w:i/>
                        <w:iCs/>
                        <w:color w:val="000000" w:themeColor="text1"/>
                        <w:sz w:val="22"/>
                        <w:szCs w:val="22"/>
                        <w:lang w:eastAsia="en-GB"/>
                      </w:rPr>
                    </m:ctrlPr>
                  </m:sSub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max</m:t>
                    </m:r>
                  </m:sub>
                </m:sSub>
                <m:r>
                  <w:rPr>
                    <w:rFonts w:ascii="Cambria Math" w:hAnsi="Cambria Math" w:cstheme="minorHAnsi"/>
                    <w:color w:val="000000" w:themeColor="text1"/>
                    <w:sz w:val="22"/>
                    <w:szCs w:val="22"/>
                    <w:lang w:eastAsia="en-GB"/>
                  </w:rPr>
                  <m:t>-1</m:t>
                </m:r>
              </m:sub>
              <m:sup>
                <m:r>
                  <w:rPr>
                    <w:rFonts w:ascii="Cambria Math" w:eastAsia="Malgun Gothic" w:hAnsi="Cambria Math" w:cstheme="minorHAnsi"/>
                    <w:color w:val="000000" w:themeColor="text1"/>
                    <w:sz w:val="22"/>
                    <w:szCs w:val="22"/>
                  </w:rPr>
                  <m:t>SL</m:t>
                </m:r>
              </m:sup>
            </m:sSubSup>
          </m:e>
        </m:d>
      </m:oMath>
      <w:r>
        <w:rPr>
          <w:rFonts w:asciiTheme="minorHAnsi" w:eastAsiaTheme="minorEastAsia" w:hAnsiTheme="minorHAnsi" w:cstheme="minorHAnsi"/>
          <w:color w:val="000000" w:themeColor="text1"/>
          <w:sz w:val="22"/>
          <w:szCs w:val="22"/>
        </w:rPr>
        <w:t xml:space="preserve">, otherwise, slot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rPr>
                  <m:t>'</m:t>
                </m:r>
              </m:sup>
            </m:sSup>
          </m:sub>
          <m:sup>
            <m:r>
              <w:rPr>
                <w:rFonts w:ascii="Cambria Math" w:hAnsi="Cambria Math"/>
                <w:color w:val="000000" w:themeColor="text1"/>
                <w:szCs w:val="20"/>
              </w:rPr>
              <m:t>SL</m:t>
            </m:r>
          </m:sup>
        </m:sSubSup>
      </m:oMath>
      <w:r>
        <w:rPr>
          <w:rFonts w:asciiTheme="minorHAnsi" w:eastAsiaTheme="minorEastAsia" w:hAnsiTheme="minorHAnsi" w:cstheme="minorHAnsi"/>
          <w:color w:val="000000" w:themeColor="text1"/>
          <w:sz w:val="22"/>
          <w:szCs w:val="22"/>
        </w:rPr>
        <w:t xml:space="preserve">’ is the first slot after slot </w:t>
      </w:r>
      <m:oMath>
        <m:r>
          <w:rPr>
            <w:rFonts w:ascii="Cambria Math" w:eastAsia="宋体" w:hAnsi="Cambria Math"/>
            <w:color w:val="000000" w:themeColor="text1"/>
            <w:lang w:val="zh-CN" w:eastAsia="en-GB"/>
          </w:rPr>
          <m:t>n</m:t>
        </m:r>
        <m:r>
          <w:rPr>
            <w:rFonts w:ascii="Cambria Math" w:eastAsia="宋体" w:hAnsi="Cambria Math"/>
            <w:color w:val="000000" w:themeColor="text1"/>
            <w:lang w:val="en-US" w:eastAsia="en-GB"/>
          </w:rPr>
          <m:t>+</m:t>
        </m:r>
        <m:sSub>
          <m:sSubPr>
            <m:ctrlPr>
              <w:rPr>
                <w:rFonts w:ascii="Cambria Math" w:eastAsia="Malgun Gothic" w:hAnsi="Cambria Math"/>
                <w:i/>
                <w:color w:val="000000" w:themeColor="text1"/>
                <w:lang w:val="zh-CN" w:eastAsia="en-GB"/>
              </w:rPr>
            </m:ctrlPr>
          </m:sSubPr>
          <m:e>
            <m:r>
              <w:rPr>
                <w:rFonts w:ascii="Cambria Math" w:eastAsia="Malgun Gothic" w:hAnsi="Cambria Math"/>
                <w:color w:val="000000" w:themeColor="text1"/>
                <w:lang w:val="zh-CN" w:eastAsia="en-GB"/>
              </w:rPr>
              <m:t>T</m:t>
            </m:r>
          </m:e>
          <m:sub>
            <m:r>
              <w:rPr>
                <w:rFonts w:ascii="Cambria Math" w:eastAsia="Malgun Gothic" w:hAnsi="Cambria Math"/>
                <w:color w:val="000000" w:themeColor="text1"/>
                <w:lang w:val="zh-CN" w:eastAsia="en-GB"/>
              </w:rPr>
              <m:t>B</m:t>
            </m:r>
          </m:sub>
        </m:sSub>
      </m:oMath>
      <w:r>
        <w:rPr>
          <w:rFonts w:asciiTheme="minorHAnsi" w:eastAsiaTheme="minorEastAsia" w:hAnsiTheme="minorHAnsi" w:cstheme="minorHAnsi"/>
          <w:color w:val="000000" w:themeColor="text1"/>
          <w:sz w:val="22"/>
          <w:szCs w:val="22"/>
        </w:rPr>
        <w:t xml:space="preserve"> belonging to the set </w:t>
      </w:r>
      <m:oMath>
        <m:d>
          <m:dPr>
            <m:ctrlPr>
              <w:rPr>
                <w:rFonts w:ascii="Cambria Math" w:hAnsi="Cambria Math" w:cstheme="minorHAnsi"/>
                <w:i/>
                <w:iCs/>
                <w:color w:val="000000" w:themeColor="text1"/>
                <w:sz w:val="22"/>
                <w:szCs w:val="22"/>
                <w:lang w:eastAsia="en-GB"/>
              </w:rPr>
            </m:ctrlPr>
          </m:dPr>
          <m:e>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0</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1</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sSub>
                  <m:sSubPr>
                    <m:ctrlPr>
                      <w:rPr>
                        <w:rFonts w:ascii="Cambria Math" w:hAnsi="Cambria Math" w:cstheme="minorHAnsi"/>
                        <w:i/>
                        <w:iCs/>
                        <w:color w:val="000000" w:themeColor="text1"/>
                        <w:sz w:val="22"/>
                        <w:szCs w:val="22"/>
                        <w:lang w:eastAsia="en-GB"/>
                      </w:rPr>
                    </m:ctrlPr>
                  </m:sSub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max</m:t>
                    </m:r>
                  </m:sub>
                </m:sSub>
                <m:r>
                  <w:rPr>
                    <w:rFonts w:ascii="Cambria Math" w:hAnsi="Cambria Math" w:cstheme="minorHAnsi"/>
                    <w:color w:val="000000" w:themeColor="text1"/>
                    <w:sz w:val="22"/>
                    <w:szCs w:val="22"/>
                    <w:lang w:eastAsia="en-GB"/>
                  </w:rPr>
                  <m:t>-1</m:t>
                </m:r>
              </m:sub>
              <m:sup>
                <m:r>
                  <w:rPr>
                    <w:rFonts w:ascii="Cambria Math" w:eastAsia="Malgun Gothic" w:hAnsi="Cambria Math" w:cstheme="minorHAnsi"/>
                    <w:color w:val="000000" w:themeColor="text1"/>
                    <w:sz w:val="22"/>
                    <w:szCs w:val="22"/>
                  </w:rPr>
                  <m:t>SL</m:t>
                </m:r>
              </m:sup>
            </m:sSubSup>
          </m:e>
        </m:d>
      </m:oMath>
      <w:r>
        <w:rPr>
          <w:rFonts w:asciiTheme="minorHAnsi" w:eastAsiaTheme="minorEastAsia" w:hAnsiTheme="minorHAnsi" w:cstheme="minorHAnsi"/>
          <w:color w:val="000000" w:themeColor="text1"/>
          <w:sz w:val="22"/>
          <w:szCs w:val="22"/>
        </w:rPr>
        <w:t>.</w:t>
      </w:r>
    </w:p>
    <w:p w14:paraId="32BFB5A5" w14:textId="77777777" w:rsidR="00546B18" w:rsidRDefault="00454C06">
      <w:pPr>
        <w:pStyle w:val="aff3"/>
        <w:numPr>
          <w:ilvl w:val="0"/>
          <w:numId w:val="17"/>
        </w:numPr>
        <w:spacing w:before="120"/>
        <w:ind w:leftChars="0" w:left="851" w:hanging="425"/>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 xml:space="preserve">Issue 2: Update of </w:t>
      </w:r>
      <m:oMath>
        <m:sSub>
          <m:sSubPr>
            <m:ctrlPr>
              <w:rPr>
                <w:rFonts w:ascii="Cambria Math" w:hAnsi="Cambria Math" w:cstheme="minorHAnsi"/>
                <w:b/>
                <w:bCs/>
                <w:color w:val="000000" w:themeColor="text1"/>
                <w:sz w:val="22"/>
                <w:szCs w:val="28"/>
                <w:u w:val="single"/>
              </w:rPr>
            </m:ctrlPr>
          </m:sSubPr>
          <m:e>
            <m:r>
              <m:rPr>
                <m:sty m:val="bi"/>
              </m:rPr>
              <w:rPr>
                <w:rFonts w:ascii="Cambria Math" w:hAnsi="Cambria Math" w:cstheme="minorHAnsi"/>
                <w:color w:val="000000" w:themeColor="text1"/>
                <w:sz w:val="22"/>
                <w:szCs w:val="28"/>
                <w:u w:val="single"/>
              </w:rPr>
              <m:t>T</m:t>
            </m:r>
          </m:e>
          <m:sub>
            <m:r>
              <m:rPr>
                <m:sty m:val="bi"/>
              </m:rPr>
              <w:rPr>
                <w:rFonts w:ascii="Cambria Math" w:hAnsi="Cambria Math" w:cstheme="minorHAnsi"/>
                <w:color w:val="000000" w:themeColor="text1"/>
                <w:sz w:val="22"/>
                <w:szCs w:val="28"/>
                <w:u w:val="single"/>
              </w:rPr>
              <m:t>scal</m:t>
            </m:r>
          </m:sub>
        </m:sSub>
      </m:oMath>
    </w:p>
    <w:p w14:paraId="7FA85214" w14:textId="77777777" w:rsidR="00546B18" w:rsidRDefault="00454C06">
      <w:pPr>
        <w:pStyle w:val="aff3"/>
        <w:numPr>
          <w:ilvl w:val="1"/>
          <w:numId w:val="20"/>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Reason for change: </w:t>
      </w:r>
      <w:r>
        <w:rPr>
          <w:rFonts w:asciiTheme="minorHAnsi" w:eastAsiaTheme="minorEastAsia" w:hAnsiTheme="minorHAnsi" w:cstheme="minorHAnsi"/>
          <w:color w:val="000000" w:themeColor="text1"/>
          <w:sz w:val="22"/>
          <w:szCs w:val="22"/>
        </w:rPr>
        <w:t xml:space="preserve">When slot </w:t>
      </w:r>
      <m:oMath>
        <m:sSubSup>
          <m:sSubSupPr>
            <m:ctrlPr>
              <w:rPr>
                <w:rFonts w:ascii="Cambria Math" w:eastAsia="Malgun Gothic" w:hAnsi="Cambria Math" w:cstheme="minorHAnsi"/>
                <w:i/>
                <w:color w:val="000000" w:themeColor="text1"/>
                <w:sz w:val="22"/>
                <w:szCs w:val="22"/>
              </w:rPr>
            </m:ctrlPr>
          </m:sSubSupPr>
          <m:e>
            <m:r>
              <w:rPr>
                <w:rFonts w:ascii="Cambria Math" w:eastAsia="Malgun Gothic" w:hAnsi="Cambria Math" w:cstheme="minorHAnsi"/>
                <w:color w:val="000000" w:themeColor="text1"/>
                <w:sz w:val="22"/>
                <w:szCs w:val="22"/>
              </w:rPr>
              <m:t>t'</m:t>
            </m:r>
          </m:e>
          <m:sub>
            <m:sSup>
              <m:sSupPr>
                <m:ctrlPr>
                  <w:rPr>
                    <w:rFonts w:ascii="Cambria Math" w:hAnsi="Cambria Math" w:cstheme="minorHAnsi"/>
                    <w:i/>
                    <w:color w:val="000000" w:themeColor="text1"/>
                    <w:sz w:val="22"/>
                    <w:szCs w:val="22"/>
                    <w:lang w:eastAsia="en-GB"/>
                  </w:rPr>
                </m:ctrlPr>
              </m:sSupPr>
              <m:e>
                <m:r>
                  <w:rPr>
                    <w:rFonts w:ascii="Cambria Math" w:hAnsi="Cambria Math" w:cstheme="minorHAnsi"/>
                    <w:color w:val="000000" w:themeColor="text1"/>
                    <w:sz w:val="22"/>
                    <w:szCs w:val="22"/>
                    <w:lang w:eastAsia="en-GB"/>
                  </w:rPr>
                  <m:t>n</m:t>
                </m:r>
              </m:e>
              <m:sup>
                <m:r>
                  <m:rPr>
                    <m:sty m:val="p"/>
                  </m:rPr>
                  <w:rPr>
                    <w:rFonts w:ascii="Cambria Math" w:hAnsi="Cambria Math" w:cstheme="minorHAnsi"/>
                    <w:color w:val="000000" w:themeColor="text1"/>
                    <w:sz w:val="22"/>
                    <w:szCs w:val="22"/>
                    <w:lang w:eastAsia="en-GB"/>
                  </w:rPr>
                  <m:t>'</m:t>
                </m:r>
              </m:sup>
            </m:sSup>
          </m:sub>
          <m:sup>
            <m:r>
              <w:rPr>
                <w:rFonts w:ascii="Cambria Math" w:eastAsia="Malgun Gothic" w:hAnsi="Cambria Math" w:cstheme="minorHAnsi"/>
                <w:color w:val="000000" w:themeColor="text1"/>
                <w:sz w:val="22"/>
                <w:szCs w:val="22"/>
              </w:rPr>
              <m:t>SL</m:t>
            </m:r>
          </m:sup>
        </m:sSubSup>
      </m:oMath>
      <w:r>
        <w:rPr>
          <w:rFonts w:asciiTheme="minorHAnsi" w:eastAsiaTheme="minorEastAsia" w:hAnsiTheme="minorHAnsi" w:cstheme="minorHAnsi"/>
          <w:color w:val="000000" w:themeColor="text1"/>
          <w:sz w:val="22"/>
          <w:szCs w:val="22"/>
        </w:rPr>
        <w:t xml:space="preserve"> is determined based on slot </w:t>
      </w:r>
      <m:oMath>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oMath>
      <w:r>
        <w:rPr>
          <w:rFonts w:asciiTheme="minorHAnsi" w:eastAsiaTheme="minorEastAsia" w:hAnsiTheme="minorHAnsi" w:cstheme="minorHAnsi"/>
          <w:color w:val="000000" w:themeColor="text1"/>
          <w:sz w:val="22"/>
          <w:szCs w:val="22"/>
        </w:rPr>
        <w:t xml:space="preserve"> rather than slot </w:t>
      </w:r>
      <m:oMath>
        <m:r>
          <w:rPr>
            <w:rFonts w:ascii="Cambria Math" w:hAnsi="Cambria Math" w:cstheme="minorHAnsi"/>
            <w:color w:val="000000" w:themeColor="text1"/>
            <w:sz w:val="22"/>
            <w:szCs w:val="22"/>
            <w:lang w:eastAsia="en-GB"/>
          </w:rPr>
          <m:t>n</m:t>
        </m:r>
      </m:oMath>
      <w:r>
        <w:rPr>
          <w:rFonts w:asciiTheme="minorHAnsi" w:eastAsiaTheme="minorEastAsia" w:hAnsiTheme="minorHAnsi" w:cstheme="minorHAnsi"/>
          <w:color w:val="000000" w:themeColor="text1"/>
          <w:sz w:val="22"/>
          <w:szCs w:val="22"/>
        </w:rPr>
        <w:t xml:space="preserve">, </w:t>
      </w:r>
      <m:oMath>
        <m:sSub>
          <m:sSubPr>
            <m:ctrlPr>
              <w:rPr>
                <w:rFonts w:ascii="Cambria Math" w:eastAsia="Malgun Gothic" w:hAnsi="Cambria Math" w:cstheme="minorHAnsi"/>
                <w:i/>
                <w:color w:val="000000" w:themeColor="text1"/>
                <w:sz w:val="22"/>
                <w:szCs w:val="22"/>
                <w:lang w:eastAsia="en-GB"/>
              </w:rPr>
            </m:ctrlPr>
          </m:sSubPr>
          <m:e>
            <m:r>
              <w:rPr>
                <w:rFonts w:ascii="Cambria Math" w:eastAsia="Malgun Gothic" w:hAnsi="Cambria Math" w:cstheme="minorHAnsi"/>
                <w:color w:val="000000" w:themeColor="text1"/>
                <w:sz w:val="22"/>
                <w:szCs w:val="22"/>
                <w:lang w:eastAsia="en-GB"/>
              </w:rPr>
              <m:t>T</m:t>
            </m:r>
          </m:e>
          <m:sub>
            <m:r>
              <w:rPr>
                <w:rFonts w:ascii="Cambria Math" w:eastAsia="Malgun Gothic" w:hAnsi="Cambria Math" w:cstheme="minorHAnsi"/>
                <w:color w:val="000000" w:themeColor="text1"/>
                <w:sz w:val="22"/>
                <w:szCs w:val="22"/>
                <w:lang w:eastAsia="en-GB"/>
              </w:rPr>
              <m:t>scal</m:t>
            </m:r>
          </m:sub>
        </m:sSub>
      </m:oMath>
      <w:r>
        <w:rPr>
          <w:rFonts w:asciiTheme="minorHAnsi" w:eastAsiaTheme="minorEastAsia" w:hAnsiTheme="minorHAnsi" w:cstheme="minorHAnsi"/>
          <w:color w:val="000000" w:themeColor="text1"/>
          <w:sz w:val="22"/>
          <w:szCs w:val="22"/>
        </w:rPr>
        <w:t xml:space="preserve"> should be set to the remaining selection window size.</w:t>
      </w:r>
    </w:p>
    <w:p w14:paraId="7761D2FB" w14:textId="77777777" w:rsidR="00546B18" w:rsidRDefault="00454C06">
      <w:pPr>
        <w:pStyle w:val="aff3"/>
        <w:numPr>
          <w:ilvl w:val="1"/>
          <w:numId w:val="20"/>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u w:val="single"/>
        </w:rPr>
        <w:t>Option C:</w:t>
      </w:r>
      <w:r>
        <w:rPr>
          <w:rFonts w:asciiTheme="minorHAnsi" w:hAnsiTheme="minorHAnsi" w:cstheme="minorHAnsi"/>
          <w:color w:val="000000" w:themeColor="text1"/>
          <w:sz w:val="22"/>
          <w:szCs w:val="28"/>
        </w:rPr>
        <w:t xml:space="preserv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Pr>
          <w:rFonts w:asciiTheme="minorHAnsi" w:hAnsiTheme="minorHAnsi" w:cstheme="minorHAnsi"/>
          <w:iCs/>
          <w:color w:val="000000" w:themeColor="text1"/>
          <w:lang w:eastAsia="en-GB"/>
        </w:rPr>
        <w:t xml:space="preserve"> </w:t>
      </w:r>
      <w:r>
        <w:rPr>
          <w:rFonts w:asciiTheme="minorHAnsi" w:hAnsiTheme="minorHAnsi" w:cstheme="minorHAnsi"/>
          <w:color w:val="000000" w:themeColor="text1"/>
          <w:sz w:val="22"/>
          <w:szCs w:val="22"/>
        </w:rPr>
        <w:t>converted to milliseconds</w:t>
      </w:r>
    </w:p>
    <w:p w14:paraId="7EE7E1FD" w14:textId="77777777" w:rsidR="00546B18" w:rsidRDefault="00454C06">
      <w:pPr>
        <w:pStyle w:val="aff3"/>
        <w:numPr>
          <w:ilvl w:val="1"/>
          <w:numId w:val="20"/>
        </w:numPr>
        <w:autoSpaceDE w:val="0"/>
        <w:autoSpaceDN w:val="0"/>
        <w:ind w:leftChars="0"/>
        <w:jc w:val="both"/>
        <w:rPr>
          <w:rFonts w:ascii="Calibri" w:hAnsi="Calibri" w:cs="Calibri"/>
          <w:color w:val="000000" w:themeColor="text1"/>
          <w:sz w:val="22"/>
        </w:rPr>
      </w:pPr>
      <w:r>
        <w:rPr>
          <w:rFonts w:asciiTheme="minorHAnsi" w:hAnsiTheme="minorHAnsi" w:cstheme="minorHAnsi"/>
          <w:color w:val="000000" w:themeColor="text1"/>
          <w:sz w:val="22"/>
          <w:szCs w:val="28"/>
          <w:u w:val="single"/>
        </w:rPr>
        <w:t>Option D:</w:t>
      </w:r>
      <w:r>
        <w:rPr>
          <w:rFonts w:asciiTheme="minorHAnsi" w:hAnsiTheme="minorHAnsi" w:cstheme="minorHAnsi"/>
          <w:color w:val="000000" w:themeColor="text1"/>
          <w:sz w:val="22"/>
          <w:szCs w:val="28"/>
        </w:rPr>
        <w:t xml:space="preserv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Pr>
          <w:rFonts w:asciiTheme="minorHAnsi" w:hAnsiTheme="minorHAnsi" w:cstheme="minorHAnsi"/>
          <w:color w:val="000000" w:themeColor="text1"/>
          <w:sz w:val="22"/>
          <w:szCs w:val="22"/>
        </w:rPr>
        <w:t xml:space="preserve"> converted to milliseconds, where slot </w:t>
      </w:r>
      <m:oMath>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oMath>
      <w:r>
        <w:rPr>
          <w:rFonts w:asciiTheme="minorHAnsi" w:hAnsiTheme="minorHAnsi" w:cstheme="minorHAnsi"/>
          <w:color w:val="000000" w:themeColor="text1"/>
          <w:sz w:val="22"/>
          <w:szCs w:val="22"/>
        </w:rPr>
        <w:t xml:space="preserve"> is the last slot of the </w:t>
      </w:r>
      <w:r>
        <w:rPr>
          <w:rFonts w:asciiTheme="minorHAnsi" w:hAnsiTheme="minorHAnsi" w:cstheme="minorHAnsi"/>
          <w:i/>
          <w:iCs/>
          <w:color w:val="000000" w:themeColor="text1"/>
          <w:sz w:val="22"/>
          <w:szCs w:val="22"/>
        </w:rPr>
        <w:t>Y</w:t>
      </w:r>
      <w:r>
        <w:rPr>
          <w:rFonts w:asciiTheme="minorHAnsi" w:hAnsiTheme="minorHAnsi" w:cstheme="minorHAnsi"/>
          <w:color w:val="000000" w:themeColor="text1"/>
          <w:sz w:val="22"/>
          <w:szCs w:val="22"/>
        </w:rPr>
        <w:t xml:space="preserve"> or </w:t>
      </w:r>
      <w:r>
        <w:rPr>
          <w:rFonts w:asciiTheme="minorHAnsi" w:hAnsiTheme="minorHAnsi" w:cstheme="minorHAnsi"/>
          <w:i/>
          <w:iCs/>
          <w:color w:val="000000" w:themeColor="text1"/>
          <w:sz w:val="22"/>
          <w:szCs w:val="22"/>
        </w:rPr>
        <w:t>Y’</w:t>
      </w:r>
      <w:r>
        <w:rPr>
          <w:rFonts w:asciiTheme="minorHAnsi" w:hAnsiTheme="minorHAnsi" w:cstheme="minorHAnsi"/>
          <w:color w:val="000000" w:themeColor="text1"/>
          <w:sz w:val="22"/>
          <w:szCs w:val="22"/>
        </w:rPr>
        <w:t xml:space="preserve"> candidate slots.</w:t>
      </w:r>
    </w:p>
    <w:p w14:paraId="20D59C06" w14:textId="77777777" w:rsidR="00546B18" w:rsidRDefault="00454C06">
      <w:pPr>
        <w:pStyle w:val="aff3"/>
        <w:numPr>
          <w:ilvl w:val="0"/>
          <w:numId w:val="17"/>
        </w:numPr>
        <w:spacing w:before="120"/>
        <w:ind w:leftChars="0" w:left="851" w:hanging="425"/>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 xml:space="preserve">Issue 3: Update of calculation of value </w:t>
      </w:r>
      <m:oMath>
        <m:r>
          <m:rPr>
            <m:sty m:val="bi"/>
          </m:rPr>
          <w:rPr>
            <w:rFonts w:ascii="Cambria Math" w:hAnsi="Cambria Math" w:cstheme="minorHAnsi"/>
            <w:color w:val="000000" w:themeColor="text1"/>
            <w:sz w:val="22"/>
            <w:szCs w:val="28"/>
            <w:u w:val="single"/>
          </w:rPr>
          <m:t>Q</m:t>
        </m:r>
      </m:oMath>
      <w:r>
        <w:rPr>
          <w:rFonts w:asciiTheme="minorHAnsi" w:hAnsiTheme="minorHAnsi" w:cstheme="minorHAnsi"/>
          <w:b/>
          <w:bCs/>
          <w:color w:val="000000" w:themeColor="text1"/>
          <w:sz w:val="22"/>
          <w:szCs w:val="28"/>
          <w:u w:val="single"/>
        </w:rPr>
        <w:t xml:space="preserve"> </w:t>
      </w:r>
    </w:p>
    <w:p w14:paraId="3DCF686C" w14:textId="77777777" w:rsidR="00546B18" w:rsidRDefault="00454C06">
      <w:pPr>
        <w:pStyle w:val="aff3"/>
        <w:numPr>
          <w:ilvl w:val="1"/>
          <w:numId w:val="20"/>
        </w:numPr>
        <w:spacing w:before="12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 for change: </w:t>
      </w:r>
      <w:r>
        <w:rPr>
          <w:rFonts w:asciiTheme="minorHAnsi" w:hAnsiTheme="minorHAnsi" w:cstheme="minorHAnsi"/>
          <w:color w:val="000000" w:themeColor="text1"/>
          <w:sz w:val="22"/>
          <w:szCs w:val="28"/>
        </w:rPr>
        <w:t xml:space="preserve">For a periodic reservation detected in the most recent periodic sensing occasion, the reserved resource will be located within the selected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or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candidate slots. But when the most recent two PSOs are to be sensed by the UE and a periodic reservation is detected in the second most recent PSO, it’s reserved resource will not fall within the selected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or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candidate resources according to the existing </w:t>
      </w:r>
      <w:r>
        <w:rPr>
          <w:rFonts w:asciiTheme="minorHAnsi" w:hAnsiTheme="minorHAnsi" w:cstheme="minorHAnsi"/>
          <w:i/>
          <w:iCs/>
          <w:color w:val="000000" w:themeColor="text1"/>
          <w:sz w:val="22"/>
          <w:szCs w:val="28"/>
        </w:rPr>
        <w:t>Q</w:t>
      </w:r>
      <w:r>
        <w:rPr>
          <w:rFonts w:asciiTheme="minorHAnsi" w:hAnsiTheme="minorHAnsi" w:cstheme="minorHAnsi"/>
          <w:color w:val="000000" w:themeColor="text1"/>
          <w:sz w:val="22"/>
          <w:szCs w:val="28"/>
        </w:rPr>
        <w:t xml:space="preserve"> formulation. And hence, it should be updated.</w:t>
      </w:r>
    </w:p>
    <w:p w14:paraId="58E5D3B2" w14:textId="77777777" w:rsidR="00546B18" w:rsidRDefault="00454C06">
      <w:pPr>
        <w:pStyle w:val="aff3"/>
        <w:numPr>
          <w:ilvl w:val="1"/>
          <w:numId w:val="20"/>
        </w:numPr>
        <w:spacing w:before="12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 xml:space="preserve">When </w:t>
      </w:r>
      <w:r>
        <w:rPr>
          <w:rFonts w:asciiTheme="minorHAnsi" w:hAnsiTheme="minorHAnsi" w:cstheme="minorHAnsi"/>
          <w:i/>
          <w:iCs/>
          <w:color w:val="000000" w:themeColor="text1"/>
          <w:sz w:val="22"/>
          <w:szCs w:val="22"/>
        </w:rPr>
        <w:t>additionalPeriodicSensingOccasion</w:t>
      </w:r>
      <w:r>
        <w:rPr>
          <w:rFonts w:asciiTheme="minorHAnsi" w:hAnsiTheme="minorHAnsi" w:cstheme="minorHAnsi"/>
          <w:color w:val="000000" w:themeColor="text1"/>
          <w:sz w:val="22"/>
          <w:szCs w:val="22"/>
        </w:rPr>
        <w:t xml:space="preserve"> is (pre-)configured,</w:t>
      </w:r>
    </w:p>
    <w:p w14:paraId="03F7330D" w14:textId="77777777" w:rsidR="00546B18" w:rsidRDefault="00454C06">
      <w:pPr>
        <w:pStyle w:val="aff3"/>
        <w:numPr>
          <w:ilvl w:val="2"/>
          <w:numId w:val="20"/>
        </w:numPr>
        <w:spacing w:before="12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u w:val="single"/>
        </w:rPr>
        <w:lastRenderedPageBreak/>
        <w:t>Option E:</w:t>
      </w:r>
      <w:r>
        <w:rPr>
          <w:rFonts w:asciiTheme="minorHAnsi" w:hAnsiTheme="minorHAnsi" w:cstheme="minorHAnsi"/>
          <w:color w:val="000000" w:themeColor="text1"/>
          <w:sz w:val="22"/>
          <w:szCs w:val="22"/>
        </w:rPr>
        <w:t xml:space="preserve"> </w:t>
      </w:r>
      <m:oMath>
        <m:r>
          <w:rPr>
            <w:rFonts w:ascii="Cambria Math" w:hAnsi="Cambria Math"/>
            <w:color w:val="000000" w:themeColor="text1"/>
          </w:rPr>
          <m:t>Q=</m:t>
        </m:r>
        <m:d>
          <m:dPr>
            <m:begChr m:val="⌈"/>
            <m:endChr m:val="⌉"/>
            <m:ctrlPr>
              <w:rPr>
                <w:rFonts w:ascii="Cambria Math" w:hAnsi="Cambria Math"/>
                <w:color w:val="000000" w:themeColor="text1"/>
              </w:rPr>
            </m:ctrlPr>
          </m:dPr>
          <m:e>
            <m:f>
              <m:fPr>
                <m:ctrlPr>
                  <w:rPr>
                    <w:rFonts w:ascii="Cambria Math" w:hAnsi="Cambria Math"/>
                    <w:color w:val="000000" w:themeColor="text1"/>
                  </w:rPr>
                </m:ctrlPr>
              </m:fPr>
              <m:num>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scal</m:t>
                    </m:r>
                  </m:sub>
                </m:sSub>
              </m:num>
              <m:den>
                <m:sSub>
                  <m:sSubPr>
                    <m:ctrlPr>
                      <w:rPr>
                        <w:rFonts w:ascii="Cambria Math" w:hAnsi="Cambria Math"/>
                        <w:i/>
                        <w:color w:val="000000" w:themeColor="text1"/>
                      </w:rPr>
                    </m:ctrlPr>
                  </m:sSubPr>
                  <m:e>
                    <m:r>
                      <w:rPr>
                        <w:rFonts w:ascii="Cambria Math" w:hAnsi="Cambria Math"/>
                        <w:color w:val="000000" w:themeColor="text1"/>
                      </w:rPr>
                      <m:t>P</m:t>
                    </m:r>
                    <m:ctrlPr>
                      <w:rPr>
                        <w:rFonts w:ascii="Cambria Math" w:hAnsi="Cambria Math"/>
                        <w:color w:val="000000" w:themeColor="text1"/>
                      </w:rPr>
                    </m:ctrlPr>
                  </m:e>
                  <m:sub>
                    <m:r>
                      <w:rPr>
                        <w:rFonts w:ascii="Cambria Math" w:hAnsi="Cambria Math"/>
                        <w:color w:val="000000" w:themeColor="text1"/>
                      </w:rPr>
                      <m:t>rsvp_RX</m:t>
                    </m:r>
                  </m:sub>
                </m:sSub>
              </m:den>
            </m:f>
          </m:e>
        </m:d>
        <m:r>
          <w:rPr>
            <w:rFonts w:ascii="Cambria Math" w:hAnsi="Cambria Math"/>
            <w:color w:val="000000" w:themeColor="text1"/>
          </w:rPr>
          <m:t xml:space="preserve">+(k1-1) </m:t>
        </m:r>
      </m:oMath>
      <w:r>
        <w:rPr>
          <w:rFonts w:eastAsia="Malgun Gothic"/>
          <w:color w:val="000000" w:themeColor="text1"/>
        </w:rPr>
        <w:t xml:space="preserve"> </w:t>
      </w:r>
      <w:r>
        <w:rPr>
          <w:rFonts w:eastAsia="Malgun Gothic"/>
          <w:color w:val="000000" w:themeColor="text1"/>
          <w:lang w:eastAsia="ko-KR"/>
        </w:rPr>
        <w:t xml:space="preserve">if </w:t>
      </w:r>
      <m:oMath>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rsvp_RX</m:t>
            </m:r>
          </m:sub>
        </m:sSub>
        <m:r>
          <w:rPr>
            <w:rFonts w:ascii="Cambria Math" w:hAnsi="Cambria Math"/>
            <w:color w:val="000000" w:themeColor="text1"/>
          </w:rPr>
          <m:t>&lt;</m:t>
        </m:r>
        <m:r>
          <w:rPr>
            <w:rFonts w:ascii="Cambria Math" w:eastAsia="Malgun Gothic" w:hAnsi="Cambria Math"/>
            <w:color w:val="000000" w:themeColor="text1"/>
          </w:rPr>
          <m:t xml:space="preserve"> </m:t>
        </m:r>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scal</m:t>
            </m:r>
          </m:sub>
        </m:sSub>
      </m:oMath>
      <w:r>
        <w:rPr>
          <w:rFonts w:eastAsia="Malgun Gothic"/>
          <w:color w:val="000000" w:themeColor="text1"/>
          <w:lang w:eastAsia="ko-KR"/>
        </w:rPr>
        <w:t xml:space="preserve"> and </w:t>
      </w:r>
      <m:oMath>
        <m:r>
          <w:rPr>
            <w:rFonts w:ascii="Cambria Math" w:eastAsia="Malgun Gothic" w:hAnsi="Cambria Math"/>
            <w:color w:val="000000" w:themeColor="text1"/>
            <w:lang w:eastAsia="ko-KR"/>
          </w:rPr>
          <m:t xml:space="preserve"> </m:t>
        </m:r>
        <m:sSup>
          <m:sSupPr>
            <m:ctrlPr>
              <w:rPr>
                <w:rFonts w:ascii="Cambria Math" w:hAnsi="Cambria Math"/>
                <w:i/>
                <w:color w:val="000000" w:themeColor="text1"/>
              </w:rPr>
            </m:ctrlPr>
          </m:sSupPr>
          <m:e>
            <m:r>
              <w:rPr>
                <w:rFonts w:ascii="Cambria Math" w:hAnsi="Cambria Math"/>
                <w:color w:val="000000" w:themeColor="text1"/>
              </w:rPr>
              <m:t>n</m:t>
            </m:r>
          </m:e>
          <m:sup>
            <m:r>
              <w:rPr>
                <w:rFonts w:ascii="Cambria Math" w:hAnsi="Cambria Math"/>
                <w:color w:val="000000" w:themeColor="text1"/>
              </w:rPr>
              <m:t>'</m:t>
            </m:r>
          </m:sup>
        </m:sSup>
        <m:r>
          <w:rPr>
            <w:rFonts w:ascii="Cambria Math" w:hAnsi="Cambria Math"/>
            <w:color w:val="000000" w:themeColor="text1"/>
          </w:rPr>
          <m:t>-m≤</m:t>
        </m:r>
        <m:sSubSup>
          <m:sSubSupPr>
            <m:ctrlPr>
              <w:rPr>
                <w:rFonts w:ascii="Cambria Math" w:hAnsi="Cambria Math"/>
                <w:i/>
                <w:color w:val="000000" w:themeColor="text1"/>
              </w:rPr>
            </m:ctrlPr>
          </m:sSubSupPr>
          <m:e>
            <m:r>
              <w:rPr>
                <w:rFonts w:ascii="Cambria Math" w:hAnsi="Cambria Math"/>
                <w:color w:val="000000" w:themeColor="text1"/>
              </w:rPr>
              <m:t>k1*P</m:t>
            </m:r>
            <m:ctrlPr>
              <w:rPr>
                <w:rFonts w:ascii="Cambria Math" w:hAnsi="Cambria Math"/>
                <w:color w:val="000000" w:themeColor="text1"/>
              </w:rPr>
            </m:ctrlPr>
          </m:e>
          <m:sub>
            <m:r>
              <w:rPr>
                <w:rFonts w:ascii="Cambria Math" w:hAnsi="Cambria Math"/>
                <w:color w:val="000000" w:themeColor="text1"/>
              </w:rPr>
              <m:t>reserve</m:t>
            </m:r>
          </m:sub>
          <m:sup>
            <m:r>
              <m:rPr>
                <m:sty m:val="p"/>
              </m:rPr>
              <w:rPr>
                <w:rFonts w:ascii="Cambria Math" w:hAnsi="Cambria Math"/>
                <w:color w:val="000000" w:themeColor="text1"/>
              </w:rPr>
              <m:t>'</m:t>
            </m:r>
          </m:sup>
        </m:sSubSup>
      </m:oMath>
      <w:r>
        <w:rPr>
          <w:rFonts w:eastAsia="Malgun Gothic"/>
          <w:color w:val="000000" w:themeColor="text1"/>
        </w:rPr>
        <w:t xml:space="preserve">; otherwise </w:t>
      </w:r>
      <m:oMath>
        <m:r>
          <w:rPr>
            <w:rFonts w:ascii="Cambria Math" w:hAnsi="Cambria Math"/>
            <w:color w:val="000000" w:themeColor="text1"/>
          </w:rPr>
          <m:t>Q=1</m:t>
        </m:r>
      </m:oMath>
      <w:r>
        <w:rPr>
          <w:rFonts w:eastAsia="Malgun Gothic"/>
          <w:color w:val="000000" w:themeColor="text1"/>
        </w:rPr>
        <w:t xml:space="preserve">. </w:t>
      </w:r>
      <m:oMath>
        <m:r>
          <w:rPr>
            <w:rFonts w:ascii="Cambria Math" w:hAnsi="Cambria Math"/>
            <w:color w:val="000000" w:themeColor="text1"/>
          </w:rPr>
          <m:t>k1</m:t>
        </m:r>
      </m:oMath>
      <w:r>
        <w:rPr>
          <w:rFonts w:eastAsia="Malgun Gothic"/>
          <w:color w:val="000000" w:themeColor="text1"/>
        </w:rPr>
        <w:t xml:space="preserve"> is set to 2</w:t>
      </w:r>
    </w:p>
    <w:p w14:paraId="3D6E35F7" w14:textId="77777777" w:rsidR="00546B18" w:rsidRDefault="00454C06">
      <w:pPr>
        <w:pStyle w:val="aff3"/>
        <w:numPr>
          <w:ilvl w:val="2"/>
          <w:numId w:val="20"/>
        </w:numPr>
        <w:spacing w:before="12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u w:val="single"/>
        </w:rPr>
        <w:t>Option F:</w:t>
      </w:r>
      <w:r>
        <w:rPr>
          <w:rFonts w:asciiTheme="minorHAnsi" w:hAnsiTheme="minorHAnsi" w:cstheme="minorHAnsi"/>
          <w:color w:val="000000" w:themeColor="text1"/>
          <w:sz w:val="22"/>
          <w:szCs w:val="22"/>
        </w:rPr>
        <w:t xml:space="preserve"> </w:t>
      </w:r>
      <m:oMath>
        <m:r>
          <w:rPr>
            <w:rFonts w:ascii="Cambria Math" w:hAnsi="Cambria Math"/>
            <w:lang w:eastAsia="en-GB"/>
          </w:rPr>
          <m:t>Q=</m:t>
        </m:r>
        <m:d>
          <m:dPr>
            <m:begChr m:val="⌈"/>
            <m:endChr m:val="⌉"/>
            <m:ctrlPr>
              <w:rPr>
                <w:rFonts w:ascii="Cambria Math" w:hAnsi="Cambria Math"/>
                <w:i/>
                <w:lang w:eastAsia="en-GB"/>
              </w:rPr>
            </m:ctrlPr>
          </m:dPr>
          <m:e>
            <m:f>
              <m:fPr>
                <m:ctrlPr>
                  <w:rPr>
                    <w:rFonts w:ascii="Cambria Math" w:hAnsi="Cambria Math"/>
                    <w:i/>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den>
            </m:f>
          </m:e>
        </m:d>
        <m:r>
          <w:rPr>
            <w:rFonts w:ascii="Cambria Math" w:hAnsi="Cambria Math"/>
            <w:lang w:eastAsia="en-GB"/>
          </w:rPr>
          <m:t xml:space="preserve"> </m:t>
        </m:r>
      </m:oMath>
      <w:r>
        <w:rPr>
          <w:rFonts w:eastAsia="Malgun Gothic"/>
          <w:i/>
          <w:lang w:eastAsia="en-GB"/>
        </w:rPr>
        <w:t xml:space="preserve"> +1 </w:t>
      </w:r>
      <w:r>
        <w:rPr>
          <w:rFonts w:eastAsia="Malgun Gothic" w:hint="eastAsia"/>
          <w:i/>
          <w:lang w:eastAsia="ko-KR"/>
        </w:rPr>
        <w:t>if</w:t>
      </w:r>
      <w:r>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Pr>
          <w:rFonts w:eastAsia="Malgun Gothic" w:hint="eastAsia"/>
          <w:lang w:eastAsia="ko-KR"/>
        </w:rPr>
        <w:t xml:space="preserve"> </w:t>
      </w:r>
      <w:r>
        <w:rPr>
          <w:rFonts w:eastAsia="Malgun Gothic" w:hint="eastAsia"/>
          <w:i/>
          <w:lang w:eastAsia="ko-KR"/>
        </w:rPr>
        <w:t>and</w:t>
      </w:r>
      <w:r>
        <w:rPr>
          <w:rFonts w:eastAsia="Malgun Gothic"/>
          <w:i/>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2*P</m:t>
            </m:r>
          </m:e>
          <m:sub>
            <m:r>
              <w:rPr>
                <w:rFonts w:ascii="Cambria Math" w:hAnsi="Cambria Math"/>
                <w:lang w:eastAsia="en-GB"/>
              </w:rPr>
              <m:t>rsvp_RX</m:t>
            </m:r>
          </m:sub>
          <m:sup>
            <m:r>
              <w:rPr>
                <w:rFonts w:ascii="Cambria Math" w:hAnsi="Cambria Math"/>
                <w:lang w:eastAsia="en-GB"/>
              </w:rPr>
              <m:t>'</m:t>
            </m:r>
          </m:sup>
        </m:sSubSup>
      </m:oMath>
      <w:r>
        <w:rPr>
          <w:rFonts w:eastAsiaTheme="minorEastAsia"/>
          <w:i/>
        </w:rPr>
        <w:t xml:space="preserve">, otherwise </w:t>
      </w:r>
      <m:oMath>
        <m:r>
          <w:rPr>
            <w:rFonts w:ascii="Cambria Math"/>
            <w:lang w:eastAsia="en-GB"/>
          </w:rPr>
          <m:t>Q=2</m:t>
        </m:r>
      </m:oMath>
    </w:p>
    <w:p w14:paraId="48192011" w14:textId="77777777" w:rsidR="00546B18" w:rsidRDefault="00546B18">
      <w:pPr>
        <w:autoSpaceDE w:val="0"/>
        <w:autoSpaceDN w:val="0"/>
        <w:jc w:val="both"/>
        <w:rPr>
          <w:rFonts w:ascii="Calibri" w:hAnsi="Calibri" w:cs="Calibri"/>
          <w:color w:val="000000" w:themeColor="text1"/>
          <w:sz w:val="22"/>
        </w:rPr>
      </w:pPr>
    </w:p>
    <w:p w14:paraId="06F01621" w14:textId="77777777"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t>Since this topic has been brought up in the last meeting, FL propose the followings</w:t>
      </w:r>
    </w:p>
    <w:p w14:paraId="438D9D52" w14:textId="77777777" w:rsidR="00546B18" w:rsidRDefault="00546B18">
      <w:pPr>
        <w:autoSpaceDE w:val="0"/>
        <w:autoSpaceDN w:val="0"/>
        <w:jc w:val="both"/>
        <w:rPr>
          <w:rFonts w:ascii="Calibri" w:hAnsi="Calibri" w:cs="Calibri"/>
          <w:b/>
          <w:bCs/>
          <w:color w:val="000000" w:themeColor="text1"/>
          <w:sz w:val="22"/>
        </w:rPr>
      </w:pPr>
    </w:p>
    <w:p w14:paraId="2AD92882" w14:textId="77777777" w:rsidR="00546B18" w:rsidRDefault="00454C06">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Proposal 4:</w:t>
      </w:r>
    </w:p>
    <w:p w14:paraId="67F3D545" w14:textId="77777777" w:rsidR="00546B18" w:rsidRDefault="00454C06">
      <w:pPr>
        <w:autoSpaceDE w:val="0"/>
        <w:autoSpaceDN w:val="0"/>
        <w:jc w:val="both"/>
        <w:rPr>
          <w:rFonts w:ascii="Times New Roman" w:hAnsi="Times New Roman"/>
          <w:color w:val="000000" w:themeColor="text1"/>
          <w:sz w:val="22"/>
          <w:szCs w:val="22"/>
        </w:rPr>
      </w:pPr>
      <w:r>
        <w:rPr>
          <w:rFonts w:ascii="Times New Roman" w:hAnsi="Times New Roman"/>
          <w:color w:val="000000" w:themeColor="text1"/>
          <w:sz w:val="22"/>
          <w:szCs w:val="22"/>
        </w:rPr>
        <w:t>In Step 6 c) of TS38.214 Section 8.1.4, when UE is configured with partial sensing by its higher layer, adopt the following changes:</w:t>
      </w:r>
    </w:p>
    <w:p w14:paraId="1049B44D" w14:textId="77777777" w:rsidR="00546B18" w:rsidRDefault="002A280D">
      <w:pPr>
        <w:pStyle w:val="aff3"/>
        <w:numPr>
          <w:ilvl w:val="0"/>
          <w:numId w:val="17"/>
        </w:numPr>
        <w:ind w:leftChars="0" w:left="851" w:hanging="425"/>
        <w:rPr>
          <w:rFonts w:ascii="Times New Roman" w:hAnsi="Times New Roman"/>
          <w:color w:val="000000" w:themeColor="text1"/>
          <w:sz w:val="22"/>
          <w:szCs w:val="22"/>
        </w:rPr>
      </w:pP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454C06">
        <w:rPr>
          <w:rFonts w:ascii="Times New Roman" w:hAnsi="Times New Roman"/>
          <w:color w:val="000000"/>
          <w:sz w:val="22"/>
          <w:szCs w:val="22"/>
          <w:lang w:eastAsia="en-GB"/>
        </w:rPr>
        <w:t xml:space="preserve"> </w:t>
      </w:r>
      <w:r w:rsidR="00454C06">
        <w:rPr>
          <w:rFonts w:ascii="Times New Roman" w:eastAsiaTheme="minorEastAsia" w:hAnsi="Times New Roman"/>
          <w:color w:val="000000"/>
          <w:sz w:val="22"/>
          <w:szCs w:val="22"/>
        </w:rPr>
        <w:t xml:space="preserve">if slot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454C06">
        <w:rPr>
          <w:rFonts w:ascii="Times New Roman" w:eastAsiaTheme="minorEastAsia" w:hAnsi="Times New Roman"/>
          <w:color w:val="000000"/>
          <w:sz w:val="22"/>
          <w:szCs w:val="22"/>
        </w:rPr>
        <w:t xml:space="preserve"> belongs to the set </w:t>
      </w:r>
      <m:oMath>
        <m:d>
          <m:dPr>
            <m:ctrlPr>
              <w:rPr>
                <w:rFonts w:ascii="Cambria Math" w:hAnsi="Cambria Math"/>
                <w:i/>
                <w:iCs/>
                <w:sz w:val="22"/>
                <w:szCs w:val="22"/>
                <w:lang w:eastAsia="en-GB"/>
              </w:rPr>
            </m:ctrlPr>
          </m:dPr>
          <m:e>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0</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1</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sSub>
                  <m:sSubPr>
                    <m:ctrlPr>
                      <w:rPr>
                        <w:rFonts w:ascii="Cambria Math" w:hAnsi="Cambria Math"/>
                        <w:i/>
                        <w:iCs/>
                        <w:sz w:val="22"/>
                        <w:szCs w:val="22"/>
                        <w:lang w:eastAsia="en-GB"/>
                      </w:rPr>
                    </m:ctrlPr>
                  </m:sSubPr>
                  <m:e>
                    <m:r>
                      <w:rPr>
                        <w:rFonts w:ascii="Cambria Math" w:hAnsi="Cambria Math"/>
                        <w:sz w:val="22"/>
                        <w:szCs w:val="22"/>
                        <w:lang w:eastAsia="en-GB"/>
                      </w:rPr>
                      <m:t>T'</m:t>
                    </m:r>
                  </m:e>
                  <m:sub>
                    <m:r>
                      <w:rPr>
                        <w:rFonts w:ascii="Cambria Math" w:hAnsi="Cambria Math"/>
                        <w:sz w:val="22"/>
                        <w:szCs w:val="22"/>
                        <w:lang w:eastAsia="en-GB"/>
                      </w:rPr>
                      <m:t>max</m:t>
                    </m:r>
                  </m:sub>
                </m:sSub>
                <m:r>
                  <w:rPr>
                    <w:rFonts w:ascii="Cambria Math" w:hAnsi="Cambria Math"/>
                    <w:sz w:val="22"/>
                    <w:szCs w:val="22"/>
                    <w:lang w:eastAsia="en-GB"/>
                  </w:rPr>
                  <m:t>-1</m:t>
                </m:r>
              </m:sub>
              <m:sup>
                <m:r>
                  <w:rPr>
                    <w:rFonts w:ascii="Cambria Math" w:eastAsia="Malgun Gothic" w:hAnsi="Cambria Math"/>
                    <w:sz w:val="22"/>
                    <w:szCs w:val="22"/>
                  </w:rPr>
                  <m:t>SL</m:t>
                </m:r>
              </m:sup>
            </m:sSubSup>
          </m:e>
        </m:d>
      </m:oMath>
      <w:r w:rsidR="00454C06">
        <w:rPr>
          <w:rFonts w:ascii="Times New Roman" w:eastAsiaTheme="minorEastAsia" w:hAnsi="Times New Roman"/>
          <w:sz w:val="22"/>
          <w:szCs w:val="22"/>
        </w:rPr>
        <w:t xml:space="preserve">, otherwise, slot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oMath>
      <w:r w:rsidR="00454C06">
        <w:rPr>
          <w:rFonts w:ascii="Times New Roman" w:eastAsiaTheme="minorEastAsia" w:hAnsi="Times New Roman"/>
          <w:sz w:val="22"/>
          <w:szCs w:val="22"/>
        </w:rPr>
        <w:t xml:space="preserve">’ is the first slot after slot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454C06">
        <w:rPr>
          <w:rFonts w:ascii="Times New Roman" w:eastAsiaTheme="minorEastAsia" w:hAnsi="Times New Roman"/>
          <w:color w:val="000000"/>
          <w:sz w:val="22"/>
          <w:szCs w:val="22"/>
        </w:rPr>
        <w:t xml:space="preserve"> belonging to the set </w:t>
      </w:r>
      <m:oMath>
        <m:d>
          <m:dPr>
            <m:ctrlPr>
              <w:rPr>
                <w:rFonts w:ascii="Cambria Math" w:hAnsi="Cambria Math"/>
                <w:i/>
                <w:iCs/>
                <w:sz w:val="22"/>
                <w:szCs w:val="22"/>
                <w:lang w:eastAsia="en-GB"/>
              </w:rPr>
            </m:ctrlPr>
          </m:dPr>
          <m:e>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0</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1</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sSub>
                  <m:sSubPr>
                    <m:ctrlPr>
                      <w:rPr>
                        <w:rFonts w:ascii="Cambria Math" w:hAnsi="Cambria Math"/>
                        <w:i/>
                        <w:iCs/>
                        <w:sz w:val="22"/>
                        <w:szCs w:val="22"/>
                        <w:lang w:eastAsia="en-GB"/>
                      </w:rPr>
                    </m:ctrlPr>
                  </m:sSubPr>
                  <m:e>
                    <m:r>
                      <w:rPr>
                        <w:rFonts w:ascii="Cambria Math" w:hAnsi="Cambria Math"/>
                        <w:sz w:val="22"/>
                        <w:szCs w:val="22"/>
                        <w:lang w:eastAsia="en-GB"/>
                      </w:rPr>
                      <m:t>T'</m:t>
                    </m:r>
                  </m:e>
                  <m:sub>
                    <m:r>
                      <w:rPr>
                        <w:rFonts w:ascii="Cambria Math" w:hAnsi="Cambria Math"/>
                        <w:sz w:val="22"/>
                        <w:szCs w:val="22"/>
                        <w:lang w:eastAsia="en-GB"/>
                      </w:rPr>
                      <m:t>max</m:t>
                    </m:r>
                  </m:sub>
                </m:sSub>
                <m:r>
                  <w:rPr>
                    <w:rFonts w:ascii="Cambria Math" w:hAnsi="Cambria Math"/>
                    <w:sz w:val="22"/>
                    <w:szCs w:val="22"/>
                    <w:lang w:eastAsia="en-GB"/>
                  </w:rPr>
                  <m:t>-1</m:t>
                </m:r>
              </m:sub>
              <m:sup>
                <m:r>
                  <w:rPr>
                    <w:rFonts w:ascii="Cambria Math" w:eastAsia="Malgun Gothic" w:hAnsi="Cambria Math"/>
                    <w:sz w:val="22"/>
                    <w:szCs w:val="22"/>
                  </w:rPr>
                  <m:t>SL</m:t>
                </m:r>
              </m:sup>
            </m:sSubSup>
          </m:e>
        </m:d>
      </m:oMath>
      <w:r w:rsidR="00454C06">
        <w:rPr>
          <w:rFonts w:ascii="Times New Roman" w:eastAsiaTheme="minorEastAsia" w:hAnsi="Times New Roman"/>
          <w:sz w:val="22"/>
          <w:szCs w:val="22"/>
        </w:rPr>
        <w:t>.</w:t>
      </w:r>
    </w:p>
    <w:p w14:paraId="7696A797" w14:textId="77777777" w:rsidR="00546B18" w:rsidRDefault="002A280D">
      <w:pPr>
        <w:pStyle w:val="aff3"/>
        <w:numPr>
          <w:ilvl w:val="0"/>
          <w:numId w:val="17"/>
        </w:numPr>
        <w:ind w:leftChars="0" w:left="851" w:hanging="425"/>
        <w:rPr>
          <w:rFonts w:ascii="Times New Roman" w:hAnsi="Times New Roman"/>
          <w:color w:val="000000" w:themeColor="text1"/>
          <w:sz w:val="22"/>
          <w:szCs w:val="22"/>
        </w:rPr>
      </w:pPr>
      <m:oMath>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scal</m:t>
            </m:r>
          </m:sub>
        </m:sSub>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454C06">
        <w:rPr>
          <w:rFonts w:ascii="Times New Roman" w:hAnsi="Times New Roman"/>
          <w:sz w:val="22"/>
          <w:szCs w:val="22"/>
        </w:rPr>
        <w:t xml:space="preserve"> converted to milliseconds, where slot </w:t>
      </w:r>
      <m:oMath>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oMath>
      <w:r w:rsidR="00454C06">
        <w:rPr>
          <w:rFonts w:ascii="Times New Roman" w:hAnsi="Times New Roman"/>
          <w:sz w:val="22"/>
          <w:szCs w:val="22"/>
        </w:rPr>
        <w:t xml:space="preserve"> is the last slot of the </w:t>
      </w:r>
      <w:r w:rsidR="00454C06">
        <w:rPr>
          <w:rFonts w:ascii="Times New Roman" w:hAnsi="Times New Roman"/>
          <w:i/>
          <w:iCs/>
          <w:sz w:val="22"/>
          <w:szCs w:val="22"/>
        </w:rPr>
        <w:t>Y</w:t>
      </w:r>
      <w:r w:rsidR="00454C06">
        <w:rPr>
          <w:rFonts w:ascii="Times New Roman" w:hAnsi="Times New Roman"/>
          <w:sz w:val="22"/>
          <w:szCs w:val="22"/>
        </w:rPr>
        <w:t xml:space="preserve"> or </w:t>
      </w:r>
      <w:r w:rsidR="00454C06">
        <w:rPr>
          <w:rFonts w:ascii="Times New Roman" w:hAnsi="Times New Roman"/>
          <w:i/>
          <w:iCs/>
          <w:sz w:val="22"/>
          <w:szCs w:val="22"/>
        </w:rPr>
        <w:t>Y’</w:t>
      </w:r>
      <w:r w:rsidR="00454C06">
        <w:rPr>
          <w:rFonts w:ascii="Times New Roman" w:hAnsi="Times New Roman"/>
          <w:sz w:val="22"/>
          <w:szCs w:val="22"/>
        </w:rPr>
        <w:t xml:space="preserve"> candidate slots</w:t>
      </w:r>
    </w:p>
    <w:p w14:paraId="0CA83FD9" w14:textId="77777777" w:rsidR="00546B18" w:rsidRDefault="00454C06">
      <w:pPr>
        <w:pStyle w:val="aff3"/>
        <w:numPr>
          <w:ilvl w:val="0"/>
          <w:numId w:val="17"/>
        </w:numPr>
        <w:ind w:leftChars="0" w:left="851" w:hanging="425"/>
        <w:rPr>
          <w:rFonts w:ascii="Times New Roman" w:hAnsi="Times New Roman"/>
          <w:color w:val="000000" w:themeColor="text1"/>
          <w:sz w:val="22"/>
          <w:szCs w:val="22"/>
        </w:rPr>
      </w:pPr>
      <w:r>
        <w:rPr>
          <w:rFonts w:ascii="Times New Roman" w:hAnsi="Times New Roman"/>
          <w:color w:val="000000" w:themeColor="text1"/>
          <w:sz w:val="22"/>
          <w:szCs w:val="22"/>
        </w:rPr>
        <w:t xml:space="preserve">When </w:t>
      </w:r>
      <w:r>
        <w:rPr>
          <w:rFonts w:ascii="Times New Roman" w:hAnsi="Times New Roman"/>
          <w:i/>
          <w:iCs/>
          <w:color w:val="000000" w:themeColor="text1"/>
          <w:sz w:val="22"/>
          <w:szCs w:val="22"/>
        </w:rPr>
        <w:t>additionalPeriodicSensingOccasion</w:t>
      </w:r>
      <w:r>
        <w:rPr>
          <w:rFonts w:ascii="Times New Roman" w:hAnsi="Times New Roman"/>
          <w:color w:val="000000" w:themeColor="text1"/>
          <w:sz w:val="22"/>
          <w:szCs w:val="22"/>
        </w:rPr>
        <w:t xml:space="preserve"> is (pre-)configured, </w:t>
      </w:r>
      <m:oMath>
        <m:r>
          <w:rPr>
            <w:rFonts w:ascii="Cambria Math" w:hAnsi="Cambria Math"/>
            <w:sz w:val="22"/>
            <w:szCs w:val="22"/>
            <w:lang w:eastAsia="en-GB"/>
          </w:rPr>
          <m:t>Q=</m:t>
        </m:r>
        <m:d>
          <m:dPr>
            <m:begChr m:val="⌈"/>
            <m:endChr m:val="⌉"/>
            <m:ctrlPr>
              <w:rPr>
                <w:rFonts w:ascii="Cambria Math" w:hAnsi="Cambria Math"/>
                <w:i/>
                <w:sz w:val="22"/>
                <w:szCs w:val="22"/>
                <w:lang w:eastAsia="en-GB"/>
              </w:rPr>
            </m:ctrlPr>
          </m:dPr>
          <m:e>
            <m:f>
              <m:fPr>
                <m:ctrlPr>
                  <w:rPr>
                    <w:rFonts w:ascii="Cambria Math" w:hAnsi="Cambria Math"/>
                    <w:i/>
                    <w:sz w:val="22"/>
                    <w:szCs w:val="22"/>
                    <w:lang w:eastAsia="en-GB"/>
                  </w:rPr>
                </m:ctrlPr>
              </m:fPr>
              <m:num>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num>
              <m:den>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den>
            </m:f>
          </m:e>
        </m:d>
        <m:r>
          <w:rPr>
            <w:rFonts w:ascii="Cambria Math" w:hAnsi="Cambria Math"/>
            <w:sz w:val="22"/>
            <w:szCs w:val="22"/>
            <w:lang w:eastAsia="en-GB"/>
          </w:rPr>
          <m:t xml:space="preserve"> </m:t>
        </m:r>
      </m:oMath>
      <w:r>
        <w:rPr>
          <w:rFonts w:ascii="Times New Roman" w:eastAsia="Malgun Gothic" w:hAnsi="Times New Roman"/>
          <w:i/>
          <w:sz w:val="22"/>
          <w:szCs w:val="22"/>
          <w:lang w:eastAsia="en-GB"/>
        </w:rPr>
        <w:t xml:space="preserve">+1 </w:t>
      </w:r>
      <w:r>
        <w:rPr>
          <w:rFonts w:ascii="Times New Roman" w:eastAsia="Malgun Gothic" w:hAnsi="Times New Roman"/>
          <w:iCs/>
          <w:sz w:val="22"/>
          <w:szCs w:val="22"/>
          <w:lang w:eastAsia="ko-KR"/>
        </w:rPr>
        <w:t>if</w:t>
      </w:r>
      <w:r>
        <w:rPr>
          <w:rFonts w:ascii="Times New Roman" w:eastAsia="Malgun Gothic" w:hAnsi="Times New Roman"/>
          <w:sz w:val="22"/>
          <w:szCs w:val="22"/>
          <w:lang w:eastAsia="ko-KR"/>
        </w:rPr>
        <w:t xml:space="preserve">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r>
          <w:rPr>
            <w:rFonts w:ascii="Cambria Math" w:hAnsi="Cambria Math"/>
            <w:sz w:val="22"/>
            <w:szCs w:val="22"/>
            <w:lang w:eastAsia="en-GB"/>
          </w:rPr>
          <m:t>&lt;</m:t>
        </m:r>
        <m:r>
          <w:rPr>
            <w:rFonts w:ascii="Cambria Math" w:eastAsia="Malgun Gothic" w:hAnsi="Cambria Math"/>
            <w:sz w:val="22"/>
            <w:szCs w:val="22"/>
            <w:lang w:eastAsia="en-GB"/>
          </w:rPr>
          <m:t xml:space="preserve"> </m:t>
        </m:r>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oMath>
      <w:r>
        <w:rPr>
          <w:rFonts w:ascii="Times New Roman" w:eastAsia="Malgun Gothic" w:hAnsi="Times New Roman"/>
          <w:sz w:val="22"/>
          <w:szCs w:val="22"/>
          <w:lang w:eastAsia="ko-KR"/>
        </w:rPr>
        <w:t xml:space="preserve"> </w:t>
      </w:r>
      <w:r>
        <w:rPr>
          <w:rFonts w:ascii="Times New Roman" w:eastAsia="Malgun Gothic" w:hAnsi="Times New Roman"/>
          <w:iCs/>
          <w:sz w:val="22"/>
          <w:szCs w:val="22"/>
          <w:lang w:eastAsia="ko-KR"/>
        </w:rPr>
        <w:t>and</w:t>
      </w:r>
      <w:r>
        <w:rPr>
          <w:rFonts w:ascii="Times New Roman" w:eastAsia="Malgun Gothic" w:hAnsi="Times New Roman"/>
          <w:i/>
          <w:sz w:val="22"/>
          <w:szCs w:val="22"/>
          <w:lang w:eastAsia="ko-KR"/>
        </w:rPr>
        <w:t xml:space="preserve"> </w:t>
      </w:r>
      <m:oMath>
        <m:r>
          <w:rPr>
            <w:rFonts w:ascii="Cambria Math" w:eastAsia="Malgun Gothic" w:hAnsi="Cambria Math"/>
            <w:sz w:val="22"/>
            <w:szCs w:val="22"/>
            <w:lang w:eastAsia="ko-KR"/>
          </w:rPr>
          <m:t xml:space="preserve"> </m:t>
        </m:r>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2·P</m:t>
            </m:r>
          </m:e>
          <m:sub>
            <m:r>
              <w:rPr>
                <w:rFonts w:ascii="Cambria Math" w:hAnsi="Cambria Math"/>
                <w:sz w:val="22"/>
                <w:szCs w:val="22"/>
                <w:lang w:eastAsia="en-GB"/>
              </w:rPr>
              <m:t>rsvp_RX</m:t>
            </m:r>
          </m:sub>
          <m:sup>
            <m:r>
              <w:rPr>
                <w:rFonts w:ascii="Cambria Math" w:hAnsi="Cambria Math"/>
                <w:sz w:val="22"/>
                <w:szCs w:val="22"/>
                <w:lang w:eastAsia="en-GB"/>
              </w:rPr>
              <m:t>'</m:t>
            </m:r>
          </m:sup>
        </m:sSubSup>
      </m:oMath>
      <w:r>
        <w:rPr>
          <w:rFonts w:ascii="Times New Roman" w:eastAsiaTheme="minorEastAsia" w:hAnsi="Times New Roman"/>
          <w:i/>
          <w:sz w:val="22"/>
          <w:szCs w:val="22"/>
        </w:rPr>
        <w:t xml:space="preserve">, </w:t>
      </w:r>
      <w:r>
        <w:rPr>
          <w:rFonts w:ascii="Times New Roman" w:eastAsiaTheme="minorEastAsia" w:hAnsi="Times New Roman"/>
          <w:iCs/>
          <w:sz w:val="22"/>
          <w:szCs w:val="22"/>
        </w:rPr>
        <w:t>otherwise</w:t>
      </w:r>
      <w:r>
        <w:rPr>
          <w:rFonts w:ascii="Times New Roman" w:eastAsiaTheme="minorEastAsia" w:hAnsi="Times New Roman"/>
          <w:i/>
          <w:sz w:val="22"/>
          <w:szCs w:val="22"/>
        </w:rPr>
        <w:t xml:space="preserve"> </w:t>
      </w:r>
      <m:oMath>
        <m:r>
          <w:rPr>
            <w:rFonts w:ascii="Cambria Math" w:hAnsi="Cambria Math"/>
            <w:sz w:val="22"/>
            <w:szCs w:val="22"/>
            <w:lang w:eastAsia="en-GB"/>
          </w:rPr>
          <m:t>Q=2</m:t>
        </m:r>
      </m:oMath>
      <w:r>
        <w:rPr>
          <w:rFonts w:ascii="Times New Roman" w:eastAsiaTheme="minorEastAsia" w:hAnsi="Times New Roman"/>
          <w:i/>
          <w:sz w:val="22"/>
          <w:szCs w:val="22"/>
          <w:lang w:eastAsia="en-GB"/>
        </w:rPr>
        <w:t>.</w:t>
      </w:r>
    </w:p>
    <w:p w14:paraId="2DA62234" w14:textId="77777777" w:rsidR="00546B18" w:rsidRDefault="00546B18">
      <w:pPr>
        <w:autoSpaceDE w:val="0"/>
        <w:autoSpaceDN w:val="0"/>
        <w:jc w:val="both"/>
        <w:rPr>
          <w:rFonts w:ascii="Calibri" w:hAnsi="Calibri" w:cs="Calibri"/>
          <w:color w:val="FF0000"/>
          <w:sz w:val="22"/>
        </w:rPr>
      </w:pPr>
    </w:p>
    <w:tbl>
      <w:tblPr>
        <w:tblStyle w:val="afd"/>
        <w:tblW w:w="9634" w:type="dxa"/>
        <w:tblLook w:val="04A0" w:firstRow="1" w:lastRow="0" w:firstColumn="1" w:lastColumn="0" w:noHBand="0" w:noVBand="1"/>
      </w:tblPr>
      <w:tblGrid>
        <w:gridCol w:w="1680"/>
        <w:gridCol w:w="7954"/>
      </w:tblGrid>
      <w:tr w:rsidR="00546B18" w14:paraId="654B4ECC" w14:textId="77777777">
        <w:tc>
          <w:tcPr>
            <w:tcW w:w="1680" w:type="dxa"/>
          </w:tcPr>
          <w:p w14:paraId="597AEB79" w14:textId="77777777" w:rsidR="00546B18" w:rsidRDefault="00454C06">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14:paraId="5BA85ED7" w14:textId="77777777" w:rsidR="00546B18" w:rsidRDefault="00454C06">
            <w:pPr>
              <w:autoSpaceDE w:val="0"/>
              <w:autoSpaceDN w:val="0"/>
              <w:jc w:val="both"/>
              <w:rPr>
                <w:rFonts w:ascii="Calibri" w:hAnsi="Calibri" w:cs="Calibri"/>
                <w:b/>
                <w:bCs/>
                <w:sz w:val="22"/>
              </w:rPr>
            </w:pPr>
            <w:r>
              <w:rPr>
                <w:rFonts w:ascii="Calibri" w:hAnsi="Calibri" w:cs="Calibri"/>
                <w:b/>
                <w:bCs/>
                <w:sz w:val="22"/>
              </w:rPr>
              <w:t>Comments</w:t>
            </w:r>
          </w:p>
        </w:tc>
      </w:tr>
      <w:tr w:rsidR="00546B18" w14:paraId="231FF0D0" w14:textId="77777777">
        <w:tc>
          <w:tcPr>
            <w:tcW w:w="1680" w:type="dxa"/>
          </w:tcPr>
          <w:p w14:paraId="151AC925"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3FA34C89"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understand the motivation.</w:t>
            </w:r>
          </w:p>
          <w:p w14:paraId="76BBF12B" w14:textId="77777777" w:rsidR="00546B18" w:rsidRDefault="00454C06">
            <w:pPr>
              <w:autoSpaceDE w:val="0"/>
              <w:autoSpaceDN w:val="0"/>
              <w:jc w:val="both"/>
              <w:rPr>
                <w:rFonts w:ascii="Calibri" w:eastAsia="MS Mincho" w:hAnsi="Calibri" w:cs="Calibri"/>
                <w:color w:val="000000"/>
                <w:sz w:val="22"/>
                <w:szCs w:val="22"/>
                <w:lang w:eastAsia="ja-JP"/>
              </w:rPr>
            </w:pPr>
            <w:r>
              <w:rPr>
                <w:rFonts w:ascii="Calibri" w:eastAsia="MS Mincho" w:hAnsi="Calibri" w:cs="Calibri" w:hint="eastAsia"/>
                <w:sz w:val="22"/>
                <w:lang w:eastAsia="ja-JP"/>
              </w:rPr>
              <w:t>M</w:t>
            </w:r>
            <w:r>
              <w:rPr>
                <w:rFonts w:ascii="Calibri" w:eastAsia="MS Mincho" w:hAnsi="Calibri" w:cs="Calibri"/>
                <w:sz w:val="22"/>
                <w:lang w:eastAsia="ja-JP"/>
              </w:rPr>
              <w:t xml:space="preserve">eanwhile, why </w:t>
            </w:r>
            <w:r>
              <w:rPr>
                <w:rFonts w:ascii="Calibri" w:eastAsia="MS Mincho" w:hAnsi="Calibri" w:cs="Calibri" w:hint="eastAsia"/>
                <w:sz w:val="22"/>
                <w:lang w:eastAsia="ja-JP"/>
              </w:rPr>
              <w:t>i</w:t>
            </w:r>
            <w:r>
              <w:rPr>
                <w:rFonts w:ascii="Calibri" w:eastAsia="MS Mincho" w:hAnsi="Calibri" w:cs="Calibri"/>
                <w:sz w:val="22"/>
                <w:lang w:eastAsia="ja-JP"/>
              </w:rPr>
              <w:t xml:space="preserve">s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oMath>
            <w:r>
              <w:rPr>
                <w:rFonts w:ascii="Calibri" w:eastAsia="MS Mincho" w:hAnsi="Calibri" w:cs="Calibri" w:hint="eastAsia"/>
                <w:iCs/>
                <w:color w:val="000000"/>
                <w:sz w:val="22"/>
                <w:szCs w:val="22"/>
                <w:lang w:eastAsia="ja-JP"/>
              </w:rPr>
              <w:t xml:space="preserve"> </w:t>
            </w:r>
            <w:r>
              <w:rPr>
                <w:rFonts w:ascii="Calibri" w:eastAsia="MS Mincho" w:hAnsi="Calibri" w:cs="Calibri"/>
                <w:iCs/>
                <w:color w:val="000000"/>
                <w:sz w:val="22"/>
                <w:szCs w:val="22"/>
                <w:lang w:eastAsia="ja-JP"/>
              </w:rPr>
              <w:t xml:space="preserve">included in the updated version? n in Rel-16 is resource selection triggering timing. To align with this,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ascii="Calibri" w:eastAsia="MS Mincho" w:hAnsi="Calibri" w:cs="Calibri" w:hint="eastAsia"/>
                <w:iCs/>
                <w:color w:val="000000"/>
                <w:sz w:val="22"/>
                <w:szCs w:val="22"/>
                <w:lang w:eastAsia="ja-JP"/>
              </w:rPr>
              <w:t xml:space="preserve"> </w:t>
            </w:r>
            <w:r>
              <w:rPr>
                <w:rFonts w:ascii="Calibri" w:eastAsia="MS Mincho" w:hAnsi="Calibri" w:cs="Calibri"/>
                <w:iCs/>
                <w:color w:val="000000"/>
                <w:sz w:val="22"/>
                <w:szCs w:val="22"/>
                <w:lang w:eastAsia="ja-JP"/>
              </w:rPr>
              <w:t xml:space="preserve">might be correct one rather than the proposal?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Pr>
                <w:rFonts w:ascii="Calibri" w:eastAsia="MS Mincho" w:hAnsi="Calibri" w:cs="Calibri" w:hint="eastAsia"/>
                <w:color w:val="000000"/>
                <w:sz w:val="22"/>
                <w:szCs w:val="22"/>
                <w:lang w:eastAsia="ja-JP"/>
              </w:rPr>
              <w:t xml:space="preserve"> </w:t>
            </w:r>
            <w:r>
              <w:rPr>
                <w:rFonts w:ascii="Calibri" w:eastAsia="MS Mincho" w:hAnsi="Calibri" w:cs="Calibri"/>
                <w:color w:val="000000"/>
                <w:sz w:val="22"/>
                <w:szCs w:val="22"/>
                <w:lang w:eastAsia="ja-JP"/>
              </w:rPr>
              <w:t>is the last slot of sensing slot, not the selection triggering timing. (Or Rel-16 full sensing is a bit not good...?)</w:t>
            </w:r>
          </w:p>
        </w:tc>
      </w:tr>
      <w:tr w:rsidR="00546B18" w14:paraId="080C77CF" w14:textId="77777777">
        <w:tc>
          <w:tcPr>
            <w:tcW w:w="1680" w:type="dxa"/>
          </w:tcPr>
          <w:p w14:paraId="1B662E83" w14:textId="21C89E02" w:rsidR="00546B18" w:rsidRDefault="0036256A">
            <w:pPr>
              <w:autoSpaceDE w:val="0"/>
              <w:autoSpaceDN w:val="0"/>
              <w:jc w:val="both"/>
              <w:rPr>
                <w:rFonts w:ascii="Calibri" w:hAnsi="Calibri" w:cs="Calibri"/>
                <w:sz w:val="22"/>
              </w:rPr>
            </w:pPr>
            <w:r>
              <w:rPr>
                <w:rFonts w:ascii="Calibri" w:hAnsi="Calibri" w:cs="Calibri"/>
                <w:sz w:val="22"/>
              </w:rPr>
              <w:t>Apple</w:t>
            </w:r>
          </w:p>
        </w:tc>
        <w:tc>
          <w:tcPr>
            <w:tcW w:w="7954" w:type="dxa"/>
          </w:tcPr>
          <w:p w14:paraId="260AE8A1" w14:textId="77777777" w:rsidR="009B708B" w:rsidRDefault="0036256A" w:rsidP="0036256A">
            <w:pPr>
              <w:jc w:val="both"/>
              <w:rPr>
                <w:rFonts w:ascii="Calibri" w:hAnsi="Calibri" w:cs="Calibri"/>
                <w:sz w:val="22"/>
              </w:rPr>
            </w:pPr>
            <w:r>
              <w:rPr>
                <w:rFonts w:ascii="Calibri" w:hAnsi="Calibri" w:cs="Calibri"/>
                <w:sz w:val="22"/>
              </w:rPr>
              <w:t xml:space="preserve">We support the proposal. </w:t>
            </w:r>
          </w:p>
          <w:p w14:paraId="75DEA051" w14:textId="77777777" w:rsidR="009B708B" w:rsidRDefault="009B708B" w:rsidP="0036256A">
            <w:pPr>
              <w:jc w:val="both"/>
              <w:rPr>
                <w:rFonts w:ascii="Calibri" w:hAnsi="Calibri" w:cs="Calibri"/>
                <w:sz w:val="22"/>
              </w:rPr>
            </w:pPr>
          </w:p>
          <w:p w14:paraId="3A130DFD" w14:textId="79159731" w:rsidR="00546B18" w:rsidRPr="0036256A" w:rsidRDefault="0036256A" w:rsidP="0036256A">
            <w:pPr>
              <w:jc w:val="both"/>
              <w:rPr>
                <w:i/>
                <w:color w:val="000000"/>
                <w:sz w:val="22"/>
                <w:szCs w:val="22"/>
                <w:lang w:eastAsia="en-GB"/>
              </w:rPr>
            </w:pPr>
            <w:r>
              <w:rPr>
                <w:rFonts w:ascii="Calibri" w:hAnsi="Calibri" w:cs="Calibri"/>
                <w:sz w:val="22"/>
              </w:rPr>
              <w:t>We may add the sentence for first sub-bullet that</w:t>
            </w:r>
            <w:r w:rsidR="009B708B">
              <w:rPr>
                <w:rFonts w:ascii="Calibri" w:hAnsi="Calibri" w:cs="Calibri"/>
                <w:sz w:val="22"/>
              </w:rPr>
              <w:t xml:space="preserve">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r>
                    <m:rPr>
                      <m:sty m:val="p"/>
                    </m:rPr>
                    <w:rPr>
                      <w:rFonts w:ascii="Cambria Math" w:hAnsi="Cambria Math" w:cs="Calibri"/>
                      <w:sz w:val="22"/>
                    </w:rPr>
                    <m:t>0</m:t>
                  </m:r>
                </m:sub>
                <m:sup>
                  <m:r>
                    <w:rPr>
                      <w:rFonts w:ascii="Cambria Math" w:hAnsi="Cambria Math" w:cs="Calibri"/>
                      <w:sz w:val="22"/>
                    </w:rPr>
                    <m:t>SL</m:t>
                  </m:r>
                </m:sup>
              </m:sSubSup>
            </m:oMath>
            <w:r w:rsidRPr="0036256A">
              <w:rPr>
                <w:rFonts w:ascii="Calibri" w:hAnsi="Calibri" w:cs="Calibri"/>
                <w:sz w:val="22"/>
              </w:rPr>
              <w:t xml:space="preserve"> is the first candidate slot of partial sensing.</w:t>
            </w:r>
            <w:r w:rsidR="009B708B">
              <w:rPr>
                <w:rFonts w:ascii="Calibri" w:hAnsi="Calibri" w:cs="Calibri"/>
                <w:sz w:val="22"/>
              </w:rPr>
              <w:t>”</w:t>
            </w:r>
          </w:p>
        </w:tc>
      </w:tr>
      <w:tr w:rsidR="00546B18" w14:paraId="3874FDF8" w14:textId="77777777">
        <w:tc>
          <w:tcPr>
            <w:tcW w:w="1680" w:type="dxa"/>
          </w:tcPr>
          <w:p w14:paraId="615CEBF5" w14:textId="786C946D" w:rsidR="00546B18" w:rsidRDefault="0091547C">
            <w:pPr>
              <w:autoSpaceDE w:val="0"/>
              <w:autoSpaceDN w:val="0"/>
              <w:jc w:val="both"/>
              <w:rPr>
                <w:rFonts w:ascii="Calibri" w:hAnsi="Calibri" w:cs="Calibri"/>
                <w:sz w:val="22"/>
              </w:rPr>
            </w:pPr>
            <w:r>
              <w:rPr>
                <w:rFonts w:ascii="Calibri" w:hAnsi="Calibri" w:cs="Calibri"/>
                <w:sz w:val="22"/>
              </w:rPr>
              <w:t>Sharp</w:t>
            </w:r>
          </w:p>
        </w:tc>
        <w:tc>
          <w:tcPr>
            <w:tcW w:w="7954" w:type="dxa"/>
          </w:tcPr>
          <w:p w14:paraId="3A798F24" w14:textId="77777777" w:rsidR="00946276" w:rsidRDefault="00946276">
            <w:pPr>
              <w:autoSpaceDE w:val="0"/>
              <w:autoSpaceDN w:val="0"/>
              <w:jc w:val="both"/>
              <w:rPr>
                <w:rFonts w:ascii="Calibri" w:hAnsi="Calibri" w:cs="Calibri"/>
                <w:sz w:val="22"/>
              </w:rPr>
            </w:pPr>
            <w:r>
              <w:rPr>
                <w:rFonts w:ascii="Calibri" w:hAnsi="Calibri" w:cs="Calibri"/>
                <w:sz w:val="22"/>
              </w:rPr>
              <w:t>We are fine with 1</w:t>
            </w:r>
            <w:r w:rsidRPr="0084700B">
              <w:rPr>
                <w:rFonts w:ascii="Calibri" w:hAnsi="Calibri" w:cs="Calibri"/>
                <w:sz w:val="22"/>
                <w:vertAlign w:val="superscript"/>
              </w:rPr>
              <w:t>st</w:t>
            </w:r>
            <w:r>
              <w:rPr>
                <w:rFonts w:ascii="Calibri" w:hAnsi="Calibri" w:cs="Calibri"/>
                <w:sz w:val="22"/>
              </w:rPr>
              <w:t xml:space="preserve"> sub-bullet. </w:t>
            </w:r>
          </w:p>
          <w:p w14:paraId="7CF22E18" w14:textId="77777777" w:rsidR="00946276" w:rsidRDefault="00946276">
            <w:pPr>
              <w:autoSpaceDE w:val="0"/>
              <w:autoSpaceDN w:val="0"/>
              <w:jc w:val="both"/>
              <w:rPr>
                <w:rFonts w:ascii="Calibri" w:hAnsi="Calibri" w:cs="Calibri"/>
                <w:color w:val="000000"/>
                <w:sz w:val="22"/>
                <w:szCs w:val="22"/>
                <w:lang w:eastAsia="en-GB"/>
              </w:rPr>
            </w:pPr>
            <w:r>
              <w:rPr>
                <w:rFonts w:ascii="Calibri" w:hAnsi="Calibri" w:cs="Calibri"/>
                <w:sz w:val="22"/>
              </w:rPr>
              <w:t>For 2</w:t>
            </w:r>
            <w:r w:rsidRPr="0084700B">
              <w:rPr>
                <w:rFonts w:ascii="Calibri" w:hAnsi="Calibri" w:cs="Calibri"/>
                <w:sz w:val="22"/>
                <w:vertAlign w:val="superscript"/>
              </w:rPr>
              <w:t>nd</w:t>
            </w:r>
            <w:r>
              <w:rPr>
                <w:rFonts w:ascii="Calibri" w:hAnsi="Calibri" w:cs="Calibri"/>
                <w:sz w:val="22"/>
              </w:rPr>
              <w:t xml:space="preserve"> sub-bullet, in R16 NR V2X, it was agreed to use T_scal as RSW(i.e. T2-T1), although the specs was kept as T2 (discussed in the preparation phase of R16 NR V2X in RAN1#108e)</w:t>
            </w:r>
            <w:r>
              <w:rPr>
                <w:rFonts w:ascii="Calibri" w:hAnsi="Calibri" w:cs="Calibri"/>
                <w:color w:val="000000"/>
                <w:sz w:val="22"/>
                <w:szCs w:val="22"/>
                <w:lang w:eastAsia="en-GB"/>
              </w:rPr>
              <w:t xml:space="preserve">. We think it is better to reuse the RSW with necessary change, i.e. end of sensing window is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Pr>
                <w:rFonts w:ascii="Calibri" w:eastAsia="MS Mincho" w:hAnsi="Calibri" w:cs="Calibri" w:hint="eastAsia"/>
                <w:color w:val="000000"/>
                <w:sz w:val="22"/>
                <w:szCs w:val="22"/>
                <w:lang w:eastAsia="ja-JP"/>
              </w:rPr>
              <w:t xml:space="preserve"> </w:t>
            </w:r>
            <w:r>
              <w:rPr>
                <w:rFonts w:ascii="Calibri" w:eastAsia="MS Mincho" w:hAnsi="Calibri" w:cs="Calibri"/>
                <w:color w:val="000000"/>
                <w:sz w:val="22"/>
                <w:szCs w:val="22"/>
                <w:lang w:eastAsia="ja-JP"/>
              </w:rPr>
              <w:t>instead of slot n, thus, T_scal is changed as T2-(</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Pr>
                <w:rFonts w:ascii="Calibri" w:eastAsia="MS Mincho" w:hAnsi="Calibri" w:cs="Calibri"/>
                <w:color w:val="000000"/>
                <w:sz w:val="22"/>
                <w:szCs w:val="22"/>
                <w:lang w:eastAsia="ja-JP"/>
              </w:rPr>
              <w:t>) as Option C implied.</w:t>
            </w:r>
            <w:r>
              <w:rPr>
                <w:rFonts w:ascii="Calibri" w:hAnsi="Calibri" w:cs="Calibri"/>
                <w:color w:val="000000"/>
                <w:sz w:val="22"/>
                <w:szCs w:val="22"/>
                <w:lang w:eastAsia="en-GB"/>
              </w:rPr>
              <w:t xml:space="preserve"> </w:t>
            </w:r>
          </w:p>
          <w:p w14:paraId="44D4F2D7" w14:textId="53063C4F" w:rsidR="00546B18" w:rsidRDefault="00946276" w:rsidP="002F717C">
            <w:pPr>
              <w:autoSpaceDE w:val="0"/>
              <w:autoSpaceDN w:val="0"/>
              <w:jc w:val="both"/>
              <w:rPr>
                <w:rFonts w:ascii="Calibri" w:hAnsi="Calibri" w:cs="Calibri"/>
                <w:sz w:val="22"/>
              </w:rPr>
            </w:pPr>
            <w:r>
              <w:rPr>
                <w:rFonts w:ascii="Calibri" w:hAnsi="Calibri" w:cs="Calibri"/>
                <w:color w:val="000000"/>
                <w:sz w:val="22"/>
                <w:szCs w:val="22"/>
                <w:lang w:eastAsia="en-GB"/>
              </w:rPr>
              <w:t>For 3</w:t>
            </w:r>
            <w:r w:rsidRPr="00FC5E55">
              <w:rPr>
                <w:rFonts w:ascii="Calibri" w:hAnsi="Calibri" w:cs="Calibri"/>
                <w:color w:val="000000"/>
                <w:sz w:val="22"/>
                <w:szCs w:val="22"/>
                <w:vertAlign w:val="superscript"/>
                <w:lang w:eastAsia="en-GB"/>
              </w:rPr>
              <w:t>rd</w:t>
            </w:r>
            <w:r>
              <w:rPr>
                <w:rFonts w:ascii="Calibri" w:hAnsi="Calibri" w:cs="Calibri"/>
                <w:color w:val="000000"/>
                <w:sz w:val="22"/>
                <w:szCs w:val="22"/>
                <w:lang w:eastAsia="en-GB"/>
              </w:rPr>
              <w:t xml:space="preserve"> sub-bullet, we do not support the proposal. E.g. 4 periodicities (P1/P2/P3/P4) are configured for the resource pool and only one of them (P1) is configured for </w:t>
            </w:r>
            <m:oMath>
              <m:sSub>
                <m:sSubPr>
                  <m:ctrlPr>
                    <w:rPr>
                      <w:rFonts w:ascii="Cambria Math" w:hAnsi="Cambria Math"/>
                      <w:i/>
                      <w:color w:val="000000"/>
                      <w:sz w:val="22"/>
                      <w:szCs w:val="22"/>
                      <w:lang w:eastAsia="en-GB"/>
                    </w:rPr>
                  </m:ctrlPr>
                </m:sSubPr>
                <m:e>
                  <m:r>
                    <w:rPr>
                      <w:rFonts w:ascii="Cambria Math" w:hAnsi="Cambria Math"/>
                      <w:color w:val="000000"/>
                      <w:sz w:val="22"/>
                      <w:szCs w:val="22"/>
                      <w:lang w:eastAsia="en-GB"/>
                    </w:rPr>
                    <m:t>P</m:t>
                  </m:r>
                </m:e>
                <m:sub>
                  <m:r>
                    <w:rPr>
                      <w:rFonts w:ascii="Cambria Math" w:hAnsi="Cambria Math"/>
                      <w:color w:val="000000"/>
                      <w:sz w:val="22"/>
                      <w:szCs w:val="22"/>
                      <w:lang w:eastAsia="en-GB"/>
                    </w:rPr>
                    <m:t>reserve</m:t>
                  </m:r>
                </m:sub>
              </m:sSub>
            </m:oMath>
            <w:r>
              <w:rPr>
                <w:rFonts w:ascii="Calibri" w:hAnsi="Calibri" w:cs="Calibri"/>
                <w:color w:val="000000"/>
                <w:sz w:val="22"/>
                <w:szCs w:val="22"/>
                <w:lang w:eastAsia="en-GB"/>
              </w:rPr>
              <w:t xml:space="preserve"> and the additional s</w:t>
            </w:r>
            <w:r w:rsidR="002F717C">
              <w:rPr>
                <w:rFonts w:ascii="Calibri" w:hAnsi="Calibri" w:cs="Calibri"/>
                <w:color w:val="000000"/>
                <w:sz w:val="22"/>
                <w:szCs w:val="22"/>
                <w:lang w:eastAsia="en-GB"/>
              </w:rPr>
              <w:t>ensing occasion is configured. T</w:t>
            </w:r>
            <w:r>
              <w:rPr>
                <w:rFonts w:ascii="Calibri" w:hAnsi="Calibri" w:cs="Calibri"/>
                <w:color w:val="000000"/>
                <w:sz w:val="22"/>
                <w:szCs w:val="22"/>
                <w:lang w:eastAsia="en-GB"/>
              </w:rPr>
              <w:t xml:space="preserve">he periodicity in a received SCI (i.e.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oMath>
            <w:r>
              <w:rPr>
                <w:rFonts w:ascii="Calibri" w:hAnsi="Calibri" w:cs="Calibri"/>
                <w:color w:val="000000"/>
                <w:sz w:val="22"/>
                <w:szCs w:val="22"/>
                <w:lang w:eastAsia="en-GB"/>
              </w:rPr>
              <w:t xml:space="preserve">) in the sensing occasion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y-k×P1</m:t>
                  </m:r>
                </m:sub>
                <m:sup>
                  <m:r>
                    <w:rPr>
                      <w:rFonts w:ascii="Cambria Math" w:hAnsi="Cambria Math"/>
                      <w:color w:val="000000"/>
                      <w:sz w:val="22"/>
                      <w:szCs w:val="22"/>
                      <w:lang w:eastAsia="en-GB"/>
                    </w:rPr>
                    <m:t>SL</m:t>
                  </m:r>
                </m:sup>
              </m:sSubSup>
            </m:oMath>
            <w:r w:rsidR="002F717C">
              <w:rPr>
                <w:rFonts w:ascii="Calibri" w:hAnsi="Calibri" w:cs="Calibri"/>
                <w:iCs/>
                <w:color w:val="000000"/>
                <w:sz w:val="22"/>
                <w:szCs w:val="22"/>
                <w:lang w:eastAsia="en-GB"/>
              </w:rPr>
              <w:t xml:space="preserve"> can be P2/P3/P4. In these cases, we fail to see why the condition </w:t>
            </w:r>
            <m:oMath>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P</m:t>
                  </m:r>
                </m:e>
                <m:sub>
                  <m:r>
                    <w:rPr>
                      <w:rFonts w:ascii="Cambria Math" w:hAnsi="Cambria Math"/>
                      <w:sz w:val="22"/>
                      <w:szCs w:val="22"/>
                      <w:lang w:eastAsia="en-GB"/>
                    </w:rPr>
                    <m:t>rsvp_RX</m:t>
                  </m:r>
                </m:sub>
                <m:sup>
                  <m:r>
                    <w:rPr>
                      <w:rFonts w:ascii="Cambria Math" w:hAnsi="Cambria Math"/>
                      <w:sz w:val="22"/>
                      <w:szCs w:val="22"/>
                      <w:lang w:eastAsia="en-GB"/>
                    </w:rPr>
                    <m:t>'</m:t>
                  </m:r>
                </m:sup>
              </m:sSubSup>
            </m:oMath>
            <w:r w:rsidR="002F717C">
              <w:rPr>
                <w:rFonts w:ascii="Calibri" w:hAnsi="Calibri" w:cs="Calibri"/>
                <w:sz w:val="22"/>
                <w:szCs w:val="22"/>
                <w:lang w:eastAsia="en-GB"/>
              </w:rPr>
              <w:t xml:space="preserve"> needs to be multiplexed by ‘2’ for the right side. In our understanding, if the condition </w:t>
            </w:r>
            <m:oMath>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2·P</m:t>
                  </m:r>
                </m:e>
                <m:sub>
                  <m:r>
                    <w:rPr>
                      <w:rFonts w:ascii="Cambria Math" w:hAnsi="Cambria Math"/>
                      <w:sz w:val="22"/>
                      <w:szCs w:val="22"/>
                      <w:lang w:eastAsia="en-GB"/>
                    </w:rPr>
                    <m:t>rsvp_RX</m:t>
                  </m:r>
                </m:sub>
                <m:sup>
                  <m:r>
                    <w:rPr>
                      <w:rFonts w:ascii="Cambria Math" w:hAnsi="Cambria Math"/>
                      <w:sz w:val="22"/>
                      <w:szCs w:val="22"/>
                      <w:lang w:eastAsia="en-GB"/>
                    </w:rPr>
                    <m:t>'</m:t>
                  </m:r>
                </m:sup>
              </m:sSubSup>
            </m:oMath>
            <w:r w:rsidR="002F717C">
              <w:rPr>
                <w:rFonts w:ascii="Calibri" w:hAnsi="Calibri" w:cs="Calibri"/>
                <w:sz w:val="22"/>
                <w:szCs w:val="22"/>
                <w:lang w:eastAsia="en-GB"/>
              </w:rPr>
              <w:t xml:space="preserve"> is applied, it seems the monitoring UE does not need to perform exclusion procedures for the default sensing occasion any longer, since it is already incorporated</w:t>
            </w:r>
            <w:r w:rsidR="0091547C">
              <w:rPr>
                <w:rFonts w:ascii="Calibri" w:hAnsi="Calibri" w:cs="Calibri"/>
                <w:sz w:val="22"/>
                <w:szCs w:val="22"/>
                <w:lang w:eastAsia="en-GB"/>
              </w:rPr>
              <w:t xml:space="preserve"> by the additional one, i.e. Q is increased by 1 compared to R16. Briefly saying, we don’t see the need to separate the case with or without the additional sensing occasion configured, i.e. change of Q is not needed.</w:t>
            </w:r>
          </w:p>
        </w:tc>
      </w:tr>
      <w:tr w:rsidR="00FE393B" w14:paraId="2ECDACCE" w14:textId="77777777">
        <w:tc>
          <w:tcPr>
            <w:tcW w:w="1680" w:type="dxa"/>
          </w:tcPr>
          <w:p w14:paraId="7B3FE117" w14:textId="3748D87A" w:rsidR="00FE393B" w:rsidRDefault="00FE393B" w:rsidP="00FE393B">
            <w:pPr>
              <w:autoSpaceDE w:val="0"/>
              <w:autoSpaceDN w:val="0"/>
              <w:jc w:val="both"/>
              <w:rPr>
                <w:rFonts w:ascii="Calibri" w:hAnsi="Calibri" w:cs="Calibri"/>
                <w:sz w:val="22"/>
              </w:rPr>
            </w:pPr>
            <w:r>
              <w:rPr>
                <w:rFonts w:ascii="Calibri" w:hAnsi="Calibri" w:cs="Calibri"/>
                <w:sz w:val="22"/>
              </w:rPr>
              <w:t>Futurewei</w:t>
            </w:r>
          </w:p>
        </w:tc>
        <w:tc>
          <w:tcPr>
            <w:tcW w:w="7954" w:type="dxa"/>
          </w:tcPr>
          <w:p w14:paraId="5CAB32EE" w14:textId="00A59538" w:rsidR="00FE393B" w:rsidRDefault="00FE393B" w:rsidP="00FE393B">
            <w:pPr>
              <w:autoSpaceDE w:val="0"/>
              <w:autoSpaceDN w:val="0"/>
              <w:jc w:val="both"/>
              <w:rPr>
                <w:rFonts w:ascii="Calibri" w:hAnsi="Calibri" w:cs="Calibri"/>
                <w:sz w:val="22"/>
              </w:rPr>
            </w:pPr>
            <w:r>
              <w:rPr>
                <w:rFonts w:ascii="Calibri" w:hAnsi="Calibri" w:cs="Calibri"/>
                <w:sz w:val="22"/>
              </w:rPr>
              <w:t xml:space="preserve">We are not convinced that the updates are necessary. The sensing exclusions are for the resources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r>
                <w:rPr>
                  <w:rFonts w:ascii="Cambria Math" w:hAnsi="Cambria Math"/>
                </w:rPr>
                <m:t xml:space="preserve">. </m:t>
              </m:r>
            </m:oMath>
            <w:r w:rsidRPr="00144F70">
              <w:rPr>
                <w:rFonts w:ascii="Calibri" w:hAnsi="Calibri" w:cs="Calibri"/>
                <w:sz w:val="22"/>
              </w:rPr>
              <w:t>Since</w:t>
            </w:r>
            <w:r>
              <w:rPr>
                <w:rFonts w:ascii="Calibri" w:hAnsi="Calibri" w:cs="Calibri"/>
                <w:sz w:val="22"/>
              </w:rPr>
              <w:t xml:space="preserve"> there is no update on</w:t>
            </w:r>
            <m:oMath>
              <m:sSub>
                <m:sSubPr>
                  <m:ctrlPr>
                    <w:rPr>
                      <w:rFonts w:ascii="Cambria Math" w:hAnsi="Cambria Math"/>
                      <w:i/>
                      <w:lang w:eastAsia="en-GB"/>
                    </w:rPr>
                  </m:ctrlPr>
                </m:sSubPr>
                <m:e>
                  <m:r>
                    <w:rPr>
                      <w:rFonts w:ascii="Cambria Math" w:hAnsi="Cambria Math"/>
                      <w:lang w:eastAsia="en-GB"/>
                    </w:rPr>
                    <m:t xml:space="preserve"> 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r>
                <w:rPr>
                  <w:rFonts w:ascii="Cambria Math" w:hAnsi="Cambria Math"/>
                </w:rPr>
                <m:t xml:space="preserve"> </m:t>
              </m:r>
            </m:oMath>
            <w:r>
              <w:rPr>
                <w:rFonts w:ascii="Calibri" w:hAnsi="Calibri" w:cs="Calibri"/>
                <w:sz w:val="22"/>
              </w:rPr>
              <w:t xml:space="preserve"> , updates are just for avoiding unnecessary check. On the other hand, for re-evaluation/pre-emption </w:t>
            </w:r>
            <w:r>
              <w:rPr>
                <w:rFonts w:ascii="Calibri" w:hAnsi="Calibri" w:cs="Calibri"/>
                <w:sz w:val="22"/>
              </w:rPr>
              <w:lastRenderedPageBreak/>
              <w:t>in R16, the sensing is also after slot n. But no update was needed for re-evaluation in R16. Therefore, we do not think this is essential. The proposal is not needed.</w:t>
            </w:r>
          </w:p>
        </w:tc>
      </w:tr>
      <w:tr w:rsidR="00880C8E" w14:paraId="0E82E544" w14:textId="77777777">
        <w:tc>
          <w:tcPr>
            <w:tcW w:w="1680" w:type="dxa"/>
          </w:tcPr>
          <w:p w14:paraId="4F32C930" w14:textId="56258107" w:rsidR="00880C8E" w:rsidRDefault="00880C8E" w:rsidP="00880C8E">
            <w:pPr>
              <w:autoSpaceDE w:val="0"/>
              <w:autoSpaceDN w:val="0"/>
              <w:jc w:val="both"/>
              <w:rPr>
                <w:rFonts w:ascii="Calibri" w:hAnsi="Calibri" w:cs="Calibri"/>
                <w:sz w:val="22"/>
              </w:rPr>
            </w:pPr>
            <w:r w:rsidRPr="002E1310">
              <w:rPr>
                <w:rFonts w:ascii="Times New Roman" w:hAnsi="Times New Roman" w:hint="eastAsia"/>
                <w:iCs/>
                <w:color w:val="000000" w:themeColor="text1"/>
                <w:sz w:val="22"/>
                <w:szCs w:val="22"/>
              </w:rPr>
              <w:lastRenderedPageBreak/>
              <w:t>O</w:t>
            </w:r>
            <w:r w:rsidRPr="002E1310">
              <w:rPr>
                <w:rFonts w:ascii="Times New Roman" w:hAnsi="Times New Roman"/>
                <w:iCs/>
                <w:color w:val="000000" w:themeColor="text1"/>
                <w:sz w:val="22"/>
                <w:szCs w:val="22"/>
              </w:rPr>
              <w:t>PPO</w:t>
            </w:r>
          </w:p>
        </w:tc>
        <w:tc>
          <w:tcPr>
            <w:tcW w:w="7954" w:type="dxa"/>
          </w:tcPr>
          <w:p w14:paraId="20D4BCF2" w14:textId="261B47FC" w:rsidR="00880C8E" w:rsidRPr="00DB3592" w:rsidRDefault="00880C8E" w:rsidP="006C4BD8">
            <w:pPr>
              <w:autoSpaceDE w:val="0"/>
              <w:autoSpaceDN w:val="0"/>
              <w:jc w:val="both"/>
              <w:rPr>
                <w:rFonts w:eastAsia="Times New Roman" w:cs="Times"/>
                <w:sz w:val="16"/>
                <w:szCs w:val="16"/>
              </w:rPr>
            </w:pPr>
            <w:r w:rsidRPr="002E1310">
              <w:rPr>
                <w:rFonts w:ascii="Times New Roman" w:hAnsi="Times New Roman"/>
                <w:iCs/>
                <w:color w:val="000000" w:themeColor="text1"/>
                <w:sz w:val="22"/>
                <w:szCs w:val="22"/>
              </w:rPr>
              <w:t>S</w:t>
            </w:r>
            <w:r w:rsidRPr="002E1310">
              <w:rPr>
                <w:rFonts w:ascii="Times New Roman" w:hAnsi="Times New Roman" w:hint="eastAsia"/>
                <w:iCs/>
                <w:color w:val="000000" w:themeColor="text1"/>
                <w:sz w:val="22"/>
                <w:szCs w:val="22"/>
              </w:rPr>
              <w:t>upport</w:t>
            </w:r>
            <w:r w:rsidRPr="002E1310">
              <w:rPr>
                <w:rFonts w:ascii="Times New Roman" w:hAnsi="Times New Roman"/>
                <w:iCs/>
                <w:color w:val="000000" w:themeColor="text1"/>
                <w:sz w:val="22"/>
                <w:szCs w:val="22"/>
              </w:rPr>
              <w:t xml:space="preserve"> this proposal. </w:t>
            </w:r>
          </w:p>
          <w:p w14:paraId="59A3AC07" w14:textId="77777777" w:rsidR="00880C8E" w:rsidRDefault="00880C8E" w:rsidP="00880C8E">
            <w:pPr>
              <w:autoSpaceDE w:val="0"/>
              <w:autoSpaceDN w:val="0"/>
              <w:jc w:val="both"/>
              <w:rPr>
                <w:rFonts w:ascii="Calibri" w:hAnsi="Calibri" w:cs="Calibri"/>
                <w:sz w:val="22"/>
              </w:rPr>
            </w:pPr>
          </w:p>
          <w:p w14:paraId="6A5D0B2E" w14:textId="5A28B0D5" w:rsidR="00880C8E" w:rsidRDefault="00880C8E" w:rsidP="00880C8E">
            <w:pPr>
              <w:autoSpaceDE w:val="0"/>
              <w:autoSpaceDN w:val="0"/>
              <w:jc w:val="both"/>
              <w:rPr>
                <w:rFonts w:ascii="Calibri" w:hAnsi="Calibri" w:cs="Calibri"/>
                <w:sz w:val="22"/>
              </w:rPr>
            </w:pPr>
            <w:r>
              <w:rPr>
                <w:rFonts w:ascii="Arial" w:hAnsi="Arial" w:cs="Arial"/>
                <w:color w:val="111112"/>
                <w:sz w:val="21"/>
                <w:szCs w:val="21"/>
                <w:shd w:val="clear" w:color="auto" w:fill="FFFFFF"/>
              </w:rPr>
              <w:t xml:space="preserve">Furthermore, </w:t>
            </w:r>
            <w:r w:rsidR="00406588">
              <w:rPr>
                <w:rFonts w:ascii="Arial" w:hAnsi="Arial" w:cs="Arial"/>
                <w:color w:val="111112"/>
                <w:sz w:val="21"/>
                <w:szCs w:val="21"/>
                <w:shd w:val="clear" w:color="auto" w:fill="FFFFFF"/>
              </w:rPr>
              <w:t>we think this proposal is applicable to both initial resource selection and re-evaluation/pre-emption checking. W</w:t>
            </w:r>
            <w:r>
              <w:rPr>
                <w:rFonts w:ascii="Arial" w:hAnsi="Arial" w:cs="Arial"/>
                <w:color w:val="111112"/>
                <w:sz w:val="21"/>
                <w:szCs w:val="21"/>
                <w:shd w:val="clear" w:color="auto" w:fill="FFFFFF"/>
              </w:rPr>
              <w:t xml:space="preserve">hen </w:t>
            </w:r>
            <w:r w:rsidR="00406588">
              <w:rPr>
                <w:rFonts w:ascii="Arial" w:hAnsi="Arial" w:cs="Arial"/>
                <w:color w:val="111112"/>
                <w:sz w:val="21"/>
                <w:szCs w:val="21"/>
                <w:shd w:val="clear" w:color="auto" w:fill="FFFFFF"/>
              </w:rPr>
              <w:t>applied to</w:t>
            </w:r>
            <w:r>
              <w:rPr>
                <w:rFonts w:ascii="Arial" w:hAnsi="Arial" w:cs="Arial"/>
                <w:color w:val="111112"/>
                <w:sz w:val="21"/>
                <w:szCs w:val="21"/>
                <w:shd w:val="clear" w:color="auto" w:fill="FFFFFF"/>
              </w:rPr>
              <w:t xml:space="preserve"> re-evaluation or pre-emption, ty0 </w:t>
            </w:r>
            <w:r w:rsidR="0041799C">
              <w:rPr>
                <w:rFonts w:ascii="Arial" w:hAnsi="Arial" w:cs="Arial"/>
                <w:color w:val="111112"/>
                <w:sz w:val="21"/>
                <w:szCs w:val="21"/>
                <w:shd w:val="clear" w:color="auto" w:fill="FFFFFF"/>
              </w:rPr>
              <w:t xml:space="preserve">in the first and second sub-bullet </w:t>
            </w:r>
            <w:r>
              <w:rPr>
                <w:rFonts w:ascii="Arial" w:hAnsi="Arial" w:cs="Arial"/>
                <w:color w:val="111112"/>
                <w:sz w:val="21"/>
                <w:szCs w:val="21"/>
                <w:shd w:val="clear" w:color="auto" w:fill="FFFFFF"/>
              </w:rPr>
              <w:t>should be replaced by tyi, where tyi is the first candidate slots after the re-evaluation or pre-emption trigger.</w:t>
            </w:r>
          </w:p>
        </w:tc>
      </w:tr>
      <w:tr w:rsidR="00512D82" w14:paraId="3B4CF6E6" w14:textId="77777777">
        <w:tc>
          <w:tcPr>
            <w:tcW w:w="1680" w:type="dxa"/>
          </w:tcPr>
          <w:p w14:paraId="55C2F9C1" w14:textId="26D5BC2A" w:rsidR="00512D82" w:rsidRPr="002E1310" w:rsidRDefault="00512D82" w:rsidP="00512D82">
            <w:pPr>
              <w:autoSpaceDE w:val="0"/>
              <w:autoSpaceDN w:val="0"/>
              <w:jc w:val="both"/>
              <w:rPr>
                <w:rFonts w:ascii="Times New Roman" w:hAnsi="Times New Roman"/>
                <w:iCs/>
                <w:color w:val="000000" w:themeColor="text1"/>
                <w:sz w:val="22"/>
                <w:szCs w:val="22"/>
              </w:rPr>
            </w:pPr>
            <w:r>
              <w:rPr>
                <w:rFonts w:ascii="Calibri" w:eastAsiaTheme="minorEastAsia" w:hAnsi="Calibri" w:cs="Calibri"/>
                <w:sz w:val="22"/>
                <w:lang w:eastAsia="zh-CN"/>
              </w:rPr>
              <w:t>Lenovo&amp;MotM</w:t>
            </w:r>
          </w:p>
        </w:tc>
        <w:tc>
          <w:tcPr>
            <w:tcW w:w="7954" w:type="dxa"/>
          </w:tcPr>
          <w:p w14:paraId="33F43974" w14:textId="5DDE3073" w:rsidR="00512D82" w:rsidRPr="002E1310" w:rsidRDefault="00512D82" w:rsidP="00512D82">
            <w:pPr>
              <w:autoSpaceDE w:val="0"/>
              <w:autoSpaceDN w:val="0"/>
              <w:jc w:val="both"/>
              <w:rPr>
                <w:rFonts w:ascii="Times New Roman" w:hAnsi="Times New Roman"/>
                <w:iCs/>
                <w:color w:val="000000" w:themeColor="text1"/>
                <w:sz w:val="22"/>
                <w:szCs w:val="22"/>
              </w:rPr>
            </w:pPr>
            <w:r>
              <w:rPr>
                <w:rFonts w:ascii="Calibri" w:eastAsiaTheme="minorEastAsia" w:hAnsi="Calibri" w:cs="Calibri"/>
                <w:sz w:val="22"/>
                <w:lang w:eastAsia="zh-CN"/>
              </w:rPr>
              <w:t>This proposal is acceptable to us.</w:t>
            </w:r>
          </w:p>
        </w:tc>
      </w:tr>
      <w:tr w:rsidR="001A7884" w14:paraId="7E7A27DC" w14:textId="77777777">
        <w:tc>
          <w:tcPr>
            <w:tcW w:w="1680" w:type="dxa"/>
          </w:tcPr>
          <w:p w14:paraId="3FE6DF4A" w14:textId="50AF3036"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54" w:type="dxa"/>
          </w:tcPr>
          <w:p w14:paraId="6BD956BD"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are fine with the 1</w:t>
            </w:r>
            <w:r w:rsidRPr="006E2A66">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w:t>
            </w:r>
          </w:p>
          <w:p w14:paraId="0BE189AC" w14:textId="77777777" w:rsidR="001A7884" w:rsidRDefault="001A7884" w:rsidP="001A7884">
            <w:pPr>
              <w:autoSpaceDE w:val="0"/>
              <w:autoSpaceDN w:val="0"/>
              <w:jc w:val="both"/>
              <w:rPr>
                <w:rFonts w:asciiTheme="minorHAnsi" w:hAnsiTheme="minorHAnsi" w:cstheme="minorHAnsi"/>
                <w:color w:val="000000" w:themeColor="text1"/>
                <w:sz w:val="22"/>
                <w:szCs w:val="22"/>
              </w:rPr>
            </w:pPr>
            <w:r>
              <w:rPr>
                <w:rFonts w:ascii="Calibri" w:eastAsiaTheme="minorEastAsia" w:hAnsi="Calibri" w:cs="Calibri"/>
                <w:sz w:val="22"/>
                <w:lang w:eastAsia="zh-CN"/>
              </w:rPr>
              <w:t xml:space="preserve">For the second sub-bullet, we think using option C is more reasonable: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Pr>
                <w:rFonts w:asciiTheme="minorHAnsi" w:hAnsiTheme="minorHAnsi" w:cstheme="minorHAnsi"/>
                <w:iCs/>
                <w:color w:val="000000" w:themeColor="text1"/>
                <w:lang w:eastAsia="en-GB"/>
              </w:rPr>
              <w:t xml:space="preserve"> </w:t>
            </w:r>
            <w:r>
              <w:rPr>
                <w:rFonts w:asciiTheme="minorHAnsi" w:hAnsiTheme="minorHAnsi" w:cstheme="minorHAnsi"/>
                <w:color w:val="000000" w:themeColor="text1"/>
                <w:sz w:val="22"/>
                <w:szCs w:val="22"/>
              </w:rPr>
              <w:t>converted to milliseconds.</w:t>
            </w:r>
          </w:p>
          <w:p w14:paraId="1710E6FD" w14:textId="666B4C72" w:rsidR="001A7884" w:rsidRDefault="001A7884" w:rsidP="001A7884">
            <w:pPr>
              <w:autoSpaceDE w:val="0"/>
              <w:autoSpaceDN w:val="0"/>
              <w:jc w:val="both"/>
              <w:rPr>
                <w:rFonts w:ascii="Calibri" w:eastAsiaTheme="minorEastAsia" w:hAnsi="Calibri" w:cs="Calibri"/>
                <w:sz w:val="22"/>
                <w:lang w:eastAsia="zh-CN"/>
              </w:rPr>
            </w:pPr>
            <w:r>
              <w:rPr>
                <w:rFonts w:asciiTheme="minorHAnsi" w:hAnsiTheme="minorHAnsi" w:cstheme="minorHAnsi"/>
                <w:color w:val="000000" w:themeColor="text1"/>
                <w:sz w:val="22"/>
                <w:szCs w:val="22"/>
              </w:rPr>
              <w:t>For the last sub-bullet, we do not understand the intention. Even for full sensing UE may monitor multiple occasions in the sensing window for a given period, we are not sure why it needs to be specially treated.</w:t>
            </w:r>
          </w:p>
        </w:tc>
      </w:tr>
      <w:tr w:rsidR="00540381" w14:paraId="28CACF3E" w14:textId="77777777">
        <w:tc>
          <w:tcPr>
            <w:tcW w:w="1680" w:type="dxa"/>
          </w:tcPr>
          <w:p w14:paraId="7DAEB774" w14:textId="6347BA33" w:rsidR="00540381" w:rsidRDefault="00540381" w:rsidP="0054038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51BF3442" w14:textId="77777777" w:rsidR="00540381" w:rsidRDefault="00540381" w:rsidP="00540381">
            <w:pPr>
              <w:autoSpaceDE w:val="0"/>
              <w:autoSpaceDN w:val="0"/>
              <w:jc w:val="both"/>
              <w:rPr>
                <w:rFonts w:ascii="Calibri" w:eastAsia="MS Mincho" w:hAnsi="Calibri" w:cs="Calibri"/>
                <w:iCs/>
                <w:color w:val="000000"/>
                <w:sz w:val="22"/>
                <w:szCs w:val="22"/>
                <w:lang w:eastAsia="ja-JP"/>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773333">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agree DCM’s comment that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oMath>
            <w:r>
              <w:rPr>
                <w:rFonts w:ascii="Calibri" w:eastAsia="MS Mincho" w:hAnsi="Calibri" w:cs="Calibri" w:hint="eastAsia"/>
                <w:iCs/>
                <w:color w:val="000000"/>
                <w:sz w:val="22"/>
                <w:szCs w:val="22"/>
                <w:lang w:eastAsia="ja-JP"/>
              </w:rPr>
              <w:t xml:space="preserve"> </w:t>
            </w:r>
            <w:r>
              <w:rPr>
                <w:rFonts w:ascii="Calibri" w:eastAsia="MS Mincho" w:hAnsi="Calibri" w:cs="Calibri"/>
                <w:iCs/>
                <w:color w:val="000000"/>
                <w:sz w:val="22"/>
                <w:szCs w:val="22"/>
                <w:lang w:eastAsia="ja-JP"/>
              </w:rPr>
              <w:t>should not be included to follow the same rule in Rel-16;</w:t>
            </w:r>
          </w:p>
          <w:p w14:paraId="2F4499E0" w14:textId="77777777" w:rsidR="00540381" w:rsidRDefault="00540381" w:rsidP="0054038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2</w:t>
            </w:r>
            <w:r w:rsidRPr="00773333">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are OK;</w:t>
            </w:r>
          </w:p>
          <w:p w14:paraId="75CFEE4E" w14:textId="77777777" w:rsidR="00540381" w:rsidRDefault="00540381" w:rsidP="0054038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3</w:t>
            </w:r>
            <w:r w:rsidRPr="00773333">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sub-bullet, we agree with Sharp that such description seems to mean that the sensing result in the default occasion is omitted, thus, we propose to do following modification:</w:t>
            </w:r>
          </w:p>
          <w:p w14:paraId="44F60E90" w14:textId="77777777" w:rsidR="00540381" w:rsidRPr="00FE7896" w:rsidRDefault="00540381" w:rsidP="00540381">
            <w:pPr>
              <w:pStyle w:val="aff3"/>
              <w:numPr>
                <w:ilvl w:val="0"/>
                <w:numId w:val="17"/>
              </w:numPr>
              <w:ind w:leftChars="0" w:left="851" w:hanging="425"/>
              <w:rPr>
                <w:rFonts w:ascii="Times New Roman" w:hAnsi="Times New Roman"/>
                <w:color w:val="00B0F0"/>
                <w:sz w:val="22"/>
                <w:szCs w:val="22"/>
              </w:rPr>
            </w:pPr>
            <w:r w:rsidRPr="00FE7896">
              <w:rPr>
                <w:rFonts w:ascii="Times New Roman" w:hAnsi="Times New Roman"/>
                <w:color w:val="00B0F0"/>
                <w:sz w:val="22"/>
                <w:szCs w:val="22"/>
              </w:rPr>
              <w:t xml:space="preserve">When </w:t>
            </w:r>
            <w:r w:rsidRPr="00FE7896">
              <w:rPr>
                <w:rFonts w:ascii="Times New Roman" w:hAnsi="Times New Roman"/>
                <w:i/>
                <w:iCs/>
                <w:color w:val="00B0F0"/>
                <w:sz w:val="22"/>
                <w:szCs w:val="22"/>
              </w:rPr>
              <w:t>additionalPeriodicSensingOccasion</w:t>
            </w:r>
            <w:r w:rsidRPr="00FE7896">
              <w:rPr>
                <w:rFonts w:ascii="Times New Roman" w:hAnsi="Times New Roman"/>
                <w:color w:val="00B0F0"/>
                <w:sz w:val="22"/>
                <w:szCs w:val="22"/>
              </w:rPr>
              <w:t xml:space="preserve"> is (pre-)configured, </w:t>
            </w:r>
          </w:p>
          <w:p w14:paraId="2E997744" w14:textId="77777777" w:rsidR="00540381" w:rsidRPr="00FE7896" w:rsidRDefault="00540381" w:rsidP="00540381">
            <w:pPr>
              <w:pStyle w:val="aff3"/>
              <w:numPr>
                <w:ilvl w:val="1"/>
                <w:numId w:val="17"/>
              </w:numPr>
              <w:ind w:leftChars="0"/>
              <w:rPr>
                <w:rFonts w:ascii="Times New Roman" w:hAnsi="Times New Roman"/>
                <w:color w:val="00B0F0"/>
                <w:sz w:val="22"/>
                <w:szCs w:val="22"/>
              </w:rPr>
            </w:pPr>
            <w:r w:rsidRPr="00FE7896">
              <w:rPr>
                <w:rFonts w:ascii="Times New Roman" w:eastAsia="Malgun Gothic" w:hAnsi="Times New Roman"/>
                <w:iCs/>
                <w:color w:val="00B0F0"/>
                <w:sz w:val="22"/>
                <w:szCs w:val="22"/>
                <w:lang w:eastAsia="ko-KR"/>
              </w:rPr>
              <w:t>When</w:t>
            </w:r>
            <w:r w:rsidRPr="00FE7896">
              <w:rPr>
                <w:rFonts w:ascii="Times New Roman" w:eastAsia="Malgun Gothic" w:hAnsi="Times New Roman"/>
                <w:i/>
                <w:color w:val="00B0F0"/>
                <w:sz w:val="22"/>
                <w:szCs w:val="22"/>
                <w:lang w:eastAsia="ko-KR"/>
              </w:rPr>
              <w:t xml:space="preserve"> </w:t>
            </w:r>
            <m:oMath>
              <m:r>
                <w:rPr>
                  <w:rFonts w:ascii="Cambria Math" w:eastAsia="Malgun Gothic" w:hAnsi="Cambria Math"/>
                  <w:color w:val="00B0F0"/>
                  <w:sz w:val="22"/>
                  <w:szCs w:val="22"/>
                  <w:lang w:eastAsia="ko-KR"/>
                </w:rPr>
                <m:t xml:space="preserve"> </m:t>
              </m:r>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P</m:t>
                  </m:r>
                </m:e>
                <m:sub>
                  <m:r>
                    <w:rPr>
                      <w:rFonts w:ascii="Cambria Math" w:hAnsi="Cambria Math"/>
                      <w:color w:val="FF0000"/>
                      <w:sz w:val="22"/>
                      <w:szCs w:val="22"/>
                      <w:lang w:eastAsia="en-GB"/>
                    </w:rPr>
                    <m:t>rsvp_RX</m:t>
                  </m:r>
                </m:sub>
                <m:sup>
                  <m:r>
                    <w:rPr>
                      <w:rFonts w:ascii="Cambria Math" w:hAnsi="Cambria Math"/>
                      <w:color w:val="FF0000"/>
                      <w:sz w:val="22"/>
                      <w:szCs w:val="22"/>
                      <w:lang w:eastAsia="en-GB"/>
                    </w:rPr>
                    <m:t>'</m:t>
                  </m:r>
                </m:sup>
              </m:sSubSup>
              <m:r>
                <w:rPr>
                  <w:rFonts w:ascii="Cambria Math" w:eastAsia="Malgun Gothic" w:hAnsi="Cambria Math"/>
                  <w:color w:val="FF0000"/>
                  <w:sz w:val="22"/>
                  <w:szCs w:val="22"/>
                  <w:lang w:eastAsia="ko-KR"/>
                </w:rPr>
                <m:t>&lt;</m:t>
              </m:r>
              <m:sSup>
                <m:sSupPr>
                  <m:ctrlPr>
                    <w:rPr>
                      <w:rFonts w:ascii="Cambria Math" w:hAnsi="Cambria Math"/>
                      <w:i/>
                      <w:color w:val="00B0F0"/>
                      <w:sz w:val="22"/>
                      <w:szCs w:val="22"/>
                      <w:lang w:eastAsia="en-GB"/>
                    </w:rPr>
                  </m:ctrlPr>
                </m:sSupPr>
                <m:e>
                  <m:r>
                    <w:rPr>
                      <w:rFonts w:ascii="Cambria Math" w:hAnsi="Cambria Math"/>
                      <w:color w:val="00B0F0"/>
                      <w:sz w:val="22"/>
                      <w:szCs w:val="22"/>
                      <w:lang w:eastAsia="en-GB"/>
                    </w:rPr>
                    <m:t>n</m:t>
                  </m:r>
                </m:e>
                <m:sup>
                  <m:r>
                    <w:rPr>
                      <w:rFonts w:ascii="Cambria Math" w:hAnsi="Cambria Math"/>
                      <w:color w:val="00B0F0"/>
                      <w:sz w:val="22"/>
                      <w:szCs w:val="22"/>
                      <w:lang w:eastAsia="en-GB"/>
                    </w:rPr>
                    <m:t>'</m:t>
                  </m:r>
                </m:sup>
              </m:sSup>
              <m:r>
                <w:rPr>
                  <w:rFonts w:ascii="Cambria Math" w:hAnsi="Cambria Math"/>
                  <w:color w:val="00B0F0"/>
                  <w:sz w:val="22"/>
                  <w:szCs w:val="22"/>
                  <w:lang w:eastAsia="en-GB"/>
                </w:rPr>
                <m:t>-m≤</m:t>
              </m:r>
              <m:sSubSup>
                <m:sSubSupPr>
                  <m:ctrlPr>
                    <w:rPr>
                      <w:rFonts w:ascii="Cambria Math" w:hAnsi="Cambria Math"/>
                      <w:i/>
                      <w:color w:val="00B0F0"/>
                      <w:sz w:val="22"/>
                      <w:szCs w:val="22"/>
                      <w:lang w:eastAsia="en-GB"/>
                    </w:rPr>
                  </m:ctrlPr>
                </m:sSubSupPr>
                <m:e>
                  <m:r>
                    <w:rPr>
                      <w:rFonts w:ascii="Cambria Math" w:hAnsi="Cambria Math"/>
                      <w:color w:val="00B0F0"/>
                      <w:sz w:val="22"/>
                      <w:szCs w:val="22"/>
                      <w:lang w:eastAsia="en-GB"/>
                    </w:rPr>
                    <m:t>2·P</m:t>
                  </m:r>
                </m:e>
                <m:sub>
                  <m:r>
                    <w:rPr>
                      <w:rFonts w:ascii="Cambria Math" w:hAnsi="Cambria Math"/>
                      <w:color w:val="00B0F0"/>
                      <w:sz w:val="22"/>
                      <w:szCs w:val="22"/>
                      <w:lang w:eastAsia="en-GB"/>
                    </w:rPr>
                    <m:t>rsvp_RX</m:t>
                  </m:r>
                </m:sub>
                <m:sup>
                  <m:r>
                    <w:rPr>
                      <w:rFonts w:ascii="Cambria Math" w:hAnsi="Cambria Math"/>
                      <w:color w:val="00B0F0"/>
                      <w:sz w:val="22"/>
                      <w:szCs w:val="22"/>
                      <w:lang w:eastAsia="en-GB"/>
                    </w:rPr>
                    <m:t>'</m:t>
                  </m:r>
                </m:sup>
              </m:sSubSup>
            </m:oMath>
            <w:r w:rsidRPr="00FE7896">
              <w:rPr>
                <w:rFonts w:ascii="Times New Roman" w:hAnsi="Times New Roman"/>
                <w:color w:val="00B0F0"/>
                <w:sz w:val="22"/>
                <w:szCs w:val="22"/>
              </w:rPr>
              <w:t xml:space="preserve">, </w:t>
            </w:r>
            <m:oMath>
              <m:r>
                <w:rPr>
                  <w:rFonts w:ascii="Cambria Math" w:hAnsi="Cambria Math"/>
                  <w:color w:val="00B0F0"/>
                  <w:sz w:val="22"/>
                  <w:szCs w:val="22"/>
                  <w:lang w:eastAsia="en-GB"/>
                </w:rPr>
                <m:t>Q=</m:t>
              </m:r>
              <m:d>
                <m:dPr>
                  <m:begChr m:val="⌈"/>
                  <m:endChr m:val="⌉"/>
                  <m:ctrlPr>
                    <w:rPr>
                      <w:rFonts w:ascii="Cambria Math" w:hAnsi="Cambria Math"/>
                      <w:i/>
                      <w:color w:val="00B0F0"/>
                      <w:sz w:val="22"/>
                      <w:szCs w:val="22"/>
                      <w:lang w:eastAsia="en-GB"/>
                    </w:rPr>
                  </m:ctrlPr>
                </m:dPr>
                <m:e>
                  <m:f>
                    <m:fPr>
                      <m:ctrlPr>
                        <w:rPr>
                          <w:rFonts w:ascii="Cambria Math" w:hAnsi="Cambria Math"/>
                          <w:i/>
                          <w:color w:val="00B0F0"/>
                          <w:sz w:val="22"/>
                          <w:szCs w:val="22"/>
                          <w:lang w:eastAsia="en-GB"/>
                        </w:rPr>
                      </m:ctrlPr>
                    </m:fPr>
                    <m:num>
                      <m:sSub>
                        <m:sSubPr>
                          <m:ctrlPr>
                            <w:rPr>
                              <w:rFonts w:ascii="Cambria Math" w:eastAsia="Malgun Gothic" w:hAnsi="Cambria Math"/>
                              <w:i/>
                              <w:color w:val="00B0F0"/>
                              <w:sz w:val="22"/>
                              <w:szCs w:val="22"/>
                              <w:lang w:eastAsia="en-GB"/>
                            </w:rPr>
                          </m:ctrlPr>
                        </m:sSubPr>
                        <m:e>
                          <m:r>
                            <w:rPr>
                              <w:rFonts w:ascii="Cambria Math" w:eastAsia="Malgun Gothic" w:hAnsi="Cambria Math"/>
                              <w:color w:val="00B0F0"/>
                              <w:sz w:val="22"/>
                              <w:szCs w:val="22"/>
                              <w:lang w:eastAsia="en-GB"/>
                            </w:rPr>
                            <m:t>T</m:t>
                          </m:r>
                        </m:e>
                        <m:sub>
                          <m:r>
                            <w:rPr>
                              <w:rFonts w:ascii="Cambria Math" w:eastAsia="Malgun Gothic" w:hAnsi="Cambria Math"/>
                              <w:color w:val="00B0F0"/>
                              <w:sz w:val="22"/>
                              <w:szCs w:val="22"/>
                              <w:lang w:eastAsia="en-GB"/>
                            </w:rPr>
                            <m:t>scal</m:t>
                          </m:r>
                        </m:sub>
                      </m:sSub>
                    </m:num>
                    <m:den>
                      <m:sSub>
                        <m:sSubPr>
                          <m:ctrlPr>
                            <w:rPr>
                              <w:rFonts w:ascii="Cambria Math" w:hAnsi="Cambria Math"/>
                              <w:i/>
                              <w:color w:val="00B0F0"/>
                              <w:sz w:val="22"/>
                              <w:szCs w:val="22"/>
                              <w:lang w:eastAsia="en-GB"/>
                            </w:rPr>
                          </m:ctrlPr>
                        </m:sSubPr>
                        <m:e>
                          <m:r>
                            <w:rPr>
                              <w:rFonts w:ascii="Cambria Math" w:hAnsi="Cambria Math"/>
                              <w:color w:val="00B0F0"/>
                              <w:sz w:val="22"/>
                              <w:szCs w:val="22"/>
                              <w:lang w:eastAsia="en-GB"/>
                            </w:rPr>
                            <m:t>P</m:t>
                          </m:r>
                        </m:e>
                        <m:sub>
                          <m:r>
                            <w:rPr>
                              <w:rFonts w:ascii="Cambria Math" w:hAnsi="Cambria Math"/>
                              <w:color w:val="00B0F0"/>
                              <w:sz w:val="22"/>
                              <w:szCs w:val="22"/>
                              <w:lang w:eastAsia="en-GB"/>
                            </w:rPr>
                            <m:t>rsvp_RX</m:t>
                          </m:r>
                        </m:sub>
                      </m:sSub>
                    </m:den>
                  </m:f>
                </m:e>
              </m:d>
              <m:r>
                <w:rPr>
                  <w:rFonts w:ascii="Cambria Math" w:hAnsi="Cambria Math"/>
                  <w:color w:val="00B0F0"/>
                  <w:sz w:val="22"/>
                  <w:szCs w:val="22"/>
                  <w:lang w:eastAsia="en-GB"/>
                </w:rPr>
                <m:t xml:space="preserve"> </m:t>
              </m:r>
            </m:oMath>
            <w:r w:rsidRPr="00FE7896">
              <w:rPr>
                <w:rFonts w:ascii="Times New Roman" w:eastAsia="Malgun Gothic" w:hAnsi="Times New Roman"/>
                <w:i/>
                <w:color w:val="00B0F0"/>
                <w:sz w:val="22"/>
                <w:szCs w:val="22"/>
                <w:lang w:eastAsia="en-GB"/>
              </w:rPr>
              <w:t xml:space="preserve">+1 </w:t>
            </w:r>
            <w:r w:rsidRPr="00FE7896">
              <w:rPr>
                <w:rFonts w:ascii="Times New Roman" w:eastAsia="Malgun Gothic" w:hAnsi="Times New Roman"/>
                <w:iCs/>
                <w:color w:val="00B0F0"/>
                <w:sz w:val="22"/>
                <w:szCs w:val="22"/>
                <w:lang w:eastAsia="ko-KR"/>
              </w:rPr>
              <w:t>if</w:t>
            </w:r>
            <w:r w:rsidRPr="00FE7896">
              <w:rPr>
                <w:rFonts w:ascii="Times New Roman" w:eastAsia="Malgun Gothic" w:hAnsi="Times New Roman"/>
                <w:color w:val="00B0F0"/>
                <w:sz w:val="22"/>
                <w:szCs w:val="22"/>
                <w:lang w:eastAsia="ko-KR"/>
              </w:rPr>
              <w:t xml:space="preserve"> </w:t>
            </w:r>
            <m:oMath>
              <m:sSub>
                <m:sSubPr>
                  <m:ctrlPr>
                    <w:rPr>
                      <w:rFonts w:ascii="Cambria Math" w:hAnsi="Cambria Math"/>
                      <w:i/>
                      <w:color w:val="00B0F0"/>
                      <w:sz w:val="22"/>
                      <w:szCs w:val="22"/>
                      <w:lang w:eastAsia="en-GB"/>
                    </w:rPr>
                  </m:ctrlPr>
                </m:sSubPr>
                <m:e>
                  <m:r>
                    <w:rPr>
                      <w:rFonts w:ascii="Cambria Math" w:hAnsi="Cambria Math"/>
                      <w:color w:val="00B0F0"/>
                      <w:sz w:val="22"/>
                      <w:szCs w:val="22"/>
                      <w:lang w:eastAsia="en-GB"/>
                    </w:rPr>
                    <m:t>P</m:t>
                  </m:r>
                </m:e>
                <m:sub>
                  <m:r>
                    <w:rPr>
                      <w:rFonts w:ascii="Cambria Math" w:hAnsi="Cambria Math"/>
                      <w:color w:val="00B0F0"/>
                      <w:sz w:val="22"/>
                      <w:szCs w:val="22"/>
                      <w:lang w:eastAsia="en-GB"/>
                    </w:rPr>
                    <m:t>rsvp_RX</m:t>
                  </m:r>
                </m:sub>
              </m:sSub>
              <m:r>
                <w:rPr>
                  <w:rFonts w:ascii="Cambria Math" w:hAnsi="Cambria Math"/>
                  <w:color w:val="00B0F0"/>
                  <w:sz w:val="22"/>
                  <w:szCs w:val="22"/>
                  <w:lang w:eastAsia="en-GB"/>
                </w:rPr>
                <m:t>&lt;</m:t>
              </m:r>
              <m:r>
                <w:rPr>
                  <w:rFonts w:ascii="Cambria Math" w:eastAsia="Malgun Gothic" w:hAnsi="Cambria Math"/>
                  <w:color w:val="00B0F0"/>
                  <w:sz w:val="22"/>
                  <w:szCs w:val="22"/>
                  <w:lang w:eastAsia="en-GB"/>
                </w:rPr>
                <m:t xml:space="preserve"> </m:t>
              </m:r>
              <m:sSub>
                <m:sSubPr>
                  <m:ctrlPr>
                    <w:rPr>
                      <w:rFonts w:ascii="Cambria Math" w:eastAsia="Malgun Gothic" w:hAnsi="Cambria Math"/>
                      <w:i/>
                      <w:color w:val="00B0F0"/>
                      <w:sz w:val="22"/>
                      <w:szCs w:val="22"/>
                      <w:lang w:eastAsia="en-GB"/>
                    </w:rPr>
                  </m:ctrlPr>
                </m:sSubPr>
                <m:e>
                  <m:r>
                    <w:rPr>
                      <w:rFonts w:ascii="Cambria Math" w:eastAsia="Malgun Gothic" w:hAnsi="Cambria Math"/>
                      <w:color w:val="00B0F0"/>
                      <w:sz w:val="22"/>
                      <w:szCs w:val="22"/>
                      <w:lang w:eastAsia="en-GB"/>
                    </w:rPr>
                    <m:t>T</m:t>
                  </m:r>
                </m:e>
                <m:sub>
                  <m:r>
                    <w:rPr>
                      <w:rFonts w:ascii="Cambria Math" w:eastAsia="Malgun Gothic" w:hAnsi="Cambria Math"/>
                      <w:color w:val="00B0F0"/>
                      <w:sz w:val="22"/>
                      <w:szCs w:val="22"/>
                      <w:lang w:eastAsia="en-GB"/>
                    </w:rPr>
                    <m:t>scal</m:t>
                  </m:r>
                </m:sub>
              </m:sSub>
            </m:oMath>
            <w:r w:rsidRPr="00FE7896">
              <w:rPr>
                <w:rFonts w:ascii="Times New Roman" w:eastAsiaTheme="minorEastAsia" w:hAnsi="Times New Roman"/>
                <w:i/>
                <w:color w:val="00B0F0"/>
                <w:sz w:val="22"/>
                <w:szCs w:val="22"/>
              </w:rPr>
              <w:t xml:space="preserve">, </w:t>
            </w:r>
            <w:r w:rsidRPr="00FE7896">
              <w:rPr>
                <w:rFonts w:ascii="Times New Roman" w:eastAsiaTheme="minorEastAsia" w:hAnsi="Times New Roman"/>
                <w:iCs/>
                <w:color w:val="00B0F0"/>
                <w:sz w:val="22"/>
                <w:szCs w:val="22"/>
              </w:rPr>
              <w:t>otherwise</w:t>
            </w:r>
            <w:r w:rsidRPr="00FE7896">
              <w:rPr>
                <w:rFonts w:ascii="Times New Roman" w:eastAsiaTheme="minorEastAsia" w:hAnsi="Times New Roman"/>
                <w:i/>
                <w:color w:val="00B0F0"/>
                <w:sz w:val="22"/>
                <w:szCs w:val="22"/>
              </w:rPr>
              <w:t xml:space="preserve"> </w:t>
            </w:r>
            <m:oMath>
              <m:r>
                <w:rPr>
                  <w:rFonts w:ascii="Cambria Math" w:hAnsi="Cambria Math"/>
                  <w:color w:val="00B0F0"/>
                  <w:sz w:val="22"/>
                  <w:szCs w:val="22"/>
                  <w:lang w:eastAsia="en-GB"/>
                </w:rPr>
                <m:t>Q=2;</m:t>
              </m:r>
            </m:oMath>
          </w:p>
          <w:p w14:paraId="50813415" w14:textId="77777777" w:rsidR="00540381" w:rsidRPr="00FE7896" w:rsidRDefault="00540381" w:rsidP="00540381">
            <w:pPr>
              <w:pStyle w:val="aff3"/>
              <w:numPr>
                <w:ilvl w:val="1"/>
                <w:numId w:val="17"/>
              </w:numPr>
              <w:ind w:leftChars="0"/>
              <w:rPr>
                <w:rFonts w:ascii="Times New Roman" w:hAnsi="Times New Roman"/>
                <w:color w:val="00B0F0"/>
                <w:sz w:val="22"/>
                <w:szCs w:val="22"/>
              </w:rPr>
            </w:pPr>
            <w:r w:rsidRPr="00FE7896">
              <w:rPr>
                <w:rFonts w:ascii="Times New Roman" w:hAnsi="Times New Roman"/>
                <w:color w:val="00B0F0"/>
                <w:sz w:val="22"/>
                <w:szCs w:val="22"/>
              </w:rPr>
              <w:t>When</w:t>
            </w:r>
            <w:r w:rsidRPr="00FE7896">
              <w:rPr>
                <w:rFonts w:ascii="Times New Roman" w:eastAsia="Malgun Gothic" w:hAnsi="Times New Roman"/>
                <w:i/>
                <w:color w:val="00B0F0"/>
                <w:sz w:val="22"/>
                <w:szCs w:val="22"/>
                <w:lang w:eastAsia="ko-KR"/>
              </w:rPr>
              <w:t xml:space="preserve"> </w:t>
            </w:r>
            <m:oMath>
              <m:r>
                <w:rPr>
                  <w:rFonts w:ascii="Cambria Math" w:eastAsia="Malgun Gothic" w:hAnsi="Cambria Math"/>
                  <w:color w:val="00B0F0"/>
                  <w:sz w:val="22"/>
                  <w:szCs w:val="22"/>
                  <w:lang w:eastAsia="ko-KR"/>
                </w:rPr>
                <m:t xml:space="preserve"> </m:t>
              </m:r>
              <m:sSup>
                <m:sSupPr>
                  <m:ctrlPr>
                    <w:rPr>
                      <w:rFonts w:ascii="Cambria Math" w:hAnsi="Cambria Math"/>
                      <w:i/>
                      <w:color w:val="00B0F0"/>
                      <w:sz w:val="22"/>
                      <w:szCs w:val="22"/>
                      <w:lang w:eastAsia="en-GB"/>
                    </w:rPr>
                  </m:ctrlPr>
                </m:sSupPr>
                <m:e>
                  <m:r>
                    <w:rPr>
                      <w:rFonts w:ascii="Cambria Math" w:hAnsi="Cambria Math"/>
                      <w:color w:val="00B0F0"/>
                      <w:sz w:val="22"/>
                      <w:szCs w:val="22"/>
                      <w:lang w:eastAsia="en-GB"/>
                    </w:rPr>
                    <m:t>n</m:t>
                  </m:r>
                </m:e>
                <m:sup>
                  <m:r>
                    <w:rPr>
                      <w:rFonts w:ascii="Cambria Math" w:hAnsi="Cambria Math"/>
                      <w:color w:val="00B0F0"/>
                      <w:sz w:val="22"/>
                      <w:szCs w:val="22"/>
                      <w:lang w:eastAsia="en-GB"/>
                    </w:rPr>
                    <m:t>'</m:t>
                  </m:r>
                </m:sup>
              </m:sSup>
              <m:r>
                <w:rPr>
                  <w:rFonts w:ascii="Cambria Math" w:hAnsi="Cambria Math"/>
                  <w:color w:val="00B0F0"/>
                  <w:sz w:val="22"/>
                  <w:szCs w:val="22"/>
                  <w:lang w:eastAsia="en-GB"/>
                </w:rPr>
                <m:t>-m≤</m:t>
              </m:r>
              <m:sSubSup>
                <m:sSubSupPr>
                  <m:ctrlPr>
                    <w:rPr>
                      <w:rFonts w:ascii="Cambria Math" w:hAnsi="Cambria Math"/>
                      <w:i/>
                      <w:color w:val="00B0F0"/>
                      <w:sz w:val="22"/>
                      <w:szCs w:val="22"/>
                      <w:lang w:eastAsia="en-GB"/>
                    </w:rPr>
                  </m:ctrlPr>
                </m:sSubSupPr>
                <m:e>
                  <m:r>
                    <w:rPr>
                      <w:rFonts w:ascii="Cambria Math" w:hAnsi="Cambria Math"/>
                      <w:color w:val="00B0F0"/>
                      <w:sz w:val="22"/>
                      <w:szCs w:val="22"/>
                      <w:lang w:eastAsia="en-GB"/>
                    </w:rPr>
                    <m:t>P</m:t>
                  </m:r>
                </m:e>
                <m:sub>
                  <m:r>
                    <w:rPr>
                      <w:rFonts w:ascii="Cambria Math" w:hAnsi="Cambria Math"/>
                      <w:color w:val="00B0F0"/>
                      <w:sz w:val="22"/>
                      <w:szCs w:val="22"/>
                      <w:lang w:eastAsia="en-GB"/>
                    </w:rPr>
                    <m:t>rsvp_RX</m:t>
                  </m:r>
                </m:sub>
                <m:sup>
                  <m:r>
                    <w:rPr>
                      <w:rFonts w:ascii="Cambria Math" w:hAnsi="Cambria Math"/>
                      <w:color w:val="00B0F0"/>
                      <w:sz w:val="22"/>
                      <w:szCs w:val="22"/>
                      <w:lang w:eastAsia="en-GB"/>
                    </w:rPr>
                    <m:t>'</m:t>
                  </m:r>
                </m:sup>
              </m:sSubSup>
            </m:oMath>
            <w:r w:rsidRPr="00FE7896">
              <w:rPr>
                <w:rFonts w:ascii="Times New Roman" w:hAnsi="Times New Roman"/>
                <w:color w:val="00B0F0"/>
                <w:sz w:val="22"/>
                <w:szCs w:val="22"/>
              </w:rPr>
              <w:t xml:space="preserve">, </w:t>
            </w:r>
            <m:oMath>
              <m:r>
                <w:rPr>
                  <w:rFonts w:ascii="Cambria Math" w:hAnsi="Cambria Math"/>
                  <w:color w:val="00B0F0"/>
                  <w:sz w:val="22"/>
                  <w:szCs w:val="22"/>
                  <w:lang w:eastAsia="en-GB"/>
                </w:rPr>
                <m:t>Q=</m:t>
              </m:r>
              <m:d>
                <m:dPr>
                  <m:begChr m:val="⌈"/>
                  <m:endChr m:val="⌉"/>
                  <m:ctrlPr>
                    <w:rPr>
                      <w:rFonts w:ascii="Cambria Math" w:hAnsi="Cambria Math"/>
                      <w:i/>
                      <w:color w:val="00B0F0"/>
                      <w:sz w:val="22"/>
                      <w:szCs w:val="22"/>
                      <w:lang w:eastAsia="en-GB"/>
                    </w:rPr>
                  </m:ctrlPr>
                </m:dPr>
                <m:e>
                  <m:f>
                    <m:fPr>
                      <m:ctrlPr>
                        <w:rPr>
                          <w:rFonts w:ascii="Cambria Math" w:hAnsi="Cambria Math"/>
                          <w:i/>
                          <w:color w:val="00B0F0"/>
                          <w:sz w:val="22"/>
                          <w:szCs w:val="22"/>
                          <w:lang w:eastAsia="en-GB"/>
                        </w:rPr>
                      </m:ctrlPr>
                    </m:fPr>
                    <m:num>
                      <m:sSub>
                        <m:sSubPr>
                          <m:ctrlPr>
                            <w:rPr>
                              <w:rFonts w:ascii="Cambria Math" w:eastAsia="Malgun Gothic" w:hAnsi="Cambria Math"/>
                              <w:i/>
                              <w:color w:val="00B0F0"/>
                              <w:sz w:val="22"/>
                              <w:szCs w:val="22"/>
                              <w:lang w:eastAsia="en-GB"/>
                            </w:rPr>
                          </m:ctrlPr>
                        </m:sSubPr>
                        <m:e>
                          <m:r>
                            <w:rPr>
                              <w:rFonts w:ascii="Cambria Math" w:eastAsia="Malgun Gothic" w:hAnsi="Cambria Math"/>
                              <w:color w:val="00B0F0"/>
                              <w:sz w:val="22"/>
                              <w:szCs w:val="22"/>
                              <w:lang w:eastAsia="en-GB"/>
                            </w:rPr>
                            <m:t>T</m:t>
                          </m:r>
                        </m:e>
                        <m:sub>
                          <m:r>
                            <w:rPr>
                              <w:rFonts w:ascii="Cambria Math" w:eastAsia="Malgun Gothic" w:hAnsi="Cambria Math"/>
                              <w:color w:val="00B0F0"/>
                              <w:sz w:val="22"/>
                              <w:szCs w:val="22"/>
                              <w:lang w:eastAsia="en-GB"/>
                            </w:rPr>
                            <m:t>scal</m:t>
                          </m:r>
                        </m:sub>
                      </m:sSub>
                    </m:num>
                    <m:den>
                      <m:sSub>
                        <m:sSubPr>
                          <m:ctrlPr>
                            <w:rPr>
                              <w:rFonts w:ascii="Cambria Math" w:hAnsi="Cambria Math"/>
                              <w:i/>
                              <w:color w:val="00B0F0"/>
                              <w:sz w:val="22"/>
                              <w:szCs w:val="22"/>
                              <w:lang w:eastAsia="en-GB"/>
                            </w:rPr>
                          </m:ctrlPr>
                        </m:sSubPr>
                        <m:e>
                          <m:r>
                            <w:rPr>
                              <w:rFonts w:ascii="Cambria Math" w:hAnsi="Cambria Math"/>
                              <w:color w:val="00B0F0"/>
                              <w:sz w:val="22"/>
                              <w:szCs w:val="22"/>
                              <w:lang w:eastAsia="en-GB"/>
                            </w:rPr>
                            <m:t>P</m:t>
                          </m:r>
                        </m:e>
                        <m:sub>
                          <m:r>
                            <w:rPr>
                              <w:rFonts w:ascii="Cambria Math" w:hAnsi="Cambria Math"/>
                              <w:color w:val="00B0F0"/>
                              <w:sz w:val="22"/>
                              <w:szCs w:val="22"/>
                              <w:lang w:eastAsia="en-GB"/>
                            </w:rPr>
                            <m:t>rsvp_RX</m:t>
                          </m:r>
                        </m:sub>
                      </m:sSub>
                    </m:den>
                  </m:f>
                </m:e>
              </m:d>
              <m:r>
                <w:rPr>
                  <w:rFonts w:ascii="Cambria Math" w:hAnsi="Cambria Math"/>
                  <w:color w:val="00B0F0"/>
                  <w:sz w:val="22"/>
                  <w:szCs w:val="22"/>
                  <w:lang w:eastAsia="en-GB"/>
                </w:rPr>
                <m:t xml:space="preserve"> </m:t>
              </m:r>
            </m:oMath>
            <w:r w:rsidRPr="00FE7896">
              <w:rPr>
                <w:rFonts w:ascii="Times New Roman" w:eastAsia="Malgun Gothic" w:hAnsi="Times New Roman"/>
                <w:i/>
                <w:color w:val="00B0F0"/>
                <w:sz w:val="22"/>
                <w:szCs w:val="22"/>
                <w:lang w:eastAsia="en-GB"/>
              </w:rPr>
              <w:t xml:space="preserve"> </w:t>
            </w:r>
            <w:r w:rsidRPr="00FE7896">
              <w:rPr>
                <w:rFonts w:ascii="Times New Roman" w:eastAsia="Malgun Gothic" w:hAnsi="Times New Roman"/>
                <w:iCs/>
                <w:color w:val="00B0F0"/>
                <w:sz w:val="22"/>
                <w:szCs w:val="22"/>
                <w:lang w:eastAsia="ko-KR"/>
              </w:rPr>
              <w:t>if</w:t>
            </w:r>
            <w:r w:rsidRPr="00FE7896">
              <w:rPr>
                <w:rFonts w:ascii="Times New Roman" w:eastAsia="Malgun Gothic" w:hAnsi="Times New Roman"/>
                <w:color w:val="00B0F0"/>
                <w:sz w:val="22"/>
                <w:szCs w:val="22"/>
                <w:lang w:eastAsia="ko-KR"/>
              </w:rPr>
              <w:t xml:space="preserve"> </w:t>
            </w:r>
            <m:oMath>
              <m:sSub>
                <m:sSubPr>
                  <m:ctrlPr>
                    <w:rPr>
                      <w:rFonts w:ascii="Cambria Math" w:hAnsi="Cambria Math"/>
                      <w:i/>
                      <w:color w:val="00B0F0"/>
                      <w:sz w:val="22"/>
                      <w:szCs w:val="22"/>
                      <w:lang w:eastAsia="en-GB"/>
                    </w:rPr>
                  </m:ctrlPr>
                </m:sSubPr>
                <m:e>
                  <m:r>
                    <w:rPr>
                      <w:rFonts w:ascii="Cambria Math" w:hAnsi="Cambria Math"/>
                      <w:color w:val="00B0F0"/>
                      <w:sz w:val="22"/>
                      <w:szCs w:val="22"/>
                      <w:lang w:eastAsia="en-GB"/>
                    </w:rPr>
                    <m:t>P</m:t>
                  </m:r>
                </m:e>
                <m:sub>
                  <m:r>
                    <w:rPr>
                      <w:rFonts w:ascii="Cambria Math" w:hAnsi="Cambria Math"/>
                      <w:color w:val="00B0F0"/>
                      <w:sz w:val="22"/>
                      <w:szCs w:val="22"/>
                      <w:lang w:eastAsia="en-GB"/>
                    </w:rPr>
                    <m:t>rsvp_RX</m:t>
                  </m:r>
                </m:sub>
              </m:sSub>
              <m:r>
                <w:rPr>
                  <w:rFonts w:ascii="Cambria Math" w:hAnsi="Cambria Math"/>
                  <w:color w:val="00B0F0"/>
                  <w:sz w:val="22"/>
                  <w:szCs w:val="22"/>
                  <w:lang w:eastAsia="en-GB"/>
                </w:rPr>
                <m:t>&lt;</m:t>
              </m:r>
              <m:r>
                <w:rPr>
                  <w:rFonts w:ascii="Cambria Math" w:eastAsia="Malgun Gothic" w:hAnsi="Cambria Math"/>
                  <w:color w:val="00B0F0"/>
                  <w:sz w:val="22"/>
                  <w:szCs w:val="22"/>
                  <w:lang w:eastAsia="en-GB"/>
                </w:rPr>
                <m:t xml:space="preserve"> </m:t>
              </m:r>
              <m:sSub>
                <m:sSubPr>
                  <m:ctrlPr>
                    <w:rPr>
                      <w:rFonts w:ascii="Cambria Math" w:eastAsia="Malgun Gothic" w:hAnsi="Cambria Math"/>
                      <w:i/>
                      <w:color w:val="00B0F0"/>
                      <w:sz w:val="22"/>
                      <w:szCs w:val="22"/>
                      <w:lang w:eastAsia="en-GB"/>
                    </w:rPr>
                  </m:ctrlPr>
                </m:sSubPr>
                <m:e>
                  <m:r>
                    <w:rPr>
                      <w:rFonts w:ascii="Cambria Math" w:eastAsia="Malgun Gothic" w:hAnsi="Cambria Math"/>
                      <w:color w:val="00B0F0"/>
                      <w:sz w:val="22"/>
                      <w:szCs w:val="22"/>
                      <w:lang w:eastAsia="en-GB"/>
                    </w:rPr>
                    <m:t>T</m:t>
                  </m:r>
                </m:e>
                <m:sub>
                  <m:r>
                    <w:rPr>
                      <w:rFonts w:ascii="Cambria Math" w:eastAsia="Malgun Gothic" w:hAnsi="Cambria Math"/>
                      <w:color w:val="00B0F0"/>
                      <w:sz w:val="22"/>
                      <w:szCs w:val="22"/>
                      <w:lang w:eastAsia="en-GB"/>
                    </w:rPr>
                    <m:t>scal</m:t>
                  </m:r>
                </m:sub>
              </m:sSub>
            </m:oMath>
            <w:r w:rsidRPr="00FE7896">
              <w:rPr>
                <w:rFonts w:ascii="Times New Roman" w:eastAsiaTheme="minorEastAsia" w:hAnsi="Times New Roman"/>
                <w:i/>
                <w:color w:val="00B0F0"/>
                <w:sz w:val="22"/>
                <w:szCs w:val="22"/>
              </w:rPr>
              <w:t xml:space="preserve">, </w:t>
            </w:r>
            <w:r w:rsidRPr="00FE7896">
              <w:rPr>
                <w:rFonts w:ascii="Times New Roman" w:eastAsiaTheme="minorEastAsia" w:hAnsi="Times New Roman"/>
                <w:iCs/>
                <w:color w:val="00B0F0"/>
                <w:sz w:val="22"/>
                <w:szCs w:val="22"/>
              </w:rPr>
              <w:t>otherwise</w:t>
            </w:r>
            <w:r w:rsidRPr="00FE7896">
              <w:rPr>
                <w:rFonts w:ascii="Times New Roman" w:eastAsiaTheme="minorEastAsia" w:hAnsi="Times New Roman"/>
                <w:i/>
                <w:color w:val="00B0F0"/>
                <w:sz w:val="22"/>
                <w:szCs w:val="22"/>
              </w:rPr>
              <w:t xml:space="preserve"> </w:t>
            </w:r>
            <m:oMath>
              <m:r>
                <w:rPr>
                  <w:rFonts w:ascii="Cambria Math" w:hAnsi="Cambria Math"/>
                  <w:color w:val="00B0F0"/>
                  <w:sz w:val="22"/>
                  <w:szCs w:val="22"/>
                  <w:lang w:eastAsia="en-GB"/>
                </w:rPr>
                <m:t>Q=1</m:t>
              </m:r>
            </m:oMath>
            <w:r w:rsidRPr="00FE7896">
              <w:rPr>
                <w:rFonts w:ascii="Times New Roman" w:eastAsiaTheme="minorEastAsia" w:hAnsi="Times New Roman"/>
                <w:i/>
                <w:color w:val="00B0F0"/>
                <w:sz w:val="22"/>
                <w:szCs w:val="22"/>
                <w:lang w:eastAsia="en-GB"/>
              </w:rPr>
              <w:t>.</w:t>
            </w:r>
          </w:p>
          <w:p w14:paraId="32C0C824" w14:textId="77777777" w:rsidR="00540381" w:rsidRDefault="00540381" w:rsidP="00540381">
            <w:pPr>
              <w:autoSpaceDE w:val="0"/>
              <w:autoSpaceDN w:val="0"/>
              <w:jc w:val="both"/>
              <w:rPr>
                <w:rFonts w:ascii="Calibri" w:eastAsiaTheme="minorEastAsia" w:hAnsi="Calibri" w:cs="Calibri"/>
                <w:sz w:val="22"/>
                <w:lang w:eastAsia="zh-CN"/>
              </w:rPr>
            </w:pPr>
          </w:p>
        </w:tc>
      </w:tr>
      <w:tr w:rsidR="00DD2F43" w14:paraId="03B77AB8" w14:textId="77777777">
        <w:tc>
          <w:tcPr>
            <w:tcW w:w="1680" w:type="dxa"/>
          </w:tcPr>
          <w:p w14:paraId="3E058498" w14:textId="45C7F3DF" w:rsidR="00DD2F43" w:rsidRDefault="00DD2F43" w:rsidP="00DD2F43">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7954" w:type="dxa"/>
          </w:tcPr>
          <w:p w14:paraId="74BCA29E" w14:textId="22E37B38" w:rsidR="00DD2F43" w:rsidRDefault="00DD2F43" w:rsidP="00DD2F43">
            <w:pPr>
              <w:autoSpaceDE w:val="0"/>
              <w:autoSpaceDN w:val="0"/>
              <w:jc w:val="both"/>
              <w:rPr>
                <w:rFonts w:ascii="Calibri" w:eastAsiaTheme="minorEastAsia" w:hAnsi="Calibri" w:cs="Calibri"/>
                <w:sz w:val="22"/>
                <w:lang w:eastAsia="zh-CN"/>
              </w:rPr>
            </w:pPr>
            <w:r>
              <w:rPr>
                <w:rFonts w:ascii="Calibri" w:hAnsi="Calibri" w:cs="Calibri"/>
                <w:sz w:val="22"/>
              </w:rPr>
              <w:t>It isn’t clear to us that the proposal is necessary.</w:t>
            </w:r>
          </w:p>
        </w:tc>
      </w:tr>
      <w:tr w:rsidR="00886365" w14:paraId="67DFE70E" w14:textId="77777777">
        <w:tc>
          <w:tcPr>
            <w:tcW w:w="1680" w:type="dxa"/>
          </w:tcPr>
          <w:p w14:paraId="79F16CB2" w14:textId="319CB667" w:rsidR="00886365" w:rsidRDefault="00886365" w:rsidP="00886365">
            <w:pPr>
              <w:autoSpaceDE w:val="0"/>
              <w:autoSpaceDN w:val="0"/>
              <w:jc w:val="both"/>
              <w:rPr>
                <w:rFonts w:ascii="Calibri" w:hAnsi="Calibri" w:cs="Calibri"/>
                <w:sz w:val="22"/>
              </w:rPr>
            </w:pPr>
            <w:r>
              <w:rPr>
                <w:rFonts w:ascii="Calibri" w:hAnsi="Calibri" w:cs="Calibri" w:hint="eastAsia"/>
                <w:sz w:val="22"/>
                <w:lang w:eastAsia="ko-KR"/>
              </w:rPr>
              <w:t>LGE</w:t>
            </w:r>
          </w:p>
        </w:tc>
        <w:tc>
          <w:tcPr>
            <w:tcW w:w="7954" w:type="dxa"/>
          </w:tcPr>
          <w:p w14:paraId="640E4E61" w14:textId="77777777" w:rsidR="00886365" w:rsidRDefault="00886365" w:rsidP="00886365">
            <w:pPr>
              <w:autoSpaceDE w:val="0"/>
              <w:autoSpaceDN w:val="0"/>
              <w:jc w:val="both"/>
              <w:rPr>
                <w:rFonts w:ascii="Calibri" w:hAnsi="Calibri" w:cs="Calibri"/>
                <w:sz w:val="22"/>
                <w:lang w:eastAsia="ko-KR"/>
              </w:rPr>
            </w:pPr>
            <w:r>
              <w:rPr>
                <w:rFonts w:ascii="Calibri" w:hAnsi="Calibri" w:cs="Calibri" w:hint="eastAsia"/>
                <w:sz w:val="22"/>
                <w:lang w:eastAsia="ko-KR"/>
              </w:rPr>
              <w:t>Support in general with the comments.</w:t>
            </w:r>
          </w:p>
          <w:p w14:paraId="13E1CB96" w14:textId="77777777" w:rsidR="00886365" w:rsidRDefault="00886365" w:rsidP="00886365">
            <w:pPr>
              <w:autoSpaceDE w:val="0"/>
              <w:autoSpaceDN w:val="0"/>
              <w:jc w:val="both"/>
              <w:rPr>
                <w:rFonts w:ascii="Calibri" w:hAnsi="Calibri" w:cs="Calibri"/>
                <w:sz w:val="22"/>
                <w:lang w:eastAsia="ko-KR"/>
              </w:rPr>
            </w:pPr>
          </w:p>
          <w:p w14:paraId="584C05FE"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For the 3rd bullet, we see the rationale of the proposal, but modifying Q value depending on the sensing occasion cannot be supported. It is totally different from Rel.16 procedure. In full sensing case, when the sensing occasion corresponds to the additional SO in partial sensing, UE does not perform the operation proposed in the 3rd bullet. We do not support what is deviated from Rel.16 rule.</w:t>
            </w:r>
          </w:p>
          <w:p w14:paraId="778ECC91" w14:textId="77777777" w:rsidR="00886365" w:rsidRDefault="00886365" w:rsidP="00886365">
            <w:pPr>
              <w:autoSpaceDE w:val="0"/>
              <w:autoSpaceDN w:val="0"/>
              <w:jc w:val="both"/>
              <w:rPr>
                <w:rFonts w:ascii="Calibri" w:hAnsi="Calibri" w:cs="Calibri"/>
                <w:sz w:val="22"/>
                <w:lang w:eastAsia="ko-KR"/>
              </w:rPr>
            </w:pPr>
          </w:p>
          <w:p w14:paraId="3C4ADB13" w14:textId="77777777" w:rsidR="00886365" w:rsidRPr="008C31C5" w:rsidRDefault="00886365" w:rsidP="00886365">
            <w:pPr>
              <w:pStyle w:val="aff3"/>
              <w:numPr>
                <w:ilvl w:val="0"/>
                <w:numId w:val="17"/>
              </w:numPr>
              <w:ind w:leftChars="0" w:left="851" w:hanging="425"/>
              <w:rPr>
                <w:rFonts w:ascii="Times New Roman" w:hAnsi="Times New Roman"/>
                <w:strike/>
                <w:color w:val="0070C0"/>
                <w:sz w:val="22"/>
                <w:szCs w:val="22"/>
              </w:rPr>
            </w:pPr>
            <w:r w:rsidRPr="008C31C5">
              <w:rPr>
                <w:rFonts w:ascii="Times New Roman" w:hAnsi="Times New Roman"/>
                <w:strike/>
                <w:color w:val="0070C0"/>
                <w:sz w:val="22"/>
                <w:szCs w:val="22"/>
              </w:rPr>
              <w:t xml:space="preserve">When </w:t>
            </w:r>
            <w:r w:rsidRPr="008C31C5">
              <w:rPr>
                <w:rFonts w:ascii="Times New Roman" w:hAnsi="Times New Roman"/>
                <w:i/>
                <w:iCs/>
                <w:strike/>
                <w:color w:val="0070C0"/>
                <w:sz w:val="22"/>
                <w:szCs w:val="22"/>
              </w:rPr>
              <w:t>additionalPeriodicSensingOccasion</w:t>
            </w:r>
            <w:r w:rsidRPr="008C31C5">
              <w:rPr>
                <w:rFonts w:ascii="Times New Roman" w:hAnsi="Times New Roman"/>
                <w:strike/>
                <w:color w:val="0070C0"/>
                <w:sz w:val="22"/>
                <w:szCs w:val="22"/>
              </w:rPr>
              <w:t xml:space="preserve"> is (pre-)configured, </w:t>
            </w:r>
            <m:oMath>
              <m:r>
                <w:rPr>
                  <w:rFonts w:ascii="Cambria Math" w:hAnsi="Cambria Math"/>
                  <w:strike/>
                  <w:color w:val="0070C0"/>
                  <w:sz w:val="22"/>
                  <w:szCs w:val="22"/>
                  <w:lang w:eastAsia="en-GB"/>
                </w:rPr>
                <m:t>Q=</m:t>
              </m:r>
              <m:d>
                <m:dPr>
                  <m:begChr m:val="⌈"/>
                  <m:endChr m:val="⌉"/>
                  <m:ctrlPr>
                    <w:rPr>
                      <w:rFonts w:ascii="Cambria Math" w:hAnsi="Cambria Math"/>
                      <w:i/>
                      <w:strike/>
                      <w:color w:val="0070C0"/>
                      <w:sz w:val="22"/>
                      <w:szCs w:val="22"/>
                      <w:lang w:eastAsia="en-GB"/>
                    </w:rPr>
                  </m:ctrlPr>
                </m:dPr>
                <m:e>
                  <m:f>
                    <m:fPr>
                      <m:ctrlPr>
                        <w:rPr>
                          <w:rFonts w:ascii="Cambria Math" w:hAnsi="Cambria Math"/>
                          <w:i/>
                          <w:strike/>
                          <w:color w:val="0070C0"/>
                          <w:sz w:val="22"/>
                          <w:szCs w:val="22"/>
                          <w:lang w:eastAsia="en-GB"/>
                        </w:rPr>
                      </m:ctrlPr>
                    </m:fPr>
                    <m:num>
                      <m:sSub>
                        <m:sSubPr>
                          <m:ctrlPr>
                            <w:rPr>
                              <w:rFonts w:ascii="Cambria Math" w:eastAsia="Malgun Gothic" w:hAnsi="Cambria Math"/>
                              <w:i/>
                              <w:strike/>
                              <w:color w:val="0070C0"/>
                              <w:sz w:val="22"/>
                              <w:szCs w:val="22"/>
                              <w:lang w:eastAsia="en-GB"/>
                            </w:rPr>
                          </m:ctrlPr>
                        </m:sSubPr>
                        <m:e>
                          <m:r>
                            <w:rPr>
                              <w:rFonts w:ascii="Cambria Math" w:eastAsia="Malgun Gothic" w:hAnsi="Cambria Math"/>
                              <w:strike/>
                              <w:color w:val="0070C0"/>
                              <w:sz w:val="22"/>
                              <w:szCs w:val="22"/>
                              <w:lang w:eastAsia="en-GB"/>
                            </w:rPr>
                            <m:t>T</m:t>
                          </m:r>
                        </m:e>
                        <m:sub>
                          <m:r>
                            <w:rPr>
                              <w:rFonts w:ascii="Cambria Math" w:eastAsia="Malgun Gothic" w:hAnsi="Cambria Math"/>
                              <w:strike/>
                              <w:color w:val="0070C0"/>
                              <w:sz w:val="22"/>
                              <w:szCs w:val="22"/>
                              <w:lang w:eastAsia="en-GB"/>
                            </w:rPr>
                            <m:t>scal</m:t>
                          </m:r>
                        </m:sub>
                      </m:sSub>
                    </m:num>
                    <m:den>
                      <m:sSub>
                        <m:sSubPr>
                          <m:ctrlPr>
                            <w:rPr>
                              <w:rFonts w:ascii="Cambria Math" w:hAnsi="Cambria Math"/>
                              <w:i/>
                              <w:strike/>
                              <w:color w:val="0070C0"/>
                              <w:sz w:val="22"/>
                              <w:szCs w:val="22"/>
                              <w:lang w:eastAsia="en-GB"/>
                            </w:rPr>
                          </m:ctrlPr>
                        </m:sSubPr>
                        <m:e>
                          <m:r>
                            <w:rPr>
                              <w:rFonts w:ascii="Cambria Math" w:hAnsi="Cambria Math"/>
                              <w:strike/>
                              <w:color w:val="0070C0"/>
                              <w:sz w:val="22"/>
                              <w:szCs w:val="22"/>
                              <w:lang w:eastAsia="en-GB"/>
                            </w:rPr>
                            <m:t>P</m:t>
                          </m:r>
                        </m:e>
                        <m:sub>
                          <m:r>
                            <w:rPr>
                              <w:rFonts w:ascii="Cambria Math" w:hAnsi="Cambria Math"/>
                              <w:strike/>
                              <w:color w:val="0070C0"/>
                              <w:sz w:val="22"/>
                              <w:szCs w:val="22"/>
                              <w:lang w:eastAsia="en-GB"/>
                            </w:rPr>
                            <m:t>rsvp</m:t>
                          </m:r>
                          <m:r>
                            <m:rPr>
                              <m:lit/>
                            </m:rPr>
                            <w:rPr>
                              <w:rFonts w:ascii="Cambria Math" w:hAnsi="Cambria Math"/>
                              <w:strike/>
                              <w:color w:val="0070C0"/>
                              <w:sz w:val="22"/>
                              <w:szCs w:val="22"/>
                              <w:lang w:eastAsia="en-GB"/>
                            </w:rPr>
                            <m:t>_</m:t>
                          </m:r>
                          <m:r>
                            <w:rPr>
                              <w:rFonts w:ascii="Cambria Math" w:hAnsi="Cambria Math"/>
                              <w:strike/>
                              <w:color w:val="0070C0"/>
                              <w:sz w:val="22"/>
                              <w:szCs w:val="22"/>
                              <w:lang w:eastAsia="en-GB"/>
                            </w:rPr>
                            <m:t>RX</m:t>
                          </m:r>
                        </m:sub>
                      </m:sSub>
                    </m:den>
                  </m:f>
                </m:e>
              </m:d>
              <m:r>
                <w:rPr>
                  <w:rFonts w:ascii="Cambria Math" w:hAnsi="Cambria Math"/>
                  <w:strike/>
                  <w:color w:val="0070C0"/>
                  <w:sz w:val="22"/>
                  <w:szCs w:val="22"/>
                  <w:lang w:eastAsia="en-GB"/>
                </w:rPr>
                <m:t xml:space="preserve"> </m:t>
              </m:r>
            </m:oMath>
            <w:r w:rsidRPr="008C31C5">
              <w:rPr>
                <w:rFonts w:ascii="Times New Roman" w:eastAsia="Malgun Gothic" w:hAnsi="Times New Roman"/>
                <w:i/>
                <w:strike/>
                <w:color w:val="0070C0"/>
                <w:sz w:val="22"/>
                <w:szCs w:val="22"/>
                <w:lang w:eastAsia="en-GB"/>
              </w:rPr>
              <w:t xml:space="preserve">+1 </w:t>
            </w:r>
            <w:r w:rsidRPr="008C31C5">
              <w:rPr>
                <w:rFonts w:ascii="Times New Roman" w:eastAsia="Malgun Gothic" w:hAnsi="Times New Roman"/>
                <w:iCs/>
                <w:strike/>
                <w:color w:val="0070C0"/>
                <w:sz w:val="22"/>
                <w:szCs w:val="22"/>
                <w:lang w:eastAsia="ko-KR"/>
              </w:rPr>
              <w:t>if</w:t>
            </w:r>
            <w:r w:rsidRPr="008C31C5">
              <w:rPr>
                <w:rFonts w:ascii="Times New Roman" w:eastAsia="Malgun Gothic" w:hAnsi="Times New Roman"/>
                <w:strike/>
                <w:color w:val="0070C0"/>
                <w:sz w:val="22"/>
                <w:szCs w:val="22"/>
                <w:lang w:eastAsia="ko-KR"/>
              </w:rPr>
              <w:t xml:space="preserve"> </w:t>
            </w:r>
            <m:oMath>
              <m:sSub>
                <m:sSubPr>
                  <m:ctrlPr>
                    <w:rPr>
                      <w:rFonts w:ascii="Cambria Math" w:hAnsi="Cambria Math"/>
                      <w:i/>
                      <w:strike/>
                      <w:color w:val="0070C0"/>
                      <w:sz w:val="22"/>
                      <w:szCs w:val="22"/>
                      <w:lang w:eastAsia="en-GB"/>
                    </w:rPr>
                  </m:ctrlPr>
                </m:sSubPr>
                <m:e>
                  <m:r>
                    <w:rPr>
                      <w:rFonts w:ascii="Cambria Math" w:hAnsi="Cambria Math"/>
                      <w:strike/>
                      <w:color w:val="0070C0"/>
                      <w:sz w:val="22"/>
                      <w:szCs w:val="22"/>
                      <w:lang w:eastAsia="en-GB"/>
                    </w:rPr>
                    <m:t>P</m:t>
                  </m:r>
                </m:e>
                <m:sub>
                  <m:r>
                    <w:rPr>
                      <w:rFonts w:ascii="Cambria Math" w:hAnsi="Cambria Math"/>
                      <w:strike/>
                      <w:color w:val="0070C0"/>
                      <w:sz w:val="22"/>
                      <w:szCs w:val="22"/>
                      <w:lang w:eastAsia="en-GB"/>
                    </w:rPr>
                    <m:t>rsvp_RX</m:t>
                  </m:r>
                </m:sub>
              </m:sSub>
              <m:r>
                <w:rPr>
                  <w:rFonts w:ascii="Cambria Math" w:hAnsi="Cambria Math"/>
                  <w:strike/>
                  <w:color w:val="0070C0"/>
                  <w:sz w:val="22"/>
                  <w:szCs w:val="22"/>
                  <w:lang w:eastAsia="en-GB"/>
                </w:rPr>
                <m:t>&lt;</m:t>
              </m:r>
              <m:r>
                <w:rPr>
                  <w:rFonts w:ascii="Cambria Math" w:eastAsia="Malgun Gothic" w:hAnsi="Cambria Math"/>
                  <w:strike/>
                  <w:color w:val="0070C0"/>
                  <w:sz w:val="22"/>
                  <w:szCs w:val="22"/>
                  <w:lang w:eastAsia="en-GB"/>
                </w:rPr>
                <m:t xml:space="preserve"> </m:t>
              </m:r>
              <m:sSub>
                <m:sSubPr>
                  <m:ctrlPr>
                    <w:rPr>
                      <w:rFonts w:ascii="Cambria Math" w:eastAsia="Malgun Gothic" w:hAnsi="Cambria Math"/>
                      <w:i/>
                      <w:strike/>
                      <w:color w:val="0070C0"/>
                      <w:sz w:val="22"/>
                      <w:szCs w:val="22"/>
                      <w:lang w:eastAsia="en-GB"/>
                    </w:rPr>
                  </m:ctrlPr>
                </m:sSubPr>
                <m:e>
                  <m:r>
                    <w:rPr>
                      <w:rFonts w:ascii="Cambria Math" w:eastAsia="Malgun Gothic" w:hAnsi="Cambria Math"/>
                      <w:strike/>
                      <w:color w:val="0070C0"/>
                      <w:sz w:val="22"/>
                      <w:szCs w:val="22"/>
                      <w:lang w:eastAsia="en-GB"/>
                    </w:rPr>
                    <m:t>T</m:t>
                  </m:r>
                </m:e>
                <m:sub>
                  <m:r>
                    <w:rPr>
                      <w:rFonts w:ascii="Cambria Math" w:eastAsia="Malgun Gothic" w:hAnsi="Cambria Math"/>
                      <w:strike/>
                      <w:color w:val="0070C0"/>
                      <w:sz w:val="22"/>
                      <w:szCs w:val="22"/>
                      <w:lang w:eastAsia="en-GB"/>
                    </w:rPr>
                    <m:t>scal</m:t>
                  </m:r>
                </m:sub>
              </m:sSub>
            </m:oMath>
            <w:r w:rsidRPr="008C31C5">
              <w:rPr>
                <w:rFonts w:ascii="Times New Roman" w:eastAsia="Malgun Gothic" w:hAnsi="Times New Roman"/>
                <w:strike/>
                <w:color w:val="0070C0"/>
                <w:sz w:val="22"/>
                <w:szCs w:val="22"/>
                <w:lang w:eastAsia="ko-KR"/>
              </w:rPr>
              <w:t xml:space="preserve"> </w:t>
            </w:r>
            <w:r w:rsidRPr="008C31C5">
              <w:rPr>
                <w:rFonts w:ascii="Times New Roman" w:eastAsia="Malgun Gothic" w:hAnsi="Times New Roman"/>
                <w:iCs/>
                <w:strike/>
                <w:color w:val="0070C0"/>
                <w:sz w:val="22"/>
                <w:szCs w:val="22"/>
                <w:lang w:eastAsia="ko-KR"/>
              </w:rPr>
              <w:t>and</w:t>
            </w:r>
            <w:r w:rsidRPr="008C31C5">
              <w:rPr>
                <w:rFonts w:ascii="Times New Roman" w:eastAsia="Malgun Gothic" w:hAnsi="Times New Roman"/>
                <w:i/>
                <w:strike/>
                <w:color w:val="0070C0"/>
                <w:sz w:val="22"/>
                <w:szCs w:val="22"/>
                <w:lang w:eastAsia="ko-KR"/>
              </w:rPr>
              <w:t xml:space="preserve"> </w:t>
            </w:r>
            <m:oMath>
              <m:r>
                <w:rPr>
                  <w:rFonts w:ascii="Cambria Math" w:eastAsia="Malgun Gothic" w:hAnsi="Cambria Math"/>
                  <w:strike/>
                  <w:color w:val="0070C0"/>
                  <w:sz w:val="22"/>
                  <w:szCs w:val="22"/>
                  <w:lang w:eastAsia="ko-KR"/>
                </w:rPr>
                <m:t xml:space="preserve"> </m:t>
              </m:r>
              <m:sSup>
                <m:sSupPr>
                  <m:ctrlPr>
                    <w:rPr>
                      <w:rFonts w:ascii="Cambria Math" w:hAnsi="Cambria Math"/>
                      <w:i/>
                      <w:strike/>
                      <w:color w:val="0070C0"/>
                      <w:sz w:val="22"/>
                      <w:szCs w:val="22"/>
                      <w:lang w:eastAsia="en-GB"/>
                    </w:rPr>
                  </m:ctrlPr>
                </m:sSupPr>
                <m:e>
                  <m:r>
                    <w:rPr>
                      <w:rFonts w:ascii="Cambria Math" w:hAnsi="Cambria Math"/>
                      <w:strike/>
                      <w:color w:val="0070C0"/>
                      <w:sz w:val="22"/>
                      <w:szCs w:val="22"/>
                      <w:lang w:eastAsia="en-GB"/>
                    </w:rPr>
                    <m:t>n</m:t>
                  </m:r>
                </m:e>
                <m:sup>
                  <m:r>
                    <w:rPr>
                      <w:rFonts w:ascii="Cambria Math" w:hAnsi="Cambria Math"/>
                      <w:strike/>
                      <w:color w:val="0070C0"/>
                      <w:sz w:val="22"/>
                      <w:szCs w:val="22"/>
                      <w:lang w:eastAsia="en-GB"/>
                    </w:rPr>
                    <m:t>'</m:t>
                  </m:r>
                </m:sup>
              </m:sSup>
              <m:r>
                <w:rPr>
                  <w:rFonts w:ascii="Cambria Math" w:hAnsi="Cambria Math"/>
                  <w:strike/>
                  <w:color w:val="0070C0"/>
                  <w:sz w:val="22"/>
                  <w:szCs w:val="22"/>
                  <w:lang w:eastAsia="en-GB"/>
                </w:rPr>
                <m:t>-m≤</m:t>
              </m:r>
              <m:sSubSup>
                <m:sSubSupPr>
                  <m:ctrlPr>
                    <w:rPr>
                      <w:rFonts w:ascii="Cambria Math" w:hAnsi="Cambria Math"/>
                      <w:i/>
                      <w:strike/>
                      <w:color w:val="0070C0"/>
                      <w:sz w:val="22"/>
                      <w:szCs w:val="22"/>
                      <w:lang w:eastAsia="en-GB"/>
                    </w:rPr>
                  </m:ctrlPr>
                </m:sSubSupPr>
                <m:e>
                  <m:r>
                    <w:rPr>
                      <w:rFonts w:ascii="Cambria Math" w:hAnsi="Cambria Math"/>
                      <w:strike/>
                      <w:color w:val="0070C0"/>
                      <w:sz w:val="22"/>
                      <w:szCs w:val="22"/>
                      <w:lang w:eastAsia="en-GB"/>
                    </w:rPr>
                    <m:t>2·P</m:t>
                  </m:r>
                </m:e>
                <m:sub>
                  <m:r>
                    <w:rPr>
                      <w:rFonts w:ascii="Cambria Math" w:hAnsi="Cambria Math"/>
                      <w:strike/>
                      <w:color w:val="0070C0"/>
                      <w:sz w:val="22"/>
                      <w:szCs w:val="22"/>
                      <w:lang w:eastAsia="en-GB"/>
                    </w:rPr>
                    <m:t>rsvp</m:t>
                  </m:r>
                  <m:r>
                    <m:rPr>
                      <m:lit/>
                    </m:rPr>
                    <w:rPr>
                      <w:rFonts w:ascii="Cambria Math" w:hAnsi="Cambria Math"/>
                      <w:strike/>
                      <w:color w:val="0070C0"/>
                      <w:sz w:val="22"/>
                      <w:szCs w:val="22"/>
                      <w:lang w:eastAsia="en-GB"/>
                    </w:rPr>
                    <m:t>_</m:t>
                  </m:r>
                  <m:r>
                    <w:rPr>
                      <w:rFonts w:ascii="Cambria Math" w:hAnsi="Cambria Math"/>
                      <w:strike/>
                      <w:color w:val="0070C0"/>
                      <w:sz w:val="22"/>
                      <w:szCs w:val="22"/>
                      <w:lang w:eastAsia="en-GB"/>
                    </w:rPr>
                    <m:t>RX</m:t>
                  </m:r>
                </m:sub>
                <m:sup>
                  <m:r>
                    <w:rPr>
                      <w:rFonts w:ascii="Cambria Math" w:hAnsi="Cambria Math"/>
                      <w:strike/>
                      <w:color w:val="0070C0"/>
                      <w:sz w:val="22"/>
                      <w:szCs w:val="22"/>
                      <w:lang w:eastAsia="en-GB"/>
                    </w:rPr>
                    <m:t>'</m:t>
                  </m:r>
                </m:sup>
              </m:sSubSup>
            </m:oMath>
            <w:r w:rsidRPr="008C31C5">
              <w:rPr>
                <w:rFonts w:ascii="Times New Roman" w:eastAsiaTheme="minorEastAsia" w:hAnsi="Times New Roman"/>
                <w:i/>
                <w:strike/>
                <w:color w:val="0070C0"/>
                <w:sz w:val="22"/>
                <w:szCs w:val="22"/>
              </w:rPr>
              <w:t xml:space="preserve">, </w:t>
            </w:r>
            <w:r w:rsidRPr="008C31C5">
              <w:rPr>
                <w:rFonts w:ascii="Times New Roman" w:eastAsiaTheme="minorEastAsia" w:hAnsi="Times New Roman"/>
                <w:iCs/>
                <w:strike/>
                <w:color w:val="0070C0"/>
                <w:sz w:val="22"/>
                <w:szCs w:val="22"/>
              </w:rPr>
              <w:t>otherwise</w:t>
            </w:r>
            <w:r w:rsidRPr="008C31C5">
              <w:rPr>
                <w:rFonts w:ascii="Times New Roman" w:eastAsiaTheme="minorEastAsia" w:hAnsi="Times New Roman"/>
                <w:i/>
                <w:strike/>
                <w:color w:val="0070C0"/>
                <w:sz w:val="22"/>
                <w:szCs w:val="22"/>
              </w:rPr>
              <w:t xml:space="preserve"> </w:t>
            </w:r>
            <m:oMath>
              <m:r>
                <w:rPr>
                  <w:rFonts w:ascii="Cambria Math" w:hAnsi="Cambria Math"/>
                  <w:strike/>
                  <w:color w:val="0070C0"/>
                  <w:sz w:val="22"/>
                  <w:szCs w:val="22"/>
                  <w:lang w:eastAsia="en-GB"/>
                </w:rPr>
                <m:t>Q=2</m:t>
              </m:r>
            </m:oMath>
            <w:r w:rsidRPr="008C31C5">
              <w:rPr>
                <w:rFonts w:ascii="Times New Roman" w:eastAsiaTheme="minorEastAsia" w:hAnsi="Times New Roman"/>
                <w:i/>
                <w:strike/>
                <w:color w:val="0070C0"/>
                <w:sz w:val="22"/>
                <w:szCs w:val="22"/>
                <w:lang w:eastAsia="en-GB"/>
              </w:rPr>
              <w:t>.</w:t>
            </w:r>
          </w:p>
          <w:p w14:paraId="1EC3403F" w14:textId="77777777" w:rsidR="00886365" w:rsidRDefault="00886365" w:rsidP="00886365">
            <w:pPr>
              <w:autoSpaceDE w:val="0"/>
              <w:autoSpaceDN w:val="0"/>
              <w:jc w:val="both"/>
              <w:rPr>
                <w:rFonts w:ascii="Calibri" w:hAnsi="Calibri" w:cs="Calibri"/>
                <w:sz w:val="22"/>
                <w:lang w:eastAsia="ko-KR"/>
              </w:rPr>
            </w:pPr>
          </w:p>
          <w:p w14:paraId="3DE3D144" w14:textId="43846A48" w:rsidR="00886365" w:rsidRDefault="00886365" w:rsidP="00886365">
            <w:pPr>
              <w:autoSpaceDE w:val="0"/>
              <w:autoSpaceDN w:val="0"/>
              <w:jc w:val="both"/>
              <w:rPr>
                <w:rFonts w:ascii="Calibri" w:hAnsi="Calibri" w:cs="Calibri"/>
                <w:sz w:val="22"/>
              </w:rPr>
            </w:pPr>
            <w:r>
              <w:rPr>
                <w:rFonts w:ascii="Calibri" w:hAnsi="Calibri" w:cs="Calibri"/>
                <w:sz w:val="22"/>
                <w:lang w:eastAsia="ko-KR"/>
              </w:rPr>
              <w:t>The first two bullets are supported.</w:t>
            </w:r>
          </w:p>
        </w:tc>
      </w:tr>
      <w:tr w:rsidR="00484D0D" w14:paraId="4A98359C" w14:textId="77777777">
        <w:tc>
          <w:tcPr>
            <w:tcW w:w="1680" w:type="dxa"/>
          </w:tcPr>
          <w:p w14:paraId="5E588871" w14:textId="0430C0A5" w:rsidR="00484D0D" w:rsidRDefault="00484D0D" w:rsidP="00484D0D">
            <w:pPr>
              <w:autoSpaceDE w:val="0"/>
              <w:autoSpaceDN w:val="0"/>
              <w:jc w:val="both"/>
              <w:rPr>
                <w:rFonts w:ascii="Calibri" w:hAnsi="Calibri" w:cs="Calibri"/>
                <w:sz w:val="22"/>
                <w:lang w:eastAsia="ko-KR"/>
              </w:rPr>
            </w:pPr>
            <w:r>
              <w:rPr>
                <w:rFonts w:ascii="Calibri" w:hAnsi="Calibri" w:cs="Calibri"/>
                <w:sz w:val="22"/>
              </w:rPr>
              <w:t>Panasonic</w:t>
            </w:r>
          </w:p>
        </w:tc>
        <w:tc>
          <w:tcPr>
            <w:tcW w:w="7954" w:type="dxa"/>
          </w:tcPr>
          <w:p w14:paraId="05773E28" w14:textId="5D5B294B" w:rsidR="00484D0D" w:rsidRDefault="00484D0D" w:rsidP="00484D0D">
            <w:pPr>
              <w:autoSpaceDE w:val="0"/>
              <w:autoSpaceDN w:val="0"/>
              <w:jc w:val="both"/>
              <w:rPr>
                <w:rFonts w:ascii="Calibri" w:hAnsi="Calibri" w:cs="Calibri"/>
                <w:sz w:val="22"/>
                <w:lang w:eastAsia="ko-KR"/>
              </w:rPr>
            </w:pPr>
            <w:r>
              <w:rPr>
                <w:rFonts w:ascii="Calibri" w:hAnsi="Calibri" w:cs="Calibri"/>
                <w:sz w:val="22"/>
              </w:rPr>
              <w:t>We are ok with the proposal.</w:t>
            </w:r>
          </w:p>
        </w:tc>
      </w:tr>
      <w:tr w:rsidR="00B91D06" w14:paraId="76ED2FD7" w14:textId="77777777">
        <w:tc>
          <w:tcPr>
            <w:tcW w:w="1680" w:type="dxa"/>
          </w:tcPr>
          <w:p w14:paraId="22CAF2F2" w14:textId="49363BA6" w:rsidR="00B91D06" w:rsidRDefault="00B91D06" w:rsidP="00B91D06">
            <w:pPr>
              <w:autoSpaceDE w:val="0"/>
              <w:autoSpaceDN w:val="0"/>
              <w:jc w:val="both"/>
              <w:rPr>
                <w:rFonts w:ascii="Calibri" w:hAnsi="Calibri" w:cs="Calibri"/>
                <w:sz w:val="22"/>
              </w:rPr>
            </w:pPr>
            <w:r>
              <w:rPr>
                <w:rFonts w:ascii="Calibri" w:eastAsiaTheme="minorEastAsia" w:hAnsi="Calibri" w:cs="Calibri"/>
                <w:sz w:val="22"/>
                <w:lang w:eastAsia="zh-CN"/>
              </w:rPr>
              <w:t>CATT/GOHIGH</w:t>
            </w:r>
          </w:p>
        </w:tc>
        <w:tc>
          <w:tcPr>
            <w:tcW w:w="7954" w:type="dxa"/>
          </w:tcPr>
          <w:p w14:paraId="409B37D4" w14:textId="77777777" w:rsidR="00B91D06" w:rsidRDefault="00B91D06" w:rsidP="00B91D0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773333">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agree DCM’s comment. </w:t>
            </w:r>
          </w:p>
          <w:p w14:paraId="1DB9A8C5" w14:textId="77777777" w:rsidR="00B91D06" w:rsidRDefault="00B91D06" w:rsidP="00B91D0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2</w:t>
            </w:r>
            <w:r w:rsidRPr="00773333">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it seems Sharp’s proposal is more aligned with legacy spec.</w:t>
            </w:r>
          </w:p>
          <w:p w14:paraId="768C3E7E" w14:textId="77777777" w:rsidR="00B91D06" w:rsidRDefault="00B91D06" w:rsidP="00B91D0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3</w:t>
            </w:r>
            <w:r w:rsidRPr="00773333">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sub-bullet, not sure why it is needed.</w:t>
            </w:r>
          </w:p>
          <w:p w14:paraId="5ED6F120" w14:textId="77777777" w:rsidR="00B91D06" w:rsidRDefault="00B91D06" w:rsidP="00B91D06">
            <w:pPr>
              <w:autoSpaceDE w:val="0"/>
              <w:autoSpaceDN w:val="0"/>
              <w:jc w:val="both"/>
              <w:rPr>
                <w:rFonts w:ascii="Calibri" w:hAnsi="Calibri" w:cs="Calibri"/>
                <w:sz w:val="22"/>
              </w:rPr>
            </w:pPr>
          </w:p>
        </w:tc>
      </w:tr>
      <w:tr w:rsidR="00027666" w14:paraId="45D2EA1A" w14:textId="77777777">
        <w:tc>
          <w:tcPr>
            <w:tcW w:w="1680" w:type="dxa"/>
          </w:tcPr>
          <w:p w14:paraId="6EF30F08" w14:textId="63A15D6F" w:rsidR="00027666" w:rsidRDefault="00027666" w:rsidP="0002766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408A4694" w14:textId="77777777" w:rsidR="00027666" w:rsidRDefault="00027666" w:rsidP="00027666">
            <w:pPr>
              <w:autoSpaceDE w:val="0"/>
              <w:autoSpaceDN w:val="0"/>
              <w:jc w:val="both"/>
              <w:rPr>
                <w:rFonts w:asciiTheme="minorHAnsi" w:hAnsiTheme="minorHAnsi" w:cstheme="minorHAnsi"/>
                <w:color w:val="000000" w:themeColor="text1"/>
                <w:sz w:val="22"/>
                <w:szCs w:val="28"/>
              </w:rPr>
            </w:pPr>
            <w:r>
              <w:rPr>
                <w:rFonts w:ascii="Calibri" w:eastAsiaTheme="minorEastAsia" w:hAnsi="Calibri" w:cs="Calibri"/>
                <w:sz w:val="22"/>
                <w:lang w:eastAsia="zh-CN"/>
              </w:rPr>
              <w:t>We are supportive of the first two sub-bullets. For the 3</w:t>
            </w:r>
            <w:r w:rsidRPr="00D054FF">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sub-bullet, we think the intention is to apply this only when </w:t>
            </w:r>
            <w:r w:rsidRPr="00F33C4B">
              <w:rPr>
                <w:rFonts w:asciiTheme="minorHAnsi" w:hAnsiTheme="minorHAnsi" w:cstheme="minorHAnsi"/>
                <w:color w:val="000000" w:themeColor="text1"/>
                <w:sz w:val="22"/>
                <w:szCs w:val="28"/>
              </w:rPr>
              <w:t>a periodic reservation is detected in the second most recent PSO</w:t>
            </w:r>
            <w:r>
              <w:rPr>
                <w:rFonts w:asciiTheme="minorHAnsi" w:hAnsiTheme="minorHAnsi" w:cstheme="minorHAnsi"/>
                <w:color w:val="000000" w:themeColor="text1"/>
                <w:sz w:val="22"/>
                <w:szCs w:val="28"/>
              </w:rPr>
              <w:t>. In other words, if the reservation is detected in the most recent PSO, the 3</w:t>
            </w:r>
            <w:r w:rsidRPr="00D054FF">
              <w:rPr>
                <w:rFonts w:asciiTheme="minorHAnsi" w:hAnsiTheme="minorHAnsi" w:cstheme="minorHAnsi"/>
                <w:color w:val="000000" w:themeColor="text1"/>
                <w:sz w:val="22"/>
                <w:szCs w:val="28"/>
                <w:vertAlign w:val="superscript"/>
              </w:rPr>
              <w:t>rd</w:t>
            </w:r>
            <w:r>
              <w:rPr>
                <w:rFonts w:asciiTheme="minorHAnsi" w:hAnsiTheme="minorHAnsi" w:cstheme="minorHAnsi"/>
                <w:color w:val="000000" w:themeColor="text1"/>
                <w:sz w:val="22"/>
                <w:szCs w:val="28"/>
              </w:rPr>
              <w:t xml:space="preserve"> sub-bullet does not apply. Therefore, the following is suggested.</w:t>
            </w:r>
          </w:p>
          <w:p w14:paraId="13C26F77" w14:textId="77777777" w:rsidR="00027666" w:rsidRPr="00AC6CD6" w:rsidRDefault="00027666" w:rsidP="00027666">
            <w:pPr>
              <w:pStyle w:val="aff3"/>
              <w:numPr>
                <w:ilvl w:val="0"/>
                <w:numId w:val="17"/>
              </w:numPr>
              <w:ind w:leftChars="0" w:left="851" w:hanging="425"/>
              <w:rPr>
                <w:rFonts w:ascii="Times New Roman" w:hAnsi="Times New Roman"/>
                <w:color w:val="000000" w:themeColor="text1"/>
                <w:sz w:val="22"/>
                <w:szCs w:val="22"/>
              </w:rPr>
            </w:pPr>
            <w:r w:rsidRPr="00AC6CD6">
              <w:rPr>
                <w:rFonts w:ascii="Times New Roman" w:hAnsi="Times New Roman"/>
                <w:color w:val="000000" w:themeColor="text1"/>
                <w:sz w:val="22"/>
                <w:szCs w:val="22"/>
              </w:rPr>
              <w:lastRenderedPageBreak/>
              <w:t xml:space="preserve">When </w:t>
            </w:r>
            <w:r w:rsidRPr="00AC6CD6">
              <w:rPr>
                <w:rFonts w:ascii="Times New Roman" w:hAnsi="Times New Roman"/>
                <w:i/>
                <w:iCs/>
                <w:color w:val="000000" w:themeColor="text1"/>
                <w:sz w:val="22"/>
                <w:szCs w:val="22"/>
              </w:rPr>
              <w:t>additionalPeriodicSensingOccasion</w:t>
            </w:r>
            <w:r w:rsidRPr="00AC6CD6">
              <w:rPr>
                <w:rFonts w:ascii="Times New Roman" w:hAnsi="Times New Roman"/>
                <w:color w:val="000000" w:themeColor="text1"/>
                <w:sz w:val="22"/>
                <w:szCs w:val="22"/>
              </w:rPr>
              <w:t xml:space="preserve"> is (pre-)configured</w:t>
            </w:r>
            <w:r>
              <w:rPr>
                <w:rFonts w:ascii="Times New Roman" w:hAnsi="Times New Roman"/>
                <w:color w:val="000000" w:themeColor="text1"/>
                <w:sz w:val="22"/>
                <w:szCs w:val="22"/>
              </w:rPr>
              <w:t xml:space="preserve"> </w:t>
            </w:r>
            <w:r w:rsidRPr="00D054FF">
              <w:rPr>
                <w:rFonts w:ascii="Times New Roman" w:hAnsi="Times New Roman"/>
                <w:color w:val="FF0000"/>
                <w:sz w:val="22"/>
                <w:szCs w:val="22"/>
              </w:rPr>
              <w:t>and</w:t>
            </w:r>
            <w:r>
              <w:rPr>
                <w:rFonts w:ascii="Times New Roman" w:hAnsi="Times New Roman"/>
                <w:color w:val="000000" w:themeColor="text1"/>
                <w:sz w:val="22"/>
                <w:szCs w:val="22"/>
              </w:rPr>
              <w:t xml:space="preserve"> </w:t>
            </w:r>
            <w:r w:rsidRPr="00D054FF">
              <w:rPr>
                <w:rFonts w:ascii="Times New Roman" w:hAnsi="Times New Roman"/>
                <w:color w:val="FF0000"/>
                <w:sz w:val="22"/>
                <w:szCs w:val="22"/>
              </w:rPr>
              <w:t xml:space="preserve">slot </w:t>
            </w:r>
            <m:oMath>
              <m:sSubSup>
                <m:sSubSupPr>
                  <m:ctrlPr>
                    <w:rPr>
                      <w:rFonts w:ascii="Cambria Math" w:hAnsi="Cambria Math"/>
                      <w:color w:val="FF0000"/>
                      <w:sz w:val="22"/>
                      <w:szCs w:val="22"/>
                    </w:rPr>
                  </m:ctrlPr>
                </m:sSubSupPr>
                <m:e>
                  <m:r>
                    <w:rPr>
                      <w:rFonts w:ascii="Cambria Math" w:hAnsi="Cambria Math"/>
                      <w:color w:val="FF0000"/>
                      <w:sz w:val="22"/>
                      <w:szCs w:val="22"/>
                    </w:rPr>
                    <m:t>t</m:t>
                  </m:r>
                  <m:r>
                    <m:rPr>
                      <m:sty m:val="p"/>
                    </m:rPr>
                    <w:rPr>
                      <w:rFonts w:ascii="Cambria Math" w:hAnsi="Cambria Math" w:hint="eastAsia"/>
                      <w:color w:val="FF0000"/>
                      <w:sz w:val="22"/>
                      <w:szCs w:val="22"/>
                    </w:rPr>
                    <m:t>'</m:t>
                  </m:r>
                </m:e>
                <m:sub>
                  <m:r>
                    <w:rPr>
                      <w:rFonts w:ascii="Cambria Math" w:hAnsi="Cambria Math"/>
                      <w:color w:val="FF0000"/>
                      <w:sz w:val="22"/>
                      <w:szCs w:val="22"/>
                    </w:rPr>
                    <m:t>m</m:t>
                  </m:r>
                </m:sub>
                <m:sup>
                  <m:r>
                    <w:rPr>
                      <w:rFonts w:ascii="Cambria Math" w:hAnsi="Cambria Math"/>
                      <w:color w:val="FF0000"/>
                      <w:sz w:val="22"/>
                      <w:szCs w:val="22"/>
                    </w:rPr>
                    <m:t>SL</m:t>
                  </m:r>
                </m:sup>
              </m:sSubSup>
            </m:oMath>
            <w:r w:rsidRPr="00D054FF">
              <w:rPr>
                <w:rFonts w:ascii="Times New Roman" w:hAnsi="Times New Roman"/>
                <w:color w:val="FF0000"/>
                <w:sz w:val="22"/>
                <w:szCs w:val="22"/>
              </w:rPr>
              <w:t xml:space="preserve"> is the second most recent periodic sensing occasion</w:t>
            </w:r>
            <w:r w:rsidRPr="00AC6CD6">
              <w:rPr>
                <w:rFonts w:ascii="Times New Roman" w:hAnsi="Times New Roman"/>
                <w:color w:val="000000" w:themeColor="text1"/>
                <w:sz w:val="22"/>
                <w:szCs w:val="22"/>
              </w:rPr>
              <w:t xml:space="preserve">, </w:t>
            </w:r>
            <m:oMath>
              <m:r>
                <w:rPr>
                  <w:rFonts w:ascii="Cambria Math" w:hAnsi="Cambria Math"/>
                  <w:sz w:val="22"/>
                  <w:szCs w:val="22"/>
                  <w:lang w:eastAsia="en-GB"/>
                </w:rPr>
                <m:t>Q=</m:t>
              </m:r>
              <m:d>
                <m:dPr>
                  <m:begChr m:val="⌈"/>
                  <m:endChr m:val="⌉"/>
                  <m:ctrlPr>
                    <w:rPr>
                      <w:rFonts w:ascii="Cambria Math" w:hAnsi="Cambria Math"/>
                      <w:i/>
                      <w:sz w:val="22"/>
                      <w:szCs w:val="22"/>
                      <w:lang w:eastAsia="en-GB"/>
                    </w:rPr>
                  </m:ctrlPr>
                </m:dPr>
                <m:e>
                  <m:f>
                    <m:fPr>
                      <m:ctrlPr>
                        <w:rPr>
                          <w:rFonts w:ascii="Cambria Math" w:hAnsi="Cambria Math"/>
                          <w:i/>
                          <w:sz w:val="22"/>
                          <w:szCs w:val="22"/>
                          <w:lang w:eastAsia="en-GB"/>
                        </w:rPr>
                      </m:ctrlPr>
                    </m:fPr>
                    <m:num>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num>
                    <m:den>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m:t>
                          </m:r>
                          <m:r>
                            <m:rPr>
                              <m:lit/>
                            </m:rPr>
                            <w:rPr>
                              <w:rFonts w:ascii="Cambria Math" w:hAnsi="Cambria Math"/>
                              <w:sz w:val="22"/>
                              <w:szCs w:val="22"/>
                              <w:lang w:eastAsia="en-GB"/>
                            </w:rPr>
                            <m:t>_</m:t>
                          </m:r>
                          <m:r>
                            <w:rPr>
                              <w:rFonts w:ascii="Cambria Math" w:hAnsi="Cambria Math"/>
                              <w:sz w:val="22"/>
                              <w:szCs w:val="22"/>
                              <w:lang w:eastAsia="en-GB"/>
                            </w:rPr>
                            <m:t>RX</m:t>
                          </m:r>
                        </m:sub>
                      </m:sSub>
                    </m:den>
                  </m:f>
                </m:e>
              </m:d>
              <m:r>
                <w:rPr>
                  <w:rFonts w:ascii="Cambria Math" w:hAnsi="Cambria Math"/>
                  <w:sz w:val="22"/>
                  <w:szCs w:val="22"/>
                  <w:lang w:eastAsia="en-GB"/>
                </w:rPr>
                <m:t xml:space="preserve"> </m:t>
              </m:r>
            </m:oMath>
            <w:r w:rsidRPr="00AC6CD6">
              <w:rPr>
                <w:rFonts w:ascii="Times New Roman" w:eastAsia="Malgun Gothic" w:hAnsi="Times New Roman"/>
                <w:i/>
                <w:sz w:val="22"/>
                <w:szCs w:val="22"/>
                <w:lang w:eastAsia="en-GB"/>
              </w:rPr>
              <w:t xml:space="preserve">+1 </w:t>
            </w:r>
            <w:r w:rsidRPr="00AC6CD6">
              <w:rPr>
                <w:rFonts w:ascii="Times New Roman" w:eastAsia="Malgun Gothic" w:hAnsi="Times New Roman"/>
                <w:iCs/>
                <w:sz w:val="22"/>
                <w:szCs w:val="22"/>
                <w:lang w:eastAsia="ko-KR"/>
              </w:rPr>
              <w:t>if</w:t>
            </w:r>
            <w:r w:rsidRPr="00AC6CD6">
              <w:rPr>
                <w:rFonts w:ascii="Times New Roman" w:eastAsia="Malgun Gothic" w:hAnsi="Times New Roman"/>
                <w:sz w:val="22"/>
                <w:szCs w:val="22"/>
                <w:lang w:eastAsia="ko-KR"/>
              </w:rPr>
              <w:t xml:space="preserve">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r>
                <w:rPr>
                  <w:rFonts w:ascii="Cambria Math" w:hAnsi="Cambria Math"/>
                  <w:sz w:val="22"/>
                  <w:szCs w:val="22"/>
                  <w:lang w:eastAsia="en-GB"/>
                </w:rPr>
                <m:t>&lt;</m:t>
              </m:r>
              <m:r>
                <w:rPr>
                  <w:rFonts w:ascii="Cambria Math" w:eastAsia="Malgun Gothic" w:hAnsi="Cambria Math"/>
                  <w:sz w:val="22"/>
                  <w:szCs w:val="22"/>
                  <w:lang w:eastAsia="en-GB"/>
                </w:rPr>
                <m:t xml:space="preserve"> </m:t>
              </m:r>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oMath>
            <w:r w:rsidRPr="00AC6CD6">
              <w:rPr>
                <w:rFonts w:ascii="Times New Roman" w:eastAsia="Malgun Gothic" w:hAnsi="Times New Roman"/>
                <w:sz w:val="22"/>
                <w:szCs w:val="22"/>
                <w:lang w:eastAsia="ko-KR"/>
              </w:rPr>
              <w:t xml:space="preserve"> </w:t>
            </w:r>
            <w:r w:rsidRPr="00AC6CD6">
              <w:rPr>
                <w:rFonts w:ascii="Times New Roman" w:eastAsia="Malgun Gothic" w:hAnsi="Times New Roman"/>
                <w:iCs/>
                <w:sz w:val="22"/>
                <w:szCs w:val="22"/>
                <w:lang w:eastAsia="ko-KR"/>
              </w:rPr>
              <w:t>and</w:t>
            </w:r>
            <w:r w:rsidRPr="00AC6CD6">
              <w:rPr>
                <w:rFonts w:ascii="Times New Roman" w:eastAsia="Malgun Gothic" w:hAnsi="Times New Roman"/>
                <w:i/>
                <w:sz w:val="22"/>
                <w:szCs w:val="22"/>
                <w:lang w:eastAsia="ko-KR"/>
              </w:rPr>
              <w:t xml:space="preserve"> </w:t>
            </w:r>
            <m:oMath>
              <m:r>
                <w:rPr>
                  <w:rFonts w:ascii="Cambria Math" w:eastAsia="Malgun Gothic" w:hAnsi="Cambria Math"/>
                  <w:sz w:val="22"/>
                  <w:szCs w:val="22"/>
                  <w:lang w:eastAsia="ko-KR"/>
                </w:rPr>
                <m:t xml:space="preserve"> </m:t>
              </m:r>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2·P</m:t>
                  </m:r>
                </m:e>
                <m:sub>
                  <m:r>
                    <w:rPr>
                      <w:rFonts w:ascii="Cambria Math" w:hAnsi="Cambria Math"/>
                      <w:sz w:val="22"/>
                      <w:szCs w:val="22"/>
                      <w:lang w:eastAsia="en-GB"/>
                    </w:rPr>
                    <m:t>rsvp</m:t>
                  </m:r>
                  <m:r>
                    <m:rPr>
                      <m:lit/>
                    </m:rPr>
                    <w:rPr>
                      <w:rFonts w:ascii="Cambria Math" w:hAnsi="Cambria Math"/>
                      <w:sz w:val="22"/>
                      <w:szCs w:val="22"/>
                      <w:lang w:eastAsia="en-GB"/>
                    </w:rPr>
                    <m:t>_</m:t>
                  </m:r>
                  <m:r>
                    <w:rPr>
                      <w:rFonts w:ascii="Cambria Math" w:hAnsi="Cambria Math"/>
                      <w:sz w:val="22"/>
                      <w:szCs w:val="22"/>
                      <w:lang w:eastAsia="en-GB"/>
                    </w:rPr>
                    <m:t>RX</m:t>
                  </m:r>
                </m:sub>
                <m:sup>
                  <m:r>
                    <w:rPr>
                      <w:rFonts w:ascii="Cambria Math" w:hAnsi="Cambria Math"/>
                      <w:sz w:val="22"/>
                      <w:szCs w:val="22"/>
                      <w:lang w:eastAsia="en-GB"/>
                    </w:rPr>
                    <m:t>'</m:t>
                  </m:r>
                </m:sup>
              </m:sSubSup>
            </m:oMath>
            <w:r w:rsidRPr="00AC6CD6">
              <w:rPr>
                <w:rFonts w:ascii="Times New Roman" w:eastAsiaTheme="minorEastAsia" w:hAnsi="Times New Roman"/>
                <w:i/>
                <w:sz w:val="22"/>
                <w:szCs w:val="22"/>
              </w:rPr>
              <w:t xml:space="preserve">, </w:t>
            </w:r>
            <w:r w:rsidRPr="00AC6CD6">
              <w:rPr>
                <w:rFonts w:ascii="Times New Roman" w:eastAsiaTheme="minorEastAsia" w:hAnsi="Times New Roman"/>
                <w:iCs/>
                <w:sz w:val="22"/>
                <w:szCs w:val="22"/>
              </w:rPr>
              <w:t>otherwise</w:t>
            </w:r>
            <w:r w:rsidRPr="00AC6CD6">
              <w:rPr>
                <w:rFonts w:ascii="Times New Roman" w:eastAsiaTheme="minorEastAsia" w:hAnsi="Times New Roman"/>
                <w:i/>
                <w:sz w:val="22"/>
                <w:szCs w:val="22"/>
              </w:rPr>
              <w:t xml:space="preserve"> </w:t>
            </w:r>
            <m:oMath>
              <m:r>
                <w:rPr>
                  <w:rFonts w:ascii="Cambria Math" w:hAnsi="Cambria Math"/>
                  <w:sz w:val="22"/>
                  <w:szCs w:val="22"/>
                  <w:lang w:eastAsia="en-GB"/>
                </w:rPr>
                <m:t>Q=2</m:t>
              </m:r>
            </m:oMath>
            <w:r w:rsidRPr="00AC6CD6">
              <w:rPr>
                <w:rFonts w:ascii="Times New Roman" w:eastAsiaTheme="minorEastAsia" w:hAnsi="Times New Roman"/>
                <w:i/>
                <w:sz w:val="22"/>
                <w:szCs w:val="22"/>
                <w:lang w:eastAsia="en-GB"/>
              </w:rPr>
              <w:t>.</w:t>
            </w:r>
          </w:p>
          <w:p w14:paraId="7D948583" w14:textId="77777777" w:rsidR="00027666" w:rsidRDefault="00027666" w:rsidP="00027666">
            <w:pPr>
              <w:autoSpaceDE w:val="0"/>
              <w:autoSpaceDN w:val="0"/>
              <w:jc w:val="both"/>
              <w:rPr>
                <w:rFonts w:ascii="Calibri" w:eastAsiaTheme="minorEastAsia" w:hAnsi="Calibri" w:cs="Calibri"/>
                <w:sz w:val="22"/>
                <w:lang w:eastAsia="zh-CN"/>
              </w:rPr>
            </w:pPr>
          </w:p>
        </w:tc>
      </w:tr>
      <w:tr w:rsidR="00995E4F" w14:paraId="04E3076E" w14:textId="77777777">
        <w:tc>
          <w:tcPr>
            <w:tcW w:w="1680" w:type="dxa"/>
          </w:tcPr>
          <w:p w14:paraId="3C07A602" w14:textId="0EEA3F9A"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7954" w:type="dxa"/>
          </w:tcPr>
          <w:p w14:paraId="4B96C2D9" w14:textId="77777777" w:rsidR="00995E4F" w:rsidRDefault="00995E4F" w:rsidP="00995E4F">
            <w:pPr>
              <w:autoSpaceDE w:val="0"/>
              <w:autoSpaceDN w:val="0"/>
              <w:jc w:val="both"/>
              <w:rPr>
                <w:rFonts w:ascii="Calibri" w:hAnsi="Calibri" w:cs="Calibri"/>
                <w:iCs/>
                <w:color w:val="000000"/>
                <w:sz w:val="22"/>
                <w:szCs w:val="22"/>
                <w:lang w:eastAsia="en-GB"/>
              </w:rPr>
            </w:pPr>
            <w:r>
              <w:rPr>
                <w:rFonts w:ascii="Calibri" w:hAnsi="Calibri" w:cs="Calibri"/>
                <w:sz w:val="22"/>
              </w:rPr>
              <w:t>1</w:t>
            </w:r>
            <w:r w:rsidRPr="004129E8">
              <w:rPr>
                <w:rFonts w:ascii="Calibri" w:hAnsi="Calibri" w:cs="Calibri"/>
                <w:sz w:val="22"/>
                <w:vertAlign w:val="superscript"/>
              </w:rPr>
              <w:t>st</w:t>
            </w:r>
            <w:r>
              <w:rPr>
                <w:rFonts w:ascii="Calibri" w:hAnsi="Calibri" w:cs="Calibri"/>
                <w:sz w:val="22"/>
              </w:rPr>
              <w:t xml:space="preserve"> bullet: We think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y0</m:t>
                  </m:r>
                </m:sub>
                <m:sup>
                  <m:r>
                    <w:rPr>
                      <w:rFonts w:ascii="Cambria Math" w:hAnsi="Cambria Math"/>
                      <w:color w:val="000000" w:themeColor="text1"/>
                      <w:sz w:val="22"/>
                      <w:szCs w:val="22"/>
                    </w:rPr>
                    <m:t>SL</m:t>
                  </m:r>
                </m:sup>
              </m:sSubSup>
            </m:oMath>
            <w:r>
              <w:rPr>
                <w:rFonts w:ascii="Calibri" w:hAnsi="Calibri" w:cs="Calibri"/>
                <w:iCs/>
                <w:color w:val="000000" w:themeColor="text1"/>
                <w:sz w:val="22"/>
                <w:szCs w:val="22"/>
              </w:rPr>
              <w:t xml:space="preserve">. Not sure whether it really needs to subtract </w:t>
            </w:r>
            <m:oMath>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Calibri" w:hAnsi="Calibri" w:cs="Calibri"/>
                <w:iCs/>
                <w:color w:val="000000"/>
                <w:sz w:val="22"/>
                <w:szCs w:val="22"/>
                <w:lang w:eastAsia="en-GB"/>
              </w:rPr>
              <w:t xml:space="preserve">. If we are to subtract something it is can be only </w:t>
            </w:r>
            <m:oMath>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Calibri" w:hAnsi="Calibri" w:cs="Calibri"/>
                <w:iCs/>
                <w:color w:val="000000"/>
                <w:sz w:val="22"/>
                <w:szCs w:val="22"/>
                <w:lang w:eastAsia="en-GB"/>
              </w:rPr>
              <w:t>.</w:t>
            </w:r>
          </w:p>
          <w:p w14:paraId="71BDD8BE" w14:textId="77777777" w:rsidR="00995E4F" w:rsidRDefault="00995E4F" w:rsidP="00995E4F">
            <w:pPr>
              <w:autoSpaceDE w:val="0"/>
              <w:autoSpaceDN w:val="0"/>
              <w:jc w:val="both"/>
              <w:rPr>
                <w:rFonts w:ascii="Calibri" w:hAnsi="Calibri" w:cs="Calibri"/>
                <w:iCs/>
                <w:color w:val="000000" w:themeColor="text1"/>
                <w:sz w:val="22"/>
                <w:szCs w:val="22"/>
              </w:rPr>
            </w:pPr>
            <w:r>
              <w:rPr>
                <w:rFonts w:ascii="Calibri" w:hAnsi="Calibri" w:cs="Calibri"/>
                <w:iCs/>
                <w:color w:val="000000"/>
                <w:sz w:val="22"/>
                <w:szCs w:val="22"/>
                <w:lang w:eastAsia="en-GB"/>
              </w:rPr>
              <w:t>2</w:t>
            </w:r>
            <w:r w:rsidRPr="006D49E0">
              <w:rPr>
                <w:rFonts w:ascii="Calibri" w:hAnsi="Calibri" w:cs="Calibri"/>
                <w:iCs/>
                <w:color w:val="000000"/>
                <w:sz w:val="22"/>
                <w:szCs w:val="22"/>
                <w:vertAlign w:val="superscript"/>
                <w:lang w:eastAsia="en-GB"/>
              </w:rPr>
              <w:t>nd</w:t>
            </w:r>
            <w:r>
              <w:rPr>
                <w:rFonts w:ascii="Calibri" w:hAnsi="Calibri" w:cs="Calibri"/>
                <w:iCs/>
                <w:color w:val="000000"/>
                <w:sz w:val="22"/>
                <w:szCs w:val="22"/>
                <w:lang w:eastAsia="en-GB"/>
              </w:rPr>
              <w:t xml:space="preserve"> bullet: We think it is more reasonable to use </w:t>
            </w:r>
            <w:r>
              <w:rPr>
                <w:rFonts w:ascii="Calibri" w:eastAsiaTheme="minorEastAsia" w:hAnsi="Calibri" w:cs="Calibri"/>
                <w:sz w:val="22"/>
                <w:lang w:eastAsia="zh-CN"/>
              </w:rPr>
              <w:t xml:space="preserv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r>
                <w:rPr>
                  <w:rFonts w:ascii="Cambria Math" w:hAnsi="Cambria Math"/>
                  <w:color w:val="000000" w:themeColor="text1"/>
                  <w:lang w:eastAsia="en-GB"/>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oMath>
            <w:r>
              <w:rPr>
                <w:rFonts w:asciiTheme="minorHAnsi" w:hAnsiTheme="minorHAnsi" w:cstheme="minorHAnsi"/>
                <w:iCs/>
                <w:color w:val="000000" w:themeColor="text1"/>
                <w:lang w:eastAsia="en-GB"/>
              </w:rPr>
              <w:t xml:space="preserve"> </w:t>
            </w:r>
            <w:r>
              <w:rPr>
                <w:rFonts w:asciiTheme="minorHAnsi" w:hAnsiTheme="minorHAnsi" w:cstheme="minorHAnsi"/>
                <w:color w:val="000000" w:themeColor="text1"/>
                <w:sz w:val="22"/>
                <w:szCs w:val="22"/>
              </w:rPr>
              <w:t>converted to milliseconds</w:t>
            </w:r>
            <w:r>
              <w:rPr>
                <w:rFonts w:ascii="Calibri" w:hAnsi="Calibri" w:cs="Calibri"/>
                <w:iCs/>
                <w:color w:val="000000"/>
                <w:sz w:val="22"/>
                <w:szCs w:val="22"/>
                <w:lang w:eastAsia="en-GB"/>
              </w:rPr>
              <w:t>.</w:t>
            </w:r>
          </w:p>
          <w:p w14:paraId="0C7879BD" w14:textId="1B30F008" w:rsidR="00995E4F" w:rsidRDefault="00995E4F" w:rsidP="00995E4F">
            <w:pPr>
              <w:autoSpaceDE w:val="0"/>
              <w:autoSpaceDN w:val="0"/>
              <w:jc w:val="both"/>
              <w:rPr>
                <w:rFonts w:ascii="Calibri" w:eastAsiaTheme="minorEastAsia" w:hAnsi="Calibri" w:cs="Calibri"/>
                <w:sz w:val="22"/>
                <w:lang w:eastAsia="zh-CN"/>
              </w:rPr>
            </w:pPr>
            <w:r>
              <w:rPr>
                <w:rFonts w:ascii="Calibri" w:hAnsi="Calibri" w:cs="Calibri"/>
                <w:iCs/>
                <w:color w:val="000000" w:themeColor="text1"/>
                <w:sz w:val="22"/>
                <w:szCs w:val="22"/>
              </w:rPr>
              <w:t>3</w:t>
            </w:r>
            <w:r w:rsidRPr="004129E8">
              <w:rPr>
                <w:rFonts w:ascii="Calibri" w:hAnsi="Calibri" w:cs="Calibri"/>
                <w:iCs/>
                <w:color w:val="000000" w:themeColor="text1"/>
                <w:sz w:val="22"/>
                <w:szCs w:val="22"/>
                <w:vertAlign w:val="superscript"/>
              </w:rPr>
              <w:t>rd</w:t>
            </w:r>
            <w:r>
              <w:rPr>
                <w:rFonts w:ascii="Calibri" w:hAnsi="Calibri" w:cs="Calibri"/>
                <w:iCs/>
                <w:color w:val="000000" w:themeColor="text1"/>
                <w:sz w:val="22"/>
                <w:szCs w:val="22"/>
              </w:rPr>
              <w:t xml:space="preserve"> bullet: OK</w:t>
            </w:r>
          </w:p>
        </w:tc>
      </w:tr>
      <w:tr w:rsidR="000D47E4" w14:paraId="15A898A8" w14:textId="77777777">
        <w:tc>
          <w:tcPr>
            <w:tcW w:w="1680" w:type="dxa"/>
          </w:tcPr>
          <w:p w14:paraId="5A832A86" w14:textId="0E6A15FC" w:rsidR="000D47E4" w:rsidRDefault="000D47E4" w:rsidP="000D4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7954" w:type="dxa"/>
          </w:tcPr>
          <w:p w14:paraId="75032B7F" w14:textId="5F15A55B" w:rsidR="000D47E4" w:rsidRDefault="000D47E4" w:rsidP="000D47E4">
            <w:pPr>
              <w:autoSpaceDE w:val="0"/>
              <w:autoSpaceDN w:val="0"/>
              <w:jc w:val="both"/>
              <w:rPr>
                <w:rFonts w:ascii="Calibri" w:hAnsi="Calibri" w:cs="Calibri"/>
                <w:sz w:val="22"/>
              </w:rPr>
            </w:pPr>
            <w:r>
              <w:rPr>
                <w:rFonts w:ascii="Calibri" w:eastAsiaTheme="minorEastAsia" w:hAnsi="Calibri" w:cs="Calibri"/>
                <w:sz w:val="22"/>
                <w:lang w:eastAsia="zh-CN"/>
              </w:rPr>
              <w:t>We do not think that this modification is necessary. Anyway, this issue looks like a maintenance topic and we think that we should focus on other topics such as finalizing the random resource selection mechanism rather than on this.</w:t>
            </w:r>
          </w:p>
        </w:tc>
      </w:tr>
      <w:tr w:rsidR="004B62F0" w14:paraId="16F1C532" w14:textId="77777777">
        <w:tc>
          <w:tcPr>
            <w:tcW w:w="1680" w:type="dxa"/>
          </w:tcPr>
          <w:p w14:paraId="198FAB18" w14:textId="3AF7B1BC" w:rsidR="004B62F0" w:rsidRDefault="004B62F0" w:rsidP="004B62F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4B6A51A3" w14:textId="77777777" w:rsidR="004B62F0" w:rsidRPr="006C543B" w:rsidRDefault="004B62F0" w:rsidP="004B62F0">
            <w:pPr>
              <w:autoSpaceDE w:val="0"/>
              <w:autoSpaceDN w:val="0"/>
              <w:jc w:val="both"/>
              <w:rPr>
                <w:rFonts w:ascii="Calibri" w:eastAsiaTheme="minorEastAsia" w:hAnsi="Calibri" w:cs="Calibri" w:hint="eastAsia"/>
                <w:sz w:val="22"/>
                <w:lang w:eastAsia="zh-CN"/>
              </w:rPr>
            </w:pPr>
            <w:r>
              <w:rPr>
                <w:rFonts w:asciiTheme="minorHAnsi" w:eastAsiaTheme="minorEastAsia" w:hAnsiTheme="minorHAnsi" w:cstheme="minorHAnsi"/>
                <w:color w:val="000000" w:themeColor="text1"/>
                <w:sz w:val="22"/>
                <w:szCs w:val="28"/>
                <w:lang w:eastAsia="zh-CN"/>
              </w:rPr>
              <w:t xml:space="preserve">For </w:t>
            </w:r>
            <w:r>
              <w:rPr>
                <w:rFonts w:ascii="Calibri" w:hAnsi="Calibri" w:cs="Calibri"/>
                <w:sz w:val="22"/>
              </w:rPr>
              <w:t>1</w:t>
            </w:r>
            <w:r w:rsidRPr="004129E8">
              <w:rPr>
                <w:rFonts w:ascii="Calibri" w:hAnsi="Calibri" w:cs="Calibri"/>
                <w:sz w:val="22"/>
                <w:vertAlign w:val="superscript"/>
              </w:rPr>
              <w:t>st</w:t>
            </w:r>
            <w:r>
              <w:rPr>
                <w:rFonts w:ascii="Calibri" w:hAnsi="Calibri" w:cs="Calibri"/>
                <w:sz w:val="22"/>
              </w:rPr>
              <w:t xml:space="preserve"> bullet, we support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ascii="Calibri" w:eastAsiaTheme="minorEastAsia" w:hAnsi="Calibri" w:cs="Calibri" w:hint="eastAsia"/>
                <w:iCs/>
                <w:color w:val="000000"/>
                <w:sz w:val="22"/>
                <w:szCs w:val="22"/>
                <w:lang w:eastAsia="zh-CN"/>
              </w:rPr>
              <w:t>.</w:t>
            </w:r>
          </w:p>
          <w:p w14:paraId="37A38352" w14:textId="48CAC570" w:rsidR="004B62F0" w:rsidRDefault="004B62F0" w:rsidP="004B62F0">
            <w:pPr>
              <w:autoSpaceDE w:val="0"/>
              <w:autoSpaceDN w:val="0"/>
              <w:jc w:val="both"/>
              <w:rPr>
                <w:rFonts w:ascii="Calibri" w:eastAsiaTheme="minorEastAsia" w:hAnsi="Calibri" w:cs="Calibri"/>
                <w:sz w:val="22"/>
                <w:lang w:eastAsia="zh-CN"/>
              </w:rPr>
            </w:pPr>
            <w:r w:rsidRPr="006C543B">
              <w:rPr>
                <w:rFonts w:asciiTheme="minorHAnsi" w:hAnsiTheme="minorHAnsi" w:cstheme="minorHAnsi"/>
                <w:color w:val="000000" w:themeColor="text1"/>
                <w:sz w:val="22"/>
                <w:szCs w:val="28"/>
              </w:rPr>
              <w:t xml:space="preserve">For </w:t>
            </w:r>
            <w:r w:rsidRPr="006C543B">
              <w:rPr>
                <w:rFonts w:ascii="Calibri" w:hAnsi="Calibri" w:cs="Calibri"/>
                <w:iCs/>
                <w:color w:val="000000"/>
                <w:sz w:val="22"/>
                <w:szCs w:val="22"/>
                <w:lang w:eastAsia="en-GB"/>
              </w:rPr>
              <w:t>2</w:t>
            </w:r>
            <w:r w:rsidRPr="006C543B">
              <w:rPr>
                <w:rFonts w:ascii="Calibri" w:hAnsi="Calibri" w:cs="Calibri"/>
                <w:iCs/>
                <w:color w:val="000000"/>
                <w:sz w:val="22"/>
                <w:szCs w:val="22"/>
                <w:vertAlign w:val="superscript"/>
                <w:lang w:eastAsia="en-GB"/>
              </w:rPr>
              <w:t>nd</w:t>
            </w:r>
            <w:r w:rsidRPr="006C543B">
              <w:rPr>
                <w:rFonts w:ascii="Calibri" w:hAnsi="Calibri" w:cs="Calibri"/>
                <w:iCs/>
                <w:color w:val="000000"/>
                <w:sz w:val="22"/>
                <w:szCs w:val="22"/>
                <w:lang w:eastAsia="en-GB"/>
              </w:rPr>
              <w:t xml:space="preserve"> bullet, </w:t>
            </w:r>
            <w:r>
              <w:rPr>
                <w:rFonts w:asciiTheme="minorHAnsi" w:hAnsiTheme="minorHAnsi" w:cstheme="minorHAnsi"/>
                <w:color w:val="000000" w:themeColor="text1"/>
                <w:sz w:val="22"/>
                <w:szCs w:val="28"/>
              </w:rPr>
              <w:t>o</w:t>
            </w:r>
            <w:r w:rsidRPr="006C543B">
              <w:rPr>
                <w:rFonts w:asciiTheme="minorHAnsi" w:hAnsiTheme="minorHAnsi" w:cstheme="minorHAnsi"/>
                <w:color w:val="000000" w:themeColor="text1"/>
                <w:sz w:val="22"/>
                <w:szCs w:val="28"/>
              </w:rPr>
              <w:t>ption C</w:t>
            </w:r>
            <w:r>
              <w:rPr>
                <w:rFonts w:asciiTheme="minorHAnsi" w:hAnsiTheme="minorHAnsi" w:cstheme="minorHAnsi"/>
                <w:color w:val="000000" w:themeColor="text1"/>
                <w:sz w:val="22"/>
                <w:szCs w:val="28"/>
              </w:rPr>
              <w:t xml:space="preserve"> that</w:t>
            </w:r>
            <w:r w:rsidRPr="006C543B">
              <w:rPr>
                <w:rFonts w:asciiTheme="minorHAnsi" w:hAnsiTheme="minorHAnsi" w:cstheme="minorHAnsi"/>
                <w:color w:val="000000" w:themeColor="text1"/>
                <w:sz w:val="22"/>
                <w:szCs w:val="28"/>
              </w:rPr>
              <w:t xml:space="preserv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sidRPr="006C543B">
              <w:rPr>
                <w:rFonts w:asciiTheme="minorHAnsi" w:hAnsiTheme="minorHAnsi" w:cstheme="minorHAnsi"/>
                <w:iCs/>
                <w:color w:val="000000" w:themeColor="text1"/>
                <w:lang w:eastAsia="en-GB"/>
              </w:rPr>
              <w:t xml:space="preserve"> </w:t>
            </w:r>
            <w:r w:rsidRPr="006C543B">
              <w:rPr>
                <w:rFonts w:asciiTheme="minorHAnsi" w:hAnsiTheme="minorHAnsi" w:cstheme="minorHAnsi"/>
                <w:color w:val="000000" w:themeColor="text1"/>
                <w:sz w:val="22"/>
                <w:szCs w:val="22"/>
              </w:rPr>
              <w:t>converted to milliseconds</w:t>
            </w:r>
            <w:r>
              <w:rPr>
                <w:rFonts w:asciiTheme="minorHAnsi" w:hAnsiTheme="minorHAnsi" w:cstheme="minorHAnsi"/>
                <w:color w:val="000000" w:themeColor="text1"/>
                <w:sz w:val="22"/>
                <w:szCs w:val="22"/>
              </w:rPr>
              <w:t xml:space="preserve"> is more suitable.</w:t>
            </w:r>
          </w:p>
        </w:tc>
      </w:tr>
    </w:tbl>
    <w:p w14:paraId="236B143C" w14:textId="77777777" w:rsidR="00546B18" w:rsidRDefault="00454C06">
      <w:pPr>
        <w:pStyle w:val="3"/>
      </w:pPr>
      <w:r>
        <w:t>Proposal for Week 1 Tuesday GTW</w:t>
      </w:r>
    </w:p>
    <w:p w14:paraId="5DF3FA84" w14:textId="77777777" w:rsidR="00546B18" w:rsidRDefault="00454C06">
      <w:pPr>
        <w:autoSpaceDE w:val="0"/>
        <w:autoSpaceDN w:val="0"/>
        <w:jc w:val="both"/>
        <w:rPr>
          <w:rFonts w:ascii="Calibri" w:hAnsi="Calibri" w:cs="Calibri"/>
          <w:color w:val="FF0000"/>
          <w:sz w:val="22"/>
        </w:rPr>
      </w:pPr>
      <w:r>
        <w:rPr>
          <w:rFonts w:ascii="Calibri" w:hAnsi="Calibri" w:cs="Calibri"/>
          <w:sz w:val="22"/>
        </w:rPr>
        <w:t>TBD, depending on comments/inputs to Proposal 4.</w:t>
      </w:r>
    </w:p>
    <w:p w14:paraId="73DE870C" w14:textId="77777777" w:rsidR="00546B18" w:rsidRDefault="00546B18">
      <w:pPr>
        <w:autoSpaceDE w:val="0"/>
        <w:autoSpaceDN w:val="0"/>
        <w:jc w:val="both"/>
        <w:rPr>
          <w:rFonts w:ascii="Calibri" w:hAnsi="Calibri" w:cs="Calibri"/>
          <w:color w:val="FF0000"/>
          <w:sz w:val="22"/>
        </w:rPr>
      </w:pPr>
    </w:p>
    <w:p w14:paraId="3AEFC32F" w14:textId="77777777" w:rsidR="00546B18" w:rsidRDefault="00454C06">
      <w:pPr>
        <w:pStyle w:val="2"/>
        <w:rPr>
          <w:color w:val="000000" w:themeColor="text1"/>
        </w:rPr>
      </w:pPr>
      <w:r>
        <w:rPr>
          <w:color w:val="000000" w:themeColor="text1"/>
        </w:rPr>
        <w:t>Topic #5: Handling of non-monitored slots in step 5</w:t>
      </w:r>
    </w:p>
    <w:p w14:paraId="1B1FA43D" w14:textId="77777777" w:rsidR="00546B18" w:rsidRDefault="00454C06">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both the last RAN1#107bis-e and this RAN1#108-e meetings, it has been brought up by some companies that the issue of resource exclusion due to non-monitored slots in step 5/5a should be resolved in partial sensing. According to the latest 38.214 R17 specification, Step 5/5a is applied in the case of partial sensing. On the other hand, this is not applied in R14 LTE-V2X for partial sensing.</w:t>
      </w:r>
    </w:p>
    <w:p w14:paraId="27EC7A8C" w14:textId="77777777"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Back in RAN1#104-e meeting, this issue was already discussed. At that time, it was proposed for UE to avoid selecting </w:t>
      </w:r>
      <w:r>
        <w:rPr>
          <w:rFonts w:ascii="Calibri" w:hAnsi="Calibri" w:cs="Calibri"/>
          <w:i/>
          <w:iCs/>
          <w:color w:val="000000" w:themeColor="text1"/>
          <w:sz w:val="22"/>
        </w:rPr>
        <w:t>Y</w:t>
      </w:r>
      <w:r>
        <w:rPr>
          <w:rFonts w:ascii="Calibri" w:hAnsi="Calibri" w:cs="Calibri"/>
          <w:color w:val="000000" w:themeColor="text1"/>
          <w:sz w:val="22"/>
        </w:rPr>
        <w:t xml:space="preserve"> candidate slots that would collide with UL and other SL transmissions. However, this proposal was removed based on comments and understanding that this can be done by UE implementation and there is no need to capture this in the spec as in R14. So, it implies that the issue of non-monitored slots would not exist based on UE careful selection of Y candidate slots. As such, the existing / R16 step 5/5a would not be needed.</w:t>
      </w:r>
    </w:p>
    <w:p w14:paraId="36262427" w14:textId="77777777"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t>In this meeting, it has been proposed by some companies to capture this as an agreement, so that it can be correctly reflected in TS 38.214. To this end, the FL propose the following:</w:t>
      </w:r>
    </w:p>
    <w:p w14:paraId="7045B718" w14:textId="77777777" w:rsidR="00546B18" w:rsidRDefault="00454C06">
      <w:pPr>
        <w:autoSpaceDE w:val="0"/>
        <w:autoSpaceDN w:val="0"/>
        <w:spacing w:before="240"/>
        <w:jc w:val="both"/>
        <w:rPr>
          <w:rFonts w:ascii="Calibri" w:hAnsi="Calibri" w:cs="Calibri"/>
          <w:b/>
          <w:bCs/>
          <w:color w:val="000000" w:themeColor="text1"/>
          <w:sz w:val="22"/>
        </w:rPr>
      </w:pPr>
      <w:r>
        <w:rPr>
          <w:rFonts w:ascii="Calibri" w:hAnsi="Calibri" w:cs="Calibri"/>
          <w:b/>
          <w:bCs/>
          <w:color w:val="000000" w:themeColor="text1"/>
          <w:sz w:val="22"/>
          <w:highlight w:val="yellow"/>
        </w:rPr>
        <w:t>Proposal 5:</w:t>
      </w:r>
    </w:p>
    <w:p w14:paraId="3D8E0622" w14:textId="77777777" w:rsidR="00546B18" w:rsidRDefault="00454C06">
      <w:pPr>
        <w:pStyle w:val="aff3"/>
        <w:numPr>
          <w:ilvl w:val="0"/>
          <w:numId w:val="17"/>
        </w:numPr>
        <w:ind w:leftChars="0" w:left="851" w:hanging="425"/>
        <w:rPr>
          <w:rFonts w:ascii="Times New Roman" w:hAnsi="Times New Roman"/>
          <w:color w:val="000000" w:themeColor="text1"/>
          <w:sz w:val="22"/>
          <w:szCs w:val="22"/>
        </w:rPr>
      </w:pPr>
      <w:r>
        <w:rPr>
          <w:rFonts w:ascii="Times New Roman" w:hAnsi="Times New Roman"/>
          <w:color w:val="000000" w:themeColor="text1"/>
          <w:sz w:val="22"/>
          <w:szCs w:val="22"/>
        </w:rPr>
        <w:t>For Step 5 and 5a of TS38.214 Section 8.1.4, they are only applied for UE configured with full sensing by its higher layer.</w:t>
      </w:r>
    </w:p>
    <w:p w14:paraId="0C8E2E48" w14:textId="77777777" w:rsidR="00546B18" w:rsidRDefault="00546B18">
      <w:pPr>
        <w:autoSpaceDE w:val="0"/>
        <w:autoSpaceDN w:val="0"/>
        <w:jc w:val="both"/>
        <w:rPr>
          <w:rFonts w:ascii="Calibri" w:hAnsi="Calibri" w:cs="Calibri"/>
          <w:color w:val="000000" w:themeColor="text1"/>
          <w:sz w:val="22"/>
        </w:rPr>
      </w:pPr>
    </w:p>
    <w:tbl>
      <w:tblPr>
        <w:tblStyle w:val="afd"/>
        <w:tblW w:w="9634" w:type="dxa"/>
        <w:tblLook w:val="04A0" w:firstRow="1" w:lastRow="0" w:firstColumn="1" w:lastColumn="0" w:noHBand="0" w:noVBand="1"/>
      </w:tblPr>
      <w:tblGrid>
        <w:gridCol w:w="1680"/>
        <w:gridCol w:w="7954"/>
      </w:tblGrid>
      <w:tr w:rsidR="00546B18" w14:paraId="5E880AAD" w14:textId="77777777">
        <w:tc>
          <w:tcPr>
            <w:tcW w:w="1680" w:type="dxa"/>
          </w:tcPr>
          <w:p w14:paraId="45923129" w14:textId="77777777" w:rsidR="00546B18" w:rsidRDefault="00454C06">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14:paraId="1474C3CB" w14:textId="77777777" w:rsidR="00546B18" w:rsidRDefault="00454C06">
            <w:pPr>
              <w:autoSpaceDE w:val="0"/>
              <w:autoSpaceDN w:val="0"/>
              <w:jc w:val="both"/>
              <w:rPr>
                <w:rFonts w:ascii="Calibri" w:hAnsi="Calibri" w:cs="Calibri"/>
                <w:b/>
                <w:bCs/>
                <w:sz w:val="22"/>
              </w:rPr>
            </w:pPr>
            <w:r>
              <w:rPr>
                <w:rFonts w:ascii="Calibri" w:hAnsi="Calibri" w:cs="Calibri"/>
                <w:b/>
                <w:bCs/>
                <w:sz w:val="22"/>
              </w:rPr>
              <w:t>Comments</w:t>
            </w:r>
          </w:p>
        </w:tc>
      </w:tr>
      <w:tr w:rsidR="00546B18" w14:paraId="088E1A13" w14:textId="77777777">
        <w:tc>
          <w:tcPr>
            <w:tcW w:w="1680" w:type="dxa"/>
          </w:tcPr>
          <w:p w14:paraId="240E7713"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59FAE0C7"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this direction, but in this case, also step 2 needs to be updated, right? Or the sentence in step 2 of “The UE shall monitor slots which belongs to a sidelink resource pool within the sensing window except for those in which its own transmissions occur” is applied to partial sensing as well? The paragraph has a text “when the UE performs full sensing”, so we feel a bit ambiguous.</w:t>
            </w:r>
          </w:p>
        </w:tc>
      </w:tr>
      <w:tr w:rsidR="00546B18" w14:paraId="77E64DFA" w14:textId="77777777">
        <w:tc>
          <w:tcPr>
            <w:tcW w:w="1680" w:type="dxa"/>
          </w:tcPr>
          <w:p w14:paraId="4E8AEDF8" w14:textId="17247149" w:rsidR="00546B18" w:rsidRDefault="00984C19">
            <w:pPr>
              <w:autoSpaceDE w:val="0"/>
              <w:autoSpaceDN w:val="0"/>
              <w:jc w:val="both"/>
              <w:rPr>
                <w:rFonts w:ascii="Calibri" w:hAnsi="Calibri" w:cs="Calibri"/>
                <w:sz w:val="22"/>
              </w:rPr>
            </w:pPr>
            <w:r>
              <w:rPr>
                <w:rFonts w:ascii="Calibri" w:hAnsi="Calibri" w:cs="Calibri"/>
                <w:sz w:val="22"/>
              </w:rPr>
              <w:t>Sharp</w:t>
            </w:r>
          </w:p>
        </w:tc>
        <w:tc>
          <w:tcPr>
            <w:tcW w:w="7954" w:type="dxa"/>
          </w:tcPr>
          <w:p w14:paraId="42D81D3C" w14:textId="431AECF8" w:rsidR="00546B18" w:rsidRDefault="00984C19">
            <w:pPr>
              <w:autoSpaceDE w:val="0"/>
              <w:autoSpaceDN w:val="0"/>
              <w:jc w:val="both"/>
              <w:rPr>
                <w:rFonts w:ascii="Calibri" w:hAnsi="Calibri" w:cs="Calibri"/>
                <w:sz w:val="22"/>
              </w:rPr>
            </w:pPr>
            <w:r>
              <w:rPr>
                <w:rFonts w:ascii="Calibri" w:hAnsi="Calibri" w:cs="Calibri"/>
                <w:sz w:val="22"/>
              </w:rPr>
              <w:t>We are fine with the proposal.</w:t>
            </w:r>
          </w:p>
        </w:tc>
      </w:tr>
      <w:tr w:rsidR="00F64673" w14:paraId="3E4E542A" w14:textId="77777777">
        <w:tc>
          <w:tcPr>
            <w:tcW w:w="1680" w:type="dxa"/>
          </w:tcPr>
          <w:p w14:paraId="594A5F16" w14:textId="6D7A5D97" w:rsidR="00F64673" w:rsidRDefault="00F64673" w:rsidP="00F64673">
            <w:pPr>
              <w:autoSpaceDE w:val="0"/>
              <w:autoSpaceDN w:val="0"/>
              <w:jc w:val="both"/>
              <w:rPr>
                <w:rFonts w:ascii="Calibri" w:hAnsi="Calibri" w:cs="Calibri"/>
                <w:sz w:val="22"/>
              </w:rPr>
            </w:pPr>
            <w:r>
              <w:rPr>
                <w:rFonts w:ascii="Calibri" w:hAnsi="Calibri" w:cs="Calibri"/>
                <w:sz w:val="22"/>
              </w:rPr>
              <w:t>Futurewei</w:t>
            </w:r>
          </w:p>
        </w:tc>
        <w:tc>
          <w:tcPr>
            <w:tcW w:w="7954" w:type="dxa"/>
          </w:tcPr>
          <w:p w14:paraId="152EC528" w14:textId="0A655216" w:rsidR="00F64673" w:rsidRDefault="00F64673" w:rsidP="00F64673">
            <w:pPr>
              <w:autoSpaceDE w:val="0"/>
              <w:autoSpaceDN w:val="0"/>
              <w:jc w:val="both"/>
              <w:rPr>
                <w:rFonts w:ascii="Calibri" w:hAnsi="Calibri" w:cs="Calibri"/>
                <w:sz w:val="22"/>
              </w:rPr>
            </w:pPr>
            <w:r>
              <w:rPr>
                <w:rFonts w:ascii="Calibri" w:hAnsi="Calibri" w:cs="Calibri"/>
                <w:color w:val="000000" w:themeColor="text1"/>
                <w:sz w:val="22"/>
              </w:rPr>
              <w:t xml:space="preserve">If it is by UE implementation to avoid selecting </w:t>
            </w:r>
            <w:r>
              <w:rPr>
                <w:rFonts w:ascii="Calibri" w:hAnsi="Calibri" w:cs="Calibri"/>
                <w:i/>
                <w:iCs/>
                <w:color w:val="000000" w:themeColor="text1"/>
                <w:sz w:val="22"/>
              </w:rPr>
              <w:t>Y</w:t>
            </w:r>
            <w:r>
              <w:rPr>
                <w:rFonts w:ascii="Calibri" w:hAnsi="Calibri" w:cs="Calibri"/>
                <w:color w:val="000000" w:themeColor="text1"/>
                <w:sz w:val="22"/>
              </w:rPr>
              <w:t xml:space="preserve"> candidate slots that would collide with UL and other SL transmissions, the step 5 and 5a are ok for partial sensing too. Therefore, the proposal is not necessary. But removing steps 5 and 5a for partial sensing may have performance impact for UE with bad implementation. So, we do not support this proposal.</w:t>
            </w:r>
          </w:p>
        </w:tc>
      </w:tr>
      <w:tr w:rsidR="00F64673" w14:paraId="77F7D912" w14:textId="77777777">
        <w:tc>
          <w:tcPr>
            <w:tcW w:w="1680" w:type="dxa"/>
          </w:tcPr>
          <w:p w14:paraId="5DFFB7C8" w14:textId="30FFC157" w:rsidR="00F64673" w:rsidRPr="00406588" w:rsidRDefault="00406588" w:rsidP="00F6467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63A5C68" w14:textId="6A5BE435" w:rsidR="00F64673" w:rsidRPr="00406588" w:rsidRDefault="00406588" w:rsidP="00F6467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with the proposal</w:t>
            </w:r>
          </w:p>
        </w:tc>
      </w:tr>
      <w:tr w:rsidR="00512D82" w14:paraId="0C6344FC" w14:textId="77777777">
        <w:tc>
          <w:tcPr>
            <w:tcW w:w="1680" w:type="dxa"/>
          </w:tcPr>
          <w:p w14:paraId="11A49040" w14:textId="298BF114" w:rsidR="00512D82"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Lenovo&amp;MotM</w:t>
            </w:r>
          </w:p>
        </w:tc>
        <w:tc>
          <w:tcPr>
            <w:tcW w:w="7954" w:type="dxa"/>
          </w:tcPr>
          <w:p w14:paraId="713EAC42" w14:textId="78AC5385" w:rsidR="00512D82"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proposal is fine with us.</w:t>
            </w:r>
          </w:p>
        </w:tc>
      </w:tr>
      <w:tr w:rsidR="001A7884" w14:paraId="19FCF1E9" w14:textId="77777777">
        <w:tc>
          <w:tcPr>
            <w:tcW w:w="1680" w:type="dxa"/>
          </w:tcPr>
          <w:p w14:paraId="5DE00AE7" w14:textId="1888729D"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45A1C0FC"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When the issue was discussed in RAN1#104-e, it </w:t>
            </w:r>
            <w:r>
              <w:rPr>
                <w:rFonts w:ascii="Calibri" w:eastAsiaTheme="minorEastAsia" w:hAnsi="Calibri" w:cs="Calibri"/>
                <w:sz w:val="22"/>
                <w:lang w:eastAsia="zh-CN"/>
              </w:rPr>
              <w:t>is still unclear</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whether</w:t>
            </w:r>
            <w:r>
              <w:rPr>
                <w:rFonts w:ascii="Calibri" w:eastAsiaTheme="minorEastAsia" w:hAnsi="Calibri" w:cs="Calibri" w:hint="eastAsia"/>
                <w:sz w:val="22"/>
                <w:lang w:eastAsia="zh-CN"/>
              </w:rPr>
              <w:t xml:space="preserve"> UE may use sensing results after </w:t>
            </w:r>
            <w:r>
              <w:rPr>
                <w:rFonts w:ascii="Calibri" w:eastAsiaTheme="minorEastAsia" w:hAnsi="Calibri" w:cs="Calibri"/>
                <w:sz w:val="22"/>
                <w:lang w:eastAsia="zh-CN"/>
              </w:rPr>
              <w:t>resource</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(re)selection is triggered. However later we agreed that UE may use sensing results before Y candidate slots but after slot n </w:t>
            </w:r>
            <w:r>
              <w:rPr>
                <w:rFonts w:ascii="Calibri" w:eastAsiaTheme="minorEastAsia" w:hAnsi="Calibri" w:cs="Calibri" w:hint="eastAsia"/>
                <w:sz w:val="22"/>
                <w:lang w:eastAsia="zh-CN"/>
              </w:rPr>
              <w:t>when</w:t>
            </w:r>
            <w:r>
              <w:rPr>
                <w:rFonts w:ascii="Calibri" w:eastAsiaTheme="minorEastAsia" w:hAnsi="Calibri" w:cs="Calibri"/>
                <w:sz w:val="22"/>
                <w:lang w:eastAsia="zh-CN"/>
              </w:rPr>
              <w:t xml:space="preserve"> resource (re</w:t>
            </w:r>
            <w:r>
              <w:rPr>
                <w:rFonts w:ascii="Calibri" w:eastAsiaTheme="minorEastAsia" w:hAnsi="Calibri" w:cs="Calibri" w:hint="eastAsia"/>
                <w:sz w:val="22"/>
                <w:lang w:eastAsia="zh-CN"/>
              </w:rPr>
              <w:t>)selection is triggered</w:t>
            </w:r>
            <w:r>
              <w:rPr>
                <w:rFonts w:ascii="Calibri" w:eastAsiaTheme="minorEastAsia" w:hAnsi="Calibri" w:cs="Calibri"/>
                <w:sz w:val="22"/>
                <w:lang w:eastAsia="zh-CN"/>
              </w:rPr>
              <w:t>. This is different from LTE-V, where all the sensing results are available at slot n and thus UE can select only candidate slots without half-duplex issue. By allowing UE to use sensing results in the future,</w:t>
            </w:r>
            <w:r>
              <w:rPr>
                <w:rFonts w:ascii="Calibri" w:eastAsiaTheme="minorEastAsia" w:hAnsi="Calibri" w:cs="Calibri" w:hint="eastAsia"/>
                <w:sz w:val="22"/>
                <w:lang w:eastAsia="zh-CN"/>
              </w:rPr>
              <w:t xml:space="preserve"> we </w:t>
            </w:r>
            <w:r>
              <w:rPr>
                <w:rFonts w:ascii="Calibri" w:eastAsiaTheme="minorEastAsia" w:hAnsi="Calibri" w:cs="Calibri"/>
                <w:sz w:val="22"/>
                <w:lang w:eastAsia="zh-CN"/>
              </w:rPr>
              <w:t>can no longer</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assume that Y or Y’ candidate slots without half-duplex issue can be selected by UE implementation. UE cannot preclude future collisions when it determines the set of Y or Y’ candidate resource at slot n. </w:t>
            </w:r>
          </w:p>
          <w:p w14:paraId="6975561E" w14:textId="77777777" w:rsidR="001A7884" w:rsidRDefault="001A7884" w:rsidP="001A7884">
            <w:pPr>
              <w:autoSpaceDE w:val="0"/>
              <w:autoSpaceDN w:val="0"/>
              <w:jc w:val="both"/>
              <w:rPr>
                <w:rFonts w:ascii="Calibri" w:eastAsiaTheme="minorEastAsia" w:hAnsi="Calibri" w:cs="Calibri"/>
                <w:sz w:val="22"/>
                <w:lang w:eastAsia="zh-CN"/>
              </w:rPr>
            </w:pPr>
          </w:p>
          <w:p w14:paraId="770F1DF3" w14:textId="55759D2E" w:rsidR="001A7884" w:rsidRDefault="001A7884" w:rsidP="001A7884">
            <w:pPr>
              <w:autoSpaceDE w:val="0"/>
              <w:autoSpaceDN w:val="0"/>
              <w:jc w:val="both"/>
              <w:rPr>
                <w:rFonts w:ascii="Calibri" w:eastAsiaTheme="minorEastAsia" w:hAnsi="Calibri" w:cs="Calibri"/>
                <w:sz w:val="22"/>
                <w:lang w:eastAsia="zh-CN"/>
              </w:rPr>
            </w:pPr>
            <w:r w:rsidRPr="00392E3C">
              <w:rPr>
                <w:rFonts w:ascii="Calibri" w:eastAsiaTheme="minorEastAsia" w:hAnsi="Calibri" w:cs="Calibri" w:hint="eastAsia"/>
                <w:sz w:val="22"/>
                <w:lang w:eastAsia="zh-CN"/>
              </w:rPr>
              <w:t xml:space="preserve">Therefore, we do not </w:t>
            </w:r>
            <w:r>
              <w:rPr>
                <w:rFonts w:ascii="Calibri" w:eastAsiaTheme="minorEastAsia" w:hAnsi="Calibri" w:cs="Calibri"/>
                <w:sz w:val="22"/>
                <w:lang w:eastAsia="zh-CN"/>
              </w:rPr>
              <w:t>support</w:t>
            </w:r>
            <w:r w:rsidRPr="00392E3C">
              <w:rPr>
                <w:rFonts w:ascii="Calibri" w:eastAsiaTheme="minorEastAsia" w:hAnsi="Calibri" w:cs="Calibri" w:hint="eastAsia"/>
                <w:sz w:val="22"/>
                <w:lang w:eastAsia="zh-CN"/>
              </w:rPr>
              <w:t xml:space="preserve"> th</w:t>
            </w:r>
            <w:r>
              <w:rPr>
                <w:rFonts w:ascii="Calibri" w:eastAsiaTheme="minorEastAsia" w:hAnsi="Calibri" w:cs="Calibri"/>
                <w:sz w:val="22"/>
                <w:lang w:eastAsia="zh-CN"/>
              </w:rPr>
              <w:t>is</w:t>
            </w:r>
            <w:r w:rsidRPr="00392E3C">
              <w:rPr>
                <w:rFonts w:ascii="Calibri" w:eastAsiaTheme="minorEastAsia" w:hAnsi="Calibri" w:cs="Calibri" w:hint="eastAsia"/>
                <w:sz w:val="22"/>
                <w:lang w:eastAsia="zh-CN"/>
              </w:rPr>
              <w:t xml:space="preserve"> proposal.</w:t>
            </w:r>
          </w:p>
        </w:tc>
      </w:tr>
      <w:tr w:rsidR="00540381" w14:paraId="449B01EE" w14:textId="77777777" w:rsidTr="00540381">
        <w:tc>
          <w:tcPr>
            <w:tcW w:w="1680" w:type="dxa"/>
            <w:hideMark/>
          </w:tcPr>
          <w:p w14:paraId="79AF520B" w14:textId="77777777" w:rsidR="00540381" w:rsidRDefault="0054038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hideMark/>
          </w:tcPr>
          <w:p w14:paraId="55EB72AC" w14:textId="77777777" w:rsidR="00540381" w:rsidRDefault="0054038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fine with this proposal to follow the principle in </w:t>
            </w:r>
            <w:r>
              <w:rPr>
                <w:rFonts w:ascii="Calibri" w:hAnsi="Calibri" w:cs="Calibri"/>
                <w:color w:val="000000" w:themeColor="text1"/>
                <w:sz w:val="22"/>
              </w:rPr>
              <w:t>R14 LTE-V2X for partial sensing.</w:t>
            </w:r>
          </w:p>
        </w:tc>
      </w:tr>
      <w:tr w:rsidR="000720FB" w14:paraId="4671936D" w14:textId="77777777" w:rsidTr="00540381">
        <w:tc>
          <w:tcPr>
            <w:tcW w:w="1680" w:type="dxa"/>
          </w:tcPr>
          <w:p w14:paraId="2985BC95" w14:textId="3842B7D8" w:rsidR="000720FB" w:rsidRDefault="000720FB" w:rsidP="000720FB">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7954" w:type="dxa"/>
          </w:tcPr>
          <w:p w14:paraId="0AA065E4" w14:textId="78378507" w:rsidR="000720FB" w:rsidRDefault="000720FB" w:rsidP="000720FB">
            <w:pPr>
              <w:autoSpaceDE w:val="0"/>
              <w:autoSpaceDN w:val="0"/>
              <w:jc w:val="both"/>
              <w:rPr>
                <w:rFonts w:ascii="Calibri" w:eastAsiaTheme="minorEastAsia" w:hAnsi="Calibri" w:cs="Calibri"/>
                <w:sz w:val="22"/>
                <w:lang w:eastAsia="zh-CN"/>
              </w:rPr>
            </w:pPr>
            <w:r>
              <w:rPr>
                <w:rFonts w:ascii="Calibri" w:hAnsi="Calibri" w:cs="Calibri"/>
                <w:sz w:val="22"/>
              </w:rPr>
              <w:t>It isn’t clear to us that the proposal is necessary.</w:t>
            </w:r>
          </w:p>
        </w:tc>
      </w:tr>
      <w:tr w:rsidR="00886365" w14:paraId="4465D0B6" w14:textId="77777777" w:rsidTr="00540381">
        <w:tc>
          <w:tcPr>
            <w:tcW w:w="1680" w:type="dxa"/>
          </w:tcPr>
          <w:p w14:paraId="2F5F9970" w14:textId="57B0341D" w:rsidR="00886365" w:rsidRDefault="00886365" w:rsidP="00886365">
            <w:pPr>
              <w:autoSpaceDE w:val="0"/>
              <w:autoSpaceDN w:val="0"/>
              <w:jc w:val="both"/>
              <w:rPr>
                <w:rFonts w:ascii="Calibri" w:hAnsi="Calibri" w:cs="Calibri"/>
                <w:sz w:val="22"/>
              </w:rPr>
            </w:pPr>
            <w:r>
              <w:rPr>
                <w:rFonts w:ascii="Calibri" w:hAnsi="Calibri" w:cs="Calibri" w:hint="eastAsia"/>
                <w:sz w:val="22"/>
                <w:lang w:eastAsia="ko-KR"/>
              </w:rPr>
              <w:t>LGE</w:t>
            </w:r>
          </w:p>
        </w:tc>
        <w:tc>
          <w:tcPr>
            <w:tcW w:w="7954" w:type="dxa"/>
          </w:tcPr>
          <w:p w14:paraId="1DCC242A" w14:textId="77777777" w:rsidR="00886365" w:rsidRDefault="00886365" w:rsidP="00886365">
            <w:pPr>
              <w:autoSpaceDE w:val="0"/>
              <w:autoSpaceDN w:val="0"/>
              <w:jc w:val="both"/>
              <w:rPr>
                <w:rFonts w:ascii="Calibri" w:hAnsi="Calibri" w:cs="Calibri"/>
                <w:sz w:val="22"/>
                <w:lang w:eastAsia="ko-KR"/>
              </w:rPr>
            </w:pPr>
            <w:r>
              <w:rPr>
                <w:rFonts w:ascii="Calibri" w:hAnsi="Calibri" w:cs="Calibri" w:hint="eastAsia"/>
                <w:sz w:val="22"/>
                <w:lang w:eastAsia="ko-KR"/>
              </w:rPr>
              <w:t>Support.</w:t>
            </w:r>
          </w:p>
          <w:p w14:paraId="3B941AC0" w14:textId="77777777" w:rsidR="00886365" w:rsidRDefault="00886365" w:rsidP="00886365">
            <w:pPr>
              <w:autoSpaceDE w:val="0"/>
              <w:autoSpaceDN w:val="0"/>
              <w:jc w:val="both"/>
              <w:rPr>
                <w:rFonts w:ascii="Calibri" w:hAnsi="Calibri" w:cs="Calibri"/>
                <w:sz w:val="22"/>
                <w:lang w:eastAsia="ko-KR"/>
              </w:rPr>
            </w:pPr>
          </w:p>
          <w:p w14:paraId="018E1FC7" w14:textId="3BD31A22" w:rsidR="00886365" w:rsidRDefault="00886365" w:rsidP="00886365">
            <w:pPr>
              <w:autoSpaceDE w:val="0"/>
              <w:autoSpaceDN w:val="0"/>
              <w:jc w:val="both"/>
              <w:rPr>
                <w:rFonts w:ascii="Calibri" w:hAnsi="Calibri" w:cs="Calibri"/>
                <w:sz w:val="22"/>
              </w:rPr>
            </w:pPr>
            <w:r>
              <w:rPr>
                <w:rFonts w:ascii="Calibri" w:hAnsi="Calibri" w:cs="Calibri"/>
                <w:sz w:val="22"/>
                <w:lang w:eastAsia="ko-KR"/>
              </w:rPr>
              <w:t>Following the LTE-V2X partial sensing rule, and considering insufficient resources in partial sensing, we support not to apply step 5/5a in partial sensing.</w:t>
            </w:r>
          </w:p>
        </w:tc>
      </w:tr>
      <w:tr w:rsidR="00AE7F52" w14:paraId="030F169D" w14:textId="77777777" w:rsidTr="00540381">
        <w:tc>
          <w:tcPr>
            <w:tcW w:w="1680" w:type="dxa"/>
          </w:tcPr>
          <w:p w14:paraId="0A674FD6" w14:textId="05FE7A51" w:rsidR="00AE7F52" w:rsidRDefault="00AE7F52" w:rsidP="00886365">
            <w:pPr>
              <w:autoSpaceDE w:val="0"/>
              <w:autoSpaceDN w:val="0"/>
              <w:jc w:val="both"/>
              <w:rPr>
                <w:rFonts w:ascii="Calibri" w:hAnsi="Calibri" w:cs="Calibri"/>
                <w:sz w:val="22"/>
                <w:lang w:eastAsia="ko-KR"/>
              </w:rPr>
            </w:pPr>
            <w:r>
              <w:rPr>
                <w:rFonts w:ascii="Calibri" w:hAnsi="Calibri" w:cs="Calibri"/>
                <w:sz w:val="22"/>
                <w:lang w:eastAsia="ko-KR"/>
              </w:rPr>
              <w:t>InterDigital</w:t>
            </w:r>
          </w:p>
        </w:tc>
        <w:tc>
          <w:tcPr>
            <w:tcW w:w="7954" w:type="dxa"/>
          </w:tcPr>
          <w:p w14:paraId="386E85C8" w14:textId="13084CA4" w:rsidR="00AE7F52" w:rsidRDefault="00AE7F52" w:rsidP="00886365">
            <w:pPr>
              <w:autoSpaceDE w:val="0"/>
              <w:autoSpaceDN w:val="0"/>
              <w:jc w:val="both"/>
              <w:rPr>
                <w:rFonts w:ascii="Calibri" w:hAnsi="Calibri" w:cs="Calibri"/>
                <w:sz w:val="22"/>
                <w:lang w:eastAsia="ko-KR"/>
              </w:rPr>
            </w:pPr>
            <w:r>
              <w:rPr>
                <w:rFonts w:ascii="Calibri" w:hAnsi="Calibri" w:cs="Calibri"/>
                <w:sz w:val="22"/>
                <w:lang w:eastAsia="ko-KR"/>
              </w:rPr>
              <w:t>We support the proposal</w:t>
            </w:r>
          </w:p>
        </w:tc>
      </w:tr>
      <w:tr w:rsidR="00A01E4C" w14:paraId="18D9CB92" w14:textId="77777777" w:rsidTr="00540381">
        <w:tc>
          <w:tcPr>
            <w:tcW w:w="1680" w:type="dxa"/>
          </w:tcPr>
          <w:p w14:paraId="7A6AE910" w14:textId="5014CE10" w:rsidR="00A01E4C" w:rsidRDefault="00A01E4C" w:rsidP="00A01E4C">
            <w:pPr>
              <w:autoSpaceDE w:val="0"/>
              <w:autoSpaceDN w:val="0"/>
              <w:jc w:val="both"/>
              <w:rPr>
                <w:rFonts w:ascii="Calibri" w:hAnsi="Calibri" w:cs="Calibri"/>
                <w:sz w:val="22"/>
                <w:lang w:eastAsia="ko-KR"/>
              </w:rPr>
            </w:pPr>
            <w:r>
              <w:rPr>
                <w:rFonts w:ascii="Calibri" w:hAnsi="Calibri" w:cs="Calibri"/>
                <w:sz w:val="22"/>
              </w:rPr>
              <w:t>Panasonic</w:t>
            </w:r>
          </w:p>
        </w:tc>
        <w:tc>
          <w:tcPr>
            <w:tcW w:w="7954" w:type="dxa"/>
          </w:tcPr>
          <w:p w14:paraId="727BF7AE" w14:textId="49320DA2" w:rsidR="00A01E4C" w:rsidRDefault="00A01E4C" w:rsidP="00A01E4C">
            <w:pPr>
              <w:autoSpaceDE w:val="0"/>
              <w:autoSpaceDN w:val="0"/>
              <w:jc w:val="both"/>
              <w:rPr>
                <w:rFonts w:ascii="Calibri" w:hAnsi="Calibri" w:cs="Calibri"/>
                <w:sz w:val="22"/>
                <w:lang w:eastAsia="ko-KR"/>
              </w:rPr>
            </w:pPr>
            <w:r>
              <w:rPr>
                <w:rFonts w:ascii="Calibri" w:hAnsi="Calibri" w:cs="Calibri"/>
                <w:sz w:val="22"/>
              </w:rPr>
              <w:t>We are ok with the proposal.</w:t>
            </w:r>
          </w:p>
        </w:tc>
      </w:tr>
      <w:tr w:rsidR="00B91D06" w14:paraId="15D816E9" w14:textId="77777777" w:rsidTr="00540381">
        <w:tc>
          <w:tcPr>
            <w:tcW w:w="1680" w:type="dxa"/>
          </w:tcPr>
          <w:p w14:paraId="328FC84B" w14:textId="3CEF76D4" w:rsidR="00B91D06" w:rsidRDefault="00B91D06" w:rsidP="00B91D06">
            <w:pPr>
              <w:autoSpaceDE w:val="0"/>
              <w:autoSpaceDN w:val="0"/>
              <w:jc w:val="both"/>
              <w:rPr>
                <w:rFonts w:ascii="Calibri" w:hAnsi="Calibri" w:cs="Calibri"/>
                <w:sz w:val="22"/>
              </w:rPr>
            </w:pPr>
            <w:r>
              <w:rPr>
                <w:rFonts w:ascii="Calibri" w:eastAsiaTheme="minorEastAsia" w:hAnsi="Calibri" w:cs="Calibri"/>
                <w:sz w:val="22"/>
                <w:lang w:eastAsia="zh-CN"/>
              </w:rPr>
              <w:t>CATT/GOHIGH</w:t>
            </w:r>
          </w:p>
        </w:tc>
        <w:tc>
          <w:tcPr>
            <w:tcW w:w="7954" w:type="dxa"/>
          </w:tcPr>
          <w:p w14:paraId="5103B232" w14:textId="49AE7583" w:rsidR="00B91D06" w:rsidRDefault="00B91D06" w:rsidP="00B91D06">
            <w:pPr>
              <w:autoSpaceDE w:val="0"/>
              <w:autoSpaceDN w:val="0"/>
              <w:jc w:val="both"/>
              <w:rPr>
                <w:rFonts w:ascii="Calibri" w:hAnsi="Calibri" w:cs="Calibri"/>
                <w:sz w:val="22"/>
              </w:rPr>
            </w:pPr>
            <w:r>
              <w:rPr>
                <w:rFonts w:ascii="Calibri" w:eastAsiaTheme="minorEastAsia" w:hAnsi="Calibri" w:cs="Calibri"/>
                <w:sz w:val="22"/>
                <w:lang w:eastAsia="zh-CN"/>
              </w:rPr>
              <w:t>Not support. There is no need for this proposal, and it could also cause confusion.</w:t>
            </w:r>
          </w:p>
        </w:tc>
      </w:tr>
      <w:tr w:rsidR="00027666" w14:paraId="10593B2D" w14:textId="77777777" w:rsidTr="00540381">
        <w:tc>
          <w:tcPr>
            <w:tcW w:w="1680" w:type="dxa"/>
          </w:tcPr>
          <w:p w14:paraId="4929EF00" w14:textId="7DA6C685" w:rsidR="00027666" w:rsidRDefault="00027666" w:rsidP="0002766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68C2B2FB" w14:textId="021ADF72" w:rsidR="00027666" w:rsidRDefault="00027666" w:rsidP="0002766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supportive of the proposal.</w:t>
            </w:r>
          </w:p>
        </w:tc>
      </w:tr>
      <w:tr w:rsidR="00995E4F" w14:paraId="2A7A8891" w14:textId="77777777" w:rsidTr="00540381">
        <w:tc>
          <w:tcPr>
            <w:tcW w:w="1680" w:type="dxa"/>
          </w:tcPr>
          <w:p w14:paraId="5EE6A861" w14:textId="1628DAC3"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51D66F59" w14:textId="0C9C37F7"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to deprioritize the topic until other details of partial sensing becoming clear.</w:t>
            </w:r>
          </w:p>
        </w:tc>
      </w:tr>
      <w:tr w:rsidR="000D47E4" w14:paraId="76F3FCCF" w14:textId="77777777" w:rsidTr="00540381">
        <w:tc>
          <w:tcPr>
            <w:tcW w:w="1680" w:type="dxa"/>
          </w:tcPr>
          <w:p w14:paraId="106D883F" w14:textId="243EB5D9" w:rsidR="000D47E4" w:rsidRDefault="000D47E4" w:rsidP="00995E4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7954" w:type="dxa"/>
          </w:tcPr>
          <w:p w14:paraId="55108CBC" w14:textId="614522C3" w:rsidR="000D47E4" w:rsidRDefault="000D47E4" w:rsidP="00995E4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think that this modification is necessary. Anyway this issue looks like a maintenance topic and we think that we should focus on other topics such as finalizing the random resource selection mechanism rather than on this.</w:t>
            </w:r>
          </w:p>
        </w:tc>
      </w:tr>
      <w:tr w:rsidR="004B62F0" w14:paraId="7EE47E36" w14:textId="77777777" w:rsidTr="00540381">
        <w:tc>
          <w:tcPr>
            <w:tcW w:w="1680" w:type="dxa"/>
          </w:tcPr>
          <w:p w14:paraId="2B5BBA75" w14:textId="403C17B2" w:rsidR="004B62F0" w:rsidRDefault="004B62F0" w:rsidP="004B62F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790CE61A" w14:textId="5C65E09A" w:rsidR="004B62F0" w:rsidRDefault="004B62F0" w:rsidP="004B62F0">
            <w:pPr>
              <w:autoSpaceDE w:val="0"/>
              <w:autoSpaceDN w:val="0"/>
              <w:jc w:val="both"/>
              <w:rPr>
                <w:rFonts w:ascii="Calibri" w:eastAsiaTheme="minorEastAsia" w:hAnsi="Calibri" w:cs="Calibri"/>
                <w:sz w:val="22"/>
                <w:lang w:eastAsia="zh-CN"/>
              </w:rPr>
            </w:pPr>
            <w:r>
              <w:rPr>
                <w:rFonts w:ascii="Calibri" w:hAnsi="Calibri" w:cs="Calibri"/>
                <w:sz w:val="22"/>
                <w:lang w:eastAsia="ko-KR"/>
              </w:rPr>
              <w:t>We support the proposal.</w:t>
            </w:r>
          </w:p>
        </w:tc>
      </w:tr>
    </w:tbl>
    <w:p w14:paraId="7A4F78D4" w14:textId="77777777" w:rsidR="00546B18" w:rsidRDefault="00546B18">
      <w:pPr>
        <w:autoSpaceDE w:val="0"/>
        <w:autoSpaceDN w:val="0"/>
        <w:jc w:val="both"/>
        <w:rPr>
          <w:rFonts w:ascii="Calibri" w:hAnsi="Calibri" w:cs="Calibri"/>
          <w:color w:val="000000" w:themeColor="text1"/>
          <w:sz w:val="22"/>
        </w:rPr>
      </w:pPr>
      <w:bookmarkStart w:id="17" w:name="_GoBack"/>
      <w:bookmarkEnd w:id="17"/>
    </w:p>
    <w:p w14:paraId="55DB4F6E" w14:textId="77777777" w:rsidR="00546B18" w:rsidRDefault="00454C06">
      <w:pPr>
        <w:pStyle w:val="3"/>
      </w:pPr>
      <w:r>
        <w:t>Proposal for Week 1 Tuesday GTW</w:t>
      </w:r>
    </w:p>
    <w:p w14:paraId="598316E3" w14:textId="77777777" w:rsidR="00546B18" w:rsidRDefault="00454C06">
      <w:pPr>
        <w:autoSpaceDE w:val="0"/>
        <w:autoSpaceDN w:val="0"/>
        <w:jc w:val="both"/>
        <w:rPr>
          <w:rFonts w:ascii="Calibri" w:hAnsi="Calibri" w:cs="Calibri"/>
          <w:color w:val="FF0000"/>
          <w:sz w:val="22"/>
        </w:rPr>
      </w:pPr>
      <w:r>
        <w:rPr>
          <w:rFonts w:ascii="Calibri" w:hAnsi="Calibri" w:cs="Calibri"/>
          <w:sz w:val="22"/>
        </w:rPr>
        <w:t>TBD, depending on comments/inputs to Proposal 5.</w:t>
      </w:r>
    </w:p>
    <w:p w14:paraId="1511D9D6" w14:textId="77777777" w:rsidR="00546B18" w:rsidRDefault="00546B18">
      <w:pPr>
        <w:autoSpaceDE w:val="0"/>
        <w:autoSpaceDN w:val="0"/>
        <w:jc w:val="both"/>
        <w:rPr>
          <w:rFonts w:ascii="Calibri" w:hAnsi="Calibri" w:cs="Calibri"/>
          <w:color w:val="FF0000"/>
          <w:sz w:val="22"/>
        </w:rPr>
      </w:pPr>
    </w:p>
    <w:p w14:paraId="68DE9246" w14:textId="77777777" w:rsidR="00546B18" w:rsidRDefault="00546B18">
      <w:pPr>
        <w:autoSpaceDE w:val="0"/>
        <w:autoSpaceDN w:val="0"/>
        <w:jc w:val="both"/>
        <w:rPr>
          <w:rFonts w:ascii="Calibri" w:hAnsi="Calibri" w:cs="Calibri"/>
          <w:color w:val="FF0000"/>
          <w:sz w:val="22"/>
        </w:rPr>
      </w:pPr>
    </w:p>
    <w:bookmarkEnd w:id="3"/>
    <w:bookmarkEnd w:id="4"/>
    <w:p w14:paraId="3D9E75B9" w14:textId="77777777" w:rsidR="00546B18" w:rsidRDefault="00454C06">
      <w:pPr>
        <w:pStyle w:val="3GPPH1"/>
      </w:pPr>
      <w:r>
        <w:t>Contribution summary for power saving RA</w:t>
      </w:r>
    </w:p>
    <w:p w14:paraId="03172270" w14:textId="77777777" w:rsidR="00546B18" w:rsidRDefault="00454C06">
      <w:pPr>
        <w:pStyle w:val="2"/>
      </w:pPr>
      <w:r>
        <w:t>Selection/reporting of subset of candidate resources within RX-UE's SL DRX active time</w:t>
      </w:r>
    </w:p>
    <w:p w14:paraId="2990C934" w14:textId="77777777" w:rsidR="00546B18" w:rsidRDefault="00454C06">
      <w:pPr>
        <w:pStyle w:val="aff3"/>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Approach 1: Purely based on UE implementation (e.g., up to editor to capture existing agreement in 38.214)</w:t>
      </w:r>
    </w:p>
    <w:p w14:paraId="3283914E"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7C6A3DC4"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Reasons:</w:t>
      </w:r>
    </w:p>
    <w:p w14:paraId="12D07FA4"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Freedom for UE to choose and report candidate resources outside the indicated active time of the Rx UE. UE may have choice to report some candidate resources outside active time or to only report candidate resource inside active time.</w:t>
      </w:r>
    </w:p>
    <w:p w14:paraId="63BD7EBB" w14:textId="77777777" w:rsidR="00546B18" w:rsidRDefault="00454C06">
      <w:pPr>
        <w:pStyle w:val="aff3"/>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Approach 2: Specify L1 solution in selecting and reporting of subset of candidate resources</w:t>
      </w:r>
    </w:p>
    <w:p w14:paraId="77B3C910"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[1/HW, HiSi], [3/Futurewei], [5/OPPO], [7/Panasonic], [8/Fujitsu], [9/DCM], [10/IDC], [11/Spreadtrum], [13/ETRI], [15/Apple], [17/CMCC], [19/Xiaomi], [20/Samsung], </w:t>
      </w:r>
      <w:r>
        <w:rPr>
          <w:rFonts w:asciiTheme="minorHAnsi" w:hAnsiTheme="minorHAnsi" w:cstheme="minorHAnsi"/>
          <w:sz w:val="22"/>
          <w:szCs w:val="28"/>
        </w:rPr>
        <w:t>[21/</w:t>
      </w:r>
      <w:r>
        <w:t xml:space="preserve"> </w:t>
      </w:r>
      <w:r>
        <w:rPr>
          <w:rFonts w:asciiTheme="minorHAnsi" w:hAnsiTheme="minorHAnsi" w:cstheme="minorHAnsi"/>
          <w:sz w:val="22"/>
          <w:szCs w:val="28"/>
        </w:rPr>
        <w:t>MediaTek],</w:t>
      </w:r>
      <w:r>
        <w:rPr>
          <w:rFonts w:asciiTheme="minorHAnsi" w:hAnsiTheme="minorHAnsi" w:cstheme="minorHAnsi"/>
          <w:color w:val="000000" w:themeColor="text1"/>
          <w:sz w:val="22"/>
          <w:szCs w:val="28"/>
        </w:rPr>
        <w:t xml:space="preserve"> [22/QC], [25/LGE], [26/E///], [28/ZTE, Sanechips], [30/HW, HiSi]</w:t>
      </w:r>
    </w:p>
    <w:p w14:paraId="473551B0"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Possible mechanisms:</w:t>
      </w:r>
    </w:p>
    <w:p w14:paraId="638BB5E9"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0: A minimum </w:t>
      </w:r>
      <w:r>
        <w:rPr>
          <w:rFonts w:asciiTheme="minorHAnsi" w:hAnsiTheme="minorHAnsi" w:cstheme="minorHAnsi"/>
          <w:i/>
          <w:iCs/>
          <w:color w:val="000000" w:themeColor="text1"/>
          <w:sz w:val="22"/>
          <w:szCs w:val="28"/>
        </w:rPr>
        <w:t>N</w:t>
      </w:r>
      <w:r>
        <w:rPr>
          <w:rFonts w:asciiTheme="minorHAnsi" w:hAnsiTheme="minorHAnsi" w:cstheme="minorHAnsi"/>
          <w:color w:val="000000" w:themeColor="text1"/>
          <w:sz w:val="22"/>
          <w:szCs w:val="28"/>
        </w:rPr>
        <w:t xml:space="preserve"> number of resources within DRX active time should be satisfied (e.g., higher layer indicates the value </w:t>
      </w:r>
      <w:r>
        <w:rPr>
          <w:rFonts w:asciiTheme="minorHAnsi" w:hAnsiTheme="minorHAnsi" w:cstheme="minorHAnsi"/>
          <w:i/>
          <w:iCs/>
          <w:color w:val="000000" w:themeColor="text1"/>
          <w:sz w:val="22"/>
          <w:szCs w:val="28"/>
        </w:rPr>
        <w:t xml:space="preserve">N </w:t>
      </w:r>
      <w:r>
        <w:rPr>
          <w:rFonts w:asciiTheme="minorHAnsi" w:hAnsiTheme="minorHAnsi" w:cstheme="minorHAnsi"/>
          <w:color w:val="000000" w:themeColor="text1"/>
          <w:sz w:val="22"/>
          <w:szCs w:val="28"/>
        </w:rPr>
        <w:t>ranges from 1 to 10)</w:t>
      </w:r>
    </w:p>
    <w:p w14:paraId="01CE97D8"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Option 1: A minimum % threshold of resources within DRX active time should be satisfied (e.g., Proposal 2-1 (VII) from RAN1#107bis-e)</w:t>
      </w:r>
    </w:p>
    <w:p w14:paraId="6DA3F808"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UE first selects resources within the active time of the Rx UE. In case the number of resources is below a threshold X, it is up to UE implementation to select resources outside of the active time until fulfilling the threshold X.</w:t>
      </w:r>
    </w:p>
    <w:p w14:paraId="466F3E73"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Reasons:</w:t>
      </w:r>
    </w:p>
    <w:p w14:paraId="34BB8FC7"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Current sensing and resource selection procedures in 38.214 cannot ensure there is a subset of the candidate resources within the indicated active time of the RX UE.</w:t>
      </w:r>
    </w:p>
    <w:p w14:paraId="1A87A282"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Better power saving for the RX UE when more resources are included in the subset of the candidate resources, due to less time the RX UE needs to stay awake to receive retransmissions.</w:t>
      </w:r>
    </w:p>
    <w:p w14:paraId="60720734" w14:textId="77777777" w:rsidR="00546B18" w:rsidRDefault="00454C06">
      <w:pPr>
        <w:pStyle w:val="2"/>
      </w:pPr>
      <w:r>
        <w:t>CPS monitoring window / disabling CPS for periodic Tx</w:t>
      </w:r>
    </w:p>
    <w:p w14:paraId="118B35A7" w14:textId="77777777" w:rsidR="00546B18" w:rsidRDefault="00454C06">
      <w:pPr>
        <w:pStyle w:val="aff3"/>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Lower bound of </w:t>
      </w:r>
      <w:r>
        <w:rPr>
          <w:rFonts w:asciiTheme="minorHAnsi" w:hAnsiTheme="minorHAnsi" w:cstheme="minorHAnsi"/>
          <w:b/>
          <w:bCs/>
          <w:i/>
          <w:iCs/>
          <w:sz w:val="22"/>
          <w:szCs w:val="28"/>
          <w:u w:val="single"/>
        </w:rPr>
        <w:t>M</w:t>
      </w:r>
      <w:r>
        <w:rPr>
          <w:rFonts w:asciiTheme="minorHAnsi" w:hAnsiTheme="minorHAnsi" w:cstheme="minorHAnsi"/>
          <w:b/>
          <w:bCs/>
          <w:sz w:val="22"/>
          <w:szCs w:val="28"/>
          <w:u w:val="single"/>
        </w:rPr>
        <w:t xml:space="preserve"> value in (pre-)configuration</w:t>
      </w:r>
    </w:p>
    <w:p w14:paraId="24960064"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Lower bound for M</w:t>
      </w:r>
    </w:p>
    <w:p w14:paraId="2999C310"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Zero: [25/LGE], [29/Samsung], [28/ZTE, Sanechips]</w:t>
      </w:r>
    </w:p>
    <w:p w14:paraId="0ADD0246"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Non-zero (4 or 5): [1/HW, HiSi], [2/Nokia, NSB], [3/Futurewei], [5/OPPO], [9/DCM]</w:t>
      </w:r>
    </w:p>
    <w:p w14:paraId="5BACF984" w14:textId="77777777" w:rsidR="00546B18" w:rsidRDefault="00454C06">
      <w:pPr>
        <w:pStyle w:val="2"/>
      </w:pPr>
      <w:r>
        <w:t>Re-evaluation/pre-emption checking for aperiodic Tx</w:t>
      </w:r>
    </w:p>
    <w:p w14:paraId="15ED1EBD" w14:textId="77777777" w:rsidR="00546B18" w:rsidRDefault="00454C06">
      <w:pPr>
        <w:pStyle w:val="aff3"/>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FFS: When the minimum M slots for CPS cannot be guaranteed</w:t>
      </w:r>
    </w:p>
    <w:p w14:paraId="44C0EDB6"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sz w:val="22"/>
          <w:szCs w:val="28"/>
        </w:rPr>
        <w:t>Solution 1: UE sensing all available slots between initial resource selection and re-evaluation/pre-emption triggering slot (e.g., UE performs se</w:t>
      </w:r>
      <w:r>
        <w:rPr>
          <w:rFonts w:asciiTheme="minorHAnsi" w:hAnsiTheme="minorHAnsi" w:cstheme="minorHAnsi"/>
          <w:sz w:val="22"/>
          <w:szCs w:val="22"/>
        </w:rPr>
        <w:t xml:space="preserve">nsing until </w:t>
      </w:r>
      <m:oMath>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proc,0</m:t>
            </m:r>
          </m:sub>
          <m:sup>
            <m:r>
              <w:rPr>
                <w:rFonts w:ascii="Cambria Math" w:eastAsia="Times New Roman" w:hAnsi="Cambria Math" w:cstheme="minorHAnsi"/>
                <w:color w:val="000000"/>
                <w:sz w:val="22"/>
                <w:szCs w:val="22"/>
                <w:lang w:eastAsia="en-GB"/>
              </w:rPr>
              <m:t>SL</m:t>
            </m:r>
          </m:sup>
        </m:sSubSup>
        <m:r>
          <w:rPr>
            <w:rFonts w:ascii="Cambria Math" w:eastAsia="Times New Roman" w:hAnsi="Cambria Math" w:cstheme="minorHAnsi"/>
            <w:color w:val="000000"/>
            <w:sz w:val="22"/>
            <w:szCs w:val="22"/>
            <w:lang w:eastAsia="en-GB"/>
          </w:rPr>
          <m:t>+</m:t>
        </m:r>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proc,1</m:t>
            </m:r>
          </m:sub>
          <m:sup>
            <m:r>
              <w:rPr>
                <w:rFonts w:ascii="Cambria Math" w:eastAsia="Times New Roman" w:hAnsi="Cambria Math" w:cstheme="minorHAnsi"/>
                <w:color w:val="000000"/>
                <w:sz w:val="22"/>
                <w:szCs w:val="22"/>
                <w:lang w:eastAsia="en-GB"/>
              </w:rPr>
              <m:t>SL</m:t>
            </m:r>
          </m:sup>
        </m:sSubSup>
      </m:oMath>
      <w:r>
        <w:rPr>
          <w:rFonts w:asciiTheme="minorHAnsi" w:eastAsia="Times New Roman" w:hAnsiTheme="minorHAnsi" w:cstheme="minorHAnsi"/>
          <w:sz w:val="22"/>
          <w:szCs w:val="22"/>
        </w:rPr>
        <w:t> slots earlier than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r>
        <w:rPr>
          <w:rFonts w:asciiTheme="minorHAnsi" w:eastAsia="Times New Roman" w:hAnsiTheme="minorHAnsi" w:cstheme="minorHAnsi"/>
          <w:sz w:val="22"/>
          <w:szCs w:val="22"/>
        </w:rPr>
        <w:t xml:space="preserve"> in a best effort way)</w:t>
      </w:r>
    </w:p>
    <w:p w14:paraId="386C29AC" w14:textId="77777777" w:rsidR="00546B18" w:rsidRDefault="00454C06">
      <w:pPr>
        <w:pStyle w:val="aff3"/>
        <w:numPr>
          <w:ilvl w:val="2"/>
          <w:numId w:val="16"/>
        </w:numPr>
        <w:ind w:leftChars="0"/>
        <w:rPr>
          <w:rFonts w:asciiTheme="minorHAnsi" w:hAnsiTheme="minorHAnsi" w:cstheme="minorHAnsi"/>
          <w:sz w:val="22"/>
          <w:szCs w:val="28"/>
        </w:rPr>
      </w:pPr>
      <w:r>
        <w:rPr>
          <w:rFonts w:asciiTheme="minorHAnsi" w:hAnsiTheme="minorHAnsi" w:cstheme="minorHAnsi"/>
          <w:sz w:val="22"/>
          <w:szCs w:val="28"/>
        </w:rPr>
        <w:t xml:space="preserve">[5/OPPO], </w:t>
      </w:r>
      <w:r>
        <w:rPr>
          <w:rFonts w:asciiTheme="minorHAnsi" w:hAnsiTheme="minorHAnsi" w:cstheme="minorHAnsi"/>
          <w:color w:val="000000" w:themeColor="text1"/>
          <w:sz w:val="22"/>
          <w:szCs w:val="28"/>
        </w:rPr>
        <w:t>[6/CATT, GH],</w:t>
      </w:r>
      <w:r>
        <w:rPr>
          <w:rFonts w:asciiTheme="minorHAnsi" w:hAnsiTheme="minorHAnsi" w:cstheme="minorHAnsi"/>
          <w:sz w:val="22"/>
          <w:szCs w:val="28"/>
        </w:rPr>
        <w:t xml:space="preserve"> [9/DCM], </w:t>
      </w:r>
      <w:r>
        <w:rPr>
          <w:rFonts w:asciiTheme="minorHAnsi" w:hAnsiTheme="minorHAnsi" w:cstheme="minorHAnsi"/>
          <w:color w:val="000000" w:themeColor="text1"/>
          <w:sz w:val="22"/>
          <w:szCs w:val="28"/>
        </w:rPr>
        <w:t>[10/IDC],</w:t>
      </w:r>
      <w:r>
        <w:rPr>
          <w:rFonts w:asciiTheme="minorHAnsi" w:hAnsiTheme="minorHAnsi" w:cstheme="minorHAnsi"/>
          <w:sz w:val="22"/>
          <w:szCs w:val="28"/>
        </w:rPr>
        <w:t xml:space="preserve"> [11/Spreadtrum], [15/Apple], [17/CMCC], [20/Samsung], [21/</w:t>
      </w:r>
      <w:r>
        <w:t xml:space="preserve"> </w:t>
      </w:r>
      <w:r>
        <w:rPr>
          <w:rFonts w:asciiTheme="minorHAnsi" w:hAnsiTheme="minorHAnsi" w:cstheme="minorHAnsi"/>
          <w:sz w:val="22"/>
          <w:szCs w:val="28"/>
        </w:rPr>
        <w:t>MediaTek]</w:t>
      </w:r>
    </w:p>
    <w:p w14:paraId="28877B0F"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sz w:val="22"/>
          <w:szCs w:val="28"/>
        </w:rPr>
        <w:t>Solution 2: Use all available sensing results</w:t>
      </w:r>
    </w:p>
    <w:p w14:paraId="7088C48A" w14:textId="77777777" w:rsidR="00546B18" w:rsidRDefault="00454C06">
      <w:pPr>
        <w:pStyle w:val="aff3"/>
        <w:numPr>
          <w:ilvl w:val="2"/>
          <w:numId w:val="16"/>
        </w:numPr>
        <w:ind w:leftChars="0"/>
        <w:rPr>
          <w:rFonts w:asciiTheme="minorHAnsi" w:hAnsiTheme="minorHAnsi" w:cstheme="minorHAnsi"/>
          <w:sz w:val="22"/>
          <w:szCs w:val="28"/>
        </w:rPr>
      </w:pPr>
      <w:r>
        <w:rPr>
          <w:rFonts w:asciiTheme="minorHAnsi" w:hAnsiTheme="minorHAnsi" w:cstheme="minorHAnsi"/>
          <w:sz w:val="22"/>
          <w:szCs w:val="28"/>
        </w:rPr>
        <w:t>[2/Nokia, NSB]</w:t>
      </w:r>
    </w:p>
    <w:p w14:paraId="49E8D705"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sz w:val="22"/>
          <w:szCs w:val="28"/>
        </w:rPr>
        <w:t xml:space="preserve">Solution 3: UE performs PBPS after the resource (re)-selection triggering for resource (re-)evaluation and pre-emption checking </w:t>
      </w:r>
    </w:p>
    <w:p w14:paraId="048DC272" w14:textId="77777777" w:rsidR="00546B18" w:rsidRDefault="00454C06">
      <w:pPr>
        <w:pStyle w:val="aff3"/>
        <w:numPr>
          <w:ilvl w:val="2"/>
          <w:numId w:val="16"/>
        </w:numPr>
        <w:ind w:leftChars="0"/>
        <w:rPr>
          <w:rFonts w:asciiTheme="minorHAnsi" w:hAnsiTheme="minorHAnsi" w:cstheme="minorHAnsi"/>
          <w:sz w:val="22"/>
          <w:szCs w:val="28"/>
        </w:rPr>
      </w:pPr>
      <w:r>
        <w:rPr>
          <w:rFonts w:asciiTheme="minorHAnsi" w:hAnsiTheme="minorHAnsi" w:cstheme="minorHAnsi"/>
          <w:sz w:val="22"/>
          <w:szCs w:val="28"/>
        </w:rPr>
        <w:t>[26/E///]</w:t>
      </w:r>
    </w:p>
    <w:p w14:paraId="4D694AE8"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sz w:val="22"/>
          <w:szCs w:val="28"/>
        </w:rPr>
        <w:t>Solution 3: UE performs random resource selection in an exceptional resource pool</w:t>
      </w:r>
    </w:p>
    <w:p w14:paraId="5B6B88A9" w14:textId="77777777" w:rsidR="00546B18" w:rsidRDefault="00454C06">
      <w:pPr>
        <w:pStyle w:val="aff3"/>
        <w:numPr>
          <w:ilvl w:val="2"/>
          <w:numId w:val="16"/>
        </w:numPr>
        <w:ind w:leftChars="0"/>
        <w:rPr>
          <w:rFonts w:asciiTheme="minorHAnsi" w:hAnsiTheme="minorHAnsi" w:cstheme="minorHAnsi"/>
          <w:sz w:val="22"/>
          <w:szCs w:val="28"/>
        </w:rPr>
      </w:pPr>
      <w:r>
        <w:rPr>
          <w:rFonts w:asciiTheme="minorHAnsi" w:hAnsiTheme="minorHAnsi" w:cstheme="minorHAnsi"/>
          <w:sz w:val="22"/>
          <w:szCs w:val="28"/>
        </w:rPr>
        <w:t>[28/ZTE, Sanechips]</w:t>
      </w:r>
    </w:p>
    <w:p w14:paraId="4766A831" w14:textId="77777777" w:rsidR="00546B18" w:rsidRDefault="00546B18">
      <w:pPr>
        <w:rPr>
          <w:lang w:eastAsia="zh-CN"/>
        </w:rPr>
      </w:pPr>
    </w:p>
    <w:p w14:paraId="484F2FC0" w14:textId="77777777" w:rsidR="00546B18" w:rsidRDefault="00454C06">
      <w:pPr>
        <w:pStyle w:val="2"/>
        <w:rPr>
          <w:color w:val="000000" w:themeColor="text1"/>
        </w:rPr>
      </w:pPr>
      <w:r>
        <w:rPr>
          <w:color w:val="000000" w:themeColor="text1"/>
        </w:rPr>
        <w:t>Update of resource exclusion in step 6</w:t>
      </w:r>
    </w:p>
    <w:p w14:paraId="20E7AB53" w14:textId="77777777" w:rsidR="00546B18" w:rsidRDefault="00454C06">
      <w:pPr>
        <w:pStyle w:val="aff3"/>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Update 1: </w:t>
      </w:r>
      <m:oMath>
        <m:sSubSup>
          <m:sSubSupPr>
            <m:ctrlPr>
              <w:rPr>
                <w:rFonts w:ascii="Cambria Math" w:hAnsi="Cambria Math"/>
                <w:b/>
                <w:bCs/>
                <w:i/>
                <w:iCs/>
                <w:color w:val="000000" w:themeColor="text1"/>
                <w:szCs w:val="20"/>
                <w:u w:val="single"/>
              </w:rPr>
            </m:ctrlPr>
          </m:sSubSupPr>
          <m:e>
            <m:r>
              <m:rPr>
                <m:sty m:val="bi"/>
              </m:rPr>
              <w:rPr>
                <w:rFonts w:ascii="Cambria Math" w:hAnsi="Cambria Math"/>
                <w:color w:val="000000" w:themeColor="text1"/>
                <w:szCs w:val="20"/>
                <w:u w:val="single"/>
              </w:rPr>
              <m:t>t'</m:t>
            </m:r>
          </m:e>
          <m:sub>
            <m:sSup>
              <m:sSupPr>
                <m:ctrlPr>
                  <w:rPr>
                    <w:rFonts w:ascii="Cambria Math" w:hAnsi="Cambria Math"/>
                    <w:b/>
                    <w:bCs/>
                    <w:i/>
                    <w:iCs/>
                    <w:color w:val="000000" w:themeColor="text1"/>
                    <w:szCs w:val="20"/>
                    <w:u w:val="single"/>
                  </w:rPr>
                </m:ctrlPr>
              </m:sSupPr>
              <m:e>
                <m:r>
                  <m:rPr>
                    <m:sty m:val="bi"/>
                  </m:rPr>
                  <w:rPr>
                    <w:rFonts w:ascii="Cambria Math" w:hAnsi="Cambria Math"/>
                    <w:color w:val="000000" w:themeColor="text1"/>
                    <w:szCs w:val="20"/>
                    <w:u w:val="single"/>
                  </w:rPr>
                  <m:t>n</m:t>
                </m:r>
              </m:e>
              <m:sup>
                <m:r>
                  <m:rPr>
                    <m:sty m:val="bi"/>
                  </m:rPr>
                  <w:rPr>
                    <w:rFonts w:ascii="Cambria Math" w:hAnsi="Cambria Math"/>
                    <w:color w:val="000000" w:themeColor="text1"/>
                    <w:szCs w:val="20"/>
                    <w:u w:val="single"/>
                  </w:rPr>
                  <m:t>'</m:t>
                </m:r>
              </m:sup>
            </m:sSup>
          </m:sub>
          <m:sup>
            <m:r>
              <m:rPr>
                <m:sty m:val="bi"/>
              </m:rPr>
              <w:rPr>
                <w:rFonts w:ascii="Cambria Math" w:hAnsi="Cambria Math"/>
                <w:color w:val="000000" w:themeColor="text1"/>
                <w:szCs w:val="20"/>
                <w:u w:val="single"/>
              </w:rPr>
              <m:t>SL</m:t>
            </m:r>
          </m:sup>
        </m:sSubSup>
      </m:oMath>
      <w:r>
        <w:rPr>
          <w:rFonts w:asciiTheme="minorHAnsi" w:hAnsiTheme="minorHAnsi" w:cstheme="minorHAnsi"/>
          <w:b/>
          <w:bCs/>
          <w:sz w:val="22"/>
          <w:szCs w:val="28"/>
          <w:u w:val="single"/>
        </w:rPr>
        <w:t xml:space="preserve"> is to be determined based on slot </w:t>
      </w:r>
      <m:oMath>
        <m:sSubSup>
          <m:sSubSupPr>
            <m:ctrlPr>
              <w:rPr>
                <w:rFonts w:ascii="Cambria Math" w:hAnsi="Cambria Math"/>
                <w:b/>
                <w:bCs/>
                <w:i/>
                <w:iCs/>
                <w:szCs w:val="20"/>
                <w:u w:val="single"/>
                <w:lang w:eastAsia="en-GB"/>
              </w:rPr>
            </m:ctrlPr>
          </m:sSubSupPr>
          <m:e>
            <m:sSubSup>
              <m:sSubSupPr>
                <m:ctrlPr>
                  <w:rPr>
                    <w:rFonts w:ascii="Cambria Math" w:hAnsi="Cambria Math"/>
                    <w:b/>
                    <w:bCs/>
                    <w:i/>
                    <w:iCs/>
                    <w:szCs w:val="20"/>
                    <w:u w:val="single"/>
                    <w:lang w:eastAsia="en-GB"/>
                  </w:rPr>
                </m:ctrlPr>
              </m:sSubSupPr>
              <m:e>
                <m:r>
                  <m:rPr>
                    <m:sty m:val="bi"/>
                  </m:rPr>
                  <w:rPr>
                    <w:rFonts w:ascii="Cambria Math" w:hAnsi="Cambria Math"/>
                    <w:szCs w:val="20"/>
                    <w:u w:val="single"/>
                    <w:lang w:eastAsia="en-GB"/>
                  </w:rPr>
                  <m:t>t</m:t>
                </m:r>
              </m:e>
              <m:sub>
                <m:r>
                  <m:rPr>
                    <m:sty m:val="bi"/>
                  </m:rPr>
                  <w:rPr>
                    <w:rFonts w:ascii="Cambria Math" w:hAnsi="Cambria Math"/>
                    <w:szCs w:val="20"/>
                    <w:u w:val="single"/>
                    <w:lang w:eastAsia="en-GB"/>
                  </w:rPr>
                  <m:t>y</m:t>
                </m:r>
                <m:r>
                  <m:rPr>
                    <m:sty m:val="bi"/>
                  </m:rPr>
                  <w:rPr>
                    <w:rFonts w:ascii="Cambria Math" w:hAnsi="Cambria Math"/>
                    <w:szCs w:val="20"/>
                    <w:u w:val="single"/>
                    <w:lang w:eastAsia="en-GB"/>
                  </w:rPr>
                  <m:t>0</m:t>
                </m:r>
              </m:sub>
              <m:sup>
                <m:r>
                  <m:rPr>
                    <m:sty m:val="bi"/>
                  </m:rPr>
                  <w:rPr>
                    <w:rFonts w:ascii="Cambria Math" w:hAnsi="Cambria Math"/>
                    <w:szCs w:val="20"/>
                    <w:u w:val="single"/>
                    <w:lang w:eastAsia="en-GB"/>
                  </w:rPr>
                  <m:t>SL</m:t>
                </m:r>
              </m:sup>
            </m:sSubSup>
            <m:r>
              <m:rPr>
                <m:sty m:val="bi"/>
              </m:rPr>
              <w:rPr>
                <w:rFonts w:ascii="Cambria Math" w:hAnsi="Cambria Math"/>
                <w:szCs w:val="20"/>
                <w:u w:val="single"/>
                <w:lang w:eastAsia="en-GB"/>
              </w:rPr>
              <m:t>-(T</m:t>
            </m:r>
          </m:e>
          <m:sub>
            <m:r>
              <m:rPr>
                <m:sty m:val="bi"/>
              </m:rPr>
              <w:rPr>
                <w:rFonts w:ascii="Cambria Math" w:hAnsi="Cambria Math"/>
                <w:szCs w:val="20"/>
                <w:u w:val="single"/>
                <w:lang w:eastAsia="en-GB"/>
              </w:rPr>
              <m:t>proc,0</m:t>
            </m:r>
          </m:sub>
          <m:sup>
            <m:r>
              <m:rPr>
                <m:sty m:val="bi"/>
              </m:rPr>
              <w:rPr>
                <w:rFonts w:ascii="Cambria Math" w:hAnsi="Cambria Math"/>
                <w:szCs w:val="20"/>
                <w:u w:val="single"/>
                <w:lang w:eastAsia="en-GB"/>
              </w:rPr>
              <m:t>SL</m:t>
            </m:r>
          </m:sup>
        </m:sSubSup>
        <m:r>
          <m:rPr>
            <m:sty m:val="bi"/>
          </m:rPr>
          <w:rPr>
            <w:rFonts w:ascii="Cambria Math" w:hAnsi="Cambria Math"/>
            <w:szCs w:val="20"/>
            <w:u w:val="single"/>
            <w:lang w:eastAsia="en-GB"/>
          </w:rPr>
          <m:t>+</m:t>
        </m:r>
        <m:sSubSup>
          <m:sSubSupPr>
            <m:ctrlPr>
              <w:rPr>
                <w:rFonts w:ascii="Cambria Math" w:hAnsi="Cambria Math"/>
                <w:b/>
                <w:bCs/>
                <w:i/>
                <w:iCs/>
                <w:szCs w:val="20"/>
                <w:u w:val="single"/>
                <w:lang w:eastAsia="en-GB"/>
              </w:rPr>
            </m:ctrlPr>
          </m:sSubSupPr>
          <m:e>
            <m:r>
              <m:rPr>
                <m:sty m:val="bi"/>
              </m:rPr>
              <w:rPr>
                <w:rFonts w:ascii="Cambria Math" w:hAnsi="Cambria Math"/>
                <w:szCs w:val="20"/>
                <w:u w:val="single"/>
                <w:lang w:eastAsia="en-GB"/>
              </w:rPr>
              <m:t>T</m:t>
            </m:r>
          </m:e>
          <m:sub>
            <m:r>
              <m:rPr>
                <m:sty m:val="bi"/>
              </m:rPr>
              <w:rPr>
                <w:rFonts w:ascii="Cambria Math" w:hAnsi="Cambria Math"/>
                <w:szCs w:val="20"/>
                <w:u w:val="single"/>
                <w:lang w:eastAsia="en-GB"/>
              </w:rPr>
              <m:t>proc,1</m:t>
            </m:r>
          </m:sub>
          <m:sup>
            <m:r>
              <m:rPr>
                <m:sty m:val="bi"/>
              </m:rPr>
              <w:rPr>
                <w:rFonts w:ascii="Cambria Math" w:hAnsi="Cambria Math"/>
                <w:szCs w:val="20"/>
                <w:u w:val="single"/>
                <w:lang w:eastAsia="en-GB"/>
              </w:rPr>
              <m:t>SL</m:t>
            </m:r>
          </m:sup>
        </m:sSubSup>
        <m:r>
          <m:rPr>
            <m:sty m:val="bi"/>
          </m:rPr>
          <w:rPr>
            <w:rFonts w:ascii="Cambria Math" w:hAnsi="Cambria Math"/>
            <w:szCs w:val="20"/>
            <w:u w:val="single"/>
            <w:lang w:eastAsia="en-GB"/>
          </w:rPr>
          <m:t>)</m:t>
        </m:r>
      </m:oMath>
      <w:r>
        <w:rPr>
          <w:rFonts w:asciiTheme="minorHAnsi" w:hAnsiTheme="minorHAnsi" w:cstheme="minorHAnsi"/>
          <w:b/>
          <w:bCs/>
          <w:sz w:val="22"/>
          <w:szCs w:val="28"/>
          <w:u w:val="single"/>
        </w:rPr>
        <w:t xml:space="preserve"> or </w:t>
      </w:r>
      <m:oMath>
        <m:r>
          <m:rPr>
            <m:sty m:val="bi"/>
          </m:rPr>
          <w:rPr>
            <w:rFonts w:ascii="Cambria Math" w:hAnsi="Cambria Math"/>
            <w:color w:val="000000" w:themeColor="text1"/>
            <w:szCs w:val="20"/>
            <w:u w:val="single"/>
          </w:rPr>
          <m:t>n+</m:t>
        </m:r>
        <m:sSub>
          <m:sSubPr>
            <m:ctrlPr>
              <w:rPr>
                <w:rFonts w:ascii="Cambria Math" w:hAnsi="Cambria Math"/>
                <w:b/>
                <w:bCs/>
                <w:i/>
                <w:iCs/>
                <w:color w:val="000000" w:themeColor="text1"/>
                <w:szCs w:val="20"/>
                <w:u w:val="single"/>
              </w:rPr>
            </m:ctrlPr>
          </m:sSubPr>
          <m:e>
            <m:r>
              <m:rPr>
                <m:sty m:val="bi"/>
              </m:rPr>
              <w:rPr>
                <w:rFonts w:ascii="Cambria Math" w:hAnsi="Cambria Math"/>
                <w:color w:val="000000" w:themeColor="text1"/>
                <w:szCs w:val="20"/>
                <w:u w:val="single"/>
              </w:rPr>
              <m:t>T</m:t>
            </m:r>
          </m:e>
          <m:sub>
            <m:r>
              <m:rPr>
                <m:sty m:val="bi"/>
              </m:rPr>
              <w:rPr>
                <w:rFonts w:ascii="Cambria Math" w:hAnsi="Cambria Math"/>
                <w:color w:val="000000" w:themeColor="text1"/>
                <w:szCs w:val="20"/>
                <w:u w:val="single"/>
              </w:rPr>
              <m:t>B</m:t>
            </m:r>
          </m:sub>
        </m:sSub>
      </m:oMath>
      <w:r>
        <w:rPr>
          <w:rFonts w:asciiTheme="minorHAnsi" w:hAnsiTheme="minorHAnsi" w:cstheme="minorHAnsi"/>
          <w:b/>
          <w:bCs/>
          <w:sz w:val="22"/>
          <w:szCs w:val="28"/>
          <w:u w:val="single"/>
        </w:rPr>
        <w:t>.</w:t>
      </w:r>
    </w:p>
    <w:p w14:paraId="72A44912"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[4/vivo], [5/OPPO], [15/Apple], [25/LGE]:</w:t>
      </w:r>
      <w:r>
        <w:rPr>
          <w:rFonts w:ascii="Cambria Math" w:hAnsi="Cambria Math"/>
          <w:i/>
          <w:iCs/>
          <w:color w:val="000000" w:themeColor="text1"/>
          <w:szCs w:val="20"/>
        </w:rPr>
        <w:t xml:space="preserve">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rPr>
                  <m:t>'</m:t>
                </m:r>
              </m:sup>
            </m:sSup>
          </m:sub>
          <m:sup>
            <m:r>
              <w:rPr>
                <w:rFonts w:ascii="Cambria Math" w:hAnsi="Cambria Math"/>
                <w:color w:val="000000" w:themeColor="text1"/>
                <w:szCs w:val="20"/>
              </w:rPr>
              <m:t>SL</m:t>
            </m:r>
          </m:sup>
        </m:sSubSup>
        <m:r>
          <w:rPr>
            <w:rFonts w:ascii="Cambria Math" w:hAnsi="Cambria Math" w:cstheme="minorHAnsi"/>
            <w:color w:val="000000" w:themeColor="text1"/>
            <w:szCs w:val="20"/>
          </w:rPr>
          <m:t>=</m:t>
        </m:r>
        <m:sSubSup>
          <m:sSubSupPr>
            <m:ctrlPr>
              <w:rPr>
                <w:rFonts w:ascii="Cambria Math" w:hAnsi="Cambria Math"/>
                <w:i/>
                <w:iCs/>
                <w:szCs w:val="20"/>
                <w:lang w:eastAsia="en-GB"/>
              </w:rPr>
            </m:ctrlPr>
          </m:sSubSupPr>
          <m:e>
            <m:sSubSup>
              <m:sSubSupPr>
                <m:ctrlPr>
                  <w:rPr>
                    <w:rFonts w:ascii="Cambria Math" w:hAnsi="Cambria Math"/>
                    <w:i/>
                    <w:iCs/>
                    <w:szCs w:val="20"/>
                    <w:lang w:eastAsia="en-GB"/>
                  </w:rPr>
                </m:ctrlPr>
              </m:sSubSupPr>
              <m:e>
                <m:r>
                  <w:rPr>
                    <w:rFonts w:ascii="Cambria Math" w:hAnsi="Cambria Math"/>
                    <w:szCs w:val="20"/>
                    <w:lang w:eastAsia="en-GB"/>
                  </w:rPr>
                  <m:t>t</m:t>
                </m:r>
              </m:e>
              <m:sub>
                <m:r>
                  <w:rPr>
                    <w:rFonts w:ascii="Cambria Math" w:hAnsi="Cambria Math"/>
                    <w:szCs w:val="20"/>
                    <w:lang w:eastAsia="en-GB"/>
                  </w:rPr>
                  <m:t>y0</m:t>
                </m:r>
              </m:sub>
              <m:sup>
                <m:r>
                  <w:rPr>
                    <w:rFonts w:ascii="Cambria Math" w:hAnsi="Cambria Math"/>
                    <w:szCs w:val="20"/>
                    <w:lang w:eastAsia="en-GB"/>
                  </w:rPr>
                  <m:t>SL</m:t>
                </m:r>
              </m:sup>
            </m:sSubSup>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r>
          <w:rPr>
            <w:rFonts w:ascii="Cambria Math" w:hAnsi="Cambria Math"/>
            <w:szCs w:val="20"/>
            <w:lang w:eastAsia="en-GB"/>
          </w:rPr>
          <m:t>+</m:t>
        </m:r>
        <m:sSubSup>
          <m:sSubSupPr>
            <m:ctrlPr>
              <w:rPr>
                <w:rFonts w:ascii="Cambria Math" w:hAnsi="Cambria Math"/>
                <w:i/>
                <w:iCs/>
                <w:szCs w:val="20"/>
                <w:lang w:eastAsia="en-GB"/>
              </w:rPr>
            </m:ctrlPr>
          </m:sSubSupPr>
          <m:e>
            <m:r>
              <w:rPr>
                <w:rFonts w:ascii="Cambria Math" w:hAnsi="Cambria Math"/>
                <w:szCs w:val="20"/>
                <w:lang w:eastAsia="en-GB"/>
              </w:rPr>
              <m:t>T</m:t>
            </m:r>
          </m:e>
          <m:sub>
            <m:r>
              <w:rPr>
                <w:rFonts w:ascii="Cambria Math" w:hAnsi="Cambria Math"/>
                <w:szCs w:val="20"/>
                <w:lang w:eastAsia="en-GB"/>
              </w:rPr>
              <m:t>proc,1</m:t>
            </m:r>
          </m:sub>
          <m:sup>
            <m:r>
              <w:rPr>
                <w:rFonts w:ascii="Cambria Math" w:hAnsi="Cambria Math"/>
                <w:szCs w:val="20"/>
                <w:lang w:eastAsia="en-GB"/>
              </w:rPr>
              <m:t>SL</m:t>
            </m:r>
          </m:sup>
        </m:sSubSup>
        <m:r>
          <w:rPr>
            <w:rFonts w:ascii="Cambria Math" w:hAnsi="Cambria Math"/>
            <w:szCs w:val="20"/>
            <w:lang w:eastAsia="en-GB"/>
          </w:rPr>
          <m:t>)</m:t>
        </m:r>
      </m:oMath>
    </w:p>
    <w:p w14:paraId="2394210A"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[23/Sharp]: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rPr>
                  <m:t>'</m:t>
                </m:r>
              </m:sup>
            </m:sSup>
          </m:sub>
          <m:sup>
            <m:r>
              <w:rPr>
                <w:rFonts w:ascii="Cambria Math" w:hAnsi="Cambria Math"/>
                <w:color w:val="000000" w:themeColor="text1"/>
                <w:szCs w:val="20"/>
              </w:rPr>
              <m:t>SL</m:t>
            </m:r>
          </m:sup>
        </m:sSubSup>
        <m:r>
          <w:rPr>
            <w:rFonts w:ascii="Cambria Math" w:hAnsi="Cambria Math" w:cstheme="minorHAnsi"/>
            <w:color w:val="000000" w:themeColor="text1"/>
            <w:szCs w:val="20"/>
          </w:rPr>
          <m:t>=</m:t>
        </m:r>
        <m:r>
          <w:rPr>
            <w:rFonts w:ascii="Cambria Math" w:hAnsi="Cambria Math"/>
            <w:color w:val="000000" w:themeColor="text1"/>
            <w:szCs w:val="20"/>
            <w:u w:val="single"/>
          </w:rPr>
          <m:t>n+</m:t>
        </m:r>
        <m:sSub>
          <m:sSubPr>
            <m:ctrlPr>
              <w:rPr>
                <w:rFonts w:ascii="Cambria Math" w:hAnsi="Cambria Math"/>
                <w:i/>
                <w:iCs/>
                <w:color w:val="000000" w:themeColor="text1"/>
                <w:szCs w:val="20"/>
                <w:u w:val="single"/>
              </w:rPr>
            </m:ctrlPr>
          </m:sSubPr>
          <m:e>
            <m:r>
              <w:rPr>
                <w:rFonts w:ascii="Cambria Math" w:hAnsi="Cambria Math"/>
                <w:color w:val="000000" w:themeColor="text1"/>
                <w:szCs w:val="20"/>
                <w:u w:val="single"/>
              </w:rPr>
              <m:t>T</m:t>
            </m:r>
          </m:e>
          <m:sub>
            <m:r>
              <w:rPr>
                <w:rFonts w:ascii="Cambria Math" w:hAnsi="Cambria Math"/>
                <w:color w:val="000000" w:themeColor="text1"/>
                <w:szCs w:val="20"/>
                <w:u w:val="single"/>
              </w:rPr>
              <m:t>B</m:t>
            </m:r>
          </m:sub>
        </m:sSub>
      </m:oMath>
    </w:p>
    <w:p w14:paraId="04C44CE3"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sz w:val="22"/>
          <w:szCs w:val="28"/>
        </w:rPr>
        <w:t>Reason:</w:t>
      </w:r>
    </w:p>
    <w:p w14:paraId="79C6422E" w14:textId="77777777" w:rsidR="00546B18" w:rsidRDefault="00454C06">
      <w:pPr>
        <w:pStyle w:val="aff3"/>
        <w:numPr>
          <w:ilvl w:val="2"/>
          <w:numId w:val="16"/>
        </w:numPr>
        <w:ind w:leftChars="0"/>
        <w:rPr>
          <w:rFonts w:asciiTheme="minorHAnsi" w:hAnsiTheme="minorHAnsi" w:cstheme="minorHAnsi"/>
          <w:sz w:val="22"/>
          <w:szCs w:val="28"/>
        </w:rPr>
      </w:pPr>
      <w:r>
        <w:rPr>
          <w:rFonts w:asciiTheme="minorHAnsi" w:hAnsiTheme="minorHAnsi" w:cstheme="minorHAnsi"/>
          <w:sz w:val="22"/>
          <w:szCs w:val="28"/>
        </w:rPr>
        <w:t xml:space="preserve">The sensing occasions determined in PBPS and CPS may be located after slot </w:t>
      </w:r>
      <w:r>
        <w:rPr>
          <w:rFonts w:asciiTheme="minorHAnsi" w:hAnsiTheme="minorHAnsi" w:cstheme="minorHAnsi"/>
          <w:i/>
          <w:iCs/>
          <w:sz w:val="22"/>
          <w:szCs w:val="28"/>
        </w:rPr>
        <w:t>n</w:t>
      </w:r>
      <w:r>
        <w:rPr>
          <w:rFonts w:asciiTheme="minorHAnsi" w:hAnsiTheme="minorHAnsi" w:cstheme="minorHAnsi"/>
          <w:sz w:val="22"/>
          <w:szCs w:val="28"/>
        </w:rPr>
        <w:t xml:space="preserve"> and such case doesn’t exist in R16 full sensing. Therefore, the reference point / definition for </w:t>
      </w:r>
      <m:oMath>
        <m:sSubSup>
          <m:sSubSupPr>
            <m:ctrlPr>
              <w:rPr>
                <w:rFonts w:ascii="Cambria Math" w:eastAsia="Malgun Gothic" w:hAnsi="Cambria Math"/>
                <w:i/>
                <w:lang w:val="zh-CN" w:eastAsia="en-US"/>
              </w:rPr>
            </m:ctrlPr>
          </m:sSubSupPr>
          <m:e>
            <m:r>
              <w:rPr>
                <w:rFonts w:ascii="Cambria Math" w:eastAsia="Malgun Gothic" w:hAnsi="Cambria Math"/>
                <w:lang w:val="zh-CN" w:eastAsia="en-US"/>
              </w:rPr>
              <m:t>t</m:t>
            </m:r>
            <m:r>
              <w:rPr>
                <w:rFonts w:ascii="Cambria Math" w:eastAsia="Malgun Gothic" w:hAnsi="Cambria Math"/>
                <w:lang w:val="en-US" w:eastAsia="en-US"/>
              </w:rPr>
              <m:t>'</m:t>
            </m:r>
          </m:e>
          <m:sub>
            <m:sSup>
              <m:sSupPr>
                <m:ctrlPr>
                  <w:rPr>
                    <w:rFonts w:ascii="Cambria Math" w:eastAsia="宋体" w:hAnsi="Cambria Math"/>
                    <w:i/>
                    <w:lang w:val="zh-CN" w:eastAsia="en-GB"/>
                  </w:rPr>
                </m:ctrlPr>
              </m:sSupPr>
              <m:e>
                <m:r>
                  <w:rPr>
                    <w:rFonts w:ascii="Cambria Math" w:eastAsia="宋体" w:hAnsi="Cambria Math"/>
                    <w:lang w:val="zh-CN" w:eastAsia="en-GB"/>
                  </w:rPr>
                  <m:t>n</m:t>
                </m:r>
              </m:e>
              <m:sup>
                <m:r>
                  <m:rPr>
                    <m:sty m:val="p"/>
                  </m:rPr>
                  <w:rPr>
                    <w:rFonts w:ascii="Cambria Math" w:eastAsia="宋体" w:hAnsi="Cambria Math"/>
                    <w:lang w:val="en-US" w:eastAsia="en-GB"/>
                  </w:rPr>
                  <m:t>'</m:t>
                </m:r>
              </m:sup>
            </m:sSup>
          </m:sub>
          <m:sup>
            <m:r>
              <w:rPr>
                <w:rFonts w:ascii="Cambria Math" w:eastAsia="Malgun Gothic" w:hAnsi="Cambria Math"/>
                <w:lang w:val="zh-CN" w:eastAsia="en-US"/>
              </w:rPr>
              <m:t>SL</m:t>
            </m:r>
          </m:sup>
        </m:sSubSup>
        <m:r>
          <w:rPr>
            <w:rFonts w:ascii="Cambria Math" w:eastAsia="宋体" w:hAnsi="Cambria Math"/>
            <w:lang w:val="en-US" w:eastAsia="en-GB"/>
          </w:rPr>
          <m:t xml:space="preserve"> </m:t>
        </m:r>
      </m:oMath>
      <w:r>
        <w:rPr>
          <w:rFonts w:asciiTheme="minorHAnsi" w:hAnsiTheme="minorHAnsi" w:cstheme="minorHAnsi"/>
          <w:sz w:val="22"/>
          <w:szCs w:val="28"/>
        </w:rPr>
        <w:t xml:space="preserve"> in step 6c should be updated.</w:t>
      </w:r>
    </w:p>
    <w:p w14:paraId="45E5D4DF"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sz w:val="22"/>
          <w:szCs w:val="28"/>
        </w:rPr>
        <w:t>No change is needed: [3/Futurewei] (step 6c is also used for re-evaluation and pre-emption where the sensing is performed after resource selection triggering slot n.)</w:t>
      </w:r>
    </w:p>
    <w:p w14:paraId="1D245A16" w14:textId="77777777" w:rsidR="00546B18" w:rsidRDefault="00454C06">
      <w:pPr>
        <w:pStyle w:val="aff3"/>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Update 2: </w:t>
      </w:r>
      <m:oMath>
        <m:sSub>
          <m:sSubPr>
            <m:ctrlPr>
              <w:rPr>
                <w:rFonts w:ascii="Cambria Math" w:hAnsi="Cambria Math"/>
                <w:b/>
                <w:bCs/>
                <w:i/>
                <w:iCs/>
                <w:color w:val="000000" w:themeColor="text1"/>
                <w:szCs w:val="20"/>
                <w:u w:val="single"/>
              </w:rPr>
            </m:ctrlPr>
          </m:sSubPr>
          <m:e>
            <m:r>
              <m:rPr>
                <m:sty m:val="bi"/>
              </m:rPr>
              <w:rPr>
                <w:rFonts w:ascii="Cambria Math" w:hAnsi="Cambria Math"/>
                <w:color w:val="000000" w:themeColor="text1"/>
                <w:szCs w:val="20"/>
                <w:u w:val="single"/>
              </w:rPr>
              <m:t>T</m:t>
            </m:r>
          </m:e>
          <m:sub>
            <m:r>
              <m:rPr>
                <m:sty m:val="bi"/>
              </m:rPr>
              <w:rPr>
                <w:rFonts w:ascii="Cambria Math" w:hAnsi="Cambria Math"/>
                <w:color w:val="000000" w:themeColor="text1"/>
                <w:szCs w:val="20"/>
                <w:u w:val="single"/>
              </w:rPr>
              <m:t>scal</m:t>
            </m:r>
          </m:sub>
        </m:sSub>
      </m:oMath>
      <w:r>
        <w:rPr>
          <w:b/>
          <w:bCs/>
          <w:i/>
          <w:iCs/>
          <w:color w:val="000000" w:themeColor="text1"/>
          <w:szCs w:val="20"/>
          <w:u w:val="single"/>
        </w:rPr>
        <w:t xml:space="preserve"> </w:t>
      </w:r>
      <w:r>
        <w:rPr>
          <w:rFonts w:asciiTheme="minorHAnsi" w:hAnsiTheme="minorHAnsi" w:cstheme="minorHAnsi"/>
          <w:b/>
          <w:bCs/>
          <w:color w:val="000000" w:themeColor="text1"/>
          <w:sz w:val="22"/>
          <w:szCs w:val="22"/>
          <w:u w:val="single"/>
        </w:rPr>
        <w:t>is updated according to:</w:t>
      </w:r>
    </w:p>
    <w:p w14:paraId="16A0C720"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[5/OPPO], [20/Samsung]</w:t>
      </w:r>
      <w:r>
        <w:rPr>
          <w:rFonts w:asciiTheme="minorHAnsi" w:hAnsiTheme="minorHAnsi" w:cstheme="minorHAnsi"/>
          <w:sz w:val="22"/>
          <w:szCs w:val="28"/>
        </w:rPr>
        <w:t xml:space="preserve">: </w:t>
      </w:r>
      <w:r>
        <w:rPr>
          <w:rFonts w:asciiTheme="minorHAnsi" w:hAnsiTheme="minorHAnsi" w:cstheme="minorHAnsi"/>
          <w:color w:val="000000" w:themeColor="text1"/>
          <w:sz w:val="22"/>
          <w:szCs w:val="22"/>
        </w:rPr>
        <w:t>slot</w:t>
      </w:r>
      <w:r>
        <w:rPr>
          <w:i/>
          <w:iCs/>
          <w:color w:val="000000" w:themeColor="text1"/>
          <w:szCs w:val="20"/>
        </w:rPr>
        <w:t xml:space="preserve"> </w:t>
      </w:r>
      <m:oMath>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oMath>
      <w:r>
        <w:rPr>
          <w:i/>
          <w:iCs/>
          <w:color w:val="000000" w:themeColor="text1"/>
          <w:szCs w:val="20"/>
        </w:rPr>
        <w:t xml:space="preserve"> </w:t>
      </w:r>
      <w:r>
        <w:rPr>
          <w:rFonts w:asciiTheme="minorHAnsi" w:hAnsiTheme="minorHAnsi" w:cstheme="minorHAnsi"/>
          <w:color w:val="000000" w:themeColor="text1"/>
          <w:sz w:val="22"/>
          <w:szCs w:val="22"/>
        </w:rPr>
        <w:t>minus slot</w:t>
      </w:r>
      <w:r>
        <w:rPr>
          <w:i/>
          <w:iCs/>
          <w:color w:val="000000" w:themeColor="text1"/>
          <w:szCs w:val="20"/>
        </w:rPr>
        <w:t xml:space="preserve"> </w:t>
      </w:r>
      <m:oMath>
        <m:sSubSup>
          <m:sSubSupPr>
            <m:ctrlPr>
              <w:rPr>
                <w:rFonts w:ascii="Cambria Math" w:hAnsi="Cambria Math"/>
                <w:i/>
                <w:iCs/>
                <w:sz w:val="22"/>
                <w:szCs w:val="22"/>
                <w:lang w:eastAsia="en-GB"/>
              </w:rPr>
            </m:ctrlPr>
          </m:sSubSupPr>
          <m:e>
            <m:sSubSup>
              <m:sSubSupPr>
                <m:ctrlPr>
                  <w:rPr>
                    <w:rFonts w:ascii="Cambria Math" w:hAnsi="Cambria Math"/>
                    <w:i/>
                    <w:iCs/>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y0</m:t>
                </m:r>
              </m:sub>
              <m:sup>
                <m:r>
                  <w:rPr>
                    <w:rFonts w:ascii="Cambria Math" w:hAnsi="Cambria Math"/>
                    <w:sz w:val="22"/>
                    <w:szCs w:val="22"/>
                    <w:lang w:eastAsia="en-GB"/>
                  </w:rPr>
                  <m:t>SL</m:t>
                </m:r>
              </m:sup>
            </m:sSubSup>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iCs/>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r>
          <w:rPr>
            <w:rFonts w:ascii="Cambria Math" w:hAnsi="Cambria Math"/>
            <w:sz w:val="22"/>
            <w:szCs w:val="22"/>
            <w:lang w:eastAsia="en-GB"/>
          </w:rPr>
          <m:t>)</m:t>
        </m:r>
      </m:oMath>
      <w:r>
        <w:rPr>
          <w:rFonts w:asciiTheme="minorHAnsi" w:hAnsiTheme="minorHAnsi" w:cstheme="minorHAnsi"/>
          <w:color w:val="000000" w:themeColor="text1"/>
          <w:sz w:val="22"/>
          <w:szCs w:val="22"/>
        </w:rPr>
        <w:t xml:space="preserve"> in milliseconds</w:t>
      </w:r>
    </w:p>
    <w:p w14:paraId="3103D4E4"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[4/vivo], [8/Fujitsu], [15/Apple], [25/LGE], [27/ITL]</w:t>
      </w:r>
      <w:r>
        <w:rPr>
          <w:rFonts w:asciiTheme="minorHAnsi" w:hAnsiTheme="minorHAnsi" w:cstheme="minorHAnsi"/>
          <w:sz w:val="22"/>
          <w:szCs w:val="28"/>
        </w:rPr>
        <w:t xml:space="preserve">: </w:t>
      </w:r>
      <m:oMath>
        <m:sSub>
          <m:sSubPr>
            <m:ctrlPr>
              <w:rPr>
                <w:rFonts w:ascii="Cambria Math" w:hAnsi="Cambria Math" w:cstheme="minorHAnsi"/>
                <w:sz w:val="22"/>
                <w:szCs w:val="22"/>
              </w:rPr>
            </m:ctrlPr>
          </m:sSubPr>
          <m:e>
            <m:r>
              <w:rPr>
                <w:rFonts w:ascii="Cambria Math" w:hAnsi="Cambria Math" w:cstheme="minorHAnsi"/>
                <w:sz w:val="22"/>
                <w:szCs w:val="22"/>
              </w:rPr>
              <m:t>T</m:t>
            </m:r>
          </m:e>
          <m:sub>
            <m:r>
              <w:rPr>
                <w:rFonts w:ascii="Cambria Math" w:hAnsi="Cambria Math" w:cstheme="minorHAnsi"/>
                <w:sz w:val="22"/>
                <w:szCs w:val="22"/>
              </w:rPr>
              <m:t>scal</m:t>
            </m:r>
          </m:sub>
        </m:sSub>
        <m:r>
          <m:rPr>
            <m:sty m:val="p"/>
          </m:rPr>
          <w:rPr>
            <w:rFonts w:ascii="Cambria Math" w:hAnsi="Cambria Math" w:cstheme="minorHAnsi"/>
            <w:sz w:val="22"/>
            <w:szCs w:val="22"/>
          </w:rPr>
          <m:t>=</m:t>
        </m:r>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r>
          <w:rPr>
            <w:rFonts w:ascii="Cambria Math" w:hAnsi="Cambria Math"/>
            <w:sz w:val="22"/>
            <w:szCs w:val="22"/>
            <w:lang w:eastAsia="en-GB"/>
          </w:rPr>
          <m:t>-(</m:t>
        </m:r>
        <m:sSubSup>
          <m:sSubSupPr>
            <m:ctrlPr>
              <w:rPr>
                <w:rFonts w:ascii="Cambria Math" w:hAnsi="Cambria Math"/>
                <w:i/>
                <w:iCs/>
                <w:sz w:val="22"/>
                <w:szCs w:val="22"/>
                <w:lang w:eastAsia="en-GB"/>
              </w:rPr>
            </m:ctrlPr>
          </m:sSubSupPr>
          <m:e>
            <m:sSubSup>
              <m:sSubSupPr>
                <m:ctrlPr>
                  <w:rPr>
                    <w:rFonts w:ascii="Cambria Math" w:hAnsi="Cambria Math"/>
                    <w:i/>
                    <w:iCs/>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y0</m:t>
                </m:r>
              </m:sub>
              <m:sup>
                <m:r>
                  <w:rPr>
                    <w:rFonts w:ascii="Cambria Math" w:hAnsi="Cambria Math"/>
                    <w:sz w:val="22"/>
                    <w:szCs w:val="22"/>
                    <w:lang w:eastAsia="en-GB"/>
                  </w:rPr>
                  <m:t>SL</m:t>
                </m:r>
              </m:sup>
            </m:sSubSup>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iCs/>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r>
          <w:rPr>
            <w:rFonts w:ascii="Cambria Math" w:hAnsi="Cambria Math"/>
            <w:sz w:val="22"/>
            <w:szCs w:val="22"/>
            <w:lang w:eastAsia="en-GB"/>
          </w:rPr>
          <m:t>))</m:t>
        </m:r>
      </m:oMath>
      <w:r>
        <w:rPr>
          <w:rFonts w:asciiTheme="minorHAnsi" w:hAnsiTheme="minorHAnsi" w:cstheme="minorHAnsi"/>
          <w:sz w:val="22"/>
          <w:szCs w:val="22"/>
        </w:rPr>
        <w:t xml:space="preserve">, where slot </w:t>
      </w:r>
      <m:oMath>
        <m:sSubSup>
          <m:sSubSupPr>
            <m:ctrlPr>
              <w:rPr>
                <w:rFonts w:ascii="Cambria Math" w:hAnsi="Cambria Math" w:cstheme="minorHAnsi"/>
                <w:sz w:val="22"/>
                <w:szCs w:val="22"/>
              </w:rPr>
            </m:ctrlPr>
          </m:sSubSupPr>
          <m:e>
            <m:r>
              <w:rPr>
                <w:rFonts w:ascii="Cambria Math" w:hAnsi="Cambria Math" w:cstheme="minorHAnsi"/>
                <w:sz w:val="22"/>
                <w:szCs w:val="22"/>
              </w:rPr>
              <m:t>t</m:t>
            </m:r>
          </m:e>
          <m:sub>
            <m:r>
              <w:rPr>
                <w:rFonts w:ascii="Cambria Math" w:hAnsi="Cambria Math" w:cstheme="minorHAnsi"/>
                <w:sz w:val="22"/>
                <w:szCs w:val="22"/>
              </w:rPr>
              <m:t>y</m:t>
            </m:r>
            <m:r>
              <m:rPr>
                <m:sty m:val="p"/>
              </m:rPr>
              <w:rPr>
                <w:rFonts w:ascii="Cambria Math" w:hAnsi="Cambria Math" w:cstheme="minorHAnsi"/>
                <w:sz w:val="22"/>
                <w:szCs w:val="22"/>
              </w:rPr>
              <m:t>L</m:t>
            </m:r>
          </m:sub>
          <m:sup>
            <m:r>
              <w:rPr>
                <w:rFonts w:ascii="Cambria Math" w:hAnsi="Cambria Math" w:cstheme="minorHAnsi"/>
                <w:sz w:val="22"/>
                <w:szCs w:val="22"/>
              </w:rPr>
              <m:t>SL</m:t>
            </m:r>
          </m:sup>
        </m:sSubSup>
      </m:oMath>
      <w:r>
        <w:rPr>
          <w:rFonts w:asciiTheme="minorHAnsi" w:hAnsiTheme="minorHAnsi" w:cstheme="minorHAnsi"/>
          <w:sz w:val="22"/>
          <w:szCs w:val="22"/>
        </w:rPr>
        <w:t xml:space="preserve"> is the last slot of the selected Y candidate slots.</w:t>
      </w:r>
    </w:p>
    <w:p w14:paraId="7B0B067E"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sz w:val="22"/>
          <w:szCs w:val="28"/>
        </w:rPr>
        <w:t>Reason:</w:t>
      </w:r>
    </w:p>
    <w:p w14:paraId="7104FD8A" w14:textId="77777777" w:rsidR="00546B18" w:rsidRDefault="00454C06">
      <w:pPr>
        <w:pStyle w:val="aff3"/>
        <w:numPr>
          <w:ilvl w:val="2"/>
          <w:numId w:val="16"/>
        </w:numPr>
        <w:ind w:leftChars="0"/>
        <w:rPr>
          <w:rFonts w:asciiTheme="minorHAnsi" w:hAnsiTheme="minorHAnsi" w:cstheme="minorHAnsi"/>
          <w:color w:val="000000" w:themeColor="text1"/>
          <w:sz w:val="22"/>
          <w:szCs w:val="22"/>
        </w:rPr>
      </w:pPr>
      <w:r>
        <w:rPr>
          <w:rFonts w:asciiTheme="minorHAnsi" w:eastAsiaTheme="minorEastAsia" w:hAnsiTheme="minorHAnsi" w:cstheme="minorHAnsi"/>
          <w:color w:val="000000" w:themeColor="text1"/>
          <w:sz w:val="22"/>
          <w:szCs w:val="22"/>
        </w:rPr>
        <w:t xml:space="preserve">When slot </w:t>
      </w:r>
      <m:oMath>
        <m:sSubSup>
          <m:sSubSupPr>
            <m:ctrlPr>
              <w:rPr>
                <w:rFonts w:ascii="Cambria Math" w:eastAsia="Malgun Gothic" w:hAnsi="Cambria Math" w:cstheme="minorHAnsi"/>
                <w:i/>
                <w:color w:val="000000" w:themeColor="text1"/>
                <w:sz w:val="22"/>
                <w:szCs w:val="22"/>
              </w:rPr>
            </m:ctrlPr>
          </m:sSubSupPr>
          <m:e>
            <m:r>
              <w:rPr>
                <w:rFonts w:ascii="Cambria Math" w:eastAsia="Malgun Gothic" w:hAnsi="Cambria Math" w:cstheme="minorHAnsi"/>
                <w:color w:val="000000" w:themeColor="text1"/>
                <w:sz w:val="22"/>
                <w:szCs w:val="22"/>
              </w:rPr>
              <m:t>t'</m:t>
            </m:r>
          </m:e>
          <m:sub>
            <m:sSup>
              <m:sSupPr>
                <m:ctrlPr>
                  <w:rPr>
                    <w:rFonts w:ascii="Cambria Math" w:hAnsi="Cambria Math" w:cstheme="minorHAnsi"/>
                    <w:i/>
                    <w:color w:val="000000" w:themeColor="text1"/>
                    <w:sz w:val="22"/>
                    <w:szCs w:val="22"/>
                    <w:lang w:eastAsia="en-GB"/>
                  </w:rPr>
                </m:ctrlPr>
              </m:sSupPr>
              <m:e>
                <m:r>
                  <w:rPr>
                    <w:rFonts w:ascii="Cambria Math" w:hAnsi="Cambria Math" w:cstheme="minorHAnsi"/>
                    <w:color w:val="000000" w:themeColor="text1"/>
                    <w:sz w:val="22"/>
                    <w:szCs w:val="22"/>
                    <w:lang w:eastAsia="en-GB"/>
                  </w:rPr>
                  <m:t>n</m:t>
                </m:r>
              </m:e>
              <m:sup>
                <m:r>
                  <m:rPr>
                    <m:sty m:val="p"/>
                  </m:rPr>
                  <w:rPr>
                    <w:rFonts w:ascii="Cambria Math" w:hAnsi="Cambria Math" w:cstheme="minorHAnsi"/>
                    <w:color w:val="000000" w:themeColor="text1"/>
                    <w:sz w:val="22"/>
                    <w:szCs w:val="22"/>
                    <w:lang w:eastAsia="en-GB"/>
                  </w:rPr>
                  <m:t>'</m:t>
                </m:r>
              </m:sup>
            </m:sSup>
          </m:sub>
          <m:sup>
            <m:r>
              <w:rPr>
                <w:rFonts w:ascii="Cambria Math" w:eastAsia="Malgun Gothic" w:hAnsi="Cambria Math" w:cstheme="minorHAnsi"/>
                <w:color w:val="000000" w:themeColor="text1"/>
                <w:sz w:val="22"/>
                <w:szCs w:val="22"/>
              </w:rPr>
              <m:t>SL</m:t>
            </m:r>
          </m:sup>
        </m:sSubSup>
      </m:oMath>
      <w:r>
        <w:rPr>
          <w:rFonts w:asciiTheme="minorHAnsi" w:eastAsiaTheme="minorEastAsia" w:hAnsiTheme="minorHAnsi" w:cstheme="minorHAnsi"/>
          <w:color w:val="000000" w:themeColor="text1"/>
          <w:sz w:val="22"/>
          <w:szCs w:val="22"/>
        </w:rPr>
        <w:t xml:space="preserve"> is determined based on slot </w:t>
      </w:r>
      <m:oMath>
        <m:sSub>
          <m:sSubPr>
            <m:ctrlPr>
              <w:rPr>
                <w:rFonts w:ascii="Cambria Math" w:eastAsiaTheme="minorEastAsia" w:hAnsi="Cambria Math" w:cstheme="minorHAnsi"/>
                <w:color w:val="000000" w:themeColor="text1"/>
                <w:sz w:val="22"/>
                <w:szCs w:val="22"/>
              </w:rPr>
            </m:ctrlPr>
          </m:sSubPr>
          <m:e>
            <m:r>
              <w:rPr>
                <w:rFonts w:ascii="Cambria Math" w:eastAsiaTheme="minorEastAsia" w:hAnsi="Cambria Math" w:cstheme="minorHAnsi"/>
                <w:color w:val="000000" w:themeColor="text1"/>
                <w:sz w:val="22"/>
                <w:szCs w:val="22"/>
              </w:rPr>
              <m:t>t</m:t>
            </m:r>
          </m:e>
          <m:sub>
            <m:r>
              <w:rPr>
                <w:rFonts w:ascii="Cambria Math" w:eastAsiaTheme="minorEastAsia" w:hAnsi="Cambria Math" w:cstheme="minorHAnsi"/>
                <w:color w:val="000000" w:themeColor="text1"/>
                <w:sz w:val="22"/>
                <w:szCs w:val="22"/>
              </w:rPr>
              <m:t>y0</m:t>
            </m:r>
          </m:sub>
        </m:sSub>
        <m:r>
          <w:rPr>
            <w:rFonts w:ascii="Cambria Math" w:eastAsia="微软雅黑" w:hAnsi="Cambria Math" w:cstheme="minorHAnsi"/>
            <w:color w:val="000000" w:themeColor="text1"/>
            <w:sz w:val="22"/>
            <w:szCs w:val="22"/>
          </w:rPr>
          <m:t>-</m:t>
        </m:r>
        <m:d>
          <m:dPr>
            <m:ctrlPr>
              <w:rPr>
                <w:rFonts w:ascii="Cambria Math" w:eastAsia="微软雅黑" w:hAnsi="Cambria Math" w:cstheme="minorHAnsi"/>
                <w:i/>
                <w:color w:val="000000" w:themeColor="text1"/>
                <w:sz w:val="22"/>
                <w:szCs w:val="22"/>
              </w:rPr>
            </m:ctrlPr>
          </m:dPr>
          <m:e>
            <m:sSub>
              <m:sSubPr>
                <m:ctrlPr>
                  <w:rPr>
                    <w:rFonts w:ascii="Cambria Math" w:eastAsia="微软雅黑" w:hAnsi="Cambria Math" w:cstheme="minorHAnsi"/>
                    <w:i/>
                    <w:color w:val="000000" w:themeColor="text1"/>
                    <w:sz w:val="22"/>
                    <w:szCs w:val="22"/>
                  </w:rPr>
                </m:ctrlPr>
              </m:sSubPr>
              <m:e>
                <m:r>
                  <w:rPr>
                    <w:rFonts w:ascii="Cambria Math" w:eastAsia="微软雅黑" w:hAnsi="Cambria Math" w:cstheme="minorHAnsi"/>
                    <w:color w:val="000000" w:themeColor="text1"/>
                    <w:sz w:val="22"/>
                    <w:szCs w:val="22"/>
                  </w:rPr>
                  <m:t>T</m:t>
                </m:r>
              </m:e>
              <m:sub>
                <m:r>
                  <w:rPr>
                    <w:rFonts w:ascii="Cambria Math" w:eastAsia="微软雅黑" w:hAnsi="Cambria Math" w:cstheme="minorHAnsi"/>
                    <w:color w:val="000000" w:themeColor="text1"/>
                    <w:sz w:val="22"/>
                    <w:szCs w:val="22"/>
                  </w:rPr>
                  <m:t>proc,0</m:t>
                </m:r>
              </m:sub>
            </m:sSub>
            <m:r>
              <w:rPr>
                <w:rFonts w:ascii="Cambria Math" w:eastAsia="微软雅黑" w:hAnsi="Cambria Math" w:cstheme="minorHAnsi"/>
                <w:color w:val="000000" w:themeColor="text1"/>
                <w:sz w:val="22"/>
                <w:szCs w:val="22"/>
              </w:rPr>
              <m:t>+</m:t>
            </m:r>
            <m:sSub>
              <m:sSubPr>
                <m:ctrlPr>
                  <w:rPr>
                    <w:rFonts w:ascii="Cambria Math" w:eastAsia="微软雅黑" w:hAnsi="Cambria Math" w:cstheme="minorHAnsi"/>
                    <w:i/>
                    <w:color w:val="000000" w:themeColor="text1"/>
                    <w:sz w:val="22"/>
                    <w:szCs w:val="22"/>
                  </w:rPr>
                </m:ctrlPr>
              </m:sSubPr>
              <m:e>
                <m:r>
                  <w:rPr>
                    <w:rFonts w:ascii="Cambria Math" w:eastAsia="微软雅黑" w:hAnsi="Cambria Math" w:cstheme="minorHAnsi"/>
                    <w:color w:val="000000" w:themeColor="text1"/>
                    <w:sz w:val="22"/>
                    <w:szCs w:val="22"/>
                  </w:rPr>
                  <m:t>T</m:t>
                </m:r>
              </m:e>
              <m:sub>
                <m:r>
                  <w:rPr>
                    <w:rFonts w:ascii="Cambria Math" w:eastAsia="微软雅黑" w:hAnsi="Cambria Math" w:cstheme="minorHAnsi"/>
                    <w:color w:val="000000" w:themeColor="text1"/>
                    <w:sz w:val="22"/>
                    <w:szCs w:val="22"/>
                  </w:rPr>
                  <m:t>proc,1</m:t>
                </m:r>
              </m:sub>
            </m:sSub>
          </m:e>
        </m:d>
      </m:oMath>
      <w:r>
        <w:rPr>
          <w:rFonts w:asciiTheme="minorHAnsi" w:eastAsiaTheme="minorEastAsia" w:hAnsiTheme="minorHAnsi" w:cstheme="minorHAnsi"/>
          <w:color w:val="000000" w:themeColor="text1"/>
          <w:sz w:val="22"/>
          <w:szCs w:val="22"/>
        </w:rPr>
        <w:t xml:space="preserve"> rather than slot </w:t>
      </w:r>
      <m:oMath>
        <m:r>
          <w:rPr>
            <w:rFonts w:ascii="Cambria Math" w:hAnsi="Cambria Math" w:cstheme="minorHAnsi"/>
            <w:color w:val="000000" w:themeColor="text1"/>
            <w:sz w:val="22"/>
            <w:szCs w:val="22"/>
            <w:lang w:eastAsia="en-GB"/>
          </w:rPr>
          <m:t>n</m:t>
        </m:r>
      </m:oMath>
      <w:r>
        <w:rPr>
          <w:rFonts w:asciiTheme="minorHAnsi" w:eastAsiaTheme="minorEastAsia" w:hAnsiTheme="minorHAnsi" w:cstheme="minorHAnsi"/>
          <w:color w:val="000000" w:themeColor="text1"/>
          <w:sz w:val="22"/>
          <w:szCs w:val="22"/>
        </w:rPr>
        <w:t xml:space="preserve">, </w:t>
      </w:r>
      <m:oMath>
        <m:sSub>
          <m:sSubPr>
            <m:ctrlPr>
              <w:rPr>
                <w:rFonts w:ascii="Cambria Math" w:eastAsia="Malgun Gothic" w:hAnsi="Cambria Math" w:cstheme="minorHAnsi"/>
                <w:i/>
                <w:color w:val="000000" w:themeColor="text1"/>
                <w:sz w:val="22"/>
                <w:szCs w:val="22"/>
                <w:lang w:eastAsia="en-GB"/>
              </w:rPr>
            </m:ctrlPr>
          </m:sSubPr>
          <m:e>
            <m:r>
              <w:rPr>
                <w:rFonts w:ascii="Cambria Math" w:eastAsia="Malgun Gothic" w:hAnsi="Cambria Math" w:cstheme="minorHAnsi"/>
                <w:color w:val="000000" w:themeColor="text1"/>
                <w:sz w:val="22"/>
                <w:szCs w:val="22"/>
                <w:lang w:eastAsia="en-GB"/>
              </w:rPr>
              <m:t>T</m:t>
            </m:r>
          </m:e>
          <m:sub>
            <m:r>
              <w:rPr>
                <w:rFonts w:ascii="Cambria Math" w:eastAsia="Malgun Gothic" w:hAnsi="Cambria Math" w:cstheme="minorHAnsi"/>
                <w:color w:val="000000" w:themeColor="text1"/>
                <w:sz w:val="22"/>
                <w:szCs w:val="22"/>
                <w:lang w:eastAsia="en-GB"/>
              </w:rPr>
              <m:t>scal</m:t>
            </m:r>
          </m:sub>
        </m:sSub>
      </m:oMath>
      <w:r>
        <w:rPr>
          <w:rFonts w:asciiTheme="minorHAnsi" w:eastAsiaTheme="minorEastAsia" w:hAnsiTheme="minorHAnsi" w:cstheme="minorHAnsi"/>
          <w:color w:val="000000" w:themeColor="text1"/>
          <w:sz w:val="22"/>
          <w:szCs w:val="22"/>
        </w:rPr>
        <w:t xml:space="preserve"> should be set to the remaining selection window size.</w:t>
      </w:r>
    </w:p>
    <w:p w14:paraId="677F9B61" w14:textId="77777777" w:rsidR="00546B18" w:rsidRDefault="00454C06">
      <w:pPr>
        <w:pStyle w:val="aff3"/>
        <w:numPr>
          <w:ilvl w:val="1"/>
          <w:numId w:val="16"/>
        </w:numPr>
        <w:ind w:leftChars="0"/>
        <w:rPr>
          <w:rFonts w:asciiTheme="minorHAnsi" w:hAnsiTheme="minorHAnsi" w:cstheme="minorHAnsi"/>
          <w:color w:val="000000" w:themeColor="text1"/>
          <w:sz w:val="22"/>
          <w:szCs w:val="22"/>
        </w:rPr>
      </w:pPr>
      <w:r>
        <w:rPr>
          <w:rFonts w:asciiTheme="minorHAnsi" w:eastAsiaTheme="minorEastAsia" w:hAnsiTheme="minorHAnsi" w:cstheme="minorHAnsi"/>
          <w:color w:val="000000" w:themeColor="text1"/>
          <w:sz w:val="22"/>
          <w:szCs w:val="22"/>
        </w:rPr>
        <w:lastRenderedPageBreak/>
        <w:t>No change is necessary: [3/Futurewei] (</w:t>
      </w:r>
      <w:r>
        <w:rPr>
          <w:rFonts w:asciiTheme="minorHAnsi" w:hAnsiTheme="minorHAnsi" w:cstheme="minorHAnsi"/>
          <w:color w:val="000000" w:themeColor="text1"/>
          <w:sz w:val="22"/>
          <w:szCs w:val="22"/>
        </w:rPr>
        <w:t xml:space="preserve">The resource on </w:t>
      </w:r>
      <m:oMath>
        <m:sSubSup>
          <m:sSubSupPr>
            <m:ctrlPr>
              <w:rPr>
                <w:rFonts w:ascii="Cambria Math" w:eastAsia="Malgun Gothic" w:hAnsi="Cambria Math" w:cstheme="minorHAnsi"/>
                <w:i/>
                <w:sz w:val="22"/>
                <w:szCs w:val="22"/>
              </w:rPr>
            </m:ctrlPr>
          </m:sSubSupPr>
          <m:e>
            <m:r>
              <w:rPr>
                <w:rFonts w:ascii="Cambria Math" w:eastAsia="Malgun Gothic" w:hAnsi="Cambria Math" w:cstheme="minorHAnsi"/>
                <w:sz w:val="22"/>
                <w:szCs w:val="22"/>
              </w:rPr>
              <m:t>t'</m:t>
            </m:r>
          </m:e>
          <m:sub>
            <m:r>
              <w:rPr>
                <w:rFonts w:ascii="Cambria Math" w:eastAsia="Malgun Gothic" w:hAnsi="Cambria Math" w:cstheme="minorHAnsi"/>
                <w:sz w:val="22"/>
                <w:szCs w:val="22"/>
              </w:rPr>
              <m:t>m</m:t>
            </m:r>
            <m:r>
              <w:rPr>
                <w:rFonts w:ascii="Cambria Math" w:hAnsi="Cambria Math" w:cstheme="minorHAnsi"/>
                <w:sz w:val="22"/>
                <w:szCs w:val="22"/>
                <w:lang w:eastAsia="en-GB"/>
              </w:rPr>
              <m:t>+q</m:t>
            </m:r>
            <m:r>
              <m:rPr>
                <m:sty m:val="p"/>
              </m:rPr>
              <w:rPr>
                <w:rFonts w:ascii="Cambria Math" w:hAnsi="Cambria Math" w:cstheme="minorHAnsi"/>
                <w:sz w:val="22"/>
                <w:szCs w:val="22"/>
                <w:lang w:eastAsia="en-GB"/>
              </w:rPr>
              <m:t>×</m:t>
            </m:r>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P</m:t>
                </m:r>
                <m:ctrlPr>
                  <w:rPr>
                    <w:rFonts w:ascii="Cambria Math" w:hAnsi="Cambria Math" w:cstheme="minorHAnsi"/>
                    <w:sz w:val="22"/>
                    <w:szCs w:val="22"/>
                    <w:lang w:eastAsia="en-GB"/>
                  </w:rPr>
                </m:ctrlPr>
              </m:e>
              <m:sub>
                <m:r>
                  <w:rPr>
                    <w:rFonts w:ascii="Cambria Math" w:hAnsi="Cambria Math" w:cstheme="minorHAnsi"/>
                    <w:sz w:val="22"/>
                    <w:szCs w:val="22"/>
                    <w:lang w:eastAsia="en-GB"/>
                  </w:rPr>
                  <m:t>rsvp_RX</m:t>
                </m:r>
              </m:sub>
              <m:sup>
                <m:r>
                  <m:rPr>
                    <m:sty m:val="p"/>
                  </m:rPr>
                  <w:rPr>
                    <w:rFonts w:ascii="Cambria Math" w:hAnsi="Cambria Math" w:cstheme="minorHAnsi"/>
                    <w:sz w:val="22"/>
                    <w:szCs w:val="22"/>
                    <w:lang w:eastAsia="en-GB"/>
                  </w:rPr>
                  <m:t>'</m:t>
                </m:r>
              </m:sup>
            </m:sSubSup>
          </m:sub>
          <m:sup>
            <m:r>
              <w:rPr>
                <w:rFonts w:ascii="Cambria Math" w:eastAsia="Malgun Gothic" w:hAnsi="Cambria Math" w:cstheme="minorHAnsi"/>
                <w:sz w:val="22"/>
                <w:szCs w:val="22"/>
              </w:rPr>
              <m:t>SL</m:t>
            </m:r>
          </m:sup>
        </m:sSubSup>
        <m:r>
          <w:rPr>
            <w:rFonts w:ascii="Cambria Math" w:eastAsia="Malgun Gothic" w:hAnsi="Cambria Math" w:cstheme="minorHAnsi"/>
            <w:sz w:val="22"/>
            <w:szCs w:val="22"/>
          </w:rPr>
          <m:t>,</m:t>
        </m:r>
      </m:oMath>
      <w:r>
        <w:rPr>
          <w:rFonts w:asciiTheme="minorHAnsi" w:hAnsiTheme="minorHAnsi" w:cstheme="minorHAnsi"/>
          <w:color w:val="000000" w:themeColor="text1"/>
          <w:sz w:val="22"/>
          <w:szCs w:val="22"/>
        </w:rPr>
        <w:t xml:space="preserve">  is limited to the RSW of the sensing UE. Therefore, setting an appropriate Q value is just to find the resource conflict within the RSW for efficient check. With a larger Q, the unnecessary slots </w:t>
      </w:r>
      <m:oMath>
        <m:sSubSup>
          <m:sSubSupPr>
            <m:ctrlPr>
              <w:rPr>
                <w:rFonts w:ascii="Cambria Math" w:eastAsia="Malgun Gothic" w:hAnsi="Cambria Math" w:cstheme="minorHAnsi"/>
                <w:i/>
                <w:sz w:val="22"/>
                <w:szCs w:val="22"/>
              </w:rPr>
            </m:ctrlPr>
          </m:sSubSupPr>
          <m:e>
            <m:r>
              <w:rPr>
                <w:rFonts w:ascii="Cambria Math" w:eastAsia="Malgun Gothic" w:hAnsi="Cambria Math" w:cstheme="minorHAnsi"/>
                <w:sz w:val="22"/>
                <w:szCs w:val="22"/>
              </w:rPr>
              <m:t>t'</m:t>
            </m:r>
          </m:e>
          <m:sub>
            <m:r>
              <w:rPr>
                <w:rFonts w:ascii="Cambria Math" w:eastAsia="Malgun Gothic" w:hAnsi="Cambria Math" w:cstheme="minorHAnsi"/>
                <w:sz w:val="22"/>
                <w:szCs w:val="22"/>
              </w:rPr>
              <m:t>m</m:t>
            </m:r>
            <m:r>
              <w:rPr>
                <w:rFonts w:ascii="Cambria Math" w:hAnsi="Cambria Math" w:cstheme="minorHAnsi"/>
                <w:sz w:val="22"/>
                <w:szCs w:val="22"/>
                <w:lang w:eastAsia="en-GB"/>
              </w:rPr>
              <m:t>+q</m:t>
            </m:r>
            <m:r>
              <m:rPr>
                <m:sty m:val="p"/>
              </m:rPr>
              <w:rPr>
                <w:rFonts w:ascii="Cambria Math" w:hAnsi="Cambria Math" w:cstheme="minorHAnsi"/>
                <w:sz w:val="22"/>
                <w:szCs w:val="22"/>
                <w:lang w:eastAsia="en-GB"/>
              </w:rPr>
              <m:t>×</m:t>
            </m:r>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P</m:t>
                </m:r>
                <m:ctrlPr>
                  <w:rPr>
                    <w:rFonts w:ascii="Cambria Math" w:hAnsi="Cambria Math" w:cstheme="minorHAnsi"/>
                    <w:sz w:val="22"/>
                    <w:szCs w:val="22"/>
                    <w:lang w:eastAsia="en-GB"/>
                  </w:rPr>
                </m:ctrlPr>
              </m:e>
              <m:sub>
                <m:r>
                  <w:rPr>
                    <w:rFonts w:ascii="Cambria Math" w:hAnsi="Cambria Math" w:cstheme="minorHAnsi"/>
                    <w:sz w:val="22"/>
                    <w:szCs w:val="22"/>
                    <w:lang w:eastAsia="en-GB"/>
                  </w:rPr>
                  <m:t>rsvp_RX</m:t>
                </m:r>
              </m:sub>
              <m:sup>
                <m:r>
                  <m:rPr>
                    <m:sty m:val="p"/>
                  </m:rPr>
                  <w:rPr>
                    <w:rFonts w:ascii="Cambria Math" w:hAnsi="Cambria Math" w:cstheme="minorHAnsi"/>
                    <w:sz w:val="22"/>
                    <w:szCs w:val="22"/>
                    <w:lang w:eastAsia="en-GB"/>
                  </w:rPr>
                  <m:t>'</m:t>
                </m:r>
              </m:sup>
            </m:sSubSup>
          </m:sub>
          <m:sup>
            <m:r>
              <w:rPr>
                <w:rFonts w:ascii="Cambria Math" w:eastAsia="Malgun Gothic" w:hAnsi="Cambria Math" w:cstheme="minorHAnsi"/>
                <w:sz w:val="22"/>
                <w:szCs w:val="22"/>
              </w:rPr>
              <m:t>SL</m:t>
            </m:r>
          </m:sup>
        </m:sSubSup>
        <m:r>
          <w:rPr>
            <w:rFonts w:ascii="Cambria Math" w:eastAsia="Malgun Gothic" w:hAnsi="Cambria Math" w:cstheme="minorHAnsi"/>
            <w:sz w:val="22"/>
            <w:szCs w:val="22"/>
          </w:rPr>
          <m:t>,</m:t>
        </m:r>
      </m:oMath>
      <w:r>
        <w:rPr>
          <w:rFonts w:asciiTheme="minorHAnsi" w:hAnsiTheme="minorHAnsi" w:cstheme="minorHAnsi"/>
          <w:color w:val="000000" w:themeColor="text1"/>
          <w:sz w:val="22"/>
          <w:szCs w:val="22"/>
        </w:rPr>
        <w:t xml:space="preserve">  are included for resource overlap check but will not affect the outcome as </w:t>
      </w:r>
      <m:oMath>
        <m:sSub>
          <m:sSubPr>
            <m:ctrlPr>
              <w:rPr>
                <w:rFonts w:ascii="Cambria Math" w:hAnsi="Cambria Math" w:cstheme="minorHAnsi"/>
                <w:i/>
                <w:sz w:val="22"/>
                <w:szCs w:val="22"/>
                <w:lang w:eastAsia="en-GB"/>
              </w:rPr>
            </m:ctrlPr>
          </m:sSubPr>
          <m:e>
            <m:r>
              <w:rPr>
                <w:rFonts w:ascii="Cambria Math" w:hAnsi="Cambria Math" w:cstheme="minorHAnsi"/>
                <w:sz w:val="22"/>
                <w:szCs w:val="22"/>
                <w:lang w:eastAsia="en-GB"/>
              </w:rPr>
              <m:t>R</m:t>
            </m:r>
          </m:e>
          <m:sub>
            <m:r>
              <w:rPr>
                <w:rFonts w:ascii="Cambria Math" w:hAnsi="Cambria Math" w:cstheme="minorHAnsi"/>
                <w:sz w:val="22"/>
                <w:szCs w:val="22"/>
                <w:lang w:eastAsia="en-GB"/>
              </w:rPr>
              <m:t>x,y+j×</m:t>
            </m:r>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P</m:t>
                </m:r>
              </m:e>
              <m:sub>
                <m:r>
                  <w:rPr>
                    <w:rFonts w:ascii="Cambria Math" w:hAnsi="Cambria Math" w:cstheme="minorHAnsi"/>
                    <w:sz w:val="22"/>
                    <w:szCs w:val="22"/>
                    <w:lang w:eastAsia="en-GB"/>
                  </w:rPr>
                  <m:t>rsvp_TX</m:t>
                </m:r>
              </m:sub>
              <m:sup>
                <m:r>
                  <w:rPr>
                    <w:rFonts w:ascii="Cambria Math" w:hAnsi="Cambria Math" w:cstheme="minorHAnsi"/>
                    <w:sz w:val="22"/>
                    <w:szCs w:val="22"/>
                    <w:lang w:eastAsia="en-GB"/>
                  </w:rPr>
                  <m:t>'</m:t>
                </m:r>
              </m:sup>
            </m:sSubSup>
          </m:sub>
        </m:sSub>
      </m:oMath>
      <w:r>
        <w:rPr>
          <w:rFonts w:asciiTheme="minorHAnsi" w:hAnsiTheme="minorHAnsi" w:cstheme="minorHAnsi"/>
          <w:sz w:val="22"/>
          <w:szCs w:val="22"/>
          <w:lang w:eastAsia="en-GB"/>
        </w:rPr>
        <w:t xml:space="preserve"> </w:t>
      </w:r>
      <w:r>
        <w:rPr>
          <w:rFonts w:asciiTheme="minorHAnsi" w:hAnsiTheme="minorHAnsi" w:cstheme="minorHAnsi"/>
          <w:color w:val="000000" w:themeColor="text1"/>
          <w:sz w:val="22"/>
          <w:szCs w:val="22"/>
        </w:rPr>
        <w:t>is always within the candidate resources in RSW.</w:t>
      </w:r>
      <w:r>
        <w:rPr>
          <w:rFonts w:asciiTheme="minorHAnsi" w:eastAsiaTheme="minorEastAsia" w:hAnsiTheme="minorHAnsi" w:cstheme="minorHAnsi"/>
          <w:color w:val="000000" w:themeColor="text1"/>
          <w:sz w:val="22"/>
          <w:szCs w:val="22"/>
        </w:rPr>
        <w:t>)</w:t>
      </w:r>
    </w:p>
    <w:p w14:paraId="2578C902" w14:textId="77777777" w:rsidR="00546B18" w:rsidRDefault="00454C06">
      <w:pPr>
        <w:pStyle w:val="aff3"/>
        <w:numPr>
          <w:ilvl w:val="0"/>
          <w:numId w:val="16"/>
        </w:numPr>
        <w:spacing w:before="12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Update 3: </w:t>
      </w:r>
      <m:oMath>
        <m:r>
          <m:rPr>
            <m:sty m:val="bi"/>
          </m:rPr>
          <w:rPr>
            <w:rFonts w:ascii="Cambria Math" w:hAnsi="Cambria Math" w:cstheme="minorHAnsi"/>
            <w:sz w:val="22"/>
            <w:szCs w:val="22"/>
            <w:u w:val="single"/>
            <w:lang w:eastAsia="en-GB"/>
          </w:rPr>
          <m:t>Q</m:t>
        </m:r>
      </m:oMath>
      <w:r>
        <w:rPr>
          <w:rFonts w:asciiTheme="minorHAnsi" w:hAnsiTheme="minorHAnsi" w:cstheme="minorHAnsi"/>
          <w:b/>
          <w:bCs/>
          <w:i/>
          <w:iCs/>
          <w:color w:val="000000" w:themeColor="text1"/>
          <w:sz w:val="22"/>
          <w:szCs w:val="22"/>
          <w:u w:val="single"/>
        </w:rPr>
        <w:t xml:space="preserve"> </w:t>
      </w:r>
      <w:r>
        <w:rPr>
          <w:rFonts w:asciiTheme="minorHAnsi" w:hAnsiTheme="minorHAnsi" w:cstheme="minorHAnsi"/>
          <w:b/>
          <w:bCs/>
          <w:color w:val="000000" w:themeColor="text1"/>
          <w:sz w:val="22"/>
          <w:szCs w:val="22"/>
          <w:u w:val="single"/>
        </w:rPr>
        <w:t>in step 6c should be calculated separately if</w:t>
      </w:r>
      <w:r>
        <w:rPr>
          <w:rFonts w:asciiTheme="minorHAnsi" w:hAnsiTheme="minorHAnsi" w:cstheme="minorHAnsi"/>
          <w:b/>
          <w:bCs/>
          <w:i/>
          <w:iCs/>
          <w:color w:val="000000" w:themeColor="text1"/>
          <w:sz w:val="22"/>
          <w:szCs w:val="22"/>
          <w:u w:val="single"/>
        </w:rPr>
        <w:t xml:space="preserve"> additionalPeriodicSensingOccasion</w:t>
      </w:r>
      <w:r>
        <w:rPr>
          <w:rFonts w:asciiTheme="minorHAnsi" w:hAnsiTheme="minorHAnsi" w:cstheme="minorHAnsi"/>
          <w:b/>
          <w:bCs/>
          <w:color w:val="000000" w:themeColor="text1"/>
          <w:sz w:val="22"/>
          <w:szCs w:val="22"/>
          <w:u w:val="single"/>
        </w:rPr>
        <w:t xml:space="preserve"> is (pre-)configured or not when UE is performing partial sensing.</w:t>
      </w:r>
    </w:p>
    <w:p w14:paraId="25C4135E" w14:textId="77777777" w:rsidR="00546B18" w:rsidRDefault="00454C06">
      <w:pPr>
        <w:pStyle w:val="aff3"/>
        <w:numPr>
          <w:ilvl w:val="1"/>
          <w:numId w:val="16"/>
        </w:numPr>
        <w:ind w:leftChars="0"/>
        <w:rPr>
          <w:rFonts w:asciiTheme="minorHAnsi" w:hAnsiTheme="minorHAnsi" w:cstheme="minorHAnsi"/>
          <w:b/>
          <w:bCs/>
          <w:i/>
          <w:iCs/>
          <w:sz w:val="22"/>
          <w:szCs w:val="22"/>
          <w:u w:val="single"/>
        </w:rPr>
      </w:pPr>
      <w:r>
        <w:rPr>
          <w:rFonts w:asciiTheme="minorHAnsi" w:eastAsiaTheme="minorEastAsia" w:hAnsiTheme="minorHAnsi" w:cstheme="minorHAnsi"/>
          <w:b/>
          <w:bCs/>
          <w:color w:val="000000" w:themeColor="text1"/>
          <w:sz w:val="22"/>
          <w:szCs w:val="22"/>
          <w:u w:val="single"/>
        </w:rPr>
        <w:t xml:space="preserve">When </w:t>
      </w:r>
      <w:r>
        <w:rPr>
          <w:rFonts w:asciiTheme="minorHAnsi" w:hAnsiTheme="minorHAnsi" w:cstheme="minorHAnsi"/>
          <w:b/>
          <w:bCs/>
          <w:i/>
          <w:iCs/>
          <w:color w:val="000000" w:themeColor="text1"/>
          <w:sz w:val="22"/>
          <w:szCs w:val="22"/>
          <w:u w:val="single"/>
        </w:rPr>
        <w:t>additionalPeriodicSensingOccasion</w:t>
      </w:r>
      <w:r>
        <w:rPr>
          <w:rFonts w:asciiTheme="minorHAnsi" w:hAnsiTheme="minorHAnsi" w:cstheme="minorHAnsi"/>
          <w:b/>
          <w:bCs/>
          <w:color w:val="000000" w:themeColor="text1"/>
          <w:sz w:val="22"/>
          <w:szCs w:val="22"/>
          <w:u w:val="single"/>
        </w:rPr>
        <w:t xml:space="preserve"> is not configured, the possible values of</w:t>
      </w:r>
      <w:r>
        <w:rPr>
          <w:rFonts w:asciiTheme="minorHAnsi" w:hAnsiTheme="minorHAnsi" w:cstheme="minorHAnsi"/>
          <w:b/>
          <w:bCs/>
          <w:i/>
          <w:iCs/>
          <w:color w:val="000000" w:themeColor="text1"/>
          <w:sz w:val="22"/>
          <w:szCs w:val="22"/>
          <w:u w:val="single"/>
        </w:rPr>
        <w:t xml:space="preserve"> </w:t>
      </w:r>
      <m:oMath>
        <m:r>
          <m:rPr>
            <m:sty m:val="bi"/>
          </m:rPr>
          <w:rPr>
            <w:rFonts w:ascii="Cambria Math" w:hAnsi="Cambria Math" w:cstheme="minorHAnsi"/>
            <w:sz w:val="22"/>
            <w:szCs w:val="22"/>
            <w:u w:val="single"/>
            <w:lang w:eastAsia="en-GB"/>
          </w:rPr>
          <m:t>Q</m:t>
        </m:r>
      </m:oMath>
      <w:r>
        <w:rPr>
          <w:rFonts w:asciiTheme="minorHAnsi" w:hAnsiTheme="minorHAnsi" w:cstheme="minorHAnsi"/>
          <w:b/>
          <w:bCs/>
          <w:i/>
          <w:iCs/>
          <w:color w:val="000000" w:themeColor="text1"/>
          <w:sz w:val="22"/>
          <w:szCs w:val="22"/>
          <w:u w:val="single"/>
        </w:rPr>
        <w:t xml:space="preserve"> </w:t>
      </w:r>
      <w:r>
        <w:rPr>
          <w:rFonts w:asciiTheme="minorHAnsi" w:hAnsiTheme="minorHAnsi" w:cstheme="minorHAnsi"/>
          <w:b/>
          <w:bCs/>
          <w:color w:val="000000" w:themeColor="text1"/>
          <w:sz w:val="22"/>
          <w:szCs w:val="22"/>
          <w:u w:val="single"/>
        </w:rPr>
        <w:t>are same as R16 full sensing (i.e., include 1 and</w:t>
      </w:r>
      <w:r>
        <w:rPr>
          <w:rFonts w:asciiTheme="minorHAnsi" w:hAnsiTheme="minorHAnsi" w:cstheme="minorHAnsi"/>
          <w:b/>
          <w:bCs/>
          <w:i/>
          <w:iCs/>
          <w:color w:val="000000" w:themeColor="text1"/>
          <w:sz w:val="22"/>
          <w:szCs w:val="22"/>
          <w:u w:val="single"/>
        </w:rPr>
        <w:t xml:space="preserve"> </w:t>
      </w:r>
      <m:oMath>
        <m:d>
          <m:dPr>
            <m:begChr m:val="⌈"/>
            <m:endChr m:val="⌉"/>
            <m:ctrlPr>
              <w:rPr>
                <w:rFonts w:ascii="Cambria Math" w:hAnsi="Cambria Math" w:cstheme="minorHAnsi"/>
                <w:b/>
                <w:bCs/>
                <w:i/>
                <w:iCs/>
                <w:sz w:val="22"/>
                <w:szCs w:val="22"/>
                <w:u w:val="single"/>
                <w:lang w:eastAsia="en-GB"/>
              </w:rPr>
            </m:ctrlPr>
          </m:dPr>
          <m:e>
            <m:f>
              <m:fPr>
                <m:ctrlPr>
                  <w:rPr>
                    <w:rFonts w:ascii="Cambria Math" w:hAnsi="Cambria Math" w:cstheme="minorHAnsi"/>
                    <w:b/>
                    <w:bCs/>
                    <w:i/>
                    <w:iCs/>
                    <w:sz w:val="22"/>
                    <w:szCs w:val="22"/>
                    <w:u w:val="single"/>
                    <w:lang w:eastAsia="en-GB"/>
                  </w:rPr>
                </m:ctrlPr>
              </m:fPr>
              <m:num>
                <m:sSub>
                  <m:sSubPr>
                    <m:ctrlPr>
                      <w:rPr>
                        <w:rFonts w:ascii="Cambria Math" w:eastAsia="Malgun Gothic" w:hAnsi="Cambria Math" w:cstheme="minorHAnsi"/>
                        <w:b/>
                        <w:bCs/>
                        <w:i/>
                        <w:iCs/>
                        <w:sz w:val="22"/>
                        <w:szCs w:val="22"/>
                        <w:u w:val="single"/>
                        <w:lang w:eastAsia="en-GB"/>
                      </w:rPr>
                    </m:ctrlPr>
                  </m:sSubPr>
                  <m:e>
                    <m:r>
                      <m:rPr>
                        <m:sty m:val="bi"/>
                      </m:rPr>
                      <w:rPr>
                        <w:rFonts w:ascii="Cambria Math" w:eastAsia="Malgun Gothic" w:hAnsi="Cambria Math" w:cstheme="minorHAnsi"/>
                        <w:sz w:val="22"/>
                        <w:szCs w:val="22"/>
                        <w:u w:val="single"/>
                        <w:lang w:eastAsia="en-GB"/>
                      </w:rPr>
                      <m:t>T</m:t>
                    </m:r>
                  </m:e>
                  <m:sub>
                    <m:r>
                      <m:rPr>
                        <m:sty m:val="bi"/>
                      </m:rPr>
                      <w:rPr>
                        <w:rFonts w:ascii="Cambria Math" w:eastAsia="Malgun Gothic" w:hAnsi="Cambria Math" w:cstheme="minorHAnsi"/>
                        <w:sz w:val="22"/>
                        <w:szCs w:val="22"/>
                        <w:u w:val="single"/>
                        <w:lang w:eastAsia="en-GB"/>
                      </w:rPr>
                      <m:t>scal</m:t>
                    </m:r>
                  </m:sub>
                </m:sSub>
              </m:num>
              <m:den>
                <m:sSub>
                  <m:sSubPr>
                    <m:ctrlPr>
                      <w:rPr>
                        <w:rFonts w:ascii="Cambria Math" w:hAnsi="Cambria Math" w:cstheme="minorHAnsi"/>
                        <w:b/>
                        <w:bCs/>
                        <w:i/>
                        <w:iCs/>
                        <w:sz w:val="22"/>
                        <w:szCs w:val="22"/>
                        <w:u w:val="single"/>
                        <w:lang w:eastAsia="en-GB"/>
                      </w:rPr>
                    </m:ctrlPr>
                  </m:sSubPr>
                  <m:e>
                    <m:r>
                      <m:rPr>
                        <m:sty m:val="bi"/>
                      </m:rPr>
                      <w:rPr>
                        <w:rFonts w:ascii="Cambria Math" w:hAnsi="Cambria Math" w:cstheme="minorHAnsi"/>
                        <w:sz w:val="22"/>
                        <w:szCs w:val="22"/>
                        <w:u w:val="single"/>
                        <w:lang w:eastAsia="en-GB"/>
                      </w:rPr>
                      <m:t>P</m:t>
                    </m:r>
                  </m:e>
                  <m:sub>
                    <m:r>
                      <m:rPr>
                        <m:sty m:val="bi"/>
                      </m:rPr>
                      <w:rPr>
                        <w:rFonts w:ascii="Cambria Math" w:hAnsi="Cambria Math" w:cstheme="minorHAnsi"/>
                        <w:sz w:val="22"/>
                        <w:szCs w:val="22"/>
                        <w:u w:val="single"/>
                        <w:lang w:eastAsia="en-GB"/>
                      </w:rPr>
                      <m:t>rsvp_RX</m:t>
                    </m:r>
                  </m:sub>
                </m:sSub>
              </m:den>
            </m:f>
          </m:e>
        </m:d>
      </m:oMath>
      <w:r>
        <w:rPr>
          <w:rFonts w:asciiTheme="minorHAnsi" w:eastAsiaTheme="minorEastAsia" w:hAnsiTheme="minorHAnsi" w:cstheme="minorHAnsi"/>
          <w:b/>
          <w:bCs/>
          <w:sz w:val="22"/>
          <w:szCs w:val="22"/>
          <w:u w:val="single"/>
        </w:rPr>
        <w:t>).</w:t>
      </w:r>
    </w:p>
    <w:p w14:paraId="6E27B51E" w14:textId="77777777" w:rsidR="00546B18" w:rsidRDefault="00454C06">
      <w:pPr>
        <w:pStyle w:val="aff3"/>
        <w:numPr>
          <w:ilvl w:val="1"/>
          <w:numId w:val="16"/>
        </w:numPr>
        <w:ind w:leftChars="0"/>
        <w:rPr>
          <w:rFonts w:asciiTheme="minorHAnsi" w:hAnsiTheme="minorHAnsi" w:cstheme="minorHAnsi"/>
          <w:b/>
          <w:bCs/>
          <w:i/>
          <w:iCs/>
          <w:sz w:val="22"/>
          <w:szCs w:val="22"/>
          <w:u w:val="single"/>
        </w:rPr>
      </w:pPr>
      <w:r>
        <w:rPr>
          <w:rFonts w:asciiTheme="minorHAnsi" w:eastAsiaTheme="minorEastAsia" w:hAnsiTheme="minorHAnsi" w:cstheme="minorHAnsi"/>
          <w:b/>
          <w:bCs/>
          <w:color w:val="000000" w:themeColor="text1"/>
          <w:sz w:val="22"/>
          <w:szCs w:val="22"/>
          <w:u w:val="single"/>
        </w:rPr>
        <w:t xml:space="preserve">When </w:t>
      </w:r>
      <w:r>
        <w:rPr>
          <w:rFonts w:asciiTheme="minorHAnsi" w:hAnsiTheme="minorHAnsi" w:cstheme="minorHAnsi"/>
          <w:b/>
          <w:bCs/>
          <w:i/>
          <w:iCs/>
          <w:color w:val="000000" w:themeColor="text1"/>
          <w:sz w:val="22"/>
          <w:szCs w:val="22"/>
          <w:u w:val="single"/>
        </w:rPr>
        <w:t>additionalPeriodicSensingOccasion</w:t>
      </w:r>
      <w:r>
        <w:rPr>
          <w:rFonts w:asciiTheme="minorHAnsi" w:hAnsiTheme="minorHAnsi" w:cstheme="minorHAnsi"/>
          <w:b/>
          <w:bCs/>
          <w:color w:val="000000" w:themeColor="text1"/>
          <w:sz w:val="22"/>
          <w:szCs w:val="22"/>
          <w:u w:val="single"/>
        </w:rPr>
        <w:t xml:space="preserve"> is configured:</w:t>
      </w:r>
    </w:p>
    <w:p w14:paraId="045C340B"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[4/vivo]: </w:t>
      </w:r>
      <m:oMath>
        <m:r>
          <w:rPr>
            <w:rFonts w:ascii="Cambria Math" w:hAnsi="Cambria Math"/>
            <w:color w:val="000000" w:themeColor="text1"/>
          </w:rPr>
          <m:t>Q=</m:t>
        </m:r>
        <m:d>
          <m:dPr>
            <m:begChr m:val="⌈"/>
            <m:endChr m:val="⌉"/>
            <m:ctrlPr>
              <w:rPr>
                <w:rFonts w:ascii="Cambria Math" w:hAnsi="Cambria Math"/>
                <w:color w:val="000000" w:themeColor="text1"/>
              </w:rPr>
            </m:ctrlPr>
          </m:dPr>
          <m:e>
            <m:f>
              <m:fPr>
                <m:ctrlPr>
                  <w:rPr>
                    <w:rFonts w:ascii="Cambria Math" w:hAnsi="Cambria Math"/>
                    <w:color w:val="000000" w:themeColor="text1"/>
                  </w:rPr>
                </m:ctrlPr>
              </m:fPr>
              <m:num>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scal</m:t>
                    </m:r>
                  </m:sub>
                </m:sSub>
              </m:num>
              <m:den>
                <m:sSub>
                  <m:sSubPr>
                    <m:ctrlPr>
                      <w:rPr>
                        <w:rFonts w:ascii="Cambria Math" w:hAnsi="Cambria Math"/>
                        <w:i/>
                        <w:color w:val="000000" w:themeColor="text1"/>
                      </w:rPr>
                    </m:ctrlPr>
                  </m:sSubPr>
                  <m:e>
                    <m:r>
                      <w:rPr>
                        <w:rFonts w:ascii="Cambria Math" w:hAnsi="Cambria Math"/>
                        <w:color w:val="000000" w:themeColor="text1"/>
                      </w:rPr>
                      <m:t>P</m:t>
                    </m:r>
                    <m:ctrlPr>
                      <w:rPr>
                        <w:rFonts w:ascii="Cambria Math" w:hAnsi="Cambria Math"/>
                        <w:color w:val="000000" w:themeColor="text1"/>
                      </w:rPr>
                    </m:ctrlPr>
                  </m:e>
                  <m:sub>
                    <m:r>
                      <w:rPr>
                        <w:rFonts w:ascii="Cambria Math" w:hAnsi="Cambria Math"/>
                        <w:color w:val="000000" w:themeColor="text1"/>
                      </w:rPr>
                      <m:t>rsvp_RX</m:t>
                    </m:r>
                  </m:sub>
                </m:sSub>
              </m:den>
            </m:f>
          </m:e>
        </m:d>
        <m:r>
          <w:rPr>
            <w:rFonts w:ascii="Cambria Math" w:hAnsi="Cambria Math"/>
            <w:color w:val="000000" w:themeColor="text1"/>
          </w:rPr>
          <m:t xml:space="preserve">+(k1-1) </m:t>
        </m:r>
      </m:oMath>
      <w:r>
        <w:rPr>
          <w:rFonts w:eastAsia="Malgun Gothic"/>
          <w:color w:val="000000" w:themeColor="text1"/>
        </w:rPr>
        <w:t xml:space="preserve"> </w:t>
      </w:r>
      <w:r>
        <w:rPr>
          <w:rFonts w:eastAsia="Malgun Gothic"/>
          <w:color w:val="000000" w:themeColor="text1"/>
          <w:lang w:eastAsia="ko-KR"/>
        </w:rPr>
        <w:t xml:space="preserve">if </w:t>
      </w:r>
      <m:oMath>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rsvp_RX</m:t>
            </m:r>
          </m:sub>
        </m:sSub>
        <m:r>
          <w:rPr>
            <w:rFonts w:ascii="Cambria Math" w:hAnsi="Cambria Math"/>
            <w:color w:val="000000" w:themeColor="text1"/>
          </w:rPr>
          <m:t>&lt;</m:t>
        </m:r>
        <m:r>
          <w:rPr>
            <w:rFonts w:ascii="Cambria Math" w:eastAsia="Malgun Gothic" w:hAnsi="Cambria Math"/>
            <w:color w:val="000000" w:themeColor="text1"/>
          </w:rPr>
          <m:t xml:space="preserve"> </m:t>
        </m:r>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scal</m:t>
            </m:r>
          </m:sub>
        </m:sSub>
      </m:oMath>
      <w:r>
        <w:rPr>
          <w:rFonts w:eastAsia="Malgun Gothic"/>
          <w:color w:val="000000" w:themeColor="text1"/>
          <w:lang w:eastAsia="ko-KR"/>
        </w:rPr>
        <w:t xml:space="preserve"> and </w:t>
      </w:r>
      <m:oMath>
        <m:r>
          <w:rPr>
            <w:rFonts w:ascii="Cambria Math" w:eastAsia="Malgun Gothic" w:hAnsi="Cambria Math"/>
            <w:color w:val="000000" w:themeColor="text1"/>
            <w:lang w:eastAsia="ko-KR"/>
          </w:rPr>
          <m:t xml:space="preserve"> </m:t>
        </m:r>
        <m:sSup>
          <m:sSupPr>
            <m:ctrlPr>
              <w:rPr>
                <w:rFonts w:ascii="Cambria Math" w:hAnsi="Cambria Math"/>
                <w:i/>
                <w:color w:val="000000" w:themeColor="text1"/>
              </w:rPr>
            </m:ctrlPr>
          </m:sSupPr>
          <m:e>
            <m:r>
              <w:rPr>
                <w:rFonts w:ascii="Cambria Math" w:hAnsi="Cambria Math"/>
                <w:color w:val="000000" w:themeColor="text1"/>
              </w:rPr>
              <m:t>n</m:t>
            </m:r>
          </m:e>
          <m:sup>
            <m:r>
              <w:rPr>
                <w:rFonts w:ascii="Cambria Math" w:hAnsi="Cambria Math"/>
                <w:color w:val="000000" w:themeColor="text1"/>
              </w:rPr>
              <m:t>'</m:t>
            </m:r>
          </m:sup>
        </m:sSup>
        <m:r>
          <w:rPr>
            <w:rFonts w:ascii="Cambria Math" w:hAnsi="Cambria Math"/>
            <w:color w:val="000000" w:themeColor="text1"/>
          </w:rPr>
          <m:t>-m≤</m:t>
        </m:r>
        <m:sSubSup>
          <m:sSubSupPr>
            <m:ctrlPr>
              <w:rPr>
                <w:rFonts w:ascii="Cambria Math" w:hAnsi="Cambria Math"/>
                <w:i/>
                <w:color w:val="000000" w:themeColor="text1"/>
              </w:rPr>
            </m:ctrlPr>
          </m:sSubSupPr>
          <m:e>
            <m:r>
              <w:rPr>
                <w:rFonts w:ascii="Cambria Math" w:hAnsi="Cambria Math"/>
                <w:color w:val="000000" w:themeColor="text1"/>
              </w:rPr>
              <m:t>k1*P</m:t>
            </m:r>
            <m:ctrlPr>
              <w:rPr>
                <w:rFonts w:ascii="Cambria Math" w:hAnsi="Cambria Math"/>
                <w:color w:val="000000" w:themeColor="text1"/>
              </w:rPr>
            </m:ctrlPr>
          </m:e>
          <m:sub>
            <m:r>
              <w:rPr>
                <w:rFonts w:ascii="Cambria Math" w:hAnsi="Cambria Math"/>
                <w:color w:val="000000" w:themeColor="text1"/>
              </w:rPr>
              <m:t>reserve</m:t>
            </m:r>
          </m:sub>
          <m:sup>
            <m:r>
              <m:rPr>
                <m:sty m:val="p"/>
              </m:rPr>
              <w:rPr>
                <w:rFonts w:ascii="Cambria Math" w:hAnsi="Cambria Math"/>
                <w:color w:val="000000" w:themeColor="text1"/>
              </w:rPr>
              <m:t>'</m:t>
            </m:r>
          </m:sup>
        </m:sSubSup>
      </m:oMath>
      <w:r>
        <w:rPr>
          <w:rFonts w:eastAsia="Malgun Gothic"/>
          <w:color w:val="000000" w:themeColor="text1"/>
        </w:rPr>
        <w:t xml:space="preserve">; otherwise </w:t>
      </w:r>
      <m:oMath>
        <m:r>
          <w:rPr>
            <w:rFonts w:ascii="Cambria Math" w:hAnsi="Cambria Math"/>
            <w:color w:val="000000" w:themeColor="text1"/>
          </w:rPr>
          <m:t>Q=1</m:t>
        </m:r>
      </m:oMath>
      <w:r>
        <w:rPr>
          <w:rFonts w:eastAsia="Malgun Gothic"/>
          <w:color w:val="000000" w:themeColor="text1"/>
        </w:rPr>
        <w:t xml:space="preserve">. </w:t>
      </w:r>
      <m:oMath>
        <m:r>
          <w:rPr>
            <w:rFonts w:ascii="Cambria Math" w:hAnsi="Cambria Math"/>
            <w:color w:val="000000" w:themeColor="text1"/>
          </w:rPr>
          <m:t>k1</m:t>
        </m:r>
      </m:oMath>
      <w:r>
        <w:rPr>
          <w:rFonts w:eastAsia="Malgun Gothic"/>
          <w:color w:val="000000" w:themeColor="text1"/>
        </w:rPr>
        <w:t xml:space="preserve"> is set to 2. </w:t>
      </w:r>
    </w:p>
    <w:p w14:paraId="60452C16" w14:textId="77777777" w:rsidR="00546B18" w:rsidRDefault="00454C06">
      <w:pPr>
        <w:pStyle w:val="aff3"/>
        <w:numPr>
          <w:ilvl w:val="2"/>
          <w:numId w:val="16"/>
        </w:numPr>
        <w:ind w:leftChars="0"/>
        <w:rPr>
          <w:rFonts w:asciiTheme="minorHAnsi" w:hAnsiTheme="minorHAnsi" w:cstheme="minorHAnsi"/>
          <w:sz w:val="22"/>
          <w:szCs w:val="28"/>
        </w:rPr>
      </w:pPr>
      <w:r>
        <w:rPr>
          <w:rFonts w:asciiTheme="minorHAnsi" w:hAnsiTheme="minorHAnsi" w:cstheme="minorHAnsi"/>
          <w:sz w:val="22"/>
          <w:szCs w:val="28"/>
        </w:rPr>
        <w:t xml:space="preserve">[5/OPPO], [15/Apple]: </w:t>
      </w:r>
      <m:oMath>
        <m:r>
          <w:rPr>
            <w:rFonts w:ascii="Cambria Math" w:hAnsi="Cambria Math"/>
            <w:lang w:eastAsia="en-GB"/>
          </w:rPr>
          <m:t>Q=</m:t>
        </m:r>
        <m:d>
          <m:dPr>
            <m:begChr m:val="⌈"/>
            <m:endChr m:val="⌉"/>
            <m:ctrlPr>
              <w:rPr>
                <w:rFonts w:ascii="Cambria Math" w:hAnsi="Cambria Math"/>
                <w:i/>
                <w:lang w:eastAsia="en-GB"/>
              </w:rPr>
            </m:ctrlPr>
          </m:dPr>
          <m:e>
            <m:f>
              <m:fPr>
                <m:ctrlPr>
                  <w:rPr>
                    <w:rFonts w:ascii="Cambria Math" w:hAnsi="Cambria Math"/>
                    <w:i/>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den>
            </m:f>
          </m:e>
        </m:d>
        <m:r>
          <w:rPr>
            <w:rFonts w:ascii="Cambria Math" w:hAnsi="Cambria Math"/>
            <w:lang w:eastAsia="en-GB"/>
          </w:rPr>
          <m:t xml:space="preserve"> </m:t>
        </m:r>
      </m:oMath>
      <w:r>
        <w:rPr>
          <w:rFonts w:eastAsia="Malgun Gothic"/>
          <w:i/>
          <w:lang w:eastAsia="en-GB"/>
        </w:rPr>
        <w:t xml:space="preserve"> +1 </w:t>
      </w:r>
      <w:r>
        <w:rPr>
          <w:rFonts w:eastAsia="Malgun Gothic" w:hint="eastAsia"/>
          <w:i/>
          <w:lang w:eastAsia="ko-KR"/>
        </w:rPr>
        <w:t>if</w:t>
      </w:r>
      <w:r>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Pr>
          <w:rFonts w:eastAsia="Malgun Gothic" w:hint="eastAsia"/>
          <w:lang w:eastAsia="ko-KR"/>
        </w:rPr>
        <w:t xml:space="preserve"> </w:t>
      </w:r>
      <w:r>
        <w:rPr>
          <w:rFonts w:eastAsia="Malgun Gothic" w:hint="eastAsia"/>
          <w:i/>
          <w:lang w:eastAsia="ko-KR"/>
        </w:rPr>
        <w:t>and</w:t>
      </w:r>
      <w:r>
        <w:rPr>
          <w:rFonts w:eastAsia="Malgun Gothic"/>
          <w:i/>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2*P</m:t>
            </m:r>
          </m:e>
          <m:sub>
            <m:r>
              <w:rPr>
                <w:rFonts w:ascii="Cambria Math" w:hAnsi="Cambria Math"/>
                <w:lang w:eastAsia="en-GB"/>
              </w:rPr>
              <m:t>rsvp_RX</m:t>
            </m:r>
          </m:sub>
          <m:sup>
            <m:r>
              <w:rPr>
                <w:rFonts w:ascii="Cambria Math" w:hAnsi="Cambria Math"/>
                <w:lang w:eastAsia="en-GB"/>
              </w:rPr>
              <m:t>'</m:t>
            </m:r>
          </m:sup>
        </m:sSubSup>
      </m:oMath>
      <w:r>
        <w:rPr>
          <w:rFonts w:eastAsiaTheme="minorEastAsia"/>
          <w:i/>
        </w:rPr>
        <w:t xml:space="preserve">, otherwise </w:t>
      </w:r>
      <m:oMath>
        <m:r>
          <w:rPr>
            <w:rFonts w:ascii="Cambria Math"/>
            <w:lang w:eastAsia="en-GB"/>
          </w:rPr>
          <m:t>Q=2</m:t>
        </m:r>
      </m:oMath>
      <w:r>
        <w:rPr>
          <w:rFonts w:eastAsiaTheme="minorEastAsia" w:hint="eastAsia"/>
          <w:i/>
        </w:rPr>
        <w:t>.</w:t>
      </w:r>
    </w:p>
    <w:p w14:paraId="58B93AA2"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sz w:val="22"/>
          <w:szCs w:val="28"/>
        </w:rPr>
        <w:t>Reason:</w:t>
      </w:r>
    </w:p>
    <w:p w14:paraId="550B2F3E"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For a periodic reservation detected in the most recent periodic sensing occasion, the reserved resource will be located within the selected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or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candidate slots. But when the most recent two PSOs are to be sensed by the UE and a periodic reservation is detected in the second most recent PSO, it’s reserved resource will not fall within the selected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or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candidate resources according to the existing </w:t>
      </w:r>
      <w:r>
        <w:rPr>
          <w:rFonts w:asciiTheme="minorHAnsi" w:hAnsiTheme="minorHAnsi" w:cstheme="minorHAnsi"/>
          <w:i/>
          <w:iCs/>
          <w:color w:val="000000" w:themeColor="text1"/>
          <w:sz w:val="22"/>
          <w:szCs w:val="28"/>
        </w:rPr>
        <w:t>Q</w:t>
      </w:r>
      <w:r>
        <w:rPr>
          <w:rFonts w:asciiTheme="minorHAnsi" w:hAnsiTheme="minorHAnsi" w:cstheme="minorHAnsi"/>
          <w:color w:val="000000" w:themeColor="text1"/>
          <w:sz w:val="22"/>
          <w:szCs w:val="28"/>
        </w:rPr>
        <w:t xml:space="preserve"> formulation. And hence, it should be updated.</w:t>
      </w:r>
    </w:p>
    <w:p w14:paraId="292047EC" w14:textId="77777777" w:rsidR="00546B18" w:rsidRDefault="00454C06">
      <w:pPr>
        <w:pStyle w:val="2"/>
        <w:rPr>
          <w:color w:val="000000" w:themeColor="text1"/>
        </w:rPr>
      </w:pPr>
      <w:r>
        <w:rPr>
          <w:color w:val="000000" w:themeColor="text1"/>
        </w:rPr>
        <w:t>Random resource selection in pools with mixed RA schemes</w:t>
      </w:r>
    </w:p>
    <w:p w14:paraId="5673FFE0" w14:textId="77777777" w:rsidR="00546B18" w:rsidRDefault="00454C06">
      <w:pPr>
        <w:pStyle w:val="aff3"/>
        <w:numPr>
          <w:ilvl w:val="0"/>
          <w:numId w:val="16"/>
        </w:numPr>
        <w:spacing w:before="120"/>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Option 1: A priority threshold value or a range of priority levels is (pre-)configured for the resource pool, below or within which random resource selection is allowed. Note, lower value means higher priority. The (pre-)configured threshold can be any of the 8 priority values (including Option 12).</w:t>
      </w:r>
    </w:p>
    <w:p w14:paraId="3B2C17BB" w14:textId="77777777" w:rsidR="00546B18" w:rsidRDefault="00454C06">
      <w:pPr>
        <w:pStyle w:val="aff3"/>
        <w:numPr>
          <w:ilvl w:val="1"/>
          <w:numId w:val="16"/>
        </w:numPr>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FFS whether resource pool partitioning can be additionally applied</w:t>
      </w:r>
    </w:p>
    <w:p w14:paraId="2597353B"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resource partitioning: [1/HW, HiSi], [6/CATT, GH], [9/DCM], [10/IDC], [7/Panasonic], [11/</w:t>
      </w:r>
      <w:r>
        <w:rPr>
          <w:color w:val="000000" w:themeColor="text1"/>
        </w:rPr>
        <w:t xml:space="preserve"> </w:t>
      </w:r>
      <w:r>
        <w:rPr>
          <w:rFonts w:asciiTheme="minorHAnsi" w:hAnsiTheme="minorHAnsi" w:cstheme="minorHAnsi"/>
          <w:color w:val="000000" w:themeColor="text1"/>
          <w:sz w:val="22"/>
          <w:szCs w:val="28"/>
        </w:rPr>
        <w:t>Spreadtrum], [12/Sony] (including 1-bit field in SCI), [17/CMCC], [27/</w:t>
      </w:r>
      <w:r>
        <w:rPr>
          <w:color w:val="000000" w:themeColor="text1"/>
        </w:rPr>
        <w:t xml:space="preserve"> </w:t>
      </w:r>
      <w:r>
        <w:rPr>
          <w:rFonts w:asciiTheme="minorHAnsi" w:hAnsiTheme="minorHAnsi" w:cstheme="minorHAnsi"/>
          <w:color w:val="000000" w:themeColor="text1"/>
          <w:sz w:val="22"/>
          <w:szCs w:val="28"/>
        </w:rPr>
        <w:t>ITL]</w:t>
      </w:r>
    </w:p>
    <w:p w14:paraId="34E1D92C"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 resource partitioning: [3/Futurewei], [20/Samsung], [7/Panasonic]</w:t>
      </w:r>
    </w:p>
    <w:p w14:paraId="5755446D"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Reasons:</w:t>
      </w:r>
    </w:p>
    <w:p w14:paraId="7D2EE276"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HW/HiSi results showed PRR performance degradation for mixed random selection and full sensing RA schemes in the same pool. By adopting Option 1 (priority threshold=2), PRR performance is close to dedicated RP</w:t>
      </w:r>
    </w:p>
    <w:p w14:paraId="0AB2B30B"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Samsung results showed as the number of groups that users are partitioned into increases, the randomness within each group is reduced leading to less collision and higher PRR.</w:t>
      </w:r>
    </w:p>
    <w:p w14:paraId="048B6F50" w14:textId="77777777" w:rsidR="00546B18" w:rsidRDefault="00454C06">
      <w:pPr>
        <w:pStyle w:val="aff3"/>
        <w:numPr>
          <w:ilvl w:val="0"/>
          <w:numId w:val="16"/>
        </w:numPr>
        <w:spacing w:before="120"/>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Option 12: No special handling</w:t>
      </w:r>
    </w:p>
    <w:p w14:paraId="7439FA05"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 [20/Samsung] (if no partitioning in Option 1), [22/QC], [5/OPPO]</w:t>
      </w:r>
    </w:p>
    <w:p w14:paraId="6F39873A"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Reasons: </w:t>
      </w:r>
    </w:p>
    <w:p w14:paraId="0D05AE31"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QC simulation result: The performance of full-sensing UEs in the system is not noticeably impacted when a proportion of UEs is replaced with ones that do not perform sensing.</w:t>
      </w:r>
    </w:p>
    <w:p w14:paraId="2DF8337E"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Unequal interference to full/partial sensing UEs with different priority levels with Option 1. Higher priority UEs would be more impacted by this than lower priority ones.</w:t>
      </w:r>
    </w:p>
    <w:p w14:paraId="25DC2A43" w14:textId="77777777" w:rsidR="00546B18" w:rsidRDefault="00546B18">
      <w:pPr>
        <w:rPr>
          <w:lang w:eastAsia="zh-CN"/>
        </w:rPr>
      </w:pPr>
    </w:p>
    <w:p w14:paraId="0A4E1CBE" w14:textId="77777777" w:rsidR="00546B18" w:rsidRDefault="00454C06">
      <w:pPr>
        <w:pStyle w:val="2"/>
        <w:rPr>
          <w:color w:val="000000" w:themeColor="text1"/>
        </w:rPr>
      </w:pPr>
      <w:r>
        <w:rPr>
          <w:color w:val="000000" w:themeColor="text1"/>
        </w:rPr>
        <w:t xml:space="preserve">FFS: Full sensing UE performing sensing according to (pre-)configuration </w:t>
      </w:r>
      <w:r>
        <w:rPr>
          <w:color w:val="000000" w:themeColor="text1"/>
        </w:rPr>
        <w:lastRenderedPageBreak/>
        <w:t>enabling/disabling for sensing during its DRX inactive time</w:t>
      </w:r>
    </w:p>
    <w:p w14:paraId="71B154AD" w14:textId="77777777" w:rsidR="00546B18" w:rsidRDefault="00454C06">
      <w:pPr>
        <w:pStyle w:val="aff3"/>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Handling 1: This open issue does not need to be resolved (close the issue without any agreement)</w:t>
      </w:r>
    </w:p>
    <w:p w14:paraId="3B0A5EC5"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[2/Nokia, NSB], [4/vivo], [5/OPPO], [6/CATT, GH], [9/DCM], [13/ETRI], [14/Intel], [17/CMCC], </w:t>
      </w:r>
    </w:p>
    <w:p w14:paraId="17E27107"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Reasons:</w:t>
      </w:r>
    </w:p>
    <w:p w14:paraId="6516DBA1"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Unclear motivation why a full sensing UE (vehicle UE with continuous power supply) would only need to performing sensing in limited duration of time since the UE does not need to conserve power.</w:t>
      </w:r>
    </w:p>
    <w:p w14:paraId="38F49145"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UE configured with SL DRX for power saving for its own reception is not expected to use full sensing for SL transmission for this link</w:t>
      </w:r>
    </w:p>
    <w:p w14:paraId="1975DF7B"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full sensing UE follows such (pre-)configuration, assuming the (pre-)configuration is “enabled”, it then behaves like a partial sensing UE and monitors only the most recent PSOs and M slots for CPS. When it is disabled, it does not perform any sensing at all during DRX inactive time. These behaviours are exactly the same as a partial sensing UE. When such (pre-)configuration IE is applied in a resource pool, all UE behaves like a partial sensing UE. There is no ‘true’ full sensing UEs at all in the resource pool.</w:t>
      </w:r>
    </w:p>
    <w:p w14:paraId="5A0B3C3C"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further optimization is needed for full sensing UE</w:t>
      </w:r>
    </w:p>
    <w:p w14:paraId="7C12BFBB" w14:textId="77777777" w:rsidR="00546B18" w:rsidRDefault="00454C06">
      <w:pPr>
        <w:pStyle w:val="aff3"/>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Handling 2: Full sensing follows the same (pre-)configuration signalling for enabling/disabling</w:t>
      </w:r>
    </w:p>
    <w:p w14:paraId="76526563"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[3/Futurewei] (when UE supports partial sensing), [15/Apple], </w:t>
      </w:r>
      <w:r>
        <w:rPr>
          <w:rFonts w:asciiTheme="minorHAnsi" w:hAnsiTheme="minorHAnsi" w:cstheme="minorHAnsi"/>
          <w:sz w:val="22"/>
          <w:szCs w:val="28"/>
        </w:rPr>
        <w:t>[21/</w:t>
      </w:r>
      <w:r>
        <w:t xml:space="preserve"> </w:t>
      </w:r>
      <w:r>
        <w:rPr>
          <w:rFonts w:asciiTheme="minorHAnsi" w:hAnsiTheme="minorHAnsi" w:cstheme="minorHAnsi"/>
          <w:sz w:val="22"/>
          <w:szCs w:val="28"/>
        </w:rPr>
        <w:t>MediaTek]</w:t>
      </w:r>
    </w:p>
    <w:p w14:paraId="52087BED"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Reasons:</w:t>
      </w:r>
    </w:p>
    <w:p w14:paraId="2A8721C5"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power saving purpose</w:t>
      </w:r>
    </w:p>
    <w:p w14:paraId="1D2740E9" w14:textId="77777777" w:rsidR="00546B18" w:rsidRDefault="00546B18">
      <w:pPr>
        <w:rPr>
          <w:color w:val="000000" w:themeColor="text1"/>
          <w:lang w:eastAsia="zh-CN"/>
        </w:rPr>
      </w:pPr>
    </w:p>
    <w:p w14:paraId="05F1E2EB" w14:textId="77777777" w:rsidR="00546B18" w:rsidRDefault="00454C06">
      <w:pPr>
        <w:pStyle w:val="2"/>
        <w:rPr>
          <w:color w:val="000000" w:themeColor="text1"/>
        </w:rPr>
      </w:pPr>
      <w:r>
        <w:rPr>
          <w:color w:val="000000" w:themeColor="text1"/>
        </w:rPr>
        <w:t>How to handle non-monitored slots in partial sensing (e.g., Step 5)</w:t>
      </w:r>
    </w:p>
    <w:p w14:paraId="2B9B14A9" w14:textId="77777777" w:rsidR="00546B18" w:rsidRDefault="00454C06">
      <w:pPr>
        <w:pStyle w:val="aff3"/>
        <w:numPr>
          <w:ilvl w:val="0"/>
          <w:numId w:val="1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Option 1: Step 5 does not apply to UE performing partial sensing</w:t>
      </w:r>
    </w:p>
    <w:p w14:paraId="77744F37"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sz w:val="22"/>
          <w:szCs w:val="28"/>
        </w:rPr>
        <w:t>[4/vivo], [5/OPPO], [23/Sharp]</w:t>
      </w:r>
    </w:p>
    <w:p w14:paraId="440FD72F"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sz w:val="22"/>
          <w:szCs w:val="28"/>
        </w:rPr>
        <w:t>Reasons:</w:t>
      </w:r>
    </w:p>
    <w:p w14:paraId="2EBEF6A0" w14:textId="77777777" w:rsidR="00546B18" w:rsidRDefault="00454C06">
      <w:pPr>
        <w:pStyle w:val="aff3"/>
        <w:numPr>
          <w:ilvl w:val="2"/>
          <w:numId w:val="16"/>
        </w:numPr>
        <w:ind w:leftChars="0"/>
        <w:rPr>
          <w:rFonts w:asciiTheme="minorHAnsi" w:hAnsiTheme="minorHAnsi" w:cstheme="minorHAnsi"/>
          <w:sz w:val="22"/>
          <w:szCs w:val="28"/>
        </w:rPr>
      </w:pPr>
      <w:r>
        <w:rPr>
          <w:rFonts w:asciiTheme="minorHAnsi" w:hAnsiTheme="minorHAnsi" w:cstheme="minorHAnsi"/>
          <w:sz w:val="22"/>
          <w:szCs w:val="28"/>
        </w:rPr>
        <w:t xml:space="preserve">When UE selects </w:t>
      </w:r>
      <w:r>
        <w:rPr>
          <w:rFonts w:asciiTheme="minorHAnsi" w:hAnsiTheme="minorHAnsi" w:cstheme="minorHAnsi"/>
          <w:i/>
          <w:iCs/>
          <w:sz w:val="22"/>
          <w:szCs w:val="28"/>
        </w:rPr>
        <w:t>Y</w:t>
      </w:r>
      <w:r>
        <w:rPr>
          <w:rFonts w:asciiTheme="minorHAnsi" w:hAnsiTheme="minorHAnsi" w:cstheme="minorHAnsi"/>
          <w:sz w:val="22"/>
          <w:szCs w:val="28"/>
        </w:rPr>
        <w:t xml:space="preserve"> or </w:t>
      </w:r>
      <w:r>
        <w:rPr>
          <w:rFonts w:asciiTheme="minorHAnsi" w:hAnsiTheme="minorHAnsi" w:cstheme="minorHAnsi"/>
          <w:i/>
          <w:iCs/>
          <w:sz w:val="22"/>
          <w:szCs w:val="28"/>
        </w:rPr>
        <w:t>Y’</w:t>
      </w:r>
      <w:r>
        <w:rPr>
          <w:rFonts w:asciiTheme="minorHAnsi" w:hAnsiTheme="minorHAnsi" w:cstheme="minorHAnsi"/>
          <w:sz w:val="22"/>
          <w:szCs w:val="28"/>
        </w:rPr>
        <w:t xml:space="preserve"> candidate slots, based on its implementation, the UE should avoid slots where UL / other SL transmission occurs.</w:t>
      </w:r>
    </w:p>
    <w:p w14:paraId="6F0815B7" w14:textId="77777777" w:rsidR="00546B18" w:rsidRDefault="00454C06">
      <w:pPr>
        <w:pStyle w:val="aff3"/>
        <w:numPr>
          <w:ilvl w:val="2"/>
          <w:numId w:val="16"/>
        </w:numPr>
        <w:ind w:leftChars="0"/>
        <w:rPr>
          <w:rFonts w:asciiTheme="minorHAnsi" w:hAnsiTheme="minorHAnsi" w:cstheme="minorHAnsi"/>
          <w:sz w:val="22"/>
          <w:szCs w:val="28"/>
        </w:rPr>
      </w:pPr>
      <w:r>
        <w:rPr>
          <w:rFonts w:asciiTheme="minorHAnsi" w:hAnsiTheme="minorHAnsi" w:cstheme="minorHAnsi"/>
          <w:sz w:val="22"/>
          <w:szCs w:val="28"/>
        </w:rPr>
        <w:t>Same handling as in R14 LTE-V2X</w:t>
      </w:r>
    </w:p>
    <w:p w14:paraId="2435F329" w14:textId="77777777" w:rsidR="00546B18" w:rsidRDefault="00454C06">
      <w:pPr>
        <w:pStyle w:val="aff3"/>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Option 2: </w:t>
      </w:r>
      <w:r>
        <w:rPr>
          <w:rFonts w:asciiTheme="minorHAnsi" w:hAnsiTheme="minorHAnsi" w:cstheme="minorHAnsi" w:hint="eastAsia"/>
          <w:b/>
          <w:bCs/>
          <w:sz w:val="22"/>
          <w:szCs w:val="28"/>
          <w:u w:val="single"/>
        </w:rPr>
        <w:t>A slot is excluded if all of the k sensing occasions for each Preserve were not monitored for this slot</w:t>
      </w:r>
    </w:p>
    <w:p w14:paraId="44BE321A"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sz w:val="22"/>
          <w:szCs w:val="28"/>
        </w:rPr>
        <w:t>[14/Intel]</w:t>
      </w:r>
    </w:p>
    <w:p w14:paraId="4F94F0DA" w14:textId="77777777" w:rsidR="00546B18" w:rsidRDefault="00454C06">
      <w:pPr>
        <w:pStyle w:val="aff3"/>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Option 3: This issue should at least be discussed</w:t>
      </w:r>
    </w:p>
    <w:p w14:paraId="1FE8BA22"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sz w:val="22"/>
          <w:szCs w:val="28"/>
        </w:rPr>
        <w:t>[16/ASUSTeK]</w:t>
      </w:r>
    </w:p>
    <w:p w14:paraId="3E396326" w14:textId="77777777" w:rsidR="00546B18" w:rsidRDefault="00546B18">
      <w:pPr>
        <w:rPr>
          <w:color w:val="000000" w:themeColor="text1"/>
          <w:lang w:eastAsia="zh-CN"/>
        </w:rPr>
      </w:pPr>
    </w:p>
    <w:p w14:paraId="3A9D7682" w14:textId="77777777" w:rsidR="00546B18" w:rsidRDefault="00454C06">
      <w:pPr>
        <w:pStyle w:val="3GPPH1"/>
        <w:numPr>
          <w:ilvl w:val="0"/>
          <w:numId w:val="0"/>
        </w:numPr>
        <w:ind w:left="432" w:hanging="432"/>
      </w:pPr>
      <w:r>
        <w:t>References</w:t>
      </w:r>
    </w:p>
    <w:p w14:paraId="45D81A90" w14:textId="77777777" w:rsidR="00546B18" w:rsidRDefault="002A280D">
      <w:pPr>
        <w:pStyle w:val="aff3"/>
        <w:numPr>
          <w:ilvl w:val="0"/>
          <w:numId w:val="21"/>
        </w:numPr>
        <w:tabs>
          <w:tab w:val="left" w:pos="1560"/>
        </w:tabs>
        <w:ind w:leftChars="0"/>
      </w:pPr>
      <w:hyperlink r:id="rId28" w:history="1">
        <w:r w:rsidR="00454C06">
          <w:rPr>
            <w:rStyle w:val="aff1"/>
          </w:rPr>
          <w:t>R1-2200963</w:t>
        </w:r>
      </w:hyperlink>
      <w:r w:rsidR="00454C06">
        <w:tab/>
        <w:t>Sidelink resource allocation to reduce power consumption</w:t>
      </w:r>
      <w:r w:rsidR="00454C06">
        <w:tab/>
        <w:t>Huawei, HiSilicon</w:t>
      </w:r>
    </w:p>
    <w:p w14:paraId="0E7FEF24" w14:textId="77777777" w:rsidR="00546B18" w:rsidRDefault="002A280D">
      <w:pPr>
        <w:pStyle w:val="aff3"/>
        <w:numPr>
          <w:ilvl w:val="0"/>
          <w:numId w:val="21"/>
        </w:numPr>
        <w:tabs>
          <w:tab w:val="left" w:pos="1560"/>
        </w:tabs>
        <w:ind w:leftChars="0"/>
      </w:pPr>
      <w:hyperlink r:id="rId29" w:history="1">
        <w:r w:rsidR="00454C06">
          <w:rPr>
            <w:rStyle w:val="aff1"/>
          </w:rPr>
          <w:t>R1-2200980</w:t>
        </w:r>
      </w:hyperlink>
      <w:r w:rsidR="00454C06">
        <w:tab/>
        <w:t>Resource allocation for power saving</w:t>
      </w:r>
      <w:r w:rsidR="00454C06">
        <w:tab/>
        <w:t>Nokia, Nokia Shanghai Bell</w:t>
      </w:r>
    </w:p>
    <w:p w14:paraId="5D05EFF9" w14:textId="77777777" w:rsidR="00546B18" w:rsidRDefault="002A280D">
      <w:pPr>
        <w:pStyle w:val="aff3"/>
        <w:numPr>
          <w:ilvl w:val="0"/>
          <w:numId w:val="21"/>
        </w:numPr>
        <w:tabs>
          <w:tab w:val="left" w:pos="1560"/>
        </w:tabs>
        <w:ind w:leftChars="0"/>
      </w:pPr>
      <w:hyperlink r:id="rId30" w:history="1">
        <w:r w:rsidR="00454C06">
          <w:rPr>
            <w:rStyle w:val="aff1"/>
          </w:rPr>
          <w:t>R1-2200982</w:t>
        </w:r>
      </w:hyperlink>
      <w:r w:rsidR="00454C06">
        <w:tab/>
        <w:t>Power consumption reduction for sidelink resource allocation</w:t>
      </w:r>
      <w:r w:rsidR="00454C06">
        <w:tab/>
        <w:t>FUTUREWEI</w:t>
      </w:r>
    </w:p>
    <w:p w14:paraId="47D410A1" w14:textId="77777777" w:rsidR="00546B18" w:rsidRDefault="002A280D">
      <w:pPr>
        <w:pStyle w:val="aff3"/>
        <w:numPr>
          <w:ilvl w:val="0"/>
          <w:numId w:val="21"/>
        </w:numPr>
        <w:tabs>
          <w:tab w:val="left" w:pos="1560"/>
        </w:tabs>
        <w:ind w:leftChars="0"/>
      </w:pPr>
      <w:hyperlink r:id="rId31" w:history="1">
        <w:r w:rsidR="00454C06">
          <w:rPr>
            <w:rStyle w:val="aff1"/>
          </w:rPr>
          <w:t>R1-2201111</w:t>
        </w:r>
      </w:hyperlink>
      <w:r w:rsidR="00454C06">
        <w:tab/>
        <w:t>Remaining issues on resource allocation for sidelink power saving</w:t>
      </w:r>
      <w:r w:rsidR="00454C06">
        <w:tab/>
        <w:t>vivo</w:t>
      </w:r>
    </w:p>
    <w:p w14:paraId="2D8EBCEB" w14:textId="77777777" w:rsidR="00546B18" w:rsidRDefault="002A280D">
      <w:pPr>
        <w:pStyle w:val="aff3"/>
        <w:numPr>
          <w:ilvl w:val="0"/>
          <w:numId w:val="21"/>
        </w:numPr>
        <w:tabs>
          <w:tab w:val="left" w:pos="1560"/>
        </w:tabs>
        <w:ind w:leftChars="0"/>
      </w:pPr>
      <w:hyperlink r:id="rId32" w:history="1">
        <w:r w:rsidR="00454C06">
          <w:rPr>
            <w:rStyle w:val="aff1"/>
          </w:rPr>
          <w:t>R1-2201254</w:t>
        </w:r>
      </w:hyperlink>
      <w:r w:rsidR="00454C06">
        <w:tab/>
        <w:t>Remaining essential issues on power saving RA</w:t>
      </w:r>
      <w:r w:rsidR="00454C06">
        <w:tab/>
        <w:t>OPPO</w:t>
      </w:r>
    </w:p>
    <w:p w14:paraId="57F24156" w14:textId="77777777" w:rsidR="00546B18" w:rsidRDefault="002A280D">
      <w:pPr>
        <w:pStyle w:val="aff3"/>
        <w:numPr>
          <w:ilvl w:val="0"/>
          <w:numId w:val="21"/>
        </w:numPr>
        <w:tabs>
          <w:tab w:val="left" w:pos="1560"/>
        </w:tabs>
        <w:ind w:leftChars="0"/>
      </w:pPr>
      <w:hyperlink r:id="rId33" w:history="1">
        <w:r w:rsidR="00454C06">
          <w:rPr>
            <w:rStyle w:val="aff1"/>
          </w:rPr>
          <w:t>R1-2201335</w:t>
        </w:r>
      </w:hyperlink>
      <w:r w:rsidR="00454C06">
        <w:tab/>
        <w:t>Remaining issues on sidelink resource allocation enhancements for power saving   CATT, GOHIGH</w:t>
      </w:r>
    </w:p>
    <w:p w14:paraId="03C16267" w14:textId="77777777" w:rsidR="00546B18" w:rsidRDefault="002A280D">
      <w:pPr>
        <w:pStyle w:val="aff3"/>
        <w:numPr>
          <w:ilvl w:val="0"/>
          <w:numId w:val="21"/>
        </w:numPr>
        <w:tabs>
          <w:tab w:val="left" w:pos="1560"/>
        </w:tabs>
        <w:ind w:leftChars="0"/>
      </w:pPr>
      <w:hyperlink r:id="rId34" w:history="1">
        <w:r w:rsidR="00454C06">
          <w:rPr>
            <w:rStyle w:val="aff1"/>
          </w:rPr>
          <w:t>R1-2201386</w:t>
        </w:r>
      </w:hyperlink>
      <w:r w:rsidR="00454C06">
        <w:tab/>
        <w:t>Remaining Issues on Sidelink Resource Allocation for Power Saving</w:t>
      </w:r>
      <w:r w:rsidR="00454C06">
        <w:tab/>
        <w:t>Panasonic Corporation</w:t>
      </w:r>
    </w:p>
    <w:p w14:paraId="2CE8BAF2" w14:textId="77777777" w:rsidR="00546B18" w:rsidRDefault="002A280D">
      <w:pPr>
        <w:pStyle w:val="aff3"/>
        <w:numPr>
          <w:ilvl w:val="0"/>
          <w:numId w:val="21"/>
        </w:numPr>
        <w:tabs>
          <w:tab w:val="left" w:pos="1560"/>
        </w:tabs>
        <w:ind w:leftChars="0"/>
      </w:pPr>
      <w:hyperlink r:id="rId35" w:history="1">
        <w:r w:rsidR="00454C06">
          <w:rPr>
            <w:rStyle w:val="aff1"/>
          </w:rPr>
          <w:t>R1-2201437</w:t>
        </w:r>
      </w:hyperlink>
      <w:r w:rsidR="00454C06">
        <w:tab/>
        <w:t>Discussion on partial sensing and DRX in NR Sidelink</w:t>
      </w:r>
      <w:r w:rsidR="00454C06">
        <w:tab/>
        <w:t>Fujitsu</w:t>
      </w:r>
    </w:p>
    <w:p w14:paraId="7758B239" w14:textId="77777777" w:rsidR="00546B18" w:rsidRDefault="002A280D">
      <w:pPr>
        <w:pStyle w:val="aff3"/>
        <w:numPr>
          <w:ilvl w:val="0"/>
          <w:numId w:val="21"/>
        </w:numPr>
        <w:tabs>
          <w:tab w:val="left" w:pos="1560"/>
        </w:tabs>
        <w:ind w:leftChars="0"/>
      </w:pPr>
      <w:hyperlink r:id="rId36" w:history="1">
        <w:r w:rsidR="00454C06">
          <w:rPr>
            <w:rStyle w:val="aff1"/>
          </w:rPr>
          <w:t>R1-2201494</w:t>
        </w:r>
      </w:hyperlink>
      <w:r w:rsidR="00454C06">
        <w:tab/>
        <w:t>Remaining issues on sidelink resource allocation for power saving</w:t>
      </w:r>
      <w:r w:rsidR="00454C06">
        <w:tab/>
        <w:t>NTT DOCOMO, INC.</w:t>
      </w:r>
    </w:p>
    <w:p w14:paraId="20BA2C85" w14:textId="77777777" w:rsidR="00546B18" w:rsidRDefault="002A280D">
      <w:pPr>
        <w:pStyle w:val="aff3"/>
        <w:numPr>
          <w:ilvl w:val="0"/>
          <w:numId w:val="21"/>
        </w:numPr>
        <w:tabs>
          <w:tab w:val="left" w:pos="1560"/>
        </w:tabs>
        <w:ind w:leftChars="0"/>
      </w:pPr>
      <w:hyperlink r:id="rId37" w:history="1">
        <w:r w:rsidR="00454C06">
          <w:rPr>
            <w:rStyle w:val="aff1"/>
          </w:rPr>
          <w:t>R1-2201530</w:t>
        </w:r>
      </w:hyperlink>
      <w:r w:rsidR="00454C06">
        <w:tab/>
        <w:t>Remaining issues on resource allocation for power saving</w:t>
      </w:r>
      <w:r w:rsidR="00454C06">
        <w:tab/>
        <w:t>InterDigital, Inc.</w:t>
      </w:r>
    </w:p>
    <w:p w14:paraId="214AAEE1" w14:textId="77777777" w:rsidR="00546B18" w:rsidRDefault="002A280D">
      <w:pPr>
        <w:pStyle w:val="aff3"/>
        <w:numPr>
          <w:ilvl w:val="0"/>
          <w:numId w:val="21"/>
        </w:numPr>
        <w:tabs>
          <w:tab w:val="left" w:pos="1560"/>
        </w:tabs>
        <w:ind w:leftChars="0"/>
      </w:pPr>
      <w:hyperlink r:id="rId38" w:history="1">
        <w:r w:rsidR="00454C06">
          <w:rPr>
            <w:rStyle w:val="aff1"/>
          </w:rPr>
          <w:t>R1-2201557</w:t>
        </w:r>
      </w:hyperlink>
      <w:r w:rsidR="00454C06">
        <w:tab/>
        <w:t>Discussion on sidelink resource allocation for power saving</w:t>
      </w:r>
      <w:r w:rsidR="00454C06">
        <w:tab/>
        <w:t>Spreadtrum Communications</w:t>
      </w:r>
    </w:p>
    <w:p w14:paraId="4923A8EE" w14:textId="77777777" w:rsidR="00546B18" w:rsidRDefault="002A280D">
      <w:pPr>
        <w:pStyle w:val="aff3"/>
        <w:numPr>
          <w:ilvl w:val="0"/>
          <w:numId w:val="21"/>
        </w:numPr>
        <w:tabs>
          <w:tab w:val="left" w:pos="1560"/>
        </w:tabs>
        <w:ind w:leftChars="0"/>
      </w:pPr>
      <w:hyperlink r:id="rId39" w:history="1">
        <w:r w:rsidR="00454C06">
          <w:rPr>
            <w:rStyle w:val="aff1"/>
          </w:rPr>
          <w:t>R1-2201584</w:t>
        </w:r>
      </w:hyperlink>
      <w:r w:rsidR="00454C06">
        <w:tab/>
        <w:t>Discussion on sidelink resource allocation for power saving</w:t>
      </w:r>
      <w:r w:rsidR="00454C06">
        <w:tab/>
        <w:t>Sony</w:t>
      </w:r>
    </w:p>
    <w:p w14:paraId="78149F54" w14:textId="77777777" w:rsidR="00546B18" w:rsidRDefault="002A280D">
      <w:pPr>
        <w:pStyle w:val="aff3"/>
        <w:numPr>
          <w:ilvl w:val="0"/>
          <w:numId w:val="21"/>
        </w:numPr>
        <w:tabs>
          <w:tab w:val="left" w:pos="1560"/>
        </w:tabs>
        <w:ind w:leftChars="0"/>
      </w:pPr>
      <w:hyperlink r:id="rId40" w:history="1">
        <w:r w:rsidR="00454C06">
          <w:rPr>
            <w:rStyle w:val="aff1"/>
          </w:rPr>
          <w:t>R1-2201616</w:t>
        </w:r>
      </w:hyperlink>
      <w:r w:rsidR="00454C06">
        <w:tab/>
        <w:t>Discussion on resource allocation for power saving</w:t>
      </w:r>
      <w:r w:rsidR="00454C06">
        <w:tab/>
        <w:t>ETRI</w:t>
      </w:r>
    </w:p>
    <w:p w14:paraId="4A3156CC" w14:textId="77777777" w:rsidR="00546B18" w:rsidRDefault="002A280D">
      <w:pPr>
        <w:pStyle w:val="aff3"/>
        <w:numPr>
          <w:ilvl w:val="0"/>
          <w:numId w:val="21"/>
        </w:numPr>
        <w:tabs>
          <w:tab w:val="left" w:pos="1560"/>
        </w:tabs>
        <w:ind w:leftChars="0"/>
      </w:pPr>
      <w:hyperlink r:id="rId41" w:history="1">
        <w:r w:rsidR="00454C06">
          <w:rPr>
            <w:rStyle w:val="aff1"/>
          </w:rPr>
          <w:t>R1-2201715</w:t>
        </w:r>
      </w:hyperlink>
      <w:r w:rsidR="00454C06">
        <w:tab/>
        <w:t>Remaining opens of sidelink resource allocation schemes for UE power saving</w:t>
      </w:r>
      <w:r w:rsidR="00454C06">
        <w:tab/>
        <w:t>Intel Corporation</w:t>
      </w:r>
    </w:p>
    <w:p w14:paraId="61DB9E8F" w14:textId="77777777" w:rsidR="00546B18" w:rsidRDefault="002A280D">
      <w:pPr>
        <w:pStyle w:val="aff3"/>
        <w:numPr>
          <w:ilvl w:val="0"/>
          <w:numId w:val="21"/>
        </w:numPr>
        <w:tabs>
          <w:tab w:val="left" w:pos="1560"/>
        </w:tabs>
        <w:ind w:leftChars="0"/>
      </w:pPr>
      <w:hyperlink r:id="rId42" w:history="1">
        <w:r w:rsidR="00454C06">
          <w:rPr>
            <w:rStyle w:val="aff1"/>
          </w:rPr>
          <w:t>R1-2201784</w:t>
        </w:r>
      </w:hyperlink>
      <w:r w:rsidR="00454C06">
        <w:tab/>
        <w:t>Remaining Issues of Sidelink Resource Allocation for Power Saving</w:t>
      </w:r>
      <w:r w:rsidR="00454C06">
        <w:tab/>
        <w:t>Apple</w:t>
      </w:r>
    </w:p>
    <w:p w14:paraId="415EB49B" w14:textId="77777777" w:rsidR="00546B18" w:rsidRDefault="002A280D">
      <w:pPr>
        <w:pStyle w:val="aff3"/>
        <w:numPr>
          <w:ilvl w:val="0"/>
          <w:numId w:val="21"/>
        </w:numPr>
        <w:tabs>
          <w:tab w:val="left" w:pos="1560"/>
        </w:tabs>
        <w:ind w:leftChars="0"/>
      </w:pPr>
      <w:hyperlink r:id="rId43" w:history="1">
        <w:r w:rsidR="00454C06">
          <w:rPr>
            <w:rStyle w:val="aff1"/>
          </w:rPr>
          <w:t>R1-2201819</w:t>
        </w:r>
      </w:hyperlink>
      <w:r w:rsidR="00454C06">
        <w:tab/>
        <w:t>Remaining issues on partial sensing and SL DRX impact</w:t>
      </w:r>
      <w:r w:rsidR="00454C06">
        <w:tab/>
        <w:t>ASUSTeK</w:t>
      </w:r>
    </w:p>
    <w:p w14:paraId="69438449" w14:textId="77777777" w:rsidR="00546B18" w:rsidRDefault="002A280D">
      <w:pPr>
        <w:pStyle w:val="aff3"/>
        <w:numPr>
          <w:ilvl w:val="0"/>
          <w:numId w:val="21"/>
        </w:numPr>
        <w:tabs>
          <w:tab w:val="left" w:pos="1560"/>
        </w:tabs>
        <w:ind w:leftChars="0"/>
      </w:pPr>
      <w:hyperlink r:id="rId44" w:history="1">
        <w:r w:rsidR="00454C06">
          <w:rPr>
            <w:rStyle w:val="aff1"/>
          </w:rPr>
          <w:t>R1-2201873</w:t>
        </w:r>
      </w:hyperlink>
      <w:r w:rsidR="00454C06">
        <w:tab/>
        <w:t>Remaining issues on resource allocation for power saving</w:t>
      </w:r>
      <w:r w:rsidR="00454C06">
        <w:tab/>
        <w:t>CMCC</w:t>
      </w:r>
    </w:p>
    <w:p w14:paraId="5E36C686" w14:textId="77777777" w:rsidR="00546B18" w:rsidRDefault="002A280D">
      <w:pPr>
        <w:pStyle w:val="aff3"/>
        <w:numPr>
          <w:ilvl w:val="0"/>
          <w:numId w:val="21"/>
        </w:numPr>
        <w:tabs>
          <w:tab w:val="left" w:pos="1560"/>
        </w:tabs>
        <w:ind w:leftChars="0"/>
      </w:pPr>
      <w:hyperlink r:id="rId45" w:history="1">
        <w:r w:rsidR="00454C06">
          <w:rPr>
            <w:rStyle w:val="aff1"/>
          </w:rPr>
          <w:t>R1-2201906</w:t>
        </w:r>
      </w:hyperlink>
      <w:r w:rsidR="00454C06">
        <w:tab/>
        <w:t>Discussion on resource allocation for power saving</w:t>
      </w:r>
      <w:r w:rsidR="00454C06">
        <w:tab/>
        <w:t>NEC</w:t>
      </w:r>
    </w:p>
    <w:p w14:paraId="766AF2FF" w14:textId="77777777" w:rsidR="00546B18" w:rsidRDefault="002A280D">
      <w:pPr>
        <w:pStyle w:val="aff3"/>
        <w:numPr>
          <w:ilvl w:val="0"/>
          <w:numId w:val="21"/>
        </w:numPr>
        <w:tabs>
          <w:tab w:val="left" w:pos="1560"/>
        </w:tabs>
        <w:ind w:leftChars="0"/>
      </w:pPr>
      <w:hyperlink r:id="rId46" w:history="1">
        <w:r w:rsidR="00454C06">
          <w:rPr>
            <w:rStyle w:val="aff1"/>
          </w:rPr>
          <w:t>R1-2201929</w:t>
        </w:r>
      </w:hyperlink>
      <w:r w:rsidR="00454C06">
        <w:tab/>
        <w:t>Discussion on sidelink resource allocation enhancement for power saving</w:t>
      </w:r>
      <w:r w:rsidR="00454C06">
        <w:tab/>
        <w:t>Xiaomi</w:t>
      </w:r>
    </w:p>
    <w:p w14:paraId="7FF90530" w14:textId="77777777" w:rsidR="00546B18" w:rsidRDefault="002A280D">
      <w:pPr>
        <w:pStyle w:val="aff3"/>
        <w:numPr>
          <w:ilvl w:val="0"/>
          <w:numId w:val="21"/>
        </w:numPr>
        <w:tabs>
          <w:tab w:val="left" w:pos="1560"/>
        </w:tabs>
        <w:ind w:leftChars="0"/>
      </w:pPr>
      <w:hyperlink r:id="rId47" w:history="1">
        <w:r w:rsidR="00454C06">
          <w:rPr>
            <w:rStyle w:val="aff1"/>
          </w:rPr>
          <w:t>R1-2202031</w:t>
        </w:r>
      </w:hyperlink>
      <w:r w:rsidR="00454C06">
        <w:tab/>
        <w:t>On Resource Allocation for Power Saving</w:t>
      </w:r>
      <w:r w:rsidR="00454C06">
        <w:tab/>
        <w:t>Samsung</w:t>
      </w:r>
    </w:p>
    <w:p w14:paraId="0F48F9A7" w14:textId="77777777" w:rsidR="00546B18" w:rsidRDefault="002A280D">
      <w:pPr>
        <w:pStyle w:val="aff3"/>
        <w:numPr>
          <w:ilvl w:val="0"/>
          <w:numId w:val="21"/>
        </w:numPr>
        <w:tabs>
          <w:tab w:val="left" w:pos="1560"/>
        </w:tabs>
        <w:ind w:leftChars="0"/>
      </w:pPr>
      <w:hyperlink r:id="rId48" w:history="1">
        <w:r w:rsidR="00454C06">
          <w:rPr>
            <w:rStyle w:val="aff1"/>
          </w:rPr>
          <w:t>R1-2202063</w:t>
        </w:r>
      </w:hyperlink>
      <w:r w:rsidR="00454C06">
        <w:tab/>
        <w:t>Resource allocation for sidelink power saving</w:t>
      </w:r>
      <w:r w:rsidR="00454C06">
        <w:tab/>
        <w:t>MediaTek Inc.</w:t>
      </w:r>
    </w:p>
    <w:p w14:paraId="7D9E2ED7" w14:textId="77777777" w:rsidR="00546B18" w:rsidRDefault="002A280D">
      <w:pPr>
        <w:pStyle w:val="aff3"/>
        <w:numPr>
          <w:ilvl w:val="0"/>
          <w:numId w:val="21"/>
        </w:numPr>
        <w:tabs>
          <w:tab w:val="left" w:pos="1560"/>
        </w:tabs>
        <w:ind w:leftChars="0"/>
      </w:pPr>
      <w:hyperlink r:id="rId49" w:history="1">
        <w:r w:rsidR="00454C06">
          <w:rPr>
            <w:rStyle w:val="aff1"/>
          </w:rPr>
          <w:t>R1-2202158</w:t>
        </w:r>
      </w:hyperlink>
      <w:r w:rsidR="00454C06">
        <w:tab/>
        <w:t>Power Savings for Sidelink</w:t>
      </w:r>
      <w:r w:rsidR="00454C06">
        <w:tab/>
        <w:t>Qualcomm Incorporated</w:t>
      </w:r>
    </w:p>
    <w:p w14:paraId="3877F0A2" w14:textId="77777777" w:rsidR="00546B18" w:rsidRDefault="002A280D">
      <w:pPr>
        <w:pStyle w:val="aff3"/>
        <w:numPr>
          <w:ilvl w:val="0"/>
          <w:numId w:val="21"/>
        </w:numPr>
        <w:tabs>
          <w:tab w:val="left" w:pos="1560"/>
        </w:tabs>
        <w:ind w:leftChars="0"/>
      </w:pPr>
      <w:hyperlink r:id="rId50" w:history="1">
        <w:r w:rsidR="00454C06">
          <w:rPr>
            <w:rStyle w:val="aff1"/>
          </w:rPr>
          <w:t>R1-2202201</w:t>
        </w:r>
      </w:hyperlink>
      <w:r w:rsidR="00454C06">
        <w:tab/>
        <w:t>Discussion on resource allocation for power saving</w:t>
      </w:r>
      <w:r w:rsidR="00454C06">
        <w:tab/>
        <w:t>Sharp</w:t>
      </w:r>
    </w:p>
    <w:p w14:paraId="6C573A82" w14:textId="77777777" w:rsidR="00546B18" w:rsidRDefault="002A280D">
      <w:pPr>
        <w:pStyle w:val="aff3"/>
        <w:numPr>
          <w:ilvl w:val="0"/>
          <w:numId w:val="21"/>
        </w:numPr>
        <w:tabs>
          <w:tab w:val="left" w:pos="1560"/>
        </w:tabs>
        <w:ind w:leftChars="0"/>
      </w:pPr>
      <w:hyperlink r:id="rId51" w:history="1">
        <w:r w:rsidR="00454C06">
          <w:rPr>
            <w:rStyle w:val="aff1"/>
          </w:rPr>
          <w:t>R1-2202230</w:t>
        </w:r>
      </w:hyperlink>
      <w:r w:rsidR="00454C06">
        <w:tab/>
        <w:t>Sidelink resource allocation for power saving</w:t>
      </w:r>
      <w:r w:rsidR="00454C06">
        <w:tab/>
        <w:t>Lenovo, Motorola Mobility</w:t>
      </w:r>
    </w:p>
    <w:p w14:paraId="696C8E40" w14:textId="77777777" w:rsidR="00546B18" w:rsidRDefault="002A280D">
      <w:pPr>
        <w:pStyle w:val="aff3"/>
        <w:numPr>
          <w:ilvl w:val="0"/>
          <w:numId w:val="21"/>
        </w:numPr>
        <w:tabs>
          <w:tab w:val="left" w:pos="1560"/>
        </w:tabs>
        <w:ind w:leftChars="0"/>
      </w:pPr>
      <w:hyperlink r:id="rId52" w:history="1">
        <w:r w:rsidR="00454C06">
          <w:rPr>
            <w:rStyle w:val="aff1"/>
          </w:rPr>
          <w:t>R1-2202252</w:t>
        </w:r>
      </w:hyperlink>
      <w:r w:rsidR="00454C06">
        <w:tab/>
        <w:t>Discussion on resource allocation for power saving</w:t>
      </w:r>
      <w:r w:rsidR="00454C06">
        <w:tab/>
        <w:t>LG Electronics</w:t>
      </w:r>
    </w:p>
    <w:p w14:paraId="049A255D" w14:textId="77777777" w:rsidR="00546B18" w:rsidRDefault="002A280D">
      <w:pPr>
        <w:pStyle w:val="aff3"/>
        <w:numPr>
          <w:ilvl w:val="0"/>
          <w:numId w:val="21"/>
        </w:numPr>
        <w:tabs>
          <w:tab w:val="left" w:pos="1560"/>
        </w:tabs>
        <w:ind w:leftChars="0"/>
      </w:pPr>
      <w:hyperlink r:id="rId53" w:history="1">
        <w:r w:rsidR="00454C06">
          <w:rPr>
            <w:rStyle w:val="aff1"/>
          </w:rPr>
          <w:t>R1-2202262</w:t>
        </w:r>
      </w:hyperlink>
      <w:r w:rsidR="00454C06">
        <w:tab/>
        <w:t>Remaining aspects of resource allocation procedures for power saving</w:t>
      </w:r>
      <w:r w:rsidR="00454C06">
        <w:tab/>
      </w:r>
      <w:r w:rsidR="00454C06">
        <w:tab/>
        <w:t>Ericsson</w:t>
      </w:r>
    </w:p>
    <w:p w14:paraId="28981AC8" w14:textId="77777777" w:rsidR="00546B18" w:rsidRDefault="002A280D">
      <w:pPr>
        <w:pStyle w:val="aff3"/>
        <w:numPr>
          <w:ilvl w:val="0"/>
          <w:numId w:val="21"/>
        </w:numPr>
        <w:tabs>
          <w:tab w:val="left" w:pos="1560"/>
        </w:tabs>
        <w:ind w:leftChars="0"/>
      </w:pPr>
      <w:hyperlink r:id="rId54" w:history="1">
        <w:r w:rsidR="00454C06">
          <w:rPr>
            <w:rStyle w:val="aff1"/>
          </w:rPr>
          <w:t>R1-2202373</w:t>
        </w:r>
      </w:hyperlink>
      <w:r w:rsidR="00454C06">
        <w:tab/>
        <w:t>Remains on resource allocation for power saving in NR sidelink enhancement</w:t>
      </w:r>
      <w:r w:rsidR="00454C06">
        <w:tab/>
        <w:t>ITL</w:t>
      </w:r>
    </w:p>
    <w:p w14:paraId="6E4834C2" w14:textId="77777777" w:rsidR="00546B18" w:rsidRDefault="002A280D">
      <w:pPr>
        <w:pStyle w:val="aff3"/>
        <w:numPr>
          <w:ilvl w:val="0"/>
          <w:numId w:val="21"/>
        </w:numPr>
        <w:tabs>
          <w:tab w:val="left" w:pos="1560"/>
        </w:tabs>
        <w:ind w:leftChars="0"/>
      </w:pPr>
      <w:hyperlink r:id="rId55" w:history="1">
        <w:r w:rsidR="00454C06">
          <w:rPr>
            <w:rStyle w:val="aff1"/>
          </w:rPr>
          <w:t>R1-2202376</w:t>
        </w:r>
      </w:hyperlink>
      <w:r w:rsidR="00454C06">
        <w:tab/>
        <w:t>Discussion on resource allocation for power saving</w:t>
      </w:r>
      <w:r w:rsidR="00454C06">
        <w:tab/>
        <w:t>ZTE, Sanechips</w:t>
      </w:r>
    </w:p>
    <w:p w14:paraId="631CE8F7" w14:textId="77777777" w:rsidR="00546B18" w:rsidRDefault="002A280D">
      <w:pPr>
        <w:pStyle w:val="aff3"/>
        <w:numPr>
          <w:ilvl w:val="0"/>
          <w:numId w:val="21"/>
        </w:numPr>
        <w:tabs>
          <w:tab w:val="left" w:pos="1560"/>
        </w:tabs>
        <w:ind w:leftChars="0"/>
      </w:pPr>
      <w:hyperlink r:id="rId56" w:history="1">
        <w:r w:rsidR="00454C06">
          <w:rPr>
            <w:rStyle w:val="aff1"/>
          </w:rPr>
          <w:t>R1-2202033</w:t>
        </w:r>
      </w:hyperlink>
      <w:r w:rsidR="00454C06">
        <w:tab/>
        <w:t>Discussion on Sidelink Enhancement</w:t>
      </w:r>
      <w:r w:rsidR="00454C06">
        <w:tab/>
        <w:t>Samsung</w:t>
      </w:r>
    </w:p>
    <w:p w14:paraId="67223A8C" w14:textId="77777777" w:rsidR="00546B18" w:rsidRDefault="002A280D">
      <w:pPr>
        <w:pStyle w:val="aff3"/>
        <w:numPr>
          <w:ilvl w:val="0"/>
          <w:numId w:val="21"/>
        </w:numPr>
        <w:tabs>
          <w:tab w:val="left" w:pos="1560"/>
        </w:tabs>
        <w:ind w:leftChars="0"/>
      </w:pPr>
      <w:hyperlink r:id="rId57" w:history="1">
        <w:r w:rsidR="00454C06">
          <w:rPr>
            <w:rStyle w:val="aff1"/>
          </w:rPr>
          <w:t>R1-2202446</w:t>
        </w:r>
      </w:hyperlink>
      <w:r w:rsidR="00454C06">
        <w:tab/>
        <w:t>Discussion on RAN2 LS on SL resource selection with DRX</w:t>
      </w:r>
      <w:r w:rsidR="00454C06">
        <w:tab/>
        <w:t>Huawei, HiSilicon</w:t>
      </w:r>
    </w:p>
    <w:p w14:paraId="272CFF80" w14:textId="77777777" w:rsidR="00546B18" w:rsidRDefault="00454C06">
      <w:pPr>
        <w:pStyle w:val="3GPPH1"/>
      </w:pPr>
      <w:r>
        <w:t>Appendix (outcomes of past meetings)</w:t>
      </w:r>
    </w:p>
    <w:p w14:paraId="0452A7E5" w14:textId="77777777" w:rsidR="00546B18" w:rsidRDefault="00454C06">
      <w:pPr>
        <w:pStyle w:val="2"/>
      </w:pPr>
      <w:r>
        <w:t>RAN1#103-e (26/Oct – 13/Nov 2020)</w:t>
      </w:r>
    </w:p>
    <w:p w14:paraId="71FFC039" w14:textId="77777777" w:rsidR="00546B18" w:rsidRDefault="00454C06">
      <w:pPr>
        <w:autoSpaceDE w:val="0"/>
        <w:autoSpaceDN w:val="0"/>
        <w:jc w:val="both"/>
        <w:rPr>
          <w:rFonts w:ascii="Calibri" w:hAnsi="Calibri"/>
          <w:b/>
          <w:bCs/>
          <w:sz w:val="22"/>
          <w:szCs w:val="22"/>
          <w:u w:val="single"/>
          <w:lang w:val="en-AU"/>
        </w:rPr>
      </w:pPr>
      <w:r>
        <w:rPr>
          <w:rFonts w:ascii="Calibri" w:hAnsi="Calibri"/>
          <w:b/>
          <w:bCs/>
          <w:sz w:val="22"/>
          <w:szCs w:val="22"/>
          <w:u w:val="single"/>
          <w:lang w:val="en-AU"/>
        </w:rPr>
        <w:t>Conclusion</w:t>
      </w:r>
    </w:p>
    <w:p w14:paraId="7B7E4835" w14:textId="77777777" w:rsidR="00546B18" w:rsidRDefault="00454C06">
      <w:pPr>
        <w:numPr>
          <w:ilvl w:val="0"/>
          <w:numId w:val="22"/>
        </w:numPr>
        <w:autoSpaceDE w:val="0"/>
        <w:autoSpaceDN w:val="0"/>
        <w:spacing w:line="252" w:lineRule="auto"/>
        <w:jc w:val="both"/>
        <w:rPr>
          <w:rFonts w:ascii="Calibri" w:hAnsi="Calibri"/>
          <w:color w:val="000000"/>
          <w:sz w:val="22"/>
          <w:szCs w:val="22"/>
        </w:rPr>
      </w:pPr>
      <w:r>
        <w:rPr>
          <w:rFonts w:ascii="Calibri" w:hAnsi="Calibri"/>
          <w:color w:val="000000"/>
          <w:sz w:val="22"/>
          <w:szCs w:val="22"/>
        </w:rPr>
        <w:t xml:space="preserve">SL reception Type A and Type D should be used as the reference for evaluation and designing of SL power saving features in R17. </w:t>
      </w:r>
    </w:p>
    <w:p w14:paraId="36A5230C" w14:textId="77777777" w:rsidR="00546B18" w:rsidRDefault="00454C06">
      <w:pPr>
        <w:numPr>
          <w:ilvl w:val="1"/>
          <w:numId w:val="22"/>
        </w:numPr>
        <w:autoSpaceDE w:val="0"/>
        <w:autoSpaceDN w:val="0"/>
        <w:spacing w:line="252" w:lineRule="auto"/>
        <w:jc w:val="both"/>
        <w:rPr>
          <w:rFonts w:ascii="Calibri" w:hAnsi="Calibri"/>
          <w:color w:val="000000"/>
          <w:sz w:val="22"/>
          <w:szCs w:val="22"/>
        </w:rPr>
      </w:pPr>
      <w:r>
        <w:rPr>
          <w:rFonts w:ascii="Calibri" w:hAnsi="Calibri"/>
          <w:color w:val="000000"/>
          <w:sz w:val="22"/>
          <w:szCs w:val="22"/>
        </w:rPr>
        <w:t>Type A: UE is not capable of performing reception of any SL signals and channels, FFS with exception of performing PSFCH and S-SSB reception (aim to conclude in RAN1#104-e)</w:t>
      </w:r>
    </w:p>
    <w:p w14:paraId="783E5EB2" w14:textId="77777777" w:rsidR="00546B18" w:rsidRDefault="00454C06">
      <w:pPr>
        <w:numPr>
          <w:ilvl w:val="1"/>
          <w:numId w:val="22"/>
        </w:numPr>
        <w:autoSpaceDE w:val="0"/>
        <w:autoSpaceDN w:val="0"/>
        <w:spacing w:line="252" w:lineRule="auto"/>
        <w:jc w:val="both"/>
        <w:rPr>
          <w:rFonts w:ascii="Calibri" w:hAnsi="Calibri"/>
          <w:color w:val="000000"/>
          <w:sz w:val="22"/>
          <w:szCs w:val="22"/>
        </w:rPr>
      </w:pPr>
      <w:r>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0BC3BC9E" w14:textId="77777777" w:rsidR="00546B18" w:rsidRDefault="00454C06">
      <w:pPr>
        <w:numPr>
          <w:ilvl w:val="1"/>
          <w:numId w:val="22"/>
        </w:numPr>
        <w:autoSpaceDE w:val="0"/>
        <w:autoSpaceDN w:val="0"/>
        <w:spacing w:line="252" w:lineRule="auto"/>
        <w:jc w:val="both"/>
        <w:rPr>
          <w:rFonts w:ascii="Calibri" w:hAnsi="Calibri"/>
          <w:color w:val="000000"/>
          <w:sz w:val="22"/>
          <w:szCs w:val="22"/>
        </w:rPr>
      </w:pPr>
      <w:r>
        <w:rPr>
          <w:rFonts w:ascii="Calibri" w:hAnsi="Calibri"/>
          <w:color w:val="000000"/>
          <w:sz w:val="22"/>
          <w:szCs w:val="22"/>
        </w:rPr>
        <w:t>If there are evaluations with assumptions other than the above reference, the detailed assumptions need to be reported</w:t>
      </w:r>
    </w:p>
    <w:p w14:paraId="6F27A6E1" w14:textId="77777777" w:rsidR="00546B18" w:rsidRDefault="00454C06">
      <w:pPr>
        <w:numPr>
          <w:ilvl w:val="1"/>
          <w:numId w:val="22"/>
        </w:numPr>
        <w:autoSpaceDE w:val="0"/>
        <w:autoSpaceDN w:val="0"/>
        <w:spacing w:line="252" w:lineRule="auto"/>
        <w:jc w:val="both"/>
        <w:rPr>
          <w:rFonts w:ascii="Calibri" w:hAnsi="Calibri"/>
          <w:color w:val="000000"/>
          <w:sz w:val="22"/>
          <w:szCs w:val="22"/>
        </w:rPr>
      </w:pPr>
      <w:r>
        <w:rPr>
          <w:rFonts w:ascii="Calibri" w:hAnsi="Calibri"/>
          <w:color w:val="000000"/>
          <w:sz w:val="22"/>
          <w:szCs w:val="22"/>
        </w:rPr>
        <w:t xml:space="preserve">Note: the types and the associated capability defined here are not intended to be defined as Rel-17 UE features as is. </w:t>
      </w:r>
    </w:p>
    <w:p w14:paraId="5F39E964" w14:textId="77777777" w:rsidR="00546B18" w:rsidRDefault="00546B18">
      <w:pPr>
        <w:autoSpaceDE w:val="0"/>
        <w:autoSpaceDN w:val="0"/>
        <w:jc w:val="both"/>
        <w:rPr>
          <w:rFonts w:ascii="Calibri" w:hAnsi="Calibri"/>
          <w:color w:val="000000"/>
          <w:sz w:val="22"/>
          <w:szCs w:val="22"/>
        </w:rPr>
      </w:pPr>
    </w:p>
    <w:p w14:paraId="4BBB91A5" w14:textId="77777777" w:rsidR="00546B18" w:rsidRDefault="00454C06">
      <w:pPr>
        <w:autoSpaceDE w:val="0"/>
        <w:autoSpaceDN w:val="0"/>
        <w:jc w:val="both"/>
        <w:rPr>
          <w:rFonts w:ascii="Calibri" w:hAnsi="Calibri"/>
          <w:b/>
          <w:bCs/>
          <w:color w:val="000000"/>
          <w:sz w:val="22"/>
          <w:szCs w:val="22"/>
        </w:rPr>
      </w:pPr>
      <w:r>
        <w:rPr>
          <w:rFonts w:ascii="Calibri" w:hAnsi="Calibri"/>
          <w:color w:val="000000"/>
          <w:sz w:val="22"/>
          <w:szCs w:val="22"/>
          <w:highlight w:val="green"/>
          <w:lang w:val="en-AU"/>
        </w:rPr>
        <w:t>Agreements:</w:t>
      </w:r>
    </w:p>
    <w:p w14:paraId="75CF4B7E" w14:textId="77777777" w:rsidR="00546B18" w:rsidRDefault="00454C06">
      <w:pPr>
        <w:pStyle w:val="aff3"/>
        <w:numPr>
          <w:ilvl w:val="0"/>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Partial sensing based RA is supported as a power saving RA scheme</w:t>
      </w:r>
    </w:p>
    <w:p w14:paraId="2C9017D6" w14:textId="77777777" w:rsidR="00546B18" w:rsidRDefault="00454C06">
      <w:pPr>
        <w:pStyle w:val="aff3"/>
        <w:numPr>
          <w:ilvl w:val="1"/>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FFS details</w:t>
      </w:r>
    </w:p>
    <w:p w14:paraId="2EEF3859" w14:textId="77777777" w:rsidR="00546B18" w:rsidRDefault="00454C06">
      <w:pPr>
        <w:pStyle w:val="aff3"/>
        <w:numPr>
          <w:ilvl w:val="0"/>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Random resource selection is supported as a power saving RA scheme</w:t>
      </w:r>
    </w:p>
    <w:p w14:paraId="2A516C60" w14:textId="77777777" w:rsidR="00546B18" w:rsidRDefault="00454C06">
      <w:pPr>
        <w:pStyle w:val="aff3"/>
        <w:numPr>
          <w:ilvl w:val="1"/>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FFS any changes or enhancement</w:t>
      </w:r>
    </w:p>
    <w:p w14:paraId="10B761A4" w14:textId="77777777" w:rsidR="00546B18" w:rsidRDefault="00454C06">
      <w:pPr>
        <w:pStyle w:val="aff3"/>
        <w:numPr>
          <w:ilvl w:val="1"/>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FFS on conditions to apply random resource selection</w:t>
      </w:r>
    </w:p>
    <w:p w14:paraId="66297DFC" w14:textId="77777777" w:rsidR="00546B18" w:rsidRDefault="00546B18">
      <w:pPr>
        <w:rPr>
          <w:rFonts w:ascii="Calibri" w:hAnsi="Calibri" w:cs="Calibri"/>
          <w:color w:val="000000"/>
          <w:sz w:val="22"/>
          <w:szCs w:val="22"/>
        </w:rPr>
      </w:pPr>
    </w:p>
    <w:p w14:paraId="60D3093B" w14:textId="77777777" w:rsidR="00546B18" w:rsidRDefault="00454C06">
      <w:pPr>
        <w:autoSpaceDE w:val="0"/>
        <w:autoSpaceDN w:val="0"/>
        <w:jc w:val="both"/>
        <w:rPr>
          <w:rFonts w:ascii="Calibri" w:hAnsi="Calibri"/>
          <w:color w:val="000000"/>
          <w:sz w:val="22"/>
          <w:szCs w:val="22"/>
          <w:highlight w:val="green"/>
          <w:lang w:val="en-AU"/>
        </w:rPr>
      </w:pPr>
      <w:r>
        <w:rPr>
          <w:rFonts w:ascii="Calibri" w:hAnsi="Calibri"/>
          <w:color w:val="000000"/>
          <w:sz w:val="22"/>
          <w:szCs w:val="22"/>
          <w:highlight w:val="green"/>
          <w:lang w:val="en-AU"/>
        </w:rPr>
        <w:t>Agreements:</w:t>
      </w:r>
    </w:p>
    <w:p w14:paraId="1B1610BA" w14:textId="77777777" w:rsidR="00546B18" w:rsidRDefault="00454C06">
      <w:pPr>
        <w:pStyle w:val="aff3"/>
        <w:numPr>
          <w:ilvl w:val="0"/>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388C5F73" w14:textId="77777777" w:rsidR="00546B18" w:rsidRDefault="00454C06">
      <w:pPr>
        <w:pStyle w:val="aff3"/>
        <w:numPr>
          <w:ilvl w:val="1"/>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7C369B3C" w14:textId="77777777" w:rsidR="00546B18" w:rsidRDefault="00546B18">
      <w:pPr>
        <w:rPr>
          <w:color w:val="000000"/>
          <w:sz w:val="22"/>
          <w:szCs w:val="22"/>
        </w:rPr>
      </w:pPr>
    </w:p>
    <w:p w14:paraId="55EE528B" w14:textId="77777777" w:rsidR="00546B18" w:rsidRDefault="00454C06">
      <w:pPr>
        <w:rPr>
          <w:color w:val="000000"/>
          <w:sz w:val="22"/>
          <w:szCs w:val="22"/>
          <w:highlight w:val="green"/>
        </w:rPr>
      </w:pPr>
      <w:r>
        <w:rPr>
          <w:color w:val="000000"/>
          <w:sz w:val="22"/>
          <w:szCs w:val="22"/>
          <w:highlight w:val="green"/>
        </w:rPr>
        <w:t>Agreements:</w:t>
      </w:r>
    </w:p>
    <w:p w14:paraId="32E1812E" w14:textId="77777777" w:rsidR="00546B18" w:rsidRDefault="00454C06">
      <w:pPr>
        <w:numPr>
          <w:ilvl w:val="0"/>
          <w:numId w:val="23"/>
        </w:numPr>
        <w:autoSpaceDE w:val="0"/>
        <w:autoSpaceDN w:val="0"/>
        <w:spacing w:line="252" w:lineRule="auto"/>
        <w:jc w:val="both"/>
        <w:rPr>
          <w:color w:val="000000"/>
          <w:sz w:val="22"/>
          <w:szCs w:val="22"/>
          <w:lang w:eastAsia="ko-KR"/>
        </w:rPr>
      </w:pPr>
      <w:r>
        <w:rPr>
          <w:color w:val="000000"/>
          <w:sz w:val="22"/>
          <w:szCs w:val="22"/>
        </w:rPr>
        <w:t>Re-evaluation and pre-emption checking are not supported by UEs that do not perform any sensing (i.e. PSCCH reception)</w:t>
      </w:r>
    </w:p>
    <w:p w14:paraId="10257DA8" w14:textId="77777777" w:rsidR="00546B18" w:rsidRDefault="00454C06">
      <w:pPr>
        <w:numPr>
          <w:ilvl w:val="0"/>
          <w:numId w:val="23"/>
        </w:numPr>
        <w:autoSpaceDE w:val="0"/>
        <w:autoSpaceDN w:val="0"/>
        <w:spacing w:line="252" w:lineRule="auto"/>
        <w:jc w:val="both"/>
        <w:rPr>
          <w:rFonts w:eastAsia="宋体"/>
          <w:color w:val="000000"/>
          <w:sz w:val="22"/>
          <w:szCs w:val="22"/>
          <w:lang w:eastAsia="ko-KR"/>
        </w:rPr>
      </w:pPr>
      <w:r>
        <w:rPr>
          <w:color w:val="000000"/>
          <w:sz w:val="22"/>
          <w:szCs w:val="22"/>
          <w:lang w:eastAsia="ko-KR"/>
        </w:rPr>
        <w:t>Re-evaluation and pre-emption checking are supported by UEs that perform sensing</w:t>
      </w:r>
    </w:p>
    <w:p w14:paraId="09525580" w14:textId="77777777" w:rsidR="00546B18" w:rsidRDefault="00454C06">
      <w:pPr>
        <w:numPr>
          <w:ilvl w:val="1"/>
          <w:numId w:val="24"/>
        </w:numPr>
        <w:autoSpaceDE w:val="0"/>
        <w:autoSpaceDN w:val="0"/>
        <w:spacing w:line="252" w:lineRule="auto"/>
        <w:jc w:val="both"/>
        <w:rPr>
          <w:rFonts w:eastAsia="宋体"/>
          <w:color w:val="000000"/>
          <w:sz w:val="22"/>
          <w:szCs w:val="22"/>
          <w:lang w:eastAsia="ko-KR"/>
        </w:rPr>
      </w:pPr>
      <w:r>
        <w:rPr>
          <w:color w:val="000000"/>
          <w:sz w:val="22"/>
          <w:szCs w:val="22"/>
          <w:lang w:eastAsia="ko-KR"/>
        </w:rPr>
        <w:t>FFS details and any conditions(s) in which re-evaluation and pre-emption can be performed</w:t>
      </w:r>
    </w:p>
    <w:p w14:paraId="36A6BD35" w14:textId="77777777" w:rsidR="00546B18" w:rsidRDefault="00454C06">
      <w:pPr>
        <w:numPr>
          <w:ilvl w:val="0"/>
          <w:numId w:val="25"/>
        </w:numPr>
        <w:autoSpaceDE w:val="0"/>
        <w:autoSpaceDN w:val="0"/>
        <w:spacing w:line="252" w:lineRule="auto"/>
        <w:jc w:val="both"/>
        <w:rPr>
          <w:rFonts w:eastAsia="宋体"/>
          <w:color w:val="000000"/>
          <w:sz w:val="22"/>
          <w:szCs w:val="22"/>
          <w:lang w:eastAsia="ko-KR"/>
        </w:rPr>
      </w:pPr>
      <w:r>
        <w:rPr>
          <w:color w:val="000000"/>
          <w:sz w:val="22"/>
          <w:szCs w:val="22"/>
          <w:lang w:eastAsia="ko-KR"/>
        </w:rPr>
        <w:t xml:space="preserve">FFS whether/how re-evaluation and pre-emption can be supported by UEs performing random resource selection </w:t>
      </w:r>
      <w:r>
        <w:rPr>
          <w:color w:val="000000"/>
          <w:sz w:val="22"/>
          <w:szCs w:val="22"/>
        </w:rPr>
        <w:t>that do perform sensing</w:t>
      </w:r>
    </w:p>
    <w:p w14:paraId="35B56C74" w14:textId="77777777" w:rsidR="00546B18" w:rsidRDefault="00454C06">
      <w:pPr>
        <w:numPr>
          <w:ilvl w:val="0"/>
          <w:numId w:val="24"/>
        </w:numPr>
        <w:autoSpaceDE w:val="0"/>
        <w:autoSpaceDN w:val="0"/>
        <w:spacing w:line="252" w:lineRule="auto"/>
        <w:jc w:val="both"/>
        <w:rPr>
          <w:color w:val="000000"/>
          <w:sz w:val="22"/>
          <w:szCs w:val="22"/>
          <w:lang w:eastAsia="ko-KR"/>
        </w:rPr>
      </w:pPr>
      <w:r>
        <w:rPr>
          <w:color w:val="000000"/>
          <w:sz w:val="22"/>
          <w:szCs w:val="22"/>
        </w:rPr>
        <w:t>Note: details about sensing in this context, including when it is performed, are not decided yet.</w:t>
      </w:r>
    </w:p>
    <w:p w14:paraId="0C0E5B96" w14:textId="77777777" w:rsidR="00546B18" w:rsidRDefault="00546B18">
      <w:pPr>
        <w:rPr>
          <w:color w:val="000000"/>
          <w:sz w:val="22"/>
          <w:szCs w:val="22"/>
          <w:u w:val="single"/>
        </w:rPr>
      </w:pPr>
    </w:p>
    <w:p w14:paraId="1DDC3ADF" w14:textId="77777777" w:rsidR="00546B18" w:rsidRDefault="00454C06">
      <w:pPr>
        <w:rPr>
          <w:color w:val="000000"/>
          <w:sz w:val="22"/>
          <w:szCs w:val="22"/>
          <w:highlight w:val="green"/>
        </w:rPr>
      </w:pPr>
      <w:r>
        <w:rPr>
          <w:color w:val="000000"/>
          <w:sz w:val="22"/>
          <w:szCs w:val="22"/>
          <w:highlight w:val="green"/>
        </w:rPr>
        <w:t>Agreements:</w:t>
      </w:r>
    </w:p>
    <w:p w14:paraId="24CB4B64" w14:textId="77777777" w:rsidR="00546B18" w:rsidRDefault="00454C06">
      <w:pPr>
        <w:pStyle w:val="xxmsolistparagraph"/>
        <w:numPr>
          <w:ilvl w:val="0"/>
          <w:numId w:val="26"/>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Further study congestion control based on CBR and CR for power saving RA schemes</w:t>
      </w:r>
    </w:p>
    <w:p w14:paraId="2617EEA8" w14:textId="77777777" w:rsidR="00546B18" w:rsidRDefault="00454C06">
      <w:pPr>
        <w:pStyle w:val="xxmsolistparagraph"/>
        <w:numPr>
          <w:ilvl w:val="1"/>
          <w:numId w:val="26"/>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7F2B66C3" w14:textId="77777777" w:rsidR="00546B18" w:rsidRDefault="00454C06">
      <w:pPr>
        <w:pStyle w:val="xxmsolistparagraph"/>
        <w:numPr>
          <w:ilvl w:val="1"/>
          <w:numId w:val="26"/>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Pr>
          <w:rFonts w:ascii="Times New Roman" w:eastAsia="Times New Roman" w:hAnsi="Times New Roman" w:cs="Times New Roman"/>
          <w:color w:val="000000"/>
        </w:rPr>
        <w:t>Note: this is not intended to require all UEs to perform sensing for the purpose of CBR measurement</w:t>
      </w:r>
    </w:p>
    <w:p w14:paraId="3F124ED6" w14:textId="77777777" w:rsidR="00546B18" w:rsidRDefault="00546B18">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3C67354B" w14:textId="77777777" w:rsidR="00546B18" w:rsidRDefault="00454C06">
      <w:pPr>
        <w:pStyle w:val="2"/>
      </w:pPr>
      <w:r>
        <w:t>RAN1#104-e (25/Jan – 05/Feb 2021)</w:t>
      </w:r>
    </w:p>
    <w:p w14:paraId="5E745802" w14:textId="77777777" w:rsidR="00546B18" w:rsidRDefault="00454C06">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306135CB" w14:textId="77777777" w:rsidR="00546B18" w:rsidRDefault="00454C06">
      <w:pPr>
        <w:pStyle w:val="aff3"/>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1C598A42" w14:textId="77777777" w:rsidR="00546B18" w:rsidRDefault="00454C06">
      <w:pPr>
        <w:pStyle w:val="aff3"/>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3219D3D4" w14:textId="77777777" w:rsidR="00546B18" w:rsidRDefault="00546B18">
      <w:pPr>
        <w:autoSpaceDE w:val="0"/>
        <w:autoSpaceDN w:val="0"/>
        <w:rPr>
          <w:rFonts w:ascii="Times New Roman" w:hAnsi="Times New Roman"/>
          <w:sz w:val="24"/>
        </w:rPr>
      </w:pPr>
    </w:p>
    <w:p w14:paraId="23E03B4B" w14:textId="77777777" w:rsidR="00546B18" w:rsidRDefault="00454C06">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6C4F6677" w14:textId="77777777" w:rsidR="00546B18" w:rsidRDefault="00454C06">
      <w:pPr>
        <w:pStyle w:val="aff3"/>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3D1AC23D" w14:textId="77777777" w:rsidR="00546B18" w:rsidRDefault="00454C06">
      <w:pPr>
        <w:pStyle w:val="aff3"/>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469A844A" w14:textId="77777777" w:rsidR="00546B18" w:rsidRDefault="00454C06">
      <w:pPr>
        <w:pStyle w:val="aff3"/>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30D1D477" w14:textId="77777777" w:rsidR="00546B18" w:rsidRDefault="00454C06">
      <w:pPr>
        <w:pStyle w:val="aff3"/>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7CD09AF0" w14:textId="77777777" w:rsidR="00546B18" w:rsidRDefault="00454C06">
      <w:pPr>
        <w:pStyle w:val="aff3"/>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69D4F4DA" w14:textId="77777777" w:rsidR="00546B18" w:rsidRDefault="00546B18">
      <w:pPr>
        <w:autoSpaceDE w:val="0"/>
        <w:autoSpaceDN w:val="0"/>
        <w:rPr>
          <w:rFonts w:ascii="Times New Roman" w:hAnsi="Times New Roman"/>
          <w:szCs w:val="20"/>
        </w:rPr>
      </w:pPr>
    </w:p>
    <w:p w14:paraId="29C23F37" w14:textId="77777777" w:rsidR="00546B18" w:rsidRDefault="00546B18">
      <w:pPr>
        <w:autoSpaceDE w:val="0"/>
        <w:autoSpaceDN w:val="0"/>
        <w:rPr>
          <w:rFonts w:ascii="Times New Roman" w:hAnsi="Times New Roman"/>
          <w:szCs w:val="20"/>
        </w:rPr>
      </w:pPr>
    </w:p>
    <w:p w14:paraId="1BFFE9AA" w14:textId="77777777" w:rsidR="00546B18" w:rsidRDefault="00454C06">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43B3D994" w14:textId="77777777" w:rsidR="00546B18" w:rsidRDefault="00454C06">
      <w:pPr>
        <w:pStyle w:val="aff3"/>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65AECCCB" w14:textId="77777777" w:rsidR="00546B18" w:rsidRDefault="00454C06">
      <w:pPr>
        <w:pStyle w:val="aff3"/>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7DF37344" w14:textId="77777777" w:rsidR="00546B18" w:rsidRDefault="00454C06">
      <w:pPr>
        <w:pStyle w:val="aff3"/>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7F99EAA4" w14:textId="77777777" w:rsidR="00546B18" w:rsidRDefault="00454C06">
      <w:pPr>
        <w:pStyle w:val="aff3"/>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4ECB87FE" w14:textId="77777777" w:rsidR="00546B18" w:rsidRDefault="00454C06">
      <w:pPr>
        <w:pStyle w:val="aff3"/>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712D0332" w14:textId="77777777" w:rsidR="00546B18" w:rsidRDefault="00454C06">
      <w:pPr>
        <w:pStyle w:val="aff3"/>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66E092E4" w14:textId="77777777" w:rsidR="00546B18" w:rsidRDefault="00454C06">
      <w:pPr>
        <w:pStyle w:val="aff3"/>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50702D3D" w14:textId="77777777" w:rsidR="00546B18" w:rsidRDefault="00454C06">
      <w:pPr>
        <w:pStyle w:val="aff3"/>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7A845306" w14:textId="77777777" w:rsidR="00546B18" w:rsidRDefault="00454C06">
      <w:pPr>
        <w:pStyle w:val="aff3"/>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41721387" w14:textId="77777777" w:rsidR="00546B18" w:rsidRDefault="00454C06">
      <w:pPr>
        <w:pStyle w:val="aff3"/>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5063EFBE" w14:textId="77777777" w:rsidR="00546B18" w:rsidRDefault="00546B18">
      <w:pPr>
        <w:autoSpaceDE w:val="0"/>
        <w:autoSpaceDN w:val="0"/>
        <w:rPr>
          <w:rFonts w:ascii="Times New Roman" w:hAnsi="Times New Roman"/>
          <w:szCs w:val="20"/>
        </w:rPr>
      </w:pPr>
    </w:p>
    <w:p w14:paraId="24F133BA" w14:textId="77777777" w:rsidR="00546B18" w:rsidRDefault="00454C06">
      <w:pPr>
        <w:autoSpaceDE w:val="0"/>
        <w:autoSpaceDN w:val="0"/>
      </w:pPr>
      <w:r>
        <w:rPr>
          <w:rFonts w:ascii="Calibri" w:hAnsi="Calibri" w:cs="Calibri"/>
          <w:color w:val="000000"/>
          <w:sz w:val="22"/>
          <w:highlight w:val="green"/>
        </w:rPr>
        <w:t>Agreements</w:t>
      </w:r>
      <w:r>
        <w:rPr>
          <w:rFonts w:ascii="Calibri" w:hAnsi="Calibri" w:cs="Calibri"/>
          <w:b/>
          <w:bCs/>
          <w:color w:val="000000"/>
          <w:sz w:val="22"/>
        </w:rPr>
        <w:t xml:space="preserve">: </w:t>
      </w:r>
      <w:r>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Pr>
          <w:rFonts w:ascii="Calibri" w:hAnsi="Calibri" w:cs="Calibri"/>
          <w:color w:val="000000"/>
          <w:sz w:val="22"/>
        </w:rPr>
        <w:t>periodic sensing occasion</w:t>
      </w:r>
      <w:r>
        <w:rPr>
          <w:rFonts w:ascii="Calibri" w:hAnsi="Calibri" w:cs="Calibri"/>
          <w:strike/>
          <w:color w:val="00B050"/>
          <w:sz w:val="22"/>
        </w:rPr>
        <w:t>s</w:t>
      </w:r>
      <w:r>
        <w:rPr>
          <w:rFonts w:ascii="Calibri" w:hAnsi="Calibri" w:cs="Calibri"/>
          <w:color w:val="000000"/>
          <w:sz w:val="22"/>
        </w:rPr>
        <w:t xml:space="preserve">, where a periodic sensing occasion is a set of slots according to </w:t>
      </w:r>
      <w:r>
        <w:rPr>
          <w:noProof/>
          <w:lang w:val="en-US" w:eastAsia="zh-CN"/>
        </w:rPr>
        <w:drawing>
          <wp:inline distT="0" distB="0" distL="0" distR="0" wp14:anchorId="7D8CF012" wp14:editId="22E2ECA2">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5729605" cy="310515"/>
                    </a:xfrm>
                    <a:prstGeom prst="rect">
                      <a:avLst/>
                    </a:prstGeom>
                    <a:noFill/>
                    <a:ln>
                      <a:noFill/>
                    </a:ln>
                  </pic:spPr>
                </pic:pic>
              </a:graphicData>
            </a:graphic>
          </wp:inline>
        </w:drawing>
      </w:r>
    </w:p>
    <w:p w14:paraId="545A2908" w14:textId="77777777" w:rsidR="00546B18" w:rsidRDefault="00454C06">
      <w:pPr>
        <w:autoSpaceDE w:val="0"/>
        <w:autoSpaceDN w:val="0"/>
        <w:rPr>
          <w:rFonts w:ascii="Calibri" w:hAnsi="Calibri" w:cs="Calibri"/>
          <w:color w:val="000000"/>
          <w:sz w:val="22"/>
        </w:rPr>
      </w:pPr>
      <w:r>
        <w:rPr>
          <w:rFonts w:ascii="Calibri" w:hAnsi="Calibri" w:cs="Calibri"/>
          <w:color w:val="000000"/>
          <w:sz w:val="22"/>
        </w:rPr>
        <w:t>if t</w:t>
      </w:r>
      <w:r>
        <w:rPr>
          <w:rFonts w:ascii="Calibri" w:hAnsi="Calibri" w:cs="Calibri"/>
          <w:color w:val="000000"/>
          <w:sz w:val="22"/>
          <w:vertAlign w:val="subscript"/>
        </w:rPr>
        <w:t>v</w:t>
      </w:r>
      <w:r>
        <w:rPr>
          <w:rFonts w:ascii="Calibri" w:hAnsi="Calibri" w:cs="Calibri"/>
          <w:color w:val="000000"/>
          <w:sz w:val="22"/>
          <w:vertAlign w:val="superscript"/>
        </w:rPr>
        <w:t>SL</w:t>
      </w:r>
      <w:r>
        <w:rPr>
          <w:rFonts w:ascii="Calibri" w:hAnsi="Calibri" w:cs="Calibri"/>
          <w:color w:val="000000"/>
          <w:sz w:val="22"/>
        </w:rPr>
        <w:t xml:space="preserve"> is included in the set of Y candidate slots.</w:t>
      </w:r>
    </w:p>
    <w:p w14:paraId="21E4F62B" w14:textId="77777777" w:rsidR="00546B18" w:rsidRDefault="00454C06">
      <w:pPr>
        <w:pStyle w:val="aff3"/>
        <w:numPr>
          <w:ilvl w:val="0"/>
          <w:numId w:val="17"/>
        </w:numPr>
        <w:autoSpaceDE w:val="0"/>
        <w:autoSpaceDN w:val="0"/>
        <w:spacing w:line="256" w:lineRule="auto"/>
        <w:ind w:leftChars="0"/>
        <w:rPr>
          <w:rFonts w:ascii="Calibri" w:hAnsi="Calibri" w:cs="Calibri"/>
          <w:color w:val="000000"/>
          <w:sz w:val="22"/>
        </w:rPr>
      </w:pPr>
      <w:r>
        <w:rPr>
          <w:rFonts w:ascii="Calibri" w:hAnsi="Calibri" w:cs="Calibri"/>
          <w:i/>
          <w:iCs/>
          <w:color w:val="000000"/>
          <w:sz w:val="22"/>
        </w:rPr>
        <w:t>P</w:t>
      </w:r>
      <w:r>
        <w:rPr>
          <w:rFonts w:ascii="Calibri" w:hAnsi="Calibri" w:cs="Calibri"/>
          <w:color w:val="000000"/>
          <w:sz w:val="22"/>
          <w:vertAlign w:val="subscript"/>
        </w:rPr>
        <w:t>reserve</w:t>
      </w:r>
      <w:r>
        <w:rPr>
          <w:rFonts w:ascii="Calibri" w:hAnsi="Calibri" w:cs="Calibri"/>
          <w:color w:val="000000"/>
          <w:sz w:val="22"/>
        </w:rPr>
        <w:t xml:space="preserve"> is a periodicity value from the configured set of possible resource reservation periods allowed in the resource pool (</w:t>
      </w:r>
      <w:r>
        <w:rPr>
          <w:rFonts w:eastAsia="Malgun Gothic"/>
          <w:i/>
          <w:color w:val="000000"/>
          <w:sz w:val="22"/>
          <w:szCs w:val="28"/>
          <w:lang w:eastAsia="ko-KR"/>
        </w:rPr>
        <w:t>sl-ResourceReservePeriodList</w:t>
      </w:r>
      <w:r>
        <w:rPr>
          <w:rFonts w:ascii="Calibri" w:hAnsi="Calibri" w:cs="Calibri"/>
          <w:color w:val="000000"/>
          <w:sz w:val="22"/>
        </w:rPr>
        <w:t>). Down select to one:</w:t>
      </w:r>
    </w:p>
    <w:p w14:paraId="67C4966D" w14:textId="77777777" w:rsidR="00546B18" w:rsidRDefault="00454C06">
      <w:pPr>
        <w:pStyle w:val="aff3"/>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1:  </w:t>
      </w:r>
      <w:r>
        <w:rPr>
          <w:rFonts w:ascii="Calibri" w:hAnsi="Calibri" w:cs="Calibri"/>
          <w:i/>
          <w:iCs/>
          <w:color w:val="000000"/>
          <w:sz w:val="22"/>
        </w:rPr>
        <w:t>P</w:t>
      </w:r>
      <w:r>
        <w:rPr>
          <w:rFonts w:ascii="Calibri" w:hAnsi="Calibri" w:cs="Calibri"/>
          <w:color w:val="000000"/>
          <w:sz w:val="22"/>
          <w:vertAlign w:val="subscript"/>
        </w:rPr>
        <w:t xml:space="preserve">reserve </w:t>
      </w:r>
      <w:r>
        <w:rPr>
          <w:rFonts w:ascii="Calibri" w:hAnsi="Calibri" w:cs="Calibri"/>
          <w:color w:val="000000"/>
          <w:sz w:val="22"/>
        </w:rPr>
        <w:t xml:space="preserve">corresponds to all values from </w:t>
      </w:r>
      <w:r>
        <w:rPr>
          <w:rFonts w:ascii="Calibri" w:hAnsi="Calibri" w:cs="Calibri"/>
          <w:color w:val="00B050"/>
          <w:sz w:val="22"/>
        </w:rPr>
        <w:t>the configured set</w:t>
      </w:r>
      <w:r>
        <w:rPr>
          <w:rFonts w:ascii="Calibri" w:hAnsi="Calibri" w:cs="Calibri"/>
          <w:color w:val="000000"/>
          <w:sz w:val="22"/>
        </w:rPr>
        <w:t xml:space="preserve"> </w:t>
      </w:r>
      <w:r>
        <w:rPr>
          <w:rFonts w:eastAsia="Malgun Gothic"/>
          <w:i/>
          <w:color w:val="000000"/>
          <w:sz w:val="22"/>
          <w:szCs w:val="28"/>
          <w:lang w:eastAsia="ko-KR"/>
        </w:rPr>
        <w:t>sl-ResourceReservePeriodList</w:t>
      </w:r>
    </w:p>
    <w:p w14:paraId="7BCBC662" w14:textId="77777777" w:rsidR="00546B18" w:rsidRDefault="00454C06">
      <w:pPr>
        <w:pStyle w:val="aff3"/>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lastRenderedPageBreak/>
        <w:t xml:space="preserve">Option 2: </w:t>
      </w:r>
      <w:r>
        <w:rPr>
          <w:rFonts w:ascii="Calibri" w:hAnsi="Calibri" w:cs="Calibri"/>
          <w:color w:val="000000"/>
          <w:sz w:val="22"/>
        </w:rPr>
        <w:fldChar w:fldCharType="begin"/>
      </w:r>
      <w:r>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Pr>
          <w:rFonts w:ascii="Calibri" w:hAnsi="Calibri" w:cs="Calibri"/>
          <w:color w:val="000000"/>
          <w:sz w:val="22"/>
        </w:rPr>
        <w:instrText xml:space="preserve"> </w:instrText>
      </w:r>
      <w:r>
        <w:rPr>
          <w:rFonts w:ascii="Calibri" w:hAnsi="Calibri" w:cs="Calibri"/>
          <w:color w:val="000000"/>
          <w:sz w:val="22"/>
        </w:rPr>
        <w:fldChar w:fldCharType="end"/>
      </w:r>
      <w:r>
        <w:rPr>
          <w:rFonts w:ascii="Calibri" w:hAnsi="Calibri" w:cs="Calibri"/>
          <w:i/>
          <w:iCs/>
          <w:color w:val="000000"/>
          <w:sz w:val="22"/>
        </w:rPr>
        <w:t xml:space="preserve"> P</w:t>
      </w:r>
      <w:r>
        <w:rPr>
          <w:rFonts w:ascii="Calibri" w:hAnsi="Calibri" w:cs="Calibri"/>
          <w:color w:val="000000"/>
          <w:sz w:val="22"/>
          <w:vertAlign w:val="subscript"/>
        </w:rPr>
        <w:t xml:space="preserve">reserve </w:t>
      </w:r>
      <w:r>
        <w:rPr>
          <w:rFonts w:ascii="Calibri" w:hAnsi="Calibri" w:cs="Calibri"/>
          <w:color w:val="000000"/>
          <w:sz w:val="22"/>
        </w:rPr>
        <w:t xml:space="preserve">corresponds to a subset of values from </w:t>
      </w:r>
      <w:r>
        <w:rPr>
          <w:rFonts w:ascii="Calibri" w:hAnsi="Calibri" w:cs="Calibri"/>
          <w:color w:val="00B050"/>
          <w:sz w:val="22"/>
        </w:rPr>
        <w:t>the configured set</w:t>
      </w:r>
      <w:r>
        <w:rPr>
          <w:rFonts w:ascii="Calibri" w:hAnsi="Calibri" w:cs="Calibri"/>
          <w:color w:val="000000"/>
          <w:sz w:val="22"/>
        </w:rPr>
        <w:t xml:space="preserve"> </w:t>
      </w:r>
      <w:r>
        <w:rPr>
          <w:rFonts w:eastAsia="Malgun Gothic"/>
          <w:i/>
          <w:color w:val="000000"/>
          <w:sz w:val="22"/>
          <w:szCs w:val="28"/>
          <w:lang w:eastAsia="ko-KR"/>
        </w:rPr>
        <w:t>sl-ResourceReservePeriodList</w:t>
      </w:r>
    </w:p>
    <w:p w14:paraId="5386A84B" w14:textId="77777777" w:rsidR="00546B18" w:rsidRDefault="00454C06">
      <w:pPr>
        <w:pStyle w:val="aff3"/>
        <w:numPr>
          <w:ilvl w:val="2"/>
          <w:numId w:val="17"/>
        </w:numPr>
        <w:autoSpaceDE w:val="0"/>
        <w:autoSpaceDN w:val="0"/>
        <w:spacing w:line="256" w:lineRule="auto"/>
        <w:ind w:leftChars="0"/>
        <w:rPr>
          <w:rFonts w:ascii="Calibri" w:hAnsi="Calibri" w:cs="Calibri"/>
          <w:color w:val="000000"/>
          <w:sz w:val="22"/>
        </w:rPr>
      </w:pPr>
      <w:bookmarkStart w:id="18" w:name="_Hlk69130885"/>
      <w:r>
        <w:rPr>
          <w:rFonts w:ascii="Calibri" w:hAnsi="Calibri" w:cs="Calibri"/>
          <w:color w:val="000000"/>
          <w:sz w:val="22"/>
        </w:rPr>
        <w:t>FFS how to determine the subset (e.g., by (pre-)configuration, UE determination)</w:t>
      </w:r>
      <w:bookmarkEnd w:id="18"/>
    </w:p>
    <w:p w14:paraId="6FF32779" w14:textId="77777777" w:rsidR="00546B18" w:rsidRDefault="00454C06">
      <w:pPr>
        <w:pStyle w:val="aff3"/>
        <w:numPr>
          <w:ilvl w:val="1"/>
          <w:numId w:val="17"/>
        </w:numPr>
        <w:autoSpaceDE w:val="0"/>
        <w:autoSpaceDN w:val="0"/>
        <w:ind w:leftChars="0"/>
        <w:rPr>
          <w:rFonts w:ascii="Calibri" w:hAnsi="Calibri" w:cs="Calibri"/>
          <w:color w:val="000000"/>
          <w:sz w:val="22"/>
        </w:rPr>
      </w:pPr>
      <w:r>
        <w:rPr>
          <w:rFonts w:ascii="Calibri" w:hAnsi="Calibri" w:cs="Calibri"/>
          <w:color w:val="000000"/>
          <w:sz w:val="22"/>
        </w:rPr>
        <w:t xml:space="preserve">Option 3: </w:t>
      </w:r>
      <w:r>
        <w:rPr>
          <w:rFonts w:ascii="Calibri" w:hAnsi="Calibri" w:cs="Calibri"/>
          <w:color w:val="000000"/>
          <w:sz w:val="22"/>
        </w:rPr>
        <w:fldChar w:fldCharType="begin"/>
      </w:r>
      <w:r>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Pr>
          <w:rFonts w:ascii="Calibri" w:hAnsi="Calibri" w:cs="Calibri"/>
          <w:color w:val="000000"/>
          <w:sz w:val="22"/>
        </w:rPr>
        <w:instrText xml:space="preserve"> </w:instrText>
      </w:r>
      <w:r>
        <w:rPr>
          <w:rFonts w:ascii="Calibri" w:hAnsi="Calibri" w:cs="Calibri"/>
          <w:color w:val="000000"/>
          <w:sz w:val="22"/>
        </w:rPr>
        <w:fldChar w:fldCharType="end"/>
      </w:r>
      <w:r>
        <w:rPr>
          <w:rFonts w:ascii="Calibri" w:hAnsi="Calibri" w:cs="Calibri"/>
          <w:i/>
          <w:iCs/>
          <w:color w:val="000000"/>
          <w:sz w:val="22"/>
        </w:rPr>
        <w:t xml:space="preserve"> P</w:t>
      </w:r>
      <w:r>
        <w:rPr>
          <w:rFonts w:ascii="Calibri" w:hAnsi="Calibri" w:cs="Calibri"/>
          <w:color w:val="000000"/>
          <w:sz w:val="22"/>
          <w:vertAlign w:val="subscript"/>
        </w:rPr>
        <w:t xml:space="preserve">reserve </w:t>
      </w:r>
      <w:r>
        <w:rPr>
          <w:rFonts w:ascii="Calibri" w:hAnsi="Calibri" w:cs="Calibri"/>
          <w:color w:val="000000"/>
          <w:sz w:val="22"/>
        </w:rPr>
        <w:t xml:space="preserve">is a common divisor among values in </w:t>
      </w:r>
      <w:r>
        <w:rPr>
          <w:rFonts w:ascii="Calibri" w:hAnsi="Calibri" w:cs="Calibri"/>
          <w:color w:val="00B050"/>
          <w:sz w:val="22"/>
        </w:rPr>
        <w:t>the configured set</w:t>
      </w:r>
      <w:r>
        <w:rPr>
          <w:rFonts w:ascii="Calibri" w:hAnsi="Calibri" w:cs="Calibri"/>
          <w:color w:val="000000"/>
          <w:sz w:val="22"/>
        </w:rPr>
        <w:t xml:space="preserve"> </w:t>
      </w:r>
      <w:r>
        <w:rPr>
          <w:rFonts w:eastAsia="Malgun Gothic"/>
          <w:i/>
          <w:color w:val="000000"/>
          <w:sz w:val="22"/>
          <w:szCs w:val="28"/>
          <w:lang w:eastAsia="ko-KR"/>
        </w:rPr>
        <w:t>sl-ResourceReservePeriodList</w:t>
      </w:r>
    </w:p>
    <w:p w14:paraId="5E3E522E" w14:textId="77777777" w:rsidR="00546B18" w:rsidRDefault="00454C06">
      <w:pPr>
        <w:pStyle w:val="aff3"/>
        <w:numPr>
          <w:ilvl w:val="1"/>
          <w:numId w:val="17"/>
        </w:numPr>
        <w:autoSpaceDE w:val="0"/>
        <w:autoSpaceDN w:val="0"/>
        <w:ind w:leftChars="0"/>
        <w:rPr>
          <w:rFonts w:ascii="Calibri" w:hAnsi="Calibri" w:cs="Calibri"/>
          <w:iCs/>
          <w:color w:val="00B050"/>
          <w:sz w:val="22"/>
        </w:rPr>
      </w:pPr>
      <w:r>
        <w:rPr>
          <w:rFonts w:ascii="Calibri" w:eastAsia="Malgun Gothic" w:hAnsi="Calibri" w:cs="Calibri"/>
          <w:iCs/>
          <w:color w:val="00B050"/>
          <w:sz w:val="22"/>
          <w:szCs w:val="28"/>
        </w:rPr>
        <w:t>Option 4: FFS others</w:t>
      </w:r>
    </w:p>
    <w:p w14:paraId="17E3870E" w14:textId="77777777" w:rsidR="00546B18" w:rsidRDefault="00454C06">
      <w:pPr>
        <w:pStyle w:val="aff3"/>
        <w:numPr>
          <w:ilvl w:val="0"/>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k </w:t>
      </w:r>
      <w:r>
        <w:rPr>
          <w:rFonts w:ascii="Calibri" w:hAnsi="Calibri" w:cs="Calibri"/>
          <w:strike/>
          <w:color w:val="00B050"/>
          <w:sz w:val="22"/>
        </w:rPr>
        <w:t>equals to</w:t>
      </w:r>
      <w:r>
        <w:rPr>
          <w:rFonts w:ascii="Calibri" w:hAnsi="Calibri" w:cs="Calibri"/>
          <w:color w:val="00B050"/>
          <w:sz w:val="22"/>
        </w:rPr>
        <w:t xml:space="preserve">is selected according to </w:t>
      </w:r>
      <w:r>
        <w:rPr>
          <w:rFonts w:ascii="Calibri" w:hAnsi="Calibri" w:cs="Calibri"/>
          <w:color w:val="000000"/>
          <w:sz w:val="22"/>
        </w:rPr>
        <w:t>(down select to one)</w:t>
      </w:r>
    </w:p>
    <w:p w14:paraId="0EC0DD7C" w14:textId="77777777" w:rsidR="00546B18" w:rsidRDefault="00454C06">
      <w:pPr>
        <w:pStyle w:val="aff3"/>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Pr>
          <w:rFonts w:ascii="Calibri" w:hAnsi="Calibri" w:cs="Calibri"/>
          <w:color w:val="000000"/>
          <w:sz w:val="22"/>
        </w:rPr>
        <w:t xml:space="preserve">for a </w:t>
      </w:r>
      <w:r>
        <w:rPr>
          <w:rFonts w:ascii="Calibri" w:hAnsi="Calibri" w:cs="Calibri"/>
          <w:color w:val="00B050"/>
          <w:sz w:val="22"/>
        </w:rPr>
        <w:t xml:space="preserve">given </w:t>
      </w:r>
      <w:r>
        <w:rPr>
          <w:rFonts w:ascii="Calibri" w:hAnsi="Calibri" w:cs="Calibri"/>
          <w:color w:val="000000"/>
          <w:sz w:val="22"/>
        </w:rPr>
        <w:t>reservation period</w:t>
      </w:r>
      <w:r>
        <w:rPr>
          <w:rFonts w:ascii="Calibri" w:hAnsi="Calibri" w:cs="Calibri"/>
          <w:color w:val="00B050"/>
          <w:sz w:val="22"/>
        </w:rPr>
        <w:t>icity</w:t>
      </w:r>
      <w:r>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17FD96C5" w14:textId="77777777" w:rsidR="00546B18" w:rsidRDefault="00454C06">
      <w:pPr>
        <w:pStyle w:val="aff3"/>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Pr>
          <w:rFonts w:ascii="Calibri" w:hAnsi="Calibri" w:cs="Calibri"/>
          <w:color w:val="000000"/>
          <w:sz w:val="22"/>
        </w:rPr>
        <w:t xml:space="preserve">for a </w:t>
      </w:r>
      <w:r>
        <w:rPr>
          <w:rFonts w:ascii="Calibri" w:hAnsi="Calibri" w:cs="Calibri"/>
          <w:color w:val="00B050"/>
          <w:sz w:val="22"/>
        </w:rPr>
        <w:t xml:space="preserve">given </w:t>
      </w:r>
      <w:r>
        <w:rPr>
          <w:rFonts w:ascii="Calibri" w:hAnsi="Calibri" w:cs="Calibri"/>
          <w:color w:val="000000"/>
          <w:sz w:val="22"/>
        </w:rPr>
        <w:t>reservation period</w:t>
      </w:r>
      <w:r>
        <w:rPr>
          <w:rFonts w:ascii="Calibri" w:hAnsi="Calibri" w:cs="Calibri"/>
          <w:color w:val="00B050"/>
          <w:sz w:val="22"/>
        </w:rPr>
        <w:t>icity</w:t>
      </w:r>
      <w:r>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768DCA4C" w14:textId="77777777" w:rsidR="00546B18" w:rsidRDefault="00454C06">
      <w:pPr>
        <w:pStyle w:val="aff3"/>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3896B16F" w14:textId="77777777" w:rsidR="00546B18" w:rsidRDefault="00454C06">
      <w:pPr>
        <w:pStyle w:val="aff3"/>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4: </w:t>
      </w:r>
      <w:r>
        <w:rPr>
          <w:rFonts w:ascii="Calibri" w:hAnsi="Calibri" w:cs="Calibri"/>
          <w:color w:val="000000"/>
          <w:sz w:val="22"/>
          <w:lang w:eastAsia="ko-KR"/>
        </w:rPr>
        <w:t>Only one periodic sensing occasion for one reservation period. The k value is up to UE implementation. Max value for k is (pre-)configured.</w:t>
      </w:r>
    </w:p>
    <w:p w14:paraId="0821B17D" w14:textId="77777777" w:rsidR="00546B18" w:rsidRDefault="00454C06">
      <w:pPr>
        <w:pStyle w:val="aff3"/>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Option 5: k is (pre-)configured, including multiple values</w:t>
      </w:r>
    </w:p>
    <w:p w14:paraId="0FA2CACD" w14:textId="77777777" w:rsidR="00546B18" w:rsidRDefault="00454C06">
      <w:pPr>
        <w:pStyle w:val="aff3"/>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Option 6: (pre-)configuration of a bitmap, same as in LTE-V</w:t>
      </w:r>
    </w:p>
    <w:p w14:paraId="734ACB66" w14:textId="77777777" w:rsidR="00546B18" w:rsidRDefault="00454C06">
      <w:pPr>
        <w:pStyle w:val="aff3"/>
        <w:numPr>
          <w:ilvl w:val="1"/>
          <w:numId w:val="17"/>
        </w:numPr>
        <w:autoSpaceDE w:val="0"/>
        <w:autoSpaceDN w:val="0"/>
        <w:spacing w:line="256" w:lineRule="auto"/>
        <w:ind w:leftChars="0"/>
        <w:rPr>
          <w:rFonts w:ascii="Calibri" w:hAnsi="Calibri" w:cs="Calibri"/>
          <w:color w:val="000000"/>
          <w:sz w:val="24"/>
          <w:szCs w:val="28"/>
        </w:rPr>
      </w:pPr>
      <w:r>
        <w:rPr>
          <w:rFonts w:ascii="Calibri" w:hAnsi="Calibri" w:cs="Calibri"/>
          <w:color w:val="000000"/>
          <w:sz w:val="22"/>
          <w:szCs w:val="28"/>
          <w:lang w:eastAsia="ko-KR"/>
        </w:rPr>
        <w:t>Option 7: FFS others</w:t>
      </w:r>
    </w:p>
    <w:p w14:paraId="1769F959" w14:textId="77777777" w:rsidR="00546B18" w:rsidRDefault="00454C06">
      <w:pPr>
        <w:pStyle w:val="aff3"/>
        <w:numPr>
          <w:ilvl w:val="0"/>
          <w:numId w:val="17"/>
        </w:numPr>
        <w:autoSpaceDE w:val="0"/>
        <w:autoSpaceDN w:val="0"/>
        <w:spacing w:line="256" w:lineRule="auto"/>
        <w:ind w:leftChars="0"/>
        <w:rPr>
          <w:rFonts w:ascii="Calibri" w:hAnsi="Calibri" w:cs="Calibri"/>
          <w:color w:val="000000"/>
          <w:sz w:val="24"/>
          <w:szCs w:val="28"/>
        </w:rPr>
      </w:pPr>
      <w:r>
        <w:rPr>
          <w:rFonts w:ascii="Calibri" w:hAnsi="Calibri" w:cs="Calibri"/>
          <w:color w:val="000000"/>
          <w:sz w:val="22"/>
        </w:rPr>
        <w:t>FFS relationship between periodic sensing occasions and SL-DRX</w:t>
      </w:r>
    </w:p>
    <w:p w14:paraId="578F9762" w14:textId="77777777" w:rsidR="00546B18" w:rsidRDefault="00454C06">
      <w:pPr>
        <w:pStyle w:val="aff3"/>
        <w:numPr>
          <w:ilvl w:val="0"/>
          <w:numId w:val="17"/>
        </w:numPr>
        <w:autoSpaceDE w:val="0"/>
        <w:autoSpaceDN w:val="0"/>
        <w:spacing w:line="256" w:lineRule="auto"/>
        <w:ind w:leftChars="0"/>
        <w:rPr>
          <w:rFonts w:ascii="Calibri" w:hAnsi="Calibri" w:cs="Calibri"/>
          <w:sz w:val="24"/>
          <w:szCs w:val="28"/>
        </w:rPr>
      </w:pPr>
      <w:r>
        <w:rPr>
          <w:rFonts w:ascii="Calibri" w:hAnsi="Calibri" w:cs="Calibri"/>
          <w:sz w:val="22"/>
          <w:szCs w:val="22"/>
        </w:rPr>
        <w:t>FFS</w:t>
      </w:r>
      <w:r>
        <w:rPr>
          <w:rFonts w:ascii="Calibri" w:hAnsi="Calibri" w:cs="Calibri"/>
          <w:sz w:val="22"/>
        </w:rPr>
        <w:t xml:space="preserve"> condition(s) and timing(s) for which periodic-based partial sensing is performed by UE</w:t>
      </w:r>
    </w:p>
    <w:p w14:paraId="3AAF7274" w14:textId="77777777" w:rsidR="00546B18" w:rsidRDefault="00454C06">
      <w:pPr>
        <w:pStyle w:val="aff3"/>
        <w:numPr>
          <w:ilvl w:val="0"/>
          <w:numId w:val="17"/>
        </w:numPr>
        <w:autoSpaceDE w:val="0"/>
        <w:autoSpaceDN w:val="0"/>
        <w:spacing w:line="256" w:lineRule="auto"/>
        <w:ind w:leftChars="0"/>
        <w:rPr>
          <w:rFonts w:ascii="Calibri" w:hAnsi="Calibri" w:cs="Calibri"/>
          <w:color w:val="000000"/>
          <w:sz w:val="24"/>
          <w:szCs w:val="28"/>
        </w:rPr>
      </w:pPr>
      <w:r>
        <w:rPr>
          <w:rFonts w:ascii="Calibri" w:hAnsi="Calibri" w:cs="Calibri"/>
          <w:color w:val="000000"/>
          <w:sz w:val="22"/>
          <w:szCs w:val="22"/>
        </w:rPr>
        <w:t>Note: companies are encouraged to show performance data for the down selections</w:t>
      </w:r>
    </w:p>
    <w:p w14:paraId="77C69C89" w14:textId="77777777" w:rsidR="00546B18" w:rsidRDefault="00546B18">
      <w:pPr>
        <w:autoSpaceDE w:val="0"/>
        <w:autoSpaceDN w:val="0"/>
        <w:rPr>
          <w:rFonts w:ascii="Calibri" w:hAnsi="Calibri" w:cs="Calibri"/>
          <w:color w:val="0070C0"/>
          <w:sz w:val="24"/>
          <w:szCs w:val="28"/>
        </w:rPr>
      </w:pPr>
    </w:p>
    <w:p w14:paraId="19703027" w14:textId="77777777" w:rsidR="00546B18" w:rsidRDefault="00454C06">
      <w:pPr>
        <w:autoSpaceDE w:val="0"/>
        <w:autoSpaceDN w:val="0"/>
        <w:rPr>
          <w:rFonts w:ascii="Calibri" w:hAnsi="Calibri" w:cs="Calibri"/>
          <w:color w:val="000000"/>
          <w:sz w:val="22"/>
        </w:rPr>
      </w:pPr>
      <w:r>
        <w:rPr>
          <w:rFonts w:ascii="Calibri" w:hAnsi="Calibri" w:cs="Calibri"/>
          <w:color w:val="000000"/>
          <w:sz w:val="22"/>
          <w:highlight w:val="green"/>
        </w:rPr>
        <w:t>Agreements:</w:t>
      </w:r>
    </w:p>
    <w:p w14:paraId="7FF40FB9" w14:textId="77777777" w:rsidR="00546B18" w:rsidRDefault="00454C06">
      <w:pPr>
        <w:pStyle w:val="aff3"/>
        <w:numPr>
          <w:ilvl w:val="0"/>
          <w:numId w:val="27"/>
        </w:numPr>
        <w:autoSpaceDE w:val="0"/>
        <w:autoSpaceDN w:val="0"/>
        <w:spacing w:line="256" w:lineRule="auto"/>
        <w:ind w:leftChars="0" w:left="360"/>
        <w:jc w:val="both"/>
        <w:rPr>
          <w:rFonts w:ascii="Calibri" w:hAnsi="Calibri" w:cs="Calibri"/>
          <w:b/>
          <w:bCs/>
          <w:color w:val="000000"/>
          <w:sz w:val="22"/>
        </w:rPr>
      </w:pPr>
      <w:r>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510C17F4" w14:textId="77777777" w:rsidR="00546B18" w:rsidRDefault="00454C06">
      <w:pPr>
        <w:pStyle w:val="aff3"/>
        <w:numPr>
          <w:ilvl w:val="1"/>
          <w:numId w:val="27"/>
        </w:numPr>
        <w:autoSpaceDE w:val="0"/>
        <w:autoSpaceDN w:val="0"/>
        <w:spacing w:line="256" w:lineRule="auto"/>
        <w:ind w:leftChars="0" w:left="1080"/>
        <w:jc w:val="both"/>
        <w:rPr>
          <w:rFonts w:ascii="Calibri" w:eastAsia="Times New Roman" w:hAnsi="Calibri" w:cs="Calibri"/>
          <w:sz w:val="22"/>
        </w:rPr>
      </w:pPr>
      <w:r>
        <w:rPr>
          <w:rFonts w:ascii="Calibri" w:hAnsi="Calibri" w:cs="Calibri"/>
          <w:color w:val="000000"/>
          <w:sz w:val="22"/>
        </w:rPr>
        <w:t>Option 1: For the purpose of resource (re-)selection, the UE monitors slots between [</w:t>
      </w:r>
      <w:r>
        <w:rPr>
          <w:rFonts w:ascii="Calibri" w:hAnsi="Calibri" w:cs="Calibri"/>
          <w:i/>
          <w:iCs/>
          <w:color w:val="000000"/>
          <w:sz w:val="22"/>
        </w:rPr>
        <w:t>n</w:t>
      </w:r>
      <w:r>
        <w:rPr>
          <w:rFonts w:ascii="Calibri" w:hAnsi="Calibri" w:cs="Calibri"/>
          <w:color w:val="000000"/>
          <w:sz w:val="22"/>
        </w:rPr>
        <w:t>+</w:t>
      </w:r>
      <w:r>
        <w:rPr>
          <w:rFonts w:ascii="Calibri" w:hAnsi="Calibri" w:cs="Calibri"/>
          <w:i/>
          <w:iCs/>
          <w:color w:val="000000"/>
          <w:sz w:val="22"/>
        </w:rPr>
        <w:t>T</w:t>
      </w:r>
      <w:r>
        <w:rPr>
          <w:rFonts w:ascii="Calibri" w:hAnsi="Calibri" w:cs="Calibri"/>
          <w:color w:val="000000"/>
          <w:sz w:val="22"/>
          <w:vertAlign w:val="subscript"/>
        </w:rPr>
        <w:t>A</w:t>
      </w:r>
      <w:r>
        <w:rPr>
          <w:rFonts w:ascii="Calibri" w:hAnsi="Calibri" w:cs="Calibri"/>
          <w:color w:val="000000"/>
          <w:sz w:val="22"/>
        </w:rPr>
        <w:t xml:space="preserve">, </w:t>
      </w:r>
      <w:r>
        <w:rPr>
          <w:rFonts w:ascii="Calibri" w:hAnsi="Calibri" w:cs="Calibri"/>
          <w:i/>
          <w:iCs/>
          <w:color w:val="000000"/>
          <w:sz w:val="22"/>
        </w:rPr>
        <w:t>n</w:t>
      </w:r>
      <w:r>
        <w:rPr>
          <w:rFonts w:ascii="Calibri" w:hAnsi="Calibri" w:cs="Calibri"/>
          <w:color w:val="000000"/>
          <w:sz w:val="22"/>
        </w:rPr>
        <w:t>+</w:t>
      </w:r>
      <w:r>
        <w:rPr>
          <w:rFonts w:ascii="Calibri" w:hAnsi="Calibri" w:cs="Calibri"/>
          <w:i/>
          <w:iCs/>
          <w:color w:val="000000"/>
          <w:sz w:val="22"/>
        </w:rPr>
        <w:t>T</w:t>
      </w:r>
      <w:r>
        <w:rPr>
          <w:rFonts w:ascii="Calibri" w:hAnsi="Calibri" w:cs="Calibri"/>
          <w:color w:val="000000"/>
          <w:sz w:val="22"/>
          <w:vertAlign w:val="subscript"/>
        </w:rPr>
        <w:t>B</w:t>
      </w:r>
      <w:r>
        <w:rPr>
          <w:rFonts w:ascii="Calibri" w:hAnsi="Calibri" w:cs="Calibri"/>
          <w:color w:val="000000"/>
          <w:sz w:val="22"/>
        </w:rPr>
        <w:t xml:space="preserve">] and performs </w:t>
      </w:r>
      <w:r>
        <w:rPr>
          <w:rFonts w:ascii="Calibri" w:hAnsi="Calibri" w:cs="Calibri"/>
          <w:color w:val="00B050"/>
          <w:sz w:val="22"/>
        </w:rPr>
        <w:t>identification of candidate resources</w:t>
      </w:r>
      <w:r>
        <w:rPr>
          <w:rFonts w:ascii="Calibri" w:hAnsi="Calibri" w:cs="Calibri"/>
          <w:color w:val="ED7D31"/>
          <w:sz w:val="22"/>
        </w:rPr>
        <w:t xml:space="preserve">, </w:t>
      </w:r>
      <w:r>
        <w:rPr>
          <w:rFonts w:ascii="Calibri" w:hAnsi="Calibri" w:cs="Calibri"/>
          <w:color w:val="7030A0"/>
          <w:sz w:val="22"/>
        </w:rPr>
        <w:t>in or</w:t>
      </w:r>
      <w:r>
        <w:rPr>
          <w:rFonts w:ascii="Calibri" w:hAnsi="Calibri" w:cs="Calibri"/>
          <w:color w:val="ED7D31"/>
          <w:sz w:val="22"/>
        </w:rPr>
        <w:t xml:space="preserve"> after slot </w:t>
      </w:r>
      <w:r>
        <w:rPr>
          <w:rFonts w:ascii="Calibri" w:hAnsi="Calibri" w:cs="Calibri"/>
          <w:i/>
          <w:iCs/>
          <w:color w:val="000000"/>
          <w:sz w:val="22"/>
        </w:rPr>
        <w:t>n</w:t>
      </w:r>
      <w:r>
        <w:rPr>
          <w:rFonts w:ascii="Calibri" w:hAnsi="Calibri" w:cs="Calibri"/>
          <w:color w:val="000000"/>
          <w:sz w:val="22"/>
        </w:rPr>
        <w:t>+</w:t>
      </w:r>
      <w:r>
        <w:rPr>
          <w:rFonts w:ascii="Calibri" w:hAnsi="Calibri" w:cs="Calibri"/>
          <w:i/>
          <w:iCs/>
          <w:color w:val="000000"/>
          <w:sz w:val="22"/>
        </w:rPr>
        <w:t>T</w:t>
      </w:r>
      <w:r>
        <w:rPr>
          <w:rFonts w:ascii="Calibri" w:hAnsi="Calibri" w:cs="Calibri"/>
          <w:color w:val="000000"/>
          <w:sz w:val="22"/>
          <w:vertAlign w:val="subscript"/>
        </w:rPr>
        <w:t>B</w:t>
      </w:r>
      <w:r>
        <w:rPr>
          <w:rFonts w:ascii="Calibri" w:hAnsi="Calibri" w:cs="Calibri"/>
          <w:color w:val="ED7D31"/>
          <w:sz w:val="22"/>
        </w:rPr>
        <w:t>,</w:t>
      </w:r>
      <w:r>
        <w:rPr>
          <w:rFonts w:ascii="Calibri" w:hAnsi="Calibri" w:cs="Calibri"/>
          <w:color w:val="000000"/>
          <w:sz w:val="22"/>
        </w:rPr>
        <w:t xml:space="preserve"> based on all available sensing results</w:t>
      </w:r>
      <w:r>
        <w:rPr>
          <w:rFonts w:ascii="Calibri" w:hAnsi="Calibri" w:cs="Calibri"/>
          <w:color w:val="FF0000"/>
          <w:sz w:val="22"/>
        </w:rPr>
        <w:t>,</w:t>
      </w:r>
      <w:r>
        <w:rPr>
          <w:rFonts w:ascii="Calibri" w:hAnsi="Calibri" w:cs="Calibri"/>
          <w:color w:val="000000"/>
          <w:sz w:val="22"/>
        </w:rPr>
        <w:t xml:space="preserve"> </w:t>
      </w:r>
      <w:r>
        <w:rPr>
          <w:rFonts w:ascii="Calibri" w:hAnsi="Calibri" w:cs="Calibri"/>
          <w:color w:val="FF0000"/>
          <w:sz w:val="22"/>
        </w:rPr>
        <w:t>including periodic-based partial sensing results (if applicable)</w:t>
      </w:r>
      <w:r>
        <w:rPr>
          <w:rFonts w:ascii="Calibri" w:hAnsi="Calibri" w:cs="Calibri"/>
          <w:color w:val="000000"/>
          <w:lang w:eastAsia="en-GB"/>
        </w:rPr>
        <w:t>.</w:t>
      </w:r>
    </w:p>
    <w:p w14:paraId="57FFCD45" w14:textId="77777777" w:rsidR="00546B18" w:rsidRDefault="00454C06">
      <w:pPr>
        <w:pStyle w:val="aff3"/>
        <w:numPr>
          <w:ilvl w:val="2"/>
          <w:numId w:val="27"/>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rPr>
        <w:t xml:space="preserve">FFS </w:t>
      </w:r>
      <w:r>
        <w:rPr>
          <w:rFonts w:ascii="Calibri" w:hAnsi="Calibri" w:cs="Calibri"/>
          <w:i/>
          <w:iCs/>
          <w:color w:val="000000"/>
          <w:sz w:val="22"/>
        </w:rPr>
        <w:t>T</w:t>
      </w:r>
      <w:r>
        <w:rPr>
          <w:rFonts w:ascii="Calibri" w:hAnsi="Calibri" w:cs="Calibri"/>
          <w:color w:val="000000"/>
          <w:sz w:val="22"/>
          <w:vertAlign w:val="subscript"/>
        </w:rPr>
        <w:t>A</w:t>
      </w:r>
      <w:r>
        <w:rPr>
          <w:rFonts w:ascii="Calibri" w:hAnsi="Calibri" w:cs="Calibri"/>
          <w:color w:val="000000"/>
          <w:sz w:val="22"/>
        </w:rPr>
        <w:t xml:space="preserve">, </w:t>
      </w:r>
      <w:r>
        <w:rPr>
          <w:rFonts w:ascii="Calibri" w:hAnsi="Calibri" w:cs="Calibri"/>
          <w:i/>
          <w:iCs/>
          <w:color w:val="000000"/>
          <w:sz w:val="22"/>
        </w:rPr>
        <w:t>T</w:t>
      </w:r>
      <w:r>
        <w:rPr>
          <w:rFonts w:ascii="Calibri" w:hAnsi="Calibri" w:cs="Calibri"/>
          <w:color w:val="000000"/>
          <w:sz w:val="22"/>
          <w:vertAlign w:val="subscript"/>
        </w:rPr>
        <w:t>B</w:t>
      </w:r>
      <w:r>
        <w:rPr>
          <w:rFonts w:ascii="Calibri" w:hAnsi="Calibri" w:cs="Calibri"/>
          <w:color w:val="000000"/>
          <w:sz w:val="22"/>
          <w:szCs w:val="28"/>
          <w:lang w:eastAsia="en-GB"/>
        </w:rPr>
        <w:t xml:space="preserve"> (including the possibility of equal to zero, positive or negative) and remaining details (in particular, whether there should be exclusion of slots, changes in T</w:t>
      </w:r>
      <w:r>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0B72C3E9" w14:textId="77777777" w:rsidR="00546B18" w:rsidRDefault="00454C06">
      <w:pPr>
        <w:pStyle w:val="aff3"/>
        <w:numPr>
          <w:ilvl w:val="2"/>
          <w:numId w:val="27"/>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4CD26E14" w14:textId="77777777" w:rsidR="00546B18" w:rsidRDefault="00454C06">
      <w:pPr>
        <w:pStyle w:val="aff3"/>
        <w:numPr>
          <w:ilvl w:val="1"/>
          <w:numId w:val="27"/>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w:t>
      </w:r>
      <w:r>
        <w:rPr>
          <w:rFonts w:ascii="Calibri" w:hAnsi="Calibri" w:cs="Calibri"/>
          <w:color w:val="000000"/>
          <w:sz w:val="22"/>
        </w:rPr>
        <w:t xml:space="preserve"> condition(s) in which contiguous partial sensing is performed by UE</w:t>
      </w:r>
    </w:p>
    <w:p w14:paraId="3FD5C417" w14:textId="77777777" w:rsidR="00546B18" w:rsidRDefault="00454C06">
      <w:pPr>
        <w:pStyle w:val="aff3"/>
        <w:numPr>
          <w:ilvl w:val="1"/>
          <w:numId w:val="27"/>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SL-DRX, if any</w:t>
      </w:r>
    </w:p>
    <w:p w14:paraId="06D0837F" w14:textId="77777777" w:rsidR="00546B18" w:rsidRDefault="00454C06">
      <w:pPr>
        <w:pStyle w:val="aff3"/>
        <w:numPr>
          <w:ilvl w:val="1"/>
          <w:numId w:val="27"/>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08514A26" w14:textId="77777777" w:rsidR="00546B18" w:rsidRDefault="00454C06">
      <w:pPr>
        <w:pStyle w:val="aff3"/>
        <w:numPr>
          <w:ilvl w:val="1"/>
          <w:numId w:val="27"/>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 xml:space="preserve">Other options are not precluded </w:t>
      </w:r>
    </w:p>
    <w:p w14:paraId="31965152" w14:textId="77777777" w:rsidR="00546B18" w:rsidRDefault="00454C06">
      <w:pPr>
        <w:pStyle w:val="aff3"/>
        <w:numPr>
          <w:ilvl w:val="1"/>
          <w:numId w:val="27"/>
        </w:numPr>
        <w:autoSpaceDE w:val="0"/>
        <w:autoSpaceDN w:val="0"/>
        <w:spacing w:line="256" w:lineRule="auto"/>
        <w:ind w:leftChars="0" w:left="1080"/>
        <w:jc w:val="both"/>
        <w:rPr>
          <w:rFonts w:ascii="Calibri" w:hAnsi="Calibri" w:cs="Calibri"/>
          <w:color w:val="FF0000"/>
          <w:sz w:val="22"/>
          <w:szCs w:val="22"/>
        </w:rPr>
      </w:pPr>
      <w:r>
        <w:rPr>
          <w:rFonts w:ascii="Calibri" w:hAnsi="Calibri" w:cs="Calibri"/>
          <w:color w:val="FF0000"/>
          <w:sz w:val="22"/>
          <w:szCs w:val="22"/>
        </w:rPr>
        <w:t>Note: This option is not to replace random resource selection only without sensing or re-evaluation and pre-emption checking</w:t>
      </w:r>
    </w:p>
    <w:p w14:paraId="6EBA957F" w14:textId="77777777" w:rsidR="00546B18" w:rsidRDefault="00546B18">
      <w:pPr>
        <w:autoSpaceDE w:val="0"/>
        <w:autoSpaceDN w:val="0"/>
        <w:jc w:val="both"/>
        <w:rPr>
          <w:rFonts w:ascii="Times New Roman" w:eastAsia="Times New Roman" w:hAnsi="Times New Roman"/>
          <w:color w:val="000000"/>
        </w:rPr>
      </w:pPr>
    </w:p>
    <w:p w14:paraId="070619C2" w14:textId="77777777" w:rsidR="00546B18" w:rsidRDefault="00454C06">
      <w:pPr>
        <w:pStyle w:val="2"/>
      </w:pPr>
      <w:r>
        <w:t>RAN1#104b-e (12 – 20 April 2021)</w:t>
      </w:r>
    </w:p>
    <w:p w14:paraId="1016DB41" w14:textId="77777777" w:rsidR="00546B18" w:rsidRDefault="00454C06">
      <w:pPr>
        <w:autoSpaceDE w:val="0"/>
        <w:autoSpaceDN w:val="0"/>
        <w:jc w:val="both"/>
        <w:rPr>
          <w:rFonts w:ascii="Calibri" w:hAnsi="Calibri" w:cs="Calibri"/>
          <w:b/>
          <w:bCs/>
          <w:color w:val="000000" w:themeColor="text1"/>
          <w:sz w:val="22"/>
          <w:u w:val="single"/>
        </w:rPr>
      </w:pPr>
      <w:r>
        <w:rPr>
          <w:rFonts w:ascii="Calibri" w:hAnsi="Calibri" w:cs="Calibri"/>
          <w:b/>
          <w:bCs/>
          <w:color w:val="000000" w:themeColor="text1"/>
          <w:sz w:val="22"/>
          <w:u w:val="single"/>
        </w:rPr>
        <w:t>Conclusion:</w:t>
      </w:r>
    </w:p>
    <w:p w14:paraId="57E613CB" w14:textId="77777777" w:rsidR="00546B18" w:rsidRDefault="00454C06">
      <w:pPr>
        <w:pStyle w:val="aff3"/>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30924204" w14:textId="77777777" w:rsidR="00546B18" w:rsidRDefault="00454C06">
      <w:pPr>
        <w:pStyle w:val="aff3"/>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further discuss whether or not to introduce a threshold to re-define T1 and T2.</w:t>
      </w:r>
    </w:p>
    <w:p w14:paraId="75FB632D" w14:textId="77777777" w:rsidR="00546B18" w:rsidRDefault="00546B18">
      <w:pPr>
        <w:autoSpaceDE w:val="0"/>
        <w:autoSpaceDN w:val="0"/>
        <w:jc w:val="both"/>
        <w:rPr>
          <w:rFonts w:ascii="Calibri" w:hAnsi="Calibri" w:cs="Calibri"/>
          <w:color w:val="000000" w:themeColor="text1"/>
          <w:sz w:val="22"/>
        </w:rPr>
      </w:pPr>
    </w:p>
    <w:p w14:paraId="48189960" w14:textId="77777777" w:rsidR="00546B18" w:rsidRDefault="00454C06">
      <w:pPr>
        <w:autoSpaceDE w:val="0"/>
        <w:autoSpaceDN w:val="0"/>
        <w:rPr>
          <w:rFonts w:ascii="Calibri" w:hAnsi="Calibri" w:cs="Calibri"/>
          <w:b/>
          <w:bCs/>
          <w:color w:val="000000"/>
          <w:sz w:val="22"/>
          <w:szCs w:val="22"/>
        </w:rPr>
      </w:pPr>
      <w:r>
        <w:rPr>
          <w:rFonts w:ascii="Calibri" w:hAnsi="Calibri" w:cs="Calibri"/>
          <w:b/>
          <w:bCs/>
          <w:color w:val="000000"/>
          <w:sz w:val="22"/>
          <w:szCs w:val="22"/>
          <w:highlight w:val="green"/>
        </w:rPr>
        <w:t>Agreements</w:t>
      </w:r>
      <w:r>
        <w:rPr>
          <w:rFonts w:ascii="Calibri" w:hAnsi="Calibri" w:cs="Calibri"/>
          <w:b/>
          <w:bCs/>
          <w:color w:val="000000"/>
          <w:sz w:val="22"/>
          <w:szCs w:val="22"/>
        </w:rPr>
        <w:t>:</w:t>
      </w:r>
    </w:p>
    <w:p w14:paraId="72C0E498" w14:textId="77777777" w:rsidR="00546B18" w:rsidRDefault="00454C06">
      <w:pPr>
        <w:pStyle w:val="aff3"/>
        <w:numPr>
          <w:ilvl w:val="0"/>
          <w:numId w:val="17"/>
        </w:numPr>
        <w:autoSpaceDE w:val="0"/>
        <w:autoSpaceDN w:val="0"/>
        <w:ind w:leftChars="0"/>
        <w:jc w:val="both"/>
        <w:rPr>
          <w:rFonts w:ascii="Calibri" w:hAnsi="Calibri" w:cs="Calibri"/>
          <w:color w:val="000000"/>
          <w:sz w:val="22"/>
          <w:szCs w:val="22"/>
        </w:rPr>
      </w:pPr>
      <w:r>
        <w:rPr>
          <w:rFonts w:ascii="Calibri" w:hAnsi="Calibri" w:cs="Calibri"/>
          <w:color w:val="000000"/>
          <w:sz w:val="22"/>
          <w:szCs w:val="22"/>
        </w:rPr>
        <w:t>In periodic-based partial sensing,</w:t>
      </w:r>
    </w:p>
    <w:p w14:paraId="6D0E8A8F" w14:textId="77777777" w:rsidR="00546B18" w:rsidRDefault="00454C06">
      <w:pPr>
        <w:pStyle w:val="aff3"/>
        <w:numPr>
          <w:ilvl w:val="0"/>
          <w:numId w:val="28"/>
        </w:numPr>
        <w:autoSpaceDE w:val="0"/>
        <w:autoSpaceDN w:val="0"/>
        <w:ind w:leftChars="0"/>
        <w:rPr>
          <w:rFonts w:ascii="Calibri" w:hAnsi="Calibri" w:cs="Calibri"/>
          <w:color w:val="000000"/>
          <w:sz w:val="22"/>
          <w:szCs w:val="22"/>
        </w:rPr>
      </w:pPr>
      <w:r>
        <w:rPr>
          <w:rFonts w:ascii="Calibri" w:hAnsi="Calibri" w:cs="Calibri"/>
          <w:color w:val="000000"/>
          <w:sz w:val="22"/>
          <w:szCs w:val="22"/>
        </w:rPr>
        <w:t xml:space="preserve">For the set of </w:t>
      </w:r>
      <w:r>
        <w:rPr>
          <w:rFonts w:ascii="Calibri" w:hAnsi="Calibri" w:cs="Calibri"/>
          <w:i/>
          <w:iCs/>
          <w:color w:val="000000"/>
          <w:sz w:val="22"/>
          <w:szCs w:val="22"/>
        </w:rPr>
        <w:t>P</w:t>
      </w:r>
      <w:r>
        <w:rPr>
          <w:rFonts w:ascii="Calibri" w:hAnsi="Calibri" w:cs="Calibri"/>
          <w:color w:val="000000"/>
          <w:sz w:val="22"/>
          <w:szCs w:val="22"/>
          <w:vertAlign w:val="subscript"/>
        </w:rPr>
        <w:t xml:space="preserve">reserve </w:t>
      </w:r>
      <w:r>
        <w:rPr>
          <w:rFonts w:ascii="Calibri" w:hAnsi="Calibri" w:cs="Calibri"/>
          <w:color w:val="000000"/>
          <w:sz w:val="22"/>
          <w:szCs w:val="22"/>
        </w:rPr>
        <w:t>values, down-select to one of the following in RAN1#105-e</w:t>
      </w:r>
    </w:p>
    <w:p w14:paraId="61E68D27" w14:textId="77777777" w:rsidR="00546B18" w:rsidRDefault="00454C06">
      <w:pPr>
        <w:pStyle w:val="aff3"/>
        <w:numPr>
          <w:ilvl w:val="2"/>
          <w:numId w:val="17"/>
        </w:numPr>
        <w:autoSpaceDE w:val="0"/>
        <w:autoSpaceDN w:val="0"/>
        <w:ind w:leftChars="0"/>
        <w:rPr>
          <w:rFonts w:ascii="Calibri" w:hAnsi="Calibri" w:cs="Calibri"/>
          <w:color w:val="000000"/>
          <w:sz w:val="22"/>
          <w:szCs w:val="22"/>
        </w:rPr>
      </w:pPr>
      <w:r>
        <w:rPr>
          <w:rFonts w:ascii="Calibri" w:hAnsi="Calibri" w:cs="Calibri"/>
          <w:color w:val="000000"/>
          <w:sz w:val="22"/>
          <w:szCs w:val="22"/>
        </w:rPr>
        <w:lastRenderedPageBreak/>
        <w:t xml:space="preserve">Alt.1: </w:t>
      </w:r>
      <w:r>
        <w:rPr>
          <w:rFonts w:ascii="Calibri" w:hAnsi="Calibri" w:cs="Calibri"/>
          <w:i/>
          <w:iCs/>
          <w:color w:val="000000"/>
          <w:sz w:val="22"/>
          <w:szCs w:val="22"/>
        </w:rPr>
        <w:t>P</w:t>
      </w:r>
      <w:r>
        <w:rPr>
          <w:rFonts w:ascii="Calibri" w:hAnsi="Calibri" w:cs="Calibri"/>
          <w:color w:val="000000"/>
          <w:sz w:val="22"/>
          <w:szCs w:val="22"/>
          <w:vertAlign w:val="subscript"/>
        </w:rPr>
        <w:t xml:space="preserve">reserve </w:t>
      </w:r>
      <w:r>
        <w:rPr>
          <w:rFonts w:ascii="Calibri" w:hAnsi="Calibri" w:cs="Calibri"/>
          <w:color w:val="000000"/>
          <w:sz w:val="22"/>
          <w:szCs w:val="22"/>
        </w:rPr>
        <w:t xml:space="preserve">corresponds to all values from the configured set </w:t>
      </w:r>
      <w:r>
        <w:rPr>
          <w:rFonts w:eastAsia="Malgun Gothic"/>
          <w:i/>
          <w:color w:val="000000"/>
          <w:sz w:val="22"/>
          <w:szCs w:val="22"/>
          <w:lang w:eastAsia="ko-KR"/>
        </w:rPr>
        <w:t>sl-ResourceReservePeriodList</w:t>
      </w:r>
    </w:p>
    <w:p w14:paraId="64C1FF16" w14:textId="77777777" w:rsidR="00546B18" w:rsidRDefault="00454C06">
      <w:pPr>
        <w:pStyle w:val="aff3"/>
        <w:numPr>
          <w:ilvl w:val="2"/>
          <w:numId w:val="17"/>
        </w:numPr>
        <w:autoSpaceDE w:val="0"/>
        <w:autoSpaceDN w:val="0"/>
        <w:ind w:leftChars="0"/>
        <w:jc w:val="both"/>
        <w:rPr>
          <w:rFonts w:ascii="Calibri" w:hAnsi="Calibri" w:cs="Calibri"/>
          <w:sz w:val="22"/>
          <w:szCs w:val="22"/>
        </w:rPr>
      </w:pPr>
      <w:r>
        <w:rPr>
          <w:rFonts w:ascii="Calibri" w:hAnsi="Calibri" w:cs="Calibri"/>
          <w:color w:val="000000"/>
          <w:sz w:val="22"/>
          <w:szCs w:val="22"/>
        </w:rPr>
        <w:t xml:space="preserve">Alt.2: A set of </w:t>
      </w:r>
      <w:r>
        <w:rPr>
          <w:rFonts w:ascii="Calibri" w:hAnsi="Calibri" w:cs="Calibri"/>
          <w:i/>
          <w:iCs/>
          <w:color w:val="000000"/>
          <w:sz w:val="22"/>
          <w:szCs w:val="22"/>
        </w:rPr>
        <w:t>P</w:t>
      </w:r>
      <w:r>
        <w:rPr>
          <w:rFonts w:ascii="Calibri" w:hAnsi="Calibri" w:cs="Calibri"/>
          <w:color w:val="000000"/>
          <w:sz w:val="22"/>
          <w:szCs w:val="22"/>
          <w:vertAlign w:val="subscript"/>
        </w:rPr>
        <w:t xml:space="preserve">reserve </w:t>
      </w:r>
      <w:r>
        <w:rPr>
          <w:rFonts w:ascii="Calibri" w:hAnsi="Calibri" w:cs="Calibri"/>
          <w:color w:val="000000"/>
          <w:sz w:val="22"/>
          <w:szCs w:val="22"/>
        </w:rPr>
        <w:t xml:space="preserve">values is (pre-)configured and includes up to the full set of values from the configured set </w:t>
      </w:r>
      <w:r>
        <w:rPr>
          <w:rFonts w:ascii="Calibri" w:eastAsia="Malgun Gothic" w:hAnsi="Calibri" w:cs="Calibri"/>
          <w:i/>
          <w:color w:val="000000"/>
          <w:sz w:val="22"/>
          <w:szCs w:val="22"/>
          <w:lang w:eastAsia="ko-KR"/>
        </w:rPr>
        <w:t>sl-</w:t>
      </w:r>
      <w:r>
        <w:rPr>
          <w:rFonts w:ascii="Calibri" w:eastAsia="Malgun Gothic" w:hAnsi="Calibri" w:cs="Calibri"/>
          <w:i/>
          <w:sz w:val="22"/>
          <w:szCs w:val="22"/>
          <w:lang w:eastAsia="ko-KR"/>
        </w:rPr>
        <w:t>ResourceReservePeriodList</w:t>
      </w:r>
    </w:p>
    <w:p w14:paraId="0163DABE" w14:textId="77777777" w:rsidR="00546B18" w:rsidRDefault="00454C06">
      <w:pPr>
        <w:pStyle w:val="aff3"/>
        <w:numPr>
          <w:ilvl w:val="3"/>
          <w:numId w:val="17"/>
        </w:numPr>
        <w:autoSpaceDE w:val="0"/>
        <w:autoSpaceDN w:val="0"/>
        <w:ind w:leftChars="0"/>
        <w:jc w:val="both"/>
        <w:rPr>
          <w:rFonts w:ascii="Calibri" w:hAnsi="Calibri" w:cs="Calibri"/>
          <w:sz w:val="22"/>
          <w:szCs w:val="22"/>
        </w:rPr>
      </w:pPr>
      <w:r>
        <w:rPr>
          <w:rFonts w:ascii="Calibri" w:hAnsi="Calibri" w:cs="Calibri"/>
          <w:sz w:val="22"/>
          <w:szCs w:val="22"/>
        </w:rPr>
        <w:t xml:space="preserve">FFS if support multiple sets of </w:t>
      </w:r>
      <w:r>
        <w:rPr>
          <w:rFonts w:ascii="Calibri" w:hAnsi="Calibri" w:cs="Calibri"/>
          <w:i/>
          <w:iCs/>
          <w:sz w:val="22"/>
          <w:szCs w:val="22"/>
        </w:rPr>
        <w:t>P</w:t>
      </w:r>
      <w:r>
        <w:rPr>
          <w:rFonts w:ascii="Calibri" w:hAnsi="Calibri" w:cs="Calibri"/>
          <w:sz w:val="22"/>
          <w:szCs w:val="22"/>
          <w:vertAlign w:val="subscript"/>
        </w:rPr>
        <w:t xml:space="preserve">reserve </w:t>
      </w:r>
      <w:r>
        <w:rPr>
          <w:rFonts w:ascii="Calibri" w:hAnsi="Calibri" w:cs="Calibri"/>
          <w:sz w:val="22"/>
          <w:szCs w:val="22"/>
        </w:rPr>
        <w:t xml:space="preserve">values based on one or more metrics </w:t>
      </w:r>
    </w:p>
    <w:p w14:paraId="6ECB6624" w14:textId="77777777" w:rsidR="00546B18" w:rsidRDefault="00454C06">
      <w:pPr>
        <w:pStyle w:val="aff3"/>
        <w:numPr>
          <w:ilvl w:val="3"/>
          <w:numId w:val="17"/>
        </w:numPr>
        <w:autoSpaceDE w:val="0"/>
        <w:autoSpaceDN w:val="0"/>
        <w:ind w:leftChars="0"/>
        <w:jc w:val="both"/>
        <w:rPr>
          <w:rFonts w:ascii="Calibri" w:hAnsi="Calibri" w:cs="Calibri"/>
          <w:sz w:val="22"/>
          <w:szCs w:val="22"/>
        </w:rPr>
      </w:pPr>
      <w:r>
        <w:rPr>
          <w:rFonts w:ascii="Calibri" w:hAnsi="Calibri" w:cs="Calibri"/>
          <w:sz w:val="22"/>
          <w:szCs w:val="22"/>
        </w:rPr>
        <w:t>FFS whether/how to restrict the set of values</w:t>
      </w:r>
    </w:p>
    <w:p w14:paraId="0C1A58FC" w14:textId="77777777" w:rsidR="00546B18" w:rsidRDefault="00454C06">
      <w:pPr>
        <w:pStyle w:val="aff3"/>
        <w:numPr>
          <w:ilvl w:val="0"/>
          <w:numId w:val="28"/>
        </w:numPr>
        <w:autoSpaceDE w:val="0"/>
        <w:autoSpaceDN w:val="0"/>
        <w:ind w:leftChars="0"/>
        <w:rPr>
          <w:rFonts w:ascii="Calibri" w:hAnsi="Calibri" w:cs="Calibri"/>
          <w:sz w:val="22"/>
          <w:szCs w:val="22"/>
        </w:rPr>
      </w:pPr>
      <w:r>
        <w:rPr>
          <w:rFonts w:ascii="Calibri" w:hAnsi="Calibri" w:cs="Calibri"/>
          <w:sz w:val="22"/>
          <w:szCs w:val="22"/>
        </w:rPr>
        <w:t>For the k value, down-selection to one of the following in RAN1#105-e (further refinement of each of the alternatives is possible)</w:t>
      </w:r>
    </w:p>
    <w:p w14:paraId="69D47BC2" w14:textId="77777777" w:rsidR="00546B18" w:rsidRDefault="00454C06">
      <w:pPr>
        <w:pStyle w:val="aff3"/>
        <w:numPr>
          <w:ilvl w:val="4"/>
          <w:numId w:val="29"/>
        </w:numPr>
        <w:autoSpaceDE w:val="0"/>
        <w:autoSpaceDN w:val="0"/>
        <w:spacing w:line="256" w:lineRule="auto"/>
        <w:ind w:leftChars="0"/>
        <w:rPr>
          <w:rFonts w:ascii="Calibri" w:hAnsi="Calibri" w:cs="Calibri"/>
          <w:sz w:val="22"/>
          <w:szCs w:val="22"/>
        </w:rPr>
      </w:pPr>
      <w:r>
        <w:rPr>
          <w:rFonts w:ascii="Calibri" w:hAnsi="Calibri" w:cs="Calibri"/>
          <w:sz w:val="22"/>
          <w:szCs w:val="22"/>
        </w:rPr>
        <w:t>Alt 1: Option 1 as in RAN1#104-e</w:t>
      </w:r>
    </w:p>
    <w:p w14:paraId="179CB4DE" w14:textId="77777777" w:rsidR="00546B18" w:rsidRDefault="00454C06">
      <w:pPr>
        <w:pStyle w:val="aff3"/>
        <w:numPr>
          <w:ilvl w:val="4"/>
          <w:numId w:val="29"/>
        </w:numPr>
        <w:autoSpaceDE w:val="0"/>
        <w:autoSpaceDN w:val="0"/>
        <w:spacing w:line="256" w:lineRule="auto"/>
        <w:ind w:leftChars="0"/>
        <w:rPr>
          <w:rFonts w:ascii="Calibri" w:hAnsi="Calibri" w:cs="Calibri"/>
          <w:sz w:val="22"/>
          <w:szCs w:val="22"/>
        </w:rPr>
      </w:pPr>
      <w:r>
        <w:rPr>
          <w:rFonts w:ascii="Calibri" w:hAnsi="Calibri" w:cs="Calibri"/>
          <w:sz w:val="22"/>
          <w:szCs w:val="22"/>
        </w:rPr>
        <w:t>Alt 2: A modified Option 5 as in RAN1#104-e, where the modification is such that it also includes option 1</w:t>
      </w:r>
    </w:p>
    <w:p w14:paraId="71D377FF" w14:textId="77777777" w:rsidR="00546B18" w:rsidRDefault="00454C06">
      <w:pPr>
        <w:pStyle w:val="aff3"/>
        <w:numPr>
          <w:ilvl w:val="5"/>
          <w:numId w:val="29"/>
        </w:numPr>
        <w:autoSpaceDE w:val="0"/>
        <w:autoSpaceDN w:val="0"/>
        <w:ind w:leftChars="0"/>
        <w:jc w:val="both"/>
        <w:rPr>
          <w:rFonts w:ascii="Calibri" w:hAnsi="Calibri" w:cs="Calibri"/>
          <w:sz w:val="22"/>
          <w:szCs w:val="22"/>
        </w:rPr>
      </w:pPr>
      <w:r>
        <w:rPr>
          <w:rFonts w:ascii="Calibri" w:hAnsi="Calibri" w:cs="Calibri"/>
          <w:sz w:val="22"/>
          <w:szCs w:val="22"/>
        </w:rPr>
        <w:t xml:space="preserve">FFS how to </w:t>
      </w:r>
      <w:r>
        <w:rPr>
          <w:rFonts w:ascii="Calibri" w:eastAsia="Times New Roman" w:hAnsi="Calibri" w:cs="Calibri"/>
          <w:sz w:val="22"/>
          <w:szCs w:val="22"/>
        </w:rPr>
        <w:t>(pre-)</w:t>
      </w:r>
      <w:r>
        <w:rPr>
          <w:rFonts w:ascii="Calibri" w:hAnsi="Calibri" w:cs="Calibri"/>
          <w:sz w:val="22"/>
          <w:szCs w:val="22"/>
        </w:rPr>
        <w:t>configure (e.g. including bitmap), whether a maximum number of k values is needed, and whether it can be up to UE implementation to select a k value based on the (pre-)configuration</w:t>
      </w:r>
    </w:p>
    <w:p w14:paraId="58AF5930" w14:textId="77777777" w:rsidR="00546B18" w:rsidRDefault="00454C06">
      <w:pPr>
        <w:pStyle w:val="aff3"/>
        <w:numPr>
          <w:ilvl w:val="4"/>
          <w:numId w:val="29"/>
        </w:numPr>
        <w:autoSpaceDE w:val="0"/>
        <w:autoSpaceDN w:val="0"/>
        <w:ind w:leftChars="0"/>
        <w:rPr>
          <w:rFonts w:ascii="Calibri" w:hAnsi="Calibri" w:cs="Calibri"/>
          <w:color w:val="FF0000"/>
          <w:sz w:val="22"/>
          <w:szCs w:val="22"/>
        </w:rPr>
      </w:pPr>
      <w:r>
        <w:rPr>
          <w:rFonts w:ascii="Calibri" w:hAnsi="Calibri" w:cs="Calibri"/>
          <w:color w:val="FF0000"/>
          <w:sz w:val="22"/>
          <w:szCs w:val="22"/>
        </w:rPr>
        <w:t>FFS details, e.g., sensing before the resource (re)selection trigger or the first slot of the set of Y candidate slots subject to processing time restriction, etc.</w:t>
      </w:r>
    </w:p>
    <w:p w14:paraId="59FD6179" w14:textId="77777777" w:rsidR="00546B18" w:rsidRDefault="00454C06">
      <w:pPr>
        <w:pStyle w:val="aff3"/>
        <w:numPr>
          <w:ilvl w:val="3"/>
          <w:numId w:val="29"/>
        </w:numPr>
        <w:autoSpaceDE w:val="0"/>
        <w:autoSpaceDN w:val="0"/>
        <w:ind w:leftChars="0"/>
        <w:jc w:val="both"/>
        <w:rPr>
          <w:rFonts w:ascii="Calibri" w:hAnsi="Calibri" w:cs="Calibri"/>
          <w:sz w:val="22"/>
          <w:szCs w:val="22"/>
        </w:rPr>
      </w:pPr>
      <w:r>
        <w:rPr>
          <w:rFonts w:ascii="Calibri" w:hAnsi="Calibri" w:cs="Calibri"/>
          <w:sz w:val="22"/>
          <w:szCs w:val="22"/>
        </w:rPr>
        <w:t xml:space="preserve">Note: companies are encouraged to provide more evaluations </w:t>
      </w:r>
    </w:p>
    <w:p w14:paraId="68915365" w14:textId="77777777" w:rsidR="00546B18" w:rsidRDefault="00546B18">
      <w:pPr>
        <w:autoSpaceDE w:val="0"/>
        <w:autoSpaceDN w:val="0"/>
        <w:jc w:val="both"/>
        <w:rPr>
          <w:rFonts w:ascii="Calibri" w:hAnsi="Calibri" w:cs="Calibri"/>
          <w:color w:val="000000" w:themeColor="text1"/>
          <w:sz w:val="22"/>
        </w:rPr>
      </w:pPr>
    </w:p>
    <w:p w14:paraId="2A392DDF" w14:textId="77777777" w:rsidR="00546B18" w:rsidRDefault="00454C06">
      <w:pPr>
        <w:autoSpaceDE w:val="0"/>
        <w:autoSpaceDN w:val="0"/>
        <w:rPr>
          <w:rFonts w:asciiTheme="minorHAnsi" w:hAnsiTheme="minorHAnsi" w:cstheme="minorHAnsi"/>
          <w:b/>
          <w:bCs/>
          <w:sz w:val="22"/>
          <w:szCs w:val="22"/>
          <w:highlight w:val="green"/>
        </w:rPr>
      </w:pPr>
      <w:r>
        <w:rPr>
          <w:rStyle w:val="afe"/>
          <w:rFonts w:asciiTheme="minorHAnsi" w:hAnsiTheme="minorHAnsi" w:cstheme="minorHAnsi"/>
          <w:b w:val="0"/>
          <w:bCs w:val="0"/>
          <w:color w:val="000000"/>
          <w:sz w:val="22"/>
          <w:szCs w:val="22"/>
          <w:highlight w:val="green"/>
          <w:lang w:val="en-US" w:eastAsia="ko-KR"/>
        </w:rPr>
        <w:t>Agreement:</w:t>
      </w:r>
    </w:p>
    <w:p w14:paraId="6EA1983B" w14:textId="77777777" w:rsidR="00546B18" w:rsidRDefault="00454C06">
      <w:pPr>
        <w:numPr>
          <w:ilvl w:val="0"/>
          <w:numId w:val="30"/>
        </w:numPr>
        <w:rPr>
          <w:rFonts w:asciiTheme="minorHAnsi" w:hAnsiTheme="minorHAnsi" w:cstheme="minorHAnsi"/>
          <w:sz w:val="22"/>
          <w:szCs w:val="22"/>
        </w:rPr>
      </w:pPr>
      <w:r>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4859EF91" w14:textId="77777777" w:rsidR="00546B18" w:rsidRDefault="00454C06">
      <w:pPr>
        <w:numPr>
          <w:ilvl w:val="1"/>
          <w:numId w:val="30"/>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lang w:eastAsia="ko-KR"/>
        </w:rPr>
        <w:t>Periodic reservation for another TB (</w:t>
      </w:r>
      <w:r>
        <w:rPr>
          <w:rStyle w:val="aff0"/>
          <w:rFonts w:asciiTheme="minorHAnsi" w:hAnsiTheme="minorHAnsi" w:cstheme="minorHAnsi"/>
          <w:sz w:val="22"/>
          <w:szCs w:val="22"/>
          <w:lang w:eastAsia="ko-KR"/>
        </w:rPr>
        <w:t>sl-MultiReserveResource</w:t>
      </w:r>
      <w:r>
        <w:rPr>
          <w:rFonts w:asciiTheme="minorHAnsi" w:hAnsiTheme="minorHAnsi" w:cstheme="minorHAnsi"/>
          <w:sz w:val="22"/>
          <w:szCs w:val="22"/>
          <w:lang w:eastAsia="ko-KR"/>
        </w:rPr>
        <w:t>) is enabled for the resource pool</w:t>
      </w:r>
    </w:p>
    <w:p w14:paraId="3D486950" w14:textId="77777777" w:rsidR="00546B18" w:rsidRDefault="00454C06">
      <w:pPr>
        <w:numPr>
          <w:ilvl w:val="1"/>
          <w:numId w:val="30"/>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lang w:eastAsia="ko-KR"/>
        </w:rPr>
        <w:t>The resource pool is (pre-)configured to enable partial sensing</w:t>
      </w:r>
    </w:p>
    <w:p w14:paraId="1DFD0186" w14:textId="77777777" w:rsidR="00546B18" w:rsidRDefault="00454C06">
      <w:pPr>
        <w:numPr>
          <w:ilvl w:val="1"/>
          <w:numId w:val="30"/>
        </w:numPr>
        <w:rPr>
          <w:rFonts w:asciiTheme="minorHAnsi" w:hAnsiTheme="minorHAnsi" w:cstheme="minorHAnsi"/>
          <w:sz w:val="22"/>
          <w:szCs w:val="22"/>
        </w:rPr>
      </w:pPr>
      <w:r>
        <w:rPr>
          <w:rFonts w:asciiTheme="minorHAnsi" w:hAnsiTheme="minorHAnsi" w:cstheme="minorHAnsi"/>
          <w:sz w:val="22"/>
          <w:szCs w:val="22"/>
          <w:lang w:eastAsia="ko-KR"/>
        </w:rPr>
        <w:t>Partial sensing configured by higher layer in the UE</w:t>
      </w:r>
    </w:p>
    <w:p w14:paraId="0E3034E5" w14:textId="77777777" w:rsidR="00546B18" w:rsidRDefault="00546B18">
      <w:pPr>
        <w:rPr>
          <w:rFonts w:asciiTheme="minorHAnsi" w:hAnsiTheme="minorHAnsi" w:cstheme="minorHAnsi"/>
          <w:sz w:val="22"/>
          <w:szCs w:val="22"/>
        </w:rPr>
      </w:pPr>
    </w:p>
    <w:p w14:paraId="6A69E60B" w14:textId="77777777" w:rsidR="00546B18" w:rsidRDefault="00454C06">
      <w:pPr>
        <w:pStyle w:val="2"/>
      </w:pPr>
      <w:r>
        <w:t>RAN1#105-e (10 – 27 May 2021)</w:t>
      </w:r>
    </w:p>
    <w:p w14:paraId="7BAB1E51" w14:textId="77777777" w:rsidR="00546B18" w:rsidRDefault="00454C06">
      <w:pPr>
        <w:autoSpaceDE w:val="0"/>
        <w:autoSpaceDN w:val="0"/>
        <w:jc w:val="both"/>
        <w:rPr>
          <w:rFonts w:asciiTheme="minorHAnsi" w:hAnsiTheme="minorHAnsi" w:cstheme="minorHAnsi"/>
          <w:color w:val="000000"/>
          <w:sz w:val="22"/>
          <w:szCs w:val="22"/>
          <w:highlight w:val="green"/>
          <w:lang w:val="en-US"/>
        </w:rPr>
      </w:pPr>
      <w:r>
        <w:rPr>
          <w:rFonts w:asciiTheme="minorHAnsi" w:hAnsiTheme="minorHAnsi" w:cstheme="minorHAnsi"/>
          <w:color w:val="000000"/>
          <w:sz w:val="22"/>
          <w:szCs w:val="22"/>
          <w:highlight w:val="green"/>
        </w:rPr>
        <w:t>Agreement:</w:t>
      </w:r>
    </w:p>
    <w:p w14:paraId="6EB6FFF6" w14:textId="77777777" w:rsidR="00546B18" w:rsidRDefault="00454C06">
      <w:pPr>
        <w:pStyle w:val="aff3"/>
        <w:numPr>
          <w:ilvl w:val="0"/>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For the set of </w:t>
      </w:r>
      <w:r>
        <w:rPr>
          <w:rFonts w:asciiTheme="minorHAnsi" w:hAnsiTheme="minorHAnsi" w:cstheme="minorHAnsi"/>
          <w:i/>
          <w:iCs/>
          <w:color w:val="000000"/>
          <w:sz w:val="22"/>
          <w:szCs w:val="22"/>
        </w:rPr>
        <w:t>P</w:t>
      </w:r>
      <w:r>
        <w:rPr>
          <w:rFonts w:asciiTheme="minorHAnsi" w:hAnsiTheme="minorHAnsi" w:cstheme="minorHAnsi"/>
          <w:color w:val="000000"/>
          <w:sz w:val="22"/>
          <w:szCs w:val="22"/>
          <w:vertAlign w:val="subscript"/>
        </w:rPr>
        <w:t>reserve</w:t>
      </w:r>
      <w:r>
        <w:rPr>
          <w:rFonts w:asciiTheme="minorHAnsi" w:hAnsiTheme="minorHAnsi" w:cstheme="minorHAnsi"/>
          <w:color w:val="000000"/>
          <w:sz w:val="22"/>
          <w:szCs w:val="22"/>
        </w:rPr>
        <w:t xml:space="preserve"> values in periodic-based partial sensing, </w:t>
      </w:r>
    </w:p>
    <w:p w14:paraId="7D8667FD" w14:textId="77777777" w:rsidR="00546B18" w:rsidRDefault="00454C06">
      <w:pPr>
        <w:pStyle w:val="aff3"/>
        <w:numPr>
          <w:ilvl w:val="1"/>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If no (pre-)configuration (i.e., by default), </w:t>
      </w:r>
      <w:r>
        <w:rPr>
          <w:rFonts w:asciiTheme="minorHAnsi" w:hAnsiTheme="minorHAnsi" w:cstheme="minorHAnsi"/>
          <w:i/>
          <w:iCs/>
          <w:color w:val="000000"/>
          <w:sz w:val="22"/>
          <w:szCs w:val="22"/>
        </w:rPr>
        <w:t>P</w:t>
      </w:r>
      <w:r>
        <w:rPr>
          <w:rFonts w:asciiTheme="minorHAnsi" w:hAnsiTheme="minorHAnsi" w:cstheme="minorHAnsi"/>
          <w:color w:val="000000"/>
          <w:sz w:val="22"/>
          <w:szCs w:val="22"/>
          <w:vertAlign w:val="subscript"/>
        </w:rPr>
        <w:t xml:space="preserve">reserve </w:t>
      </w:r>
      <w:r>
        <w:rPr>
          <w:rFonts w:asciiTheme="minorHAnsi" w:hAnsiTheme="minorHAnsi" w:cstheme="minorHAnsi"/>
          <w:color w:val="000000"/>
          <w:sz w:val="22"/>
          <w:szCs w:val="22"/>
        </w:rPr>
        <w:t xml:space="preserve">corresponds to all values from the (pre-)configured set </w:t>
      </w:r>
      <w:r>
        <w:rPr>
          <w:rFonts w:asciiTheme="minorHAnsi" w:hAnsiTheme="minorHAnsi" w:cstheme="minorHAnsi"/>
          <w:i/>
          <w:iCs/>
          <w:color w:val="000000"/>
          <w:sz w:val="22"/>
          <w:szCs w:val="22"/>
          <w:lang w:eastAsia="ko-KR"/>
        </w:rPr>
        <w:t>sl-ResourceReservePeriodList</w:t>
      </w:r>
      <w:r>
        <w:rPr>
          <w:rFonts w:asciiTheme="minorHAnsi" w:hAnsiTheme="minorHAnsi" w:cstheme="minorHAnsi"/>
          <w:color w:val="000000"/>
          <w:sz w:val="22"/>
          <w:szCs w:val="22"/>
        </w:rPr>
        <w:t>.</w:t>
      </w:r>
    </w:p>
    <w:p w14:paraId="28505D35" w14:textId="77777777" w:rsidR="00546B18" w:rsidRDefault="00454C06">
      <w:pPr>
        <w:pStyle w:val="aff3"/>
        <w:numPr>
          <w:ilvl w:val="1"/>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Otherwise, a single set of </w:t>
      </w:r>
      <w:r>
        <w:rPr>
          <w:rFonts w:asciiTheme="minorHAnsi" w:hAnsiTheme="minorHAnsi" w:cstheme="minorHAnsi"/>
          <w:i/>
          <w:iCs/>
          <w:color w:val="000000"/>
          <w:sz w:val="22"/>
          <w:szCs w:val="22"/>
        </w:rPr>
        <w:t>P</w:t>
      </w:r>
      <w:r>
        <w:rPr>
          <w:rFonts w:asciiTheme="minorHAnsi" w:hAnsiTheme="minorHAnsi" w:cstheme="minorHAnsi"/>
          <w:color w:val="000000"/>
          <w:sz w:val="22"/>
          <w:szCs w:val="22"/>
          <w:vertAlign w:val="subscript"/>
        </w:rPr>
        <w:t xml:space="preserve">reserve </w:t>
      </w:r>
      <w:r>
        <w:rPr>
          <w:rFonts w:asciiTheme="minorHAnsi" w:hAnsiTheme="minorHAnsi" w:cstheme="minorHAnsi"/>
          <w:color w:val="000000"/>
          <w:sz w:val="22"/>
          <w:szCs w:val="22"/>
        </w:rPr>
        <w:t>values can be (pre-)configured, where the set of P</w:t>
      </w:r>
      <w:r>
        <w:rPr>
          <w:rFonts w:asciiTheme="minorHAnsi" w:hAnsiTheme="minorHAnsi" w:cstheme="minorHAnsi"/>
          <w:i/>
          <w:iCs/>
          <w:color w:val="000000"/>
          <w:sz w:val="22"/>
          <w:szCs w:val="22"/>
          <w:vertAlign w:val="subscript"/>
        </w:rPr>
        <w:t>reserve</w:t>
      </w:r>
      <w:r>
        <w:rPr>
          <w:rFonts w:asciiTheme="minorHAnsi" w:hAnsiTheme="minorHAnsi" w:cstheme="minorHAnsi"/>
          <w:color w:val="000000"/>
          <w:sz w:val="22"/>
          <w:szCs w:val="22"/>
        </w:rPr>
        <w:t xml:space="preserve"> values are restricted to a subset of the (pre-)configured set </w:t>
      </w:r>
      <w:r>
        <w:rPr>
          <w:rFonts w:asciiTheme="minorHAnsi" w:hAnsiTheme="minorHAnsi" w:cstheme="minorHAnsi"/>
          <w:i/>
          <w:iCs/>
          <w:color w:val="000000"/>
          <w:sz w:val="22"/>
          <w:szCs w:val="22"/>
        </w:rPr>
        <w:t>sl-ResourceReservePeriodList</w:t>
      </w:r>
    </w:p>
    <w:p w14:paraId="2E147D51" w14:textId="77777777" w:rsidR="00546B18" w:rsidRDefault="00454C06">
      <w:pPr>
        <w:pStyle w:val="aff3"/>
        <w:numPr>
          <w:ilvl w:val="2"/>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lang w:eastAsia="ko-KR"/>
        </w:rPr>
        <w:t>This is per mode 2 Tx resource pool (pre-)configuration</w:t>
      </w:r>
    </w:p>
    <w:p w14:paraId="631855B4" w14:textId="77777777" w:rsidR="00546B18" w:rsidRDefault="00454C06">
      <w:pPr>
        <w:pStyle w:val="aff3"/>
        <w:numPr>
          <w:ilvl w:val="2"/>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 UE by implementation may also monitor other </w:t>
      </w:r>
      <w:r>
        <w:rPr>
          <w:rFonts w:asciiTheme="minorHAnsi" w:hAnsiTheme="minorHAnsi" w:cstheme="minorHAnsi"/>
          <w:i/>
          <w:iCs/>
          <w:color w:val="000000"/>
          <w:sz w:val="22"/>
          <w:szCs w:val="22"/>
        </w:rPr>
        <w:t>sl-ResourceReservePeriodList</w:t>
      </w:r>
      <w:r>
        <w:rPr>
          <w:rFonts w:asciiTheme="minorHAnsi" w:hAnsiTheme="minorHAnsi" w:cstheme="minorHAnsi"/>
          <w:color w:val="000000"/>
          <w:sz w:val="22"/>
          <w:szCs w:val="22"/>
        </w:rPr>
        <w:t xml:space="preserve"> values not part of the restricted subset </w:t>
      </w:r>
    </w:p>
    <w:p w14:paraId="379CCCF5" w14:textId="77777777" w:rsidR="00546B18" w:rsidRDefault="00454C06">
      <w:pPr>
        <w:pStyle w:val="aff3"/>
        <w:numPr>
          <w:ilvl w:val="3"/>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In particular, the UE may additionally monitor occasions corresponding to P_RSVP_Tx</w:t>
      </w:r>
    </w:p>
    <w:p w14:paraId="156FA26E" w14:textId="77777777" w:rsidR="00546B18" w:rsidRDefault="00454C06">
      <w:pPr>
        <w:pStyle w:val="aff3"/>
        <w:numPr>
          <w:ilvl w:val="4"/>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FFS whether the monitoring can be mandatory</w:t>
      </w:r>
    </w:p>
    <w:p w14:paraId="76B71E1D" w14:textId="77777777" w:rsidR="00546B18" w:rsidRDefault="00546B18">
      <w:pPr>
        <w:autoSpaceDE w:val="0"/>
        <w:autoSpaceDN w:val="0"/>
        <w:jc w:val="both"/>
        <w:rPr>
          <w:rFonts w:asciiTheme="minorHAnsi" w:eastAsia="Times New Roman" w:hAnsiTheme="minorHAnsi" w:cstheme="minorHAnsi"/>
          <w:color w:val="000000"/>
          <w:sz w:val="22"/>
          <w:szCs w:val="22"/>
        </w:rPr>
      </w:pPr>
    </w:p>
    <w:p w14:paraId="6A0B3BAA" w14:textId="77777777" w:rsidR="00546B18" w:rsidRDefault="00454C06">
      <w:pPr>
        <w:jc w:val="both"/>
        <w:rPr>
          <w:rFonts w:asciiTheme="minorHAnsi" w:eastAsia="宋体" w:hAnsiTheme="minorHAnsi" w:cstheme="minorHAnsi"/>
          <w:sz w:val="22"/>
          <w:szCs w:val="22"/>
          <w:highlight w:val="green"/>
          <w:lang w:val="en-US" w:eastAsia="ko-KR"/>
        </w:rPr>
      </w:pPr>
      <w:r>
        <w:rPr>
          <w:rFonts w:asciiTheme="minorHAnsi" w:hAnsiTheme="minorHAnsi" w:cstheme="minorHAnsi"/>
          <w:color w:val="000000"/>
          <w:sz w:val="22"/>
          <w:szCs w:val="22"/>
          <w:highlight w:val="green"/>
          <w:lang w:eastAsia="ko-KR"/>
        </w:rPr>
        <w:t>Agreement:</w:t>
      </w:r>
    </w:p>
    <w:p w14:paraId="4BFCCFC9" w14:textId="77777777" w:rsidR="00546B18" w:rsidRDefault="00454C06">
      <w:pPr>
        <w:pStyle w:val="aff3"/>
        <w:numPr>
          <w:ilvl w:val="0"/>
          <w:numId w:val="31"/>
        </w:numPr>
        <w:ind w:leftChars="0" w:left="709" w:hanging="301"/>
        <w:jc w:val="both"/>
        <w:rPr>
          <w:rFonts w:asciiTheme="minorHAnsi" w:eastAsia="Calibri" w:hAnsiTheme="minorHAnsi" w:cstheme="minorHAnsi"/>
          <w:color w:val="000000"/>
          <w:sz w:val="22"/>
          <w:szCs w:val="22"/>
          <w:lang w:eastAsia="ko-KR"/>
        </w:rPr>
      </w:pPr>
      <w:r>
        <w:rPr>
          <w:rFonts w:asciiTheme="minorHAnsi" w:hAnsiTheme="minorHAnsi" w:cstheme="minorHAnsi"/>
          <w:color w:val="000000"/>
          <w:sz w:val="22"/>
          <w:szCs w:val="22"/>
          <w:lang w:val="en-AU" w:eastAsia="ko-KR"/>
        </w:rPr>
        <w:t>In periodic-based partial sensing for resource (re)selection, the UE at least monitors in periodic sensing occasion(s) for a given reservation periodicity before the first slot of the selected Y candidate slots subject to processing time restriction for the identification of candidate resources.</w:t>
      </w:r>
    </w:p>
    <w:p w14:paraId="3CBC227E" w14:textId="77777777" w:rsidR="00546B18" w:rsidRDefault="00454C06">
      <w:pPr>
        <w:pStyle w:val="aff3"/>
        <w:ind w:leftChars="0" w:left="1440" w:hanging="360"/>
        <w:jc w:val="both"/>
        <w:rPr>
          <w:rFonts w:asciiTheme="minorHAnsi" w:eastAsia="Times New Roman" w:hAnsiTheme="minorHAnsi" w:cstheme="minorHAnsi"/>
          <w:color w:val="000000"/>
          <w:sz w:val="22"/>
          <w:szCs w:val="22"/>
          <w:lang w:eastAsia="ko-KR"/>
        </w:rPr>
      </w:pPr>
      <w:r>
        <w:rPr>
          <w:rFonts w:asciiTheme="minorHAnsi" w:hAnsiTheme="minorHAnsi" w:cstheme="minorHAnsi"/>
          <w:color w:val="000000"/>
          <w:sz w:val="22"/>
          <w:szCs w:val="22"/>
          <w:lang w:eastAsia="ko-KR"/>
        </w:rPr>
        <w:t>  </w:t>
      </w:r>
      <w:r>
        <w:rPr>
          <w:rFonts w:asciiTheme="minorHAnsi" w:hAnsiTheme="minorHAnsi" w:cstheme="minorHAnsi"/>
          <w:color w:val="000000"/>
          <w:sz w:val="22"/>
          <w:szCs w:val="22"/>
          <w:lang w:val="en-AU" w:eastAsia="ko-KR"/>
        </w:rPr>
        <w:t xml:space="preserve">o   The processing time restriction includes </w:t>
      </w:r>
      <w:r>
        <w:rPr>
          <w:rFonts w:asciiTheme="minorHAnsi" w:hAnsiTheme="minorHAnsi" w:cstheme="minorHAnsi"/>
          <w:i/>
          <w:iCs/>
          <w:color w:val="000000"/>
          <w:sz w:val="22"/>
          <w:szCs w:val="22"/>
          <w:lang w:val="en-AU" w:eastAsia="en-GB"/>
        </w:rPr>
        <w:t>Tproc,0SL</w:t>
      </w:r>
      <w:r>
        <w:rPr>
          <w:rFonts w:asciiTheme="minorHAnsi" w:hAnsiTheme="minorHAnsi" w:cstheme="minorHAnsi"/>
          <w:color w:val="000000"/>
          <w:sz w:val="22"/>
          <w:szCs w:val="22"/>
          <w:lang w:val="en-AU" w:eastAsia="en-GB"/>
        </w:rPr>
        <w:t> </w:t>
      </w:r>
      <w:r>
        <w:rPr>
          <w:rFonts w:asciiTheme="minorHAnsi" w:hAnsiTheme="minorHAnsi" w:cstheme="minorHAnsi"/>
          <w:color w:val="000000"/>
          <w:sz w:val="22"/>
          <w:szCs w:val="22"/>
          <w:lang w:val="en-AU" w:eastAsia="ko-KR"/>
        </w:rPr>
        <w:t xml:space="preserve"> and </w:t>
      </w:r>
      <w:r>
        <w:rPr>
          <w:rFonts w:asciiTheme="minorHAnsi" w:hAnsiTheme="minorHAnsi" w:cstheme="minorHAnsi"/>
          <w:i/>
          <w:iCs/>
          <w:color w:val="000000"/>
          <w:sz w:val="22"/>
          <w:szCs w:val="22"/>
          <w:lang w:val="en-AU" w:eastAsia="en-GB"/>
        </w:rPr>
        <w:t>Tproc,1SL</w:t>
      </w:r>
      <w:r>
        <w:rPr>
          <w:rFonts w:asciiTheme="minorHAnsi" w:hAnsiTheme="minorHAnsi" w:cstheme="minorHAnsi"/>
          <w:color w:val="000000"/>
          <w:sz w:val="22"/>
          <w:szCs w:val="22"/>
          <w:lang w:val="en-AU" w:eastAsia="ko-KR"/>
        </w:rPr>
        <w:t>.</w:t>
      </w:r>
    </w:p>
    <w:p w14:paraId="188418C3" w14:textId="77777777" w:rsidR="00546B18" w:rsidRDefault="00454C06">
      <w:pPr>
        <w:pStyle w:val="aff3"/>
        <w:ind w:leftChars="0" w:left="1440" w:hanging="360"/>
        <w:jc w:val="both"/>
        <w:rPr>
          <w:rFonts w:asciiTheme="minorHAnsi" w:hAnsiTheme="minorHAnsi" w:cstheme="minorHAnsi"/>
          <w:color w:val="000000"/>
          <w:sz w:val="22"/>
          <w:szCs w:val="22"/>
          <w:lang w:val="en-AU" w:eastAsia="ko-KR"/>
        </w:rPr>
      </w:pPr>
      <w:r>
        <w:rPr>
          <w:rFonts w:asciiTheme="minorHAnsi" w:hAnsiTheme="minorHAnsi" w:cstheme="minorHAnsi"/>
          <w:color w:val="000000"/>
          <w:sz w:val="22"/>
          <w:szCs w:val="22"/>
          <w:lang w:eastAsia="ko-KR"/>
        </w:rPr>
        <w:t>  </w:t>
      </w:r>
      <w:r>
        <w:rPr>
          <w:rFonts w:asciiTheme="minorHAnsi" w:hAnsiTheme="minorHAnsi" w:cstheme="minorHAnsi"/>
          <w:color w:val="000000"/>
          <w:sz w:val="22"/>
          <w:szCs w:val="22"/>
          <w:lang w:val="en-AU" w:eastAsia="ko-KR"/>
        </w:rPr>
        <w:t>o   Aspects relating to sensing during SL DRX are to be discussed separately</w:t>
      </w:r>
    </w:p>
    <w:p w14:paraId="1EB6B447" w14:textId="77777777" w:rsidR="00546B18" w:rsidRDefault="00454C06">
      <w:pPr>
        <w:pStyle w:val="aff3"/>
        <w:numPr>
          <w:ilvl w:val="0"/>
          <w:numId w:val="31"/>
        </w:numPr>
        <w:ind w:leftChars="0" w:left="709" w:hanging="301"/>
        <w:jc w:val="both"/>
        <w:rPr>
          <w:rFonts w:asciiTheme="minorHAnsi" w:hAnsiTheme="minorHAnsi" w:cstheme="minorHAnsi"/>
          <w:color w:val="000000"/>
          <w:sz w:val="22"/>
          <w:szCs w:val="22"/>
          <w:lang w:val="en-US" w:eastAsia="ko-KR"/>
        </w:rPr>
      </w:pPr>
      <w:r>
        <w:rPr>
          <w:rFonts w:asciiTheme="minorHAnsi" w:hAnsiTheme="minorHAnsi" w:cstheme="minorHAnsi"/>
          <w:color w:val="000000"/>
          <w:sz w:val="22"/>
          <w:szCs w:val="22"/>
          <w:lang w:val="en-AU" w:eastAsia="ko-KR"/>
        </w:rPr>
        <w:t>Relationship to re-evaluation and pre-emption operation for periodic-based partial sensing to be discussed separately</w:t>
      </w:r>
    </w:p>
    <w:p w14:paraId="622ECD8D" w14:textId="77777777" w:rsidR="00546B18" w:rsidRDefault="00454C06">
      <w:pPr>
        <w:pStyle w:val="aff3"/>
        <w:numPr>
          <w:ilvl w:val="1"/>
          <w:numId w:val="31"/>
        </w:numPr>
        <w:ind w:leftChars="0" w:left="1418" w:right="150" w:hanging="188"/>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FFS details including whether monitoring of periodic sensing occasions between triggering slot n and the first slot of the selected Y candidate slots subject to processing time restriction is performed as part of resource (re)selection or re-evaluation and pre-emption checking</w:t>
      </w:r>
    </w:p>
    <w:p w14:paraId="3890782F" w14:textId="77777777" w:rsidR="00546B18" w:rsidRDefault="00546B18">
      <w:pPr>
        <w:rPr>
          <w:rFonts w:asciiTheme="minorHAnsi" w:hAnsiTheme="minorHAnsi" w:cstheme="minorHAnsi"/>
          <w:sz w:val="22"/>
          <w:szCs w:val="22"/>
          <w:lang w:eastAsia="zh-TW"/>
        </w:rPr>
      </w:pPr>
    </w:p>
    <w:p w14:paraId="195F7460" w14:textId="77777777" w:rsidR="00546B18" w:rsidRDefault="00454C06">
      <w:pPr>
        <w:autoSpaceDE w:val="0"/>
        <w:autoSpaceDN w:val="0"/>
        <w:rPr>
          <w:rFonts w:asciiTheme="minorHAnsi" w:eastAsia="宋体" w:hAnsiTheme="minorHAnsi" w:cstheme="minorHAnsi"/>
          <w:sz w:val="22"/>
          <w:szCs w:val="22"/>
          <w:highlight w:val="green"/>
          <w:lang w:eastAsia="ko-KR"/>
        </w:rPr>
      </w:pPr>
      <w:r>
        <w:rPr>
          <w:rFonts w:asciiTheme="minorHAnsi" w:hAnsiTheme="minorHAnsi" w:cstheme="minorHAnsi"/>
          <w:color w:val="000000"/>
          <w:sz w:val="22"/>
          <w:szCs w:val="22"/>
          <w:highlight w:val="green"/>
          <w:lang w:eastAsia="ko-KR"/>
        </w:rPr>
        <w:t>Agreement:</w:t>
      </w:r>
    </w:p>
    <w:p w14:paraId="7E003D6B" w14:textId="77777777" w:rsidR="00546B18" w:rsidRDefault="00454C06">
      <w:pPr>
        <w:pStyle w:val="aff3"/>
        <w:numPr>
          <w:ilvl w:val="0"/>
          <w:numId w:val="17"/>
        </w:numPr>
        <w:autoSpaceDE w:val="0"/>
        <w:autoSpaceDN w:val="0"/>
        <w:ind w:leftChars="0"/>
        <w:jc w:val="both"/>
        <w:rPr>
          <w:rFonts w:asciiTheme="minorHAnsi" w:eastAsia="Times New Roman" w:hAnsiTheme="minorHAnsi" w:cstheme="minorHAnsi"/>
          <w:color w:val="000000"/>
          <w:sz w:val="22"/>
          <w:szCs w:val="22"/>
          <w:lang w:eastAsia="ja-JP"/>
        </w:rPr>
      </w:pPr>
      <w:r>
        <w:rPr>
          <w:rFonts w:asciiTheme="minorHAnsi" w:hAnsiTheme="minorHAnsi" w:cstheme="minorHAnsi"/>
          <w:color w:val="000000"/>
          <w:sz w:val="22"/>
          <w:szCs w:val="22"/>
          <w:lang w:eastAsia="ko-KR"/>
        </w:rPr>
        <w:t>For the k value in periodic-based partial sensing for resource (re)selection,</w:t>
      </w:r>
    </w:p>
    <w:p w14:paraId="6A413B10" w14:textId="77777777" w:rsidR="00546B18" w:rsidRDefault="00454C06">
      <w:pPr>
        <w:pStyle w:val="aff3"/>
        <w:numPr>
          <w:ilvl w:val="1"/>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6383C521" w14:textId="77777777" w:rsidR="00546B18" w:rsidRDefault="00454C06">
      <w:pPr>
        <w:pStyle w:val="aff3"/>
        <w:numPr>
          <w:ilvl w:val="1"/>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If (pre-)configured, UE additionally monitors periodic sensing occasions that correspond to a set of values which can be (pre-)configured with at least one value</w:t>
      </w:r>
    </w:p>
    <w:p w14:paraId="512E678B" w14:textId="77777777" w:rsidR="00546B18" w:rsidRDefault="00454C06">
      <w:pPr>
        <w:pStyle w:val="aff3"/>
        <w:numPr>
          <w:ilvl w:val="2"/>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t>
      </w:r>
      <w:r>
        <w:rPr>
          <w:rFonts w:asciiTheme="minorHAnsi" w:hAnsiTheme="minorHAnsi" w:cstheme="minorHAnsi"/>
          <w:color w:val="000000"/>
          <w:sz w:val="22"/>
          <w:szCs w:val="22"/>
          <w:highlight w:val="darkYellow"/>
          <w:lang w:eastAsia="ko-KR"/>
        </w:rPr>
        <w:t>Working assumption</w:t>
      </w:r>
      <w:r>
        <w:rPr>
          <w:rFonts w:asciiTheme="minorHAnsi" w:hAnsiTheme="minorHAnsi" w:cstheme="minorHAnsi"/>
          <w:color w:val="000000"/>
          <w:sz w:val="22"/>
          <w:szCs w:val="22"/>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7C471031" w14:textId="77777777" w:rsidR="00546B18" w:rsidRDefault="00454C06">
      <w:pPr>
        <w:pStyle w:val="aff3"/>
        <w:numPr>
          <w:ilvl w:val="2"/>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whether/which other values and details of the (pre-)configuration (e.g. max number of values or sensing occasions)</w:t>
      </w:r>
    </w:p>
    <w:p w14:paraId="4D4519B1" w14:textId="77777777" w:rsidR="00546B18" w:rsidRDefault="00454C06">
      <w:pPr>
        <w:pStyle w:val="aff3"/>
        <w:numPr>
          <w:ilvl w:val="2"/>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ja-JP"/>
        </w:rPr>
        <w:t>FFS: whether a value denotes a specific occasion to monitor or the earliest occasion to start the monitoring.</w:t>
      </w:r>
    </w:p>
    <w:p w14:paraId="6EF778BC" w14:textId="77777777" w:rsidR="00546B18" w:rsidRDefault="00454C06">
      <w:pPr>
        <w:pStyle w:val="aff3"/>
        <w:numPr>
          <w:ilvl w:val="1"/>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relationship between periodic-based partial sensing occasions and SL-DRX</w:t>
      </w:r>
    </w:p>
    <w:p w14:paraId="26DFB18B" w14:textId="77777777" w:rsidR="00546B18" w:rsidRDefault="00454C06">
      <w:pPr>
        <w:pStyle w:val="aff3"/>
        <w:numPr>
          <w:ilvl w:val="1"/>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Note:</w:t>
      </w:r>
    </w:p>
    <w:p w14:paraId="6EAAF50A" w14:textId="77777777" w:rsidR="00546B18" w:rsidRDefault="00454C06">
      <w:pPr>
        <w:pStyle w:val="aff3"/>
        <w:numPr>
          <w:ilvl w:val="2"/>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This is for the case when the resource (re)selection triggering slot n is expected by UE</w:t>
      </w:r>
    </w:p>
    <w:p w14:paraId="2F876EC7" w14:textId="77777777" w:rsidR="00546B18" w:rsidRDefault="00546B18">
      <w:pPr>
        <w:rPr>
          <w:rFonts w:asciiTheme="minorHAnsi" w:hAnsiTheme="minorHAnsi" w:cstheme="minorHAnsi"/>
          <w:sz w:val="22"/>
          <w:szCs w:val="22"/>
          <w:lang w:eastAsia="zh-TW"/>
        </w:rPr>
      </w:pPr>
    </w:p>
    <w:p w14:paraId="79B1A2BA" w14:textId="77777777" w:rsidR="00546B18" w:rsidRDefault="00546B18">
      <w:pPr>
        <w:rPr>
          <w:rFonts w:asciiTheme="minorHAnsi" w:hAnsiTheme="minorHAnsi" w:cstheme="minorHAnsi"/>
          <w:sz w:val="22"/>
          <w:szCs w:val="22"/>
          <w:lang w:eastAsia="zh-TW"/>
        </w:rPr>
      </w:pPr>
    </w:p>
    <w:p w14:paraId="2EBCC2FD" w14:textId="77777777" w:rsidR="00546B18" w:rsidRDefault="00454C06">
      <w:pPr>
        <w:autoSpaceDE w:val="0"/>
        <w:autoSpaceDN w:val="0"/>
        <w:jc w:val="both"/>
        <w:rPr>
          <w:rFonts w:asciiTheme="minorHAnsi" w:hAnsiTheme="minorHAnsi" w:cstheme="minorHAnsi"/>
          <w:color w:val="000000"/>
          <w:sz w:val="22"/>
          <w:szCs w:val="22"/>
          <w:highlight w:val="green"/>
        </w:rPr>
      </w:pPr>
      <w:r>
        <w:rPr>
          <w:rFonts w:asciiTheme="minorHAnsi" w:hAnsiTheme="minorHAnsi" w:cstheme="minorHAnsi"/>
          <w:color w:val="000000"/>
          <w:sz w:val="22"/>
          <w:szCs w:val="22"/>
          <w:highlight w:val="green"/>
        </w:rPr>
        <w:t>Agreement:</w:t>
      </w:r>
    </w:p>
    <w:p w14:paraId="1A9142D9" w14:textId="77777777" w:rsidR="00546B18" w:rsidRDefault="00454C06">
      <w:pPr>
        <w:pStyle w:val="aff3"/>
        <w:numPr>
          <w:ilvl w:val="0"/>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For random resource selection,</w:t>
      </w:r>
    </w:p>
    <w:p w14:paraId="51BE37A0" w14:textId="77777777" w:rsidR="00546B18" w:rsidRDefault="00454C06">
      <w:pPr>
        <w:pStyle w:val="aff3"/>
        <w:numPr>
          <w:ilvl w:val="1"/>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Reuse</w:t>
      </w:r>
      <w:r>
        <w:rPr>
          <w:rFonts w:asciiTheme="minorHAnsi" w:hAnsiTheme="minorHAnsi" w:cstheme="minorHAnsi"/>
          <w:color w:val="4472C4"/>
          <w:sz w:val="22"/>
          <w:szCs w:val="22"/>
        </w:rPr>
        <w:t xml:space="preserve"> </w:t>
      </w:r>
      <w:r>
        <w:rPr>
          <w:rFonts w:asciiTheme="minorHAnsi" w:hAnsiTheme="minorHAnsi" w:cstheme="minorHAnsi"/>
          <w:color w:val="000000"/>
          <w:sz w:val="22"/>
          <w:szCs w:val="22"/>
        </w:rPr>
        <w:t>the maximum distance separation of 32 logical slots for a HARQ retransmission resource reserved by a prior SCI for the same TB, which was defined in R16 for full sensing operation.</w:t>
      </w:r>
    </w:p>
    <w:p w14:paraId="0968E931" w14:textId="77777777" w:rsidR="00546B18" w:rsidRDefault="00454C06">
      <w:pPr>
        <w:pStyle w:val="aff3"/>
        <w:numPr>
          <w:ilvl w:val="1"/>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SL HARQ feedback enabled transmission is supported (FFS applicable conditions if any)</w:t>
      </w:r>
    </w:p>
    <w:p w14:paraId="18C6BE24" w14:textId="77777777" w:rsidR="00546B18" w:rsidRDefault="00454C06">
      <w:pPr>
        <w:pStyle w:val="aff3"/>
        <w:numPr>
          <w:ilvl w:val="2"/>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The minimum HARQ feedback time gap (Z) shall be respected between any two</w:t>
      </w:r>
      <w:r>
        <w:rPr>
          <w:rFonts w:asciiTheme="minorHAnsi" w:hAnsiTheme="minorHAnsi" w:cstheme="minorHAnsi"/>
          <w:color w:val="00B050"/>
          <w:sz w:val="22"/>
          <w:szCs w:val="22"/>
        </w:rPr>
        <w:t xml:space="preserve"> </w:t>
      </w:r>
      <w:r>
        <w:rPr>
          <w:rFonts w:asciiTheme="minorHAnsi" w:hAnsiTheme="minorHAnsi" w:cstheme="minorHAnsi"/>
          <w:color w:val="000000"/>
          <w:sz w:val="22"/>
          <w:szCs w:val="22"/>
        </w:rPr>
        <w:t>selected resources of a TB where a HARQ feedback for the first of these resources is expected.</w:t>
      </w:r>
    </w:p>
    <w:p w14:paraId="1B792D8B" w14:textId="77777777" w:rsidR="00546B18" w:rsidRDefault="00454C06">
      <w:pPr>
        <w:pStyle w:val="aff3"/>
        <w:numPr>
          <w:ilvl w:val="0"/>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FFS the impact of resource collision when random resource selection is performed by a UE which does not perform sensing / re-evaluation and pre-emption checking in a resource pool with mixed RA schemes (e.g. for low priority or any priority transmissions).</w:t>
      </w:r>
    </w:p>
    <w:p w14:paraId="12D4E565" w14:textId="77777777" w:rsidR="00546B18" w:rsidRDefault="00454C06">
      <w:pPr>
        <w:pStyle w:val="aff3"/>
        <w:numPr>
          <w:ilvl w:val="1"/>
          <w:numId w:val="17"/>
        </w:numPr>
        <w:autoSpaceDE w:val="0"/>
        <w:autoSpaceDN w:val="0"/>
        <w:ind w:leftChars="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rPr>
        <w:t>Including study potential solution(s) if the impact is not negligible (e.g. threshold based, raising priority, minimum time gap, pattern based, a priori SCI reserving initial transmissions, resource pool partitioning, and etc.).</w:t>
      </w:r>
    </w:p>
    <w:p w14:paraId="0C711A81" w14:textId="77777777" w:rsidR="00546B18" w:rsidRDefault="00546B18">
      <w:pPr>
        <w:rPr>
          <w:rFonts w:asciiTheme="minorHAnsi" w:hAnsiTheme="minorHAnsi" w:cstheme="minorHAnsi"/>
          <w:sz w:val="22"/>
          <w:szCs w:val="22"/>
          <w:lang w:eastAsia="zh-TW"/>
        </w:rPr>
      </w:pPr>
    </w:p>
    <w:p w14:paraId="6A126CED" w14:textId="77777777" w:rsidR="00546B18" w:rsidRDefault="00546B18">
      <w:pPr>
        <w:rPr>
          <w:rFonts w:asciiTheme="minorHAnsi" w:hAnsiTheme="minorHAnsi" w:cstheme="minorHAnsi"/>
          <w:sz w:val="22"/>
          <w:szCs w:val="22"/>
          <w:lang w:eastAsia="zh-TW"/>
        </w:rPr>
      </w:pPr>
    </w:p>
    <w:p w14:paraId="5FE9A46D" w14:textId="77777777" w:rsidR="00546B18" w:rsidRDefault="00454C06">
      <w:pPr>
        <w:autoSpaceDE w:val="0"/>
        <w:autoSpaceDN w:val="0"/>
        <w:jc w:val="both"/>
        <w:rPr>
          <w:rFonts w:asciiTheme="minorHAnsi" w:hAnsiTheme="minorHAnsi" w:cstheme="minorHAnsi"/>
          <w:b/>
          <w:bCs/>
          <w:color w:val="000000"/>
          <w:sz w:val="22"/>
          <w:szCs w:val="22"/>
        </w:rPr>
      </w:pPr>
      <w:r>
        <w:rPr>
          <w:rFonts w:asciiTheme="minorHAnsi" w:hAnsiTheme="minorHAnsi" w:cstheme="minorHAnsi"/>
          <w:color w:val="000000"/>
          <w:sz w:val="22"/>
          <w:szCs w:val="22"/>
          <w:highlight w:val="green"/>
        </w:rPr>
        <w:t>Agreement</w:t>
      </w:r>
      <w:r>
        <w:rPr>
          <w:rFonts w:asciiTheme="minorHAnsi" w:hAnsiTheme="minorHAnsi" w:cstheme="minorHAnsi"/>
          <w:b/>
          <w:bCs/>
          <w:color w:val="000000"/>
          <w:sz w:val="22"/>
          <w:szCs w:val="22"/>
        </w:rPr>
        <w:t xml:space="preserve">: </w:t>
      </w:r>
      <w:r>
        <w:rPr>
          <w:rFonts w:asciiTheme="minorHAnsi" w:hAnsiTheme="minorHAnsi" w:cstheme="minorHAnsi"/>
          <w:color w:val="000000"/>
          <w:sz w:val="22"/>
          <w:szCs w:val="22"/>
        </w:rPr>
        <w:t xml:space="preserve">In contiguous partial sensing for resource (re)selection, </w:t>
      </w:r>
      <w:r>
        <w:rPr>
          <w:rFonts w:asciiTheme="minorHAnsi" w:hAnsiTheme="minorHAnsi" w:cstheme="minorHAnsi"/>
          <w:i/>
          <w:iCs/>
          <w:color w:val="000000"/>
          <w:sz w:val="22"/>
          <w:szCs w:val="22"/>
        </w:rPr>
        <w:t>T</w:t>
      </w:r>
      <w:r>
        <w:rPr>
          <w:rFonts w:asciiTheme="minorHAnsi" w:hAnsiTheme="minorHAnsi" w:cstheme="minorHAnsi"/>
          <w:i/>
          <w:iCs/>
          <w:color w:val="000000"/>
          <w:sz w:val="22"/>
          <w:szCs w:val="22"/>
          <w:vertAlign w:val="subscript"/>
        </w:rPr>
        <w:t>A</w:t>
      </w:r>
      <w:r>
        <w:rPr>
          <w:rFonts w:asciiTheme="minorHAnsi" w:hAnsiTheme="minorHAnsi" w:cstheme="minorHAnsi"/>
          <w:color w:val="000000"/>
          <w:sz w:val="22"/>
          <w:szCs w:val="22"/>
        </w:rPr>
        <w:t xml:space="preserve"> and </w:t>
      </w:r>
      <w:r>
        <w:rPr>
          <w:rFonts w:asciiTheme="minorHAnsi" w:hAnsiTheme="minorHAnsi" w:cstheme="minorHAnsi"/>
          <w:i/>
          <w:iCs/>
          <w:color w:val="000000"/>
          <w:sz w:val="22"/>
          <w:szCs w:val="22"/>
        </w:rPr>
        <w:t>T</w:t>
      </w:r>
      <w:r>
        <w:rPr>
          <w:rFonts w:asciiTheme="minorHAnsi" w:hAnsiTheme="minorHAnsi" w:cstheme="minorHAnsi"/>
          <w:i/>
          <w:iCs/>
          <w:color w:val="000000"/>
          <w:sz w:val="22"/>
          <w:szCs w:val="22"/>
          <w:vertAlign w:val="subscript"/>
        </w:rPr>
        <w:t>B</w:t>
      </w:r>
      <w:r>
        <w:rPr>
          <w:rFonts w:asciiTheme="minorHAnsi" w:hAnsiTheme="minorHAnsi" w:cstheme="minorHAnsi"/>
          <w:color w:val="000000"/>
          <w:sz w:val="22"/>
          <w:szCs w:val="22"/>
        </w:rPr>
        <w:t xml:space="preserve"> values can be zero, positive or negative </w:t>
      </w:r>
    </w:p>
    <w:p w14:paraId="2155CBC2" w14:textId="77777777" w:rsidR="00546B18" w:rsidRDefault="00454C06">
      <w:pPr>
        <w:pStyle w:val="aff3"/>
        <w:numPr>
          <w:ilvl w:val="0"/>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i/>
          <w:iCs/>
          <w:color w:val="000000"/>
          <w:sz w:val="22"/>
          <w:szCs w:val="22"/>
        </w:rPr>
        <w:t>T</w:t>
      </w:r>
      <w:r>
        <w:rPr>
          <w:rFonts w:asciiTheme="minorHAnsi" w:hAnsiTheme="minorHAnsi" w:cstheme="minorHAnsi"/>
          <w:i/>
          <w:iCs/>
          <w:color w:val="000000"/>
          <w:sz w:val="22"/>
          <w:szCs w:val="22"/>
          <w:vertAlign w:val="subscript"/>
        </w:rPr>
        <w:t>A</w:t>
      </w:r>
      <w:r>
        <w:rPr>
          <w:rFonts w:asciiTheme="minorHAnsi" w:hAnsiTheme="minorHAnsi" w:cstheme="minorHAnsi"/>
          <w:color w:val="000000"/>
          <w:sz w:val="22"/>
          <w:szCs w:val="22"/>
        </w:rPr>
        <w:t xml:space="preserve"> and </w:t>
      </w:r>
      <w:r>
        <w:rPr>
          <w:rFonts w:asciiTheme="minorHAnsi" w:hAnsiTheme="minorHAnsi" w:cstheme="minorHAnsi"/>
          <w:i/>
          <w:iCs/>
          <w:color w:val="000000"/>
          <w:sz w:val="22"/>
          <w:szCs w:val="22"/>
        </w:rPr>
        <w:t>T</w:t>
      </w:r>
      <w:r>
        <w:rPr>
          <w:rFonts w:asciiTheme="minorHAnsi" w:hAnsiTheme="minorHAnsi" w:cstheme="minorHAnsi"/>
          <w:i/>
          <w:iCs/>
          <w:color w:val="000000"/>
          <w:sz w:val="22"/>
          <w:szCs w:val="22"/>
          <w:vertAlign w:val="subscript"/>
        </w:rPr>
        <w:t>B</w:t>
      </w:r>
      <w:r>
        <w:rPr>
          <w:rFonts w:asciiTheme="minorHAnsi" w:hAnsiTheme="minorHAnsi" w:cstheme="minorHAnsi"/>
          <w:color w:val="000000"/>
          <w:sz w:val="22"/>
          <w:szCs w:val="22"/>
        </w:rPr>
        <w:t xml:space="preserve"> values or range depend on different operating scenarios or conditions (e.g., periodic/aperiodic traffic, predictability of triggering slot n, remaining PDB, re-evaluation/pre-emption checking, HARQ feedback, CBR/CR parameter, power saving, etc)</w:t>
      </w:r>
    </w:p>
    <w:p w14:paraId="73768300" w14:textId="77777777" w:rsidR="00546B18" w:rsidRDefault="00454C06">
      <w:pPr>
        <w:pStyle w:val="aff3"/>
        <w:numPr>
          <w:ilvl w:val="1"/>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FFS details</w:t>
      </w:r>
    </w:p>
    <w:p w14:paraId="248C99AD" w14:textId="77777777" w:rsidR="00546B18" w:rsidRDefault="00454C06">
      <w:pPr>
        <w:pStyle w:val="aff3"/>
        <w:numPr>
          <w:ilvl w:val="0"/>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FFS: details of how periodic-based partial sensing and contiguous partial sensing are used for re-evaluation and pre-emption checking. Including how to reduce UE’s power consumption (caused by additional sensing operation of re-evaluation/pre-emption) after its resource selection, with the considerations of different operating scenarios or conditions (e.g., pre-emption enabled/disabled, HARQ-ACK enabled/disabled, etc).</w:t>
      </w:r>
    </w:p>
    <w:p w14:paraId="40F0534C" w14:textId="77777777" w:rsidR="00546B18" w:rsidRDefault="00546B18">
      <w:pPr>
        <w:autoSpaceDE w:val="0"/>
        <w:autoSpaceDN w:val="0"/>
        <w:jc w:val="both"/>
        <w:rPr>
          <w:rFonts w:asciiTheme="minorHAnsi" w:eastAsia="Times New Roman" w:hAnsiTheme="minorHAnsi" w:cstheme="minorHAnsi"/>
          <w:color w:val="000000"/>
          <w:sz w:val="22"/>
          <w:szCs w:val="22"/>
        </w:rPr>
      </w:pPr>
    </w:p>
    <w:p w14:paraId="5EB84F18" w14:textId="77777777" w:rsidR="00546B18" w:rsidRDefault="00454C06">
      <w:pPr>
        <w:pStyle w:val="2"/>
      </w:pPr>
      <w:r>
        <w:lastRenderedPageBreak/>
        <w:t>RAN1#106-e (16 – 27 August 2021)</w:t>
      </w:r>
    </w:p>
    <w:p w14:paraId="5FBF264E" w14:textId="77777777" w:rsidR="00546B18" w:rsidRDefault="00454C06">
      <w:pPr>
        <w:rPr>
          <w:rFonts w:ascii="Times New Roman" w:hAnsi="Times New Roman"/>
          <w:b/>
          <w:bCs/>
          <w:sz w:val="22"/>
          <w:szCs w:val="22"/>
          <w:highlight w:val="green"/>
        </w:rPr>
      </w:pPr>
      <w:r>
        <w:rPr>
          <w:rFonts w:ascii="Times New Roman" w:hAnsi="Times New Roman"/>
          <w:b/>
          <w:bCs/>
          <w:sz w:val="22"/>
          <w:szCs w:val="22"/>
          <w:highlight w:val="green"/>
        </w:rPr>
        <w:t>Agreement</w:t>
      </w:r>
    </w:p>
    <w:p w14:paraId="432D6F54" w14:textId="77777777" w:rsidR="00546B18" w:rsidRDefault="00454C06">
      <w:pPr>
        <w:pStyle w:val="aff3"/>
        <w:autoSpaceDE w:val="0"/>
        <w:autoSpaceDN w:val="0"/>
        <w:ind w:leftChars="0" w:left="0"/>
        <w:jc w:val="both"/>
        <w:rPr>
          <w:rFonts w:ascii="Times New Roman" w:hAnsi="Times New Roman"/>
          <w:color w:val="000000"/>
          <w:sz w:val="22"/>
          <w:szCs w:val="22"/>
        </w:rPr>
      </w:pPr>
      <w:r>
        <w:rPr>
          <w:rFonts w:ascii="Times New Roman" w:hAnsi="Times New Roman"/>
          <w:color w:val="000000"/>
          <w:sz w:val="22"/>
          <w:szCs w:val="22"/>
        </w:rPr>
        <w:t xml:space="preserve">In periodic-based partial sensing, UE monitoring of periodic sensing occasions between triggering slot n and the first slot of the selected Y candidate slots subject to processing time restriction is performed as part of </w:t>
      </w:r>
      <w:r>
        <w:rPr>
          <w:rFonts w:ascii="Times New Roman" w:hAnsi="Times New Roman"/>
          <w:color w:val="000000" w:themeColor="text1"/>
          <w:sz w:val="22"/>
          <w:szCs w:val="22"/>
        </w:rPr>
        <w:t>resource (re)selection.</w:t>
      </w:r>
    </w:p>
    <w:p w14:paraId="4114C00F" w14:textId="77777777" w:rsidR="00546B18" w:rsidRDefault="00546B18">
      <w:pPr>
        <w:rPr>
          <w:rFonts w:ascii="Times New Roman" w:hAnsi="Times New Roman"/>
          <w:sz w:val="22"/>
          <w:szCs w:val="22"/>
        </w:rPr>
      </w:pPr>
    </w:p>
    <w:p w14:paraId="5418D16B" w14:textId="77777777" w:rsidR="00546B18" w:rsidRDefault="00454C06">
      <w:pPr>
        <w:autoSpaceDE w:val="0"/>
        <w:autoSpaceDN w:val="0"/>
        <w:jc w:val="both"/>
        <w:rPr>
          <w:rFonts w:ascii="Times New Roman" w:hAnsi="Times New Roman"/>
          <w:b/>
          <w:bCs/>
          <w:color w:val="000000"/>
          <w:sz w:val="22"/>
          <w:szCs w:val="22"/>
          <w:highlight w:val="green"/>
        </w:rPr>
      </w:pPr>
      <w:r>
        <w:rPr>
          <w:rFonts w:ascii="Times New Roman" w:hAnsi="Times New Roman"/>
          <w:b/>
          <w:bCs/>
          <w:color w:val="000000"/>
          <w:sz w:val="22"/>
          <w:szCs w:val="22"/>
          <w:highlight w:val="green"/>
        </w:rPr>
        <w:t xml:space="preserve">Agreement </w:t>
      </w:r>
    </w:p>
    <w:p w14:paraId="5726EB22" w14:textId="77777777" w:rsidR="00546B18" w:rsidRDefault="00454C06">
      <w:pPr>
        <w:autoSpaceDE w:val="0"/>
        <w:autoSpaceDN w:val="0"/>
        <w:jc w:val="both"/>
        <w:rPr>
          <w:rFonts w:ascii="Times New Roman" w:hAnsi="Times New Roman"/>
          <w:sz w:val="22"/>
          <w:szCs w:val="22"/>
        </w:rPr>
      </w:pPr>
      <w:r>
        <w:rPr>
          <w:rFonts w:ascii="Times New Roman" w:hAnsi="Times New Roman"/>
          <w:sz w:val="22"/>
          <w:szCs w:val="22"/>
        </w:rPr>
        <w:t>Conditions in which contiguous partial sensing is performed by UE, when at least all of the followings are met:</w:t>
      </w:r>
    </w:p>
    <w:p w14:paraId="0B175B76" w14:textId="77777777" w:rsidR="00546B18" w:rsidRDefault="00454C06">
      <w:pPr>
        <w:pStyle w:val="aff3"/>
        <w:numPr>
          <w:ilvl w:val="0"/>
          <w:numId w:val="17"/>
        </w:numPr>
        <w:autoSpaceDE w:val="0"/>
        <w:autoSpaceDN w:val="0"/>
        <w:ind w:leftChars="0"/>
        <w:jc w:val="both"/>
        <w:rPr>
          <w:rFonts w:ascii="Times New Roman" w:hAnsi="Times New Roman"/>
          <w:sz w:val="22"/>
          <w:szCs w:val="22"/>
        </w:rPr>
      </w:pPr>
      <w:r>
        <w:rPr>
          <w:rFonts w:ascii="Times New Roman" w:hAnsi="Times New Roman"/>
          <w:sz w:val="22"/>
          <w:szCs w:val="22"/>
        </w:rPr>
        <w:t>L1 [is expected to be or] is triggered by higher layer to report resources for resource (re-)selection in a mode 2 Tx pool</w:t>
      </w:r>
    </w:p>
    <w:p w14:paraId="1A1C64C2" w14:textId="77777777" w:rsidR="00546B18" w:rsidRDefault="00454C06">
      <w:pPr>
        <w:pStyle w:val="aff3"/>
        <w:numPr>
          <w:ilvl w:val="1"/>
          <w:numId w:val="17"/>
        </w:numPr>
        <w:autoSpaceDE w:val="0"/>
        <w:autoSpaceDN w:val="0"/>
        <w:ind w:leftChars="0"/>
        <w:jc w:val="both"/>
        <w:rPr>
          <w:rFonts w:ascii="Times New Roman" w:hAnsi="Times New Roman"/>
          <w:sz w:val="22"/>
          <w:szCs w:val="22"/>
        </w:rPr>
      </w:pPr>
      <w:r>
        <w:rPr>
          <w:rFonts w:ascii="Times New Roman" w:hAnsi="Times New Roman"/>
          <w:sz w:val="22"/>
          <w:szCs w:val="22"/>
        </w:rPr>
        <w:t>FFS: When the trigger will be received by L1</w:t>
      </w:r>
    </w:p>
    <w:p w14:paraId="4E52245E" w14:textId="77777777" w:rsidR="00546B18" w:rsidRDefault="00454C06">
      <w:pPr>
        <w:pStyle w:val="aff3"/>
        <w:numPr>
          <w:ilvl w:val="0"/>
          <w:numId w:val="17"/>
        </w:numPr>
        <w:autoSpaceDE w:val="0"/>
        <w:autoSpaceDN w:val="0"/>
        <w:ind w:leftChars="0"/>
        <w:jc w:val="both"/>
        <w:rPr>
          <w:rFonts w:ascii="Times New Roman" w:hAnsi="Times New Roman"/>
          <w:sz w:val="22"/>
          <w:szCs w:val="22"/>
        </w:rPr>
      </w:pPr>
      <w:r>
        <w:rPr>
          <w:rFonts w:ascii="Times New Roman" w:hAnsi="Times New Roman"/>
          <w:sz w:val="22"/>
          <w:szCs w:val="22"/>
        </w:rPr>
        <w:t>The resource pool is (pre-)configured to enable partial sensing</w:t>
      </w:r>
    </w:p>
    <w:p w14:paraId="404A0556" w14:textId="77777777" w:rsidR="00546B18" w:rsidRDefault="00454C06">
      <w:pPr>
        <w:pStyle w:val="aff3"/>
        <w:numPr>
          <w:ilvl w:val="0"/>
          <w:numId w:val="17"/>
        </w:numPr>
        <w:autoSpaceDE w:val="0"/>
        <w:autoSpaceDN w:val="0"/>
        <w:ind w:leftChars="0"/>
        <w:jc w:val="both"/>
        <w:rPr>
          <w:rFonts w:ascii="Times New Roman" w:hAnsi="Times New Roman"/>
          <w:sz w:val="22"/>
          <w:szCs w:val="22"/>
        </w:rPr>
      </w:pPr>
      <w:r>
        <w:rPr>
          <w:rFonts w:ascii="Times New Roman" w:hAnsi="Times New Roman"/>
          <w:sz w:val="22"/>
          <w:szCs w:val="22"/>
        </w:rPr>
        <w:t>Partial sensing is configured by higher layer in the UE</w:t>
      </w:r>
    </w:p>
    <w:p w14:paraId="72BB9040" w14:textId="77777777" w:rsidR="00546B18" w:rsidRDefault="00546B18">
      <w:pPr>
        <w:autoSpaceDE w:val="0"/>
        <w:autoSpaceDN w:val="0"/>
        <w:jc w:val="both"/>
        <w:rPr>
          <w:rFonts w:ascii="Times New Roman" w:eastAsia="Times New Roman" w:hAnsi="Times New Roman"/>
          <w:color w:val="000000"/>
          <w:sz w:val="22"/>
          <w:szCs w:val="22"/>
        </w:rPr>
      </w:pPr>
    </w:p>
    <w:p w14:paraId="2099E98D" w14:textId="77777777" w:rsidR="00546B18" w:rsidRDefault="00454C06">
      <w:pPr>
        <w:autoSpaceDE w:val="0"/>
        <w:autoSpaceDN w:val="0"/>
        <w:jc w:val="both"/>
        <w:rPr>
          <w:rFonts w:ascii="Times New Roman" w:hAnsi="Times New Roman"/>
          <w:b/>
          <w:bCs/>
          <w:sz w:val="22"/>
          <w:szCs w:val="22"/>
          <w:highlight w:val="green"/>
        </w:rPr>
      </w:pPr>
      <w:r>
        <w:rPr>
          <w:rFonts w:ascii="Times New Roman" w:hAnsi="Times New Roman"/>
          <w:b/>
          <w:bCs/>
          <w:sz w:val="22"/>
          <w:szCs w:val="22"/>
          <w:highlight w:val="green"/>
        </w:rPr>
        <w:t>Agreement</w:t>
      </w:r>
    </w:p>
    <w:p w14:paraId="4BA19B44" w14:textId="77777777" w:rsidR="00546B18" w:rsidRDefault="00454C06">
      <w:pPr>
        <w:autoSpaceDE w:val="0"/>
        <w:autoSpaceDN w:val="0"/>
        <w:jc w:val="both"/>
        <w:rPr>
          <w:rFonts w:ascii="Times New Roman" w:hAnsi="Times New Roman"/>
          <w:bCs/>
          <w:sz w:val="22"/>
          <w:szCs w:val="22"/>
          <w:lang w:val="en-US" w:eastAsia="ja-JP"/>
        </w:rPr>
      </w:pPr>
      <w:r>
        <w:rPr>
          <w:rFonts w:ascii="Times New Roman" w:hAnsi="Times New Roman"/>
          <w:bCs/>
          <w:sz w:val="22"/>
          <w:szCs w:val="22"/>
          <w:lang w:eastAsia="ja-JP"/>
        </w:rPr>
        <w:t xml:space="preserve">For a resource pool (pre-)configured with at least partial sensing and UE is configured by its higher layer for partial sensing, </w:t>
      </w:r>
    </w:p>
    <w:p w14:paraId="11CE5FC4" w14:textId="77777777" w:rsidR="00546B18" w:rsidRDefault="00454C06">
      <w:pPr>
        <w:pStyle w:val="aff3"/>
        <w:numPr>
          <w:ilvl w:val="0"/>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Periodic-based partial sensing and contiguous partial sensing schemes are supported for resource re-evaluation and pre-emption checking</w:t>
      </w:r>
    </w:p>
    <w:p w14:paraId="353C906F" w14:textId="77777777" w:rsidR="00546B18" w:rsidRDefault="00454C06">
      <w:pPr>
        <w:pStyle w:val="aff3"/>
        <w:numPr>
          <w:ilvl w:val="1"/>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FFS details of partial sensing for re-evaluation and pre-emption checking, including any restrictions / conditions on performing PBPS and CPS, subset of resources, timing, candidate resource set (</w:t>
      </w:r>
      <w:r>
        <w:rPr>
          <w:rFonts w:ascii="Times New Roman" w:hAnsi="Times New Roman"/>
          <w:bCs/>
          <w:i/>
          <w:iCs/>
          <w:sz w:val="22"/>
          <w:szCs w:val="22"/>
          <w:lang w:eastAsia="ja-JP"/>
        </w:rPr>
        <w:t>S</w:t>
      </w:r>
      <w:r>
        <w:rPr>
          <w:rFonts w:ascii="Times New Roman" w:hAnsi="Times New Roman"/>
          <w:bCs/>
          <w:i/>
          <w:iCs/>
          <w:sz w:val="22"/>
          <w:szCs w:val="22"/>
          <w:vertAlign w:val="subscript"/>
          <w:lang w:eastAsia="ja-JP"/>
        </w:rPr>
        <w:t>A</w:t>
      </w:r>
      <w:r>
        <w:rPr>
          <w:rFonts w:ascii="Times New Roman" w:hAnsi="Times New Roman"/>
          <w:bCs/>
          <w:sz w:val="22"/>
          <w:szCs w:val="22"/>
          <w:lang w:eastAsia="ja-JP"/>
        </w:rPr>
        <w:t>) and etc</w:t>
      </w:r>
    </w:p>
    <w:p w14:paraId="6F7DCEEF" w14:textId="77777777" w:rsidR="00546B18" w:rsidRDefault="00454C06">
      <w:pPr>
        <w:pStyle w:val="aff3"/>
        <w:numPr>
          <w:ilvl w:val="0"/>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 xml:space="preserve">Same as in Rel-16, the higher layer indicates a set of resources </w:t>
      </w:r>
      <m:oMath>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Sub>
        <m:r>
          <m:rPr>
            <m:sty m:val="bi"/>
          </m:rPr>
          <w:rPr>
            <w:rFonts w:ascii="Cambria Math" w:hAnsi="Cambria Math"/>
            <w:color w:val="FF0000"/>
            <w:sz w:val="22"/>
            <w:szCs w:val="22"/>
            <w:lang w:eastAsia="ja-JP"/>
          </w:rPr>
          <m:t xml:space="preserve">,…) </m:t>
        </m:r>
      </m:oMath>
      <w:r>
        <w:rPr>
          <w:rFonts w:ascii="Times New Roman" w:hAnsi="Times New Roman"/>
          <w:bCs/>
          <w:sz w:val="22"/>
          <w:szCs w:val="22"/>
          <w:lang w:eastAsia="ja-JP"/>
        </w:rPr>
        <w:t xml:space="preserve">and/or a set of resources </w:t>
      </w:r>
      <m:oMath>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oMath>
      <w:r>
        <w:rPr>
          <w:rFonts w:ascii="Times New Roman" w:hAnsi="Times New Roman"/>
          <w:bCs/>
          <w:sz w:val="22"/>
          <w:szCs w:val="22"/>
          <w:lang w:eastAsia="ja-JP"/>
        </w:rPr>
        <w:t xml:space="preserve"> for re-evaluation and/or pre-emption checking, respectively</w:t>
      </w:r>
    </w:p>
    <w:p w14:paraId="48789425" w14:textId="77777777" w:rsidR="00546B18" w:rsidRDefault="00454C06">
      <w:pPr>
        <w:pStyle w:val="aff3"/>
        <w:numPr>
          <w:ilvl w:val="1"/>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 xml:space="preserve">Pre-emption checking is enabled according to the Release-16 interpretation of </w:t>
      </w:r>
      <w:r>
        <w:rPr>
          <w:rFonts w:ascii="Times New Roman" w:hAnsi="Times New Roman"/>
          <w:bCs/>
          <w:i/>
          <w:iCs/>
          <w:sz w:val="22"/>
          <w:szCs w:val="22"/>
          <w:lang w:eastAsia="ja-JP"/>
        </w:rPr>
        <w:t>sl-PreemptionEnable.</w:t>
      </w:r>
    </w:p>
    <w:p w14:paraId="54D829E1" w14:textId="77777777" w:rsidR="00546B18" w:rsidRDefault="00454C06">
      <w:pPr>
        <w:pStyle w:val="aff3"/>
        <w:numPr>
          <w:ilvl w:val="2"/>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FFS: If additional enhancements are needed for enabling/disabling</w:t>
      </w:r>
    </w:p>
    <w:p w14:paraId="03CB7FCC" w14:textId="77777777" w:rsidR="00546B18" w:rsidRDefault="00454C06">
      <w:pPr>
        <w:pStyle w:val="aff3"/>
        <w:numPr>
          <w:ilvl w:val="0"/>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 xml:space="preserve">The triggering of re-evaluation and pre-emption checking is as in R16. </w:t>
      </w:r>
    </w:p>
    <w:p w14:paraId="30F26D88" w14:textId="77777777" w:rsidR="00546B18" w:rsidRDefault="00546B18">
      <w:pPr>
        <w:autoSpaceDE w:val="0"/>
        <w:autoSpaceDN w:val="0"/>
        <w:jc w:val="both"/>
        <w:rPr>
          <w:rFonts w:ascii="Times New Roman" w:eastAsia="Times New Roman" w:hAnsi="Times New Roman"/>
          <w:color w:val="000000"/>
          <w:sz w:val="22"/>
          <w:szCs w:val="22"/>
        </w:rPr>
      </w:pPr>
    </w:p>
    <w:p w14:paraId="5F60CBA0" w14:textId="77777777" w:rsidR="00546B18" w:rsidRDefault="00454C06">
      <w:pPr>
        <w:jc w:val="both"/>
        <w:rPr>
          <w:rStyle w:val="afe"/>
          <w:rFonts w:ascii="Times New Roman" w:hAnsi="Times New Roman"/>
          <w:sz w:val="22"/>
          <w:szCs w:val="22"/>
          <w:highlight w:val="green"/>
        </w:rPr>
      </w:pPr>
      <w:r>
        <w:rPr>
          <w:rStyle w:val="afe"/>
          <w:rFonts w:ascii="Times New Roman" w:hAnsi="Times New Roman"/>
          <w:color w:val="000000"/>
          <w:sz w:val="22"/>
          <w:szCs w:val="22"/>
          <w:highlight w:val="green"/>
          <w:shd w:val="clear" w:color="auto" w:fill="FFFF00"/>
        </w:rPr>
        <w:t>Agreement</w:t>
      </w:r>
    </w:p>
    <w:p w14:paraId="1F70B56F" w14:textId="77777777" w:rsidR="00546B18" w:rsidRDefault="00454C06">
      <w:pPr>
        <w:jc w:val="both"/>
        <w:rPr>
          <w:rFonts w:ascii="Times New Roman" w:hAnsi="Times New Roman"/>
          <w:sz w:val="22"/>
          <w:szCs w:val="22"/>
          <w:lang w:val="en-US"/>
        </w:rPr>
      </w:pPr>
      <w:r>
        <w:rPr>
          <w:rStyle w:val="afe"/>
          <w:rFonts w:ascii="Times New Roman" w:hAnsi="Times New Roman"/>
          <w:b w:val="0"/>
          <w:bCs w:val="0"/>
          <w:sz w:val="22"/>
          <w:szCs w:val="22"/>
        </w:rPr>
        <w:t>When UE performs only contiguous partial sensing (CPS) in a mode 2 Tx pool with periodic reservation for another TB (</w:t>
      </w:r>
      <w:r>
        <w:rPr>
          <w:rStyle w:val="afe"/>
          <w:rFonts w:ascii="Times New Roman" w:hAnsi="Times New Roman"/>
          <w:b w:val="0"/>
          <w:bCs w:val="0"/>
          <w:i/>
          <w:iCs/>
          <w:sz w:val="22"/>
          <w:szCs w:val="22"/>
        </w:rPr>
        <w:t>sl-MultiReserveResource</w:t>
      </w:r>
      <w:r>
        <w:rPr>
          <w:rStyle w:val="afe"/>
          <w:rFonts w:ascii="Times New Roman" w:hAnsi="Times New Roman"/>
          <w:b w:val="0"/>
          <w:bCs w:val="0"/>
          <w:sz w:val="22"/>
          <w:szCs w:val="22"/>
        </w:rPr>
        <w:t>) disabled, and a resource (re)selection is triggered in slot n,</w:t>
      </w:r>
    </w:p>
    <w:p w14:paraId="41ED23EA" w14:textId="77777777" w:rsidR="00546B18" w:rsidRDefault="00454C06">
      <w:pPr>
        <w:numPr>
          <w:ilvl w:val="0"/>
          <w:numId w:val="32"/>
        </w:numPr>
        <w:jc w:val="both"/>
        <w:rPr>
          <w:rStyle w:val="afe"/>
          <w:rFonts w:ascii="Times New Roman" w:eastAsia="Times New Roman" w:hAnsi="Times New Roman"/>
          <w:b w:val="0"/>
          <w:bCs w:val="0"/>
          <w:color w:val="000000" w:themeColor="text1"/>
          <w:sz w:val="22"/>
          <w:szCs w:val="22"/>
        </w:rPr>
      </w:pPr>
      <w:r>
        <w:rPr>
          <w:rStyle w:val="afe"/>
          <w:rFonts w:ascii="Times New Roman" w:eastAsia="Times New Roman" w:hAnsi="Times New Roman"/>
          <w:b w:val="0"/>
          <w:bCs w:val="0"/>
          <w:color w:val="000000" w:themeColor="text1"/>
          <w:sz w:val="22"/>
          <w:szCs w:val="22"/>
        </w:rPr>
        <w:t>The resource selection window (RSW) is [</w:t>
      </w:r>
      <w:r>
        <w:rPr>
          <w:rStyle w:val="aff0"/>
          <w:rFonts w:ascii="Times New Roman" w:eastAsia="Times New Roman" w:hAnsi="Times New Roman"/>
          <w:color w:val="000000" w:themeColor="text1"/>
          <w:sz w:val="22"/>
          <w:szCs w:val="22"/>
        </w:rPr>
        <w:t>n+T</w:t>
      </w:r>
      <w:r>
        <w:rPr>
          <w:rStyle w:val="aff0"/>
          <w:rFonts w:ascii="Times New Roman" w:eastAsia="Times New Roman" w:hAnsi="Times New Roman"/>
          <w:color w:val="000000" w:themeColor="text1"/>
          <w:sz w:val="22"/>
          <w:szCs w:val="22"/>
          <w:vertAlign w:val="subscript"/>
        </w:rPr>
        <w:t>1</w:t>
      </w:r>
      <w:r>
        <w:rPr>
          <w:rStyle w:val="afe"/>
          <w:rFonts w:ascii="Times New Roman" w:eastAsia="Times New Roman" w:hAnsi="Times New Roman"/>
          <w:b w:val="0"/>
          <w:bCs w:val="0"/>
          <w:color w:val="000000" w:themeColor="text1"/>
          <w:sz w:val="22"/>
          <w:szCs w:val="22"/>
        </w:rPr>
        <w:t>,</w:t>
      </w:r>
      <w:r>
        <w:rPr>
          <w:rStyle w:val="apple-converted-space"/>
          <w:rFonts w:ascii="Times New Roman" w:eastAsia="Times New Roman" w:hAnsi="Times New Roman"/>
          <w:color w:val="000000" w:themeColor="text1"/>
          <w:sz w:val="22"/>
          <w:szCs w:val="22"/>
        </w:rPr>
        <w:t> </w:t>
      </w:r>
      <w:r>
        <w:rPr>
          <w:rStyle w:val="aff0"/>
          <w:rFonts w:ascii="Times New Roman" w:eastAsia="Times New Roman" w:hAnsi="Times New Roman"/>
          <w:color w:val="000000" w:themeColor="text1"/>
          <w:sz w:val="22"/>
          <w:szCs w:val="22"/>
        </w:rPr>
        <w:t>n+T</w:t>
      </w:r>
      <w:r>
        <w:rPr>
          <w:rStyle w:val="aff0"/>
          <w:rFonts w:ascii="Times New Roman" w:eastAsia="Times New Roman" w:hAnsi="Times New Roman"/>
          <w:color w:val="000000" w:themeColor="text1"/>
          <w:sz w:val="22"/>
          <w:szCs w:val="22"/>
          <w:vertAlign w:val="subscript"/>
        </w:rPr>
        <w:t>2</w:t>
      </w:r>
      <w:r>
        <w:rPr>
          <w:rStyle w:val="afe"/>
          <w:rFonts w:ascii="Times New Roman" w:eastAsia="Times New Roman" w:hAnsi="Times New Roman"/>
          <w:b w:val="0"/>
          <w:bCs w:val="0"/>
          <w:color w:val="000000" w:themeColor="text1"/>
          <w:sz w:val="22"/>
          <w:szCs w:val="22"/>
        </w:rPr>
        <w:t>] where</w:t>
      </w:r>
      <w:r>
        <w:rPr>
          <w:rStyle w:val="apple-converted-space"/>
          <w:rFonts w:ascii="Times New Roman" w:eastAsia="Times New Roman" w:hAnsi="Times New Roman"/>
          <w:color w:val="000000" w:themeColor="text1"/>
          <w:sz w:val="22"/>
          <w:szCs w:val="22"/>
        </w:rPr>
        <w:t> </w:t>
      </w:r>
      <w:r>
        <w:rPr>
          <w:rStyle w:val="aff0"/>
          <w:rFonts w:ascii="Times New Roman" w:eastAsia="Times New Roman" w:hAnsi="Times New Roman"/>
          <w:color w:val="000000" w:themeColor="text1"/>
          <w:sz w:val="22"/>
          <w:szCs w:val="22"/>
        </w:rPr>
        <w:t>T</w:t>
      </w:r>
      <w:r>
        <w:rPr>
          <w:rStyle w:val="aff0"/>
          <w:rFonts w:ascii="Times New Roman" w:eastAsia="Times New Roman" w:hAnsi="Times New Roman"/>
          <w:color w:val="000000" w:themeColor="text1"/>
          <w:sz w:val="22"/>
          <w:szCs w:val="22"/>
          <w:vertAlign w:val="subscript"/>
        </w:rPr>
        <w:t>2</w:t>
      </w:r>
      <w:r>
        <w:rPr>
          <w:rStyle w:val="apple-converted-space"/>
          <w:rFonts w:ascii="Times New Roman" w:eastAsia="Times New Roman" w:hAnsi="Times New Roman"/>
          <w:color w:val="000000" w:themeColor="text1"/>
          <w:sz w:val="22"/>
          <w:szCs w:val="22"/>
        </w:rPr>
        <w:t> </w:t>
      </w:r>
      <w:r>
        <w:rPr>
          <w:rStyle w:val="afe"/>
          <w:rFonts w:ascii="Times New Roman" w:eastAsia="Times New Roman" w:hAnsi="Times New Roman"/>
          <w:b w:val="0"/>
          <w:bCs w:val="0"/>
          <w:color w:val="000000" w:themeColor="text1"/>
          <w:sz w:val="22"/>
          <w:szCs w:val="22"/>
        </w:rPr>
        <w:t>is defined based on step 1) of Rel-16 TS 38.214 Sec. 8.1.4</w:t>
      </w:r>
    </w:p>
    <w:p w14:paraId="41879183" w14:textId="77777777" w:rsidR="00546B18" w:rsidRDefault="00454C06">
      <w:pPr>
        <w:numPr>
          <w:ilvl w:val="1"/>
          <w:numId w:val="32"/>
        </w:numPr>
        <w:jc w:val="both"/>
        <w:rPr>
          <w:rFonts w:ascii="Times New Roman" w:eastAsia="Malgun Gothic" w:hAnsi="Times New Roman"/>
          <w:color w:val="000000" w:themeColor="text1"/>
          <w:sz w:val="22"/>
          <w:szCs w:val="22"/>
        </w:rPr>
      </w:pPr>
      <w:r>
        <w:rPr>
          <w:rFonts w:ascii="Times New Roman" w:eastAsia="Times New Roman" w:hAnsi="Times New Roman"/>
          <w:color w:val="000000" w:themeColor="text1"/>
          <w:sz w:val="22"/>
          <w:szCs w:val="22"/>
        </w:rPr>
        <w:t xml:space="preserve">FFS whether the resource selection window </w:t>
      </w:r>
      <w:r>
        <w:rPr>
          <w:rStyle w:val="afe"/>
          <w:rFonts w:ascii="Times New Roman" w:eastAsia="Times New Roman" w:hAnsi="Times New Roman"/>
          <w:b w:val="0"/>
          <w:bCs w:val="0"/>
          <w:color w:val="000000" w:themeColor="text1"/>
          <w:sz w:val="22"/>
          <w:szCs w:val="22"/>
        </w:rPr>
        <w:t>[</w:t>
      </w:r>
      <w:r>
        <w:rPr>
          <w:rStyle w:val="aff0"/>
          <w:rFonts w:ascii="Times New Roman" w:eastAsia="Times New Roman" w:hAnsi="Times New Roman"/>
          <w:color w:val="000000" w:themeColor="text1"/>
          <w:sz w:val="22"/>
          <w:szCs w:val="22"/>
        </w:rPr>
        <w:t>n+T</w:t>
      </w:r>
      <w:r>
        <w:rPr>
          <w:rStyle w:val="aff0"/>
          <w:rFonts w:ascii="Times New Roman" w:eastAsia="Times New Roman" w:hAnsi="Times New Roman"/>
          <w:color w:val="000000" w:themeColor="text1"/>
          <w:sz w:val="22"/>
          <w:szCs w:val="22"/>
          <w:vertAlign w:val="subscript"/>
        </w:rPr>
        <w:t>1</w:t>
      </w:r>
      <w:r>
        <w:rPr>
          <w:rStyle w:val="afe"/>
          <w:rFonts w:ascii="Times New Roman" w:eastAsia="Times New Roman" w:hAnsi="Times New Roman"/>
          <w:b w:val="0"/>
          <w:bCs w:val="0"/>
          <w:color w:val="000000" w:themeColor="text1"/>
          <w:sz w:val="22"/>
          <w:szCs w:val="22"/>
        </w:rPr>
        <w:t>,</w:t>
      </w:r>
      <w:r>
        <w:rPr>
          <w:rStyle w:val="apple-converted-space"/>
          <w:rFonts w:ascii="Times New Roman" w:eastAsia="Times New Roman" w:hAnsi="Times New Roman"/>
          <w:color w:val="000000" w:themeColor="text1"/>
          <w:sz w:val="22"/>
          <w:szCs w:val="22"/>
        </w:rPr>
        <w:t> </w:t>
      </w:r>
      <w:r>
        <w:rPr>
          <w:rStyle w:val="aff0"/>
          <w:rFonts w:ascii="Times New Roman" w:eastAsia="Times New Roman" w:hAnsi="Times New Roman"/>
          <w:color w:val="000000" w:themeColor="text1"/>
          <w:sz w:val="22"/>
          <w:szCs w:val="22"/>
        </w:rPr>
        <w:t>n+T</w:t>
      </w:r>
      <w:r>
        <w:rPr>
          <w:rStyle w:val="aff0"/>
          <w:rFonts w:ascii="Times New Roman" w:eastAsia="Times New Roman" w:hAnsi="Times New Roman"/>
          <w:color w:val="000000" w:themeColor="text1"/>
          <w:sz w:val="22"/>
          <w:szCs w:val="22"/>
          <w:vertAlign w:val="subscript"/>
        </w:rPr>
        <w:t>2</w:t>
      </w:r>
      <w:r>
        <w:rPr>
          <w:rStyle w:val="afe"/>
          <w:rFonts w:ascii="Times New Roman" w:eastAsia="Times New Roman" w:hAnsi="Times New Roman"/>
          <w:b w:val="0"/>
          <w:bCs w:val="0"/>
          <w:color w:val="000000" w:themeColor="text1"/>
          <w:sz w:val="22"/>
          <w:szCs w:val="22"/>
        </w:rPr>
        <w:t>]</w:t>
      </w:r>
      <w:r>
        <w:rPr>
          <w:rFonts w:ascii="Times New Roman" w:eastAsia="Times New Roman" w:hAnsi="Times New Roman"/>
          <w:color w:val="000000" w:themeColor="text1"/>
          <w:sz w:val="22"/>
          <w:szCs w:val="22"/>
        </w:rPr>
        <w:t xml:space="preserve"> should be confined within a set of periodic set of resources and its relationship with SL-DRX</w:t>
      </w:r>
    </w:p>
    <w:p w14:paraId="08E62FB3" w14:textId="77777777" w:rsidR="00546B18" w:rsidRDefault="00454C06">
      <w:pPr>
        <w:numPr>
          <w:ilvl w:val="0"/>
          <w:numId w:val="32"/>
        </w:numPr>
        <w:jc w:val="both"/>
        <w:rPr>
          <w:rFonts w:ascii="Times New Roman" w:eastAsia="Times New Roman" w:hAnsi="Times New Roman"/>
          <w:color w:val="000000" w:themeColor="text1"/>
          <w:sz w:val="22"/>
          <w:szCs w:val="22"/>
        </w:rPr>
      </w:pPr>
      <w:r>
        <w:rPr>
          <w:rStyle w:val="afe"/>
          <w:rFonts w:ascii="Times New Roman" w:eastAsia="Times New Roman" w:hAnsi="Times New Roman"/>
          <w:b w:val="0"/>
          <w:bCs w:val="0"/>
          <w:color w:val="000000" w:themeColor="text1"/>
          <w:sz w:val="22"/>
          <w:szCs w:val="22"/>
        </w:rPr>
        <w:t>On the sensing window [</w:t>
      </w:r>
      <w:r>
        <w:rPr>
          <w:rStyle w:val="aff0"/>
          <w:rFonts w:ascii="Times New Roman" w:eastAsia="Times New Roman" w:hAnsi="Times New Roman"/>
          <w:color w:val="000000" w:themeColor="text1"/>
          <w:sz w:val="22"/>
          <w:szCs w:val="22"/>
        </w:rPr>
        <w:t>n+T</w:t>
      </w:r>
      <w:r>
        <w:rPr>
          <w:rStyle w:val="aff0"/>
          <w:rFonts w:ascii="Times New Roman" w:eastAsia="Times New Roman" w:hAnsi="Times New Roman"/>
          <w:color w:val="000000" w:themeColor="text1"/>
          <w:sz w:val="22"/>
          <w:szCs w:val="22"/>
          <w:vertAlign w:val="subscript"/>
        </w:rPr>
        <w:t>A</w:t>
      </w:r>
      <w:r>
        <w:rPr>
          <w:rStyle w:val="afe"/>
          <w:rFonts w:ascii="Times New Roman" w:eastAsia="Times New Roman" w:hAnsi="Times New Roman"/>
          <w:b w:val="0"/>
          <w:bCs w:val="0"/>
          <w:color w:val="000000" w:themeColor="text1"/>
          <w:sz w:val="22"/>
          <w:szCs w:val="22"/>
        </w:rPr>
        <w:t>,</w:t>
      </w:r>
      <w:r>
        <w:rPr>
          <w:rStyle w:val="apple-converted-space"/>
          <w:rFonts w:ascii="Times New Roman" w:eastAsia="Times New Roman" w:hAnsi="Times New Roman"/>
          <w:color w:val="000000" w:themeColor="text1"/>
          <w:sz w:val="22"/>
          <w:szCs w:val="22"/>
        </w:rPr>
        <w:t> </w:t>
      </w:r>
      <w:r>
        <w:rPr>
          <w:rStyle w:val="aff0"/>
          <w:rFonts w:ascii="Times New Roman" w:eastAsia="Times New Roman" w:hAnsi="Times New Roman"/>
          <w:color w:val="000000" w:themeColor="text1"/>
          <w:sz w:val="22"/>
          <w:szCs w:val="22"/>
        </w:rPr>
        <w:t>n+T</w:t>
      </w:r>
      <w:r>
        <w:rPr>
          <w:rStyle w:val="aff0"/>
          <w:rFonts w:ascii="Times New Roman" w:eastAsia="Times New Roman" w:hAnsi="Times New Roman"/>
          <w:color w:val="000000" w:themeColor="text1"/>
          <w:sz w:val="22"/>
          <w:szCs w:val="22"/>
          <w:vertAlign w:val="subscript"/>
        </w:rPr>
        <w:t>B</w:t>
      </w:r>
      <w:r>
        <w:rPr>
          <w:rStyle w:val="afe"/>
          <w:rFonts w:ascii="Times New Roman" w:eastAsia="Times New Roman" w:hAnsi="Times New Roman"/>
          <w:b w:val="0"/>
          <w:bCs w:val="0"/>
          <w:color w:val="000000" w:themeColor="text1"/>
          <w:sz w:val="22"/>
          <w:szCs w:val="22"/>
        </w:rPr>
        <w:t>] for CPS,</w:t>
      </w:r>
    </w:p>
    <w:p w14:paraId="01C0A918" w14:textId="77777777" w:rsidR="00546B18" w:rsidRDefault="00454C06">
      <w:pPr>
        <w:numPr>
          <w:ilvl w:val="1"/>
          <w:numId w:val="33"/>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Details of T</w:t>
      </w:r>
      <w:r>
        <w:rPr>
          <w:rFonts w:ascii="Times New Roman" w:eastAsia="Times New Roman" w:hAnsi="Times New Roman"/>
          <w:color w:val="000000" w:themeColor="text1"/>
          <w:sz w:val="22"/>
          <w:szCs w:val="22"/>
          <w:vertAlign w:val="subscript"/>
        </w:rPr>
        <w:t>A</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color w:val="000000" w:themeColor="text1"/>
          <w:sz w:val="22"/>
          <w:szCs w:val="22"/>
        </w:rPr>
        <w:t>and T</w:t>
      </w:r>
      <w:r>
        <w:rPr>
          <w:rFonts w:ascii="Times New Roman" w:eastAsia="Times New Roman" w:hAnsi="Times New Roman"/>
          <w:color w:val="000000" w:themeColor="text1"/>
          <w:sz w:val="22"/>
          <w:szCs w:val="22"/>
          <w:vertAlign w:val="subscript"/>
        </w:rPr>
        <w:t>B</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color w:val="000000" w:themeColor="text1"/>
          <w:sz w:val="22"/>
          <w:szCs w:val="22"/>
        </w:rPr>
        <w:t>values based on the agreements from previous RAN1 meetings</w:t>
      </w:r>
    </w:p>
    <w:p w14:paraId="5723A0A2" w14:textId="77777777" w:rsidR="00546B18" w:rsidRDefault="00454C06">
      <w:pPr>
        <w:numPr>
          <w:ilvl w:val="1"/>
          <w:numId w:val="33"/>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 xml:space="preserve">FFS whether and how to define a minimum CPS window size, including (pre-)configurability and the case when </w:t>
      </w:r>
      <w:r>
        <w:rPr>
          <w:rStyle w:val="aff0"/>
          <w:rFonts w:ascii="Times New Roman" w:eastAsia="Times New Roman" w:hAnsi="Times New Roman"/>
          <w:color w:val="000000" w:themeColor="text1"/>
          <w:sz w:val="22"/>
          <w:szCs w:val="22"/>
        </w:rPr>
        <w:t>T</w:t>
      </w:r>
      <w:r>
        <w:rPr>
          <w:rStyle w:val="aff0"/>
          <w:rFonts w:ascii="Times New Roman" w:eastAsia="Times New Roman" w:hAnsi="Times New Roman"/>
          <w:color w:val="000000" w:themeColor="text1"/>
          <w:sz w:val="22"/>
          <w:szCs w:val="22"/>
          <w:vertAlign w:val="subscript"/>
        </w:rPr>
        <w:t>B</w:t>
      </w:r>
      <w:r>
        <w:rPr>
          <w:rStyle w:val="apple-converted-space"/>
          <w:rFonts w:ascii="Times New Roman" w:eastAsia="Times New Roman" w:hAnsi="Times New Roman"/>
          <w:color w:val="000000" w:themeColor="text1"/>
          <w:sz w:val="22"/>
          <w:szCs w:val="22"/>
        </w:rPr>
        <w:t> </w:t>
      </w:r>
      <w:r>
        <w:rPr>
          <w:rStyle w:val="afe"/>
          <w:rFonts w:ascii="Times New Roman" w:eastAsia="Times New Roman" w:hAnsi="Times New Roman"/>
          <w:b w:val="0"/>
          <w:bCs w:val="0"/>
          <w:color w:val="000000" w:themeColor="text1"/>
          <w:sz w:val="22"/>
          <w:szCs w:val="22"/>
        </w:rPr>
        <w:t>-</w:t>
      </w:r>
      <w:r>
        <w:rPr>
          <w:rStyle w:val="apple-converted-space"/>
          <w:rFonts w:ascii="Times New Roman" w:eastAsia="Times New Roman" w:hAnsi="Times New Roman"/>
          <w:color w:val="000000" w:themeColor="text1"/>
          <w:sz w:val="22"/>
          <w:szCs w:val="22"/>
        </w:rPr>
        <w:t> </w:t>
      </w:r>
      <w:r>
        <w:rPr>
          <w:rStyle w:val="aff0"/>
          <w:rFonts w:ascii="Times New Roman" w:eastAsia="Times New Roman" w:hAnsi="Times New Roman"/>
          <w:color w:val="000000" w:themeColor="text1"/>
          <w:sz w:val="22"/>
          <w:szCs w:val="22"/>
        </w:rPr>
        <w:t>T</w:t>
      </w:r>
      <w:r>
        <w:rPr>
          <w:rStyle w:val="aff0"/>
          <w:rFonts w:ascii="Times New Roman" w:eastAsia="Times New Roman" w:hAnsi="Times New Roman"/>
          <w:color w:val="000000" w:themeColor="text1"/>
          <w:sz w:val="22"/>
          <w:szCs w:val="22"/>
          <w:vertAlign w:val="subscript"/>
        </w:rPr>
        <w:t>A</w:t>
      </w:r>
      <w:r>
        <w:rPr>
          <w:rStyle w:val="apple-converted-space"/>
          <w:rFonts w:ascii="Times New Roman" w:eastAsia="Times New Roman" w:hAnsi="Times New Roman"/>
          <w:color w:val="000000" w:themeColor="text1"/>
          <w:sz w:val="22"/>
          <w:szCs w:val="22"/>
        </w:rPr>
        <w:t> </w:t>
      </w:r>
      <w:r>
        <w:rPr>
          <w:rStyle w:val="afe"/>
          <w:rFonts w:ascii="Times New Roman" w:eastAsia="Times New Roman" w:hAnsi="Times New Roman"/>
          <w:b w:val="0"/>
          <w:bCs w:val="0"/>
          <w:color w:val="000000" w:themeColor="text1"/>
          <w:sz w:val="22"/>
          <w:szCs w:val="22"/>
        </w:rPr>
        <w:t>is smaller than the minimum CPS window size</w:t>
      </w:r>
    </w:p>
    <w:p w14:paraId="0CD6596C" w14:textId="77777777" w:rsidR="00546B18" w:rsidRDefault="00454C06">
      <w:pPr>
        <w:numPr>
          <w:ilvl w:val="1"/>
          <w:numId w:val="33"/>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FFS whether and how to define a maximum value / upper bound for T</w:t>
      </w:r>
      <w:r>
        <w:rPr>
          <w:rFonts w:ascii="Times New Roman" w:eastAsia="Times New Roman" w:hAnsi="Times New Roman"/>
          <w:color w:val="000000" w:themeColor="text1"/>
          <w:sz w:val="22"/>
          <w:szCs w:val="22"/>
          <w:vertAlign w:val="subscript"/>
        </w:rPr>
        <w:t>B</w:t>
      </w:r>
      <w:r>
        <w:rPr>
          <w:rFonts w:ascii="Times New Roman" w:eastAsia="Times New Roman" w:hAnsi="Times New Roman"/>
          <w:color w:val="000000" w:themeColor="text1"/>
          <w:sz w:val="22"/>
          <w:szCs w:val="22"/>
        </w:rPr>
        <w:t xml:space="preserve"> with respect at least to </w:t>
      </w:r>
      <w:r>
        <w:rPr>
          <w:rFonts w:ascii="Times New Roman" w:eastAsia="Times New Roman" w:hAnsi="Times New Roman"/>
          <w:color w:val="000000" w:themeColor="text1"/>
          <w:sz w:val="22"/>
          <w:szCs w:val="22"/>
          <w:lang w:eastAsia="ja-JP"/>
        </w:rPr>
        <w:t>the minimum RSW size and the remaining PDB</w:t>
      </w:r>
      <w:r>
        <w:rPr>
          <w:rFonts w:ascii="Times New Roman" w:eastAsia="Times New Roman" w:hAnsi="Times New Roman"/>
          <w:color w:val="000000" w:themeColor="text1"/>
          <w:sz w:val="22"/>
          <w:szCs w:val="22"/>
        </w:rPr>
        <w:t>, including (pre-)configurability</w:t>
      </w:r>
    </w:p>
    <w:p w14:paraId="1631444D" w14:textId="77777777" w:rsidR="00546B18" w:rsidRDefault="00454C06">
      <w:pPr>
        <w:numPr>
          <w:ilvl w:val="0"/>
          <w:numId w:val="34"/>
        </w:numPr>
        <w:jc w:val="both"/>
        <w:rPr>
          <w:rFonts w:ascii="Times New Roman" w:eastAsia="Times New Roman" w:hAnsi="Times New Roman"/>
          <w:color w:val="000000" w:themeColor="text1"/>
          <w:sz w:val="22"/>
          <w:szCs w:val="22"/>
        </w:rPr>
      </w:pPr>
      <w:r>
        <w:rPr>
          <w:rStyle w:val="afe"/>
          <w:rFonts w:ascii="Times New Roman" w:eastAsia="Times New Roman" w:hAnsi="Times New Roman"/>
          <w:b w:val="0"/>
          <w:bCs w:val="0"/>
          <w:color w:val="000000" w:themeColor="text1"/>
          <w:sz w:val="22"/>
          <w:szCs w:val="22"/>
        </w:rPr>
        <w:t>FFS how a set of candidate resource (</w:t>
      </w:r>
      <w:r>
        <w:rPr>
          <w:rStyle w:val="aff0"/>
          <w:rFonts w:ascii="Times New Roman" w:eastAsia="Times New Roman" w:hAnsi="Times New Roman"/>
          <w:color w:val="000000" w:themeColor="text1"/>
          <w:sz w:val="22"/>
          <w:szCs w:val="22"/>
        </w:rPr>
        <w:t>S</w:t>
      </w:r>
      <w:r>
        <w:rPr>
          <w:rStyle w:val="aff0"/>
          <w:rFonts w:ascii="Times New Roman" w:eastAsia="Times New Roman" w:hAnsi="Times New Roman"/>
          <w:color w:val="000000" w:themeColor="text1"/>
          <w:sz w:val="22"/>
          <w:szCs w:val="22"/>
          <w:vertAlign w:val="subscript"/>
        </w:rPr>
        <w:t>A</w:t>
      </w:r>
      <w:r>
        <w:rPr>
          <w:rStyle w:val="afe"/>
          <w:rFonts w:ascii="Times New Roman" w:eastAsia="Times New Roman" w:hAnsi="Times New Roman"/>
          <w:b w:val="0"/>
          <w:bCs w:val="0"/>
          <w:color w:val="000000" w:themeColor="text1"/>
          <w:sz w:val="22"/>
          <w:szCs w:val="22"/>
        </w:rPr>
        <w:t>) is initialized</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color w:val="000000" w:themeColor="text1"/>
          <w:sz w:val="22"/>
          <w:szCs w:val="22"/>
        </w:rPr>
        <w:t>considering candidate single-slot resources, including</w:t>
      </w:r>
    </w:p>
    <w:p w14:paraId="7B15FD0F" w14:textId="77777777" w:rsidR="00546B18" w:rsidRDefault="00454C06">
      <w:pPr>
        <w:numPr>
          <w:ilvl w:val="1"/>
          <w:numId w:val="35"/>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Whether and how to define a minimum size for the RSW (e.g., Rel-16 T</w:t>
      </w:r>
      <w:r>
        <w:rPr>
          <w:rFonts w:ascii="Times New Roman" w:eastAsia="Times New Roman" w:hAnsi="Times New Roman"/>
          <w:color w:val="000000" w:themeColor="text1"/>
          <w:sz w:val="22"/>
          <w:szCs w:val="22"/>
          <w:vertAlign w:val="subscript"/>
        </w:rPr>
        <w:t>2min</w:t>
      </w:r>
      <w:r>
        <w:rPr>
          <w:rFonts w:ascii="Times New Roman" w:eastAsia="Times New Roman" w:hAnsi="Times New Roman"/>
          <w:color w:val="000000" w:themeColor="text1"/>
          <w:sz w:val="22"/>
          <w:szCs w:val="22"/>
        </w:rPr>
        <w:t>), including (pre-)configurability</w:t>
      </w:r>
    </w:p>
    <w:p w14:paraId="159A2668" w14:textId="77777777" w:rsidR="00546B18" w:rsidRDefault="00454C06">
      <w:pPr>
        <w:numPr>
          <w:ilvl w:val="1"/>
          <w:numId w:val="35"/>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 xml:space="preserve">Whether the set </w:t>
      </w:r>
      <w:r>
        <w:rPr>
          <w:rStyle w:val="aff0"/>
          <w:rFonts w:ascii="Times New Roman" w:eastAsia="Times New Roman" w:hAnsi="Times New Roman"/>
          <w:color w:val="000000" w:themeColor="text1"/>
          <w:sz w:val="22"/>
          <w:szCs w:val="22"/>
        </w:rPr>
        <w:t>S</w:t>
      </w:r>
      <w:r>
        <w:rPr>
          <w:rStyle w:val="aff0"/>
          <w:rFonts w:ascii="Times New Roman" w:eastAsia="Times New Roman" w:hAnsi="Times New Roman"/>
          <w:color w:val="000000" w:themeColor="text1"/>
          <w:sz w:val="22"/>
          <w:szCs w:val="22"/>
          <w:vertAlign w:val="subscript"/>
        </w:rPr>
        <w:t>A</w:t>
      </w:r>
      <w:r>
        <w:rPr>
          <w:rFonts w:ascii="Times New Roman" w:eastAsia="Times New Roman" w:hAnsi="Times New Roman"/>
          <w:color w:val="000000" w:themeColor="text1"/>
          <w:sz w:val="22"/>
          <w:szCs w:val="22"/>
        </w:rPr>
        <w:t xml:space="preserve"> is confined within a set of Y candidate slots within the RSW</w:t>
      </w:r>
    </w:p>
    <w:p w14:paraId="55C0244B" w14:textId="77777777" w:rsidR="00546B18" w:rsidRDefault="00454C06">
      <w:pPr>
        <w:numPr>
          <w:ilvl w:val="0"/>
          <w:numId w:val="36"/>
        </w:numPr>
        <w:jc w:val="both"/>
        <w:rPr>
          <w:rFonts w:ascii="Times New Roman" w:eastAsia="Times New Roman" w:hAnsi="Times New Roman"/>
          <w:sz w:val="22"/>
          <w:szCs w:val="22"/>
        </w:rPr>
      </w:pPr>
      <w:r>
        <w:rPr>
          <w:rStyle w:val="afe"/>
          <w:rFonts w:ascii="Times New Roman" w:eastAsia="Times New Roman" w:hAnsi="Times New Roman"/>
          <w:b w:val="0"/>
          <w:bCs w:val="0"/>
          <w:sz w:val="22"/>
          <w:szCs w:val="22"/>
        </w:rPr>
        <w:t>UE performs resource exclusion from the set</w:t>
      </w:r>
      <w:r>
        <w:rPr>
          <w:rStyle w:val="apple-converted-space"/>
          <w:rFonts w:ascii="Times New Roman" w:eastAsia="Times New Roman" w:hAnsi="Times New Roman"/>
          <w:sz w:val="22"/>
          <w:szCs w:val="22"/>
        </w:rPr>
        <w:t> </w:t>
      </w:r>
      <w:r>
        <w:rPr>
          <w:rStyle w:val="aff0"/>
          <w:rFonts w:ascii="Times New Roman" w:eastAsia="Times New Roman" w:hAnsi="Times New Roman"/>
          <w:sz w:val="22"/>
          <w:szCs w:val="22"/>
        </w:rPr>
        <w:t>S</w:t>
      </w:r>
      <w:r>
        <w:rPr>
          <w:rStyle w:val="aff0"/>
          <w:rFonts w:ascii="Times New Roman" w:eastAsia="Times New Roman" w:hAnsi="Times New Roman"/>
          <w:sz w:val="22"/>
          <w:szCs w:val="22"/>
          <w:vertAlign w:val="subscript"/>
        </w:rPr>
        <w:t>A</w:t>
      </w:r>
      <w:r>
        <w:rPr>
          <w:rStyle w:val="apple-converted-space"/>
          <w:rFonts w:ascii="Times New Roman" w:eastAsia="Times New Roman" w:hAnsi="Times New Roman"/>
          <w:sz w:val="22"/>
          <w:szCs w:val="22"/>
        </w:rPr>
        <w:t> </w:t>
      </w:r>
      <w:r>
        <w:rPr>
          <w:rStyle w:val="afe"/>
          <w:rFonts w:ascii="Times New Roman" w:eastAsia="Times New Roman" w:hAnsi="Times New Roman"/>
          <w:b w:val="0"/>
          <w:bCs w:val="0"/>
          <w:sz w:val="22"/>
          <w:szCs w:val="22"/>
        </w:rPr>
        <w:t>based on at least all available sensing results and based on step 6) and 7) of Rel-16 TS 38.214 Sec. 8.1.4</w:t>
      </w:r>
    </w:p>
    <w:p w14:paraId="473D3A25" w14:textId="77777777" w:rsidR="00546B18" w:rsidRDefault="00454C06">
      <w:pPr>
        <w:numPr>
          <w:ilvl w:val="0"/>
          <w:numId w:val="36"/>
        </w:numPr>
        <w:jc w:val="both"/>
        <w:rPr>
          <w:rStyle w:val="afe"/>
          <w:rFonts w:ascii="Times New Roman" w:eastAsia="Times New Roman" w:hAnsi="Times New Roman"/>
          <w:b w:val="0"/>
          <w:bCs w:val="0"/>
          <w:sz w:val="22"/>
          <w:szCs w:val="22"/>
        </w:rPr>
      </w:pPr>
      <w:r>
        <w:rPr>
          <w:rStyle w:val="afe"/>
          <w:rFonts w:ascii="Times New Roman" w:eastAsia="Times New Roman" w:hAnsi="Times New Roman"/>
          <w:b w:val="0"/>
          <w:bCs w:val="0"/>
          <w:sz w:val="22"/>
          <w:szCs w:val="22"/>
        </w:rPr>
        <w:t>Note, re-evaluation and pre-emption checking in a resource pool with periodic reservation for another TB (</w:t>
      </w:r>
      <w:r>
        <w:rPr>
          <w:rStyle w:val="afe"/>
          <w:rFonts w:ascii="Times New Roman" w:eastAsia="Times New Roman" w:hAnsi="Times New Roman"/>
          <w:b w:val="0"/>
          <w:bCs w:val="0"/>
          <w:i/>
          <w:iCs/>
          <w:sz w:val="22"/>
          <w:szCs w:val="22"/>
        </w:rPr>
        <w:t>sl-MultiReserveResource</w:t>
      </w:r>
      <w:r>
        <w:rPr>
          <w:rStyle w:val="afe"/>
          <w:rFonts w:ascii="Times New Roman" w:eastAsia="Times New Roman" w:hAnsi="Times New Roman"/>
          <w:b w:val="0"/>
          <w:bCs w:val="0"/>
          <w:sz w:val="22"/>
          <w:szCs w:val="22"/>
        </w:rPr>
        <w:t>) disabled is considered separately.</w:t>
      </w:r>
    </w:p>
    <w:p w14:paraId="12EC82AC" w14:textId="77777777" w:rsidR="00546B18" w:rsidRDefault="00454C06">
      <w:pPr>
        <w:numPr>
          <w:ilvl w:val="0"/>
          <w:numId w:val="36"/>
        </w:numPr>
        <w:jc w:val="both"/>
        <w:rPr>
          <w:rFonts w:ascii="Times New Roman" w:eastAsia="Times New Roman" w:hAnsi="Times New Roman"/>
          <w:sz w:val="22"/>
          <w:szCs w:val="22"/>
        </w:rPr>
      </w:pPr>
      <w:r>
        <w:rPr>
          <w:rStyle w:val="afe"/>
          <w:rFonts w:ascii="Times New Roman" w:eastAsia="Times New Roman" w:hAnsi="Times New Roman"/>
          <w:b w:val="0"/>
          <w:bCs w:val="0"/>
          <w:sz w:val="22"/>
          <w:szCs w:val="22"/>
        </w:rPr>
        <w:t xml:space="preserve">FFS: Details on </w:t>
      </w:r>
      <w:r>
        <w:rPr>
          <w:rStyle w:val="aff0"/>
          <w:rFonts w:ascii="Times New Roman" w:eastAsia="Times New Roman" w:hAnsi="Times New Roman"/>
          <w:sz w:val="22"/>
          <w:szCs w:val="22"/>
        </w:rPr>
        <w:t>T</w:t>
      </w:r>
      <w:r>
        <w:rPr>
          <w:rStyle w:val="aff0"/>
          <w:rFonts w:ascii="Times New Roman" w:eastAsia="Times New Roman" w:hAnsi="Times New Roman"/>
          <w:sz w:val="22"/>
          <w:szCs w:val="22"/>
          <w:vertAlign w:val="subscript"/>
        </w:rPr>
        <w:t>1</w:t>
      </w:r>
    </w:p>
    <w:p w14:paraId="165DC32C" w14:textId="77777777" w:rsidR="00546B18" w:rsidRDefault="00546B18">
      <w:pPr>
        <w:rPr>
          <w:rFonts w:ascii="Times New Roman" w:hAnsi="Times New Roman"/>
          <w:i/>
          <w:iCs/>
          <w:sz w:val="22"/>
          <w:szCs w:val="22"/>
          <w:lang w:eastAsia="zh-CN"/>
        </w:rPr>
      </w:pPr>
    </w:p>
    <w:p w14:paraId="26153BCA" w14:textId="77777777" w:rsidR="00546B18" w:rsidRDefault="00454C06">
      <w:pPr>
        <w:jc w:val="both"/>
        <w:rPr>
          <w:rFonts w:ascii="Times New Roman" w:hAnsi="Times New Roman"/>
          <w:b/>
          <w:bCs/>
          <w:sz w:val="22"/>
          <w:szCs w:val="22"/>
          <w:highlight w:val="green"/>
        </w:rPr>
      </w:pPr>
      <w:r>
        <w:rPr>
          <w:rFonts w:ascii="Times New Roman" w:hAnsi="Times New Roman"/>
          <w:b/>
          <w:bCs/>
          <w:color w:val="000000"/>
          <w:sz w:val="22"/>
          <w:szCs w:val="22"/>
          <w:highlight w:val="green"/>
          <w:shd w:val="clear" w:color="auto" w:fill="FFFF00"/>
        </w:rPr>
        <w:t>Agreement</w:t>
      </w:r>
    </w:p>
    <w:p w14:paraId="17A36ED4" w14:textId="77777777" w:rsidR="00546B18" w:rsidRDefault="00454C06">
      <w:pPr>
        <w:jc w:val="both"/>
        <w:rPr>
          <w:rFonts w:ascii="Times New Roman" w:hAnsi="Times New Roman"/>
          <w:sz w:val="22"/>
          <w:szCs w:val="22"/>
          <w:lang w:val="en-US"/>
        </w:rPr>
      </w:pPr>
      <w:r>
        <w:rPr>
          <w:rFonts w:ascii="Times New Roman" w:hAnsi="Times New Roman"/>
          <w:sz w:val="22"/>
          <w:szCs w:val="22"/>
        </w:rPr>
        <w:t>For random resource selection in a resource pool (pre-)configured with full/partial sensing and random resource selection, down-select to one of the followings in RAN1#106bis-e</w:t>
      </w:r>
    </w:p>
    <w:p w14:paraId="73DF8890" w14:textId="77777777" w:rsidR="00546B18" w:rsidRDefault="00454C06">
      <w:pPr>
        <w:numPr>
          <w:ilvl w:val="0"/>
          <w:numId w:val="37"/>
        </w:numPr>
        <w:jc w:val="both"/>
        <w:rPr>
          <w:rFonts w:ascii="Times New Roman" w:hAnsi="Times New Roman"/>
          <w:color w:val="000000"/>
          <w:sz w:val="22"/>
          <w:szCs w:val="22"/>
        </w:rPr>
      </w:pPr>
      <w:r>
        <w:rPr>
          <w:rFonts w:ascii="Times New Roman" w:hAnsi="Times New Roman"/>
          <w:color w:val="000000"/>
          <w:sz w:val="22"/>
          <w:szCs w:val="22"/>
        </w:rPr>
        <w:lastRenderedPageBreak/>
        <w:t>Option 1: A priority threshold value or a range of priority levels is (pre-)configured for the resource pool, below or within which random resource selection is allowed</w:t>
      </w:r>
    </w:p>
    <w:p w14:paraId="6186FC70" w14:textId="77777777" w:rsidR="00546B18" w:rsidRDefault="00454C06">
      <w:pPr>
        <w:numPr>
          <w:ilvl w:val="1"/>
          <w:numId w:val="38"/>
        </w:numPr>
        <w:jc w:val="both"/>
        <w:rPr>
          <w:rFonts w:ascii="Times New Roman" w:hAnsi="Times New Roman"/>
          <w:color w:val="000000"/>
          <w:sz w:val="22"/>
          <w:szCs w:val="22"/>
        </w:rPr>
      </w:pPr>
      <w:r>
        <w:rPr>
          <w:rFonts w:ascii="Times New Roman" w:hAnsi="Times New Roman"/>
          <w:color w:val="000000"/>
          <w:sz w:val="22"/>
          <w:szCs w:val="22"/>
        </w:rPr>
        <w:t>Note, lower value means higher priority</w:t>
      </w:r>
    </w:p>
    <w:p w14:paraId="128F45E8" w14:textId="77777777" w:rsidR="00546B18" w:rsidRDefault="00454C06">
      <w:pPr>
        <w:numPr>
          <w:ilvl w:val="1"/>
          <w:numId w:val="38"/>
        </w:numPr>
        <w:jc w:val="both"/>
        <w:rPr>
          <w:rFonts w:ascii="Times New Roman" w:hAnsi="Times New Roman"/>
          <w:color w:val="000000"/>
          <w:sz w:val="22"/>
          <w:szCs w:val="22"/>
        </w:rPr>
      </w:pPr>
      <w:r>
        <w:rPr>
          <w:rFonts w:ascii="Times New Roman" w:hAnsi="Times New Roman"/>
          <w:color w:val="000000"/>
          <w:sz w:val="22"/>
          <w:szCs w:val="22"/>
        </w:rPr>
        <w:t>FFS whether resource pool partitioning can be additionally applied</w:t>
      </w:r>
    </w:p>
    <w:p w14:paraId="1D799A5E" w14:textId="77777777" w:rsidR="00546B18" w:rsidRDefault="00454C06">
      <w:pPr>
        <w:numPr>
          <w:ilvl w:val="0"/>
          <w:numId w:val="39"/>
        </w:numPr>
        <w:jc w:val="both"/>
        <w:rPr>
          <w:rFonts w:ascii="Times New Roman" w:hAnsi="Times New Roman"/>
          <w:color w:val="000000"/>
          <w:sz w:val="22"/>
          <w:szCs w:val="22"/>
        </w:rPr>
      </w:pPr>
      <w:r>
        <w:rPr>
          <w:rFonts w:ascii="Times New Roman" w:hAnsi="Times New Roman"/>
          <w:color w:val="000000"/>
          <w:sz w:val="22"/>
          <w:szCs w:val="22"/>
        </w:rPr>
        <w:t>Option 2: Increase the priority for the transmission based on random selection and indicate the new priority value in the priority field in the 1st-stage SCI</w:t>
      </w:r>
    </w:p>
    <w:p w14:paraId="5D23CDC1" w14:textId="77777777" w:rsidR="00546B18" w:rsidRDefault="00454C06">
      <w:pPr>
        <w:numPr>
          <w:ilvl w:val="1"/>
          <w:numId w:val="40"/>
        </w:numPr>
        <w:jc w:val="both"/>
        <w:rPr>
          <w:rFonts w:ascii="Times New Roman" w:hAnsi="Times New Roman"/>
          <w:color w:val="000000"/>
          <w:sz w:val="22"/>
          <w:szCs w:val="22"/>
        </w:rPr>
      </w:pPr>
      <w:r>
        <w:rPr>
          <w:rFonts w:ascii="Times New Roman" w:hAnsi="Times New Roman"/>
          <w:color w:val="000000"/>
          <w:sz w:val="22"/>
          <w:szCs w:val="22"/>
        </w:rPr>
        <w:t>FFS:</w:t>
      </w:r>
      <w:r>
        <w:rPr>
          <w:rStyle w:val="apple-converted-space"/>
          <w:rFonts w:ascii="Times New Roman" w:hAnsi="Times New Roman"/>
          <w:color w:val="000000"/>
          <w:sz w:val="22"/>
          <w:szCs w:val="22"/>
        </w:rPr>
        <w:t> </w:t>
      </w:r>
      <w:r>
        <w:rPr>
          <w:rFonts w:ascii="Times New Roman" w:hAnsi="Times New Roman"/>
          <w:color w:val="000000"/>
          <w:sz w:val="22"/>
          <w:szCs w:val="22"/>
        </w:rPr>
        <w:t>An extra field is added in SCI for indicating the original priority value associated with QoS requirement,</w:t>
      </w:r>
    </w:p>
    <w:p w14:paraId="41995B80" w14:textId="77777777" w:rsidR="00546B18" w:rsidRDefault="00454C06">
      <w:pPr>
        <w:numPr>
          <w:ilvl w:val="1"/>
          <w:numId w:val="40"/>
        </w:numPr>
        <w:jc w:val="both"/>
        <w:rPr>
          <w:rFonts w:ascii="Times New Roman" w:hAnsi="Times New Roman"/>
          <w:color w:val="000000"/>
          <w:sz w:val="22"/>
          <w:szCs w:val="22"/>
        </w:rPr>
      </w:pPr>
      <w:r>
        <w:rPr>
          <w:rFonts w:ascii="Times New Roman" w:hAnsi="Times New Roman"/>
          <w:color w:val="000000"/>
          <w:sz w:val="22"/>
          <w:szCs w:val="22"/>
        </w:rPr>
        <w:t>FFS:</w:t>
      </w:r>
      <w:r>
        <w:rPr>
          <w:rStyle w:val="apple-converted-space"/>
          <w:rFonts w:ascii="Times New Roman" w:hAnsi="Times New Roman"/>
          <w:color w:val="000000"/>
          <w:sz w:val="22"/>
          <w:szCs w:val="22"/>
        </w:rPr>
        <w:t> </w:t>
      </w:r>
      <w:r>
        <w:rPr>
          <w:rFonts w:ascii="Times New Roman" w:hAnsi="Times New Roman"/>
          <w:color w:val="000000"/>
          <w:sz w:val="22"/>
          <w:szCs w:val="22"/>
        </w:rPr>
        <w:t>A 1-bit field in the SCI indicates that the UE is performing random resource selection, or</w:t>
      </w:r>
    </w:p>
    <w:p w14:paraId="3358170A" w14:textId="77777777" w:rsidR="00546B18" w:rsidRDefault="00454C06">
      <w:pPr>
        <w:numPr>
          <w:ilvl w:val="1"/>
          <w:numId w:val="40"/>
        </w:numPr>
        <w:jc w:val="both"/>
        <w:rPr>
          <w:rFonts w:ascii="Times New Roman" w:hAnsi="Times New Roman"/>
          <w:color w:val="000000"/>
          <w:sz w:val="22"/>
          <w:szCs w:val="22"/>
        </w:rPr>
      </w:pPr>
      <w:r>
        <w:rPr>
          <w:rFonts w:ascii="Times New Roman" w:hAnsi="Times New Roman"/>
          <w:color w:val="000000"/>
          <w:sz w:val="22"/>
          <w:szCs w:val="22"/>
        </w:rPr>
        <w:t>FFS:</w:t>
      </w:r>
      <w:r>
        <w:rPr>
          <w:rStyle w:val="apple-converted-space"/>
          <w:rFonts w:ascii="Times New Roman" w:hAnsi="Times New Roman"/>
          <w:color w:val="000000"/>
          <w:sz w:val="22"/>
          <w:szCs w:val="22"/>
        </w:rPr>
        <w:t> </w:t>
      </w:r>
      <w:r>
        <w:rPr>
          <w:rFonts w:ascii="Times New Roman" w:hAnsi="Times New Roman"/>
          <w:color w:val="000000"/>
          <w:sz w:val="22"/>
          <w:szCs w:val="22"/>
        </w:rPr>
        <w:t>An extra field is added in SCI for indicating the mapping to the original priority value associated with QoS requirement.</w:t>
      </w:r>
    </w:p>
    <w:p w14:paraId="5578B6CB" w14:textId="77777777" w:rsidR="00546B18" w:rsidRDefault="00454C06">
      <w:pPr>
        <w:numPr>
          <w:ilvl w:val="0"/>
          <w:numId w:val="41"/>
        </w:numPr>
        <w:jc w:val="both"/>
        <w:rPr>
          <w:rFonts w:ascii="Times New Roman" w:hAnsi="Times New Roman"/>
          <w:color w:val="000000"/>
          <w:sz w:val="22"/>
          <w:szCs w:val="22"/>
        </w:rPr>
      </w:pPr>
      <w:r>
        <w:rPr>
          <w:rFonts w:ascii="Times New Roman" w:hAnsi="Times New Roman"/>
          <w:color w:val="000000"/>
          <w:sz w:val="22"/>
          <w:szCs w:val="22"/>
        </w:rPr>
        <w:t>Option 7: Exclude resources reserved by UE performing random selection without re-evaluation / pre-emption checking, regardless of their priorities. E.g. a 1-bit field in the SCI indicates that the UE is performing random resource selection</w:t>
      </w:r>
      <w:r>
        <w:rPr>
          <w:rStyle w:val="apple-converted-space"/>
          <w:rFonts w:ascii="Times New Roman" w:hAnsi="Times New Roman"/>
          <w:color w:val="000000"/>
          <w:sz w:val="22"/>
          <w:szCs w:val="22"/>
        </w:rPr>
        <w:t> </w:t>
      </w:r>
      <w:r>
        <w:rPr>
          <w:rFonts w:ascii="Times New Roman" w:hAnsi="Times New Roman"/>
          <w:color w:val="000000"/>
          <w:sz w:val="22"/>
          <w:szCs w:val="22"/>
        </w:rPr>
        <w:t>and not performing re-evaluation and pre-emption checking</w:t>
      </w:r>
    </w:p>
    <w:p w14:paraId="1309739F" w14:textId="77777777" w:rsidR="00546B18" w:rsidRDefault="00454C06">
      <w:pPr>
        <w:numPr>
          <w:ilvl w:val="0"/>
          <w:numId w:val="41"/>
        </w:numPr>
        <w:jc w:val="both"/>
        <w:rPr>
          <w:rFonts w:ascii="Times New Roman" w:hAnsi="Times New Roman"/>
          <w:color w:val="000000"/>
          <w:sz w:val="22"/>
          <w:szCs w:val="22"/>
        </w:rPr>
      </w:pPr>
      <w:r>
        <w:rPr>
          <w:rFonts w:ascii="Times New Roman" w:hAnsi="Times New Roman"/>
          <w:color w:val="000000"/>
          <w:sz w:val="22"/>
          <w:szCs w:val="22"/>
        </w:rPr>
        <w:t>Option 12: No special consideration</w:t>
      </w:r>
    </w:p>
    <w:p w14:paraId="6CA5677C" w14:textId="77777777" w:rsidR="00546B18" w:rsidRDefault="00546B18">
      <w:pPr>
        <w:autoSpaceDE w:val="0"/>
        <w:autoSpaceDN w:val="0"/>
        <w:jc w:val="both"/>
        <w:rPr>
          <w:rFonts w:ascii="Times New Roman" w:eastAsia="Times New Roman" w:hAnsi="Times New Roman"/>
          <w:color w:val="000000"/>
          <w:sz w:val="22"/>
          <w:szCs w:val="22"/>
        </w:rPr>
      </w:pPr>
    </w:p>
    <w:p w14:paraId="20800040" w14:textId="77777777" w:rsidR="00546B18" w:rsidRDefault="00454C06">
      <w:pPr>
        <w:rPr>
          <w:rFonts w:ascii="Times New Roman" w:hAnsi="Times New Roman"/>
          <w:b/>
          <w:bCs/>
          <w:sz w:val="22"/>
          <w:szCs w:val="22"/>
          <w:highlight w:val="green"/>
          <w:lang w:eastAsia="zh-CN"/>
        </w:rPr>
      </w:pPr>
      <w:r>
        <w:rPr>
          <w:rFonts w:ascii="Times New Roman" w:hAnsi="Times New Roman"/>
          <w:b/>
          <w:bCs/>
          <w:sz w:val="22"/>
          <w:szCs w:val="22"/>
          <w:highlight w:val="green"/>
          <w:lang w:eastAsia="zh-CN"/>
        </w:rPr>
        <w:t>Agreement</w:t>
      </w:r>
    </w:p>
    <w:p w14:paraId="699668FF" w14:textId="77777777" w:rsidR="00546B18" w:rsidRDefault="00454C06">
      <w:pPr>
        <w:autoSpaceDE w:val="0"/>
        <w:autoSpaceDN w:val="0"/>
        <w:jc w:val="both"/>
        <w:rPr>
          <w:rFonts w:ascii="Times New Roman" w:hAnsi="Times New Roman"/>
          <w:sz w:val="22"/>
          <w:szCs w:val="22"/>
        </w:rPr>
      </w:pPr>
      <w:r>
        <w:rPr>
          <w:rFonts w:ascii="Times New Roman" w:hAnsi="Times New Roman"/>
          <w:color w:val="000000"/>
          <w:sz w:val="22"/>
          <w:szCs w:val="22"/>
        </w:rPr>
        <w:t>When UE performs periodic-based and contiguous partial sensing schemes in a mode 2 Tx pool with periodic reservation for another TB (</w:t>
      </w:r>
      <w:r>
        <w:rPr>
          <w:rStyle w:val="aff0"/>
          <w:rFonts w:ascii="Times New Roman" w:hAnsi="Times New Roman"/>
          <w:color w:val="000000"/>
          <w:sz w:val="22"/>
          <w:szCs w:val="22"/>
          <w:lang w:eastAsia="ko-KR"/>
        </w:rPr>
        <w:t>sl-MultiReserveResource</w:t>
      </w:r>
      <w:r>
        <w:rPr>
          <w:rFonts w:ascii="Times New Roman" w:hAnsi="Times New Roman"/>
          <w:color w:val="000000"/>
          <w:sz w:val="22"/>
          <w:szCs w:val="22"/>
        </w:rPr>
        <w:t>) enabled,</w:t>
      </w:r>
    </w:p>
    <w:p w14:paraId="4A46DEFF" w14:textId="77777777" w:rsidR="00546B18" w:rsidRDefault="00454C06">
      <w:pPr>
        <w:numPr>
          <w:ilvl w:val="0"/>
          <w:numId w:val="19"/>
        </w:numPr>
        <w:rPr>
          <w:rFonts w:ascii="Times New Roman" w:hAnsi="Times New Roman"/>
          <w:sz w:val="22"/>
          <w:szCs w:val="22"/>
          <w:lang w:val="en-US"/>
        </w:rPr>
      </w:pPr>
      <w:r>
        <w:rPr>
          <w:rFonts w:ascii="Times New Roman" w:hAnsi="Times New Roman"/>
          <w:sz w:val="22"/>
          <w:szCs w:val="22"/>
        </w:rPr>
        <w:t>For a resource (re)selection procedure triggered by aperiodic transmission (</w:t>
      </w:r>
      <w:r>
        <w:rPr>
          <w:rStyle w:val="aff0"/>
          <w:rFonts w:ascii="Times New Roman" w:hAnsi="Times New Roman"/>
          <w:sz w:val="22"/>
          <w:szCs w:val="22"/>
        </w:rPr>
        <w:t>P</w:t>
      </w:r>
      <w:r>
        <w:rPr>
          <w:rFonts w:ascii="Times New Roman" w:hAnsi="Times New Roman"/>
          <w:sz w:val="22"/>
          <w:szCs w:val="22"/>
        </w:rPr>
        <w:t>rsvp_TX</w:t>
      </w:r>
      <w:r>
        <w:rPr>
          <w:rStyle w:val="aff0"/>
          <w:rFonts w:ascii="Times New Roman" w:hAnsi="Times New Roman"/>
          <w:sz w:val="22"/>
          <w:szCs w:val="22"/>
        </w:rPr>
        <w:t>=0</w:t>
      </w:r>
      <w:r>
        <w:rPr>
          <w:rFonts w:ascii="Times New Roman" w:hAnsi="Times New Roman"/>
          <w:sz w:val="22"/>
          <w:szCs w:val="22"/>
        </w:rPr>
        <w:t>) in slot n,</w:t>
      </w:r>
    </w:p>
    <w:p w14:paraId="1BE5A6BE" w14:textId="77777777" w:rsidR="00546B18" w:rsidRDefault="00454C06">
      <w:pPr>
        <w:numPr>
          <w:ilvl w:val="1"/>
          <w:numId w:val="19"/>
        </w:numPr>
        <w:rPr>
          <w:rFonts w:ascii="Times New Roman" w:hAnsi="Times New Roman"/>
          <w:sz w:val="22"/>
          <w:szCs w:val="22"/>
        </w:rPr>
      </w:pPr>
      <w:r>
        <w:rPr>
          <w:rFonts w:ascii="Times New Roman" w:hAnsi="Times New Roman"/>
          <w:sz w:val="22"/>
          <w:szCs w:val="22"/>
        </w:rPr>
        <w:t>The resource selection window (RSW) is [</w:t>
      </w:r>
      <w:r>
        <w:rPr>
          <w:rStyle w:val="aff0"/>
          <w:rFonts w:ascii="Times New Roman" w:hAnsi="Times New Roman"/>
          <w:sz w:val="22"/>
          <w:szCs w:val="22"/>
        </w:rPr>
        <w:t>n+T</w:t>
      </w:r>
      <w:r>
        <w:rPr>
          <w:rStyle w:val="aff0"/>
          <w:rFonts w:ascii="Times New Roman" w:hAnsi="Times New Roman"/>
          <w:sz w:val="22"/>
          <w:szCs w:val="22"/>
          <w:vertAlign w:val="subscript"/>
        </w:rPr>
        <w:t>1</w:t>
      </w:r>
      <w:r>
        <w:rPr>
          <w:rFonts w:ascii="Times New Roman" w:hAnsi="Times New Roman"/>
          <w:sz w:val="22"/>
          <w:szCs w:val="22"/>
        </w:rPr>
        <w:t xml:space="preserve">, </w:t>
      </w:r>
      <w:r>
        <w:rPr>
          <w:rStyle w:val="aff0"/>
          <w:rFonts w:ascii="Times New Roman" w:hAnsi="Times New Roman"/>
          <w:sz w:val="22"/>
          <w:szCs w:val="22"/>
        </w:rPr>
        <w:t>n+T</w:t>
      </w:r>
      <w:r>
        <w:rPr>
          <w:rStyle w:val="aff0"/>
          <w:rFonts w:ascii="Times New Roman" w:hAnsi="Times New Roman"/>
          <w:sz w:val="22"/>
          <w:szCs w:val="22"/>
          <w:vertAlign w:val="subscript"/>
        </w:rPr>
        <w:t>2</w:t>
      </w:r>
      <w:r>
        <w:rPr>
          <w:rFonts w:ascii="Times New Roman" w:hAnsi="Times New Roman"/>
          <w:sz w:val="22"/>
          <w:szCs w:val="22"/>
        </w:rPr>
        <w:t xml:space="preserve">], and </w:t>
      </w:r>
      <w:r>
        <w:rPr>
          <w:rStyle w:val="aff0"/>
          <w:rFonts w:ascii="Times New Roman" w:hAnsi="Times New Roman"/>
          <w:sz w:val="22"/>
          <w:szCs w:val="22"/>
        </w:rPr>
        <w:t>T</w:t>
      </w:r>
      <w:r>
        <w:rPr>
          <w:rStyle w:val="aff0"/>
          <w:rFonts w:ascii="Times New Roman" w:hAnsi="Times New Roman"/>
          <w:sz w:val="22"/>
          <w:szCs w:val="22"/>
          <w:vertAlign w:val="subscript"/>
        </w:rPr>
        <w:t>1</w:t>
      </w:r>
      <w:r>
        <w:rPr>
          <w:rFonts w:ascii="Times New Roman" w:hAnsi="Times New Roman"/>
          <w:sz w:val="22"/>
          <w:szCs w:val="22"/>
        </w:rPr>
        <w:t xml:space="preserve"> and </w:t>
      </w:r>
      <w:r>
        <w:rPr>
          <w:rStyle w:val="aff0"/>
          <w:rFonts w:ascii="Times New Roman" w:hAnsi="Times New Roman"/>
          <w:sz w:val="22"/>
          <w:szCs w:val="22"/>
        </w:rPr>
        <w:t>T</w:t>
      </w:r>
      <w:r>
        <w:rPr>
          <w:rStyle w:val="aff0"/>
          <w:rFonts w:ascii="Times New Roman" w:hAnsi="Times New Roman"/>
          <w:sz w:val="22"/>
          <w:szCs w:val="22"/>
          <w:vertAlign w:val="subscript"/>
        </w:rPr>
        <w:t>2</w:t>
      </w:r>
      <w:r>
        <w:rPr>
          <w:rFonts w:ascii="Times New Roman" w:hAnsi="Times New Roman"/>
          <w:sz w:val="22"/>
          <w:szCs w:val="22"/>
        </w:rPr>
        <w:t xml:space="preserve"> are defined in the same way according to step 1) of Rel-16 TS 38.214 Sec. 8.1.4</w:t>
      </w:r>
    </w:p>
    <w:p w14:paraId="543A9326" w14:textId="77777777" w:rsidR="00546B18" w:rsidRDefault="00454C06">
      <w:pPr>
        <w:numPr>
          <w:ilvl w:val="2"/>
          <w:numId w:val="19"/>
        </w:numPr>
        <w:rPr>
          <w:rFonts w:ascii="Times New Roman" w:hAnsi="Times New Roman"/>
          <w:color w:val="000000" w:themeColor="text1"/>
          <w:sz w:val="22"/>
          <w:szCs w:val="22"/>
        </w:rPr>
      </w:pPr>
      <w:r>
        <w:rPr>
          <w:rFonts w:ascii="Times New Roman" w:hAnsi="Times New Roman"/>
          <w:color w:val="000000" w:themeColor="text1"/>
          <w:sz w:val="22"/>
          <w:szCs w:val="22"/>
        </w:rPr>
        <w:t>FFS whether UE determines a new set of Y candidate slots within the RSW and monitors corresponding periodic sensing occasions between slot n and the first slot of the new Y candidate slots subject to processing constraints</w:t>
      </w:r>
    </w:p>
    <w:p w14:paraId="662C079F" w14:textId="77777777" w:rsidR="00546B18" w:rsidRDefault="00454C06">
      <w:pPr>
        <w:numPr>
          <w:ilvl w:val="2"/>
          <w:numId w:val="19"/>
        </w:numPr>
        <w:rPr>
          <w:rFonts w:ascii="Times New Roman" w:hAnsi="Times New Roman"/>
          <w:sz w:val="22"/>
          <w:szCs w:val="22"/>
        </w:rPr>
      </w:pPr>
      <w:r>
        <w:rPr>
          <w:rFonts w:ascii="Times New Roman" w:hAnsi="Times New Roman"/>
          <w:sz w:val="22"/>
          <w:szCs w:val="22"/>
        </w:rPr>
        <w:t>FFS how to initialize a set of candidate resource (</w:t>
      </w:r>
      <w:r>
        <w:rPr>
          <w:rStyle w:val="aff0"/>
          <w:rFonts w:ascii="Times New Roman" w:hAnsi="Times New Roman"/>
          <w:sz w:val="22"/>
          <w:szCs w:val="22"/>
        </w:rPr>
        <w:t>S</w:t>
      </w:r>
      <w:r>
        <w:rPr>
          <w:rStyle w:val="aff0"/>
          <w:rFonts w:ascii="Times New Roman" w:hAnsi="Times New Roman"/>
          <w:sz w:val="22"/>
          <w:szCs w:val="22"/>
          <w:vertAlign w:val="subscript"/>
        </w:rPr>
        <w:t>A</w:t>
      </w:r>
      <w:r>
        <w:rPr>
          <w:rFonts w:ascii="Times New Roman" w:hAnsi="Times New Roman"/>
          <w:sz w:val="22"/>
          <w:szCs w:val="22"/>
        </w:rPr>
        <w:t>) for the triggered resource (re)selection procedure and which partial sensing scheme(s) and results can be used for resource exclusion in the resource (re)selection procedure</w:t>
      </w:r>
    </w:p>
    <w:p w14:paraId="422D5167" w14:textId="77777777" w:rsidR="00546B18" w:rsidRDefault="00454C06">
      <w:pPr>
        <w:numPr>
          <w:ilvl w:val="2"/>
          <w:numId w:val="19"/>
        </w:numPr>
        <w:rPr>
          <w:rFonts w:ascii="Times New Roman" w:hAnsi="Times New Roman"/>
          <w:sz w:val="22"/>
          <w:szCs w:val="22"/>
        </w:rPr>
      </w:pPr>
      <w:r>
        <w:rPr>
          <w:rFonts w:ascii="Times New Roman" w:hAnsi="Times New Roman"/>
          <w:sz w:val="22"/>
          <w:szCs w:val="22"/>
          <w:lang w:eastAsia="zh-CN"/>
        </w:rPr>
        <w:t xml:space="preserve">FFS whether the resource selection window </w:t>
      </w:r>
      <w:r>
        <w:rPr>
          <w:rFonts w:ascii="Times New Roman" w:hAnsi="Times New Roman"/>
          <w:sz w:val="22"/>
          <w:szCs w:val="22"/>
        </w:rPr>
        <w:t>[</w:t>
      </w:r>
      <w:r>
        <w:rPr>
          <w:rStyle w:val="aff0"/>
          <w:rFonts w:ascii="Times New Roman" w:hAnsi="Times New Roman"/>
          <w:sz w:val="22"/>
          <w:szCs w:val="22"/>
        </w:rPr>
        <w:t>n+T</w:t>
      </w:r>
      <w:r>
        <w:rPr>
          <w:rStyle w:val="aff0"/>
          <w:rFonts w:ascii="Times New Roman" w:hAnsi="Times New Roman"/>
          <w:sz w:val="22"/>
          <w:szCs w:val="22"/>
          <w:vertAlign w:val="subscript"/>
        </w:rPr>
        <w:t>1</w:t>
      </w:r>
      <w:r>
        <w:rPr>
          <w:rFonts w:ascii="Times New Roman" w:hAnsi="Times New Roman"/>
          <w:sz w:val="22"/>
          <w:szCs w:val="22"/>
        </w:rPr>
        <w:t xml:space="preserve">, </w:t>
      </w:r>
      <w:r>
        <w:rPr>
          <w:rStyle w:val="aff0"/>
          <w:rFonts w:ascii="Times New Roman" w:hAnsi="Times New Roman"/>
          <w:sz w:val="22"/>
          <w:szCs w:val="22"/>
        </w:rPr>
        <w:t>n+T</w:t>
      </w:r>
      <w:r>
        <w:rPr>
          <w:rStyle w:val="aff0"/>
          <w:rFonts w:ascii="Times New Roman" w:hAnsi="Times New Roman"/>
          <w:sz w:val="22"/>
          <w:szCs w:val="22"/>
          <w:vertAlign w:val="subscript"/>
        </w:rPr>
        <w:t>2</w:t>
      </w:r>
      <w:r>
        <w:rPr>
          <w:rFonts w:ascii="Times New Roman" w:hAnsi="Times New Roman"/>
          <w:sz w:val="22"/>
          <w:szCs w:val="22"/>
        </w:rPr>
        <w:t>]</w:t>
      </w:r>
      <w:r>
        <w:rPr>
          <w:rFonts w:ascii="Times New Roman" w:hAnsi="Times New Roman"/>
          <w:sz w:val="22"/>
          <w:szCs w:val="22"/>
          <w:lang w:eastAsia="zh-CN"/>
        </w:rPr>
        <w:t xml:space="preserve"> should be confined within a set of periodic set of resources and its relationship with SL-DRX</w:t>
      </w:r>
    </w:p>
    <w:p w14:paraId="5F98B2CF" w14:textId="77777777" w:rsidR="00546B18" w:rsidRDefault="00454C06">
      <w:pPr>
        <w:numPr>
          <w:ilvl w:val="0"/>
          <w:numId w:val="19"/>
        </w:numPr>
        <w:rPr>
          <w:rFonts w:ascii="Times New Roman" w:hAnsi="Times New Roman"/>
          <w:sz w:val="22"/>
          <w:szCs w:val="22"/>
        </w:rPr>
      </w:pPr>
      <w:r>
        <w:rPr>
          <w:rFonts w:ascii="Times New Roman" w:hAnsi="Times New Roman"/>
          <w:sz w:val="22"/>
          <w:szCs w:val="22"/>
        </w:rPr>
        <w:t>Note, re-evaluation and pre-emption checking based on periodic-based and contiguous partial sensing schemes is considered separately</w:t>
      </w:r>
    </w:p>
    <w:p w14:paraId="0010999A" w14:textId="77777777" w:rsidR="00546B18" w:rsidRDefault="00546B18">
      <w:pPr>
        <w:rPr>
          <w:rFonts w:ascii="Times New Roman" w:hAnsi="Times New Roman"/>
          <w:i/>
          <w:iCs/>
          <w:sz w:val="22"/>
          <w:szCs w:val="22"/>
          <w:lang w:eastAsia="zh-CN"/>
        </w:rPr>
      </w:pPr>
    </w:p>
    <w:p w14:paraId="17E159BA" w14:textId="77777777" w:rsidR="00546B18" w:rsidRDefault="00454C06">
      <w:pPr>
        <w:autoSpaceDE w:val="0"/>
        <w:autoSpaceDN w:val="0"/>
        <w:jc w:val="both"/>
        <w:rPr>
          <w:rFonts w:ascii="Times New Roman" w:hAnsi="Times New Roman"/>
          <w:b/>
          <w:bCs/>
          <w:sz w:val="22"/>
          <w:szCs w:val="22"/>
          <w:highlight w:val="green"/>
          <w:lang w:val="en-US"/>
        </w:rPr>
      </w:pPr>
      <w:r>
        <w:rPr>
          <w:rFonts w:ascii="Times New Roman" w:hAnsi="Times New Roman"/>
          <w:b/>
          <w:bCs/>
          <w:color w:val="000000"/>
          <w:sz w:val="22"/>
          <w:szCs w:val="22"/>
          <w:highlight w:val="green"/>
        </w:rPr>
        <w:t>Agreement</w:t>
      </w:r>
    </w:p>
    <w:p w14:paraId="3B3BF190" w14:textId="77777777" w:rsidR="00546B18" w:rsidRDefault="00454C06">
      <w:pPr>
        <w:autoSpaceDE w:val="0"/>
        <w:autoSpaceDN w:val="0"/>
        <w:jc w:val="both"/>
        <w:rPr>
          <w:rFonts w:ascii="Times New Roman" w:hAnsi="Times New Roman"/>
          <w:sz w:val="22"/>
          <w:szCs w:val="22"/>
        </w:rPr>
      </w:pPr>
      <w:r>
        <w:rPr>
          <w:rFonts w:ascii="Times New Roman" w:hAnsi="Times New Roman"/>
          <w:color w:val="000000"/>
          <w:sz w:val="22"/>
          <w:szCs w:val="22"/>
        </w:rPr>
        <w:t>When UE performs periodic-based and contiguous partial sensing schemes in a mode 2 Tx pool with periodic reservation for another TB (</w:t>
      </w:r>
      <w:r>
        <w:rPr>
          <w:rStyle w:val="aff0"/>
          <w:rFonts w:ascii="Times New Roman" w:hAnsi="Times New Roman"/>
          <w:color w:val="000000"/>
          <w:sz w:val="22"/>
          <w:szCs w:val="22"/>
          <w:lang w:eastAsia="ko-KR"/>
        </w:rPr>
        <w:t>sl-MultiReserveResource</w:t>
      </w:r>
      <w:r>
        <w:rPr>
          <w:rFonts w:ascii="Times New Roman" w:hAnsi="Times New Roman"/>
          <w:color w:val="000000"/>
          <w:sz w:val="22"/>
          <w:szCs w:val="22"/>
        </w:rPr>
        <w:t>) enabled,</w:t>
      </w:r>
    </w:p>
    <w:p w14:paraId="05AF0344" w14:textId="77777777" w:rsidR="00546B18" w:rsidRDefault="00454C06">
      <w:pPr>
        <w:numPr>
          <w:ilvl w:val="0"/>
          <w:numId w:val="19"/>
        </w:numPr>
        <w:rPr>
          <w:rFonts w:ascii="Times New Roman" w:hAnsi="Times New Roman"/>
          <w:color w:val="000000"/>
          <w:sz w:val="22"/>
          <w:szCs w:val="22"/>
          <w:lang w:val="en-US"/>
        </w:rPr>
      </w:pPr>
      <w:r>
        <w:rPr>
          <w:rFonts w:ascii="Times New Roman" w:hAnsi="Times New Roman"/>
          <w:color w:val="000000"/>
          <w:sz w:val="22"/>
          <w:szCs w:val="22"/>
        </w:rPr>
        <w:t>For a resource (re)selection procedure triggered by periodic transmission (</w:t>
      </w:r>
      <w:r>
        <w:rPr>
          <w:rStyle w:val="aff0"/>
          <w:rFonts w:ascii="Times New Roman" w:hAnsi="Times New Roman"/>
          <w:color w:val="000000"/>
          <w:sz w:val="22"/>
          <w:szCs w:val="22"/>
        </w:rPr>
        <w:t>P</w:t>
      </w:r>
      <w:r>
        <w:rPr>
          <w:rFonts w:ascii="Times New Roman" w:hAnsi="Times New Roman"/>
          <w:color w:val="000000"/>
          <w:sz w:val="22"/>
          <w:szCs w:val="22"/>
        </w:rPr>
        <w:t>rsvp_TX</w:t>
      </w:r>
      <w:r>
        <w:rPr>
          <w:rStyle w:val="aff0"/>
          <w:rFonts w:ascii="Times New Roman" w:hAnsi="Times New Roman"/>
          <w:color w:val="000000"/>
          <w:sz w:val="22"/>
          <w:szCs w:val="22"/>
        </w:rPr>
        <w:t>≠0</w:t>
      </w:r>
      <w:r>
        <w:rPr>
          <w:rFonts w:ascii="Times New Roman" w:hAnsi="Times New Roman"/>
          <w:color w:val="000000"/>
          <w:sz w:val="22"/>
          <w:szCs w:val="22"/>
        </w:rPr>
        <w:t>) in slot n</w:t>
      </w:r>
    </w:p>
    <w:p w14:paraId="261D02D3" w14:textId="77777777" w:rsidR="00546B18" w:rsidRDefault="00454C06">
      <w:pPr>
        <w:numPr>
          <w:ilvl w:val="1"/>
          <w:numId w:val="19"/>
        </w:numPr>
        <w:rPr>
          <w:rFonts w:ascii="Times New Roman" w:hAnsi="Times New Roman"/>
          <w:color w:val="000000"/>
          <w:sz w:val="22"/>
          <w:szCs w:val="22"/>
        </w:rPr>
      </w:pPr>
      <w:r>
        <w:rPr>
          <w:rFonts w:ascii="Times New Roman" w:hAnsi="Times New Roman"/>
          <w:color w:val="000000"/>
          <w:sz w:val="22"/>
          <w:szCs w:val="22"/>
        </w:rPr>
        <w:t>A set of candidate resource (</w:t>
      </w:r>
      <w:r>
        <w:rPr>
          <w:rStyle w:val="aff0"/>
          <w:rFonts w:ascii="Times New Roman" w:hAnsi="Times New Roman"/>
          <w:color w:val="000000"/>
          <w:sz w:val="22"/>
          <w:szCs w:val="22"/>
        </w:rPr>
        <w:t>S</w:t>
      </w:r>
      <w:r>
        <w:rPr>
          <w:rStyle w:val="aff0"/>
          <w:rFonts w:ascii="Times New Roman" w:hAnsi="Times New Roman"/>
          <w:color w:val="000000"/>
          <w:sz w:val="22"/>
          <w:szCs w:val="22"/>
          <w:vertAlign w:val="subscript"/>
        </w:rPr>
        <w:t>A</w:t>
      </w:r>
      <w:r>
        <w:rPr>
          <w:rFonts w:ascii="Times New Roman" w:hAnsi="Times New Roman"/>
          <w:color w:val="000000"/>
          <w:sz w:val="22"/>
          <w:szCs w:val="22"/>
        </w:rPr>
        <w:t xml:space="preserve">) is initialized to the set of selected </w:t>
      </w:r>
      <w:r>
        <w:rPr>
          <w:rStyle w:val="aff0"/>
          <w:rFonts w:ascii="Times New Roman" w:hAnsi="Times New Roman"/>
          <w:color w:val="000000"/>
          <w:sz w:val="22"/>
          <w:szCs w:val="22"/>
        </w:rPr>
        <w:t>Y</w:t>
      </w:r>
      <w:r>
        <w:rPr>
          <w:rFonts w:ascii="Times New Roman" w:hAnsi="Times New Roman"/>
          <w:color w:val="000000"/>
          <w:sz w:val="22"/>
          <w:szCs w:val="22"/>
        </w:rPr>
        <w:t xml:space="preserve"> candidate slots of PBPS</w:t>
      </w:r>
    </w:p>
    <w:p w14:paraId="42021831" w14:textId="77777777" w:rsidR="00546B18" w:rsidRDefault="00454C06">
      <w:pPr>
        <w:numPr>
          <w:ilvl w:val="2"/>
          <w:numId w:val="19"/>
        </w:numPr>
        <w:rPr>
          <w:rFonts w:ascii="Times New Roman" w:hAnsi="Times New Roman"/>
          <w:color w:val="000000"/>
          <w:sz w:val="22"/>
          <w:szCs w:val="22"/>
        </w:rPr>
      </w:pPr>
      <w:r>
        <w:rPr>
          <w:rFonts w:ascii="Times New Roman" w:hAnsi="Times New Roman"/>
          <w:color w:val="000000"/>
          <w:sz w:val="22"/>
          <w:szCs w:val="22"/>
        </w:rPr>
        <w:t xml:space="preserve">UE performs contiguous partial </w:t>
      </w:r>
      <w:r>
        <w:rPr>
          <w:rFonts w:ascii="Times New Roman" w:hAnsi="Times New Roman"/>
          <w:color w:val="000000" w:themeColor="text1"/>
          <w:sz w:val="22"/>
          <w:szCs w:val="22"/>
        </w:rPr>
        <w:t>sensing in [n+T</w:t>
      </w:r>
      <w:r>
        <w:rPr>
          <w:rFonts w:ascii="Times New Roman" w:hAnsi="Times New Roman"/>
          <w:color w:val="000000" w:themeColor="text1"/>
          <w:sz w:val="22"/>
          <w:szCs w:val="22"/>
          <w:vertAlign w:val="subscript"/>
        </w:rPr>
        <w:t>A</w:t>
      </w:r>
      <w:r>
        <w:rPr>
          <w:rFonts w:ascii="Times New Roman" w:hAnsi="Times New Roman"/>
          <w:color w:val="000000" w:themeColor="text1"/>
          <w:sz w:val="22"/>
          <w:szCs w:val="22"/>
        </w:rPr>
        <w:t>, n+T</w:t>
      </w:r>
      <w:r>
        <w:rPr>
          <w:rFonts w:ascii="Times New Roman" w:hAnsi="Times New Roman"/>
          <w:color w:val="000000" w:themeColor="text1"/>
          <w:sz w:val="22"/>
          <w:szCs w:val="22"/>
          <w:vertAlign w:val="subscript"/>
        </w:rPr>
        <w:t>B</w:t>
      </w:r>
      <w:r>
        <w:rPr>
          <w:rFonts w:ascii="Times New Roman" w:hAnsi="Times New Roman"/>
          <w:color w:val="000000" w:themeColor="text1"/>
          <w:sz w:val="22"/>
          <w:szCs w:val="22"/>
        </w:rPr>
        <w:t>] for resource exclusion from the initialized candidate resource set (</w:t>
      </w:r>
      <w:r>
        <w:rPr>
          <w:rStyle w:val="aff0"/>
          <w:rFonts w:ascii="Times New Roman" w:hAnsi="Times New Roman"/>
          <w:color w:val="000000" w:themeColor="text1"/>
          <w:sz w:val="22"/>
          <w:szCs w:val="22"/>
        </w:rPr>
        <w:t>S</w:t>
      </w:r>
      <w:r>
        <w:rPr>
          <w:rStyle w:val="aff0"/>
          <w:rFonts w:ascii="Times New Roman" w:hAnsi="Times New Roman"/>
          <w:color w:val="000000" w:themeColor="text1"/>
          <w:sz w:val="22"/>
          <w:szCs w:val="22"/>
          <w:vertAlign w:val="subscript"/>
        </w:rPr>
        <w:t>A</w:t>
      </w:r>
      <w:r>
        <w:rPr>
          <w:rFonts w:ascii="Times New Roman" w:hAnsi="Times New Roman"/>
          <w:color w:val="000000" w:themeColor="text1"/>
          <w:sz w:val="22"/>
          <w:szCs w:val="22"/>
        </w:rPr>
        <w:t>)</w:t>
      </w:r>
    </w:p>
    <w:p w14:paraId="6566EAD6" w14:textId="77777777" w:rsidR="00546B18" w:rsidRDefault="00454C06">
      <w:pPr>
        <w:numPr>
          <w:ilvl w:val="3"/>
          <w:numId w:val="19"/>
        </w:numPr>
        <w:rPr>
          <w:rFonts w:ascii="Times New Roman" w:hAnsi="Times New Roman"/>
          <w:color w:val="000000"/>
          <w:sz w:val="22"/>
          <w:szCs w:val="22"/>
        </w:rPr>
      </w:pPr>
      <w:r>
        <w:rPr>
          <w:rFonts w:ascii="Times New Roman" w:hAnsi="Times New Roman"/>
          <w:color w:val="000000"/>
          <w:sz w:val="22"/>
          <w:szCs w:val="22"/>
        </w:rPr>
        <w:t xml:space="preserve">FFS details of </w:t>
      </w:r>
      <w:r>
        <w:rPr>
          <w:rStyle w:val="aff0"/>
          <w:rFonts w:ascii="Times New Roman" w:hAnsi="Times New Roman"/>
          <w:color w:val="000000"/>
          <w:sz w:val="22"/>
          <w:szCs w:val="22"/>
        </w:rPr>
        <w:t>T</w:t>
      </w:r>
      <w:r>
        <w:rPr>
          <w:rStyle w:val="aff0"/>
          <w:rFonts w:ascii="Times New Roman" w:hAnsi="Times New Roman"/>
          <w:color w:val="000000"/>
          <w:sz w:val="22"/>
          <w:szCs w:val="22"/>
          <w:vertAlign w:val="subscript"/>
        </w:rPr>
        <w:t>A</w:t>
      </w:r>
      <w:r>
        <w:rPr>
          <w:rFonts w:ascii="Times New Roman" w:hAnsi="Times New Roman"/>
          <w:color w:val="000000"/>
          <w:sz w:val="22"/>
          <w:szCs w:val="22"/>
        </w:rPr>
        <w:t xml:space="preserve"> and </w:t>
      </w:r>
      <w:r>
        <w:rPr>
          <w:rStyle w:val="aff0"/>
          <w:rFonts w:ascii="Times New Roman" w:hAnsi="Times New Roman"/>
          <w:color w:val="000000"/>
          <w:sz w:val="22"/>
          <w:szCs w:val="22"/>
        </w:rPr>
        <w:t>T</w:t>
      </w:r>
      <w:r>
        <w:rPr>
          <w:rStyle w:val="aff0"/>
          <w:rFonts w:ascii="Times New Roman" w:hAnsi="Times New Roman"/>
          <w:color w:val="000000"/>
          <w:sz w:val="22"/>
          <w:szCs w:val="22"/>
          <w:vertAlign w:val="subscript"/>
        </w:rPr>
        <w:t xml:space="preserve">B </w:t>
      </w:r>
      <w:r>
        <w:rPr>
          <w:rFonts w:ascii="Times New Roman" w:hAnsi="Times New Roman"/>
          <w:color w:val="000000"/>
          <w:sz w:val="22"/>
          <w:szCs w:val="22"/>
        </w:rPr>
        <w:t>based on the agreement(s) from previous RAN1 meetings</w:t>
      </w:r>
    </w:p>
    <w:p w14:paraId="384C082E" w14:textId="77777777" w:rsidR="00546B18" w:rsidRDefault="00454C06">
      <w:pPr>
        <w:numPr>
          <w:ilvl w:val="0"/>
          <w:numId w:val="19"/>
        </w:numPr>
        <w:rPr>
          <w:rFonts w:ascii="Times New Roman" w:hAnsi="Times New Roman"/>
          <w:sz w:val="22"/>
          <w:szCs w:val="22"/>
        </w:rPr>
      </w:pPr>
      <w:r>
        <w:rPr>
          <w:rFonts w:ascii="Times New Roman" w:hAnsi="Times New Roman"/>
          <w:sz w:val="22"/>
          <w:szCs w:val="22"/>
        </w:rPr>
        <w:t>Note, re-evaluation and pre-emption checking based on periodic-based and contiguous partial sensing schemes is considered separately</w:t>
      </w:r>
    </w:p>
    <w:p w14:paraId="57E2B0E4" w14:textId="77777777" w:rsidR="00546B18" w:rsidRDefault="00454C06">
      <w:pPr>
        <w:rPr>
          <w:rFonts w:ascii="Times New Roman" w:hAnsi="Times New Roman"/>
          <w:sz w:val="22"/>
          <w:szCs w:val="22"/>
        </w:rPr>
      </w:pPr>
      <w:r>
        <w:rPr>
          <w:rFonts w:ascii="Times New Roman" w:hAnsi="Times New Roman"/>
          <w:sz w:val="22"/>
          <w:szCs w:val="22"/>
        </w:rPr>
        <w:t xml:space="preserve">FFS: The condition under which </w:t>
      </w:r>
      <w:r>
        <w:rPr>
          <w:rFonts w:ascii="Times New Roman" w:hAnsi="Times New Roman"/>
          <w:color w:val="000000"/>
          <w:sz w:val="22"/>
          <w:szCs w:val="22"/>
        </w:rPr>
        <w:t>UE performs periodic-based and contiguous partial sensing schemes in a mode 2 Tx pool with periodic reservation for another TB (</w:t>
      </w:r>
      <w:r>
        <w:rPr>
          <w:rStyle w:val="aff0"/>
          <w:rFonts w:ascii="Times New Roman" w:hAnsi="Times New Roman"/>
          <w:color w:val="000000"/>
          <w:sz w:val="22"/>
          <w:szCs w:val="22"/>
          <w:lang w:eastAsia="ko-KR"/>
        </w:rPr>
        <w:t>sl-MultiReserveResource</w:t>
      </w:r>
      <w:r>
        <w:rPr>
          <w:rFonts w:ascii="Times New Roman" w:hAnsi="Times New Roman"/>
          <w:color w:val="000000"/>
          <w:sz w:val="22"/>
          <w:szCs w:val="22"/>
        </w:rPr>
        <w:t>) enabled</w:t>
      </w:r>
    </w:p>
    <w:p w14:paraId="2EA8EF0D" w14:textId="77777777" w:rsidR="00546B18" w:rsidRDefault="00546B18">
      <w:pPr>
        <w:autoSpaceDE w:val="0"/>
        <w:autoSpaceDN w:val="0"/>
        <w:jc w:val="both"/>
        <w:rPr>
          <w:rFonts w:ascii="Times New Roman" w:eastAsia="Times New Roman" w:hAnsi="Times New Roman"/>
          <w:color w:val="000000"/>
          <w:sz w:val="22"/>
          <w:szCs w:val="22"/>
        </w:rPr>
      </w:pPr>
    </w:p>
    <w:p w14:paraId="21E77F7F" w14:textId="77777777" w:rsidR="00546B18" w:rsidRDefault="00454C06">
      <w:pPr>
        <w:pStyle w:val="2"/>
      </w:pPr>
      <w:r>
        <w:t>RAN1#106bis-e (11 – 19 October 2021)</w:t>
      </w:r>
    </w:p>
    <w:p w14:paraId="4912E056" w14:textId="77777777" w:rsidR="00546B18" w:rsidRDefault="00454C06">
      <w:pPr>
        <w:rPr>
          <w:rFonts w:ascii="Times New Roman" w:hAnsi="Times New Roman"/>
          <w:b/>
          <w:bCs/>
          <w:sz w:val="22"/>
          <w:szCs w:val="22"/>
          <w:highlight w:val="darkYellow"/>
        </w:rPr>
      </w:pPr>
      <w:r>
        <w:rPr>
          <w:rFonts w:ascii="Times New Roman" w:hAnsi="Times New Roman"/>
          <w:b/>
          <w:bCs/>
          <w:sz w:val="22"/>
          <w:szCs w:val="22"/>
          <w:highlight w:val="darkYellow"/>
        </w:rPr>
        <w:t>Working Assumption</w:t>
      </w:r>
    </w:p>
    <w:p w14:paraId="74351BBB" w14:textId="77777777" w:rsidR="00546B18" w:rsidRDefault="00454C06">
      <w:pPr>
        <w:jc w:val="both"/>
        <w:rPr>
          <w:rFonts w:ascii="Times New Roman" w:hAnsi="Times New Roman"/>
          <w:sz w:val="22"/>
          <w:szCs w:val="22"/>
        </w:rPr>
      </w:pPr>
      <w:r>
        <w:rPr>
          <w:rFonts w:ascii="Times New Roman" w:hAnsi="Times New Roman"/>
          <w:sz w:val="22"/>
          <w:szCs w:val="22"/>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3475C2A1" w14:textId="77777777" w:rsidR="00546B18" w:rsidRDefault="00454C06">
      <w:pPr>
        <w:pStyle w:val="aff3"/>
        <w:numPr>
          <w:ilvl w:val="0"/>
          <w:numId w:val="11"/>
        </w:numPr>
        <w:ind w:leftChars="0"/>
        <w:jc w:val="both"/>
        <w:rPr>
          <w:rFonts w:ascii="Times New Roman" w:hAnsi="Times New Roman"/>
          <w:sz w:val="22"/>
          <w:szCs w:val="22"/>
        </w:rPr>
      </w:pPr>
      <w:r>
        <w:rPr>
          <w:rFonts w:ascii="Times New Roman" w:hAnsi="Times New Roman"/>
          <w:sz w:val="22"/>
          <w:szCs w:val="22"/>
        </w:rPr>
        <w:lastRenderedPageBreak/>
        <w:t>Option 1: PHY layer selects and reports candidate resources only within the indicated active time of the RX UE</w:t>
      </w:r>
    </w:p>
    <w:p w14:paraId="24B87155" w14:textId="77777777" w:rsidR="00546B18" w:rsidRDefault="00454C06">
      <w:pPr>
        <w:pStyle w:val="aff3"/>
        <w:numPr>
          <w:ilvl w:val="0"/>
          <w:numId w:val="11"/>
        </w:numPr>
        <w:ind w:leftChars="0"/>
        <w:jc w:val="both"/>
        <w:rPr>
          <w:rFonts w:ascii="Times New Roman" w:hAnsi="Times New Roman"/>
          <w:sz w:val="22"/>
          <w:szCs w:val="22"/>
        </w:rPr>
      </w:pPr>
      <w:r>
        <w:rPr>
          <w:rFonts w:ascii="Times New Roman" w:hAnsi="Times New Roman"/>
          <w:sz w:val="22"/>
          <w:szCs w:val="22"/>
        </w:rPr>
        <w:t>Option 2: PHY layer selects and reports candidate resources in which at least a subset of the candidate resources is within the indicated active time of the RX UE</w:t>
      </w:r>
    </w:p>
    <w:p w14:paraId="52E0915C" w14:textId="77777777" w:rsidR="00546B18" w:rsidRDefault="00454C06">
      <w:pPr>
        <w:pStyle w:val="aff3"/>
        <w:numPr>
          <w:ilvl w:val="0"/>
          <w:numId w:val="11"/>
        </w:numPr>
        <w:ind w:leftChars="0"/>
        <w:jc w:val="both"/>
        <w:rPr>
          <w:rFonts w:ascii="Times New Roman" w:hAnsi="Times New Roman"/>
          <w:sz w:val="22"/>
          <w:szCs w:val="22"/>
        </w:rPr>
      </w:pPr>
      <w:r>
        <w:rPr>
          <w:rFonts w:ascii="Times New Roman" w:hAnsi="Times New Roman"/>
          <w:sz w:val="22"/>
          <w:szCs w:val="22"/>
        </w:rPr>
        <w:t>Option 3: PHY layer selects and reports an additional candidate resource set of candidate resources within the indicated active time of the RX UE</w:t>
      </w:r>
    </w:p>
    <w:p w14:paraId="0C355B34" w14:textId="77777777" w:rsidR="00546B18" w:rsidRDefault="00546B18">
      <w:pPr>
        <w:rPr>
          <w:rFonts w:ascii="Times New Roman" w:hAnsi="Times New Roman"/>
          <w:sz w:val="22"/>
          <w:szCs w:val="22"/>
        </w:rPr>
      </w:pPr>
    </w:p>
    <w:p w14:paraId="75F89921" w14:textId="77777777" w:rsidR="00546B18" w:rsidRDefault="00454C06">
      <w:pPr>
        <w:rPr>
          <w:rFonts w:ascii="Times New Roman" w:hAnsi="Times New Roman"/>
          <w:b/>
          <w:bCs/>
          <w:sz w:val="22"/>
          <w:szCs w:val="22"/>
          <w:highlight w:val="green"/>
        </w:rPr>
      </w:pPr>
      <w:r>
        <w:rPr>
          <w:rFonts w:ascii="Times New Roman" w:hAnsi="Times New Roman"/>
          <w:b/>
          <w:bCs/>
          <w:sz w:val="22"/>
          <w:szCs w:val="22"/>
          <w:highlight w:val="green"/>
        </w:rPr>
        <w:t>Agreement</w:t>
      </w:r>
    </w:p>
    <w:p w14:paraId="5D176C84" w14:textId="77777777" w:rsidR="00546B18" w:rsidRDefault="00454C06">
      <w:pPr>
        <w:autoSpaceDE w:val="0"/>
        <w:autoSpaceDN w:val="0"/>
        <w:jc w:val="both"/>
        <w:rPr>
          <w:rFonts w:cs="Times"/>
          <w:color w:val="000000"/>
          <w:sz w:val="22"/>
          <w:szCs w:val="22"/>
        </w:rPr>
      </w:pPr>
      <w:r>
        <w:rPr>
          <w:rFonts w:cs="Times"/>
          <w:color w:val="000000"/>
          <w:sz w:val="22"/>
          <w:szCs w:val="22"/>
        </w:rPr>
        <w:t>In the agreement from RAN1#105-e, the working assumption is confirmed and the FFS bullet (in RED) is closed without any agreement.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546B18" w14:paraId="05409E68" w14:textId="77777777">
        <w:tc>
          <w:tcPr>
            <w:tcW w:w="9431" w:type="dxa"/>
            <w:shd w:val="clear" w:color="auto" w:fill="auto"/>
          </w:tcPr>
          <w:p w14:paraId="66AAE296" w14:textId="77777777" w:rsidR="00546B18" w:rsidRDefault="00454C06">
            <w:pPr>
              <w:autoSpaceDE w:val="0"/>
              <w:autoSpaceDN w:val="0"/>
              <w:rPr>
                <w:rFonts w:ascii="Times New Roman" w:eastAsia="宋体" w:hAnsi="Times New Roman"/>
                <w:iCs/>
                <w:szCs w:val="20"/>
                <w:lang w:eastAsia="ko-KR"/>
              </w:rPr>
            </w:pPr>
            <w:r>
              <w:rPr>
                <w:rFonts w:ascii="Times New Roman" w:hAnsi="Times New Roman"/>
                <w:iCs/>
                <w:color w:val="000000"/>
                <w:szCs w:val="20"/>
                <w:lang w:eastAsia="ko-KR"/>
              </w:rPr>
              <w:t>Agreement from RAN1#105-e:</w:t>
            </w:r>
          </w:p>
          <w:p w14:paraId="44C37E24" w14:textId="77777777" w:rsidR="00546B18" w:rsidRDefault="00454C06">
            <w:pPr>
              <w:pStyle w:val="aff3"/>
              <w:numPr>
                <w:ilvl w:val="0"/>
                <w:numId w:val="17"/>
              </w:numPr>
              <w:autoSpaceDE w:val="0"/>
              <w:autoSpaceDN w:val="0"/>
              <w:ind w:leftChars="0"/>
              <w:jc w:val="both"/>
              <w:rPr>
                <w:rFonts w:ascii="Times New Roman" w:eastAsia="Times New Roman" w:hAnsi="Times New Roman"/>
                <w:iCs/>
                <w:color w:val="000000"/>
                <w:szCs w:val="20"/>
                <w:lang w:eastAsia="ja-JP"/>
              </w:rPr>
            </w:pPr>
            <w:r>
              <w:rPr>
                <w:rFonts w:ascii="Times New Roman" w:hAnsi="Times New Roman"/>
                <w:iCs/>
                <w:color w:val="000000"/>
                <w:szCs w:val="20"/>
                <w:lang w:eastAsia="ko-KR"/>
              </w:rPr>
              <w:t>For the k value in periodic-based partial sensing for resource (re)selection,</w:t>
            </w:r>
          </w:p>
          <w:p w14:paraId="1ACB0944" w14:textId="77777777" w:rsidR="00546B18" w:rsidRDefault="00454C06">
            <w:pPr>
              <w:pStyle w:val="aff3"/>
              <w:numPr>
                <w:ilvl w:val="1"/>
                <w:numId w:val="17"/>
              </w:numPr>
              <w:autoSpaceDE w:val="0"/>
              <w:autoSpaceDN w:val="0"/>
              <w:ind w:leftChars="0"/>
              <w:jc w:val="both"/>
              <w:rPr>
                <w:rFonts w:ascii="Times New Roman" w:hAnsi="Times New Roman"/>
                <w:iCs/>
                <w:color w:val="000000"/>
                <w:szCs w:val="20"/>
                <w:lang w:eastAsia="ko-KR"/>
              </w:rPr>
            </w:pPr>
            <w:r>
              <w:rPr>
                <w:rFonts w:ascii="Times New Roman" w:hAnsi="Times New Roman"/>
                <w:iCs/>
                <w:color w:val="000000"/>
                <w:szCs w:val="20"/>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7A2F358A" w14:textId="77777777" w:rsidR="00546B18" w:rsidRDefault="00454C06">
            <w:pPr>
              <w:pStyle w:val="aff3"/>
              <w:numPr>
                <w:ilvl w:val="1"/>
                <w:numId w:val="17"/>
              </w:numPr>
              <w:autoSpaceDE w:val="0"/>
              <w:autoSpaceDN w:val="0"/>
              <w:ind w:leftChars="0"/>
              <w:jc w:val="both"/>
              <w:rPr>
                <w:rFonts w:ascii="Times New Roman" w:hAnsi="Times New Roman"/>
                <w:iCs/>
                <w:color w:val="000000"/>
                <w:szCs w:val="20"/>
                <w:lang w:eastAsia="ko-KR"/>
              </w:rPr>
            </w:pPr>
            <w:r>
              <w:rPr>
                <w:rFonts w:ascii="Times New Roman" w:hAnsi="Times New Roman"/>
                <w:iCs/>
                <w:color w:val="000000"/>
                <w:szCs w:val="20"/>
                <w:lang w:eastAsia="ko-KR"/>
              </w:rPr>
              <w:t>If (pre-)configured, UE additionally monitors periodic sensing occasions that correspond to a set of values which can be (pre-)configured with at least one value</w:t>
            </w:r>
          </w:p>
          <w:p w14:paraId="0025E60C" w14:textId="77777777" w:rsidR="00546B18" w:rsidRDefault="00454C06">
            <w:pPr>
              <w:pStyle w:val="aff3"/>
              <w:numPr>
                <w:ilvl w:val="2"/>
                <w:numId w:val="17"/>
              </w:numPr>
              <w:autoSpaceDE w:val="0"/>
              <w:autoSpaceDN w:val="0"/>
              <w:ind w:leftChars="0"/>
              <w:jc w:val="both"/>
              <w:rPr>
                <w:rFonts w:ascii="Times New Roman" w:hAnsi="Times New Roman"/>
                <w:iCs/>
                <w:color w:val="000000"/>
                <w:szCs w:val="20"/>
                <w:lang w:eastAsia="ko-KR"/>
              </w:rPr>
            </w:pPr>
            <w:r>
              <w:rPr>
                <w:rFonts w:ascii="Times New Roman" w:hAnsi="Times New Roman"/>
                <w:iCs/>
                <w:color w:val="000000"/>
                <w:szCs w:val="20"/>
                <w:lang w:eastAsia="ko-KR"/>
              </w:rPr>
              <w:t>(</w:t>
            </w:r>
            <w:r>
              <w:rPr>
                <w:rFonts w:ascii="Times New Roman" w:hAnsi="Times New Roman"/>
                <w:iCs/>
                <w:color w:val="000000"/>
                <w:szCs w:val="20"/>
                <w:highlight w:val="darkYellow"/>
                <w:lang w:eastAsia="ko-KR"/>
              </w:rPr>
              <w:t>Working assumption</w:t>
            </w:r>
            <w:r>
              <w:rPr>
                <w:rFonts w:ascii="Times New Roman" w:hAnsi="Times New Roman"/>
                <w:iCs/>
                <w:color w:val="000000"/>
                <w:szCs w:val="20"/>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48F71806" w14:textId="77777777" w:rsidR="00546B18" w:rsidRDefault="00454C06">
            <w:pPr>
              <w:pStyle w:val="aff3"/>
              <w:numPr>
                <w:ilvl w:val="2"/>
                <w:numId w:val="17"/>
              </w:numPr>
              <w:autoSpaceDE w:val="0"/>
              <w:autoSpaceDN w:val="0"/>
              <w:ind w:leftChars="0"/>
              <w:jc w:val="both"/>
              <w:rPr>
                <w:rFonts w:ascii="Times New Roman" w:hAnsi="Times New Roman"/>
                <w:iCs/>
                <w:color w:val="FF0000"/>
                <w:szCs w:val="20"/>
                <w:lang w:eastAsia="ko-KR"/>
              </w:rPr>
            </w:pPr>
            <w:r>
              <w:rPr>
                <w:rFonts w:ascii="Times New Roman" w:hAnsi="Times New Roman"/>
                <w:iCs/>
                <w:color w:val="FF0000"/>
                <w:szCs w:val="20"/>
                <w:lang w:eastAsia="ko-KR"/>
              </w:rPr>
              <w:t>FFS: whether/which other values and details of the (pre-)configuration (e.g. max number of values or sensing occasions)</w:t>
            </w:r>
          </w:p>
          <w:p w14:paraId="4A618AD4" w14:textId="77777777" w:rsidR="00546B18" w:rsidRDefault="00454C06">
            <w:pPr>
              <w:pStyle w:val="aff3"/>
              <w:numPr>
                <w:ilvl w:val="2"/>
                <w:numId w:val="17"/>
              </w:numPr>
              <w:autoSpaceDE w:val="0"/>
              <w:autoSpaceDN w:val="0"/>
              <w:ind w:leftChars="0"/>
              <w:jc w:val="both"/>
              <w:rPr>
                <w:rFonts w:ascii="Times New Roman" w:hAnsi="Times New Roman"/>
                <w:iCs/>
                <w:szCs w:val="20"/>
                <w:lang w:eastAsia="ko-KR"/>
              </w:rPr>
            </w:pPr>
            <w:r>
              <w:rPr>
                <w:rFonts w:ascii="Times New Roman" w:hAnsi="Times New Roman"/>
                <w:iCs/>
                <w:szCs w:val="20"/>
                <w:lang w:eastAsia="ja-JP"/>
              </w:rPr>
              <w:t>FFS: whether a value denotes a specific occasion to monitor or the earliest occasion to start the monitoring.</w:t>
            </w:r>
          </w:p>
          <w:p w14:paraId="1B17B76B" w14:textId="77777777" w:rsidR="00546B18" w:rsidRDefault="00454C06">
            <w:pPr>
              <w:pStyle w:val="aff3"/>
              <w:numPr>
                <w:ilvl w:val="1"/>
                <w:numId w:val="17"/>
              </w:numPr>
              <w:autoSpaceDE w:val="0"/>
              <w:autoSpaceDN w:val="0"/>
              <w:ind w:leftChars="0"/>
              <w:jc w:val="both"/>
              <w:rPr>
                <w:rFonts w:ascii="Times New Roman" w:hAnsi="Times New Roman"/>
                <w:iCs/>
                <w:color w:val="000000"/>
                <w:szCs w:val="20"/>
                <w:lang w:eastAsia="ko-KR"/>
              </w:rPr>
            </w:pPr>
            <w:r>
              <w:rPr>
                <w:rFonts w:ascii="Times New Roman" w:hAnsi="Times New Roman"/>
                <w:iCs/>
                <w:color w:val="000000"/>
                <w:szCs w:val="20"/>
                <w:lang w:eastAsia="ko-KR"/>
              </w:rPr>
              <w:t>FFS relationship between periodic-based partial sensing occasions and SL-DRX</w:t>
            </w:r>
          </w:p>
          <w:p w14:paraId="77E43386" w14:textId="77777777" w:rsidR="00546B18" w:rsidRDefault="00454C06">
            <w:pPr>
              <w:pStyle w:val="aff3"/>
              <w:numPr>
                <w:ilvl w:val="1"/>
                <w:numId w:val="17"/>
              </w:numPr>
              <w:autoSpaceDE w:val="0"/>
              <w:autoSpaceDN w:val="0"/>
              <w:ind w:leftChars="0"/>
              <w:jc w:val="both"/>
              <w:rPr>
                <w:rFonts w:ascii="Times New Roman" w:hAnsi="Times New Roman"/>
                <w:iCs/>
                <w:color w:val="000000"/>
                <w:szCs w:val="20"/>
                <w:lang w:eastAsia="ko-KR"/>
              </w:rPr>
            </w:pPr>
            <w:r>
              <w:rPr>
                <w:rFonts w:ascii="Times New Roman" w:hAnsi="Times New Roman"/>
                <w:iCs/>
                <w:color w:val="000000"/>
                <w:szCs w:val="20"/>
                <w:lang w:eastAsia="ko-KR"/>
              </w:rPr>
              <w:t>Note:</w:t>
            </w:r>
          </w:p>
          <w:p w14:paraId="0899899A" w14:textId="77777777" w:rsidR="00546B18" w:rsidRDefault="00454C06">
            <w:pPr>
              <w:pStyle w:val="aff3"/>
              <w:numPr>
                <w:ilvl w:val="2"/>
                <w:numId w:val="17"/>
              </w:numPr>
              <w:autoSpaceDE w:val="0"/>
              <w:autoSpaceDN w:val="0"/>
              <w:ind w:leftChars="0"/>
              <w:jc w:val="both"/>
              <w:rPr>
                <w:rFonts w:ascii="Calibri" w:hAnsi="Calibri" w:cs="Calibri"/>
                <w:color w:val="000000"/>
                <w:sz w:val="22"/>
                <w:szCs w:val="22"/>
                <w:lang w:eastAsia="ko-KR"/>
              </w:rPr>
            </w:pPr>
            <w:r>
              <w:rPr>
                <w:rFonts w:ascii="Times New Roman" w:hAnsi="Times New Roman"/>
                <w:iCs/>
                <w:color w:val="000000"/>
                <w:szCs w:val="20"/>
                <w:lang w:eastAsia="ko-KR"/>
              </w:rPr>
              <w:t>This is for the case when the resource (re)selection triggering slot n is expected by UE</w:t>
            </w:r>
          </w:p>
        </w:tc>
      </w:tr>
    </w:tbl>
    <w:p w14:paraId="1B09BDDF" w14:textId="77777777" w:rsidR="00546B18" w:rsidRDefault="00546B18">
      <w:pPr>
        <w:rPr>
          <w:rFonts w:cs="Times"/>
          <w:iCs/>
          <w:szCs w:val="20"/>
          <w:lang w:eastAsia="zh-CN"/>
        </w:rPr>
      </w:pPr>
    </w:p>
    <w:p w14:paraId="5FC5CF6E" w14:textId="77777777" w:rsidR="00546B18" w:rsidRDefault="00454C06">
      <w:pPr>
        <w:autoSpaceDE w:val="0"/>
        <w:autoSpaceDN w:val="0"/>
        <w:jc w:val="both"/>
        <w:rPr>
          <w:rFonts w:ascii="Times New Roman" w:hAnsi="Times New Roman"/>
          <w:color w:val="000000"/>
          <w:sz w:val="22"/>
          <w:szCs w:val="22"/>
          <w:highlight w:val="green"/>
        </w:rPr>
      </w:pPr>
      <w:r>
        <w:rPr>
          <w:rFonts w:ascii="Times New Roman" w:hAnsi="Times New Roman"/>
          <w:b/>
          <w:bCs/>
          <w:color w:val="000000"/>
          <w:sz w:val="22"/>
          <w:szCs w:val="22"/>
          <w:highlight w:val="green"/>
        </w:rPr>
        <w:t>Agreement</w:t>
      </w:r>
    </w:p>
    <w:p w14:paraId="42B38A60" w14:textId="77777777" w:rsidR="00546B18" w:rsidRDefault="00454C06">
      <w:pPr>
        <w:autoSpaceDE w:val="0"/>
        <w:autoSpaceDN w:val="0"/>
        <w:jc w:val="both"/>
        <w:rPr>
          <w:rFonts w:ascii="Times New Roman" w:hAnsi="Times New Roman"/>
          <w:color w:val="000000"/>
          <w:sz w:val="22"/>
          <w:szCs w:val="22"/>
        </w:rPr>
      </w:pPr>
      <w:r>
        <w:rPr>
          <w:rFonts w:ascii="Times New Roman" w:hAnsi="Times New Roman"/>
          <w:color w:val="000000"/>
          <w:sz w:val="22"/>
          <w:szCs w:val="22"/>
        </w:rPr>
        <w:t>When UE performs periodic-based and contiguous partial sensing schemes in a mode 2 Tx pool with periodic reservation for another TB (</w:t>
      </w:r>
      <w:r>
        <w:rPr>
          <w:rFonts w:ascii="Times New Roman" w:hAnsi="Times New Roman"/>
          <w:i/>
          <w:iCs/>
          <w:color w:val="000000"/>
          <w:sz w:val="22"/>
          <w:szCs w:val="22"/>
        </w:rPr>
        <w:t>sl-MultiReserveResource</w:t>
      </w:r>
      <w:r>
        <w:rPr>
          <w:rFonts w:ascii="Times New Roman" w:hAnsi="Times New Roman"/>
          <w:color w:val="000000"/>
          <w:sz w:val="22"/>
          <w:szCs w:val="22"/>
        </w:rPr>
        <w:t xml:space="preserve">) enabled, </w:t>
      </w:r>
    </w:p>
    <w:p w14:paraId="7CD04F6D" w14:textId="77777777" w:rsidR="00546B18" w:rsidRDefault="00454C06">
      <w:pPr>
        <w:numPr>
          <w:ilvl w:val="0"/>
          <w:numId w:val="19"/>
        </w:numPr>
        <w:rPr>
          <w:rFonts w:ascii="Times New Roman" w:hAnsi="Times New Roman"/>
          <w:sz w:val="22"/>
          <w:szCs w:val="22"/>
          <w:lang w:val="en-US"/>
        </w:rPr>
      </w:pPr>
      <w:r>
        <w:rPr>
          <w:rFonts w:ascii="Times New Roman" w:hAnsi="Times New Roman"/>
          <w:sz w:val="22"/>
          <w:szCs w:val="22"/>
        </w:rPr>
        <w:t>For a resource (re)selection procedure triggered by periodic transmission (</w:t>
      </w:r>
      <m:oMath>
        <m:sSub>
          <m:sSubPr>
            <m:ctrlPr>
              <w:rPr>
                <w:rFonts w:ascii="Cambria Math" w:eastAsia="Calibri" w:hAnsi="Cambria Math"/>
                <w:i/>
                <w:sz w:val="22"/>
                <w:szCs w:val="22"/>
                <w:lang w:val="en-US"/>
              </w:rPr>
            </m:ctrlPr>
          </m:sSubPr>
          <m:e>
            <m:r>
              <w:rPr>
                <w:rFonts w:ascii="Cambria Math" w:eastAsia="Calibri" w:hAnsi="Cambria Math"/>
                <w:sz w:val="22"/>
                <w:szCs w:val="22"/>
                <w:lang w:val="en-US"/>
              </w:rPr>
              <m:t>P</m:t>
            </m:r>
          </m:e>
          <m:sub>
            <m:r>
              <m:rPr>
                <m:nor/>
              </m:rPr>
              <w:rPr>
                <w:rFonts w:ascii="Times New Roman" w:eastAsia="Calibri" w:hAnsi="Times New Roman"/>
                <w:sz w:val="22"/>
                <w:szCs w:val="22"/>
                <w:lang w:val="en-US"/>
              </w:rPr>
              <m:t>rsvp_TX</m:t>
            </m:r>
            <m:ctrlPr>
              <w:rPr>
                <w:rFonts w:ascii="Cambria Math" w:eastAsia="Calibri" w:hAnsi="Cambria Math"/>
                <w:sz w:val="22"/>
                <w:szCs w:val="22"/>
                <w:lang w:val="en-US"/>
              </w:rPr>
            </m:ctrlPr>
          </m:sub>
        </m:sSub>
        <m:r>
          <w:rPr>
            <w:rFonts w:ascii="Cambria Math" w:hAnsi="Cambria Math"/>
            <w:sz w:val="22"/>
            <w:szCs w:val="22"/>
            <w:lang w:val="en-US"/>
          </w:rPr>
          <m:t>≠0</m:t>
        </m:r>
      </m:oMath>
      <w:r>
        <w:rPr>
          <w:rFonts w:ascii="Times New Roman" w:hAnsi="Times New Roman"/>
          <w:sz w:val="22"/>
          <w:szCs w:val="22"/>
        </w:rPr>
        <w:t xml:space="preserve">) in slot </w:t>
      </w:r>
      <w:r>
        <w:rPr>
          <w:rFonts w:ascii="Times New Roman" w:hAnsi="Times New Roman"/>
          <w:i/>
          <w:iCs/>
          <w:sz w:val="22"/>
          <w:szCs w:val="22"/>
        </w:rPr>
        <w:t>n</w:t>
      </w:r>
      <w:r>
        <w:rPr>
          <w:rFonts w:ascii="Times New Roman" w:hAnsi="Times New Roman"/>
          <w:sz w:val="22"/>
          <w:szCs w:val="22"/>
        </w:rPr>
        <w:t xml:space="preserve">, </w:t>
      </w:r>
      <w:r>
        <w:rPr>
          <w:rFonts w:ascii="Times New Roman" w:hAnsi="Times New Roman"/>
          <w:i/>
          <w:iCs/>
          <w:sz w:val="22"/>
          <w:szCs w:val="22"/>
        </w:rPr>
        <w:t>T</w:t>
      </w:r>
      <w:r>
        <w:rPr>
          <w:rFonts w:ascii="Times New Roman" w:hAnsi="Times New Roman"/>
          <w:i/>
          <w:iCs/>
          <w:sz w:val="22"/>
          <w:szCs w:val="22"/>
          <w:vertAlign w:val="subscript"/>
        </w:rPr>
        <w:t>A</w:t>
      </w:r>
      <w:r>
        <w:rPr>
          <w:rFonts w:ascii="Times New Roman" w:hAnsi="Times New Roman"/>
          <w:sz w:val="22"/>
          <w:szCs w:val="22"/>
        </w:rPr>
        <w:t xml:space="preserve"> and </w:t>
      </w:r>
      <w:r>
        <w:rPr>
          <w:rFonts w:ascii="Times New Roman" w:hAnsi="Times New Roman"/>
          <w:i/>
          <w:iCs/>
          <w:sz w:val="22"/>
          <w:szCs w:val="22"/>
        </w:rPr>
        <w:t>T</w:t>
      </w:r>
      <w:r>
        <w:rPr>
          <w:rFonts w:ascii="Times New Roman" w:hAnsi="Times New Roman"/>
          <w:i/>
          <w:iCs/>
          <w:sz w:val="22"/>
          <w:szCs w:val="22"/>
          <w:vertAlign w:val="subscript"/>
        </w:rPr>
        <w:t>B</w:t>
      </w:r>
      <w:r>
        <w:rPr>
          <w:rFonts w:ascii="Times New Roman" w:hAnsi="Times New Roman"/>
          <w:sz w:val="22"/>
          <w:szCs w:val="22"/>
        </w:rPr>
        <w:t xml:space="preserve"> for the CPS monitoring window is defined according to one of the followings:</w:t>
      </w:r>
    </w:p>
    <w:p w14:paraId="5E83FE89" w14:textId="77777777" w:rsidR="00546B18" w:rsidRDefault="00454C06">
      <w:pPr>
        <w:numPr>
          <w:ilvl w:val="1"/>
          <w:numId w:val="19"/>
        </w:numPr>
        <w:ind w:left="1418" w:hanging="338"/>
        <w:rPr>
          <w:rFonts w:ascii="Times New Roman" w:hAnsi="Times New Roman"/>
          <w:color w:val="000000"/>
          <w:sz w:val="22"/>
          <w:szCs w:val="22"/>
        </w:rPr>
      </w:pPr>
      <w:bookmarkStart w:id="19" w:name="_Hlk85108137"/>
      <w:r>
        <w:rPr>
          <w:rFonts w:ascii="Times New Roman" w:hAnsi="Times New Roman"/>
          <w:i/>
          <w:iCs/>
          <w:color w:val="000000"/>
          <w:sz w:val="22"/>
          <w:szCs w:val="22"/>
        </w:rPr>
        <w:t>n</w:t>
      </w:r>
      <w:r>
        <w:rPr>
          <w:rFonts w:ascii="Times New Roman" w:hAnsi="Times New Roman"/>
          <w:color w:val="000000"/>
          <w:sz w:val="22"/>
          <w:szCs w:val="22"/>
        </w:rPr>
        <w:t>+</w:t>
      </w:r>
      <w:r>
        <w:rPr>
          <w:rFonts w:ascii="Times New Roman" w:hAnsi="Times New Roman"/>
          <w:i/>
          <w:iCs/>
          <w:color w:val="000000"/>
          <w:sz w:val="22"/>
          <w:szCs w:val="22"/>
        </w:rPr>
        <w:t>T</w:t>
      </w:r>
      <w:r>
        <w:rPr>
          <w:rFonts w:ascii="Times New Roman" w:hAnsi="Times New Roman"/>
          <w:color w:val="000000"/>
          <w:sz w:val="22"/>
          <w:szCs w:val="22"/>
          <w:vertAlign w:val="subscript"/>
        </w:rPr>
        <w:t>A</w:t>
      </w:r>
      <w:r>
        <w:rPr>
          <w:rFonts w:ascii="Times New Roman" w:hAnsi="Times New Roman"/>
          <w:color w:val="000000"/>
          <w:sz w:val="22"/>
          <w:szCs w:val="22"/>
        </w:rPr>
        <w:t xml:space="preserve"> is </w:t>
      </w:r>
      <w:r>
        <w:rPr>
          <w:rFonts w:ascii="Times New Roman" w:hAnsi="Times New Roman"/>
          <w:i/>
          <w:iCs/>
          <w:color w:val="000000"/>
          <w:sz w:val="22"/>
          <w:szCs w:val="22"/>
        </w:rPr>
        <w:t>M</w:t>
      </w:r>
      <w:r>
        <w:rPr>
          <w:rFonts w:ascii="Times New Roman" w:hAnsi="Times New Roman"/>
          <w:color w:val="000000"/>
          <w:sz w:val="22"/>
          <w:szCs w:val="22"/>
        </w:rPr>
        <w:t xml:space="preserve"> logical slots earlier than slot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themeColor="text1"/>
          <w:sz w:val="22"/>
          <w:szCs w:val="22"/>
        </w:rPr>
        <w:t>,</w:t>
      </w:r>
      <w:r>
        <w:rPr>
          <w:rFonts w:ascii="Times New Roman" w:hAnsi="Times New Roman"/>
          <w:color w:val="FF0000"/>
          <w:sz w:val="22"/>
          <w:szCs w:val="22"/>
        </w:rPr>
        <w:t xml:space="preserve"> </w:t>
      </w:r>
      <w:r>
        <w:rPr>
          <w:rFonts w:ascii="Times New Roman" w:hAnsi="Times New Roman"/>
          <w:color w:val="000000"/>
          <w:sz w:val="22"/>
          <w:szCs w:val="22"/>
        </w:rPr>
        <w:t>and</w:t>
      </w:r>
      <w:r>
        <w:rPr>
          <w:rFonts w:ascii="Times New Roman" w:hAnsi="Times New Roman"/>
          <w:i/>
          <w:iCs/>
          <w:color w:val="000000"/>
          <w:sz w:val="22"/>
          <w:szCs w:val="22"/>
        </w:rPr>
        <w:t xml:space="preserve"> n</w:t>
      </w:r>
      <w:r>
        <w:rPr>
          <w:rFonts w:ascii="Times New Roman" w:hAnsi="Times New Roman"/>
          <w:color w:val="000000"/>
          <w:sz w:val="22"/>
          <w:szCs w:val="22"/>
        </w:rPr>
        <w:t>+</w:t>
      </w:r>
      <w:r>
        <w:rPr>
          <w:rFonts w:ascii="Times New Roman" w:hAnsi="Times New Roman"/>
          <w:i/>
          <w:iCs/>
          <w:color w:val="000000"/>
          <w:sz w:val="22"/>
          <w:szCs w:val="22"/>
        </w:rPr>
        <w:t>T</w:t>
      </w:r>
      <w:r>
        <w:rPr>
          <w:rFonts w:ascii="Times New Roman" w:hAnsi="Times New Roman"/>
          <w:color w:val="000000"/>
          <w:sz w:val="22"/>
          <w:szCs w:val="22"/>
          <w:vertAlign w:val="subscript"/>
        </w:rPr>
        <w:t>B</w:t>
      </w:r>
      <w:r>
        <w:rPr>
          <w:rFonts w:ascii="Times New Roman" w:hAnsi="Times New Roman"/>
          <w:color w:val="000000"/>
          <w:sz w:val="22"/>
          <w:szCs w:val="22"/>
        </w:rPr>
        <w:t xml:space="preserve"> is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ascii="Times New Roman" w:hAnsi="Times New Roman"/>
          <w:color w:val="000000"/>
          <w:sz w:val="22"/>
          <w:szCs w:val="22"/>
        </w:rPr>
        <w:t xml:space="preserve"> slots earlier than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sz w:val="22"/>
          <w:szCs w:val="22"/>
          <w:lang w:eastAsia="en-GB"/>
        </w:rPr>
        <w:t xml:space="preserve">, where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sz w:val="22"/>
          <w:szCs w:val="22"/>
          <w:lang w:eastAsia="en-GB"/>
        </w:rPr>
        <w:t xml:space="preserve"> is the first slot of the selected </w:t>
      </w:r>
      <w:r>
        <w:rPr>
          <w:rFonts w:ascii="Times New Roman" w:hAnsi="Times New Roman"/>
          <w:i/>
          <w:iCs/>
          <w:color w:val="000000"/>
          <w:sz w:val="22"/>
          <w:szCs w:val="22"/>
          <w:lang w:eastAsia="en-GB"/>
        </w:rPr>
        <w:t>Y</w:t>
      </w:r>
      <w:r>
        <w:rPr>
          <w:rFonts w:ascii="Times New Roman" w:hAnsi="Times New Roman"/>
          <w:color w:val="000000"/>
          <w:sz w:val="22"/>
          <w:szCs w:val="22"/>
          <w:lang w:eastAsia="en-GB"/>
        </w:rPr>
        <w:t xml:space="preserve"> candidate slots of </w:t>
      </w:r>
      <w:r>
        <w:rPr>
          <w:rFonts w:ascii="Times New Roman" w:hAnsi="Times New Roman"/>
          <w:color w:val="000000" w:themeColor="text1"/>
          <w:sz w:val="22"/>
          <w:szCs w:val="22"/>
          <w:lang w:eastAsia="en-GB"/>
        </w:rPr>
        <w:t xml:space="preserve">PBPS, and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oMath>
      <w:r>
        <w:rPr>
          <w:rFonts w:ascii="Times New Roman" w:hAnsi="Times New Roman"/>
          <w:color w:val="000000" w:themeColor="text1"/>
          <w:sz w:val="22"/>
          <w:szCs w:val="22"/>
          <w:lang w:eastAsia="en-GB"/>
        </w:rPr>
        <w:t xml:space="preserve">,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imes New Roman" w:hAnsi="Times New Roman"/>
          <w:color w:val="000000" w:themeColor="text1"/>
          <w:sz w:val="22"/>
          <w:szCs w:val="22"/>
          <w:lang w:eastAsia="en-GB"/>
        </w:rPr>
        <w:t xml:space="preserve"> are in units of physical time/slots.</w:t>
      </w:r>
    </w:p>
    <w:bookmarkEnd w:id="19"/>
    <w:p w14:paraId="08C8A404" w14:textId="77777777" w:rsidR="00546B18" w:rsidRDefault="00454C06">
      <w:pPr>
        <w:numPr>
          <w:ilvl w:val="2"/>
          <w:numId w:val="19"/>
        </w:numPr>
        <w:rPr>
          <w:rFonts w:ascii="Times New Roman" w:hAnsi="Times New Roman"/>
          <w:sz w:val="22"/>
          <w:szCs w:val="22"/>
        </w:rPr>
      </w:pPr>
      <w:r>
        <w:rPr>
          <w:rFonts w:ascii="Times New Roman" w:hAnsi="Times New Roman"/>
          <w:sz w:val="22"/>
          <w:szCs w:val="22"/>
          <w:lang w:eastAsia="en-GB"/>
        </w:rPr>
        <w:t xml:space="preserve">By default, </w:t>
      </w:r>
      <w:r>
        <w:rPr>
          <w:rFonts w:ascii="Times New Roman" w:hAnsi="Times New Roman"/>
          <w:i/>
          <w:iCs/>
          <w:sz w:val="22"/>
          <w:szCs w:val="22"/>
          <w:lang w:eastAsia="en-GB"/>
        </w:rPr>
        <w:t>M</w:t>
      </w:r>
      <w:r>
        <w:rPr>
          <w:rFonts w:ascii="Times New Roman" w:hAnsi="Times New Roman"/>
          <w:sz w:val="22"/>
          <w:szCs w:val="22"/>
          <w:lang w:eastAsia="en-GB"/>
        </w:rPr>
        <w:t xml:space="preserve"> is 31 unless (pre-)configured with another value.</w:t>
      </w:r>
    </w:p>
    <w:p w14:paraId="1448E38E" w14:textId="77777777" w:rsidR="00546B18" w:rsidRDefault="00546B18">
      <w:pPr>
        <w:pStyle w:val="aff3"/>
        <w:autoSpaceDE w:val="0"/>
        <w:autoSpaceDN w:val="0"/>
        <w:ind w:leftChars="0" w:left="0"/>
        <w:jc w:val="both"/>
        <w:rPr>
          <w:rFonts w:ascii="Times New Roman" w:hAnsi="Times New Roman"/>
          <w:color w:val="000000"/>
          <w:sz w:val="22"/>
          <w:szCs w:val="22"/>
        </w:rPr>
      </w:pPr>
    </w:p>
    <w:p w14:paraId="4B4E779B" w14:textId="77777777" w:rsidR="00546B18" w:rsidRDefault="00454C06">
      <w:pPr>
        <w:jc w:val="both"/>
        <w:rPr>
          <w:rStyle w:val="apple-converted-space"/>
          <w:rFonts w:ascii="Times New Roman" w:hAnsi="Times New Roman"/>
          <w:sz w:val="22"/>
          <w:szCs w:val="22"/>
          <w:highlight w:val="green"/>
        </w:rPr>
      </w:pPr>
      <w:r>
        <w:rPr>
          <w:rFonts w:ascii="Times New Roman" w:hAnsi="Times New Roman"/>
          <w:b/>
          <w:bCs/>
          <w:color w:val="000000"/>
          <w:sz w:val="22"/>
          <w:szCs w:val="22"/>
          <w:highlight w:val="green"/>
          <w:shd w:val="clear" w:color="auto" w:fill="FFFF00"/>
        </w:rPr>
        <w:t>Agreement</w:t>
      </w:r>
    </w:p>
    <w:p w14:paraId="1C4F57EB" w14:textId="77777777" w:rsidR="00546B18" w:rsidRDefault="00454C06">
      <w:pPr>
        <w:jc w:val="both"/>
        <w:rPr>
          <w:rFonts w:ascii="Times New Roman" w:hAnsi="Times New Roman"/>
          <w:sz w:val="22"/>
          <w:szCs w:val="22"/>
        </w:rPr>
      </w:pPr>
      <w:r>
        <w:rPr>
          <w:rFonts w:ascii="Times New Roman" w:hAnsi="Times New Roman"/>
          <w:sz w:val="22"/>
          <w:szCs w:val="22"/>
        </w:rPr>
        <w:t>For the periodic sensing occasion(s) (PSO(s)) that a UE needs to additionally monitored in PBPS, it shall be (pre-)configured jointly for all</w:t>
      </w:r>
      <w:r>
        <w:rPr>
          <w:rStyle w:val="apple-converted-space"/>
          <w:rFonts w:ascii="Times New Roman" w:hAnsi="Times New Roman"/>
          <w:sz w:val="22"/>
          <w:szCs w:val="22"/>
        </w:rPr>
        <w:t> </w:t>
      </w:r>
      <w:r>
        <w:rPr>
          <w:rFonts w:ascii="Times New Roman" w:hAnsi="Times New Roman"/>
          <w:i/>
          <w:iCs/>
          <w:sz w:val="22"/>
          <w:szCs w:val="22"/>
        </w:rPr>
        <w:t>P</w:t>
      </w:r>
      <w:r>
        <w:rPr>
          <w:rFonts w:ascii="Times New Roman" w:hAnsi="Times New Roman"/>
          <w:i/>
          <w:iCs/>
          <w:sz w:val="22"/>
          <w:szCs w:val="22"/>
          <w:vertAlign w:val="subscript"/>
        </w:rPr>
        <w:t>reserve</w:t>
      </w:r>
      <w:r>
        <w:rPr>
          <w:rStyle w:val="apple-converted-space"/>
          <w:rFonts w:ascii="Times New Roman" w:hAnsi="Times New Roman"/>
          <w:sz w:val="22"/>
          <w:szCs w:val="22"/>
        </w:rPr>
        <w:t> </w:t>
      </w:r>
      <w:r>
        <w:rPr>
          <w:rFonts w:ascii="Times New Roman" w:hAnsi="Times New Roman"/>
          <w:sz w:val="22"/>
          <w:szCs w:val="22"/>
        </w:rPr>
        <w:t>values.</w:t>
      </w:r>
    </w:p>
    <w:p w14:paraId="2AEC8759" w14:textId="77777777" w:rsidR="00546B18" w:rsidRDefault="00454C06">
      <w:pPr>
        <w:pStyle w:val="aff3"/>
        <w:numPr>
          <w:ilvl w:val="0"/>
          <w:numId w:val="42"/>
        </w:numPr>
        <w:ind w:leftChars="0"/>
        <w:jc w:val="both"/>
        <w:rPr>
          <w:rFonts w:ascii="Times New Roman" w:hAnsi="Times New Roman"/>
          <w:sz w:val="22"/>
          <w:szCs w:val="22"/>
        </w:rPr>
      </w:pPr>
      <w:r>
        <w:rPr>
          <w:rFonts w:ascii="Times New Roman" w:hAnsi="Times New Roman"/>
          <w:sz w:val="22"/>
          <w:szCs w:val="22"/>
        </w:rPr>
        <w:t>The UE is not required to monitor PSOs earlier than</w:t>
      </w:r>
      <w:r>
        <w:rPr>
          <w:rStyle w:val="apple-converted-space"/>
          <w:rFonts w:ascii="Times New Roman" w:hAnsi="Times New Roman"/>
          <w:sz w:val="22"/>
          <w:szCs w:val="22"/>
        </w:rPr>
        <w:t> </w:t>
      </w:r>
      <w:r>
        <w:rPr>
          <w:rFonts w:ascii="Times New Roman" w:hAnsi="Times New Roman"/>
          <w:i/>
          <w:iCs/>
          <w:sz w:val="22"/>
          <w:szCs w:val="22"/>
        </w:rPr>
        <w:t>n–T</w:t>
      </w:r>
      <w:r>
        <w:rPr>
          <w:rFonts w:ascii="Times New Roman" w:hAnsi="Times New Roman"/>
          <w:i/>
          <w:iCs/>
          <w:sz w:val="22"/>
          <w:szCs w:val="22"/>
          <w:vertAlign w:val="subscript"/>
        </w:rPr>
        <w:t>0</w:t>
      </w:r>
      <w:r>
        <w:rPr>
          <w:rStyle w:val="apple-converted-space"/>
          <w:rFonts w:ascii="Times New Roman" w:hAnsi="Times New Roman"/>
          <w:sz w:val="22"/>
          <w:szCs w:val="22"/>
        </w:rPr>
        <w:t xml:space="preserve"> if the UE is triggered to </w:t>
      </w:r>
      <w:r>
        <w:rPr>
          <w:rFonts w:ascii="Times New Roman" w:hAnsi="Times New Roman"/>
          <w:sz w:val="22"/>
          <w:szCs w:val="22"/>
        </w:rPr>
        <w:t>do resource (re)selection in slot n, where</w:t>
      </w:r>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0</w:t>
      </w:r>
      <w:r>
        <w:rPr>
          <w:rStyle w:val="apple-converted-space"/>
          <w:rFonts w:ascii="Times New Roman" w:hAnsi="Times New Roman"/>
          <w:sz w:val="22"/>
          <w:szCs w:val="22"/>
        </w:rPr>
        <w:t> </w:t>
      </w:r>
      <w:r>
        <w:rPr>
          <w:rFonts w:ascii="Times New Roman" w:hAnsi="Times New Roman"/>
          <w:sz w:val="22"/>
          <w:szCs w:val="22"/>
        </w:rPr>
        <w:t xml:space="preserve">is (pre-)configured </w:t>
      </w:r>
    </w:p>
    <w:p w14:paraId="4F1124EB" w14:textId="77777777" w:rsidR="00546B18" w:rsidRDefault="00546B18">
      <w:pPr>
        <w:rPr>
          <w:rFonts w:ascii="Times New Roman" w:hAnsi="Times New Roman"/>
          <w:iCs/>
          <w:sz w:val="22"/>
          <w:szCs w:val="22"/>
          <w:lang w:eastAsia="zh-CN"/>
        </w:rPr>
      </w:pPr>
    </w:p>
    <w:p w14:paraId="5FC21F10" w14:textId="77777777" w:rsidR="00546B18" w:rsidRDefault="00454C06">
      <w:pPr>
        <w:rPr>
          <w:rStyle w:val="apple-converted-space"/>
          <w:rFonts w:ascii="Times New Roman" w:eastAsia="Malgun Gothic" w:hAnsi="Times New Roman"/>
          <w:sz w:val="22"/>
          <w:szCs w:val="22"/>
          <w:highlight w:val="green"/>
        </w:rPr>
      </w:pPr>
      <w:r>
        <w:rPr>
          <w:rFonts w:ascii="Times New Roman" w:hAnsi="Times New Roman"/>
          <w:b/>
          <w:bCs/>
          <w:color w:val="000000"/>
          <w:sz w:val="22"/>
          <w:szCs w:val="22"/>
          <w:highlight w:val="green"/>
        </w:rPr>
        <w:t>Agreement</w:t>
      </w:r>
    </w:p>
    <w:p w14:paraId="352EA4E5" w14:textId="77777777" w:rsidR="00546B18" w:rsidRDefault="00454C06">
      <w:pPr>
        <w:rPr>
          <w:rFonts w:ascii="Times New Roman" w:hAnsi="Times New Roman"/>
          <w:sz w:val="22"/>
          <w:szCs w:val="22"/>
        </w:rPr>
      </w:pPr>
      <w:bookmarkStart w:id="20" w:name="_Hlk87524862"/>
      <w:r>
        <w:rPr>
          <w:rFonts w:ascii="Times New Roman" w:hAnsi="Times New Roman"/>
          <w:sz w:val="22"/>
          <w:szCs w:val="22"/>
        </w:rPr>
        <w:t>When UE performs</w:t>
      </w:r>
      <w:r>
        <w:rPr>
          <w:rStyle w:val="apple-converted-space"/>
          <w:rFonts w:ascii="Times New Roman" w:hAnsi="Times New Roman"/>
          <w:sz w:val="22"/>
          <w:szCs w:val="22"/>
        </w:rPr>
        <w:t> </w:t>
      </w:r>
      <w:r>
        <w:rPr>
          <w:rFonts w:ascii="Times New Roman" w:hAnsi="Times New Roman"/>
          <w:sz w:val="22"/>
          <w:szCs w:val="22"/>
        </w:rPr>
        <w:t>at least</w:t>
      </w:r>
      <w:r>
        <w:rPr>
          <w:rStyle w:val="apple-converted-space"/>
          <w:rFonts w:ascii="Times New Roman" w:hAnsi="Times New Roman"/>
          <w:sz w:val="22"/>
          <w:szCs w:val="22"/>
        </w:rPr>
        <w:t> </w:t>
      </w:r>
      <w:r>
        <w:rPr>
          <w:rFonts w:ascii="Times New Roman" w:hAnsi="Times New Roman"/>
          <w:sz w:val="22"/>
          <w:szCs w:val="22"/>
        </w:rPr>
        <w:t>contiguous partial sensing in a mode 2 Tx pool for a resource (re)selection procedure triggered by aperiodic transmission (</w:t>
      </w:r>
      <w:r>
        <w:rPr>
          <w:rFonts w:ascii="Times New Roman" w:hAnsi="Times New Roman"/>
          <w:i/>
          <w:iCs/>
          <w:sz w:val="22"/>
          <w:szCs w:val="22"/>
        </w:rPr>
        <w:t>P</w:t>
      </w:r>
      <w:r>
        <w:rPr>
          <w:rFonts w:ascii="Times New Roman" w:hAnsi="Times New Roman"/>
          <w:sz w:val="22"/>
          <w:szCs w:val="22"/>
          <w:vertAlign w:val="subscript"/>
        </w:rPr>
        <w:t>rsvp_TX</w:t>
      </w:r>
      <w:r>
        <w:rPr>
          <w:rFonts w:ascii="Times New Roman" w:hAnsi="Times New Roman"/>
          <w:i/>
          <w:iCs/>
          <w:sz w:val="22"/>
          <w:szCs w:val="22"/>
        </w:rPr>
        <w:t>=0</w:t>
      </w:r>
      <w:r>
        <w:rPr>
          <w:rFonts w:ascii="Times New Roman" w:hAnsi="Times New Roman"/>
          <w:sz w:val="22"/>
          <w:szCs w:val="22"/>
        </w:rPr>
        <w:t>) in slot</w:t>
      </w:r>
      <w:r>
        <w:rPr>
          <w:rStyle w:val="apple-converted-space"/>
          <w:rFonts w:ascii="Times New Roman" w:hAnsi="Times New Roman"/>
          <w:sz w:val="22"/>
          <w:szCs w:val="22"/>
        </w:rPr>
        <w:t> </w:t>
      </w:r>
      <w:r>
        <w:rPr>
          <w:rFonts w:ascii="Times New Roman" w:hAnsi="Times New Roman"/>
          <w:i/>
          <w:iCs/>
          <w:sz w:val="22"/>
          <w:szCs w:val="22"/>
        </w:rPr>
        <w:t>n</w:t>
      </w:r>
      <w:r>
        <w:rPr>
          <w:rFonts w:ascii="Times New Roman" w:hAnsi="Times New Roman"/>
          <w:sz w:val="22"/>
          <w:szCs w:val="22"/>
        </w:rPr>
        <w:t>,</w:t>
      </w:r>
      <w:bookmarkEnd w:id="20"/>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A</w:t>
      </w:r>
      <w:r>
        <w:rPr>
          <w:rStyle w:val="apple-converted-space"/>
          <w:rFonts w:ascii="Times New Roman" w:hAnsi="Times New Roman"/>
          <w:sz w:val="22"/>
          <w:szCs w:val="22"/>
        </w:rPr>
        <w:t> </w:t>
      </w:r>
      <w:r>
        <w:rPr>
          <w:rFonts w:ascii="Times New Roman" w:hAnsi="Times New Roman"/>
          <w:sz w:val="22"/>
          <w:szCs w:val="22"/>
        </w:rPr>
        <w:t>and</w:t>
      </w:r>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B</w:t>
      </w:r>
      <w:r>
        <w:rPr>
          <w:rStyle w:val="apple-converted-space"/>
          <w:rFonts w:ascii="Times New Roman" w:hAnsi="Times New Roman"/>
          <w:sz w:val="22"/>
          <w:szCs w:val="22"/>
        </w:rPr>
        <w:t> </w:t>
      </w:r>
      <w:r>
        <w:rPr>
          <w:rFonts w:ascii="Times New Roman" w:hAnsi="Times New Roman"/>
          <w:sz w:val="22"/>
          <w:szCs w:val="22"/>
        </w:rPr>
        <w:t>for CPS monitoring window and a candidate resource set (</w:t>
      </w:r>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rPr>
        <w:t>) is initialized according to</w:t>
      </w:r>
      <w:r>
        <w:rPr>
          <w:rStyle w:val="apple-converted-space"/>
          <w:rFonts w:ascii="Times New Roman" w:hAnsi="Times New Roman"/>
          <w:sz w:val="22"/>
          <w:szCs w:val="22"/>
        </w:rPr>
        <w:t> </w:t>
      </w:r>
      <w:r>
        <w:rPr>
          <w:rFonts w:ascii="Times New Roman" w:hAnsi="Times New Roman"/>
          <w:sz w:val="22"/>
          <w:szCs w:val="22"/>
        </w:rPr>
        <w:t>potentially</w:t>
      </w:r>
      <w:r>
        <w:rPr>
          <w:rStyle w:val="apple-converted-space"/>
          <w:rFonts w:ascii="Times New Roman" w:hAnsi="Times New Roman"/>
          <w:sz w:val="22"/>
          <w:szCs w:val="22"/>
        </w:rPr>
        <w:t> </w:t>
      </w:r>
      <w:r>
        <w:rPr>
          <w:rFonts w:ascii="Times New Roman" w:hAnsi="Times New Roman"/>
          <w:sz w:val="22"/>
          <w:szCs w:val="22"/>
        </w:rPr>
        <w:t>one of the following approaches</w:t>
      </w:r>
      <w:r>
        <w:rPr>
          <w:rStyle w:val="apple-converted-space"/>
          <w:rFonts w:ascii="Times New Roman" w:hAnsi="Times New Roman"/>
          <w:sz w:val="22"/>
          <w:szCs w:val="22"/>
        </w:rPr>
        <w:t> </w:t>
      </w:r>
      <w:r>
        <w:rPr>
          <w:rFonts w:ascii="Times New Roman" w:hAnsi="Times New Roman"/>
          <w:sz w:val="22"/>
          <w:szCs w:val="22"/>
        </w:rPr>
        <w:t>(final decision in RAN1#107-e).</w:t>
      </w:r>
      <w:r>
        <w:rPr>
          <w:rStyle w:val="apple-converted-space"/>
          <w:rFonts w:ascii="Times New Roman" w:hAnsi="Times New Roman"/>
          <w:sz w:val="22"/>
          <w:szCs w:val="22"/>
        </w:rPr>
        <w:t> </w:t>
      </w:r>
      <w:r>
        <w:rPr>
          <w:rFonts w:ascii="Times New Roman" w:hAnsi="Times New Roman"/>
          <w:sz w:val="22"/>
          <w:szCs w:val="22"/>
        </w:rPr>
        <w:t>Other approaches are not precluded and the details in each approach can still be updated.</w:t>
      </w:r>
    </w:p>
    <w:p w14:paraId="5978B73D" w14:textId="77777777" w:rsidR="00546B18" w:rsidRDefault="00454C06">
      <w:pPr>
        <w:pStyle w:val="aff3"/>
        <w:numPr>
          <w:ilvl w:val="0"/>
          <w:numId w:val="43"/>
        </w:numPr>
        <w:ind w:leftChars="0"/>
        <w:contextualSpacing/>
        <w:rPr>
          <w:rFonts w:ascii="Times New Roman" w:hAnsi="Times New Roman"/>
          <w:sz w:val="22"/>
          <w:szCs w:val="22"/>
        </w:rPr>
      </w:pPr>
      <w:r>
        <w:rPr>
          <w:rFonts w:ascii="Times New Roman" w:hAnsi="Times New Roman"/>
          <w:sz w:val="22"/>
          <w:szCs w:val="22"/>
        </w:rPr>
        <w:t>Approach 1: (</w:t>
      </w:r>
      <w:bookmarkStart w:id="21" w:name="_Hlk87119597"/>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vertAlign w:val="subscript"/>
        </w:rPr>
        <w:t> </w:t>
      </w:r>
      <w:r>
        <w:rPr>
          <w:rFonts w:ascii="Times New Roman" w:hAnsi="Times New Roman"/>
          <w:sz w:val="22"/>
          <w:szCs w:val="22"/>
        </w:rPr>
        <w:t>is initialized based on at least slots with PBPS</w:t>
      </w:r>
      <w:r>
        <w:rPr>
          <w:rStyle w:val="apple-converted-space"/>
          <w:rFonts w:ascii="Times New Roman" w:hAnsi="Times New Roman"/>
          <w:sz w:val="22"/>
          <w:szCs w:val="22"/>
        </w:rPr>
        <w:t> </w:t>
      </w:r>
      <w:r>
        <w:rPr>
          <w:rFonts w:ascii="Times New Roman" w:hAnsi="Times New Roman"/>
          <w:sz w:val="22"/>
          <w:szCs w:val="22"/>
        </w:rPr>
        <w:t>and/or CPS</w:t>
      </w:r>
      <w:r>
        <w:rPr>
          <w:rStyle w:val="apple-converted-space"/>
          <w:rFonts w:ascii="Times New Roman" w:hAnsi="Times New Roman"/>
          <w:sz w:val="22"/>
          <w:szCs w:val="22"/>
        </w:rPr>
        <w:t> </w:t>
      </w:r>
      <w:r>
        <w:rPr>
          <w:rFonts w:ascii="Times New Roman" w:hAnsi="Times New Roman"/>
          <w:sz w:val="22"/>
          <w:szCs w:val="22"/>
        </w:rPr>
        <w:t>results and guarantee a minimum of </w:t>
      </w:r>
      <w:r>
        <w:rPr>
          <w:rFonts w:ascii="Times New Roman" w:hAnsi="Times New Roman"/>
          <w:i/>
          <w:iCs/>
          <w:sz w:val="22"/>
          <w:szCs w:val="22"/>
        </w:rPr>
        <w:t>M</w:t>
      </w:r>
      <w:r>
        <w:rPr>
          <w:rFonts w:ascii="Times New Roman" w:hAnsi="Times New Roman"/>
          <w:sz w:val="22"/>
          <w:szCs w:val="22"/>
        </w:rPr>
        <w:t> slots for CPS</w:t>
      </w:r>
      <w:bookmarkEnd w:id="21"/>
      <w:r>
        <w:rPr>
          <w:rFonts w:ascii="Times New Roman" w:hAnsi="Times New Roman"/>
          <w:sz w:val="22"/>
          <w:szCs w:val="22"/>
        </w:rPr>
        <w:t>)</w:t>
      </w:r>
    </w:p>
    <w:p w14:paraId="071A7508" w14:textId="77777777" w:rsidR="00546B18" w:rsidRDefault="00454C06">
      <w:pPr>
        <w:pStyle w:val="aff3"/>
        <w:numPr>
          <w:ilvl w:val="1"/>
          <w:numId w:val="43"/>
        </w:numPr>
        <w:ind w:leftChars="0"/>
        <w:contextualSpacing/>
        <w:rPr>
          <w:rFonts w:ascii="Times New Roman" w:hAnsi="Times New Roman"/>
          <w:sz w:val="22"/>
          <w:szCs w:val="22"/>
        </w:rPr>
      </w:pPr>
      <w:r>
        <w:rPr>
          <w:rFonts w:ascii="Times New Roman" w:hAnsi="Times New Roman"/>
          <w:sz w:val="22"/>
          <w:szCs w:val="22"/>
        </w:rPr>
        <w:t>The UE selects a set of </w:t>
      </w:r>
      <w:r>
        <w:rPr>
          <w:rFonts w:ascii="Times New Roman" w:hAnsi="Times New Roman"/>
          <w:i/>
          <w:iCs/>
          <w:sz w:val="22"/>
          <w:szCs w:val="22"/>
        </w:rPr>
        <w:t>Y’</w:t>
      </w:r>
      <w:r>
        <w:rPr>
          <w:rFonts w:ascii="Times New Roman" w:hAnsi="Times New Roman"/>
          <w:sz w:val="22"/>
          <w:szCs w:val="22"/>
        </w:rPr>
        <w:t> candidate slots with corresponding PBPS</w:t>
      </w:r>
      <w:r>
        <w:rPr>
          <w:rStyle w:val="apple-converted-space"/>
          <w:rFonts w:ascii="Times New Roman" w:hAnsi="Times New Roman"/>
          <w:sz w:val="22"/>
          <w:szCs w:val="22"/>
        </w:rPr>
        <w:t> </w:t>
      </w:r>
      <w:r>
        <w:rPr>
          <w:rFonts w:ascii="Times New Roman" w:hAnsi="Times New Roman"/>
          <w:sz w:val="22"/>
          <w:szCs w:val="22"/>
        </w:rPr>
        <w:t>and/or CPS</w:t>
      </w:r>
      <w:r>
        <w:rPr>
          <w:rStyle w:val="apple-converted-space"/>
          <w:rFonts w:ascii="Times New Roman" w:hAnsi="Times New Roman"/>
          <w:sz w:val="22"/>
          <w:szCs w:val="22"/>
        </w:rPr>
        <w:t> </w:t>
      </w:r>
      <w:r>
        <w:rPr>
          <w:rFonts w:ascii="Times New Roman" w:hAnsi="Times New Roman"/>
          <w:sz w:val="22"/>
          <w:szCs w:val="22"/>
        </w:rPr>
        <w:t>results (if available) within the RSW.</w:t>
      </w:r>
    </w:p>
    <w:p w14:paraId="1D086D87"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sz w:val="22"/>
          <w:szCs w:val="22"/>
        </w:rPr>
        <w:t>FFS how to handle the case if the total number of </w:t>
      </w:r>
      <w:r>
        <w:rPr>
          <w:rFonts w:ascii="Times New Roman" w:hAnsi="Times New Roman"/>
          <w:i/>
          <w:iCs/>
          <w:sz w:val="22"/>
          <w:szCs w:val="22"/>
        </w:rPr>
        <w:t>Y’</w:t>
      </w:r>
      <w:r>
        <w:rPr>
          <w:rFonts w:ascii="Times New Roman" w:hAnsi="Times New Roman"/>
          <w:sz w:val="22"/>
          <w:szCs w:val="22"/>
        </w:rPr>
        <w:t> candidate slots is less than a (pre-)configured threshold </w:t>
      </w:r>
      <w:r>
        <w:rPr>
          <w:rFonts w:ascii="Times New Roman" w:hAnsi="Times New Roman"/>
          <w:i/>
          <w:iCs/>
          <w:sz w:val="22"/>
          <w:szCs w:val="22"/>
        </w:rPr>
        <w:t>Y’</w:t>
      </w:r>
      <w:r>
        <w:rPr>
          <w:rFonts w:ascii="Times New Roman" w:hAnsi="Times New Roman"/>
          <w:i/>
          <w:iCs/>
          <w:sz w:val="22"/>
          <w:szCs w:val="22"/>
          <w:vertAlign w:val="subscript"/>
        </w:rPr>
        <w:t>min</w:t>
      </w:r>
      <w:r>
        <w:rPr>
          <w:rFonts w:ascii="Times New Roman" w:hAnsi="Times New Roman"/>
          <w:sz w:val="22"/>
          <w:szCs w:val="22"/>
        </w:rPr>
        <w:t> without dropping the aperiodic transmission</w:t>
      </w:r>
    </w:p>
    <w:p w14:paraId="675EA1AB"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sz w:val="22"/>
          <w:szCs w:val="22"/>
        </w:rPr>
        <w:lastRenderedPageBreak/>
        <w:t>FFS whether the Y’ candidate slots for aperiodic transmission is the same as the Y candidate slots in PBPS for periodic transmission of another TB(s)</w:t>
      </w:r>
    </w:p>
    <w:p w14:paraId="346CFDDB"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sz w:val="22"/>
          <w:szCs w:val="22"/>
        </w:rPr>
        <w:t>FFS whether/how to prioritize/select resources based on partial sensing results.</w:t>
      </w:r>
    </w:p>
    <w:p w14:paraId="54538124"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sz w:val="22"/>
          <w:szCs w:val="22"/>
        </w:rPr>
        <w:t>FFS: How to select Y’ in case of CPS only</w:t>
      </w:r>
    </w:p>
    <w:p w14:paraId="228E1FF7" w14:textId="77777777" w:rsidR="00546B18" w:rsidRDefault="00454C06">
      <w:pPr>
        <w:pStyle w:val="aff3"/>
        <w:numPr>
          <w:ilvl w:val="1"/>
          <w:numId w:val="43"/>
        </w:numPr>
        <w:ind w:leftChars="0"/>
        <w:contextualSpacing/>
        <w:rPr>
          <w:rFonts w:ascii="Times New Roman" w:hAnsi="Times New Roman"/>
          <w:sz w:val="22"/>
          <w:szCs w:val="22"/>
        </w:rPr>
      </w:pPr>
      <w:r>
        <w:rPr>
          <w:rFonts w:ascii="Times New Roman" w:hAnsi="Times New Roman"/>
          <w:sz w:val="22"/>
          <w:szCs w:val="22"/>
        </w:rPr>
        <w:t>Candidate resource set (</w:t>
      </w:r>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rPr>
        <w:t>) is initialized to the set of all single-slot candidate resources in the selected </w:t>
      </w:r>
      <w:r>
        <w:rPr>
          <w:rFonts w:ascii="Times New Roman" w:hAnsi="Times New Roman"/>
          <w:i/>
          <w:iCs/>
          <w:sz w:val="22"/>
          <w:szCs w:val="22"/>
        </w:rPr>
        <w:t>Y’</w:t>
      </w:r>
      <w:r>
        <w:rPr>
          <w:rFonts w:ascii="Times New Roman" w:hAnsi="Times New Roman"/>
          <w:sz w:val="22"/>
          <w:szCs w:val="22"/>
        </w:rPr>
        <w:t> candidate slots. </w:t>
      </w:r>
    </w:p>
    <w:p w14:paraId="416D110F" w14:textId="77777777" w:rsidR="00546B18" w:rsidRDefault="00454C06">
      <w:pPr>
        <w:pStyle w:val="aff3"/>
        <w:numPr>
          <w:ilvl w:val="1"/>
          <w:numId w:val="43"/>
        </w:numPr>
        <w:ind w:leftChars="0"/>
        <w:contextualSpacing/>
        <w:rPr>
          <w:rFonts w:ascii="Times New Roman" w:hAnsi="Times New Roman"/>
          <w:sz w:val="22"/>
          <w:szCs w:val="22"/>
        </w:rPr>
      </w:pPr>
      <w:r>
        <w:rPr>
          <w:rFonts w:ascii="Times New Roman" w:hAnsi="Times New Roman"/>
          <w:sz w:val="22"/>
          <w:szCs w:val="22"/>
        </w:rPr>
        <w:t>For the CPS monitoring window [</w:t>
      </w:r>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A</w:t>
      </w:r>
      <w:r>
        <w:rPr>
          <w:rFonts w:ascii="Times New Roman" w:hAnsi="Times New Roman"/>
          <w:sz w:val="22"/>
          <w:szCs w:val="22"/>
        </w:rPr>
        <w:t>, </w:t>
      </w:r>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B</w:t>
      </w:r>
      <w:r>
        <w:rPr>
          <w:rFonts w:ascii="Times New Roman" w:hAnsi="Times New Roman"/>
          <w:sz w:val="22"/>
          <w:szCs w:val="22"/>
        </w:rPr>
        <w:t>]:</w:t>
      </w:r>
    </w:p>
    <w:p w14:paraId="10344D7C"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i/>
          <w:iCs/>
          <w:sz w:val="22"/>
          <w:szCs w:val="22"/>
        </w:rPr>
        <w:t>T</w:t>
      </w:r>
      <w:r>
        <w:rPr>
          <w:rFonts w:ascii="Times New Roman" w:hAnsi="Times New Roman"/>
          <w:i/>
          <w:iCs/>
          <w:sz w:val="22"/>
          <w:szCs w:val="22"/>
          <w:vertAlign w:val="subscript"/>
        </w:rPr>
        <w:t>A</w:t>
      </w:r>
      <w:r>
        <w:rPr>
          <w:rFonts w:ascii="Times New Roman" w:hAnsi="Times New Roman"/>
          <w:sz w:val="22"/>
          <w:szCs w:val="22"/>
        </w:rPr>
        <w:t> and </w:t>
      </w:r>
      <w:r>
        <w:rPr>
          <w:rFonts w:ascii="Times New Roman" w:hAnsi="Times New Roman"/>
          <w:i/>
          <w:iCs/>
          <w:sz w:val="22"/>
          <w:szCs w:val="22"/>
        </w:rPr>
        <w:t>T</w:t>
      </w:r>
      <w:r>
        <w:rPr>
          <w:rFonts w:ascii="Times New Roman" w:hAnsi="Times New Roman"/>
          <w:i/>
          <w:iCs/>
          <w:sz w:val="22"/>
          <w:szCs w:val="22"/>
          <w:vertAlign w:val="subscript"/>
        </w:rPr>
        <w:t>B</w:t>
      </w:r>
      <w:r>
        <w:rPr>
          <w:rFonts w:ascii="Times New Roman" w:hAnsi="Times New Roman"/>
          <w:sz w:val="22"/>
          <w:szCs w:val="22"/>
        </w:rPr>
        <w:t> are both selected such that UE has sensing results for a minimum of </w:t>
      </w:r>
      <w:r>
        <w:rPr>
          <w:rFonts w:ascii="Times New Roman" w:hAnsi="Times New Roman"/>
          <w:i/>
          <w:iCs/>
          <w:sz w:val="22"/>
          <w:szCs w:val="22"/>
        </w:rPr>
        <w:t>M</w:t>
      </w:r>
      <w:r>
        <w:rPr>
          <w:rFonts w:ascii="Times New Roman" w:hAnsi="Times New Roman"/>
          <w:sz w:val="22"/>
          <w:szCs w:val="22"/>
        </w:rPr>
        <w:t> consecutive logical slots before </w:t>
      </w:r>
      <w:r>
        <w:rPr>
          <w:rFonts w:ascii="Times New Roman" w:hAnsi="Times New Roman"/>
          <w:i/>
          <w:iCs/>
          <w:sz w:val="22"/>
          <w:szCs w:val="22"/>
        </w:rPr>
        <w:t>t</w:t>
      </w:r>
      <w:r>
        <w:rPr>
          <w:rFonts w:ascii="Times New Roman" w:hAnsi="Times New Roman"/>
          <w:i/>
          <w:iCs/>
          <w:sz w:val="22"/>
          <w:szCs w:val="22"/>
          <w:vertAlign w:val="subscript"/>
        </w:rPr>
        <w:t>y0</w:t>
      </w:r>
      <w:r>
        <w:rPr>
          <w:rFonts w:ascii="Times New Roman" w:hAnsi="Times New Roman"/>
          <w:sz w:val="22"/>
          <w:szCs w:val="22"/>
        </w:rPr>
        <w:t>, where </w:t>
      </w:r>
      <w:r>
        <w:rPr>
          <w:rFonts w:ascii="Times New Roman" w:hAnsi="Times New Roman"/>
          <w:i/>
          <w:iCs/>
          <w:sz w:val="22"/>
          <w:szCs w:val="22"/>
        </w:rPr>
        <w:t>t</w:t>
      </w:r>
      <w:r>
        <w:rPr>
          <w:rFonts w:ascii="Times New Roman" w:hAnsi="Times New Roman"/>
          <w:i/>
          <w:iCs/>
          <w:sz w:val="22"/>
          <w:szCs w:val="22"/>
          <w:vertAlign w:val="subscript"/>
        </w:rPr>
        <w:t>y0</w:t>
      </w:r>
      <w:r>
        <w:rPr>
          <w:rFonts w:ascii="Times New Roman" w:hAnsi="Times New Roman"/>
          <w:sz w:val="22"/>
          <w:szCs w:val="22"/>
        </w:rPr>
        <w:t> is the first slot of the selected </w:t>
      </w:r>
      <w:r>
        <w:rPr>
          <w:rFonts w:ascii="Times New Roman" w:hAnsi="Times New Roman"/>
          <w:i/>
          <w:iCs/>
          <w:sz w:val="22"/>
          <w:szCs w:val="22"/>
        </w:rPr>
        <w:t>Y’</w:t>
      </w:r>
      <w:r>
        <w:rPr>
          <w:rFonts w:ascii="Times New Roman" w:hAnsi="Times New Roman"/>
          <w:sz w:val="22"/>
          <w:szCs w:val="22"/>
        </w:rPr>
        <w:t> candidate slots.</w:t>
      </w:r>
    </w:p>
    <w:p w14:paraId="418D4A24" w14:textId="77777777" w:rsidR="00546B18" w:rsidRDefault="00454C06">
      <w:pPr>
        <w:pStyle w:val="aff3"/>
        <w:numPr>
          <w:ilvl w:val="3"/>
          <w:numId w:val="43"/>
        </w:numPr>
        <w:ind w:leftChars="0"/>
        <w:contextualSpacing/>
        <w:rPr>
          <w:rFonts w:ascii="Times New Roman" w:hAnsi="Times New Roman"/>
          <w:sz w:val="22"/>
          <w:szCs w:val="22"/>
        </w:rPr>
      </w:pPr>
      <w:r>
        <w:rPr>
          <w:rFonts w:ascii="Times New Roman" w:hAnsi="Times New Roman"/>
          <w:sz w:val="22"/>
          <w:szCs w:val="22"/>
        </w:rPr>
        <w:t>FFS: By default, </w:t>
      </w:r>
      <w:r>
        <w:rPr>
          <w:rFonts w:ascii="Times New Roman" w:hAnsi="Times New Roman"/>
          <w:i/>
          <w:iCs/>
          <w:sz w:val="22"/>
          <w:szCs w:val="22"/>
        </w:rPr>
        <w:t>M</w:t>
      </w:r>
      <w:r>
        <w:rPr>
          <w:rFonts w:ascii="Times New Roman" w:hAnsi="Times New Roman"/>
          <w:sz w:val="22"/>
          <w:szCs w:val="22"/>
        </w:rPr>
        <w:t> is 31 unless (pre-)configured with another value, or M is (pre-)configured based on transmission priority</w:t>
      </w:r>
    </w:p>
    <w:p w14:paraId="6462147A" w14:textId="77777777" w:rsidR="00546B18" w:rsidRDefault="00454C06">
      <w:pPr>
        <w:pStyle w:val="aff3"/>
        <w:numPr>
          <w:ilvl w:val="3"/>
          <w:numId w:val="43"/>
        </w:numPr>
        <w:ind w:leftChars="0"/>
        <w:contextualSpacing/>
        <w:rPr>
          <w:rFonts w:ascii="Times New Roman" w:hAnsi="Times New Roman"/>
          <w:strike/>
          <w:sz w:val="22"/>
          <w:szCs w:val="22"/>
        </w:rPr>
      </w:pPr>
      <w:r>
        <w:rPr>
          <w:rFonts w:ascii="Times New Roman" w:hAnsi="Times New Roman"/>
          <w:sz w:val="22"/>
          <w:szCs w:val="22"/>
        </w:rPr>
        <w:t xml:space="preserve">FFS the range of (pre-)configured </w:t>
      </w:r>
      <w:r>
        <w:rPr>
          <w:rFonts w:ascii="Times New Roman" w:hAnsi="Times New Roman"/>
          <w:i/>
          <w:iCs/>
          <w:sz w:val="22"/>
          <w:szCs w:val="22"/>
        </w:rPr>
        <w:t>M</w:t>
      </w:r>
      <w:r>
        <w:rPr>
          <w:rFonts w:ascii="Times New Roman" w:hAnsi="Times New Roman"/>
          <w:sz w:val="22"/>
          <w:szCs w:val="22"/>
        </w:rPr>
        <w:t xml:space="preserve"> from a TBD lowest value up to 30</w:t>
      </w:r>
    </w:p>
    <w:p w14:paraId="21B87E83" w14:textId="77777777" w:rsidR="00546B18" w:rsidRDefault="00454C06">
      <w:pPr>
        <w:pStyle w:val="aff3"/>
        <w:numPr>
          <w:ilvl w:val="3"/>
          <w:numId w:val="43"/>
        </w:numPr>
        <w:ind w:leftChars="0"/>
        <w:contextualSpacing/>
        <w:rPr>
          <w:rFonts w:ascii="Times New Roman" w:hAnsi="Times New Roman"/>
          <w:sz w:val="22"/>
          <w:szCs w:val="22"/>
        </w:rPr>
      </w:pPr>
      <w:r>
        <w:rPr>
          <w:rFonts w:ascii="Times New Roman" w:hAnsi="Times New Roman"/>
          <w:sz w:val="22"/>
          <w:szCs w:val="22"/>
        </w:rPr>
        <w:t xml:space="preserve">FFS: how to handle the case when the minimum </w:t>
      </w:r>
      <w:r>
        <w:rPr>
          <w:rFonts w:ascii="Times New Roman" w:hAnsi="Times New Roman"/>
          <w:i/>
          <w:iCs/>
          <w:sz w:val="22"/>
          <w:szCs w:val="22"/>
        </w:rPr>
        <w:t>M</w:t>
      </w:r>
      <w:r>
        <w:rPr>
          <w:rFonts w:ascii="Times New Roman" w:hAnsi="Times New Roman"/>
          <w:sz w:val="22"/>
          <w:szCs w:val="22"/>
        </w:rPr>
        <w:t xml:space="preserve"> slots for CPS cannot be guaranteed</w:t>
      </w:r>
    </w:p>
    <w:p w14:paraId="3DDA3A89" w14:textId="77777777" w:rsidR="00546B18" w:rsidRDefault="00454C06">
      <w:pPr>
        <w:pStyle w:val="aff3"/>
        <w:numPr>
          <w:ilvl w:val="1"/>
          <w:numId w:val="43"/>
        </w:numPr>
        <w:ind w:leftChars="0"/>
        <w:contextualSpacing/>
        <w:rPr>
          <w:rFonts w:ascii="Times New Roman" w:hAnsi="Times New Roman"/>
          <w:sz w:val="22"/>
          <w:szCs w:val="22"/>
        </w:rPr>
      </w:pPr>
      <w:r>
        <w:rPr>
          <w:rFonts w:ascii="Times New Roman" w:hAnsi="Times New Roman"/>
          <w:sz w:val="22"/>
          <w:szCs w:val="22"/>
        </w:rPr>
        <w:t>FFS: RSW in case of CPS only</w:t>
      </w:r>
    </w:p>
    <w:p w14:paraId="78047687" w14:textId="77777777" w:rsidR="00546B18" w:rsidRDefault="00454C06">
      <w:pPr>
        <w:pStyle w:val="aff3"/>
        <w:numPr>
          <w:ilvl w:val="0"/>
          <w:numId w:val="43"/>
        </w:numPr>
        <w:ind w:leftChars="0"/>
        <w:contextualSpacing/>
        <w:rPr>
          <w:rFonts w:ascii="Times New Roman" w:hAnsi="Times New Roman"/>
          <w:sz w:val="22"/>
          <w:szCs w:val="22"/>
        </w:rPr>
      </w:pPr>
      <w:r>
        <w:rPr>
          <w:rFonts w:ascii="Times New Roman" w:hAnsi="Times New Roman"/>
          <w:sz w:val="22"/>
          <w:szCs w:val="22"/>
        </w:rPr>
        <w:t>Approach 2: (</w:t>
      </w:r>
      <w:bookmarkStart w:id="22" w:name="_Hlk87525132"/>
      <w:r>
        <w:rPr>
          <w:rFonts w:ascii="Times New Roman" w:hAnsi="Times New Roman"/>
          <w:i/>
          <w:iCs/>
          <w:sz w:val="22"/>
          <w:szCs w:val="22"/>
        </w:rPr>
        <w:t>S</w:t>
      </w:r>
      <w:r>
        <w:rPr>
          <w:rFonts w:ascii="Times New Roman" w:hAnsi="Times New Roman"/>
          <w:i/>
          <w:iCs/>
          <w:sz w:val="22"/>
          <w:szCs w:val="22"/>
          <w:vertAlign w:val="subscript"/>
        </w:rPr>
        <w:t>A</w:t>
      </w:r>
      <w:r>
        <w:rPr>
          <w:rStyle w:val="apple-converted-space"/>
          <w:rFonts w:ascii="Times New Roman" w:hAnsi="Times New Roman"/>
          <w:sz w:val="22"/>
          <w:szCs w:val="22"/>
        </w:rPr>
        <w:t> </w:t>
      </w:r>
      <w:r>
        <w:rPr>
          <w:rFonts w:ascii="Times New Roman" w:hAnsi="Times New Roman"/>
          <w:sz w:val="22"/>
          <w:szCs w:val="22"/>
        </w:rPr>
        <w:t>is initialized based on all candidate single-slot resources and guarantee a minimum of</w:t>
      </w:r>
      <w:r>
        <w:rPr>
          <w:rStyle w:val="apple-converted-space"/>
          <w:rFonts w:ascii="Times New Roman" w:hAnsi="Times New Roman"/>
          <w:sz w:val="22"/>
          <w:szCs w:val="22"/>
        </w:rPr>
        <w:t> </w:t>
      </w:r>
      <w:r>
        <w:rPr>
          <w:rFonts w:ascii="Times New Roman" w:hAnsi="Times New Roman"/>
          <w:i/>
          <w:iCs/>
          <w:sz w:val="22"/>
          <w:szCs w:val="22"/>
        </w:rPr>
        <w:t>M</w:t>
      </w:r>
      <w:r>
        <w:rPr>
          <w:rStyle w:val="apple-converted-space"/>
          <w:rFonts w:ascii="Times New Roman" w:hAnsi="Times New Roman"/>
          <w:sz w:val="22"/>
          <w:szCs w:val="22"/>
        </w:rPr>
        <w:t> </w:t>
      </w:r>
      <w:r>
        <w:rPr>
          <w:rFonts w:ascii="Times New Roman" w:hAnsi="Times New Roman"/>
          <w:sz w:val="22"/>
          <w:szCs w:val="22"/>
        </w:rPr>
        <w:t>slots for CPS</w:t>
      </w:r>
      <w:bookmarkEnd w:id="22"/>
      <w:r>
        <w:rPr>
          <w:rFonts w:ascii="Times New Roman" w:hAnsi="Times New Roman"/>
          <w:sz w:val="22"/>
          <w:szCs w:val="22"/>
        </w:rPr>
        <w:t>)</w:t>
      </w:r>
    </w:p>
    <w:p w14:paraId="5E44144C" w14:textId="77777777" w:rsidR="00546B18" w:rsidRDefault="00454C06">
      <w:pPr>
        <w:pStyle w:val="aff3"/>
        <w:numPr>
          <w:ilvl w:val="1"/>
          <w:numId w:val="43"/>
        </w:numPr>
        <w:ind w:leftChars="0"/>
        <w:contextualSpacing/>
        <w:rPr>
          <w:rFonts w:ascii="Times New Roman" w:hAnsi="Times New Roman"/>
          <w:sz w:val="22"/>
          <w:szCs w:val="22"/>
        </w:rPr>
      </w:pPr>
      <w:r>
        <w:rPr>
          <w:rFonts w:ascii="Times New Roman" w:hAnsi="Times New Roman"/>
          <w:sz w:val="22"/>
          <w:szCs w:val="22"/>
        </w:rPr>
        <w:t>Candidate resource set (</w:t>
      </w:r>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rPr>
        <w:t>) is initialized to the set of all candidate single-slot resources in [</w:t>
      </w:r>
      <w:r>
        <w:rPr>
          <w:rFonts w:ascii="Times New Roman" w:hAnsi="Times New Roman"/>
          <w:i/>
          <w:iCs/>
          <w:sz w:val="22"/>
          <w:szCs w:val="22"/>
        </w:rPr>
        <w:t>n+T</w:t>
      </w:r>
      <w:r>
        <w:rPr>
          <w:rFonts w:ascii="Times New Roman" w:hAnsi="Times New Roman"/>
          <w:i/>
          <w:iCs/>
          <w:sz w:val="22"/>
          <w:szCs w:val="22"/>
          <w:vertAlign w:val="subscript"/>
        </w:rPr>
        <w:t>B</w:t>
      </w:r>
      <w:r>
        <w:rPr>
          <w:rFonts w:ascii="Times New Roman" w:hAnsi="Times New Roman"/>
          <w:i/>
          <w:iCs/>
          <w:sz w:val="22"/>
          <w:szCs w:val="22"/>
        </w:rPr>
        <w:t>+T</w:t>
      </w:r>
      <w:r>
        <w:rPr>
          <w:rFonts w:ascii="Times New Roman" w:hAnsi="Times New Roman"/>
          <w:i/>
          <w:iCs/>
          <w:sz w:val="22"/>
          <w:szCs w:val="22"/>
          <w:vertAlign w:val="subscript"/>
        </w:rPr>
        <w:t>proc,0</w:t>
      </w:r>
      <w:r>
        <w:rPr>
          <w:rFonts w:ascii="Times New Roman" w:hAnsi="Times New Roman"/>
          <w:i/>
          <w:iCs/>
          <w:sz w:val="22"/>
          <w:szCs w:val="22"/>
        </w:rPr>
        <w:t>+T</w:t>
      </w:r>
      <w:r>
        <w:rPr>
          <w:rFonts w:ascii="Times New Roman" w:hAnsi="Times New Roman"/>
          <w:i/>
          <w:iCs/>
          <w:sz w:val="22"/>
          <w:szCs w:val="22"/>
          <w:vertAlign w:val="subscript"/>
        </w:rPr>
        <w:t>proc,1</w:t>
      </w:r>
      <w:r>
        <w:rPr>
          <w:rFonts w:ascii="Times New Roman" w:hAnsi="Times New Roman"/>
          <w:sz w:val="22"/>
          <w:szCs w:val="22"/>
        </w:rPr>
        <w:t xml:space="preserve">, </w:t>
      </w:r>
      <w:r>
        <w:rPr>
          <w:rFonts w:ascii="Times New Roman" w:hAnsi="Times New Roman"/>
          <w:i/>
          <w:iCs/>
          <w:sz w:val="22"/>
          <w:szCs w:val="22"/>
        </w:rPr>
        <w:t>n+T</w:t>
      </w:r>
      <w:r>
        <w:rPr>
          <w:rFonts w:ascii="Times New Roman" w:hAnsi="Times New Roman"/>
          <w:i/>
          <w:iCs/>
          <w:sz w:val="22"/>
          <w:szCs w:val="22"/>
          <w:vertAlign w:val="subscript"/>
        </w:rPr>
        <w:t>2</w:t>
      </w:r>
      <w:r>
        <w:rPr>
          <w:rFonts w:ascii="Times New Roman" w:hAnsi="Times New Roman"/>
          <w:sz w:val="22"/>
          <w:szCs w:val="22"/>
        </w:rPr>
        <w:t>], where</w:t>
      </w:r>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B</w:t>
      </w:r>
      <w:r>
        <w:rPr>
          <w:rStyle w:val="apple-converted-space"/>
          <w:rFonts w:ascii="Times New Roman" w:hAnsi="Times New Roman"/>
          <w:sz w:val="22"/>
          <w:szCs w:val="22"/>
        </w:rPr>
        <w:t> </w:t>
      </w:r>
      <w:r>
        <w:rPr>
          <w:rFonts w:ascii="Times New Roman" w:hAnsi="Times New Roman"/>
          <w:sz w:val="22"/>
          <w:szCs w:val="22"/>
        </w:rPr>
        <w:t>is selected by the UE such that length of [</w:t>
      </w:r>
      <w:r>
        <w:rPr>
          <w:rFonts w:ascii="Times New Roman" w:hAnsi="Times New Roman"/>
          <w:i/>
          <w:iCs/>
          <w:sz w:val="22"/>
          <w:szCs w:val="22"/>
        </w:rPr>
        <w:t>n+T</w:t>
      </w:r>
      <w:r>
        <w:rPr>
          <w:rFonts w:ascii="Times New Roman" w:hAnsi="Times New Roman"/>
          <w:i/>
          <w:iCs/>
          <w:sz w:val="22"/>
          <w:szCs w:val="22"/>
          <w:vertAlign w:val="subscript"/>
        </w:rPr>
        <w:t>B</w:t>
      </w:r>
      <w:r>
        <w:rPr>
          <w:rFonts w:ascii="Times New Roman" w:hAnsi="Times New Roman"/>
          <w:i/>
          <w:iCs/>
          <w:sz w:val="22"/>
          <w:szCs w:val="22"/>
        </w:rPr>
        <w:t>+T</w:t>
      </w:r>
      <w:r>
        <w:rPr>
          <w:rFonts w:ascii="Times New Roman" w:hAnsi="Times New Roman"/>
          <w:i/>
          <w:iCs/>
          <w:sz w:val="22"/>
          <w:szCs w:val="22"/>
          <w:vertAlign w:val="subscript"/>
        </w:rPr>
        <w:t>proc,0</w:t>
      </w:r>
      <w:r>
        <w:rPr>
          <w:rFonts w:ascii="Times New Roman" w:hAnsi="Times New Roman"/>
          <w:i/>
          <w:iCs/>
          <w:sz w:val="22"/>
          <w:szCs w:val="22"/>
        </w:rPr>
        <w:t>+T</w:t>
      </w:r>
      <w:r>
        <w:rPr>
          <w:rFonts w:ascii="Times New Roman" w:hAnsi="Times New Roman"/>
          <w:i/>
          <w:iCs/>
          <w:sz w:val="22"/>
          <w:szCs w:val="22"/>
          <w:vertAlign w:val="subscript"/>
        </w:rPr>
        <w:t>proc,1</w:t>
      </w:r>
      <w:r>
        <w:rPr>
          <w:rFonts w:ascii="Times New Roman" w:hAnsi="Times New Roman"/>
          <w:sz w:val="22"/>
          <w:szCs w:val="22"/>
        </w:rPr>
        <w:t xml:space="preserve">, </w:t>
      </w:r>
      <w:r>
        <w:rPr>
          <w:rFonts w:ascii="Times New Roman" w:hAnsi="Times New Roman"/>
          <w:i/>
          <w:iCs/>
          <w:sz w:val="22"/>
          <w:szCs w:val="22"/>
        </w:rPr>
        <w:t>n+T</w:t>
      </w:r>
      <w:r>
        <w:rPr>
          <w:rFonts w:ascii="Times New Roman" w:hAnsi="Times New Roman"/>
          <w:i/>
          <w:iCs/>
          <w:sz w:val="22"/>
          <w:szCs w:val="22"/>
          <w:vertAlign w:val="subscript"/>
        </w:rPr>
        <w:t>2</w:t>
      </w:r>
      <w:r>
        <w:rPr>
          <w:rFonts w:ascii="Times New Roman" w:hAnsi="Times New Roman"/>
          <w:sz w:val="22"/>
          <w:szCs w:val="22"/>
        </w:rPr>
        <w:t>]</w:t>
      </w:r>
      <w:r>
        <w:rPr>
          <w:rStyle w:val="apple-converted-space"/>
          <w:rFonts w:ascii="Times New Roman" w:hAnsi="Times New Roman"/>
          <w:sz w:val="22"/>
          <w:szCs w:val="22"/>
        </w:rPr>
        <w:t> </w:t>
      </w:r>
      <w:r>
        <w:rPr>
          <w:rFonts w:ascii="Times New Roman" w:hAnsi="Times New Roman"/>
          <w:sz w:val="22"/>
          <w:szCs w:val="22"/>
        </w:rPr>
        <w:t>≥</w:t>
      </w:r>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2min</w:t>
      </w:r>
      <w:r>
        <w:rPr>
          <w:rFonts w:ascii="Times New Roman" w:hAnsi="Times New Roman"/>
          <w:sz w:val="22"/>
          <w:szCs w:val="22"/>
        </w:rPr>
        <w:t>.</w:t>
      </w:r>
    </w:p>
    <w:p w14:paraId="74CBA02B"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i/>
          <w:iCs/>
          <w:sz w:val="22"/>
          <w:szCs w:val="22"/>
        </w:rPr>
        <w:t>T</w:t>
      </w:r>
      <w:r>
        <w:rPr>
          <w:rFonts w:ascii="Times New Roman" w:hAnsi="Times New Roman"/>
          <w:i/>
          <w:iCs/>
          <w:sz w:val="22"/>
          <w:szCs w:val="22"/>
          <w:vertAlign w:val="subscript"/>
        </w:rPr>
        <w:t>proc,0</w:t>
      </w:r>
      <w:r>
        <w:rPr>
          <w:rFonts w:ascii="Times New Roman" w:hAnsi="Times New Roman"/>
          <w:sz w:val="22"/>
          <w:szCs w:val="22"/>
        </w:rPr>
        <w:t>,</w:t>
      </w:r>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proc,1</w:t>
      </w:r>
      <w:r>
        <w:rPr>
          <w:rStyle w:val="apple-converted-space"/>
          <w:rFonts w:ascii="Times New Roman" w:hAnsi="Times New Roman"/>
          <w:sz w:val="22"/>
          <w:szCs w:val="22"/>
        </w:rPr>
        <w:t> </w:t>
      </w:r>
      <w:r>
        <w:rPr>
          <w:rFonts w:ascii="Times New Roman" w:hAnsi="Times New Roman"/>
          <w:sz w:val="22"/>
          <w:szCs w:val="22"/>
        </w:rPr>
        <w:t>are in units of physical time/slots</w:t>
      </w:r>
    </w:p>
    <w:p w14:paraId="42CC756D"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sz w:val="22"/>
          <w:szCs w:val="22"/>
        </w:rPr>
        <w:t>FFS whether/how to prioritize/select resources based on partial sensing results (if PBPS is performed).</w:t>
      </w:r>
    </w:p>
    <w:p w14:paraId="38C1AE57" w14:textId="77777777" w:rsidR="00546B18" w:rsidRDefault="00454C06">
      <w:pPr>
        <w:pStyle w:val="aff3"/>
        <w:numPr>
          <w:ilvl w:val="1"/>
          <w:numId w:val="43"/>
        </w:numPr>
        <w:ind w:leftChars="0"/>
        <w:contextualSpacing/>
        <w:rPr>
          <w:rFonts w:ascii="Times New Roman" w:hAnsi="Times New Roman"/>
          <w:sz w:val="22"/>
          <w:szCs w:val="22"/>
        </w:rPr>
      </w:pPr>
      <w:r>
        <w:rPr>
          <w:rFonts w:ascii="Times New Roman" w:hAnsi="Times New Roman"/>
          <w:sz w:val="22"/>
          <w:szCs w:val="22"/>
        </w:rPr>
        <w:t>For the CPS monitoring window [</w:t>
      </w:r>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A</w:t>
      </w:r>
      <w:r>
        <w:rPr>
          <w:rFonts w:ascii="Times New Roman" w:hAnsi="Times New Roman"/>
          <w:sz w:val="22"/>
          <w:szCs w:val="22"/>
        </w:rPr>
        <w:t>,</w:t>
      </w:r>
      <w:r>
        <w:rPr>
          <w:rStyle w:val="apple-converted-space"/>
          <w:rFonts w:ascii="Times New Roman" w:hAnsi="Times New Roman"/>
          <w:sz w:val="22"/>
          <w:szCs w:val="22"/>
        </w:rPr>
        <w:t> </w:t>
      </w:r>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B</w:t>
      </w:r>
      <w:r>
        <w:rPr>
          <w:rFonts w:ascii="Times New Roman" w:hAnsi="Times New Roman"/>
          <w:sz w:val="22"/>
          <w:szCs w:val="22"/>
        </w:rPr>
        <w:t>]:</w:t>
      </w:r>
    </w:p>
    <w:p w14:paraId="794A0DFA"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i/>
          <w:iCs/>
          <w:sz w:val="22"/>
          <w:szCs w:val="22"/>
        </w:rPr>
        <w:t>T</w:t>
      </w:r>
      <w:r>
        <w:rPr>
          <w:rFonts w:ascii="Times New Roman" w:hAnsi="Times New Roman"/>
          <w:sz w:val="22"/>
          <w:szCs w:val="22"/>
          <w:vertAlign w:val="subscript"/>
        </w:rPr>
        <w:t>A</w:t>
      </w:r>
      <w:r>
        <w:rPr>
          <w:rFonts w:ascii="Times New Roman" w:hAnsi="Times New Roman"/>
          <w:sz w:val="22"/>
          <w:szCs w:val="22"/>
        </w:rPr>
        <w:t> = X</w:t>
      </w:r>
    </w:p>
    <w:p w14:paraId="29072FE0" w14:textId="77777777" w:rsidR="00546B18" w:rsidRDefault="00454C06">
      <w:pPr>
        <w:pStyle w:val="aff3"/>
        <w:numPr>
          <w:ilvl w:val="3"/>
          <w:numId w:val="43"/>
        </w:numPr>
        <w:ind w:leftChars="0"/>
        <w:contextualSpacing/>
        <w:rPr>
          <w:rFonts w:ascii="Times New Roman" w:hAnsi="Times New Roman"/>
          <w:sz w:val="22"/>
          <w:szCs w:val="22"/>
        </w:rPr>
      </w:pPr>
      <w:r>
        <w:rPr>
          <w:rFonts w:ascii="Times New Roman" w:hAnsi="Times New Roman"/>
          <w:sz w:val="22"/>
          <w:szCs w:val="22"/>
        </w:rPr>
        <w:t xml:space="preserve">FFS value X for </w:t>
      </w:r>
      <w:r>
        <w:rPr>
          <w:rFonts w:ascii="Times New Roman" w:hAnsi="Times New Roman"/>
          <w:i/>
          <w:iCs/>
          <w:sz w:val="22"/>
          <w:szCs w:val="22"/>
        </w:rPr>
        <w:t>T</w:t>
      </w:r>
      <w:r>
        <w:rPr>
          <w:rFonts w:ascii="Times New Roman" w:hAnsi="Times New Roman"/>
          <w:i/>
          <w:iCs/>
          <w:sz w:val="22"/>
          <w:szCs w:val="22"/>
          <w:vertAlign w:val="subscript"/>
        </w:rPr>
        <w:t>A</w:t>
      </w:r>
      <w:r>
        <w:rPr>
          <w:rFonts w:ascii="Times New Roman" w:hAnsi="Times New Roman"/>
          <w:sz w:val="22"/>
          <w:szCs w:val="22"/>
        </w:rPr>
        <w:t xml:space="preserve"> including X=1 and negative value</w:t>
      </w:r>
    </w:p>
    <w:p w14:paraId="13C46830"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i/>
          <w:iCs/>
          <w:sz w:val="22"/>
          <w:szCs w:val="22"/>
        </w:rPr>
        <w:t>T</w:t>
      </w:r>
      <w:r>
        <w:rPr>
          <w:rFonts w:ascii="Times New Roman" w:hAnsi="Times New Roman"/>
          <w:i/>
          <w:iCs/>
          <w:sz w:val="22"/>
          <w:szCs w:val="22"/>
          <w:vertAlign w:val="subscript"/>
        </w:rPr>
        <w:t>B</w:t>
      </w:r>
      <w:r>
        <w:rPr>
          <w:rStyle w:val="apple-converted-space"/>
          <w:rFonts w:ascii="Times New Roman" w:hAnsi="Times New Roman"/>
          <w:sz w:val="22"/>
          <w:szCs w:val="22"/>
        </w:rPr>
        <w:t> </w:t>
      </w:r>
      <w:r>
        <w:rPr>
          <w:rFonts w:ascii="Times New Roman" w:hAnsi="Times New Roman"/>
          <w:sz w:val="22"/>
          <w:szCs w:val="22"/>
        </w:rPr>
        <w:t>is selected such that UE has sensing results for a minimum of</w:t>
      </w:r>
      <w:r>
        <w:rPr>
          <w:rStyle w:val="apple-converted-space"/>
          <w:rFonts w:ascii="Times New Roman" w:hAnsi="Times New Roman"/>
          <w:sz w:val="22"/>
          <w:szCs w:val="22"/>
        </w:rPr>
        <w:t> </w:t>
      </w:r>
      <w:r>
        <w:rPr>
          <w:rFonts w:ascii="Times New Roman" w:hAnsi="Times New Roman"/>
          <w:i/>
          <w:iCs/>
          <w:sz w:val="22"/>
          <w:szCs w:val="22"/>
        </w:rPr>
        <w:t>M</w:t>
      </w:r>
      <w:r>
        <w:rPr>
          <w:rStyle w:val="apple-converted-space"/>
          <w:rFonts w:ascii="Times New Roman" w:hAnsi="Times New Roman"/>
          <w:sz w:val="22"/>
          <w:szCs w:val="22"/>
        </w:rPr>
        <w:t> </w:t>
      </w:r>
      <w:r>
        <w:rPr>
          <w:rFonts w:ascii="Times New Roman" w:hAnsi="Times New Roman"/>
          <w:sz w:val="22"/>
          <w:szCs w:val="22"/>
        </w:rPr>
        <w:t>consecutive logical slots before the start of (</w:t>
      </w:r>
      <w:r>
        <w:rPr>
          <w:rFonts w:ascii="Times New Roman" w:hAnsi="Times New Roman"/>
          <w:i/>
          <w:iCs/>
          <w:sz w:val="22"/>
          <w:szCs w:val="22"/>
        </w:rPr>
        <w:t>n+T</w:t>
      </w:r>
      <w:r>
        <w:rPr>
          <w:rFonts w:ascii="Times New Roman" w:hAnsi="Times New Roman"/>
          <w:i/>
          <w:iCs/>
          <w:sz w:val="22"/>
          <w:szCs w:val="22"/>
          <w:vertAlign w:val="subscript"/>
        </w:rPr>
        <w:t>B</w:t>
      </w:r>
      <w:r>
        <w:rPr>
          <w:rFonts w:ascii="Times New Roman" w:hAnsi="Times New Roman"/>
          <w:i/>
          <w:iCs/>
          <w:sz w:val="22"/>
          <w:szCs w:val="22"/>
        </w:rPr>
        <w:t>+T</w:t>
      </w:r>
      <w:r>
        <w:rPr>
          <w:rFonts w:ascii="Times New Roman" w:hAnsi="Times New Roman"/>
          <w:i/>
          <w:iCs/>
          <w:sz w:val="22"/>
          <w:szCs w:val="22"/>
          <w:vertAlign w:val="subscript"/>
        </w:rPr>
        <w:t>proc,0</w:t>
      </w:r>
      <w:r>
        <w:rPr>
          <w:rFonts w:ascii="Times New Roman" w:hAnsi="Times New Roman"/>
          <w:i/>
          <w:iCs/>
          <w:sz w:val="22"/>
          <w:szCs w:val="22"/>
        </w:rPr>
        <w:t>+T</w:t>
      </w:r>
      <w:r>
        <w:rPr>
          <w:rFonts w:ascii="Times New Roman" w:hAnsi="Times New Roman"/>
          <w:i/>
          <w:iCs/>
          <w:sz w:val="22"/>
          <w:szCs w:val="22"/>
          <w:vertAlign w:val="subscript"/>
        </w:rPr>
        <w:t>proc,1</w:t>
      </w:r>
      <w:r>
        <w:rPr>
          <w:rFonts w:ascii="Times New Roman" w:hAnsi="Times New Roman"/>
          <w:sz w:val="22"/>
          <w:szCs w:val="22"/>
        </w:rPr>
        <w:t>).</w:t>
      </w:r>
    </w:p>
    <w:p w14:paraId="70DDBBAC" w14:textId="77777777" w:rsidR="00546B18" w:rsidRDefault="00454C06">
      <w:pPr>
        <w:pStyle w:val="aff3"/>
        <w:numPr>
          <w:ilvl w:val="3"/>
          <w:numId w:val="43"/>
        </w:numPr>
        <w:ind w:leftChars="0"/>
        <w:contextualSpacing/>
        <w:rPr>
          <w:rFonts w:ascii="Times New Roman" w:hAnsi="Times New Roman"/>
          <w:sz w:val="22"/>
          <w:szCs w:val="22"/>
        </w:rPr>
      </w:pPr>
      <w:r>
        <w:rPr>
          <w:rFonts w:ascii="Times New Roman" w:hAnsi="Times New Roman"/>
          <w:sz w:val="22"/>
          <w:szCs w:val="22"/>
        </w:rPr>
        <w:t>FFS: By default, </w:t>
      </w:r>
      <w:r>
        <w:rPr>
          <w:rFonts w:ascii="Times New Roman" w:hAnsi="Times New Roman"/>
          <w:i/>
          <w:iCs/>
          <w:sz w:val="22"/>
          <w:szCs w:val="22"/>
        </w:rPr>
        <w:t>M</w:t>
      </w:r>
      <w:r>
        <w:rPr>
          <w:rFonts w:ascii="Times New Roman" w:hAnsi="Times New Roman"/>
          <w:sz w:val="22"/>
          <w:szCs w:val="22"/>
        </w:rPr>
        <w:t> is 31 unless (pre-)configured with another value, or M is (pre-)configured based on transmission priority</w:t>
      </w:r>
    </w:p>
    <w:p w14:paraId="0575A535" w14:textId="77777777" w:rsidR="00546B18" w:rsidRDefault="00454C06">
      <w:pPr>
        <w:pStyle w:val="aff3"/>
        <w:numPr>
          <w:ilvl w:val="3"/>
          <w:numId w:val="43"/>
        </w:numPr>
        <w:ind w:leftChars="0"/>
        <w:contextualSpacing/>
        <w:rPr>
          <w:rFonts w:ascii="Times New Roman" w:hAnsi="Times New Roman"/>
          <w:strike/>
          <w:sz w:val="22"/>
          <w:szCs w:val="22"/>
        </w:rPr>
      </w:pPr>
      <w:r>
        <w:rPr>
          <w:rFonts w:ascii="Times New Roman" w:hAnsi="Times New Roman"/>
          <w:sz w:val="22"/>
          <w:szCs w:val="22"/>
        </w:rPr>
        <w:t xml:space="preserve">FFS the range of (pre-) configured </w:t>
      </w:r>
      <w:r>
        <w:rPr>
          <w:rFonts w:ascii="Times New Roman" w:hAnsi="Times New Roman"/>
          <w:i/>
          <w:iCs/>
          <w:sz w:val="22"/>
          <w:szCs w:val="22"/>
        </w:rPr>
        <w:t>M</w:t>
      </w:r>
      <w:r>
        <w:rPr>
          <w:rFonts w:ascii="Times New Roman" w:hAnsi="Times New Roman"/>
          <w:sz w:val="22"/>
          <w:szCs w:val="22"/>
        </w:rPr>
        <w:t xml:space="preserve"> from a TBD lowest value up to 30</w:t>
      </w:r>
    </w:p>
    <w:p w14:paraId="0D4F8F24" w14:textId="77777777" w:rsidR="00546B18" w:rsidRDefault="00454C06">
      <w:pPr>
        <w:pStyle w:val="aff3"/>
        <w:numPr>
          <w:ilvl w:val="3"/>
          <w:numId w:val="43"/>
        </w:numPr>
        <w:ind w:leftChars="0"/>
        <w:contextualSpacing/>
        <w:rPr>
          <w:rFonts w:ascii="Times New Roman" w:hAnsi="Times New Roman"/>
          <w:sz w:val="22"/>
          <w:szCs w:val="22"/>
        </w:rPr>
      </w:pPr>
      <w:r>
        <w:rPr>
          <w:rFonts w:ascii="Times New Roman" w:hAnsi="Times New Roman"/>
          <w:sz w:val="22"/>
          <w:szCs w:val="22"/>
        </w:rPr>
        <w:t xml:space="preserve">FFS: how to handle the case when the minimum </w:t>
      </w:r>
      <w:r>
        <w:rPr>
          <w:rFonts w:ascii="Times New Roman" w:hAnsi="Times New Roman"/>
          <w:i/>
          <w:iCs/>
          <w:sz w:val="22"/>
          <w:szCs w:val="22"/>
        </w:rPr>
        <w:t>M</w:t>
      </w:r>
      <w:r>
        <w:rPr>
          <w:rFonts w:ascii="Times New Roman" w:hAnsi="Times New Roman"/>
          <w:sz w:val="22"/>
          <w:szCs w:val="22"/>
        </w:rPr>
        <w:t xml:space="preserve"> slots for CPS cannot be guaranteed</w:t>
      </w:r>
    </w:p>
    <w:p w14:paraId="403303FD" w14:textId="77777777" w:rsidR="00546B18" w:rsidRDefault="00454C06">
      <w:pPr>
        <w:pStyle w:val="aff3"/>
        <w:numPr>
          <w:ilvl w:val="0"/>
          <w:numId w:val="43"/>
        </w:numPr>
        <w:ind w:leftChars="0"/>
        <w:contextualSpacing/>
        <w:rPr>
          <w:rFonts w:ascii="Times New Roman" w:hAnsi="Times New Roman"/>
          <w:sz w:val="22"/>
          <w:szCs w:val="22"/>
        </w:rPr>
      </w:pPr>
      <w:r>
        <w:rPr>
          <w:rFonts w:ascii="Times New Roman" w:hAnsi="Times New Roman"/>
          <w:sz w:val="22"/>
          <w:szCs w:val="22"/>
        </w:rPr>
        <w:t>Approach 3: (independent approach for different case)</w:t>
      </w:r>
    </w:p>
    <w:p w14:paraId="002CC553" w14:textId="77777777" w:rsidR="00546B18" w:rsidRDefault="00454C06">
      <w:pPr>
        <w:pStyle w:val="aff3"/>
        <w:numPr>
          <w:ilvl w:val="1"/>
          <w:numId w:val="43"/>
        </w:numPr>
        <w:ind w:leftChars="0"/>
        <w:contextualSpacing/>
        <w:rPr>
          <w:rFonts w:ascii="Times New Roman" w:hAnsi="Times New Roman"/>
          <w:sz w:val="22"/>
          <w:szCs w:val="22"/>
        </w:rPr>
      </w:pPr>
      <w:r>
        <w:rPr>
          <w:rFonts w:ascii="Times New Roman" w:hAnsi="Times New Roman"/>
          <w:sz w:val="22"/>
          <w:szCs w:val="22"/>
        </w:rPr>
        <w:t>When UE additionally performs periodic-based partial sensing in the resource pool, the above Approach 1 applies.</w:t>
      </w:r>
    </w:p>
    <w:p w14:paraId="509AAE69" w14:textId="77777777" w:rsidR="00546B18" w:rsidRDefault="00454C06">
      <w:pPr>
        <w:pStyle w:val="aff3"/>
        <w:numPr>
          <w:ilvl w:val="1"/>
          <w:numId w:val="43"/>
        </w:numPr>
        <w:ind w:leftChars="0"/>
        <w:contextualSpacing/>
        <w:rPr>
          <w:rFonts w:ascii="Times New Roman" w:hAnsi="Times New Roman"/>
          <w:sz w:val="22"/>
          <w:szCs w:val="22"/>
        </w:rPr>
      </w:pPr>
      <w:r>
        <w:rPr>
          <w:rFonts w:ascii="Times New Roman" w:hAnsi="Times New Roman"/>
          <w:sz w:val="22"/>
          <w:szCs w:val="22"/>
        </w:rPr>
        <w:t>When UE does not perform periodic-based partial sensing in a resource pool that does not allow resource reservation for another TB, the above Approach 2 applies.</w:t>
      </w:r>
    </w:p>
    <w:p w14:paraId="5921C0E5" w14:textId="77777777" w:rsidR="00546B18" w:rsidRDefault="00546B18">
      <w:pPr>
        <w:rPr>
          <w:rFonts w:ascii="Times New Roman" w:hAnsi="Times New Roman"/>
          <w:iCs/>
          <w:sz w:val="22"/>
          <w:szCs w:val="22"/>
          <w:lang w:eastAsia="zh-CN"/>
        </w:rPr>
      </w:pPr>
    </w:p>
    <w:p w14:paraId="7EF1F5BE" w14:textId="77777777" w:rsidR="00546B18" w:rsidRDefault="00454C06">
      <w:pPr>
        <w:wordWrap w:val="0"/>
        <w:autoSpaceDE w:val="0"/>
        <w:autoSpaceDN w:val="0"/>
        <w:jc w:val="both"/>
        <w:rPr>
          <w:rFonts w:ascii="Times New Roman" w:eastAsia="Malgun Gothic" w:hAnsi="Times New Roman"/>
          <w:sz w:val="22"/>
          <w:szCs w:val="22"/>
          <w:lang w:val="en-US" w:eastAsia="ko-KR"/>
        </w:rPr>
      </w:pPr>
      <w:r>
        <w:rPr>
          <w:rFonts w:ascii="Times New Roman" w:hAnsi="Times New Roman"/>
          <w:b/>
          <w:bCs/>
          <w:sz w:val="22"/>
          <w:szCs w:val="22"/>
          <w:highlight w:val="darkYellow"/>
          <w:lang w:eastAsia="zh-CN"/>
        </w:rPr>
        <w:t>Working Assumption</w:t>
      </w:r>
    </w:p>
    <w:p w14:paraId="236D7116" w14:textId="77777777" w:rsidR="00546B18" w:rsidRDefault="00454C06">
      <w:pPr>
        <w:rPr>
          <w:rFonts w:ascii="Times New Roman" w:hAnsi="Times New Roman"/>
          <w:sz w:val="22"/>
          <w:szCs w:val="22"/>
        </w:rPr>
      </w:pPr>
      <w:r>
        <w:rPr>
          <w:rFonts w:ascii="Times New Roman" w:hAnsi="Times New Roman"/>
          <w:sz w:val="22"/>
          <w:szCs w:val="22"/>
          <w:lang w:eastAsia="zh-TW"/>
        </w:rPr>
        <w:t>In a resource pool (pre-)configured to enable partial sensing, when UE is configured with partial sensing by its higher layer, the resources for which the UE performs re-evaluation and/or pre-emption checking are for the initial transmission and retransmissions of every TB according to Rel-16 specification based on partial sensing results.</w:t>
      </w:r>
    </w:p>
    <w:p w14:paraId="38982498" w14:textId="77777777" w:rsidR="00546B18" w:rsidRDefault="00454C06">
      <w:pPr>
        <w:numPr>
          <w:ilvl w:val="0"/>
          <w:numId w:val="44"/>
        </w:numPr>
        <w:rPr>
          <w:rFonts w:ascii="Times New Roman" w:eastAsia="Times New Roman" w:hAnsi="Times New Roman"/>
          <w:sz w:val="22"/>
          <w:szCs w:val="22"/>
        </w:rPr>
      </w:pPr>
      <w:r>
        <w:rPr>
          <w:rFonts w:ascii="Times New Roman" w:eastAsia="Times New Roman" w:hAnsi="Times New Roman"/>
          <w:sz w:val="22"/>
          <w:szCs w:val="22"/>
          <w:lang w:eastAsia="zh-TW"/>
        </w:rPr>
        <w:t>Same as in Rel-16, for periodic transmission, re-evaluation check is not applied to the resources that have been signalled in current period or previous periods, except that it is up to UE implementation whether to apply re-evaluation check to the resources in non-initial reservation period that have been signalled neither in the immediate last nor in the current period.</w:t>
      </w:r>
    </w:p>
    <w:p w14:paraId="3FC0BF9F" w14:textId="77777777" w:rsidR="00546B18" w:rsidRDefault="00454C06">
      <w:pPr>
        <w:numPr>
          <w:ilvl w:val="0"/>
          <w:numId w:val="44"/>
        </w:numPr>
        <w:rPr>
          <w:rFonts w:ascii="Times New Roman" w:eastAsia="Times New Roman" w:hAnsi="Times New Roman"/>
          <w:sz w:val="22"/>
          <w:szCs w:val="22"/>
        </w:rPr>
      </w:pPr>
      <w:r>
        <w:rPr>
          <w:rFonts w:ascii="Times New Roman" w:eastAsia="Times New Roman" w:hAnsi="Times New Roman"/>
          <w:sz w:val="22"/>
          <w:szCs w:val="22"/>
          <w:lang w:eastAsia="zh-TW"/>
        </w:rPr>
        <w:t xml:space="preserve">The resource in the main bullet is </w:t>
      </w:r>
      <w:r>
        <w:rPr>
          <w:rFonts w:ascii="Times New Roman" w:eastAsia="Times New Roman" w:hAnsi="Times New Roman"/>
          <w:sz w:val="22"/>
          <w:szCs w:val="22"/>
        </w:rPr>
        <w:t>the set of resources (</w:t>
      </w:r>
      <w:r>
        <w:rPr>
          <w:rFonts w:ascii="Times New Roman" w:eastAsia="Times New Roman" w:hAnsi="Times New Roman"/>
          <w:i/>
          <w:iCs/>
          <w:sz w:val="22"/>
          <w:szCs w:val="22"/>
        </w:rPr>
        <w:t>r</w:t>
      </w:r>
      <w:r>
        <w:rPr>
          <w:rFonts w:ascii="Times New Roman" w:eastAsia="Times New Roman" w:hAnsi="Times New Roman"/>
          <w:sz w:val="22"/>
          <w:szCs w:val="22"/>
        </w:rPr>
        <w:t xml:space="preserve">0, </w:t>
      </w:r>
      <w:r>
        <w:rPr>
          <w:rFonts w:ascii="Times New Roman" w:eastAsia="Times New Roman" w:hAnsi="Times New Roman"/>
          <w:i/>
          <w:iCs/>
          <w:sz w:val="22"/>
          <w:szCs w:val="22"/>
        </w:rPr>
        <w:t>r</w:t>
      </w:r>
      <w:r>
        <w:rPr>
          <w:rFonts w:ascii="Times New Roman" w:eastAsia="Times New Roman" w:hAnsi="Times New Roman"/>
          <w:sz w:val="22"/>
          <w:szCs w:val="22"/>
        </w:rPr>
        <w:t xml:space="preserve">1, </w:t>
      </w:r>
      <w:r>
        <w:rPr>
          <w:rFonts w:ascii="Times New Roman" w:eastAsia="Times New Roman" w:hAnsi="Times New Roman"/>
          <w:i/>
          <w:iCs/>
          <w:sz w:val="22"/>
          <w:szCs w:val="22"/>
        </w:rPr>
        <w:t>r</w:t>
      </w:r>
      <w:r>
        <w:rPr>
          <w:rFonts w:ascii="Times New Roman" w:eastAsia="Times New Roman" w:hAnsi="Times New Roman"/>
          <w:sz w:val="22"/>
          <w:szCs w:val="22"/>
        </w:rPr>
        <w:t>2, …) and/or the set of resources (</w:t>
      </w:r>
      <w:r>
        <w:rPr>
          <w:rFonts w:ascii="Times New Roman" w:eastAsia="Times New Roman" w:hAnsi="Times New Roman"/>
          <w:i/>
          <w:iCs/>
          <w:sz w:val="22"/>
          <w:szCs w:val="22"/>
        </w:rPr>
        <w:t>r</w:t>
      </w:r>
      <w:r>
        <w:rPr>
          <w:rFonts w:ascii="Times New Roman" w:eastAsia="Times New Roman" w:hAnsi="Times New Roman"/>
          <w:sz w:val="22"/>
          <w:szCs w:val="22"/>
        </w:rPr>
        <w:t xml:space="preserve">0', </w:t>
      </w:r>
      <w:r>
        <w:rPr>
          <w:rFonts w:ascii="Times New Roman" w:eastAsia="Times New Roman" w:hAnsi="Times New Roman"/>
          <w:i/>
          <w:iCs/>
          <w:sz w:val="22"/>
          <w:szCs w:val="22"/>
        </w:rPr>
        <w:t>r</w:t>
      </w:r>
      <w:r>
        <w:rPr>
          <w:rFonts w:ascii="Times New Roman" w:eastAsia="Times New Roman" w:hAnsi="Times New Roman"/>
          <w:sz w:val="22"/>
          <w:szCs w:val="22"/>
        </w:rPr>
        <w:t xml:space="preserve">1', </w:t>
      </w:r>
      <w:r>
        <w:rPr>
          <w:rFonts w:ascii="Times New Roman" w:eastAsia="Times New Roman" w:hAnsi="Times New Roman"/>
          <w:i/>
          <w:iCs/>
          <w:sz w:val="22"/>
          <w:szCs w:val="22"/>
        </w:rPr>
        <w:t>r</w:t>
      </w:r>
      <w:r>
        <w:rPr>
          <w:rFonts w:ascii="Times New Roman" w:eastAsia="Times New Roman" w:hAnsi="Times New Roman"/>
          <w:sz w:val="22"/>
          <w:szCs w:val="22"/>
        </w:rPr>
        <w:t>2', …)  for re-evaluation and/or pre-emption checking, respectively, which has been agreed in RAN1 #106-e.</w:t>
      </w:r>
    </w:p>
    <w:p w14:paraId="60841FE2" w14:textId="77777777" w:rsidR="00546B18" w:rsidRDefault="00546B18">
      <w:pPr>
        <w:autoSpaceDE w:val="0"/>
        <w:autoSpaceDN w:val="0"/>
        <w:jc w:val="both"/>
        <w:rPr>
          <w:rFonts w:asciiTheme="minorHAnsi" w:eastAsia="Times New Roman" w:hAnsiTheme="minorHAnsi" w:cstheme="minorHAnsi"/>
          <w:color w:val="000000"/>
          <w:sz w:val="22"/>
          <w:szCs w:val="22"/>
        </w:rPr>
      </w:pPr>
    </w:p>
    <w:p w14:paraId="47C81B3C" w14:textId="77777777" w:rsidR="00546B18" w:rsidRDefault="00454C06">
      <w:pPr>
        <w:pStyle w:val="2"/>
      </w:pPr>
      <w:r>
        <w:t>RAN1#107-e (11 – 19 November 2021)</w:t>
      </w:r>
    </w:p>
    <w:p w14:paraId="62C9A97B" w14:textId="77777777" w:rsidR="00546B18" w:rsidRDefault="00454C06">
      <w:pPr>
        <w:autoSpaceDE w:val="0"/>
        <w:autoSpaceDN w:val="0"/>
        <w:jc w:val="both"/>
        <w:rPr>
          <w:rFonts w:ascii="Times New Roman" w:hAnsi="Times New Roman"/>
          <w:color w:val="000000"/>
          <w:sz w:val="22"/>
          <w:szCs w:val="22"/>
          <w:highlight w:val="green"/>
        </w:rPr>
      </w:pPr>
      <w:r>
        <w:rPr>
          <w:rFonts w:ascii="Times New Roman" w:hAnsi="Times New Roman"/>
          <w:b/>
          <w:bCs/>
          <w:color w:val="000000"/>
          <w:sz w:val="22"/>
          <w:szCs w:val="22"/>
          <w:highlight w:val="green"/>
        </w:rPr>
        <w:t>Agreement</w:t>
      </w:r>
    </w:p>
    <w:p w14:paraId="6D77C7F8" w14:textId="77777777" w:rsidR="00546B18" w:rsidRDefault="00454C06">
      <w:pPr>
        <w:autoSpaceDE w:val="0"/>
        <w:autoSpaceDN w:val="0"/>
        <w:jc w:val="both"/>
        <w:rPr>
          <w:rFonts w:ascii="Times New Roman" w:hAnsi="Times New Roman"/>
          <w:b/>
          <w:bCs/>
          <w:color w:val="000000"/>
          <w:sz w:val="22"/>
          <w:szCs w:val="22"/>
        </w:rPr>
      </w:pPr>
      <w:r>
        <w:rPr>
          <w:rFonts w:ascii="Times New Roman" w:hAnsi="Times New Roman"/>
          <w:sz w:val="22"/>
          <w:szCs w:val="22"/>
        </w:rPr>
        <w:lastRenderedPageBreak/>
        <w:t>When UE performs</w:t>
      </w:r>
      <w:r>
        <w:rPr>
          <w:rStyle w:val="apple-converted-space"/>
          <w:rFonts w:ascii="Times New Roman" w:hAnsi="Times New Roman"/>
          <w:sz w:val="22"/>
          <w:szCs w:val="22"/>
        </w:rPr>
        <w:t> </w:t>
      </w:r>
      <w:r>
        <w:rPr>
          <w:rFonts w:ascii="Times New Roman" w:hAnsi="Times New Roman"/>
          <w:sz w:val="22"/>
          <w:szCs w:val="22"/>
        </w:rPr>
        <w:t>at least</w:t>
      </w:r>
      <w:r>
        <w:rPr>
          <w:rStyle w:val="apple-converted-space"/>
          <w:rFonts w:ascii="Times New Roman" w:hAnsi="Times New Roman"/>
          <w:sz w:val="22"/>
          <w:szCs w:val="22"/>
        </w:rPr>
        <w:t> </w:t>
      </w:r>
      <w:r>
        <w:rPr>
          <w:rFonts w:ascii="Times New Roman" w:hAnsi="Times New Roman"/>
          <w:sz w:val="22"/>
          <w:szCs w:val="22"/>
        </w:rPr>
        <w:t>contiguous partial sensing in a mode 2 Tx pool for a resource (re)selection procedure triggered by aperiodic transmission (</w:t>
      </w:r>
      <w:r>
        <w:rPr>
          <w:rFonts w:ascii="Times New Roman" w:hAnsi="Times New Roman"/>
          <w:i/>
          <w:iCs/>
          <w:sz w:val="22"/>
          <w:szCs w:val="22"/>
        </w:rPr>
        <w:t>P</w:t>
      </w:r>
      <w:r>
        <w:rPr>
          <w:rFonts w:ascii="Times New Roman" w:hAnsi="Times New Roman"/>
          <w:sz w:val="22"/>
          <w:szCs w:val="22"/>
          <w:vertAlign w:val="subscript"/>
        </w:rPr>
        <w:t>rsvp_TX</w:t>
      </w:r>
      <w:r>
        <w:rPr>
          <w:rFonts w:ascii="Times New Roman" w:hAnsi="Times New Roman"/>
          <w:i/>
          <w:iCs/>
          <w:sz w:val="22"/>
          <w:szCs w:val="22"/>
        </w:rPr>
        <w:t>=0</w:t>
      </w:r>
      <w:r>
        <w:rPr>
          <w:rFonts w:ascii="Times New Roman" w:hAnsi="Times New Roman"/>
          <w:sz w:val="22"/>
          <w:szCs w:val="22"/>
        </w:rPr>
        <w:t>) in slot</w:t>
      </w:r>
      <w:r>
        <w:rPr>
          <w:rStyle w:val="apple-converted-space"/>
          <w:rFonts w:ascii="Times New Roman" w:hAnsi="Times New Roman"/>
          <w:sz w:val="22"/>
          <w:szCs w:val="22"/>
        </w:rPr>
        <w:t> </w:t>
      </w:r>
      <w:r>
        <w:rPr>
          <w:rFonts w:ascii="Times New Roman" w:hAnsi="Times New Roman"/>
          <w:i/>
          <w:iCs/>
          <w:sz w:val="22"/>
          <w:szCs w:val="22"/>
        </w:rPr>
        <w:t>n</w:t>
      </w:r>
      <w:r>
        <w:rPr>
          <w:rFonts w:ascii="Times New Roman" w:hAnsi="Times New Roman"/>
          <w:sz w:val="22"/>
          <w:szCs w:val="22"/>
        </w:rPr>
        <w:t>, the general design framework in Approach 1 from RAN1#106bis-e in below is adopted. Note that, the details can still be updated.</w:t>
      </w:r>
    </w:p>
    <w:p w14:paraId="273F71B4" w14:textId="77777777" w:rsidR="00546B18" w:rsidRDefault="00454C06">
      <w:pPr>
        <w:pStyle w:val="aff3"/>
        <w:numPr>
          <w:ilvl w:val="0"/>
          <w:numId w:val="43"/>
        </w:numPr>
        <w:ind w:leftChars="0"/>
        <w:contextualSpacing/>
        <w:rPr>
          <w:rFonts w:ascii="Times New Roman" w:hAnsi="Times New Roman"/>
          <w:sz w:val="22"/>
          <w:szCs w:val="22"/>
        </w:rPr>
      </w:pPr>
      <w:r>
        <w:rPr>
          <w:rFonts w:ascii="Times New Roman" w:hAnsi="Times New Roman"/>
          <w:sz w:val="22"/>
          <w:szCs w:val="22"/>
        </w:rPr>
        <w:t>Approach 1: (</w:t>
      </w:r>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vertAlign w:val="subscript"/>
        </w:rPr>
        <w:t> </w:t>
      </w:r>
      <w:r>
        <w:rPr>
          <w:rFonts w:ascii="Times New Roman" w:hAnsi="Times New Roman"/>
          <w:sz w:val="22"/>
          <w:szCs w:val="22"/>
        </w:rPr>
        <w:t>is initialized based on at least slots with PBPS</w:t>
      </w:r>
      <w:r>
        <w:rPr>
          <w:rStyle w:val="apple-converted-space"/>
          <w:rFonts w:ascii="Times New Roman" w:hAnsi="Times New Roman"/>
          <w:sz w:val="22"/>
          <w:szCs w:val="22"/>
        </w:rPr>
        <w:t> </w:t>
      </w:r>
      <w:r>
        <w:rPr>
          <w:rFonts w:ascii="Times New Roman" w:hAnsi="Times New Roman"/>
          <w:sz w:val="22"/>
          <w:szCs w:val="22"/>
        </w:rPr>
        <w:t>and/or CPS</w:t>
      </w:r>
      <w:r>
        <w:rPr>
          <w:rStyle w:val="apple-converted-space"/>
          <w:rFonts w:ascii="Times New Roman" w:hAnsi="Times New Roman"/>
          <w:sz w:val="22"/>
          <w:szCs w:val="22"/>
        </w:rPr>
        <w:t> </w:t>
      </w:r>
      <w:r>
        <w:rPr>
          <w:rFonts w:ascii="Times New Roman" w:hAnsi="Times New Roman"/>
          <w:sz w:val="22"/>
          <w:szCs w:val="22"/>
        </w:rPr>
        <w:t>results and guarantee a minimum of </w:t>
      </w:r>
      <w:r>
        <w:rPr>
          <w:rFonts w:ascii="Times New Roman" w:hAnsi="Times New Roman"/>
          <w:i/>
          <w:iCs/>
          <w:sz w:val="22"/>
          <w:szCs w:val="22"/>
        </w:rPr>
        <w:t>M</w:t>
      </w:r>
      <w:r>
        <w:rPr>
          <w:rFonts w:ascii="Times New Roman" w:hAnsi="Times New Roman"/>
          <w:sz w:val="22"/>
          <w:szCs w:val="22"/>
        </w:rPr>
        <w:t> slots for CPS)</w:t>
      </w:r>
    </w:p>
    <w:p w14:paraId="47F9BC90" w14:textId="77777777" w:rsidR="00546B18" w:rsidRDefault="00454C06">
      <w:pPr>
        <w:pStyle w:val="aff3"/>
        <w:numPr>
          <w:ilvl w:val="1"/>
          <w:numId w:val="43"/>
        </w:numPr>
        <w:ind w:leftChars="0"/>
        <w:contextualSpacing/>
        <w:rPr>
          <w:rFonts w:ascii="Times New Roman" w:hAnsi="Times New Roman"/>
          <w:sz w:val="22"/>
          <w:szCs w:val="22"/>
        </w:rPr>
      </w:pPr>
      <w:r>
        <w:rPr>
          <w:rFonts w:ascii="Times New Roman" w:hAnsi="Times New Roman"/>
          <w:sz w:val="22"/>
          <w:szCs w:val="22"/>
        </w:rPr>
        <w:t>The UE selects a set of </w:t>
      </w:r>
      <w:r>
        <w:rPr>
          <w:rFonts w:ascii="Times New Roman" w:hAnsi="Times New Roman"/>
          <w:i/>
          <w:iCs/>
          <w:sz w:val="22"/>
          <w:szCs w:val="22"/>
        </w:rPr>
        <w:t>Y’</w:t>
      </w:r>
      <w:r>
        <w:rPr>
          <w:rFonts w:ascii="Times New Roman" w:hAnsi="Times New Roman"/>
          <w:sz w:val="22"/>
          <w:szCs w:val="22"/>
        </w:rPr>
        <w:t> candidate slots with corresponding PBPS</w:t>
      </w:r>
      <w:r>
        <w:rPr>
          <w:rStyle w:val="apple-converted-space"/>
          <w:rFonts w:ascii="Times New Roman" w:hAnsi="Times New Roman"/>
          <w:sz w:val="22"/>
          <w:szCs w:val="22"/>
        </w:rPr>
        <w:t> </w:t>
      </w:r>
      <w:r>
        <w:rPr>
          <w:rFonts w:ascii="Times New Roman" w:hAnsi="Times New Roman"/>
          <w:sz w:val="22"/>
          <w:szCs w:val="22"/>
        </w:rPr>
        <w:t>and/or CPS</w:t>
      </w:r>
      <w:r>
        <w:rPr>
          <w:rStyle w:val="apple-converted-space"/>
          <w:rFonts w:ascii="Times New Roman" w:hAnsi="Times New Roman"/>
          <w:sz w:val="22"/>
          <w:szCs w:val="22"/>
        </w:rPr>
        <w:t> </w:t>
      </w:r>
      <w:r>
        <w:rPr>
          <w:rFonts w:ascii="Times New Roman" w:hAnsi="Times New Roman"/>
          <w:sz w:val="22"/>
          <w:szCs w:val="22"/>
        </w:rPr>
        <w:t>results (if available) within the RSW.</w:t>
      </w:r>
    </w:p>
    <w:p w14:paraId="52C3C6AA"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sz w:val="22"/>
          <w:szCs w:val="22"/>
        </w:rPr>
        <w:t>FFS how to handle the case if the total number of </w:t>
      </w:r>
      <w:r>
        <w:rPr>
          <w:rFonts w:ascii="Times New Roman" w:hAnsi="Times New Roman"/>
          <w:i/>
          <w:iCs/>
          <w:sz w:val="22"/>
          <w:szCs w:val="22"/>
        </w:rPr>
        <w:t>Y’</w:t>
      </w:r>
      <w:r>
        <w:rPr>
          <w:rFonts w:ascii="Times New Roman" w:hAnsi="Times New Roman"/>
          <w:sz w:val="22"/>
          <w:szCs w:val="22"/>
        </w:rPr>
        <w:t> candidate slots is less than a (pre-)configured threshold </w:t>
      </w:r>
      <w:r>
        <w:rPr>
          <w:rFonts w:ascii="Times New Roman" w:hAnsi="Times New Roman"/>
          <w:i/>
          <w:iCs/>
          <w:sz w:val="22"/>
          <w:szCs w:val="22"/>
        </w:rPr>
        <w:t>Y’</w:t>
      </w:r>
      <w:r>
        <w:rPr>
          <w:rFonts w:ascii="Times New Roman" w:hAnsi="Times New Roman"/>
          <w:i/>
          <w:iCs/>
          <w:sz w:val="22"/>
          <w:szCs w:val="22"/>
          <w:vertAlign w:val="subscript"/>
        </w:rPr>
        <w:t>min</w:t>
      </w:r>
      <w:r>
        <w:rPr>
          <w:rFonts w:ascii="Times New Roman" w:hAnsi="Times New Roman"/>
          <w:sz w:val="22"/>
          <w:szCs w:val="22"/>
        </w:rPr>
        <w:t> without dropping the aperiodic transmission</w:t>
      </w:r>
    </w:p>
    <w:p w14:paraId="3BA9463E"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sz w:val="22"/>
          <w:szCs w:val="22"/>
        </w:rPr>
        <w:t>FFS whether the Y’ candidate slots for aperiodic transmission is the same as the Y candidate slots in PBPS for periodic transmission of another TB(s)</w:t>
      </w:r>
    </w:p>
    <w:p w14:paraId="67F8943C"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sz w:val="22"/>
          <w:szCs w:val="22"/>
        </w:rPr>
        <w:t>FFS whether/how to prioritize/select resources based on partial sensing results.</w:t>
      </w:r>
    </w:p>
    <w:p w14:paraId="465BA839"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sz w:val="22"/>
          <w:szCs w:val="22"/>
        </w:rPr>
        <w:t>FFS: How to select Y’ in case of CPS only</w:t>
      </w:r>
    </w:p>
    <w:p w14:paraId="45517829" w14:textId="77777777" w:rsidR="00546B18" w:rsidRDefault="00454C06">
      <w:pPr>
        <w:pStyle w:val="aff3"/>
        <w:numPr>
          <w:ilvl w:val="1"/>
          <w:numId w:val="43"/>
        </w:numPr>
        <w:ind w:leftChars="0"/>
        <w:contextualSpacing/>
        <w:rPr>
          <w:rFonts w:ascii="Times New Roman" w:hAnsi="Times New Roman"/>
          <w:sz w:val="22"/>
          <w:szCs w:val="22"/>
        </w:rPr>
      </w:pPr>
      <w:r>
        <w:rPr>
          <w:rFonts w:ascii="Times New Roman" w:hAnsi="Times New Roman"/>
          <w:sz w:val="22"/>
          <w:szCs w:val="22"/>
        </w:rPr>
        <w:t>Candidate resource set (</w:t>
      </w:r>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rPr>
        <w:t>) is initialized to the set of all single-slot candidate resources in the selected </w:t>
      </w:r>
      <w:r>
        <w:rPr>
          <w:rFonts w:ascii="Times New Roman" w:hAnsi="Times New Roman"/>
          <w:i/>
          <w:iCs/>
          <w:sz w:val="22"/>
          <w:szCs w:val="22"/>
        </w:rPr>
        <w:t>Y’</w:t>
      </w:r>
      <w:r>
        <w:rPr>
          <w:rFonts w:ascii="Times New Roman" w:hAnsi="Times New Roman"/>
          <w:sz w:val="22"/>
          <w:szCs w:val="22"/>
        </w:rPr>
        <w:t> candidate slots. </w:t>
      </w:r>
    </w:p>
    <w:p w14:paraId="617B947C" w14:textId="77777777" w:rsidR="00546B18" w:rsidRDefault="00454C06">
      <w:pPr>
        <w:pStyle w:val="aff3"/>
        <w:numPr>
          <w:ilvl w:val="1"/>
          <w:numId w:val="43"/>
        </w:numPr>
        <w:ind w:leftChars="0"/>
        <w:contextualSpacing/>
        <w:rPr>
          <w:rFonts w:ascii="Times New Roman" w:hAnsi="Times New Roman"/>
          <w:sz w:val="22"/>
          <w:szCs w:val="22"/>
        </w:rPr>
      </w:pPr>
      <w:r>
        <w:rPr>
          <w:rFonts w:ascii="Times New Roman" w:hAnsi="Times New Roman"/>
          <w:sz w:val="22"/>
          <w:szCs w:val="22"/>
        </w:rPr>
        <w:t>For the CPS monitoring window [</w:t>
      </w:r>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A</w:t>
      </w:r>
      <w:r>
        <w:rPr>
          <w:rFonts w:ascii="Times New Roman" w:hAnsi="Times New Roman"/>
          <w:sz w:val="22"/>
          <w:szCs w:val="22"/>
        </w:rPr>
        <w:t>, </w:t>
      </w:r>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B</w:t>
      </w:r>
      <w:r>
        <w:rPr>
          <w:rFonts w:ascii="Times New Roman" w:hAnsi="Times New Roman"/>
          <w:sz w:val="22"/>
          <w:szCs w:val="22"/>
        </w:rPr>
        <w:t>]:</w:t>
      </w:r>
    </w:p>
    <w:p w14:paraId="5CFC3FD9"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i/>
          <w:iCs/>
          <w:sz w:val="22"/>
          <w:szCs w:val="22"/>
        </w:rPr>
        <w:t>T</w:t>
      </w:r>
      <w:r>
        <w:rPr>
          <w:rFonts w:ascii="Times New Roman" w:hAnsi="Times New Roman"/>
          <w:i/>
          <w:iCs/>
          <w:sz w:val="22"/>
          <w:szCs w:val="22"/>
          <w:vertAlign w:val="subscript"/>
        </w:rPr>
        <w:t>A</w:t>
      </w:r>
      <w:r>
        <w:rPr>
          <w:rFonts w:ascii="Times New Roman" w:hAnsi="Times New Roman"/>
          <w:sz w:val="22"/>
          <w:szCs w:val="22"/>
        </w:rPr>
        <w:t> and </w:t>
      </w:r>
      <w:r>
        <w:rPr>
          <w:rFonts w:ascii="Times New Roman" w:hAnsi="Times New Roman"/>
          <w:i/>
          <w:iCs/>
          <w:sz w:val="22"/>
          <w:szCs w:val="22"/>
        </w:rPr>
        <w:t>T</w:t>
      </w:r>
      <w:r>
        <w:rPr>
          <w:rFonts w:ascii="Times New Roman" w:hAnsi="Times New Roman"/>
          <w:i/>
          <w:iCs/>
          <w:sz w:val="22"/>
          <w:szCs w:val="22"/>
          <w:vertAlign w:val="subscript"/>
        </w:rPr>
        <w:t>B</w:t>
      </w:r>
      <w:r>
        <w:rPr>
          <w:rFonts w:ascii="Times New Roman" w:hAnsi="Times New Roman"/>
          <w:sz w:val="22"/>
          <w:szCs w:val="22"/>
        </w:rPr>
        <w:t> are both selected such that UE has sensing results for a minimum of </w:t>
      </w:r>
      <w:r>
        <w:rPr>
          <w:rFonts w:ascii="Times New Roman" w:hAnsi="Times New Roman"/>
          <w:i/>
          <w:iCs/>
          <w:sz w:val="22"/>
          <w:szCs w:val="22"/>
        </w:rPr>
        <w:t>M</w:t>
      </w:r>
      <w:r>
        <w:rPr>
          <w:rFonts w:ascii="Times New Roman" w:hAnsi="Times New Roman"/>
          <w:sz w:val="22"/>
          <w:szCs w:val="22"/>
        </w:rPr>
        <w:t> consecutive logical slots before </w:t>
      </w:r>
      <w:r>
        <w:rPr>
          <w:rFonts w:ascii="Times New Roman" w:hAnsi="Times New Roman"/>
          <w:i/>
          <w:iCs/>
          <w:sz w:val="22"/>
          <w:szCs w:val="22"/>
        </w:rPr>
        <w:t>t</w:t>
      </w:r>
      <w:r>
        <w:rPr>
          <w:rFonts w:ascii="Times New Roman" w:hAnsi="Times New Roman"/>
          <w:i/>
          <w:iCs/>
          <w:sz w:val="22"/>
          <w:szCs w:val="22"/>
          <w:vertAlign w:val="subscript"/>
        </w:rPr>
        <w:t>y0</w:t>
      </w:r>
      <w:r>
        <w:rPr>
          <w:rFonts w:ascii="Times New Roman" w:hAnsi="Times New Roman"/>
          <w:sz w:val="22"/>
          <w:szCs w:val="22"/>
        </w:rPr>
        <w:t>, where </w:t>
      </w:r>
      <w:r>
        <w:rPr>
          <w:rFonts w:ascii="Times New Roman" w:hAnsi="Times New Roman"/>
          <w:i/>
          <w:iCs/>
          <w:sz w:val="22"/>
          <w:szCs w:val="22"/>
        </w:rPr>
        <w:t>t</w:t>
      </w:r>
      <w:r>
        <w:rPr>
          <w:rFonts w:ascii="Times New Roman" w:hAnsi="Times New Roman"/>
          <w:i/>
          <w:iCs/>
          <w:sz w:val="22"/>
          <w:szCs w:val="22"/>
          <w:vertAlign w:val="subscript"/>
        </w:rPr>
        <w:t>y0</w:t>
      </w:r>
      <w:r>
        <w:rPr>
          <w:rFonts w:ascii="Times New Roman" w:hAnsi="Times New Roman"/>
          <w:sz w:val="22"/>
          <w:szCs w:val="22"/>
        </w:rPr>
        <w:t> is the first slot of the selected </w:t>
      </w:r>
      <w:r>
        <w:rPr>
          <w:rFonts w:ascii="Times New Roman" w:hAnsi="Times New Roman"/>
          <w:i/>
          <w:iCs/>
          <w:sz w:val="22"/>
          <w:szCs w:val="22"/>
        </w:rPr>
        <w:t>Y’</w:t>
      </w:r>
      <w:r>
        <w:rPr>
          <w:rFonts w:ascii="Times New Roman" w:hAnsi="Times New Roman"/>
          <w:sz w:val="22"/>
          <w:szCs w:val="22"/>
        </w:rPr>
        <w:t> candidate slots.</w:t>
      </w:r>
    </w:p>
    <w:p w14:paraId="542A49C3" w14:textId="77777777" w:rsidR="00546B18" w:rsidRDefault="00454C06">
      <w:pPr>
        <w:pStyle w:val="aff3"/>
        <w:numPr>
          <w:ilvl w:val="3"/>
          <w:numId w:val="43"/>
        </w:numPr>
        <w:ind w:leftChars="0"/>
        <w:contextualSpacing/>
        <w:rPr>
          <w:rFonts w:ascii="Times New Roman" w:hAnsi="Times New Roman"/>
          <w:sz w:val="22"/>
          <w:szCs w:val="22"/>
        </w:rPr>
      </w:pPr>
      <w:r>
        <w:rPr>
          <w:rFonts w:ascii="Times New Roman" w:hAnsi="Times New Roman"/>
          <w:sz w:val="22"/>
          <w:szCs w:val="22"/>
        </w:rPr>
        <w:t>FFS: By default, </w:t>
      </w:r>
      <w:r>
        <w:rPr>
          <w:rFonts w:ascii="Times New Roman" w:hAnsi="Times New Roman"/>
          <w:i/>
          <w:iCs/>
          <w:sz w:val="22"/>
          <w:szCs w:val="22"/>
        </w:rPr>
        <w:t>M</w:t>
      </w:r>
      <w:r>
        <w:rPr>
          <w:rFonts w:ascii="Times New Roman" w:hAnsi="Times New Roman"/>
          <w:sz w:val="22"/>
          <w:szCs w:val="22"/>
        </w:rPr>
        <w:t> is 31 unless (pre-)configured with another value, or M is (pre-)configured based on transmission priority</w:t>
      </w:r>
    </w:p>
    <w:p w14:paraId="755CA730" w14:textId="77777777" w:rsidR="00546B18" w:rsidRDefault="00454C06">
      <w:pPr>
        <w:pStyle w:val="aff3"/>
        <w:numPr>
          <w:ilvl w:val="3"/>
          <w:numId w:val="43"/>
        </w:numPr>
        <w:ind w:leftChars="0"/>
        <w:contextualSpacing/>
        <w:rPr>
          <w:rFonts w:ascii="Times New Roman" w:hAnsi="Times New Roman"/>
          <w:strike/>
          <w:sz w:val="22"/>
          <w:szCs w:val="22"/>
        </w:rPr>
      </w:pPr>
      <w:r>
        <w:rPr>
          <w:rFonts w:ascii="Times New Roman" w:hAnsi="Times New Roman"/>
          <w:sz w:val="22"/>
          <w:szCs w:val="22"/>
        </w:rPr>
        <w:t xml:space="preserve">FFS the range of (pre-)configured </w:t>
      </w:r>
      <w:r>
        <w:rPr>
          <w:rFonts w:ascii="Times New Roman" w:hAnsi="Times New Roman"/>
          <w:i/>
          <w:iCs/>
          <w:sz w:val="22"/>
          <w:szCs w:val="22"/>
        </w:rPr>
        <w:t>M</w:t>
      </w:r>
      <w:r>
        <w:rPr>
          <w:rFonts w:ascii="Times New Roman" w:hAnsi="Times New Roman"/>
          <w:sz w:val="22"/>
          <w:szCs w:val="22"/>
        </w:rPr>
        <w:t xml:space="preserve"> from a TBD lowest value up to 30</w:t>
      </w:r>
    </w:p>
    <w:p w14:paraId="7E86C51C" w14:textId="77777777" w:rsidR="00546B18" w:rsidRDefault="00454C06">
      <w:pPr>
        <w:pStyle w:val="aff3"/>
        <w:numPr>
          <w:ilvl w:val="3"/>
          <w:numId w:val="43"/>
        </w:numPr>
        <w:ind w:leftChars="0"/>
        <w:contextualSpacing/>
        <w:rPr>
          <w:rFonts w:ascii="Times New Roman" w:hAnsi="Times New Roman"/>
          <w:sz w:val="22"/>
          <w:szCs w:val="22"/>
        </w:rPr>
      </w:pPr>
      <w:r>
        <w:rPr>
          <w:rFonts w:ascii="Times New Roman" w:hAnsi="Times New Roman"/>
          <w:sz w:val="22"/>
          <w:szCs w:val="22"/>
        </w:rPr>
        <w:t xml:space="preserve">FFS: how to handle the case when the minimum </w:t>
      </w:r>
      <w:r>
        <w:rPr>
          <w:rFonts w:ascii="Times New Roman" w:hAnsi="Times New Roman"/>
          <w:i/>
          <w:iCs/>
          <w:sz w:val="22"/>
          <w:szCs w:val="22"/>
        </w:rPr>
        <w:t>M</w:t>
      </w:r>
      <w:r>
        <w:rPr>
          <w:rFonts w:ascii="Times New Roman" w:hAnsi="Times New Roman"/>
          <w:sz w:val="22"/>
          <w:szCs w:val="22"/>
        </w:rPr>
        <w:t xml:space="preserve"> slots for CPS cannot be guaranteed</w:t>
      </w:r>
    </w:p>
    <w:p w14:paraId="1344B9F0" w14:textId="77777777" w:rsidR="00546B18" w:rsidRDefault="00454C06">
      <w:pPr>
        <w:pStyle w:val="aff3"/>
        <w:numPr>
          <w:ilvl w:val="1"/>
          <w:numId w:val="43"/>
        </w:numPr>
        <w:ind w:leftChars="0"/>
        <w:contextualSpacing/>
        <w:rPr>
          <w:rFonts w:ascii="Times New Roman" w:hAnsi="Times New Roman"/>
          <w:sz w:val="22"/>
          <w:szCs w:val="22"/>
        </w:rPr>
      </w:pPr>
      <w:r>
        <w:rPr>
          <w:rFonts w:ascii="Times New Roman" w:hAnsi="Times New Roman"/>
          <w:sz w:val="22"/>
          <w:szCs w:val="22"/>
        </w:rPr>
        <w:t>FFS: RSW in case of CPS only</w:t>
      </w:r>
    </w:p>
    <w:p w14:paraId="4E9DDBEB" w14:textId="77777777" w:rsidR="00546B18" w:rsidRDefault="00546B18">
      <w:pPr>
        <w:autoSpaceDE w:val="0"/>
        <w:autoSpaceDN w:val="0"/>
        <w:jc w:val="both"/>
        <w:rPr>
          <w:rFonts w:ascii="Times New Roman" w:hAnsi="Times New Roman"/>
          <w:b/>
          <w:bCs/>
          <w:color w:val="000000"/>
          <w:sz w:val="22"/>
          <w:szCs w:val="22"/>
          <w:highlight w:val="green"/>
        </w:rPr>
      </w:pPr>
    </w:p>
    <w:p w14:paraId="190A94E6" w14:textId="77777777" w:rsidR="00546B18" w:rsidRDefault="00454C06">
      <w:pPr>
        <w:autoSpaceDE w:val="0"/>
        <w:autoSpaceDN w:val="0"/>
        <w:jc w:val="both"/>
        <w:rPr>
          <w:rFonts w:ascii="Times New Roman" w:hAnsi="Times New Roman"/>
          <w:color w:val="000000"/>
          <w:sz w:val="22"/>
          <w:szCs w:val="22"/>
          <w:highlight w:val="green"/>
        </w:rPr>
      </w:pPr>
      <w:r>
        <w:rPr>
          <w:rFonts w:ascii="Times New Roman" w:hAnsi="Times New Roman"/>
          <w:b/>
          <w:bCs/>
          <w:color w:val="000000"/>
          <w:sz w:val="22"/>
          <w:szCs w:val="22"/>
          <w:highlight w:val="green"/>
        </w:rPr>
        <w:t>Agreement</w:t>
      </w:r>
    </w:p>
    <w:p w14:paraId="45FEFCD1" w14:textId="77777777" w:rsidR="00546B18" w:rsidRDefault="00454C06">
      <w:pPr>
        <w:autoSpaceDE w:val="0"/>
        <w:autoSpaceDN w:val="0"/>
        <w:jc w:val="both"/>
        <w:rPr>
          <w:rFonts w:ascii="Times New Roman" w:hAnsi="Times New Roman"/>
          <w:sz w:val="22"/>
          <w:szCs w:val="22"/>
          <w:lang w:eastAsia="zh-CN"/>
        </w:rPr>
      </w:pPr>
      <w:r>
        <w:rPr>
          <w:rFonts w:ascii="Times New Roman" w:hAnsi="Times New Roman"/>
          <w:color w:val="000000"/>
          <w:sz w:val="22"/>
          <w:szCs w:val="22"/>
        </w:rPr>
        <w:t>When SL DRX active time of Rx-UE is provided by the higher layer for candidate resource selection (including resource (re)selection and re-evaluation/pre-emption checking), t</w:t>
      </w:r>
      <w:r>
        <w:rPr>
          <w:rFonts w:ascii="Times New Roman" w:hAnsi="Times New Roman"/>
          <w:sz w:val="22"/>
          <w:szCs w:val="22"/>
          <w:lang w:eastAsia="zh-CN"/>
        </w:rPr>
        <w:t xml:space="preserve">he following working assumption is confirmed with option 2 as agreement (with modification in </w:t>
      </w:r>
      <w:r>
        <w:rPr>
          <w:rFonts w:ascii="Times New Roman" w:hAnsi="Times New Roman"/>
          <w:color w:val="FF0000"/>
          <w:sz w:val="22"/>
          <w:szCs w:val="22"/>
          <w:lang w:eastAsia="zh-CN"/>
        </w:rPr>
        <w:t>RED</w:t>
      </w:r>
      <w:r>
        <w:rPr>
          <w:rFonts w:ascii="Times New Roman" w:hAnsi="Times New Roman"/>
          <w:sz w:val="22"/>
          <w:szCs w:val="22"/>
          <w:lang w:eastAsia="zh-CN"/>
        </w:rPr>
        <w:t>)</w:t>
      </w:r>
    </w:p>
    <w:p w14:paraId="6235BFC8" w14:textId="77777777" w:rsidR="00546B18" w:rsidRDefault="00546B18">
      <w:pPr>
        <w:rPr>
          <w:rFonts w:ascii="Times New Roman" w:hAnsi="Times New Roman"/>
          <w:sz w:val="22"/>
          <w:szCs w:val="22"/>
          <w:lang w:eastAsia="zh-CN"/>
        </w:rPr>
      </w:pPr>
    </w:p>
    <w:p w14:paraId="430B3E0A" w14:textId="77777777" w:rsidR="00546B18" w:rsidRDefault="00454C06">
      <w:pPr>
        <w:rPr>
          <w:rFonts w:ascii="Times New Roman" w:hAnsi="Times New Roman"/>
          <w:b/>
          <w:bCs/>
          <w:sz w:val="22"/>
          <w:szCs w:val="22"/>
          <w:highlight w:val="darkYellow"/>
        </w:rPr>
      </w:pPr>
      <w:r>
        <w:rPr>
          <w:rFonts w:ascii="Times New Roman" w:hAnsi="Times New Roman"/>
          <w:b/>
          <w:bCs/>
          <w:sz w:val="22"/>
          <w:szCs w:val="22"/>
          <w:highlight w:val="darkYellow"/>
        </w:rPr>
        <w:t>Working Assumption (RAN1#106bis-e)</w:t>
      </w:r>
    </w:p>
    <w:p w14:paraId="2157CC11" w14:textId="77777777" w:rsidR="00546B18" w:rsidRDefault="00454C06">
      <w:pPr>
        <w:jc w:val="both"/>
        <w:rPr>
          <w:rFonts w:ascii="Times New Roman" w:hAnsi="Times New Roman"/>
          <w:sz w:val="22"/>
          <w:szCs w:val="22"/>
        </w:rPr>
      </w:pPr>
      <w:r>
        <w:rPr>
          <w:rFonts w:ascii="Times New Roman" w:hAnsi="Times New Roman"/>
          <w:sz w:val="22"/>
          <w:szCs w:val="22"/>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403C7820" w14:textId="77777777" w:rsidR="00546B18" w:rsidRDefault="00454C06">
      <w:pPr>
        <w:pStyle w:val="aff3"/>
        <w:numPr>
          <w:ilvl w:val="0"/>
          <w:numId w:val="11"/>
        </w:numPr>
        <w:ind w:leftChars="0"/>
        <w:jc w:val="both"/>
        <w:rPr>
          <w:rFonts w:ascii="Times New Roman" w:hAnsi="Times New Roman"/>
          <w:strike/>
          <w:color w:val="FF0000"/>
          <w:sz w:val="22"/>
          <w:szCs w:val="22"/>
        </w:rPr>
      </w:pPr>
      <w:r>
        <w:rPr>
          <w:rFonts w:ascii="Times New Roman" w:hAnsi="Times New Roman"/>
          <w:strike/>
          <w:color w:val="FF0000"/>
          <w:sz w:val="22"/>
          <w:szCs w:val="22"/>
        </w:rPr>
        <w:t>Option 1: PHY layer selects and reports candidate resources only within the indicated active time of the RX UE</w:t>
      </w:r>
    </w:p>
    <w:p w14:paraId="6AD93632" w14:textId="77777777" w:rsidR="00546B18" w:rsidRDefault="00454C06">
      <w:pPr>
        <w:pStyle w:val="aff3"/>
        <w:numPr>
          <w:ilvl w:val="0"/>
          <w:numId w:val="11"/>
        </w:numPr>
        <w:ind w:leftChars="0"/>
        <w:jc w:val="both"/>
        <w:rPr>
          <w:rFonts w:ascii="Times New Roman" w:hAnsi="Times New Roman"/>
          <w:sz w:val="22"/>
          <w:szCs w:val="22"/>
        </w:rPr>
      </w:pPr>
      <w:r>
        <w:rPr>
          <w:rFonts w:ascii="Times New Roman" w:hAnsi="Times New Roman"/>
          <w:sz w:val="22"/>
          <w:szCs w:val="22"/>
        </w:rPr>
        <w:t>Option 2: PHY layer selects and reports candidate resources in which at least a subset of the candidate resources is within the indicated active time of the RX UE</w:t>
      </w:r>
    </w:p>
    <w:p w14:paraId="2A00FC73" w14:textId="77777777" w:rsidR="00546B18" w:rsidRDefault="00454C06">
      <w:pPr>
        <w:pStyle w:val="aff3"/>
        <w:numPr>
          <w:ilvl w:val="1"/>
          <w:numId w:val="11"/>
        </w:numPr>
        <w:ind w:leftChars="0"/>
        <w:jc w:val="both"/>
        <w:rPr>
          <w:rFonts w:ascii="Times New Roman" w:hAnsi="Times New Roman"/>
          <w:color w:val="FF0000"/>
          <w:sz w:val="22"/>
          <w:szCs w:val="22"/>
        </w:rPr>
      </w:pPr>
      <w:r>
        <w:rPr>
          <w:rFonts w:ascii="Times New Roman" w:hAnsi="Times New Roman"/>
          <w:color w:val="FF0000"/>
          <w:sz w:val="22"/>
          <w:szCs w:val="22"/>
        </w:rPr>
        <w:t>FFS: Details on when the number of subsets of candidate resource is less than the threshold</w:t>
      </w:r>
    </w:p>
    <w:p w14:paraId="02E18AFE" w14:textId="77777777" w:rsidR="00546B18" w:rsidRDefault="00454C06">
      <w:pPr>
        <w:pStyle w:val="aff3"/>
        <w:numPr>
          <w:ilvl w:val="1"/>
          <w:numId w:val="11"/>
        </w:numPr>
        <w:ind w:leftChars="0"/>
        <w:jc w:val="both"/>
        <w:rPr>
          <w:rFonts w:ascii="Times New Roman" w:hAnsi="Times New Roman"/>
          <w:color w:val="FF0000"/>
          <w:sz w:val="22"/>
          <w:szCs w:val="22"/>
        </w:rPr>
      </w:pPr>
      <w:r>
        <w:rPr>
          <w:rFonts w:ascii="Times New Roman" w:hAnsi="Times New Roman"/>
          <w:color w:val="FF0000"/>
          <w:sz w:val="22"/>
          <w:szCs w:val="22"/>
        </w:rPr>
        <w:t>FFS: The subset of candidate resource outside of the active time should consider each inactive time period</w:t>
      </w:r>
    </w:p>
    <w:p w14:paraId="219DE321" w14:textId="77777777" w:rsidR="00546B18" w:rsidRDefault="00454C06">
      <w:pPr>
        <w:pStyle w:val="aff3"/>
        <w:numPr>
          <w:ilvl w:val="1"/>
          <w:numId w:val="11"/>
        </w:numPr>
        <w:ind w:leftChars="0"/>
        <w:jc w:val="both"/>
        <w:rPr>
          <w:rFonts w:ascii="Times New Roman" w:hAnsi="Times New Roman"/>
          <w:color w:val="FF0000"/>
          <w:sz w:val="22"/>
          <w:szCs w:val="22"/>
        </w:rPr>
      </w:pPr>
      <w:r>
        <w:rPr>
          <w:rFonts w:ascii="Times New Roman" w:hAnsi="Times New Roman"/>
          <w:color w:val="FF0000"/>
          <w:sz w:val="22"/>
          <w:szCs w:val="22"/>
        </w:rPr>
        <w:t>FFS: UE selection of resource selection window to overlap with indicated RX UE active time</w:t>
      </w:r>
    </w:p>
    <w:p w14:paraId="411F2CF3" w14:textId="77777777" w:rsidR="00546B18" w:rsidRDefault="00454C06">
      <w:pPr>
        <w:pStyle w:val="aff3"/>
        <w:numPr>
          <w:ilvl w:val="1"/>
          <w:numId w:val="11"/>
        </w:numPr>
        <w:ind w:leftChars="0"/>
        <w:jc w:val="both"/>
        <w:rPr>
          <w:rFonts w:ascii="Times New Roman" w:hAnsi="Times New Roman"/>
          <w:color w:val="FF0000"/>
          <w:sz w:val="22"/>
          <w:szCs w:val="22"/>
        </w:rPr>
      </w:pPr>
      <w:r>
        <w:rPr>
          <w:rFonts w:ascii="Times New Roman" w:hAnsi="Times New Roman"/>
          <w:color w:val="FF0000"/>
          <w:sz w:val="22"/>
          <w:szCs w:val="22"/>
        </w:rPr>
        <w:t>FFS: Whether it is up to UE implementation to report candidate resources only within the indicated active time of the RX UE</w:t>
      </w:r>
    </w:p>
    <w:p w14:paraId="640C4D74" w14:textId="77777777" w:rsidR="00546B18" w:rsidRDefault="00454C06">
      <w:pPr>
        <w:pStyle w:val="aff3"/>
        <w:numPr>
          <w:ilvl w:val="0"/>
          <w:numId w:val="11"/>
        </w:numPr>
        <w:ind w:leftChars="0"/>
        <w:jc w:val="both"/>
        <w:rPr>
          <w:rFonts w:ascii="Times New Roman" w:hAnsi="Times New Roman"/>
          <w:strike/>
          <w:color w:val="FF0000"/>
          <w:sz w:val="22"/>
          <w:szCs w:val="22"/>
        </w:rPr>
      </w:pPr>
      <w:r>
        <w:rPr>
          <w:rFonts w:ascii="Times New Roman" w:hAnsi="Times New Roman"/>
          <w:strike/>
          <w:color w:val="FF0000"/>
          <w:sz w:val="22"/>
          <w:szCs w:val="22"/>
        </w:rPr>
        <w:t>Option 3: PHY layer selects and reports an additional candidate resource set of candidate resources within the indicated active time of the RX UE</w:t>
      </w:r>
    </w:p>
    <w:p w14:paraId="4704398D" w14:textId="77777777" w:rsidR="00546B18" w:rsidRDefault="00546B18">
      <w:pPr>
        <w:autoSpaceDE w:val="0"/>
        <w:autoSpaceDN w:val="0"/>
        <w:jc w:val="both"/>
        <w:rPr>
          <w:rFonts w:ascii="Times New Roman" w:hAnsi="Times New Roman"/>
          <w:sz w:val="22"/>
          <w:szCs w:val="22"/>
        </w:rPr>
      </w:pPr>
    </w:p>
    <w:p w14:paraId="0820AAF8" w14:textId="77777777" w:rsidR="00546B18" w:rsidRDefault="00454C06">
      <w:pPr>
        <w:autoSpaceDE w:val="0"/>
        <w:autoSpaceDN w:val="0"/>
        <w:jc w:val="both"/>
        <w:rPr>
          <w:rFonts w:ascii="Times New Roman" w:hAnsi="Times New Roman"/>
          <w:color w:val="000000" w:themeColor="text1"/>
          <w:sz w:val="22"/>
          <w:szCs w:val="22"/>
          <w:highlight w:val="green"/>
        </w:rPr>
      </w:pPr>
      <w:r>
        <w:rPr>
          <w:rFonts w:ascii="Times New Roman" w:hAnsi="Times New Roman"/>
          <w:b/>
          <w:bCs/>
          <w:color w:val="000000" w:themeColor="text1"/>
          <w:sz w:val="22"/>
          <w:szCs w:val="22"/>
          <w:highlight w:val="green"/>
        </w:rPr>
        <w:t>Agreement</w:t>
      </w:r>
      <w:r>
        <w:rPr>
          <w:rFonts w:ascii="Times New Roman" w:hAnsi="Times New Roman"/>
          <w:color w:val="000000" w:themeColor="text1"/>
          <w:sz w:val="22"/>
          <w:szCs w:val="22"/>
          <w:highlight w:val="green"/>
        </w:rPr>
        <w:t xml:space="preserve"> </w:t>
      </w:r>
    </w:p>
    <w:p w14:paraId="684BB047" w14:textId="77777777" w:rsidR="00546B18" w:rsidRDefault="00454C06">
      <w:pPr>
        <w:autoSpaceDE w:val="0"/>
        <w:autoSpaceDN w:val="0"/>
        <w:jc w:val="both"/>
        <w:rPr>
          <w:rFonts w:ascii="Times New Roman" w:hAnsi="Times New Roman"/>
          <w:b/>
          <w:bCs/>
          <w:color w:val="000000" w:themeColor="text1"/>
          <w:sz w:val="22"/>
          <w:szCs w:val="22"/>
        </w:rPr>
      </w:pPr>
      <w:r>
        <w:rPr>
          <w:rFonts w:ascii="Times New Roman" w:hAnsi="Times New Roman"/>
          <w:color w:val="000000" w:themeColor="text1"/>
          <w:sz w:val="22"/>
          <w:szCs w:val="22"/>
        </w:rPr>
        <w:t>When UE performs</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at least</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contiguous partial sensing in a mode 2 Tx pool for a resource (re)selection procedure triggered by aperiodic transmission (</w:t>
      </w:r>
      <w:r>
        <w:rPr>
          <w:rFonts w:ascii="Times New Roman" w:hAnsi="Times New Roman"/>
          <w:i/>
          <w:iCs/>
          <w:color w:val="000000" w:themeColor="text1"/>
          <w:sz w:val="22"/>
          <w:szCs w:val="22"/>
        </w:rPr>
        <w:t>P</w:t>
      </w:r>
      <w:r>
        <w:rPr>
          <w:rFonts w:ascii="Times New Roman" w:hAnsi="Times New Roman"/>
          <w:color w:val="000000" w:themeColor="text1"/>
          <w:sz w:val="22"/>
          <w:szCs w:val="22"/>
          <w:vertAlign w:val="subscript"/>
        </w:rPr>
        <w:t>rsvp_TX</w:t>
      </w:r>
      <w:r>
        <w:rPr>
          <w:rFonts w:ascii="Times New Roman" w:hAnsi="Times New Roman"/>
          <w:i/>
          <w:iCs/>
          <w:color w:val="000000" w:themeColor="text1"/>
          <w:sz w:val="22"/>
          <w:szCs w:val="22"/>
        </w:rPr>
        <w:t>=0</w:t>
      </w:r>
      <w:r>
        <w:rPr>
          <w:rFonts w:ascii="Times New Roman" w:hAnsi="Times New Roman"/>
          <w:color w:val="000000" w:themeColor="text1"/>
          <w:sz w:val="22"/>
          <w:szCs w:val="22"/>
        </w:rPr>
        <w:t>) in slot</w:t>
      </w:r>
      <w:r>
        <w:rPr>
          <w:rStyle w:val="apple-converted-space"/>
          <w:rFonts w:ascii="Times New Roman" w:hAnsi="Times New Roman"/>
          <w:color w:val="000000" w:themeColor="text1"/>
          <w:sz w:val="22"/>
          <w:szCs w:val="22"/>
        </w:rPr>
        <w:t>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p>
    <w:p w14:paraId="3AB678DF" w14:textId="77777777" w:rsidR="00546B18" w:rsidRDefault="00454C06">
      <w:pPr>
        <w:pStyle w:val="aff3"/>
        <w:numPr>
          <w:ilvl w:val="0"/>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The UE selects a set of </w:t>
      </w:r>
      <w:r>
        <w:rPr>
          <w:rFonts w:ascii="Times New Roman" w:hAnsi="Times New Roman"/>
          <w:i/>
          <w:iCs/>
          <w:color w:val="000000" w:themeColor="text1"/>
          <w:sz w:val="22"/>
          <w:szCs w:val="22"/>
        </w:rPr>
        <w:t>Y’</w:t>
      </w:r>
      <w:r>
        <w:rPr>
          <w:rFonts w:ascii="Times New Roman" w:hAnsi="Times New Roman"/>
          <w:color w:val="000000" w:themeColor="text1"/>
          <w:sz w:val="22"/>
          <w:szCs w:val="22"/>
        </w:rPr>
        <w:t> candidate slots with corresponding PBPS</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and/or CPS</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results (if available) within the RSW.</w:t>
      </w:r>
    </w:p>
    <w:p w14:paraId="0547DE21" w14:textId="77777777" w:rsidR="00546B18" w:rsidRDefault="00454C06">
      <w:pPr>
        <w:pStyle w:val="aff3"/>
        <w:numPr>
          <w:ilvl w:val="1"/>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If the total number of </w:t>
      </w:r>
      <w:r>
        <w:rPr>
          <w:rFonts w:ascii="Times New Roman" w:hAnsi="Times New Roman"/>
          <w:i/>
          <w:iCs/>
          <w:color w:val="000000" w:themeColor="text1"/>
          <w:sz w:val="22"/>
          <w:szCs w:val="22"/>
        </w:rPr>
        <w:t>Y’</w:t>
      </w:r>
      <w:r>
        <w:rPr>
          <w:rFonts w:ascii="Times New Roman" w:hAnsi="Times New Roman"/>
          <w:color w:val="000000" w:themeColor="text1"/>
          <w:sz w:val="22"/>
          <w:szCs w:val="22"/>
        </w:rPr>
        <w:t> candidate slots is less than a (pre-)configured threshold </w:t>
      </w:r>
      <w:r>
        <w:rPr>
          <w:rFonts w:ascii="Times New Roman" w:hAnsi="Times New Roman"/>
          <w:i/>
          <w:iCs/>
          <w:color w:val="000000" w:themeColor="text1"/>
          <w:sz w:val="22"/>
          <w:szCs w:val="22"/>
        </w:rPr>
        <w:t>Y’</w:t>
      </w:r>
      <w:r>
        <w:rPr>
          <w:rFonts w:ascii="Times New Roman" w:hAnsi="Times New Roman"/>
          <w:i/>
          <w:iCs/>
          <w:color w:val="000000" w:themeColor="text1"/>
          <w:sz w:val="22"/>
          <w:szCs w:val="22"/>
          <w:vertAlign w:val="subscript"/>
        </w:rPr>
        <w:t>min</w:t>
      </w:r>
      <w:r>
        <w:rPr>
          <w:rFonts w:ascii="Times New Roman" w:hAnsi="Times New Roman"/>
          <w:color w:val="000000" w:themeColor="text1"/>
          <w:sz w:val="22"/>
          <w:szCs w:val="22"/>
        </w:rPr>
        <w:t>,</w:t>
      </w:r>
    </w:p>
    <w:p w14:paraId="312146AB" w14:textId="77777777" w:rsidR="00546B18" w:rsidRDefault="00454C06">
      <w:pPr>
        <w:pStyle w:val="aff3"/>
        <w:numPr>
          <w:ilvl w:val="2"/>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How UE includes other candidate slots is up to UE implementation</w:t>
      </w:r>
    </w:p>
    <w:p w14:paraId="64A0EE2D" w14:textId="77777777" w:rsidR="00546B18" w:rsidRDefault="00454C06">
      <w:pPr>
        <w:pStyle w:val="aff3"/>
        <w:numPr>
          <w:ilvl w:val="0"/>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lastRenderedPageBreak/>
        <w:t>Candidate resource set (</w:t>
      </w:r>
      <w:r>
        <w:rPr>
          <w:rFonts w:ascii="Times New Roman" w:hAnsi="Times New Roman"/>
          <w:i/>
          <w:iCs/>
          <w:color w:val="000000" w:themeColor="text1"/>
          <w:sz w:val="22"/>
          <w:szCs w:val="22"/>
        </w:rPr>
        <w:t>S</w:t>
      </w:r>
      <w:r>
        <w:rPr>
          <w:rFonts w:ascii="Times New Roman" w:hAnsi="Times New Roman"/>
          <w:i/>
          <w:iCs/>
          <w:color w:val="000000" w:themeColor="text1"/>
          <w:sz w:val="22"/>
          <w:szCs w:val="22"/>
          <w:vertAlign w:val="subscript"/>
        </w:rPr>
        <w:t>A</w:t>
      </w:r>
      <w:r>
        <w:rPr>
          <w:rFonts w:ascii="Times New Roman" w:hAnsi="Times New Roman"/>
          <w:color w:val="000000" w:themeColor="text1"/>
          <w:sz w:val="22"/>
          <w:szCs w:val="22"/>
        </w:rPr>
        <w:t>) is initialized to the set of all single-slot candidate resources in the selected </w:t>
      </w:r>
      <w:r>
        <w:rPr>
          <w:rFonts w:ascii="Times New Roman" w:hAnsi="Times New Roman"/>
          <w:i/>
          <w:iCs/>
          <w:color w:val="000000" w:themeColor="text1"/>
          <w:sz w:val="22"/>
          <w:szCs w:val="22"/>
        </w:rPr>
        <w:t>Y’</w:t>
      </w:r>
      <w:r>
        <w:rPr>
          <w:rFonts w:ascii="Times New Roman" w:hAnsi="Times New Roman"/>
          <w:color w:val="000000" w:themeColor="text1"/>
          <w:sz w:val="22"/>
          <w:szCs w:val="22"/>
        </w:rPr>
        <w:t> candidate slots.</w:t>
      </w:r>
    </w:p>
    <w:p w14:paraId="0CDE2F4F" w14:textId="77777777" w:rsidR="00546B18" w:rsidRDefault="00454C06">
      <w:pPr>
        <w:pStyle w:val="aff3"/>
        <w:numPr>
          <w:ilvl w:val="0"/>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For the CPS monitoring window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r>
        <w:rPr>
          <w:rFonts w:ascii="Times New Roman" w:hAnsi="Times New Roman"/>
          <w:i/>
          <w:iCs/>
          <w:color w:val="000000" w:themeColor="text1"/>
          <w:sz w:val="22"/>
          <w:szCs w:val="22"/>
        </w:rPr>
        <w:t>T</w:t>
      </w:r>
      <w:r>
        <w:rPr>
          <w:rFonts w:ascii="Times New Roman" w:hAnsi="Times New Roman"/>
          <w:color w:val="000000" w:themeColor="text1"/>
          <w:sz w:val="22"/>
          <w:szCs w:val="22"/>
          <w:vertAlign w:val="subscript"/>
        </w:rPr>
        <w:t>A</w:t>
      </w:r>
      <w:r>
        <w:rPr>
          <w:rFonts w:ascii="Times New Roman" w:hAnsi="Times New Roman"/>
          <w:color w:val="000000" w:themeColor="text1"/>
          <w:sz w:val="22"/>
          <w:szCs w:val="22"/>
        </w:rPr>
        <w:t>,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r>
        <w:rPr>
          <w:rFonts w:ascii="Times New Roman" w:hAnsi="Times New Roman"/>
          <w:i/>
          <w:iCs/>
          <w:color w:val="000000" w:themeColor="text1"/>
          <w:sz w:val="22"/>
          <w:szCs w:val="22"/>
        </w:rPr>
        <w:t>T</w:t>
      </w:r>
      <w:r>
        <w:rPr>
          <w:rFonts w:ascii="Times New Roman" w:hAnsi="Times New Roman"/>
          <w:color w:val="000000" w:themeColor="text1"/>
          <w:sz w:val="22"/>
          <w:szCs w:val="22"/>
          <w:vertAlign w:val="subscript"/>
        </w:rPr>
        <w:t>B</w:t>
      </w:r>
      <w:r>
        <w:rPr>
          <w:rFonts w:ascii="Times New Roman" w:hAnsi="Times New Roman"/>
          <w:color w:val="000000" w:themeColor="text1"/>
          <w:sz w:val="22"/>
          <w:szCs w:val="22"/>
        </w:rPr>
        <w:t>]:</w:t>
      </w:r>
    </w:p>
    <w:p w14:paraId="42C99FF3" w14:textId="77777777" w:rsidR="00546B18" w:rsidRDefault="00454C06">
      <w:pPr>
        <w:pStyle w:val="aff3"/>
        <w:numPr>
          <w:ilvl w:val="1"/>
          <w:numId w:val="43"/>
        </w:numPr>
        <w:ind w:leftChars="0"/>
        <w:contextualSpacing/>
        <w:rPr>
          <w:rFonts w:ascii="Times New Roman" w:hAnsi="Times New Roman"/>
          <w:color w:val="000000" w:themeColor="text1"/>
          <w:sz w:val="22"/>
          <w:szCs w:val="22"/>
        </w:rPr>
      </w:pP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A</w:t>
      </w:r>
      <w:r>
        <w:rPr>
          <w:rFonts w:ascii="Times New Roman" w:hAnsi="Times New Roman"/>
          <w:color w:val="000000" w:themeColor="text1"/>
          <w:sz w:val="22"/>
          <w:szCs w:val="22"/>
        </w:rPr>
        <w:t> and </w:t>
      </w: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B</w:t>
      </w:r>
      <w:r>
        <w:rPr>
          <w:rFonts w:ascii="Times New Roman" w:hAnsi="Times New Roman"/>
          <w:color w:val="000000" w:themeColor="text1"/>
          <w:sz w:val="22"/>
          <w:szCs w:val="22"/>
        </w:rPr>
        <w:t xml:space="preserve"> are both selected such that UE has sensing results starting at </w:t>
      </w:r>
      <w:r>
        <w:rPr>
          <w:rFonts w:ascii="Times New Roman" w:hAnsi="Times New Roman"/>
          <w:i/>
          <w:iCs/>
          <w:color w:val="000000" w:themeColor="text1"/>
          <w:sz w:val="22"/>
          <w:szCs w:val="22"/>
        </w:rPr>
        <w:t xml:space="preserve">M </w:t>
      </w:r>
      <w:r>
        <w:rPr>
          <w:rFonts w:ascii="Times New Roman" w:hAnsi="Times New Roman"/>
          <w:color w:val="000000" w:themeColor="text1"/>
          <w:sz w:val="22"/>
          <w:szCs w:val="22"/>
        </w:rPr>
        <w:t>consecutive logical slots before </w:t>
      </w: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y0</w:t>
      </w:r>
      <w:r>
        <w:rPr>
          <w:rFonts w:ascii="Times New Roman" w:hAnsi="Times New Roman"/>
          <w:color w:val="000000" w:themeColor="text1"/>
          <w:sz w:val="22"/>
          <w:szCs w:val="22"/>
        </w:rPr>
        <w:t xml:space="preserve"> and ending at </w:t>
      </w: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proc,0</w:t>
      </w:r>
      <w:r>
        <w:rPr>
          <w:rFonts w:ascii="Times New Roman" w:hAnsi="Times New Roman"/>
          <w:color w:val="000000" w:themeColor="text1"/>
          <w:sz w:val="22"/>
          <w:szCs w:val="22"/>
        </w:rPr>
        <w:t xml:space="preserve"> + </w:t>
      </w: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proc,1</w:t>
      </w:r>
      <w:r>
        <w:rPr>
          <w:rFonts w:ascii="Times New Roman" w:hAnsi="Times New Roman"/>
          <w:color w:val="000000" w:themeColor="text1"/>
          <w:sz w:val="22"/>
          <w:szCs w:val="22"/>
        </w:rPr>
        <w:t xml:space="preserve"> slots earlier than </w:t>
      </w: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y0</w:t>
      </w:r>
      <w:r>
        <w:rPr>
          <w:rFonts w:ascii="Times New Roman" w:hAnsi="Times New Roman"/>
          <w:color w:val="000000" w:themeColor="text1"/>
          <w:sz w:val="22"/>
          <w:szCs w:val="22"/>
        </w:rPr>
        <w:t>.</w:t>
      </w:r>
    </w:p>
    <w:p w14:paraId="4C09F43C" w14:textId="77777777" w:rsidR="00546B18" w:rsidRDefault="00454C06">
      <w:pPr>
        <w:pStyle w:val="aff3"/>
        <w:numPr>
          <w:ilvl w:val="2"/>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FFS: By default, </w:t>
      </w:r>
      <w:r>
        <w:rPr>
          <w:rFonts w:ascii="Times New Roman" w:hAnsi="Times New Roman"/>
          <w:i/>
          <w:iCs/>
          <w:color w:val="000000" w:themeColor="text1"/>
          <w:sz w:val="22"/>
          <w:szCs w:val="22"/>
        </w:rPr>
        <w:t>M</w:t>
      </w:r>
      <w:r>
        <w:rPr>
          <w:rFonts w:ascii="Times New Roman" w:hAnsi="Times New Roman"/>
          <w:color w:val="000000" w:themeColor="text1"/>
          <w:sz w:val="22"/>
          <w:szCs w:val="22"/>
        </w:rPr>
        <w:t> is 31 unless (pre-)configured with another value,</w:t>
      </w:r>
      <w:r>
        <w:rPr>
          <w:rFonts w:ascii="Times New Roman" w:hAnsi="Times New Roman"/>
          <w:strike/>
          <w:color w:val="000000" w:themeColor="text1"/>
          <w:sz w:val="22"/>
          <w:szCs w:val="22"/>
        </w:rPr>
        <w:t xml:space="preserve"> or</w:t>
      </w:r>
      <w:r>
        <w:rPr>
          <w:rFonts w:ascii="Times New Roman" w:hAnsi="Times New Roman"/>
          <w:color w:val="000000" w:themeColor="text1"/>
          <w:sz w:val="22"/>
          <w:szCs w:val="22"/>
        </w:rPr>
        <w:t xml:space="preserve"> where </w:t>
      </w:r>
      <w:r>
        <w:rPr>
          <w:rFonts w:ascii="Times New Roman" w:hAnsi="Times New Roman"/>
          <w:i/>
          <w:iCs/>
          <w:color w:val="000000" w:themeColor="text1"/>
          <w:sz w:val="22"/>
          <w:szCs w:val="22"/>
        </w:rPr>
        <w:t>M</w:t>
      </w:r>
      <w:r>
        <w:rPr>
          <w:rFonts w:ascii="Times New Roman" w:hAnsi="Times New Roman"/>
          <w:color w:val="000000" w:themeColor="text1"/>
          <w:sz w:val="22"/>
          <w:szCs w:val="22"/>
        </w:rPr>
        <w:t xml:space="preserve"> is (pre-)configured based on transmission priority</w:t>
      </w:r>
    </w:p>
    <w:p w14:paraId="34EB7C29" w14:textId="77777777" w:rsidR="00546B18" w:rsidRDefault="00454C06">
      <w:pPr>
        <w:pStyle w:val="aff3"/>
        <w:numPr>
          <w:ilvl w:val="2"/>
          <w:numId w:val="43"/>
        </w:numPr>
        <w:ind w:leftChars="0"/>
        <w:contextualSpacing/>
        <w:rPr>
          <w:rFonts w:ascii="Times New Roman" w:hAnsi="Times New Roman"/>
          <w:strike/>
          <w:color w:val="000000" w:themeColor="text1"/>
          <w:sz w:val="22"/>
          <w:szCs w:val="22"/>
        </w:rPr>
      </w:pPr>
      <w:r>
        <w:rPr>
          <w:rFonts w:ascii="Times New Roman" w:hAnsi="Times New Roman"/>
          <w:color w:val="000000" w:themeColor="text1"/>
          <w:sz w:val="22"/>
          <w:szCs w:val="22"/>
        </w:rPr>
        <w:t xml:space="preserve">FFS: The range of (pre-)configured </w:t>
      </w:r>
      <w:r>
        <w:rPr>
          <w:rFonts w:ascii="Times New Roman" w:hAnsi="Times New Roman"/>
          <w:i/>
          <w:iCs/>
          <w:color w:val="000000" w:themeColor="text1"/>
          <w:sz w:val="22"/>
          <w:szCs w:val="22"/>
        </w:rPr>
        <w:t>M</w:t>
      </w:r>
      <w:r>
        <w:rPr>
          <w:rFonts w:ascii="Times New Roman" w:hAnsi="Times New Roman"/>
          <w:color w:val="000000" w:themeColor="text1"/>
          <w:sz w:val="22"/>
          <w:szCs w:val="22"/>
        </w:rPr>
        <w:t xml:space="preserve"> from a TBD lowest value up to 30</w:t>
      </w:r>
    </w:p>
    <w:p w14:paraId="49070CFB" w14:textId="77777777" w:rsidR="00546B18" w:rsidRDefault="00454C06">
      <w:pPr>
        <w:pStyle w:val="aff3"/>
        <w:numPr>
          <w:ilvl w:val="2"/>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 xml:space="preserve">When the minimum </w:t>
      </w:r>
      <w:r>
        <w:rPr>
          <w:rFonts w:ascii="Times New Roman" w:hAnsi="Times New Roman"/>
          <w:i/>
          <w:iCs/>
          <w:color w:val="000000" w:themeColor="text1"/>
          <w:sz w:val="22"/>
          <w:szCs w:val="22"/>
        </w:rPr>
        <w:t>M</w:t>
      </w:r>
      <w:r>
        <w:rPr>
          <w:rFonts w:ascii="Times New Roman" w:hAnsi="Times New Roman"/>
          <w:color w:val="000000" w:themeColor="text1"/>
          <w:sz w:val="22"/>
          <w:szCs w:val="22"/>
        </w:rPr>
        <w:t xml:space="preserve"> slots for CPS cannot be guaranteed, support both</w:t>
      </w:r>
    </w:p>
    <w:p w14:paraId="2E89DC17" w14:textId="77777777" w:rsidR="00546B18" w:rsidRDefault="00454C06">
      <w:pPr>
        <w:pStyle w:val="aff3"/>
        <w:numPr>
          <w:ilvl w:val="3"/>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 xml:space="preserve">Option A, the UE ensures the </w:t>
      </w:r>
      <w:r>
        <w:rPr>
          <w:rFonts w:ascii="Times New Roman" w:hAnsi="Times New Roman"/>
          <w:i/>
          <w:iCs/>
          <w:color w:val="000000" w:themeColor="text1"/>
          <w:sz w:val="22"/>
          <w:szCs w:val="22"/>
        </w:rPr>
        <w:t>Y’</w:t>
      </w:r>
      <w:r>
        <w:rPr>
          <w:rFonts w:ascii="Times New Roman" w:hAnsi="Times New Roman"/>
          <w:i/>
          <w:iCs/>
          <w:color w:val="000000" w:themeColor="text1"/>
          <w:sz w:val="22"/>
          <w:szCs w:val="22"/>
          <w:vertAlign w:val="subscript"/>
        </w:rPr>
        <w:t>min</w:t>
      </w:r>
      <w:r>
        <w:rPr>
          <w:rFonts w:ascii="Times New Roman" w:hAnsi="Times New Roman"/>
          <w:color w:val="000000" w:themeColor="text1"/>
          <w:sz w:val="22"/>
          <w:szCs w:val="22"/>
        </w:rPr>
        <w:t xml:space="preserve"> criterion is fulfilled</w:t>
      </w:r>
    </w:p>
    <w:p w14:paraId="79CD2F33" w14:textId="77777777" w:rsidR="00546B18" w:rsidRDefault="00454C06">
      <w:pPr>
        <w:pStyle w:val="aff3"/>
        <w:numPr>
          <w:ilvl w:val="3"/>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Option B: UE performs random resource selection</w:t>
      </w:r>
    </w:p>
    <w:p w14:paraId="4F98B75B" w14:textId="77777777" w:rsidR="00546B18" w:rsidRDefault="00454C06">
      <w:pPr>
        <w:pStyle w:val="aff3"/>
        <w:numPr>
          <w:ilvl w:val="3"/>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When the UE performs Option A or Option B is up to UE implementation</w:t>
      </w:r>
    </w:p>
    <w:p w14:paraId="30BEF367" w14:textId="77777777" w:rsidR="00546B18" w:rsidRDefault="00454C06">
      <w:pPr>
        <w:jc w:val="both"/>
        <w:rPr>
          <w:rStyle w:val="apple-converted-space"/>
          <w:rFonts w:ascii="Times New Roman" w:hAnsi="Times New Roman"/>
          <w:b/>
          <w:bCs/>
          <w:color w:val="000000" w:themeColor="text1"/>
          <w:sz w:val="22"/>
          <w:szCs w:val="22"/>
        </w:rPr>
      </w:pPr>
      <w:r>
        <w:rPr>
          <w:rStyle w:val="apple-converted-space"/>
          <w:rFonts w:ascii="Times New Roman" w:hAnsi="Times New Roman"/>
          <w:b/>
          <w:bCs/>
          <w:color w:val="000000" w:themeColor="text1"/>
          <w:sz w:val="22"/>
          <w:szCs w:val="22"/>
        </w:rPr>
        <w:t>Conclusion</w:t>
      </w:r>
    </w:p>
    <w:p w14:paraId="288C8BFD" w14:textId="77777777" w:rsidR="00546B18" w:rsidRDefault="00454C06">
      <w:pPr>
        <w:jc w:val="both"/>
        <w:rPr>
          <w:rFonts w:ascii="Times New Roman" w:eastAsia="Times New Roman" w:hAnsi="Times New Roman"/>
          <w:color w:val="000000" w:themeColor="text1"/>
          <w:sz w:val="22"/>
          <w:szCs w:val="22"/>
        </w:rPr>
      </w:pPr>
      <w:r>
        <w:rPr>
          <w:rFonts w:ascii="Times New Roman" w:hAnsi="Times New Roman"/>
          <w:color w:val="000000" w:themeColor="text1"/>
          <w:sz w:val="22"/>
          <w:szCs w:val="22"/>
        </w:rPr>
        <w:t>No additional triggering enhancement</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on top of existing Rel-16 mechanism</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in re-evaluation and pre-emption checking for partial sensing UEs in Rel-17, including enabling / disabling re-evaluation by (pre-)configuration.</w:t>
      </w:r>
    </w:p>
    <w:p w14:paraId="32E32D05" w14:textId="77777777" w:rsidR="00546B18" w:rsidRDefault="00454C06">
      <w:pPr>
        <w:numPr>
          <w:ilvl w:val="0"/>
          <w:numId w:val="45"/>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This does not restrict the triggering of re-evaluation and pre-emption checking due to inter-UE coordination message in scheme 2 (if agreed).</w:t>
      </w:r>
    </w:p>
    <w:p w14:paraId="5042F6ED" w14:textId="77777777" w:rsidR="00546B18" w:rsidRDefault="00546B18">
      <w:pPr>
        <w:jc w:val="both"/>
        <w:rPr>
          <w:rFonts w:ascii="Times New Roman" w:eastAsia="Times New Roman" w:hAnsi="Times New Roman"/>
          <w:color w:val="000000" w:themeColor="text1"/>
          <w:sz w:val="22"/>
          <w:szCs w:val="22"/>
        </w:rPr>
      </w:pPr>
    </w:p>
    <w:p w14:paraId="3407C155" w14:textId="77777777" w:rsidR="00546B18" w:rsidRDefault="00454C06">
      <w:pPr>
        <w:autoSpaceDE w:val="0"/>
        <w:autoSpaceDN w:val="0"/>
        <w:jc w:val="both"/>
        <w:rPr>
          <w:rFonts w:ascii="Times New Roman" w:hAnsi="Times New Roman"/>
          <w:b/>
          <w:bCs/>
          <w:color w:val="000000"/>
          <w:sz w:val="22"/>
          <w:szCs w:val="22"/>
          <w:lang w:val="en-US"/>
        </w:rPr>
      </w:pPr>
      <w:r>
        <w:rPr>
          <w:rFonts w:ascii="Times New Roman" w:hAnsi="Times New Roman"/>
          <w:b/>
          <w:bCs/>
          <w:color w:val="000000"/>
          <w:sz w:val="22"/>
          <w:szCs w:val="22"/>
          <w:highlight w:val="green"/>
        </w:rPr>
        <w:t>Agreement</w:t>
      </w:r>
      <w:r>
        <w:rPr>
          <w:rFonts w:ascii="Times New Roman" w:hAnsi="Times New Roman"/>
          <w:b/>
          <w:bCs/>
          <w:color w:val="000000"/>
          <w:sz w:val="22"/>
          <w:szCs w:val="22"/>
        </w:rPr>
        <w:t> </w:t>
      </w:r>
    </w:p>
    <w:p w14:paraId="2890AE8D" w14:textId="77777777" w:rsidR="00546B18" w:rsidRDefault="00454C06">
      <w:pPr>
        <w:autoSpaceDE w:val="0"/>
        <w:autoSpaceDN w:val="0"/>
        <w:jc w:val="both"/>
        <w:rPr>
          <w:rFonts w:ascii="Times New Roman" w:hAnsi="Times New Roman"/>
          <w:sz w:val="22"/>
          <w:szCs w:val="22"/>
        </w:rPr>
      </w:pPr>
      <w:r>
        <w:rPr>
          <w:rFonts w:ascii="Times New Roman" w:hAnsi="Times New Roman"/>
          <w:color w:val="000000"/>
          <w:sz w:val="22"/>
          <w:szCs w:val="22"/>
        </w:rPr>
        <w:t>When UE is triggered to perform re-evaluation and pre-emption checking for periodic transmission (</w:t>
      </w:r>
      <w:r>
        <w:rPr>
          <w:rFonts w:ascii="Times New Roman" w:hAnsi="Times New Roman"/>
          <w:i/>
          <w:iCs/>
          <w:color w:val="000000"/>
          <w:sz w:val="22"/>
          <w:szCs w:val="22"/>
        </w:rPr>
        <w:t>P</w:t>
      </w:r>
      <w:r>
        <w:rPr>
          <w:rFonts w:ascii="Times New Roman" w:hAnsi="Times New Roman"/>
          <w:color w:val="000000"/>
          <w:sz w:val="22"/>
          <w:szCs w:val="22"/>
        </w:rPr>
        <w:t>rsvp_TX</w:t>
      </w:r>
      <w:r>
        <w:rPr>
          <w:rFonts w:ascii="Times New Roman" w:hAnsi="Times New Roman"/>
          <w:i/>
          <w:iCs/>
          <w:color w:val="000000"/>
          <w:sz w:val="22"/>
          <w:szCs w:val="22"/>
        </w:rPr>
        <w:t>≠0</w:t>
      </w:r>
      <w:r>
        <w:rPr>
          <w:rFonts w:ascii="Times New Roman" w:hAnsi="Times New Roman"/>
          <w:color w:val="000000"/>
          <w:sz w:val="22"/>
          <w:szCs w:val="22"/>
        </w:rPr>
        <w:t xml:space="preserve">) in slot </w:t>
      </w:r>
      <w:r>
        <w:rPr>
          <w:rFonts w:ascii="Times New Roman" w:hAnsi="Times New Roman"/>
          <w:i/>
          <w:iCs/>
          <w:color w:val="000000"/>
          <w:sz w:val="22"/>
          <w:szCs w:val="22"/>
        </w:rPr>
        <w:t>n</w:t>
      </w:r>
      <w:r>
        <w:rPr>
          <w:rFonts w:ascii="Times New Roman" w:hAnsi="Times New Roman"/>
          <w:color w:val="000000"/>
          <w:sz w:val="22"/>
          <w:szCs w:val="22"/>
        </w:rPr>
        <w:t>,</w:t>
      </w:r>
    </w:p>
    <w:p w14:paraId="51851470" w14:textId="77777777" w:rsidR="00546B18" w:rsidRDefault="00454C06">
      <w:pPr>
        <w:numPr>
          <w:ilvl w:val="0"/>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lang w:eastAsia="en-GB"/>
        </w:rPr>
        <w:t xml:space="preserve">During the </w:t>
      </w:r>
      <w:r>
        <w:rPr>
          <w:rFonts w:ascii="Times New Roman" w:eastAsia="Times New Roman" w:hAnsi="Times New Roman"/>
          <w:i/>
          <w:iCs/>
          <w:color w:val="000000"/>
          <w:sz w:val="22"/>
          <w:szCs w:val="22"/>
          <w:lang w:eastAsia="en-GB"/>
        </w:rPr>
        <w:t>q</w:t>
      </w:r>
      <w:r>
        <w:rPr>
          <w:rFonts w:ascii="Times New Roman" w:eastAsia="Times New Roman" w:hAnsi="Times New Roman"/>
          <w:color w:val="000000"/>
          <w:sz w:val="22"/>
          <w:szCs w:val="22"/>
          <w:vertAlign w:val="superscript"/>
          <w:lang w:eastAsia="en-GB"/>
        </w:rPr>
        <w:t>th</w:t>
      </w:r>
      <w:r>
        <w:rPr>
          <w:rFonts w:ascii="Times New Roman" w:eastAsia="Times New Roman" w:hAnsi="Times New Roman"/>
          <w:color w:val="000000"/>
          <w:sz w:val="22"/>
          <w:szCs w:val="22"/>
          <w:lang w:eastAsia="en-GB"/>
        </w:rPr>
        <w:t xml:space="preserve"> reservation period (</w:t>
      </w:r>
      <w:r>
        <w:rPr>
          <w:rFonts w:ascii="Times New Roman" w:eastAsia="Times New Roman" w:hAnsi="Times New Roman"/>
          <w:i/>
          <w:iCs/>
          <w:color w:val="000000"/>
          <w:sz w:val="22"/>
          <w:szCs w:val="22"/>
          <w:lang w:eastAsia="en-GB"/>
        </w:rPr>
        <w:t>q</w:t>
      </w:r>
      <w:r>
        <w:rPr>
          <w:rFonts w:ascii="Times New Roman" w:eastAsia="Times New Roman" w:hAnsi="Times New Roman"/>
          <w:color w:val="000000"/>
          <w:sz w:val="22"/>
          <w:szCs w:val="22"/>
          <w:lang w:eastAsia="en-GB"/>
        </w:rPr>
        <w:t xml:space="preserve">=0,1,2,…, </w:t>
      </w:r>
      <w:r>
        <w:rPr>
          <w:rFonts w:ascii="Times New Roman" w:eastAsia="Times New Roman" w:hAnsi="Times New Roman"/>
          <w:i/>
          <w:iCs/>
          <w:color w:val="000000"/>
          <w:sz w:val="22"/>
          <w:szCs w:val="22"/>
          <w:lang w:eastAsia="en-GB"/>
        </w:rPr>
        <w:t>Cresel</w:t>
      </w:r>
      <w:r>
        <w:rPr>
          <w:rFonts w:ascii="Times New Roman" w:eastAsia="Times New Roman" w:hAnsi="Times New Roman"/>
          <w:color w:val="000000"/>
          <w:sz w:val="22"/>
          <w:szCs w:val="22"/>
          <w:lang w:eastAsia="en-GB"/>
        </w:rPr>
        <w:t>-1), candidate resource set (</w:t>
      </w:r>
      <w:r>
        <w:rPr>
          <w:rFonts w:ascii="Times New Roman" w:eastAsia="Times New Roman" w:hAnsi="Times New Roman"/>
          <w:i/>
          <w:iCs/>
          <w:color w:val="000000"/>
          <w:sz w:val="22"/>
          <w:szCs w:val="22"/>
          <w:lang w:eastAsia="en-GB"/>
        </w:rPr>
        <w:t>S</w:t>
      </w:r>
      <w:r>
        <w:rPr>
          <w:rFonts w:ascii="Times New Roman" w:eastAsia="Times New Roman" w:hAnsi="Times New Roman"/>
          <w:i/>
          <w:iCs/>
          <w:color w:val="000000"/>
          <w:sz w:val="22"/>
          <w:szCs w:val="22"/>
          <w:vertAlign w:val="subscript"/>
          <w:lang w:eastAsia="en-GB"/>
        </w:rPr>
        <w:t>A</w:t>
      </w:r>
      <w:r>
        <w:rPr>
          <w:rFonts w:ascii="Times New Roman" w:eastAsia="Times New Roman" w:hAnsi="Times New Roman"/>
          <w:color w:val="000000"/>
          <w:sz w:val="22"/>
          <w:szCs w:val="22"/>
          <w:lang w:eastAsia="en-GB"/>
        </w:rPr>
        <w:t xml:space="preserve">) is initialized to the remaining </w:t>
      </w:r>
      <w:r>
        <w:rPr>
          <w:rFonts w:ascii="Times New Roman" w:eastAsia="Times New Roman" w:hAnsi="Times New Roman"/>
          <w:i/>
          <w:iCs/>
          <w:color w:val="000000"/>
          <w:sz w:val="22"/>
          <w:szCs w:val="22"/>
          <w:lang w:eastAsia="en-GB"/>
        </w:rPr>
        <w:t>Y</w:t>
      </w:r>
      <w:r>
        <w:rPr>
          <w:rFonts w:ascii="Times New Roman" w:eastAsia="Times New Roman" w:hAnsi="Times New Roman"/>
          <w:color w:val="000000"/>
          <w:sz w:val="22"/>
          <w:szCs w:val="22"/>
          <w:lang w:eastAsia="en-GB"/>
        </w:rPr>
        <w:t xml:space="preserve"> candidate slots</w:t>
      </w:r>
      <w:r>
        <w:rPr>
          <w:rFonts w:ascii="Times New Roman" w:eastAsia="Times New Roman" w:hAnsi="Times New Roman"/>
          <w:color w:val="000000"/>
          <w:sz w:val="22"/>
          <w:szCs w:val="22"/>
        </w:rPr>
        <w:t> </w:t>
      </w:r>
      <w:r>
        <w:rPr>
          <w:rFonts w:ascii="Times New Roman" w:eastAsia="Times New Roman" w:hAnsi="Times New Roman"/>
          <w:color w:val="000000"/>
          <w:sz w:val="22"/>
          <w:szCs w:val="22"/>
          <w:lang w:eastAsia="en-GB"/>
        </w:rPr>
        <w:t xml:space="preserve">starts from slot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and ends at the last slot of the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where the slot indices of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are equal to [</w:t>
      </w:r>
      <w:r>
        <w:rPr>
          <w:rFonts w:ascii="Times New Roman" w:eastAsia="Times New Roman" w:hAnsi="Times New Roman"/>
          <w:i/>
          <w:iCs/>
          <w:color w:val="000000"/>
          <w:sz w:val="22"/>
          <w:szCs w:val="22"/>
        </w:rPr>
        <w:t>q</w:t>
      </w:r>
      <w:r>
        <w:rPr>
          <w:rFonts w:ascii="Times New Roman" w:eastAsia="Times New Roman" w:hAnsi="Times New Roman"/>
          <w:color w:val="000000"/>
          <w:sz w:val="22"/>
          <w:szCs w:val="22"/>
        </w:rPr>
        <w:t xml:space="preserve"> x </w:t>
      </w:r>
      <w:r>
        <w:rPr>
          <w:rFonts w:ascii="Times New Roman" w:eastAsia="Times New Roman" w:hAnsi="Times New Roman"/>
          <w:i/>
          <w:iCs/>
          <w:color w:val="000000"/>
          <w:sz w:val="22"/>
          <w:szCs w:val="22"/>
        </w:rPr>
        <w:t>P</w:t>
      </w:r>
      <w:r>
        <w:rPr>
          <w:rFonts w:ascii="Times New Roman" w:eastAsia="Times New Roman" w:hAnsi="Times New Roman"/>
          <w:i/>
          <w:iCs/>
          <w:color w:val="000000"/>
          <w:sz w:val="22"/>
          <w:szCs w:val="22"/>
          <w:vertAlign w:val="subscript"/>
        </w:rPr>
        <w:t>rsvp_Tx</w:t>
      </w:r>
      <w:r>
        <w:rPr>
          <w:rFonts w:ascii="Times New Roman" w:eastAsia="Times New Roman" w:hAnsi="Times New Roman"/>
          <w:color w:val="000000"/>
          <w:sz w:val="22"/>
          <w:szCs w:val="22"/>
        </w:rPr>
        <w:t xml:space="preserve"> +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where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is a slot index of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used in the initial resource (re)selection.</w:t>
      </w:r>
    </w:p>
    <w:p w14:paraId="796DF5E2" w14:textId="77777777" w:rsidR="00546B18" w:rsidRDefault="002A280D">
      <w:pPr>
        <w:numPr>
          <w:ilvl w:val="1"/>
          <w:numId w:val="18"/>
        </w:numPr>
        <w:rPr>
          <w:rFonts w:ascii="Times New Roman" w:eastAsia="Times New Roman" w:hAnsi="Times New Roman"/>
          <w:color w:val="000000"/>
          <w:sz w:val="22"/>
          <w:szCs w:val="22"/>
        </w:rPr>
      </w:pP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00454C06">
        <w:rPr>
          <w:rFonts w:ascii="Times New Roman" w:eastAsia="Times New Roman" w:hAnsi="Times New Roman"/>
          <w:color w:val="000000"/>
          <w:sz w:val="22"/>
          <w:szCs w:val="22"/>
        </w:rPr>
        <w:t xml:space="preserve"> is the first candidate slot after slot </w:t>
      </w:r>
      <w:r w:rsidR="00454C06">
        <w:rPr>
          <w:rFonts w:ascii="Times New Roman" w:eastAsia="Times New Roman" w:hAnsi="Times New Roman"/>
          <w:i/>
          <w:iCs/>
          <w:color w:val="000000"/>
          <w:sz w:val="22"/>
          <w:szCs w:val="22"/>
        </w:rPr>
        <w:t>n+T</w:t>
      </w:r>
      <w:r w:rsidR="00454C06">
        <w:rPr>
          <w:rFonts w:ascii="Times New Roman" w:eastAsia="Times New Roman" w:hAnsi="Times New Roman"/>
          <w:i/>
          <w:iCs/>
          <w:color w:val="000000"/>
          <w:sz w:val="22"/>
          <w:szCs w:val="22"/>
          <w:vertAlign w:val="subscript"/>
        </w:rPr>
        <w:t>3</w:t>
      </w:r>
      <w:r w:rsidR="00454C06">
        <w:rPr>
          <w:rFonts w:ascii="Times New Roman" w:eastAsia="Times New Roman" w:hAnsi="Times New Roman"/>
          <w:color w:val="000000"/>
          <w:sz w:val="22"/>
          <w:szCs w:val="22"/>
        </w:rPr>
        <w:t>.</w:t>
      </w:r>
    </w:p>
    <w:p w14:paraId="0A7EE035" w14:textId="77777777"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 FFS whether/how to handle the case when number of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is less than </w:t>
      </w:r>
      <w:r>
        <w:rPr>
          <w:rFonts w:ascii="Times New Roman" w:eastAsia="Times New Roman" w:hAnsi="Times New Roman"/>
          <w:i/>
          <w:iCs/>
          <w:color w:val="000000"/>
          <w:sz w:val="22"/>
          <w:szCs w:val="22"/>
        </w:rPr>
        <w:t>Y</w:t>
      </w:r>
      <w:r>
        <w:rPr>
          <w:rFonts w:ascii="Times New Roman" w:eastAsia="Times New Roman" w:hAnsi="Times New Roman"/>
          <w:i/>
          <w:iCs/>
          <w:color w:val="000000"/>
          <w:sz w:val="22"/>
          <w:szCs w:val="22"/>
          <w:vertAlign w:val="subscript"/>
        </w:rPr>
        <w:t>min</w:t>
      </w:r>
      <w:r>
        <w:rPr>
          <w:rFonts w:ascii="Times New Roman" w:eastAsia="Times New Roman" w:hAnsi="Times New Roman"/>
          <w:color w:val="000000"/>
          <w:sz w:val="22"/>
          <w:szCs w:val="22"/>
        </w:rPr>
        <w:t>.</w:t>
      </w:r>
    </w:p>
    <w:p w14:paraId="406C0388" w14:textId="77777777" w:rsidR="00546B18" w:rsidRDefault="00454C06">
      <w:pPr>
        <w:numPr>
          <w:ilvl w:val="0"/>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Scheme 1: </w:t>
      </w:r>
    </w:p>
    <w:p w14:paraId="0AD04DAE" w14:textId="77777777"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UE performs PBPS for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according to</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m:rPr>
                <m:sty m:val="b"/>
              </m:rPr>
              <w:rPr>
                <w:rFonts w:ascii="Cambria Math" w:eastAsia="Times New Roman" w:hAnsi="Cambria Math"/>
                <w:color w:val="000000"/>
                <w:sz w:val="22"/>
                <w:szCs w:val="22"/>
              </w:rPr>
              <m:t>y'-k×</m:t>
            </m:r>
            <m:sSub>
              <m:sSubPr>
                <m:ctrlPr>
                  <w:rPr>
                    <w:rFonts w:ascii="Cambria Math" w:eastAsiaTheme="minorEastAsia" w:hAnsi="Cambria Math"/>
                    <w:i/>
                    <w:iCs/>
                    <w:color w:val="000000"/>
                    <w:sz w:val="22"/>
                    <w:szCs w:val="22"/>
                    <w:lang w:eastAsia="zh-TW"/>
                  </w:rPr>
                </m:ctrlPr>
              </m:sSubPr>
              <m:e>
                <m:r>
                  <m:rPr>
                    <m:sty m:val="b"/>
                  </m:rPr>
                  <w:rPr>
                    <w:rFonts w:ascii="Cambria Math" w:eastAsia="Times New Roman" w:hAnsi="Cambria Math"/>
                    <w:color w:val="000000"/>
                    <w:sz w:val="22"/>
                    <w:szCs w:val="22"/>
                  </w:rPr>
                  <m:t>P</m:t>
                </m:r>
              </m:e>
              <m:sub>
                <m:r>
                  <m:rPr>
                    <m:sty m:val="b"/>
                  </m:rPr>
                  <w:rPr>
                    <w:rFonts w:ascii="Cambria Math" w:eastAsia="Times New Roman" w:hAnsi="Cambria Math"/>
                    <w:color w:val="000000"/>
                    <w:sz w:val="22"/>
                    <w:szCs w:val="22"/>
                  </w:rPr>
                  <m:t>reserve</m:t>
                </m:r>
              </m:sub>
            </m:sSub>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where</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m:rPr>
                <m:sty m:val="bi"/>
              </m:rP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i/>
          <w:iCs/>
          <w:color w:val="000000"/>
          <w:sz w:val="22"/>
          <w:szCs w:val="22"/>
        </w:rPr>
        <w:t> </w:t>
      </w:r>
      <w:r>
        <w:rPr>
          <w:rFonts w:ascii="Times New Roman" w:eastAsia="Times New Roman" w:hAnsi="Times New Roman"/>
          <w:color w:val="000000"/>
          <w:sz w:val="22"/>
          <w:szCs w:val="22"/>
        </w:rPr>
        <w:t xml:space="preserve">is a slot belong to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and </w:t>
      </w:r>
      <w:r>
        <w:rPr>
          <w:rFonts w:ascii="Times New Roman" w:eastAsia="Times New Roman" w:hAnsi="Times New Roman"/>
          <w:i/>
          <w:iCs/>
          <w:color w:val="000000"/>
          <w:sz w:val="22"/>
          <w:szCs w:val="22"/>
        </w:rPr>
        <w:t>k</w:t>
      </w:r>
      <w:r>
        <w:rPr>
          <w:rFonts w:ascii="Times New Roman" w:eastAsia="Times New Roman" w:hAnsi="Times New Roman"/>
          <w:color w:val="000000"/>
          <w:sz w:val="22"/>
          <w:szCs w:val="22"/>
        </w:rPr>
        <w:t xml:space="preserve"> and </w:t>
      </w:r>
      <w:r>
        <w:rPr>
          <w:rFonts w:ascii="Times New Roman" w:eastAsia="Times New Roman" w:hAnsi="Times New Roman"/>
          <w:i/>
          <w:iCs/>
          <w:color w:val="000000"/>
          <w:sz w:val="22"/>
          <w:szCs w:val="22"/>
        </w:rPr>
        <w:t>P</w:t>
      </w:r>
      <w:r>
        <w:rPr>
          <w:rFonts w:ascii="Times New Roman" w:eastAsia="Times New Roman" w:hAnsi="Times New Roman"/>
          <w:i/>
          <w:iCs/>
          <w:color w:val="000000"/>
          <w:sz w:val="22"/>
          <w:szCs w:val="22"/>
          <w:vertAlign w:val="subscript"/>
        </w:rPr>
        <w:t>reserve</w:t>
      </w:r>
      <w:r>
        <w:rPr>
          <w:rFonts w:ascii="Times New Roman" w:eastAsia="Times New Roman" w:hAnsi="Times New Roman"/>
          <w:color w:val="000000"/>
          <w:sz w:val="22"/>
          <w:szCs w:val="22"/>
        </w:rPr>
        <w:t xml:space="preserve"> are the same as resource (re)selection.  </w:t>
      </w:r>
    </w:p>
    <w:p w14:paraId="7440B472" w14:textId="77777777"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UE performs CPS starts from </w:t>
      </w:r>
      <w:r>
        <w:rPr>
          <w:rFonts w:ascii="Times New Roman" w:eastAsia="Times New Roman" w:hAnsi="Times New Roman"/>
          <w:i/>
          <w:iCs/>
          <w:color w:val="000000"/>
          <w:sz w:val="22"/>
          <w:szCs w:val="22"/>
        </w:rPr>
        <w:t>M</w:t>
      </w:r>
      <w:r>
        <w:rPr>
          <w:rFonts w:ascii="Times New Roman" w:eastAsia="Times New Roman" w:hAnsi="Times New Roman"/>
          <w:color w:val="000000"/>
          <w:sz w:val="22"/>
          <w:szCs w:val="22"/>
        </w:rPr>
        <w:t xml:space="preserve"> logical slots earlier than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to </w:t>
      </w:r>
      <m:oMath>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color w:val="000000"/>
          <w:sz w:val="22"/>
          <w:szCs w:val="22"/>
        </w:rPr>
        <w:t> slots earlier than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w:t>
      </w:r>
    </w:p>
    <w:p w14:paraId="71576801" w14:textId="77777777" w:rsidR="00546B18" w:rsidRDefault="00454C06">
      <w:pPr>
        <w:numPr>
          <w:ilvl w:val="2"/>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w:t>
      </w:r>
      <w:r>
        <w:rPr>
          <w:rFonts w:ascii="Times New Roman" w:eastAsia="Times New Roman" w:hAnsi="Times New Roman"/>
          <w:color w:val="000000"/>
          <w:sz w:val="22"/>
          <w:szCs w:val="22"/>
          <w:lang w:eastAsia="en-GB"/>
        </w:rPr>
        <w:t xml:space="preserve">By default, </w:t>
      </w:r>
      <w:r>
        <w:rPr>
          <w:rFonts w:ascii="Times New Roman" w:eastAsia="Times New Roman" w:hAnsi="Times New Roman"/>
          <w:i/>
          <w:iCs/>
          <w:color w:val="000000"/>
          <w:sz w:val="22"/>
          <w:szCs w:val="22"/>
          <w:lang w:eastAsia="en-GB"/>
        </w:rPr>
        <w:t>M</w:t>
      </w:r>
      <w:r>
        <w:rPr>
          <w:rFonts w:ascii="Times New Roman" w:eastAsia="Times New Roman" w:hAnsi="Times New Roman"/>
          <w:color w:val="000000"/>
          <w:sz w:val="22"/>
          <w:szCs w:val="22"/>
          <w:lang w:eastAsia="en-GB"/>
        </w:rPr>
        <w:t xml:space="preserve"> is 31 unless (pre-)configured with another value.</w:t>
      </w:r>
    </w:p>
    <w:p w14:paraId="413DF276" w14:textId="77777777" w:rsidR="00546B18" w:rsidRDefault="00546B18">
      <w:pPr>
        <w:rPr>
          <w:rFonts w:ascii="Times New Roman" w:eastAsiaTheme="minorEastAsia" w:hAnsi="Times New Roman"/>
          <w:sz w:val="22"/>
          <w:szCs w:val="22"/>
          <w:lang w:eastAsia="zh-TW"/>
        </w:rPr>
      </w:pPr>
    </w:p>
    <w:p w14:paraId="008B7BB4" w14:textId="77777777" w:rsidR="00546B18" w:rsidRDefault="00454C06">
      <w:pPr>
        <w:autoSpaceDE w:val="0"/>
        <w:autoSpaceDN w:val="0"/>
        <w:jc w:val="both"/>
        <w:rPr>
          <w:rFonts w:ascii="Times New Roman" w:hAnsi="Times New Roman"/>
          <w:b/>
          <w:bCs/>
          <w:color w:val="000000"/>
          <w:sz w:val="22"/>
          <w:szCs w:val="22"/>
          <w:lang w:val="en-US"/>
        </w:rPr>
      </w:pPr>
      <w:r>
        <w:rPr>
          <w:rFonts w:ascii="Times New Roman" w:hAnsi="Times New Roman"/>
          <w:b/>
          <w:bCs/>
          <w:color w:val="000000"/>
          <w:sz w:val="22"/>
          <w:szCs w:val="22"/>
          <w:highlight w:val="green"/>
        </w:rPr>
        <w:t>Agreement</w:t>
      </w:r>
      <w:r>
        <w:rPr>
          <w:rFonts w:ascii="Times New Roman" w:hAnsi="Times New Roman"/>
          <w:b/>
          <w:bCs/>
          <w:color w:val="000000"/>
          <w:sz w:val="22"/>
          <w:szCs w:val="22"/>
        </w:rPr>
        <w:t> </w:t>
      </w:r>
    </w:p>
    <w:p w14:paraId="02154BE9" w14:textId="77777777" w:rsidR="00546B18" w:rsidRDefault="00454C06">
      <w:pPr>
        <w:pStyle w:val="afa"/>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000000"/>
          <w:sz w:val="22"/>
          <w:szCs w:val="22"/>
        </w:rPr>
        <w:t>When UE performs random resource selection, LTE principle is reused:</w:t>
      </w:r>
    </w:p>
    <w:p w14:paraId="060DE0DF" w14:textId="77777777" w:rsidR="00546B18" w:rsidRDefault="00454C06">
      <w:pPr>
        <w:numPr>
          <w:ilvl w:val="0"/>
          <w:numId w:val="46"/>
        </w:numPr>
        <w:rPr>
          <w:rFonts w:ascii="Times New Roman" w:eastAsia="Times New Roman" w:hAnsi="Times New Roman"/>
          <w:color w:val="000000"/>
          <w:sz w:val="22"/>
          <w:szCs w:val="22"/>
        </w:rPr>
      </w:pPr>
      <w:r>
        <w:rPr>
          <w:rFonts w:ascii="Times New Roman" w:eastAsia="Times New Roman" w:hAnsi="Times New Roman"/>
          <w:color w:val="000000"/>
          <w:sz w:val="22"/>
          <w:szCs w:val="22"/>
        </w:rPr>
        <w:t>The UE is not required to measure CBR.</w:t>
      </w:r>
    </w:p>
    <w:p w14:paraId="5D7884F7" w14:textId="77777777" w:rsidR="00546B18" w:rsidRDefault="00454C06">
      <w:pPr>
        <w:numPr>
          <w:ilvl w:val="0"/>
          <w:numId w:val="46"/>
        </w:numPr>
        <w:rPr>
          <w:rFonts w:ascii="Times New Roman" w:eastAsia="Times New Roman" w:hAnsi="Times New Roman"/>
          <w:color w:val="000000"/>
          <w:sz w:val="22"/>
          <w:szCs w:val="22"/>
        </w:rPr>
      </w:pPr>
      <w:r>
        <w:rPr>
          <w:rFonts w:ascii="Times New Roman" w:eastAsia="Times New Roman" w:hAnsi="Times New Roman"/>
          <w:color w:val="000000"/>
          <w:sz w:val="22"/>
          <w:szCs w:val="22"/>
        </w:rPr>
        <w:t>When no SL CBR measurement result is available, a (pre-)configured SL CBR value is used.</w:t>
      </w:r>
    </w:p>
    <w:p w14:paraId="7391E0E6" w14:textId="77777777" w:rsidR="00546B18" w:rsidRDefault="00546B18">
      <w:pPr>
        <w:rPr>
          <w:rFonts w:ascii="Times New Roman" w:eastAsiaTheme="minorEastAsia" w:hAnsi="Times New Roman"/>
          <w:color w:val="000000"/>
          <w:sz w:val="22"/>
          <w:szCs w:val="22"/>
          <w:lang w:eastAsia="zh-TW"/>
        </w:rPr>
      </w:pPr>
    </w:p>
    <w:p w14:paraId="3E6DD13D" w14:textId="77777777" w:rsidR="00546B18" w:rsidRDefault="00454C06">
      <w:pPr>
        <w:jc w:val="both"/>
        <w:rPr>
          <w:rStyle w:val="afe"/>
          <w:rFonts w:ascii="Times New Roman" w:hAnsi="Times New Roman"/>
          <w:sz w:val="22"/>
          <w:szCs w:val="22"/>
          <w:lang w:eastAsia="zh-CN"/>
        </w:rPr>
      </w:pPr>
      <w:r>
        <w:rPr>
          <w:rStyle w:val="afe"/>
          <w:rFonts w:ascii="Times New Roman" w:hAnsi="Times New Roman"/>
          <w:color w:val="000000"/>
          <w:sz w:val="22"/>
          <w:szCs w:val="22"/>
          <w:highlight w:val="darkYellow"/>
        </w:rPr>
        <w:t>Working assumption</w:t>
      </w:r>
    </w:p>
    <w:p w14:paraId="1600EA67" w14:textId="77777777" w:rsidR="00546B18" w:rsidRDefault="00454C06">
      <w:pPr>
        <w:jc w:val="both"/>
        <w:rPr>
          <w:rFonts w:ascii="Times New Roman" w:hAnsi="Times New Roman"/>
          <w:sz w:val="22"/>
          <w:szCs w:val="22"/>
        </w:rPr>
      </w:pPr>
      <w:r>
        <w:rPr>
          <w:rFonts w:ascii="Times New Roman" w:hAnsi="Times New Roman"/>
          <w:color w:val="000000"/>
          <w:sz w:val="22"/>
          <w:szCs w:val="22"/>
        </w:rPr>
        <w:t>For UE performs partial sensing or random resource selection, Rel-16 SL CR evaluation is directly reused.</w:t>
      </w:r>
    </w:p>
    <w:p w14:paraId="3C2D31B5" w14:textId="77777777" w:rsidR="00546B18" w:rsidRDefault="00546B18">
      <w:pPr>
        <w:rPr>
          <w:rFonts w:ascii="Times New Roman" w:hAnsi="Times New Roman"/>
          <w:color w:val="000000"/>
          <w:sz w:val="22"/>
          <w:szCs w:val="22"/>
          <w:lang w:eastAsia="zh-TW"/>
        </w:rPr>
      </w:pPr>
    </w:p>
    <w:p w14:paraId="2CD8C0C0" w14:textId="77777777" w:rsidR="00546B18" w:rsidRDefault="00454C06">
      <w:pPr>
        <w:autoSpaceDE w:val="0"/>
        <w:autoSpaceDN w:val="0"/>
        <w:jc w:val="both"/>
        <w:rPr>
          <w:rFonts w:ascii="Times New Roman" w:hAnsi="Times New Roman"/>
          <w:b/>
          <w:bCs/>
          <w:color w:val="000000"/>
          <w:sz w:val="22"/>
          <w:szCs w:val="22"/>
          <w:lang w:val="en-US"/>
        </w:rPr>
      </w:pPr>
      <w:r>
        <w:rPr>
          <w:rFonts w:ascii="Times New Roman" w:hAnsi="Times New Roman"/>
          <w:b/>
          <w:bCs/>
          <w:color w:val="000000"/>
          <w:sz w:val="22"/>
          <w:szCs w:val="22"/>
          <w:highlight w:val="green"/>
        </w:rPr>
        <w:t>Agreement</w:t>
      </w:r>
      <w:r>
        <w:rPr>
          <w:rFonts w:ascii="Times New Roman" w:hAnsi="Times New Roman"/>
          <w:b/>
          <w:bCs/>
          <w:color w:val="000000"/>
          <w:sz w:val="22"/>
          <w:szCs w:val="22"/>
        </w:rPr>
        <w:t> </w:t>
      </w:r>
    </w:p>
    <w:p w14:paraId="126750FB" w14:textId="77777777" w:rsidR="00546B18" w:rsidRDefault="00454C06">
      <w:pPr>
        <w:rPr>
          <w:rFonts w:cs="Times"/>
          <w:sz w:val="22"/>
          <w:szCs w:val="22"/>
        </w:rPr>
      </w:pPr>
      <w:r>
        <w:rPr>
          <w:rFonts w:cs="Times"/>
          <w:color w:val="000000"/>
          <w:sz w:val="22"/>
          <w:szCs w:val="22"/>
        </w:rPr>
        <w:t>For SL CBR measurement in partial sensing, select one option in the following:</w:t>
      </w:r>
    </w:p>
    <w:p w14:paraId="209A6EC0" w14:textId="77777777" w:rsidR="00546B18" w:rsidRDefault="00454C06">
      <w:pPr>
        <w:numPr>
          <w:ilvl w:val="0"/>
          <w:numId w:val="10"/>
        </w:numPr>
        <w:ind w:right="150"/>
        <w:rPr>
          <w:rFonts w:cs="Times"/>
          <w:color w:val="000000"/>
          <w:sz w:val="22"/>
          <w:szCs w:val="22"/>
        </w:rPr>
      </w:pPr>
      <w:r>
        <w:rPr>
          <w:rFonts w:cs="Times"/>
          <w:color w:val="000000"/>
          <w:sz w:val="22"/>
          <w:szCs w:val="22"/>
        </w:rPr>
        <w:t>Option 1, 2, 3: SL RSSI is measured for slots in which the UE performs partial sensing and PSCCH/PSSCH reception over a SL CBR measurement window defined in Rel-16. The calculation of SL CBR is limited within the slots for which the SL RSSI is measured.</w:t>
      </w:r>
    </w:p>
    <w:p w14:paraId="5F976CC0" w14:textId="77777777" w:rsidR="00546B18" w:rsidRDefault="00454C06">
      <w:pPr>
        <w:pStyle w:val="aff3"/>
        <w:numPr>
          <w:ilvl w:val="1"/>
          <w:numId w:val="10"/>
        </w:numPr>
        <w:ind w:leftChars="0" w:right="150"/>
        <w:rPr>
          <w:rFonts w:cs="Times"/>
          <w:color w:val="000000"/>
          <w:sz w:val="22"/>
          <w:szCs w:val="22"/>
        </w:rPr>
      </w:pPr>
      <w:r>
        <w:rPr>
          <w:rFonts w:cs="Times"/>
          <w:color w:val="000000"/>
          <w:sz w:val="22"/>
          <w:szCs w:val="22"/>
        </w:rPr>
        <w:t>If the number of SL RSSI measurement slots is below a (pre-)configured threshold, FFS the following or other options.</w:t>
      </w:r>
    </w:p>
    <w:p w14:paraId="4F33FA02" w14:textId="77777777" w:rsidR="00546B18" w:rsidRDefault="00454C06">
      <w:pPr>
        <w:pStyle w:val="aff3"/>
        <w:numPr>
          <w:ilvl w:val="0"/>
          <w:numId w:val="47"/>
        </w:numPr>
        <w:ind w:leftChars="0" w:right="150"/>
        <w:rPr>
          <w:rFonts w:cs="Times"/>
          <w:color w:val="000000"/>
          <w:sz w:val="22"/>
          <w:szCs w:val="22"/>
        </w:rPr>
      </w:pPr>
      <w:r>
        <w:rPr>
          <w:rFonts w:cs="Times"/>
          <w:color w:val="000000"/>
          <w:sz w:val="22"/>
          <w:szCs w:val="22"/>
        </w:rPr>
        <w:t>Option 1: a (pre-)configured SL CBR value is used.</w:t>
      </w:r>
    </w:p>
    <w:p w14:paraId="180B0D06" w14:textId="77777777" w:rsidR="00546B18" w:rsidRDefault="00454C06">
      <w:pPr>
        <w:pStyle w:val="aff3"/>
        <w:numPr>
          <w:ilvl w:val="0"/>
          <w:numId w:val="47"/>
        </w:numPr>
        <w:ind w:leftChars="0" w:right="150"/>
        <w:rPr>
          <w:rFonts w:cs="Times"/>
          <w:color w:val="000000"/>
          <w:sz w:val="22"/>
          <w:szCs w:val="22"/>
          <w:lang w:eastAsia="zh-TW"/>
        </w:rPr>
      </w:pPr>
      <w:r>
        <w:rPr>
          <w:rFonts w:cs="Times"/>
          <w:color w:val="000000"/>
          <w:sz w:val="22"/>
          <w:szCs w:val="22"/>
        </w:rPr>
        <w:t>Option 2: the UE additionally measure a set of slots within the SL CBR measurement window to meet the threshold.</w:t>
      </w:r>
    </w:p>
    <w:p w14:paraId="7AFF610A" w14:textId="77777777" w:rsidR="00546B18" w:rsidRDefault="00454C06">
      <w:pPr>
        <w:pStyle w:val="aff3"/>
        <w:numPr>
          <w:ilvl w:val="0"/>
          <w:numId w:val="47"/>
        </w:numPr>
        <w:ind w:leftChars="0" w:right="150"/>
        <w:rPr>
          <w:rFonts w:cs="Times"/>
          <w:color w:val="000000"/>
          <w:sz w:val="22"/>
          <w:szCs w:val="22"/>
          <w:lang w:eastAsia="zh-TW"/>
        </w:rPr>
      </w:pPr>
      <w:r>
        <w:rPr>
          <w:rFonts w:cs="Times"/>
          <w:color w:val="000000"/>
          <w:sz w:val="22"/>
          <w:szCs w:val="22"/>
        </w:rPr>
        <w:lastRenderedPageBreak/>
        <w:t xml:space="preserve">Option 3: the UE measures an additional set of slots which can be extended outside the SL CBR measurement window to meet the threshold. </w:t>
      </w:r>
    </w:p>
    <w:p w14:paraId="323AAFE0" w14:textId="77777777" w:rsidR="00546B18" w:rsidRDefault="00454C06">
      <w:pPr>
        <w:pStyle w:val="aff3"/>
        <w:numPr>
          <w:ilvl w:val="0"/>
          <w:numId w:val="47"/>
        </w:numPr>
        <w:ind w:leftChars="0" w:right="150"/>
        <w:rPr>
          <w:rFonts w:cs="Times"/>
          <w:color w:val="000000"/>
          <w:sz w:val="22"/>
          <w:szCs w:val="22"/>
          <w:lang w:eastAsia="ko-KR"/>
        </w:rPr>
      </w:pPr>
      <w:r>
        <w:rPr>
          <w:rFonts w:cs="Times"/>
          <w:color w:val="000000"/>
          <w:sz w:val="22"/>
          <w:szCs w:val="22"/>
        </w:rPr>
        <w:t>FFS whether the set of slots in option 2/3 are (pre-) configured or selected by UE implementation.</w:t>
      </w:r>
    </w:p>
    <w:p w14:paraId="1079E5F1" w14:textId="77777777" w:rsidR="00546B18" w:rsidRDefault="00454C06">
      <w:pPr>
        <w:pStyle w:val="aff3"/>
        <w:numPr>
          <w:ilvl w:val="1"/>
          <w:numId w:val="10"/>
        </w:numPr>
        <w:ind w:leftChars="0" w:right="150"/>
        <w:rPr>
          <w:rFonts w:cs="Times"/>
          <w:color w:val="000000"/>
          <w:sz w:val="22"/>
          <w:szCs w:val="22"/>
        </w:rPr>
      </w:pPr>
      <w:r>
        <w:rPr>
          <w:rFonts w:cs="Times"/>
          <w:color w:val="000000"/>
          <w:sz w:val="22"/>
          <w:szCs w:val="22"/>
        </w:rPr>
        <w:t>Option 4: LTE principle is reused:</w:t>
      </w:r>
    </w:p>
    <w:p w14:paraId="2F76FF8E" w14:textId="77777777" w:rsidR="00546B18" w:rsidRDefault="00454C06">
      <w:pPr>
        <w:pStyle w:val="aff3"/>
        <w:numPr>
          <w:ilvl w:val="0"/>
          <w:numId w:val="47"/>
        </w:numPr>
        <w:ind w:leftChars="0" w:right="150"/>
        <w:rPr>
          <w:rFonts w:cs="Times"/>
          <w:color w:val="000000"/>
          <w:sz w:val="22"/>
          <w:szCs w:val="22"/>
        </w:rPr>
      </w:pPr>
      <w:r>
        <w:rPr>
          <w:rFonts w:cs="Times"/>
          <w:color w:val="000000"/>
          <w:sz w:val="22"/>
          <w:szCs w:val="22"/>
        </w:rPr>
        <w:t xml:space="preserve">The UE is not required to measure CBR. </w:t>
      </w:r>
    </w:p>
    <w:p w14:paraId="0336BC7D" w14:textId="77777777" w:rsidR="00546B18" w:rsidRDefault="00454C06">
      <w:pPr>
        <w:pStyle w:val="aff3"/>
        <w:numPr>
          <w:ilvl w:val="0"/>
          <w:numId w:val="47"/>
        </w:numPr>
        <w:ind w:leftChars="0" w:right="150"/>
        <w:rPr>
          <w:rFonts w:cs="Times"/>
          <w:color w:val="000000"/>
          <w:sz w:val="22"/>
          <w:szCs w:val="22"/>
        </w:rPr>
      </w:pPr>
      <w:r>
        <w:rPr>
          <w:rFonts w:cs="Times"/>
          <w:color w:val="000000"/>
          <w:sz w:val="22"/>
          <w:szCs w:val="22"/>
        </w:rPr>
        <w:t>When no SL CBR measurement result is available, a (pre-)configured SL CBR value is used</w:t>
      </w:r>
    </w:p>
    <w:p w14:paraId="65E9A8FA" w14:textId="77777777" w:rsidR="00546B18" w:rsidRDefault="00546B18">
      <w:pPr>
        <w:autoSpaceDE w:val="0"/>
        <w:autoSpaceDN w:val="0"/>
        <w:jc w:val="both"/>
        <w:rPr>
          <w:rFonts w:ascii="Times New Roman" w:eastAsia="Times New Roman" w:hAnsi="Times New Roman"/>
          <w:color w:val="000000"/>
          <w:sz w:val="22"/>
          <w:szCs w:val="22"/>
        </w:rPr>
      </w:pPr>
    </w:p>
    <w:p w14:paraId="5004670C" w14:textId="77777777" w:rsidR="00546B18" w:rsidRDefault="00454C06">
      <w:pPr>
        <w:pStyle w:val="2"/>
      </w:pPr>
      <w:r>
        <w:t>RAN1#107bis-e (17 – 25 January 2022)</w:t>
      </w:r>
    </w:p>
    <w:p w14:paraId="53F21B3D" w14:textId="77777777" w:rsidR="00546B18" w:rsidRDefault="00454C06">
      <w:pPr>
        <w:autoSpaceDE w:val="0"/>
        <w:autoSpaceDN w:val="0"/>
        <w:jc w:val="both"/>
        <w:rPr>
          <w:rFonts w:ascii="Times New Roman" w:hAnsi="Times New Roman"/>
          <w:b/>
          <w:bCs/>
          <w:color w:val="000000"/>
          <w:sz w:val="22"/>
          <w:highlight w:val="green"/>
        </w:rPr>
      </w:pPr>
      <w:r>
        <w:rPr>
          <w:rFonts w:ascii="Times New Roman" w:hAnsi="Times New Roman"/>
          <w:b/>
          <w:bCs/>
          <w:color w:val="000000"/>
          <w:sz w:val="22"/>
          <w:highlight w:val="green"/>
        </w:rPr>
        <w:t>Agreement</w:t>
      </w:r>
    </w:p>
    <w:p w14:paraId="0A0BD1E0" w14:textId="77777777" w:rsidR="00546B18" w:rsidRDefault="00454C06">
      <w:pPr>
        <w:autoSpaceDE w:val="0"/>
        <w:autoSpaceDN w:val="0"/>
        <w:jc w:val="both"/>
        <w:rPr>
          <w:rFonts w:ascii="Times New Roman" w:hAnsi="Times New Roman"/>
          <w:color w:val="000000"/>
          <w:sz w:val="22"/>
        </w:rPr>
      </w:pPr>
      <w:r>
        <w:rPr>
          <w:rFonts w:ascii="Times New Roman" w:hAnsi="Times New Roman"/>
          <w:color w:val="000000"/>
          <w:sz w:val="22"/>
        </w:rPr>
        <w:t>When UE is configured to perform partial sensing by a UE higher layer (including when SL DRX is configured), SL RSSI is measured in slots where the UE performs partial sensing and PSCCH/PSSCH reception over the SL CBR measurement window defined in Rel-16. The calculation of SL CBR is limited within the slots for which the SL RSSI is measured.</w:t>
      </w:r>
    </w:p>
    <w:p w14:paraId="027F2245" w14:textId="77777777" w:rsidR="00546B18" w:rsidRDefault="00454C06">
      <w:pPr>
        <w:pStyle w:val="aff3"/>
        <w:numPr>
          <w:ilvl w:val="0"/>
          <w:numId w:val="17"/>
        </w:numPr>
        <w:autoSpaceDE w:val="0"/>
        <w:autoSpaceDN w:val="0"/>
        <w:ind w:leftChars="0" w:left="720" w:hanging="360"/>
        <w:jc w:val="both"/>
        <w:rPr>
          <w:rFonts w:ascii="Times New Roman" w:hAnsi="Times New Roman"/>
          <w:color w:val="000000"/>
          <w:sz w:val="22"/>
        </w:rPr>
      </w:pPr>
      <w:r>
        <w:rPr>
          <w:rFonts w:ascii="Times New Roman" w:hAnsi="Times New Roman"/>
          <w:color w:val="000000"/>
          <w:sz w:val="22"/>
        </w:rPr>
        <w:t>If the number of SL RSSI measurement slots is below a (pre-)configured threshold, a (pre-)configured SL CBR value is used.</w:t>
      </w:r>
    </w:p>
    <w:p w14:paraId="625264C4" w14:textId="77777777" w:rsidR="00546B18" w:rsidRDefault="00546B18">
      <w:pPr>
        <w:pStyle w:val="3GPPNormalText"/>
        <w:spacing w:before="120"/>
        <w:rPr>
          <w:u w:val="single"/>
          <w:lang w:val="en-AU"/>
        </w:rPr>
      </w:pPr>
    </w:p>
    <w:p w14:paraId="0DF099C9" w14:textId="77777777" w:rsidR="00546B18" w:rsidRDefault="00454C06">
      <w:pPr>
        <w:autoSpaceDE w:val="0"/>
        <w:autoSpaceDN w:val="0"/>
        <w:jc w:val="both"/>
        <w:rPr>
          <w:rFonts w:ascii="Times New Roman" w:hAnsi="Times New Roman"/>
          <w:b/>
          <w:bCs/>
          <w:color w:val="000000"/>
          <w:sz w:val="22"/>
          <w:szCs w:val="22"/>
          <w:highlight w:val="green"/>
        </w:rPr>
      </w:pPr>
      <w:r>
        <w:rPr>
          <w:rFonts w:ascii="Times New Roman" w:hAnsi="Times New Roman"/>
          <w:b/>
          <w:bCs/>
          <w:color w:val="000000"/>
          <w:sz w:val="22"/>
          <w:szCs w:val="22"/>
          <w:highlight w:val="green"/>
        </w:rPr>
        <w:t>Agreement</w:t>
      </w:r>
    </w:p>
    <w:p w14:paraId="624871AF" w14:textId="77777777" w:rsidR="00546B18" w:rsidRDefault="00454C06">
      <w:pPr>
        <w:autoSpaceDE w:val="0"/>
        <w:autoSpaceDN w:val="0"/>
        <w:jc w:val="both"/>
        <w:rPr>
          <w:rFonts w:ascii="Times New Roman" w:hAnsi="Times New Roman"/>
          <w:sz w:val="22"/>
          <w:szCs w:val="22"/>
        </w:rPr>
      </w:pPr>
      <w:r>
        <w:rPr>
          <w:rFonts w:ascii="Times New Roman" w:hAnsi="Times New Roman"/>
          <w:sz w:val="22"/>
          <w:szCs w:val="22"/>
        </w:rPr>
        <w:t>When UE is triggered to perform re-evaluation and pre-emption checking for aperiodic transmission (</w:t>
      </w:r>
      <w:r>
        <w:rPr>
          <w:rFonts w:ascii="Times New Roman" w:hAnsi="Times New Roman"/>
          <w:i/>
          <w:iCs/>
          <w:sz w:val="22"/>
          <w:szCs w:val="22"/>
        </w:rPr>
        <w:t>P</w:t>
      </w:r>
      <w:r>
        <w:rPr>
          <w:rFonts w:ascii="Times New Roman" w:hAnsi="Times New Roman"/>
          <w:sz w:val="22"/>
          <w:szCs w:val="22"/>
          <w:vertAlign w:val="subscript"/>
        </w:rPr>
        <w:t>rsvp_TX</w:t>
      </w:r>
      <w:r>
        <w:rPr>
          <w:rFonts w:ascii="Times New Roman" w:hAnsi="Times New Roman"/>
          <w:i/>
          <w:iCs/>
          <w:sz w:val="22"/>
          <w:szCs w:val="22"/>
        </w:rPr>
        <w:t>=</w:t>
      </w:r>
      <w:r>
        <w:rPr>
          <w:rFonts w:ascii="Times New Roman" w:hAnsi="Times New Roman"/>
          <w:sz w:val="22"/>
          <w:szCs w:val="22"/>
        </w:rPr>
        <w:t xml:space="preserve">0) in slot </w:t>
      </w:r>
      <w:r>
        <w:rPr>
          <w:rFonts w:ascii="Times New Roman" w:hAnsi="Times New Roman"/>
          <w:i/>
          <w:iCs/>
          <w:sz w:val="22"/>
          <w:szCs w:val="22"/>
        </w:rPr>
        <w:t>n</w:t>
      </w:r>
      <w:r>
        <w:rPr>
          <w:rFonts w:ascii="Times New Roman" w:hAnsi="Times New Roman"/>
          <w:sz w:val="22"/>
          <w:szCs w:val="22"/>
        </w:rPr>
        <w:t>,</w:t>
      </w:r>
    </w:p>
    <w:p w14:paraId="103E3339" w14:textId="77777777"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lang w:eastAsia="en-GB"/>
        </w:rPr>
        <w:t>The candidate resource set (</w:t>
      </w:r>
      <w:r>
        <w:rPr>
          <w:rFonts w:ascii="Times New Roman" w:eastAsia="Times New Roman" w:hAnsi="Times New Roman"/>
          <w:i/>
          <w:iCs/>
          <w:sz w:val="22"/>
          <w:szCs w:val="22"/>
          <w:lang w:eastAsia="en-GB"/>
        </w:rPr>
        <w:t>S</w:t>
      </w:r>
      <w:r>
        <w:rPr>
          <w:rFonts w:ascii="Times New Roman" w:eastAsia="Times New Roman" w:hAnsi="Times New Roman"/>
          <w:i/>
          <w:iCs/>
          <w:sz w:val="22"/>
          <w:szCs w:val="22"/>
          <w:vertAlign w:val="subscript"/>
          <w:lang w:eastAsia="en-GB"/>
        </w:rPr>
        <w:t>A</w:t>
      </w:r>
      <w:r>
        <w:rPr>
          <w:rFonts w:ascii="Times New Roman" w:eastAsia="Times New Roman" w:hAnsi="Times New Roman"/>
          <w:sz w:val="22"/>
          <w:szCs w:val="22"/>
          <w:lang w:eastAsia="en-GB"/>
        </w:rPr>
        <w:t xml:space="preserve">) is initialized to the remaining </w:t>
      </w:r>
      <w:r>
        <w:rPr>
          <w:rFonts w:ascii="Times New Roman" w:eastAsia="Times New Roman" w:hAnsi="Times New Roman"/>
          <w:i/>
          <w:iCs/>
          <w:sz w:val="22"/>
          <w:szCs w:val="22"/>
          <w:lang w:eastAsia="en-GB"/>
        </w:rPr>
        <w:t>Y’</w:t>
      </w:r>
      <w:r>
        <w:rPr>
          <w:rFonts w:ascii="Times New Roman" w:eastAsia="Times New Roman" w:hAnsi="Times New Roman"/>
          <w:sz w:val="22"/>
          <w:szCs w:val="22"/>
          <w:lang w:eastAsia="en-GB"/>
        </w:rPr>
        <w:t xml:space="preserve"> candidate slots</w:t>
      </w:r>
      <w:r>
        <w:rPr>
          <w:rFonts w:ascii="Times New Roman" w:eastAsia="Times New Roman" w:hAnsi="Times New Roman"/>
          <w:sz w:val="22"/>
          <w:szCs w:val="22"/>
        </w:rPr>
        <w:t xml:space="preserve"> that </w:t>
      </w:r>
      <w:r>
        <w:rPr>
          <w:rFonts w:ascii="Times New Roman" w:eastAsia="Times New Roman" w:hAnsi="Times New Roman"/>
          <w:sz w:val="22"/>
          <w:szCs w:val="22"/>
          <w:lang w:eastAsia="en-GB"/>
        </w:rPr>
        <w:t xml:space="preserve">starts from slot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xml:space="preserve"> and ends at the last slot of the </w:t>
      </w:r>
      <w:r>
        <w:rPr>
          <w:rFonts w:ascii="Times New Roman" w:eastAsia="Times New Roman" w:hAnsi="Times New Roman"/>
          <w:i/>
          <w:iCs/>
          <w:sz w:val="22"/>
          <w:szCs w:val="22"/>
        </w:rPr>
        <w:t>Y’</w:t>
      </w:r>
      <w:r>
        <w:rPr>
          <w:rFonts w:ascii="Times New Roman" w:eastAsia="Times New Roman" w:hAnsi="Times New Roman"/>
          <w:sz w:val="22"/>
          <w:szCs w:val="22"/>
        </w:rPr>
        <w:t xml:space="preserve"> candidate slots.</w:t>
      </w:r>
    </w:p>
    <w:p w14:paraId="3D3FD3B8" w14:textId="77777777" w:rsidR="00546B18" w:rsidRDefault="002A280D">
      <w:pPr>
        <w:numPr>
          <w:ilvl w:val="1"/>
          <w:numId w:val="18"/>
        </w:numPr>
        <w:rPr>
          <w:rFonts w:ascii="Times New Roman" w:eastAsia="Times New Roman" w:hAnsi="Times New Roman"/>
          <w:sz w:val="22"/>
          <w:szCs w:val="22"/>
        </w:rPr>
      </w:pP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00454C06">
        <w:rPr>
          <w:rFonts w:ascii="Times New Roman" w:eastAsia="Times New Roman" w:hAnsi="Times New Roman"/>
          <w:sz w:val="22"/>
          <w:szCs w:val="22"/>
        </w:rPr>
        <w:t xml:space="preserve"> is the first candidate slot after slot </w:t>
      </w:r>
      <w:r w:rsidR="00454C06">
        <w:rPr>
          <w:rFonts w:ascii="Times New Roman" w:eastAsia="Times New Roman" w:hAnsi="Times New Roman"/>
          <w:i/>
          <w:iCs/>
          <w:sz w:val="22"/>
          <w:szCs w:val="22"/>
        </w:rPr>
        <w:t>n+T</w:t>
      </w:r>
      <w:r w:rsidR="00454C06">
        <w:rPr>
          <w:rFonts w:ascii="Times New Roman" w:eastAsia="Times New Roman" w:hAnsi="Times New Roman"/>
          <w:i/>
          <w:iCs/>
          <w:sz w:val="22"/>
          <w:szCs w:val="22"/>
          <w:vertAlign w:val="subscript"/>
        </w:rPr>
        <w:t>3</w:t>
      </w:r>
      <w:r w:rsidR="00454C06">
        <w:rPr>
          <w:rFonts w:ascii="Times New Roman" w:eastAsia="Times New Roman" w:hAnsi="Times New Roman"/>
          <w:sz w:val="22"/>
          <w:szCs w:val="22"/>
        </w:rPr>
        <w:t>.</w:t>
      </w:r>
    </w:p>
    <w:p w14:paraId="54AA14A8" w14:textId="77777777"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rPr>
        <w:t xml:space="preserve">UE may perform PBPS for periodic sensing occasions after the resource (re)selection when </w:t>
      </w:r>
      <w:r>
        <w:rPr>
          <w:rFonts w:ascii="Times New Roman" w:eastAsia="Times New Roman" w:hAnsi="Times New Roman"/>
          <w:i/>
          <w:iCs/>
          <w:sz w:val="22"/>
          <w:szCs w:val="22"/>
        </w:rPr>
        <w:t>sl-MultiReserveResource</w:t>
      </w:r>
      <w:r>
        <w:rPr>
          <w:rFonts w:ascii="Times New Roman" w:eastAsia="Times New Roman" w:hAnsi="Times New Roman"/>
          <w:sz w:val="22"/>
          <w:szCs w:val="22"/>
        </w:rPr>
        <w:t xml:space="preserve"> is enabled for the mode 2 Tx resource pool</w:t>
      </w:r>
    </w:p>
    <w:p w14:paraId="1BE75091" w14:textId="77777777" w:rsidR="00546B18" w:rsidRDefault="00454C06">
      <w:pPr>
        <w:numPr>
          <w:ilvl w:val="1"/>
          <w:numId w:val="18"/>
        </w:numPr>
        <w:rPr>
          <w:rFonts w:ascii="Times New Roman" w:eastAsia="Times New Roman" w:hAnsi="Times New Roman"/>
          <w:sz w:val="22"/>
          <w:szCs w:val="22"/>
        </w:rPr>
      </w:pPr>
      <w:r>
        <w:rPr>
          <w:rFonts w:ascii="Times New Roman" w:eastAsia="Times New Roman" w:hAnsi="Times New Roman"/>
          <w:sz w:val="22"/>
          <w:szCs w:val="22"/>
        </w:rPr>
        <w:t>It is up to UE implementation</w:t>
      </w:r>
    </w:p>
    <w:p w14:paraId="140A94DC" w14:textId="77777777"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rPr>
        <w:t>UE performs CPS starting from at least</w:t>
      </w:r>
      <w:r>
        <w:rPr>
          <w:rFonts w:ascii="Times New Roman" w:eastAsia="Times New Roman" w:hAnsi="Times New Roman"/>
          <w:i/>
          <w:iCs/>
          <w:sz w:val="22"/>
          <w:szCs w:val="22"/>
        </w:rPr>
        <w:t xml:space="preserve"> M</w:t>
      </w:r>
      <w:r>
        <w:rPr>
          <w:rFonts w:ascii="Times New Roman" w:eastAsia="Times New Roman" w:hAnsi="Times New Roman"/>
          <w:sz w:val="22"/>
          <w:szCs w:val="22"/>
        </w:rPr>
        <w:t xml:space="preserve"> consecutive logical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xml:space="preserve"> to </w:t>
      </w:r>
      <m:oMath>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sz w:val="22"/>
          <w:szCs w:val="22"/>
        </w:rPr>
        <w:t>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w:t>
      </w:r>
    </w:p>
    <w:p w14:paraId="74FD68A7" w14:textId="77777777" w:rsidR="00546B18" w:rsidRDefault="00454C06">
      <w:pPr>
        <w:numPr>
          <w:ilvl w:val="1"/>
          <w:numId w:val="18"/>
        </w:numPr>
        <w:rPr>
          <w:rFonts w:ascii="Times New Roman" w:hAnsi="Times New Roman"/>
          <w:sz w:val="22"/>
          <w:szCs w:val="22"/>
        </w:rPr>
      </w:pPr>
      <w:r>
        <w:rPr>
          <w:rFonts w:ascii="Times New Roman" w:hAnsi="Times New Roman"/>
          <w:sz w:val="22"/>
          <w:szCs w:val="22"/>
        </w:rPr>
        <w:t xml:space="preserve">FFS: When the minimum </w:t>
      </w:r>
      <w:r>
        <w:rPr>
          <w:rFonts w:ascii="Times New Roman" w:hAnsi="Times New Roman"/>
          <w:i/>
          <w:iCs/>
          <w:sz w:val="22"/>
          <w:szCs w:val="22"/>
        </w:rPr>
        <w:t>M</w:t>
      </w:r>
      <w:r>
        <w:rPr>
          <w:rFonts w:ascii="Times New Roman" w:hAnsi="Times New Roman"/>
          <w:sz w:val="22"/>
          <w:szCs w:val="22"/>
        </w:rPr>
        <w:t xml:space="preserve"> slots for CPS cannot be guaranteed,</w:t>
      </w:r>
    </w:p>
    <w:p w14:paraId="38A4B95E" w14:textId="77777777" w:rsidR="00546B18" w:rsidRDefault="00454C06">
      <w:pPr>
        <w:numPr>
          <w:ilvl w:val="0"/>
          <w:numId w:val="10"/>
        </w:numPr>
        <w:rPr>
          <w:rFonts w:ascii="Times New Roman" w:eastAsia="Times New Roman" w:hAnsi="Times New Roman"/>
          <w:sz w:val="22"/>
          <w:szCs w:val="22"/>
        </w:rPr>
      </w:pPr>
      <w:r>
        <w:rPr>
          <w:rFonts w:ascii="Times New Roman" w:hAnsi="Times New Roman"/>
          <w:sz w:val="22"/>
          <w:szCs w:val="22"/>
        </w:rPr>
        <w:t xml:space="preserve">All available sensing results not earlier than </w:t>
      </w:r>
      <w:r>
        <w:rPr>
          <w:rFonts w:ascii="Times New Roman" w:hAnsi="Times New Roman"/>
          <w:i/>
          <w:iCs/>
          <w:sz w:val="22"/>
          <w:szCs w:val="22"/>
        </w:rPr>
        <w:t>n–T</w:t>
      </w:r>
      <w:r>
        <w:rPr>
          <w:rFonts w:ascii="Times New Roman" w:hAnsi="Times New Roman"/>
          <w:i/>
          <w:iCs/>
          <w:sz w:val="22"/>
          <w:szCs w:val="22"/>
          <w:vertAlign w:val="subscript"/>
        </w:rPr>
        <w:t>0</w:t>
      </w:r>
      <w:r>
        <w:rPr>
          <w:rFonts w:ascii="Times New Roman" w:hAnsi="Times New Roman"/>
          <w:sz w:val="22"/>
          <w:szCs w:val="22"/>
        </w:rPr>
        <w:t xml:space="preserve"> for the resource pool indicated by higher layer are applied for re-evaluation and pre-emption checking procedures</w:t>
      </w:r>
    </w:p>
    <w:p w14:paraId="226817CD" w14:textId="77777777" w:rsidR="00546B18" w:rsidRDefault="00546B18">
      <w:pPr>
        <w:pStyle w:val="3GPPNormalText"/>
        <w:spacing w:before="120"/>
        <w:rPr>
          <w:u w:val="single"/>
          <w:lang w:val="en-AU"/>
        </w:rPr>
      </w:pPr>
    </w:p>
    <w:p w14:paraId="0E65E659" w14:textId="77777777" w:rsidR="00546B18" w:rsidRDefault="00454C06">
      <w:pPr>
        <w:rPr>
          <w:b/>
          <w:bCs/>
          <w:iCs/>
          <w:sz w:val="22"/>
          <w:szCs w:val="28"/>
          <w:highlight w:val="green"/>
          <w:lang w:eastAsia="zh-CN"/>
        </w:rPr>
      </w:pPr>
      <w:r>
        <w:rPr>
          <w:b/>
          <w:bCs/>
          <w:iCs/>
          <w:sz w:val="22"/>
          <w:szCs w:val="28"/>
          <w:highlight w:val="green"/>
          <w:lang w:eastAsia="zh-CN"/>
        </w:rPr>
        <w:t>Agreement</w:t>
      </w:r>
    </w:p>
    <w:p w14:paraId="764293C2" w14:textId="77777777" w:rsidR="00546B18" w:rsidRDefault="00454C06">
      <w:pPr>
        <w:autoSpaceDE w:val="0"/>
        <w:autoSpaceDN w:val="0"/>
        <w:jc w:val="both"/>
        <w:rPr>
          <w:rFonts w:ascii="Calibri" w:hAnsi="Calibri" w:cs="Calibri"/>
          <w:color w:val="000000" w:themeColor="text1"/>
          <w:sz w:val="22"/>
        </w:rPr>
      </w:pPr>
      <w:r>
        <w:rPr>
          <w:rFonts w:ascii="Times New Roman" w:hAnsi="Times New Roman"/>
          <w:color w:val="000000" w:themeColor="text1"/>
          <w:sz w:val="22"/>
          <w:szCs w:val="22"/>
        </w:rPr>
        <w:t>When UE performs</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at least</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contiguous partial sensing in a mode 2 Tx pool for a resource (re)selection procedure and re-evaluation/pre-emption checking triggered by aperiodic transmission (</w:t>
      </w:r>
      <w:r>
        <w:rPr>
          <w:rFonts w:ascii="Times New Roman" w:hAnsi="Times New Roman"/>
          <w:i/>
          <w:iCs/>
          <w:color w:val="000000" w:themeColor="text1"/>
          <w:sz w:val="22"/>
          <w:szCs w:val="22"/>
        </w:rPr>
        <w:t>P</w:t>
      </w:r>
      <w:r>
        <w:rPr>
          <w:rFonts w:ascii="Times New Roman" w:hAnsi="Times New Roman"/>
          <w:color w:val="000000" w:themeColor="text1"/>
          <w:sz w:val="22"/>
          <w:szCs w:val="22"/>
          <w:vertAlign w:val="subscript"/>
        </w:rPr>
        <w:t>rsvp_TX</w:t>
      </w:r>
      <w:r>
        <w:rPr>
          <w:rFonts w:ascii="Times New Roman" w:hAnsi="Times New Roman"/>
          <w:i/>
          <w:iCs/>
          <w:color w:val="000000" w:themeColor="text1"/>
          <w:sz w:val="22"/>
          <w:szCs w:val="22"/>
        </w:rPr>
        <w:t>=0</w:t>
      </w:r>
      <w:r>
        <w:rPr>
          <w:rFonts w:ascii="Times New Roman" w:hAnsi="Times New Roman"/>
          <w:color w:val="000000" w:themeColor="text1"/>
          <w:sz w:val="22"/>
          <w:szCs w:val="22"/>
        </w:rPr>
        <w:t>) in slot</w:t>
      </w:r>
      <w:r>
        <w:rPr>
          <w:rStyle w:val="apple-converted-space"/>
          <w:rFonts w:ascii="Times New Roman" w:hAnsi="Times New Roman"/>
          <w:color w:val="000000" w:themeColor="text1"/>
          <w:sz w:val="22"/>
          <w:szCs w:val="22"/>
        </w:rPr>
        <w:t>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p>
    <w:p w14:paraId="732B78DA" w14:textId="77777777" w:rsidR="00546B18" w:rsidRDefault="00454C06">
      <w:pPr>
        <w:pStyle w:val="aff3"/>
        <w:numPr>
          <w:ilvl w:val="0"/>
          <w:numId w:val="17"/>
        </w:numPr>
        <w:autoSpaceDE w:val="0"/>
        <w:autoSpaceDN w:val="0"/>
        <w:ind w:leftChars="0" w:left="720" w:hanging="360"/>
        <w:jc w:val="both"/>
        <w:rPr>
          <w:rFonts w:ascii="Times New Roman" w:hAnsi="Times New Roman"/>
          <w:color w:val="000000" w:themeColor="text1"/>
          <w:sz w:val="22"/>
          <w:szCs w:val="22"/>
        </w:rPr>
      </w:pPr>
      <w:r>
        <w:rPr>
          <w:rFonts w:ascii="Times New Roman" w:hAnsi="Times New Roman"/>
          <w:color w:val="000000" w:themeColor="text1"/>
          <w:sz w:val="22"/>
          <w:szCs w:val="22"/>
        </w:rPr>
        <w:t>For minimum size M of the CPS monitoring window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r>
        <w:rPr>
          <w:rFonts w:ascii="Times New Roman" w:hAnsi="Times New Roman"/>
          <w:i/>
          <w:iCs/>
          <w:color w:val="000000" w:themeColor="text1"/>
          <w:sz w:val="22"/>
          <w:szCs w:val="22"/>
        </w:rPr>
        <w:t>T</w:t>
      </w:r>
      <w:r>
        <w:rPr>
          <w:rFonts w:ascii="Times New Roman" w:hAnsi="Times New Roman"/>
          <w:color w:val="000000" w:themeColor="text1"/>
          <w:sz w:val="22"/>
          <w:szCs w:val="22"/>
          <w:vertAlign w:val="subscript"/>
        </w:rPr>
        <w:t>A</w:t>
      </w:r>
      <w:r>
        <w:rPr>
          <w:rFonts w:ascii="Times New Roman" w:hAnsi="Times New Roman"/>
          <w:color w:val="000000" w:themeColor="text1"/>
          <w:sz w:val="22"/>
          <w:szCs w:val="22"/>
        </w:rPr>
        <w:t>,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r>
        <w:rPr>
          <w:rFonts w:ascii="Times New Roman" w:hAnsi="Times New Roman"/>
          <w:i/>
          <w:iCs/>
          <w:color w:val="000000" w:themeColor="text1"/>
          <w:sz w:val="22"/>
          <w:szCs w:val="22"/>
        </w:rPr>
        <w:t>T</w:t>
      </w:r>
      <w:r>
        <w:rPr>
          <w:rFonts w:ascii="Times New Roman" w:hAnsi="Times New Roman"/>
          <w:color w:val="000000" w:themeColor="text1"/>
          <w:sz w:val="22"/>
          <w:szCs w:val="22"/>
          <w:vertAlign w:val="subscript"/>
        </w:rPr>
        <w:t>B</w:t>
      </w:r>
      <w:r>
        <w:rPr>
          <w:rFonts w:ascii="Times New Roman" w:hAnsi="Times New Roman"/>
          <w:color w:val="000000" w:themeColor="text1"/>
          <w:sz w:val="22"/>
          <w:szCs w:val="22"/>
        </w:rPr>
        <w:t>]:</w:t>
      </w:r>
    </w:p>
    <w:p w14:paraId="65C83B4E" w14:textId="77777777" w:rsidR="00546B18" w:rsidRDefault="00454C06">
      <w:pPr>
        <w:pStyle w:val="aff3"/>
        <w:numPr>
          <w:ilvl w:val="1"/>
          <w:numId w:val="17"/>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By default, </w:t>
      </w:r>
      <w:r>
        <w:rPr>
          <w:rFonts w:ascii="Times New Roman" w:hAnsi="Times New Roman"/>
          <w:i/>
          <w:iCs/>
          <w:color w:val="000000" w:themeColor="text1"/>
          <w:sz w:val="22"/>
          <w:szCs w:val="22"/>
        </w:rPr>
        <w:t>M</w:t>
      </w:r>
      <w:r>
        <w:rPr>
          <w:rFonts w:ascii="Times New Roman" w:hAnsi="Times New Roman"/>
          <w:color w:val="000000" w:themeColor="text1"/>
          <w:sz w:val="22"/>
          <w:szCs w:val="22"/>
        </w:rPr>
        <w:t> is 31 unless (pre-)configured with another value</w:t>
      </w:r>
    </w:p>
    <w:p w14:paraId="4D97FFC5" w14:textId="77777777" w:rsidR="00546B18" w:rsidRDefault="00454C06">
      <w:pPr>
        <w:pStyle w:val="aff3"/>
        <w:numPr>
          <w:ilvl w:val="1"/>
          <w:numId w:val="17"/>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 xml:space="preserve">The range of (pre-)configured </w:t>
      </w:r>
      <w:r>
        <w:rPr>
          <w:rFonts w:ascii="Times New Roman" w:hAnsi="Times New Roman"/>
          <w:i/>
          <w:iCs/>
          <w:color w:val="000000" w:themeColor="text1"/>
          <w:sz w:val="22"/>
          <w:szCs w:val="22"/>
        </w:rPr>
        <w:t>M</w:t>
      </w:r>
      <w:r>
        <w:rPr>
          <w:rFonts w:ascii="Times New Roman" w:hAnsi="Times New Roman"/>
          <w:color w:val="000000" w:themeColor="text1"/>
          <w:sz w:val="22"/>
          <w:szCs w:val="22"/>
        </w:rPr>
        <w:t xml:space="preserve"> is from </w:t>
      </w:r>
      <w:r>
        <w:rPr>
          <w:rFonts w:ascii="Times New Roman" w:hAnsi="Times New Roman"/>
          <w:color w:val="000000" w:themeColor="text1"/>
          <w:sz w:val="22"/>
          <w:szCs w:val="22"/>
          <w:highlight w:val="darkYellow"/>
        </w:rPr>
        <w:t>0 (working assumption)</w:t>
      </w:r>
      <w:r>
        <w:rPr>
          <w:rFonts w:ascii="Times New Roman" w:hAnsi="Times New Roman"/>
          <w:color w:val="000000" w:themeColor="text1"/>
          <w:sz w:val="22"/>
          <w:szCs w:val="22"/>
        </w:rPr>
        <w:t xml:space="preserve"> to 30</w:t>
      </w:r>
    </w:p>
    <w:p w14:paraId="5B3BF9A3" w14:textId="77777777" w:rsidR="00546B18" w:rsidRDefault="00546B18">
      <w:pPr>
        <w:autoSpaceDE w:val="0"/>
        <w:autoSpaceDN w:val="0"/>
        <w:spacing w:after="120"/>
        <w:jc w:val="both"/>
        <w:rPr>
          <w:rFonts w:ascii="Times New Roman" w:hAnsi="Times New Roman"/>
          <w:color w:val="000000"/>
          <w:sz w:val="22"/>
        </w:rPr>
      </w:pPr>
    </w:p>
    <w:p w14:paraId="26E4D096" w14:textId="77777777" w:rsidR="00546B18" w:rsidRDefault="00454C06">
      <w:pPr>
        <w:rPr>
          <w:rFonts w:ascii="Times New Roman" w:hAnsi="Times New Roman"/>
          <w:b/>
          <w:bCs/>
          <w:iCs/>
          <w:sz w:val="22"/>
          <w:szCs w:val="22"/>
          <w:highlight w:val="green"/>
          <w:lang w:eastAsia="zh-CN"/>
        </w:rPr>
      </w:pPr>
      <w:r>
        <w:rPr>
          <w:rFonts w:ascii="Times New Roman" w:hAnsi="Times New Roman"/>
          <w:b/>
          <w:bCs/>
          <w:iCs/>
          <w:sz w:val="22"/>
          <w:szCs w:val="22"/>
          <w:highlight w:val="green"/>
          <w:lang w:eastAsia="zh-CN"/>
        </w:rPr>
        <w:t>Agreement</w:t>
      </w:r>
    </w:p>
    <w:p w14:paraId="3322D353" w14:textId="77777777" w:rsidR="00546B18" w:rsidRDefault="00454C06">
      <w:pPr>
        <w:autoSpaceDE w:val="0"/>
        <w:autoSpaceDN w:val="0"/>
        <w:jc w:val="both"/>
        <w:rPr>
          <w:rStyle w:val="afe"/>
          <w:rFonts w:ascii="Times New Roman" w:hAnsi="Times New Roman"/>
          <w:b w:val="0"/>
          <w:bCs w:val="0"/>
          <w:sz w:val="22"/>
          <w:szCs w:val="22"/>
        </w:rPr>
      </w:pPr>
      <w:r>
        <w:rPr>
          <w:rStyle w:val="afe"/>
          <w:rFonts w:ascii="Times New Roman" w:hAnsi="Times New Roman"/>
          <w:b w:val="0"/>
          <w:bCs w:val="0"/>
          <w:sz w:val="22"/>
          <w:szCs w:val="22"/>
        </w:rPr>
        <w:t>When UE performs only contiguous partial sensing (CPS) in a mode 2 Tx pool with periodic reservation for another TB (</w:t>
      </w:r>
      <w:r>
        <w:rPr>
          <w:rStyle w:val="afe"/>
          <w:rFonts w:ascii="Times New Roman" w:hAnsi="Times New Roman"/>
          <w:b w:val="0"/>
          <w:bCs w:val="0"/>
          <w:i/>
          <w:iCs/>
          <w:sz w:val="22"/>
          <w:szCs w:val="22"/>
        </w:rPr>
        <w:t>sl-MultiReserveResource</w:t>
      </w:r>
      <w:r>
        <w:rPr>
          <w:rStyle w:val="afe"/>
          <w:rFonts w:ascii="Times New Roman" w:hAnsi="Times New Roman"/>
          <w:b w:val="0"/>
          <w:bCs w:val="0"/>
          <w:sz w:val="22"/>
          <w:szCs w:val="22"/>
        </w:rPr>
        <w:t xml:space="preserve">) disabled, and a resource (re)selection is triggered in slot </w:t>
      </w:r>
      <w:r>
        <w:rPr>
          <w:rStyle w:val="afe"/>
          <w:rFonts w:ascii="Times New Roman" w:hAnsi="Times New Roman"/>
          <w:b w:val="0"/>
          <w:bCs w:val="0"/>
          <w:i/>
          <w:iCs/>
          <w:sz w:val="22"/>
          <w:szCs w:val="22"/>
        </w:rPr>
        <w:t>n</w:t>
      </w:r>
      <w:r>
        <w:rPr>
          <w:rStyle w:val="afe"/>
          <w:rFonts w:ascii="Times New Roman" w:hAnsi="Times New Roman"/>
          <w:b w:val="0"/>
          <w:bCs w:val="0"/>
          <w:sz w:val="22"/>
          <w:szCs w:val="22"/>
        </w:rPr>
        <w:t>,</w:t>
      </w:r>
    </w:p>
    <w:p w14:paraId="5A11DFE8" w14:textId="77777777" w:rsidR="00546B18" w:rsidRDefault="00454C06">
      <w:pPr>
        <w:pStyle w:val="aff3"/>
        <w:numPr>
          <w:ilvl w:val="0"/>
          <w:numId w:val="10"/>
        </w:numPr>
        <w:autoSpaceDE w:val="0"/>
        <w:autoSpaceDN w:val="0"/>
        <w:ind w:leftChars="0" w:left="616" w:hanging="216"/>
        <w:jc w:val="both"/>
        <w:rPr>
          <w:rStyle w:val="afe"/>
          <w:rFonts w:ascii="Times New Roman" w:hAnsi="Times New Roman"/>
          <w:b w:val="0"/>
          <w:bCs w:val="0"/>
          <w:color w:val="000000"/>
          <w:sz w:val="22"/>
          <w:szCs w:val="22"/>
        </w:rPr>
      </w:pPr>
      <w:r>
        <w:rPr>
          <w:rStyle w:val="aff0"/>
          <w:rFonts w:ascii="Times New Roman" w:hAnsi="Times New Roman"/>
          <w:color w:val="000000"/>
          <w:sz w:val="22"/>
          <w:szCs w:val="22"/>
        </w:rPr>
        <w:t>T</w:t>
      </w:r>
      <w:r>
        <w:rPr>
          <w:rStyle w:val="aff0"/>
          <w:rFonts w:ascii="Times New Roman" w:hAnsi="Times New Roman"/>
          <w:color w:val="000000"/>
          <w:sz w:val="22"/>
          <w:szCs w:val="22"/>
          <w:vertAlign w:val="subscript"/>
        </w:rPr>
        <w:t>1</w:t>
      </w:r>
      <w:r>
        <w:rPr>
          <w:rStyle w:val="apple-converted-space"/>
          <w:rFonts w:ascii="Times New Roman" w:hAnsi="Times New Roman"/>
          <w:color w:val="000000"/>
          <w:sz w:val="22"/>
          <w:szCs w:val="22"/>
        </w:rPr>
        <w:t> </w:t>
      </w:r>
      <w:r>
        <w:rPr>
          <w:rStyle w:val="afe"/>
          <w:rFonts w:ascii="Times New Roman" w:hAnsi="Times New Roman"/>
          <w:b w:val="0"/>
          <w:bCs w:val="0"/>
          <w:color w:val="000000"/>
          <w:sz w:val="22"/>
          <w:szCs w:val="22"/>
        </w:rPr>
        <w:t>is defined based on step 1) of Rel-16 TS 38.214 Sec. 8.1.4.</w:t>
      </w:r>
    </w:p>
    <w:p w14:paraId="7AC7AF6E" w14:textId="77777777" w:rsidR="00546B18" w:rsidRDefault="00454C06">
      <w:pPr>
        <w:pStyle w:val="aff3"/>
        <w:numPr>
          <w:ilvl w:val="1"/>
          <w:numId w:val="10"/>
        </w:numPr>
        <w:autoSpaceDE w:val="0"/>
        <w:autoSpaceDN w:val="0"/>
        <w:ind w:leftChars="0" w:left="993" w:hanging="294"/>
        <w:jc w:val="both"/>
        <w:rPr>
          <w:rFonts w:ascii="Times New Roman" w:hAnsi="Times New Roman"/>
          <w:sz w:val="22"/>
          <w:szCs w:val="22"/>
          <w:lang w:val="en-US"/>
        </w:rPr>
      </w:pPr>
      <w:r>
        <w:rPr>
          <w:rFonts w:ascii="Times New Roman" w:hAnsi="Times New Roman"/>
          <w:color w:val="000000"/>
          <w:sz w:val="22"/>
          <w:szCs w:val="22"/>
        </w:rPr>
        <w:t>No update to specification is necessary due to this agreement</w:t>
      </w:r>
    </w:p>
    <w:p w14:paraId="59A1FB3B" w14:textId="77777777" w:rsidR="00546B18" w:rsidRDefault="00454C06">
      <w:pPr>
        <w:pStyle w:val="aff3"/>
        <w:numPr>
          <w:ilvl w:val="0"/>
          <w:numId w:val="10"/>
        </w:numPr>
        <w:autoSpaceDE w:val="0"/>
        <w:autoSpaceDN w:val="0"/>
        <w:ind w:leftChars="0" w:left="616" w:hanging="216"/>
        <w:jc w:val="both"/>
        <w:rPr>
          <w:rFonts w:ascii="Times New Roman" w:hAnsi="Times New Roman"/>
          <w:sz w:val="22"/>
          <w:szCs w:val="22"/>
          <w:lang w:val="en-US"/>
        </w:rPr>
      </w:pPr>
      <w:r>
        <w:rPr>
          <w:rFonts w:ascii="Times New Roman" w:hAnsi="Times New Roman"/>
          <w:color w:val="000000"/>
          <w:sz w:val="22"/>
          <w:szCs w:val="22"/>
        </w:rPr>
        <w:t xml:space="preserve">Note: The selected </w:t>
      </w:r>
      <w:r>
        <w:rPr>
          <w:rFonts w:ascii="Times New Roman" w:hAnsi="Times New Roman"/>
          <w:i/>
          <w:iCs/>
          <w:color w:val="000000"/>
          <w:sz w:val="22"/>
          <w:szCs w:val="22"/>
        </w:rPr>
        <w:t>Y’</w:t>
      </w:r>
      <w:r>
        <w:rPr>
          <w:rFonts w:ascii="Times New Roman" w:hAnsi="Times New Roman"/>
          <w:color w:val="000000"/>
          <w:sz w:val="22"/>
          <w:szCs w:val="22"/>
        </w:rPr>
        <w:t xml:space="preserve"> slots do not overlap with the sensing window</w:t>
      </w:r>
    </w:p>
    <w:p w14:paraId="362FF268" w14:textId="77777777" w:rsidR="00546B18" w:rsidRDefault="00546B18">
      <w:pPr>
        <w:rPr>
          <w:rFonts w:ascii="Times New Roman" w:hAnsi="Times New Roman"/>
          <w:iCs/>
          <w:sz w:val="22"/>
          <w:szCs w:val="22"/>
          <w:lang w:eastAsia="zh-CN"/>
        </w:rPr>
      </w:pPr>
    </w:p>
    <w:p w14:paraId="68734FCD" w14:textId="77777777" w:rsidR="00546B18" w:rsidRDefault="00454C06">
      <w:pPr>
        <w:spacing w:before="120"/>
        <w:rPr>
          <w:rFonts w:ascii="Times New Roman" w:hAnsi="Times New Roman"/>
          <w:b/>
          <w:bCs/>
          <w:iCs/>
          <w:sz w:val="22"/>
          <w:szCs w:val="22"/>
          <w:highlight w:val="green"/>
          <w:lang w:eastAsia="zh-CN"/>
        </w:rPr>
      </w:pPr>
      <w:r>
        <w:rPr>
          <w:rFonts w:ascii="Times New Roman" w:hAnsi="Times New Roman"/>
          <w:b/>
          <w:bCs/>
          <w:iCs/>
          <w:sz w:val="22"/>
          <w:szCs w:val="22"/>
          <w:highlight w:val="green"/>
          <w:lang w:eastAsia="zh-CN"/>
        </w:rPr>
        <w:t>Agreement</w:t>
      </w:r>
    </w:p>
    <w:p w14:paraId="2AC96B60" w14:textId="77777777" w:rsidR="00546B18" w:rsidRDefault="00454C06">
      <w:pPr>
        <w:jc w:val="both"/>
        <w:rPr>
          <w:rFonts w:ascii="Times New Roman" w:eastAsia="宋体" w:hAnsi="Times New Roman"/>
          <w:color w:val="000000" w:themeColor="text1"/>
          <w:sz w:val="22"/>
          <w:szCs w:val="22"/>
        </w:rPr>
      </w:pPr>
      <w:r>
        <w:rPr>
          <w:rFonts w:ascii="Times New Roman" w:eastAsia="宋体" w:hAnsi="Times New Roman"/>
          <w:color w:val="000000" w:themeColor="text1"/>
          <w:sz w:val="22"/>
          <w:szCs w:val="22"/>
        </w:rPr>
        <w:t>Whether</w:t>
      </w:r>
      <w:r>
        <w:rPr>
          <w:rStyle w:val="apple-converted-space"/>
          <w:rFonts w:ascii="Times New Roman" w:eastAsia="宋体" w:hAnsi="Times New Roman"/>
          <w:color w:val="000000" w:themeColor="text1"/>
          <w:sz w:val="22"/>
          <w:szCs w:val="22"/>
        </w:rPr>
        <w:t> </w:t>
      </w:r>
      <w:r>
        <w:rPr>
          <w:rFonts w:ascii="Times New Roman" w:eastAsia="宋体" w:hAnsi="Times New Roman"/>
          <w:color w:val="000000" w:themeColor="text1"/>
          <w:sz w:val="22"/>
          <w:szCs w:val="22"/>
        </w:rPr>
        <w:t>UE performs SL reception of PSCCH and RSRP measurement for partial sensing on slots in SL DRX inactive time is enabled/disabled by (pre-)configuration</w:t>
      </w:r>
      <w:r>
        <w:rPr>
          <w:rStyle w:val="apple-converted-space"/>
          <w:rFonts w:ascii="Times New Roman" w:eastAsia="宋体" w:hAnsi="Times New Roman"/>
          <w:color w:val="000000" w:themeColor="text1"/>
          <w:sz w:val="22"/>
          <w:szCs w:val="22"/>
        </w:rPr>
        <w:t xml:space="preserve"> per resource pool </w:t>
      </w:r>
      <w:r>
        <w:rPr>
          <w:rFonts w:ascii="Times New Roman" w:eastAsia="宋体" w:hAnsi="Times New Roman"/>
          <w:color w:val="000000" w:themeColor="text1"/>
          <w:sz w:val="22"/>
          <w:szCs w:val="22"/>
        </w:rPr>
        <w:t>when partial sensing is configured in the UE by a higher layer.</w:t>
      </w:r>
    </w:p>
    <w:p w14:paraId="0C291E0A" w14:textId="77777777" w:rsidR="00546B18" w:rsidRDefault="00454C06">
      <w:pPr>
        <w:pStyle w:val="aff3"/>
        <w:numPr>
          <w:ilvl w:val="0"/>
          <w:numId w:val="48"/>
        </w:numPr>
        <w:ind w:leftChars="0" w:right="150"/>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When it is enabled,</w:t>
      </w:r>
    </w:p>
    <w:p w14:paraId="20722925" w14:textId="77777777" w:rsidR="00546B18" w:rsidRDefault="00454C06">
      <w:pPr>
        <w:pStyle w:val="aff3"/>
        <w:numPr>
          <w:ilvl w:val="1"/>
          <w:numId w:val="49"/>
        </w:numPr>
        <w:ind w:leftChars="0"/>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lastRenderedPageBreak/>
        <w:t>When UE performs periodic-based partial sensing for a given</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i/>
          <w:iCs/>
          <w:color w:val="000000" w:themeColor="text1"/>
          <w:sz w:val="22"/>
          <w:szCs w:val="22"/>
        </w:rPr>
        <w:t>P</w:t>
      </w:r>
      <w:r>
        <w:rPr>
          <w:rFonts w:ascii="Times New Roman" w:eastAsia="Times New Roman" w:hAnsi="Times New Roman"/>
          <w:i/>
          <w:iCs/>
          <w:color w:val="000000" w:themeColor="text1"/>
          <w:sz w:val="22"/>
          <w:szCs w:val="22"/>
          <w:vertAlign w:val="subscript"/>
        </w:rPr>
        <w:t>reserve</w:t>
      </w:r>
      <w:r>
        <w:rPr>
          <w:rFonts w:ascii="Times New Roman" w:eastAsia="Times New Roman" w:hAnsi="Times New Roman"/>
          <w:color w:val="000000" w:themeColor="text1"/>
          <w:sz w:val="22"/>
          <w:szCs w:val="22"/>
        </w:rPr>
        <w:t>, UE monitors only the default periodic sensing occasion.</w:t>
      </w:r>
    </w:p>
    <w:p w14:paraId="56A13D2B" w14:textId="77777777" w:rsidR="00546B18" w:rsidRDefault="00454C06">
      <w:pPr>
        <w:pStyle w:val="aff3"/>
        <w:numPr>
          <w:ilvl w:val="1"/>
          <w:numId w:val="49"/>
        </w:numPr>
        <w:ind w:leftChars="0"/>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When UE performs contiguous partial sensing, UE monitors a minimum of</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i/>
          <w:iCs/>
          <w:color w:val="000000" w:themeColor="text1"/>
          <w:sz w:val="22"/>
          <w:szCs w:val="22"/>
        </w:rPr>
        <w:t>M</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color w:val="000000" w:themeColor="text1"/>
          <w:sz w:val="22"/>
          <w:szCs w:val="22"/>
        </w:rPr>
        <w:t>slots for CPS.</w:t>
      </w:r>
    </w:p>
    <w:p w14:paraId="02B47477" w14:textId="77777777" w:rsidR="00546B18" w:rsidRDefault="00454C06">
      <w:pPr>
        <w:pStyle w:val="aff3"/>
        <w:numPr>
          <w:ilvl w:val="0"/>
          <w:numId w:val="48"/>
        </w:numPr>
        <w:ind w:leftChars="0" w:right="150"/>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Note, when it is disabled, the UE is not required to perform SL reception of PSCCH and RSRP measurement in SL DRX inactive time.</w:t>
      </w:r>
    </w:p>
    <w:p w14:paraId="5FE4A48A" w14:textId="77777777" w:rsidR="00546B18" w:rsidRDefault="00454C06">
      <w:pPr>
        <w:pStyle w:val="aff3"/>
        <w:numPr>
          <w:ilvl w:val="0"/>
          <w:numId w:val="48"/>
        </w:numPr>
        <w:ind w:leftChars="0" w:right="150"/>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Note: no further optimization on the resource (re)selection procedure with regard to SL DRX operation is specified in Rel.17.</w:t>
      </w:r>
    </w:p>
    <w:p w14:paraId="61891B86" w14:textId="77777777" w:rsidR="00546B18" w:rsidRDefault="00454C06">
      <w:pPr>
        <w:pStyle w:val="aff3"/>
        <w:numPr>
          <w:ilvl w:val="0"/>
          <w:numId w:val="48"/>
        </w:numPr>
        <w:ind w:leftChars="0" w:right="150"/>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FFS the case when full sensing is configured in the UE by a higher layer</w:t>
      </w:r>
    </w:p>
    <w:p w14:paraId="63F1C8E8" w14:textId="77777777" w:rsidR="00546B18" w:rsidRDefault="00546B18">
      <w:pPr>
        <w:autoSpaceDE w:val="0"/>
        <w:autoSpaceDN w:val="0"/>
        <w:jc w:val="both"/>
        <w:rPr>
          <w:rFonts w:ascii="Times New Roman" w:eastAsia="Times New Roman" w:hAnsi="Times New Roman"/>
          <w:color w:val="000000"/>
          <w:sz w:val="22"/>
          <w:szCs w:val="22"/>
        </w:rPr>
      </w:pPr>
    </w:p>
    <w:p w14:paraId="4DB55555" w14:textId="77777777" w:rsidR="00546B18" w:rsidRDefault="00546B18">
      <w:pPr>
        <w:autoSpaceDE w:val="0"/>
        <w:autoSpaceDN w:val="0"/>
        <w:jc w:val="both"/>
        <w:rPr>
          <w:rFonts w:ascii="Times New Roman" w:eastAsia="Times New Roman" w:hAnsi="Times New Roman"/>
          <w:color w:val="000000"/>
          <w:sz w:val="22"/>
          <w:szCs w:val="22"/>
        </w:rPr>
      </w:pPr>
    </w:p>
    <w:sectPr w:rsidR="00546B18">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BDFFC" w14:textId="77777777" w:rsidR="002A280D" w:rsidRDefault="002A280D" w:rsidP="007F42DC">
      <w:r>
        <w:separator/>
      </w:r>
    </w:p>
  </w:endnote>
  <w:endnote w:type="continuationSeparator" w:id="0">
    <w:p w14:paraId="77FFCFF8" w14:textId="77777777" w:rsidR="002A280D" w:rsidRDefault="002A280D" w:rsidP="007F42DC">
      <w:r>
        <w:continuationSeparator/>
      </w:r>
    </w:p>
  </w:endnote>
  <w:endnote w:type="continuationNotice" w:id="1">
    <w:p w14:paraId="6F600AA3" w14:textId="77777777" w:rsidR="002A280D" w:rsidRDefault="002A2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CCACD" w14:textId="77777777" w:rsidR="002A280D" w:rsidRDefault="002A280D" w:rsidP="007F42DC">
      <w:r>
        <w:separator/>
      </w:r>
    </w:p>
  </w:footnote>
  <w:footnote w:type="continuationSeparator" w:id="0">
    <w:p w14:paraId="2C604A54" w14:textId="77777777" w:rsidR="002A280D" w:rsidRDefault="002A280D" w:rsidP="007F42DC">
      <w:r>
        <w:continuationSeparator/>
      </w:r>
    </w:p>
  </w:footnote>
  <w:footnote w:type="continuationNotice" w:id="1">
    <w:p w14:paraId="5E3CDE57" w14:textId="77777777" w:rsidR="002A280D" w:rsidRDefault="002A280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5F0BA4"/>
    <w:multiLevelType w:val="singleLevel"/>
    <w:tmpl w:val="B15F0BA4"/>
    <w:lvl w:ilvl="0">
      <w:start w:val="1"/>
      <w:numFmt w:val="bullet"/>
      <w:pStyle w:val="3rdlevelproposal"/>
      <w:lvlText w:val="-"/>
      <w:lvlJc w:val="left"/>
      <w:pPr>
        <w:ind w:left="420" w:hanging="420"/>
      </w:pPr>
      <w:rPr>
        <w:rFonts w:ascii="Arial" w:hAnsi="Arial" w:cs="Arial" w:hint="default"/>
      </w:rPr>
    </w:lvl>
  </w:abstractNum>
  <w:abstractNum w:abstractNumId="1"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235CA3"/>
    <w:multiLevelType w:val="multilevel"/>
    <w:tmpl w:val="04235CA3"/>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871989"/>
    <w:multiLevelType w:val="multilevel"/>
    <w:tmpl w:val="1587198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58965FB"/>
    <w:multiLevelType w:val="multilevel"/>
    <w:tmpl w:val="158965FB"/>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17361FC5"/>
    <w:multiLevelType w:val="multilevel"/>
    <w:tmpl w:val="17361F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CB4662B"/>
    <w:multiLevelType w:val="multilevel"/>
    <w:tmpl w:val="1CB4662B"/>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Symbol" w:hAnsi="Symbol" w:hint="default"/>
      </w:rPr>
    </w:lvl>
    <w:lvl w:ilvl="5">
      <w:start w:val="1"/>
      <w:numFmt w:val="bullet"/>
      <w:lvlText w:val="o"/>
      <w:lvlJc w:val="left"/>
      <w:pPr>
        <w:ind w:left="2520" w:hanging="420"/>
      </w:pPr>
      <w:rPr>
        <w:rFonts w:ascii="Courier New" w:hAnsi="Courier New" w:cs="Courier New" w:hint="default"/>
      </w:r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DD64A51"/>
    <w:multiLevelType w:val="multilevel"/>
    <w:tmpl w:val="1DD64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534BEE"/>
    <w:multiLevelType w:val="multilevel"/>
    <w:tmpl w:val="20534BE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2223AC3"/>
    <w:multiLevelType w:val="multilevel"/>
    <w:tmpl w:val="22223AC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22C186C"/>
    <w:multiLevelType w:val="multilevel"/>
    <w:tmpl w:val="222C186C"/>
    <w:lvl w:ilvl="0">
      <w:numFmt w:val="bullet"/>
      <w:lvlText w:val=""/>
      <w:lvlJc w:val="left"/>
      <w:pPr>
        <w:ind w:left="720" w:hanging="360"/>
      </w:pPr>
      <w:rPr>
        <w:rFonts w:ascii="Symbol" w:eastAsia="Batang" w:hAnsi="Symbol" w:cs="Calibri"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4922CFF"/>
    <w:multiLevelType w:val="multilevel"/>
    <w:tmpl w:val="24922CFF"/>
    <w:lvl w:ilvl="0">
      <w:numFmt w:val="bullet"/>
      <w:lvlText w:val=""/>
      <w:lvlJc w:val="left"/>
      <w:pPr>
        <w:ind w:left="720" w:hanging="360"/>
      </w:pPr>
      <w:rPr>
        <w:rFonts w:ascii="Symbol" w:eastAsia="Gulim"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526B2C"/>
    <w:multiLevelType w:val="multilevel"/>
    <w:tmpl w:val="29526B2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A4F58A0"/>
    <w:multiLevelType w:val="multilevel"/>
    <w:tmpl w:val="2A4F58A0"/>
    <w:lvl w:ilvl="0">
      <w:start w:val="1"/>
      <w:numFmt w:val="bullet"/>
      <w:lvlText w:val="o"/>
      <w:lvlJc w:val="left"/>
      <w:pPr>
        <w:ind w:left="1560" w:hanging="360"/>
      </w:pPr>
      <w:rPr>
        <w:rFonts w:ascii="Courier New" w:hAnsi="Courier New" w:cs="Courier New"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o"/>
      <w:lvlJc w:val="left"/>
      <w:pPr>
        <w:ind w:left="3000" w:hanging="360"/>
      </w:pPr>
      <w:rPr>
        <w:rFonts w:ascii="Courier New" w:hAnsi="Courier New" w:cs="Courier New"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18" w15:restartNumberingAfterBreak="0">
    <w:nsid w:val="2AFC3C8B"/>
    <w:multiLevelType w:val="multilevel"/>
    <w:tmpl w:val="2AFC3C8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2C795F13"/>
    <w:multiLevelType w:val="multilevel"/>
    <w:tmpl w:val="2C795F1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2872738"/>
    <w:multiLevelType w:val="multilevel"/>
    <w:tmpl w:val="32872738"/>
    <w:lvl w:ilvl="0">
      <w:numFmt w:val="bullet"/>
      <w:lvlText w:val=""/>
      <w:lvlJc w:val="left"/>
      <w:pPr>
        <w:ind w:left="720" w:hanging="360"/>
      </w:pPr>
      <w:rPr>
        <w:rFonts w:ascii="Symbol" w:eastAsia="PMingLiU"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2937F71"/>
    <w:multiLevelType w:val="multilevel"/>
    <w:tmpl w:val="32937F7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3B90789"/>
    <w:multiLevelType w:val="multilevel"/>
    <w:tmpl w:val="33B90789"/>
    <w:lvl w:ilvl="0">
      <w:start w:val="2"/>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3C1539F4"/>
    <w:multiLevelType w:val="multilevel"/>
    <w:tmpl w:val="3C1539F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FB841CC"/>
    <w:multiLevelType w:val="multilevel"/>
    <w:tmpl w:val="3FB841CC"/>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6480"/>
        </w:tabs>
        <w:ind w:left="648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3207260"/>
    <w:multiLevelType w:val="multilevel"/>
    <w:tmpl w:val="43207260"/>
    <w:lvl w:ilvl="0">
      <w:start w:val="1"/>
      <w:numFmt w:val="bullet"/>
      <w:lvlText w:val=""/>
      <w:lvlJc w:val="left"/>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4B5A0E"/>
    <w:multiLevelType w:val="multilevel"/>
    <w:tmpl w:val="434B5A0E"/>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9"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9F61C71"/>
    <w:multiLevelType w:val="multilevel"/>
    <w:tmpl w:val="49F61C7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547E2F52"/>
    <w:multiLevelType w:val="multilevel"/>
    <w:tmpl w:val="547E2F5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6ED7B80"/>
    <w:multiLevelType w:val="multilevel"/>
    <w:tmpl w:val="56ED7B80"/>
    <w:lvl w:ilvl="0">
      <w:numFmt w:val="bullet"/>
      <w:lvlText w:val="-"/>
      <w:lvlJc w:val="left"/>
      <w:pPr>
        <w:tabs>
          <w:tab w:val="left" w:pos="720"/>
        </w:tabs>
        <w:ind w:left="720" w:hanging="360"/>
      </w:pPr>
      <w:rPr>
        <w:rFonts w:ascii="Times" w:eastAsia="Batang" w:hAnsi="Times" w:cs="Time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7EA6717"/>
    <w:multiLevelType w:val="multilevel"/>
    <w:tmpl w:val="57EA671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63C079A3"/>
    <w:multiLevelType w:val="multilevel"/>
    <w:tmpl w:val="63C079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64ED27E0"/>
    <w:multiLevelType w:val="multilevel"/>
    <w:tmpl w:val="64ED27E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93B3B71"/>
    <w:multiLevelType w:val="multilevel"/>
    <w:tmpl w:val="693B3B7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6CAD6948"/>
    <w:multiLevelType w:val="hybridMultilevel"/>
    <w:tmpl w:val="7AA44E96"/>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44E1B4A"/>
    <w:multiLevelType w:val="multilevel"/>
    <w:tmpl w:val="744E1B4A"/>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774B4E14"/>
    <w:multiLevelType w:val="multilevel"/>
    <w:tmpl w:val="774B4E1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7AF42F01"/>
    <w:multiLevelType w:val="multilevel"/>
    <w:tmpl w:val="7AF42F01"/>
    <w:lvl w:ilvl="0">
      <w:start w:val="3"/>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7B195391"/>
    <w:multiLevelType w:val="multilevel"/>
    <w:tmpl w:val="7B19539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6"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47" w15:restartNumberingAfterBreak="0">
    <w:nsid w:val="7E7A59A6"/>
    <w:multiLevelType w:val="multilevel"/>
    <w:tmpl w:val="7E7A59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7F407BF0"/>
    <w:multiLevelType w:val="multilevel"/>
    <w:tmpl w:val="7F407BF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F55219B"/>
    <w:multiLevelType w:val="multilevel"/>
    <w:tmpl w:val="7F5521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8"/>
  </w:num>
  <w:num w:numId="2">
    <w:abstractNumId w:val="45"/>
  </w:num>
  <w:num w:numId="3">
    <w:abstractNumId w:val="2"/>
  </w:num>
  <w:num w:numId="4">
    <w:abstractNumId w:val="44"/>
  </w:num>
  <w:num w:numId="5">
    <w:abstractNumId w:val="39"/>
  </w:num>
  <w:num w:numId="6">
    <w:abstractNumId w:val="25"/>
  </w:num>
  <w:num w:numId="7">
    <w:abstractNumId w:val="0"/>
  </w:num>
  <w:num w:numId="8">
    <w:abstractNumId w:val="46"/>
  </w:num>
  <w:num w:numId="9">
    <w:abstractNumId w:val="40"/>
  </w:num>
  <w:num w:numId="10">
    <w:abstractNumId w:val="30"/>
  </w:num>
  <w:num w:numId="11">
    <w:abstractNumId w:val="48"/>
  </w:num>
  <w:num w:numId="12">
    <w:abstractNumId w:val="16"/>
  </w:num>
  <w:num w:numId="13">
    <w:abstractNumId w:val="5"/>
  </w:num>
  <w:num w:numId="14">
    <w:abstractNumId w:val="36"/>
  </w:num>
  <w:num w:numId="15">
    <w:abstractNumId w:val="19"/>
  </w:num>
  <w:num w:numId="16">
    <w:abstractNumId w:val="1"/>
  </w:num>
  <w:num w:numId="17">
    <w:abstractNumId w:val="26"/>
  </w:num>
  <w:num w:numId="18">
    <w:abstractNumId w:val="34"/>
  </w:num>
  <w:num w:numId="19">
    <w:abstractNumId w:val="11"/>
  </w:num>
  <w:num w:numId="20">
    <w:abstractNumId w:val="13"/>
  </w:num>
  <w:num w:numId="21">
    <w:abstractNumId w:val="14"/>
  </w:num>
  <w:num w:numId="22">
    <w:abstractNumId w:val="4"/>
  </w:num>
  <w:num w:numId="23">
    <w:abstractNumId w:val="9"/>
  </w:num>
  <w:num w:numId="24">
    <w:abstractNumId w:val="35"/>
  </w:num>
  <w:num w:numId="25">
    <w:abstractNumId w:val="47"/>
  </w:num>
  <w:num w:numId="26">
    <w:abstractNumId w:val="29"/>
  </w:num>
  <w:num w:numId="27">
    <w:abstractNumId w:val="10"/>
  </w:num>
  <w:num w:numId="28">
    <w:abstractNumId w:val="3"/>
  </w:num>
  <w:num w:numId="29">
    <w:abstractNumId w:val="8"/>
  </w:num>
  <w:num w:numId="30">
    <w:abstractNumId w:val="37"/>
  </w:num>
  <w:num w:numId="31">
    <w:abstractNumId w:val="41"/>
  </w:num>
  <w:num w:numId="32">
    <w:abstractNumId w:val="6"/>
  </w:num>
  <w:num w:numId="33">
    <w:abstractNumId w:val="22"/>
  </w:num>
  <w:num w:numId="34">
    <w:abstractNumId w:val="27"/>
  </w:num>
  <w:num w:numId="35">
    <w:abstractNumId w:val="42"/>
  </w:num>
  <w:num w:numId="36">
    <w:abstractNumId w:val="24"/>
  </w:num>
  <w:num w:numId="37">
    <w:abstractNumId w:val="32"/>
  </w:num>
  <w:num w:numId="38">
    <w:abstractNumId w:val="31"/>
  </w:num>
  <w:num w:numId="39">
    <w:abstractNumId w:val="49"/>
  </w:num>
  <w:num w:numId="40">
    <w:abstractNumId w:val="23"/>
  </w:num>
  <w:num w:numId="41">
    <w:abstractNumId w:val="7"/>
  </w:num>
  <w:num w:numId="42">
    <w:abstractNumId w:val="20"/>
  </w:num>
  <w:num w:numId="43">
    <w:abstractNumId w:val="15"/>
  </w:num>
  <w:num w:numId="44">
    <w:abstractNumId w:val="21"/>
  </w:num>
  <w:num w:numId="45">
    <w:abstractNumId w:val="12"/>
  </w:num>
  <w:num w:numId="46">
    <w:abstractNumId w:val="33"/>
  </w:num>
  <w:num w:numId="47">
    <w:abstractNumId w:val="17"/>
  </w:num>
  <w:num w:numId="48">
    <w:abstractNumId w:val="18"/>
  </w:num>
  <w:num w:numId="49">
    <w:abstractNumId w:val="43"/>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66"/>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AD4"/>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0CB"/>
    <w:rsid w:val="00051216"/>
    <w:rsid w:val="00051232"/>
    <w:rsid w:val="00051366"/>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0FB"/>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9F"/>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AC"/>
    <w:rsid w:val="000B7EBB"/>
    <w:rsid w:val="000B7EEE"/>
    <w:rsid w:val="000B7F91"/>
    <w:rsid w:val="000C017C"/>
    <w:rsid w:val="000C01FC"/>
    <w:rsid w:val="000C024C"/>
    <w:rsid w:val="000C0407"/>
    <w:rsid w:val="000C04C8"/>
    <w:rsid w:val="000C050B"/>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866"/>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7E4"/>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6ED6"/>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380"/>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47D"/>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5F"/>
    <w:rsid w:val="000F6D75"/>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D26"/>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557"/>
    <w:rsid w:val="001145D3"/>
    <w:rsid w:val="001145E0"/>
    <w:rsid w:val="0011460C"/>
    <w:rsid w:val="00114688"/>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AA3"/>
    <w:rsid w:val="00120185"/>
    <w:rsid w:val="00120212"/>
    <w:rsid w:val="001204DD"/>
    <w:rsid w:val="00120505"/>
    <w:rsid w:val="00120582"/>
    <w:rsid w:val="001206DA"/>
    <w:rsid w:val="001208DF"/>
    <w:rsid w:val="00120AE2"/>
    <w:rsid w:val="00120B16"/>
    <w:rsid w:val="00120B3A"/>
    <w:rsid w:val="00120F5F"/>
    <w:rsid w:val="00120F7F"/>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17"/>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A29"/>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B1D"/>
    <w:rsid w:val="00156B2F"/>
    <w:rsid w:val="00156B69"/>
    <w:rsid w:val="00156B6D"/>
    <w:rsid w:val="00156BA8"/>
    <w:rsid w:val="00156E2A"/>
    <w:rsid w:val="00156E83"/>
    <w:rsid w:val="00156F79"/>
    <w:rsid w:val="00157089"/>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0F"/>
    <w:rsid w:val="00167874"/>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E6D"/>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88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C5E"/>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F3B"/>
    <w:rsid w:val="001C3F73"/>
    <w:rsid w:val="001C40AE"/>
    <w:rsid w:val="001C4221"/>
    <w:rsid w:val="001C425E"/>
    <w:rsid w:val="001C4565"/>
    <w:rsid w:val="001C458C"/>
    <w:rsid w:val="001C4972"/>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89"/>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544"/>
    <w:rsid w:val="002029EF"/>
    <w:rsid w:val="00202AE6"/>
    <w:rsid w:val="00202C67"/>
    <w:rsid w:val="00203159"/>
    <w:rsid w:val="00203493"/>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753"/>
    <w:rsid w:val="002068CD"/>
    <w:rsid w:val="00206A18"/>
    <w:rsid w:val="00206B1A"/>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44"/>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1DA"/>
    <w:rsid w:val="0024128E"/>
    <w:rsid w:val="0024128F"/>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649"/>
    <w:rsid w:val="00257665"/>
    <w:rsid w:val="002579BD"/>
    <w:rsid w:val="002579C2"/>
    <w:rsid w:val="00257A23"/>
    <w:rsid w:val="00257B81"/>
    <w:rsid w:val="00257F64"/>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4C"/>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B05"/>
    <w:rsid w:val="00285B5F"/>
    <w:rsid w:val="00285C9B"/>
    <w:rsid w:val="00285F60"/>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0D"/>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9E"/>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011"/>
    <w:rsid w:val="002B7116"/>
    <w:rsid w:val="002B7248"/>
    <w:rsid w:val="002B7270"/>
    <w:rsid w:val="002B72A7"/>
    <w:rsid w:val="002B7313"/>
    <w:rsid w:val="002B769E"/>
    <w:rsid w:val="002B78A8"/>
    <w:rsid w:val="002B7935"/>
    <w:rsid w:val="002B7A3C"/>
    <w:rsid w:val="002B7AB8"/>
    <w:rsid w:val="002B7F67"/>
    <w:rsid w:val="002C0172"/>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4BA"/>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EB"/>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D9E"/>
    <w:rsid w:val="002E6F6D"/>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17C"/>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23E"/>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7FD"/>
    <w:rsid w:val="00324862"/>
    <w:rsid w:val="00324AAF"/>
    <w:rsid w:val="00324BCE"/>
    <w:rsid w:val="00324D0F"/>
    <w:rsid w:val="00324D4E"/>
    <w:rsid w:val="00324E82"/>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5B"/>
    <w:rsid w:val="00327DA8"/>
    <w:rsid w:val="00327E57"/>
    <w:rsid w:val="00327EAC"/>
    <w:rsid w:val="00327F8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3F8C"/>
    <w:rsid w:val="00354063"/>
    <w:rsid w:val="0035432F"/>
    <w:rsid w:val="0035449D"/>
    <w:rsid w:val="003545A9"/>
    <w:rsid w:val="003546AA"/>
    <w:rsid w:val="00354721"/>
    <w:rsid w:val="00354752"/>
    <w:rsid w:val="00354A06"/>
    <w:rsid w:val="00354FF0"/>
    <w:rsid w:val="0035510A"/>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56A"/>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44A"/>
    <w:rsid w:val="00375900"/>
    <w:rsid w:val="00375AC2"/>
    <w:rsid w:val="00375B51"/>
    <w:rsid w:val="00375DC6"/>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86A"/>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95"/>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44"/>
    <w:rsid w:val="003D3456"/>
    <w:rsid w:val="003D34B4"/>
    <w:rsid w:val="003D37DC"/>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A09"/>
    <w:rsid w:val="003D4B2C"/>
    <w:rsid w:val="003D4DB2"/>
    <w:rsid w:val="003D4DE8"/>
    <w:rsid w:val="003D4E24"/>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4D7"/>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418"/>
    <w:rsid w:val="003F7506"/>
    <w:rsid w:val="003F7521"/>
    <w:rsid w:val="003F7607"/>
    <w:rsid w:val="003F7662"/>
    <w:rsid w:val="003F76BC"/>
    <w:rsid w:val="003F771C"/>
    <w:rsid w:val="003F7761"/>
    <w:rsid w:val="003F7B43"/>
    <w:rsid w:val="003F7B5F"/>
    <w:rsid w:val="003F7E42"/>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88"/>
    <w:rsid w:val="0040682B"/>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90"/>
    <w:rsid w:val="00410D79"/>
    <w:rsid w:val="00410D8E"/>
    <w:rsid w:val="00410FAC"/>
    <w:rsid w:val="00410FD3"/>
    <w:rsid w:val="00411092"/>
    <w:rsid w:val="004115A8"/>
    <w:rsid w:val="0041163C"/>
    <w:rsid w:val="00411658"/>
    <w:rsid w:val="004116DC"/>
    <w:rsid w:val="0041185D"/>
    <w:rsid w:val="0041189B"/>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8C2"/>
    <w:rsid w:val="0041799C"/>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DF"/>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4C06"/>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51"/>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0F3"/>
    <w:rsid w:val="004713FA"/>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A49"/>
    <w:rsid w:val="00472B57"/>
    <w:rsid w:val="00472D5F"/>
    <w:rsid w:val="00472EA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0D"/>
    <w:rsid w:val="00484D6F"/>
    <w:rsid w:val="00484DEC"/>
    <w:rsid w:val="00484EC7"/>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1BBD"/>
    <w:rsid w:val="00492067"/>
    <w:rsid w:val="004929B6"/>
    <w:rsid w:val="004929E0"/>
    <w:rsid w:val="00492C13"/>
    <w:rsid w:val="00492DBB"/>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A66"/>
    <w:rsid w:val="00495C52"/>
    <w:rsid w:val="00495D55"/>
    <w:rsid w:val="00495E27"/>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2F0"/>
    <w:rsid w:val="004B63B8"/>
    <w:rsid w:val="004B63BD"/>
    <w:rsid w:val="004B65DF"/>
    <w:rsid w:val="004B667E"/>
    <w:rsid w:val="004B6925"/>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DD"/>
    <w:rsid w:val="004C5C77"/>
    <w:rsid w:val="004C5D97"/>
    <w:rsid w:val="004C5DDB"/>
    <w:rsid w:val="004C5F08"/>
    <w:rsid w:val="004C6410"/>
    <w:rsid w:val="004C650F"/>
    <w:rsid w:val="004C6767"/>
    <w:rsid w:val="004C67B3"/>
    <w:rsid w:val="004C6ACD"/>
    <w:rsid w:val="004C6FCB"/>
    <w:rsid w:val="004C7366"/>
    <w:rsid w:val="004C7403"/>
    <w:rsid w:val="004C76A9"/>
    <w:rsid w:val="004C770F"/>
    <w:rsid w:val="004C77DB"/>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1AD"/>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128"/>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705"/>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2D82"/>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B82"/>
    <w:rsid w:val="00527F9D"/>
    <w:rsid w:val="00530053"/>
    <w:rsid w:val="005301D4"/>
    <w:rsid w:val="0053022F"/>
    <w:rsid w:val="005303B2"/>
    <w:rsid w:val="00530442"/>
    <w:rsid w:val="0053058C"/>
    <w:rsid w:val="00530631"/>
    <w:rsid w:val="00530642"/>
    <w:rsid w:val="005306DA"/>
    <w:rsid w:val="00530971"/>
    <w:rsid w:val="00530A1D"/>
    <w:rsid w:val="00530FC8"/>
    <w:rsid w:val="00531089"/>
    <w:rsid w:val="00531446"/>
    <w:rsid w:val="00531757"/>
    <w:rsid w:val="00531808"/>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81"/>
    <w:rsid w:val="005403DE"/>
    <w:rsid w:val="00540515"/>
    <w:rsid w:val="00540732"/>
    <w:rsid w:val="00540760"/>
    <w:rsid w:val="005408EA"/>
    <w:rsid w:val="00540ADB"/>
    <w:rsid w:val="00540B57"/>
    <w:rsid w:val="00540C82"/>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B1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8CF"/>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A5"/>
    <w:rsid w:val="005742B2"/>
    <w:rsid w:val="005742C0"/>
    <w:rsid w:val="00574320"/>
    <w:rsid w:val="0057467D"/>
    <w:rsid w:val="005746C3"/>
    <w:rsid w:val="0057472B"/>
    <w:rsid w:val="00574833"/>
    <w:rsid w:val="005748F2"/>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4D"/>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5C"/>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9BE"/>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04D"/>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98D"/>
    <w:rsid w:val="005F6BB9"/>
    <w:rsid w:val="005F6C3E"/>
    <w:rsid w:val="005F6CC3"/>
    <w:rsid w:val="005F6E9B"/>
    <w:rsid w:val="005F703D"/>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320"/>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DA6"/>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4E2"/>
    <w:rsid w:val="0064151C"/>
    <w:rsid w:val="00641622"/>
    <w:rsid w:val="006417DB"/>
    <w:rsid w:val="00641879"/>
    <w:rsid w:val="0064191E"/>
    <w:rsid w:val="0064193B"/>
    <w:rsid w:val="00641A2D"/>
    <w:rsid w:val="00641A93"/>
    <w:rsid w:val="00642166"/>
    <w:rsid w:val="006421EE"/>
    <w:rsid w:val="006421FB"/>
    <w:rsid w:val="006422DB"/>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DDE"/>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54D"/>
    <w:rsid w:val="006616F0"/>
    <w:rsid w:val="0066172E"/>
    <w:rsid w:val="006617AD"/>
    <w:rsid w:val="00661809"/>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D27"/>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BD8"/>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959"/>
    <w:rsid w:val="006C7AB1"/>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9AC"/>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0E"/>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1FD8"/>
    <w:rsid w:val="007021F3"/>
    <w:rsid w:val="007026C5"/>
    <w:rsid w:val="00702725"/>
    <w:rsid w:val="00702772"/>
    <w:rsid w:val="0070290A"/>
    <w:rsid w:val="00702BD6"/>
    <w:rsid w:val="00702C9F"/>
    <w:rsid w:val="00702F71"/>
    <w:rsid w:val="00702F9E"/>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5AF"/>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5A6"/>
    <w:rsid w:val="0073075C"/>
    <w:rsid w:val="0073080A"/>
    <w:rsid w:val="00730860"/>
    <w:rsid w:val="00730959"/>
    <w:rsid w:val="00730A25"/>
    <w:rsid w:val="00730AEE"/>
    <w:rsid w:val="00730BD7"/>
    <w:rsid w:val="007310C3"/>
    <w:rsid w:val="00731105"/>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308"/>
    <w:rsid w:val="00750374"/>
    <w:rsid w:val="00750408"/>
    <w:rsid w:val="00750479"/>
    <w:rsid w:val="0075067B"/>
    <w:rsid w:val="00750696"/>
    <w:rsid w:val="0075073C"/>
    <w:rsid w:val="007508E5"/>
    <w:rsid w:val="0075090B"/>
    <w:rsid w:val="00750A50"/>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CF5"/>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1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13C"/>
    <w:rsid w:val="007A2235"/>
    <w:rsid w:val="007A2267"/>
    <w:rsid w:val="007A2456"/>
    <w:rsid w:val="007A24E6"/>
    <w:rsid w:val="007A2566"/>
    <w:rsid w:val="007A2989"/>
    <w:rsid w:val="007A2997"/>
    <w:rsid w:val="007A2D82"/>
    <w:rsid w:val="007A2D9F"/>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0A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9E8"/>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B9A"/>
    <w:rsid w:val="007E0F19"/>
    <w:rsid w:val="007E0F54"/>
    <w:rsid w:val="007E0FF0"/>
    <w:rsid w:val="007E11EF"/>
    <w:rsid w:val="007E1314"/>
    <w:rsid w:val="007E13DF"/>
    <w:rsid w:val="007E146F"/>
    <w:rsid w:val="007E157F"/>
    <w:rsid w:val="007E1628"/>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5A"/>
    <w:rsid w:val="007F3D57"/>
    <w:rsid w:val="007F3F3F"/>
    <w:rsid w:val="007F404B"/>
    <w:rsid w:val="007F40D3"/>
    <w:rsid w:val="007F42DC"/>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D0"/>
    <w:rsid w:val="007F79C7"/>
    <w:rsid w:val="007F7A96"/>
    <w:rsid w:val="007F7BDE"/>
    <w:rsid w:val="007F7D7D"/>
    <w:rsid w:val="007F7DFE"/>
    <w:rsid w:val="007F7FED"/>
    <w:rsid w:val="00800169"/>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8A2"/>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0"/>
    <w:rsid w:val="008105A4"/>
    <w:rsid w:val="00810637"/>
    <w:rsid w:val="00810A9C"/>
    <w:rsid w:val="00810AA0"/>
    <w:rsid w:val="00810ADB"/>
    <w:rsid w:val="00810AEE"/>
    <w:rsid w:val="00810BF7"/>
    <w:rsid w:val="00810EDB"/>
    <w:rsid w:val="00810FA8"/>
    <w:rsid w:val="00811285"/>
    <w:rsid w:val="0081129B"/>
    <w:rsid w:val="00811303"/>
    <w:rsid w:val="0081145B"/>
    <w:rsid w:val="00811720"/>
    <w:rsid w:val="008119ED"/>
    <w:rsid w:val="00811A1F"/>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449"/>
    <w:rsid w:val="00817570"/>
    <w:rsid w:val="00817655"/>
    <w:rsid w:val="00817816"/>
    <w:rsid w:val="00817BE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37FD0"/>
    <w:rsid w:val="00840129"/>
    <w:rsid w:val="008401B5"/>
    <w:rsid w:val="00840271"/>
    <w:rsid w:val="00840317"/>
    <w:rsid w:val="00840770"/>
    <w:rsid w:val="008408D7"/>
    <w:rsid w:val="00840916"/>
    <w:rsid w:val="00840BDD"/>
    <w:rsid w:val="00840C07"/>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FF"/>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1B0"/>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C8E"/>
    <w:rsid w:val="00880D93"/>
    <w:rsid w:val="00880DDE"/>
    <w:rsid w:val="00880F17"/>
    <w:rsid w:val="00880F8B"/>
    <w:rsid w:val="0088116B"/>
    <w:rsid w:val="00881194"/>
    <w:rsid w:val="008812A7"/>
    <w:rsid w:val="008812A8"/>
    <w:rsid w:val="008813BF"/>
    <w:rsid w:val="008814EB"/>
    <w:rsid w:val="0088157F"/>
    <w:rsid w:val="00881603"/>
    <w:rsid w:val="00881739"/>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BA"/>
    <w:rsid w:val="008838F0"/>
    <w:rsid w:val="008839B4"/>
    <w:rsid w:val="00883CFB"/>
    <w:rsid w:val="00883D5F"/>
    <w:rsid w:val="00883D65"/>
    <w:rsid w:val="00884376"/>
    <w:rsid w:val="00884761"/>
    <w:rsid w:val="008849C3"/>
    <w:rsid w:val="00884C48"/>
    <w:rsid w:val="00884DC3"/>
    <w:rsid w:val="00884DE0"/>
    <w:rsid w:val="00884E34"/>
    <w:rsid w:val="00884F36"/>
    <w:rsid w:val="0088508B"/>
    <w:rsid w:val="0088541C"/>
    <w:rsid w:val="00885503"/>
    <w:rsid w:val="008856F2"/>
    <w:rsid w:val="00885B63"/>
    <w:rsid w:val="00885BD1"/>
    <w:rsid w:val="00885F4C"/>
    <w:rsid w:val="0088631C"/>
    <w:rsid w:val="00886365"/>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5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A2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557"/>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408"/>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F62"/>
    <w:rsid w:val="008E016B"/>
    <w:rsid w:val="008E028B"/>
    <w:rsid w:val="008E02D2"/>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AC0"/>
    <w:rsid w:val="008E7B08"/>
    <w:rsid w:val="008E7B6B"/>
    <w:rsid w:val="008E7C4C"/>
    <w:rsid w:val="008E7D72"/>
    <w:rsid w:val="008E7F18"/>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27"/>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0BC"/>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47C"/>
    <w:rsid w:val="00915542"/>
    <w:rsid w:val="009156F4"/>
    <w:rsid w:val="00915724"/>
    <w:rsid w:val="009157B7"/>
    <w:rsid w:val="009158C8"/>
    <w:rsid w:val="00915A1E"/>
    <w:rsid w:val="00915BAE"/>
    <w:rsid w:val="00915EE5"/>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9A2"/>
    <w:rsid w:val="00943BA3"/>
    <w:rsid w:val="00943E04"/>
    <w:rsid w:val="00943E29"/>
    <w:rsid w:val="00943E52"/>
    <w:rsid w:val="00943EB2"/>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76"/>
    <w:rsid w:val="009462EA"/>
    <w:rsid w:val="0094633D"/>
    <w:rsid w:val="00946633"/>
    <w:rsid w:val="009468D0"/>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DD"/>
    <w:rsid w:val="009540F7"/>
    <w:rsid w:val="009542CD"/>
    <w:rsid w:val="009542D9"/>
    <w:rsid w:val="009543C1"/>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2FB7"/>
    <w:rsid w:val="00963250"/>
    <w:rsid w:val="00963307"/>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C19"/>
    <w:rsid w:val="00984EAF"/>
    <w:rsid w:val="00984EF3"/>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E4F"/>
    <w:rsid w:val="00995F53"/>
    <w:rsid w:val="009960B8"/>
    <w:rsid w:val="009961F3"/>
    <w:rsid w:val="0099627C"/>
    <w:rsid w:val="0099654D"/>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3A8"/>
    <w:rsid w:val="009B142E"/>
    <w:rsid w:val="009B162F"/>
    <w:rsid w:val="009B16B1"/>
    <w:rsid w:val="009B1883"/>
    <w:rsid w:val="009B188F"/>
    <w:rsid w:val="009B1C11"/>
    <w:rsid w:val="009B1F6F"/>
    <w:rsid w:val="009B1FB9"/>
    <w:rsid w:val="009B1FDE"/>
    <w:rsid w:val="009B2064"/>
    <w:rsid w:val="009B207B"/>
    <w:rsid w:val="009B20EF"/>
    <w:rsid w:val="009B2106"/>
    <w:rsid w:val="009B21BA"/>
    <w:rsid w:val="009B22B0"/>
    <w:rsid w:val="009B22BF"/>
    <w:rsid w:val="009B250C"/>
    <w:rsid w:val="009B2592"/>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08B"/>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630"/>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499A"/>
    <w:rsid w:val="009F4C20"/>
    <w:rsid w:val="009F52F0"/>
    <w:rsid w:val="009F572F"/>
    <w:rsid w:val="009F57F6"/>
    <w:rsid w:val="009F58FD"/>
    <w:rsid w:val="009F5C0D"/>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E4C"/>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62"/>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232"/>
    <w:rsid w:val="00A36313"/>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AAF"/>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1"/>
    <w:rsid w:val="00A6536E"/>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425"/>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EE"/>
    <w:rsid w:val="00A9268D"/>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B10"/>
    <w:rsid w:val="00A97D0B"/>
    <w:rsid w:val="00A97F40"/>
    <w:rsid w:val="00A97F91"/>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F8"/>
    <w:rsid w:val="00AA4911"/>
    <w:rsid w:val="00AA4921"/>
    <w:rsid w:val="00AA4BDD"/>
    <w:rsid w:val="00AA4E8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4B"/>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CD6"/>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E7F52"/>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859"/>
    <w:rsid w:val="00AF1905"/>
    <w:rsid w:val="00AF1CF0"/>
    <w:rsid w:val="00AF1D33"/>
    <w:rsid w:val="00AF1DE7"/>
    <w:rsid w:val="00AF1E84"/>
    <w:rsid w:val="00AF1F79"/>
    <w:rsid w:val="00AF2073"/>
    <w:rsid w:val="00AF2164"/>
    <w:rsid w:val="00AF232E"/>
    <w:rsid w:val="00AF3102"/>
    <w:rsid w:val="00AF3199"/>
    <w:rsid w:val="00AF326A"/>
    <w:rsid w:val="00AF33E0"/>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AA7"/>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AD1"/>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18A"/>
    <w:rsid w:val="00B43203"/>
    <w:rsid w:val="00B4341F"/>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501DD"/>
    <w:rsid w:val="00B504BA"/>
    <w:rsid w:val="00B50531"/>
    <w:rsid w:val="00B50562"/>
    <w:rsid w:val="00B5076B"/>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2D6"/>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929"/>
    <w:rsid w:val="00B61934"/>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D4"/>
    <w:rsid w:val="00B73ADF"/>
    <w:rsid w:val="00B73B1D"/>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813"/>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06"/>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08E"/>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A0"/>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2"/>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110"/>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1E0"/>
    <w:rsid w:val="00C03370"/>
    <w:rsid w:val="00C03635"/>
    <w:rsid w:val="00C036E7"/>
    <w:rsid w:val="00C03859"/>
    <w:rsid w:val="00C03A8E"/>
    <w:rsid w:val="00C03AC1"/>
    <w:rsid w:val="00C03AF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86"/>
    <w:rsid w:val="00C12BF7"/>
    <w:rsid w:val="00C1307E"/>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C80"/>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C52"/>
    <w:rsid w:val="00C24FA9"/>
    <w:rsid w:val="00C25234"/>
    <w:rsid w:val="00C25285"/>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CD"/>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145"/>
    <w:rsid w:val="00CD114D"/>
    <w:rsid w:val="00CD11FE"/>
    <w:rsid w:val="00CD1316"/>
    <w:rsid w:val="00CD1319"/>
    <w:rsid w:val="00CD1354"/>
    <w:rsid w:val="00CD1800"/>
    <w:rsid w:val="00CD18DE"/>
    <w:rsid w:val="00CD18FF"/>
    <w:rsid w:val="00CD19EB"/>
    <w:rsid w:val="00CD1A72"/>
    <w:rsid w:val="00CD1C1B"/>
    <w:rsid w:val="00CD1C80"/>
    <w:rsid w:val="00CD2180"/>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608C"/>
    <w:rsid w:val="00CD615C"/>
    <w:rsid w:val="00CD624E"/>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D76"/>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387"/>
    <w:rsid w:val="00D2646B"/>
    <w:rsid w:val="00D26985"/>
    <w:rsid w:val="00D26BAA"/>
    <w:rsid w:val="00D26C54"/>
    <w:rsid w:val="00D26CF2"/>
    <w:rsid w:val="00D26CFB"/>
    <w:rsid w:val="00D26DE6"/>
    <w:rsid w:val="00D26DE8"/>
    <w:rsid w:val="00D26EC7"/>
    <w:rsid w:val="00D26FC8"/>
    <w:rsid w:val="00D272E0"/>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C46"/>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731"/>
    <w:rsid w:val="00D35830"/>
    <w:rsid w:val="00D35A44"/>
    <w:rsid w:val="00D35A7B"/>
    <w:rsid w:val="00D35B73"/>
    <w:rsid w:val="00D35D4A"/>
    <w:rsid w:val="00D35E37"/>
    <w:rsid w:val="00D35EEB"/>
    <w:rsid w:val="00D35F2D"/>
    <w:rsid w:val="00D362F2"/>
    <w:rsid w:val="00D3633D"/>
    <w:rsid w:val="00D36465"/>
    <w:rsid w:val="00D368CC"/>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7B3"/>
    <w:rsid w:val="00D438B7"/>
    <w:rsid w:val="00D439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8EF"/>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31"/>
    <w:rsid w:val="00D806AA"/>
    <w:rsid w:val="00D80AA3"/>
    <w:rsid w:val="00D80AD0"/>
    <w:rsid w:val="00D80C1E"/>
    <w:rsid w:val="00D80E1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86D"/>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1"/>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546"/>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3"/>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856"/>
    <w:rsid w:val="00E318C4"/>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F85"/>
    <w:rsid w:val="00E32FA8"/>
    <w:rsid w:val="00E3305E"/>
    <w:rsid w:val="00E333DE"/>
    <w:rsid w:val="00E3343D"/>
    <w:rsid w:val="00E334A6"/>
    <w:rsid w:val="00E3350B"/>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49C"/>
    <w:rsid w:val="00E5449F"/>
    <w:rsid w:val="00E5454B"/>
    <w:rsid w:val="00E54672"/>
    <w:rsid w:val="00E5498A"/>
    <w:rsid w:val="00E54A31"/>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994"/>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DC"/>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0D"/>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957"/>
    <w:rsid w:val="00E94976"/>
    <w:rsid w:val="00E949FB"/>
    <w:rsid w:val="00E94B92"/>
    <w:rsid w:val="00E94CE9"/>
    <w:rsid w:val="00E94F2F"/>
    <w:rsid w:val="00E94FC2"/>
    <w:rsid w:val="00E9518E"/>
    <w:rsid w:val="00E951E1"/>
    <w:rsid w:val="00E952A0"/>
    <w:rsid w:val="00E9533D"/>
    <w:rsid w:val="00E953D7"/>
    <w:rsid w:val="00E954EC"/>
    <w:rsid w:val="00E9576C"/>
    <w:rsid w:val="00E957E9"/>
    <w:rsid w:val="00E95874"/>
    <w:rsid w:val="00E959A3"/>
    <w:rsid w:val="00E95AB7"/>
    <w:rsid w:val="00E95CA5"/>
    <w:rsid w:val="00E960B5"/>
    <w:rsid w:val="00E9624B"/>
    <w:rsid w:val="00E962D0"/>
    <w:rsid w:val="00E963C5"/>
    <w:rsid w:val="00E9655D"/>
    <w:rsid w:val="00E966BF"/>
    <w:rsid w:val="00E967DE"/>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A"/>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23"/>
    <w:rsid w:val="00EC1AA5"/>
    <w:rsid w:val="00EC1B01"/>
    <w:rsid w:val="00EC1D37"/>
    <w:rsid w:val="00EC1E08"/>
    <w:rsid w:val="00EC1EA7"/>
    <w:rsid w:val="00EC1F11"/>
    <w:rsid w:val="00EC1F84"/>
    <w:rsid w:val="00EC205B"/>
    <w:rsid w:val="00EC233C"/>
    <w:rsid w:val="00EC238F"/>
    <w:rsid w:val="00EC23C5"/>
    <w:rsid w:val="00EC25E2"/>
    <w:rsid w:val="00EC2938"/>
    <w:rsid w:val="00EC2B40"/>
    <w:rsid w:val="00EC2C13"/>
    <w:rsid w:val="00EC2CD7"/>
    <w:rsid w:val="00EC2CDA"/>
    <w:rsid w:val="00EC2DED"/>
    <w:rsid w:val="00EC2DFF"/>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17FEF"/>
    <w:rsid w:val="00F200F7"/>
    <w:rsid w:val="00F202E4"/>
    <w:rsid w:val="00F20793"/>
    <w:rsid w:val="00F20849"/>
    <w:rsid w:val="00F2092F"/>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B09"/>
    <w:rsid w:val="00F30B26"/>
    <w:rsid w:val="00F30B6F"/>
    <w:rsid w:val="00F30C04"/>
    <w:rsid w:val="00F30CC1"/>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D14"/>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623"/>
    <w:rsid w:val="00F627B3"/>
    <w:rsid w:val="00F62BCD"/>
    <w:rsid w:val="00F62CCF"/>
    <w:rsid w:val="00F62D0B"/>
    <w:rsid w:val="00F62D32"/>
    <w:rsid w:val="00F63029"/>
    <w:rsid w:val="00F6334C"/>
    <w:rsid w:val="00F63495"/>
    <w:rsid w:val="00F636DC"/>
    <w:rsid w:val="00F6385C"/>
    <w:rsid w:val="00F638EF"/>
    <w:rsid w:val="00F639B0"/>
    <w:rsid w:val="00F63A98"/>
    <w:rsid w:val="00F63B3A"/>
    <w:rsid w:val="00F63B7D"/>
    <w:rsid w:val="00F63D0A"/>
    <w:rsid w:val="00F63DBF"/>
    <w:rsid w:val="00F64059"/>
    <w:rsid w:val="00F641EA"/>
    <w:rsid w:val="00F64395"/>
    <w:rsid w:val="00F6440C"/>
    <w:rsid w:val="00F64673"/>
    <w:rsid w:val="00F64694"/>
    <w:rsid w:val="00F646D9"/>
    <w:rsid w:val="00F647C4"/>
    <w:rsid w:val="00F648E4"/>
    <w:rsid w:val="00F64A4F"/>
    <w:rsid w:val="00F64B18"/>
    <w:rsid w:val="00F64CA3"/>
    <w:rsid w:val="00F64CAF"/>
    <w:rsid w:val="00F656C9"/>
    <w:rsid w:val="00F65818"/>
    <w:rsid w:val="00F6588D"/>
    <w:rsid w:val="00F658A3"/>
    <w:rsid w:val="00F65910"/>
    <w:rsid w:val="00F65CAE"/>
    <w:rsid w:val="00F65EEB"/>
    <w:rsid w:val="00F661CB"/>
    <w:rsid w:val="00F66201"/>
    <w:rsid w:val="00F66495"/>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827"/>
    <w:rsid w:val="00F76B2A"/>
    <w:rsid w:val="00F76F2A"/>
    <w:rsid w:val="00F76F4E"/>
    <w:rsid w:val="00F772E0"/>
    <w:rsid w:val="00F7743B"/>
    <w:rsid w:val="00F77BFA"/>
    <w:rsid w:val="00F77C8B"/>
    <w:rsid w:val="00F77C93"/>
    <w:rsid w:val="00F77CC1"/>
    <w:rsid w:val="00F77D5F"/>
    <w:rsid w:val="00F80463"/>
    <w:rsid w:val="00F80875"/>
    <w:rsid w:val="00F808D7"/>
    <w:rsid w:val="00F80A08"/>
    <w:rsid w:val="00F80A11"/>
    <w:rsid w:val="00F80CAA"/>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3D4"/>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93B"/>
    <w:rsid w:val="00FE3A60"/>
    <w:rsid w:val="00FE3ADB"/>
    <w:rsid w:val="00FE3CC6"/>
    <w:rsid w:val="00FE3D5F"/>
    <w:rsid w:val="00FE3E8D"/>
    <w:rsid w:val="00FE3EE6"/>
    <w:rsid w:val="00FE4075"/>
    <w:rsid w:val="00FE40F7"/>
    <w:rsid w:val="00FE4163"/>
    <w:rsid w:val="00FE44F0"/>
    <w:rsid w:val="00FE469E"/>
    <w:rsid w:val="00FE4847"/>
    <w:rsid w:val="00FE4E29"/>
    <w:rsid w:val="00FE4E2D"/>
    <w:rsid w:val="00FE5037"/>
    <w:rsid w:val="00FE514A"/>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69646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72537D"/>
  <w15:docId w15:val="{2BC2D330-0166-364E-ADAF-9FFD70015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uiPriority="99"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hAnsi="Times"/>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i w:val="0"/>
      <w:iCs/>
      <w:sz w:val="18"/>
    </w:rPr>
  </w:style>
  <w:style w:type="paragraph" w:styleId="6">
    <w:name w:val="heading 6"/>
    <w:basedOn w:val="a0"/>
    <w:next w:val="a0"/>
    <w:link w:val="60"/>
    <w:uiPriority w:val="9"/>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1">
    <w:name w:val="toc 7"/>
    <w:basedOn w:val="a0"/>
    <w:next w:val="a0"/>
    <w:uiPriority w:val="39"/>
    <w:qFormat/>
    <w:rPr>
      <w:rFonts w:ascii="Times New Roman" w:eastAsia="MS Mincho" w:hAnsi="Times New Roman"/>
      <w:sz w:val="24"/>
      <w:lang w:eastAsia="ja-JP"/>
    </w:rPr>
  </w:style>
  <w:style w:type="paragraph" w:styleId="a4">
    <w:name w:val="caption"/>
    <w:basedOn w:val="a0"/>
    <w:next w:val="a0"/>
    <w:link w:val="a5"/>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6">
    <w:name w:val="Document Map"/>
    <w:basedOn w:val="a0"/>
    <w:link w:val="a7"/>
    <w:semiHidden/>
    <w:qFormat/>
    <w:pPr>
      <w:shd w:val="clear" w:color="auto" w:fill="000080"/>
    </w:pPr>
    <w:rPr>
      <w:rFonts w:ascii="Tahoma" w:hAnsi="Tahoma"/>
      <w:lang w:eastAsia="zh-CN"/>
    </w:rPr>
  </w:style>
  <w:style w:type="paragraph" w:styleId="a8">
    <w:name w:val="annotation text"/>
    <w:basedOn w:val="a0"/>
    <w:link w:val="a9"/>
    <w:semiHidden/>
    <w:qFormat/>
    <w:rPr>
      <w:szCs w:val="20"/>
    </w:rPr>
  </w:style>
  <w:style w:type="paragraph" w:styleId="aa">
    <w:name w:val="Body Text"/>
    <w:basedOn w:val="a0"/>
    <w:link w:val="ab"/>
    <w:qFormat/>
    <w:pPr>
      <w:spacing w:after="120"/>
      <w:jc w:val="both"/>
    </w:pPr>
    <w:rPr>
      <w:lang w:eastAsia="zh-CN"/>
    </w:rPr>
  </w:style>
  <w:style w:type="paragraph" w:styleId="21">
    <w:name w:val="List 2"/>
    <w:basedOn w:val="a0"/>
    <w:qFormat/>
    <w:pPr>
      <w:ind w:left="566" w:hanging="283"/>
    </w:pPr>
  </w:style>
  <w:style w:type="paragraph" w:styleId="51">
    <w:name w:val="toc 5"/>
    <w:basedOn w:val="a0"/>
    <w:next w:val="a0"/>
    <w:qFormat/>
    <w:pPr>
      <w:ind w:left="960"/>
    </w:pPr>
    <w:rPr>
      <w:rFonts w:ascii="Times New Roman" w:eastAsia="MS Mincho" w:hAnsi="Times New Roman"/>
      <w:sz w:val="24"/>
      <w:lang w:eastAsia="ja-JP"/>
    </w:rPr>
  </w:style>
  <w:style w:type="paragraph" w:styleId="31">
    <w:name w:val="toc 3"/>
    <w:basedOn w:val="a0"/>
    <w:next w:val="a0"/>
    <w:uiPriority w:val="39"/>
    <w:qFormat/>
    <w:pPr>
      <w:tabs>
        <w:tab w:val="left" w:pos="1200"/>
        <w:tab w:val="right" w:leader="dot" w:pos="9631"/>
      </w:tabs>
      <w:ind w:left="403"/>
    </w:pPr>
  </w:style>
  <w:style w:type="paragraph" w:styleId="ac">
    <w:name w:val="Plain Text"/>
    <w:basedOn w:val="a0"/>
    <w:link w:val="ad"/>
    <w:uiPriority w:val="99"/>
    <w:unhideWhenUsed/>
    <w:rPr>
      <w:rFonts w:ascii="Arial" w:eastAsia="MS Gothic" w:hAnsi="Arial"/>
      <w:color w:val="000000"/>
      <w:szCs w:val="20"/>
      <w:lang w:val="zh-CN"/>
    </w:rPr>
  </w:style>
  <w:style w:type="paragraph" w:styleId="81">
    <w:name w:val="toc 8"/>
    <w:basedOn w:val="a0"/>
    <w:next w:val="a0"/>
    <w:uiPriority w:val="39"/>
    <w:qFormat/>
    <w:pPr>
      <w:ind w:left="1680"/>
    </w:pPr>
    <w:rPr>
      <w:rFonts w:ascii="Times New Roman" w:eastAsia="MS Mincho" w:hAnsi="Times New Roman"/>
      <w:sz w:val="24"/>
      <w:lang w:eastAsia="ja-JP"/>
    </w:rPr>
  </w:style>
  <w:style w:type="paragraph" w:styleId="ae">
    <w:name w:val="Date"/>
    <w:basedOn w:val="a0"/>
    <w:next w:val="a0"/>
    <w:link w:val="af"/>
    <w:qFormat/>
    <w:rPr>
      <w:lang w:eastAsia="zh-CN"/>
    </w:rPr>
  </w:style>
  <w:style w:type="paragraph" w:styleId="af0">
    <w:name w:val="Balloon Text"/>
    <w:basedOn w:val="a0"/>
    <w:link w:val="af1"/>
    <w:semiHidden/>
    <w:qFormat/>
    <w:rPr>
      <w:rFonts w:ascii="Tahoma" w:hAnsi="Tahoma"/>
      <w:sz w:val="16"/>
      <w:szCs w:val="16"/>
      <w:lang w:eastAsia="zh-CN"/>
    </w:rPr>
  </w:style>
  <w:style w:type="paragraph" w:styleId="af2">
    <w:name w:val="footer"/>
    <w:basedOn w:val="a0"/>
    <w:link w:val="af3"/>
    <w:qFormat/>
    <w:pPr>
      <w:tabs>
        <w:tab w:val="center" w:pos="4153"/>
        <w:tab w:val="right" w:pos="8306"/>
      </w:tabs>
    </w:pPr>
  </w:style>
  <w:style w:type="paragraph" w:styleId="af4">
    <w:name w:val="header"/>
    <w:basedOn w:val="a0"/>
    <w:link w:val="af5"/>
    <w:qFormat/>
    <w:pPr>
      <w:tabs>
        <w:tab w:val="center" w:pos="4536"/>
        <w:tab w:val="right" w:pos="9072"/>
      </w:tabs>
    </w:pPr>
  </w:style>
  <w:style w:type="paragraph" w:styleId="11">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0"/>
    <w:next w:val="a0"/>
    <w:uiPriority w:val="39"/>
    <w:qFormat/>
    <w:pPr>
      <w:tabs>
        <w:tab w:val="left" w:pos="1440"/>
        <w:tab w:val="right" w:leader="dot" w:pos="9631"/>
      </w:tabs>
      <w:ind w:left="601"/>
    </w:pPr>
  </w:style>
  <w:style w:type="paragraph" w:styleId="af6">
    <w:name w:val="List"/>
    <w:basedOn w:val="a0"/>
    <w:qFormat/>
    <w:pPr>
      <w:ind w:left="283" w:hanging="283"/>
    </w:pPr>
  </w:style>
  <w:style w:type="paragraph" w:styleId="af7">
    <w:name w:val="footnote text"/>
    <w:basedOn w:val="a0"/>
    <w:link w:val="af8"/>
    <w:semiHidden/>
    <w:qFormat/>
    <w:pPr>
      <w:jc w:val="both"/>
    </w:pPr>
    <w:rPr>
      <w:szCs w:val="20"/>
      <w:lang w:val="zh-CN" w:eastAsia="zh-CN"/>
    </w:rPr>
  </w:style>
  <w:style w:type="paragraph" w:styleId="61">
    <w:name w:val="toc 6"/>
    <w:basedOn w:val="a0"/>
    <w:next w:val="a0"/>
    <w:uiPriority w:val="39"/>
    <w:qFormat/>
    <w:pPr>
      <w:ind w:left="1200"/>
    </w:pPr>
    <w:rPr>
      <w:rFonts w:ascii="Times New Roman" w:eastAsia="MS Mincho" w:hAnsi="Times New Roman"/>
      <w:sz w:val="24"/>
      <w:lang w:eastAsia="ja-JP"/>
    </w:rPr>
  </w:style>
  <w:style w:type="paragraph" w:styleId="af9">
    <w:name w:val="table of figures"/>
    <w:basedOn w:val="aa"/>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2">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0"/>
    <w:next w:val="a0"/>
    <w:uiPriority w:val="39"/>
    <w:qFormat/>
    <w:pPr>
      <w:ind w:left="1920"/>
    </w:pPr>
    <w:rPr>
      <w:rFonts w:ascii="Times New Roman" w:eastAsia="MS Mincho" w:hAnsi="Times New Roman"/>
      <w:sz w:val="24"/>
      <w:lang w:eastAsia="ja-JP"/>
    </w:rPr>
  </w:style>
  <w:style w:type="paragraph" w:styleId="23">
    <w:name w:val="Body Text 2"/>
    <w:basedOn w:val="a0"/>
    <w:link w:val="24"/>
    <w:qFormat/>
    <w:pPr>
      <w:spacing w:after="120" w:line="480" w:lineRule="auto"/>
    </w:pPr>
  </w:style>
  <w:style w:type="paragraph" w:styleId="afa">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2">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b">
    <w:name w:val="annotation subject"/>
    <w:basedOn w:val="a8"/>
    <w:next w:val="a8"/>
    <w:link w:val="afc"/>
    <w:semiHidden/>
    <w:qFormat/>
    <w:rPr>
      <w:b/>
      <w:bCs/>
      <w:lang w:eastAsia="zh-CN"/>
    </w:rPr>
  </w:style>
  <w:style w:type="table" w:styleId="afd">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qFormat/>
    <w:rPr>
      <w:color w:val="0000FF"/>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6"/>
      <w:szCs w:val="16"/>
    </w:rPr>
  </w:style>
  <w:style w:type="character" w:customStyle="1" w:styleId="30">
    <w:name w:val="标题 3 字符"/>
    <w:link w:val="3"/>
    <w:qFormat/>
    <w:rPr>
      <w:rFonts w:ascii="Arial" w:hAnsi="Arial"/>
      <w:b/>
      <w:szCs w:val="26"/>
      <w:lang w:val="en-GB" w:eastAsia="zh-CN"/>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4"/>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a9">
    <w:name w:val="批注文字 字符"/>
    <w:link w:val="a8"/>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2">
    <w:name w:val="(文字) (文字)5"/>
    <w:semiHidden/>
    <w:rPr>
      <w:rFonts w:ascii="Times New Roman" w:hAnsi="Times New Roman"/>
      <w:lang w:eastAsia="en-US"/>
    </w:rPr>
  </w:style>
  <w:style w:type="paragraph" w:styleId="aff3">
    <w:name w:val="List Paragraph"/>
    <w:aliases w:val="- Bullets,¥¡¡¡¡ì¬º¥¹¥È¶ÎÂä,?? ??,?????,????,Lista1,ÁÐ³ö¶ÎÂä,列出段落1,中等深浅网格 1 - 着色 21,列表段落1,—ño’i—Ž,¥ê¥¹¥È¶ÎÂä,1st level - Bullet List Paragraph,Lettre d'introduction,Paragrafo elenco,Normal bullet 2,Bullet list,목록단락,リスト段落,列表段落11,목록 단락,列表段落"/>
    <w:basedOn w:val="a0"/>
    <w:link w:val="aff4"/>
    <w:uiPriority w:val="34"/>
    <w:qFormat/>
    <w:pPr>
      <w:ind w:leftChars="400" w:left="840"/>
    </w:pPr>
    <w:rPr>
      <w:lang w:eastAsia="zh-CN"/>
    </w:rPr>
  </w:style>
  <w:style w:type="character" w:customStyle="1" w:styleId="40">
    <w:name w:val="标题 4 字符"/>
    <w:link w:val="4"/>
    <w:uiPriority w:val="9"/>
    <w:qFormat/>
    <w:rPr>
      <w:rFonts w:ascii="Arial" w:hAnsi="Arial"/>
      <w:b/>
      <w:i/>
      <w:szCs w:val="26"/>
      <w:lang w:val="en-GB" w:eastAsia="zh-CN"/>
    </w:rPr>
  </w:style>
  <w:style w:type="character" w:customStyle="1" w:styleId="af5">
    <w:name w:val="页眉 字符"/>
    <w:link w:val="af4"/>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3">
    <w:name w:val="页脚 字符"/>
    <w:link w:val="af2"/>
    <w:qFormat/>
    <w:rPr>
      <w:rFonts w:ascii="Times" w:hAnsi="Times"/>
      <w:szCs w:val="24"/>
      <w:lang w:val="en-GB" w:eastAsia="en-US"/>
    </w:rPr>
  </w:style>
  <w:style w:type="character" w:customStyle="1" w:styleId="a5">
    <w:name w:val="题注 字符"/>
    <w:link w:val="a4"/>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ascii="Arial" w:hAnsi="Arial"/>
      <w:b/>
      <w:bCs/>
      <w:iCs/>
      <w:sz w:val="18"/>
      <w:szCs w:val="26"/>
      <w:lang w:val="en-GB"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qFormat/>
    <w:rPr>
      <w:rFonts w:ascii="Arial" w:hAnsi="Arial"/>
      <w:b/>
      <w:bCs/>
      <w:i/>
      <w:sz w:val="18"/>
      <w:szCs w:val="22"/>
      <w:lang w:val="en-GB" w:eastAsia="zh-CN"/>
    </w:rPr>
  </w:style>
  <w:style w:type="character" w:customStyle="1" w:styleId="70">
    <w:name w:val="标题 7 字符"/>
    <w:link w:val="7"/>
    <w:uiPriority w:val="9"/>
    <w:qFormat/>
    <w:rPr>
      <w:sz w:val="24"/>
      <w:szCs w:val="24"/>
      <w:lang w:val="en-GB" w:eastAsia="zh-CN"/>
    </w:rPr>
  </w:style>
  <w:style w:type="character" w:customStyle="1" w:styleId="80">
    <w:name w:val="标题 8 字符"/>
    <w:link w:val="8"/>
    <w:uiPriority w:val="9"/>
    <w:qFormat/>
    <w:rPr>
      <w:i/>
      <w:iCs/>
      <w:sz w:val="24"/>
      <w:szCs w:val="24"/>
      <w:lang w:val="en-GB" w:eastAsia="zh-CN"/>
    </w:rPr>
  </w:style>
  <w:style w:type="character" w:customStyle="1" w:styleId="90">
    <w:name w:val="标题 9 字符"/>
    <w:link w:val="9"/>
    <w:uiPriority w:val="9"/>
    <w:qFormat/>
    <w:rPr>
      <w:rFonts w:ascii="Arial" w:hAnsi="Arial"/>
      <w:sz w:val="22"/>
      <w:szCs w:val="22"/>
      <w:lang w:val="en-GB" w:eastAsia="zh-CN"/>
    </w:rPr>
  </w:style>
  <w:style w:type="character" w:customStyle="1" w:styleId="ab">
    <w:name w:val="正文文本 字符"/>
    <w:link w:val="aa"/>
    <w:qFormat/>
    <w:rPr>
      <w:rFonts w:ascii="Times" w:hAnsi="Times"/>
      <w:szCs w:val="24"/>
      <w:lang w:val="en-GB"/>
    </w:rPr>
  </w:style>
  <w:style w:type="character" w:customStyle="1" w:styleId="af8">
    <w:name w:val="脚注文本 字符"/>
    <w:link w:val="af7"/>
    <w:semiHidden/>
    <w:qFormat/>
    <w:rPr>
      <w:rFonts w:ascii="Times" w:hAnsi="Times"/>
    </w:rPr>
  </w:style>
  <w:style w:type="character" w:customStyle="1" w:styleId="a7">
    <w:name w:val="文档结构图 字符"/>
    <w:link w:val="a6"/>
    <w:semiHidden/>
    <w:qFormat/>
    <w:rPr>
      <w:rFonts w:ascii="Tahoma" w:hAnsi="Tahoma" w:cs="Tahoma"/>
      <w:szCs w:val="24"/>
      <w:shd w:val="clear" w:color="auto" w:fill="000080"/>
      <w:lang w:val="en-GB"/>
    </w:rPr>
  </w:style>
  <w:style w:type="character" w:customStyle="1" w:styleId="af1">
    <w:name w:val="批注框文本 字符"/>
    <w:link w:val="af0"/>
    <w:semiHidden/>
    <w:qFormat/>
    <w:rPr>
      <w:rFonts w:ascii="Tahoma" w:hAnsi="Tahoma" w:cs="Tahoma"/>
      <w:sz w:val="16"/>
      <w:szCs w:val="16"/>
      <w:lang w:val="en-GB"/>
    </w:rPr>
  </w:style>
  <w:style w:type="character" w:customStyle="1" w:styleId="af">
    <w:name w:val="日期 字符"/>
    <w:link w:val="ae"/>
    <w:qFormat/>
    <w:rPr>
      <w:rFonts w:ascii="Times" w:hAnsi="Times"/>
      <w:szCs w:val="24"/>
      <w:lang w:val="en-GB"/>
    </w:rPr>
  </w:style>
  <w:style w:type="character" w:customStyle="1" w:styleId="afc">
    <w:name w:val="批注主题 字符"/>
    <w:link w:val="afb"/>
    <w:semiHidden/>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d">
    <w:name w:val="纯文本 字符"/>
    <w:link w:val="ac"/>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pPr>
      <w:tabs>
        <w:tab w:val="left" w:pos="1152"/>
      </w:tabs>
    </w:pPr>
    <w:rPr>
      <w:rFonts w:eastAsia="MS PGothic" w:cs="Times"/>
      <w:szCs w:val="20"/>
      <w:lang w:val="en-US" w:eastAsia="ja-JP"/>
    </w:rPr>
  </w:style>
  <w:style w:type="paragraph" w:customStyle="1" w:styleId="710">
    <w:name w:val="标题 71"/>
    <w:basedOn w:val="a0"/>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标题 1 字符"/>
    <w:link w:val="1"/>
    <w:uiPriority w:val="9"/>
    <w:qFormat/>
    <w:rPr>
      <w:rFonts w:ascii="Arial" w:hAnsi="Arial"/>
      <w:b/>
      <w:bCs/>
      <w:kern w:val="32"/>
      <w:sz w:val="32"/>
      <w:szCs w:val="32"/>
      <w:lang w:val="en-GB" w:eastAsia="zh-CN"/>
    </w:rPr>
  </w:style>
  <w:style w:type="character" w:customStyle="1" w:styleId="20">
    <w:name w:val="标题 2 字符"/>
    <w:link w:val="2"/>
    <w:uiPriority w:val="9"/>
    <w:rPr>
      <w:rFonts w:ascii="Arial" w:hAnsi="Arial"/>
      <w:b/>
      <w:bCs/>
      <w:i/>
      <w:iCs/>
      <w:sz w:val="24"/>
      <w:szCs w:val="28"/>
      <w:lang w:val="en-GB"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pPr>
      <w:tabs>
        <w:tab w:val="left" w:pos="1152"/>
      </w:tabs>
    </w:pPr>
    <w:rPr>
      <w:rFonts w:eastAsia="MS PGothic" w:cs="Times"/>
      <w:szCs w:val="20"/>
      <w:lang w:val="en-US" w:eastAsia="ja-JP"/>
    </w:rPr>
  </w:style>
  <w:style w:type="character" w:customStyle="1" w:styleId="aff4">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3"/>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5">
    <w:name w:val="No Spacing"/>
    <w:uiPriority w:val="1"/>
    <w:qFormat/>
    <w:pPr>
      <w:ind w:left="720" w:hanging="360"/>
    </w:pPr>
    <w:rPr>
      <w:rFonts w:ascii="Calibri" w:eastAsia="宋体" w:hAnsi="Calibri"/>
      <w:sz w:val="22"/>
      <w:szCs w:val="22"/>
    </w:rPr>
  </w:style>
  <w:style w:type="character" w:customStyle="1" w:styleId="TACChar">
    <w:name w:val="TAC Char"/>
    <w:link w:val="TAC"/>
    <w:rPr>
      <w:rFonts w:eastAsia="宋体"/>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pPr>
      <w:tabs>
        <w:tab w:val="left" w:pos="1296"/>
      </w:tabs>
    </w:pPr>
    <w:rPr>
      <w:rFonts w:eastAsia="MS PGothic" w:cs="Times"/>
      <w:szCs w:val="20"/>
      <w:lang w:val="en-US" w:eastAsia="ja-JP"/>
    </w:rPr>
  </w:style>
  <w:style w:type="paragraph" w:customStyle="1" w:styleId="tac0">
    <w:name w:val="tac"/>
    <w:basedOn w:val="a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uiPriority w:val="34"/>
    <w:locked/>
    <w:rPr>
      <w:rFonts w:eastAsia="MS Gothic"/>
      <w:sz w:val="24"/>
      <w:szCs w:val="24"/>
      <w:lang w:val="en-GB" w:eastAsia="en-US"/>
    </w:rPr>
  </w:style>
  <w:style w:type="paragraph" w:customStyle="1" w:styleId="LGTdoc">
    <w:name w:val="LGTdoc_본문"/>
    <w:basedOn w:val="a0"/>
    <w:link w:val="LGTdocChar"/>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rPr>
      <w:rFonts w:ascii="Arial" w:eastAsia="宋体" w:hAnsi="Arial"/>
      <w:sz w:val="36"/>
      <w:lang w:val="en-GB"/>
    </w:rPr>
  </w:style>
  <w:style w:type="character" w:customStyle="1" w:styleId="Mention1">
    <w:name w:val="Mention1"/>
    <w:uiPriority w:val="99"/>
    <w:semiHidden/>
    <w:unhideWhenUsed/>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4">
    <w:name w:val="正文文本 2 字符"/>
    <w:link w:val="23"/>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a2"/>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511">
    <w:name w:val="(文字) (文字)51"/>
    <w:semiHidden/>
    <w:qFormat/>
    <w:rPr>
      <w:rFonts w:ascii="Times New Roman" w:hAnsi="Times New Roman"/>
      <w:lang w:eastAsia="en-US"/>
    </w:rPr>
  </w:style>
  <w:style w:type="character" w:styleId="aff6">
    <w:name w:val="Placeholder Text"/>
    <w:basedOn w:val="a1"/>
    <w:uiPriority w:val="99"/>
    <w:semiHidden/>
    <w:rPr>
      <w:color w:val="808080"/>
    </w:rPr>
  </w:style>
  <w:style w:type="character" w:customStyle="1" w:styleId="UnresolvedMention2">
    <w:name w:val="Unresolved Mention2"/>
    <w:basedOn w:val="a1"/>
    <w:uiPriority w:val="99"/>
    <w:semiHidden/>
    <w:unhideWhenUsed/>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3"/>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xxmsolistparagraph">
    <w:name w:val="x_xmsolistparagraph"/>
    <w:basedOn w:val="a0"/>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eastAsia="宋体"/>
      <w:lang w:eastAsia="zh-CN"/>
    </w:rPr>
  </w:style>
  <w:style w:type="paragraph" w:customStyle="1" w:styleId="aff7">
    <w:name w:val="交底书"/>
    <w:basedOn w:val="a0"/>
    <w:link w:val="Char"/>
    <w:qFormat/>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
    <w:name w:val="交底书 Char"/>
    <w:basedOn w:val="a1"/>
    <w:link w:val="aff7"/>
    <w:qFormat/>
    <w:rPr>
      <w:rFonts w:ascii="华文楷体" w:eastAsia="华文楷体" w:hAnsi="华文楷体"/>
      <w:color w:val="000000" w:themeColor="text1"/>
      <w:sz w:val="24"/>
      <w:szCs w:val="24"/>
      <w:u w:color="EEECE1"/>
      <w:lang w:eastAsia="zh-CN"/>
    </w:rPr>
  </w:style>
  <w:style w:type="character" w:customStyle="1" w:styleId="14">
    <w:name w:val="未处理的提及1"/>
    <w:basedOn w:val="a1"/>
    <w:uiPriority w:val="99"/>
    <w:semiHidden/>
    <w:unhideWhenUsed/>
    <w:qFormat/>
    <w:rPr>
      <w:color w:val="605E5C"/>
      <w:shd w:val="clear" w:color="auto" w:fill="E1DFDD"/>
    </w:rPr>
  </w:style>
  <w:style w:type="paragraph" w:customStyle="1" w:styleId="3rdlevelproposal">
    <w:name w:val="3rd level proposal"/>
    <w:basedOn w:val="sub-proposal"/>
    <w:qFormat/>
    <w:pPr>
      <w:numPr>
        <w:numId w:val="7"/>
      </w:numPr>
    </w:pPr>
  </w:style>
  <w:style w:type="paragraph" w:customStyle="1" w:styleId="sub-proposal">
    <w:name w:val="sub-proposal"/>
    <w:basedOn w:val="a0"/>
    <w:qFormat/>
    <w:pPr>
      <w:numPr>
        <w:numId w:val="8"/>
      </w:numPr>
      <w:tabs>
        <w:tab w:val="left" w:pos="0"/>
        <w:tab w:val="left" w:pos="807"/>
      </w:tabs>
    </w:pPr>
    <w:rPr>
      <w:rFonts w:eastAsiaTheme="minorEastAsia"/>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419437">
      <w:bodyDiv w:val="1"/>
      <w:marLeft w:val="0"/>
      <w:marRight w:val="0"/>
      <w:marTop w:val="0"/>
      <w:marBottom w:val="0"/>
      <w:divBdr>
        <w:top w:val="none" w:sz="0" w:space="0" w:color="auto"/>
        <w:left w:val="none" w:sz="0" w:space="0" w:color="auto"/>
        <w:bottom w:val="none" w:sz="0" w:space="0" w:color="auto"/>
        <w:right w:val="none" w:sz="0" w:space="0" w:color="auto"/>
      </w:divBdr>
    </w:div>
    <w:div w:id="798761403">
      <w:bodyDiv w:val="1"/>
      <w:marLeft w:val="0"/>
      <w:marRight w:val="0"/>
      <w:marTop w:val="0"/>
      <w:marBottom w:val="0"/>
      <w:divBdr>
        <w:top w:val="none" w:sz="0" w:space="0" w:color="auto"/>
        <w:left w:val="none" w:sz="0" w:space="0" w:color="auto"/>
        <w:bottom w:val="none" w:sz="0" w:space="0" w:color="auto"/>
        <w:right w:val="none" w:sz="0" w:space="0" w:color="auto"/>
      </w:divBdr>
    </w:div>
    <w:div w:id="1045180148">
      <w:bodyDiv w:val="1"/>
      <w:marLeft w:val="0"/>
      <w:marRight w:val="0"/>
      <w:marTop w:val="0"/>
      <w:marBottom w:val="0"/>
      <w:divBdr>
        <w:top w:val="none" w:sz="0" w:space="0" w:color="auto"/>
        <w:left w:val="none" w:sz="0" w:space="0" w:color="auto"/>
        <w:bottom w:val="none" w:sz="0" w:space="0" w:color="auto"/>
        <w:right w:val="none" w:sz="0" w:space="0" w:color="auto"/>
      </w:divBdr>
    </w:div>
    <w:div w:id="1071002689">
      <w:bodyDiv w:val="1"/>
      <w:marLeft w:val="0"/>
      <w:marRight w:val="0"/>
      <w:marTop w:val="0"/>
      <w:marBottom w:val="0"/>
      <w:divBdr>
        <w:top w:val="none" w:sz="0" w:space="0" w:color="auto"/>
        <w:left w:val="none" w:sz="0" w:space="0" w:color="auto"/>
        <w:bottom w:val="none" w:sz="0" w:space="0" w:color="auto"/>
        <w:right w:val="none" w:sz="0" w:space="0" w:color="auto"/>
      </w:divBdr>
    </w:div>
    <w:div w:id="1414089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cid:image002.png@01D80ECB.D0D74B30" TargetMode="External"/><Relationship Id="rId26" Type="http://schemas.openxmlformats.org/officeDocument/2006/relationships/image" Target="cid:image006.png@01D80ECB.D0D74B30" TargetMode="External"/><Relationship Id="rId39" Type="http://schemas.openxmlformats.org/officeDocument/2006/relationships/hyperlink" Target="file:///C:\3GPP\RAN1_Meetings\Tdocs\2022\R1-2201584.zip" TargetMode="External"/><Relationship Id="rId21" Type="http://schemas.openxmlformats.org/officeDocument/2006/relationships/image" Target="media/image4.png"/><Relationship Id="rId34" Type="http://schemas.openxmlformats.org/officeDocument/2006/relationships/hyperlink" Target="file:///C:\3GPP\RAN1_Meetings\Tdocs\2022\R1-2201386.zip" TargetMode="External"/><Relationship Id="rId42" Type="http://schemas.openxmlformats.org/officeDocument/2006/relationships/hyperlink" Target="file:///C:\3GPP\RAN1_Meetings\Tdocs\2022\R1-2201784.zip" TargetMode="External"/><Relationship Id="rId47" Type="http://schemas.openxmlformats.org/officeDocument/2006/relationships/hyperlink" Target="file:///C:\3GPP\RAN1_Meetings\Tdocs\2022\R1-2202031.zip" TargetMode="External"/><Relationship Id="rId50" Type="http://schemas.openxmlformats.org/officeDocument/2006/relationships/hyperlink" Target="file:///C:\3GPP\RAN1_Meetings\Tdocs\2022\R1-2202201.zip" TargetMode="External"/><Relationship Id="rId55" Type="http://schemas.openxmlformats.org/officeDocument/2006/relationships/hyperlink" Target="file:///C:\3GPP\RAN1_Meetings\Tdocs\2022\R1-2202376.zip"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hyperlink" Target="file:///C:\3GPP\RAN1_Meetings\Tdocs\2022\R1-2201335.zip" TargetMode="External"/><Relationship Id="rId38" Type="http://schemas.openxmlformats.org/officeDocument/2006/relationships/hyperlink" Target="file:///C:\3GPP\RAN1_Meetings\Tdocs\2022\R1-2201557.zip" TargetMode="External"/><Relationship Id="rId46" Type="http://schemas.openxmlformats.org/officeDocument/2006/relationships/hyperlink" Target="file:///C:\3GPP\RAN1_Meetings\Tdocs\2022\R1-2201929.zip" TargetMode="External"/><Relationship Id="rId59"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cid:image001.png@01D80ECB.D0D74B30" TargetMode="External"/><Relationship Id="rId20" Type="http://schemas.openxmlformats.org/officeDocument/2006/relationships/image" Target="cid:image003.png@01D80ECB.D0D74B30" TargetMode="External"/><Relationship Id="rId29" Type="http://schemas.openxmlformats.org/officeDocument/2006/relationships/hyperlink" Target="file:///C:\3GPP\RAN1_Meetings\Tdocs\2022\R1-2200980.zip" TargetMode="External"/><Relationship Id="rId41" Type="http://schemas.openxmlformats.org/officeDocument/2006/relationships/hyperlink" Target="file:///C:\3GPP\RAN1_Meetings\Tdocs\2022\R1-2201715.zip" TargetMode="External"/><Relationship Id="rId54" Type="http://schemas.openxmlformats.org/officeDocument/2006/relationships/hyperlink" Target="file:///C:\3GPP\RAN1_Meetings\Tdocs\2022\R1-220237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cid:image005.png@01D80ECB.D0D74B30" TargetMode="External"/><Relationship Id="rId32" Type="http://schemas.openxmlformats.org/officeDocument/2006/relationships/hyperlink" Target="file:///C:\3GPP\RAN1_Meetings\Tdocs\2022\R1-2201254.zip" TargetMode="External"/><Relationship Id="rId37" Type="http://schemas.openxmlformats.org/officeDocument/2006/relationships/hyperlink" Target="file:///C:\3GPP\RAN1_Meetings\Tdocs\2022\R1-2201530.zip" TargetMode="External"/><Relationship Id="rId40" Type="http://schemas.openxmlformats.org/officeDocument/2006/relationships/hyperlink" Target="file:///C:\3GPP\RAN1_Meetings\Tdocs\2022\R1-2201616.zip" TargetMode="External"/><Relationship Id="rId45" Type="http://schemas.openxmlformats.org/officeDocument/2006/relationships/hyperlink" Target="file:///C:\3GPP\RAN1_Meetings\Tdocs\2022\R1-2201906.zip" TargetMode="External"/><Relationship Id="rId53" Type="http://schemas.openxmlformats.org/officeDocument/2006/relationships/hyperlink" Target="file:///C:\3GPP\RAN1_Meetings\Tdocs\2022\R1-2202262.zip" TargetMode="External"/><Relationship Id="rId58" Type="http://schemas.openxmlformats.org/officeDocument/2006/relationships/image" Target="media/image8.emf"/><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hyperlink" Target="file:///C:\3GPP\RAN1_Meetings\Tdocs\2022\R1-2200963.zip" TargetMode="External"/><Relationship Id="rId36" Type="http://schemas.openxmlformats.org/officeDocument/2006/relationships/hyperlink" Target="file:///C:\3GPP\RAN1_Meetings\Tdocs\2022\R1-2201494.zip" TargetMode="External"/><Relationship Id="rId49" Type="http://schemas.openxmlformats.org/officeDocument/2006/relationships/hyperlink" Target="file:///C:\3GPP\RAN1_Meetings\Tdocs\2022\R1-2202158.zip" TargetMode="External"/><Relationship Id="rId57" Type="http://schemas.openxmlformats.org/officeDocument/2006/relationships/hyperlink" Target="file:///C:\3GPP\RAN1_Meetings\Tdocs\2022\R1-2202446.zip" TargetMode="External"/><Relationship Id="rId10" Type="http://schemas.openxmlformats.org/officeDocument/2006/relationships/settings" Target="settings.xml"/><Relationship Id="rId19" Type="http://schemas.openxmlformats.org/officeDocument/2006/relationships/image" Target="media/image3.png"/><Relationship Id="rId31" Type="http://schemas.openxmlformats.org/officeDocument/2006/relationships/hyperlink" Target="file:///C:\3GPP\RAN1_Meetings\Tdocs\2022\R1-2201111.zip" TargetMode="External"/><Relationship Id="rId44" Type="http://schemas.openxmlformats.org/officeDocument/2006/relationships/hyperlink" Target="file:///C:\3GPP\RAN1_Meetings\Tdocs\2022\R1-2201873.zip" TargetMode="External"/><Relationship Id="rId52" Type="http://schemas.openxmlformats.org/officeDocument/2006/relationships/hyperlink" Target="file:///C:\3GPP\RAN1_Meetings\Tdocs\2022\R1-2202252.zip" TargetMode="External"/><Relationship Id="rId6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ftp/tsg_ran/TSG_RAN/TSGR_90e/Docs/RP-202846.zip" TargetMode="External"/><Relationship Id="rId22" Type="http://schemas.openxmlformats.org/officeDocument/2006/relationships/image" Target="cid:image004.png@01D80ECB.D0D74B30" TargetMode="External"/><Relationship Id="rId27" Type="http://schemas.openxmlformats.org/officeDocument/2006/relationships/image" Target="media/image7.png"/><Relationship Id="rId30" Type="http://schemas.openxmlformats.org/officeDocument/2006/relationships/hyperlink" Target="file:///C:\3GPP\RAN1_Meetings\Tdocs\2022\R1-2200982.zip" TargetMode="External"/><Relationship Id="rId35" Type="http://schemas.openxmlformats.org/officeDocument/2006/relationships/hyperlink" Target="file:///C:\3GPP\RAN1_Meetings\Tdocs\2022\R1-2201437.zip" TargetMode="External"/><Relationship Id="rId43" Type="http://schemas.openxmlformats.org/officeDocument/2006/relationships/hyperlink" Target="file:///C:\3GPP\RAN1_Meetings\Tdocs\2022\R1-2201819.zip" TargetMode="External"/><Relationship Id="rId48" Type="http://schemas.openxmlformats.org/officeDocument/2006/relationships/hyperlink" Target="file:///C:\3GPP\RAN1_Meetings\Tdocs\2022\R1-2202063.zip" TargetMode="External"/><Relationship Id="rId56" Type="http://schemas.openxmlformats.org/officeDocument/2006/relationships/hyperlink" Target="file:///C:\3GPP\RAN1_Meetings\Tdocs\2022\R1-2202033.zip" TargetMode="External"/><Relationship Id="rId8" Type="http://schemas.openxmlformats.org/officeDocument/2006/relationships/numbering" Target="numbering.xml"/><Relationship Id="rId51" Type="http://schemas.openxmlformats.org/officeDocument/2006/relationships/hyperlink" Target="file:///C:\3GPP\RAN1_Meetings\Tdocs\2022\R1-2202230.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1" ma:contentTypeDescription="Create a new document." ma:contentTypeScope="" ma:versionID="8af4c6b4ff04a5a741138770ddb7ed51">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675028943ff86332035984ef5fd7c843"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SRVZ567275SS-390135139-4571</_dlc_DocId>
    <_dlc_DocIdUrl xmlns="f55273f1-2627-41cc-a6fe-087c21777fed">
      <Url>https://qualcomm.sharepoint.com/teams/libra/_layouts/15/DocIdRedir.aspx?ID=SRVZ567275SS-390135139-4571</Url>
      <Description>SRVZ567275SS-390135139-4571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519D0-FD9B-40A9-97A3-E6E7EAAEB620}">
  <ds:schemaRefs>
    <ds:schemaRef ds:uri="http://schemas.microsoft.com/sharepoint/v3/contenttype/forms"/>
  </ds:schemaRefs>
</ds:datastoreItem>
</file>

<file path=customXml/itemProps2.xml><?xml version="1.0" encoding="utf-8"?>
<ds:datastoreItem xmlns:ds="http://schemas.openxmlformats.org/officeDocument/2006/customXml" ds:itemID="{853F2B52-D05B-4A38-B6AE-DA92FD8645EF}">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978963-8145-466A-90E3-BFD6D2883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6.xml><?xml version="1.0" encoding="utf-8"?>
<ds:datastoreItem xmlns:ds="http://schemas.openxmlformats.org/officeDocument/2006/customXml" ds:itemID="{9A76A929-AB5D-4014-81E4-DD13739BD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TotalTime>
  <Pages>31</Pages>
  <Words>14877</Words>
  <Characters>84804</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陈咪咪 (Mimi Chen)</cp:lastModifiedBy>
  <cp:revision>2</cp:revision>
  <cp:lastPrinted>2021-09-11T03:34:00Z</cp:lastPrinted>
  <dcterms:created xsi:type="dcterms:W3CDTF">2022-02-22T07:17:00Z</dcterms:created>
  <dcterms:modified xsi:type="dcterms:W3CDTF">2022-02-22T07:17:00Z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2052-11.8.2.9022</vt:lpwstr>
  </property>
  <property fmtid="{D5CDD505-2E9C-101B-9397-08002B2CF9AE}" pid="9" name="ContentTypeId">
    <vt:lpwstr>0x010100C6E5E1FECA5E874AAA8489927143B5A3</vt:lpwstr>
  </property>
  <property fmtid="{D5CDD505-2E9C-101B-9397-08002B2CF9AE}" pid="10" name="_dlc_DocIdItemGuid">
    <vt:lpwstr>0a2a4052-08c5-4edc-a0b3-d563821e455f</vt:lpwstr>
  </property>
</Properties>
</file>