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C8C" w14:textId="769360E5" w:rsidR="00806EAC" w:rsidRPr="00CE0EAD" w:rsidRDefault="00806EAC" w:rsidP="00CD131B">
      <w:pPr>
        <w:pStyle w:val="af"/>
        <w:rPr>
          <w:rStyle w:val="ab"/>
          <w:i w:val="0"/>
        </w:rPr>
      </w:pPr>
      <w:r w:rsidRPr="00CE0EAD">
        <w:rPr>
          <w:rStyle w:val="ab"/>
          <w:i w:val="0"/>
        </w:rPr>
        <w:t>3GPP TSG RAN WG1 Meeting #</w:t>
      </w:r>
      <w:r w:rsidR="00A00777">
        <w:rPr>
          <w:rStyle w:val="ab"/>
          <w:i w:val="0"/>
        </w:rPr>
        <w:t>10</w:t>
      </w:r>
      <w:r w:rsidR="00D40C8F">
        <w:rPr>
          <w:rStyle w:val="ab"/>
          <w:i w:val="0"/>
        </w:rPr>
        <w:t>8</w:t>
      </w:r>
      <w:r w:rsidR="00A00777">
        <w:rPr>
          <w:rStyle w:val="ab"/>
          <w:i w:val="0"/>
        </w:rPr>
        <w:t>-e</w:t>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213D91">
        <w:rPr>
          <w:rStyle w:val="ab"/>
          <w:i w:val="0"/>
        </w:rPr>
        <w:t xml:space="preserve">         </w:t>
      </w:r>
      <w:r w:rsidRPr="00CE0EAD">
        <w:rPr>
          <w:rStyle w:val="ab"/>
          <w:i w:val="0"/>
        </w:rPr>
        <w:t>R1-</w:t>
      </w:r>
      <w:r w:rsidR="00A00777">
        <w:rPr>
          <w:rStyle w:val="ab"/>
          <w:i w:val="0"/>
        </w:rPr>
        <w:t>2</w:t>
      </w:r>
      <w:r w:rsidR="00D40C8F">
        <w:rPr>
          <w:rStyle w:val="ab"/>
          <w:i w:val="0"/>
        </w:rPr>
        <w:t>2xxxxx</w:t>
      </w:r>
    </w:p>
    <w:p w14:paraId="564DE99C" w14:textId="5B37E0DA" w:rsidR="00806EAC" w:rsidRPr="00CE0EAD" w:rsidRDefault="00D40C8F" w:rsidP="00CD131B">
      <w:pPr>
        <w:pStyle w:val="af"/>
        <w:rPr>
          <w:rStyle w:val="ab"/>
          <w:i w:val="0"/>
        </w:rPr>
      </w:pPr>
      <w:r>
        <w:rPr>
          <w:rStyle w:val="ab"/>
          <w:i w:val="0"/>
        </w:rPr>
        <w:t>2</w:t>
      </w:r>
      <w:r w:rsidR="00D85491">
        <w:rPr>
          <w:rStyle w:val="ab"/>
          <w:i w:val="0"/>
        </w:rPr>
        <w:t>1</w:t>
      </w:r>
      <w:r>
        <w:rPr>
          <w:rStyle w:val="ab"/>
          <w:i w:val="0"/>
          <w:vertAlign w:val="superscript"/>
        </w:rPr>
        <w:t>st</w:t>
      </w:r>
      <w:r w:rsidR="009347AE" w:rsidRPr="00CE0EAD">
        <w:rPr>
          <w:rStyle w:val="ab"/>
          <w:i w:val="0"/>
        </w:rPr>
        <w:t xml:space="preserve"> </w:t>
      </w:r>
      <w:r>
        <w:rPr>
          <w:rStyle w:val="ab"/>
          <w:i w:val="0"/>
        </w:rPr>
        <w:t>February</w:t>
      </w:r>
      <w:r w:rsidR="00D85491">
        <w:rPr>
          <w:rStyle w:val="ab"/>
          <w:i w:val="0"/>
        </w:rPr>
        <w:t xml:space="preserve"> </w:t>
      </w:r>
      <w:r w:rsidR="009347AE" w:rsidRPr="00CE0EAD">
        <w:rPr>
          <w:rStyle w:val="ab"/>
          <w:i w:val="0"/>
        </w:rPr>
        <w:t xml:space="preserve">– </w:t>
      </w:r>
      <w:r>
        <w:rPr>
          <w:rStyle w:val="ab"/>
          <w:i w:val="0"/>
        </w:rPr>
        <w:t>3</w:t>
      </w:r>
      <w:r>
        <w:rPr>
          <w:rStyle w:val="ab"/>
          <w:i w:val="0"/>
          <w:vertAlign w:val="superscript"/>
        </w:rPr>
        <w:t>rd</w:t>
      </w:r>
      <w:r w:rsidR="009347AE" w:rsidRPr="00CE0EAD">
        <w:rPr>
          <w:rStyle w:val="ab"/>
          <w:i w:val="0"/>
        </w:rPr>
        <w:t xml:space="preserve"> </w:t>
      </w:r>
      <w:r>
        <w:rPr>
          <w:rStyle w:val="ab"/>
          <w:i w:val="0"/>
        </w:rPr>
        <w:t>March</w:t>
      </w:r>
      <w:r w:rsidR="009347AE" w:rsidRPr="00CE0EAD">
        <w:rPr>
          <w:rStyle w:val="ab"/>
          <w:i w:val="0"/>
        </w:rPr>
        <w:t xml:space="preserve"> 20</w:t>
      </w:r>
      <w:r w:rsidR="00D85491">
        <w:rPr>
          <w:rStyle w:val="ab"/>
          <w:i w:val="0"/>
        </w:rPr>
        <w:t>2</w:t>
      </w:r>
      <w:r>
        <w:rPr>
          <w:rStyle w:val="ab"/>
          <w:i w:val="0"/>
        </w:rPr>
        <w:t>2</w:t>
      </w:r>
    </w:p>
    <w:p w14:paraId="0607DE2B" w14:textId="7DEFD7F7"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8C4B6D">
        <w:rPr>
          <w:rStyle w:val="Char0"/>
        </w:rPr>
        <w:t>8.10</w:t>
      </w:r>
      <w:r w:rsidR="00D40C8F">
        <w:rPr>
          <w:rStyle w:val="Char0"/>
        </w:rPr>
        <w:t>.2</w:t>
      </w:r>
    </w:p>
    <w:p w14:paraId="76E2B896" w14:textId="15F06785"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D40C8F">
        <w:rPr>
          <w:rStyle w:val="Char0"/>
        </w:rPr>
        <w:t>Moderator</w:t>
      </w:r>
      <w:r w:rsidR="0015485F">
        <w:rPr>
          <w:rStyle w:val="Char0"/>
        </w:rPr>
        <w:t xml:space="preserve"> (Q</w:t>
      </w:r>
      <w:r w:rsidRPr="002B4616">
        <w:rPr>
          <w:rStyle w:val="Char0"/>
        </w:rPr>
        <w:t>ualcomm Incorporated</w:t>
      </w:r>
      <w:r w:rsidR="0015485F">
        <w:rPr>
          <w:rStyle w:val="Char0"/>
        </w:rPr>
        <w:t>)</w:t>
      </w:r>
    </w:p>
    <w:p w14:paraId="72D04FB2" w14:textId="1FA7693F" w:rsidR="00806EAC" w:rsidRPr="002B4616" w:rsidRDefault="00806EAC" w:rsidP="00D40C8F">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D40C8F">
        <w:rPr>
          <w:rStyle w:val="Char0"/>
        </w:rPr>
        <w:t xml:space="preserve">Summary of </w:t>
      </w:r>
      <w:r w:rsidR="00D40C8F" w:rsidRPr="00D40C8F">
        <w:rPr>
          <w:rStyle w:val="Char0"/>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00D40C8F">
        <w:rPr>
          <w:rStyle w:val="Char0"/>
        </w:rPr>
        <w:t>Discussion and Decision</w:t>
      </w:r>
    </w:p>
    <w:p w14:paraId="4122C240" w14:textId="77777777" w:rsidR="006A45CD" w:rsidRPr="001356DC" w:rsidRDefault="006A45CD" w:rsidP="006A45CD">
      <w:pPr>
        <w:pStyle w:val="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af2"/>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af2"/>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af6"/>
        <w:tblW w:w="10556" w:type="dxa"/>
        <w:tblLook w:val="04A0" w:firstRow="1" w:lastRow="0" w:firstColumn="1" w:lastColumn="0" w:noHBand="0" w:noVBand="1"/>
      </w:tblPr>
      <w:tblGrid>
        <w:gridCol w:w="1244"/>
        <w:gridCol w:w="9312"/>
      </w:tblGrid>
      <w:tr w:rsidR="002D40F7" w:rsidRPr="004D540E" w14:paraId="7779F37F" w14:textId="77777777" w:rsidTr="0011727D">
        <w:tc>
          <w:tcPr>
            <w:tcW w:w="1244" w:type="dxa"/>
            <w:shd w:val="clear" w:color="auto" w:fill="auto"/>
          </w:tcPr>
          <w:p w14:paraId="1D387E18" w14:textId="77777777" w:rsidR="002D40F7" w:rsidRPr="0058058C" w:rsidRDefault="002D40F7" w:rsidP="0011727D">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11727D">
            <w:pPr>
              <w:spacing w:after="0" w:line="240" w:lineRule="auto"/>
              <w:textAlignment w:val="auto"/>
              <w:rPr>
                <w:i/>
                <w:iCs/>
                <w:sz w:val="22"/>
                <w:szCs w:val="22"/>
              </w:rPr>
            </w:pPr>
            <w:r w:rsidRPr="0058058C">
              <w:rPr>
                <w:i/>
                <w:iCs/>
                <w:noProof/>
                <w:sz w:val="22"/>
                <w:szCs w:val="22"/>
                <w:lang w:val="en-US" w:eastAsia="ja-JP"/>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11727D">
        <w:tc>
          <w:tcPr>
            <w:tcW w:w="1244" w:type="dxa"/>
            <w:shd w:val="clear" w:color="auto" w:fill="auto"/>
          </w:tcPr>
          <w:p w14:paraId="1C7F55DC" w14:textId="77777777" w:rsidR="002D40F7" w:rsidRPr="00A20830" w:rsidRDefault="002D40F7" w:rsidP="0011727D">
            <w:pPr>
              <w:spacing w:after="0" w:line="240" w:lineRule="auto"/>
              <w:textAlignment w:val="auto"/>
              <w:rPr>
                <w:b/>
                <w:bCs/>
                <w:i/>
                <w:iCs/>
                <w:color w:val="000000"/>
                <w:sz w:val="22"/>
                <w:szCs w:val="22"/>
                <w:lang w:val="en-US"/>
              </w:rPr>
            </w:pPr>
          </w:p>
          <w:p w14:paraId="5C0DA32D" w14:textId="77777777" w:rsidR="002D40F7" w:rsidRPr="0058058C" w:rsidRDefault="002D40F7" w:rsidP="0011727D">
            <w:pPr>
              <w:spacing w:after="0" w:line="240" w:lineRule="auto"/>
              <w:rPr>
                <w:b/>
                <w:bCs/>
                <w:i/>
                <w:iCs/>
                <w:sz w:val="22"/>
                <w:szCs w:val="22"/>
                <w:lang w:val="en-US"/>
              </w:rPr>
            </w:pPr>
            <w:r w:rsidRPr="0058058C">
              <w:rPr>
                <w:b/>
                <w:bCs/>
                <w:i/>
                <w:iCs/>
                <w:sz w:val="22"/>
                <w:szCs w:val="22"/>
                <w:lang w:val="en-US"/>
              </w:rPr>
              <w:t xml:space="preserve">ZTE, </w:t>
            </w:r>
            <w:proofErr w:type="spellStart"/>
            <w:r w:rsidRPr="0058058C">
              <w:rPr>
                <w:b/>
                <w:bCs/>
                <w:i/>
                <w:iCs/>
                <w:sz w:val="22"/>
                <w:szCs w:val="22"/>
                <w:lang w:val="en-US"/>
              </w:rPr>
              <w:t>Sanechips</w:t>
            </w:r>
            <w:proofErr w:type="spellEnd"/>
          </w:p>
          <w:p w14:paraId="1239CF6A" w14:textId="77777777" w:rsidR="002D40F7" w:rsidRPr="00AE1A13" w:rsidRDefault="002D40F7" w:rsidP="0011727D">
            <w:pPr>
              <w:spacing w:after="0" w:line="240" w:lineRule="auto"/>
              <w:textAlignment w:val="auto"/>
              <w:rPr>
                <w:b/>
                <w:bCs/>
                <w:i/>
                <w:iCs/>
                <w:color w:val="000000"/>
                <w:sz w:val="22"/>
                <w:szCs w:val="22"/>
                <w:lang w:val="en-US"/>
              </w:rPr>
            </w:pPr>
          </w:p>
          <w:p w14:paraId="4ED6D5B9" w14:textId="77777777" w:rsidR="002D40F7" w:rsidRPr="0058058C" w:rsidRDefault="002D40F7" w:rsidP="0011727D">
            <w:pPr>
              <w:spacing w:after="0" w:line="240" w:lineRule="auto"/>
              <w:rPr>
                <w:rFonts w:eastAsia="바탕"/>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11727D">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af2"/>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af2"/>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11727D">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w:t>
            </w:r>
            <w:proofErr w:type="spellStart"/>
            <w:r w:rsidRPr="00AE1A13">
              <w:rPr>
                <w:i/>
                <w:iCs/>
                <w:sz w:val="22"/>
                <w:szCs w:val="22"/>
                <w:lang w:val="en-US"/>
              </w:rPr>
              <w:t>T_delta</w:t>
            </w:r>
            <w:proofErr w:type="spellEnd"/>
            <w:r w:rsidRPr="00AE1A13">
              <w:rPr>
                <w:i/>
                <w:iCs/>
                <w:sz w:val="22"/>
                <w:szCs w:val="22"/>
                <w:lang w:val="en-US"/>
              </w:rPr>
              <w:t xml:space="preserve"> in MAC-CE will be updated from (</w:t>
            </w:r>
            <w:proofErr w:type="gramStart"/>
            <w:r w:rsidRPr="00AE1A13">
              <w:rPr>
                <w:i/>
                <w:iCs/>
                <w:sz w:val="22"/>
                <w:szCs w:val="22"/>
                <w:lang w:val="en-US"/>
              </w:rPr>
              <w:t>0,1,...</w:t>
            </w:r>
            <w:proofErr w:type="gramEnd"/>
            <w:r w:rsidRPr="00AE1A13">
              <w:rPr>
                <w:i/>
                <w:iCs/>
                <w:sz w:val="22"/>
                <w:szCs w:val="22"/>
                <w:lang w:val="en-US"/>
              </w:rPr>
              <w:t xml:space="preserve">,1199) to (0,1,...,2047). </w:t>
            </w:r>
          </w:p>
          <w:p w14:paraId="40FD8466" w14:textId="77777777" w:rsidR="002D40F7" w:rsidRPr="0058058C" w:rsidRDefault="002D40F7" w:rsidP="0011727D">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11727D">
            <w:pPr>
              <w:spacing w:after="0" w:line="240" w:lineRule="auto"/>
              <w:textAlignment w:val="auto"/>
              <w:rPr>
                <w:i/>
                <w:iCs/>
                <w:sz w:val="22"/>
                <w:szCs w:val="22"/>
                <w:lang w:val="en-US"/>
              </w:rPr>
            </w:pPr>
            <w:r w:rsidRPr="006D287B">
              <w:rPr>
                <w:i/>
                <w:iCs/>
                <w:sz w:val="22"/>
                <w:szCs w:val="22"/>
                <w:lang w:val="en-US"/>
              </w:rPr>
              <w:t>• offset value=</w:t>
            </w:r>
            <w:proofErr w:type="spellStart"/>
            <w:r w:rsidRPr="006D287B">
              <w:rPr>
                <w:i/>
                <w:iCs/>
                <w:sz w:val="22"/>
                <w:szCs w:val="22"/>
                <w:lang w:val="en-US"/>
              </w:rPr>
              <w:t>Boffset+Ioffset</w:t>
            </w:r>
            <w:proofErr w:type="spellEnd"/>
            <w:r w:rsidRPr="006D287B">
              <w:rPr>
                <w:i/>
                <w:iCs/>
                <w:sz w:val="22"/>
                <w:szCs w:val="22"/>
                <w:lang w:val="en-US"/>
              </w:rPr>
              <w:t>*</w:t>
            </w:r>
            <w:proofErr w:type="spellStart"/>
            <w:r w:rsidRPr="006D287B">
              <w:rPr>
                <w:i/>
                <w:iCs/>
                <w:sz w:val="22"/>
                <w:szCs w:val="22"/>
                <w:lang w:val="en-US"/>
              </w:rPr>
              <w:t>Goffset</w:t>
            </w:r>
            <w:proofErr w:type="spellEnd"/>
            <w:r w:rsidRPr="006D287B">
              <w:rPr>
                <w:i/>
                <w:iCs/>
                <w:sz w:val="22"/>
                <w:szCs w:val="22"/>
                <w:lang w:val="en-US"/>
              </w:rPr>
              <w:t xml:space="preserve">, where, </w:t>
            </w:r>
            <w:proofErr w:type="spellStart"/>
            <w:r w:rsidRPr="006D287B">
              <w:rPr>
                <w:i/>
                <w:iCs/>
                <w:sz w:val="22"/>
                <w:szCs w:val="22"/>
                <w:lang w:val="en-US"/>
              </w:rPr>
              <w:t>Boffset</w:t>
            </w:r>
            <w:proofErr w:type="spellEnd"/>
            <w:r w:rsidRPr="006D287B">
              <w:rPr>
                <w:i/>
                <w:iCs/>
                <w:sz w:val="22"/>
                <w:szCs w:val="22"/>
                <w:lang w:val="en-US"/>
              </w:rPr>
              <w:t xml:space="preserve">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w:t>
            </w:r>
            <w:proofErr w:type="spellStart"/>
            <w:r w:rsidRPr="006D287B">
              <w:rPr>
                <w:i/>
                <w:iCs/>
                <w:sz w:val="22"/>
                <w:szCs w:val="22"/>
                <w:lang w:val="en-US"/>
              </w:rPr>
              <w:t>Ioffset</w:t>
            </w:r>
            <w:proofErr w:type="spellEnd"/>
            <w:r w:rsidRPr="006D287B">
              <w:rPr>
                <w:i/>
                <w:iCs/>
                <w:sz w:val="22"/>
                <w:szCs w:val="22"/>
                <w:lang w:val="en-US"/>
              </w:rPr>
              <w:t xml:space="preserve"> is the index indicated in MAC CE, </w:t>
            </w:r>
            <w:proofErr w:type="spellStart"/>
            <w:r w:rsidRPr="006D287B">
              <w:rPr>
                <w:i/>
                <w:iCs/>
                <w:sz w:val="22"/>
                <w:szCs w:val="22"/>
                <w:lang w:val="en-US"/>
              </w:rPr>
              <w:t>Goffset</w:t>
            </w:r>
            <w:proofErr w:type="spellEnd"/>
            <w:r w:rsidRPr="006D287B">
              <w:rPr>
                <w:i/>
                <w:iCs/>
                <w:sz w:val="22"/>
                <w:szCs w:val="22"/>
                <w:lang w:val="en-US"/>
              </w:rPr>
              <w:t xml:space="preserve"> represents granularity of the offset. </w:t>
            </w:r>
          </w:p>
          <w:p w14:paraId="4BFD4301" w14:textId="77777777" w:rsidR="002D40F7" w:rsidRPr="0058058C" w:rsidRDefault="002D40F7" w:rsidP="0011727D">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ja-JP"/>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ja-JP"/>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11727D">
        <w:tc>
          <w:tcPr>
            <w:tcW w:w="1244" w:type="dxa"/>
            <w:shd w:val="clear" w:color="auto" w:fill="auto"/>
          </w:tcPr>
          <w:p w14:paraId="3B3B53B6"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11727D">
        <w:tc>
          <w:tcPr>
            <w:tcW w:w="1244" w:type="dxa"/>
            <w:shd w:val="clear" w:color="auto" w:fill="auto"/>
          </w:tcPr>
          <w:p w14:paraId="6DC42A35" w14:textId="77777777" w:rsidR="002D40F7" w:rsidRPr="0058058C" w:rsidRDefault="002D40F7" w:rsidP="0011727D">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Support </w:t>
            </w:r>
            <w:proofErr w:type="spellStart"/>
            <w:r w:rsidRPr="0058058C">
              <w:rPr>
                <w:i/>
                <w:iCs/>
                <w:sz w:val="22"/>
                <w:szCs w:val="22"/>
              </w:rPr>
              <w:t>T_delta</w:t>
            </w:r>
            <w:proofErr w:type="spellEnd"/>
            <w:r w:rsidRPr="0058058C">
              <w:rPr>
                <w:i/>
                <w:iCs/>
                <w:sz w:val="22"/>
                <w:szCs w:val="22"/>
              </w:rPr>
              <w:t xml:space="preserve"> index range with max. value of 2047 in Rel-17.</w:t>
            </w:r>
          </w:p>
          <w:p w14:paraId="6BA983D7" w14:textId="77777777" w:rsidR="002D40F7" w:rsidRPr="0058058C" w:rsidRDefault="002D40F7" w:rsidP="0011727D">
            <w:pPr>
              <w:pStyle w:val="Default"/>
              <w:rPr>
                <w:rFonts w:eastAsia="맑은 고딕"/>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proofErr w:type="spellStart"/>
            <w:r w:rsidRPr="00FC17E1">
              <w:rPr>
                <w:rFonts w:ascii="Times New Roman Italic" w:hAnsi="Times New Roman Italic"/>
                <w:i/>
                <w:iCs/>
                <w:sz w:val="22"/>
                <w:szCs w:val="22"/>
                <w:vertAlign w:val="subscript"/>
              </w:rPr>
              <w:t>TA</w:t>
            </w:r>
            <w:r w:rsidRPr="00FC17E1">
              <w:rPr>
                <w:rFonts w:ascii="Times New Roman Italic" w:eastAsia="맑은 고딕" w:hAnsi="Times New Roman Italic"/>
                <w:i/>
                <w:iCs/>
                <w:sz w:val="22"/>
                <w:szCs w:val="22"/>
                <w:vertAlign w:val="subscript"/>
              </w:rPr>
              <w:t>,offset</w:t>
            </w:r>
            <w:proofErr w:type="spellEnd"/>
            <w:r w:rsidRPr="0058058C">
              <w:rPr>
                <w:rFonts w:eastAsia="맑은 고딕"/>
                <w:i/>
                <w:iCs/>
                <w:sz w:val="22"/>
                <w:szCs w:val="22"/>
              </w:rPr>
              <w:t xml:space="preserve"> +2</w:t>
            </w:r>
            <w:r w:rsidRPr="0058058C">
              <w:rPr>
                <w:rFonts w:ascii="Cambria Math" w:eastAsia="맑은 고딕" w:hAnsi="Cambria Math" w:cs="Cambria Math"/>
                <w:i/>
                <w:iCs/>
                <w:sz w:val="22"/>
                <w:szCs w:val="22"/>
              </w:rPr>
              <w:t>⋅𝑁</w:t>
            </w:r>
            <w:r w:rsidRPr="00474EE4">
              <w:rPr>
                <w:rFonts w:ascii="Times New Roman Italic" w:eastAsia="맑은 고딕" w:hAnsi="Times New Roman Italic"/>
                <w:i/>
                <w:iCs/>
                <w:sz w:val="22"/>
                <w:szCs w:val="22"/>
                <w:vertAlign w:val="subscript"/>
              </w:rPr>
              <w:t>delta</w:t>
            </w:r>
            <w:r w:rsidRPr="0058058C">
              <w:rPr>
                <w:rFonts w:eastAsia="맑은 고딕"/>
                <w:i/>
                <w:iCs/>
                <w:sz w:val="22"/>
                <w:szCs w:val="22"/>
              </w:rPr>
              <w:t>+2</w:t>
            </w:r>
            <w:r w:rsidRPr="0058058C">
              <w:rPr>
                <w:rFonts w:ascii="Cambria Math" w:eastAsia="맑은 고딕" w:hAnsi="Cambria Math" w:cs="Cambria Math"/>
                <w:i/>
                <w:iCs/>
                <w:sz w:val="22"/>
                <w:szCs w:val="22"/>
              </w:rPr>
              <w:t>⋅𝑇</w:t>
            </w:r>
            <w:proofErr w:type="spellStart"/>
            <w:r w:rsidRPr="00725064">
              <w:rPr>
                <w:rFonts w:ascii="Times New Roman Italic" w:eastAsia="맑은 고딕" w:hAnsi="Times New Roman Italic"/>
                <w:i/>
                <w:iCs/>
                <w:sz w:val="22"/>
                <w:szCs w:val="22"/>
                <w:vertAlign w:val="subscript"/>
              </w:rPr>
              <w:t>delta,index</w:t>
            </w:r>
            <w:r w:rsidRPr="0058058C">
              <w:rPr>
                <w:rFonts w:ascii="Cambria Math" w:eastAsia="맑은 고딕" w:hAnsi="Cambria Math" w:cs="Cambria Math"/>
                <w:i/>
                <w:iCs/>
                <w:sz w:val="22"/>
                <w:szCs w:val="22"/>
              </w:rPr>
              <w:t>⋅</w:t>
            </w:r>
            <w:r w:rsidRPr="0058058C">
              <w:rPr>
                <w:rFonts w:eastAsia="맑은 고딕"/>
                <w:i/>
                <w:iCs/>
                <w:sz w:val="22"/>
                <w:szCs w:val="22"/>
              </w:rPr>
              <w:t>G</w:t>
            </w:r>
            <w:r w:rsidRPr="00725064">
              <w:rPr>
                <w:rFonts w:ascii="Times New Roman Italic" w:eastAsia="맑은 고딕" w:hAnsi="Times New Roman Italic"/>
                <w:i/>
                <w:iCs/>
                <w:sz w:val="22"/>
                <w:szCs w:val="22"/>
                <w:vertAlign w:val="subscript"/>
              </w:rPr>
              <w:t>step</w:t>
            </w:r>
            <w:proofErr w:type="spellEnd"/>
            <w:r w:rsidRPr="0058058C">
              <w:rPr>
                <w:rFonts w:eastAsia="Cambria Math"/>
                <w:i/>
                <w:iCs/>
                <w:sz w:val="22"/>
                <w:szCs w:val="22"/>
              </w:rPr>
              <w:t>)</w:t>
            </w:r>
            <w:r w:rsidRPr="0058058C">
              <w:rPr>
                <w:rFonts w:ascii="Cambria Math" w:eastAsia="맑은 고딕" w:hAnsi="Cambria Math" w:cs="Cambria Math"/>
                <w:i/>
                <w:iCs/>
                <w:sz w:val="22"/>
                <w:szCs w:val="22"/>
              </w:rPr>
              <w:t>⋅</w:t>
            </w:r>
            <w:r w:rsidRPr="0058058C">
              <w:rPr>
                <w:rFonts w:eastAsia="맑은 고딕"/>
                <w:i/>
                <w:iCs/>
                <w:sz w:val="22"/>
                <w:szCs w:val="22"/>
              </w:rPr>
              <w:t>Tc.</w:t>
            </w:r>
          </w:p>
          <w:p w14:paraId="6133B72E" w14:textId="77777777" w:rsidR="002D40F7" w:rsidRPr="0058058C" w:rsidRDefault="002D40F7" w:rsidP="0011727D">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11727D">
        <w:tc>
          <w:tcPr>
            <w:tcW w:w="1244" w:type="dxa"/>
            <w:shd w:val="clear" w:color="auto" w:fill="auto"/>
          </w:tcPr>
          <w:p w14:paraId="69F253FA" w14:textId="77777777" w:rsidR="002D40F7" w:rsidRPr="0058058C" w:rsidRDefault="002D40F7" w:rsidP="0011727D">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11727D">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af2"/>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proofErr w:type="spellStart"/>
            <w:proofErr w:type="gramStart"/>
            <w:r w:rsidRPr="004109C7">
              <w:rPr>
                <w:i/>
                <w:iCs/>
                <w:color w:val="000000"/>
                <w:vertAlign w:val="subscript"/>
                <w:lang w:val="en-US"/>
              </w:rPr>
              <w:t>A,offset</w:t>
            </w:r>
            <w:proofErr w:type="spellEnd"/>
            <w:proofErr w:type="gramEnd"/>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proofErr w:type="spellStart"/>
            <w:proofErr w:type="gramStart"/>
            <w:r w:rsidRPr="00011D4A">
              <w:rPr>
                <w:i/>
                <w:iCs/>
                <w:color w:val="000000"/>
                <w:vertAlign w:val="subscript"/>
                <w:lang w:val="en-US"/>
              </w:rPr>
              <w:t>A,offset</w:t>
            </w:r>
            <w:proofErr w:type="spellEnd"/>
            <w:proofErr w:type="gramEnd"/>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11727D">
        <w:tc>
          <w:tcPr>
            <w:tcW w:w="1244" w:type="dxa"/>
            <w:shd w:val="clear" w:color="auto" w:fill="auto"/>
          </w:tcPr>
          <w:p w14:paraId="3009AEAC" w14:textId="77777777" w:rsidR="002D40F7" w:rsidRPr="0058058C" w:rsidRDefault="002D40F7" w:rsidP="0011727D">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proofErr w:type="spellStart"/>
            <w:proofErr w:type="gramStart"/>
            <w:r w:rsidRPr="00D67E42">
              <w:rPr>
                <w:rFonts w:ascii="Times New Roman Italic" w:hAnsi="Times New Roman Italic"/>
                <w:i/>
                <w:iCs/>
                <w:sz w:val="22"/>
                <w:szCs w:val="22"/>
                <w:vertAlign w:val="subscript"/>
              </w:rPr>
              <w:t>A,offset</w:t>
            </w:r>
            <w:proofErr w:type="spellEnd"/>
            <w:proofErr w:type="gramEnd"/>
            <w:r w:rsidRPr="0058058C">
              <w:rPr>
                <w:i/>
                <w:iCs/>
                <w:sz w:val="22"/>
                <w:szCs w:val="22"/>
              </w:rPr>
              <w:t xml:space="preserve"> by adopting the text proposal provided above.</w:t>
            </w:r>
          </w:p>
          <w:p w14:paraId="5479FF41" w14:textId="77777777" w:rsidR="002D40F7" w:rsidRPr="0058058C" w:rsidRDefault="002D40F7" w:rsidP="0011727D">
            <w:pPr>
              <w:spacing w:after="0" w:line="240" w:lineRule="auto"/>
              <w:textAlignment w:val="auto"/>
              <w:rPr>
                <w:rFonts w:eastAsia="SimSun"/>
                <w:i/>
                <w:iCs/>
                <w:sz w:val="22"/>
                <w:szCs w:val="22"/>
                <w:lang w:eastAsia="zh-CN"/>
              </w:rPr>
            </w:pPr>
            <w:r w:rsidRPr="0058058C">
              <w:rPr>
                <w:rFonts w:eastAsia="SimSun"/>
                <w:i/>
                <w:iCs/>
                <w:noProof/>
                <w:sz w:val="22"/>
                <w:szCs w:val="22"/>
                <w:lang w:val="en-US" w:eastAsia="ja-JP"/>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11727D">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11727D">
        <w:tc>
          <w:tcPr>
            <w:tcW w:w="1244" w:type="dxa"/>
            <w:shd w:val="clear" w:color="auto" w:fill="auto"/>
          </w:tcPr>
          <w:p w14:paraId="12915CE3"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11727D">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w:t>
            </w:r>
          </w:p>
          <w:p w14:paraId="4AE3FF6C"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11727D">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11727D">
        <w:tc>
          <w:tcPr>
            <w:tcW w:w="1244" w:type="dxa"/>
            <w:shd w:val="clear" w:color="auto" w:fill="auto"/>
          </w:tcPr>
          <w:p w14:paraId="1F356A19" w14:textId="77777777" w:rsidR="002D40F7" w:rsidRPr="0058058C" w:rsidRDefault="002D40F7" w:rsidP="0011727D">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11727D">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ja-JP"/>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For different timing cases, different values of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is related to.</w:t>
            </w:r>
          </w:p>
          <w:p w14:paraId="1425171F"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values and the timing cases, and select from one of the following alternatives: </w:t>
            </w:r>
          </w:p>
          <w:p w14:paraId="624C4C8D"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MAC-CE). </w:t>
            </w:r>
          </w:p>
          <w:p w14:paraId="2421A74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Alt2: Implicit association via specifying a rule based on the slot on which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MAC-CE is received, and the UL timing case used on one of the previous slots.</w:t>
            </w:r>
          </w:p>
          <w:p w14:paraId="3A19F68D"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ja-JP"/>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11727D">
        <w:tc>
          <w:tcPr>
            <w:tcW w:w="1244" w:type="dxa"/>
            <w:shd w:val="clear" w:color="auto" w:fill="auto"/>
          </w:tcPr>
          <w:p w14:paraId="4E8D029C"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11727D">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w:t>
            </w:r>
            <w:proofErr w:type="spellStart"/>
            <w:r w:rsidRPr="0058058C">
              <w:rPr>
                <w:i/>
                <w:iCs/>
                <w:sz w:val="22"/>
                <w:szCs w:val="22"/>
              </w:rPr>
              <w:t>T_delta</w:t>
            </w:r>
            <w:proofErr w:type="spellEnd"/>
            <w:r w:rsidRPr="0058058C">
              <w:rPr>
                <w:i/>
                <w:iCs/>
                <w:sz w:val="22"/>
                <w:szCs w:val="22"/>
              </w:rPr>
              <w:t xml:space="preserve"> and do not update one way delay estimation equation.</w:t>
            </w:r>
          </w:p>
          <w:p w14:paraId="019229D2" w14:textId="77777777" w:rsidR="002D40F7" w:rsidRPr="0096128B" w:rsidRDefault="002D40F7" w:rsidP="0011727D">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af2"/>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af2"/>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11727D">
        <w:tc>
          <w:tcPr>
            <w:tcW w:w="1244" w:type="dxa"/>
            <w:shd w:val="clear" w:color="auto" w:fill="auto"/>
          </w:tcPr>
          <w:p w14:paraId="29AD8FF0" w14:textId="77777777" w:rsidR="002D40F7" w:rsidRPr="0058058C" w:rsidRDefault="002D40F7" w:rsidP="0011727D">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11727D">
            <w:pPr>
              <w:tabs>
                <w:tab w:val="left" w:pos="1920"/>
              </w:tabs>
              <w:spacing w:after="0" w:line="240" w:lineRule="auto"/>
              <w:rPr>
                <w:rFonts w:eastAsia="바탕"/>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11727D">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sidRPr="00707C37">
              <w:rPr>
                <w:i/>
                <w:iCs/>
                <w:color w:val="000000"/>
                <w:sz w:val="22"/>
                <w:szCs w:val="22"/>
                <w:lang w:val="en-US"/>
              </w:rPr>
              <w:t>T_delta</w:t>
            </w:r>
            <w:proofErr w:type="spellEnd"/>
            <w:r w:rsidRPr="00707C37">
              <w:rPr>
                <w:i/>
                <w:iCs/>
                <w:color w:val="000000"/>
                <w:sz w:val="22"/>
                <w:szCs w:val="22"/>
                <w:lang w:val="en-US"/>
              </w:rPr>
              <w:t xml:space="preserve"> range required for Case-6 does not overlap with the Rel-16 specified range. </w:t>
            </w:r>
          </w:p>
          <w:p w14:paraId="64CDFE7E" w14:textId="77777777" w:rsidR="002D40F7" w:rsidRPr="0058058C"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w:t>
            </w:r>
            <w:proofErr w:type="spellStart"/>
            <w:r w:rsidRPr="0014392A">
              <w:rPr>
                <w:i/>
                <w:iCs/>
                <w:color w:val="000000"/>
                <w:sz w:val="22"/>
                <w:szCs w:val="22"/>
                <w:lang w:val="en-US"/>
              </w:rPr>
              <w:t>T_</w:t>
            </w:r>
            <w:proofErr w:type="gramStart"/>
            <w:r w:rsidRPr="0014392A">
              <w:rPr>
                <w:i/>
                <w:iCs/>
                <w:color w:val="000000"/>
                <w:sz w:val="22"/>
                <w:szCs w:val="22"/>
                <w:lang w:val="en-US"/>
              </w:rPr>
              <w:t>delta,index</w:t>
            </w:r>
            <w:proofErr w:type="spellEnd"/>
            <w:proofErr w:type="gramEnd"/>
            <w:r w:rsidRPr="0014392A">
              <w:rPr>
                <w:i/>
                <w:iCs/>
                <w:color w:val="000000"/>
                <w:sz w:val="22"/>
                <w:szCs w:val="22"/>
                <w:lang w:val="en-US"/>
              </w:rPr>
              <w:t xml:space="preserve"> range from (0,1…1199) to (0,1…2047). </w:t>
            </w:r>
          </w:p>
          <w:p w14:paraId="4DA90668" w14:textId="77777777" w:rsidR="002D40F7" w:rsidRPr="0058058C" w:rsidRDefault="002D40F7" w:rsidP="0011727D">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w:t>
            </w:r>
            <w:proofErr w:type="spellStart"/>
            <w:r w:rsidRPr="0014392A">
              <w:rPr>
                <w:i/>
                <w:iCs/>
                <w:color w:val="000000"/>
                <w:sz w:val="22"/>
                <w:szCs w:val="22"/>
                <w:lang w:val="en-US"/>
              </w:rPr>
              <w:t>T_</w:t>
            </w:r>
            <w:proofErr w:type="gramStart"/>
            <w:r w:rsidRPr="0014392A">
              <w:rPr>
                <w:i/>
                <w:iCs/>
                <w:color w:val="000000"/>
                <w:sz w:val="22"/>
                <w:szCs w:val="22"/>
                <w:lang w:val="en-US"/>
              </w:rPr>
              <w:t>delta,index</w:t>
            </w:r>
            <w:proofErr w:type="spellEnd"/>
            <w:proofErr w:type="gramEnd"/>
            <w:r w:rsidRPr="0014392A">
              <w:rPr>
                <w:i/>
                <w:iCs/>
                <w:color w:val="000000"/>
                <w:sz w:val="22"/>
                <w:szCs w:val="22"/>
                <w:lang w:val="en-US"/>
              </w:rPr>
              <w:t xml:space="preserve"> is represented by 12 bits, all realistic IAB deployments no matter the deployment intention would be supported. </w:t>
            </w:r>
          </w:p>
          <w:p w14:paraId="6867AD6E" w14:textId="77777777" w:rsidR="002D40F7" w:rsidRPr="00B82573"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to 12 bits. </w:t>
            </w:r>
          </w:p>
          <w:p w14:paraId="6C753325" w14:textId="77777777" w:rsidR="002D40F7" w:rsidRPr="00B82573"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indicating the </w:t>
            </w:r>
            <w:proofErr w:type="spellStart"/>
            <w:r w:rsidRPr="00B82573">
              <w:rPr>
                <w:i/>
                <w:iCs/>
                <w:color w:val="000000"/>
                <w:sz w:val="22"/>
                <w:szCs w:val="22"/>
                <w:lang w:val="en-US"/>
              </w:rPr>
              <w:t>signalled</w:t>
            </w:r>
            <w:proofErr w:type="spellEnd"/>
            <w:r w:rsidRPr="00B82573">
              <w:rPr>
                <w:i/>
                <w:iCs/>
                <w:color w:val="000000"/>
                <w:sz w:val="22"/>
                <w:szCs w:val="22"/>
                <w:lang w:val="en-US"/>
              </w:rPr>
              <w:t xml:space="preserve"> value is associated to a Case-7 timing mode. </w:t>
            </w:r>
          </w:p>
          <w:p w14:paraId="6737F8A4" w14:textId="77777777" w:rsidR="002D40F7" w:rsidRPr="0058058C" w:rsidRDefault="002D40F7" w:rsidP="0011727D">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11727D">
            <w:pPr>
              <w:tabs>
                <w:tab w:val="left" w:pos="1920"/>
              </w:tabs>
              <w:spacing w:after="0" w:line="240" w:lineRule="auto"/>
              <w:textAlignment w:val="auto"/>
              <w:rPr>
                <w:i/>
                <w:iCs/>
                <w:sz w:val="22"/>
                <w:szCs w:val="22"/>
              </w:rPr>
            </w:pPr>
            <w:r w:rsidRPr="0058058C">
              <w:rPr>
                <w:i/>
                <w:iCs/>
                <w:noProof/>
                <w:sz w:val="22"/>
                <w:szCs w:val="22"/>
                <w:lang w:val="en-US" w:eastAsia="ja-JP"/>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11727D">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w:t>
            </w:r>
            <w:proofErr w:type="spellStart"/>
            <w:r w:rsidRPr="00CD0DDB">
              <w:rPr>
                <w:i/>
                <w:iCs/>
                <w:color w:val="000000"/>
                <w:sz w:val="22"/>
                <w:szCs w:val="22"/>
                <w:lang w:val="en-US"/>
              </w:rPr>
              <w:t>signalling</w:t>
            </w:r>
            <w:proofErr w:type="spellEnd"/>
            <w:r w:rsidRPr="00CD0DDB">
              <w:rPr>
                <w:i/>
                <w:iCs/>
                <w:color w:val="000000"/>
                <w:sz w:val="22"/>
                <w:szCs w:val="22"/>
                <w:lang w:val="en-US"/>
              </w:rPr>
              <w:t xml:space="preserve">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range to support Case 6 </w:t>
      </w:r>
    </w:p>
    <w:p w14:paraId="1509C7D5"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RI#4: association of the indicated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and timing cases</w:t>
      </w:r>
    </w:p>
    <w:p w14:paraId="480C17AA"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RI#1: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w:t>
      </w:r>
      <w:proofErr w:type="gramStart"/>
      <w:r>
        <w:rPr>
          <w:rFonts w:eastAsia="MS PGothic" w:cstheme="minorHAnsi"/>
          <w:color w:val="00B050"/>
          <w:lang w:eastAsia="ja-JP"/>
        </w:rPr>
        <w:t>0,1,…</w:t>
      </w:r>
      <w:proofErr w:type="gramEnd"/>
      <w:r>
        <w:rPr>
          <w:rFonts w:eastAsia="MS PGothic" w:cstheme="minorHAnsi"/>
          <w:color w:val="00B050"/>
          <w:lang w:eastAsia="ja-JP"/>
        </w:rPr>
        <w:t>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 xml:space="preserve">Extend the range of </w:t>
      </w:r>
      <w:proofErr w:type="spellStart"/>
      <w:r w:rsidRPr="001C659B">
        <w:rPr>
          <w:rFonts w:eastAsia="Calibri"/>
          <w:b/>
          <w:bCs/>
        </w:rPr>
        <w:t>T</w:t>
      </w:r>
      <w:r w:rsidRPr="001C659B">
        <w:rPr>
          <w:rFonts w:ascii="Times New Roman Bold" w:eastAsia="Calibri" w:hAnsi="Times New Roman Bold"/>
          <w:b/>
          <w:bCs/>
          <w:vertAlign w:val="subscript"/>
        </w:rPr>
        <w:t>delta</w:t>
      </w:r>
      <w:proofErr w:type="spellEnd"/>
      <w:r w:rsidRPr="001C659B">
        <w:rPr>
          <w:rFonts w:eastAsia="Calibri"/>
          <w:b/>
          <w:bCs/>
        </w:rPr>
        <w:t xml:space="preserve"> in the Timing Delta MAC CE to (</w:t>
      </w:r>
      <w:proofErr w:type="gramStart"/>
      <w:r w:rsidRPr="001C659B">
        <w:rPr>
          <w:rFonts w:eastAsia="Calibri"/>
          <w:b/>
          <w:bCs/>
        </w:rPr>
        <w:t>0,1,…</w:t>
      </w:r>
      <w:proofErr w:type="gramEnd"/>
      <w:r w:rsidRPr="001C659B">
        <w:rPr>
          <w:rFonts w:eastAsia="Calibri"/>
          <w:b/>
          <w:bCs/>
        </w:rPr>
        <w:t>,2047).</w:t>
      </w:r>
    </w:p>
    <w:p w14:paraId="1877C840"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311A0EFC" w14:textId="77777777" w:rsidTr="0011727D">
        <w:tc>
          <w:tcPr>
            <w:tcW w:w="2242" w:type="dxa"/>
            <w:shd w:val="clear" w:color="auto" w:fill="auto"/>
          </w:tcPr>
          <w:p w14:paraId="464A0C80"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21CE6EC2" w14:textId="77777777" w:rsidR="002D40F7" w:rsidRDefault="002D40F7" w:rsidP="0011727D">
            <w:pPr>
              <w:spacing w:after="0" w:line="240" w:lineRule="auto"/>
              <w:jc w:val="center"/>
              <w:rPr>
                <w:b/>
                <w:bCs/>
              </w:rPr>
            </w:pPr>
            <w:r>
              <w:rPr>
                <w:rFonts w:ascii="CG Times (WN)" w:eastAsia="바탕" w:hAnsi="CG Times (WN)"/>
                <w:b/>
                <w:bCs/>
              </w:rPr>
              <w:t>Do you agree with FL Proposal 1.1a?</w:t>
            </w:r>
          </w:p>
        </w:tc>
        <w:tc>
          <w:tcPr>
            <w:tcW w:w="5406" w:type="dxa"/>
            <w:shd w:val="clear" w:color="auto" w:fill="auto"/>
          </w:tcPr>
          <w:p w14:paraId="077BBD4E"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73F8DA35" w14:textId="77777777" w:rsidTr="0011727D">
        <w:tc>
          <w:tcPr>
            <w:tcW w:w="2242" w:type="dxa"/>
            <w:shd w:val="clear" w:color="auto" w:fill="auto"/>
          </w:tcPr>
          <w:p w14:paraId="4FBDB57C" w14:textId="4CB8DF90" w:rsidR="002D40F7" w:rsidRDefault="007B37FD" w:rsidP="0011727D">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11727D">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11727D">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11727D">
        <w:tc>
          <w:tcPr>
            <w:tcW w:w="2242" w:type="dxa"/>
            <w:shd w:val="clear" w:color="auto" w:fill="auto"/>
          </w:tcPr>
          <w:p w14:paraId="2CD825DB" w14:textId="1493B1C4"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B310D1C" w14:textId="1A02EC99" w:rsidR="002D40F7" w:rsidRPr="0011727D" w:rsidRDefault="0011727D" w:rsidP="0011727D">
            <w:pPr>
              <w:spacing w:after="0" w:line="240" w:lineRule="auto"/>
              <w:jc w:val="center"/>
              <w:rPr>
                <w:lang w:eastAsia="ja-JP"/>
              </w:rPr>
            </w:pPr>
            <w:r w:rsidRPr="0011727D">
              <w:rPr>
                <w:lang w:eastAsia="ja-JP"/>
              </w:rPr>
              <w:t>Agree with proposal</w:t>
            </w:r>
          </w:p>
        </w:tc>
        <w:tc>
          <w:tcPr>
            <w:tcW w:w="5406" w:type="dxa"/>
            <w:shd w:val="clear" w:color="auto" w:fill="auto"/>
          </w:tcPr>
          <w:p w14:paraId="23D0E11C" w14:textId="5042ADE3" w:rsidR="002D40F7" w:rsidRPr="0011727D" w:rsidRDefault="0011727D" w:rsidP="0011727D">
            <w:pPr>
              <w:spacing w:after="0" w:line="240" w:lineRule="auto"/>
              <w:rPr>
                <w:lang w:eastAsia="ja-JP"/>
              </w:rPr>
            </w:pPr>
            <w:r w:rsidRPr="0011727D">
              <w:rPr>
                <w:lang w:eastAsia="ja-JP"/>
              </w:rPr>
              <w:t>Fine to extend range as well.</w:t>
            </w:r>
          </w:p>
        </w:tc>
      </w:tr>
      <w:tr w:rsidR="003E3CB3" w14:paraId="4872F67D" w14:textId="77777777" w:rsidTr="0011727D">
        <w:tc>
          <w:tcPr>
            <w:tcW w:w="2242" w:type="dxa"/>
            <w:shd w:val="clear" w:color="auto" w:fill="auto"/>
          </w:tcPr>
          <w:p w14:paraId="79DB47AA" w14:textId="50E0C519" w:rsidR="003E3CB3" w:rsidRPr="0011727D" w:rsidRDefault="003E3CB3" w:rsidP="0011727D">
            <w:pPr>
              <w:spacing w:after="0"/>
              <w:jc w:val="center"/>
              <w:rPr>
                <w:lang w:eastAsia="ja-JP"/>
              </w:rPr>
            </w:pPr>
            <w:r>
              <w:rPr>
                <w:lang w:eastAsia="ja-JP"/>
              </w:rPr>
              <w:t>NTT DOCOMO</w:t>
            </w:r>
          </w:p>
        </w:tc>
        <w:tc>
          <w:tcPr>
            <w:tcW w:w="1981" w:type="dxa"/>
            <w:shd w:val="clear" w:color="auto" w:fill="auto"/>
          </w:tcPr>
          <w:p w14:paraId="6C59476E" w14:textId="7C4B1734" w:rsidR="003E3CB3" w:rsidRPr="0011727D"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38163EC6" w14:textId="77777777" w:rsidR="003E3CB3" w:rsidRPr="0011727D" w:rsidRDefault="003E3CB3" w:rsidP="0011727D">
            <w:pPr>
              <w:spacing w:after="0"/>
              <w:rPr>
                <w:lang w:eastAsia="ja-JP"/>
              </w:rPr>
            </w:pP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af6"/>
        <w:tblW w:w="0" w:type="auto"/>
        <w:tblLook w:val="04A0" w:firstRow="1" w:lastRow="0" w:firstColumn="1" w:lastColumn="0" w:noHBand="0" w:noVBand="1"/>
      </w:tblPr>
      <w:tblGrid>
        <w:gridCol w:w="1366"/>
        <w:gridCol w:w="7989"/>
      </w:tblGrid>
      <w:tr w:rsidR="002D40F7" w14:paraId="1D7C2921" w14:textId="77777777" w:rsidTr="0011727D">
        <w:tc>
          <w:tcPr>
            <w:tcW w:w="1366" w:type="dxa"/>
          </w:tcPr>
          <w:p w14:paraId="1C683D70" w14:textId="77777777" w:rsidR="002D40F7" w:rsidRPr="004F1C41" w:rsidRDefault="002D40F7" w:rsidP="0011727D">
            <w:pPr>
              <w:rPr>
                <w:b/>
                <w:bCs/>
                <w:color w:val="00B050"/>
              </w:rPr>
            </w:pPr>
            <w:proofErr w:type="spellStart"/>
            <w:r w:rsidRPr="004F1C41">
              <w:rPr>
                <w:b/>
                <w:bCs/>
                <w:color w:val="00B050"/>
              </w:rPr>
              <w:t>Tdoc</w:t>
            </w:r>
            <w:proofErr w:type="spellEnd"/>
            <w:r w:rsidRPr="004F1C41">
              <w:rPr>
                <w:b/>
                <w:bCs/>
                <w:color w:val="00B050"/>
              </w:rPr>
              <w:t xml:space="preserve"> #</w:t>
            </w:r>
          </w:p>
        </w:tc>
        <w:tc>
          <w:tcPr>
            <w:tcW w:w="7989" w:type="dxa"/>
          </w:tcPr>
          <w:p w14:paraId="6609B546" w14:textId="77777777" w:rsidR="002D40F7" w:rsidRPr="004F1C41" w:rsidRDefault="002D40F7" w:rsidP="0011727D">
            <w:pPr>
              <w:rPr>
                <w:b/>
                <w:bCs/>
                <w:color w:val="00B050"/>
              </w:rPr>
            </w:pPr>
            <w:r w:rsidRPr="004F1C41">
              <w:rPr>
                <w:b/>
                <w:bCs/>
                <w:color w:val="00B050"/>
              </w:rPr>
              <w:t>Proposal</w:t>
            </w:r>
          </w:p>
        </w:tc>
      </w:tr>
      <w:tr w:rsidR="002D40F7" w14:paraId="7F811A91" w14:textId="77777777" w:rsidTr="0011727D">
        <w:tc>
          <w:tcPr>
            <w:tcW w:w="1366" w:type="dxa"/>
          </w:tcPr>
          <w:p w14:paraId="3F42A3A4" w14:textId="77777777" w:rsidR="002D40F7" w:rsidRDefault="002D40F7" w:rsidP="0011727D">
            <w:pPr>
              <w:rPr>
                <w:color w:val="00B050"/>
              </w:rPr>
            </w:pPr>
            <w:r w:rsidRPr="004F1C41">
              <w:rPr>
                <w:color w:val="00B050"/>
              </w:rPr>
              <w:t>R1-2201457</w:t>
            </w:r>
          </w:p>
        </w:tc>
        <w:tc>
          <w:tcPr>
            <w:tcW w:w="7989" w:type="dxa"/>
          </w:tcPr>
          <w:p w14:paraId="7A8C9D72" w14:textId="77777777" w:rsidR="002D40F7" w:rsidRDefault="002D40F7" w:rsidP="0011727D">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11727D">
        <w:tc>
          <w:tcPr>
            <w:tcW w:w="1366" w:type="dxa"/>
          </w:tcPr>
          <w:p w14:paraId="16E52C22" w14:textId="77777777" w:rsidR="002D40F7" w:rsidRDefault="002D40F7" w:rsidP="0011727D">
            <w:pPr>
              <w:rPr>
                <w:color w:val="00B050"/>
              </w:rPr>
            </w:pPr>
            <w:r w:rsidRPr="004F1C41">
              <w:rPr>
                <w:color w:val="00B050"/>
              </w:rPr>
              <w:t>R1-2201527</w:t>
            </w:r>
          </w:p>
        </w:tc>
        <w:tc>
          <w:tcPr>
            <w:tcW w:w="7989" w:type="dxa"/>
          </w:tcPr>
          <w:p w14:paraId="70DAC6C7" w14:textId="77777777" w:rsidR="002D40F7" w:rsidRPr="002E264C" w:rsidRDefault="002D40F7" w:rsidP="0011727D">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proofErr w:type="spellStart"/>
            <w:r w:rsidRPr="00A06F97">
              <w:rPr>
                <w:color w:val="00B050"/>
                <w:vertAlign w:val="subscript"/>
              </w:rPr>
              <w:t>TA,offset</w:t>
            </w:r>
            <w:proofErr w:type="spellEnd"/>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proofErr w:type="spellStart"/>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proofErr w:type="spellEnd"/>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11727D">
        <w:tc>
          <w:tcPr>
            <w:tcW w:w="1366" w:type="dxa"/>
          </w:tcPr>
          <w:p w14:paraId="2A752BDC" w14:textId="77777777" w:rsidR="002D40F7" w:rsidRDefault="002D40F7" w:rsidP="0011727D">
            <w:pPr>
              <w:rPr>
                <w:color w:val="00B050"/>
              </w:rPr>
            </w:pPr>
            <w:r w:rsidRPr="004B667A">
              <w:rPr>
                <w:color w:val="00B050"/>
              </w:rPr>
              <w:t>R1-2201674</w:t>
            </w:r>
          </w:p>
        </w:tc>
        <w:tc>
          <w:tcPr>
            <w:tcW w:w="7989" w:type="dxa"/>
          </w:tcPr>
          <w:p w14:paraId="6C205FE6" w14:textId="77777777" w:rsidR="002D40F7" w:rsidRPr="00384DE9" w:rsidRDefault="002D40F7" w:rsidP="0011727D">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11727D">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11727D">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w:t>
            </w:r>
            <w:proofErr w:type="spellStart"/>
            <w:proofErr w:type="gramStart"/>
            <w:r w:rsidRPr="001004BE">
              <w:rPr>
                <w:rFonts w:ascii="Cambria Math" w:hAnsi="Cambria Math" w:cs="Cambria Math"/>
                <w:color w:val="00B050"/>
                <w:vertAlign w:val="subscript"/>
              </w:rPr>
              <w:t>A,offset</w:t>
            </w:r>
            <w:proofErr w:type="spellEnd"/>
            <w:proofErr w:type="gramEnd"/>
            <w:r>
              <w:rPr>
                <w:rFonts w:ascii="Cambria Math" w:hAnsi="Cambria Math" w:cs="Cambria Math"/>
                <w:color w:val="00B050"/>
              </w:rPr>
              <w:t>.</w:t>
            </w:r>
          </w:p>
        </w:tc>
      </w:tr>
      <w:tr w:rsidR="002D40F7" w:rsidRPr="0072380B" w14:paraId="46649224" w14:textId="77777777" w:rsidTr="0011727D">
        <w:tc>
          <w:tcPr>
            <w:tcW w:w="1366" w:type="dxa"/>
          </w:tcPr>
          <w:p w14:paraId="50F7F2C3" w14:textId="77777777" w:rsidR="002D40F7" w:rsidRDefault="002D40F7" w:rsidP="0011727D">
            <w:pPr>
              <w:rPr>
                <w:color w:val="00B050"/>
              </w:rPr>
            </w:pPr>
            <w:r w:rsidRPr="004B667A">
              <w:rPr>
                <w:color w:val="00B050"/>
              </w:rPr>
              <w:t>R1-2202157</w:t>
            </w:r>
          </w:p>
        </w:tc>
        <w:tc>
          <w:tcPr>
            <w:tcW w:w="7989" w:type="dxa"/>
          </w:tcPr>
          <w:p w14:paraId="53290FDC" w14:textId="77777777" w:rsidR="002D40F7" w:rsidRPr="003344AC" w:rsidRDefault="002D40F7" w:rsidP="0011727D">
            <w:pPr>
              <w:rPr>
                <w:color w:val="00B050"/>
                <w:vertAlign w:val="subscript"/>
                <w:lang w:val="sv-SE"/>
              </w:rPr>
            </w:pPr>
            <w:r>
              <w:rPr>
                <w:color w:val="00B050"/>
              </w:rPr>
              <w:t>Update the equation to (T</w:t>
            </w:r>
            <w:r w:rsidRPr="0033576D">
              <w:rPr>
                <w:color w:val="00B050"/>
                <w:vertAlign w:val="subscript"/>
              </w:rPr>
              <w:t>TA</w:t>
            </w:r>
            <w:r>
              <w:rPr>
                <w:color w:val="00B050"/>
              </w:rPr>
              <w:t xml:space="preserve"> – </w:t>
            </w:r>
            <w:proofErr w:type="spellStart"/>
            <w:proofErr w:type="gramStart"/>
            <w:r>
              <w:rPr>
                <w:color w:val="00B050"/>
              </w:rPr>
              <w:t>N</w:t>
            </w:r>
            <w:r w:rsidRPr="0033576D">
              <w:rPr>
                <w:color w:val="00B050"/>
                <w:vertAlign w:val="subscript"/>
              </w:rPr>
              <w:t>TA,case</w:t>
            </w:r>
            <w:proofErr w:type="gramEnd"/>
            <w:r w:rsidRPr="0033576D">
              <w:rPr>
                <w:color w:val="00B050"/>
                <w:vertAlign w:val="subscript"/>
              </w:rPr>
              <w:t>_offset</w:t>
            </w:r>
            <w:proofErr w:type="spellEnd"/>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11727D">
            <w:pPr>
              <w:rPr>
                <w:color w:val="00B050"/>
              </w:rPr>
            </w:pPr>
            <w:proofErr w:type="spellStart"/>
            <w:proofErr w:type="gramStart"/>
            <w:r>
              <w:rPr>
                <w:color w:val="00B050"/>
              </w:rPr>
              <w:t>N</w:t>
            </w:r>
            <w:r w:rsidRPr="0033576D">
              <w:rPr>
                <w:color w:val="00B050"/>
                <w:vertAlign w:val="subscript"/>
              </w:rPr>
              <w:t>TA,case</w:t>
            </w:r>
            <w:proofErr w:type="gramEnd"/>
            <w:r w:rsidRPr="0033576D">
              <w:rPr>
                <w:color w:val="00B050"/>
                <w:vertAlign w:val="subscript"/>
              </w:rPr>
              <w:t>_offset</w:t>
            </w:r>
            <w:proofErr w:type="spellEnd"/>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11727D">
            <w:pPr>
              <w:rPr>
                <w:color w:val="00B050"/>
              </w:rPr>
            </w:pPr>
            <w:proofErr w:type="spellStart"/>
            <w:r>
              <w:rPr>
                <w:color w:val="00B050"/>
              </w:rPr>
              <w:t>N</w:t>
            </w:r>
            <w:r w:rsidRPr="007B13D2">
              <w:rPr>
                <w:color w:val="00B050"/>
                <w:vertAlign w:val="subscript"/>
              </w:rPr>
              <w:t>delta</w:t>
            </w:r>
            <w:proofErr w:type="spellEnd"/>
            <w:r>
              <w:rPr>
                <w:color w:val="00B050"/>
              </w:rPr>
              <w:t xml:space="preserve"> is updated to:</w:t>
            </w:r>
          </w:p>
          <w:p w14:paraId="331C4EE8" w14:textId="77777777" w:rsidR="002D40F7" w:rsidRPr="007B13D2" w:rsidRDefault="002D40F7" w:rsidP="00D20CFB">
            <w:pPr>
              <w:pStyle w:val="af2"/>
              <w:numPr>
                <w:ilvl w:val="0"/>
                <w:numId w:val="9"/>
              </w:numPr>
              <w:overflowPunct/>
              <w:autoSpaceDE/>
              <w:autoSpaceDN/>
              <w:adjustRightInd/>
              <w:spacing w:line="276" w:lineRule="auto"/>
              <w:rPr>
                <w:rFonts w:cs="Times New Roman"/>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70528 −</w:t>
            </w:r>
            <w:r w:rsidRPr="007B13D2">
              <w:rPr>
                <w:rFonts w:ascii="Cambria Math" w:hAnsi="Cambria Math" w:cs="Cambria Math"/>
                <w:color w:val="00B050"/>
              </w:rPr>
              <w:t>𝑁</w:t>
            </w:r>
            <w:proofErr w:type="spellStart"/>
            <w:r w:rsidRPr="007B13D2">
              <w:rPr>
                <w:rFonts w:cs="Times New Roman"/>
                <w:color w:val="00B050"/>
                <w:vertAlign w:val="subscript"/>
              </w:rPr>
              <w:t>TA,offset</w:t>
            </w:r>
            <w:proofErr w:type="spellEnd"/>
            <w:r w:rsidRPr="007B13D2">
              <w:rPr>
                <w:rFonts w:cs="Times New Roman"/>
                <w:color w:val="00B050"/>
                <w:vertAlign w:val="subscript"/>
              </w:rPr>
              <w:t xml:space="preserve"> </w:t>
            </w:r>
            <w:r w:rsidRPr="007B13D2">
              <w:rPr>
                <w:rFonts w:cs="Times New Roman"/>
                <w:color w:val="00B050"/>
              </w:rPr>
              <w:t>/2 for FR1</w:t>
            </w:r>
          </w:p>
          <w:p w14:paraId="600BF937" w14:textId="77777777" w:rsidR="002D40F7" w:rsidRPr="003344AC" w:rsidRDefault="002D40F7" w:rsidP="00D20CFB">
            <w:pPr>
              <w:pStyle w:val="af2"/>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11727D">
        <w:tc>
          <w:tcPr>
            <w:tcW w:w="1366" w:type="dxa"/>
          </w:tcPr>
          <w:p w14:paraId="1B473CC8" w14:textId="77777777" w:rsidR="002D40F7" w:rsidRDefault="002D40F7" w:rsidP="0011727D">
            <w:pPr>
              <w:rPr>
                <w:color w:val="00B050"/>
              </w:rPr>
            </w:pPr>
            <w:r w:rsidRPr="004B667A">
              <w:rPr>
                <w:color w:val="00B050"/>
              </w:rPr>
              <w:t>R1- 2202403</w:t>
            </w:r>
          </w:p>
        </w:tc>
        <w:tc>
          <w:tcPr>
            <w:tcW w:w="7989" w:type="dxa"/>
          </w:tcPr>
          <w:p w14:paraId="16F385FF" w14:textId="77777777" w:rsidR="002D40F7" w:rsidRDefault="002D40F7" w:rsidP="0011727D">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11727D">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11727D">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w:t>
      </w:r>
      <w:proofErr w:type="spellStart"/>
      <w:proofErr w:type="gramStart"/>
      <w:r>
        <w:rPr>
          <w:color w:val="00B050"/>
        </w:rPr>
        <w:t>T</w:t>
      </w:r>
      <w:r w:rsidRPr="007C1AA6">
        <w:rPr>
          <w:color w:val="00B050"/>
          <w:vertAlign w:val="subscript"/>
        </w:rPr>
        <w:t>delta</w:t>
      </w:r>
      <w:proofErr w:type="spellEnd"/>
      <w:r>
        <w:rPr>
          <w:color w:val="00B050"/>
        </w:rPr>
        <w:t xml:space="preserve"> ,</w:t>
      </w:r>
      <w:proofErr w:type="gramEnd"/>
      <w:r>
        <w:rPr>
          <w:color w:val="00B050"/>
        </w:rPr>
        <w:t xml:space="preserve">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w:t>
      </w:r>
      <w:proofErr w:type="gramStart"/>
      <w:r>
        <w:rPr>
          <w:color w:val="00B050"/>
        </w:rPr>
        <w:t>,  the</w:t>
      </w:r>
      <w:proofErr w:type="gramEnd"/>
      <w:r>
        <w:rPr>
          <w:color w:val="00B050"/>
        </w:rPr>
        <w:t xml:space="preserv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af6"/>
        <w:tblW w:w="0" w:type="auto"/>
        <w:tblLook w:val="04A0" w:firstRow="1" w:lastRow="0" w:firstColumn="1" w:lastColumn="0" w:noHBand="0" w:noVBand="1"/>
      </w:tblPr>
      <w:tblGrid>
        <w:gridCol w:w="9629"/>
      </w:tblGrid>
      <w:tr w:rsidR="002D40F7" w14:paraId="477A1268" w14:textId="77777777" w:rsidTr="0011727D">
        <w:tc>
          <w:tcPr>
            <w:tcW w:w="9628" w:type="dxa"/>
          </w:tcPr>
          <w:p w14:paraId="1F4F7CF9" w14:textId="77777777" w:rsidR="002D40F7" w:rsidRDefault="002D40F7" w:rsidP="0011727D">
            <w:pPr>
              <w:rPr>
                <w:color w:val="00B050"/>
              </w:rPr>
            </w:pPr>
            <w:r w:rsidRPr="001371EA">
              <w:rPr>
                <w:noProof/>
                <w:color w:val="00B050"/>
                <w:lang w:val="en-US" w:eastAsia="ja-JP"/>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t>When using T</w:t>
      </w:r>
      <w:r w:rsidRPr="00C70067">
        <w:rPr>
          <w:color w:val="00B050"/>
          <w:vertAlign w:val="subscript"/>
        </w:rPr>
        <w:t>TA</w:t>
      </w:r>
      <w:r>
        <w:rPr>
          <w:color w:val="00B050"/>
        </w:rPr>
        <w:t xml:space="preserve"> it is useful to subtract the </w:t>
      </w:r>
      <w:proofErr w:type="gramStart"/>
      <w:r>
        <w:rPr>
          <w:color w:val="00B050"/>
        </w:rPr>
        <w:t>N</w:t>
      </w:r>
      <w:r w:rsidRPr="0033576D">
        <w:rPr>
          <w:color w:val="00B050"/>
          <w:vertAlign w:val="subscript"/>
        </w:rPr>
        <w:t>TA,offset</w:t>
      </w:r>
      <w:proofErr w:type="gramEnd"/>
      <w:r>
        <w:rPr>
          <w:color w:val="00B050"/>
          <w:vertAlign w:val="subscript"/>
        </w:rPr>
        <w:t xml:space="preserve">,2 </w:t>
      </w:r>
      <w:r>
        <w:rPr>
          <w:color w:val="00B050"/>
        </w:rPr>
        <w:t xml:space="preserve"> component for Case 7, so that the </w:t>
      </w:r>
      <w:proofErr w:type="spellStart"/>
      <w:r>
        <w:rPr>
          <w:color w:val="00B050"/>
        </w:rPr>
        <w:t>T</w:t>
      </w:r>
      <w:r w:rsidRPr="00B907D0">
        <w:rPr>
          <w:color w:val="00B050"/>
          <w:vertAlign w:val="subscript"/>
        </w:rPr>
        <w:t>delta</w:t>
      </w:r>
      <w:proofErr w:type="spellEnd"/>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lastRenderedPageBreak/>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af6"/>
        <w:tblW w:w="0" w:type="auto"/>
        <w:tblLook w:val="04A0" w:firstRow="1" w:lastRow="0" w:firstColumn="1" w:lastColumn="0" w:noHBand="0" w:noVBand="1"/>
      </w:tblPr>
      <w:tblGrid>
        <w:gridCol w:w="9629"/>
      </w:tblGrid>
      <w:tr w:rsidR="002D40F7" w14:paraId="4D638779" w14:textId="77777777" w:rsidTr="0011727D">
        <w:tc>
          <w:tcPr>
            <w:tcW w:w="9628" w:type="dxa"/>
          </w:tcPr>
          <w:p w14:paraId="6C888BAE" w14:textId="77777777" w:rsidR="002D40F7" w:rsidRDefault="002D40F7" w:rsidP="0011727D">
            <w:pPr>
              <w:rPr>
                <w:b/>
                <w:bCs/>
                <w:color w:val="00B050"/>
              </w:rPr>
            </w:pPr>
            <w:r w:rsidRPr="00FC1736">
              <w:rPr>
                <w:b/>
                <w:bCs/>
                <w:noProof/>
                <w:color w:val="00B050"/>
                <w:lang w:val="en-US" w:eastAsia="ja-JP"/>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4C6B082A" w14:textId="77777777" w:rsidTr="0011727D">
        <w:tc>
          <w:tcPr>
            <w:tcW w:w="2242" w:type="dxa"/>
            <w:shd w:val="clear" w:color="auto" w:fill="auto"/>
          </w:tcPr>
          <w:p w14:paraId="070B3FF0"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55A093F5" w14:textId="77777777" w:rsidR="002D40F7" w:rsidRDefault="002D40F7" w:rsidP="0011727D">
            <w:pPr>
              <w:spacing w:after="0" w:line="240" w:lineRule="auto"/>
              <w:jc w:val="center"/>
              <w:rPr>
                <w:b/>
                <w:bCs/>
              </w:rPr>
            </w:pPr>
            <w:r>
              <w:rPr>
                <w:rFonts w:ascii="CG Times (WN)" w:eastAsia="바탕" w:hAnsi="CG Times (WN)"/>
                <w:b/>
                <w:bCs/>
              </w:rPr>
              <w:t>Do you agree with FL Proposal 1.2a?</w:t>
            </w:r>
          </w:p>
        </w:tc>
        <w:tc>
          <w:tcPr>
            <w:tcW w:w="5406" w:type="dxa"/>
            <w:shd w:val="clear" w:color="auto" w:fill="auto"/>
          </w:tcPr>
          <w:p w14:paraId="0C58F992"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rsidRPr="00006838" w14:paraId="6FBC0AD2" w14:textId="77777777" w:rsidTr="0011727D">
        <w:tc>
          <w:tcPr>
            <w:tcW w:w="2242" w:type="dxa"/>
            <w:shd w:val="clear" w:color="auto" w:fill="auto"/>
          </w:tcPr>
          <w:p w14:paraId="412520F4" w14:textId="21BCB819" w:rsidR="002D40F7" w:rsidRDefault="00C578DD" w:rsidP="0011727D">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11727D">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11727D">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11727D">
            <w:pPr>
              <w:spacing w:after="0" w:line="240" w:lineRule="auto"/>
              <w:rPr>
                <w:lang w:eastAsia="ja-JP"/>
              </w:rPr>
            </w:pPr>
          </w:p>
          <w:p w14:paraId="7D87EF71" w14:textId="2E3354DF" w:rsidR="0027464E" w:rsidRDefault="0027464E" w:rsidP="0011727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21FA30CF" w14:textId="77777777" w:rsidR="0027464E" w:rsidRDefault="0027464E" w:rsidP="0011727D">
            <w:pPr>
              <w:spacing w:after="0" w:line="240" w:lineRule="auto"/>
              <w:rPr>
                <w:lang w:eastAsia="ja-JP"/>
              </w:rPr>
            </w:pPr>
          </w:p>
          <w:p w14:paraId="76CD8189" w14:textId="309D9763" w:rsidR="00581659" w:rsidRDefault="00581659" w:rsidP="0011727D">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11727D">
            <w:pPr>
              <w:spacing w:after="0" w:line="240" w:lineRule="auto"/>
              <w:rPr>
                <w:lang w:eastAsia="ja-JP"/>
              </w:rPr>
            </w:pPr>
          </w:p>
          <w:p w14:paraId="06A6E920" w14:textId="527398DC" w:rsidR="008D5E1B" w:rsidRDefault="008D5E1B" w:rsidP="0011727D">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in order to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11727D">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additional specification of 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11727D">
            <w:pPr>
              <w:spacing w:after="0" w:line="240" w:lineRule="auto"/>
              <w:rPr>
                <w:lang w:eastAsia="ja-JP"/>
              </w:rPr>
            </w:pPr>
          </w:p>
          <w:p w14:paraId="6EA20964" w14:textId="1DE42DDC" w:rsidR="0078668D" w:rsidRPr="00FA2A41" w:rsidRDefault="0078668D" w:rsidP="0011727D">
            <w:pPr>
              <w:spacing w:after="0" w:line="240" w:lineRule="auto"/>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w:t>
            </w:r>
            <w:r w:rsidR="00B9558A">
              <w:rPr>
                <w:lang w:eastAsia="ja-JP"/>
              </w:rPr>
              <w:t>represent</w:t>
            </w:r>
            <w:r w:rsidR="0027464E">
              <w:rPr>
                <w:lang w:eastAsia="ja-JP"/>
              </w:rPr>
              <w:t>s</w:t>
            </w:r>
            <w:r w:rsidR="00B9558A">
              <w:rPr>
                <w:lang w:eastAsia="ja-JP"/>
              </w:rPr>
              <w:t xml:space="preserve"> the difference between an assumed 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 xml:space="preserve">the UL </w:t>
            </w:r>
            <w:r w:rsidR="0019300B">
              <w:rPr>
                <w:b/>
                <w:bCs/>
                <w:lang w:eastAsia="ja-JP"/>
              </w:rPr>
              <w:lastRenderedPageBreak/>
              <w:t>Tx</w:t>
            </w:r>
            <w:r w:rsidR="00B9558A" w:rsidRPr="0016277C">
              <w:rPr>
                <w:b/>
                <w:bCs/>
                <w:lang w:eastAsia="ja-JP"/>
              </w:rPr>
              <w:t xml:space="preserve"> timing (as in Case-1 and Case-7) or resulting from a certain MT </w:t>
            </w:r>
            <w:r w:rsidR="00B9558A" w:rsidRPr="00FA2A41">
              <w:rPr>
                <w:b/>
                <w:bCs/>
                <w:lang w:eastAsia="ja-JP"/>
              </w:rPr>
              <w:t xml:space="preserve">Tx timing </w:t>
            </w:r>
            <w:proofErr w:type="spellStart"/>
            <w:r w:rsidR="0019300B" w:rsidRPr="00FA2A41">
              <w:rPr>
                <w:b/>
                <w:bCs/>
                <w:lang w:eastAsia="ja-JP"/>
              </w:rPr>
              <w:t>seeting</w:t>
            </w:r>
            <w:proofErr w:type="spellEnd"/>
            <w:r w:rsidR="0019300B" w:rsidRPr="00FA2A41">
              <w:rPr>
                <w:b/>
                <w:bCs/>
                <w:lang w:eastAsia="ja-JP"/>
              </w:rPr>
              <w:t xml:space="preserve">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8D4CB4" w:rsidRPr="00FA2A41">
              <w:t xml:space="preserve">, because it </w:t>
            </w:r>
            <w:proofErr w:type="spellStart"/>
            <w:r w:rsidR="008D4CB4" w:rsidRPr="00FA2A41">
              <w:t>coinside</w:t>
            </w:r>
            <w:r w:rsidR="009070AC" w:rsidRPr="00FA2A41">
              <w:t>s</w:t>
            </w:r>
            <w:proofErr w:type="spellEnd"/>
            <w:r w:rsidR="008D4CB4" w:rsidRPr="00FA2A41">
              <w:t xml:space="preserve"> with the determination of </w:t>
            </w:r>
            <m:oMath>
              <m:sSub>
                <m:sSubPr>
                  <m:ctrlPr>
                    <w:rPr>
                      <w:rFonts w:ascii="Cambria Math" w:eastAsia="DengXian" w:hAnsi="Cambria Math" w:cs="Times New Roman"/>
                    </w:rPr>
                  </m:ctrlPr>
                </m:sSubPr>
                <m:e>
                  <m:r>
                    <m:rPr>
                      <m:sty m:val="p"/>
                    </m:rPr>
                    <w:rPr>
                      <w:rFonts w:ascii="Cambria Math" w:eastAsia="DengXian" w:hAnsi="Cambria Math" w:cs="Times New Roman"/>
                    </w:rPr>
                    <m:t>T</m:t>
                  </m:r>
                </m:e>
                <m:sub>
                  <m:r>
                    <m:rPr>
                      <m:nor/>
                    </m:rPr>
                    <w:rPr>
                      <w:rFonts w:eastAsia="DengXian"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8907D1" w:rsidRPr="00FA2A41">
              <w:rPr>
                <w:iCs/>
              </w:rPr>
              <w:t>, or the Case-7 timing offset (</w:t>
            </w:r>
            <m:oMath>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r>
                    <m:rPr>
                      <m:nor/>
                    </m:rPr>
                    <w:rPr>
                      <w:rFonts w:ascii="Cambria Math" w:eastAsia="DengXian"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11727D">
            <w:pPr>
              <w:spacing w:after="0" w:line="240" w:lineRule="auto"/>
              <w:rPr>
                <w:lang w:eastAsia="ja-JP"/>
              </w:rPr>
            </w:pPr>
          </w:p>
          <w:p w14:paraId="210E5F25" w14:textId="252EF7D8" w:rsidR="004F377C" w:rsidRPr="003C7425" w:rsidRDefault="007D2B12" w:rsidP="0011727D">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11727D">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cs="Times New Roman"/>
                  <w:lang w:val="en-US"/>
                </w:rPr>
                <m:t>+</m:t>
              </m:r>
              <m:sSub>
                <m:sSubPr>
                  <m:ctrlPr>
                    <w:rPr>
                      <w:rFonts w:ascii="Cambria Math" w:eastAsia="DengXian" w:hAnsi="Cambria Math" w:cs="Times New Roman"/>
                      <w:b/>
                      <w:bCs/>
                      <w:iCs/>
                    </w:rPr>
                  </m:ctrlPr>
                </m:sSubPr>
                <m:e>
                  <m:r>
                    <m:rPr>
                      <m:sty m:val="b"/>
                    </m:rPr>
                    <w:rPr>
                      <w:rFonts w:ascii="Cambria Math" w:eastAsia="DengXian" w:hAnsi="Cambria Math" w:cs="Times New Roman"/>
                      <w:lang w:val="en-US"/>
                    </w:rPr>
                    <m:t>N</m:t>
                  </m:r>
                </m:e>
                <m:sub>
                  <m:r>
                    <m:rPr>
                      <m:nor/>
                    </m:rPr>
                    <w:rPr>
                      <w:rFonts w:eastAsia="DengXian" w:cs="Times New Roman"/>
                      <w:b/>
                      <w:bCs/>
                      <w:iCs/>
                      <w:lang w:val="en-US"/>
                    </w:rPr>
                    <m:t>TA,offset</m:t>
                  </m:r>
                </m:sub>
              </m:sSub>
              <m:r>
                <m:rPr>
                  <m:sty m:val="b"/>
                </m:rPr>
                <w:rPr>
                  <w:rFonts w:ascii="Cambria Math" w:eastAsia="DengXian" w:hAnsi="Cambria Math" w:cs="Times New Roman"/>
                  <w:lang w:val="en-US"/>
                </w:rPr>
                <m:t>)*</m:t>
              </m:r>
              <m:sSub>
                <m:sSubPr>
                  <m:ctrlPr>
                    <w:rPr>
                      <w:rFonts w:ascii="Cambria Math" w:eastAsia="DengXian" w:hAnsi="Cambria Math"/>
                      <w:b/>
                      <w:bCs/>
                      <w:iCs/>
                    </w:rPr>
                  </m:ctrlPr>
                </m:sSubPr>
                <m:e>
                  <m:r>
                    <m:rPr>
                      <m:sty m:val="b"/>
                    </m:rPr>
                    <w:rPr>
                      <w:rFonts w:ascii="Cambria Math" w:eastAsia="DengXian" w:hAnsi="Cambria Math" w:cs="Times New Roman"/>
                      <w:lang w:val="en-US"/>
                    </w:rPr>
                    <m:t>T</m:t>
                  </m:r>
                </m:e>
                <m:sub>
                  <m:r>
                    <m:rPr>
                      <m:sty m:val="b"/>
                    </m:rPr>
                    <w:rPr>
                      <w:rFonts w:ascii="Cambria Math" w:eastAsia="DengXian"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11727D" w:rsidRPr="00006838" w14:paraId="61BEF814" w14:textId="77777777" w:rsidTr="0011727D">
        <w:tc>
          <w:tcPr>
            <w:tcW w:w="2242" w:type="dxa"/>
            <w:shd w:val="clear" w:color="auto" w:fill="auto"/>
          </w:tcPr>
          <w:p w14:paraId="1BF7FFE5" w14:textId="3384ED9D" w:rsidR="0011727D" w:rsidRPr="00530575" w:rsidRDefault="0011727D" w:rsidP="0011727D">
            <w:pPr>
              <w:spacing w:after="0" w:line="240" w:lineRule="auto"/>
              <w:jc w:val="center"/>
              <w:rPr>
                <w:rFonts w:ascii="CG Times (WN)" w:hAnsi="CG Times (WN)" w:hint="eastAsia"/>
                <w:lang w:val="en-US"/>
              </w:rPr>
            </w:pPr>
            <w:r>
              <w:rPr>
                <w:lang w:eastAsia="ja-JP"/>
              </w:rPr>
              <w:lastRenderedPageBreak/>
              <w:t>Nokia</w:t>
            </w:r>
          </w:p>
        </w:tc>
        <w:tc>
          <w:tcPr>
            <w:tcW w:w="1981" w:type="dxa"/>
            <w:shd w:val="clear" w:color="auto" w:fill="auto"/>
          </w:tcPr>
          <w:p w14:paraId="1420B35C" w14:textId="059AD14C" w:rsidR="0011727D" w:rsidRPr="00530575" w:rsidRDefault="0011727D" w:rsidP="0011727D">
            <w:pPr>
              <w:spacing w:after="0" w:line="240" w:lineRule="auto"/>
              <w:jc w:val="center"/>
              <w:rPr>
                <w:rFonts w:ascii="CG Times (WN)" w:hAnsi="CG Times (WN)" w:hint="eastAsia"/>
                <w:lang w:val="en-US"/>
              </w:rPr>
            </w:pPr>
            <w:r>
              <w:rPr>
                <w:lang w:eastAsia="ja-JP"/>
              </w:rPr>
              <w:t>Agree with proposal.</w:t>
            </w:r>
          </w:p>
        </w:tc>
        <w:tc>
          <w:tcPr>
            <w:tcW w:w="5406" w:type="dxa"/>
            <w:shd w:val="clear" w:color="auto" w:fill="auto"/>
          </w:tcPr>
          <w:p w14:paraId="458D889E" w14:textId="1F5C12D9" w:rsidR="0011727D" w:rsidRPr="00530575" w:rsidRDefault="0011727D" w:rsidP="0011727D">
            <w:pPr>
              <w:spacing w:after="0" w:line="240" w:lineRule="auto"/>
              <w:rPr>
                <w:rFonts w:ascii="CG Times (WN)" w:hAnsi="CG Times (WN)" w:hint="eastAsia"/>
                <w:lang w:val="en-US"/>
              </w:rPr>
            </w:pPr>
            <w:r>
              <w:rPr>
                <w:lang w:eastAsia="ja-JP"/>
              </w:rPr>
              <w:t>To improve readability, propose to indicate in 38.213 that T_TA is the timing advance of the MT Tx relative to MT Rx.</w:t>
            </w:r>
          </w:p>
        </w:tc>
      </w:tr>
      <w:tr w:rsidR="003E3CB3" w:rsidRPr="00006838" w14:paraId="12801023" w14:textId="77777777" w:rsidTr="0011727D">
        <w:tc>
          <w:tcPr>
            <w:tcW w:w="2242" w:type="dxa"/>
            <w:shd w:val="clear" w:color="auto" w:fill="auto"/>
          </w:tcPr>
          <w:p w14:paraId="5CEB4AA0" w14:textId="3E23D11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99AB0F2" w14:textId="5AACF469" w:rsidR="003E3CB3" w:rsidRDefault="003E3CB3" w:rsidP="0011727D">
            <w:pPr>
              <w:spacing w:after="0"/>
              <w:jc w:val="center"/>
              <w:rPr>
                <w:lang w:eastAsia="ja-JP"/>
              </w:rPr>
            </w:pPr>
            <w:r>
              <w:rPr>
                <w:rFonts w:hint="eastAsia"/>
                <w:lang w:eastAsia="ja-JP"/>
              </w:rPr>
              <w:t>N</w:t>
            </w:r>
            <w:r>
              <w:rPr>
                <w:lang w:eastAsia="ja-JP"/>
              </w:rPr>
              <w:t>o</w:t>
            </w:r>
          </w:p>
        </w:tc>
        <w:tc>
          <w:tcPr>
            <w:tcW w:w="5406" w:type="dxa"/>
            <w:shd w:val="clear" w:color="auto" w:fill="auto"/>
          </w:tcPr>
          <w:p w14:paraId="4E82FF11" w14:textId="08E113F1" w:rsidR="003E3CB3" w:rsidRDefault="003E3CB3" w:rsidP="003E3CB3">
            <w:pPr>
              <w:spacing w:after="0"/>
              <w:rPr>
                <w:lang w:eastAsia="ja-JP"/>
              </w:rPr>
            </w:pPr>
            <w:r>
              <w:rPr>
                <w:lang w:eastAsia="ja-JP"/>
              </w:rPr>
              <w:t xml:space="preserve">The equation is for </w:t>
            </w:r>
            <w:r w:rsidRPr="003E3CB3">
              <w:rPr>
                <w:lang w:eastAsia="ja-JP"/>
              </w:rPr>
              <w:t>a time difference between a DU transmission and a reception of the IAB-MT</w:t>
            </w:r>
            <w:r>
              <w:rPr>
                <w:lang w:eastAsia="ja-JP"/>
              </w:rPr>
              <w:t xml:space="preserve">, and </w:t>
            </w:r>
            <w:proofErr w:type="gramStart"/>
            <w:r>
              <w:rPr>
                <w:lang w:eastAsia="ja-JP"/>
              </w:rPr>
              <w:t>N</w:t>
            </w:r>
            <w:r w:rsidRPr="003E3CB3">
              <w:rPr>
                <w:vertAlign w:val="subscript"/>
                <w:lang w:eastAsia="ja-JP"/>
              </w:rPr>
              <w:t>TA,offset</w:t>
            </w:r>
            <w:proofErr w:type="gramEnd"/>
            <w:r w:rsidRPr="003E3CB3">
              <w:rPr>
                <w:vertAlign w:val="subscript"/>
                <w:lang w:eastAsia="ja-JP"/>
              </w:rPr>
              <w:t>,2</w:t>
            </w:r>
            <w:r>
              <w:rPr>
                <w:lang w:eastAsia="ja-JP"/>
              </w:rPr>
              <w:t xml:space="preserve"> is for MT Tx timing for Case#7. Therefore we think </w:t>
            </w:r>
            <w:proofErr w:type="gramStart"/>
            <w:r>
              <w:rPr>
                <w:lang w:eastAsia="ja-JP"/>
              </w:rPr>
              <w:t>N</w:t>
            </w:r>
            <w:r w:rsidRPr="003E3CB3">
              <w:rPr>
                <w:vertAlign w:val="subscript"/>
                <w:lang w:eastAsia="ja-JP"/>
              </w:rPr>
              <w:t>TA,offset</w:t>
            </w:r>
            <w:proofErr w:type="gramEnd"/>
            <w:r w:rsidRPr="003E3CB3">
              <w:rPr>
                <w:vertAlign w:val="subscript"/>
                <w:lang w:eastAsia="ja-JP"/>
              </w:rPr>
              <w:t>,2</w:t>
            </w:r>
            <w:r>
              <w:rPr>
                <w:lang w:eastAsia="ja-JP"/>
              </w:rPr>
              <w:t xml:space="preserve"> is not necessary for the equation</w:t>
            </w:r>
            <w:r w:rsidRPr="003E3CB3">
              <w:rPr>
                <w:lang w:eastAsia="ja-JP"/>
              </w:rPr>
              <w:t>.</w:t>
            </w: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proofErr w:type="spellStart"/>
      <w:r w:rsidRPr="00EC3C65">
        <w:rPr>
          <w:color w:val="00B050"/>
          <w:sz w:val="18"/>
          <w:szCs w:val="18"/>
          <w:vertAlign w:val="subscript"/>
          <w:lang w:val="en-US"/>
        </w:rPr>
        <w:t>elta</w:t>
      </w:r>
      <w:proofErr w:type="spellEnd"/>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val="en-US" w:eastAsia="ja-JP"/>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val="en-US" w:eastAsia="ja-JP"/>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lastRenderedPageBreak/>
        <w:t>For Case 7 UL timing, the IAB-MT advances its uplink timing (relative to its DL RX timing) by T</w:t>
      </w:r>
      <w:r w:rsidRPr="001C659B">
        <w:rPr>
          <w:b/>
          <w:bCs/>
          <w:vertAlign w:val="subscript"/>
        </w:rPr>
        <w:t>TA</w:t>
      </w:r>
      <w:proofErr w:type="gramStart"/>
      <w:r w:rsidRPr="001C659B">
        <w:rPr>
          <w:b/>
          <w:bCs/>
        </w:rPr>
        <w:t>=(</w:t>
      </w:r>
      <w:proofErr w:type="spellStart"/>
      <w:proofErr w:type="gramEnd"/>
      <w:r w:rsidRPr="001C659B">
        <w:rPr>
          <w:b/>
          <w:bCs/>
        </w:rPr>
        <w:t>N</w:t>
      </w:r>
      <w:r w:rsidRPr="001C659B">
        <w:rPr>
          <w:b/>
          <w:bCs/>
          <w:vertAlign w:val="subscript"/>
        </w:rPr>
        <w:t>TA</w:t>
      </w:r>
      <w:r w:rsidRPr="001C659B">
        <w:rPr>
          <w:b/>
          <w:bCs/>
        </w:rPr>
        <w:t>+N</w:t>
      </w:r>
      <w:r w:rsidRPr="001C659B">
        <w:rPr>
          <w:b/>
          <w:bCs/>
          <w:vertAlign w:val="subscript"/>
        </w:rPr>
        <w:t>TA,offset</w:t>
      </w:r>
      <w:proofErr w:type="spellEnd"/>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w:t>
      </w:r>
      <w:proofErr w:type="spellStart"/>
      <w:r w:rsidRPr="001C659B">
        <w:rPr>
          <w:b/>
          <w:bCs/>
        </w:rPr>
        <w:t>N</w:t>
      </w:r>
      <w:r w:rsidRPr="001C659B">
        <w:rPr>
          <w:b/>
          <w:bCs/>
          <w:vertAlign w:val="subscript"/>
        </w:rPr>
        <w:t>TA,offset</w:t>
      </w:r>
      <w:proofErr w:type="spellEnd"/>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af6"/>
        <w:tblW w:w="9629" w:type="dxa"/>
        <w:tblLook w:val="04A0" w:firstRow="1" w:lastRow="0" w:firstColumn="1" w:lastColumn="0" w:noHBand="0" w:noVBand="1"/>
      </w:tblPr>
      <w:tblGrid>
        <w:gridCol w:w="2242"/>
        <w:gridCol w:w="1981"/>
        <w:gridCol w:w="5406"/>
      </w:tblGrid>
      <w:tr w:rsidR="002D40F7" w14:paraId="292DB763" w14:textId="77777777" w:rsidTr="0011727D">
        <w:tc>
          <w:tcPr>
            <w:tcW w:w="2242" w:type="dxa"/>
            <w:shd w:val="clear" w:color="auto" w:fill="auto"/>
          </w:tcPr>
          <w:p w14:paraId="392F8657"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6F419C75" w14:textId="77777777" w:rsidR="002D40F7" w:rsidRDefault="002D40F7" w:rsidP="0011727D">
            <w:pPr>
              <w:spacing w:after="0" w:line="240" w:lineRule="auto"/>
              <w:jc w:val="center"/>
              <w:rPr>
                <w:b/>
                <w:bCs/>
              </w:rPr>
            </w:pPr>
            <w:r>
              <w:rPr>
                <w:rFonts w:ascii="CG Times (WN)" w:eastAsia="바탕" w:hAnsi="CG Times (WN)"/>
                <w:b/>
                <w:bCs/>
              </w:rPr>
              <w:t>Do you agree with FL Proposal 1.3a?</w:t>
            </w:r>
          </w:p>
        </w:tc>
        <w:tc>
          <w:tcPr>
            <w:tcW w:w="5406" w:type="dxa"/>
            <w:shd w:val="clear" w:color="auto" w:fill="auto"/>
          </w:tcPr>
          <w:p w14:paraId="431C2113"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6B2C0A73" w14:textId="77777777" w:rsidTr="0011727D">
        <w:tc>
          <w:tcPr>
            <w:tcW w:w="2242" w:type="dxa"/>
            <w:shd w:val="clear" w:color="auto" w:fill="auto"/>
          </w:tcPr>
          <w:p w14:paraId="59E11081" w14:textId="371E2180" w:rsidR="002D40F7" w:rsidRDefault="00F93BCC" w:rsidP="0011727D">
            <w:pPr>
              <w:spacing w:after="0" w:line="240" w:lineRule="auto"/>
              <w:jc w:val="center"/>
              <w:rPr>
                <w:lang w:eastAsia="ja-JP"/>
              </w:rPr>
            </w:pPr>
            <w:r>
              <w:rPr>
                <w:lang w:eastAsia="ja-JP"/>
              </w:rPr>
              <w:t>Ericsson</w:t>
            </w:r>
          </w:p>
        </w:tc>
        <w:tc>
          <w:tcPr>
            <w:tcW w:w="1981" w:type="dxa"/>
            <w:shd w:val="clear" w:color="auto" w:fill="auto"/>
          </w:tcPr>
          <w:p w14:paraId="2A42FFE7" w14:textId="5AF76C04" w:rsidR="002D40F7" w:rsidRDefault="00F93BCC" w:rsidP="0011727D">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11727D">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11727D">
            <w:pPr>
              <w:spacing w:after="0" w:line="240" w:lineRule="auto"/>
              <w:rPr>
                <w:lang w:eastAsia="ja-JP"/>
              </w:rPr>
            </w:pPr>
          </w:p>
          <w:p w14:paraId="67600EFE" w14:textId="5320DFEA" w:rsidR="0010555A" w:rsidRDefault="0010555A" w:rsidP="0011727D">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N</w:t>
            </w:r>
            <w:r w:rsidRPr="001C659B">
              <w:rPr>
                <w:b/>
                <w:bCs/>
                <w:vertAlign w:val="subscript"/>
              </w:rPr>
              <w:t>TA,offset,2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11727D" w14:paraId="30202A4C" w14:textId="77777777" w:rsidTr="0011727D">
        <w:tc>
          <w:tcPr>
            <w:tcW w:w="2242" w:type="dxa"/>
            <w:shd w:val="clear" w:color="auto" w:fill="auto"/>
          </w:tcPr>
          <w:p w14:paraId="1399D85D" w14:textId="7606C2F0" w:rsidR="0011727D" w:rsidRDefault="0011727D" w:rsidP="0011727D">
            <w:pPr>
              <w:spacing w:after="0" w:line="240" w:lineRule="auto"/>
              <w:jc w:val="center"/>
              <w:rPr>
                <w:rFonts w:ascii="CG Times (WN)" w:hAnsi="CG Times (WN)" w:hint="eastAsia"/>
              </w:rPr>
            </w:pPr>
            <w:r>
              <w:rPr>
                <w:lang w:eastAsia="ja-JP"/>
              </w:rPr>
              <w:t>Nokia</w:t>
            </w:r>
          </w:p>
        </w:tc>
        <w:tc>
          <w:tcPr>
            <w:tcW w:w="1981" w:type="dxa"/>
            <w:shd w:val="clear" w:color="auto" w:fill="auto"/>
          </w:tcPr>
          <w:p w14:paraId="100E218F" w14:textId="4BCFAAE2" w:rsidR="0011727D" w:rsidRDefault="0011727D" w:rsidP="0011727D">
            <w:pPr>
              <w:spacing w:after="0" w:line="240" w:lineRule="auto"/>
              <w:jc w:val="center"/>
              <w:rPr>
                <w:rFonts w:ascii="CG Times (WN)" w:hAnsi="CG Times (WN)" w:hint="eastAsia"/>
              </w:rPr>
            </w:pPr>
            <w:r>
              <w:rPr>
                <w:lang w:eastAsia="ja-JP"/>
              </w:rPr>
              <w:t>Agree with proposal</w:t>
            </w:r>
          </w:p>
        </w:tc>
        <w:tc>
          <w:tcPr>
            <w:tcW w:w="5406" w:type="dxa"/>
            <w:shd w:val="clear" w:color="auto" w:fill="auto"/>
          </w:tcPr>
          <w:p w14:paraId="092A2027" w14:textId="77777777" w:rsidR="0011727D" w:rsidRDefault="0011727D" w:rsidP="0011727D">
            <w:pPr>
              <w:spacing w:after="0" w:line="240" w:lineRule="auto"/>
              <w:rPr>
                <w:rFonts w:ascii="CG Times (WN)" w:hAnsi="CG Times (WN)" w:hint="eastAsia"/>
              </w:rPr>
            </w:pPr>
          </w:p>
        </w:tc>
      </w:tr>
      <w:tr w:rsidR="003E3CB3" w14:paraId="0C768696" w14:textId="77777777" w:rsidTr="0011727D">
        <w:tc>
          <w:tcPr>
            <w:tcW w:w="2242" w:type="dxa"/>
            <w:shd w:val="clear" w:color="auto" w:fill="auto"/>
          </w:tcPr>
          <w:p w14:paraId="30A46608" w14:textId="2D65E7EF"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EB0B29" w14:textId="4885AB92" w:rsidR="003E3CB3" w:rsidRDefault="003E3CB3" w:rsidP="0011727D">
            <w:pPr>
              <w:spacing w:after="0"/>
              <w:jc w:val="center"/>
              <w:rPr>
                <w:lang w:eastAsia="ja-JP"/>
              </w:rPr>
            </w:pPr>
            <w:r>
              <w:rPr>
                <w:lang w:eastAsia="ja-JP"/>
              </w:rPr>
              <w:t>Can live with the proposal</w:t>
            </w:r>
          </w:p>
        </w:tc>
        <w:tc>
          <w:tcPr>
            <w:tcW w:w="5406" w:type="dxa"/>
            <w:shd w:val="clear" w:color="auto" w:fill="auto"/>
          </w:tcPr>
          <w:p w14:paraId="2D17FDF6" w14:textId="3ABA1F18" w:rsidR="003E3CB3" w:rsidRDefault="003E3CB3" w:rsidP="003E3CB3">
            <w:pPr>
              <w:spacing w:after="0"/>
              <w:rPr>
                <w:rFonts w:ascii="CG Times (WN)" w:hAnsi="CG Times (WN)" w:hint="eastAsia"/>
                <w:lang w:eastAsia="ja-JP"/>
              </w:rPr>
            </w:pPr>
            <w:r>
              <w:rPr>
                <w:lang w:eastAsia="ja-JP"/>
              </w:rPr>
              <w:t>Strictly speaking, the equation is missing the 2*</w:t>
            </w:r>
            <w:proofErr w:type="spellStart"/>
            <w:r>
              <w:rPr>
                <w:lang w:eastAsia="ja-JP"/>
              </w:rPr>
              <w:t>T_delta</w:t>
            </w:r>
            <w:proofErr w:type="spellEnd"/>
            <w:r>
              <w:rPr>
                <w:lang w:eastAsia="ja-JP"/>
              </w:rPr>
              <w:t xml:space="preserve">, so we prefer to capture this. On the other hand, the </w:t>
            </w:r>
            <w:proofErr w:type="spellStart"/>
            <w:r>
              <w:rPr>
                <w:lang w:eastAsia="ja-JP"/>
              </w:rPr>
              <w:t>T_delta</w:t>
            </w:r>
            <w:proofErr w:type="spellEnd"/>
            <w:r>
              <w:rPr>
                <w:lang w:eastAsia="ja-JP"/>
              </w:rPr>
              <w:t xml:space="preserve"> may be much smaller than N</w:t>
            </w:r>
            <w:r w:rsidRPr="003E3CB3">
              <w:rPr>
                <w:vertAlign w:val="subscript"/>
                <w:lang w:eastAsia="ja-JP"/>
              </w:rPr>
              <w:t>TA</w:t>
            </w:r>
            <w:r>
              <w:rPr>
                <w:lang w:eastAsia="ja-JP"/>
              </w:rPr>
              <w:t xml:space="preserve">, so that we can live with the proposal if the group think it’s not </w:t>
            </w:r>
            <w:proofErr w:type="spellStart"/>
            <w:r>
              <w:rPr>
                <w:lang w:eastAsia="ja-JP"/>
              </w:rPr>
              <w:t>neceesary</w:t>
            </w:r>
            <w:proofErr w:type="spellEnd"/>
            <w:r>
              <w:rPr>
                <w:lang w:eastAsia="ja-JP"/>
              </w:rPr>
              <w:t>.</w:t>
            </w: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RI#4: association of the indicated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Two companies raised a concern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proofErr w:type="spellStart"/>
      <w:r w:rsidRPr="001C659B">
        <w:rPr>
          <w:b/>
          <w:bCs/>
        </w:rPr>
        <w:t>T_delta</w:t>
      </w:r>
      <w:proofErr w:type="spellEnd"/>
      <w:r w:rsidRPr="001C659B">
        <w:rPr>
          <w:b/>
          <w:bCs/>
        </w:rPr>
        <w:t xml:space="preserve"> MAC CE is extended to indicate the timing case associated with the signalled </w:t>
      </w:r>
      <w:proofErr w:type="spellStart"/>
      <w:r w:rsidRPr="001C659B">
        <w:rPr>
          <w:b/>
          <w:bCs/>
        </w:rPr>
        <w:t>T_delta</w:t>
      </w:r>
      <w:proofErr w:type="spellEnd"/>
      <w:r w:rsidRPr="001C659B">
        <w:rPr>
          <w:b/>
          <w:bCs/>
        </w:rPr>
        <w:t xml:space="preserve">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7B7EA664" w14:textId="77777777" w:rsidTr="0011727D">
        <w:tc>
          <w:tcPr>
            <w:tcW w:w="2242" w:type="dxa"/>
            <w:shd w:val="clear" w:color="auto" w:fill="auto"/>
          </w:tcPr>
          <w:p w14:paraId="6F47198B"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15ABDB04" w14:textId="77777777" w:rsidR="002D40F7" w:rsidRDefault="002D40F7" w:rsidP="0011727D">
            <w:pPr>
              <w:spacing w:after="0" w:line="240" w:lineRule="auto"/>
              <w:jc w:val="center"/>
              <w:rPr>
                <w:rFonts w:ascii="CG Times (WN)" w:eastAsia="바탕" w:hAnsi="CG Times (WN)" w:hint="eastAsia"/>
                <w:b/>
                <w:bCs/>
              </w:rPr>
            </w:pPr>
            <w:r>
              <w:rPr>
                <w:rFonts w:ascii="CG Times (WN)" w:eastAsia="바탕" w:hAnsi="CG Times (WN)"/>
                <w:b/>
                <w:bCs/>
              </w:rPr>
              <w:t>Do you agree with FL Proposal 1.4a?</w:t>
            </w:r>
          </w:p>
          <w:p w14:paraId="7CFDE31E" w14:textId="77777777" w:rsidR="002D40F7" w:rsidRDefault="002D40F7" w:rsidP="0011727D">
            <w:pPr>
              <w:spacing w:after="0" w:line="240" w:lineRule="auto"/>
              <w:jc w:val="center"/>
              <w:rPr>
                <w:b/>
                <w:bCs/>
              </w:rPr>
            </w:pPr>
            <w:r>
              <w:rPr>
                <w:rFonts w:ascii="CG Times (WN)" w:eastAsia="바탕" w:hAnsi="CG Times (WN)"/>
                <w:b/>
                <w:bCs/>
              </w:rPr>
              <w:t>Which Alt do you propose?</w:t>
            </w:r>
          </w:p>
        </w:tc>
        <w:tc>
          <w:tcPr>
            <w:tcW w:w="5406" w:type="dxa"/>
            <w:shd w:val="clear" w:color="auto" w:fill="auto"/>
          </w:tcPr>
          <w:p w14:paraId="32FEFEB8"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1F8B73FD" w14:textId="77777777" w:rsidTr="0011727D">
        <w:tc>
          <w:tcPr>
            <w:tcW w:w="2242" w:type="dxa"/>
            <w:shd w:val="clear" w:color="auto" w:fill="auto"/>
          </w:tcPr>
          <w:p w14:paraId="44C24A75" w14:textId="3D5E240E" w:rsidR="002D40F7" w:rsidRDefault="00B62AA9" w:rsidP="0011727D">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11727D">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11727D">
            <w:pPr>
              <w:spacing w:after="0" w:line="240" w:lineRule="auto"/>
              <w:rPr>
                <w:lang w:eastAsia="ja-JP"/>
              </w:rPr>
            </w:pPr>
            <w:r>
              <w:rPr>
                <w:lang w:eastAsia="ja-JP"/>
              </w:rPr>
              <w:t xml:space="preserve">The </w:t>
            </w:r>
            <w:proofErr w:type="spellStart"/>
            <w:r>
              <w:rPr>
                <w:lang w:eastAsia="ja-JP"/>
              </w:rPr>
              <w:t>T_delta</w:t>
            </w:r>
            <w:proofErr w:type="spellEnd"/>
            <w:r>
              <w:rPr>
                <w:lang w:eastAsia="ja-JP"/>
              </w:rPr>
              <w:t xml:space="preserve"> range of </w:t>
            </w:r>
            <w:r w:rsidRPr="00B62AA9">
              <w:rPr>
                <w:lang w:eastAsia="ja-JP"/>
              </w:rPr>
              <w:t xml:space="preserve">Case-1 has no overlap with </w:t>
            </w:r>
            <w:r>
              <w:rPr>
                <w:lang w:eastAsia="ja-JP"/>
              </w:rPr>
              <w:t xml:space="preserve">the </w:t>
            </w:r>
            <w:proofErr w:type="spellStart"/>
            <w:r>
              <w:rPr>
                <w:lang w:eastAsia="ja-JP"/>
              </w:rPr>
              <w:t>T_delta</w:t>
            </w:r>
            <w:proofErr w:type="spellEnd"/>
            <w:r>
              <w:rPr>
                <w:lang w:eastAsia="ja-JP"/>
              </w:rPr>
              <w:t xml:space="preserve">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w:t>
            </w:r>
            <w:proofErr w:type="spellStart"/>
            <w:r w:rsidRPr="00B62AA9">
              <w:rPr>
                <w:lang w:eastAsia="ja-JP"/>
              </w:rPr>
              <w:t>T_delta</w:t>
            </w:r>
            <w:proofErr w:type="spellEnd"/>
            <w:r w:rsidRPr="00B62AA9">
              <w:rPr>
                <w:lang w:eastAsia="ja-JP"/>
              </w:rPr>
              <w:t xml:space="preserve">)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w:t>
            </w:r>
            <w:proofErr w:type="spellStart"/>
            <w:r w:rsidRPr="00B62AA9">
              <w:rPr>
                <w:lang w:eastAsia="ja-JP"/>
              </w:rPr>
              <w:t>T_delta</w:t>
            </w:r>
            <w:proofErr w:type="spellEnd"/>
            <w:r w:rsidRPr="00B62AA9">
              <w:rPr>
                <w:lang w:eastAsia="ja-JP"/>
              </w:rPr>
              <w:t xml:space="preserve">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Case-7 which is why a separate indication is needed only for that case, implying one bit less is needed for this </w:t>
            </w:r>
            <w:proofErr w:type="spellStart"/>
            <w:r w:rsidR="00B77717">
              <w:rPr>
                <w:lang w:eastAsia="ja-JP"/>
              </w:rPr>
              <w:t>signaling</w:t>
            </w:r>
            <w:proofErr w:type="spellEnd"/>
            <w:r w:rsidR="00B77717">
              <w:rPr>
                <w:lang w:eastAsia="ja-JP"/>
              </w:rPr>
              <w:t>.</w:t>
            </w:r>
          </w:p>
        </w:tc>
      </w:tr>
      <w:tr w:rsidR="0011727D" w14:paraId="373BC4B0" w14:textId="77777777" w:rsidTr="0011727D">
        <w:tc>
          <w:tcPr>
            <w:tcW w:w="2242" w:type="dxa"/>
            <w:shd w:val="clear" w:color="auto" w:fill="auto"/>
          </w:tcPr>
          <w:p w14:paraId="43ED6882" w14:textId="6F3107D1" w:rsidR="0011727D" w:rsidRDefault="0011727D" w:rsidP="0011727D">
            <w:pPr>
              <w:spacing w:after="0" w:line="240" w:lineRule="auto"/>
              <w:jc w:val="center"/>
              <w:rPr>
                <w:rFonts w:ascii="CG Times (WN)" w:hAnsi="CG Times (WN)" w:hint="eastAsia"/>
              </w:rPr>
            </w:pPr>
            <w:r>
              <w:rPr>
                <w:lang w:eastAsia="ja-JP"/>
              </w:rPr>
              <w:t>Nokia</w:t>
            </w:r>
          </w:p>
        </w:tc>
        <w:tc>
          <w:tcPr>
            <w:tcW w:w="1981" w:type="dxa"/>
            <w:shd w:val="clear" w:color="auto" w:fill="auto"/>
          </w:tcPr>
          <w:p w14:paraId="4705D6C2" w14:textId="77777777" w:rsidR="0011727D" w:rsidRDefault="0011727D" w:rsidP="0011727D">
            <w:pPr>
              <w:spacing w:after="0" w:line="240" w:lineRule="auto"/>
              <w:jc w:val="center"/>
              <w:rPr>
                <w:lang w:eastAsia="ja-JP"/>
              </w:rPr>
            </w:pPr>
            <w:r>
              <w:rPr>
                <w:lang w:eastAsia="ja-JP"/>
              </w:rPr>
              <w:t>Agree with proposal.</w:t>
            </w:r>
          </w:p>
          <w:p w14:paraId="05CF1487" w14:textId="460CB7CD" w:rsidR="0011727D" w:rsidRDefault="0011727D" w:rsidP="0011727D">
            <w:pPr>
              <w:spacing w:after="0" w:line="240" w:lineRule="auto"/>
              <w:jc w:val="center"/>
              <w:rPr>
                <w:rFonts w:ascii="CG Times (WN)" w:hAnsi="CG Times (WN)" w:hint="eastAsia"/>
              </w:rPr>
            </w:pPr>
            <w:r>
              <w:rPr>
                <w:lang w:eastAsia="ja-JP"/>
              </w:rPr>
              <w:t>Support Alt. 1</w:t>
            </w:r>
          </w:p>
        </w:tc>
        <w:tc>
          <w:tcPr>
            <w:tcW w:w="5406" w:type="dxa"/>
            <w:shd w:val="clear" w:color="auto" w:fill="auto"/>
          </w:tcPr>
          <w:p w14:paraId="74533597" w14:textId="70F41FD1" w:rsidR="0011727D" w:rsidRDefault="0011727D" w:rsidP="0011727D">
            <w:pPr>
              <w:spacing w:after="0" w:line="240" w:lineRule="auto"/>
              <w:rPr>
                <w:rFonts w:ascii="CG Times (WN)" w:hAnsi="CG Times (WN)" w:hint="eastAsia"/>
              </w:rPr>
            </w:pPr>
            <w:proofErr w:type="spellStart"/>
            <w:r>
              <w:rPr>
                <w:lang w:eastAsia="ja-JP"/>
              </w:rPr>
              <w:t>T_delta</w:t>
            </w:r>
            <w:proofErr w:type="spellEnd"/>
            <w:r>
              <w:rPr>
                <w:lang w:eastAsia="ja-JP"/>
              </w:rPr>
              <w:t xml:space="preserve"> is the same for case 1 and case 7 and therefore no differentiation is needed.  In typical scenarios, </w:t>
            </w:r>
            <w:proofErr w:type="spellStart"/>
            <w:r>
              <w:rPr>
                <w:lang w:eastAsia="ja-JP"/>
              </w:rPr>
              <w:t>T_delta</w:t>
            </w:r>
            <w:proofErr w:type="spellEnd"/>
            <w:r>
              <w:rPr>
                <w:lang w:eastAsia="ja-JP"/>
              </w:rPr>
              <w:t xml:space="preserve"> ranges for case 1/7 and case 6 are not expected to overlap, and so </w:t>
            </w:r>
            <w:proofErr w:type="spellStart"/>
            <w:r>
              <w:rPr>
                <w:lang w:eastAsia="ja-JP"/>
              </w:rPr>
              <w:t>explicity</w:t>
            </w:r>
            <w:proofErr w:type="spellEnd"/>
            <w:r>
              <w:rPr>
                <w:lang w:eastAsia="ja-JP"/>
              </w:rPr>
              <w:t xml:space="preserve"> indication may </w:t>
            </w:r>
            <w:proofErr w:type="spellStart"/>
            <w:r>
              <w:rPr>
                <w:lang w:eastAsia="ja-JP"/>
              </w:rPr>
              <w:t>no</w:t>
            </w:r>
            <w:proofErr w:type="spellEnd"/>
            <w:r>
              <w:rPr>
                <w:lang w:eastAsia="ja-JP"/>
              </w:rPr>
              <w:t xml:space="preserve"> be necessary, but explicit indication could be provided. </w:t>
            </w:r>
          </w:p>
        </w:tc>
      </w:tr>
      <w:tr w:rsidR="003E3CB3" w14:paraId="1CEDEE62" w14:textId="77777777" w:rsidTr="0011727D">
        <w:tc>
          <w:tcPr>
            <w:tcW w:w="2242" w:type="dxa"/>
            <w:shd w:val="clear" w:color="auto" w:fill="auto"/>
          </w:tcPr>
          <w:p w14:paraId="4FF4DFA2" w14:textId="21285683"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2D3DD1D" w14:textId="77777777" w:rsidR="003E3CB3" w:rsidRDefault="003E3CB3" w:rsidP="0011727D">
            <w:pPr>
              <w:spacing w:after="0"/>
              <w:jc w:val="center"/>
              <w:rPr>
                <w:lang w:eastAsia="ja-JP"/>
              </w:rPr>
            </w:pPr>
            <w:r>
              <w:rPr>
                <w:rFonts w:hint="eastAsia"/>
                <w:lang w:eastAsia="ja-JP"/>
              </w:rPr>
              <w:t>A</w:t>
            </w:r>
            <w:r>
              <w:rPr>
                <w:lang w:eastAsia="ja-JP"/>
              </w:rPr>
              <w:t>gree with proposal.</w:t>
            </w:r>
          </w:p>
          <w:p w14:paraId="00342771" w14:textId="66E0E974" w:rsidR="003E3CB3" w:rsidRDefault="003E3CB3" w:rsidP="0011727D">
            <w:pPr>
              <w:spacing w:after="0"/>
              <w:jc w:val="center"/>
              <w:rPr>
                <w:lang w:eastAsia="ja-JP"/>
              </w:rPr>
            </w:pPr>
            <w:r>
              <w:rPr>
                <w:lang w:eastAsia="ja-JP"/>
              </w:rPr>
              <w:t>Support Alt.3</w:t>
            </w:r>
          </w:p>
        </w:tc>
        <w:tc>
          <w:tcPr>
            <w:tcW w:w="5406" w:type="dxa"/>
            <w:shd w:val="clear" w:color="auto" w:fill="auto"/>
          </w:tcPr>
          <w:p w14:paraId="6BD9C881" w14:textId="7A793725" w:rsidR="003E3CB3" w:rsidRDefault="003E3CB3" w:rsidP="0011727D">
            <w:pPr>
              <w:spacing w:after="0"/>
              <w:rPr>
                <w:lang w:eastAsia="ja-JP"/>
              </w:rPr>
            </w:pPr>
            <w:r>
              <w:rPr>
                <w:rFonts w:hint="eastAsia"/>
                <w:lang w:eastAsia="ja-JP"/>
              </w:rPr>
              <w:t>W</w:t>
            </w:r>
            <w:r>
              <w:rPr>
                <w:lang w:eastAsia="ja-JP"/>
              </w:rPr>
              <w:t xml:space="preserve">e see the necessity of the indication. </w:t>
            </w:r>
            <w:proofErr w:type="spellStart"/>
            <w:r>
              <w:rPr>
                <w:lang w:eastAsia="ja-JP"/>
              </w:rPr>
              <w:t>T_delta</w:t>
            </w:r>
            <w:proofErr w:type="spellEnd"/>
            <w:r>
              <w:rPr>
                <w:lang w:eastAsia="ja-JP"/>
              </w:rPr>
              <w:t xml:space="preserve"> can be different for timing modes, therefore it seems Alt.3 is reasonable.</w:t>
            </w: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af6"/>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11727D">
            <w:pPr>
              <w:spacing w:after="0" w:line="240" w:lineRule="auto"/>
              <w:jc w:val="center"/>
              <w:rPr>
                <w:b/>
                <w:bCs/>
              </w:rPr>
            </w:pPr>
            <w:r>
              <w:rPr>
                <w:rFonts w:ascii="CG Times (WN)" w:eastAsia="바탕" w:hAnsi="CG Times (WN)"/>
                <w:b/>
                <w:bCs/>
              </w:rPr>
              <w:t>Company</w:t>
            </w:r>
          </w:p>
        </w:tc>
        <w:tc>
          <w:tcPr>
            <w:tcW w:w="4046" w:type="pct"/>
            <w:shd w:val="clear" w:color="auto" w:fill="auto"/>
          </w:tcPr>
          <w:p w14:paraId="1DCE5E5D" w14:textId="77777777" w:rsidR="001D7CB4" w:rsidRDefault="001D7CB4" w:rsidP="0011727D">
            <w:pPr>
              <w:spacing w:after="0" w:line="240" w:lineRule="auto"/>
              <w:jc w:val="center"/>
              <w:rPr>
                <w:b/>
                <w:bCs/>
              </w:rPr>
            </w:pPr>
            <w:r>
              <w:rPr>
                <w:rFonts w:ascii="CG Times (WN)" w:eastAsia="바탕"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11727D">
            <w:pPr>
              <w:spacing w:after="0"/>
              <w:jc w:val="center"/>
              <w:rPr>
                <w:rFonts w:ascii="CG Times (WN)" w:eastAsia="바탕" w:hAnsi="CG Times (WN)" w:hint="eastAsia"/>
              </w:rPr>
            </w:pPr>
            <w:r w:rsidRPr="001D7CB4">
              <w:rPr>
                <w:rFonts w:ascii="CG Times (WN)" w:eastAsia="바탕"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바탕" w:hAnsi="CG Times (WN)" w:hint="eastAsia"/>
              </w:rPr>
            </w:pPr>
            <w:r>
              <w:rPr>
                <w:rFonts w:ascii="CG Times (WN)" w:eastAsia="바탕" w:hAnsi="CG Times (WN)"/>
              </w:rPr>
              <w:t xml:space="preserve">Regarding </w:t>
            </w:r>
            <w:r w:rsidRPr="00424967">
              <w:rPr>
                <w:rFonts w:ascii="CG Times (WN)" w:eastAsia="바탕" w:hAnsi="CG Times (WN)"/>
                <w:b/>
                <w:bCs/>
              </w:rPr>
              <w:t xml:space="preserve">Case-6 </w:t>
            </w:r>
            <w:proofErr w:type="spellStart"/>
            <w:r w:rsidRPr="00424967">
              <w:rPr>
                <w:rFonts w:ascii="CG Times (WN)" w:eastAsia="바탕" w:hAnsi="CG Times (WN)"/>
                <w:b/>
                <w:bCs/>
              </w:rPr>
              <w:t>intializ</w:t>
            </w:r>
            <w:r w:rsidR="00424967">
              <w:rPr>
                <w:rFonts w:ascii="CG Times (WN)" w:eastAsia="바탕" w:hAnsi="CG Times (WN)"/>
                <w:b/>
                <w:bCs/>
              </w:rPr>
              <w:t>a</w:t>
            </w:r>
            <w:r w:rsidRPr="00424967">
              <w:rPr>
                <w:rFonts w:ascii="CG Times (WN)" w:eastAsia="바탕" w:hAnsi="CG Times (WN)"/>
                <w:b/>
                <w:bCs/>
              </w:rPr>
              <w:t>tion</w:t>
            </w:r>
            <w:proofErr w:type="spellEnd"/>
            <w:r>
              <w:rPr>
                <w:rFonts w:ascii="CG Times (WN)" w:eastAsia="바탕" w:hAnsi="CG Times (WN)"/>
              </w:rPr>
              <w:t>, we think that this is not an optimization but an essential function</w:t>
            </w:r>
            <w:r w:rsidR="00894282">
              <w:rPr>
                <w:rFonts w:ascii="CG Times (WN)" w:eastAsia="바탕" w:hAnsi="CG Times (WN)"/>
              </w:rPr>
              <w:t>ality that furthermore</w:t>
            </w:r>
            <w:r>
              <w:rPr>
                <w:rFonts w:ascii="CG Times (WN)" w:eastAsia="바탕" w:hAnsi="CG Times (WN)"/>
              </w:rPr>
              <w:t xml:space="preserve"> </w:t>
            </w:r>
            <w:r w:rsidR="00894282">
              <w:rPr>
                <w:rFonts w:ascii="CG Times (WN)" w:eastAsia="바탕" w:hAnsi="CG Times (WN)"/>
              </w:rPr>
              <w:t>aligns Case-6 an</w:t>
            </w:r>
            <w:r w:rsidR="002C3AA1">
              <w:rPr>
                <w:rFonts w:ascii="CG Times (WN)" w:eastAsia="바탕" w:hAnsi="CG Times (WN)"/>
              </w:rPr>
              <w:t>d</w:t>
            </w:r>
            <w:r w:rsidR="00894282">
              <w:rPr>
                <w:rFonts w:ascii="CG Times (WN)" w:eastAsia="바탕" w:hAnsi="CG Times (WN)"/>
              </w:rPr>
              <w:t xml:space="preserve"> Case-7 timing </w:t>
            </w:r>
            <w:proofErr w:type="spellStart"/>
            <w:r w:rsidR="00894282">
              <w:rPr>
                <w:rFonts w:ascii="CG Times (WN)" w:eastAsia="바탕" w:hAnsi="CG Times (WN)"/>
              </w:rPr>
              <w:t>behavior</w:t>
            </w:r>
            <w:proofErr w:type="spellEnd"/>
            <w:r>
              <w:rPr>
                <w:rFonts w:ascii="CG Times (WN)" w:eastAsia="바탕" w:hAnsi="CG Times (WN)"/>
              </w:rPr>
              <w:t xml:space="preserve">. The reason for </w:t>
            </w:r>
            <w:r w:rsidR="00894282">
              <w:rPr>
                <w:rFonts w:ascii="CG Times (WN)" w:eastAsia="바탕" w:hAnsi="CG Times (WN)"/>
              </w:rPr>
              <w:t xml:space="preserve">being essential </w:t>
            </w:r>
            <w:r>
              <w:rPr>
                <w:rFonts w:ascii="CG Times (WN)" w:eastAsia="바탕" w:hAnsi="CG Times (WN)"/>
              </w:rPr>
              <w:t>is that a GNSS timing controlled IAB node</w:t>
            </w:r>
            <w:r w:rsidR="00424967">
              <w:rPr>
                <w:rFonts w:ascii="CG Times (WN)" w:eastAsia="바탕" w:hAnsi="CG Times (WN)"/>
              </w:rPr>
              <w:t>s</w:t>
            </w:r>
            <w:r>
              <w:rPr>
                <w:rFonts w:ascii="CG Times (WN)" w:eastAsia="바탕" w:hAnsi="CG Times (WN)"/>
              </w:rPr>
              <w:t xml:space="preserve"> may differ with up to </w:t>
            </w:r>
            <w:r w:rsidR="00424967">
              <w:rPr>
                <w:rFonts w:ascii="CG Times (WN)" w:eastAsia="바탕" w:hAnsi="CG Times (WN)"/>
              </w:rPr>
              <w:t>3.0</w:t>
            </w:r>
            <w:r>
              <w:rPr>
                <w:rFonts w:ascii="CG Times (WN)" w:eastAsia="바탕" w:hAnsi="CG Times (WN)"/>
              </w:rPr>
              <w:t xml:space="preserve"> µs, which is </w:t>
            </w:r>
            <w:r w:rsidR="00424967" w:rsidRPr="00424967">
              <w:rPr>
                <w:rFonts w:ascii="CG Times (WN)" w:eastAsia="바탕" w:hAnsi="CG Times (WN)"/>
                <w:b/>
                <w:bCs/>
              </w:rPr>
              <w:t>five times</w:t>
            </w:r>
            <w:r>
              <w:rPr>
                <w:rFonts w:ascii="CG Times (WN)" w:eastAsia="바탕" w:hAnsi="CG Times (WN)"/>
              </w:rPr>
              <w:t xml:space="preserve"> the CP duration of 0.</w:t>
            </w:r>
            <w:r w:rsidR="00424967">
              <w:rPr>
                <w:rFonts w:ascii="CG Times (WN)" w:eastAsia="바탕" w:hAnsi="CG Times (WN)"/>
              </w:rPr>
              <w:t>6</w:t>
            </w:r>
            <w:r>
              <w:rPr>
                <w:rFonts w:ascii="CG Times (WN)" w:eastAsia="바탕" w:hAnsi="CG Times (WN)"/>
              </w:rPr>
              <w:t>µs</w:t>
            </w:r>
            <w:r w:rsidR="00894282">
              <w:rPr>
                <w:rFonts w:ascii="CG Times (WN)" w:eastAsia="바탕" w:hAnsi="CG Times (WN)"/>
              </w:rPr>
              <w:t>. In Case-1, the MT</w:t>
            </w:r>
            <w:r w:rsidR="00424967">
              <w:rPr>
                <w:rFonts w:ascii="CG Times (WN)" w:eastAsia="바탕" w:hAnsi="CG Times (WN)"/>
              </w:rPr>
              <w:t>’s timing</w:t>
            </w:r>
            <w:r w:rsidR="00894282">
              <w:rPr>
                <w:rFonts w:ascii="CG Times (WN)" w:eastAsia="바탕" w:hAnsi="CG Times (WN)"/>
              </w:rPr>
              <w:t xml:space="preserve"> is controlled by the parent DU whereas in Case-6 the MT</w:t>
            </w:r>
            <w:r w:rsidR="00424967">
              <w:rPr>
                <w:rFonts w:ascii="CG Times (WN)" w:eastAsia="바탕" w:hAnsi="CG Times (WN)"/>
              </w:rPr>
              <w:t>’s timing</w:t>
            </w:r>
            <w:r w:rsidR="00894282">
              <w:rPr>
                <w:rFonts w:ascii="CG Times (WN)" w:eastAsia="바탕" w:hAnsi="CG Times (WN)"/>
              </w:rPr>
              <w:t xml:space="preserve"> is controlled by the IAB DU. </w:t>
            </w:r>
            <w:r w:rsidR="00424967">
              <w:rPr>
                <w:rFonts w:ascii="CG Times (WN)" w:eastAsia="바탕" w:hAnsi="CG Times (WN)"/>
              </w:rPr>
              <w:t xml:space="preserve">That implies </w:t>
            </w:r>
            <w:r w:rsidR="00894282">
              <w:rPr>
                <w:rFonts w:ascii="CG Times (WN)" w:eastAsia="바탕" w:hAnsi="CG Times (WN)"/>
              </w:rPr>
              <w:t>a possible offset of up to 3.0 µs, or &gt;1/3 of a symbol duration</w:t>
            </w:r>
            <w:r w:rsidR="00424967">
              <w:rPr>
                <w:rFonts w:ascii="CG Times (WN)" w:eastAsia="바탕" w:hAnsi="CG Times (WN)"/>
              </w:rPr>
              <w:t xml:space="preserve"> that the parent DU is expected to align on its own</w:t>
            </w:r>
            <w:r w:rsidR="00894282">
              <w:rPr>
                <w:rFonts w:ascii="CG Times (WN)" w:eastAsia="바탕" w:hAnsi="CG Times (WN)"/>
              </w:rPr>
              <w:t>. Presently, there is no means for the parent node to know with certainty if the IAB node is operating with GNSS or OTA based timing</w:t>
            </w:r>
            <w:r w:rsidR="00424967">
              <w:rPr>
                <w:rFonts w:ascii="CG Times (WN)" w:eastAsia="바탕" w:hAnsi="CG Times (WN)"/>
              </w:rPr>
              <w:t xml:space="preserve"> so there is no way for the parent node to know if this is the case or not</w:t>
            </w:r>
            <w:r w:rsidR="00894282">
              <w:rPr>
                <w:rFonts w:ascii="CG Times (WN)" w:eastAsia="바탕" w:hAnsi="CG Times (WN)"/>
              </w:rPr>
              <w:t>.</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af6"/>
        <w:tblW w:w="9629" w:type="dxa"/>
        <w:tblLook w:val="04A0" w:firstRow="1" w:lastRow="0" w:firstColumn="1" w:lastColumn="0" w:noHBand="0" w:noVBand="1"/>
      </w:tblPr>
      <w:tblGrid>
        <w:gridCol w:w="2875"/>
        <w:gridCol w:w="6754"/>
      </w:tblGrid>
      <w:tr w:rsidR="002D40F7" w:rsidRPr="004D540E" w14:paraId="58C3EA20" w14:textId="77777777" w:rsidTr="0011727D">
        <w:tc>
          <w:tcPr>
            <w:tcW w:w="2875" w:type="dxa"/>
            <w:shd w:val="clear" w:color="auto" w:fill="auto"/>
          </w:tcPr>
          <w:p w14:paraId="3C7D0617"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11727D">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11727D">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11727D">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11727D">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466F18BF" w14:textId="77777777" w:rsidR="002D40F7" w:rsidRPr="000942AF" w:rsidRDefault="002D40F7" w:rsidP="0011727D">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11727D">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color w:val="000000"/>
                <w:sz w:val="22"/>
                <w:szCs w:val="22"/>
                <w:lang w:val="en-US"/>
              </w:rPr>
              <w:t></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11727D">
        <w:tc>
          <w:tcPr>
            <w:tcW w:w="2875" w:type="dxa"/>
            <w:shd w:val="clear" w:color="auto" w:fill="auto"/>
          </w:tcPr>
          <w:p w14:paraId="6EF9A3B7" w14:textId="77777777" w:rsidR="002D40F7" w:rsidRPr="00CE3105" w:rsidRDefault="002D40F7" w:rsidP="0011727D">
            <w:pPr>
              <w:spacing w:after="0" w:line="240" w:lineRule="auto"/>
              <w:rPr>
                <w:b/>
                <w:bCs/>
                <w:i/>
                <w:iCs/>
                <w:sz w:val="22"/>
                <w:szCs w:val="22"/>
              </w:rPr>
            </w:pPr>
            <w:r w:rsidRPr="00CE3105">
              <w:rPr>
                <w:b/>
                <w:bCs/>
                <w:i/>
                <w:iCs/>
                <w:sz w:val="22"/>
                <w:szCs w:val="22"/>
              </w:rPr>
              <w:lastRenderedPageBreak/>
              <w:t>Vivo</w:t>
            </w:r>
          </w:p>
          <w:p w14:paraId="7A0A985E"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11727D">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11727D">
        <w:tc>
          <w:tcPr>
            <w:tcW w:w="2875" w:type="dxa"/>
            <w:shd w:val="clear" w:color="auto" w:fill="auto"/>
          </w:tcPr>
          <w:p w14:paraId="337FB746" w14:textId="77777777" w:rsidR="002D40F7" w:rsidRPr="00CE3105" w:rsidRDefault="002D40F7" w:rsidP="0011727D">
            <w:pPr>
              <w:spacing w:after="0" w:line="240" w:lineRule="auto"/>
              <w:rPr>
                <w:b/>
                <w:bCs/>
                <w:i/>
                <w:iCs/>
                <w:sz w:val="22"/>
                <w:szCs w:val="22"/>
                <w:lang w:val="en-US"/>
              </w:rPr>
            </w:pPr>
            <w:r w:rsidRPr="00CE3105">
              <w:rPr>
                <w:b/>
                <w:bCs/>
                <w:i/>
                <w:iCs/>
                <w:sz w:val="22"/>
                <w:szCs w:val="22"/>
                <w:lang w:val="en-US"/>
              </w:rPr>
              <w:t xml:space="preserve">ZTE, </w:t>
            </w:r>
            <w:proofErr w:type="spellStart"/>
            <w:r w:rsidRPr="00CE3105">
              <w:rPr>
                <w:b/>
                <w:bCs/>
                <w:i/>
                <w:iCs/>
                <w:sz w:val="22"/>
                <w:szCs w:val="22"/>
                <w:lang w:val="en-US"/>
              </w:rPr>
              <w:t>Sanechips</w:t>
            </w:r>
            <w:proofErr w:type="spellEnd"/>
          </w:p>
          <w:p w14:paraId="45A6BABE" w14:textId="77777777" w:rsidR="002D40F7" w:rsidRPr="00CE3105" w:rsidRDefault="002D40F7" w:rsidP="0011727D">
            <w:pPr>
              <w:spacing w:after="0" w:line="240" w:lineRule="auto"/>
              <w:rPr>
                <w:rFonts w:eastAsia="바탕"/>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11727D">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11727D">
        <w:tc>
          <w:tcPr>
            <w:tcW w:w="2875" w:type="dxa"/>
            <w:shd w:val="clear" w:color="auto" w:fill="auto"/>
          </w:tcPr>
          <w:p w14:paraId="446ADBB6" w14:textId="77777777" w:rsidR="002D40F7" w:rsidRPr="00CE3105" w:rsidRDefault="002D40F7" w:rsidP="0011727D">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11727D">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11727D">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11727D">
        <w:tc>
          <w:tcPr>
            <w:tcW w:w="2875" w:type="dxa"/>
            <w:shd w:val="clear" w:color="auto" w:fill="auto"/>
          </w:tcPr>
          <w:p w14:paraId="60C3F89A" w14:textId="77777777" w:rsidR="002D40F7" w:rsidRPr="00CE3105" w:rsidRDefault="002D40F7" w:rsidP="0011727D">
            <w:pPr>
              <w:spacing w:after="0" w:line="240" w:lineRule="auto"/>
              <w:rPr>
                <w:b/>
                <w:bCs/>
                <w:i/>
                <w:iCs/>
                <w:sz w:val="22"/>
                <w:szCs w:val="22"/>
              </w:rPr>
            </w:pPr>
            <w:r w:rsidRPr="00CE3105">
              <w:rPr>
                <w:b/>
                <w:bCs/>
                <w:i/>
                <w:iCs/>
                <w:sz w:val="22"/>
                <w:szCs w:val="22"/>
              </w:rPr>
              <w:t>Nokia</w:t>
            </w:r>
          </w:p>
          <w:p w14:paraId="59250A47"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11727D">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11727D">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11727D">
        <w:tc>
          <w:tcPr>
            <w:tcW w:w="2875" w:type="dxa"/>
            <w:shd w:val="clear" w:color="auto" w:fill="auto"/>
          </w:tcPr>
          <w:p w14:paraId="503740CE" w14:textId="77777777" w:rsidR="002D40F7" w:rsidRPr="00CE3105" w:rsidRDefault="002D40F7" w:rsidP="0011727D">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11727D">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11727D">
        <w:tc>
          <w:tcPr>
            <w:tcW w:w="2875" w:type="dxa"/>
            <w:shd w:val="clear" w:color="auto" w:fill="auto"/>
          </w:tcPr>
          <w:p w14:paraId="1347DE6E" w14:textId="77777777" w:rsidR="002D40F7" w:rsidRPr="00CE3105" w:rsidRDefault="002D40F7" w:rsidP="0011727D">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The desired IAB-MT UL PSD range (</w:t>
            </w:r>
            <w:proofErr w:type="spellStart"/>
            <w:r w:rsidRPr="00AE4FCA">
              <w:rPr>
                <w:i/>
                <w:iCs/>
                <w:color w:val="000000"/>
                <w:sz w:val="22"/>
                <w:szCs w:val="22"/>
                <w:lang w:val="en-US"/>
              </w:rPr>
              <w:t>Pmin,Pmax</w:t>
            </w:r>
            <w:proofErr w:type="spellEnd"/>
            <w:r w:rsidRPr="00AE4FCA">
              <w:rPr>
                <w:i/>
                <w:iCs/>
                <w:color w:val="000000"/>
                <w:sz w:val="22"/>
                <w:szCs w:val="22"/>
                <w:lang w:val="en-US"/>
              </w:rPr>
              <w:t xml:space="preserve">) is indicated via </w:t>
            </w:r>
          </w:p>
          <w:p w14:paraId="43BDB3C9" w14:textId="77777777" w:rsidR="002D40F7"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o Pmax may be configured in the same range of values as </w:t>
            </w:r>
            <w:bookmarkStart w:id="1" w:name="_Hlk96082270"/>
            <w:proofErr w:type="spellStart"/>
            <w:proofErr w:type="gramStart"/>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w:t>
            </w:r>
            <w:proofErr w:type="gramEnd"/>
            <w:r w:rsidRPr="00AE4FCA">
              <w:rPr>
                <w:rFonts w:ascii="Times New Roman Italic" w:hAnsi="Times New Roman Italic"/>
                <w:i/>
                <w:iCs/>
                <w:color w:val="000000"/>
                <w:sz w:val="22"/>
                <w:szCs w:val="22"/>
                <w:vertAlign w:val="subscript"/>
                <w:lang w:val="en-US"/>
              </w:rPr>
              <w:t>,c</w:t>
            </w:r>
            <w:proofErr w:type="spellEnd"/>
            <w:r w:rsidRPr="00AE4FCA">
              <w:rPr>
                <w:i/>
                <w:iCs/>
                <w:color w:val="000000"/>
                <w:sz w:val="22"/>
                <w:szCs w:val="22"/>
                <w:lang w:val="en-US"/>
              </w:rPr>
              <w:t xml:space="preserve"> indicated in PHR. </w:t>
            </w:r>
          </w:p>
          <w:bookmarkEnd w:id="1"/>
          <w:p w14:paraId="21DB2D51"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w:t>
            </w:r>
            <w:proofErr w:type="spellStart"/>
            <w:r w:rsidRPr="00AE4FCA">
              <w:rPr>
                <w:i/>
                <w:iCs/>
                <w:color w:val="000000"/>
                <w:sz w:val="22"/>
                <w:szCs w:val="22"/>
                <w:lang w:val="en-US"/>
              </w:rPr>
              <w:t>Pmin</w:t>
            </w:r>
            <w:proofErr w:type="spellEnd"/>
            <w:r w:rsidRPr="00AE4FCA">
              <w:rPr>
                <w:i/>
                <w:iCs/>
                <w:color w:val="000000"/>
                <w:sz w:val="22"/>
                <w:szCs w:val="22"/>
                <w:lang w:val="en-US"/>
              </w:rPr>
              <w:t>=Pmax – delta. o The range of delta is (</w:t>
            </w:r>
            <w:proofErr w:type="gramStart"/>
            <w:r w:rsidRPr="00AE4FCA">
              <w:rPr>
                <w:i/>
                <w:iCs/>
                <w:color w:val="000000"/>
                <w:sz w:val="22"/>
                <w:szCs w:val="22"/>
                <w:lang w:val="en-US"/>
              </w:rPr>
              <w:t>0..</w:t>
            </w:r>
            <w:proofErr w:type="gramEnd"/>
            <w:r w:rsidRPr="00AE4FCA">
              <w:rPr>
                <w:i/>
                <w:iCs/>
                <w:color w:val="000000"/>
                <w:sz w:val="22"/>
                <w:szCs w:val="22"/>
                <w:lang w:val="en-US"/>
              </w:rPr>
              <w:t xml:space="preserve">10) dB. </w:t>
            </w:r>
          </w:p>
          <w:p w14:paraId="70663645"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sidRPr="00AE4FCA">
              <w:rPr>
                <w:i/>
                <w:iCs/>
                <w:color w:val="000000"/>
                <w:sz w:val="22"/>
                <w:szCs w:val="22"/>
                <w:lang w:val="en-US"/>
              </w:rPr>
              <w:t>eIAB</w:t>
            </w:r>
            <w:proofErr w:type="spellEnd"/>
            <w:r w:rsidRPr="00AE4FCA">
              <w:rPr>
                <w:i/>
                <w:iCs/>
                <w:color w:val="000000"/>
                <w:sz w:val="22"/>
                <w:szCs w:val="22"/>
                <w:lang w:val="en-US"/>
              </w:rPr>
              <w:t xml:space="preserve"> DL TX power adjustment of the PDSCH, indicated with reference to CSI-RS TX power. </w:t>
            </w:r>
          </w:p>
          <w:p w14:paraId="6527DD0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w:t>
            </w:r>
            <w:proofErr w:type="spellStart"/>
            <w:r w:rsidRPr="00CE3105">
              <w:rPr>
                <w:i/>
                <w:iCs/>
                <w:color w:val="000000"/>
                <w:sz w:val="22"/>
                <w:szCs w:val="22"/>
                <w:lang w:val="en-US"/>
              </w:rPr>
              <w:t>powerControlOffset</w:t>
            </w:r>
            <w:proofErr w:type="spellEnd"/>
            <w:r w:rsidRPr="00CE3105">
              <w:rPr>
                <w:i/>
                <w:iCs/>
                <w:color w:val="000000"/>
                <w:sz w:val="22"/>
                <w:szCs w:val="22"/>
                <w:lang w:val="en-US"/>
              </w:rPr>
              <w:t>” that indicates the power offset between PDSCH and NZP CSI-RS, and can be configured in the range of (-8..15)dB.</w:t>
            </w:r>
          </w:p>
          <w:p w14:paraId="3A66791C"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w:t>
            </w:r>
            <w:proofErr w:type="gramStart"/>
            <w:r w:rsidRPr="00CE3105">
              <w:rPr>
                <w:i/>
                <w:iCs/>
                <w:color w:val="000000"/>
                <w:sz w:val="22"/>
                <w:szCs w:val="22"/>
                <w:lang w:val="en-US"/>
              </w:rPr>
              <w:t>8..</w:t>
            </w:r>
            <w:proofErr w:type="gramEnd"/>
            <w:r w:rsidRPr="00CE3105">
              <w:rPr>
                <w:i/>
                <w:iCs/>
                <w:color w:val="000000"/>
                <w:sz w:val="22"/>
                <w:szCs w:val="22"/>
                <w:lang w:val="en-US"/>
              </w:rPr>
              <w:t>15) dB.</w:t>
            </w:r>
          </w:p>
          <w:p w14:paraId="423511BA"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11727D">
        <w:tc>
          <w:tcPr>
            <w:tcW w:w="2875" w:type="dxa"/>
            <w:shd w:val="clear" w:color="auto" w:fill="auto"/>
          </w:tcPr>
          <w:p w14:paraId="2496A8E8" w14:textId="77777777" w:rsidR="002D40F7" w:rsidRPr="00CE3105" w:rsidRDefault="002D40F7" w:rsidP="0011727D">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11727D">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w:t>
            </w:r>
            <w:r w:rsidRPr="00CE3105">
              <w:rPr>
                <w:i/>
                <w:iCs/>
                <w:sz w:val="22"/>
                <w:szCs w:val="22"/>
              </w:rPr>
              <w:lastRenderedPageBreak/>
              <w:t>slot indices for which the associated UL power control is expected to be applied.</w:t>
            </w:r>
          </w:p>
          <w:p w14:paraId="6EACF21D" w14:textId="77777777" w:rsidR="002D40F7" w:rsidRPr="00CE3105" w:rsidRDefault="002D40F7" w:rsidP="0011727D">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11727D">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11727D">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proofErr w:type="spellStart"/>
      <w:proofErr w:type="gramStart"/>
      <w:r w:rsidRPr="00C05CF8">
        <w:rPr>
          <w:rFonts w:eastAsia="MS PGothic" w:cstheme="minorHAnsi"/>
          <w:color w:val="00B050"/>
          <w:lang w:eastAsia="ja-JP"/>
        </w:rPr>
        <w:t>P</w:t>
      </w:r>
      <w:r w:rsidRPr="00B752E5">
        <w:rPr>
          <w:rFonts w:eastAsia="MS PGothic" w:cstheme="minorHAnsi"/>
          <w:color w:val="00B050"/>
          <w:vertAlign w:val="subscript"/>
          <w:lang w:eastAsia="ja-JP"/>
        </w:rPr>
        <w:t>CMAX,f</w:t>
      </w:r>
      <w:proofErr w:type="gramEnd"/>
      <w:r w:rsidRPr="00B752E5">
        <w:rPr>
          <w:rFonts w:eastAsia="MS PGothic" w:cstheme="minorHAnsi"/>
          <w:color w:val="00B050"/>
          <w:vertAlign w:val="subscript"/>
          <w:lang w:eastAsia="ja-JP"/>
        </w:rPr>
        <w:t>,c</w:t>
      </w:r>
      <w:proofErr w:type="spellEnd"/>
      <w:r w:rsidRPr="00C05CF8">
        <w:rPr>
          <w:rFonts w:eastAsia="MS PGothic" w:cstheme="minorHAnsi"/>
          <w:color w:val="00B050"/>
          <w:lang w:eastAsia="ja-JP"/>
        </w:rPr>
        <w:t xml:space="preserve"> indicated in PHR</w:t>
      </w:r>
      <w:bookmarkEnd w:id="2"/>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w:t>
      </w:r>
      <w:proofErr w:type="spellStart"/>
      <w:proofErr w:type="gramStart"/>
      <w:r w:rsidRPr="00445D60">
        <w:rPr>
          <w:b/>
          <w:bCs/>
        </w:rPr>
        <w:t>P</w:t>
      </w:r>
      <w:r w:rsidRPr="00445D60">
        <w:rPr>
          <w:b/>
          <w:bCs/>
          <w:vertAlign w:val="subscript"/>
        </w:rPr>
        <w:t>CMAX,f</w:t>
      </w:r>
      <w:proofErr w:type="gramEnd"/>
      <w:r w:rsidRPr="00445D60">
        <w:rPr>
          <w:b/>
          <w:bCs/>
          <w:vertAlign w:val="subscript"/>
        </w:rPr>
        <w:t>,c</w:t>
      </w:r>
      <w:proofErr w:type="spellEnd"/>
      <w:r w:rsidRPr="00445D60">
        <w:rPr>
          <w:b/>
          <w:bCs/>
        </w:rPr>
        <w:t xml:space="preserve"> indicated in PHR.</w:t>
      </w:r>
    </w:p>
    <w:p w14:paraId="3108102F" w14:textId="77777777" w:rsidR="002D40F7" w:rsidRPr="007A7048" w:rsidRDefault="002D40F7" w:rsidP="002D40F7">
      <w:pPr>
        <w:rPr>
          <w:color w:val="00B050"/>
        </w:rPr>
      </w:pPr>
    </w:p>
    <w:tbl>
      <w:tblPr>
        <w:tblStyle w:val="af6"/>
        <w:tblW w:w="9629" w:type="dxa"/>
        <w:tblLook w:val="04A0" w:firstRow="1" w:lastRow="0" w:firstColumn="1" w:lastColumn="0" w:noHBand="0" w:noVBand="1"/>
      </w:tblPr>
      <w:tblGrid>
        <w:gridCol w:w="2242"/>
        <w:gridCol w:w="1981"/>
        <w:gridCol w:w="5406"/>
      </w:tblGrid>
      <w:tr w:rsidR="002D40F7" w14:paraId="4DF26395" w14:textId="77777777" w:rsidTr="0011727D">
        <w:tc>
          <w:tcPr>
            <w:tcW w:w="2242" w:type="dxa"/>
            <w:shd w:val="clear" w:color="auto" w:fill="auto"/>
          </w:tcPr>
          <w:p w14:paraId="1D61BA9C"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4940BCDA" w14:textId="77777777" w:rsidR="002D40F7" w:rsidRDefault="002D40F7" w:rsidP="0011727D">
            <w:pPr>
              <w:spacing w:after="0" w:line="240" w:lineRule="auto"/>
              <w:jc w:val="center"/>
              <w:rPr>
                <w:b/>
                <w:bCs/>
              </w:rPr>
            </w:pPr>
            <w:r>
              <w:rPr>
                <w:rFonts w:ascii="CG Times (WN)" w:eastAsia="바탕" w:hAnsi="CG Times (WN)"/>
                <w:b/>
                <w:bCs/>
              </w:rPr>
              <w:t>Do you agree with FL Proposal 2.1a?</w:t>
            </w:r>
          </w:p>
        </w:tc>
        <w:tc>
          <w:tcPr>
            <w:tcW w:w="5406" w:type="dxa"/>
            <w:shd w:val="clear" w:color="auto" w:fill="auto"/>
          </w:tcPr>
          <w:p w14:paraId="5399CA4A"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216F90C2" w14:textId="77777777" w:rsidTr="0011727D">
        <w:tc>
          <w:tcPr>
            <w:tcW w:w="2242" w:type="dxa"/>
            <w:shd w:val="clear" w:color="auto" w:fill="auto"/>
          </w:tcPr>
          <w:p w14:paraId="66E317C7" w14:textId="14545317" w:rsidR="002D40F7" w:rsidRDefault="00424967" w:rsidP="0011727D">
            <w:pPr>
              <w:spacing w:after="0" w:line="240" w:lineRule="auto"/>
              <w:jc w:val="center"/>
              <w:rPr>
                <w:lang w:eastAsia="ja-JP"/>
              </w:rPr>
            </w:pPr>
            <w:r>
              <w:rPr>
                <w:lang w:eastAsia="ja-JP"/>
              </w:rPr>
              <w:lastRenderedPageBreak/>
              <w:t>Ericsson</w:t>
            </w:r>
          </w:p>
        </w:tc>
        <w:tc>
          <w:tcPr>
            <w:tcW w:w="1981" w:type="dxa"/>
            <w:shd w:val="clear" w:color="auto" w:fill="auto"/>
          </w:tcPr>
          <w:p w14:paraId="31142687" w14:textId="60A18100" w:rsidR="002D40F7" w:rsidRDefault="00722FD8" w:rsidP="0011727D">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11727D">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11727D" w14:paraId="7C33DB48" w14:textId="77777777" w:rsidTr="0011727D">
        <w:tc>
          <w:tcPr>
            <w:tcW w:w="2242" w:type="dxa"/>
            <w:shd w:val="clear" w:color="auto" w:fill="auto"/>
          </w:tcPr>
          <w:p w14:paraId="50113439" w14:textId="7FC24B16" w:rsidR="0011727D" w:rsidRDefault="0011727D" w:rsidP="0011727D">
            <w:pPr>
              <w:spacing w:after="0" w:line="240" w:lineRule="auto"/>
              <w:jc w:val="center"/>
              <w:rPr>
                <w:rFonts w:ascii="CG Times (WN)" w:hAnsi="CG Times (WN)" w:hint="eastAsia"/>
              </w:rPr>
            </w:pPr>
            <w:r>
              <w:rPr>
                <w:lang w:eastAsia="ja-JP"/>
              </w:rPr>
              <w:t>Nokia</w:t>
            </w:r>
          </w:p>
        </w:tc>
        <w:tc>
          <w:tcPr>
            <w:tcW w:w="1981" w:type="dxa"/>
            <w:shd w:val="clear" w:color="auto" w:fill="auto"/>
          </w:tcPr>
          <w:p w14:paraId="3F0D4F11" w14:textId="08141C9B" w:rsidR="0011727D" w:rsidRDefault="0011727D" w:rsidP="0011727D">
            <w:pPr>
              <w:spacing w:after="0" w:line="240" w:lineRule="auto"/>
              <w:jc w:val="center"/>
              <w:rPr>
                <w:rFonts w:ascii="CG Times (WN)" w:hAnsi="CG Times (WN)" w:hint="eastAsia"/>
              </w:rPr>
            </w:pPr>
            <w:r>
              <w:rPr>
                <w:lang w:eastAsia="ja-JP"/>
              </w:rPr>
              <w:t>Yes</w:t>
            </w:r>
          </w:p>
        </w:tc>
        <w:tc>
          <w:tcPr>
            <w:tcW w:w="5406" w:type="dxa"/>
            <w:shd w:val="clear" w:color="auto" w:fill="auto"/>
          </w:tcPr>
          <w:p w14:paraId="7C9F0947" w14:textId="313D20AA" w:rsidR="0011727D" w:rsidRDefault="0011727D" w:rsidP="0011727D">
            <w:pPr>
              <w:spacing w:after="0" w:line="240" w:lineRule="auto"/>
              <w:rPr>
                <w:rFonts w:ascii="CG Times (WN)" w:hAnsi="CG Times (WN)" w:hint="eastAsia"/>
              </w:rPr>
            </w:pPr>
            <w:r w:rsidRPr="0011727D">
              <w:rPr>
                <w:lang w:eastAsia="ja-JP"/>
              </w:rPr>
              <w:t>5 dB or 10 dB could be fine.  Since the purpose of indicating UL PSD range is to limit upper bound for the purpose of power balancing, it shouldn’t be expected that the lower bound should be increased</w:t>
            </w:r>
            <w:r>
              <w:rPr>
                <w:lang w:eastAsia="ja-JP"/>
              </w:rPr>
              <w:t xml:space="preserve"> above the MT capability</w:t>
            </w:r>
            <w:r w:rsidRPr="0011727D">
              <w:rPr>
                <w:lang w:eastAsia="ja-JP"/>
              </w:rPr>
              <w:t>.  Assuming the range is 10dB, some wide area IAB-MT’s may not be able to support the indicated preference.</w:t>
            </w:r>
          </w:p>
        </w:tc>
      </w:tr>
      <w:tr w:rsidR="003E3CB3" w14:paraId="4E4577FF" w14:textId="77777777" w:rsidTr="0011727D">
        <w:tc>
          <w:tcPr>
            <w:tcW w:w="2242" w:type="dxa"/>
            <w:shd w:val="clear" w:color="auto" w:fill="auto"/>
          </w:tcPr>
          <w:p w14:paraId="7A1C628B" w14:textId="3AD64DB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FD7478" w14:textId="22F437D8" w:rsidR="003E3CB3"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6F69F0BD" w14:textId="77777777" w:rsidR="003E3CB3" w:rsidRPr="0011727D" w:rsidRDefault="003E3CB3" w:rsidP="0011727D">
            <w:pPr>
              <w:spacing w:after="0"/>
              <w:rPr>
                <w:lang w:eastAsia="ja-JP"/>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af6"/>
        <w:tblW w:w="9629" w:type="dxa"/>
        <w:tblLook w:val="04A0" w:firstRow="1" w:lastRow="0" w:firstColumn="1" w:lastColumn="0" w:noHBand="0" w:noVBand="1"/>
      </w:tblPr>
      <w:tblGrid>
        <w:gridCol w:w="2242"/>
        <w:gridCol w:w="1981"/>
        <w:gridCol w:w="5406"/>
      </w:tblGrid>
      <w:tr w:rsidR="002D40F7" w14:paraId="7A03CEBA" w14:textId="77777777" w:rsidTr="0011727D">
        <w:tc>
          <w:tcPr>
            <w:tcW w:w="2242" w:type="dxa"/>
            <w:shd w:val="clear" w:color="auto" w:fill="auto"/>
          </w:tcPr>
          <w:p w14:paraId="1899D343"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604A7200" w14:textId="77777777" w:rsidR="002D40F7" w:rsidRDefault="002D40F7" w:rsidP="0011727D">
            <w:pPr>
              <w:spacing w:after="0" w:line="240" w:lineRule="auto"/>
              <w:jc w:val="center"/>
              <w:rPr>
                <w:b/>
                <w:bCs/>
              </w:rPr>
            </w:pPr>
            <w:r>
              <w:rPr>
                <w:rFonts w:ascii="CG Times (WN)" w:eastAsia="바탕" w:hAnsi="CG Times (WN)"/>
                <w:b/>
                <w:bCs/>
              </w:rPr>
              <w:t>Do you agree with FL Proposal 2.2a?</w:t>
            </w:r>
          </w:p>
        </w:tc>
        <w:tc>
          <w:tcPr>
            <w:tcW w:w="5406" w:type="dxa"/>
            <w:shd w:val="clear" w:color="auto" w:fill="auto"/>
          </w:tcPr>
          <w:p w14:paraId="230460D7"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0FDCABB7" w14:textId="77777777" w:rsidTr="0011727D">
        <w:tc>
          <w:tcPr>
            <w:tcW w:w="2242" w:type="dxa"/>
            <w:shd w:val="clear" w:color="auto" w:fill="auto"/>
          </w:tcPr>
          <w:p w14:paraId="7F1E9F5E" w14:textId="4379A637"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11727D">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11727D">
            <w:pPr>
              <w:spacing w:after="0" w:line="240" w:lineRule="auto"/>
              <w:rPr>
                <w:lang w:eastAsia="ja-JP"/>
              </w:rPr>
            </w:pPr>
            <w:r>
              <w:rPr>
                <w:lang w:eastAsia="ja-JP"/>
              </w:rPr>
              <w:t xml:space="preserve">First, PHR is not compatible with different </w:t>
            </w:r>
            <w:proofErr w:type="spellStart"/>
            <w:r>
              <w:rPr>
                <w:lang w:eastAsia="ja-JP"/>
              </w:rPr>
              <w:t>behavior</w:t>
            </w:r>
            <w:proofErr w:type="spellEnd"/>
            <w:r>
              <w:rPr>
                <w:lang w:eastAsia="ja-JP"/>
              </w:rPr>
              <w:t xml:space="preserve">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w:t>
            </w:r>
            <w:proofErr w:type="spellStart"/>
            <w:r w:rsidR="0067479D">
              <w:rPr>
                <w:lang w:eastAsia="ja-JP"/>
              </w:rPr>
              <w:t>todo</w:t>
            </w:r>
            <w:proofErr w:type="spellEnd"/>
            <w:r w:rsidR="0067479D">
              <w:rPr>
                <w:lang w:eastAsia="ja-JP"/>
              </w:rPr>
              <w:t xml:space="preserve"> without it)</w:t>
            </w:r>
            <w:r>
              <w:rPr>
                <w:lang w:eastAsia="ja-JP"/>
              </w:rPr>
              <w:t>. Introducing yet another differentiation within Case-6 timing slots is not motivated</w:t>
            </w:r>
            <w:r w:rsidR="0067479D">
              <w:rPr>
                <w:lang w:eastAsia="ja-JP"/>
              </w:rPr>
              <w:t>.</w:t>
            </w:r>
          </w:p>
        </w:tc>
      </w:tr>
      <w:tr w:rsidR="002D40F7" w14:paraId="16DCF9CE" w14:textId="77777777" w:rsidTr="0011727D">
        <w:tc>
          <w:tcPr>
            <w:tcW w:w="2242" w:type="dxa"/>
            <w:shd w:val="clear" w:color="auto" w:fill="auto"/>
          </w:tcPr>
          <w:p w14:paraId="1FB43DE9" w14:textId="326C0666"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60B7DBFC" w14:textId="7C4F94F3"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087F4DEC" w14:textId="6E701C6C" w:rsidR="002D40F7" w:rsidRPr="0011727D" w:rsidRDefault="0011727D" w:rsidP="0011727D">
            <w:pPr>
              <w:spacing w:after="0" w:line="240" w:lineRule="auto"/>
              <w:rPr>
                <w:lang w:eastAsia="ja-JP"/>
              </w:rPr>
            </w:pPr>
            <w:r w:rsidRPr="0011727D">
              <w:rPr>
                <w:lang w:eastAsia="ja-JP"/>
              </w:rPr>
              <w:t>Preference would be to remove slot index, but only on the understanding that indications for other MAC CE’s (i.e., beam restriction, timing mode, etc.) also remove slot index.</w:t>
            </w:r>
          </w:p>
        </w:tc>
      </w:tr>
      <w:tr w:rsidR="00824660" w14:paraId="4F809A9D" w14:textId="77777777" w:rsidTr="0011727D">
        <w:tc>
          <w:tcPr>
            <w:tcW w:w="2242" w:type="dxa"/>
            <w:shd w:val="clear" w:color="auto" w:fill="auto"/>
          </w:tcPr>
          <w:p w14:paraId="01A2202C" w14:textId="7B7D9E72"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3B8F341" w14:textId="4CBA2F17"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2958D218" w14:textId="71378F4A" w:rsidR="00824660" w:rsidRPr="0011727D" w:rsidRDefault="00824660" w:rsidP="0011727D">
            <w:pPr>
              <w:spacing w:after="0"/>
              <w:rPr>
                <w:lang w:eastAsia="ja-JP"/>
              </w:rPr>
            </w:pPr>
          </w:p>
        </w:tc>
      </w:tr>
      <w:tr w:rsidR="00D24A0A" w14:paraId="7D6A72F3" w14:textId="77777777" w:rsidTr="0011727D">
        <w:tc>
          <w:tcPr>
            <w:tcW w:w="2242" w:type="dxa"/>
            <w:shd w:val="clear" w:color="auto" w:fill="auto"/>
          </w:tcPr>
          <w:p w14:paraId="64C0BF66" w14:textId="2FA000EF" w:rsidR="00D24A0A" w:rsidRDefault="00D24A0A" w:rsidP="00D24A0A">
            <w:pPr>
              <w:spacing w:after="0"/>
              <w:jc w:val="center"/>
              <w:rPr>
                <w:rFonts w:hint="eastAsia"/>
                <w:lang w:eastAsia="ja-JP"/>
              </w:rPr>
            </w:pPr>
            <w:r>
              <w:rPr>
                <w:rFonts w:hint="eastAsia"/>
                <w:lang w:eastAsia="ko-KR"/>
              </w:rPr>
              <w:t>E</w:t>
            </w:r>
            <w:r>
              <w:rPr>
                <w:lang w:eastAsia="ko-KR"/>
              </w:rPr>
              <w:t>TRI</w:t>
            </w:r>
          </w:p>
        </w:tc>
        <w:tc>
          <w:tcPr>
            <w:tcW w:w="1981" w:type="dxa"/>
            <w:shd w:val="clear" w:color="auto" w:fill="auto"/>
          </w:tcPr>
          <w:p w14:paraId="2850A02D"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517B9FBE" w14:textId="381D9F89" w:rsidR="00D24A0A" w:rsidRDefault="00D24A0A" w:rsidP="00D24A0A">
            <w:pPr>
              <w:spacing w:after="0"/>
              <w:jc w:val="center"/>
              <w:rPr>
                <w:rFonts w:hint="eastAsia"/>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EAC2740" w14:textId="637E25A8" w:rsidR="00D24A0A" w:rsidRPr="0011727D" w:rsidRDefault="00D24A0A" w:rsidP="00D24A0A">
            <w:pPr>
              <w:spacing w:after="0"/>
              <w:rPr>
                <w:lang w:eastAsia="ja-JP"/>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w:t>
      </w:r>
      <w:proofErr w:type="spellStart"/>
      <w:r w:rsidRPr="004028E4">
        <w:rPr>
          <w:color w:val="00B050"/>
        </w:rPr>
        <w:t>powerControlOffset</w:t>
      </w:r>
      <w:proofErr w:type="spellEnd"/>
      <w:r w:rsidRPr="004028E4">
        <w:rPr>
          <w:color w:val="00B050"/>
        </w:rPr>
        <w: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w:t>
      </w:r>
      <w:proofErr w:type="gramStart"/>
      <w:r w:rsidRPr="00445D60">
        <w:rPr>
          <w:b/>
          <w:bCs/>
        </w:rPr>
        <w:t>8..</w:t>
      </w:r>
      <w:proofErr w:type="gramEnd"/>
      <w:r w:rsidRPr="00445D60">
        <w:rPr>
          <w:b/>
          <w:bCs/>
        </w:rPr>
        <w:t>15) dB.</w:t>
      </w:r>
    </w:p>
    <w:tbl>
      <w:tblPr>
        <w:tblStyle w:val="af6"/>
        <w:tblW w:w="9629" w:type="dxa"/>
        <w:tblLook w:val="04A0" w:firstRow="1" w:lastRow="0" w:firstColumn="1" w:lastColumn="0" w:noHBand="0" w:noVBand="1"/>
      </w:tblPr>
      <w:tblGrid>
        <w:gridCol w:w="2242"/>
        <w:gridCol w:w="1981"/>
        <w:gridCol w:w="5406"/>
      </w:tblGrid>
      <w:tr w:rsidR="002D40F7" w14:paraId="49892AFB" w14:textId="77777777" w:rsidTr="0011727D">
        <w:tc>
          <w:tcPr>
            <w:tcW w:w="2242" w:type="dxa"/>
            <w:shd w:val="clear" w:color="auto" w:fill="auto"/>
          </w:tcPr>
          <w:p w14:paraId="11050B18"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98757A3" w14:textId="77777777" w:rsidR="002D40F7" w:rsidRDefault="002D40F7" w:rsidP="0011727D">
            <w:pPr>
              <w:spacing w:after="0" w:line="240" w:lineRule="auto"/>
              <w:jc w:val="center"/>
              <w:rPr>
                <w:b/>
                <w:bCs/>
              </w:rPr>
            </w:pPr>
            <w:r>
              <w:rPr>
                <w:rFonts w:ascii="CG Times (WN)" w:eastAsia="바탕" w:hAnsi="CG Times (WN)"/>
                <w:b/>
                <w:bCs/>
              </w:rPr>
              <w:t>Do you agree with FL Proposal 2.3a?</w:t>
            </w:r>
          </w:p>
        </w:tc>
        <w:tc>
          <w:tcPr>
            <w:tcW w:w="5406" w:type="dxa"/>
            <w:shd w:val="clear" w:color="auto" w:fill="auto"/>
          </w:tcPr>
          <w:p w14:paraId="2839B95F"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3F9099C5" w14:textId="77777777" w:rsidTr="0011727D">
        <w:tc>
          <w:tcPr>
            <w:tcW w:w="2242" w:type="dxa"/>
            <w:shd w:val="clear" w:color="auto" w:fill="auto"/>
          </w:tcPr>
          <w:p w14:paraId="2E42C53D" w14:textId="312AAFA2"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29577C5" w14:textId="1EA24211" w:rsidR="002D40F7" w:rsidRDefault="00116168" w:rsidP="0011727D">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11727D">
            <w:pPr>
              <w:spacing w:after="0" w:line="240" w:lineRule="auto"/>
              <w:rPr>
                <w:lang w:eastAsia="x-none"/>
              </w:rPr>
            </w:pPr>
            <w:r>
              <w:rPr>
                <w:lang w:eastAsia="ja-JP"/>
              </w:rPr>
              <w:t xml:space="preserve">As we state in our contribution </w:t>
            </w:r>
            <w:hyperlink r:id="rId19" w:history="1">
              <w:r>
                <w:rPr>
                  <w:rStyle w:val="af3"/>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w:t>
            </w:r>
            <w:r w:rsidR="000E6DB3">
              <w:rPr>
                <w:lang w:eastAsia="x-none"/>
              </w:rPr>
              <w:lastRenderedPageBreak/>
              <w:t xml:space="preserve">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11727D">
            <w:pPr>
              <w:spacing w:after="0" w:line="240" w:lineRule="auto"/>
              <w:rPr>
                <w:lang w:eastAsia="x-none"/>
              </w:rPr>
            </w:pPr>
          </w:p>
          <w:p w14:paraId="5EC74259" w14:textId="6632D076" w:rsidR="0067479D" w:rsidRDefault="000E6DB3" w:rsidP="0067479D">
            <w:pPr>
              <w:pStyle w:val="af2"/>
              <w:numPr>
                <w:ilvl w:val="0"/>
                <w:numId w:val="10"/>
              </w:numPr>
              <w:spacing w:after="0"/>
              <w:rPr>
                <w:lang w:eastAsia="x-none"/>
              </w:rPr>
            </w:pPr>
            <w:r>
              <w:rPr>
                <w:lang w:eastAsia="x-none"/>
              </w:rPr>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af2"/>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11727D">
            <w:pPr>
              <w:pStyle w:val="af2"/>
              <w:numPr>
                <w:ilvl w:val="0"/>
                <w:numId w:val="10"/>
              </w:numPr>
              <w:spacing w:after="0"/>
              <w:rPr>
                <w:lang w:eastAsia="x-none"/>
              </w:rPr>
            </w:pPr>
            <w:r>
              <w:rPr>
                <w:lang w:eastAsia="x-none"/>
              </w:rPr>
              <w:t>What would be a suitable semi-static (slot-based) DL Tx power adjustment range provided the above bullets are feasible?</w:t>
            </w:r>
          </w:p>
        </w:tc>
      </w:tr>
      <w:tr w:rsidR="00D24A0A" w14:paraId="007D4F5E" w14:textId="77777777" w:rsidTr="0011727D">
        <w:tc>
          <w:tcPr>
            <w:tcW w:w="2242" w:type="dxa"/>
            <w:shd w:val="clear" w:color="auto" w:fill="auto"/>
          </w:tcPr>
          <w:p w14:paraId="2967E7BF" w14:textId="3942517E" w:rsidR="00D24A0A" w:rsidRDefault="00D24A0A" w:rsidP="00D24A0A">
            <w:pPr>
              <w:spacing w:after="0" w:line="240" w:lineRule="auto"/>
              <w:jc w:val="center"/>
              <w:rPr>
                <w:rFonts w:ascii="CG Times (WN)" w:hAnsi="CG Times (WN)" w:hint="eastAsia"/>
              </w:rPr>
            </w:pPr>
            <w:r>
              <w:rPr>
                <w:rFonts w:ascii="CG Times (WN)" w:hAnsi="CG Times (WN)" w:hint="eastAsia"/>
                <w:lang w:eastAsia="ko-KR"/>
              </w:rPr>
              <w:lastRenderedPageBreak/>
              <w:t>E</w:t>
            </w:r>
            <w:r>
              <w:rPr>
                <w:rFonts w:ascii="CG Times (WN)" w:hAnsi="CG Times (WN)"/>
                <w:lang w:eastAsia="ko-KR"/>
              </w:rPr>
              <w:t>TRI</w:t>
            </w:r>
          </w:p>
        </w:tc>
        <w:tc>
          <w:tcPr>
            <w:tcW w:w="1981" w:type="dxa"/>
            <w:shd w:val="clear" w:color="auto" w:fill="auto"/>
          </w:tcPr>
          <w:p w14:paraId="12324150" w14:textId="403D1475" w:rsidR="00D24A0A" w:rsidRDefault="00D24A0A" w:rsidP="00D24A0A">
            <w:pPr>
              <w:spacing w:after="0" w:line="240" w:lineRule="auto"/>
              <w:jc w:val="center"/>
              <w:rPr>
                <w:rFonts w:ascii="CG Times (WN)" w:hAnsi="CG Times (WN)" w:hint="eastAsia"/>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0246A380"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N</w:t>
            </w:r>
            <w:r>
              <w:rPr>
                <w:rFonts w:ascii="CG Times (WN)" w:hAnsi="CG Times (WN)"/>
                <w:lang w:eastAsia="ko-KR"/>
              </w:rPr>
              <w:t xml:space="preserve">o further RAN4 input is not required with the range of (-8…15) </w:t>
            </w:r>
            <w:proofErr w:type="spellStart"/>
            <w:r>
              <w:rPr>
                <w:rFonts w:ascii="CG Times (WN)" w:hAnsi="CG Times (WN)"/>
                <w:lang w:eastAsia="ko-KR"/>
              </w:rPr>
              <w:t>dB.</w:t>
            </w:r>
            <w:proofErr w:type="spellEnd"/>
          </w:p>
          <w:p w14:paraId="2D005302" w14:textId="6AFB148D" w:rsidR="00D24A0A" w:rsidRDefault="00D24A0A" w:rsidP="00D24A0A">
            <w:pPr>
              <w:spacing w:after="0" w:line="240" w:lineRule="auto"/>
              <w:rPr>
                <w:rFonts w:ascii="CG Times (WN)" w:hAnsi="CG Times (WN)" w:hint="eastAsia"/>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af6"/>
        <w:tblW w:w="9629" w:type="dxa"/>
        <w:tblLook w:val="04A0" w:firstRow="1" w:lastRow="0" w:firstColumn="1" w:lastColumn="0" w:noHBand="0" w:noVBand="1"/>
      </w:tblPr>
      <w:tblGrid>
        <w:gridCol w:w="2242"/>
        <w:gridCol w:w="1981"/>
        <w:gridCol w:w="5406"/>
      </w:tblGrid>
      <w:tr w:rsidR="002D40F7" w14:paraId="3EEF6FB1" w14:textId="77777777" w:rsidTr="0011727D">
        <w:tc>
          <w:tcPr>
            <w:tcW w:w="2242" w:type="dxa"/>
            <w:shd w:val="clear" w:color="auto" w:fill="auto"/>
          </w:tcPr>
          <w:p w14:paraId="104036EA"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A876C74" w14:textId="77777777" w:rsidR="002D40F7" w:rsidRDefault="002D40F7" w:rsidP="0011727D">
            <w:pPr>
              <w:spacing w:after="0" w:line="240" w:lineRule="auto"/>
              <w:jc w:val="center"/>
              <w:rPr>
                <w:b/>
                <w:bCs/>
              </w:rPr>
            </w:pPr>
            <w:r>
              <w:rPr>
                <w:rFonts w:ascii="CG Times (WN)" w:eastAsia="바탕" w:hAnsi="CG Times (WN)"/>
                <w:b/>
                <w:bCs/>
              </w:rPr>
              <w:t>Do you agree with FL Proposal 2.4a?</w:t>
            </w:r>
          </w:p>
        </w:tc>
        <w:tc>
          <w:tcPr>
            <w:tcW w:w="5406" w:type="dxa"/>
            <w:shd w:val="clear" w:color="auto" w:fill="auto"/>
          </w:tcPr>
          <w:p w14:paraId="08584F86"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1F4451E7" w14:textId="77777777" w:rsidTr="0011727D">
        <w:tc>
          <w:tcPr>
            <w:tcW w:w="2242" w:type="dxa"/>
            <w:shd w:val="clear" w:color="auto" w:fill="auto"/>
          </w:tcPr>
          <w:p w14:paraId="029CB2FE" w14:textId="3EF8C48F" w:rsidR="002D40F7" w:rsidRDefault="00985EF8" w:rsidP="0011727D">
            <w:pPr>
              <w:spacing w:after="0" w:line="240" w:lineRule="auto"/>
              <w:jc w:val="center"/>
              <w:rPr>
                <w:lang w:eastAsia="ja-JP"/>
              </w:rPr>
            </w:pPr>
            <w:r>
              <w:rPr>
                <w:lang w:eastAsia="ja-JP"/>
              </w:rPr>
              <w:t>Ericsson</w:t>
            </w:r>
          </w:p>
        </w:tc>
        <w:tc>
          <w:tcPr>
            <w:tcW w:w="1981" w:type="dxa"/>
            <w:shd w:val="clear" w:color="auto" w:fill="auto"/>
          </w:tcPr>
          <w:p w14:paraId="508B7E02" w14:textId="33EC74BD" w:rsidR="002D40F7" w:rsidRDefault="00985EF8" w:rsidP="0011727D">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11727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D24A0A" w14:paraId="1ED5E7F2" w14:textId="77777777" w:rsidTr="0011727D">
        <w:tc>
          <w:tcPr>
            <w:tcW w:w="2242" w:type="dxa"/>
            <w:shd w:val="clear" w:color="auto" w:fill="auto"/>
          </w:tcPr>
          <w:p w14:paraId="1B06D4A6" w14:textId="52CFEF69" w:rsidR="00D24A0A" w:rsidRDefault="00D24A0A" w:rsidP="00D24A0A">
            <w:pPr>
              <w:spacing w:after="0" w:line="240" w:lineRule="auto"/>
              <w:jc w:val="center"/>
              <w:rPr>
                <w:rFonts w:ascii="CG Times (WN)" w:hAnsi="CG Times (WN)" w:hint="eastAsia"/>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018B3F3" w14:textId="0E207892" w:rsidR="00D24A0A" w:rsidRDefault="00D24A0A" w:rsidP="00D24A0A">
            <w:pPr>
              <w:spacing w:after="0" w:line="240" w:lineRule="auto"/>
              <w:jc w:val="center"/>
              <w:rPr>
                <w:rFonts w:ascii="CG Times (WN)" w:hAnsi="CG Times (WN)" w:hint="eastAsia"/>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0EBE4253" w14:textId="77777777" w:rsidR="00D24A0A" w:rsidRDefault="00D24A0A" w:rsidP="00D24A0A">
            <w:pPr>
              <w:spacing w:after="0" w:line="240" w:lineRule="auto"/>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14:paraId="34030FFE" w14:textId="77777777" w:rsidR="00D24A0A" w:rsidRDefault="00D24A0A" w:rsidP="00D24A0A">
            <w:pPr>
              <w:spacing w:after="0" w:line="240" w:lineRule="auto"/>
              <w:rPr>
                <w:rFonts w:ascii="CG Times (WN)" w:hAnsi="CG Times (WN)"/>
                <w:lang w:eastAsia="ko-KR"/>
              </w:rPr>
            </w:pPr>
          </w:p>
          <w:p w14:paraId="7EBC74B3" w14:textId="748952B2" w:rsidR="00D24A0A" w:rsidRDefault="00D24A0A" w:rsidP="00D24A0A">
            <w:pPr>
              <w:spacing w:after="0" w:line="240" w:lineRule="auto"/>
              <w:rPr>
                <w:rFonts w:ascii="CG Times (WN)" w:hAnsi="CG Times (WN)" w:hint="eastAsia"/>
              </w:rPr>
            </w:pPr>
            <w:r>
              <w:rPr>
                <w:rFonts w:ascii="CG Times (WN)" w:hAnsi="CG Times (WN)" w:hint="eastAsia"/>
                <w:lang w:eastAsia="ko-KR"/>
              </w:rPr>
              <w:t>W</w:t>
            </w:r>
            <w:r>
              <w:rPr>
                <w:rFonts w:ascii="CG Times (WN)" w:hAnsi="CG Times (WN)"/>
                <w:lang w:eastAsia="ko-KR"/>
              </w:rPr>
              <w:t xml:space="preserve">e may be further positive, if an additional </w:t>
            </w:r>
            <w:proofErr w:type="spellStart"/>
            <w:r>
              <w:rPr>
                <w:rFonts w:ascii="CG Times (WN)" w:hAnsi="CG Times (WN)"/>
                <w:lang w:eastAsia="ko-KR"/>
              </w:rPr>
              <w:t>P_c</w:t>
            </w:r>
            <w:proofErr w:type="spellEnd"/>
            <w:r>
              <w:rPr>
                <w:rFonts w:ascii="CG Times (WN)" w:hAnsi="CG Times (WN)"/>
                <w:lang w:eastAsia="ko-KR"/>
              </w:rPr>
              <w:t xml:space="preserve"> for CSI-RS to support this operation without large specification impact could be quickly agreed.</w:t>
            </w: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af6"/>
        <w:tblW w:w="9629" w:type="dxa"/>
        <w:tblLook w:val="04A0" w:firstRow="1" w:lastRow="0" w:firstColumn="1" w:lastColumn="0" w:noHBand="0" w:noVBand="1"/>
      </w:tblPr>
      <w:tblGrid>
        <w:gridCol w:w="2242"/>
        <w:gridCol w:w="1981"/>
        <w:gridCol w:w="5406"/>
      </w:tblGrid>
      <w:tr w:rsidR="002D40F7" w14:paraId="6808E6E9" w14:textId="77777777" w:rsidTr="0011727D">
        <w:tc>
          <w:tcPr>
            <w:tcW w:w="2242" w:type="dxa"/>
            <w:shd w:val="clear" w:color="auto" w:fill="auto"/>
          </w:tcPr>
          <w:p w14:paraId="7B62094C"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7B0B9241" w14:textId="77777777" w:rsidR="002D40F7" w:rsidRDefault="002D40F7" w:rsidP="0011727D">
            <w:pPr>
              <w:spacing w:after="0" w:line="240" w:lineRule="auto"/>
              <w:jc w:val="center"/>
              <w:rPr>
                <w:b/>
                <w:bCs/>
              </w:rPr>
            </w:pPr>
            <w:r>
              <w:rPr>
                <w:rFonts w:ascii="CG Times (WN)" w:eastAsia="바탕" w:hAnsi="CG Times (WN)"/>
                <w:b/>
                <w:bCs/>
              </w:rPr>
              <w:t>Do you agree with FL Proposal 2.5a? What do propose for the value M?</w:t>
            </w:r>
          </w:p>
        </w:tc>
        <w:tc>
          <w:tcPr>
            <w:tcW w:w="5406" w:type="dxa"/>
            <w:shd w:val="clear" w:color="auto" w:fill="auto"/>
          </w:tcPr>
          <w:p w14:paraId="05F6CC51"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7D36F33F" w14:textId="77777777" w:rsidTr="0011727D">
        <w:tc>
          <w:tcPr>
            <w:tcW w:w="2242" w:type="dxa"/>
            <w:shd w:val="clear" w:color="auto" w:fill="auto"/>
          </w:tcPr>
          <w:p w14:paraId="388F6E48" w14:textId="7316760C" w:rsidR="002D40F7" w:rsidRDefault="00A33CA1" w:rsidP="0011727D">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11727D">
            <w:pPr>
              <w:spacing w:after="0" w:line="240" w:lineRule="auto"/>
              <w:jc w:val="center"/>
              <w:rPr>
                <w:lang w:eastAsia="ja-JP"/>
              </w:rPr>
            </w:pPr>
            <w:r>
              <w:rPr>
                <w:lang w:eastAsia="ja-JP"/>
              </w:rPr>
              <w:t>Yes to DL TX,</w:t>
            </w:r>
          </w:p>
          <w:p w14:paraId="7186A0BC" w14:textId="49591364" w:rsidR="00E92D4E" w:rsidRDefault="00E92D4E" w:rsidP="0011727D">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11727D">
            <w:pPr>
              <w:spacing w:after="0" w:line="240" w:lineRule="auto"/>
              <w:rPr>
                <w:lang w:eastAsia="ja-JP"/>
              </w:rPr>
            </w:pPr>
          </w:p>
        </w:tc>
      </w:tr>
      <w:tr w:rsidR="002D40F7" w14:paraId="766AA3FA" w14:textId="77777777" w:rsidTr="0011727D">
        <w:tc>
          <w:tcPr>
            <w:tcW w:w="2242" w:type="dxa"/>
            <w:shd w:val="clear" w:color="auto" w:fill="auto"/>
          </w:tcPr>
          <w:p w14:paraId="401EA7D4" w14:textId="422AE50D"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319583D" w14:textId="3E9B64F9"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2E5B0F67" w14:textId="46723116" w:rsidR="002D40F7" w:rsidRPr="0011727D" w:rsidRDefault="0011727D" w:rsidP="0011727D">
            <w:pPr>
              <w:spacing w:after="0" w:line="240" w:lineRule="auto"/>
              <w:rPr>
                <w:lang w:eastAsia="ja-JP"/>
              </w:rPr>
            </w:pPr>
            <w:r w:rsidRPr="0011727D">
              <w:rPr>
                <w:lang w:eastAsia="ja-JP"/>
              </w:rPr>
              <w:t xml:space="preserve">As with beam restriction </w:t>
            </w:r>
            <w:proofErr w:type="gramStart"/>
            <w:r w:rsidRPr="0011727D">
              <w:rPr>
                <w:lang w:eastAsia="ja-JP"/>
              </w:rPr>
              <w:t>an</w:t>
            </w:r>
            <w:proofErr w:type="gramEnd"/>
            <w:r w:rsidRPr="0011727D">
              <w:rPr>
                <w:lang w:eastAsia="ja-JP"/>
              </w:rPr>
              <w:t xml:space="preserve"> timing mode indication, power adjustment indications should use range and periodicity like DU resource config.</w:t>
            </w:r>
          </w:p>
        </w:tc>
      </w:tr>
      <w:tr w:rsidR="00824660" w14:paraId="045BBFEB" w14:textId="77777777" w:rsidTr="0011727D">
        <w:tc>
          <w:tcPr>
            <w:tcW w:w="2242" w:type="dxa"/>
            <w:shd w:val="clear" w:color="auto" w:fill="auto"/>
          </w:tcPr>
          <w:p w14:paraId="598F6A35" w14:textId="4F65AA14"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6DEA64FE" w14:textId="23B1F052"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54315A22" w14:textId="77777777" w:rsidR="00824660" w:rsidRPr="0011727D" w:rsidRDefault="00824660" w:rsidP="0011727D">
            <w:pPr>
              <w:spacing w:after="0"/>
              <w:rPr>
                <w:lang w:eastAsia="ja-JP"/>
              </w:rPr>
            </w:pPr>
          </w:p>
        </w:tc>
      </w:tr>
      <w:tr w:rsidR="00D24A0A" w14:paraId="07542275" w14:textId="77777777" w:rsidTr="0011727D">
        <w:tc>
          <w:tcPr>
            <w:tcW w:w="2242" w:type="dxa"/>
            <w:shd w:val="clear" w:color="auto" w:fill="auto"/>
          </w:tcPr>
          <w:p w14:paraId="480177F9" w14:textId="3E14038C" w:rsidR="00D24A0A" w:rsidRDefault="00D24A0A" w:rsidP="00D24A0A">
            <w:pPr>
              <w:spacing w:after="0"/>
              <w:jc w:val="center"/>
              <w:rPr>
                <w:rFonts w:hint="eastAsia"/>
                <w:lang w:eastAsia="ja-JP"/>
              </w:rPr>
            </w:pPr>
            <w:r>
              <w:rPr>
                <w:rFonts w:hint="eastAsia"/>
                <w:lang w:eastAsia="ko-KR"/>
              </w:rPr>
              <w:t>E</w:t>
            </w:r>
            <w:r>
              <w:rPr>
                <w:lang w:eastAsia="ko-KR"/>
              </w:rPr>
              <w:t>TRI</w:t>
            </w:r>
          </w:p>
        </w:tc>
        <w:tc>
          <w:tcPr>
            <w:tcW w:w="1981" w:type="dxa"/>
            <w:shd w:val="clear" w:color="auto" w:fill="auto"/>
          </w:tcPr>
          <w:p w14:paraId="20D8E45C"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7B64710E" w14:textId="3BBD5060" w:rsidR="00D24A0A" w:rsidRDefault="00D24A0A" w:rsidP="00D24A0A">
            <w:pPr>
              <w:spacing w:after="0"/>
              <w:jc w:val="center"/>
              <w:rPr>
                <w:rFonts w:hint="eastAsia"/>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8C13A21"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W</w:t>
            </w:r>
            <w:r>
              <w:rPr>
                <w:rFonts w:ascii="CG Times (WN)" w:hAnsi="CG Times (WN)"/>
                <w:lang w:eastAsia="ko-KR"/>
              </w:rPr>
              <w:t xml:space="preserve">e suggested the following in </w:t>
            </w:r>
            <w:r w:rsidRPr="003C1A7C">
              <w:rPr>
                <w:rFonts w:ascii="CG Times (WN)" w:hAnsi="CG Times (WN)"/>
                <w:lang w:eastAsia="ko-KR"/>
              </w:rPr>
              <w:t>[108-e-R17-eIAB-01]</w:t>
            </w:r>
            <w:r>
              <w:rPr>
                <w:rFonts w:ascii="CG Times (WN)" w:hAnsi="CG Times (WN)"/>
                <w:lang w:eastAsia="ko-KR"/>
              </w:rPr>
              <w:t>:</w:t>
            </w:r>
          </w:p>
          <w:p w14:paraId="57DFFA39" w14:textId="77777777" w:rsidR="00D24A0A" w:rsidRPr="003C1A7C" w:rsidRDefault="00D24A0A" w:rsidP="00D24A0A">
            <w:pPr>
              <w:spacing w:after="0"/>
              <w:rPr>
                <w:rFonts w:ascii="CG Times (WN)" w:hAnsi="CG Times (WN)"/>
                <w:lang w:eastAsia="ko-KR"/>
              </w:rPr>
            </w:pPr>
            <w:r w:rsidRPr="003C1A7C">
              <w:rPr>
                <w:rFonts w:ascii="CG Times (WN)" w:hAnsi="CG Times (WN)"/>
                <w:lang w:eastAsia="ko-KR"/>
              </w:rPr>
              <w:t xml:space="preserve">For the following </w:t>
            </w:r>
            <w:proofErr w:type="spellStart"/>
            <w:r w:rsidRPr="003C1A7C">
              <w:rPr>
                <w:rFonts w:ascii="CG Times (WN)" w:hAnsi="CG Times (WN)"/>
                <w:lang w:eastAsia="ko-KR"/>
              </w:rPr>
              <w:t>eIAB</w:t>
            </w:r>
            <w:proofErr w:type="spellEnd"/>
            <w:r w:rsidRPr="003C1A7C">
              <w:rPr>
                <w:rFonts w:ascii="CG Times (WN)" w:hAnsi="CG Times (WN)"/>
                <w:lang w:eastAsia="ko-KR"/>
              </w:rPr>
              <w:t xml:space="preserve"> MAC CEs, which may/can provide an IAB-MT with a list of slots, the same range and periodicity are utilized as in </w:t>
            </w:r>
            <w:proofErr w:type="spellStart"/>
            <w:r w:rsidRPr="003C1A7C">
              <w:rPr>
                <w:rFonts w:ascii="CG Times (WN)" w:hAnsi="CG Times (WN)"/>
                <w:lang w:eastAsia="ko-KR"/>
              </w:rPr>
              <w:t>gNB</w:t>
            </w:r>
            <w:proofErr w:type="spellEnd"/>
            <w:r w:rsidRPr="003C1A7C">
              <w:rPr>
                <w:rFonts w:ascii="CG Times (WN)" w:hAnsi="CG Times (WN)"/>
                <w:lang w:eastAsia="ko-KR"/>
              </w:rPr>
              <w:t>-DU Cell Resource Configuration in TS38.473, 9.3.1.107: {5120 slots, 160ms}</w:t>
            </w:r>
          </w:p>
          <w:p w14:paraId="468F4EAC"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Child IAB-DU Restricted Beam Indication MAC CE (P12 in [108-e-R17-eIAB-03])</w:t>
            </w:r>
          </w:p>
          <w:p w14:paraId="02CA00E4"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Timing Case Indication MAC CE (P15 in [108-e-R17-eIAB-03])</w:t>
            </w:r>
          </w:p>
          <w:p w14:paraId="1A90ED98"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DL TX Power Adjustment MAC CE (P17 in [108-e-R17-eIAB-03])</w:t>
            </w:r>
          </w:p>
          <w:p w14:paraId="44F78DA1"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DL TX Power Adjustment MAC CE (P18 in [108-e-R17-eIAB-03])</w:t>
            </w:r>
          </w:p>
          <w:p w14:paraId="680126D0"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IAB-MT PSD range MAC CE (P19 in [108-e-R17-eIAB-03])</w:t>
            </w:r>
          </w:p>
          <w:p w14:paraId="575231FA" w14:textId="0F3AE4CA" w:rsidR="00D24A0A" w:rsidRPr="0011727D" w:rsidRDefault="00D24A0A" w:rsidP="00D24A0A">
            <w:pPr>
              <w:spacing w:after="0"/>
              <w:rPr>
                <w:lang w:eastAsia="ja-JP"/>
              </w:rPr>
            </w:pPr>
            <w:r w:rsidRPr="003C1A7C">
              <w:rPr>
                <w:rFonts w:ascii="CG Times (WN)" w:hAnsi="CG Times (WN)"/>
                <w:lang w:eastAsia="ko-KR"/>
              </w:rPr>
              <w:t>IAB-MT Recommended Beam Indication MAC CE (P23 in [108-e-R17-eIAB-03])</w:t>
            </w: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319FA70" w14:textId="77777777" w:rsidTr="0011727D">
        <w:tc>
          <w:tcPr>
            <w:tcW w:w="2242" w:type="dxa"/>
            <w:shd w:val="clear" w:color="auto" w:fill="auto"/>
          </w:tcPr>
          <w:p w14:paraId="4B607EEA"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4FF1C6A6" w14:textId="77777777" w:rsidR="002D40F7" w:rsidRDefault="002D40F7" w:rsidP="0011727D">
            <w:pPr>
              <w:spacing w:after="0" w:line="240" w:lineRule="auto"/>
              <w:jc w:val="center"/>
              <w:rPr>
                <w:b/>
                <w:bCs/>
              </w:rPr>
            </w:pPr>
            <w:r>
              <w:rPr>
                <w:rFonts w:ascii="CG Times (WN)" w:eastAsia="바탕" w:hAnsi="CG Times (WN)"/>
                <w:b/>
                <w:bCs/>
              </w:rPr>
              <w:t xml:space="preserve">Do you agree with FL Proposal 2.6a? </w:t>
            </w:r>
          </w:p>
        </w:tc>
        <w:tc>
          <w:tcPr>
            <w:tcW w:w="5406" w:type="dxa"/>
            <w:shd w:val="clear" w:color="auto" w:fill="auto"/>
          </w:tcPr>
          <w:p w14:paraId="095EC0E0"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0F710A63" w14:textId="77777777" w:rsidTr="0011727D">
        <w:tc>
          <w:tcPr>
            <w:tcW w:w="2242" w:type="dxa"/>
            <w:shd w:val="clear" w:color="auto" w:fill="auto"/>
          </w:tcPr>
          <w:p w14:paraId="66A962D7" w14:textId="79CC8243"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11727D">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11727D">
            <w:pPr>
              <w:spacing w:after="0" w:line="240" w:lineRule="auto"/>
              <w:rPr>
                <w:lang w:eastAsia="ja-JP"/>
              </w:rPr>
            </w:pPr>
            <w:r>
              <w:rPr>
                <w:lang w:eastAsia="ja-JP"/>
              </w:rPr>
              <w:t>We think it should be valid for 160 ms.</w:t>
            </w:r>
          </w:p>
        </w:tc>
      </w:tr>
      <w:tr w:rsidR="00D24A0A" w14:paraId="40DEBB5F" w14:textId="77777777" w:rsidTr="0011727D">
        <w:tc>
          <w:tcPr>
            <w:tcW w:w="2242" w:type="dxa"/>
            <w:shd w:val="clear" w:color="auto" w:fill="auto"/>
          </w:tcPr>
          <w:p w14:paraId="7EA836D4" w14:textId="158041F2" w:rsidR="00D24A0A" w:rsidRDefault="00D24A0A" w:rsidP="00D24A0A">
            <w:pPr>
              <w:spacing w:after="0" w:line="240" w:lineRule="auto"/>
              <w:jc w:val="center"/>
              <w:rPr>
                <w:rFonts w:ascii="CG Times (WN)" w:hAnsi="CG Times (WN)" w:hint="eastAsia"/>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6EAA6A" w14:textId="77777777" w:rsidR="00D24A0A" w:rsidRDefault="00D24A0A" w:rsidP="00D24A0A">
            <w:pPr>
              <w:spacing w:after="0" w:line="240" w:lineRule="auto"/>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164C4C11" w14:textId="548CABFA" w:rsidR="00D24A0A" w:rsidRDefault="00D24A0A" w:rsidP="00D24A0A">
            <w:pPr>
              <w:spacing w:after="0" w:line="240" w:lineRule="auto"/>
              <w:jc w:val="center"/>
              <w:rPr>
                <w:rFonts w:ascii="CG Times (WN)" w:hAnsi="CG Times (WN)" w:hint="eastAsia"/>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80EF522" w14:textId="33AE7F3F" w:rsidR="00D24A0A" w:rsidRDefault="00D24A0A" w:rsidP="00D24A0A">
            <w:pPr>
              <w:spacing w:after="0" w:line="240" w:lineRule="auto"/>
              <w:rPr>
                <w:rFonts w:ascii="CG Times (WN)" w:hAnsi="CG Times (WN)" w:hint="eastAsia"/>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1.1. the desired/provided indication is applicable to all </w:t>
      </w:r>
      <w:proofErr w:type="spellStart"/>
      <w:r w:rsidRPr="00445D60">
        <w:rPr>
          <w:rFonts w:eastAsia="MS PGothic" w:cstheme="minorHAnsi"/>
          <w:b/>
          <w:bCs/>
          <w:lang w:eastAsia="ja-JP"/>
        </w:rPr>
        <w:t>KxG</w:t>
      </w:r>
      <w:proofErr w:type="spellEnd"/>
      <w:r w:rsidRPr="00445D60">
        <w:rPr>
          <w:rFonts w:eastAsia="MS PGothic" w:cstheme="minorHAnsi"/>
          <w:b/>
          <w:bCs/>
          <w:lang w:eastAsia="ja-JP"/>
        </w:rPr>
        <w:t xml:space="preserve"> pairs.</w:t>
      </w:r>
    </w:p>
    <w:p w14:paraId="01630D40"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2.1. if no MT CC (and/or no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B53F467" w14:textId="77777777" w:rsidTr="0011727D">
        <w:tc>
          <w:tcPr>
            <w:tcW w:w="2242" w:type="dxa"/>
            <w:shd w:val="clear" w:color="auto" w:fill="auto"/>
          </w:tcPr>
          <w:p w14:paraId="55B4032A" w14:textId="77777777" w:rsidR="002D40F7" w:rsidRDefault="002D40F7" w:rsidP="0011727D">
            <w:pPr>
              <w:spacing w:after="0" w:line="240" w:lineRule="auto"/>
              <w:jc w:val="center"/>
              <w:rPr>
                <w:b/>
                <w:bCs/>
              </w:rPr>
            </w:pPr>
            <w:r w:rsidRPr="00D954A1">
              <w:rPr>
                <w:rFonts w:eastAsia="MS PGothic" w:cstheme="minorHAnsi"/>
                <w:color w:val="00B050"/>
                <w:lang w:eastAsia="ja-JP"/>
              </w:rPr>
              <w:t xml:space="preserve">   </w:t>
            </w:r>
            <w:r>
              <w:rPr>
                <w:rFonts w:ascii="CG Times (WN)" w:eastAsia="바탕" w:hAnsi="CG Times (WN)"/>
                <w:b/>
                <w:bCs/>
              </w:rPr>
              <w:t>Company</w:t>
            </w:r>
          </w:p>
        </w:tc>
        <w:tc>
          <w:tcPr>
            <w:tcW w:w="1981" w:type="dxa"/>
            <w:shd w:val="clear" w:color="auto" w:fill="auto"/>
          </w:tcPr>
          <w:p w14:paraId="75EA37D3" w14:textId="77777777" w:rsidR="002D40F7" w:rsidRDefault="002D40F7" w:rsidP="0011727D">
            <w:pPr>
              <w:spacing w:after="0" w:line="240" w:lineRule="auto"/>
              <w:jc w:val="center"/>
              <w:rPr>
                <w:rFonts w:ascii="CG Times (WN)" w:eastAsia="바탕" w:hAnsi="CG Times (WN)" w:hint="eastAsia"/>
                <w:b/>
                <w:bCs/>
              </w:rPr>
            </w:pPr>
            <w:r>
              <w:rPr>
                <w:rFonts w:ascii="CG Times (WN)" w:eastAsia="바탕" w:hAnsi="CG Times (WN)"/>
                <w:b/>
                <w:bCs/>
              </w:rPr>
              <w:t>Do you agree with FL Proposal 2.7a?</w:t>
            </w:r>
          </w:p>
          <w:p w14:paraId="356C8420" w14:textId="77777777" w:rsidR="002D40F7" w:rsidRDefault="002D40F7" w:rsidP="0011727D">
            <w:pPr>
              <w:spacing w:after="0" w:line="240" w:lineRule="auto"/>
              <w:jc w:val="center"/>
              <w:rPr>
                <w:b/>
                <w:bCs/>
              </w:rPr>
            </w:pPr>
            <w:r>
              <w:rPr>
                <w:rFonts w:ascii="CG Times (WN)" w:eastAsia="바탕" w:hAnsi="CG Times (WN)"/>
                <w:b/>
                <w:bCs/>
              </w:rPr>
              <w:t xml:space="preserve">What do you propose for values (K, G) or H?  </w:t>
            </w:r>
          </w:p>
        </w:tc>
        <w:tc>
          <w:tcPr>
            <w:tcW w:w="5406" w:type="dxa"/>
            <w:shd w:val="clear" w:color="auto" w:fill="auto"/>
          </w:tcPr>
          <w:p w14:paraId="1F159DD0"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6E21547C" w14:textId="77777777" w:rsidTr="0011727D">
        <w:tc>
          <w:tcPr>
            <w:tcW w:w="2242" w:type="dxa"/>
            <w:shd w:val="clear" w:color="auto" w:fill="auto"/>
          </w:tcPr>
          <w:p w14:paraId="7ED3E3F6" w14:textId="157F959F"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11727D">
            <w:pPr>
              <w:spacing w:after="0" w:line="240" w:lineRule="auto"/>
              <w:rPr>
                <w:lang w:eastAsia="ja-JP"/>
              </w:rPr>
            </w:pPr>
            <w:r>
              <w:rPr>
                <w:lang w:eastAsia="ja-JP"/>
              </w:rPr>
              <w:t>First, we don’t find this proposal in any of the contributions.</w:t>
            </w:r>
          </w:p>
          <w:p w14:paraId="72670928" w14:textId="77777777" w:rsidR="00171EF7" w:rsidRDefault="00171EF7" w:rsidP="0011727D">
            <w:pPr>
              <w:spacing w:after="0" w:line="240" w:lineRule="auto"/>
              <w:rPr>
                <w:lang w:eastAsia="ja-JP"/>
              </w:rPr>
            </w:pPr>
          </w:p>
          <w:p w14:paraId="44864567" w14:textId="00CAAA07" w:rsidR="00171EF7" w:rsidRDefault="00171EF7" w:rsidP="0011727D">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rsidRPr="000D266D" w14:paraId="7E052F0E" w14:textId="77777777" w:rsidTr="0011727D">
        <w:tc>
          <w:tcPr>
            <w:tcW w:w="2242" w:type="dxa"/>
            <w:shd w:val="clear" w:color="auto" w:fill="auto"/>
          </w:tcPr>
          <w:p w14:paraId="0FB3119C" w14:textId="3F12EAED" w:rsidR="002D40F7" w:rsidRPr="000D266D" w:rsidRDefault="00F55AB2" w:rsidP="0011727D">
            <w:pPr>
              <w:spacing w:after="0" w:line="240" w:lineRule="auto"/>
              <w:jc w:val="center"/>
              <w:rPr>
                <w:lang w:eastAsia="ja-JP"/>
              </w:rPr>
            </w:pPr>
            <w:r w:rsidRPr="000D266D">
              <w:rPr>
                <w:lang w:eastAsia="ja-JP"/>
              </w:rPr>
              <w:t>Nokia</w:t>
            </w:r>
          </w:p>
        </w:tc>
        <w:tc>
          <w:tcPr>
            <w:tcW w:w="1981" w:type="dxa"/>
            <w:shd w:val="clear" w:color="auto" w:fill="auto"/>
          </w:tcPr>
          <w:p w14:paraId="63B74B30" w14:textId="6CEF941F" w:rsidR="002D40F7" w:rsidRPr="000D266D" w:rsidRDefault="00F55AB2" w:rsidP="0011727D">
            <w:pPr>
              <w:spacing w:after="0" w:line="240" w:lineRule="auto"/>
              <w:jc w:val="center"/>
              <w:rPr>
                <w:lang w:eastAsia="ja-JP"/>
              </w:rPr>
            </w:pPr>
            <w:r w:rsidRPr="000D266D">
              <w:rPr>
                <w:lang w:eastAsia="ja-JP"/>
              </w:rPr>
              <w:t>Preference for Alt.2 but more discussion needed</w:t>
            </w:r>
          </w:p>
        </w:tc>
        <w:tc>
          <w:tcPr>
            <w:tcW w:w="5406" w:type="dxa"/>
            <w:shd w:val="clear" w:color="auto" w:fill="auto"/>
          </w:tcPr>
          <w:p w14:paraId="09CC4F27" w14:textId="576E6276" w:rsidR="002D40F7" w:rsidRPr="000D266D" w:rsidRDefault="000D266D" w:rsidP="000D266D">
            <w:pPr>
              <w:spacing w:after="0" w:line="240" w:lineRule="auto"/>
              <w:jc w:val="center"/>
              <w:rPr>
                <w:lang w:eastAsia="ja-JP"/>
              </w:rPr>
            </w:pPr>
            <w:r w:rsidRPr="000D266D">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sidRPr="000D266D">
              <w:rPr>
                <w:lang w:eastAsia="ja-JP"/>
              </w:rPr>
              <w:t>G then the MT CC and DU cell are not paired.  A reasonable number for H may be the number of configured cells.</w:t>
            </w:r>
          </w:p>
        </w:tc>
      </w:tr>
      <w:tr w:rsidR="00D24A0A" w:rsidRPr="000D266D" w14:paraId="4DF0FD59" w14:textId="77777777" w:rsidTr="0011727D">
        <w:tc>
          <w:tcPr>
            <w:tcW w:w="2242" w:type="dxa"/>
            <w:shd w:val="clear" w:color="auto" w:fill="auto"/>
          </w:tcPr>
          <w:p w14:paraId="04F9736D" w14:textId="579EBA3D" w:rsidR="00D24A0A" w:rsidRPr="000D266D"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70CDCD00" w14:textId="7F5B8C66" w:rsidR="00D24A0A" w:rsidRPr="000D266D" w:rsidRDefault="00D24A0A" w:rsidP="00D24A0A">
            <w:pPr>
              <w:spacing w:after="0"/>
              <w:jc w:val="center"/>
              <w:rPr>
                <w:lang w:eastAsia="ja-JP"/>
              </w:rPr>
            </w:pPr>
            <w:r>
              <w:rPr>
                <w:rFonts w:hint="eastAsia"/>
                <w:lang w:eastAsia="ko-KR"/>
              </w:rPr>
              <w:t>A</w:t>
            </w:r>
            <w:r>
              <w:rPr>
                <w:lang w:eastAsia="ko-KR"/>
              </w:rPr>
              <w:t>lt.2</w:t>
            </w:r>
          </w:p>
        </w:tc>
        <w:tc>
          <w:tcPr>
            <w:tcW w:w="5406" w:type="dxa"/>
            <w:shd w:val="clear" w:color="auto" w:fill="auto"/>
          </w:tcPr>
          <w:p w14:paraId="762627E0" w14:textId="77777777" w:rsidR="00D24A0A" w:rsidRDefault="00D24A0A" w:rsidP="00D24A0A">
            <w:pPr>
              <w:spacing w:after="0"/>
              <w:rPr>
                <w:lang w:eastAsia="ko-KR"/>
              </w:rPr>
            </w:pPr>
            <w:r>
              <w:rPr>
                <w:rFonts w:hint="eastAsia"/>
                <w:lang w:eastAsia="ko-KR"/>
              </w:rPr>
              <w:t>W</w:t>
            </w:r>
            <w:r>
              <w:rPr>
                <w:lang w:eastAsia="ko-KR"/>
              </w:rPr>
              <w:t>e think the previous agreements are same with Alt.2.</w:t>
            </w:r>
          </w:p>
          <w:p w14:paraId="30D4C246" w14:textId="77777777" w:rsidR="00D24A0A" w:rsidRDefault="00D24A0A" w:rsidP="00D24A0A">
            <w:pPr>
              <w:spacing w:after="0"/>
              <w:rPr>
                <w:lang w:eastAsia="ko-KR"/>
              </w:rPr>
            </w:pPr>
            <w:r>
              <w:rPr>
                <w:rFonts w:hint="eastAsia"/>
                <w:lang w:eastAsia="ko-KR"/>
              </w:rPr>
              <w:t>O</w:t>
            </w:r>
            <w:r>
              <w:rPr>
                <w:lang w:eastAsia="ko-KR"/>
              </w:rPr>
              <w:t>n the other hands, further optimization for signalling overhead reduction is up to RAN2, we think.</w:t>
            </w:r>
          </w:p>
          <w:p w14:paraId="223E5FE1" w14:textId="6D2DC1AE" w:rsidR="00D24A0A" w:rsidRPr="000D266D" w:rsidRDefault="00D24A0A" w:rsidP="00D24A0A">
            <w:pPr>
              <w:spacing w:after="0"/>
              <w:jc w:val="center"/>
              <w:rPr>
                <w:lang w:eastAsia="ja-JP"/>
              </w:rPr>
            </w:pPr>
            <w:r>
              <w:rPr>
                <w:rFonts w:hint="eastAsia"/>
                <w:lang w:eastAsia="ko-KR"/>
              </w:rPr>
              <w:t>I</w:t>
            </w:r>
            <w:r>
              <w:rPr>
                <w:lang w:eastAsia="ko-KR"/>
              </w:rPr>
              <w:t>t seems that no further agreement or conclusion is needed.</w:t>
            </w:r>
          </w:p>
        </w:tc>
      </w:tr>
    </w:tbl>
    <w:p w14:paraId="27EB2C84" w14:textId="77777777" w:rsidR="002D40F7" w:rsidRPr="000D266D" w:rsidRDefault="002D40F7" w:rsidP="000D266D">
      <w:pPr>
        <w:spacing w:after="0"/>
        <w:jc w:val="center"/>
        <w:rPr>
          <w:rFonts w:cstheme="minorBidi"/>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lastRenderedPageBreak/>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af6"/>
        <w:tblW w:w="9629" w:type="dxa"/>
        <w:tblLook w:val="04A0" w:firstRow="1" w:lastRow="0" w:firstColumn="1" w:lastColumn="0" w:noHBand="0" w:noVBand="1"/>
      </w:tblPr>
      <w:tblGrid>
        <w:gridCol w:w="2242"/>
        <w:gridCol w:w="1981"/>
        <w:gridCol w:w="5406"/>
      </w:tblGrid>
      <w:tr w:rsidR="002D40F7" w14:paraId="32707E03" w14:textId="77777777" w:rsidTr="0011727D">
        <w:tc>
          <w:tcPr>
            <w:tcW w:w="2242" w:type="dxa"/>
            <w:shd w:val="clear" w:color="auto" w:fill="auto"/>
          </w:tcPr>
          <w:p w14:paraId="31401A34"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33A15D6" w14:textId="77777777" w:rsidR="002D40F7" w:rsidRDefault="002D40F7" w:rsidP="0011727D">
            <w:pPr>
              <w:spacing w:after="0" w:line="240" w:lineRule="auto"/>
              <w:jc w:val="center"/>
              <w:rPr>
                <w:b/>
                <w:bCs/>
              </w:rPr>
            </w:pPr>
            <w:r>
              <w:rPr>
                <w:rFonts w:ascii="CG Times (WN)" w:eastAsia="바탕" w:hAnsi="CG Times (WN)"/>
                <w:b/>
                <w:bCs/>
              </w:rPr>
              <w:t>Do you agree with FL Proposal 2.8a? What do propose for the value N?</w:t>
            </w:r>
          </w:p>
        </w:tc>
        <w:tc>
          <w:tcPr>
            <w:tcW w:w="5406" w:type="dxa"/>
            <w:shd w:val="clear" w:color="auto" w:fill="auto"/>
          </w:tcPr>
          <w:p w14:paraId="66645728"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31A95CE7" w14:textId="77777777" w:rsidTr="0011727D">
        <w:tc>
          <w:tcPr>
            <w:tcW w:w="2242" w:type="dxa"/>
            <w:shd w:val="clear" w:color="auto" w:fill="auto"/>
          </w:tcPr>
          <w:p w14:paraId="209F19D3" w14:textId="4A5556B4" w:rsidR="002D40F7" w:rsidRDefault="00354955" w:rsidP="0011727D">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11727D">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11727D">
            <w:pPr>
              <w:spacing w:after="0" w:line="240" w:lineRule="auto"/>
              <w:rPr>
                <w:lang w:eastAsia="ja-JP"/>
              </w:rPr>
            </w:pPr>
            <w:r>
              <w:rPr>
                <w:lang w:eastAsia="ja-JP"/>
              </w:rPr>
              <w:t>We think a small number wold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11727D">
        <w:tc>
          <w:tcPr>
            <w:tcW w:w="2242" w:type="dxa"/>
            <w:shd w:val="clear" w:color="auto" w:fill="auto"/>
          </w:tcPr>
          <w:p w14:paraId="495DEAF3" w14:textId="188F0FB0" w:rsidR="002D40F7" w:rsidRPr="000D266D" w:rsidRDefault="000D266D" w:rsidP="000D266D">
            <w:pPr>
              <w:spacing w:after="0" w:line="240" w:lineRule="auto"/>
              <w:jc w:val="center"/>
              <w:rPr>
                <w:lang w:eastAsia="ja-JP"/>
              </w:rPr>
            </w:pPr>
            <w:r w:rsidRPr="000D266D">
              <w:rPr>
                <w:lang w:eastAsia="ja-JP"/>
              </w:rPr>
              <w:t>Nokia</w:t>
            </w:r>
          </w:p>
        </w:tc>
        <w:tc>
          <w:tcPr>
            <w:tcW w:w="1981" w:type="dxa"/>
            <w:shd w:val="clear" w:color="auto" w:fill="auto"/>
          </w:tcPr>
          <w:p w14:paraId="330B4EBC" w14:textId="383F6F07" w:rsidR="002D40F7" w:rsidRPr="000D266D" w:rsidRDefault="000D266D" w:rsidP="000D266D">
            <w:pPr>
              <w:spacing w:after="0" w:line="240" w:lineRule="auto"/>
              <w:jc w:val="center"/>
              <w:rPr>
                <w:lang w:eastAsia="ja-JP"/>
              </w:rPr>
            </w:pPr>
            <w:r w:rsidRPr="000D266D">
              <w:rPr>
                <w:lang w:eastAsia="ja-JP"/>
              </w:rPr>
              <w:t>Further discussion may be needed</w:t>
            </w:r>
          </w:p>
        </w:tc>
        <w:tc>
          <w:tcPr>
            <w:tcW w:w="5406" w:type="dxa"/>
            <w:shd w:val="clear" w:color="auto" w:fill="auto"/>
          </w:tcPr>
          <w:p w14:paraId="53D84FB2" w14:textId="11CAA13A" w:rsidR="002D40F7" w:rsidRPr="000D266D" w:rsidRDefault="000D266D" w:rsidP="000D266D">
            <w:pPr>
              <w:spacing w:after="0" w:line="240" w:lineRule="auto"/>
              <w:rPr>
                <w:lang w:eastAsia="ja-JP"/>
              </w:rPr>
            </w:pPr>
            <w:r w:rsidRPr="000D266D">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D24A0A" w14:paraId="35D6A8E0" w14:textId="77777777" w:rsidTr="0011727D">
        <w:tc>
          <w:tcPr>
            <w:tcW w:w="2242" w:type="dxa"/>
            <w:shd w:val="clear" w:color="auto" w:fill="auto"/>
          </w:tcPr>
          <w:p w14:paraId="6EECC20F" w14:textId="001FCC31" w:rsidR="00D24A0A" w:rsidRPr="000D266D"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0BDDA1C1" w14:textId="5EE91119" w:rsidR="00D24A0A" w:rsidRPr="000D266D" w:rsidRDefault="00D24A0A" w:rsidP="00D24A0A">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50931698" w14:textId="77777777" w:rsidR="00D24A0A" w:rsidRPr="000D266D" w:rsidRDefault="00D24A0A" w:rsidP="00D24A0A">
            <w:pPr>
              <w:spacing w:after="0"/>
              <w:rPr>
                <w:lang w:eastAsia="ja-JP"/>
              </w:rPr>
            </w:pPr>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af6"/>
        <w:tblW w:w="0" w:type="auto"/>
        <w:tblLook w:val="04A0" w:firstRow="1" w:lastRow="0" w:firstColumn="1" w:lastColumn="0" w:noHBand="0" w:noVBand="1"/>
      </w:tblPr>
      <w:tblGrid>
        <w:gridCol w:w="9628"/>
      </w:tblGrid>
      <w:tr w:rsidR="002D40F7" w14:paraId="28C7A608" w14:textId="77777777" w:rsidTr="0011727D">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11727D">
            <w:pPr>
              <w:rPr>
                <w:b/>
                <w:bCs/>
              </w:rPr>
            </w:pPr>
            <w:r w:rsidRPr="00D84D6F">
              <w:rPr>
                <w:rStyle w:val="aa"/>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aa"/>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aa"/>
              </w:rPr>
              <w:t>FFS: timing mode (e.g., Case-7 timing)</w:t>
            </w:r>
          </w:p>
        </w:tc>
      </w:tr>
    </w:tbl>
    <w:p w14:paraId="0E393B6E" w14:textId="77777777" w:rsidR="002D40F7" w:rsidRDefault="002D40F7" w:rsidP="002D40F7">
      <w:pPr>
        <w:rPr>
          <w:color w:val="00B050"/>
        </w:rPr>
      </w:pPr>
    </w:p>
    <w:tbl>
      <w:tblPr>
        <w:tblStyle w:val="af6"/>
        <w:tblW w:w="0" w:type="auto"/>
        <w:tblLook w:val="04A0" w:firstRow="1" w:lastRow="0" w:firstColumn="1" w:lastColumn="0" w:noHBand="0" w:noVBand="1"/>
      </w:tblPr>
      <w:tblGrid>
        <w:gridCol w:w="9628"/>
      </w:tblGrid>
      <w:tr w:rsidR="002D40F7" w14:paraId="1D6A9565" w14:textId="77777777" w:rsidTr="0011727D">
        <w:tc>
          <w:tcPr>
            <w:tcW w:w="9628" w:type="dxa"/>
          </w:tcPr>
          <w:p w14:paraId="44A9991E" w14:textId="77777777" w:rsidR="002D40F7" w:rsidRPr="00445D60" w:rsidRDefault="002D40F7" w:rsidP="0011727D">
            <w:pPr>
              <w:pStyle w:val="xmsonormal0"/>
              <w:rPr>
                <w:rFonts w:ascii="Times New Roman" w:eastAsia="맑은 고딕" w:hAnsi="Times New Roman" w:cs="Times New Roman"/>
                <w:sz w:val="20"/>
                <w:szCs w:val="20"/>
                <w:lang w:eastAsia="ko-KR"/>
              </w:rPr>
            </w:pPr>
            <w:r w:rsidRPr="00445D60">
              <w:rPr>
                <w:rStyle w:val="aa"/>
                <w:rFonts w:ascii="Times New Roman" w:hAnsi="Times New Roman" w:cs="Times New Roman"/>
                <w:color w:val="000000"/>
                <w:sz w:val="20"/>
                <w:szCs w:val="20"/>
                <w:highlight w:val="green"/>
              </w:rPr>
              <w:t>RAN1#107-e Agreement</w:t>
            </w:r>
          </w:p>
          <w:p w14:paraId="3963E98B" w14:textId="77777777" w:rsidR="002D40F7" w:rsidRPr="00DE14EE" w:rsidRDefault="002D40F7" w:rsidP="0011727D">
            <w:pPr>
              <w:pStyle w:val="xmsonormal"/>
              <w:spacing w:before="0" w:beforeAutospacing="0" w:after="0" w:afterAutospacing="0"/>
              <w:rPr>
                <w:rFonts w:ascii="Times New Roman" w:hAnsi="Times New Roman" w:cs="Times New Roman"/>
                <w:sz w:val="20"/>
                <w:szCs w:val="20"/>
                <w:lang w:eastAsia="zh-CN"/>
              </w:rPr>
            </w:pPr>
            <w:r w:rsidRPr="00DE14EE">
              <w:rPr>
                <w:rStyle w:val="aa"/>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aa"/>
                <w:rFonts w:eastAsia="MS Gothic"/>
                <w:lang w:eastAsia="zh-CN"/>
              </w:rPr>
              <w:t xml:space="preserve">An indication of whether a desired/provided power configuration or adjustment is applied on </w:t>
            </w:r>
            <w:r w:rsidRPr="00445D60">
              <w:rPr>
                <w:rStyle w:val="aa"/>
                <w:rFonts w:eastAsia="MS Gothic"/>
                <w:highlight w:val="lightGray"/>
                <w:lang w:eastAsia="zh-CN"/>
              </w:rPr>
              <w:t>FDM resources</w:t>
            </w:r>
            <w:r w:rsidRPr="00DE14EE">
              <w:rPr>
                <w:rStyle w:val="aa"/>
                <w:rFonts w:eastAsia="MS Gothic"/>
                <w:lang w:eastAsia="zh-CN"/>
              </w:rPr>
              <w:t xml:space="preserve"> where the simultaneous MT’s and DU’s signals are non-overlapping in the frequency-domain and/or on </w:t>
            </w:r>
            <w:r w:rsidRPr="00445D60">
              <w:rPr>
                <w:rStyle w:val="aa"/>
                <w:rFonts w:eastAsia="MS Gothic"/>
                <w:highlight w:val="lightGray"/>
                <w:lang w:eastAsia="zh-CN"/>
              </w:rPr>
              <w:t>non-FDM resources</w:t>
            </w:r>
            <w:r w:rsidRPr="00DE14EE">
              <w:rPr>
                <w:rStyle w:val="aa"/>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w:t>
      </w:r>
      <w:proofErr w:type="spellStart"/>
      <w:r w:rsidRPr="007249B4">
        <w:rPr>
          <w:i/>
          <w:iCs/>
          <w:color w:val="00B050"/>
        </w:rPr>
        <w:t>FDM’ed</w:t>
      </w:r>
      <w:proofErr w:type="spellEnd"/>
      <w:r w:rsidRPr="007249B4">
        <w:rPr>
          <w:i/>
          <w:iCs/>
          <w:color w:val="00B050"/>
        </w:rPr>
        <w:t xml:space="preserve"> (e.g., following the Rel-17 </w:t>
      </w:r>
      <w:proofErr w:type="spellStart"/>
      <w:r w:rsidRPr="007249B4">
        <w:rPr>
          <w:i/>
          <w:iCs/>
          <w:color w:val="00B050"/>
        </w:rPr>
        <w:t>freq</w:t>
      </w:r>
      <w:proofErr w:type="spellEnd"/>
      <w:r w:rsidRPr="007249B4">
        <w:rPr>
          <w:i/>
          <w:iCs/>
          <w:color w:val="00B050"/>
        </w:rPr>
        <w:t xml:space="preserve">-domain HSNA configurations at the IAB-node and the parent-node), or the simultaneous MT’s and </w:t>
      </w:r>
      <w:r w:rsidRPr="007249B4">
        <w:rPr>
          <w:i/>
          <w:iCs/>
          <w:color w:val="00B050"/>
        </w:rPr>
        <w:lastRenderedPageBreak/>
        <w:t xml:space="preserve">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B8E7" w14:textId="77777777" w:rsidR="004D0507" w:rsidRDefault="004D0507">
      <w:pPr>
        <w:spacing w:after="0"/>
      </w:pPr>
      <w:r>
        <w:separator/>
      </w:r>
    </w:p>
  </w:endnote>
  <w:endnote w:type="continuationSeparator" w:id="0">
    <w:p w14:paraId="1BC31BDD" w14:textId="77777777" w:rsidR="004D0507" w:rsidRDefault="004D0507">
      <w:pPr>
        <w:spacing w:after="0"/>
      </w:pPr>
      <w:r>
        <w:continuationSeparator/>
      </w:r>
    </w:p>
  </w:endnote>
  <w:endnote w:type="continuationNotice" w:id="1">
    <w:p w14:paraId="45CE752C" w14:textId="77777777" w:rsidR="004D0507" w:rsidRDefault="004D0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charset w:val="01"/>
    <w:family w:val="roman"/>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8C1B" w14:textId="77777777" w:rsidR="004D0507" w:rsidRDefault="004D0507">
      <w:pPr>
        <w:spacing w:after="0"/>
      </w:pPr>
      <w:r>
        <w:separator/>
      </w:r>
    </w:p>
  </w:footnote>
  <w:footnote w:type="continuationSeparator" w:id="0">
    <w:p w14:paraId="2D7958C0" w14:textId="77777777" w:rsidR="004D0507" w:rsidRDefault="004D0507">
      <w:pPr>
        <w:spacing w:after="0"/>
      </w:pPr>
      <w:r>
        <w:continuationSeparator/>
      </w:r>
    </w:p>
  </w:footnote>
  <w:footnote w:type="continuationNotice" w:id="1">
    <w:p w14:paraId="174B825A" w14:textId="77777777" w:rsidR="004D0507" w:rsidRDefault="004D05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11727D" w:rsidRDefault="001172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0293A"/>
    <w:multiLevelType w:val="hybridMultilevel"/>
    <w:tmpl w:val="ACEC6AAA"/>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9"/>
  </w:num>
  <w:num w:numId="5">
    <w:abstractNumId w:val="11"/>
  </w:num>
  <w:num w:numId="6">
    <w:abstractNumId w:val="0"/>
  </w:num>
  <w:num w:numId="7">
    <w:abstractNumId w:val="7"/>
  </w:num>
  <w:num w:numId="8">
    <w:abstractNumId w:val="3"/>
  </w:num>
  <w:num w:numId="9">
    <w:abstractNumId w:val="4"/>
  </w:num>
  <w:num w:numId="10">
    <w:abstractNumId w:val="2"/>
  </w:num>
  <w:num w:numId="11">
    <w:abstractNumId w:val="10"/>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24A0A"/>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7FC3"/>
    <w:rsid w:val="00F001F4"/>
    <w:rsid w:val="00F250E7"/>
    <w:rsid w:val="00F3002C"/>
    <w:rsid w:val="00F33CF5"/>
    <w:rsid w:val="00F40D52"/>
    <w:rsid w:val="00F55AB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D40C8F"/>
    <w:pPr>
      <w:pBdr>
        <w:top w:val="none" w:sz="0" w:space="0" w:color="auto"/>
      </w:pBdr>
      <w:spacing w:before="180"/>
      <w:ind w:left="0" w:firstLine="0"/>
      <w:outlineLvl w:val="1"/>
    </w:pPr>
    <w:rPr>
      <w:sz w:val="32"/>
    </w:rPr>
  </w:style>
  <w:style w:type="paragraph" w:styleId="3">
    <w:name w:val="heading 3"/>
    <w:basedOn w:val="2"/>
    <w:next w:val="a"/>
    <w:qFormat/>
    <w:rsid w:val="00D40C8F"/>
    <w:pPr>
      <w:spacing w:before="120"/>
      <w:outlineLvl w:val="2"/>
    </w:pPr>
    <w:rPr>
      <w:sz w:val="28"/>
    </w:rPr>
  </w:style>
  <w:style w:type="paragraph" w:styleId="4">
    <w:name w:val="heading 4"/>
    <w:basedOn w:val="3"/>
    <w:next w:val="a"/>
    <w:qFormat/>
    <w:rsid w:val="00D40C8F"/>
    <w:pPr>
      <w:ind w:left="1418" w:hanging="1418"/>
      <w:outlineLvl w:val="3"/>
    </w:pPr>
    <w:rPr>
      <w:sz w:val="24"/>
    </w:rPr>
  </w:style>
  <w:style w:type="paragraph" w:styleId="5">
    <w:name w:val="heading 5"/>
    <w:basedOn w:val="4"/>
    <w:next w:val="a"/>
    <w:qFormat/>
    <w:rsid w:val="00D40C8F"/>
    <w:pPr>
      <w:ind w:left="1701" w:hanging="1701"/>
      <w:outlineLvl w:val="4"/>
    </w:pPr>
    <w:rPr>
      <w:sz w:val="22"/>
    </w:rPr>
  </w:style>
  <w:style w:type="paragraph" w:styleId="6">
    <w:name w:val="heading 6"/>
    <w:basedOn w:val="H6"/>
    <w:next w:val="a"/>
    <w:qFormat/>
    <w:rsid w:val="00D40C8F"/>
    <w:pPr>
      <w:outlineLvl w:val="5"/>
    </w:pPr>
  </w:style>
  <w:style w:type="paragraph" w:styleId="7">
    <w:name w:val="heading 7"/>
    <w:basedOn w:val="H6"/>
    <w:next w:val="a"/>
    <w:qFormat/>
    <w:rsid w:val="00D40C8F"/>
    <w:pPr>
      <w:outlineLvl w:val="6"/>
    </w:pPr>
  </w:style>
  <w:style w:type="paragraph" w:styleId="8">
    <w:name w:val="heading 8"/>
    <w:basedOn w:val="1"/>
    <w:next w:val="a"/>
    <w:qFormat/>
    <w:rsid w:val="00D40C8F"/>
    <w:pPr>
      <w:ind w:left="0" w:firstLine="0"/>
      <w:outlineLvl w:val="7"/>
    </w:pPr>
  </w:style>
  <w:style w:type="paragraph" w:styleId="9">
    <w:name w:val="heading 9"/>
    <w:basedOn w:val="8"/>
    <w:next w:val="a"/>
    <w:qFormat/>
    <w:rsid w:val="00D40C8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40C8F"/>
    <w:pPr>
      <w:spacing w:before="180"/>
      <w:ind w:left="2693" w:hanging="2693"/>
    </w:pPr>
    <w:rPr>
      <w:b/>
    </w:rPr>
  </w:style>
  <w:style w:type="paragraph" w:styleId="10">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D40C8F"/>
    <w:pPr>
      <w:ind w:left="1701" w:hanging="1701"/>
    </w:pPr>
  </w:style>
  <w:style w:type="paragraph" w:styleId="40">
    <w:name w:val="toc 4"/>
    <w:basedOn w:val="30"/>
    <w:semiHidden/>
    <w:rsid w:val="00D40C8F"/>
    <w:pPr>
      <w:ind w:left="1418" w:hanging="1418"/>
    </w:pPr>
  </w:style>
  <w:style w:type="paragraph" w:styleId="30">
    <w:name w:val="toc 3"/>
    <w:basedOn w:val="20"/>
    <w:rsid w:val="00D40C8F"/>
    <w:pPr>
      <w:ind w:left="1134" w:hanging="1134"/>
    </w:pPr>
  </w:style>
  <w:style w:type="paragraph" w:styleId="20">
    <w:name w:val="toc 2"/>
    <w:basedOn w:val="10"/>
    <w:rsid w:val="00D40C8F"/>
    <w:pPr>
      <w:keepNext w:val="0"/>
      <w:spacing w:before="0"/>
      <w:ind w:left="851" w:hanging="851"/>
    </w:pPr>
    <w:rPr>
      <w:sz w:val="20"/>
    </w:rPr>
  </w:style>
  <w:style w:type="paragraph" w:styleId="21">
    <w:name w:val="index 2"/>
    <w:basedOn w:val="11"/>
    <w:semiHidden/>
    <w:rsid w:val="00D40C8F"/>
    <w:pPr>
      <w:ind w:left="284"/>
    </w:pPr>
  </w:style>
  <w:style w:type="paragraph" w:styleId="11">
    <w:name w:val="index 1"/>
    <w:basedOn w:val="a"/>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40C8F"/>
    <w:pPr>
      <w:outlineLvl w:val="9"/>
    </w:pPr>
  </w:style>
  <w:style w:type="paragraph" w:styleId="22">
    <w:name w:val="List Number 2"/>
    <w:basedOn w:val="a3"/>
    <w:semiHidden/>
    <w:rsid w:val="00D40C8F"/>
    <w:pPr>
      <w:ind w:left="851"/>
    </w:pPr>
  </w:style>
  <w:style w:type="paragraph" w:styleId="a4">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D40C8F"/>
    <w:rPr>
      <w:b/>
      <w:position w:val="6"/>
      <w:sz w:val="16"/>
    </w:rPr>
  </w:style>
  <w:style w:type="paragraph" w:styleId="a6">
    <w:name w:val="footnote text"/>
    <w:basedOn w:val="a"/>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a"/>
    <w:rsid w:val="00D40C8F"/>
    <w:pPr>
      <w:keepLines/>
      <w:ind w:left="1135" w:hanging="851"/>
    </w:pPr>
  </w:style>
  <w:style w:type="paragraph" w:styleId="90">
    <w:name w:val="toc 9"/>
    <w:basedOn w:val="80"/>
    <w:semiHidden/>
    <w:rsid w:val="00D40C8F"/>
    <w:pPr>
      <w:ind w:left="1418" w:hanging="1418"/>
    </w:pPr>
  </w:style>
  <w:style w:type="paragraph" w:customStyle="1" w:styleId="EX">
    <w:name w:val="EX"/>
    <w:basedOn w:val="a"/>
    <w:rsid w:val="00D40C8F"/>
    <w:pPr>
      <w:keepLines/>
      <w:ind w:left="1702" w:hanging="1418"/>
    </w:pPr>
  </w:style>
  <w:style w:type="paragraph" w:customStyle="1" w:styleId="FP">
    <w:name w:val="FP"/>
    <w:basedOn w:val="a"/>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60">
    <w:name w:val="toc 6"/>
    <w:basedOn w:val="50"/>
    <w:next w:val="a"/>
    <w:semiHidden/>
    <w:rsid w:val="00D40C8F"/>
    <w:pPr>
      <w:ind w:left="1985" w:hanging="1985"/>
    </w:pPr>
  </w:style>
  <w:style w:type="paragraph" w:styleId="70">
    <w:name w:val="toc 7"/>
    <w:basedOn w:val="60"/>
    <w:next w:val="a"/>
    <w:semiHidden/>
    <w:rsid w:val="00D40C8F"/>
    <w:pPr>
      <w:ind w:left="2268" w:hanging="2268"/>
    </w:pPr>
  </w:style>
  <w:style w:type="paragraph" w:styleId="23">
    <w:name w:val="List Bullet 2"/>
    <w:basedOn w:val="a7"/>
    <w:semiHidden/>
    <w:rsid w:val="00D40C8F"/>
    <w:pPr>
      <w:ind w:left="851"/>
    </w:pPr>
  </w:style>
  <w:style w:type="paragraph" w:styleId="31">
    <w:name w:val="List Bullet 3"/>
    <w:basedOn w:val="23"/>
    <w:semiHidden/>
    <w:rsid w:val="00D40C8F"/>
    <w:pPr>
      <w:ind w:left="1135"/>
    </w:pPr>
  </w:style>
  <w:style w:type="paragraph" w:styleId="a3">
    <w:name w:val="List Number"/>
    <w:basedOn w:val="a8"/>
    <w:semiHidden/>
    <w:rsid w:val="00D40C8F"/>
  </w:style>
  <w:style w:type="paragraph" w:customStyle="1" w:styleId="EQ">
    <w:name w:val="EQ"/>
    <w:basedOn w:val="a"/>
    <w:next w:val="a"/>
    <w:rsid w:val="00D40C8F"/>
    <w:pPr>
      <w:keepLines/>
      <w:tabs>
        <w:tab w:val="center" w:pos="4536"/>
        <w:tab w:val="right" w:pos="9072"/>
      </w:tabs>
    </w:pPr>
    <w:rPr>
      <w:noProof/>
    </w:rPr>
  </w:style>
  <w:style w:type="paragraph" w:customStyle="1" w:styleId="TH">
    <w:name w:val="TH"/>
    <w:basedOn w:val="a"/>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5"/>
    <w:next w:val="a"/>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a"/>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24">
    <w:name w:val="List 2"/>
    <w:basedOn w:val="a8"/>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D40C8F"/>
    <w:pPr>
      <w:ind w:left="1135"/>
    </w:pPr>
  </w:style>
  <w:style w:type="paragraph" w:styleId="41">
    <w:name w:val="List 4"/>
    <w:basedOn w:val="32"/>
    <w:semiHidden/>
    <w:rsid w:val="00D40C8F"/>
    <w:pPr>
      <w:ind w:left="1418"/>
    </w:pPr>
  </w:style>
  <w:style w:type="paragraph" w:styleId="51">
    <w:name w:val="List 5"/>
    <w:basedOn w:val="41"/>
    <w:semiHidden/>
    <w:rsid w:val="00D40C8F"/>
    <w:pPr>
      <w:ind w:left="1702"/>
    </w:pPr>
  </w:style>
  <w:style w:type="paragraph" w:customStyle="1" w:styleId="EditorsNote">
    <w:name w:val="Editor's Note"/>
    <w:basedOn w:val="NO"/>
    <w:rsid w:val="00D40C8F"/>
    <w:rPr>
      <w:color w:val="FF0000"/>
    </w:rPr>
  </w:style>
  <w:style w:type="paragraph" w:styleId="a8">
    <w:name w:val="List"/>
    <w:basedOn w:val="a"/>
    <w:semiHidden/>
    <w:rsid w:val="00D40C8F"/>
    <w:pPr>
      <w:ind w:left="568" w:hanging="284"/>
    </w:pPr>
  </w:style>
  <w:style w:type="paragraph" w:styleId="a7">
    <w:name w:val="List Bullet"/>
    <w:basedOn w:val="a8"/>
    <w:semiHidden/>
    <w:rsid w:val="00D40C8F"/>
  </w:style>
  <w:style w:type="paragraph" w:styleId="42">
    <w:name w:val="List Bullet 4"/>
    <w:basedOn w:val="31"/>
    <w:semiHidden/>
    <w:rsid w:val="00D40C8F"/>
    <w:pPr>
      <w:ind w:left="1418"/>
    </w:pPr>
  </w:style>
  <w:style w:type="paragraph" w:styleId="52">
    <w:name w:val="List Bullet 5"/>
    <w:basedOn w:val="42"/>
    <w:semiHidden/>
    <w:rsid w:val="00D40C8F"/>
    <w:pPr>
      <w:ind w:left="1702"/>
    </w:pPr>
  </w:style>
  <w:style w:type="paragraph" w:customStyle="1" w:styleId="B1">
    <w:name w:val="B1"/>
    <w:basedOn w:val="a8"/>
    <w:rsid w:val="00D40C8F"/>
  </w:style>
  <w:style w:type="paragraph" w:customStyle="1" w:styleId="B2">
    <w:name w:val="B2"/>
    <w:basedOn w:val="24"/>
    <w:rsid w:val="00D40C8F"/>
  </w:style>
  <w:style w:type="paragraph" w:customStyle="1" w:styleId="B3">
    <w:name w:val="B3"/>
    <w:basedOn w:val="32"/>
    <w:rsid w:val="00D40C8F"/>
  </w:style>
  <w:style w:type="paragraph" w:customStyle="1" w:styleId="B4">
    <w:name w:val="B4"/>
    <w:basedOn w:val="41"/>
    <w:rsid w:val="00D40C8F"/>
  </w:style>
  <w:style w:type="paragraph" w:customStyle="1" w:styleId="B5">
    <w:name w:val="B5"/>
    <w:basedOn w:val="51"/>
    <w:rsid w:val="00D40C8F"/>
  </w:style>
  <w:style w:type="paragraph" w:styleId="a9">
    <w:name w:val="footer"/>
    <w:basedOn w:val="a4"/>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Char0">
    <w:name w:val="부제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リスト段落"/>
    <w:basedOn w:val="a"/>
    <w:link w:val="Char1"/>
    <w:uiPriority w:val="34"/>
    <w:qFormat/>
    <w:rsid w:val="002349E6"/>
    <w:pPr>
      <w:ind w:left="720"/>
      <w:contextualSpacing/>
    </w:pPr>
  </w:style>
  <w:style w:type="paragraph" w:customStyle="1" w:styleId="maintext">
    <w:name w:val="main text"/>
    <w:basedOn w:val="a"/>
    <w:link w:val="maintextChar"/>
    <w:qFormat/>
    <w:rsid w:val="00C36EC5"/>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C36EC5"/>
    <w:rPr>
      <w:rFonts w:ascii="Times New Roman" w:eastAsia="맑은 고딕" w:hAnsi="Times New Roman"/>
      <w:lang w:val="en-GB" w:eastAsia="ko-KR"/>
    </w:rPr>
  </w:style>
  <w:style w:type="character" w:customStyle="1" w:styleId="Char1">
    <w:name w:val="목록 단락 Char"/>
    <w:aliases w:val="- Bullets Char,?? ?? Char,????? Char,???? Char,Lista1 Char,列出段落1 Char,中等深浅网格 1 - 着色 21 Char,列出段落 Char,列表段落 Char,¥¡¡¡¡ì¬º¥¹¥È¶ÎÂä Char,ÁÐ³ö¶ÎÂä Char,列表段落1 Char,—ño’i—Ž Char,¥ê¥¹¥È¶ÎÂä Char,1st level - Bullet List Paragraph Char,목록단락 Char"/>
    <w:link w:val="af2"/>
    <w:uiPriority w:val="34"/>
    <w:qFormat/>
    <w:rsid w:val="0081412A"/>
    <w:rPr>
      <w:rFonts w:ascii="Times New Roman" w:hAnsi="Times New Roman"/>
      <w:lang w:val="en-GB"/>
    </w:rPr>
  </w:style>
  <w:style w:type="character" w:styleId="af3">
    <w:name w:val="Hyperlink"/>
    <w:uiPriority w:val="99"/>
    <w:qFormat/>
    <w:rsid w:val="0081412A"/>
    <w:rPr>
      <w:color w:val="0000FF"/>
      <w:u w:val="single"/>
    </w:rPr>
  </w:style>
  <w:style w:type="paragraph" w:styleId="TOC">
    <w:name w:val="TOC Heading"/>
    <w:basedOn w:val="1"/>
    <w:next w:val="a"/>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2"/>
    <w:qFormat/>
    <w:rsid w:val="00BC5B6E"/>
    <w:pPr>
      <w:overflowPunct/>
      <w:autoSpaceDE/>
      <w:autoSpaceDN/>
      <w:adjustRightInd/>
      <w:spacing w:after="120"/>
      <w:jc w:val="both"/>
      <w:textAlignment w:val="auto"/>
    </w:pPr>
    <w:rPr>
      <w:rFonts w:ascii="Times" w:eastAsia="바탕" w:hAnsi="Times"/>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AvtalBrödtext Char"/>
    <w:basedOn w:val="a0"/>
    <w:link w:val="af4"/>
    <w:qFormat/>
    <w:rsid w:val="00BC5B6E"/>
    <w:rPr>
      <w:rFonts w:ascii="Times" w:eastAsia="바탕" w:hAnsi="Times"/>
      <w:szCs w:val="24"/>
      <w:lang w:val="en-GB"/>
    </w:rPr>
  </w:style>
  <w:style w:type="character" w:customStyle="1" w:styleId="apple-converted-space">
    <w:name w:val="apple-converted-space"/>
    <w:qFormat/>
    <w:rsid w:val="00D34C75"/>
  </w:style>
  <w:style w:type="paragraph" w:customStyle="1" w:styleId="xmsonormal">
    <w:name w:val="xmsonormal"/>
    <w:basedOn w:val="a"/>
    <w:uiPriority w:val="99"/>
    <w:rsid w:val="00B46C19"/>
    <w:pPr>
      <w:overflowPunct/>
      <w:autoSpaceDE/>
      <w:autoSpaceDN/>
      <w:adjustRightInd/>
      <w:spacing w:before="100" w:beforeAutospacing="1" w:after="100" w:afterAutospacing="1"/>
      <w:textAlignment w:val="auto"/>
    </w:pPr>
    <w:rPr>
      <w:rFonts w:ascii="Calibri" w:eastAsia="맑은 고딕" w:hAnsi="Calibri" w:cs="Calibri"/>
      <w:sz w:val="22"/>
      <w:szCs w:val="22"/>
      <w:lang w:val="en-US" w:eastAsia="ko-KR"/>
    </w:rPr>
  </w:style>
  <w:style w:type="paragraph" w:styleId="af5">
    <w:name w:val="Normal (Web)"/>
    <w:basedOn w:val="a"/>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a"/>
    <w:rsid w:val="00AC0314"/>
    <w:pPr>
      <w:overflowPunct/>
      <w:autoSpaceDE/>
      <w:autoSpaceDN/>
      <w:adjustRightInd/>
      <w:spacing w:after="0"/>
      <w:textAlignment w:val="auto"/>
    </w:pPr>
    <w:rPr>
      <w:rFonts w:ascii="Calibri" w:eastAsia="맑은 고딕" w:hAnsi="Calibri" w:cs="Calibri"/>
      <w:sz w:val="22"/>
      <w:szCs w:val="22"/>
      <w:lang w:val="en-US" w:eastAsia="ko-KR"/>
    </w:rPr>
  </w:style>
  <w:style w:type="paragraph" w:customStyle="1" w:styleId="xxmsonormal">
    <w:name w:val="x_xmsonormal"/>
    <w:basedOn w:val="a"/>
    <w:rsid w:val="00AC0314"/>
    <w:pPr>
      <w:overflowPunct/>
      <w:autoSpaceDE/>
      <w:autoSpaceDN/>
      <w:adjustRightInd/>
      <w:spacing w:after="0"/>
      <w:textAlignment w:val="auto"/>
    </w:pPr>
    <w:rPr>
      <w:rFonts w:ascii="Calibri" w:eastAsia="맑은 고딕"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a"/>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af6">
    <w:name w:val="Table Grid"/>
    <w:basedOn w:val="a1"/>
    <w:uiPriority w:val="39"/>
    <w:qFormat/>
    <w:rsid w:val="002D40F7"/>
    <w:pPr>
      <w:spacing w:after="160" w:line="259"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hAnsi="Times New Roman"/>
      <w:color w:val="000000"/>
      <w:sz w:val="24"/>
      <w:szCs w:val="24"/>
    </w:rPr>
  </w:style>
  <w:style w:type="character" w:styleId="af7">
    <w:name w:val="annotation reference"/>
    <w:basedOn w:val="a0"/>
    <w:uiPriority w:val="99"/>
    <w:semiHidden/>
    <w:unhideWhenUsed/>
    <w:rsid w:val="00A33CA1"/>
    <w:rPr>
      <w:sz w:val="16"/>
      <w:szCs w:val="16"/>
    </w:rPr>
  </w:style>
  <w:style w:type="paragraph" w:styleId="af8">
    <w:name w:val="annotation text"/>
    <w:basedOn w:val="a"/>
    <w:link w:val="Char3"/>
    <w:uiPriority w:val="99"/>
    <w:semiHidden/>
    <w:unhideWhenUsed/>
    <w:rsid w:val="00A33CA1"/>
  </w:style>
  <w:style w:type="character" w:customStyle="1" w:styleId="Char3">
    <w:name w:val="메모 텍스트 Char"/>
    <w:basedOn w:val="a0"/>
    <w:link w:val="af8"/>
    <w:uiPriority w:val="99"/>
    <w:semiHidden/>
    <w:rsid w:val="00A33CA1"/>
    <w:rPr>
      <w:rFonts w:ascii="Times New Roman" w:hAnsi="Times New Roman"/>
      <w:lang w:val="en-GB"/>
    </w:rPr>
  </w:style>
  <w:style w:type="paragraph" w:styleId="af9">
    <w:name w:val="annotation subject"/>
    <w:basedOn w:val="af8"/>
    <w:next w:val="af8"/>
    <w:link w:val="Char4"/>
    <w:uiPriority w:val="99"/>
    <w:semiHidden/>
    <w:unhideWhenUsed/>
    <w:rsid w:val="00A33CA1"/>
    <w:rPr>
      <w:b/>
      <w:bCs/>
    </w:rPr>
  </w:style>
  <w:style w:type="character" w:customStyle="1" w:styleId="Char4">
    <w:name w:val="메모 주제 Char"/>
    <w:basedOn w:val="Char3"/>
    <w:link w:val="af9"/>
    <w:uiPriority w:val="99"/>
    <w:semiHidden/>
    <w:rsid w:val="00A33CA1"/>
    <w:rPr>
      <w:rFonts w:ascii="Times New Roman" w:hAnsi="Times New Roman"/>
      <w:b/>
      <w:bCs/>
      <w:lang w:val="en-GB"/>
    </w:rPr>
  </w:style>
  <w:style w:type="paragraph" w:styleId="afa">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file:///C:\Users\youns\OneDrive\Documents\3GPP\RAN1%20tdocs\TSGR1_108-e\Docs\R1-2202406.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B20A-61AF-4833-A1DE-F302DFB3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Hoondong</cp:lastModifiedBy>
  <cp:revision>3</cp:revision>
  <cp:lastPrinted>1900-01-01T05:00:00Z</cp:lastPrinted>
  <dcterms:created xsi:type="dcterms:W3CDTF">2022-02-23T06:44:00Z</dcterms:created>
  <dcterms:modified xsi:type="dcterms:W3CDTF">2022-02-23T06:47:00Z</dcterms:modified>
</cp:coreProperties>
</file>