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sidR="00B775A5" w:rsidRPr="00FD012A">
        <w:rPr>
          <w:rFonts w:ascii="Arial" w:eastAsia="宋体" w:hAnsi="Arial" w:cs="Times New Roman"/>
          <w:color w:val="000000"/>
          <w:sz w:val="24"/>
        </w:rPr>
        <w:t>Summary #</w:t>
      </w:r>
      <w:r w:rsidR="00B775A5">
        <w:rPr>
          <w:rFonts w:ascii="Arial" w:eastAsia="宋体" w:hAnsi="Arial" w:cs="Times New Roman"/>
          <w:color w:val="000000"/>
          <w:sz w:val="24"/>
        </w:rPr>
        <w:t>2</w:t>
      </w:r>
      <w:r w:rsidR="00B775A5" w:rsidRPr="00FD012A">
        <w:rPr>
          <w:rFonts w:ascii="Arial" w:eastAsia="宋体"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1"/>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1"/>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1"/>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1"/>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1"/>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of  Alt.2-1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 xml:space="preserve">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sidR="00BD1952">
              <w:rPr>
                <w:sz w:val="20"/>
                <w:szCs w:val="20"/>
                <w:lang w:eastAsia="zh-CN"/>
              </w:rPr>
              <w:lastRenderedPageBreak/>
              <w:t>candidates before determining the PUCCH resource even though DCI has been decoded in AL8 already.   So a slight alternative  of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sidRPr="00587DB0">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D91BE9" w:rsidRDefault="00D97FD4" w:rsidP="009D7CDB">
            <w:pPr>
              <w:pStyle w:val="af1"/>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Alt1: Apple, Lenovo/MotM, ZTE, QC, </w:t>
            </w:r>
            <w:r w:rsidRPr="00D91BE9">
              <w:rPr>
                <w:rFonts w:eastAsia="宋体" w:hint="eastAsia"/>
                <w:sz w:val="20"/>
                <w:szCs w:val="20"/>
                <w:lang w:val="en-US" w:eastAsia="zh-CN"/>
              </w:rPr>
              <w:t>CATT</w:t>
            </w:r>
            <w:r w:rsidRPr="00D91BE9">
              <w:rPr>
                <w:rFonts w:eastAsia="宋体"/>
                <w:sz w:val="20"/>
                <w:szCs w:val="20"/>
                <w:lang w:val="en-US" w:eastAsia="zh-CN"/>
              </w:rPr>
              <w:t xml:space="preserve">, </w:t>
            </w:r>
            <w:r w:rsidRPr="00D91BE9">
              <w:rPr>
                <w:rFonts w:eastAsia="宋体" w:hint="eastAsia"/>
                <w:sz w:val="20"/>
                <w:szCs w:val="20"/>
                <w:lang w:val="en-US" w:eastAsia="zh-CN"/>
              </w:rPr>
              <w:t>Spreadtrum</w:t>
            </w:r>
            <w:r w:rsidRPr="00D91BE9">
              <w:rPr>
                <w:rFonts w:eastAsia="宋体"/>
                <w:sz w:val="20"/>
                <w:szCs w:val="20"/>
                <w:lang w:val="en-US" w:eastAsia="zh-CN"/>
              </w:rPr>
              <w:t>, Futurewei, Fraunhofer IIS/HHI</w:t>
            </w:r>
          </w:p>
          <w:p w14:paraId="7E7A576C" w14:textId="15B533D0" w:rsidR="00D97FD4" w:rsidRPr="00D91BE9" w:rsidRDefault="00D97FD4" w:rsidP="009D7CDB">
            <w:pPr>
              <w:pStyle w:val="af1"/>
              <w:numPr>
                <w:ilvl w:val="0"/>
                <w:numId w:val="13"/>
              </w:numPr>
              <w:ind w:firstLineChars="0"/>
              <w:rPr>
                <w:rFonts w:eastAsia="宋体"/>
                <w:sz w:val="20"/>
                <w:szCs w:val="20"/>
                <w:lang w:val="en-US" w:eastAsia="zh-CN"/>
              </w:rPr>
            </w:pPr>
            <w:r w:rsidRPr="00D91BE9">
              <w:rPr>
                <w:rFonts w:eastAsia="宋体"/>
                <w:sz w:val="20"/>
                <w:szCs w:val="20"/>
                <w:lang w:val="en-US" w:eastAsia="zh-CN"/>
              </w:rPr>
              <w:t>Alt2-1: Samsung, NTT Docomo, LG, OPPO, Lenovo/MotM, Xiaomi, CMCC, Intel, Ericsson</w:t>
            </w:r>
          </w:p>
          <w:p w14:paraId="24A97635" w14:textId="1EB82078" w:rsidR="00D97FD4" w:rsidRPr="00D91BE9" w:rsidRDefault="00D97FD4" w:rsidP="009D7CDB">
            <w:pPr>
              <w:pStyle w:val="af1"/>
              <w:numPr>
                <w:ilvl w:val="0"/>
                <w:numId w:val="13"/>
              </w:numPr>
              <w:ind w:firstLineChars="0"/>
              <w:rPr>
                <w:rFonts w:eastAsia="宋体"/>
                <w:sz w:val="20"/>
                <w:szCs w:val="20"/>
                <w:lang w:val="en-US" w:eastAsia="zh-CN"/>
              </w:rPr>
            </w:pPr>
            <w:r w:rsidRPr="00D91BE9">
              <w:rPr>
                <w:rFonts w:eastAsia="宋体"/>
                <w:sz w:val="20"/>
                <w:szCs w:val="20"/>
                <w:lang w:val="en-US" w:eastAsia="zh-CN"/>
              </w:rPr>
              <w:t>Alt2-2: NTT Docomo, OPPO, QC, vivo, CMCC, Intel, Fraunhofer IIS/HHI, Ericsson</w:t>
            </w:r>
          </w:p>
          <w:p w14:paraId="4825E738" w14:textId="413DBF70" w:rsidR="00D97FD4" w:rsidRPr="00D91BE9" w:rsidRDefault="00D97FD4" w:rsidP="009D7CDB">
            <w:pPr>
              <w:pStyle w:val="af1"/>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Alt2-3: NTT Docomo, QC, </w:t>
            </w:r>
            <w:r w:rsidRPr="00D91BE9">
              <w:rPr>
                <w:rFonts w:eastAsia="宋体" w:hint="eastAsia"/>
                <w:sz w:val="20"/>
                <w:szCs w:val="20"/>
                <w:lang w:val="en-US" w:eastAsia="zh-CN"/>
              </w:rPr>
              <w:t>CATT</w:t>
            </w:r>
            <w:r w:rsidRPr="00D91BE9">
              <w:rPr>
                <w:rFonts w:eastAsia="宋体"/>
                <w:sz w:val="20"/>
                <w:szCs w:val="20"/>
                <w:lang w:val="en-US"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D91BE9" w:rsidRDefault="009D7CDB" w:rsidP="009D7CDB">
            <w:pPr>
              <w:pStyle w:val="af1"/>
              <w:numPr>
                <w:ilvl w:val="0"/>
                <w:numId w:val="14"/>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BA3D9E2" w14:textId="77777777" w:rsidR="009D7CDB" w:rsidRPr="00D91BE9" w:rsidRDefault="009D7CDB" w:rsidP="009D7CDB">
            <w:pPr>
              <w:pStyle w:val="af1"/>
              <w:numPr>
                <w:ilvl w:val="0"/>
                <w:numId w:val="14"/>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1637125B" w14:textId="77777777" w:rsidR="009D7CDB" w:rsidRPr="00D91BE9" w:rsidRDefault="009D7CDB" w:rsidP="009D7CDB">
            <w:pPr>
              <w:pStyle w:val="af1"/>
              <w:numPr>
                <w:ilvl w:val="0"/>
                <w:numId w:val="14"/>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14:paraId="1CEBE372" w14:textId="77777777" w:rsidR="009D7CDB" w:rsidRPr="00D91BE9" w:rsidRDefault="009D7CDB" w:rsidP="009D7CDB">
            <w:pPr>
              <w:pStyle w:val="af1"/>
              <w:numPr>
                <w:ilvl w:val="0"/>
                <w:numId w:val="14"/>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32FDA599" w14:textId="798980FD" w:rsidR="009D7CDB" w:rsidRPr="00D91BE9" w:rsidRDefault="009D7CDB" w:rsidP="009D7CDB">
            <w:pPr>
              <w:pStyle w:val="af1"/>
              <w:numPr>
                <w:ilvl w:val="0"/>
                <w:numId w:val="14"/>
              </w:numPr>
              <w:ind w:firstLineChars="0"/>
              <w:rPr>
                <w:rFonts w:eastAsia="宋体"/>
                <w:sz w:val="20"/>
                <w:szCs w:val="20"/>
                <w:lang w:val="en-US" w:eastAsia="zh-CN"/>
              </w:rPr>
            </w:pPr>
            <w:r>
              <w:rPr>
                <w:rFonts w:eastAsia="宋体"/>
                <w:sz w:val="20"/>
                <w:szCs w:val="20"/>
                <w:lang w:val="en-US" w:eastAsia="zh-CN"/>
              </w:rPr>
              <w:t>Alt2-4 can work</w:t>
            </w:r>
            <w:r w:rsidR="003F0A28">
              <w:rPr>
                <w:rFonts w:eastAsia="宋体"/>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等线" w:hAnsi="Times" w:cs="Times"/>
                <w:b/>
                <w:bCs/>
                <w:i/>
                <w:iCs/>
                <w:kern w:val="32"/>
                <w:sz w:val="24"/>
                <w:szCs w:val="24"/>
                <w:lang w:val="en-GB"/>
              </w:rPr>
            </w:pPr>
            <w:r w:rsidRPr="00FC4CEB">
              <w:rPr>
                <w:rFonts w:eastAsia="等线"/>
                <w:b/>
                <w:bCs/>
                <w:i/>
                <w:iCs/>
                <w:kern w:val="32"/>
                <w:sz w:val="24"/>
                <w:szCs w:val="24"/>
                <w:lang w:val="en-GB" w:eastAsia="zh-CN"/>
              </w:rPr>
              <w:t xml:space="preserve">Updated FL Proposal 1: </w:t>
            </w:r>
            <w:r w:rsidRPr="00FC4CEB">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7C02BB" w14:paraId="7BD1FBEC" w14:textId="77777777" w:rsidTr="00D445DB">
        <w:tc>
          <w:tcPr>
            <w:tcW w:w="1795" w:type="dxa"/>
            <w:tcBorders>
              <w:top w:val="single" w:sz="4" w:space="0" w:color="auto"/>
              <w:left w:val="single" w:sz="4" w:space="0" w:color="auto"/>
              <w:bottom w:val="single" w:sz="4" w:space="0" w:color="auto"/>
              <w:right w:val="single" w:sz="4" w:space="0" w:color="auto"/>
            </w:tcBorders>
          </w:tcPr>
          <w:p w14:paraId="0E4FDA68" w14:textId="3A18A83B" w:rsidR="007C02BB" w:rsidRPr="007C02BB" w:rsidRDefault="007C02BB" w:rsidP="00BD1952">
            <w:pPr>
              <w:autoSpaceDE w:val="0"/>
              <w:autoSpaceDN w:val="0"/>
              <w:adjustRightInd w:val="0"/>
              <w:snapToGrid w:val="0"/>
              <w:spacing w:after="0" w:line="240" w:lineRule="auto"/>
              <w:jc w:val="both"/>
              <w:rPr>
                <w:rFonts w:eastAsiaTheme="minorEastAsia"/>
                <w:sz w:val="20"/>
                <w:szCs w:val="20"/>
                <w:lang w:eastAsia="ko-KR"/>
              </w:rPr>
            </w:pPr>
            <w:r w:rsidRPr="007C02BB">
              <w:rPr>
                <w:rFonts w:eastAsiaTheme="minorEastAsia" w:hint="eastAsia"/>
                <w:sz w:val="20"/>
                <w:szCs w:val="20"/>
                <w:lang w:eastAsia="ko-KR"/>
              </w:rPr>
              <w:lastRenderedPageBreak/>
              <w:t>Sam</w:t>
            </w:r>
            <w:r w:rsidRPr="007C02BB">
              <w:rPr>
                <w:rFonts w:eastAsiaTheme="minorEastAsia"/>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287A6DC6" w14:textId="6FB60CAE" w:rsidR="007C02BB" w:rsidRPr="007C02BB" w:rsidRDefault="000A64A8" w:rsidP="000A64A8">
            <w:pPr>
              <w:spacing w:after="0" w:line="240" w:lineRule="auto"/>
              <w:rPr>
                <w:rFonts w:eastAsiaTheme="minorEastAsia"/>
                <w:sz w:val="20"/>
                <w:szCs w:val="20"/>
                <w:lang w:eastAsia="ko-KR"/>
              </w:rPr>
            </w:pPr>
            <w:r>
              <w:rPr>
                <w:rFonts w:eastAsiaTheme="minorEastAsia"/>
                <w:sz w:val="20"/>
                <w:szCs w:val="20"/>
                <w:lang w:eastAsia="ko-KR"/>
              </w:rPr>
              <w:t>W</w:t>
            </w:r>
            <w:r w:rsidR="007C02BB">
              <w:rPr>
                <w:rFonts w:eastAsiaTheme="minorEastAsia"/>
                <w:sz w:val="20"/>
                <w:szCs w:val="20"/>
                <w:lang w:eastAsia="ko-KR"/>
              </w:rPr>
              <w:t>e can live with the updated FL proposal 1 (Alt2-</w:t>
            </w:r>
            <w:r w:rsidR="005A2434">
              <w:rPr>
                <w:rFonts w:eastAsiaTheme="minorEastAsia"/>
                <w:sz w:val="20"/>
                <w:szCs w:val="20"/>
                <w:lang w:eastAsia="ko-KR"/>
              </w:rPr>
              <w:t>2</w:t>
            </w:r>
            <w:r w:rsidR="007C02BB">
              <w:rPr>
                <w:rFonts w:eastAsiaTheme="minorEastAsia"/>
                <w:sz w:val="20"/>
                <w:szCs w:val="20"/>
                <w:lang w:eastAsia="ko-KR"/>
              </w:rPr>
              <w:t>) which can prevent an ambiguity between AL8 and AL16</w:t>
            </w:r>
            <w:r w:rsidR="005A2434">
              <w:rPr>
                <w:rFonts w:eastAsiaTheme="minorEastAsia"/>
                <w:sz w:val="20"/>
                <w:szCs w:val="20"/>
                <w:lang w:eastAsia="ko-KR"/>
              </w:rPr>
              <w:t xml:space="preserve"> wrt PUCCH resource determination</w:t>
            </w:r>
            <w:r w:rsidR="007C02BB">
              <w:rPr>
                <w:rFonts w:eastAsiaTheme="minorEastAsia"/>
                <w:sz w:val="20"/>
                <w:szCs w:val="20"/>
                <w:lang w:eastAsia="ko-KR"/>
              </w:rPr>
              <w:t>.</w:t>
            </w:r>
          </w:p>
        </w:tc>
      </w:tr>
      <w:tr w:rsidR="00254766" w14:paraId="010FD1BE" w14:textId="77777777" w:rsidTr="00D445DB">
        <w:tc>
          <w:tcPr>
            <w:tcW w:w="1795" w:type="dxa"/>
            <w:tcBorders>
              <w:top w:val="single" w:sz="4" w:space="0" w:color="auto"/>
              <w:left w:val="single" w:sz="4" w:space="0" w:color="auto"/>
              <w:bottom w:val="single" w:sz="4" w:space="0" w:color="auto"/>
              <w:right w:val="single" w:sz="4" w:space="0" w:color="auto"/>
            </w:tcBorders>
          </w:tcPr>
          <w:p w14:paraId="0BE35DE3" w14:textId="400EB300" w:rsidR="00254766" w:rsidRPr="007C02BB" w:rsidRDefault="00254766" w:rsidP="00BD1952">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2C959207" w14:textId="22143C40" w:rsidR="00254766" w:rsidRDefault="00254766" w:rsidP="000A64A8">
            <w:pPr>
              <w:spacing w:after="0" w:line="240" w:lineRule="auto"/>
              <w:rPr>
                <w:sz w:val="20"/>
                <w:szCs w:val="20"/>
                <w:lang w:eastAsia="ko-KR"/>
              </w:rPr>
            </w:pPr>
            <w:r>
              <w:rPr>
                <w:sz w:val="20"/>
                <w:szCs w:val="20"/>
                <w:lang w:eastAsia="ko-KR"/>
              </w:rPr>
              <w:t xml:space="preserve">Support </w:t>
            </w:r>
            <w:r w:rsidR="00C145C4" w:rsidRPr="00C145C4">
              <w:rPr>
                <w:sz w:val="20"/>
                <w:szCs w:val="20"/>
                <w:lang w:eastAsia="ko-KR"/>
              </w:rPr>
              <w:t>Updated FL Proposal 1</w:t>
            </w:r>
          </w:p>
        </w:tc>
      </w:tr>
    </w:tbl>
    <w:p w14:paraId="74EA744B" w14:textId="3B62C03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2: Other Rel-17 SS sets</w:t>
      </w:r>
      <w:r w:rsidR="002270B5" w:rsidRPr="002270B5">
        <w:rPr>
          <w:rFonts w:ascii="Calibri" w:eastAsia="Batang"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lastRenderedPageBreak/>
        <w:t>Issue 3: Editorial TPs</w:t>
      </w:r>
      <w:r w:rsidR="002270B5" w:rsidRPr="002270B5">
        <w:rPr>
          <w:rFonts w:ascii="Calibri" w:eastAsia="Batang"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the UE is not expected to receive a PDSCH with mapping type B in a slot, if the first symbol of </w:t>
      </w:r>
      <w:r>
        <w:rPr>
          <w:rFonts w:ascii="Times New Roman" w:hAnsi="Times New Roman" w:cs="Times New Roman"/>
          <w:sz w:val="20"/>
          <w:szCs w:val="20"/>
        </w:rPr>
        <w:lastRenderedPageBreak/>
        <w:t>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382BE5D8" w14:textId="071D669D" w:rsidR="006628C4" w:rsidRDefault="006628C4" w:rsidP="00D445DB">
            <w:pPr>
              <w:spacing w:after="120" w:line="240" w:lineRule="auto"/>
              <w:rPr>
                <w:rFonts w:eastAsia="宋体"/>
                <w:sz w:val="18"/>
                <w:szCs w:val="18"/>
                <w:lang w:val="en-GB" w:eastAsia="zh-CN"/>
              </w:rPr>
            </w:pPr>
            <w:r>
              <w:rPr>
                <w:rFonts w:eastAsia="宋体"/>
                <w:sz w:val="18"/>
                <w:szCs w:val="18"/>
                <w:lang w:val="en-GB" w:eastAsia="zh-CN"/>
              </w:rPr>
              <w:t>Huawei, HiSilicon: the current spec seems to be clear.</w:t>
            </w:r>
          </w:p>
          <w:p w14:paraId="5ADAFEA6" w14:textId="57895F53" w:rsidR="00D445DB" w:rsidRDefault="00AF4BFD">
            <w:pPr>
              <w:spacing w:after="120"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4C1AE4F8" w14:textId="03E50294" w:rsidR="005C153F" w:rsidRDefault="005C153F">
            <w:pPr>
              <w:spacing w:after="120" w:line="240" w:lineRule="auto"/>
              <w:rPr>
                <w:rFonts w:eastAsia="宋体"/>
                <w:sz w:val="18"/>
                <w:szCs w:val="18"/>
                <w:lang w:val="en-GB" w:eastAsia="zh-CN"/>
              </w:rPr>
            </w:pPr>
            <w:r>
              <w:rPr>
                <w:rFonts w:eastAsia="宋体"/>
                <w:sz w:val="18"/>
                <w:szCs w:val="18"/>
                <w:lang w:val="en-GB" w:eastAsia="zh-CN"/>
              </w:rPr>
              <w:t>Futurewei: Seems not absolutely necessary.</w:t>
            </w:r>
          </w:p>
          <w:p w14:paraId="418D80EC" w14:textId="66E0FC36" w:rsidR="00663604" w:rsidRDefault="00663604" w:rsidP="00663604">
            <w:pPr>
              <w:spacing w:after="120"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宋体"/>
                <w:sz w:val="18"/>
                <w:szCs w:val="18"/>
                <w:lang w:val="en-GB" w:eastAsia="zh-CN"/>
              </w:rPr>
            </w:pPr>
            <w:r w:rsidRPr="00B62877">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r w:rsidRPr="003A466A">
              <w:rPr>
                <w:rFonts w:eastAsia="宋体" w:hint="eastAsia"/>
                <w:sz w:val="18"/>
                <w:szCs w:val="18"/>
                <w:lang w:eastAsia="zh-CN"/>
              </w:rPr>
              <w:lastRenderedPageBreak/>
              <w:t>S</w:t>
            </w:r>
            <w:r w:rsidRPr="003A466A">
              <w:rPr>
                <w:rFonts w:eastAsia="宋体"/>
                <w:sz w:val="18"/>
                <w:szCs w:val="18"/>
                <w:lang w:eastAsia="zh-CN"/>
              </w:rPr>
              <w:t>preadtrum: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宋体"/>
                <w:sz w:val="18"/>
                <w:szCs w:val="18"/>
                <w:lang w:eastAsia="zh-CN"/>
              </w:rPr>
            </w:pPr>
            <w:r>
              <w:rPr>
                <w:rFonts w:eastAsia="宋体"/>
                <w:sz w:val="18"/>
                <w:szCs w:val="18"/>
                <w:lang w:eastAsia="zh-CN"/>
              </w:rPr>
              <w:t>Huawei, HiSilicon: We prefer to leave it to RAN2.</w:t>
            </w:r>
          </w:p>
          <w:p w14:paraId="4552154A" w14:textId="654A357B" w:rsidR="00D445DB" w:rsidRDefault="00AF4BFD">
            <w:pPr>
              <w:spacing w:after="120" w:line="240" w:lineRule="auto"/>
              <w:rPr>
                <w:rFonts w:eastAsia="宋体"/>
                <w:sz w:val="18"/>
                <w:szCs w:val="18"/>
                <w:lang w:eastAsia="zh-CN"/>
              </w:rPr>
            </w:pPr>
            <w:r>
              <w:rPr>
                <w:rFonts w:eastAsia="宋体"/>
                <w:sz w:val="18"/>
                <w:szCs w:val="18"/>
                <w:lang w:eastAsia="zh-CN"/>
              </w:rPr>
              <w:t xml:space="preserve">Nokia, NSB: RAN2 can discuss this without a LS. </w:t>
            </w:r>
          </w:p>
          <w:p w14:paraId="6AF2A5D8" w14:textId="3C82A244" w:rsidR="000E20C2" w:rsidRDefault="000E20C2">
            <w:pPr>
              <w:spacing w:after="120" w:line="240" w:lineRule="auto"/>
              <w:rPr>
                <w:rFonts w:eastAsia="宋体"/>
                <w:sz w:val="18"/>
                <w:szCs w:val="18"/>
                <w:lang w:eastAsia="zh-CN"/>
              </w:rPr>
            </w:pPr>
            <w:r>
              <w:rPr>
                <w:rFonts w:eastAsia="宋体"/>
                <w:sz w:val="18"/>
                <w:szCs w:val="18"/>
                <w:lang w:eastAsia="zh-CN"/>
              </w:rPr>
              <w:t>Futurewei: Agree with the majority.</w:t>
            </w:r>
          </w:p>
          <w:p w14:paraId="7A97E164" w14:textId="014C3F96" w:rsidR="000B5B29" w:rsidRDefault="000B5B29">
            <w:pPr>
              <w:spacing w:after="120" w:line="240" w:lineRule="auto"/>
              <w:rPr>
                <w:rFonts w:eastAsia="宋体"/>
                <w:sz w:val="18"/>
                <w:szCs w:val="18"/>
                <w:lang w:eastAsia="zh-CN"/>
              </w:rPr>
            </w:pPr>
            <w:r>
              <w:rPr>
                <w:rFonts w:eastAsia="宋体"/>
                <w:sz w:val="18"/>
                <w:szCs w:val="18"/>
                <w:lang w:eastAsia="zh-CN"/>
              </w:rPr>
              <w:t>Fraunhofer IIS/HHI: Agree with FL</w:t>
            </w:r>
          </w:p>
          <w:p w14:paraId="00864615" w14:textId="77777777" w:rsidR="00161F90" w:rsidRPr="006628C4" w:rsidRDefault="00161F90" w:rsidP="00161F90">
            <w:pPr>
              <w:spacing w:after="120" w:line="240" w:lineRule="auto"/>
              <w:rPr>
                <w:rFonts w:eastAsia="宋体"/>
                <w:sz w:val="18"/>
                <w:szCs w:val="18"/>
                <w:lang w:eastAsia="zh-CN"/>
              </w:rPr>
            </w:pPr>
            <w:r>
              <w:rPr>
                <w:rFonts w:eastAsia="宋体"/>
                <w:sz w:val="18"/>
                <w:szCs w:val="18"/>
                <w:lang w:eastAsia="zh-CN"/>
              </w:rPr>
              <w:t>Ericsson:  we are fine to leave it to RAN2</w:t>
            </w:r>
          </w:p>
          <w:p w14:paraId="65301443" w14:textId="1246ADA1" w:rsidR="00161F90" w:rsidRPr="006628C4" w:rsidRDefault="00B62877">
            <w:pPr>
              <w:spacing w:after="120" w:line="240" w:lineRule="auto"/>
              <w:rPr>
                <w:rFonts w:eastAsia="宋体"/>
                <w:sz w:val="18"/>
                <w:szCs w:val="18"/>
                <w:lang w:eastAsia="zh-CN"/>
              </w:rPr>
            </w:pPr>
            <w:r w:rsidRPr="00B62877">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316B4A8C" w14:textId="77777777"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r>
              <w:rPr>
                <w:sz w:val="18"/>
                <w:szCs w:val="18"/>
                <w:lang w:val="en-GB" w:eastAsia="zh-CN"/>
              </w:rPr>
              <w:t>Futurewei: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lastRenderedPageBreak/>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w:t>
            </w:r>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宋体"/>
                <w:bCs/>
                <w:sz w:val="18"/>
                <w:szCs w:val="18"/>
                <w:lang w:val="en-GB" w:eastAsia="zh-CN"/>
              </w:rPr>
            </w:pPr>
            <w:r w:rsidRPr="00146CB1">
              <w:rPr>
                <w:rFonts w:eastAsia="宋体"/>
                <w:bCs/>
                <w:sz w:val="18"/>
                <w:szCs w:val="18"/>
                <w:lang w:val="en-GB" w:eastAsia="zh-CN"/>
              </w:rPr>
              <w:t xml:space="preserve">Nokia, NSB: do not support. </w:t>
            </w:r>
          </w:p>
          <w:p w14:paraId="7092657D" w14:textId="55AF4E86" w:rsidR="00775FBF" w:rsidRDefault="00775FBF">
            <w:pPr>
              <w:spacing w:after="120"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14:paraId="4164487D" w14:textId="1F9CA577" w:rsidR="00D86480" w:rsidRDefault="00D86480">
            <w:pPr>
              <w:spacing w:after="120"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宋体"/>
                <w:bCs/>
                <w:sz w:val="18"/>
                <w:szCs w:val="18"/>
                <w:lang w:val="en-GB" w:eastAsia="zh-CN"/>
              </w:rPr>
            </w:pPr>
            <w:r>
              <w:rPr>
                <w:rFonts w:eastAsia="宋体"/>
                <w:bCs/>
                <w:sz w:val="18"/>
                <w:szCs w:val="18"/>
                <w:lang w:val="en-GB" w:eastAsia="zh-CN"/>
              </w:rPr>
              <w:t>Ericsson:  do not support</w:t>
            </w:r>
          </w:p>
          <w:p w14:paraId="578476A2" w14:textId="2CD26803" w:rsidR="00DC4BCE" w:rsidRPr="00146CB1" w:rsidRDefault="00B62877">
            <w:pPr>
              <w:spacing w:after="120" w:line="240" w:lineRule="auto"/>
              <w:rPr>
                <w:rFonts w:eastAsia="宋体"/>
                <w:bCs/>
                <w:sz w:val="18"/>
                <w:szCs w:val="18"/>
                <w:lang w:val="en-GB" w:eastAsia="zh-CN"/>
              </w:rPr>
            </w:pPr>
            <w:r w:rsidRPr="00B62877">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lastRenderedPageBreak/>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corresponds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with FL.</w:t>
            </w:r>
          </w:p>
          <w:p w14:paraId="2A86F247" w14:textId="77777777" w:rsidR="006628C4" w:rsidRPr="004425D7"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lastRenderedPageBreak/>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support to further discuss it.</w:t>
            </w:r>
          </w:p>
          <w:p w14:paraId="175E1DAE" w14:textId="39A2EFC5"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宋体"/>
                <w:sz w:val="18"/>
                <w:szCs w:val="18"/>
                <w:lang w:val="en-GB" w:eastAsia="zh-CN"/>
              </w:rPr>
            </w:pPr>
            <w:r>
              <w:rPr>
                <w:rFonts w:eastAsia="宋体"/>
                <w:sz w:val="18"/>
                <w:szCs w:val="18"/>
                <w:lang w:val="en-GB" w:eastAsia="zh-CN"/>
              </w:rPr>
              <w:t>Nokia, NSB : agree with FL.</w:t>
            </w:r>
          </w:p>
          <w:p w14:paraId="04BCC491" w14:textId="71FC3405" w:rsidR="00313DF0" w:rsidRDefault="00FB583B">
            <w:pPr>
              <w:spacing w:after="120" w:line="240" w:lineRule="auto"/>
              <w:rPr>
                <w:sz w:val="18"/>
                <w:szCs w:val="18"/>
                <w:lang w:val="en-GB" w:eastAsia="zh-CN"/>
              </w:rPr>
            </w:pPr>
            <w:r>
              <w:rPr>
                <w:sz w:val="18"/>
                <w:szCs w:val="18"/>
                <w:lang w:val="en-GB" w:eastAsia="zh-CN"/>
              </w:rPr>
              <w:t>Futurewei: agree with the FL.</w:t>
            </w:r>
          </w:p>
          <w:p w14:paraId="726789F7" w14:textId="77777777" w:rsidR="00D92DA0" w:rsidRPr="00824BB3" w:rsidRDefault="00D92DA0" w:rsidP="00D92DA0">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lastRenderedPageBreak/>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Share similar view with Samsung.</w:t>
            </w:r>
          </w:p>
          <w:p w14:paraId="641E38B0" w14:textId="2BECF56F"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宋体"/>
                <w:sz w:val="18"/>
                <w:szCs w:val="18"/>
                <w:lang w:val="en-GB" w:eastAsia="zh-CN"/>
              </w:rPr>
            </w:pPr>
            <w:r>
              <w:rPr>
                <w:rFonts w:eastAsia="宋体"/>
                <w:sz w:val="18"/>
                <w:szCs w:val="18"/>
                <w:lang w:val="en-GB" w:eastAsia="zh-CN"/>
              </w:rPr>
              <w:t>Futurewei: agree with Samsung.</w:t>
            </w:r>
          </w:p>
          <w:p w14:paraId="51780051" w14:textId="4F4ECF9C" w:rsidR="000B5B29" w:rsidRDefault="000B5B29">
            <w:pPr>
              <w:spacing w:after="120"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宋体"/>
                <w:sz w:val="18"/>
                <w:szCs w:val="18"/>
                <w:lang w:val="en-GB" w:eastAsia="zh-CN"/>
              </w:rPr>
            </w:pPr>
            <w:r>
              <w:rPr>
                <w:rFonts w:eastAsia="宋体"/>
                <w:sz w:val="18"/>
                <w:szCs w:val="18"/>
                <w:lang w:val="en-GB" w:eastAsia="zh-CN"/>
              </w:rPr>
              <w:t>Ericsson:  no clarification is needed</w:t>
            </w:r>
          </w:p>
          <w:p w14:paraId="1D7F6ABE" w14:textId="684A6BF5" w:rsidR="0049393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2"/>
        <w:spacing w:after="120"/>
        <w:jc w:val="both"/>
        <w:rPr>
          <w:rFonts w:ascii="Calibri" w:eastAsia="Batang" w:hAnsi="Calibri" w:cs="Calibri"/>
          <w:b/>
          <w:bCs/>
          <w:sz w:val="28"/>
        </w:rPr>
      </w:pPr>
      <w:r>
        <w:rPr>
          <w:rFonts w:ascii="Calibri" w:eastAsia="Batang"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ad"/>
        <w:tblW w:w="0" w:type="auto"/>
        <w:tblLook w:val="04A0" w:firstRow="1" w:lastRow="0" w:firstColumn="1" w:lastColumn="0" w:noHBand="0" w:noVBand="1"/>
      </w:tblPr>
      <w:tblGrid>
        <w:gridCol w:w="9307"/>
      </w:tblGrid>
      <w:tr w:rsidR="00676190" w14:paraId="3FD81047" w14:textId="77777777" w:rsidTr="00E925F5">
        <w:tc>
          <w:tcPr>
            <w:tcW w:w="9307" w:type="dxa"/>
          </w:tcPr>
          <w:p w14:paraId="58563CD3" w14:textId="77777777" w:rsidR="00676190" w:rsidRPr="001E76F8" w:rsidRDefault="00676190" w:rsidP="00E925F5">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E925F5">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E925F5">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E925F5">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E925F5">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E925F5">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E925F5">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E925F5">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lastRenderedPageBreak/>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af1"/>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af1"/>
        <w:numPr>
          <w:ilvl w:val="0"/>
          <w:numId w:val="16"/>
        </w:numPr>
        <w:ind w:firstLineChars="0"/>
        <w:rPr>
          <w:lang w:val="en-GB" w:eastAsia="zh-CN"/>
        </w:rPr>
      </w:pPr>
      <w:r>
        <w:rPr>
          <w:lang w:val="en-GB" w:eastAsia="zh-CN"/>
        </w:rPr>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w:t>
      </w:r>
      <w:r w:rsidR="00F924B3" w:rsidRPr="00F924B3">
        <w:rPr>
          <w:rFonts w:ascii="Times New Roman" w:eastAsia="宋体"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宋体" w:hAnsi="Times New Roman" w:cs="Times New Roman"/>
          <w:b/>
          <w:i/>
        </w:rPr>
      </w:pPr>
      <w:r w:rsidRPr="00F924B3">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宋体"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af1"/>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af1"/>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we have overlapping in the SCell?</w:t>
      </w:r>
    </w:p>
    <w:p w14:paraId="584E2F68" w14:textId="295D555C" w:rsidR="0099585A" w:rsidRPr="00EF0B42" w:rsidRDefault="003F7F7A" w:rsidP="00EF0B42">
      <w:pPr>
        <w:pStyle w:val="af1"/>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E925F5">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E925F5">
        <w:tc>
          <w:tcPr>
            <w:tcW w:w="1796" w:type="dxa"/>
            <w:tcBorders>
              <w:top w:val="single" w:sz="4" w:space="0" w:color="auto"/>
              <w:left w:val="single" w:sz="4" w:space="0" w:color="auto"/>
              <w:bottom w:val="single" w:sz="4" w:space="0" w:color="auto"/>
              <w:right w:val="single" w:sz="4" w:space="0" w:color="auto"/>
            </w:tcBorders>
          </w:tcPr>
          <w:p w14:paraId="11A5F690" w14:textId="7BADFC54" w:rsidR="00950DDC" w:rsidRPr="00052B3E" w:rsidRDefault="00052B3E" w:rsidP="00E925F5">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729FFBB" w14:textId="73C3EFEF" w:rsidR="00950DDC" w:rsidRDefault="00052B3E" w:rsidP="00052B3E">
            <w:pPr>
              <w:spacing w:after="0" w:line="240" w:lineRule="auto"/>
              <w:rPr>
                <w:sz w:val="20"/>
                <w:szCs w:val="18"/>
                <w:lang w:val="en-GB" w:eastAsia="zh-CN"/>
              </w:rPr>
            </w:pPr>
            <w:r>
              <w:rPr>
                <w:rFonts w:eastAsiaTheme="minorEastAsia" w:hint="eastAsia"/>
                <w:sz w:val="20"/>
                <w:szCs w:val="20"/>
                <w:lang w:eastAsia="ko-KR"/>
              </w:rPr>
              <w:t xml:space="preserve">Based on the clarification from Huawei </w:t>
            </w:r>
            <w:r>
              <w:rPr>
                <w:rFonts w:eastAsiaTheme="minorEastAsia"/>
                <w:sz w:val="20"/>
                <w:szCs w:val="20"/>
                <w:lang w:eastAsia="ko-KR"/>
              </w:rPr>
              <w:t>in Round 1 and their tdoc, our understanding is that since a UE may not do the CCE/BD counting in the remaining spans (except the 1</w:t>
            </w:r>
            <w:r w:rsidRPr="00052B3E">
              <w:rPr>
                <w:rFonts w:eastAsiaTheme="minorEastAsia"/>
                <w:sz w:val="20"/>
                <w:szCs w:val="20"/>
                <w:vertAlign w:val="superscript"/>
                <w:lang w:eastAsia="ko-KR"/>
              </w:rPr>
              <w:t>st</w:t>
            </w:r>
            <w:r>
              <w:rPr>
                <w:rFonts w:eastAsiaTheme="minorEastAsia"/>
                <w:sz w:val="20"/>
                <w:szCs w:val="20"/>
                <w:lang w:eastAsia="ko-KR"/>
              </w:rPr>
              <w:t xml:space="preserve"> span), the UE monitors all the PDCCH candidates and even does not determine the overlapping of the candidates. Then, does it mean that two DCIs (overlapped with </w:t>
            </w:r>
            <w:r w:rsidRPr="00861A0E">
              <w:rPr>
                <w:sz w:val="20"/>
                <w:szCs w:val="20"/>
                <w:lang w:eastAsia="x-none"/>
              </w:rPr>
              <w:t>same CORESET, DCI size, CCEs, scrambling</w:t>
            </w:r>
            <w:r>
              <w:rPr>
                <w:sz w:val="20"/>
                <w:szCs w:val="20"/>
                <w:lang w:eastAsia="x-none"/>
              </w:rPr>
              <w:t xml:space="preserve"> in the spans except the 1</w:t>
            </w:r>
            <w:r w:rsidRPr="00052B3E">
              <w:rPr>
                <w:sz w:val="20"/>
                <w:szCs w:val="20"/>
                <w:vertAlign w:val="superscript"/>
                <w:lang w:eastAsia="x-none"/>
              </w:rPr>
              <w:t>st</w:t>
            </w:r>
            <w:r>
              <w:rPr>
                <w:sz w:val="20"/>
                <w:szCs w:val="20"/>
                <w:lang w:eastAsia="x-none"/>
              </w:rPr>
              <w:t xml:space="preserve"> span</w:t>
            </w:r>
            <w:r>
              <w:rPr>
                <w:rFonts w:eastAsiaTheme="minorEastAsia"/>
                <w:sz w:val="20"/>
                <w:szCs w:val="20"/>
                <w:lang w:eastAsia="ko-KR"/>
              </w:rPr>
              <w:t>) can separately indicate scheduling information?</w:t>
            </w:r>
          </w:p>
          <w:p w14:paraId="26F0B7B3" w14:textId="27CCF1EE" w:rsidR="00052B3E" w:rsidRPr="00052B3E" w:rsidRDefault="00052B3E" w:rsidP="00052B3E">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D91BE9" w14:paraId="50CAA556" w14:textId="77777777" w:rsidTr="00E925F5">
        <w:tc>
          <w:tcPr>
            <w:tcW w:w="1796" w:type="dxa"/>
            <w:tcBorders>
              <w:top w:val="single" w:sz="4" w:space="0" w:color="auto"/>
              <w:left w:val="single" w:sz="4" w:space="0" w:color="auto"/>
              <w:bottom w:val="single" w:sz="4" w:space="0" w:color="auto"/>
              <w:right w:val="single" w:sz="4" w:space="0" w:color="auto"/>
            </w:tcBorders>
          </w:tcPr>
          <w:p w14:paraId="40F6118B" w14:textId="31FC2194" w:rsidR="00D91BE9" w:rsidRDefault="00D91BE9" w:rsidP="00E925F5">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3B0BDA83" w14:textId="16B474D8" w:rsidR="00D91BE9" w:rsidRDefault="00B06BDB" w:rsidP="00052B3E">
            <w:pPr>
              <w:spacing w:after="0" w:line="240" w:lineRule="auto"/>
              <w:rPr>
                <w:sz w:val="20"/>
                <w:szCs w:val="20"/>
                <w:lang w:eastAsia="zh-CN"/>
              </w:rPr>
            </w:pPr>
            <w:r>
              <w:rPr>
                <w:sz w:val="20"/>
                <w:szCs w:val="20"/>
                <w:lang w:eastAsia="zh-CN"/>
              </w:rPr>
              <w:t>In</w:t>
            </w:r>
            <w:r w:rsidR="00D91BE9">
              <w:rPr>
                <w:sz w:val="20"/>
                <w:szCs w:val="20"/>
                <w:lang w:eastAsia="zh-CN"/>
              </w:rPr>
              <w:t xml:space="preserve"> Rel-16 conclusion</w:t>
            </w:r>
            <w:r>
              <w:rPr>
                <w:sz w:val="20"/>
                <w:szCs w:val="20"/>
                <w:lang w:eastAsia="zh-CN"/>
              </w:rPr>
              <w:t>,</w:t>
            </w:r>
            <w:r w:rsidR="00D91BE9">
              <w:rPr>
                <w:sz w:val="20"/>
                <w:szCs w:val="20"/>
                <w:lang w:eastAsia="zh-CN"/>
              </w:rPr>
              <w:t xml:space="preserve"> UE </w:t>
            </w:r>
            <w:r w:rsidR="00C95D98">
              <w:rPr>
                <w:sz w:val="20"/>
                <w:szCs w:val="20"/>
                <w:lang w:eastAsia="zh-CN"/>
              </w:rPr>
              <w:t>may not do CCE/BD counting and</w:t>
            </w:r>
            <w:r w:rsidR="00D91BE9">
              <w:rPr>
                <w:sz w:val="20"/>
                <w:szCs w:val="20"/>
                <w:lang w:eastAsia="zh-CN"/>
              </w:rPr>
              <w:t xml:space="preserve"> determination of overlapping</w:t>
            </w:r>
            <w:r w:rsidR="00CE3326">
              <w:rPr>
                <w:sz w:val="20"/>
                <w:szCs w:val="20"/>
                <w:lang w:eastAsia="zh-CN"/>
              </w:rPr>
              <w:t xml:space="preserve"> in the spans except the first span</w:t>
            </w:r>
            <w:r w:rsidR="00E771A3">
              <w:rPr>
                <w:sz w:val="20"/>
                <w:szCs w:val="20"/>
                <w:lang w:eastAsia="zh-CN"/>
              </w:rPr>
              <w:t xml:space="preserve">. </w:t>
            </w:r>
            <w:r>
              <w:rPr>
                <w:sz w:val="20"/>
                <w:szCs w:val="20"/>
                <w:lang w:eastAsia="zh-CN"/>
              </w:rPr>
              <w:t>In our understanding i</w:t>
            </w:r>
            <w:r w:rsidR="001D40CB">
              <w:rPr>
                <w:sz w:val="20"/>
                <w:szCs w:val="20"/>
                <w:lang w:eastAsia="zh-CN"/>
              </w:rPr>
              <w:t xml:space="preserve">f </w:t>
            </w:r>
            <w:r w:rsidR="00154425">
              <w:rPr>
                <w:sz w:val="20"/>
                <w:szCs w:val="20"/>
                <w:lang w:eastAsia="zh-CN"/>
              </w:rPr>
              <w:t>overlapping between one individual candidate and one linked PDCCH candidate</w:t>
            </w:r>
            <w:r w:rsidR="00CE3326">
              <w:rPr>
                <w:sz w:val="20"/>
                <w:szCs w:val="20"/>
                <w:lang w:eastAsia="zh-CN"/>
              </w:rPr>
              <w:t xml:space="preserve"> </w:t>
            </w:r>
            <w:r w:rsidR="001D40CB">
              <w:rPr>
                <w:sz w:val="20"/>
                <w:szCs w:val="20"/>
                <w:lang w:eastAsia="zh-CN"/>
              </w:rPr>
              <w:t xml:space="preserve">occurs in a span except the first span, </w:t>
            </w:r>
            <w:r w:rsidR="00026F2A">
              <w:rPr>
                <w:sz w:val="20"/>
                <w:szCs w:val="20"/>
                <w:lang w:eastAsia="zh-CN"/>
              </w:rPr>
              <w:t xml:space="preserve">based on the conclusion, </w:t>
            </w:r>
            <w:r w:rsidR="00CE3326">
              <w:rPr>
                <w:sz w:val="20"/>
                <w:szCs w:val="20"/>
                <w:lang w:eastAsia="zh-CN"/>
              </w:rPr>
              <w:t xml:space="preserve">the individual candidate and the one of the linked candidates </w:t>
            </w:r>
            <w:r w:rsidR="00C809DD">
              <w:rPr>
                <w:sz w:val="20"/>
                <w:szCs w:val="20"/>
                <w:lang w:eastAsia="zh-CN"/>
              </w:rPr>
              <w:t xml:space="preserve">can </w:t>
            </w:r>
            <w:r>
              <w:rPr>
                <w:sz w:val="20"/>
                <w:szCs w:val="20"/>
                <w:lang w:eastAsia="zh-CN"/>
              </w:rPr>
              <w:t xml:space="preserve">both be </w:t>
            </w:r>
            <w:r w:rsidR="00C87F12">
              <w:rPr>
                <w:sz w:val="20"/>
                <w:szCs w:val="20"/>
                <w:lang w:eastAsia="zh-CN"/>
              </w:rPr>
              <w:t>monitored</w:t>
            </w:r>
            <w:r w:rsidR="00CA0AAD">
              <w:rPr>
                <w:sz w:val="20"/>
                <w:szCs w:val="20"/>
                <w:lang w:eastAsia="zh-CN"/>
              </w:rPr>
              <w:t>.</w:t>
            </w:r>
            <w:r w:rsidR="00C87F12">
              <w:rPr>
                <w:sz w:val="20"/>
                <w:szCs w:val="20"/>
                <w:lang w:eastAsia="zh-CN"/>
              </w:rPr>
              <w:t xml:space="preserve"> And we had agreement that i</w:t>
            </w:r>
            <w:r w:rsidR="00C87F12" w:rsidRPr="00C87F12">
              <w:rPr>
                <w:sz w:val="20"/>
                <w:szCs w:val="20"/>
                <w:lang w:eastAsia="zh-CN"/>
              </w:rPr>
              <w:t xml:space="preserve">nterpretation of the detected DCI </w:t>
            </w:r>
            <w:r w:rsidR="00C87F12">
              <w:rPr>
                <w:sz w:val="20"/>
                <w:szCs w:val="20"/>
                <w:lang w:eastAsia="zh-CN"/>
              </w:rPr>
              <w:t xml:space="preserve">in such case is </w:t>
            </w:r>
            <w:r w:rsidR="00C87F12" w:rsidRPr="00C87F12">
              <w:rPr>
                <w:sz w:val="20"/>
                <w:szCs w:val="20"/>
                <w:lang w:eastAsia="zh-CN"/>
              </w:rPr>
              <w:t>based on Rel. 17 PDCCH repetition rules</w:t>
            </w:r>
            <w:r w:rsidR="00C87F12">
              <w:rPr>
                <w:sz w:val="20"/>
                <w:szCs w:val="20"/>
                <w:lang w:eastAsia="zh-CN"/>
              </w:rPr>
              <w:t xml:space="preserve">. </w:t>
            </w:r>
            <w:r w:rsidR="008607C1">
              <w:rPr>
                <w:sz w:val="20"/>
                <w:szCs w:val="20"/>
                <w:lang w:eastAsia="zh-CN"/>
              </w:rPr>
              <w:t xml:space="preserve">We </w:t>
            </w:r>
            <w:r w:rsidR="00C809DD">
              <w:rPr>
                <w:sz w:val="20"/>
                <w:szCs w:val="20"/>
                <w:lang w:eastAsia="zh-CN"/>
              </w:rPr>
              <w:t>fail to see the issue.</w:t>
            </w:r>
          </w:p>
        </w:tc>
      </w:tr>
      <w:tr w:rsidR="00E925F5" w14:paraId="49C6A34D" w14:textId="77777777" w:rsidTr="00E925F5">
        <w:tc>
          <w:tcPr>
            <w:tcW w:w="1796" w:type="dxa"/>
            <w:tcBorders>
              <w:top w:val="single" w:sz="4" w:space="0" w:color="auto"/>
              <w:left w:val="single" w:sz="4" w:space="0" w:color="auto"/>
              <w:bottom w:val="single" w:sz="4" w:space="0" w:color="auto"/>
              <w:right w:val="single" w:sz="4" w:space="0" w:color="auto"/>
            </w:tcBorders>
          </w:tcPr>
          <w:p w14:paraId="280E2EA6" w14:textId="73857175" w:rsidR="00E925F5" w:rsidRDefault="00E925F5" w:rsidP="00E925F5">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72E2FB3B" w14:textId="284C1F1E" w:rsidR="00E925F5" w:rsidRDefault="00E925F5" w:rsidP="00052B3E">
            <w:pPr>
              <w:spacing w:after="0" w:line="240" w:lineRule="auto"/>
              <w:rPr>
                <w:sz w:val="20"/>
                <w:szCs w:val="20"/>
                <w:lang w:eastAsia="zh-CN"/>
              </w:rPr>
            </w:pPr>
            <w:r>
              <w:rPr>
                <w:sz w:val="20"/>
                <w:szCs w:val="20"/>
                <w:lang w:eastAsia="zh-CN"/>
              </w:rPr>
              <w:t xml:space="preserve">In our understanding, the URLLC conclusion is just to clarify the same </w:t>
            </w:r>
            <w:r w:rsidR="000F36CC">
              <w:rPr>
                <w:sz w:val="20"/>
                <w:szCs w:val="20"/>
                <w:lang w:eastAsia="zh-CN"/>
              </w:rPr>
              <w:t>information</w:t>
            </w:r>
            <w:r>
              <w:rPr>
                <w:sz w:val="20"/>
                <w:szCs w:val="20"/>
                <w:lang w:eastAsia="zh-CN"/>
              </w:rPr>
              <w:t xml:space="preserve"> </w:t>
            </w:r>
            <w:r w:rsidR="000F36CC">
              <w:rPr>
                <w:sz w:val="20"/>
                <w:szCs w:val="20"/>
                <w:lang w:eastAsia="zh-CN"/>
              </w:rPr>
              <w:t>of the following description in TS 38.213</w:t>
            </w:r>
          </w:p>
          <w:p w14:paraId="0B52960C" w14:textId="77777777" w:rsidR="004121ED" w:rsidRDefault="004121ED" w:rsidP="00052B3E">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0F36CC" w14:paraId="74466D45" w14:textId="77777777" w:rsidTr="000F36CC">
              <w:tc>
                <w:tcPr>
                  <w:tcW w:w="6846" w:type="dxa"/>
                </w:tcPr>
                <w:p w14:paraId="63CCF724" w14:textId="2F784E75" w:rsidR="002508B9" w:rsidRDefault="002508B9" w:rsidP="00052B3E">
                  <w:pPr>
                    <w:spacing w:after="0" w:line="240" w:lineRule="auto"/>
                  </w:pPr>
                  <w:r>
                    <w:t>TS 38.213</w:t>
                  </w:r>
                </w:p>
                <w:p w14:paraId="3566B8F1" w14:textId="2FEF82B4" w:rsidR="002508B9" w:rsidRDefault="00190E34" w:rsidP="00052B3E">
                  <w:pPr>
                    <w:spacing w:after="0" w:line="240" w:lineRule="auto"/>
                  </w:pPr>
                  <w:r>
                    <w:t>…</w:t>
                  </w:r>
                </w:p>
                <w:p w14:paraId="5CD50C51" w14:textId="5AC572AB" w:rsidR="000F36CC" w:rsidRDefault="000F36CC" w:rsidP="00052B3E">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w:t>
                  </w:r>
                  <w:r>
                    <w:lastRenderedPageBreak/>
                    <w:t>of corresponding non-overlapped CCEs per span on the primary cell to be larger than the corresponding numbers that the UE is capable of monitoring on the primary cell per span.</w:t>
                  </w:r>
                </w:p>
              </w:tc>
            </w:tr>
          </w:tbl>
          <w:p w14:paraId="3A1D48A3" w14:textId="77777777" w:rsidR="000F36CC" w:rsidRDefault="000F36CC" w:rsidP="00052B3E">
            <w:pPr>
              <w:spacing w:after="0" w:line="240" w:lineRule="auto"/>
              <w:rPr>
                <w:sz w:val="20"/>
                <w:szCs w:val="20"/>
                <w:lang w:eastAsia="zh-CN"/>
              </w:rPr>
            </w:pPr>
          </w:p>
          <w:p w14:paraId="0BBB0E2F" w14:textId="76B82A3C" w:rsidR="000F36CC" w:rsidRDefault="00F5799E" w:rsidP="00052B3E">
            <w:pPr>
              <w:spacing w:after="0" w:line="240" w:lineRule="auto"/>
              <w:rPr>
                <w:sz w:val="20"/>
                <w:szCs w:val="20"/>
                <w:lang w:eastAsia="zh-CN"/>
              </w:rPr>
            </w:pPr>
            <w:r>
              <w:rPr>
                <w:sz w:val="20"/>
                <w:szCs w:val="20"/>
                <w:lang w:eastAsia="zh-CN"/>
              </w:rPr>
              <w:t>According to</w:t>
            </w:r>
            <w:r w:rsidR="005E2A61">
              <w:rPr>
                <w:sz w:val="20"/>
                <w:szCs w:val="20"/>
                <w:lang w:eastAsia="zh-CN"/>
              </w:rPr>
              <w:t xml:space="preserve"> the above description, UE will not to consider CCE/candidate counting for other spans, even if </w:t>
            </w:r>
            <w:r w:rsidR="005E2A61" w:rsidRPr="005E2A61">
              <w:rPr>
                <w:sz w:val="20"/>
                <w:szCs w:val="20"/>
                <w:lang w:eastAsia="zh-CN"/>
              </w:rPr>
              <w:t xml:space="preserve">one of the linked PDCCH candidates </w:t>
            </w:r>
            <w:r w:rsidR="005E2A61">
              <w:rPr>
                <w:sz w:val="20"/>
                <w:szCs w:val="20"/>
                <w:lang w:eastAsia="zh-CN"/>
              </w:rPr>
              <w:t xml:space="preserve">is </w:t>
            </w:r>
            <w:r w:rsidR="005E2A61" w:rsidRPr="005E2A61">
              <w:rPr>
                <w:sz w:val="20"/>
                <w:szCs w:val="20"/>
                <w:lang w:eastAsia="zh-CN"/>
              </w:rPr>
              <w:t>overlapp</w:t>
            </w:r>
            <w:r w:rsidR="005E2A61">
              <w:rPr>
                <w:sz w:val="20"/>
                <w:szCs w:val="20"/>
                <w:lang w:eastAsia="zh-CN"/>
              </w:rPr>
              <w:t>ed</w:t>
            </w:r>
            <w:r w:rsidR="005E2A61" w:rsidRPr="005E2A61">
              <w:rPr>
                <w:sz w:val="20"/>
                <w:szCs w:val="20"/>
                <w:lang w:eastAsia="zh-CN"/>
              </w:rPr>
              <w:t xml:space="preserve"> with an individual PDCCH candidate </w:t>
            </w:r>
            <w:r w:rsidR="005E2A61">
              <w:rPr>
                <w:sz w:val="20"/>
                <w:szCs w:val="20"/>
                <w:lang w:eastAsia="zh-CN"/>
              </w:rPr>
              <w:t xml:space="preserve">in these spans. </w:t>
            </w:r>
            <w:r w:rsidR="00F1294A">
              <w:rPr>
                <w:sz w:val="20"/>
                <w:szCs w:val="20"/>
                <w:lang w:eastAsia="zh-CN"/>
              </w:rPr>
              <w:t xml:space="preserve"> UE </w:t>
            </w:r>
            <w:r w:rsidR="0060226B">
              <w:rPr>
                <w:sz w:val="20"/>
                <w:szCs w:val="20"/>
                <w:lang w:eastAsia="zh-CN"/>
              </w:rPr>
              <w:t>can monitor the overlapped individual PDCCH candidate based on its capability.</w:t>
            </w:r>
            <w:r w:rsidR="005E2A61">
              <w:rPr>
                <w:sz w:val="20"/>
                <w:szCs w:val="20"/>
                <w:lang w:eastAsia="zh-CN"/>
              </w:rPr>
              <w:t xml:space="preserve"> </w:t>
            </w:r>
          </w:p>
          <w:p w14:paraId="1F712583" w14:textId="77777777" w:rsidR="0060226B" w:rsidRDefault="0060226B" w:rsidP="00052B3E">
            <w:pPr>
              <w:spacing w:after="0" w:line="240" w:lineRule="auto"/>
              <w:rPr>
                <w:sz w:val="20"/>
                <w:szCs w:val="20"/>
                <w:lang w:eastAsia="zh-CN"/>
              </w:rPr>
            </w:pPr>
          </w:p>
          <w:p w14:paraId="7E9562BB" w14:textId="40B44964" w:rsidR="0060226B" w:rsidRDefault="0060226B" w:rsidP="00052B3E">
            <w:pPr>
              <w:spacing w:after="0" w:line="240" w:lineRule="auto"/>
              <w:rPr>
                <w:sz w:val="20"/>
                <w:szCs w:val="20"/>
                <w:lang w:eastAsia="zh-CN"/>
              </w:rPr>
            </w:pPr>
            <w:r>
              <w:rPr>
                <w:sz w:val="20"/>
                <w:szCs w:val="20"/>
                <w:lang w:eastAsia="zh-CN"/>
              </w:rPr>
              <w:t>Regarding Huawei’s comment “</w:t>
            </w:r>
            <w:r w:rsidRPr="0060226B">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sidRPr="0060226B">
              <w:rPr>
                <w:sz w:val="20"/>
                <w:szCs w:val="20"/>
                <w:lang w:eastAsia="zh-CN"/>
              </w:rPr>
              <w:t>.</w:t>
            </w:r>
            <w:r>
              <w:rPr>
                <w:sz w:val="20"/>
                <w:szCs w:val="20"/>
                <w:lang w:eastAsia="zh-CN"/>
              </w:rPr>
              <w:t xml:space="preserve">”, </w:t>
            </w:r>
            <w:r w:rsidR="004121ED">
              <w:rPr>
                <w:sz w:val="20"/>
                <w:szCs w:val="20"/>
                <w:lang w:eastAsia="zh-CN"/>
              </w:rPr>
              <w:t xml:space="preserve"> </w:t>
            </w:r>
            <w:r>
              <w:rPr>
                <w:sz w:val="20"/>
                <w:szCs w:val="20"/>
                <w:lang w:eastAsia="zh-CN"/>
              </w:rPr>
              <w:t>we have the following agreement to address it as below</w:t>
            </w:r>
            <w:r w:rsidR="004121ED">
              <w:rPr>
                <w:sz w:val="20"/>
                <w:szCs w:val="20"/>
                <w:lang w:eastAsia="zh-CN"/>
              </w:rPr>
              <w:t>.</w:t>
            </w:r>
          </w:p>
          <w:p w14:paraId="5F7046EF" w14:textId="715E3535" w:rsidR="004121ED" w:rsidRDefault="004121ED" w:rsidP="00052B3E">
            <w:pPr>
              <w:spacing w:after="0" w:line="240" w:lineRule="auto"/>
              <w:rPr>
                <w:sz w:val="20"/>
                <w:szCs w:val="20"/>
                <w:lang w:eastAsia="zh-CN"/>
              </w:rPr>
            </w:pPr>
          </w:p>
          <w:p w14:paraId="462C3228" w14:textId="1792D3DF" w:rsidR="004121ED" w:rsidRDefault="004121ED" w:rsidP="00052B3E">
            <w:pPr>
              <w:spacing w:after="0" w:line="240" w:lineRule="auto"/>
              <w:rPr>
                <w:sz w:val="20"/>
                <w:szCs w:val="20"/>
                <w:lang w:eastAsia="zh-CN"/>
              </w:rPr>
            </w:pPr>
            <w:r>
              <w:rPr>
                <w:sz w:val="20"/>
                <w:szCs w:val="20"/>
                <w:lang w:eastAsia="zh-CN"/>
              </w:rPr>
              <w:t>In summary, we failed to see the issue.</w:t>
            </w:r>
          </w:p>
          <w:p w14:paraId="76D6C4E3" w14:textId="77777777" w:rsidR="004121ED" w:rsidRDefault="004121ED" w:rsidP="00052B3E">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4121ED" w14:paraId="46A25C1F" w14:textId="77777777" w:rsidTr="004121ED">
              <w:tc>
                <w:tcPr>
                  <w:tcW w:w="6846" w:type="dxa"/>
                </w:tcPr>
                <w:p w14:paraId="5BA9D98E" w14:textId="77777777" w:rsidR="004121ED" w:rsidRPr="00861A0E" w:rsidRDefault="004121ED" w:rsidP="004121ED">
                  <w:pPr>
                    <w:rPr>
                      <w:rFonts w:ascii="Gulim" w:eastAsia="Gulim" w:hAnsi="Gulim"/>
                      <w:sz w:val="20"/>
                      <w:lang w:eastAsia="zh-CN"/>
                    </w:rPr>
                  </w:pPr>
                  <w:r w:rsidRPr="00861A0E">
                    <w:rPr>
                      <w:iCs/>
                      <w:color w:val="000000"/>
                      <w:sz w:val="20"/>
                      <w:highlight w:val="green"/>
                      <w:lang w:eastAsia="zh-CN"/>
                    </w:rPr>
                    <w:t>Agreement</w:t>
                  </w:r>
                </w:p>
                <w:p w14:paraId="1E0C1094" w14:textId="77777777" w:rsidR="004121ED" w:rsidRPr="00861A0E" w:rsidRDefault="004121ED" w:rsidP="004121ED">
                  <w:pPr>
                    <w:rPr>
                      <w:rFonts w:ascii="Gulim" w:eastAsia="Gulim" w:hAnsi="Gulim"/>
                      <w:sz w:val="20"/>
                      <w:lang w:eastAsia="zh-CN"/>
                    </w:rPr>
                  </w:pPr>
                  <w:r w:rsidRPr="003B172A">
                    <w:rPr>
                      <w:bCs/>
                      <w:iCs/>
                      <w:sz w:val="20"/>
                      <w:lang w:eastAsia="zh-CN"/>
                    </w:rPr>
                    <w:t>When one of the linked PDCCH candidates uses the same set of CCEs as an individual (unlinked) PDCCH candidate, and they both are associated with the same DCI size, scrambling, and CORESET</w:t>
                  </w:r>
                </w:p>
                <w:p w14:paraId="4FE4B822" w14:textId="77777777" w:rsidR="004121ED" w:rsidRPr="004121ED" w:rsidRDefault="004121ED" w:rsidP="004121ED">
                  <w:pPr>
                    <w:numPr>
                      <w:ilvl w:val="0"/>
                      <w:numId w:val="18"/>
                    </w:numPr>
                    <w:spacing w:after="0" w:line="240" w:lineRule="auto"/>
                    <w:rPr>
                      <w:sz w:val="20"/>
                      <w:szCs w:val="20"/>
                      <w:highlight w:val="yellow"/>
                      <w:lang w:eastAsia="x-none"/>
                    </w:rPr>
                  </w:pPr>
                  <w:r w:rsidRPr="004121ED">
                    <w:rPr>
                      <w:sz w:val="20"/>
                      <w:szCs w:val="20"/>
                      <w:highlight w:val="yellow"/>
                      <w:lang w:eastAsia="x-none"/>
                    </w:rPr>
                    <w:t xml:space="preserve">Interpretation of the detected DCI is based on Rel. 17 PDCCH repetition rules (wrt reference PDCCH candidate). </w:t>
                  </w:r>
                </w:p>
                <w:p w14:paraId="1478DD4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 xml:space="preserve">Whether the individual candidate is monitored or not is determined by a UE capability </w:t>
                  </w:r>
                </w:p>
                <w:p w14:paraId="7BCE8A7E" w14:textId="77777777" w:rsidR="004121ED" w:rsidRPr="00861A0E" w:rsidRDefault="004121ED" w:rsidP="004121ED">
                  <w:pPr>
                    <w:numPr>
                      <w:ilvl w:val="2"/>
                      <w:numId w:val="18"/>
                    </w:numPr>
                    <w:spacing w:after="0" w:line="240" w:lineRule="auto"/>
                    <w:rPr>
                      <w:sz w:val="20"/>
                      <w:szCs w:val="20"/>
                      <w:lang w:eastAsia="x-none"/>
                    </w:rPr>
                  </w:pPr>
                  <w:r w:rsidRPr="00861A0E">
                    <w:rPr>
                      <w:sz w:val="20"/>
                      <w:szCs w:val="20"/>
                      <w:lang w:eastAsia="x-none"/>
                    </w:rPr>
                    <w:t>FFS (In UE feature session): The details including reusing the reported number of BDs for this purpose, or relation to reported number of BDs</w:t>
                  </w:r>
                </w:p>
                <w:p w14:paraId="3DA3F477"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In both cases, the individual candidate is not counted toward the BD limit.</w:t>
                  </w:r>
                </w:p>
                <w:p w14:paraId="55E65A43" w14:textId="77777777" w:rsidR="004121ED" w:rsidRPr="00861A0E" w:rsidRDefault="004121ED" w:rsidP="004121ED">
                  <w:pPr>
                    <w:numPr>
                      <w:ilvl w:val="0"/>
                      <w:numId w:val="18"/>
                    </w:numPr>
                    <w:spacing w:after="0" w:line="240" w:lineRule="auto"/>
                    <w:rPr>
                      <w:sz w:val="20"/>
                      <w:szCs w:val="20"/>
                      <w:lang w:eastAsia="x-none"/>
                    </w:rPr>
                  </w:pPr>
                  <w:r w:rsidRPr="00861A0E">
                    <w:rPr>
                      <w:sz w:val="20"/>
                      <w:szCs w:val="20"/>
                      <w:lang w:eastAsia="x-none"/>
                    </w:rPr>
                    <w:t xml:space="preserve">UE capability for max number of such overlaps is introduced </w:t>
                  </w:r>
                </w:p>
                <w:p w14:paraId="01219EC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FFS: Value of 0 is included as a candidate value for the UE capability</w:t>
                  </w:r>
                </w:p>
                <w:p w14:paraId="01D5C584"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The details to be discussed as part of UE capability discussions</w:t>
                  </w:r>
                </w:p>
                <w:p w14:paraId="0106FE6C" w14:textId="77777777" w:rsidR="004121ED" w:rsidRPr="00861A0E" w:rsidRDefault="004121ED" w:rsidP="004121ED">
                  <w:pPr>
                    <w:numPr>
                      <w:ilvl w:val="0"/>
                      <w:numId w:val="18"/>
                    </w:numPr>
                    <w:snapToGrid w:val="0"/>
                    <w:spacing w:after="0" w:line="240" w:lineRule="auto"/>
                    <w:ind w:left="0" w:firstLine="0"/>
                    <w:rPr>
                      <w:rFonts w:asciiTheme="minorHAnsi" w:eastAsiaTheme="minorEastAsia" w:hAnsiTheme="minorHAnsi" w:cstheme="minorBidi"/>
                      <w:b/>
                      <w:sz w:val="20"/>
                      <w:szCs w:val="20"/>
                      <w:lang w:eastAsia="x-none"/>
                    </w:rPr>
                  </w:pPr>
                  <w:r w:rsidRPr="00861A0E">
                    <w:rPr>
                      <w:sz w:val="20"/>
                      <w:szCs w:val="20"/>
                      <w:lang w:eastAsia="x-none"/>
                    </w:rPr>
                    <w:t>FFS: When the individual candidate is monitored, the scenario where the other linked candidate is also “overlapping” (same CORESET, DCI size, CCEs, scrambling) with a second individual candidate</w:t>
                  </w:r>
                </w:p>
                <w:p w14:paraId="4514B64C" w14:textId="77777777" w:rsidR="004121ED" w:rsidRDefault="004121ED" w:rsidP="00052B3E">
                  <w:pPr>
                    <w:spacing w:after="0" w:line="240" w:lineRule="auto"/>
                    <w:rPr>
                      <w:sz w:val="20"/>
                      <w:szCs w:val="20"/>
                      <w:lang w:eastAsia="zh-CN"/>
                    </w:rPr>
                  </w:pPr>
                </w:p>
              </w:tc>
            </w:tr>
          </w:tbl>
          <w:p w14:paraId="1D0EE8BF" w14:textId="77777777" w:rsidR="004121ED" w:rsidRDefault="004121ED" w:rsidP="00052B3E">
            <w:pPr>
              <w:spacing w:after="0" w:line="240" w:lineRule="auto"/>
              <w:rPr>
                <w:sz w:val="20"/>
                <w:szCs w:val="20"/>
                <w:lang w:eastAsia="zh-CN"/>
              </w:rPr>
            </w:pPr>
          </w:p>
          <w:p w14:paraId="5B1C697A" w14:textId="77777777" w:rsidR="0060226B" w:rsidRDefault="0060226B" w:rsidP="00052B3E">
            <w:pPr>
              <w:spacing w:after="0" w:line="240" w:lineRule="auto"/>
              <w:rPr>
                <w:sz w:val="20"/>
                <w:szCs w:val="20"/>
                <w:lang w:eastAsia="zh-CN"/>
              </w:rPr>
            </w:pPr>
          </w:p>
          <w:p w14:paraId="432050C0" w14:textId="43F9A42F" w:rsidR="0060226B" w:rsidRDefault="0060226B" w:rsidP="00052B3E">
            <w:pPr>
              <w:spacing w:after="0" w:line="240" w:lineRule="auto"/>
              <w:rPr>
                <w:sz w:val="20"/>
                <w:szCs w:val="20"/>
                <w:lang w:eastAsia="zh-CN"/>
              </w:rPr>
            </w:pPr>
          </w:p>
        </w:tc>
      </w:tr>
      <w:tr w:rsidR="007A7C57" w14:paraId="28335807" w14:textId="77777777" w:rsidTr="00E925F5">
        <w:tc>
          <w:tcPr>
            <w:tcW w:w="1796" w:type="dxa"/>
            <w:tcBorders>
              <w:top w:val="single" w:sz="4" w:space="0" w:color="auto"/>
              <w:left w:val="single" w:sz="4" w:space="0" w:color="auto"/>
              <w:bottom w:val="single" w:sz="4" w:space="0" w:color="auto"/>
              <w:right w:val="single" w:sz="4" w:space="0" w:color="auto"/>
            </w:tcBorders>
          </w:tcPr>
          <w:p w14:paraId="12459E20" w14:textId="77A05384" w:rsidR="007A7C57" w:rsidRDefault="007A7C57" w:rsidP="00E925F5">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13CFDBE3" w14:textId="63C3E302" w:rsidR="007A7C57" w:rsidRDefault="007A7C57" w:rsidP="00052B3E">
            <w:pPr>
              <w:spacing w:after="0" w:line="240" w:lineRule="auto"/>
              <w:rPr>
                <w:sz w:val="20"/>
                <w:szCs w:val="20"/>
                <w:lang w:eastAsia="zh-CN"/>
              </w:rPr>
            </w:pPr>
            <w:r>
              <w:rPr>
                <w:sz w:val="20"/>
                <w:szCs w:val="20"/>
                <w:lang w:eastAsia="zh-CN"/>
              </w:rPr>
              <w:t>We also have the similar view here</w:t>
            </w:r>
            <w:r w:rsidR="00991999">
              <w:rPr>
                <w:sz w:val="20"/>
                <w:szCs w:val="20"/>
                <w:lang w:eastAsia="zh-CN"/>
              </w:rPr>
              <w:t xml:space="preserve"> if the understanding is right</w:t>
            </w:r>
            <w:r>
              <w:rPr>
                <w:sz w:val="20"/>
                <w:szCs w:val="20"/>
                <w:lang w:eastAsia="zh-CN"/>
              </w:rPr>
              <w:t xml:space="preserve">. Although UE does not make CCE/BD counting and determining overlapping in the spans except the first span, the individual candidate can still be monitored in case of overlapping in the second span. So it </w:t>
            </w:r>
            <w:r w:rsidR="00917A3A">
              <w:rPr>
                <w:sz w:val="20"/>
                <w:szCs w:val="20"/>
                <w:lang w:eastAsia="zh-CN"/>
              </w:rPr>
              <w:t xml:space="preserve">can be workable that </w:t>
            </w:r>
            <w:r w:rsidRPr="007A7C57">
              <w:rPr>
                <w:sz w:val="20"/>
                <w:szCs w:val="20"/>
                <w:lang w:eastAsia="zh-CN"/>
              </w:rPr>
              <w:t>one of the linked PDCCH candidates overlap</w:t>
            </w:r>
            <w:r w:rsidR="00917A3A">
              <w:rPr>
                <w:sz w:val="20"/>
                <w:szCs w:val="20"/>
                <w:lang w:eastAsia="zh-CN"/>
              </w:rPr>
              <w:t>s</w:t>
            </w:r>
            <w:r w:rsidRPr="007A7C57">
              <w:rPr>
                <w:sz w:val="20"/>
                <w:szCs w:val="20"/>
                <w:lang w:eastAsia="zh-CN"/>
              </w:rPr>
              <w:t xml:space="preserve"> with an individual PDCCH candidate in spans except for the first span in a slot, when the candidates use the same set of CCEs in the same CORESET and have the same scrambling and DCI size</w:t>
            </w:r>
            <w:r w:rsidR="00917A3A">
              <w:rPr>
                <w:sz w:val="20"/>
                <w:szCs w:val="20"/>
                <w:lang w:eastAsia="zh-CN"/>
              </w:rPr>
              <w:t>.</w:t>
            </w:r>
          </w:p>
        </w:tc>
      </w:tr>
      <w:tr w:rsidR="0002040C" w14:paraId="531D680E" w14:textId="77777777" w:rsidTr="00E925F5">
        <w:tc>
          <w:tcPr>
            <w:tcW w:w="1796" w:type="dxa"/>
            <w:tcBorders>
              <w:top w:val="single" w:sz="4" w:space="0" w:color="auto"/>
              <w:left w:val="single" w:sz="4" w:space="0" w:color="auto"/>
              <w:bottom w:val="single" w:sz="4" w:space="0" w:color="auto"/>
              <w:right w:val="single" w:sz="4" w:space="0" w:color="auto"/>
            </w:tcBorders>
          </w:tcPr>
          <w:p w14:paraId="3C1B8D4E" w14:textId="2637562D" w:rsidR="0002040C" w:rsidRDefault="0002040C" w:rsidP="00E925F5">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7A5F5F55" w14:textId="51D8855E" w:rsidR="0002040C" w:rsidRDefault="0002040C" w:rsidP="00052B3E">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w:t>
            </w:r>
            <w:r w:rsidR="00905D3A">
              <w:rPr>
                <w:sz w:val="20"/>
                <w:szCs w:val="20"/>
                <w:lang w:eastAsia="zh-CN"/>
              </w:rPr>
              <w:t>o agreements in RAN1#93 meeting copied below, therefore in discussion of the Rel-16 conclusion, only the primary cell is focused.</w:t>
            </w:r>
          </w:p>
          <w:p w14:paraId="3E94D61E" w14:textId="77777777" w:rsidR="0002040C" w:rsidRPr="0002040C" w:rsidRDefault="0002040C" w:rsidP="0002040C">
            <w:pPr>
              <w:snapToGrid w:val="0"/>
              <w:spacing w:after="0"/>
              <w:rPr>
                <w:sz w:val="16"/>
                <w:szCs w:val="16"/>
              </w:rPr>
            </w:pPr>
            <w:r w:rsidRPr="0002040C">
              <w:rPr>
                <w:sz w:val="16"/>
                <w:szCs w:val="16"/>
                <w:highlight w:val="green"/>
              </w:rPr>
              <w:t>Agreements</w:t>
            </w:r>
            <w:r w:rsidRPr="0002040C">
              <w:rPr>
                <w:sz w:val="16"/>
                <w:szCs w:val="16"/>
              </w:rPr>
              <w:t>:</w:t>
            </w:r>
          </w:p>
          <w:p w14:paraId="6EE71AB5" w14:textId="77777777" w:rsidR="0002040C" w:rsidRPr="0002040C" w:rsidRDefault="0002040C" w:rsidP="0002040C">
            <w:pPr>
              <w:numPr>
                <w:ilvl w:val="0"/>
                <w:numId w:val="20"/>
              </w:numPr>
              <w:snapToGrid w:val="0"/>
              <w:spacing w:after="0" w:line="276" w:lineRule="auto"/>
              <w:ind w:leftChars="400" w:left="1240"/>
              <w:rPr>
                <w:sz w:val="16"/>
                <w:szCs w:val="16"/>
              </w:rPr>
            </w:pPr>
            <w:r w:rsidRPr="0002040C">
              <w:rPr>
                <w:sz w:val="16"/>
                <w:szCs w:val="16"/>
              </w:rPr>
              <w:lastRenderedPageBreak/>
              <w:t>For self-scheduling with the same numerology or different numerologies, and the number of DL-CCs is &lt;= 4 or with up to T DL-CCs where the UE reports BD capability of y &gt;= T, network ensures the number o</w:t>
            </w:r>
            <w:bookmarkStart w:id="3" w:name="_GoBack"/>
            <w:bookmarkEnd w:id="3"/>
            <w:r w:rsidRPr="0002040C">
              <w:rPr>
                <w:sz w:val="16"/>
                <w:szCs w:val="16"/>
              </w:rPr>
              <w:t xml:space="preserve">f BDs/CCEs on any SCell does not exceed the non-CA limit. </w:t>
            </w:r>
          </w:p>
          <w:p w14:paraId="32F87B7B" w14:textId="77777777" w:rsidR="0002040C" w:rsidRPr="0002040C" w:rsidRDefault="0002040C" w:rsidP="0002040C">
            <w:pPr>
              <w:snapToGrid w:val="0"/>
              <w:spacing w:after="0"/>
              <w:rPr>
                <w:rFonts w:ascii="Calibri" w:hAnsi="Calibri" w:cs="Calibri"/>
                <w:sz w:val="16"/>
                <w:szCs w:val="16"/>
                <w:lang w:eastAsia="ja-JP"/>
              </w:rPr>
            </w:pPr>
          </w:p>
          <w:p w14:paraId="01A5DC8D" w14:textId="77777777" w:rsidR="0002040C" w:rsidRPr="0002040C" w:rsidRDefault="0002040C" w:rsidP="0002040C">
            <w:pPr>
              <w:snapToGrid w:val="0"/>
              <w:spacing w:after="0"/>
              <w:rPr>
                <w:sz w:val="16"/>
                <w:szCs w:val="16"/>
              </w:rPr>
            </w:pPr>
            <w:r w:rsidRPr="0002040C">
              <w:rPr>
                <w:sz w:val="16"/>
                <w:szCs w:val="16"/>
                <w:highlight w:val="green"/>
              </w:rPr>
              <w:t>Agreements</w:t>
            </w:r>
            <w:r w:rsidRPr="0002040C">
              <w:rPr>
                <w:sz w:val="16"/>
                <w:szCs w:val="16"/>
              </w:rPr>
              <w:t>:</w:t>
            </w:r>
          </w:p>
          <w:p w14:paraId="530ACFE8" w14:textId="77777777" w:rsidR="0002040C" w:rsidRPr="0002040C" w:rsidRDefault="0002040C" w:rsidP="0002040C">
            <w:pPr>
              <w:pStyle w:val="af1"/>
              <w:numPr>
                <w:ilvl w:val="1"/>
                <w:numId w:val="19"/>
              </w:numPr>
              <w:snapToGrid w:val="0"/>
              <w:spacing w:line="276" w:lineRule="auto"/>
              <w:ind w:firstLineChars="0"/>
              <w:rPr>
                <w:sz w:val="16"/>
                <w:szCs w:val="16"/>
                <w:lang w:val="en-US" w:eastAsia="ja-JP"/>
              </w:rPr>
            </w:pPr>
            <w:r w:rsidRPr="0002040C">
              <w:rPr>
                <w:rFonts w:hint="eastAsia"/>
                <w:sz w:val="16"/>
                <w:szCs w:val="16"/>
                <w:lang w:val="en-US" w:eastAsia="ja-JP"/>
              </w:rPr>
              <w:t>F</w:t>
            </w:r>
            <w:r w:rsidRPr="0002040C">
              <w:rPr>
                <w:sz w:val="16"/>
                <w:szCs w:val="16"/>
                <w:lang w:val="en-US" w:eastAsia="ja-JP"/>
              </w:rPr>
              <w:t>or self-scheduling with same numerology, and the number of DL-CCs is more than 4 and with up to T DL-CCs where the UE reports BD capability of y &lt; T, the limit of BDs/CCEs per CC per slot is</w:t>
            </w:r>
          </w:p>
          <w:p w14:paraId="60D6EA72" w14:textId="77777777" w:rsidR="0002040C" w:rsidRPr="0002040C" w:rsidRDefault="0002040C" w:rsidP="0002040C">
            <w:pPr>
              <w:pStyle w:val="af1"/>
              <w:numPr>
                <w:ilvl w:val="2"/>
                <w:numId w:val="19"/>
              </w:numPr>
              <w:snapToGrid w:val="0"/>
              <w:spacing w:line="276" w:lineRule="auto"/>
              <w:ind w:firstLineChars="0"/>
              <w:rPr>
                <w:sz w:val="16"/>
                <w:szCs w:val="16"/>
                <w:lang w:val="en-US" w:eastAsia="ja-JP"/>
              </w:rPr>
            </w:pPr>
            <w:r w:rsidRPr="0002040C">
              <w:rPr>
                <w:sz w:val="16"/>
                <w:szCs w:val="16"/>
                <w:lang w:val="en-US" w:eastAsia="ja-JP"/>
              </w:rPr>
              <w:t>The total number of BDs/CCEs across CCs is based on UE BD capability. It can be split across CCs, subject to the non-CA limit on each CC.</w:t>
            </w:r>
          </w:p>
          <w:p w14:paraId="2FED03B0" w14:textId="77777777" w:rsidR="0002040C" w:rsidRPr="0002040C" w:rsidRDefault="0002040C" w:rsidP="0002040C">
            <w:pPr>
              <w:pStyle w:val="af1"/>
              <w:numPr>
                <w:ilvl w:val="3"/>
                <w:numId w:val="19"/>
              </w:numPr>
              <w:snapToGrid w:val="0"/>
              <w:spacing w:line="276" w:lineRule="auto"/>
              <w:ind w:firstLineChars="0"/>
              <w:rPr>
                <w:sz w:val="16"/>
                <w:szCs w:val="16"/>
                <w:lang w:val="en-US" w:eastAsia="ja-JP"/>
              </w:rPr>
            </w:pPr>
            <w:r w:rsidRPr="0002040C">
              <w:rPr>
                <w:sz w:val="16"/>
                <w:szCs w:val="16"/>
                <w:lang w:val="en-US" w:eastAsia="ja-JP"/>
              </w:rPr>
              <w:t>For SCell, NW ensures no overbooking based on non-CA case occurs.</w:t>
            </w:r>
          </w:p>
          <w:p w14:paraId="2262AF7D" w14:textId="77777777" w:rsidR="0002040C" w:rsidRDefault="0002040C" w:rsidP="00052B3E">
            <w:pPr>
              <w:spacing w:after="0" w:line="240" w:lineRule="auto"/>
              <w:rPr>
                <w:sz w:val="20"/>
                <w:szCs w:val="20"/>
                <w:lang w:eastAsia="zh-CN"/>
              </w:rPr>
            </w:pPr>
          </w:p>
          <w:p w14:paraId="6AA5D3DB" w14:textId="615AB842" w:rsidR="00000420" w:rsidRDefault="00000420" w:rsidP="00052B3E">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w:t>
            </w:r>
            <w:r w:rsidR="00D80C0B">
              <w:rPr>
                <w:sz w:val="20"/>
                <w:szCs w:val="20"/>
                <w:lang w:eastAsia="zh-CN"/>
              </w:rPr>
              <w:t>UE will monitor both individual candidates and linked candidates, even they are overlapped with same CCE sets, same DCI formats and sizes.</w:t>
            </w:r>
          </w:p>
          <w:p w14:paraId="705B9CA2" w14:textId="77777777" w:rsidR="00D80C0B" w:rsidRDefault="00D80C0B" w:rsidP="00052B3E">
            <w:pPr>
              <w:spacing w:after="0" w:line="240" w:lineRule="auto"/>
              <w:rPr>
                <w:sz w:val="20"/>
                <w:szCs w:val="20"/>
                <w:lang w:eastAsia="zh-CN"/>
              </w:rPr>
            </w:pPr>
          </w:p>
          <w:p w14:paraId="0868D302" w14:textId="676961E7" w:rsidR="00D80C0B" w:rsidRDefault="00D80C0B" w:rsidP="00052B3E">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0808C294" w14:textId="53A4F532" w:rsidR="0002040C" w:rsidRDefault="0002040C" w:rsidP="00052B3E">
            <w:pPr>
              <w:spacing w:after="0" w:line="240" w:lineRule="auto"/>
              <w:rPr>
                <w:sz w:val="20"/>
                <w:szCs w:val="20"/>
                <w:lang w:eastAsia="zh-CN"/>
              </w:rPr>
            </w:pPr>
          </w:p>
        </w:tc>
      </w:tr>
      <w:tr w:rsidR="0002040C" w14:paraId="7CFDA667" w14:textId="77777777" w:rsidTr="00E925F5">
        <w:tc>
          <w:tcPr>
            <w:tcW w:w="1796" w:type="dxa"/>
            <w:tcBorders>
              <w:top w:val="single" w:sz="4" w:space="0" w:color="auto"/>
              <w:left w:val="single" w:sz="4" w:space="0" w:color="auto"/>
              <w:bottom w:val="single" w:sz="4" w:space="0" w:color="auto"/>
              <w:right w:val="single" w:sz="4" w:space="0" w:color="auto"/>
            </w:tcBorders>
          </w:tcPr>
          <w:p w14:paraId="351C067C" w14:textId="0594D8D5" w:rsidR="0002040C" w:rsidRDefault="0002040C" w:rsidP="00E925F5">
            <w:pPr>
              <w:autoSpaceDE w:val="0"/>
              <w:autoSpaceDN w:val="0"/>
              <w:adjustRightInd w:val="0"/>
              <w:snapToGrid w:val="0"/>
              <w:spacing w:after="0" w:line="240" w:lineRule="auto"/>
              <w:jc w:val="both"/>
              <w:rPr>
                <w:sz w:val="20"/>
                <w:szCs w:val="20"/>
                <w:lang w:eastAsia="zh-CN"/>
              </w:rPr>
            </w:pPr>
          </w:p>
        </w:tc>
        <w:tc>
          <w:tcPr>
            <w:tcW w:w="7072" w:type="dxa"/>
            <w:tcBorders>
              <w:top w:val="single" w:sz="4" w:space="0" w:color="auto"/>
              <w:left w:val="single" w:sz="4" w:space="0" w:color="auto"/>
              <w:bottom w:val="single" w:sz="4" w:space="0" w:color="auto"/>
              <w:right w:val="single" w:sz="4" w:space="0" w:color="auto"/>
            </w:tcBorders>
          </w:tcPr>
          <w:p w14:paraId="0F319A6B" w14:textId="77777777" w:rsidR="0002040C" w:rsidRDefault="0002040C" w:rsidP="00052B3E">
            <w:pPr>
              <w:spacing w:after="0" w:line="240" w:lineRule="auto"/>
              <w:rPr>
                <w:sz w:val="20"/>
                <w:szCs w:val="20"/>
                <w:lang w:eastAsia="zh-CN"/>
              </w:rPr>
            </w:pPr>
          </w:p>
        </w:tc>
      </w:tr>
      <w:tr w:rsidR="0002040C" w14:paraId="7F6BC521" w14:textId="77777777" w:rsidTr="00E925F5">
        <w:tc>
          <w:tcPr>
            <w:tcW w:w="1796" w:type="dxa"/>
            <w:tcBorders>
              <w:top w:val="single" w:sz="4" w:space="0" w:color="auto"/>
              <w:left w:val="single" w:sz="4" w:space="0" w:color="auto"/>
              <w:bottom w:val="single" w:sz="4" w:space="0" w:color="auto"/>
              <w:right w:val="single" w:sz="4" w:space="0" w:color="auto"/>
            </w:tcBorders>
          </w:tcPr>
          <w:p w14:paraId="7918F5D8" w14:textId="77777777" w:rsidR="0002040C" w:rsidRDefault="0002040C" w:rsidP="00E925F5">
            <w:pPr>
              <w:autoSpaceDE w:val="0"/>
              <w:autoSpaceDN w:val="0"/>
              <w:adjustRightInd w:val="0"/>
              <w:snapToGrid w:val="0"/>
              <w:spacing w:after="0" w:line="240" w:lineRule="auto"/>
              <w:jc w:val="both"/>
              <w:rPr>
                <w:sz w:val="20"/>
                <w:szCs w:val="20"/>
                <w:lang w:eastAsia="zh-CN"/>
              </w:rPr>
            </w:pPr>
          </w:p>
        </w:tc>
        <w:tc>
          <w:tcPr>
            <w:tcW w:w="7072" w:type="dxa"/>
            <w:tcBorders>
              <w:top w:val="single" w:sz="4" w:space="0" w:color="auto"/>
              <w:left w:val="single" w:sz="4" w:space="0" w:color="auto"/>
              <w:bottom w:val="single" w:sz="4" w:space="0" w:color="auto"/>
              <w:right w:val="single" w:sz="4" w:space="0" w:color="auto"/>
            </w:tcBorders>
          </w:tcPr>
          <w:p w14:paraId="4D9C4765" w14:textId="77777777" w:rsidR="0002040C" w:rsidRDefault="0002040C" w:rsidP="00052B3E">
            <w:pPr>
              <w:spacing w:after="0" w:line="240" w:lineRule="auto"/>
              <w:rPr>
                <w:sz w:val="20"/>
                <w:szCs w:val="20"/>
                <w:lang w:eastAsia="zh-CN"/>
              </w:rPr>
            </w:pPr>
          </w:p>
        </w:tc>
      </w:tr>
    </w:tbl>
    <w:p w14:paraId="6BFE8B69" w14:textId="77777777" w:rsidR="00950DDC" w:rsidRPr="00950DDC" w:rsidRDefault="00950DDC" w:rsidP="00950DDC">
      <w:pPr>
        <w:rPr>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lastRenderedPageBreak/>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33B97" w14:textId="77777777" w:rsidR="009579AA" w:rsidRDefault="009579AA" w:rsidP="00663EF7">
      <w:pPr>
        <w:spacing w:after="0" w:line="240" w:lineRule="auto"/>
      </w:pPr>
      <w:r>
        <w:separator/>
      </w:r>
    </w:p>
  </w:endnote>
  <w:endnote w:type="continuationSeparator" w:id="0">
    <w:p w14:paraId="3BCEC811" w14:textId="77777777" w:rsidR="009579AA" w:rsidRDefault="009579AA"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2E79" w14:textId="77777777" w:rsidR="009579AA" w:rsidRDefault="009579AA" w:rsidP="00663EF7">
      <w:pPr>
        <w:spacing w:after="0" w:line="240" w:lineRule="auto"/>
      </w:pPr>
      <w:r>
        <w:separator/>
      </w:r>
    </w:p>
  </w:footnote>
  <w:footnote w:type="continuationSeparator" w:id="0">
    <w:p w14:paraId="3FD873A0" w14:textId="77777777" w:rsidR="009579AA" w:rsidRDefault="009579AA" w:rsidP="00663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hybridMultilevel"/>
    <w:tmpl w:val="729092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hybridMultilevel"/>
    <w:tmpl w:val="5D3E7B7C"/>
    <w:lvl w:ilvl="0" w:tplc="D540A24A">
      <w:start w:val="1"/>
      <w:numFmt w:val="bullet"/>
      <w:lvlText w:val="•"/>
      <w:lvlJc w:val="left"/>
      <w:pPr>
        <w:tabs>
          <w:tab w:val="num" w:pos="720"/>
        </w:tabs>
        <w:ind w:left="720" w:hanging="360"/>
      </w:pPr>
      <w:rPr>
        <w:rFonts w:ascii="Arial" w:hAnsi="Arial" w:hint="default"/>
      </w:rPr>
    </w:lvl>
    <w:lvl w:ilvl="1" w:tplc="77685624" w:tentative="1">
      <w:start w:val="1"/>
      <w:numFmt w:val="bullet"/>
      <w:lvlText w:val="•"/>
      <w:lvlJc w:val="left"/>
      <w:pPr>
        <w:tabs>
          <w:tab w:val="num" w:pos="1440"/>
        </w:tabs>
        <w:ind w:left="1440" w:hanging="360"/>
      </w:pPr>
      <w:rPr>
        <w:rFonts w:ascii="Arial" w:hAnsi="Arial" w:hint="default"/>
      </w:rPr>
    </w:lvl>
    <w:lvl w:ilvl="2" w:tplc="2A6E0C0C" w:tentative="1">
      <w:start w:val="1"/>
      <w:numFmt w:val="bullet"/>
      <w:lvlText w:val="•"/>
      <w:lvlJc w:val="left"/>
      <w:pPr>
        <w:tabs>
          <w:tab w:val="num" w:pos="2160"/>
        </w:tabs>
        <w:ind w:left="2160" w:hanging="360"/>
      </w:pPr>
      <w:rPr>
        <w:rFonts w:ascii="Arial" w:hAnsi="Arial" w:hint="default"/>
      </w:rPr>
    </w:lvl>
    <w:lvl w:ilvl="3" w:tplc="65E6B618" w:tentative="1">
      <w:start w:val="1"/>
      <w:numFmt w:val="bullet"/>
      <w:lvlText w:val="•"/>
      <w:lvlJc w:val="left"/>
      <w:pPr>
        <w:tabs>
          <w:tab w:val="num" w:pos="2880"/>
        </w:tabs>
        <w:ind w:left="2880" w:hanging="360"/>
      </w:pPr>
      <w:rPr>
        <w:rFonts w:ascii="Arial" w:hAnsi="Arial" w:hint="default"/>
      </w:rPr>
    </w:lvl>
    <w:lvl w:ilvl="4" w:tplc="695A0F2C" w:tentative="1">
      <w:start w:val="1"/>
      <w:numFmt w:val="bullet"/>
      <w:lvlText w:val="•"/>
      <w:lvlJc w:val="left"/>
      <w:pPr>
        <w:tabs>
          <w:tab w:val="num" w:pos="3600"/>
        </w:tabs>
        <w:ind w:left="3600" w:hanging="360"/>
      </w:pPr>
      <w:rPr>
        <w:rFonts w:ascii="Arial" w:hAnsi="Arial" w:hint="default"/>
      </w:rPr>
    </w:lvl>
    <w:lvl w:ilvl="5" w:tplc="8458B994" w:tentative="1">
      <w:start w:val="1"/>
      <w:numFmt w:val="bullet"/>
      <w:lvlText w:val="•"/>
      <w:lvlJc w:val="left"/>
      <w:pPr>
        <w:tabs>
          <w:tab w:val="num" w:pos="4320"/>
        </w:tabs>
        <w:ind w:left="4320" w:hanging="360"/>
      </w:pPr>
      <w:rPr>
        <w:rFonts w:ascii="Arial" w:hAnsi="Arial" w:hint="default"/>
      </w:rPr>
    </w:lvl>
    <w:lvl w:ilvl="6" w:tplc="E53E1958" w:tentative="1">
      <w:start w:val="1"/>
      <w:numFmt w:val="bullet"/>
      <w:lvlText w:val="•"/>
      <w:lvlJc w:val="left"/>
      <w:pPr>
        <w:tabs>
          <w:tab w:val="num" w:pos="5040"/>
        </w:tabs>
        <w:ind w:left="5040" w:hanging="360"/>
      </w:pPr>
      <w:rPr>
        <w:rFonts w:ascii="Arial" w:hAnsi="Arial" w:hint="default"/>
      </w:rPr>
    </w:lvl>
    <w:lvl w:ilvl="7" w:tplc="93F48CD4" w:tentative="1">
      <w:start w:val="1"/>
      <w:numFmt w:val="bullet"/>
      <w:lvlText w:val="•"/>
      <w:lvlJc w:val="left"/>
      <w:pPr>
        <w:tabs>
          <w:tab w:val="num" w:pos="5760"/>
        </w:tabs>
        <w:ind w:left="5760" w:hanging="360"/>
      </w:pPr>
      <w:rPr>
        <w:rFonts w:ascii="Arial" w:hAnsi="Arial" w:hint="default"/>
      </w:rPr>
    </w:lvl>
    <w:lvl w:ilvl="8" w:tplc="318A06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hybridMultilevel"/>
    <w:tmpl w:val="7F20811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4"/>
  </w:num>
  <w:num w:numId="13">
    <w:abstractNumId w:val="18"/>
  </w:num>
  <w:num w:numId="14">
    <w:abstractNumId w:val="15"/>
  </w:num>
  <w:num w:numId="15">
    <w:abstractNumId w:val="11"/>
  </w:num>
  <w:num w:numId="16">
    <w:abstractNumId w:val="17"/>
  </w:num>
  <w:num w:numId="17">
    <w:abstractNumId w:val="5"/>
  </w:num>
  <w:num w:numId="18">
    <w:abstractNumId w:val="13"/>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DB39A-B2D7-4FFD-AABA-D3B9468C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9013</Words>
  <Characters>51375</Characters>
  <Application>Microsoft Office Word</Application>
  <DocSecurity>0</DocSecurity>
  <Lines>428</Lines>
  <Paragraphs>120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Huawei, HiSilicon</cp:lastModifiedBy>
  <cp:revision>7</cp:revision>
  <dcterms:created xsi:type="dcterms:W3CDTF">2022-02-23T12:25:00Z</dcterms:created>
  <dcterms:modified xsi:type="dcterms:W3CDTF">2022-02-23T13:02:00Z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