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3GPP TSG-RAN WG1 Meeting #108-e</w:t>
      </w:r>
      <w:r>
        <w:rPr>
          <w:rFonts w:ascii="Times New Roman" w:eastAsia="SimSun" w:hAnsi="Times New Roman" w:cs="Times New Roman"/>
          <w:b/>
          <w:sz w:val="24"/>
          <w:szCs w:val="24"/>
        </w:rPr>
        <w:tab/>
        <w:t>R1-211xxxx</w:t>
      </w:r>
    </w:p>
    <w:p w:rsidR="00313DF0" w:rsidRDefault="00B2305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e-Meeting, February 21th – March 3rd, 2022</w:t>
      </w:r>
    </w:p>
    <w:p w:rsidR="00313DF0" w:rsidRDefault="00313DF0">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Discussion Summary for mTRP PDCCH Reliability Enhancements</w:t>
      </w:r>
    </w:p>
    <w:p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rsidR="00313DF0" w:rsidRDefault="00313DF0">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 xml:space="preserve">Summary of </w:t>
      </w:r>
      <w:r>
        <w:rPr>
          <w:rFonts w:ascii="Calibri" w:eastAsia="Batang" w:hAnsi="Calibri" w:cs="Calibri"/>
          <w:b/>
          <w:bCs/>
          <w:sz w:val="28"/>
          <w:szCs w:val="28"/>
        </w:rPr>
        <w:t>Issues</w:t>
      </w:r>
    </w:p>
    <w:tbl>
      <w:tblPr>
        <w:tblStyle w:val="af3"/>
        <w:tblW w:w="0" w:type="auto"/>
        <w:tblLook w:val="04A0" w:firstRow="1" w:lastRow="0" w:firstColumn="1" w:lastColumn="0" w:noHBand="0" w:noVBand="1"/>
      </w:tblPr>
      <w:tblGrid>
        <w:gridCol w:w="1075"/>
        <w:gridCol w:w="5310"/>
        <w:gridCol w:w="2965"/>
      </w:tblGrid>
      <w:tr w:rsidR="00313DF0">
        <w:tc>
          <w:tcPr>
            <w:tcW w:w="1075" w:type="dxa"/>
          </w:tcPr>
          <w:p w:rsidR="00313DF0" w:rsidRDefault="00313DF0">
            <w:pPr>
              <w:spacing w:after="120" w:line="240" w:lineRule="auto"/>
              <w:rPr>
                <w:rFonts w:ascii="Times New Roman" w:eastAsia="Batang" w:hAnsi="Times New Roman" w:cs="Times New Roman"/>
                <w:b/>
                <w:bCs/>
                <w:sz w:val="20"/>
                <w:szCs w:val="20"/>
                <w:lang w:val="en-GB" w:eastAsia="zh-CN"/>
              </w:rPr>
            </w:pPr>
          </w:p>
        </w:tc>
        <w:tc>
          <w:tcPr>
            <w:tcW w:w="5310"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Summary of the issue</w:t>
            </w:r>
          </w:p>
        </w:tc>
        <w:tc>
          <w:tcPr>
            <w:tcW w:w="296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Moderator’s assessment</w:t>
            </w:r>
          </w:p>
        </w:tc>
      </w:tr>
      <w:tr w:rsidR="00313DF0">
        <w:tc>
          <w:tcPr>
            <w:tcW w:w="107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 xml:space="preserve">Issue 1 </w:t>
            </w:r>
          </w:p>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[4, 5, 6, 7, 10, 13, 14, 15, 16]</w:t>
            </w:r>
          </w:p>
        </w:tc>
        <w:tc>
          <w:tcPr>
            <w:tcW w:w="5310"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PUCCH resource determination ambiguity in the case of AL8 and AL16 having same start CCE.</w:t>
            </w:r>
          </w:p>
        </w:tc>
        <w:tc>
          <w:tcPr>
            <w:tcW w:w="2965"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See Section 1.1 for the FL proposal.</w:t>
            </w:r>
          </w:p>
        </w:tc>
      </w:tr>
      <w:tr w:rsidR="00313DF0">
        <w:tc>
          <w:tcPr>
            <w:tcW w:w="107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2</w:t>
            </w:r>
          </w:p>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[16]</w:t>
            </w:r>
          </w:p>
        </w:tc>
        <w:tc>
          <w:tcPr>
            <w:tcW w:w="5310"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20"/>
                <w:szCs w:val="20"/>
                <w:lang w:val="en-GB"/>
              </w:rPr>
              <w:t xml:space="preserve">Discuss in RAN1 to determine whether PDCCH repetition is supported for </w:t>
            </w:r>
            <w:r>
              <w:rPr>
                <w:rFonts w:ascii="Times New Roman" w:eastAsia="Batang" w:hAnsi="Times New Roman" w:cs="Times New Roman"/>
                <w:i/>
                <w:iCs/>
                <w:sz w:val="20"/>
                <w:szCs w:val="20"/>
              </w:rPr>
              <w:t xml:space="preserve">searchSpaceBroadcast, </w:t>
            </w:r>
            <w:r>
              <w:rPr>
                <w:rFonts w:ascii="Times New Roman" w:eastAsia="Batang" w:hAnsi="Times New Roman" w:cs="Times New Roman"/>
                <w:i/>
                <w:iCs/>
                <w:sz w:val="20"/>
                <w:szCs w:val="20"/>
                <w:lang w:eastAsia="zh-CN"/>
              </w:rPr>
              <w:t>peiSearchSpace</w:t>
            </w:r>
            <w:r>
              <w:rPr>
                <w:rFonts w:ascii="Times New Roman" w:eastAsia="Batang" w:hAnsi="Times New Roman" w:cs="Times New Roman"/>
                <w:sz w:val="20"/>
                <w:szCs w:val="20"/>
              </w:rPr>
              <w:t xml:space="preserve">, and </w:t>
            </w:r>
            <w:r>
              <w:rPr>
                <w:rFonts w:ascii="Times New Roman" w:eastAsia="SimSun" w:hAnsi="Times New Roman" w:cs="Times New Roman"/>
                <w:i/>
                <w:iCs/>
                <w:sz w:val="20"/>
                <w:szCs w:val="20"/>
                <w:lang w:eastAsia="zh-CN"/>
              </w:rPr>
              <w:t>sdt-SearchSpace</w:t>
            </w:r>
          </w:p>
        </w:tc>
        <w:tc>
          <w:tcPr>
            <w:tcW w:w="2965"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See Section 1.2 for discussions.</w:t>
            </w:r>
          </w:p>
        </w:tc>
      </w:tr>
      <w:tr w:rsidR="00313DF0">
        <w:tc>
          <w:tcPr>
            <w:tcW w:w="107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3</w:t>
            </w:r>
          </w:p>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[12, 15]</w:t>
            </w:r>
          </w:p>
        </w:tc>
        <w:tc>
          <w:tcPr>
            <w:tcW w:w="5310"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Aligning the text in 38.214 for describing PDCCH repetition</w:t>
            </w:r>
          </w:p>
        </w:tc>
        <w:tc>
          <w:tcPr>
            <w:tcW w:w="2965"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This is </w:t>
            </w:r>
            <w:r>
              <w:rPr>
                <w:rFonts w:ascii="Times New Roman" w:eastAsia="Batang" w:hAnsi="Times New Roman" w:cs="Times New Roman"/>
                <w:sz w:val="18"/>
                <w:szCs w:val="18"/>
                <w:lang w:val="en-GB" w:eastAsia="zh-CN"/>
              </w:rPr>
              <w:t>editorial and I suggest discussing the TPs directly in Section 1.3.</w:t>
            </w:r>
          </w:p>
        </w:tc>
      </w:tr>
      <w:tr w:rsidR="00313DF0">
        <w:tc>
          <w:tcPr>
            <w:tcW w:w="107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4</w:t>
            </w:r>
          </w:p>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[6]</w:t>
            </w:r>
          </w:p>
        </w:tc>
        <w:tc>
          <w:tcPr>
            <w:tcW w:w="5310"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TP for Definition of counter DAI/total DAI and Type 2 HARQ-Ack codebook construction and determining the last DCI for PUCCH resource determination</w:t>
            </w:r>
          </w:p>
        </w:tc>
        <w:tc>
          <w:tcPr>
            <w:tcW w:w="2965"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During the spec review phase</w:t>
            </w:r>
            <w:r>
              <w:rPr>
                <w:rFonts w:ascii="Times New Roman" w:eastAsia="Batang" w:hAnsi="Times New Roman" w:cs="Times New Roman"/>
                <w:sz w:val="18"/>
                <w:szCs w:val="18"/>
                <w:lang w:val="en-GB" w:eastAsia="zh-CN"/>
              </w:rPr>
              <w:t>, there were some discussions regarding whether the existing text in 38.213 already captures this given that PDCCH MO is defined to include both PDCCH candidates.</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Companies are encouraged to provide their inputs regarding this.</w:t>
            </w:r>
          </w:p>
        </w:tc>
      </w:tr>
      <w:tr w:rsidR="00313DF0">
        <w:tc>
          <w:tcPr>
            <w:tcW w:w="107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5</w:t>
            </w:r>
          </w:p>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[6, 17]</w:t>
            </w:r>
          </w:p>
        </w:tc>
        <w:tc>
          <w:tcPr>
            <w:tcW w:w="5310"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Capture the</w:t>
            </w:r>
            <w:r>
              <w:rPr>
                <w:rFonts w:ascii="Times New Roman" w:eastAsia="Batang" w:hAnsi="Times New Roman" w:cs="Times New Roman"/>
                <w:sz w:val="18"/>
                <w:szCs w:val="18"/>
                <w:lang w:val="en-GB" w:eastAsia="zh-CN"/>
              </w:rPr>
              <w:t xml:space="preserve"> agreed list of configuration restriction on linked search space sets in TS 38.213 or TS 38.331.</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Send LS to RAN2 to capture the agreement on cross-carrier scheduling and linked SS sets in scheduled CC in 38.331.</w:t>
            </w:r>
          </w:p>
        </w:tc>
        <w:tc>
          <w:tcPr>
            <w:tcW w:w="2965"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This can be discussed if there are strong pr</w:t>
            </w:r>
            <w:r>
              <w:rPr>
                <w:rFonts w:ascii="Times New Roman" w:eastAsia="Batang" w:hAnsi="Times New Roman" w:cs="Times New Roman"/>
                <w:sz w:val="18"/>
                <w:szCs w:val="18"/>
                <w:lang w:val="en-GB" w:eastAsia="zh-CN"/>
              </w:rPr>
              <w:t xml:space="preserve">eferences, but I suggest leaving this to RAN2 to capture these restrictions in 38.331. </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Companies can discuss if LS to RAN2 is needed or not.</w:t>
            </w:r>
          </w:p>
        </w:tc>
      </w:tr>
      <w:tr w:rsidR="00313DF0">
        <w:tc>
          <w:tcPr>
            <w:tcW w:w="107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 xml:space="preserve">Issue 6 </w:t>
            </w:r>
          </w:p>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[1]</w:t>
            </w:r>
          </w:p>
        </w:tc>
        <w:tc>
          <w:tcPr>
            <w:tcW w:w="5310"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w:t>
            </w:r>
            <w:r>
              <w:rPr>
                <w:rFonts w:ascii="Times" w:eastAsia="Yu Gothic" w:hAnsi="Times" w:cs="Times"/>
                <w:sz w:val="18"/>
                <w:szCs w:val="18"/>
                <w:lang w:val="en-GB"/>
              </w:rPr>
              <w:t>ot do the CCE/BD counting for the purpose of dropping in spans except the first one within a slot.</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b/>
                <w:bCs/>
                <w:sz w:val="18"/>
                <w:szCs w:val="18"/>
                <w:lang w:val="en-GB" w:eastAsia="zh-CN"/>
              </w:rPr>
              <w:t>Proposal</w:t>
            </w:r>
            <w:r>
              <w:rPr>
                <w:rFonts w:ascii="Times New Roman" w:eastAsia="Batang" w:hAnsi="Times New Roman" w:cs="Times New Roman"/>
                <w:sz w:val="18"/>
                <w:szCs w:val="18"/>
                <w:lang w:val="en-GB" w:eastAsia="zh-CN"/>
              </w:rPr>
              <w:t xml:space="preserve">: UE does not expect one of the linked PDCCH candidates overlapping with an individual PDCCH candidate in spans except for the first span in a slot, </w:t>
            </w:r>
            <w:r>
              <w:rPr>
                <w:rFonts w:ascii="Times New Roman" w:eastAsia="Batang" w:hAnsi="Times New Roman" w:cs="Times New Roman"/>
                <w:sz w:val="18"/>
                <w:szCs w:val="18"/>
                <w:lang w:val="en-GB" w:eastAsia="zh-CN"/>
              </w:rPr>
              <w:t>when the candidates use the same set of CCEs in the same CORESET and have the same scrambling and DCI size.</w:t>
            </w:r>
          </w:p>
        </w:tc>
        <w:tc>
          <w:tcPr>
            <w:tcW w:w="2965"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More discussions are needed. It is not clear to the moderator why the Rel-16 conclusion was only for the primary cell. </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Companies are encouraged to </w:t>
            </w:r>
            <w:r>
              <w:rPr>
                <w:rFonts w:ascii="Times New Roman" w:eastAsia="Batang" w:hAnsi="Times New Roman" w:cs="Times New Roman"/>
                <w:sz w:val="18"/>
                <w:szCs w:val="18"/>
                <w:lang w:val="en-GB" w:eastAsia="zh-CN"/>
              </w:rPr>
              <w:t>check the background on this issue.</w:t>
            </w:r>
          </w:p>
        </w:tc>
      </w:tr>
      <w:tr w:rsidR="00313DF0">
        <w:tc>
          <w:tcPr>
            <w:tcW w:w="107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 xml:space="preserve">Issue 7 </w:t>
            </w:r>
          </w:p>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[3]</w:t>
            </w:r>
          </w:p>
        </w:tc>
        <w:tc>
          <w:tcPr>
            <w:tcW w:w="5310"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Different PDCCH repetitions in different CCs:</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b/>
                <w:bCs/>
                <w:sz w:val="18"/>
                <w:szCs w:val="18"/>
                <w:lang w:val="en-GB" w:eastAsia="zh-CN"/>
              </w:rPr>
              <w:t>Proposal</w:t>
            </w:r>
            <w:r>
              <w:rPr>
                <w:rFonts w:ascii="Times New Roman" w:eastAsia="Batang" w:hAnsi="Times New Roman" w:cs="Times New Roman"/>
                <w:sz w:val="18"/>
                <w:szCs w:val="18"/>
                <w:lang w:val="en-GB" w:eastAsia="zh-CN"/>
              </w:rPr>
              <w:t>: It should be supported that two linked SS sets are in two serving cells.</w:t>
            </w:r>
          </w:p>
        </w:tc>
        <w:tc>
          <w:tcPr>
            <w:tcW w:w="2965"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Moderator’s understanding is that this an optimization with various spec impa</w:t>
            </w:r>
            <w:r>
              <w:rPr>
                <w:rFonts w:ascii="Times New Roman" w:eastAsia="Batang" w:hAnsi="Times New Roman" w:cs="Times New Roman"/>
                <w:sz w:val="18"/>
                <w:szCs w:val="18"/>
                <w:lang w:val="en-GB" w:eastAsia="zh-CN"/>
              </w:rPr>
              <w:t xml:space="preserve">cts and is not an essential issue </w:t>
            </w:r>
            <w:r>
              <w:rPr>
                <w:rFonts w:ascii="Times New Roman" w:eastAsia="Batang" w:hAnsi="Times New Roman" w:cs="Times New Roman"/>
                <w:sz w:val="18"/>
                <w:szCs w:val="18"/>
                <w:lang w:val="en-GB" w:eastAsia="zh-CN"/>
              </w:rPr>
              <w:lastRenderedPageBreak/>
              <w:t>to be handled during maintenance phase.</w:t>
            </w:r>
          </w:p>
        </w:tc>
      </w:tr>
      <w:tr w:rsidR="00313DF0">
        <w:tc>
          <w:tcPr>
            <w:tcW w:w="107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lastRenderedPageBreak/>
              <w:t xml:space="preserve">Issue 8 </w:t>
            </w:r>
          </w:p>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[2]</w:t>
            </w:r>
          </w:p>
        </w:tc>
        <w:tc>
          <w:tcPr>
            <w:tcW w:w="5310" w:type="dxa"/>
          </w:tcPr>
          <w:p w:rsidR="00313DF0" w:rsidRDefault="00B2305F">
            <w:pPr>
              <w:pStyle w:val="proposal"/>
              <w:numPr>
                <w:ilvl w:val="0"/>
                <w:numId w:val="0"/>
              </w:numPr>
              <w:rPr>
                <w:b w:val="0"/>
                <w:bCs/>
                <w:sz w:val="18"/>
                <w:szCs w:val="18"/>
              </w:rPr>
            </w:pPr>
            <w:r>
              <w:rPr>
                <w:b w:val="0"/>
                <w:bCs/>
                <w:sz w:val="18"/>
                <w:szCs w:val="18"/>
              </w:rPr>
              <w:t xml:space="preserve">Issue related to the case that “Monitoring of individual candidates” in FG 23-2-1-a is not supported. The proposal is based on the assumptions that “UE would perform </w:t>
            </w:r>
            <w:r>
              <w:rPr>
                <w:b w:val="0"/>
                <w:bCs/>
                <w:sz w:val="18"/>
                <w:szCs w:val="18"/>
              </w:rPr>
              <w:t>one individual decoding in first PDCCH repetition occasion and one soft bit combining decoding in second PDCCH repetition occasion” and “Given gNB transmits one PDCCH only in single TRP rather than M-TRP”</w:t>
            </w:r>
          </w:p>
          <w:p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The assumptions in the contribution are not clear and not based on agreement</w:t>
            </w:r>
            <w:r>
              <w:rPr>
                <w:rFonts w:ascii="Times New Roman" w:eastAsia="Batang" w:hAnsi="Times New Roman" w:cs="Times New Roman"/>
                <w:sz w:val="18"/>
                <w:szCs w:val="18"/>
                <w:lang w:val="en-GB" w:eastAsia="zh-CN"/>
              </w:rPr>
              <w:t>s. When UE does not support this capability, gNB should not send the individual candidate as UE does not monitor it.</w:t>
            </w:r>
          </w:p>
          <w:p w:rsidR="00313DF0" w:rsidRDefault="00313DF0">
            <w:pPr>
              <w:spacing w:after="120" w:line="240" w:lineRule="auto"/>
              <w:rPr>
                <w:rFonts w:ascii="Times New Roman" w:eastAsia="Batang" w:hAnsi="Times New Roman" w:cs="Times New Roman"/>
                <w:sz w:val="18"/>
                <w:szCs w:val="18"/>
                <w:lang w:val="en-GB" w:eastAsia="zh-CN"/>
              </w:rPr>
            </w:pP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More clarifications seem to be needed.</w:t>
            </w:r>
          </w:p>
        </w:tc>
      </w:tr>
      <w:tr w:rsidR="00313DF0">
        <w:tc>
          <w:tcPr>
            <w:tcW w:w="107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9</w:t>
            </w:r>
          </w:p>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[8, 9, 11]</w:t>
            </w:r>
          </w:p>
        </w:tc>
        <w:tc>
          <w:tcPr>
            <w:tcW w:w="5310" w:type="dxa"/>
          </w:tcPr>
          <w:p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w:t>
            </w:r>
            <w:r>
              <w:rPr>
                <w:b w:val="0"/>
                <w:bCs/>
                <w:iCs/>
                <w:sz w:val="18"/>
                <w:szCs w:val="18"/>
              </w:rPr>
              <w:t xml:space="preserve"> or</w:t>
            </w:r>
          </w:p>
          <w:p w:rsidR="00313DF0" w:rsidRDefault="00B2305F">
            <w:pPr>
              <w:spacing w:after="120" w:line="240" w:lineRule="auto"/>
              <w:rPr>
                <w:rFonts w:ascii="Times New Roman" w:eastAsia="Batang" w:hAnsi="Times New Roman" w:cs="Times New Roman"/>
                <w:sz w:val="20"/>
                <w:szCs w:val="20"/>
                <w:lang w:eastAsia="zh-CN"/>
              </w:rPr>
            </w:pPr>
            <w:r>
              <w:rPr>
                <w:rFonts w:ascii="Times New Roman" w:eastAsia="Batang" w:hAnsi="Times New Roman" w:cs="Times New Roman"/>
                <w:sz w:val="20"/>
                <w:szCs w:val="20"/>
                <w:lang w:eastAsia="zh-CN"/>
              </w:rPr>
              <w:t>Processing time relaxation for PDSCH/PUSCH/DCI/AP-CSI</w:t>
            </w:r>
          </w:p>
        </w:tc>
        <w:tc>
          <w:tcPr>
            <w:tcW w:w="2965"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This has been discussed multiple times, and majority of companies do not support it.</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Suggest to not discuss this again.</w:t>
            </w:r>
          </w:p>
        </w:tc>
      </w:tr>
      <w:tr w:rsidR="00313DF0">
        <w:tc>
          <w:tcPr>
            <w:tcW w:w="107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10</w:t>
            </w:r>
          </w:p>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[13]</w:t>
            </w:r>
          </w:p>
        </w:tc>
        <w:tc>
          <w:tcPr>
            <w:tcW w:w="5310" w:type="dxa"/>
          </w:tcPr>
          <w:p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w:t>
            </w:r>
            <w:r>
              <w:rPr>
                <w:b w:val="0"/>
                <w:bCs/>
                <w:iCs/>
                <w:sz w:val="18"/>
                <w:szCs w:val="18"/>
              </w:rPr>
              <w:t>lease DCI</w:t>
            </w:r>
          </w:p>
        </w:tc>
        <w:tc>
          <w:tcPr>
            <w:tcW w:w="2965"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Hence, it seems </w:t>
            </w:r>
            <w:r>
              <w:rPr>
                <w:rFonts w:ascii="Times New Roman" w:eastAsia="Batang" w:hAnsi="Times New Roman" w:cs="Times New Roman"/>
                <w:sz w:val="18"/>
                <w:szCs w:val="18"/>
                <w:lang w:val="en-GB" w:eastAsia="zh-CN"/>
              </w:rPr>
              <w:t>there is no need to discuss it.</w:t>
            </w:r>
          </w:p>
        </w:tc>
      </w:tr>
      <w:tr w:rsidR="00313DF0">
        <w:tc>
          <w:tcPr>
            <w:tcW w:w="107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11</w:t>
            </w:r>
          </w:p>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[15]</w:t>
            </w:r>
          </w:p>
        </w:tc>
        <w:tc>
          <w:tcPr>
            <w:tcW w:w="5310" w:type="dxa"/>
          </w:tcPr>
          <w:p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Companies are encouraged to discuss if this clarification is needed or not.</w:t>
            </w:r>
          </w:p>
        </w:tc>
      </w:tr>
    </w:tbl>
    <w:p w:rsidR="00313DF0" w:rsidRDefault="00313DF0">
      <w:pPr>
        <w:rPr>
          <w:lang w:val="en-GB" w:eastAsia="zh-CN"/>
        </w:rPr>
      </w:pPr>
    </w:p>
    <w:p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 xml:space="preserve">Issue 1: AL8 and AL16 </w:t>
      </w:r>
      <w:r>
        <w:rPr>
          <w:rFonts w:ascii="Calibri" w:eastAsia="Batang" w:hAnsi="Calibri" w:cs="Calibri"/>
          <w:b/>
          <w:bCs/>
          <w:sz w:val="28"/>
        </w:rPr>
        <w:t>ambiguity on PUCCH resource determination</w:t>
      </w:r>
    </w:p>
    <w:p w:rsidR="00313DF0" w:rsidRDefault="00B2305F">
      <w:pPr>
        <w:rPr>
          <w:rFonts w:ascii="Times New Roman" w:hAnsi="Times New Roman" w:cs="Times New Roman"/>
          <w:lang w:val="en-GB" w:eastAsia="zh-CN"/>
        </w:rPr>
      </w:pPr>
      <w:r>
        <w:rPr>
          <w:rFonts w:ascii="Times New Roman" w:hAnsi="Times New Roman" w:cs="Times New Roman"/>
          <w:lang w:val="en-GB" w:eastAsia="zh-CN"/>
        </w:rPr>
        <w:t>Issue 1 is related to the ambiguity on PUCCH resource selection (when size of resource set is larger than 8, and DL DCI is detected) in the case that AL8 candidate and AL16 candidate have the same start CCE in a no</w:t>
      </w:r>
      <w:r>
        <w:rPr>
          <w:rFonts w:ascii="Times New Roman" w:hAnsi="Times New Roman" w:cs="Times New Roman"/>
          <w:lang w:val="en-GB" w:eastAsia="zh-CN"/>
        </w:rPr>
        <w:t xml:space="preserve">n-interleaved CORESET with 1-symbol duration. </w:t>
      </w:r>
    </w:p>
    <w:p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w:t>
      </w:r>
      <w:r>
        <w:rPr>
          <w:rFonts w:ascii="Times New Roman" w:hAnsi="Times New Roman" w:cs="Times New Roman"/>
        </w:rPr>
        <w:t>symbol duration), then we will use the reference candidate for PUCCH resource determination, but the reference is in the other CORESET (CORESET 1) as SS set 1 has lower ID. If the two candidates on CORESET1 do not have the same start CCE, then the ambiguit</w:t>
      </w:r>
      <w:r>
        <w:rPr>
          <w:rFonts w:ascii="Times New Roman" w:hAnsi="Times New Roman" w:cs="Times New Roman"/>
        </w:rPr>
        <w:t>y can happen:</w:t>
      </w:r>
    </w:p>
    <w:p w:rsidR="00313DF0" w:rsidRDefault="00B2305F">
      <w:pPr>
        <w:contextualSpacing/>
        <w:jc w:val="center"/>
        <w:rPr>
          <w:rFonts w:ascii="Times New Roman" w:hAnsi="Times New Roman" w:cs="Times New Roman"/>
        </w:rPr>
      </w:pPr>
      <w:r>
        <w:rPr>
          <w:rFonts w:ascii="Times New Roman" w:hAnsi="Times New Roman" w:cs="Times New Roman"/>
          <w:noProof/>
          <w:lang w:eastAsia="zh-TW"/>
        </w:rPr>
        <w:lastRenderedPageBreak/>
        <w:drawing>
          <wp:inline distT="0" distB="0" distL="0" distR="0">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rsidR="00313DF0" w:rsidRDefault="00B2305F">
      <w:pPr>
        <w:pStyle w:val="af7"/>
        <w:ind w:firstLineChars="0" w:firstLine="0"/>
        <w:jc w:val="both"/>
        <w:rPr>
          <w:rFonts w:eastAsia="DengXian"/>
          <w:kern w:val="32"/>
          <w:sz w:val="22"/>
          <w:szCs w:val="22"/>
          <w:lang w:val="en-GB" w:eastAsia="zh-CN"/>
        </w:rPr>
      </w:pPr>
      <w:r>
        <w:rPr>
          <w:rFonts w:eastAsia="DengXian"/>
          <w:kern w:val="32"/>
          <w:sz w:val="22"/>
          <w:szCs w:val="22"/>
          <w:lang w:val="en-GB" w:eastAsia="zh-CN"/>
        </w:rPr>
        <w:t xml:space="preserve">In the previous meeting, two alternatives were discussed: Either the above situation is not expected by UE, or a rule is specified to address the ambiguity issue. It has been pointed out by multiple companies that it is not easy for gNB to </w:t>
      </w:r>
      <w:r>
        <w:rPr>
          <w:rFonts w:eastAsia="DengXian"/>
          <w:kern w:val="32"/>
          <w:sz w:val="22"/>
          <w:szCs w:val="22"/>
          <w:lang w:val="en-GB" w:eastAsia="zh-CN"/>
        </w:rPr>
        <w:t>make sure that this situation is avoided since the location of candidates is determined based on the hashing function and changes in different slots. The following example is provided in [14], where the 4 cases can randomly happen in different slots accord</w:t>
      </w:r>
      <w:r>
        <w:rPr>
          <w:rFonts w:eastAsia="DengXian"/>
          <w:kern w:val="32"/>
          <w:sz w:val="22"/>
          <w:szCs w:val="22"/>
          <w:lang w:val="en-GB" w:eastAsia="zh-CN"/>
        </w:rPr>
        <w:t>ing to hash function.</w:t>
      </w:r>
    </w:p>
    <w:p w:rsidR="00313DF0" w:rsidRDefault="00B2305F">
      <w:pPr>
        <w:pStyle w:val="af7"/>
        <w:ind w:firstLineChars="0" w:firstLine="0"/>
        <w:jc w:val="center"/>
        <w:rPr>
          <w:rFonts w:eastAsia="DengXian"/>
          <w:kern w:val="32"/>
          <w:sz w:val="22"/>
          <w:szCs w:val="22"/>
          <w:lang w:val="en-GB" w:eastAsia="zh-CN"/>
        </w:rPr>
      </w:pPr>
      <w:r>
        <w:rPr>
          <w:noProof/>
          <w:lang w:val="en-US" w:eastAsia="zh-TW"/>
        </w:rPr>
        <w:drawing>
          <wp:inline distT="0" distB="0" distL="0" distR="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rsidR="00313DF0" w:rsidRDefault="00313DF0">
      <w:pPr>
        <w:rPr>
          <w:rFonts w:ascii="Times New Roman" w:hAnsi="Times New Roman" w:cs="Times New Roman"/>
          <w:lang w:val="en-GB" w:eastAsia="zh-CN"/>
        </w:rPr>
      </w:pPr>
    </w:p>
    <w:p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rsidR="00313DF0" w:rsidRDefault="00B2305F">
      <w:pPr>
        <w:pStyle w:val="af7"/>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rsidR="00313DF0" w:rsidRDefault="00B2305F">
      <w:pPr>
        <w:pStyle w:val="af7"/>
        <w:numPr>
          <w:ilvl w:val="0"/>
          <w:numId w:val="10"/>
        </w:numPr>
        <w:ind w:firstLineChars="0"/>
        <w:rPr>
          <w:sz w:val="22"/>
          <w:szCs w:val="22"/>
          <w:lang w:val="en-GB" w:eastAsia="zh-CN"/>
        </w:rPr>
      </w:pPr>
      <w:r>
        <w:rPr>
          <w:sz w:val="22"/>
          <w:szCs w:val="22"/>
          <w:lang w:val="en-GB" w:eastAsia="zh-CN"/>
        </w:rPr>
        <w:t>Alt2: The issue is handled by a rule:</w:t>
      </w:r>
    </w:p>
    <w:p w:rsidR="00313DF0" w:rsidRDefault="00B2305F">
      <w:pPr>
        <w:pStyle w:val="af7"/>
        <w:numPr>
          <w:ilvl w:val="1"/>
          <w:numId w:val="10"/>
        </w:numPr>
        <w:ind w:firstLineChars="0"/>
        <w:rPr>
          <w:sz w:val="22"/>
          <w:szCs w:val="22"/>
          <w:lang w:val="en-GB" w:eastAsia="zh-CN"/>
        </w:rPr>
      </w:pPr>
      <w:r>
        <w:rPr>
          <w:sz w:val="22"/>
          <w:szCs w:val="22"/>
          <w:lang w:val="en-GB" w:eastAsia="zh-CN"/>
        </w:rPr>
        <w:t xml:space="preserve">Alt2-1: The lowest start CCE index </w:t>
      </w:r>
      <w:r>
        <w:rPr>
          <w:sz w:val="22"/>
          <w:szCs w:val="22"/>
          <w:lang w:val="en-GB" w:eastAsia="zh-CN"/>
        </w:rPr>
        <w:t>among AL8 and AL16 candidates in the second SS set is used</w:t>
      </w:r>
    </w:p>
    <w:p w:rsidR="00313DF0" w:rsidRDefault="00B2305F">
      <w:pPr>
        <w:pStyle w:val="af7"/>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rsidR="00313DF0" w:rsidRDefault="00B2305F">
      <w:pPr>
        <w:pStyle w:val="af7"/>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rsidR="00313DF0" w:rsidRDefault="00313DF0">
      <w:pPr>
        <w:rPr>
          <w:lang w:val="en-GB" w:eastAsia="zh-CN"/>
        </w:rPr>
      </w:pPr>
    </w:p>
    <w:p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w:t>
      </w:r>
      <w:r>
        <w:rPr>
          <w:rFonts w:ascii="Times New Roman" w:hAnsi="Times New Roman" w:cs="Times New Roman"/>
          <w:lang w:val="en-GB" w:eastAsia="zh-CN"/>
        </w:rPr>
        <w:t>roposal can be considered:</w:t>
      </w:r>
    </w:p>
    <w:p w:rsidR="00313DF0" w:rsidRDefault="00B2305F">
      <w:pPr>
        <w:pStyle w:val="af7"/>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w:t>
      </w:r>
      <w:r>
        <w:rPr>
          <w:rFonts w:ascii="Times" w:eastAsia="DengXian" w:hAnsi="Times" w:cs="Times"/>
          <w:b/>
          <w:bCs/>
          <w:i/>
          <w:iCs/>
          <w:kern w:val="32"/>
          <w:lang w:val="en-GB"/>
        </w:rPr>
        <w:t>cts a DL DCI via any of the AL8 candidates or AL16 candidates in any of the first and second SS sets indicating a PUCCH resource for HARQ-Ack and the corresponding PUCCH resource set has a size larger than eight</w:t>
      </w:r>
    </w:p>
    <w:p w:rsidR="00313DF0" w:rsidRDefault="00B2305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Alt1: UE expects the linked AL8 candidate </w:t>
      </w:r>
      <w:r>
        <w:rPr>
          <w:rFonts w:ascii="Times" w:eastAsia="DengXian" w:hAnsi="Times" w:cs="Times"/>
          <w:b/>
          <w:bCs/>
          <w:i/>
          <w:iCs/>
          <w:kern w:val="32"/>
          <w:sz w:val="24"/>
          <w:szCs w:val="24"/>
          <w:lang w:val="en-GB"/>
        </w:rPr>
        <w:t>and the linked AL16 candidate in the second SS set to also have the same start CCE if the second SS set has lower ID compared to the first SS set.</w:t>
      </w:r>
    </w:p>
    <w:p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Alt2-1: If the linked AL8 candidate and the linked AL16 candidate in the second SS set do not have the same s</w:t>
      </w:r>
      <w:r>
        <w:rPr>
          <w:rFonts w:ascii="Times" w:eastAsia="DengXian" w:hAnsi="Times" w:cs="Times"/>
          <w:b/>
          <w:bCs/>
          <w:i/>
          <w:iCs/>
          <w:kern w:val="32"/>
          <w:sz w:val="24"/>
          <w:szCs w:val="24"/>
          <w:lang w:val="en-GB"/>
        </w:rPr>
        <w:t xml:space="preserve">tart CCE and the second SS set has lower ID compared to the first SS set, the one with lower starting CCE is used as reference for PUCCH resource determination </w:t>
      </w:r>
    </w:p>
    <w:p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w:t>
      </w:r>
      <w:r>
        <w:rPr>
          <w:rFonts w:ascii="Times" w:eastAsia="DengXian" w:hAnsi="Times" w:cs="Times"/>
          <w:b/>
          <w:bCs/>
          <w:i/>
          <w:iCs/>
          <w:kern w:val="32"/>
          <w:sz w:val="24"/>
          <w:szCs w:val="24"/>
          <w:lang w:val="en-GB"/>
        </w:rPr>
        <w:t>ave the same start CCE and the second SS set has lower ID compared to the first SS set, the linked AL16 candidate is used as reference for PUCCH resource determination.</w:t>
      </w:r>
    </w:p>
    <w:p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Alt2-3: If the linked AL8 candidate and the linked AL16 candidate in the second SS set </w:t>
      </w:r>
      <w:r>
        <w:rPr>
          <w:rFonts w:ascii="Times" w:eastAsia="DengXian" w:hAnsi="Times" w:cs="Times"/>
          <w:b/>
          <w:bCs/>
          <w:i/>
          <w:iCs/>
          <w:kern w:val="32"/>
          <w:sz w:val="24"/>
          <w:szCs w:val="24"/>
          <w:lang w:val="en-GB"/>
        </w:rPr>
        <w:t>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Comments</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hAnsi="Times New Roman" w:cs="Times New Roman"/>
                <w:sz w:val="20"/>
                <w:szCs w:val="20"/>
                <w:lang w:eastAsia="ko-KR"/>
              </w:rPr>
            </w:pPr>
            <w:r>
              <w:rPr>
                <w:rFonts w:ascii="Times New Roman" w:hAnsi="Times New Roman" w:cs="Times New Roman"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 xml:space="preserve">Based on the explanation on our tdoc as well as the further pointing by </w:t>
            </w:r>
            <w:r>
              <w:rPr>
                <w:rFonts w:ascii="Times New Roman" w:hAnsi="Times New Roman" w:cs="Times New Roman"/>
                <w:sz w:val="20"/>
                <w:szCs w:val="20"/>
                <w:lang w:eastAsia="ko-KR"/>
              </w:rPr>
              <w:t xml:space="preserve">FL, considering as an error case causes degradation in PDCCH scheduling flexibility and increased PDCCH blocking probability. Hence we support a rule based method to resolve an ambiguity. </w:t>
            </w:r>
          </w:p>
          <w:p w:rsidR="00313DF0" w:rsidRDefault="00B2305F">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Since a PUCCH resource determination by PDCCH repetition (indicatin</w:t>
            </w:r>
            <w:r>
              <w:rPr>
                <w:rFonts w:ascii="Times New Roman" w:hAnsi="Times New Roman" w:cs="Times New Roman"/>
                <w:sz w:val="20"/>
                <w:szCs w:val="20"/>
                <w:lang w:eastAsia="ko-KR"/>
              </w:rPr>
              <w:t>g a PUCCH resource for HARQ-Ack and the corresponding PUCCH resource set has a size larger than eight) was agreed to follow the CORESET associated with the lowest SS ID, it seems that Alt2-1 and Alt2-2 are aligned with the previous agreement. Among two Alt</w:t>
            </w:r>
            <w:r>
              <w:rPr>
                <w:rFonts w:ascii="Times New Roman" w:hAnsi="Times New Roman" w:cs="Times New Roman"/>
                <w:sz w:val="20"/>
                <w:szCs w:val="20"/>
                <w:lang w:eastAsia="ko-KR"/>
              </w:rPr>
              <w:t>s, we support Alt2-1.</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prefer Alt.2. We don’t have strong preference among Alt.2-1/2-2/2-3.</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prefer Alt.2-1, which is </w:t>
            </w:r>
            <w:r>
              <w:rPr>
                <w:rFonts w:ascii="Times New Roman" w:hAnsi="Times New Roman" w:cs="Times New Roman"/>
                <w:sz w:val="20"/>
                <w:szCs w:val="20"/>
                <w:lang w:eastAsia="ko-KR"/>
              </w:rPr>
              <w:t>aligned with the previous agreement.</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w:t>
            </w:r>
            <w:r>
              <w:rPr>
                <w:rFonts w:ascii="Times New Roman" w:eastAsia="SimSun" w:hAnsi="Times New Roman" w:cs="Times New Roman"/>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w:t>
            </w:r>
            <w:r>
              <w:rPr>
                <w:rFonts w:ascii="Times New Roman" w:eastAsia="SimSun" w:hAnsi="Times New Roman" w:cs="Times New Roman"/>
                <w:sz w:val="20"/>
                <w:szCs w:val="20"/>
                <w:lang w:eastAsia="zh-CN"/>
              </w:rPr>
              <w:t xml:space="preserve"> are ok with either Alt.2-1 or Alt.2-2. </w:t>
            </w:r>
          </w:p>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Alt.2-3 is conflicting with the </w:t>
            </w:r>
            <w:r>
              <w:rPr>
                <w:rFonts w:ascii="Times New Roman" w:eastAsia="SimSun" w:hAnsi="Times New Roman" w:cs="Times New Roman"/>
                <w:sz w:val="20"/>
                <w:szCs w:val="20"/>
                <w:lang w:eastAsia="zh-CN"/>
              </w:rPr>
              <w:t>basic principle used for the general cases.</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seems this issue could happen for sTRP operation as well?</w:t>
            </w:r>
          </w:p>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 our view, Alt 2-1/2-2/2-3 do not provide additional flexibility to gNB on PUCCH resource selection, since the location for one AL8 or AL16 PD</w:t>
            </w:r>
            <w:r>
              <w:rPr>
                <w:rFonts w:ascii="Times New Roman" w:eastAsia="SimSun" w:hAnsi="Times New Roman" w:cs="Times New Roman"/>
                <w:sz w:val="20"/>
                <w:szCs w:val="20"/>
                <w:lang w:eastAsia="zh-CN"/>
              </w:rPr>
              <w:t>CCH candidate cannot be used for PUCCH resource selection. Thus, Alt1 seems to be the easiest way.</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prefer Alt.1 on account of simplicity and exploiting the freedom of gNB’s implementation. Also, we can live up with Alt.1 and Alt.2-1 since </w:t>
            </w:r>
            <w:r>
              <w:rPr>
                <w:rFonts w:ascii="Times New Roman" w:eastAsia="SimSun" w:hAnsi="Times New Roman" w:cs="Times New Roman"/>
                <w:sz w:val="20"/>
                <w:szCs w:val="20"/>
                <w:lang w:eastAsia="zh-CN"/>
              </w:rPr>
              <w:t>both of them can work.</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12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12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the FL proposal and slightly prefer Alt 2-1</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share the similar view with Apple, from gNB vendor</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 perspective, that Alt. 2-1/2-2/2-3 has no real benefit and will cause complex spec change. Hence we support Alt.</w:t>
            </w:r>
            <w:r>
              <w:rPr>
                <w:rFonts w:ascii="Times New Roman" w:eastAsia="SimSun" w:hAnsi="Times New Roman" w:cs="Times New Roman" w:hint="eastAsia"/>
                <w:sz w:val="20"/>
                <w:szCs w:val="20"/>
                <w:lang w:eastAsia="zh-CN"/>
              </w:rPr>
              <w:t xml:space="preserve"> 1.</w:t>
            </w:r>
          </w:p>
        </w:tc>
      </w:tr>
    </w:tbl>
    <w:p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2: Other Rel-17 SS sets</w:t>
      </w:r>
    </w:p>
    <w:p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DengXian" w:hAnsi="Times New Roman" w:cs="Times New Roman"/>
          <w:i/>
          <w:iCs/>
          <w:kern w:val="32"/>
          <w:lang w:val="en-GB" w:eastAsia="zh-CN"/>
        </w:rPr>
        <w:t>searchSpaceBroadcast</w:t>
      </w:r>
      <w:r>
        <w:rPr>
          <w:rFonts w:ascii="Times New Roman" w:eastAsia="DengXian" w:hAnsi="Times New Roman" w:cs="Times New Roman"/>
          <w:kern w:val="32"/>
          <w:lang w:val="en-GB" w:eastAsia="zh-CN"/>
        </w:rPr>
        <w:t xml:space="preserve">, </w:t>
      </w:r>
      <w:r>
        <w:rPr>
          <w:rFonts w:ascii="Times New Roman" w:eastAsia="DengXian" w:hAnsi="Times New Roman" w:cs="Times New Roman"/>
          <w:i/>
          <w:iCs/>
          <w:kern w:val="32"/>
          <w:lang w:val="en-GB" w:eastAsia="zh-CN"/>
        </w:rPr>
        <w:t>peiSearchSpace</w:t>
      </w:r>
      <w:r>
        <w:rPr>
          <w:rFonts w:ascii="Times New Roman" w:eastAsia="DengXian" w:hAnsi="Times New Roman" w:cs="Times New Roman"/>
          <w:kern w:val="32"/>
          <w:lang w:val="en-GB" w:eastAsia="zh-CN"/>
        </w:rPr>
        <w:t xml:space="preserve">, and </w:t>
      </w:r>
      <w:r>
        <w:rPr>
          <w:rFonts w:ascii="Times New Roman" w:eastAsia="DengXian" w:hAnsi="Times New Roman" w:cs="Times New Roman"/>
          <w:i/>
          <w:iCs/>
          <w:kern w:val="32"/>
          <w:lang w:val="en-GB" w:eastAsia="zh-CN"/>
        </w:rPr>
        <w:t>sdt-SearchSpace</w:t>
      </w:r>
      <w:r>
        <w:rPr>
          <w:rFonts w:ascii="Times New Roman" w:eastAsia="DengXian" w:hAnsi="Times New Roman" w:cs="Times New Roman"/>
          <w:kern w:val="32"/>
          <w:lang w:val="en-GB" w:eastAsia="zh-CN"/>
        </w:rPr>
        <w:t>. These search space</w:t>
      </w:r>
      <w:r>
        <w:rPr>
          <w:rFonts w:ascii="Times New Roman" w:eastAsia="DengXian" w:hAnsi="Times New Roman" w:cs="Times New Roman"/>
          <w:kern w:val="32"/>
          <w:lang w:val="en-GB" w:eastAsia="zh-CN"/>
        </w:rPr>
        <w:t xml:space="preserve"> sets are respectively defined for broadcast service (CSS Type0B), paging early indication (CSS Type2A), and small data transmission in RRC inactive mode (CSS Type1A).</w:t>
      </w:r>
    </w:p>
    <w:p w:rsidR="00313DF0" w:rsidRDefault="00313DF0">
      <w:pPr>
        <w:spacing w:after="0"/>
        <w:jc w:val="both"/>
        <w:rPr>
          <w:rFonts w:ascii="Times New Roman" w:eastAsia="DengXian" w:hAnsi="Times New Roman" w:cs="Times New Roman"/>
          <w:kern w:val="32"/>
          <w:lang w:val="en-GB" w:eastAsia="zh-CN"/>
        </w:rPr>
      </w:pPr>
    </w:p>
    <w:p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Given that the above CSS are similar to CSS Type0/0A/1/2, it should be ok to have a sim</w:t>
      </w:r>
      <w:r>
        <w:rPr>
          <w:rFonts w:ascii="Times New Roman" w:eastAsia="DengXian" w:hAnsi="Times New Roman" w:cs="Times New Roman"/>
          <w:kern w:val="32"/>
          <w:lang w:val="en-GB" w:eastAsia="zh-CN"/>
        </w:rPr>
        <w:t xml:space="preserve">ilar outcome as the previous agreement on </w:t>
      </w:r>
      <w:r>
        <w:rPr>
          <w:rFonts w:ascii="Times New Roman" w:eastAsia="DengXian" w:hAnsi="Times New Roman" w:cs="Times New Roman"/>
          <w:i/>
          <w:iCs/>
          <w:kern w:val="32"/>
          <w:lang w:val="en-GB" w:eastAsia="zh-CN"/>
        </w:rPr>
        <w:t>SS set 0, searchSpaceSIB1, searchSpaceOtherSystemInformation, pagingSearchSpace, ra-SearchSpace</w:t>
      </w:r>
      <w:r>
        <w:rPr>
          <w:rFonts w:ascii="Times New Roman" w:eastAsia="DengXian" w:hAnsi="Times New Roman" w:cs="Times New Roman"/>
          <w:kern w:val="32"/>
          <w:lang w:val="en-GB" w:eastAsia="zh-CN"/>
        </w:rPr>
        <w:t>. Hence, the following proposal can be considered:</w:t>
      </w:r>
    </w:p>
    <w:p w:rsidR="00313DF0" w:rsidRDefault="00313DF0">
      <w:pPr>
        <w:spacing w:after="0"/>
        <w:jc w:val="both"/>
        <w:rPr>
          <w:rFonts w:ascii="Times New Roman" w:eastAsia="DengXian" w:hAnsi="Times New Roman" w:cs="Times New Roman"/>
          <w:kern w:val="32"/>
          <w:lang w:val="en-GB" w:eastAsia="zh-CN"/>
        </w:rPr>
      </w:pPr>
    </w:p>
    <w:p w:rsidR="00313DF0" w:rsidRDefault="00B2305F">
      <w:pPr>
        <w:spacing w:after="0"/>
        <w:jc w:val="both"/>
        <w:rPr>
          <w:rFonts w:ascii="Times" w:eastAsia="Batang"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 xml:space="preserve">FL Proposal 2: The following SS sets cannot be linked with another </w:t>
      </w:r>
      <w:r>
        <w:rPr>
          <w:rFonts w:ascii="Times New Roman" w:eastAsia="DengXian" w:hAnsi="Times New Roman" w:cs="Times New Roman"/>
          <w:b/>
          <w:bCs/>
          <w:i/>
          <w:iCs/>
          <w:kern w:val="32"/>
          <w:sz w:val="24"/>
          <w:szCs w:val="24"/>
          <w:lang w:val="en-GB" w:eastAsia="zh-CN"/>
        </w:rPr>
        <w:t>SS set for PDCCH repetition: searchSpaceBroadcast, peiSearchSpace, and sdt-SearchSpace</w:t>
      </w:r>
      <w:r>
        <w:rPr>
          <w:rFonts w:ascii="Times" w:eastAsia="Batang" w:hAnsi="Times" w:cs="Times New Roman"/>
          <w:b/>
          <w:bCs/>
          <w:i/>
          <w:iCs/>
          <w:sz w:val="24"/>
          <w:szCs w:val="32"/>
          <w:lang w:val="en-GB"/>
        </w:rPr>
        <w:t>.</w:t>
      </w:r>
    </w:p>
    <w:p w:rsidR="00313DF0" w:rsidRDefault="00313DF0">
      <w:pPr>
        <w:pStyle w:val="af7"/>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Comments</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hAnsi="Times New Roman" w:cs="Times New Roman"/>
                <w:sz w:val="20"/>
                <w:szCs w:val="20"/>
                <w:lang w:eastAsia="ko-KR"/>
              </w:rPr>
            </w:pPr>
            <w:r>
              <w:rPr>
                <w:rFonts w:ascii="Times New Roman" w:hAnsi="Times New Roman" w:cs="Times New Roman"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Support FL proposal 2.</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N</w:t>
            </w:r>
            <w:r>
              <w:rPr>
                <w:rFonts w:ascii="Times New Roman" w:eastAsia="SimSun" w:hAnsi="Times New Roman" w:cs="Times New Roman"/>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Support </w:t>
            </w:r>
          </w:p>
        </w:tc>
      </w:tr>
      <w:tr w:rsidR="00313DF0">
        <w:tc>
          <w:tcPr>
            <w:tcW w:w="1796" w:type="dxa"/>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LG</w:t>
            </w:r>
          </w:p>
        </w:tc>
        <w:tc>
          <w:tcPr>
            <w:tcW w:w="7072" w:type="dxa"/>
          </w:tcPr>
          <w:p w:rsidR="00313DF0" w:rsidRDefault="00B2305F">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eastAsia="ko-KR"/>
              </w:rPr>
              <w:t>Support FL proposal 2.</w:t>
            </w:r>
          </w:p>
        </w:tc>
      </w:tr>
      <w:tr w:rsidR="00313DF0">
        <w:tc>
          <w:tcPr>
            <w:tcW w:w="1796" w:type="dxa"/>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w:t>
            </w:r>
            <w:r>
              <w:rPr>
                <w:rFonts w:ascii="Times New Roman" w:eastAsia="SimSun" w:hAnsi="Times New Roman" w:cs="Times New Roman"/>
                <w:sz w:val="20"/>
                <w:szCs w:val="20"/>
                <w:lang w:eastAsia="zh-CN"/>
              </w:rPr>
              <w:t>PPO</w:t>
            </w:r>
          </w:p>
        </w:tc>
        <w:tc>
          <w:tcPr>
            <w:tcW w:w="7072" w:type="dxa"/>
          </w:tcPr>
          <w:p w:rsidR="00313DF0" w:rsidRDefault="00B2305F">
            <w:pPr>
              <w:spacing w:after="0" w:line="240" w:lineRule="auto"/>
              <w:rPr>
                <w:rFonts w:ascii="Times New Roman" w:eastAsia="SimSun" w:hAnsi="Times New Roman" w:cs="Times New Roman"/>
                <w:sz w:val="20"/>
                <w:szCs w:val="20"/>
                <w:lang w:eastAsia="ko-KR"/>
              </w:rPr>
            </w:pPr>
            <w:r>
              <w:rPr>
                <w:rFonts w:ascii="Times New Roman" w:eastAsia="SimSun" w:hAnsi="Times New Roman" w:cs="Times New Roman"/>
                <w:sz w:val="20"/>
                <w:szCs w:val="20"/>
                <w:lang w:eastAsia="zh-CN"/>
              </w:rPr>
              <w:t>Support</w:t>
            </w:r>
          </w:p>
        </w:tc>
      </w:tr>
      <w:tr w:rsidR="00313DF0">
        <w:tc>
          <w:tcPr>
            <w:tcW w:w="1796" w:type="dxa"/>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Apple</w:t>
            </w:r>
          </w:p>
        </w:tc>
        <w:tc>
          <w:tcPr>
            <w:tcW w:w="7072" w:type="dxa"/>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ko-KR"/>
              </w:rPr>
              <w:t>OK, and since other agreements were planned to be</w:t>
            </w:r>
            <w:r>
              <w:rPr>
                <w:rFonts w:ascii="Times New Roman" w:eastAsia="SimSun" w:hAnsi="Times New Roman" w:cs="Times New Roman"/>
                <w:sz w:val="20"/>
                <w:szCs w:val="20"/>
                <w:lang w:eastAsia="ko-KR"/>
              </w:rPr>
              <w:t xml:space="preserve"> captured in 38.331, we suggest we include this as part of comments in RRC list LS to RAN2.</w:t>
            </w:r>
          </w:p>
        </w:tc>
      </w:tr>
      <w:tr w:rsidR="00313DF0">
        <w:tc>
          <w:tcPr>
            <w:tcW w:w="1796" w:type="dxa"/>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Lenovo/MotM</w:t>
            </w:r>
          </w:p>
        </w:tc>
        <w:tc>
          <w:tcPr>
            <w:tcW w:w="7072" w:type="dxa"/>
          </w:tcPr>
          <w:p w:rsidR="00313DF0" w:rsidRDefault="00B2305F">
            <w:pPr>
              <w:spacing w:after="0" w:line="240" w:lineRule="auto"/>
              <w:rPr>
                <w:rFonts w:ascii="Times New Roman" w:eastAsia="SimSun" w:hAnsi="Times New Roman" w:cs="Times New Roman"/>
                <w:sz w:val="20"/>
                <w:szCs w:val="20"/>
                <w:lang w:eastAsia="ko-KR"/>
              </w:rPr>
            </w:pPr>
            <w:r>
              <w:rPr>
                <w:rFonts w:ascii="Times New Roman" w:hAnsi="Times New Roman" w:cs="Times New Roman" w:hint="eastAsia"/>
                <w:sz w:val="20"/>
                <w:szCs w:val="20"/>
                <w:lang w:eastAsia="ko-KR"/>
              </w:rPr>
              <w:t>Support FL proposal 2.</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12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12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Support </w:t>
            </w:r>
          </w:p>
        </w:tc>
      </w:tr>
      <w:tr w:rsidR="00313DF0">
        <w:tc>
          <w:tcPr>
            <w:tcW w:w="1796" w:type="dxa"/>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w:t>
            </w:r>
          </w:p>
        </w:tc>
        <w:tc>
          <w:tcPr>
            <w:tcW w:w="7072" w:type="dxa"/>
          </w:tcPr>
          <w:p w:rsidR="00313DF0" w:rsidRDefault="00B2305F">
            <w:pPr>
              <w:spacing w:after="0" w:line="240" w:lineRule="auto"/>
              <w:rPr>
                <w:rFonts w:ascii="Times New Roman" w:eastAsia="SimSun" w:hAnsi="Times New Roman" w:cs="Times New Roman"/>
                <w:sz w:val="20"/>
                <w:szCs w:val="20"/>
                <w:lang w:eastAsia="ko-KR"/>
              </w:rPr>
            </w:pPr>
            <w:r>
              <w:rPr>
                <w:rFonts w:ascii="Times New Roman" w:eastAsia="SimSun" w:hAnsi="Times New Roman" w:cs="Times New Roman" w:hint="eastAsia"/>
                <w:sz w:val="20"/>
                <w:szCs w:val="20"/>
                <w:lang w:eastAsia="zh-CN"/>
              </w:rPr>
              <w:t>Support FL proposal 2.</w:t>
            </w:r>
          </w:p>
        </w:tc>
      </w:tr>
      <w:tr w:rsidR="00652CE5">
        <w:tc>
          <w:tcPr>
            <w:tcW w:w="1796" w:type="dxa"/>
          </w:tcPr>
          <w:p w:rsidR="00652CE5" w:rsidRPr="00652CE5" w:rsidRDefault="00652CE5">
            <w:pPr>
              <w:autoSpaceDE w:val="0"/>
              <w:autoSpaceDN w:val="0"/>
              <w:adjustRightInd w:val="0"/>
              <w:snapToGrid w:val="0"/>
              <w:spacing w:after="0" w:line="240" w:lineRule="auto"/>
              <w:jc w:val="both"/>
              <w:rPr>
                <w:rFonts w:ascii="Times New Roman" w:eastAsia="新細明體" w:hAnsi="Times New Roman" w:cs="Times New Roman" w:hint="eastAsia"/>
                <w:sz w:val="20"/>
                <w:szCs w:val="20"/>
                <w:lang w:eastAsia="zh-TW"/>
              </w:rPr>
            </w:pPr>
            <w:r>
              <w:rPr>
                <w:rFonts w:ascii="Times New Roman" w:eastAsia="新細明體" w:hAnsi="Times New Roman" w:cs="Times New Roman" w:hint="eastAsia"/>
                <w:sz w:val="20"/>
                <w:szCs w:val="20"/>
                <w:lang w:eastAsia="zh-TW"/>
              </w:rPr>
              <w:t>ASUSTeK</w:t>
            </w:r>
          </w:p>
        </w:tc>
        <w:tc>
          <w:tcPr>
            <w:tcW w:w="7072" w:type="dxa"/>
          </w:tcPr>
          <w:p w:rsidR="00652CE5" w:rsidRPr="00652CE5" w:rsidRDefault="00652CE5">
            <w:pPr>
              <w:spacing w:after="0" w:line="240" w:lineRule="auto"/>
              <w:rPr>
                <w:rFonts w:ascii="Times New Roman" w:eastAsia="新細明體" w:hAnsi="Times New Roman" w:cs="Times New Roman" w:hint="eastAsia"/>
                <w:sz w:val="20"/>
                <w:szCs w:val="20"/>
                <w:lang w:eastAsia="zh-TW"/>
              </w:rPr>
            </w:pPr>
            <w:r>
              <w:rPr>
                <w:rFonts w:ascii="Times New Roman" w:eastAsia="新細明體" w:hAnsi="Times New Roman" w:cs="Times New Roman" w:hint="eastAsia"/>
                <w:sz w:val="20"/>
                <w:szCs w:val="20"/>
                <w:lang w:eastAsia="zh-TW"/>
              </w:rPr>
              <w:t>Support</w:t>
            </w:r>
          </w:p>
        </w:tc>
      </w:tr>
    </w:tbl>
    <w:p w:rsidR="00313DF0" w:rsidRDefault="00313DF0">
      <w:pPr>
        <w:jc w:val="both"/>
        <w:rPr>
          <w:lang w:val="en-GB" w:eastAsia="zh-CN"/>
        </w:rPr>
      </w:pPr>
    </w:p>
    <w:p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3: Editorial TPs</w:t>
      </w:r>
    </w:p>
    <w:p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 xml:space="preserve">The following editorial TPs consider the TPs in both [12] </w:t>
      </w:r>
      <w:r>
        <w:rPr>
          <w:rFonts w:ascii="Times New Roman" w:hAnsi="Times New Roman" w:cs="Times New Roman"/>
          <w:lang w:val="en-GB" w:eastAsia="zh-CN"/>
        </w:rPr>
        <w:t>and [15] to make the description of PDCCH repetition consistent within 38.214 and also align it with 38.213.</w:t>
      </w:r>
    </w:p>
    <w:p w:rsidR="00313DF0" w:rsidRDefault="00313DF0">
      <w:pPr>
        <w:autoSpaceDE w:val="0"/>
        <w:autoSpaceDN w:val="0"/>
        <w:adjustRightInd w:val="0"/>
        <w:snapToGrid w:val="0"/>
        <w:spacing w:after="120"/>
        <w:rPr>
          <w:rFonts w:ascii="Times New Roman" w:hAnsi="Times New Roman" w:cs="Times New Roman"/>
          <w:lang w:val="en-GB" w:eastAsia="zh-CN"/>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w:t>
      </w:r>
      <w:r>
        <w:rPr>
          <w:rFonts w:ascii="Times New Roman" w:hAnsi="Times New Roman" w:cs="Times New Roman"/>
          <w:sz w:val="20"/>
          <w:szCs w:val="20"/>
        </w:rPr>
        <w:t>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w:t>
      </w:r>
      <w:r>
        <w:rPr>
          <w:rFonts w:ascii="Times New Roman" w:hAnsi="Times New Roman" w:cs="Times New Roman"/>
          <w:sz w:val="20"/>
          <w:szCs w:val="20"/>
        </w:rPr>
        <w:t xml:space="preserve">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w:t>
      </w:r>
      <w:r>
        <w:rPr>
          <w:rFonts w:ascii="Times New Roman" w:hAnsi="Times New Roman" w:cs="Times New Roman"/>
          <w:color w:val="FF0000"/>
          <w:sz w:val="20"/>
          <w:szCs w:val="20"/>
        </w:rPr>
        <w:lastRenderedPageBreak/>
        <w:t>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w:t>
      </w:r>
    </w:p>
    <w:p w:rsidR="00313DF0" w:rsidRDefault="00313DF0">
      <w:pPr>
        <w:rPr>
          <w:rFonts w:ascii="Times New Roman" w:hAnsi="Times New Roman" w:cs="Times New Roman"/>
          <w:sz w:val="20"/>
          <w:szCs w:val="20"/>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ind w:left="851" w:hanging="284"/>
        <w:rPr>
          <w:rFonts w:ascii="Times New Roman" w:hAnsi="Times New Roman" w:cs="Times New Roman"/>
          <w:sz w:val="20"/>
          <w:szCs w:val="20"/>
          <w:lang w:val="de-AT"/>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de-AT"/>
        </w:rPr>
        <w:t xml:space="preserve">if configured with </w:t>
      </w:r>
      <w:r>
        <w:rPr>
          <w:rFonts w:ascii="Times New Roman" w:hAnsi="Times New Roman" w:cs="Times New Roman"/>
          <w:i/>
          <w:sz w:val="20"/>
          <w:szCs w:val="20"/>
          <w:lang w:val="de-AT"/>
        </w:rPr>
        <w:t>referenceOfSLIVDCI-1-2</w:t>
      </w:r>
      <w:r>
        <w:rPr>
          <w:rFonts w:ascii="Times New Roman" w:hAnsi="Times New Roman" w:cs="Times New Roman"/>
          <w:sz w:val="20"/>
          <w:szCs w:val="20"/>
          <w:lang w:val="de-AT"/>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de-AT"/>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de-AT"/>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de-AT"/>
        </w:rPr>
        <w:t xml:space="preserve">the starting symbol </w:t>
      </w:r>
      <w:r>
        <w:rPr>
          <w:rFonts w:ascii="Times New Roman" w:hAnsi="Times New Roman" w:cs="Times New Roman"/>
          <w:i/>
          <w:sz w:val="20"/>
          <w:szCs w:val="20"/>
          <w:lang w:val="de-AT"/>
        </w:rPr>
        <w:t>S</w:t>
      </w:r>
      <w:r>
        <w:rPr>
          <w:rFonts w:ascii="Times New Roman" w:hAnsi="Times New Roman" w:cs="Times New Roman"/>
          <w:sz w:val="20"/>
          <w:szCs w:val="20"/>
          <w:lang w:val="de-AT"/>
        </w:rPr>
        <w:t xml:space="preserve"> is relative to the 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w:t>
      </w:r>
      <w:r>
        <w:rPr>
          <w:rFonts w:ascii="Times New Roman" w:hAnsi="Times New Roman" w:cs="Times New Roman"/>
          <w:color w:val="FF0000"/>
          <w:sz w:val="20"/>
          <w:szCs w:val="20"/>
        </w:rPr>
        <w:t xml:space="preserve">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de-AT"/>
        </w:rPr>
        <w:t xml:space="preserve">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rsidR="00313DF0" w:rsidRDefault="00B2305F">
      <w:pPr>
        <w:rPr>
          <w:rFonts w:ascii="Times New Roman" w:hAnsi="Times New Roman" w:cs="Times New Roman"/>
          <w:sz w:val="20"/>
          <w:szCs w:val="20"/>
        </w:rPr>
      </w:pPr>
      <w:r>
        <w:rPr>
          <w:rFonts w:ascii="Times New Roman" w:hAnsi="Times New Roman" w:cs="Times New Roman"/>
          <w:sz w:val="20"/>
          <w:szCs w:val="20"/>
        </w:rPr>
        <w:t>The UE is not expected to receive a PDSCH with mapping type B in a s</w:t>
      </w:r>
      <w:r>
        <w:rPr>
          <w:rFonts w:ascii="Times New Roman" w:hAnsi="Times New Roman" w:cs="Times New Roman"/>
          <w:sz w:val="20"/>
          <w:szCs w:val="20"/>
        </w:rPr>
        <w:t xml:space="preserve">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w:t>
      </w:r>
      <w:r>
        <w:rPr>
          <w:rFonts w:ascii="Times New Roman" w:hAnsi="Times New Roman" w:cs="Times New Roman"/>
          <w:color w:val="FF0000"/>
          <w:sz w:val="20"/>
          <w:szCs w:val="20"/>
          <w:lang w:eastAsia="ko-KR"/>
        </w:rPr>
        <w:t xml:space="preserve">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w:t>
      </w:r>
      <w:r>
        <w:rPr>
          <w:rFonts w:ascii="Times New Roman" w:hAnsi="Times New Roman" w:cs="Times New Roman"/>
          <w:sz w:val="20"/>
          <w:szCs w:val="20"/>
        </w:rPr>
        <w:t>ter in time scheduling the PDSCH was received in a later symbol than the first symbol indicated in the PDSCH time domain resource allocation.</w:t>
      </w:r>
      <w:bookmarkEnd w:id="2"/>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rPr>
          <w:rFonts w:ascii="Times New Roman" w:hAnsi="Times New Roman" w:cs="Times New Roman"/>
          <w:sz w:val="20"/>
          <w:szCs w:val="20"/>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r>
        <w:rPr>
          <w:rFonts w:ascii="Times New Roman" w:hAnsi="Times New Roman" w:cs="Times New Roman"/>
          <w:sz w:val="20"/>
          <w:szCs w:val="20"/>
        </w:rPr>
        <w:t>=============================</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For a PDSCH scheduled with a DCI format 1_0 in any type of PDCCH common search space, regardless of which bandwidth part is the active bandwidth part, RB numbering starts from t</w:t>
      </w:r>
      <w:r>
        <w:rPr>
          <w:rFonts w:ascii="Times New Roman" w:hAnsi="Times New Roman" w:cs="Times New Roman"/>
          <w:color w:val="000000"/>
          <w:sz w:val="20"/>
          <w:szCs w:val="20"/>
        </w:rPr>
        <w:t xml:space="preserve">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w:t>
      </w:r>
      <w:r>
        <w:rPr>
          <w:rFonts w:ascii="Times New Roman" w:hAnsi="Times New Roman" w:cs="Times New Roman"/>
          <w:color w:val="000000" w:themeColor="text1"/>
          <w:sz w:val="20"/>
          <w:szCs w:val="20"/>
        </w:rPr>
        <w:lastRenderedPageBreak/>
        <w:t>purpose of determining the downlink RB set of a PDSCH when scheduled by DCI format 1_0, t</w:t>
      </w:r>
      <w:r>
        <w:rPr>
          <w:rFonts w:ascii="Times New Roman" w:hAnsi="Times New Roman" w:cs="Times New Roman"/>
          <w:color w:val="000000" w:themeColor="text1"/>
          <w:sz w:val="20"/>
          <w:szCs w:val="20"/>
        </w:rPr>
        <w:t xml:space="preserve">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jc w:val="both"/>
        <w:rPr>
          <w:rFonts w:ascii="Times New Roman" w:eastAsia="Calibri" w:hAnsi="Times New Roman" w:cs="Times New Roman"/>
          <w:bCs/>
          <w:iCs/>
          <w:sz w:val="20"/>
          <w:szCs w:val="20"/>
          <w:lang w:val="en-GB" w:eastAsia="ko-KR"/>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w:t>
      </w:r>
      <w:r>
        <w:rPr>
          <w:rFonts w:ascii="Times New Roman" w:hAnsi="Times New Roman" w:cs="Times New Roman"/>
          <w:sz w:val="20"/>
          <w:szCs w:val="20"/>
        </w:rPr>
        <w:t>mitted------------------------</w:t>
      </w:r>
    </w:p>
    <w:p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If a PDSCH scheduled by a PDCCH would overlap with resources in the CORESET containing the PDCCH, the resources corresponding to a union of the detected PDCCH that scheduled the PDSCH and associated PDCCH DM-RS are not availa</w:t>
      </w:r>
      <w:r>
        <w:rPr>
          <w:rFonts w:ascii="Times New Roman" w:hAnsi="Times New Roman" w:cs="Times New Roman"/>
          <w:color w:val="000000"/>
          <w:sz w:val="20"/>
          <w:szCs w:val="20"/>
        </w:rPr>
        <w:t xml:space="preserve">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w:t>
      </w:r>
      <w:r>
        <w:rPr>
          <w:rFonts w:ascii="Times New Roman" w:hAnsi="Times New Roman" w:cs="Times New Roman"/>
          <w:iCs/>
          <w:color w:val="000000"/>
          <w:sz w:val="20"/>
          <w:szCs w:val="20"/>
        </w:rPr>
        <w:t>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jc w:val="both"/>
        <w:rPr>
          <w:rFonts w:ascii="Times New Roman" w:eastAsia="Calibri" w:hAnsi="Times New Roman" w:cs="Times New Roman"/>
          <w:bCs/>
          <w:iCs/>
          <w:sz w:val="20"/>
          <w:szCs w:val="20"/>
          <w:lang w:val="en-GB" w:eastAsia="ko-KR"/>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r>
        <w:rPr>
          <w:rFonts w:ascii="Times New Roman" w:hAnsi="Times New Roman" w:cs="Times New Roman"/>
          <w:sz w:val="20"/>
          <w:szCs w:val="20"/>
        </w:rPr>
        <w:t>===================================</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 xml:space="preserve">among the two </w:t>
      </w:r>
      <w:r>
        <w:rPr>
          <w:rFonts w:ascii="Times New Roman" w:hAnsi="Times New Roman" w:cs="Times New Roman"/>
          <w:strike/>
          <w:color w:val="FF0000"/>
          <w:sz w:val="20"/>
          <w:szCs w:val="20"/>
        </w:rPr>
        <w:t>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c</w:t>
      </w:r>
      <w:r>
        <w:rPr>
          <w:rFonts w:ascii="Times New Roman" w:hAnsi="Times New Roman" w:cs="Times New Roman"/>
          <w:sz w:val="20"/>
          <w:szCs w:val="20"/>
        </w:rPr>
        <w:t xml:space="preserve">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PDCCH candidates; and if the PDSCH is scheduled by a DCI format not having the TCI field prese</w:t>
      </w:r>
      <w:r>
        <w:rPr>
          <w:rFonts w:ascii="Times New Roman" w:hAnsi="Times New Roman" w:cs="Times New Roman"/>
          <w:color w:val="000000"/>
          <w:sz w:val="20"/>
          <w:szCs w:val="20"/>
        </w:rPr>
        <w:t xml:space="preserv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w:t>
      </w:r>
    </w:p>
    <w:p w:rsidR="00313DF0" w:rsidRDefault="00313DF0">
      <w:pPr>
        <w:jc w:val="both"/>
        <w:rPr>
          <w:rFonts w:ascii="Times New Roman" w:eastAsia="Calibri" w:hAnsi="Times New Roman" w:cs="Times New Roman"/>
          <w:bCs/>
          <w:iCs/>
          <w:sz w:val="20"/>
          <w:szCs w:val="20"/>
          <w:lang w:val="en-GB" w:eastAsia="ko-KR"/>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--Unchanged part </w:t>
      </w:r>
      <w:r>
        <w:rPr>
          <w:rFonts w:ascii="Times New Roman" w:hAnsi="Times New Roman" w:cs="Times New Roman"/>
          <w:sz w:val="20"/>
          <w:szCs w:val="20"/>
        </w:rPr>
        <w:t>omitted------------------------</w:t>
      </w:r>
    </w:p>
    <w:p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scheduling offset between the last symbol of the PDCCH carrying the triggering DCI and </w:t>
      </w:r>
      <w:r>
        <w:rPr>
          <w:rFonts w:ascii="Times New Roman" w:hAnsi="Times New Roman" w:cs="Times New Roman"/>
          <w:sz w:val="20"/>
          <w:szCs w:val="20"/>
        </w:rPr>
        <w:lastRenderedPageBreak/>
        <w:t>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w:t>
      </w:r>
    </w:p>
    <w:p w:rsidR="00313DF0" w:rsidRDefault="00313DF0">
      <w:pPr>
        <w:jc w:val="both"/>
        <w:rPr>
          <w:rFonts w:ascii="Times New Roman" w:eastAsia="Calibri" w:hAnsi="Times New Roman" w:cs="Times New Roman"/>
          <w:bCs/>
          <w:iCs/>
          <w:sz w:val="20"/>
          <w:szCs w:val="20"/>
          <w:lang w:val="en-GB" w:eastAsia="ko-KR"/>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jc w:val="both"/>
        <w:rPr>
          <w:rFonts w:ascii="Times New Roman" w:eastAsia="Calibri" w:hAnsi="Times New Roman" w:cs="Times New Roman"/>
          <w:bCs/>
          <w:iCs/>
          <w:sz w:val="20"/>
          <w:szCs w:val="20"/>
          <w:lang w:val="en-GB" w:eastAsia="ko-KR"/>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pStyle w:val="B1"/>
      </w:pPr>
      <w:r>
        <w:t>-</w:t>
      </w:r>
      <w:r>
        <w:tab/>
        <w:t>An aperiodic CSI report occupies CPU(s) from the first symbol</w:t>
      </w:r>
      <w:r>
        <w:t xml:space="preserve">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are asso</w:t>
      </w:r>
      <w:r>
        <w:rPr>
          <w:strike/>
          <w:color w:val="FF0000"/>
        </w:rPr>
        <w:t xml:space="preserve">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rsidR="00313DF0" w:rsidRDefault="00B2305F">
      <w:pPr>
        <w:pStyle w:val="B1"/>
        <w:rPr>
          <w:color w:val="000000"/>
        </w:rPr>
      </w:pPr>
      <w:r>
        <w:t>-</w:t>
      </w:r>
      <w:r>
        <w:tab/>
        <w:t>An initial semi-persistent CSI repor</w:t>
      </w:r>
      <w:r>
        <w:t xml:space="preserve">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from two respective search space sets, as desc</w:t>
      </w:r>
      <w:r>
        <w:rPr>
          <w:color w:val="FF0000"/>
          <w:lang w:eastAsia="ko-KR"/>
        </w:rPr>
        <w:t xml:space="preserve">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w:t>
      </w:r>
      <w:r>
        <w:rPr>
          <w:color w:val="000000"/>
        </w:rPr>
        <w:t>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w:t>
      </w:r>
      <w:r>
        <w:rPr>
          <w:rFonts w:ascii="Times New Roman" w:hAnsi="Times New Roman" w:cs="Times New Roman"/>
          <w:sz w:val="20"/>
          <w:szCs w:val="20"/>
        </w:rPr>
        <w:t xml:space="preserve">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from two respective search space sets, as described in clau</w:t>
      </w:r>
      <w:r>
        <w:rPr>
          <w:rFonts w:ascii="Times New Roman" w:hAnsi="Times New Roman" w:cs="Times New Roman"/>
          <w:color w:val="FF0000"/>
          <w:sz w:val="20"/>
          <w:szCs w:val="20"/>
          <w:lang w:eastAsia="ko-KR"/>
        </w:rPr>
        <w:t xml:space="preserve">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w:t>
      </w:r>
      <w:r>
        <w:rPr>
          <w:rFonts w:ascii="Times New Roman" w:hAnsi="Times New Roman" w:cs="Times New Roman"/>
          <w:color w:val="000000"/>
          <w:sz w:val="20"/>
          <w:szCs w:val="20"/>
        </w:rPr>
        <w:t xml:space="preserve"> used. </w:t>
      </w:r>
      <w:r>
        <w:rPr>
          <w:rFonts w:ascii="Times New Roman" w:hAnsi="Times New Roman" w:cs="Times New Roman"/>
          <w:sz w:val="20"/>
          <w:szCs w:val="20"/>
        </w:rPr>
        <w:t>For semi-persistent CSI-RS, starting from the end of when the activation command is applied, and ending at the end of when the deactivation command is applied. For periodic CSI-RS, starting when the periodic CSI-RS is configured by higher layer sign</w:t>
      </w:r>
      <w:r>
        <w:rPr>
          <w:rFonts w:ascii="Times New Roman" w:hAnsi="Times New Roman" w:cs="Times New Roman"/>
          <w:sz w:val="20"/>
          <w:szCs w:val="20"/>
        </w:rPr>
        <w:t xml:space="preserve">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CSI-RS Res</w:t>
      </w:r>
      <w:r>
        <w:rPr>
          <w:rFonts w:ascii="Times New Roman" w:eastAsia="MS Mincho" w:hAnsi="Times New Roman" w:cs="Times New Roman"/>
          <w:color w:val="000000" w:themeColor="text1"/>
          <w:sz w:val="20"/>
          <w:szCs w:val="20"/>
        </w:rPr>
        <w:t xml:space="preserve">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jc w:val="both"/>
        <w:rPr>
          <w:rFonts w:ascii="Times New Roman" w:eastAsia="Calibri" w:hAnsi="Times New Roman" w:cs="Times New Roman"/>
          <w:bCs/>
          <w:iCs/>
          <w:sz w:val="20"/>
          <w:szCs w:val="20"/>
          <w:lang w:val="en-GB" w:eastAsia="ko-KR"/>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r>
        <w:rPr>
          <w:rFonts w:ascii="Times New Roman" w:hAnsi="Times New Roman" w:cs="Times New Roman"/>
          <w:sz w:val="20"/>
          <w:szCs w:val="20"/>
        </w:rPr>
        <w:t>========</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jc w:val="both"/>
        <w:rPr>
          <w:rFonts w:ascii="Times New Roman" w:eastAsia="Calibri" w:hAnsi="Times New Roman" w:cs="Times New Roman"/>
          <w:bCs/>
          <w:iCs/>
          <w:sz w:val="20"/>
          <w:szCs w:val="20"/>
          <w:lang w:val="en-GB" w:eastAsia="ko-KR"/>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w:t>
      </w:r>
      <w:r>
        <w:rPr>
          <w:rFonts w:ascii="Times New Roman" w:hAnsi="Times New Roman" w:cs="Times New Roman"/>
          <w:sz w:val="20"/>
          <w:szCs w:val="20"/>
        </w:rPr>
        <w:t>214 Section 5.3.1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from two respective search space sets, as</w:t>
      </w:r>
      <w:r>
        <w:rPr>
          <w:rFonts w:ascii="Times New Roman" w:hAnsi="Times New Roman" w:cs="Times New Roman"/>
          <w:color w:val="FF0000"/>
          <w:sz w:val="20"/>
          <w:szCs w:val="20"/>
          <w:lang w:eastAsia="ko-KR"/>
        </w:rPr>
        <w:t xml:space="preserve">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w:t>
      </w:r>
      <w:r>
        <w:rPr>
          <w:rFonts w:ascii="Times New Roman" w:hAnsi="Times New Roman" w:cs="Times New Roman"/>
          <w:sz w:val="20"/>
          <w:szCs w:val="20"/>
        </w:rPr>
        <w:t>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jc w:val="both"/>
        <w:rPr>
          <w:rFonts w:ascii="Times New Roman" w:eastAsia="Calibri" w:hAnsi="Times New Roman" w:cs="Times New Roman"/>
          <w:bCs/>
          <w:iCs/>
          <w:sz w:val="20"/>
          <w:szCs w:val="20"/>
          <w:lang w:val="en-GB" w:eastAsia="ko-KR"/>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--Unchanged part </w:t>
      </w:r>
      <w:r>
        <w:rPr>
          <w:rFonts w:ascii="Times New Roman" w:hAnsi="Times New Roman" w:cs="Times New Roman"/>
          <w:sz w:val="20"/>
          <w:szCs w:val="20"/>
        </w:rPr>
        <w:t>omitted------------------------</w:t>
      </w:r>
    </w:p>
    <w:p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w:t>
      </w:r>
      <w:r>
        <w:rPr>
          <w:rFonts w:ascii="Times New Roman" w:hAnsi="Times New Roman" w:cs="Times New Roman"/>
          <w:color w:val="000000"/>
          <w:sz w:val="20"/>
          <w:szCs w:val="20"/>
        </w:rPr>
        <w:t xml:space="preserve">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jc w:val="both"/>
        <w:rPr>
          <w:rFonts w:ascii="Times New Roman" w:eastAsia="Calibri" w:hAnsi="Times New Roman" w:cs="Times New Roman"/>
          <w:bCs/>
          <w:iCs/>
          <w:sz w:val="20"/>
          <w:szCs w:val="20"/>
          <w:lang w:val="en-GB" w:eastAsia="ko-KR"/>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w:t>
      </w:r>
      <w:r>
        <w:rPr>
          <w:rFonts w:ascii="Times New Roman" w:hAnsi="Times New Roman" w:cs="Times New Roman"/>
          <w:sz w:val="20"/>
          <w:szCs w:val="20"/>
        </w:rPr>
        <w:t>or 38.214 Section 5.5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are assoc</w:t>
      </w:r>
      <w:r>
        <w:rPr>
          <w:rFonts w:ascii="Times New Roman" w:hAnsi="Times New Roman" w:cs="Times New Roman"/>
          <w:strike/>
          <w:color w:val="FF0000"/>
          <w:sz w:val="20"/>
          <w:szCs w:val="20"/>
        </w:rPr>
        <w:t xml:space="preserve">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jc w:val="both"/>
        <w:rPr>
          <w:rFonts w:ascii="Times New Roman" w:eastAsia="Calibri" w:hAnsi="Times New Roman" w:cs="Times New Roman"/>
          <w:bCs/>
          <w:iCs/>
          <w:sz w:val="20"/>
          <w:szCs w:val="20"/>
          <w:lang w:val="en-GB" w:eastAsia="ko-KR"/>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from two r</w:t>
      </w:r>
      <w:r>
        <w:rPr>
          <w:rFonts w:ascii="Times New Roman" w:hAnsi="Times New Roman" w:cs="Times New Roman"/>
          <w:color w:val="FF0000"/>
          <w:sz w:val="20"/>
          <w:szCs w:val="20"/>
          <w:lang w:eastAsia="ko-KR"/>
        </w:rPr>
        <w:t xml:space="preserve">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jc w:val="both"/>
        <w:rPr>
          <w:rFonts w:ascii="Times New Roman" w:eastAsia="Calibri" w:hAnsi="Times New Roman" w:cs="Times New Roman"/>
          <w:bCs/>
          <w:iCs/>
          <w:sz w:val="20"/>
          <w:szCs w:val="20"/>
          <w:lang w:val="en-GB" w:eastAsia="ko-KR"/>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PDC</w:t>
      </w:r>
      <w:r>
        <w:rPr>
          <w:rFonts w:ascii="Times New Roman" w:hAnsi="Times New Roman" w:cs="Times New Roman"/>
          <w:color w:val="FF0000"/>
          <w:sz w:val="20"/>
          <w:szCs w:val="20"/>
        </w:rPr>
        <w:t xml:space="preserve">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w:t>
      </w:r>
      <w:r>
        <w:rPr>
          <w:rFonts w:ascii="Times New Roman" w:hAnsi="Times New Roman" w:cs="Times New Roman"/>
          <w:color w:val="000000"/>
          <w:sz w:val="20"/>
          <w:szCs w:val="20"/>
        </w:rPr>
        <w:t xml:space="preserve">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rPr>
          <w:rFonts w:ascii="Times New Roman" w:hAnsi="Times New Roman" w:cs="Times New Roman"/>
          <w:sz w:val="20"/>
          <w:szCs w:val="20"/>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r>
        <w:rPr>
          <w:rFonts w:ascii="Times New Roman" w:hAnsi="Times New Roman" w:cs="Times New Roman"/>
          <w:sz w:val="20"/>
          <w:szCs w:val="20"/>
        </w:rPr>
        <w:t>===============================</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 xml:space="preserve">among the two configured PDCCH </w:t>
      </w:r>
      <w:r>
        <w:rPr>
          <w:rFonts w:ascii="Times New Roman" w:hAnsi="Times New Roman" w:cs="Times New Roman"/>
          <w:strike/>
          <w:color w:val="FF0000"/>
          <w:sz w:val="20"/>
          <w:szCs w:val="20"/>
        </w:rPr>
        <w:t>candidates</w:t>
      </w:r>
      <w:r>
        <w:rPr>
          <w:rFonts w:ascii="Times New Roman" w:hAnsi="Times New Roman" w:cs="Times New Roman"/>
          <w:color w:val="000000"/>
          <w:sz w:val="20"/>
          <w:szCs w:val="20"/>
        </w:rPr>
        <w:t xml:space="preserve"> is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rPr>
          <w:rFonts w:ascii="Times New Roman" w:hAnsi="Times New Roman" w:cs="Times New Roman"/>
          <w:sz w:val="20"/>
          <w:szCs w:val="20"/>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w:t>
      </w:r>
      <w:r>
        <w:rPr>
          <w:rFonts w:ascii="Times New Roman" w:hAnsi="Times New Roman" w:cs="Times New Roman"/>
          <w:color w:val="000000"/>
          <w:sz w:val="20"/>
          <w:szCs w:val="20"/>
        </w:rPr>
        <w:t>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rPr>
          <w:rFonts w:ascii="Times New Roman" w:hAnsi="Times New Roman" w:cs="Times New Roman"/>
          <w:sz w:val="20"/>
          <w:szCs w:val="20"/>
        </w:rPr>
      </w:pPr>
    </w:p>
    <w:p w:rsidR="00313DF0" w:rsidRDefault="00B2305F">
      <w:pPr>
        <w:rPr>
          <w:rFonts w:ascii="Times New Roman" w:hAnsi="Times New Roman" w:cs="Times New Roman"/>
          <w:sz w:val="20"/>
          <w:szCs w:val="20"/>
        </w:rPr>
      </w:pPr>
      <w:r>
        <w:rPr>
          <w:rFonts w:ascii="Times New Roman" w:hAnsi="Times New Roman" w:cs="Times New Roman"/>
          <w:sz w:val="20"/>
          <w:szCs w:val="20"/>
        </w:rPr>
        <w:t>============TP for 38</w:t>
      </w:r>
      <w:r>
        <w:rPr>
          <w:rFonts w:ascii="Times New Roman" w:hAnsi="Times New Roman" w:cs="Times New Roman"/>
          <w:sz w:val="20"/>
          <w:szCs w:val="20"/>
        </w:rPr>
        <w:t>.214 Section 6.4 ====================================</w:t>
      </w:r>
    </w:p>
    <w:p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are associat</w:t>
      </w:r>
      <w:r>
        <w:rPr>
          <w:rFonts w:ascii="Times New Roman" w:hAnsi="Times New Roman" w:cs="Times New Roman"/>
          <w:strike/>
          <w:color w:val="FF0000"/>
          <w:sz w:val="20"/>
          <w:szCs w:val="20"/>
        </w:rPr>
        <w:t xml:space="preserve">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rsidR="00313DF0" w:rsidRDefault="00B2305F">
      <w:pPr>
        <w:rPr>
          <w:rFonts w:ascii="Times New Roman" w:hAnsi="Times New Roman" w:cs="Times New Roman"/>
          <w:sz w:val="20"/>
          <w:szCs w:val="20"/>
        </w:rPr>
      </w:pPr>
      <w:r>
        <w:rPr>
          <w:rFonts w:ascii="Times New Roman" w:hAnsi="Times New Roman" w:cs="Times New Roman"/>
          <w:sz w:val="20"/>
          <w:szCs w:val="20"/>
        </w:rPr>
        <w:t>===============================================================</w:t>
      </w:r>
    </w:p>
    <w:p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before="120"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Comments</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We</w:t>
            </w:r>
            <w:r>
              <w:rPr>
                <w:rFonts w:ascii="Times New Roman" w:hAnsi="Times New Roman" w:cs="Times New Roman"/>
                <w:sz w:val="20"/>
                <w:szCs w:val="20"/>
                <w:lang w:eastAsia="ko-KR"/>
              </w:rPr>
              <w:t xml:space="preserve"> are okay with aligning the description for PDCCH repetition between TS38.213 and TS38.214.</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N</w:t>
            </w:r>
            <w:r>
              <w:rPr>
                <w:rFonts w:ascii="Times New Roman" w:eastAsia="SimSun" w:hAnsi="Times New Roman" w:cs="Times New Roman"/>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 fine with the editorial TPs.</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are fine with </w:t>
            </w:r>
            <w:r>
              <w:rPr>
                <w:rFonts w:ascii="Times New Roman" w:eastAsia="SimSun" w:hAnsi="Times New Roman" w:cs="Times New Roman"/>
                <w:sz w:val="20"/>
                <w:szCs w:val="20"/>
                <w:lang w:eastAsia="zh-CN"/>
              </w:rPr>
              <w:t>the editorial TPs.</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w:t>
            </w:r>
            <w:r>
              <w:rPr>
                <w:rFonts w:ascii="Times New Roman" w:eastAsia="SimSun" w:hAnsi="Times New Roman" w:cs="Times New Roman"/>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 fine with the TPs</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suggest not to discuss such editorial TPs at current stage, and it can be proposed by companies as comments to spec editor for CR review.</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 fine with either</w:t>
            </w:r>
            <w:r>
              <w:rPr>
                <w:rFonts w:ascii="Times New Roman" w:hAnsi="Times New Roman" w:cs="Times New Roman"/>
                <w:sz w:val="20"/>
                <w:szCs w:val="20"/>
                <w:lang w:eastAsia="ko-KR"/>
              </w:rPr>
              <w:t xml:space="preserve"> description for PDCCH</w:t>
            </w:r>
            <w:r>
              <w:rPr>
                <w:rFonts w:ascii="Times New Roman" w:hAnsi="Times New Roman" w:cs="Times New Roman"/>
                <w:sz w:val="20"/>
                <w:szCs w:val="20"/>
                <w:lang w:eastAsia="ko-KR"/>
              </w:rPr>
              <w:t xml:space="preserve"> repetition between TS38.213 and TS38.214.</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12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12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 fine with the TPs</w:t>
            </w:r>
          </w:p>
        </w:tc>
      </w:tr>
      <w:tr w:rsidR="00313DF0">
        <w:tc>
          <w:tcPr>
            <w:tcW w:w="1796" w:type="dxa"/>
            <w:tcBorders>
              <w:top w:val="single" w:sz="4" w:space="0" w:color="auto"/>
              <w:left w:val="single" w:sz="4" w:space="0" w:color="auto"/>
              <w:bottom w:val="single" w:sz="4" w:space="0" w:color="auto"/>
              <w:right w:val="single" w:sz="4" w:space="0" w:color="auto"/>
            </w:tcBorders>
          </w:tcPr>
          <w:p w:rsidR="00313DF0" w:rsidRDefault="00B2305F">
            <w:pPr>
              <w:autoSpaceDE w:val="0"/>
              <w:autoSpaceDN w:val="0"/>
              <w:adjustRightInd w:val="0"/>
              <w:snapToGrid w:val="0"/>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rsidR="00313DF0" w:rsidRDefault="00B2305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Apple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 suggestion should be considered.</w:t>
            </w:r>
          </w:p>
        </w:tc>
      </w:tr>
      <w:tr w:rsidR="00652CE5">
        <w:tc>
          <w:tcPr>
            <w:tcW w:w="1796" w:type="dxa"/>
            <w:tcBorders>
              <w:top w:val="single" w:sz="4" w:space="0" w:color="auto"/>
              <w:left w:val="single" w:sz="4" w:space="0" w:color="auto"/>
              <w:bottom w:val="single" w:sz="4" w:space="0" w:color="auto"/>
              <w:right w:val="single" w:sz="4" w:space="0" w:color="auto"/>
            </w:tcBorders>
          </w:tcPr>
          <w:p w:rsidR="00652CE5" w:rsidRDefault="00652CE5">
            <w:pPr>
              <w:autoSpaceDE w:val="0"/>
              <w:autoSpaceDN w:val="0"/>
              <w:adjustRightInd w:val="0"/>
              <w:snapToGrid w:val="0"/>
              <w:spacing w:after="0" w:line="240" w:lineRule="auto"/>
              <w:jc w:val="both"/>
              <w:rPr>
                <w:rFonts w:ascii="Times New Roman" w:eastAsia="SimSun" w:hAnsi="Times New Roman" w:cs="Times New Roman" w:hint="eastAsia"/>
                <w:sz w:val="20"/>
                <w:szCs w:val="20"/>
                <w:lang w:eastAsia="zh-CN"/>
              </w:rPr>
            </w:pPr>
            <w:r w:rsidRPr="00652CE5">
              <w:rPr>
                <w:rFonts w:ascii="Times New Roman" w:eastAsia="SimSun" w:hAnsi="Times New Roman" w:cs="Times New Roman"/>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rsidR="00652CE5" w:rsidRDefault="00652CE5">
            <w:pPr>
              <w:spacing w:after="0" w:line="240" w:lineRule="auto"/>
              <w:rPr>
                <w:rFonts w:ascii="Times New Roman" w:eastAsia="SimSun" w:hAnsi="Times New Roman" w:cs="Times New Roman" w:hint="eastAsia"/>
                <w:sz w:val="20"/>
                <w:szCs w:val="20"/>
                <w:lang w:eastAsia="zh-CN"/>
              </w:rPr>
            </w:pPr>
            <w:r w:rsidRPr="00652CE5">
              <w:rPr>
                <w:rFonts w:ascii="Times New Roman" w:eastAsia="SimSun" w:hAnsi="Times New Roman" w:cs="Times New Roman"/>
                <w:sz w:val="20"/>
                <w:szCs w:val="20"/>
                <w:lang w:eastAsia="zh-CN"/>
              </w:rPr>
              <w:t>We are fine with the editorial TPs.</w:t>
            </w:r>
          </w:p>
        </w:tc>
      </w:tr>
    </w:tbl>
    <w:p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Issues 4-11</w:t>
      </w:r>
    </w:p>
    <w:p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3"/>
        <w:tblW w:w="9499" w:type="dxa"/>
        <w:tblLook w:val="04A0" w:firstRow="1" w:lastRow="0" w:firstColumn="1" w:lastColumn="0" w:noHBand="0" w:noVBand="1"/>
      </w:tblPr>
      <w:tblGrid>
        <w:gridCol w:w="985"/>
        <w:gridCol w:w="8514"/>
      </w:tblGrid>
      <w:tr w:rsidR="00313DF0">
        <w:trPr>
          <w:trHeight w:val="733"/>
        </w:trPr>
        <w:tc>
          <w:tcPr>
            <w:tcW w:w="98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4</w:t>
            </w:r>
          </w:p>
          <w:p w:rsidR="00313DF0" w:rsidRDefault="00313DF0">
            <w:pPr>
              <w:spacing w:after="120" w:line="240" w:lineRule="auto"/>
              <w:rPr>
                <w:rFonts w:ascii="Times New Roman" w:eastAsia="Batang" w:hAnsi="Times New Roman" w:cs="Times New Roman"/>
                <w:b/>
                <w:bCs/>
                <w:sz w:val="20"/>
                <w:szCs w:val="20"/>
                <w:lang w:val="en-GB" w:eastAsia="zh-CN"/>
              </w:rPr>
            </w:pPr>
          </w:p>
        </w:tc>
        <w:tc>
          <w:tcPr>
            <w:tcW w:w="8514"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Samsung: As Moderator mentioned, it </w:t>
            </w:r>
            <w:r>
              <w:rPr>
                <w:rFonts w:ascii="Times New Roman" w:eastAsia="Batang" w:hAnsi="Times New Roman" w:cs="Times New Roman"/>
                <w:sz w:val="18"/>
                <w:szCs w:val="18"/>
                <w:lang w:val="en-GB" w:eastAsia="zh-CN"/>
              </w:rPr>
              <w:t>has been discussed in Editor CR phase and we think that the current spec. wording is sufficient.</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agree with Moderator’s assessment</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OPPO:  The current spec has reflected the corresponding agreement. No additional description is needed. </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open to d</w:t>
            </w:r>
            <w:r>
              <w:rPr>
                <w:rFonts w:ascii="Times New Roman" w:eastAsia="Batang" w:hAnsi="Times New Roman" w:cs="Times New Roman"/>
                <w:sz w:val="18"/>
                <w:szCs w:val="18"/>
                <w:lang w:val="en-GB" w:eastAsia="zh-CN"/>
              </w:rPr>
              <w:t>iscuss</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Lenovo/MotM: Thanks for Moderator’s comments. We understand that the agreement is implicitly realized in Spec. by defining PDCCH MO including both PDCCH candidates. Also, we want to check whether it is needed to make this clear or explicitly align w</w:t>
            </w:r>
            <w:r>
              <w:rPr>
                <w:rFonts w:ascii="Times New Roman" w:eastAsia="Batang" w:hAnsi="Times New Roman" w:cs="Times New Roman"/>
                <w:sz w:val="18"/>
                <w:szCs w:val="18"/>
                <w:lang w:val="en-GB" w:eastAsia="zh-CN"/>
              </w:rPr>
              <w:t xml:space="preserve">ith agreement in spec. on account that there are anyway two monitoring occasions in the union based on current specification. </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the current spec is sufficient.</w:t>
            </w:r>
          </w:p>
          <w:p w:rsidR="00313DF0" w:rsidRDefault="00B2305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Not needed.</w:t>
            </w:r>
          </w:p>
          <w:p w:rsidR="00313DF0" w:rsidRPr="00652CE5" w:rsidRDefault="00652CE5">
            <w:pPr>
              <w:spacing w:after="120" w:line="240" w:lineRule="auto"/>
              <w:rPr>
                <w:rFonts w:ascii="Times New Roman" w:eastAsia="Batang" w:hAnsi="Times New Roman" w:cs="Times New Roman"/>
                <w:sz w:val="18"/>
                <w:szCs w:val="18"/>
                <w:lang w:val="en-GB" w:eastAsia="zh-CN"/>
              </w:rPr>
            </w:pPr>
            <w:r w:rsidRPr="00652CE5">
              <w:rPr>
                <w:rFonts w:ascii="Times New Roman" w:eastAsia="Batang" w:hAnsi="Times New Roman" w:cs="Times New Roman"/>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rsidR="00313DF0" w:rsidRDefault="00313DF0">
            <w:pPr>
              <w:spacing w:after="120" w:line="240" w:lineRule="auto"/>
              <w:rPr>
                <w:rFonts w:ascii="Times New Roman" w:eastAsia="Batang" w:hAnsi="Times New Roman" w:cs="Times New Roman"/>
                <w:sz w:val="18"/>
                <w:szCs w:val="18"/>
                <w:lang w:val="en-GB" w:eastAsia="zh-CN"/>
              </w:rPr>
            </w:pP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w:t>
            </w:r>
          </w:p>
        </w:tc>
      </w:tr>
      <w:tr w:rsidR="00313DF0">
        <w:trPr>
          <w:trHeight w:val="1056"/>
        </w:trPr>
        <w:tc>
          <w:tcPr>
            <w:tcW w:w="98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5</w:t>
            </w:r>
          </w:p>
          <w:p w:rsidR="00313DF0" w:rsidRDefault="00313DF0">
            <w:pPr>
              <w:spacing w:after="120" w:line="240" w:lineRule="auto"/>
              <w:rPr>
                <w:rFonts w:ascii="Times New Roman" w:eastAsia="Batang" w:hAnsi="Times New Roman" w:cs="Times New Roman"/>
                <w:b/>
                <w:bCs/>
                <w:sz w:val="20"/>
                <w:szCs w:val="20"/>
                <w:lang w:val="en-GB" w:eastAsia="zh-CN"/>
              </w:rPr>
            </w:pPr>
          </w:p>
        </w:tc>
        <w:tc>
          <w:tcPr>
            <w:tcW w:w="8514"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Samsung: We prefer to leave this to RAN2.</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We prefer to</w:t>
            </w:r>
            <w:r>
              <w:rPr>
                <w:rFonts w:ascii="Times New Roman" w:eastAsia="Batang" w:hAnsi="Times New Roman" w:cs="Times New Roman"/>
                <w:sz w:val="18"/>
                <w:szCs w:val="18"/>
                <w:lang w:val="en-GB" w:eastAsia="zh-CN"/>
              </w:rPr>
              <w:t xml:space="preserve"> leave this to RAN2.</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OPPO: Agree with FL</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We think we can send an LS to RAN2.</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Lenovo/MotM: We are fine to leave this to RAN2. It will be beneficial to RAN2 work if an LS can be sent to RAN2. </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agree with FL to leave this to RAN2.</w:t>
            </w:r>
          </w:p>
          <w:p w:rsidR="00313DF0" w:rsidRDefault="00B2305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 xml:space="preserve">ZTE: Okay to </w:t>
            </w:r>
            <w:r>
              <w:rPr>
                <w:rFonts w:ascii="Times New Roman" w:eastAsia="Batang" w:hAnsi="Times New Roman" w:cs="Times New Roman" w:hint="eastAsia"/>
                <w:sz w:val="18"/>
                <w:szCs w:val="18"/>
                <w:lang w:eastAsia="zh-CN"/>
              </w:rPr>
              <w:t>leave this to RAN2.</w:t>
            </w:r>
          </w:p>
          <w:p w:rsidR="00313DF0" w:rsidRPr="00652CE5" w:rsidRDefault="00652CE5">
            <w:pPr>
              <w:spacing w:after="120" w:line="240" w:lineRule="auto"/>
              <w:rPr>
                <w:rFonts w:ascii="Times New Roman" w:eastAsia="Batang" w:hAnsi="Times New Roman" w:cs="Times New Roman"/>
                <w:sz w:val="18"/>
                <w:szCs w:val="18"/>
                <w:lang w:val="en-GB" w:eastAsia="zh-CN"/>
              </w:rPr>
            </w:pPr>
            <w:r w:rsidRPr="00652CE5">
              <w:rPr>
                <w:rFonts w:ascii="Times New Roman" w:eastAsia="Batang" w:hAnsi="Times New Roman" w:cs="Times New Roman"/>
                <w:sz w:val="18"/>
                <w:szCs w:val="18"/>
                <w:lang w:val="en-GB" w:eastAsia="zh-CN"/>
              </w:rPr>
              <w:t>ASUSTeK: We are fine to leave it to RAN2, and also think we can send LS to RAN2.</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w:t>
            </w:r>
          </w:p>
        </w:tc>
      </w:tr>
      <w:tr w:rsidR="00313DF0">
        <w:trPr>
          <w:trHeight w:val="1016"/>
        </w:trPr>
        <w:tc>
          <w:tcPr>
            <w:tcW w:w="98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lastRenderedPageBreak/>
              <w:t xml:space="preserve">Issue 6 </w:t>
            </w:r>
          </w:p>
          <w:p w:rsidR="00313DF0" w:rsidRDefault="00313DF0">
            <w:pPr>
              <w:spacing w:after="120" w:line="240" w:lineRule="auto"/>
              <w:rPr>
                <w:rFonts w:ascii="Times New Roman" w:eastAsia="Batang" w:hAnsi="Times New Roman" w:cs="Times New Roman"/>
                <w:b/>
                <w:bCs/>
                <w:sz w:val="20"/>
                <w:szCs w:val="20"/>
                <w:lang w:val="en-GB" w:eastAsia="zh-CN"/>
              </w:rPr>
            </w:pPr>
          </w:p>
        </w:tc>
        <w:tc>
          <w:tcPr>
            <w:tcW w:w="8514"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Samsung: Since the conclusion in Rel-16 UE feature for eURLLC is only applied to two paragraph in TS38.213 and the overlapped case between one of the linked candidate and an individual candidate is written in the separate </w:t>
            </w:r>
            <w:r>
              <w:rPr>
                <w:rFonts w:ascii="Times New Roman" w:eastAsia="Batang" w:hAnsi="Times New Roman" w:cs="Times New Roman"/>
                <w:sz w:val="18"/>
                <w:szCs w:val="18"/>
                <w:lang w:val="en-GB" w:eastAsia="zh-CN"/>
              </w:rPr>
              <w:t xml:space="preserve">paragraph, we think that the conclusion is not applied to the overlapped case between one of the linked candidate and an individual candidate. Anyway, if majority wants, we are open to discuss whether the conclusion is also applied to the above overlapped </w:t>
            </w:r>
            <w:r>
              <w:rPr>
                <w:rFonts w:ascii="Times New Roman" w:eastAsia="Batang" w:hAnsi="Times New Roman" w:cs="Times New Roman"/>
                <w:sz w:val="18"/>
                <w:szCs w:val="18"/>
                <w:lang w:val="en-GB" w:eastAsia="zh-CN"/>
              </w:rPr>
              <w:t>case or not.</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we are open to discuss this issue further.</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OPPO: For other spans, no overbooking is assumed according to the R16 conclusion. But what’s the relationship between this conclusion and the proposal?  Could the proponent(s) give more clarificat</w:t>
            </w:r>
            <w:r>
              <w:rPr>
                <w:rFonts w:ascii="Times New Roman" w:eastAsia="Batang" w:hAnsi="Times New Roman" w:cs="Times New Roman"/>
                <w:sz w:val="18"/>
                <w:szCs w:val="18"/>
                <w:lang w:val="en-GB" w:eastAsia="zh-CN"/>
              </w:rPr>
              <w:t xml:space="preserve">ion? </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open to discuss</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Lenovo/MotM: We are open to discuss this issue further.</w:t>
            </w:r>
          </w:p>
          <w:p w:rsidR="00313DF0" w:rsidRDefault="00B2305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We share similar view with OPPO and we support it.</w:t>
            </w:r>
          </w:p>
          <w:p w:rsidR="00313DF0" w:rsidRDefault="00313DF0">
            <w:pPr>
              <w:spacing w:after="120" w:line="240" w:lineRule="auto"/>
              <w:rPr>
                <w:rFonts w:ascii="Times New Roman" w:eastAsia="Batang" w:hAnsi="Times New Roman" w:cs="Times New Roman"/>
                <w:sz w:val="18"/>
                <w:szCs w:val="18"/>
                <w:lang w:val="en-GB" w:eastAsia="zh-CN"/>
              </w:rPr>
            </w:pP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w:t>
            </w:r>
          </w:p>
        </w:tc>
      </w:tr>
      <w:tr w:rsidR="00313DF0">
        <w:trPr>
          <w:trHeight w:val="845"/>
        </w:trPr>
        <w:tc>
          <w:tcPr>
            <w:tcW w:w="98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 xml:space="preserve">Issue 7 </w:t>
            </w:r>
          </w:p>
          <w:p w:rsidR="00313DF0" w:rsidRDefault="00313DF0">
            <w:pPr>
              <w:spacing w:after="120" w:line="240" w:lineRule="auto"/>
              <w:rPr>
                <w:rFonts w:ascii="Times New Roman" w:eastAsia="Batang" w:hAnsi="Times New Roman" w:cs="Times New Roman"/>
                <w:b/>
                <w:bCs/>
                <w:sz w:val="20"/>
                <w:szCs w:val="20"/>
                <w:lang w:val="en-GB" w:eastAsia="zh-CN"/>
              </w:rPr>
            </w:pPr>
          </w:p>
        </w:tc>
        <w:tc>
          <w:tcPr>
            <w:tcW w:w="8514"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Samsung: We have similar thinking with Moderator that this issue would make lots of spec impact which</w:t>
            </w:r>
            <w:r>
              <w:rPr>
                <w:rFonts w:ascii="Times New Roman" w:eastAsia="Batang" w:hAnsi="Times New Roman" w:cs="Times New Roman"/>
                <w:sz w:val="18"/>
                <w:szCs w:val="18"/>
                <w:lang w:val="en-GB" w:eastAsia="zh-CN"/>
              </w:rPr>
              <w:t xml:space="preserve"> is not appropriate in the maintenance phase.</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it is not essential issue.</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OPPO: Agree with FL/SS/LG. This is a new feature we never discussed before. </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The proposal seems to be an enhancement, but maybe we can conclude it in an opposite way.</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w:t>
            </w:r>
            <w:r>
              <w:rPr>
                <w:rFonts w:ascii="Times New Roman" w:eastAsia="Batang" w:hAnsi="Times New Roman" w:cs="Times New Roman"/>
                <w:sz w:val="18"/>
                <w:szCs w:val="18"/>
                <w:lang w:val="en-GB" w:eastAsia="zh-CN"/>
              </w:rPr>
              <w:t>o/MotM: This proposal seems to be an enhancement. It may be not an essential issue.</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not prefer to discuss it during the maintenance phase</w:t>
            </w:r>
          </w:p>
          <w:p w:rsidR="00313DF0" w:rsidRDefault="00B2305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Thanks for FL</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s comment and we understand the current situation in maintenance phase. However, from techn</w:t>
            </w:r>
            <w:r>
              <w:rPr>
                <w:rFonts w:ascii="Times New Roman" w:eastAsia="Batang" w:hAnsi="Times New Roman" w:cs="Times New Roman" w:hint="eastAsia"/>
                <w:sz w:val="18"/>
                <w:szCs w:val="18"/>
                <w:lang w:eastAsia="zh-CN"/>
              </w:rPr>
              <w:t>ical perspective, we believe such enhancement can improve PDCCH reliability, especially when considering frequency selection and interference difference between two serving cells. Note that there are not too much left-overs, we think it</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 xml:space="preserve">s worth to discuss </w:t>
            </w:r>
            <w:r>
              <w:rPr>
                <w:rFonts w:ascii="Times New Roman" w:eastAsia="Batang" w:hAnsi="Times New Roman" w:cs="Times New Roman" w:hint="eastAsia"/>
                <w:sz w:val="18"/>
                <w:szCs w:val="18"/>
                <w:lang w:eastAsia="zh-CN"/>
              </w:rPr>
              <w:t>this aspect in Rel-17.</w:t>
            </w:r>
          </w:p>
          <w:p w:rsidR="00313DF0" w:rsidRDefault="00652CE5">
            <w:pPr>
              <w:spacing w:after="120" w:line="240" w:lineRule="auto"/>
              <w:rPr>
                <w:rFonts w:ascii="Times New Roman" w:eastAsia="Batang" w:hAnsi="Times New Roman" w:cs="Times New Roman"/>
                <w:sz w:val="18"/>
                <w:szCs w:val="18"/>
                <w:lang w:val="en-GB" w:eastAsia="zh-CN"/>
              </w:rPr>
            </w:pPr>
            <w:r w:rsidRPr="00652CE5">
              <w:rPr>
                <w:rFonts w:ascii="Times New Roman" w:eastAsia="Batang" w:hAnsi="Times New Roman" w:cs="Times New Roman"/>
                <w:sz w:val="18"/>
                <w:szCs w:val="18"/>
                <w:lang w:val="en-GB" w:eastAsia="zh-CN"/>
              </w:rPr>
              <w:t>ASUSTeK: It seems not essential.</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w:t>
            </w:r>
          </w:p>
        </w:tc>
      </w:tr>
      <w:tr w:rsidR="00313DF0">
        <w:trPr>
          <w:trHeight w:val="980"/>
        </w:trPr>
        <w:tc>
          <w:tcPr>
            <w:tcW w:w="98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 xml:space="preserve">Issue 8 </w:t>
            </w:r>
          </w:p>
          <w:p w:rsidR="00313DF0" w:rsidRDefault="00313DF0">
            <w:pPr>
              <w:spacing w:after="120" w:line="240" w:lineRule="auto"/>
              <w:rPr>
                <w:rFonts w:ascii="Times New Roman" w:eastAsia="Batang" w:hAnsi="Times New Roman" w:cs="Times New Roman"/>
                <w:b/>
                <w:bCs/>
                <w:sz w:val="20"/>
                <w:szCs w:val="20"/>
                <w:lang w:val="en-GB" w:eastAsia="zh-CN"/>
              </w:rPr>
            </w:pPr>
          </w:p>
        </w:tc>
        <w:tc>
          <w:tcPr>
            <w:tcW w:w="8514"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Samsung: The UE capability “Monitoring of individual candidates” is only meaningful when one of linked PDCCH candidates and an individual candidate is overlapped. As Moderator said, when UE does not support this </w:t>
            </w:r>
            <w:r>
              <w:rPr>
                <w:rFonts w:ascii="Times New Roman" w:eastAsia="Batang" w:hAnsi="Times New Roman" w:cs="Times New Roman"/>
                <w:sz w:val="18"/>
                <w:szCs w:val="18"/>
                <w:lang w:val="en-GB" w:eastAsia="zh-CN"/>
              </w:rPr>
              <w:t>capability, since the UE cannot monitor the individual candidate which is overlapped with one of linked PDCCH candidate, gNB may not schedule an individual PDCCH candidate.</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we also have similar understanding with Samsung and more clarification may be n</w:t>
            </w:r>
            <w:r>
              <w:rPr>
                <w:rFonts w:ascii="Times New Roman" w:eastAsia="Batang" w:hAnsi="Times New Roman" w:cs="Times New Roman"/>
                <w:sz w:val="18"/>
                <w:szCs w:val="18"/>
                <w:lang w:val="en-GB" w:eastAsia="zh-CN"/>
              </w:rPr>
              <w:t>eeded.</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OPPO: Agree with with FL</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we think more clarification is needed.</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Lenovo/MotM: We think more clarification is needed.</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Agree with FL</w:t>
            </w:r>
          </w:p>
          <w:p w:rsidR="00313DF0" w:rsidRDefault="00B2305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Basically, we fail to see the reason to restrict gNB scheduling behavior in such case, which is ver</w:t>
            </w:r>
            <w:r>
              <w:rPr>
                <w:rFonts w:ascii="Times New Roman" w:eastAsia="Batang" w:hAnsi="Times New Roman" w:cs="Times New Roman" w:hint="eastAsia"/>
                <w:sz w:val="18"/>
                <w:szCs w:val="18"/>
                <w:lang w:eastAsia="zh-CN"/>
              </w:rPr>
              <w:t>y difficult to gNB to guarantee it in reality. In other words, we don</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t agree with FL</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 xml:space="preserve">s understanding that </w:t>
            </w:r>
            <w:r>
              <w:rPr>
                <w:rFonts w:ascii="Times New Roman" w:eastAsia="Batang" w:hAnsi="Times New Roman" w:cs="Times New Roman"/>
                <w:sz w:val="18"/>
                <w:szCs w:val="18"/>
                <w:lang w:eastAsia="zh-CN"/>
              </w:rPr>
              <w:t>“</w:t>
            </w:r>
            <w:r>
              <w:rPr>
                <w:rFonts w:ascii="Times New Roman" w:eastAsia="Batang" w:hAnsi="Times New Roman" w:cs="Times New Roman"/>
                <w:i/>
                <w:iCs/>
                <w:sz w:val="18"/>
                <w:szCs w:val="18"/>
                <w:lang w:val="en-GB" w:eastAsia="zh-CN"/>
              </w:rPr>
              <w:t>When UE does not support this capability, gNB should not send the individual candidate as UE does not monitor it.</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 To address this issue, one prope</w:t>
            </w:r>
            <w:r>
              <w:rPr>
                <w:rFonts w:ascii="Times New Roman" w:eastAsia="Batang" w:hAnsi="Times New Roman" w:cs="Times New Roman" w:hint="eastAsia"/>
                <w:sz w:val="18"/>
                <w:szCs w:val="18"/>
                <w:lang w:eastAsia="zh-CN"/>
              </w:rPr>
              <w:t>r way is to specify that UE doesn</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w:t>
            </w:r>
            <w:r>
              <w:rPr>
                <w:bCs/>
                <w:sz w:val="18"/>
                <w:szCs w:val="18"/>
              </w:rPr>
              <w:t xml:space="preserve">l PDCCH candidates, the </w:t>
            </w:r>
            <w:r>
              <w:rPr>
                <w:rFonts w:eastAsia="SimSun" w:hint="eastAsia"/>
                <w:bCs/>
                <w:sz w:val="18"/>
                <w:szCs w:val="18"/>
                <w:lang w:eastAsia="zh-CN"/>
              </w:rPr>
              <w:t>UE dose not expect to monitor the individual PDCCH candidate</w:t>
            </w:r>
            <w:r>
              <w:rPr>
                <w:bCs/>
                <w:sz w:val="18"/>
                <w:szCs w:val="18"/>
              </w:rPr>
              <w:t>.</w:t>
            </w:r>
          </w:p>
          <w:p w:rsidR="00313DF0" w:rsidRDefault="00652CE5">
            <w:pPr>
              <w:spacing w:after="120" w:line="240" w:lineRule="auto"/>
              <w:rPr>
                <w:rFonts w:ascii="Times New Roman" w:eastAsia="Batang" w:hAnsi="Times New Roman" w:cs="Times New Roman"/>
                <w:sz w:val="18"/>
                <w:szCs w:val="18"/>
                <w:lang w:val="en-GB" w:eastAsia="zh-CN"/>
              </w:rPr>
            </w:pPr>
            <w:r w:rsidRPr="00652CE5">
              <w:rPr>
                <w:rFonts w:ascii="Times New Roman" w:eastAsia="Batang" w:hAnsi="Times New Roman" w:cs="Times New Roman"/>
                <w:sz w:val="18"/>
                <w:szCs w:val="18"/>
                <w:lang w:val="en-GB" w:eastAsia="zh-CN"/>
              </w:rPr>
              <w:t>ASUSTeK: Agree with FL</w:t>
            </w:r>
          </w:p>
          <w:p w:rsidR="00313DF0" w:rsidRDefault="00313DF0">
            <w:pPr>
              <w:spacing w:after="120" w:line="240" w:lineRule="auto"/>
              <w:rPr>
                <w:rFonts w:ascii="Times New Roman" w:eastAsia="Batang" w:hAnsi="Times New Roman" w:cs="Times New Roman"/>
                <w:sz w:val="18"/>
                <w:szCs w:val="18"/>
                <w:lang w:val="en-GB" w:eastAsia="zh-CN"/>
              </w:rPr>
            </w:pPr>
          </w:p>
          <w:p w:rsidR="00313DF0" w:rsidRDefault="00B2305F">
            <w:pPr>
              <w:pStyle w:val="proposal"/>
              <w:numPr>
                <w:ilvl w:val="0"/>
                <w:numId w:val="0"/>
              </w:numPr>
              <w:rPr>
                <w:b w:val="0"/>
                <w:bCs/>
                <w:sz w:val="18"/>
                <w:szCs w:val="18"/>
              </w:rPr>
            </w:pPr>
            <w:r>
              <w:rPr>
                <w:sz w:val="18"/>
                <w:szCs w:val="18"/>
                <w:lang w:val="en-GB"/>
              </w:rPr>
              <w:t>…</w:t>
            </w:r>
          </w:p>
        </w:tc>
      </w:tr>
      <w:tr w:rsidR="00313DF0">
        <w:trPr>
          <w:trHeight w:val="995"/>
        </w:trPr>
        <w:tc>
          <w:tcPr>
            <w:tcW w:w="98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lastRenderedPageBreak/>
              <w:t>Issue 9</w:t>
            </w:r>
          </w:p>
          <w:p w:rsidR="00313DF0" w:rsidRDefault="00313DF0">
            <w:pPr>
              <w:spacing w:after="120" w:line="240" w:lineRule="auto"/>
              <w:rPr>
                <w:rFonts w:ascii="Times New Roman" w:eastAsia="Batang" w:hAnsi="Times New Roman" w:cs="Times New Roman"/>
                <w:b/>
                <w:bCs/>
                <w:sz w:val="20"/>
                <w:szCs w:val="20"/>
                <w:lang w:val="en-GB" w:eastAsia="zh-CN"/>
              </w:rPr>
            </w:pPr>
          </w:p>
        </w:tc>
        <w:tc>
          <w:tcPr>
            <w:tcW w:w="8514"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Samsung: Although we are fine with further discussion, given the situation on this issue in RAN1 which has been discussed multiple times, we agree with </w:t>
            </w:r>
            <w:r>
              <w:rPr>
                <w:rFonts w:ascii="Times New Roman" w:eastAsia="Batang" w:hAnsi="Times New Roman" w:cs="Times New Roman"/>
                <w:sz w:val="18"/>
                <w:szCs w:val="18"/>
                <w:lang w:val="en-GB" w:eastAsia="zh-CN"/>
              </w:rPr>
              <w:t>Moderator’s initial assessment.</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w:t>
            </w:r>
            <w:r>
              <w:rPr>
                <w:rFonts w:ascii="Times New Roman" w:eastAsia="Batang" w:hAnsi="Times New Roman" w:cs="Times New Roman"/>
                <w:sz w:val="18"/>
                <w:szCs w:val="18"/>
                <w:lang w:val="en-GB" w:eastAsia="zh-CN"/>
              </w:rPr>
              <w:t>en linked PDCCH candidates are configured.</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OPPO: Agree with with FL</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Apple: We think this should be discussed and there is one agreement that this is FFS. </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Lenovo/MotM: Agree with Moderator’s initial assessment</w:t>
            </w:r>
          </w:p>
          <w:p w:rsidR="00313DF0" w:rsidRDefault="00B2305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No more discussion is needed.</w:t>
            </w:r>
          </w:p>
          <w:p w:rsidR="00313DF0" w:rsidRDefault="00652CE5">
            <w:pPr>
              <w:spacing w:after="120" w:line="240" w:lineRule="auto"/>
              <w:rPr>
                <w:rFonts w:ascii="Times New Roman" w:eastAsia="Batang" w:hAnsi="Times New Roman" w:cs="Times New Roman"/>
                <w:sz w:val="18"/>
                <w:szCs w:val="18"/>
                <w:lang w:val="en-GB" w:eastAsia="zh-CN"/>
              </w:rPr>
            </w:pPr>
            <w:r w:rsidRPr="00652CE5">
              <w:rPr>
                <w:rFonts w:ascii="Times New Roman" w:eastAsia="Batang" w:hAnsi="Times New Roman" w:cs="Times New Roman"/>
                <w:sz w:val="18"/>
                <w:szCs w:val="18"/>
                <w:lang w:val="en-GB" w:eastAsia="zh-CN"/>
              </w:rPr>
              <w:t>ASUSTeK: Agree with FL</w:t>
            </w:r>
          </w:p>
          <w:p w:rsidR="00313DF0" w:rsidRDefault="00B2305F">
            <w:pPr>
              <w:spacing w:after="120" w:line="240" w:lineRule="auto"/>
              <w:rPr>
                <w:rFonts w:ascii="Times New Roman" w:eastAsia="Batang" w:hAnsi="Times New Roman" w:cs="Times New Roman"/>
                <w:sz w:val="20"/>
                <w:szCs w:val="20"/>
                <w:lang w:eastAsia="zh-CN"/>
              </w:rPr>
            </w:pPr>
            <w:r>
              <w:rPr>
                <w:rFonts w:ascii="Times New Roman" w:eastAsia="Batang" w:hAnsi="Times New Roman" w:cs="Times New Roman"/>
                <w:sz w:val="18"/>
                <w:szCs w:val="18"/>
                <w:lang w:val="en-GB" w:eastAsia="zh-CN"/>
              </w:rPr>
              <w:t>…</w:t>
            </w:r>
          </w:p>
        </w:tc>
      </w:tr>
      <w:tr w:rsidR="00313DF0">
        <w:trPr>
          <w:trHeight w:val="684"/>
        </w:trPr>
        <w:tc>
          <w:tcPr>
            <w:tcW w:w="98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 xml:space="preserve">Issue </w:t>
            </w:r>
            <w:r>
              <w:rPr>
                <w:rFonts w:ascii="Times New Roman" w:eastAsia="Batang" w:hAnsi="Times New Roman" w:cs="Times New Roman"/>
                <w:b/>
                <w:bCs/>
                <w:sz w:val="20"/>
                <w:szCs w:val="20"/>
                <w:lang w:val="en-GB" w:eastAsia="zh-CN"/>
              </w:rPr>
              <w:t>10</w:t>
            </w:r>
          </w:p>
          <w:p w:rsidR="00313DF0" w:rsidRDefault="00313DF0">
            <w:pPr>
              <w:spacing w:after="120" w:line="240" w:lineRule="auto"/>
              <w:rPr>
                <w:rFonts w:ascii="Times New Roman" w:eastAsia="Batang" w:hAnsi="Times New Roman" w:cs="Times New Roman"/>
                <w:b/>
                <w:bCs/>
                <w:sz w:val="20"/>
                <w:szCs w:val="20"/>
                <w:lang w:val="en-GB" w:eastAsia="zh-CN"/>
              </w:rPr>
            </w:pPr>
          </w:p>
        </w:tc>
        <w:tc>
          <w:tcPr>
            <w:tcW w:w="8514"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Samsung: Agree with Moderator’s initial assessment.</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Agree with Moderator’s initial assessment.</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OPPO: Agree with with FL</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Agree with Moderator’s initial assessment</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Lenovo/MotM: Agree with Moderator’s initial assessment.</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Agree with FL</w:t>
            </w:r>
          </w:p>
          <w:p w:rsidR="00313DF0" w:rsidRDefault="00B2305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Agree with FL</w:t>
            </w:r>
            <w:r>
              <w:rPr>
                <w:rFonts w:ascii="Times New Roman" w:eastAsia="Batang" w:hAnsi="Times New Roman" w:cs="Times New Roman"/>
                <w:sz w:val="18"/>
                <w:szCs w:val="18"/>
                <w:lang w:eastAsia="zh-CN"/>
              </w:rPr>
              <w:t>’</w:t>
            </w:r>
            <w:r>
              <w:rPr>
                <w:rFonts w:ascii="Times New Roman" w:eastAsia="Batang" w:hAnsi="Times New Roman" w:cs="Times New Roman" w:hint="eastAsia"/>
                <w:sz w:val="18"/>
                <w:szCs w:val="18"/>
                <w:lang w:eastAsia="zh-CN"/>
              </w:rPr>
              <w:t>s assessment.</w:t>
            </w:r>
          </w:p>
          <w:p w:rsidR="00313DF0" w:rsidRDefault="00652CE5">
            <w:pPr>
              <w:spacing w:after="120" w:line="240" w:lineRule="auto"/>
              <w:rPr>
                <w:rFonts w:ascii="Times New Roman" w:eastAsia="Batang" w:hAnsi="Times New Roman" w:cs="Times New Roman"/>
                <w:sz w:val="18"/>
                <w:szCs w:val="18"/>
                <w:lang w:val="en-GB" w:eastAsia="zh-CN"/>
              </w:rPr>
            </w:pPr>
            <w:r w:rsidRPr="00652CE5">
              <w:rPr>
                <w:rFonts w:ascii="Times New Roman" w:eastAsia="Batang" w:hAnsi="Times New Roman" w:cs="Times New Roman"/>
                <w:sz w:val="18"/>
                <w:szCs w:val="18"/>
                <w:lang w:val="en-GB" w:eastAsia="zh-CN"/>
              </w:rPr>
              <w:t>ASUSTeK: Agree with FL</w:t>
            </w:r>
          </w:p>
          <w:p w:rsidR="00313DF0" w:rsidRDefault="00313DF0">
            <w:pPr>
              <w:spacing w:after="120" w:line="240" w:lineRule="auto"/>
              <w:rPr>
                <w:rFonts w:ascii="Times New Roman" w:eastAsia="Batang" w:hAnsi="Times New Roman" w:cs="Times New Roman"/>
                <w:sz w:val="18"/>
                <w:szCs w:val="18"/>
                <w:lang w:val="en-GB" w:eastAsia="zh-CN"/>
              </w:rPr>
            </w:pPr>
          </w:p>
          <w:p w:rsidR="00313DF0" w:rsidRDefault="00B2305F">
            <w:pPr>
              <w:pStyle w:val="proposal"/>
              <w:numPr>
                <w:ilvl w:val="0"/>
                <w:numId w:val="0"/>
              </w:numPr>
              <w:rPr>
                <w:b w:val="0"/>
                <w:bCs/>
                <w:iCs/>
                <w:sz w:val="18"/>
                <w:szCs w:val="18"/>
              </w:rPr>
            </w:pPr>
            <w:r>
              <w:rPr>
                <w:sz w:val="18"/>
                <w:szCs w:val="18"/>
                <w:lang w:val="en-GB"/>
              </w:rPr>
              <w:t>…</w:t>
            </w:r>
          </w:p>
        </w:tc>
      </w:tr>
      <w:tr w:rsidR="00313DF0">
        <w:trPr>
          <w:trHeight w:val="696"/>
        </w:trPr>
        <w:tc>
          <w:tcPr>
            <w:tcW w:w="985" w:type="dxa"/>
          </w:tcPr>
          <w:p w:rsidR="00313DF0" w:rsidRDefault="00B2305F">
            <w:pPr>
              <w:spacing w:after="120" w:line="240" w:lineRule="auto"/>
              <w:rPr>
                <w:rFonts w:ascii="Times New Roman" w:eastAsia="Batang" w:hAnsi="Times New Roman" w:cs="Times New Roman"/>
                <w:b/>
                <w:bCs/>
                <w:sz w:val="20"/>
                <w:szCs w:val="20"/>
                <w:lang w:val="en-GB" w:eastAsia="zh-CN"/>
              </w:rPr>
            </w:pPr>
            <w:r>
              <w:rPr>
                <w:rFonts w:ascii="Times New Roman" w:eastAsia="Batang" w:hAnsi="Times New Roman" w:cs="Times New Roman"/>
                <w:b/>
                <w:bCs/>
                <w:sz w:val="20"/>
                <w:szCs w:val="20"/>
                <w:lang w:val="en-GB" w:eastAsia="zh-CN"/>
              </w:rPr>
              <w:t>Issue 11</w:t>
            </w:r>
          </w:p>
          <w:p w:rsidR="00313DF0" w:rsidRDefault="00313DF0">
            <w:pPr>
              <w:spacing w:after="120" w:line="240" w:lineRule="auto"/>
              <w:rPr>
                <w:rFonts w:ascii="Times New Roman" w:eastAsia="Batang" w:hAnsi="Times New Roman" w:cs="Times New Roman"/>
                <w:b/>
                <w:bCs/>
                <w:sz w:val="20"/>
                <w:szCs w:val="20"/>
                <w:lang w:val="en-GB" w:eastAsia="zh-CN"/>
              </w:rPr>
            </w:pPr>
          </w:p>
        </w:tc>
        <w:tc>
          <w:tcPr>
            <w:tcW w:w="8514" w:type="dxa"/>
          </w:tcPr>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 xml:space="preserve">Samsung: Our understanding is that the sentence in current 38.213-h00 “PDCCH candidates </w:t>
            </w:r>
            <m:oMath>
              <m:sSubSup>
                <m:sSubSupPr>
                  <m:ctrlPr>
                    <w:rPr>
                      <w:rFonts w:ascii="Cambria Math" w:eastAsia="Batang" w:hAnsi="Cambria Math" w:cs="Times New Roman"/>
                      <w:sz w:val="18"/>
                      <w:szCs w:val="18"/>
                      <w:lang w:val="en-GB" w:eastAsia="zh-CN"/>
                    </w:rPr>
                  </m:ctrlPr>
                </m:sSubSupPr>
                <m:e>
                  <m:r>
                    <w:rPr>
                      <w:rFonts w:ascii="Cambria Math" w:eastAsia="Batang" w:hAnsi="Cambria Math" w:cs="Times New Roman"/>
                      <w:sz w:val="18"/>
                      <w:szCs w:val="18"/>
                      <w:lang w:val="en-GB" w:eastAsia="zh-CN"/>
                    </w:rPr>
                    <m:t>m</m:t>
                  </m:r>
                </m:e>
                <m:sub>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s</m:t>
                      </m:r>
                    </m:e>
                    <m:sub>
                      <m:r>
                        <w:rPr>
                          <w:rFonts w:ascii="Cambria Math" w:eastAsia="Batang" w:hAnsi="Cambria Math" w:cs="Times New Roman"/>
                          <w:sz w:val="18"/>
                          <w:szCs w:val="18"/>
                          <w:lang w:val="en-GB" w:eastAsia="zh-CN"/>
                        </w:rPr>
                        <m:t>i</m:t>
                      </m:r>
                    </m:sub>
                  </m:sSub>
                  <m:r>
                    <m:rPr>
                      <m:sty m:val="p"/>
                    </m:rPr>
                    <w:rPr>
                      <w:rFonts w:ascii="Cambria Math" w:eastAsia="Batang" w:hAnsi="Cambria Math" w:cs="Times New Roman"/>
                      <w:sz w:val="18"/>
                      <w:szCs w:val="18"/>
                      <w:lang w:val="en-GB" w:eastAsia="zh-CN"/>
                    </w:rPr>
                    <m:t>,</m:t>
                  </m:r>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n</m:t>
                      </m:r>
                    </m:e>
                    <m:sub>
                      <m:r>
                        <w:rPr>
                          <w:rFonts w:ascii="Cambria Math" w:eastAsia="Batang" w:hAnsi="Cambria Math" w:cs="Times New Roman"/>
                          <w:sz w:val="18"/>
                          <w:szCs w:val="18"/>
                          <w:lang w:val="en-GB" w:eastAsia="zh-CN"/>
                        </w:rPr>
                        <m:t>CI</m:t>
                      </m:r>
                    </m:sub>
                  </m:sSub>
                </m:sub>
                <m:sup>
                  <m:r>
                    <m:rPr>
                      <m:sty m:val="p"/>
                    </m:rPr>
                    <w:rPr>
                      <w:rFonts w:ascii="Cambria Math" w:eastAsia="Batang" w:hAnsi="Cambria Math" w:cs="Times New Roman"/>
                      <w:sz w:val="18"/>
                      <w:szCs w:val="18"/>
                      <w:lang w:val="en-GB" w:eastAsia="zh-CN"/>
                    </w:rPr>
                    <m:t>(</m:t>
                  </m:r>
                  <m:r>
                    <w:rPr>
                      <w:rFonts w:ascii="Cambria Math" w:eastAsia="Batang" w:hAnsi="Cambria Math" w:cs="Times New Roman"/>
                      <w:sz w:val="18"/>
                      <w:szCs w:val="18"/>
                      <w:lang w:val="en-GB" w:eastAsia="zh-CN"/>
                    </w:rPr>
                    <m:t>L</m:t>
                  </m:r>
                  <m:r>
                    <m:rPr>
                      <m:sty m:val="p"/>
                    </m:rPr>
                    <w:rPr>
                      <w:rFonts w:ascii="Cambria Math" w:eastAsia="Batang" w:hAnsi="Cambria Math" w:cs="Times New Roman"/>
                      <w:sz w:val="18"/>
                      <w:szCs w:val="18"/>
                      <w:lang w:val="en-GB" w:eastAsia="zh-CN"/>
                    </w:rPr>
                    <m:t>)</m:t>
                  </m:r>
                </m:sup>
              </m:sSubSup>
            </m:oMath>
            <w:r>
              <w:rPr>
                <w:rFonts w:ascii="Times New Roman" w:eastAsia="Batang" w:hAnsi="Times New Roman" w:cs="Times New Roman"/>
                <w:sz w:val="18"/>
                <w:szCs w:val="18"/>
                <w:lang w:val="en-GB" w:eastAsia="zh-CN"/>
              </w:rPr>
              <w:t xml:space="preserve"> and </w:t>
            </w:r>
            <m:oMath>
              <m:sSubSup>
                <m:sSubSupPr>
                  <m:ctrlPr>
                    <w:rPr>
                      <w:rFonts w:ascii="Cambria Math" w:eastAsia="Batang" w:hAnsi="Cambria Math" w:cs="Times New Roman"/>
                      <w:sz w:val="18"/>
                      <w:szCs w:val="18"/>
                      <w:lang w:val="en-GB" w:eastAsia="zh-CN"/>
                    </w:rPr>
                  </m:ctrlPr>
                </m:sSubSupPr>
                <m:e>
                  <m:r>
                    <w:rPr>
                      <w:rFonts w:ascii="Cambria Math" w:eastAsia="Batang" w:hAnsi="Cambria Math" w:cs="Times New Roman"/>
                      <w:sz w:val="18"/>
                      <w:szCs w:val="18"/>
                      <w:lang w:val="en-GB" w:eastAsia="zh-CN"/>
                    </w:rPr>
                    <m:t>m</m:t>
                  </m:r>
                </m:e>
                <m:sub>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s</m:t>
                      </m:r>
                    </m:e>
                    <m:sub>
                      <m:r>
                        <w:rPr>
                          <w:rFonts w:ascii="Cambria Math" w:eastAsia="Batang" w:hAnsi="Cambria Math" w:cs="Times New Roman"/>
                          <w:sz w:val="18"/>
                          <w:szCs w:val="18"/>
                          <w:lang w:val="en-GB" w:eastAsia="zh-CN"/>
                        </w:rPr>
                        <m:t>j</m:t>
                      </m:r>
                    </m:sub>
                  </m:sSub>
                  <m:r>
                    <m:rPr>
                      <m:sty m:val="p"/>
                    </m:rPr>
                    <w:rPr>
                      <w:rFonts w:ascii="Cambria Math" w:eastAsia="Batang" w:hAnsi="Cambria Math" w:cs="Times New Roman"/>
                      <w:sz w:val="18"/>
                      <w:szCs w:val="18"/>
                      <w:lang w:val="en-GB" w:eastAsia="zh-CN"/>
                    </w:rPr>
                    <m:t>,</m:t>
                  </m:r>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n</m:t>
                      </m:r>
                    </m:e>
                    <m:sub>
                      <m:r>
                        <w:rPr>
                          <w:rFonts w:ascii="Cambria Math" w:eastAsia="Batang" w:hAnsi="Cambria Math" w:cs="Times New Roman"/>
                          <w:sz w:val="18"/>
                          <w:szCs w:val="18"/>
                          <w:lang w:val="en-GB" w:eastAsia="zh-CN"/>
                        </w:rPr>
                        <m:t>CI</m:t>
                      </m:r>
                    </m:sub>
                  </m:sSub>
                </m:sub>
                <m:sup>
                  <m:r>
                    <m:rPr>
                      <m:sty m:val="p"/>
                    </m:rPr>
                    <w:rPr>
                      <w:rFonts w:ascii="Cambria Math" w:eastAsia="Batang" w:hAnsi="Cambria Math" w:cs="Times New Roman"/>
                      <w:sz w:val="18"/>
                      <w:szCs w:val="18"/>
                      <w:lang w:val="en-GB" w:eastAsia="zh-CN"/>
                    </w:rPr>
                    <m:t>(</m:t>
                  </m:r>
                  <m:r>
                    <w:rPr>
                      <w:rFonts w:ascii="Cambria Math" w:eastAsia="Batang" w:hAnsi="Cambria Math" w:cs="Times New Roman"/>
                      <w:sz w:val="18"/>
                      <w:szCs w:val="18"/>
                      <w:lang w:val="en-GB" w:eastAsia="zh-CN"/>
                    </w:rPr>
                    <m:t>L</m:t>
                  </m:r>
                  <m:r>
                    <m:rPr>
                      <m:sty m:val="p"/>
                    </m:rPr>
                    <w:rPr>
                      <w:rFonts w:ascii="Cambria Math" w:eastAsia="Batang" w:hAnsi="Cambria Math" w:cs="Times New Roman"/>
                      <w:sz w:val="18"/>
                      <w:szCs w:val="18"/>
                      <w:lang w:val="en-GB" w:eastAsia="zh-CN"/>
                    </w:rPr>
                    <m:t>)</m:t>
                  </m:r>
                </m:sup>
              </m:sSubSup>
            </m:oMath>
            <w:r>
              <w:rPr>
                <w:rFonts w:ascii="Times New Roman" w:eastAsia="Batang" w:hAnsi="Times New Roman" w:cs="Times New Roman"/>
                <w:sz w:val="18"/>
                <w:szCs w:val="18"/>
                <w:lang w:val="en-GB" w:eastAsia="zh-CN"/>
              </w:rPr>
              <w:t xml:space="preserve">, with </w:t>
            </w:r>
            <m:oMath>
              <m:sSubSup>
                <m:sSubSupPr>
                  <m:ctrlPr>
                    <w:rPr>
                      <w:rFonts w:ascii="Cambria Math" w:eastAsia="Batang" w:hAnsi="Cambria Math" w:cs="Times New Roman"/>
                      <w:sz w:val="18"/>
                      <w:szCs w:val="18"/>
                      <w:lang w:val="en-GB" w:eastAsia="zh-CN"/>
                    </w:rPr>
                  </m:ctrlPr>
                </m:sSubSupPr>
                <m:e>
                  <m:r>
                    <w:rPr>
                      <w:rFonts w:ascii="Cambria Math" w:eastAsia="Batang" w:hAnsi="Cambria Math" w:cs="Times New Roman"/>
                      <w:sz w:val="18"/>
                      <w:szCs w:val="18"/>
                      <w:lang w:val="en-GB" w:eastAsia="zh-CN"/>
                    </w:rPr>
                    <m:t>m</m:t>
                  </m:r>
                </m:e>
                <m:sub>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s</m:t>
                      </m:r>
                    </m:e>
                    <m:sub>
                      <m:r>
                        <w:rPr>
                          <w:rFonts w:ascii="Cambria Math" w:eastAsia="Batang" w:hAnsi="Cambria Math" w:cs="Times New Roman"/>
                          <w:sz w:val="18"/>
                          <w:szCs w:val="18"/>
                          <w:lang w:val="en-GB" w:eastAsia="zh-CN"/>
                        </w:rPr>
                        <m:t>i</m:t>
                      </m:r>
                    </m:sub>
                  </m:sSub>
                  <m:r>
                    <m:rPr>
                      <m:sty m:val="p"/>
                    </m:rPr>
                    <w:rPr>
                      <w:rFonts w:ascii="Cambria Math" w:eastAsia="Batang" w:hAnsi="Cambria Math" w:cs="Times New Roman"/>
                      <w:sz w:val="18"/>
                      <w:szCs w:val="18"/>
                      <w:lang w:val="en-GB" w:eastAsia="zh-CN"/>
                    </w:rPr>
                    <m:t>,</m:t>
                  </m:r>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n</m:t>
                      </m:r>
                    </m:e>
                    <m:sub>
                      <m:r>
                        <w:rPr>
                          <w:rFonts w:ascii="Cambria Math" w:eastAsia="Batang" w:hAnsi="Cambria Math" w:cs="Times New Roman"/>
                          <w:sz w:val="18"/>
                          <w:szCs w:val="18"/>
                          <w:lang w:val="en-GB" w:eastAsia="zh-CN"/>
                        </w:rPr>
                        <m:t>CI</m:t>
                      </m:r>
                    </m:sub>
                  </m:sSub>
                </m:sub>
                <m:sup>
                  <m:r>
                    <m:rPr>
                      <m:sty m:val="p"/>
                    </m:rPr>
                    <w:rPr>
                      <w:rFonts w:ascii="Cambria Math" w:eastAsia="Batang" w:hAnsi="Cambria Math" w:cs="Times New Roman"/>
                      <w:sz w:val="18"/>
                      <w:szCs w:val="18"/>
                      <w:lang w:val="en-GB" w:eastAsia="zh-CN"/>
                    </w:rPr>
                    <m:t>(</m:t>
                  </m:r>
                  <m:r>
                    <w:rPr>
                      <w:rFonts w:ascii="Cambria Math" w:eastAsia="Batang" w:hAnsi="Cambria Math" w:cs="Times New Roman"/>
                      <w:sz w:val="18"/>
                      <w:szCs w:val="18"/>
                      <w:lang w:val="en-GB" w:eastAsia="zh-CN"/>
                    </w:rPr>
                    <m:t>L</m:t>
                  </m:r>
                  <m:r>
                    <m:rPr>
                      <m:sty m:val="p"/>
                    </m:rPr>
                    <w:rPr>
                      <w:rFonts w:ascii="Cambria Math" w:eastAsia="Batang" w:hAnsi="Cambria Math" w:cs="Times New Roman"/>
                      <w:sz w:val="18"/>
                      <w:szCs w:val="18"/>
                      <w:lang w:val="en-GB" w:eastAsia="zh-CN"/>
                    </w:rPr>
                    <m:t>)</m:t>
                  </m:r>
                </m:sup>
              </m:sSubSup>
              <m:r>
                <m:rPr>
                  <m:sty m:val="p"/>
                </m:rPr>
                <w:rPr>
                  <w:rFonts w:ascii="Cambria Math" w:eastAsia="Batang" w:hAnsi="Cambria Math" w:cs="Times New Roman"/>
                  <w:sz w:val="18"/>
                  <w:szCs w:val="18"/>
                  <w:lang w:val="en-GB" w:eastAsia="zh-CN"/>
                </w:rPr>
                <m:t>=</m:t>
              </m:r>
              <m:sSubSup>
                <m:sSubSupPr>
                  <m:ctrlPr>
                    <w:rPr>
                      <w:rFonts w:ascii="Cambria Math" w:eastAsia="Batang" w:hAnsi="Cambria Math" w:cs="Times New Roman"/>
                      <w:sz w:val="18"/>
                      <w:szCs w:val="18"/>
                      <w:lang w:val="en-GB" w:eastAsia="zh-CN"/>
                    </w:rPr>
                  </m:ctrlPr>
                </m:sSubSupPr>
                <m:e>
                  <m:r>
                    <w:rPr>
                      <w:rFonts w:ascii="Cambria Math" w:eastAsia="Batang" w:hAnsi="Cambria Math" w:cs="Times New Roman"/>
                      <w:sz w:val="18"/>
                      <w:szCs w:val="18"/>
                      <w:lang w:val="en-GB" w:eastAsia="zh-CN"/>
                    </w:rPr>
                    <m:t>m</m:t>
                  </m:r>
                </m:e>
                <m:sub>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s</m:t>
                      </m:r>
                    </m:e>
                    <m:sub>
                      <m:r>
                        <w:rPr>
                          <w:rFonts w:ascii="Cambria Math" w:eastAsia="Batang" w:hAnsi="Cambria Math" w:cs="Times New Roman"/>
                          <w:sz w:val="18"/>
                          <w:szCs w:val="18"/>
                          <w:lang w:val="en-GB" w:eastAsia="zh-CN"/>
                        </w:rPr>
                        <m:t>j</m:t>
                      </m:r>
                    </m:sub>
                  </m:sSub>
                  <m:r>
                    <m:rPr>
                      <m:sty m:val="p"/>
                    </m:rPr>
                    <w:rPr>
                      <w:rFonts w:ascii="Cambria Math" w:eastAsia="Batang" w:hAnsi="Cambria Math" w:cs="Times New Roman"/>
                      <w:sz w:val="18"/>
                      <w:szCs w:val="18"/>
                      <w:lang w:val="en-GB" w:eastAsia="zh-CN"/>
                    </w:rPr>
                    <m:t>,</m:t>
                  </m:r>
                  <m:sSub>
                    <m:sSubPr>
                      <m:ctrlPr>
                        <w:rPr>
                          <w:rFonts w:ascii="Cambria Math" w:eastAsia="Batang" w:hAnsi="Cambria Math" w:cs="Times New Roman"/>
                          <w:sz w:val="18"/>
                          <w:szCs w:val="18"/>
                          <w:lang w:val="en-GB" w:eastAsia="zh-CN"/>
                        </w:rPr>
                      </m:ctrlPr>
                    </m:sSubPr>
                    <m:e>
                      <m:r>
                        <w:rPr>
                          <w:rFonts w:ascii="Cambria Math" w:eastAsia="Batang" w:hAnsi="Cambria Math" w:cs="Times New Roman"/>
                          <w:sz w:val="18"/>
                          <w:szCs w:val="18"/>
                          <w:lang w:val="en-GB" w:eastAsia="zh-CN"/>
                        </w:rPr>
                        <m:t>n</m:t>
                      </m:r>
                    </m:e>
                    <m:sub>
                      <m:r>
                        <w:rPr>
                          <w:rFonts w:ascii="Cambria Math" w:eastAsia="Batang" w:hAnsi="Cambria Math" w:cs="Times New Roman"/>
                          <w:sz w:val="18"/>
                          <w:szCs w:val="18"/>
                          <w:lang w:val="en-GB" w:eastAsia="zh-CN"/>
                        </w:rPr>
                        <m:t>CI</m:t>
                      </m:r>
                    </m:sub>
                  </m:sSub>
                </m:sub>
                <m:sup>
                  <m:r>
                    <m:rPr>
                      <m:sty m:val="p"/>
                    </m:rPr>
                    <w:rPr>
                      <w:rFonts w:ascii="Cambria Math" w:eastAsia="Batang" w:hAnsi="Cambria Math" w:cs="Times New Roman"/>
                      <w:sz w:val="18"/>
                      <w:szCs w:val="18"/>
                      <w:lang w:val="en-GB" w:eastAsia="zh-CN"/>
                    </w:rPr>
                    <m:t>(</m:t>
                  </m:r>
                  <m:r>
                    <w:rPr>
                      <w:rFonts w:ascii="Cambria Math" w:eastAsia="Batang" w:hAnsi="Cambria Math" w:cs="Times New Roman"/>
                      <w:sz w:val="18"/>
                      <w:szCs w:val="18"/>
                      <w:lang w:val="en-GB" w:eastAsia="zh-CN"/>
                    </w:rPr>
                    <m:t>L</m:t>
                  </m:r>
                  <m:r>
                    <m:rPr>
                      <m:sty m:val="p"/>
                    </m:rPr>
                    <w:rPr>
                      <w:rFonts w:ascii="Cambria Math" w:eastAsia="Batang" w:hAnsi="Cambria Math" w:cs="Times New Roman"/>
                      <w:sz w:val="18"/>
                      <w:szCs w:val="18"/>
                      <w:lang w:val="en-GB" w:eastAsia="zh-CN"/>
                    </w:rPr>
                    <m:t>)</m:t>
                  </m:r>
                </m:sup>
              </m:sSubSup>
            </m:oMath>
            <w:r>
              <w:rPr>
                <w:rFonts w:ascii="Times New Roman" w:eastAsia="Batang" w:hAnsi="Times New Roman" w:cs="Times New Roman"/>
                <w:sz w:val="18"/>
                <w:szCs w:val="18"/>
                <w:lang w:val="en-GB" w:eastAsia="zh-CN"/>
              </w:rPr>
              <w:t xml:space="preserve">, for detection of a DCI format with </w:t>
            </w:r>
            <w:r>
              <w:rPr>
                <w:rFonts w:ascii="Times New Roman" w:eastAsia="Batang" w:hAnsi="Times New Roman" w:cs="Times New Roman"/>
                <w:sz w:val="18"/>
                <w:szCs w:val="18"/>
                <w:lang w:val="en-GB" w:eastAsia="zh-CN"/>
              </w:rPr>
              <w:t>same information.” can prevent the case.</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LG: we also have similar understanding with Samsung.</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OPPO: We share the same view as Samsung.</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Apple: it seems current spec is clear</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Lenovo/MotM: It seems current spec. is clear</w:t>
            </w:r>
          </w:p>
          <w:p w:rsidR="00313DF0" w:rsidRDefault="00B2305F">
            <w:pPr>
              <w:spacing w:after="120" w:line="240" w:lineRule="auto"/>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Xiaomi: Share same view as Samsung</w:t>
            </w:r>
          </w:p>
          <w:p w:rsidR="00313DF0" w:rsidRDefault="00B2305F">
            <w:pPr>
              <w:spacing w:after="120" w:line="240" w:lineRule="auto"/>
              <w:rPr>
                <w:rFonts w:ascii="Times New Roman" w:eastAsia="Batang" w:hAnsi="Times New Roman" w:cs="Times New Roman"/>
                <w:sz w:val="18"/>
                <w:szCs w:val="18"/>
                <w:lang w:eastAsia="zh-CN"/>
              </w:rPr>
            </w:pPr>
            <w:r>
              <w:rPr>
                <w:rFonts w:ascii="Times New Roman" w:eastAsia="Batang" w:hAnsi="Times New Roman" w:cs="Times New Roman" w:hint="eastAsia"/>
                <w:sz w:val="18"/>
                <w:szCs w:val="18"/>
                <w:lang w:eastAsia="zh-CN"/>
              </w:rPr>
              <w:t>ZTE: Not needed.</w:t>
            </w:r>
          </w:p>
          <w:p w:rsidR="00313DF0" w:rsidRDefault="00652CE5">
            <w:pPr>
              <w:spacing w:after="120" w:line="240" w:lineRule="auto"/>
              <w:rPr>
                <w:rFonts w:ascii="Times New Roman" w:eastAsia="Batang" w:hAnsi="Times New Roman" w:cs="Times New Roman"/>
                <w:sz w:val="18"/>
                <w:szCs w:val="18"/>
                <w:lang w:val="en-GB" w:eastAsia="zh-CN"/>
              </w:rPr>
            </w:pPr>
            <w:r w:rsidRPr="00652CE5">
              <w:rPr>
                <w:rFonts w:ascii="Times New Roman" w:eastAsia="Batang" w:hAnsi="Times New Roman" w:cs="Times New Roman"/>
                <w:sz w:val="18"/>
                <w:szCs w:val="18"/>
                <w:lang w:val="en-GB" w:eastAsia="zh-CN"/>
              </w:rPr>
              <w:t>ASUSTeK: Share same view as Samsung</w:t>
            </w:r>
          </w:p>
          <w:p w:rsidR="00313DF0" w:rsidRDefault="00B2305F">
            <w:pPr>
              <w:pStyle w:val="proposal"/>
              <w:numPr>
                <w:ilvl w:val="0"/>
                <w:numId w:val="0"/>
              </w:numPr>
              <w:rPr>
                <w:b w:val="0"/>
                <w:bCs/>
                <w:iCs/>
                <w:sz w:val="18"/>
                <w:szCs w:val="18"/>
              </w:rPr>
            </w:pPr>
            <w:r>
              <w:rPr>
                <w:sz w:val="18"/>
                <w:szCs w:val="18"/>
                <w:lang w:val="en-GB"/>
              </w:rPr>
              <w:t>…</w:t>
            </w:r>
          </w:p>
        </w:tc>
      </w:tr>
    </w:tbl>
    <w:p w:rsidR="00313DF0" w:rsidRDefault="00313DF0">
      <w:pPr>
        <w:rPr>
          <w:rFonts w:ascii="Times New Roman" w:hAnsi="Times New Roman" w:cs="Times New Roman"/>
          <w:lang w:val="en-GB" w:eastAsia="zh-CN"/>
        </w:rPr>
      </w:pPr>
    </w:p>
    <w:p w:rsidR="00313DF0" w:rsidRDefault="00B2305F">
      <w:pPr>
        <w:pStyle w:val="1"/>
        <w:spacing w:after="120"/>
        <w:ind w:left="431" w:hanging="431"/>
        <w:jc w:val="both"/>
        <w:rPr>
          <w:rFonts w:ascii="Calibri" w:eastAsia="Batang" w:hAnsi="Calibri" w:cs="Calibri"/>
          <w:b/>
          <w:bCs/>
          <w:sz w:val="28"/>
          <w:szCs w:val="28"/>
        </w:rPr>
      </w:pPr>
      <w:bookmarkStart w:id="3" w:name="_GoBack"/>
      <w:bookmarkEnd w:id="3"/>
      <w:r>
        <w:rPr>
          <w:rFonts w:ascii="Calibri" w:eastAsia="Batang" w:hAnsi="Calibri" w:cs="Calibri"/>
          <w:b/>
          <w:bCs/>
          <w:sz w:val="28"/>
          <w:szCs w:val="28"/>
        </w:rPr>
        <w:t>Reference</w:t>
      </w:r>
    </w:p>
    <w:p w:rsidR="00313DF0" w:rsidRDefault="00313DF0">
      <w:pPr>
        <w:rPr>
          <w:lang w:val="en-GB" w:eastAsia="zh-CN"/>
        </w:rPr>
      </w:pPr>
    </w:p>
    <w:p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rsidR="00313DF0" w:rsidRDefault="00B2305F">
      <w:pPr>
        <w:rPr>
          <w:lang w:val="en-GB" w:eastAsia="zh-CN"/>
        </w:rPr>
      </w:pPr>
      <w:r>
        <w:rPr>
          <w:lang w:val="en-GB" w:eastAsia="zh-CN"/>
        </w:rPr>
        <w:lastRenderedPageBreak/>
        <w:t>[2]</w:t>
      </w:r>
      <w:r>
        <w:rPr>
          <w:lang w:val="en-GB" w:eastAsia="zh-CN"/>
        </w:rPr>
        <w:tab/>
        <w:t>R1-2201079</w:t>
      </w:r>
      <w:r>
        <w:rPr>
          <w:lang w:val="en-GB" w:eastAsia="zh-CN"/>
        </w:rPr>
        <w:tab/>
        <w:t>Maintenance on Multi-TRP for PDCCH, PUCCH and PUSCH enhancements</w:t>
      </w:r>
      <w:r>
        <w:rPr>
          <w:lang w:val="en-GB" w:eastAsia="zh-CN"/>
        </w:rPr>
        <w:tab/>
        <w:t>vivo</w:t>
      </w:r>
    </w:p>
    <w:p w:rsidR="00313DF0" w:rsidRDefault="00B2305F">
      <w:pPr>
        <w:rPr>
          <w:lang w:val="en-GB" w:eastAsia="zh-CN"/>
        </w:rPr>
      </w:pPr>
      <w:r>
        <w:rPr>
          <w:lang w:val="en-GB" w:eastAsia="zh-CN"/>
        </w:rPr>
        <w:t>[3]</w:t>
      </w:r>
      <w:r>
        <w:rPr>
          <w:lang w:val="en-GB" w:eastAsia="zh-CN"/>
        </w:rPr>
        <w:tab/>
        <w:t>R1-2201186</w:t>
      </w:r>
      <w:r>
        <w:rPr>
          <w:lang w:val="en-GB" w:eastAsia="zh-CN"/>
        </w:rPr>
        <w:tab/>
        <w:t>Remaining issues on</w:t>
      </w:r>
      <w:r>
        <w:rPr>
          <w:lang w:val="en-GB" w:eastAsia="zh-CN"/>
        </w:rPr>
        <w:t xml:space="preserve"> multi-TRP enhancements for PDCCH, PUCCH and PUSCH</w:t>
      </w:r>
      <w:r>
        <w:rPr>
          <w:lang w:val="en-GB" w:eastAsia="zh-CN"/>
        </w:rPr>
        <w:tab/>
        <w:t>ZTE</w:t>
      </w:r>
    </w:p>
    <w:p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rsidR="00313DF0" w:rsidRDefault="00B2305F">
      <w:pPr>
        <w:rPr>
          <w:lang w:val="en-GB" w:eastAsia="zh-CN"/>
        </w:rPr>
      </w:pPr>
      <w:r>
        <w:rPr>
          <w:lang w:val="en-GB" w:eastAsia="zh-CN"/>
        </w:rPr>
        <w:t>[6]</w:t>
      </w:r>
      <w:r>
        <w:rPr>
          <w:lang w:val="en-GB" w:eastAsia="zh-CN"/>
        </w:rPr>
        <w:tab/>
        <w:t>R1-2201427</w:t>
      </w:r>
      <w:r>
        <w:rPr>
          <w:lang w:val="en-GB" w:eastAsia="zh-CN"/>
        </w:rPr>
        <w:tab/>
        <w:t xml:space="preserve">Enhancements on </w:t>
      </w:r>
      <w:r>
        <w:rPr>
          <w:lang w:val="en-GB" w:eastAsia="zh-CN"/>
        </w:rPr>
        <w:t>Multi-TRP for PDCCH, PUCCH and PUSCH</w:t>
      </w:r>
      <w:r>
        <w:rPr>
          <w:lang w:val="en-GB" w:eastAsia="zh-CN"/>
        </w:rPr>
        <w:tab/>
        <w:t>Lenovo, Motorola Mobility</w:t>
      </w:r>
    </w:p>
    <w:p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rsidR="00313DF0" w:rsidRDefault="00B2305F">
      <w:pPr>
        <w:rPr>
          <w:lang w:val="en-GB" w:eastAsia="zh-CN"/>
        </w:rPr>
      </w:pPr>
      <w:r>
        <w:rPr>
          <w:lang w:val="en-GB" w:eastAsia="zh-CN"/>
        </w:rPr>
        <w:t>[9]</w:t>
      </w:r>
      <w:r>
        <w:rPr>
          <w:lang w:val="en-GB" w:eastAsia="zh-CN"/>
        </w:rPr>
        <w:tab/>
        <w:t>R1-22015</w:t>
      </w:r>
      <w:r>
        <w:rPr>
          <w:lang w:val="en-GB" w:eastAsia="zh-CN"/>
        </w:rPr>
        <w:t>68</w:t>
      </w:r>
      <w:r>
        <w:rPr>
          <w:lang w:val="en-GB" w:eastAsia="zh-CN"/>
        </w:rPr>
        <w:tab/>
        <w:t>Enhancements on Multi-TRP for PDCCH, PUCCH and PUSCH</w:t>
      </w:r>
      <w:r>
        <w:rPr>
          <w:lang w:val="en-GB" w:eastAsia="zh-CN"/>
        </w:rPr>
        <w:tab/>
        <w:t>LG Electronics</w:t>
      </w:r>
    </w:p>
    <w:p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rsidR="00313DF0" w:rsidRDefault="00B2305F">
      <w:pPr>
        <w:rPr>
          <w:lang w:val="en-GB" w:eastAsia="zh-CN"/>
        </w:rPr>
      </w:pPr>
      <w:r>
        <w:rPr>
          <w:lang w:val="en-GB" w:eastAsia="zh-CN"/>
        </w:rPr>
        <w:t>[12]</w:t>
      </w:r>
      <w:r>
        <w:rPr>
          <w:lang w:val="en-GB" w:eastAsia="zh-CN"/>
        </w:rPr>
        <w:tab/>
        <w:t>R1-2201939</w:t>
      </w:r>
      <w:r>
        <w:rPr>
          <w:lang w:val="en-GB" w:eastAsia="zh-CN"/>
        </w:rPr>
        <w:tab/>
      </w:r>
      <w:r>
        <w:rPr>
          <w:lang w:val="en-GB" w:eastAsia="zh-CN"/>
        </w:rPr>
        <w:t>Enhancements on Multi-TRP for PDCCH, PUSCH and PUCCH</w:t>
      </w:r>
      <w:r>
        <w:rPr>
          <w:lang w:val="en-GB" w:eastAsia="zh-CN"/>
        </w:rPr>
        <w:tab/>
        <w:t>Xiaomi</w:t>
      </w:r>
    </w:p>
    <w:p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rsidR="00313DF0" w:rsidRDefault="00B2305F">
      <w:pPr>
        <w:rPr>
          <w:lang w:val="en-GB" w:eastAsia="zh-CN"/>
        </w:rPr>
      </w:pPr>
      <w:r>
        <w:rPr>
          <w:lang w:val="en-GB" w:eastAsia="zh-CN"/>
        </w:rPr>
        <w:t>[15]</w:t>
      </w:r>
      <w:r>
        <w:rPr>
          <w:lang w:val="en-GB" w:eastAsia="zh-CN"/>
        </w:rPr>
        <w:tab/>
        <w:t>R1-2202123</w:t>
      </w:r>
      <w:r>
        <w:rPr>
          <w:lang w:val="en-GB" w:eastAsia="zh-CN"/>
        </w:rPr>
        <w:tab/>
        <w:t>R</w:t>
      </w:r>
      <w:r>
        <w:rPr>
          <w:lang w:val="en-GB" w:eastAsia="zh-CN"/>
        </w:rPr>
        <w:t>emaining details of Multi-TRP for PDCCH, PUCCH and PUSCH</w:t>
      </w:r>
      <w:r>
        <w:rPr>
          <w:lang w:val="en-GB" w:eastAsia="zh-CN"/>
        </w:rPr>
        <w:tab/>
        <w:t>Qualcomm Incorporated</w:t>
      </w:r>
    </w:p>
    <w:p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05F" w:rsidRDefault="00B2305F" w:rsidP="00663EF7">
      <w:pPr>
        <w:spacing w:after="0" w:line="240" w:lineRule="auto"/>
      </w:pPr>
      <w:r>
        <w:separator/>
      </w:r>
    </w:p>
  </w:endnote>
  <w:endnote w:type="continuationSeparator" w:id="0">
    <w:p w:rsidR="00B2305F" w:rsidRDefault="00B2305F"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pitch w:val="default"/>
    <w:sig w:usb0="00000000" w:usb1="0000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pitch w:val="default"/>
    <w:sig w:usb0="00000000" w:usb1="0000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default"/>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05F" w:rsidRDefault="00B2305F" w:rsidP="00663EF7">
      <w:pPr>
        <w:spacing w:after="0" w:line="240" w:lineRule="auto"/>
      </w:pPr>
      <w:r>
        <w:separator/>
      </w:r>
    </w:p>
  </w:footnote>
  <w:footnote w:type="continuationSeparator" w:id="0">
    <w:p w:rsidR="00B2305F" w:rsidRDefault="00B2305F"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A05C7"/>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BC4FB"/>
  <w15:docId w15:val="{8C6DA297-0424-4CDE-9347-873A514C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1">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91">
    <w:name w:val="toc 9"/>
    <w:basedOn w:val="81"/>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pPr>
      <w:spacing w:after="120" w:line="480" w:lineRule="auto"/>
    </w:pPr>
  </w:style>
  <w:style w:type="paragraph" w:styleId="Web">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a8">
    <w:name w:val="本文 字元"/>
    <w:basedOn w:val="a0"/>
    <w:link w:val="a7"/>
    <w:qFormat/>
  </w:style>
  <w:style w:type="paragraph" w:styleId="af7">
    <w:name w:val="List Paragraph"/>
    <w:basedOn w:val="a"/>
    <w:link w:val="af8"/>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8">
    <w:name w:val="清單段落 字元"/>
    <w:link w:val="af7"/>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註解方塊文字 字元"/>
    <w:basedOn w:val="a0"/>
    <w:link w:val="a9"/>
    <w:uiPriority w:val="99"/>
    <w:semiHidden/>
    <w:qFormat/>
    <w:rPr>
      <w:rFonts w:ascii="Segoe UI" w:hAnsi="Segoe UI" w:cs="Segoe UI"/>
      <w:sz w:val="18"/>
      <w:szCs w:val="18"/>
    </w:rPr>
  </w:style>
  <w:style w:type="character" w:customStyle="1" w:styleId="a4">
    <w:name w:val="標號 字元"/>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標題 2 字元"/>
    <w:basedOn w:val="a0"/>
    <w:link w:val="2"/>
    <w:uiPriority w:val="9"/>
    <w:qFormat/>
    <w:rPr>
      <w:rFonts w:ascii="Arial" w:eastAsia="Times New Roman" w:hAnsi="Arial" w:cs="Times New Roman"/>
      <w:i/>
      <w:iCs/>
      <w:sz w:val="24"/>
      <w:szCs w:val="28"/>
      <w:lang w:val="en-GB" w:eastAsia="zh-CN"/>
    </w:rPr>
  </w:style>
  <w:style w:type="character" w:customStyle="1" w:styleId="41">
    <w:name w:val="標題 4 字元"/>
    <w:basedOn w:val="a0"/>
    <w:link w:val="40"/>
    <w:uiPriority w:val="9"/>
    <w:semiHidden/>
    <w:qFormat/>
    <w:rPr>
      <w:rFonts w:ascii="Arial" w:eastAsia="Times New Roman" w:hAnsi="Arial" w:cs="Times New Roman"/>
      <w:i/>
      <w:sz w:val="20"/>
      <w:szCs w:val="26"/>
      <w:lang w:val="en-GB" w:eastAsia="zh-CN"/>
    </w:rPr>
  </w:style>
  <w:style w:type="character" w:customStyle="1" w:styleId="51">
    <w:name w:val="標題 5 字元"/>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標題 6 字元"/>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標題 7 字元"/>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標題 8 字元"/>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標題 9 字元"/>
    <w:basedOn w:val="a0"/>
    <w:link w:val="9"/>
    <w:uiPriority w:val="9"/>
    <w:semiHidden/>
    <w:qFormat/>
    <w:rPr>
      <w:rFonts w:ascii="Arial" w:eastAsia="Batang" w:hAnsi="Arial" w:cs="Times New Roman"/>
      <w:lang w:val="en-GB" w:eastAsia="zh-CN"/>
    </w:rPr>
  </w:style>
  <w:style w:type="character" w:customStyle="1" w:styleId="10">
    <w:name w:val="標題 1 字元"/>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a6">
    <w:name w:val="註解文字 字元"/>
    <w:basedOn w:val="a0"/>
    <w:link w:val="a5"/>
    <w:uiPriority w:val="99"/>
    <w:semiHidden/>
    <w:qFormat/>
    <w:rPr>
      <w:rFonts w:eastAsia="Malgun Gothic"/>
      <w:kern w:val="2"/>
      <w:sz w:val="20"/>
      <w:lang w:eastAsia="ko-KR"/>
    </w:rPr>
  </w:style>
  <w:style w:type="character" w:customStyle="1" w:styleId="ac">
    <w:name w:val="頁尾 字元"/>
    <w:basedOn w:val="a0"/>
    <w:link w:val="ab"/>
    <w:uiPriority w:val="99"/>
    <w:qFormat/>
    <w:rPr>
      <w:rFonts w:eastAsia="Malgun Gothic"/>
      <w:kern w:val="2"/>
      <w:sz w:val="20"/>
      <w:lang w:eastAsia="ko-KR"/>
    </w:rPr>
  </w:style>
  <w:style w:type="character" w:customStyle="1" w:styleId="ae">
    <w:name w:val="頁首 字元"/>
    <w:basedOn w:val="a0"/>
    <w:link w:val="ad"/>
    <w:uiPriority w:val="99"/>
    <w:qFormat/>
    <w:rPr>
      <w:rFonts w:eastAsia="Malgun Gothic"/>
      <w:kern w:val="2"/>
      <w:sz w:val="20"/>
      <w:lang w:eastAsia="ko-KR"/>
    </w:rPr>
  </w:style>
  <w:style w:type="character" w:customStyle="1" w:styleId="af2">
    <w:name w:val="註解主旨 字元"/>
    <w:basedOn w:val="a6"/>
    <w:link w:val="af1"/>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本文 2 字元"/>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E015E-565B-4B0B-A2A0-1E129E9C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5431</Words>
  <Characters>30958</Characters>
  <Application>Microsoft Office Word</Application>
  <DocSecurity>0</DocSecurity>
  <Lines>257</Lines>
  <Paragraphs>72</Paragraphs>
  <ScaleCrop>false</ScaleCrop>
  <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Denny_Huang6</cp:lastModifiedBy>
  <cp:revision>3</cp:revision>
  <dcterms:created xsi:type="dcterms:W3CDTF">2022-02-18T09:58:00Z</dcterms:created>
  <dcterms:modified xsi:type="dcterms:W3CDTF">2022-02-18T10:01:00Z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