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1D3B" w14:textId="5C358DAB" w:rsidR="00872539" w:rsidRDefault="00872539" w:rsidP="00872539">
      <w:pPr>
        <w:pStyle w:val="Subtitle"/>
        <w:rPr>
          <w:rStyle w:val="1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3GPP TSG RAN WG1 Meeting #10</w:t>
      </w:r>
      <w:r w:rsidR="006E2627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8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-e    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  <w:t xml:space="preserve">                                             R1-2</w:t>
      </w:r>
      <w:r w:rsidR="006E2627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2xxxxx</w:t>
      </w:r>
    </w:p>
    <w:p w14:paraId="028E4DC2" w14:textId="2B4D8BCC" w:rsidR="00872539" w:rsidRDefault="006E2627" w:rsidP="00872539">
      <w:pPr>
        <w:pStyle w:val="Subtitle"/>
        <w:rPr>
          <w:rStyle w:val="1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bookmarkStart w:id="0" w:name="_Hlk61804542"/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21</w:t>
      </w:r>
      <w:r>
        <w:rPr>
          <w:rStyle w:val="1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February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–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</w:t>
      </w:r>
      <w:r>
        <w:rPr>
          <w:rStyle w:val="1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rd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March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202</w:t>
      </w:r>
      <w:bookmarkEnd w:id="0"/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</w:p>
    <w:p w14:paraId="2849BF8E" w14:textId="6A1B8EDC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 w:rsidR="006E2627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7.2.3</w:t>
      </w:r>
    </w:p>
    <w:p w14:paraId="30466748" w14:textId="77777777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Moderator (Qualcomm Incorporated)</w:t>
      </w:r>
    </w:p>
    <w:p w14:paraId="17F50495" w14:textId="07A39940" w:rsidR="00872539" w:rsidRDefault="00872539" w:rsidP="00872539">
      <w:pPr>
        <w:pBdr>
          <w:top w:val="single" w:sz="4" w:space="1" w:color="000000"/>
          <w:bottom w:val="single" w:sz="4" w:space="1" w:color="000000"/>
        </w:pBdr>
        <w:ind w:left="2160" w:hanging="2160"/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 w:rsidRPr="009B2066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Summary</w:t>
      </w:r>
      <w:r w:rsidR="005D389E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of</w:t>
      </w:r>
      <w:r w:rsidRPr="009B2066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F1786E" w:rsidRPr="00F1786E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[108-e-R16-IAB-01] Email discussion on IAB draft CR in R1-2202407</w:t>
      </w:r>
    </w:p>
    <w:p w14:paraId="2DBD9049" w14:textId="77777777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Discussion and decision</w:t>
      </w:r>
    </w:p>
    <w:p w14:paraId="4029B061" w14:textId="77777777" w:rsidR="00F1786E" w:rsidRDefault="00F1786E" w:rsidP="005D389E"/>
    <w:p w14:paraId="05AB14E3" w14:textId="4A057934" w:rsidR="00872539" w:rsidRDefault="00872539" w:rsidP="005D389E">
      <w:pPr>
        <w:rPr>
          <w:bCs/>
          <w:lang w:eastAsia="zh-CN"/>
        </w:rPr>
      </w:pPr>
      <w:r>
        <w:t xml:space="preserve">This </w:t>
      </w:r>
      <w:r w:rsidR="00F1786E">
        <w:t>document</w:t>
      </w:r>
      <w:r>
        <w:t xml:space="preserve"> provides a summary </w:t>
      </w:r>
      <w:r w:rsidR="00F1786E">
        <w:rPr>
          <w:bCs/>
          <w:lang w:eastAsia="zh-CN"/>
        </w:rPr>
        <w:t>of the following email discussion on</w:t>
      </w:r>
      <w:r w:rsidR="00F1786E">
        <w:rPr>
          <w:bCs/>
          <w:lang w:eastAsia="zh-CN"/>
        </w:rPr>
        <w:t xml:space="preserve"> the </w:t>
      </w:r>
      <w:r w:rsidR="00F1786E" w:rsidRPr="00F1786E">
        <w:rPr>
          <w:bCs/>
          <w:lang w:eastAsia="zh-CN"/>
        </w:rPr>
        <w:t>draft CR in R1-2202407</w:t>
      </w:r>
      <w:r w:rsidR="00F1786E">
        <w:rPr>
          <w:bCs/>
          <w:lang w:eastAsia="zh-CN"/>
        </w:rPr>
        <w:t xml:space="preserve"> [1]:</w:t>
      </w:r>
    </w:p>
    <w:p w14:paraId="291116F8" w14:textId="77777777" w:rsidR="00F1786E" w:rsidRDefault="00F1786E" w:rsidP="00F1786E">
      <w:pPr>
        <w:rPr>
          <w:highlight w:val="cyan"/>
          <w:lang w:eastAsia="x-none"/>
        </w:rPr>
      </w:pPr>
      <w:r w:rsidRPr="00967F88">
        <w:rPr>
          <w:highlight w:val="cyan"/>
          <w:lang w:eastAsia="x-none"/>
        </w:rPr>
        <w:t xml:space="preserve">[108-e-R16-IAB-01] Email discussion on IAB draft CR in </w:t>
      </w:r>
      <w:hyperlink r:id="rId5" w:history="1">
        <w:r>
          <w:rPr>
            <w:rStyle w:val="Hyperlink"/>
            <w:highlight w:val="cyan"/>
            <w:lang w:eastAsia="x-none"/>
          </w:rPr>
          <w:t>R1-2202407</w:t>
        </w:r>
      </w:hyperlink>
      <w:r w:rsidRPr="00967F88">
        <w:rPr>
          <w:highlight w:val="cyan"/>
          <w:lang w:eastAsia="x-none"/>
        </w:rPr>
        <w:t xml:space="preserve"> by February 22 – Luca (Qualcomm)</w:t>
      </w:r>
    </w:p>
    <w:p w14:paraId="1F9D42A6" w14:textId="737F58EC" w:rsidR="00872539" w:rsidRDefault="001D7618" w:rsidP="00872539">
      <w:r>
        <w:t>Th</w:t>
      </w:r>
      <w:r w:rsidR="00F1786E">
        <w:t>e</w:t>
      </w:r>
      <w:r>
        <w:t xml:space="preserve"> contribution</w:t>
      </w:r>
      <w:r w:rsidR="009879D4">
        <w:t xml:space="preserve"> </w:t>
      </w:r>
      <w:r w:rsidR="00F1786E">
        <w:t xml:space="preserve">in [1] </w:t>
      </w:r>
      <w:r w:rsidR="009879D4">
        <w:t>provides a draft CR to</w:t>
      </w:r>
      <w:r>
        <w:t xml:space="preserve"> addres</w:t>
      </w:r>
      <w:r w:rsidR="009879D4">
        <w:t>s</w:t>
      </w:r>
      <w:r>
        <w:t xml:space="preserve"> primarily a sub-bullet alignment issue in TS38.213 as illustrated below</w:t>
      </w:r>
      <w:r w:rsidR="00F1786E">
        <w:t xml:space="preserve"> for clause 14</w:t>
      </w:r>
      <w: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455"/>
      </w:tblGrid>
      <w:tr w:rsidR="001D7618" w14:paraId="1000BA86" w14:textId="77777777" w:rsidTr="00E85413">
        <w:tc>
          <w:tcPr>
            <w:tcW w:w="10345" w:type="dxa"/>
          </w:tcPr>
          <w:p w14:paraId="140B491E" w14:textId="16886A85" w:rsidR="001D7618" w:rsidRDefault="001D7618" w:rsidP="00872539">
            <w:r w:rsidRPr="001D7618">
              <w:rPr>
                <w:noProof/>
              </w:rPr>
              <w:drawing>
                <wp:inline distT="0" distB="0" distL="0" distR="0" wp14:anchorId="0A6B3B79" wp14:editId="2F0F41DE">
                  <wp:extent cx="6502229" cy="18256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149" cy="183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F2637" w14:textId="77777777" w:rsidR="001D7618" w:rsidRDefault="001D7618" w:rsidP="00872539"/>
    <w:p w14:paraId="1C4E6A7F" w14:textId="7AD798E6" w:rsidR="00C90E2D" w:rsidRDefault="009879D4">
      <w:r>
        <w:t xml:space="preserve">The contribution also points out the same alignment issue is present </w:t>
      </w:r>
      <w:r w:rsidR="00E85413">
        <w:t>in clause 11.1 of TS38.213, which is not IAB specific</w:t>
      </w:r>
      <w:r w:rsidR="00F1786E">
        <w:t>.</w:t>
      </w:r>
    </w:p>
    <w:p w14:paraId="56C49BCF" w14:textId="3C11B4B4" w:rsidR="00E85413" w:rsidRDefault="00E85413">
      <w:r>
        <w:t xml:space="preserve">The moderator’s assessment is that the CR is valid </w:t>
      </w:r>
      <w:r w:rsidR="006C6EBB">
        <w:t>as</w:t>
      </w:r>
      <w:r>
        <w:t xml:space="preserve"> it reflects the intended correct interpretation of the specification. </w:t>
      </w:r>
    </w:p>
    <w:p w14:paraId="6206D759" w14:textId="5F3CD405" w:rsidR="005D389E" w:rsidRDefault="002D2582">
      <w:r>
        <w:t>Therefore, the following is proposed:</w:t>
      </w:r>
    </w:p>
    <w:p w14:paraId="54F570DF" w14:textId="3F0DDC31" w:rsidR="002D2582" w:rsidRPr="001356DC" w:rsidRDefault="002D2582" w:rsidP="002D2582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Moderator</w:t>
      </w:r>
      <w:r w:rsidRPr="00F07C53">
        <w:rPr>
          <w:b/>
          <w:bCs/>
          <w:highlight w:val="yellow"/>
          <w:u w:val="single"/>
        </w:rPr>
        <w:t xml:space="preserve"> Proposal 1:</w:t>
      </w:r>
    </w:p>
    <w:p w14:paraId="66F80E66" w14:textId="540394C7" w:rsidR="002D2582" w:rsidRPr="001356DC" w:rsidRDefault="00F1786E" w:rsidP="002D2582">
      <w:pPr>
        <w:rPr>
          <w:b/>
          <w:bCs/>
        </w:rPr>
      </w:pPr>
      <w:r>
        <w:rPr>
          <w:rFonts w:eastAsia="Calibri"/>
          <w:b/>
          <w:bCs/>
        </w:rPr>
        <w:t>Adopt</w:t>
      </w:r>
      <w:r w:rsidR="002D2582">
        <w:rPr>
          <w:rFonts w:eastAsia="Calibri"/>
          <w:b/>
          <w:bCs/>
        </w:rPr>
        <w:t xml:space="preserve"> the proposed CR for clause 14 in </w:t>
      </w:r>
      <w:r w:rsidR="002D2582" w:rsidRPr="002D2582">
        <w:rPr>
          <w:rFonts w:eastAsia="Calibri"/>
          <w:b/>
          <w:bCs/>
        </w:rPr>
        <w:t>R1-2202407</w:t>
      </w:r>
      <w:r w:rsidR="002D2582">
        <w:rPr>
          <w:rFonts w:eastAsia="Calibri"/>
          <w:b/>
          <w:bCs/>
        </w:rPr>
        <w:t>.</w:t>
      </w:r>
    </w:p>
    <w:tbl>
      <w:tblPr>
        <w:tblStyle w:val="TableGrid"/>
        <w:tblW w:w="9325" w:type="dxa"/>
        <w:tblLook w:val="04A0" w:firstRow="1" w:lastRow="0" w:firstColumn="1" w:lastColumn="0" w:noHBand="0" w:noVBand="1"/>
      </w:tblPr>
      <w:tblGrid>
        <w:gridCol w:w="2737"/>
        <w:gridCol w:w="6588"/>
      </w:tblGrid>
      <w:tr w:rsidR="002D2582" w:rsidRPr="001356DC" w14:paraId="40C5CB81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554D54C4" w14:textId="77777777" w:rsidR="002D2582" w:rsidRPr="001356DC" w:rsidRDefault="002D2582" w:rsidP="00B51E91">
            <w:pPr>
              <w:spacing w:after="0" w:line="240" w:lineRule="auto"/>
              <w:jc w:val="center"/>
              <w:rPr>
                <w:b/>
                <w:bCs/>
              </w:rPr>
            </w:pPr>
            <w:r w:rsidRPr="001356DC">
              <w:rPr>
                <w:rFonts w:ascii="CG Times (WN)" w:eastAsia="Batang" w:hAnsi="CG Times (WN)"/>
                <w:b/>
                <w:bCs/>
              </w:rPr>
              <w:t>Company</w:t>
            </w:r>
          </w:p>
        </w:tc>
        <w:tc>
          <w:tcPr>
            <w:tcW w:w="6588" w:type="dxa"/>
            <w:shd w:val="clear" w:color="auto" w:fill="auto"/>
          </w:tcPr>
          <w:p w14:paraId="7CA428FF" w14:textId="5D8F1D48" w:rsidR="002D2582" w:rsidRPr="001356DC" w:rsidRDefault="002D2582" w:rsidP="00B51E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eastAsia="Batang" w:hAnsi="CG Times (WN)"/>
                <w:b/>
                <w:bCs/>
              </w:rPr>
              <w:t>Any c</w:t>
            </w:r>
            <w:r w:rsidRPr="001356DC">
              <w:rPr>
                <w:rFonts w:ascii="CG Times (WN)" w:eastAsia="Batang" w:hAnsi="CG Times (WN)"/>
                <w:b/>
                <w:bCs/>
              </w:rPr>
              <w:t>omments</w:t>
            </w:r>
            <w:r>
              <w:rPr>
                <w:rFonts w:ascii="CG Times (WN)" w:eastAsia="Batang" w:hAnsi="CG Times (WN)"/>
                <w:b/>
                <w:bCs/>
              </w:rPr>
              <w:t xml:space="preserve"> on Moderator Proposal 1?</w:t>
            </w:r>
          </w:p>
        </w:tc>
      </w:tr>
      <w:tr w:rsidR="002D2582" w:rsidRPr="001356DC" w14:paraId="60218A53" w14:textId="77777777" w:rsidTr="002D2582">
        <w:trPr>
          <w:trHeight w:val="243"/>
        </w:trPr>
        <w:tc>
          <w:tcPr>
            <w:tcW w:w="2737" w:type="dxa"/>
            <w:shd w:val="clear" w:color="auto" w:fill="auto"/>
          </w:tcPr>
          <w:p w14:paraId="7F1CD9EB" w14:textId="77777777" w:rsidR="002D2582" w:rsidRPr="001356DC" w:rsidRDefault="002D2582" w:rsidP="00B51E91">
            <w:pPr>
              <w:spacing w:after="0" w:line="240" w:lineRule="auto"/>
              <w:jc w:val="center"/>
              <w:rPr>
                <w:rFonts w:ascii="CG Times (WN)" w:eastAsia="Batang" w:hAnsi="CG Times (WN)"/>
              </w:rPr>
            </w:pPr>
          </w:p>
        </w:tc>
        <w:tc>
          <w:tcPr>
            <w:tcW w:w="6588" w:type="dxa"/>
            <w:shd w:val="clear" w:color="auto" w:fill="auto"/>
          </w:tcPr>
          <w:p w14:paraId="23B7E038" w14:textId="77777777" w:rsidR="002D2582" w:rsidRPr="001356DC" w:rsidRDefault="002D2582" w:rsidP="00B51E91">
            <w:pPr>
              <w:spacing w:after="0" w:line="240" w:lineRule="auto"/>
              <w:rPr>
                <w:rFonts w:eastAsiaTheme="minorEastAsia"/>
                <w:lang w:eastAsia="ja-JP"/>
              </w:rPr>
            </w:pPr>
          </w:p>
        </w:tc>
      </w:tr>
      <w:tr w:rsidR="002D2582" w:rsidRPr="001356DC" w14:paraId="0B4C824B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01C48506" w14:textId="77777777" w:rsidR="002D2582" w:rsidRPr="001356DC" w:rsidRDefault="002D2582" w:rsidP="00B51E91">
            <w:pPr>
              <w:spacing w:after="0" w:line="240" w:lineRule="auto"/>
              <w:jc w:val="center"/>
              <w:rPr>
                <w:lang w:eastAsia="ko-KR"/>
              </w:rPr>
            </w:pPr>
          </w:p>
        </w:tc>
        <w:tc>
          <w:tcPr>
            <w:tcW w:w="6588" w:type="dxa"/>
            <w:shd w:val="clear" w:color="auto" w:fill="auto"/>
          </w:tcPr>
          <w:p w14:paraId="252804CA" w14:textId="77777777" w:rsidR="002D2582" w:rsidRPr="001356DC" w:rsidRDefault="002D2582" w:rsidP="00B51E91">
            <w:pPr>
              <w:pStyle w:val="CommentText"/>
              <w:spacing w:after="0"/>
              <w:rPr>
                <w:lang w:eastAsia="ko-KR"/>
              </w:rPr>
            </w:pPr>
          </w:p>
        </w:tc>
      </w:tr>
      <w:tr w:rsidR="002D2582" w:rsidRPr="001356DC" w14:paraId="2AB64DD7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112F209C" w14:textId="77777777" w:rsidR="002D2582" w:rsidRPr="001356DC" w:rsidRDefault="002D2582" w:rsidP="00B51E91">
            <w:pPr>
              <w:spacing w:after="0" w:line="240" w:lineRule="auto"/>
              <w:jc w:val="center"/>
              <w:rPr>
                <w:lang w:eastAsia="ko-KR"/>
              </w:rPr>
            </w:pPr>
          </w:p>
        </w:tc>
        <w:tc>
          <w:tcPr>
            <w:tcW w:w="6588" w:type="dxa"/>
            <w:shd w:val="clear" w:color="auto" w:fill="auto"/>
          </w:tcPr>
          <w:p w14:paraId="7C4CD5E3" w14:textId="77777777" w:rsidR="002D2582" w:rsidRPr="001356DC" w:rsidRDefault="002D2582" w:rsidP="00B51E91">
            <w:pPr>
              <w:spacing w:after="0" w:line="240" w:lineRule="auto"/>
              <w:jc w:val="center"/>
              <w:rPr>
                <w:rFonts w:ascii="CG Times (WN)" w:eastAsia="Batang" w:hAnsi="CG Times (WN)"/>
                <w:lang w:eastAsia="ko-KR"/>
              </w:rPr>
            </w:pPr>
          </w:p>
        </w:tc>
      </w:tr>
      <w:tr w:rsidR="002D2582" w:rsidRPr="001356DC" w14:paraId="3C85E52A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2ED50BFF" w14:textId="77777777" w:rsidR="002D2582" w:rsidRPr="001356DC" w:rsidRDefault="002D2582" w:rsidP="00B51E91">
            <w:pPr>
              <w:spacing w:after="0" w:line="240" w:lineRule="auto"/>
              <w:jc w:val="center"/>
              <w:rPr>
                <w:lang w:eastAsia="ko-KR"/>
              </w:rPr>
            </w:pPr>
          </w:p>
        </w:tc>
        <w:tc>
          <w:tcPr>
            <w:tcW w:w="6588" w:type="dxa"/>
            <w:shd w:val="clear" w:color="auto" w:fill="auto"/>
          </w:tcPr>
          <w:p w14:paraId="5096995A" w14:textId="77777777" w:rsidR="002D2582" w:rsidRPr="001356DC" w:rsidRDefault="002D2582" w:rsidP="00B51E91">
            <w:pPr>
              <w:spacing w:after="0" w:line="240" w:lineRule="auto"/>
              <w:jc w:val="center"/>
              <w:rPr>
                <w:rFonts w:ascii="CG Times (WN)" w:eastAsia="Batang" w:hAnsi="CG Times (WN)"/>
                <w:lang w:eastAsia="ko-KR"/>
              </w:rPr>
            </w:pPr>
          </w:p>
        </w:tc>
      </w:tr>
    </w:tbl>
    <w:p w14:paraId="77B5636E" w14:textId="77777777" w:rsidR="002D2582" w:rsidRPr="001356DC" w:rsidRDefault="002D2582" w:rsidP="002D2582"/>
    <w:p w14:paraId="771BD1CF" w14:textId="007E49F6" w:rsidR="005D389E" w:rsidRDefault="005D389E" w:rsidP="005D389E">
      <w:pPr>
        <w:pStyle w:val="Heading3"/>
      </w:pPr>
      <w:r>
        <w:lastRenderedPageBreak/>
        <w:t>References</w:t>
      </w:r>
    </w:p>
    <w:p w14:paraId="00F49D2E" w14:textId="725B5BE5" w:rsidR="00240AFE" w:rsidRDefault="00240AFE" w:rsidP="00240AFE">
      <w:pPr>
        <w:overflowPunct w:val="0"/>
        <w:autoSpaceDE w:val="0"/>
        <w:autoSpaceDN w:val="0"/>
        <w:adjustRightInd w:val="0"/>
        <w:spacing w:line="240" w:lineRule="auto"/>
        <w:rPr>
          <w:sz w:val="18"/>
        </w:rPr>
      </w:pPr>
      <w:r w:rsidRPr="004E5117">
        <w:rPr>
          <w:sz w:val="18"/>
        </w:rPr>
        <w:t>[</w:t>
      </w:r>
      <w:r>
        <w:rPr>
          <w:sz w:val="18"/>
        </w:rPr>
        <w:t>1</w:t>
      </w:r>
      <w:r w:rsidRPr="004E5117">
        <w:rPr>
          <w:sz w:val="18"/>
        </w:rPr>
        <w:t xml:space="preserve">] </w:t>
      </w:r>
      <w:r w:rsidRPr="00D11E77">
        <w:rPr>
          <w:sz w:val="18"/>
        </w:rPr>
        <w:t>R1-2</w:t>
      </w:r>
      <w:r>
        <w:rPr>
          <w:sz w:val="18"/>
        </w:rPr>
        <w:t xml:space="preserve">202407 – </w:t>
      </w:r>
      <w:r>
        <w:fldChar w:fldCharType="begin"/>
      </w:r>
      <w:r>
        <w:instrText xml:space="preserve"> DOCPROPERTY  CrTitle  \* MERGEFORMAT </w:instrText>
      </w:r>
      <w:r>
        <w:fldChar w:fldCharType="separate"/>
      </w:r>
      <w:r>
        <w:t xml:space="preserve">Draft CR on properties of </w:t>
      </w:r>
      <w:proofErr w:type="spellStart"/>
      <w:r w:rsidRPr="00B62710">
        <w:t>tdd</w:t>
      </w:r>
      <w:proofErr w:type="spellEnd"/>
      <w:r w:rsidRPr="00B62710">
        <w:t>-UL-DL-</w:t>
      </w:r>
      <w:proofErr w:type="spellStart"/>
      <w:r w:rsidRPr="00B62710">
        <w:t>ConfigurationDedicated</w:t>
      </w:r>
      <w:proofErr w:type="spellEnd"/>
      <w:r w:rsidRPr="00B62710">
        <w:t xml:space="preserve"> and </w:t>
      </w:r>
      <w:proofErr w:type="spellStart"/>
      <w:r w:rsidRPr="00B62710">
        <w:t>tdd</w:t>
      </w:r>
      <w:proofErr w:type="spellEnd"/>
      <w:r w:rsidRPr="00B62710">
        <w:t>-UL-DL-</w:t>
      </w:r>
      <w:proofErr w:type="spellStart"/>
      <w:r w:rsidRPr="00B62710">
        <w:t>configurationDedicated</w:t>
      </w:r>
      <w:proofErr w:type="spellEnd"/>
      <w:r w:rsidRPr="00B62710">
        <w:t>-IAB-MT</w:t>
      </w:r>
      <w:r>
        <w:fldChar w:fldCharType="end"/>
      </w:r>
      <w:r>
        <w:rPr>
          <w:sz w:val="18"/>
        </w:rPr>
        <w:t xml:space="preserve"> – Ericsson</w:t>
      </w:r>
    </w:p>
    <w:p w14:paraId="07E811CD" w14:textId="77777777" w:rsidR="005D389E" w:rsidRPr="005D389E" w:rsidRDefault="005D389E" w:rsidP="005D389E"/>
    <w:p w14:paraId="486573E4" w14:textId="77777777" w:rsidR="005D389E" w:rsidRDefault="005D389E"/>
    <w:sectPr w:rsidR="005D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69E"/>
    <w:multiLevelType w:val="multilevel"/>
    <w:tmpl w:val="41D5469E"/>
    <w:lvl w:ilvl="0">
      <w:start w:val="1"/>
      <w:numFmt w:val="bullet"/>
      <w:lvlText w:val="-"/>
      <w:lvlJc w:val="left"/>
      <w:pPr>
        <w:ind w:left="760" w:hanging="360"/>
      </w:pPr>
      <w:rPr>
        <w:rFonts w:ascii="Times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76EA4C63"/>
    <w:multiLevelType w:val="multilevel"/>
    <w:tmpl w:val="76EA4C6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EB"/>
    <w:rsid w:val="001D7618"/>
    <w:rsid w:val="00240AFE"/>
    <w:rsid w:val="002D2582"/>
    <w:rsid w:val="00320761"/>
    <w:rsid w:val="004D7D34"/>
    <w:rsid w:val="005D389E"/>
    <w:rsid w:val="00602DEB"/>
    <w:rsid w:val="006C6EBB"/>
    <w:rsid w:val="006E2627"/>
    <w:rsid w:val="00725566"/>
    <w:rsid w:val="007E3F46"/>
    <w:rsid w:val="00872539"/>
    <w:rsid w:val="00892F30"/>
    <w:rsid w:val="009879D4"/>
    <w:rsid w:val="00A6606A"/>
    <w:rsid w:val="00D928F6"/>
    <w:rsid w:val="00E85413"/>
    <w:rsid w:val="00EC2E32"/>
    <w:rsid w:val="00F1786E"/>
    <w:rsid w:val="00FB1C6C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B59B"/>
  <w15:chartTrackingRefBased/>
  <w15:docId w15:val="{56F12484-631D-44A2-AE38-407A76F4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39"/>
    <w:pPr>
      <w:spacing w:after="180" w:line="276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2539"/>
    <w:pPr>
      <w:pBdr>
        <w:top w:val="single" w:sz="12" w:space="3" w:color="000000"/>
      </w:pBd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72539"/>
    <w:rPr>
      <w:rFonts w:ascii="Arial" w:eastAsia="Times New Roman" w:hAnsi="Arial" w:cs="Times New Roman"/>
      <w:sz w:val="28"/>
      <w:szCs w:val="20"/>
      <w:lang w:val="en-GB"/>
    </w:rPr>
  </w:style>
  <w:style w:type="paragraph" w:styleId="Subtitle">
    <w:name w:val="Subtitle"/>
    <w:basedOn w:val="Normal"/>
    <w:link w:val="SubtitleChar"/>
    <w:uiPriority w:val="11"/>
    <w:qFormat/>
    <w:rsid w:val="00872539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2539"/>
    <w:rPr>
      <w:rFonts w:eastAsiaTheme="minorEastAsia"/>
      <w:color w:val="595959" w:themeColor="text1" w:themeTint="A6"/>
      <w:spacing w:val="15"/>
      <w:lang w:val="en-GB"/>
    </w:rPr>
  </w:style>
  <w:style w:type="character" w:customStyle="1" w:styleId="1">
    <w:name w:val="书籍标题1"/>
    <w:basedOn w:val="DefaultParagraphFont"/>
    <w:uiPriority w:val="33"/>
    <w:qFormat/>
    <w:rsid w:val="00872539"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sid w:val="00872539"/>
    <w:rPr>
      <w:b/>
      <w:bCs/>
      <w:smallCaps/>
      <w:color w:val="4472C4" w:themeColor="accent1"/>
      <w:spacing w:val="5"/>
    </w:rPr>
  </w:style>
  <w:style w:type="character" w:customStyle="1" w:styleId="Char">
    <w:name w:val="풍선 도움말 텍스트 Char"/>
    <w:basedOn w:val="DefaultParagraphFont"/>
    <w:uiPriority w:val="34"/>
    <w:qFormat/>
    <w:rsid w:val="00872539"/>
    <w:rPr>
      <w:rFonts w:eastAsiaTheme="minorEastAsia"/>
      <w:color w:val="595959" w:themeColor="text1" w:themeTint="A6"/>
      <w:spacing w:val="15"/>
      <w:lang w:val="en-GB"/>
    </w:rPr>
  </w:style>
  <w:style w:type="paragraph" w:styleId="ListParagraph">
    <w:name w:val="List Paragraph"/>
    <w:basedOn w:val="Normal"/>
    <w:uiPriority w:val="34"/>
    <w:qFormat/>
    <w:rsid w:val="00872539"/>
    <w:pPr>
      <w:ind w:left="720"/>
      <w:contextualSpacing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5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qFormat/>
    <w:rsid w:val="001D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2D2582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D2582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qFormat/>
    <w:rsid w:val="00F1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../../Docs/R1-2202407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Blessent</dc:creator>
  <cp:keywords/>
  <dc:description/>
  <cp:lastModifiedBy>Luca Blessent</cp:lastModifiedBy>
  <cp:revision>11</cp:revision>
  <dcterms:created xsi:type="dcterms:W3CDTF">2022-02-15T23:43:00Z</dcterms:created>
  <dcterms:modified xsi:type="dcterms:W3CDTF">2022-02-21T05:09:00Z</dcterms:modified>
</cp:coreProperties>
</file>