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FB6D" w14:textId="77777777" w:rsidR="00BA6030" w:rsidRDefault="00890B69">
      <w:pPr>
        <w:widowControl/>
        <w:tabs>
          <w:tab w:val="right" w:pos="9639"/>
        </w:tabs>
        <w:spacing w:line="276" w:lineRule="auto"/>
        <w:rPr>
          <w:rFonts w:ascii="Arial" w:eastAsia="宋体" w:hAnsi="Arial" w:cs="Arial"/>
          <w:b/>
          <w:kern w:val="0"/>
          <w:sz w:val="22"/>
        </w:rPr>
      </w:pPr>
      <w:bookmarkStart w:id="0" w:name="OLE_LINK2"/>
      <w:bookmarkStart w:id="1" w:name="OLE_LINK1"/>
      <w:r>
        <w:rPr>
          <w:rFonts w:ascii="Arial" w:eastAsia="宋体" w:hAnsi="Arial" w:cs="Arial"/>
          <w:b/>
          <w:kern w:val="0"/>
          <w:sz w:val="22"/>
        </w:rPr>
        <w:t xml:space="preserve">3GPP TSG RAN WG1 #108-e                                                </w:t>
      </w:r>
      <w:r>
        <w:rPr>
          <w:rFonts w:ascii="Arial" w:eastAsia="宋体" w:hAnsi="Arial" w:cs="Arial"/>
          <w:b/>
          <w:kern w:val="0"/>
          <w:sz w:val="22"/>
        </w:rPr>
        <w:tab/>
        <w:t xml:space="preserve"> </w:t>
      </w:r>
      <w:r>
        <w:rPr>
          <w:rFonts w:ascii="Arial" w:eastAsia="宋体" w:hAnsi="Arial" w:cs="Arial"/>
          <w:b/>
          <w:kern w:val="0"/>
          <w:sz w:val="22"/>
          <w:highlight w:val="yellow"/>
        </w:rPr>
        <w:t>R1-22XXXXX</w:t>
      </w:r>
    </w:p>
    <w:bookmarkEnd w:id="0"/>
    <w:bookmarkEnd w:id="1"/>
    <w:p w14:paraId="3B55FB6E" w14:textId="77777777" w:rsidR="00BA6030" w:rsidRDefault="00890B69">
      <w:pPr>
        <w:widowControl/>
        <w:spacing w:after="120" w:line="276" w:lineRule="auto"/>
        <w:jc w:val="left"/>
        <w:rPr>
          <w:rFonts w:ascii="Arial" w:eastAsia="宋体" w:hAnsi="Arial" w:cs="Arial"/>
          <w:b/>
          <w:kern w:val="0"/>
          <w:sz w:val="22"/>
        </w:rPr>
      </w:pPr>
      <w:r>
        <w:rPr>
          <w:rFonts w:ascii="Arial" w:eastAsia="宋体" w:hAnsi="Arial" w:cs="Arial"/>
          <w:b/>
          <w:kern w:val="0"/>
          <w:sz w:val="22"/>
        </w:rPr>
        <w:t>e-Meeting, February 21st – March 3rd, 2022</w:t>
      </w:r>
    </w:p>
    <w:p w14:paraId="3B55FB6F" w14:textId="77777777" w:rsidR="00BA6030" w:rsidRDefault="00BA6030">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3B55FB70" w14:textId="77777777" w:rsidR="00BA6030" w:rsidRDefault="00890B69">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Source:</w:t>
      </w:r>
      <w:r>
        <w:rPr>
          <w:rFonts w:ascii="Arial" w:eastAsia="宋体" w:hAnsi="Arial" w:cs="Arial"/>
          <w:b/>
          <w:kern w:val="0"/>
          <w:sz w:val="22"/>
        </w:rPr>
        <w:tab/>
      </w:r>
      <w:r>
        <w:rPr>
          <w:rFonts w:ascii="Arial" w:eastAsia="宋体" w:hAnsi="Arial" w:cs="Arial"/>
          <w:b/>
          <w:kern w:val="0"/>
          <w:sz w:val="22"/>
        </w:rPr>
        <w:tab/>
        <w:t>Moderator (vivo)</w:t>
      </w:r>
    </w:p>
    <w:p w14:paraId="3B55FB71" w14:textId="77777777" w:rsidR="00BA6030" w:rsidRDefault="00890B69">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Title:</w:t>
      </w:r>
      <w:r>
        <w:rPr>
          <w:rFonts w:ascii="Arial" w:eastAsia="宋体" w:hAnsi="Arial" w:cs="Arial"/>
          <w:b/>
          <w:kern w:val="0"/>
          <w:sz w:val="22"/>
        </w:rPr>
        <w:tab/>
      </w:r>
      <w:r>
        <w:rPr>
          <w:rFonts w:ascii="Arial" w:eastAsia="宋体" w:hAnsi="Arial" w:cs="Arial"/>
          <w:b/>
          <w:kern w:val="0"/>
          <w:sz w:val="22"/>
        </w:rPr>
        <w:tab/>
        <w:t xml:space="preserve">Summary </w:t>
      </w:r>
      <w:r>
        <w:rPr>
          <w:rFonts w:ascii="Arial" w:eastAsia="宋体" w:hAnsi="Arial" w:cs="Arial" w:hint="eastAsia"/>
          <w:b/>
          <w:kern w:val="0"/>
          <w:sz w:val="22"/>
        </w:rPr>
        <w:t>of</w:t>
      </w:r>
      <w:r>
        <w:rPr>
          <w:rFonts w:ascii="Arial" w:eastAsia="宋体" w:hAnsi="Arial" w:cs="Arial"/>
          <w:b/>
          <w:kern w:val="0"/>
          <w:sz w:val="22"/>
        </w:rPr>
        <w:t xml:space="preserve"> [108-e-R16-NR-U-03] Issue#T2: Frequency hopping for NR-U CG-PUSCH</w:t>
      </w:r>
    </w:p>
    <w:p w14:paraId="3B55FB72" w14:textId="77777777" w:rsidR="00BA6030" w:rsidRDefault="00890B69">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Agenda Item:</w:t>
      </w:r>
      <w:r>
        <w:rPr>
          <w:rFonts w:ascii="Arial" w:eastAsia="宋体" w:hAnsi="Arial" w:cs="Arial"/>
          <w:b/>
          <w:kern w:val="0"/>
          <w:sz w:val="22"/>
        </w:rPr>
        <w:tab/>
      </w:r>
      <w:r>
        <w:rPr>
          <w:rFonts w:ascii="Arial" w:eastAsia="宋体" w:hAnsi="Arial" w:cs="Arial"/>
          <w:b/>
          <w:kern w:val="0"/>
          <w:sz w:val="22"/>
        </w:rPr>
        <w:tab/>
        <w:t>7.2.2</w:t>
      </w:r>
    </w:p>
    <w:p w14:paraId="3B55FB73" w14:textId="77777777" w:rsidR="00BA6030" w:rsidRDefault="00890B69">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 xml:space="preserve">Document for: </w:t>
      </w:r>
      <w:r>
        <w:rPr>
          <w:rFonts w:ascii="Arial" w:eastAsia="宋体" w:hAnsi="Arial" w:cs="Arial"/>
          <w:b/>
          <w:kern w:val="0"/>
          <w:sz w:val="22"/>
        </w:rPr>
        <w:tab/>
        <w:t>Discussion and Decision</w:t>
      </w:r>
    </w:p>
    <w:p w14:paraId="3B55FB74" w14:textId="77777777" w:rsidR="00BA6030" w:rsidRDefault="00890B69">
      <w:pPr>
        <w:pStyle w:val="affd"/>
        <w:keepNext/>
        <w:keepLines/>
        <w:numPr>
          <w:ilvl w:val="0"/>
          <w:numId w:val="13"/>
        </w:numPr>
        <w:pBdr>
          <w:top w:val="single" w:sz="12" w:space="3" w:color="auto"/>
        </w:pBdr>
        <w:spacing w:after="60"/>
        <w:outlineLvl w:val="0"/>
        <w:rPr>
          <w:rFonts w:ascii="Times New Roman" w:eastAsia="Batang" w:hAnsi="Times New Roman"/>
          <w:b/>
          <w:bCs/>
          <w:sz w:val="20"/>
          <w:szCs w:val="20"/>
          <w:lang w:eastAsia="ko-KR"/>
        </w:rPr>
      </w:pPr>
      <w:r>
        <w:rPr>
          <w:rFonts w:ascii="Arial" w:eastAsia="Batang" w:hAnsi="Arial" w:cs="Arial"/>
          <w:b/>
          <w:bCs/>
          <w:sz w:val="36"/>
          <w:szCs w:val="20"/>
          <w:lang w:eastAsia="ko-KR"/>
        </w:rPr>
        <w:t>Introduction</w:t>
      </w:r>
    </w:p>
    <w:p w14:paraId="3B55FB75" w14:textId="77777777" w:rsidR="00BA6030" w:rsidRDefault="00890B69">
      <w:pPr>
        <w:rPr>
          <w:highlight w:val="cyan"/>
          <w:lang w:eastAsia="en-US"/>
        </w:rPr>
      </w:pPr>
      <w:bookmarkStart w:id="2" w:name="_Hlk79934029"/>
      <w:r>
        <w:rPr>
          <w:rFonts w:ascii="Times New Roman" w:eastAsia="微软雅黑" w:hAnsi="Times New Roman" w:cs="Times New Roman"/>
          <w:sz w:val="20"/>
          <w:szCs w:val="20"/>
          <w:lang w:val="en-GB"/>
        </w:rPr>
        <w:t>The document is to collect companies’ inputs and provide a summary for the email discussion thread</w:t>
      </w:r>
      <w:r>
        <w:t xml:space="preserve"> </w:t>
      </w:r>
    </w:p>
    <w:p w14:paraId="3B55FB76" w14:textId="77777777" w:rsidR="00BA6030" w:rsidRDefault="00890B69">
      <w:pPr>
        <w:widowControl/>
        <w:jc w:val="left"/>
        <w:rPr>
          <w:rFonts w:ascii="Times" w:eastAsia="Batang" w:hAnsi="Times" w:cs="Times New Roman"/>
          <w:color w:val="000000"/>
          <w:kern w:val="0"/>
          <w:sz w:val="20"/>
          <w:szCs w:val="24"/>
          <w:lang w:val="en-GB" w:eastAsia="en-US"/>
        </w:rPr>
      </w:pPr>
      <w:r>
        <w:rPr>
          <w:rFonts w:ascii="Times" w:eastAsia="Batang" w:hAnsi="Times" w:cs="Times New Roman"/>
          <w:color w:val="000000"/>
          <w:kern w:val="0"/>
          <w:sz w:val="20"/>
          <w:szCs w:val="24"/>
          <w:shd w:val="clear" w:color="auto" w:fill="00FFFF"/>
          <w:lang w:val="en-GB" w:eastAsia="en-US"/>
        </w:rPr>
        <w:t>[108-e-R16-NR-U-03] Email discussion/approval on frequency hopping for NR-U CG-PUSCH (Issue T2 in R1-2202492) by February 25 – Gen Li (vivo)</w:t>
      </w:r>
    </w:p>
    <w:p w14:paraId="3B55FB77" w14:textId="77777777" w:rsidR="00BA6030" w:rsidRDefault="00890B69">
      <w:pPr>
        <w:snapToGrid w:val="0"/>
        <w:spacing w:before="120" w:after="120"/>
        <w:rPr>
          <w:rFonts w:ascii="Times New Roman" w:eastAsia="微软雅黑" w:hAnsi="Times New Roman" w:cs="Times New Roman"/>
          <w:sz w:val="20"/>
          <w:szCs w:val="20"/>
          <w:lang w:val="en-GB"/>
        </w:rPr>
      </w:pPr>
      <w:r>
        <w:rPr>
          <w:rFonts w:ascii="Times New Roman" w:eastAsia="微软雅黑" w:hAnsi="Times New Roman" w:cs="Times New Roman"/>
          <w:sz w:val="20"/>
          <w:szCs w:val="20"/>
          <w:lang w:val="en-GB"/>
        </w:rPr>
        <w:t xml:space="preserve">Companies are highly appreciated providing </w:t>
      </w:r>
      <w:r>
        <w:rPr>
          <w:rFonts w:ascii="Times New Roman" w:eastAsia="微软雅黑" w:hAnsi="Times New Roman" w:cs="Times New Roman" w:hint="eastAsia"/>
          <w:sz w:val="20"/>
          <w:szCs w:val="20"/>
          <w:lang w:val="en-GB"/>
        </w:rPr>
        <w:t>your</w:t>
      </w:r>
      <w:r>
        <w:rPr>
          <w:rFonts w:ascii="Times New Roman" w:eastAsia="微软雅黑" w:hAnsi="Times New Roman" w:cs="Times New Roman"/>
          <w:sz w:val="20"/>
          <w:szCs w:val="20"/>
          <w:lang w:val="en-GB"/>
        </w:rPr>
        <w:t xml:space="preserve"> Round 1 inputs before the 1</w:t>
      </w:r>
      <w:r>
        <w:rPr>
          <w:rFonts w:ascii="Times New Roman" w:eastAsia="微软雅黑" w:hAnsi="Times New Roman" w:cs="Times New Roman"/>
          <w:sz w:val="20"/>
          <w:szCs w:val="20"/>
          <w:vertAlign w:val="superscript"/>
          <w:lang w:val="en-GB"/>
        </w:rPr>
        <w:t>st</w:t>
      </w:r>
      <w:r>
        <w:rPr>
          <w:rFonts w:ascii="Times New Roman" w:eastAsia="微软雅黑" w:hAnsi="Times New Roman" w:cs="Times New Roman"/>
          <w:sz w:val="20"/>
          <w:szCs w:val="20"/>
          <w:lang w:val="en-GB"/>
        </w:rPr>
        <w:t xml:space="preserve"> checkpoint:</w:t>
      </w:r>
    </w:p>
    <w:p w14:paraId="3B55FB78" w14:textId="77777777" w:rsidR="00BA6030" w:rsidRDefault="00890B69">
      <w:pPr>
        <w:pStyle w:val="affd"/>
        <w:numPr>
          <w:ilvl w:val="0"/>
          <w:numId w:val="14"/>
        </w:numPr>
        <w:snapToGrid w:val="0"/>
        <w:spacing w:before="120" w:after="120" w:line="240" w:lineRule="auto"/>
        <w:rPr>
          <w:rFonts w:ascii="Times New Roman" w:eastAsia="微软雅黑" w:hAnsi="Times New Roman"/>
          <w:b/>
          <w:bCs/>
          <w:sz w:val="20"/>
          <w:szCs w:val="20"/>
          <w:highlight w:val="yellow"/>
          <w:lang w:val="en-GB"/>
        </w:rPr>
      </w:pPr>
      <w:r>
        <w:rPr>
          <w:rFonts w:ascii="Times New Roman" w:eastAsia="微软雅黑" w:hAnsi="Times New Roman"/>
          <w:b/>
          <w:bCs/>
          <w:sz w:val="20"/>
          <w:szCs w:val="20"/>
          <w:highlight w:val="yellow"/>
          <w:lang w:val="en-GB"/>
        </w:rPr>
        <w:t xml:space="preserve">1st checkpoint: </w:t>
      </w:r>
      <w:r>
        <w:rPr>
          <w:rFonts w:ascii="Times New Roman" w:eastAsia="Times New Roman" w:hAnsi="Times New Roman"/>
          <w:b/>
          <w:bCs/>
          <w:color w:val="FF0000"/>
          <w:shd w:val="clear" w:color="auto" w:fill="FFFF00"/>
        </w:rPr>
        <w:t>22</w:t>
      </w:r>
      <w:r>
        <w:rPr>
          <w:rFonts w:ascii="Times New Roman" w:eastAsia="Times New Roman" w:hAnsi="Times New Roman"/>
          <w:b/>
          <w:bCs/>
          <w:color w:val="FF0000"/>
          <w:shd w:val="clear" w:color="auto" w:fill="FFFF00"/>
          <w:vertAlign w:val="superscript"/>
        </w:rPr>
        <w:t>nd</w:t>
      </w:r>
      <w:r>
        <w:rPr>
          <w:rFonts w:ascii="Times New Roman" w:eastAsia="Times New Roman" w:hAnsi="Times New Roman"/>
          <w:b/>
          <w:bCs/>
          <w:color w:val="FF0000"/>
          <w:shd w:val="clear" w:color="auto" w:fill="FFFF00"/>
        </w:rPr>
        <w:t xml:space="preserve"> Feb. 23:59 UTC</w:t>
      </w:r>
    </w:p>
    <w:p w14:paraId="3B55FB79" w14:textId="77777777" w:rsidR="00BA6030" w:rsidRDefault="00890B69">
      <w:pPr>
        <w:pStyle w:val="affd"/>
        <w:numPr>
          <w:ilvl w:val="0"/>
          <w:numId w:val="14"/>
        </w:numPr>
        <w:snapToGrid w:val="0"/>
        <w:spacing w:before="120" w:after="120" w:line="240" w:lineRule="auto"/>
        <w:rPr>
          <w:rFonts w:ascii="Times New Roman" w:eastAsia="Times New Roman" w:hAnsi="Times New Roman"/>
          <w:b/>
          <w:bCs/>
          <w:color w:val="FF0000"/>
          <w:shd w:val="clear" w:color="auto" w:fill="FFFF00"/>
        </w:rPr>
      </w:pPr>
      <w:r>
        <w:rPr>
          <w:rFonts w:ascii="Times New Roman" w:eastAsia="Times New Roman" w:hAnsi="Times New Roman"/>
          <w:b/>
          <w:bCs/>
          <w:sz w:val="20"/>
          <w:szCs w:val="20"/>
          <w:shd w:val="clear" w:color="auto" w:fill="FFFF00"/>
        </w:rPr>
        <w:t>2nd checkpoint</w:t>
      </w:r>
      <w:r>
        <w:rPr>
          <w:rFonts w:ascii="Times New Roman" w:eastAsia="Times New Roman" w:hAnsi="Times New Roman"/>
          <w:b/>
          <w:bCs/>
          <w:shd w:val="clear" w:color="auto" w:fill="FFFF00"/>
        </w:rPr>
        <w:t>:</w:t>
      </w:r>
      <w:r>
        <w:rPr>
          <w:rFonts w:ascii="Times New Roman" w:eastAsia="Times New Roman" w:hAnsi="Times New Roman"/>
          <w:b/>
          <w:bCs/>
          <w:color w:val="FF0000"/>
          <w:shd w:val="clear" w:color="auto" w:fill="FFFF00"/>
        </w:rPr>
        <w:t xml:space="preserve"> 24th Feb. 23:59 UTC</w:t>
      </w:r>
    </w:p>
    <w:bookmarkEnd w:id="2"/>
    <w:p w14:paraId="3B55FB7A" w14:textId="77777777" w:rsidR="00BA6030" w:rsidRDefault="00890B69">
      <w:pPr>
        <w:pStyle w:val="affd"/>
        <w:keepNext/>
        <w:keepLines/>
        <w:numPr>
          <w:ilvl w:val="0"/>
          <w:numId w:val="13"/>
        </w:numPr>
        <w:pBdr>
          <w:top w:val="single" w:sz="12" w:space="3" w:color="auto"/>
        </w:pBdr>
        <w:spacing w:after="60"/>
        <w:outlineLvl w:val="0"/>
        <w:rPr>
          <w:rFonts w:ascii="Arial" w:eastAsia="Batang" w:hAnsi="Arial" w:cs="Arial"/>
          <w:b/>
          <w:bCs/>
          <w:sz w:val="36"/>
          <w:szCs w:val="20"/>
          <w:lang w:eastAsia="ko-KR"/>
        </w:rPr>
      </w:pPr>
      <w:r>
        <w:rPr>
          <w:rFonts w:ascii="Arial" w:eastAsia="Batang" w:hAnsi="Arial" w:cs="Arial"/>
          <w:b/>
          <w:bCs/>
          <w:sz w:val="36"/>
          <w:szCs w:val="20"/>
          <w:lang w:eastAsia="ko-KR"/>
        </w:rPr>
        <w:t>Discussions</w:t>
      </w:r>
    </w:p>
    <w:p w14:paraId="3B55FB7B" w14:textId="77777777" w:rsidR="00BA6030" w:rsidRDefault="00890B69">
      <w:pPr>
        <w:pStyle w:val="2"/>
        <w:numPr>
          <w:ilvl w:val="0"/>
          <w:numId w:val="0"/>
        </w:numPr>
        <w:spacing w:before="120" w:after="120"/>
        <w:ind w:left="576" w:hanging="576"/>
        <w:rPr>
          <w:color w:val="0066FF"/>
          <w:sz w:val="24"/>
          <w:szCs w:val="24"/>
          <w:lang w:eastAsia="zh-CN"/>
        </w:rPr>
      </w:pPr>
      <w:r>
        <w:rPr>
          <w:color w:val="0066FF"/>
          <w:sz w:val="24"/>
          <w:szCs w:val="24"/>
          <w:lang w:eastAsia="zh-CN"/>
        </w:rPr>
        <w:t>Background</w:t>
      </w:r>
    </w:p>
    <w:p w14:paraId="3B55FB7C" w14:textId="77777777" w:rsidR="00BA6030" w:rsidRDefault="00890B69">
      <w:pPr>
        <w:spacing w:before="120" w:after="240"/>
        <w:rPr>
          <w:rFonts w:ascii="Times New Roman" w:hAnsi="Times New Roman"/>
          <w:szCs w:val="18"/>
        </w:rPr>
      </w:pPr>
      <w:r>
        <w:rPr>
          <w:rFonts w:ascii="Times New Roman" w:hAnsi="Times New Roman" w:hint="eastAsia"/>
          <w:szCs w:val="18"/>
        </w:rPr>
        <w:t>I</w:t>
      </w:r>
      <w:r>
        <w:rPr>
          <w:rFonts w:ascii="Times New Roman" w:hAnsi="Times New Roman"/>
          <w:szCs w:val="18"/>
        </w:rPr>
        <w:t xml:space="preserve">n RAN1#107-e, it was agreed that only intra slot frequency hopping is supported for each of multiple PUSCHs scheduled by a single DCI for both licensed and unlicensed band. Besides, the frequency hopping is applied only when the two hops are in the same RB set for PUCCH/SRS/PUSCH, where corresponding CRs were endorsed in R1-2112822 (CR0265) on TS38.213 and R1-2112823 (CR0220) on TS38.214 </w:t>
      </w:r>
      <w:r>
        <w:rPr>
          <w:rFonts w:ascii="Times New Roman" w:hAnsi="Times New Roman"/>
          <w:szCs w:val="18"/>
        </w:rPr>
        <w:fldChar w:fldCharType="begin"/>
      </w:r>
      <w:r>
        <w:rPr>
          <w:rFonts w:ascii="Times New Roman" w:hAnsi="Times New Roman"/>
          <w:szCs w:val="18"/>
        </w:rPr>
        <w:instrText xml:space="preserve"> REF _Ref96356820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w:t>
      </w:r>
      <w:r>
        <w:rPr>
          <w:rFonts w:ascii="Times New Roman" w:hAnsi="Times New Roman"/>
          <w:szCs w:val="18"/>
        </w:rPr>
        <w:fldChar w:fldCharType="end"/>
      </w:r>
      <w:r>
        <w:rPr>
          <w:rFonts w:ascii="Times New Roman" w:hAnsi="Times New Roman"/>
          <w:szCs w:val="18"/>
        </w:rPr>
        <w:t>.</w:t>
      </w:r>
    </w:p>
    <w:p w14:paraId="3B55FB7D" w14:textId="77777777" w:rsidR="00BA6030" w:rsidRDefault="00890B69">
      <w:pPr>
        <w:spacing w:before="120" w:after="240"/>
        <w:rPr>
          <w:rFonts w:ascii="Times New Roman" w:hAnsi="Times New Roman" w:cs="Times New Roman"/>
          <w:szCs w:val="18"/>
        </w:rPr>
      </w:pPr>
      <w:r>
        <w:rPr>
          <w:noProof/>
          <w:lang w:eastAsia="ko-KR"/>
        </w:rPr>
        <mc:AlternateContent>
          <mc:Choice Requires="wps">
            <w:drawing>
              <wp:anchor distT="45720" distB="45720" distL="114300" distR="114300" simplePos="0" relativeHeight="251659264" behindDoc="0" locked="0" layoutInCell="1" allowOverlap="1" wp14:anchorId="3B55FE14" wp14:editId="3B55FE15">
                <wp:simplePos x="0" y="0"/>
                <wp:positionH relativeFrom="margin">
                  <wp:align>center</wp:align>
                </wp:positionH>
                <wp:positionV relativeFrom="paragraph">
                  <wp:posOffset>398780</wp:posOffset>
                </wp:positionV>
                <wp:extent cx="6067425" cy="1668145"/>
                <wp:effectExtent l="0" t="0" r="28575" b="2730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68455"/>
                        </a:xfrm>
                        <a:prstGeom prst="rect">
                          <a:avLst/>
                        </a:prstGeom>
                        <a:solidFill>
                          <a:srgbClr val="FFFFFF"/>
                        </a:solidFill>
                        <a:ln w="9525">
                          <a:solidFill>
                            <a:srgbClr val="000000"/>
                          </a:solidFill>
                          <a:miter lim="800000"/>
                        </a:ln>
                      </wps:spPr>
                      <wps:txbx>
                        <w:txbxContent>
                          <w:p w14:paraId="3B55FE29" w14:textId="77777777" w:rsidR="00BA6030" w:rsidRDefault="00890B69">
                            <w:pPr>
                              <w:spacing w:before="120" w:after="120"/>
                              <w:rPr>
                                <w:rFonts w:ascii="Arial" w:eastAsia="宋体" w:hAnsi="Arial" w:cs="Times New Roman"/>
                                <w:kern w:val="0"/>
                                <w:sz w:val="28"/>
                                <w:szCs w:val="20"/>
                                <w:lang w:eastAsia="en-US"/>
                              </w:rPr>
                            </w:pPr>
                            <w:bookmarkStart w:id="3" w:name="_Toc36645574"/>
                            <w:bookmarkStart w:id="4" w:name="_Toc27299936"/>
                            <w:bookmarkStart w:id="5" w:name="_Toc29674344"/>
                            <w:bookmarkStart w:id="6" w:name="_Toc11352148"/>
                            <w:bookmarkStart w:id="7" w:name="_Toc45810619"/>
                            <w:bookmarkStart w:id="8" w:name="_Toc29673210"/>
                            <w:bookmarkStart w:id="9" w:name="_Toc29673351"/>
                            <w:bookmarkStart w:id="10" w:name="_Toc20318038"/>
                            <w:bookmarkStart w:id="11" w:name="_Toc90388106"/>
                            <w:r>
                              <w:rPr>
                                <w:rFonts w:ascii="Arial" w:eastAsia="宋体" w:hAnsi="Arial" w:cs="Times New Roman"/>
                                <w:kern w:val="0"/>
                                <w:sz w:val="28"/>
                                <w:szCs w:val="20"/>
                                <w:lang w:eastAsia="en-US"/>
                              </w:rPr>
                              <w:t>6.1.2.3</w:t>
                            </w:r>
                            <w:r>
                              <w:rPr>
                                <w:rFonts w:ascii="Arial" w:eastAsia="宋体" w:hAnsi="Arial" w:cs="Times New Roman"/>
                                <w:kern w:val="0"/>
                                <w:sz w:val="28"/>
                                <w:szCs w:val="20"/>
                                <w:lang w:eastAsia="en-US"/>
                              </w:rPr>
                              <w:tab/>
                              <w:t>Resource allocation for uplink transmission with configured grant</w:t>
                            </w:r>
                            <w:bookmarkEnd w:id="3"/>
                            <w:bookmarkEnd w:id="4"/>
                            <w:bookmarkEnd w:id="5"/>
                            <w:bookmarkEnd w:id="6"/>
                            <w:bookmarkEnd w:id="7"/>
                            <w:bookmarkEnd w:id="8"/>
                            <w:bookmarkEnd w:id="9"/>
                            <w:bookmarkEnd w:id="10"/>
                            <w:bookmarkEnd w:id="11"/>
                          </w:p>
                          <w:p w14:paraId="3B55FE2A" w14:textId="77777777" w:rsidR="00BA6030" w:rsidRDefault="00890B69">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color w:val="000000"/>
                                <w:kern w:val="0"/>
                                <w:sz w:val="20"/>
                                <w:szCs w:val="20"/>
                                <w:lang w:val="en-GB" w:eastAsia="en-US"/>
                              </w:rPr>
                              <w:t xml:space="preserve">A set of allowed periodicities </w:t>
                            </w:r>
                            <w:r>
                              <w:rPr>
                                <w:rFonts w:ascii="Times New Roman" w:eastAsia="宋体" w:hAnsi="Times New Roman" w:cs="Times New Roman"/>
                                <w:i/>
                                <w:color w:val="000000"/>
                                <w:kern w:val="0"/>
                                <w:sz w:val="20"/>
                                <w:szCs w:val="20"/>
                                <w:lang w:val="en-GB" w:eastAsia="en-US"/>
                              </w:rPr>
                              <w:t xml:space="preserve">P </w:t>
                            </w:r>
                            <w:r>
                              <w:rPr>
                                <w:rFonts w:ascii="Times New Roman" w:eastAsia="宋体" w:hAnsi="Times New Roman" w:cs="Times New Roman"/>
                                <w:color w:val="000000"/>
                                <w:kern w:val="0"/>
                                <w:sz w:val="20"/>
                                <w:szCs w:val="20"/>
                                <w:lang w:val="en-GB" w:eastAsia="en-US"/>
                              </w:rPr>
                              <w:t xml:space="preserve">are defined in [12, TS 38.331]. </w:t>
                            </w:r>
                            <w:r>
                              <w:rPr>
                                <w:rFonts w:ascii="Times New Roman" w:eastAsia="宋体" w:hAnsi="Times New Roman" w:cs="Times New Roman"/>
                                <w:color w:val="000000"/>
                                <w:kern w:val="0"/>
                                <w:sz w:val="20"/>
                                <w:szCs w:val="20"/>
                                <w:lang w:val="en-GB"/>
                              </w:rPr>
                              <w:t xml:space="preserve">The higher layer parameter </w:t>
                            </w:r>
                            <w:r>
                              <w:rPr>
                                <w:rFonts w:ascii="Times New Roman" w:eastAsia="宋体" w:hAnsi="Times New Roman" w:cs="Times New Roman"/>
                                <w:i/>
                                <w:color w:val="000000"/>
                                <w:kern w:val="0"/>
                                <w:sz w:val="20"/>
                                <w:szCs w:val="20"/>
                                <w:lang w:val="en-GB"/>
                              </w:rPr>
                              <w:t>cg-nrofSlots</w:t>
                            </w:r>
                            <w:r>
                              <w:rPr>
                                <w:rFonts w:ascii="Times New Roman" w:eastAsia="宋体" w:hAnsi="Times New Roman" w:cs="Times New Roman"/>
                                <w:color w:val="000000"/>
                                <w:kern w:val="0"/>
                                <w:sz w:val="20"/>
                                <w:szCs w:val="20"/>
                                <w:lang w:val="en-GB"/>
                              </w:rPr>
                              <w:t xml:space="preserve">, provides the number of consecutive slots allocated within a configured grant period. The higher layer parameter </w:t>
                            </w:r>
                            <w:r>
                              <w:rPr>
                                <w:rFonts w:ascii="Times New Roman" w:eastAsia="宋体" w:hAnsi="Times New Roman" w:cs="Times New Roman"/>
                                <w:i/>
                                <w:color w:val="000000"/>
                                <w:kern w:val="0"/>
                                <w:sz w:val="20"/>
                                <w:szCs w:val="20"/>
                                <w:lang w:val="en-GB"/>
                              </w:rPr>
                              <w:t>cg-nrofPUSCH-InSlot</w:t>
                            </w:r>
                            <w:r>
                              <w:rPr>
                                <w:rFonts w:ascii="Times New Roman" w:eastAsia="宋体" w:hAnsi="Times New Roman" w:cs="Times New Roman"/>
                                <w:color w:val="000000"/>
                                <w:kern w:val="0"/>
                                <w:sz w:val="20"/>
                                <w:szCs w:val="20"/>
                                <w:lang w:val="en-GB"/>
                              </w:rPr>
                              <w:t xml:space="preserve"> provides the number of consecutive PUSCH allocations within a slot, where the first PUSCH allocation follows the higher layer parameter </w:t>
                            </w:r>
                            <w:r>
                              <w:rPr>
                                <w:rFonts w:ascii="Times New Roman" w:eastAsia="宋体" w:hAnsi="Times New Roman" w:cs="Times New Roman"/>
                                <w:i/>
                                <w:color w:val="000000"/>
                                <w:kern w:val="0"/>
                                <w:sz w:val="20"/>
                                <w:szCs w:val="20"/>
                                <w:lang w:val="en-GB"/>
                              </w:rPr>
                              <w:t xml:space="preserve">timeDomainAllocation </w:t>
                            </w:r>
                            <w:r>
                              <w:rPr>
                                <w:rFonts w:ascii="Times New Roman" w:eastAsia="宋体" w:hAnsi="Times New Roman" w:cs="Times New Roman"/>
                                <w:color w:val="000000"/>
                                <w:kern w:val="0"/>
                                <w:sz w:val="20"/>
                                <w:szCs w:val="20"/>
                                <w:lang w:val="en-GB"/>
                              </w:rPr>
                              <w:t xml:space="preserve">for Type 1 PUSCH transmission or </w:t>
                            </w:r>
                            <w:r>
                              <w:rPr>
                                <w:rFonts w:ascii="Times New Roman" w:eastAsia="宋体" w:hAnsi="Times New Roman" w:cs="Times New Roman"/>
                                <w:color w:val="000000"/>
                                <w:kern w:val="0"/>
                                <w:sz w:val="20"/>
                                <w:szCs w:val="20"/>
                                <w:lang w:val="en-GB" w:eastAsia="en-US"/>
                              </w:rPr>
                              <w:t>the higher layer configuration according to [10, TS 38.321], and UL grant received on the DCI for Type 2 PUSCH transmissions</w:t>
                            </w:r>
                            <w:r>
                              <w:rPr>
                                <w:rFonts w:ascii="Times New Roman" w:eastAsia="宋体"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wps:txbx>
                      <wps:bodyPr rot="0" vert="horz" wrap="square" lIns="91440" tIns="45720" rIns="91440" bIns="45720" anchor="t" anchorCtr="0">
                        <a:noAutofit/>
                      </wps:bodyPr>
                    </wps:wsp>
                  </a:graphicData>
                </a:graphic>
              </wp:anchor>
            </w:drawing>
          </mc:Choice>
          <mc:Fallback>
            <w:pict>
              <v:shapetype w14:anchorId="3B55FE14" id="_x0000_t202" coordsize="21600,21600" o:spt="202" path="m,l,21600r21600,l21600,xe">
                <v:stroke joinstyle="miter"/>
                <v:path gradientshapeok="t" o:connecttype="rect"/>
              </v:shapetype>
              <v:shape id="文本框 5" o:spid="_x0000_s1026" type="#_x0000_t202" style="position:absolute;left:0;text-align:left;margin-left:0;margin-top:31.4pt;width:477.75pt;height:131.35pt;z-index:25165926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">
                <v:textbox>
                  <w:txbxContent>
                    <w:p w14:paraId="3B55FE29" w14:textId="77777777" w:rsidR="00BA6030" w:rsidRDefault="00890B69">
                      <w:pPr>
                        <w:spacing w:before="120" w:after="120"/>
                        <w:rPr>
                          <w:rFonts w:ascii="Arial" w:eastAsia="宋体" w:hAnsi="Arial" w:cs="Times New Roman"/>
                          <w:kern w:val="0"/>
                          <w:sz w:val="28"/>
                          <w:szCs w:val="20"/>
                          <w:lang w:eastAsia="en-US"/>
                        </w:rPr>
                      </w:pPr>
                      <w:bookmarkStart w:id="12" w:name="_Toc36645574"/>
                      <w:bookmarkStart w:id="13" w:name="_Toc27299936"/>
                      <w:bookmarkStart w:id="14" w:name="_Toc29674344"/>
                      <w:bookmarkStart w:id="15" w:name="_Toc11352148"/>
                      <w:bookmarkStart w:id="16" w:name="_Toc45810619"/>
                      <w:bookmarkStart w:id="17" w:name="_Toc29673210"/>
                      <w:bookmarkStart w:id="18" w:name="_Toc29673351"/>
                      <w:bookmarkStart w:id="19" w:name="_Toc20318038"/>
                      <w:bookmarkStart w:id="20" w:name="_Toc90388106"/>
                      <w:r>
                        <w:rPr>
                          <w:rFonts w:ascii="Arial" w:eastAsia="宋体" w:hAnsi="Arial" w:cs="Times New Roman"/>
                          <w:kern w:val="0"/>
                          <w:sz w:val="28"/>
                          <w:szCs w:val="20"/>
                          <w:lang w:eastAsia="en-US"/>
                        </w:rPr>
                        <w:t>6.1.2.3</w:t>
                      </w:r>
                      <w:r>
                        <w:rPr>
                          <w:rFonts w:ascii="Arial" w:eastAsia="宋体" w:hAnsi="Arial" w:cs="Times New Roman"/>
                          <w:kern w:val="0"/>
                          <w:sz w:val="28"/>
                          <w:szCs w:val="20"/>
                          <w:lang w:eastAsia="en-US"/>
                        </w:rPr>
                        <w:tab/>
                        <w:t>Resource allocation for uplink transmission with configured grant</w:t>
                      </w:r>
                      <w:bookmarkEnd w:id="12"/>
                      <w:bookmarkEnd w:id="13"/>
                      <w:bookmarkEnd w:id="14"/>
                      <w:bookmarkEnd w:id="15"/>
                      <w:bookmarkEnd w:id="16"/>
                      <w:bookmarkEnd w:id="17"/>
                      <w:bookmarkEnd w:id="18"/>
                      <w:bookmarkEnd w:id="19"/>
                      <w:bookmarkEnd w:id="20"/>
                    </w:p>
                    <w:p w14:paraId="3B55FE2A" w14:textId="77777777" w:rsidR="00BA6030" w:rsidRDefault="00890B69">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color w:val="000000"/>
                          <w:kern w:val="0"/>
                          <w:sz w:val="20"/>
                          <w:szCs w:val="20"/>
                          <w:lang w:val="en-GB" w:eastAsia="en-US"/>
                        </w:rPr>
                        <w:t xml:space="preserve">A set of allowed periodicities </w:t>
                      </w:r>
                      <w:r>
                        <w:rPr>
                          <w:rFonts w:ascii="Times New Roman" w:eastAsia="宋体" w:hAnsi="Times New Roman" w:cs="Times New Roman"/>
                          <w:i/>
                          <w:color w:val="000000"/>
                          <w:kern w:val="0"/>
                          <w:sz w:val="20"/>
                          <w:szCs w:val="20"/>
                          <w:lang w:val="en-GB" w:eastAsia="en-US"/>
                        </w:rPr>
                        <w:t xml:space="preserve">P </w:t>
                      </w:r>
                      <w:r>
                        <w:rPr>
                          <w:rFonts w:ascii="Times New Roman" w:eastAsia="宋体" w:hAnsi="Times New Roman" w:cs="Times New Roman"/>
                          <w:color w:val="000000"/>
                          <w:kern w:val="0"/>
                          <w:sz w:val="20"/>
                          <w:szCs w:val="20"/>
                          <w:lang w:val="en-GB" w:eastAsia="en-US"/>
                        </w:rPr>
                        <w:t xml:space="preserve">are defined in [12, TS 38.331]. </w:t>
                      </w:r>
                      <w:r>
                        <w:rPr>
                          <w:rFonts w:ascii="Times New Roman" w:eastAsia="宋体" w:hAnsi="Times New Roman" w:cs="Times New Roman"/>
                          <w:color w:val="000000"/>
                          <w:kern w:val="0"/>
                          <w:sz w:val="20"/>
                          <w:szCs w:val="20"/>
                          <w:lang w:val="en-GB"/>
                        </w:rPr>
                        <w:t xml:space="preserve">The higher layer parameter </w:t>
                      </w:r>
                      <w:r>
                        <w:rPr>
                          <w:rFonts w:ascii="Times New Roman" w:eastAsia="宋体" w:hAnsi="Times New Roman" w:cs="Times New Roman"/>
                          <w:i/>
                          <w:color w:val="000000"/>
                          <w:kern w:val="0"/>
                          <w:sz w:val="20"/>
                          <w:szCs w:val="20"/>
                          <w:lang w:val="en-GB"/>
                        </w:rPr>
                        <w:t>cg-nrofSlots</w:t>
                      </w:r>
                      <w:r>
                        <w:rPr>
                          <w:rFonts w:ascii="Times New Roman" w:eastAsia="宋体" w:hAnsi="Times New Roman" w:cs="Times New Roman"/>
                          <w:color w:val="000000"/>
                          <w:kern w:val="0"/>
                          <w:sz w:val="20"/>
                          <w:szCs w:val="20"/>
                          <w:lang w:val="en-GB"/>
                        </w:rPr>
                        <w:t xml:space="preserve">, provides the number of consecutive slots allocated within a configured grant period. The higher layer parameter </w:t>
                      </w:r>
                      <w:r>
                        <w:rPr>
                          <w:rFonts w:ascii="Times New Roman" w:eastAsia="宋体" w:hAnsi="Times New Roman" w:cs="Times New Roman"/>
                          <w:i/>
                          <w:color w:val="000000"/>
                          <w:kern w:val="0"/>
                          <w:sz w:val="20"/>
                          <w:szCs w:val="20"/>
                          <w:lang w:val="en-GB"/>
                        </w:rPr>
                        <w:t>cg-nrofPUSCH-InSlot</w:t>
                      </w:r>
                      <w:r>
                        <w:rPr>
                          <w:rFonts w:ascii="Times New Roman" w:eastAsia="宋体" w:hAnsi="Times New Roman" w:cs="Times New Roman"/>
                          <w:color w:val="000000"/>
                          <w:kern w:val="0"/>
                          <w:sz w:val="20"/>
                          <w:szCs w:val="20"/>
                          <w:lang w:val="en-GB"/>
                        </w:rPr>
                        <w:t xml:space="preserve"> provides the number of consecutive PUSCH allocations within a slot, where the first PUSCH allocation follows the higher layer parameter </w:t>
                      </w:r>
                      <w:r>
                        <w:rPr>
                          <w:rFonts w:ascii="Times New Roman" w:eastAsia="宋体" w:hAnsi="Times New Roman" w:cs="Times New Roman"/>
                          <w:i/>
                          <w:color w:val="000000"/>
                          <w:kern w:val="0"/>
                          <w:sz w:val="20"/>
                          <w:szCs w:val="20"/>
                          <w:lang w:val="en-GB"/>
                        </w:rPr>
                        <w:t xml:space="preserve">timeDomainAllocation </w:t>
                      </w:r>
                      <w:r>
                        <w:rPr>
                          <w:rFonts w:ascii="Times New Roman" w:eastAsia="宋体" w:hAnsi="Times New Roman" w:cs="Times New Roman"/>
                          <w:color w:val="000000"/>
                          <w:kern w:val="0"/>
                          <w:sz w:val="20"/>
                          <w:szCs w:val="20"/>
                          <w:lang w:val="en-GB"/>
                        </w:rPr>
                        <w:t xml:space="preserve">for Type 1 PUSCH transmission or </w:t>
                      </w:r>
                      <w:r>
                        <w:rPr>
                          <w:rFonts w:ascii="Times New Roman" w:eastAsia="宋体" w:hAnsi="Times New Roman" w:cs="Times New Roman"/>
                          <w:color w:val="000000"/>
                          <w:kern w:val="0"/>
                          <w:sz w:val="20"/>
                          <w:szCs w:val="20"/>
                          <w:lang w:val="en-GB" w:eastAsia="en-US"/>
                        </w:rPr>
                        <w:t>the higher layer configuration according to [10, TS 38.321], and UL grant received on the DCI for Type 2 PUSCH transmissions</w:t>
                      </w:r>
                      <w:r>
                        <w:rPr>
                          <w:rFonts w:ascii="Times New Roman" w:eastAsia="宋体"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v:textbox>
                <w10:wrap type="square" anchorx="margin"/>
              </v:shape>
            </w:pict>
          </mc:Fallback>
        </mc:AlternateContent>
      </w:r>
      <w:r>
        <w:rPr>
          <w:rFonts w:ascii="Times New Roman" w:hAnsi="Times New Roman" w:cs="Times New Roman"/>
          <w:szCs w:val="18"/>
        </w:rPr>
        <w:t xml:space="preserve">In NR-U Rel-16, a new type of configured grant PUSCH transmission is specified by providing </w:t>
      </w:r>
      <w:r>
        <w:rPr>
          <w:rFonts w:ascii="Times New Roman" w:hAnsi="Times New Roman" w:cs="Times New Roman"/>
          <w:i/>
          <w:color w:val="000000" w:themeColor="text1"/>
        </w:rPr>
        <w:t>cg-</w:t>
      </w:r>
      <w:proofErr w:type="spellStart"/>
      <w:r>
        <w:rPr>
          <w:rFonts w:ascii="Times New Roman" w:hAnsi="Times New Roman" w:cs="Times New Roman"/>
          <w:i/>
          <w:color w:val="000000" w:themeColor="text1"/>
        </w:rPr>
        <w:t>nrofSlots</w:t>
      </w:r>
      <w:proofErr w:type="spellEnd"/>
      <w:r>
        <w:rPr>
          <w:rFonts w:ascii="Times New Roman" w:hAnsi="Times New Roman" w:cs="Times New Roman"/>
          <w:i/>
          <w:color w:val="000000" w:themeColor="text1"/>
        </w:rPr>
        <w:t xml:space="preserve"> </w:t>
      </w:r>
      <w:r>
        <w:rPr>
          <w:rFonts w:ascii="Times New Roman" w:hAnsi="Times New Roman" w:cs="Times New Roman"/>
          <w:szCs w:val="18"/>
        </w:rPr>
        <w:t>and</w:t>
      </w:r>
      <w:r>
        <w:rPr>
          <w:rFonts w:ascii="Times New Roman" w:hAnsi="Times New Roman" w:cs="Times New Roman"/>
          <w:i/>
          <w:color w:val="000000" w:themeColor="text1"/>
        </w:rPr>
        <w:t xml:space="preserve"> cg-</w:t>
      </w:r>
      <w:proofErr w:type="spellStart"/>
      <w:r>
        <w:rPr>
          <w:rFonts w:ascii="Times New Roman" w:hAnsi="Times New Roman" w:cs="Times New Roman"/>
          <w:i/>
          <w:color w:val="000000" w:themeColor="text1"/>
        </w:rPr>
        <w:t>nrofPUSCH</w:t>
      </w:r>
      <w:proofErr w:type="spellEnd"/>
      <w:r>
        <w:rPr>
          <w:rFonts w:ascii="Times New Roman" w:hAnsi="Times New Roman" w:cs="Times New Roman"/>
          <w:i/>
          <w:color w:val="000000" w:themeColor="text1"/>
        </w:rPr>
        <w:t>-</w:t>
      </w:r>
      <w:proofErr w:type="spellStart"/>
      <w:r>
        <w:rPr>
          <w:rFonts w:ascii="Times New Roman" w:hAnsi="Times New Roman" w:cs="Times New Roman"/>
          <w:i/>
          <w:color w:val="000000" w:themeColor="text1"/>
        </w:rPr>
        <w:t>InSlot</w:t>
      </w:r>
      <w:proofErr w:type="spellEnd"/>
      <w:r>
        <w:rPr>
          <w:rFonts w:ascii="Times New Roman" w:hAnsi="Times New Roman" w:cs="Times New Roman"/>
          <w:szCs w:val="18"/>
        </w:rPr>
        <w:t xml:space="preserve"> in a configuration. The resource allocation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14:paraId="3B55FB7E" w14:textId="77777777" w:rsidR="00BA6030" w:rsidRDefault="00890B69">
      <w:pPr>
        <w:spacing w:before="120" w:after="240"/>
        <w:rPr>
          <w:rFonts w:ascii="Times New Roman" w:hAnsi="Times New Roman" w:cs="Times New Roman"/>
          <w:szCs w:val="18"/>
        </w:rPr>
      </w:pPr>
      <w:r>
        <w:rPr>
          <w:noProof/>
          <w:lang w:eastAsia="ko-KR"/>
        </w:rPr>
        <mc:AlternateContent>
          <mc:Choice Requires="wps">
            <w:drawing>
              <wp:anchor distT="45720" distB="45720" distL="114300" distR="114300" simplePos="0" relativeHeight="251660288" behindDoc="0" locked="0" layoutInCell="1" allowOverlap="1" wp14:anchorId="3B55FE16" wp14:editId="3B55FE17">
                <wp:simplePos x="0" y="0"/>
                <wp:positionH relativeFrom="margin">
                  <wp:align>left</wp:align>
                </wp:positionH>
                <wp:positionV relativeFrom="paragraph">
                  <wp:posOffset>1910715</wp:posOffset>
                </wp:positionV>
                <wp:extent cx="6067425" cy="1581150"/>
                <wp:effectExtent l="0" t="0" r="2857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81150"/>
                        </a:xfrm>
                        <a:prstGeom prst="rect">
                          <a:avLst/>
                        </a:prstGeom>
                        <a:solidFill>
                          <a:srgbClr val="FFFFFF"/>
                        </a:solidFill>
                        <a:ln w="9525">
                          <a:solidFill>
                            <a:srgbClr val="000000"/>
                          </a:solidFill>
                          <a:miter lim="800000"/>
                        </a:ln>
                      </wps:spPr>
                      <wps:txbx>
                        <w:txbxContent>
                          <w:p w14:paraId="3B55FE2B" w14:textId="77777777" w:rsidR="00BA6030" w:rsidRDefault="00890B69">
                            <w:pPr>
                              <w:spacing w:before="120" w:after="120"/>
                              <w:rPr>
                                <w:rFonts w:ascii="Arial" w:eastAsia="宋体" w:hAnsi="Arial" w:cs="Times New Roman"/>
                                <w:kern w:val="0"/>
                                <w:sz w:val="24"/>
                                <w:szCs w:val="18"/>
                                <w:lang w:eastAsia="en-US"/>
                              </w:rPr>
                            </w:pPr>
                            <w:r>
                              <w:rPr>
                                <w:rFonts w:ascii="Arial" w:eastAsia="宋体" w:hAnsi="Arial" w:cs="Times New Roman"/>
                                <w:kern w:val="0"/>
                                <w:sz w:val="24"/>
                                <w:szCs w:val="18"/>
                                <w:lang w:eastAsia="en-US"/>
                              </w:rPr>
                              <w:t>6.1.2.3.1</w:t>
                            </w:r>
                            <w:r>
                              <w:rPr>
                                <w:rFonts w:ascii="Arial" w:eastAsia="宋体" w:hAnsi="Arial" w:cs="Times New Roman"/>
                                <w:kern w:val="0"/>
                                <w:sz w:val="24"/>
                                <w:szCs w:val="18"/>
                                <w:lang w:eastAsia="en-US"/>
                              </w:rPr>
                              <w:tab/>
                              <w:t>Transport Block repetition for uplink transmissions of PUSCH repetition Type A with a configured grant</w:t>
                            </w:r>
                          </w:p>
                          <w:p w14:paraId="3B55FE2C" w14:textId="77777777" w:rsidR="00BA6030" w:rsidRDefault="00890B69">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For both Type 1 and Type 2 PUSCH transmissions with a configured grant, when </w:t>
                            </w:r>
                            <w:r>
                              <w:rPr>
                                <w:rFonts w:ascii="Times New Roman" w:eastAsia="宋体" w:hAnsi="Times New Roman" w:cs="Times New Roman"/>
                                <w:i/>
                                <w:iCs/>
                                <w:kern w:val="0"/>
                                <w:sz w:val="20"/>
                                <w:szCs w:val="20"/>
                                <w:lang w:eastAsia="en-US"/>
                              </w:rPr>
                              <w:t xml:space="preserve">K &gt; </w:t>
                            </w:r>
                            <w:r>
                              <w:rPr>
                                <w:rFonts w:ascii="Times New Roman" w:eastAsia="宋体" w:hAnsi="Times New Roman" w:cs="Times New Roman"/>
                                <w:iCs/>
                                <w:kern w:val="0"/>
                                <w:sz w:val="20"/>
                                <w:szCs w:val="20"/>
                                <w:lang w:eastAsia="en-US"/>
                              </w:rPr>
                              <w:t>1</w:t>
                            </w:r>
                            <w:r>
                              <w:rPr>
                                <w:rFonts w:ascii="Times New Roman" w:eastAsia="宋体" w:hAnsi="Times New Roman" w:cs="Times New Roman"/>
                                <w:i/>
                                <w:iCs/>
                                <w:kern w:val="0"/>
                                <w:sz w:val="20"/>
                                <w:szCs w:val="20"/>
                                <w:lang w:eastAsia="en-US"/>
                              </w:rPr>
                              <w:t>,</w:t>
                            </w:r>
                            <w:r>
                              <w:rPr>
                                <w:rFonts w:ascii="Times New Roman" w:eastAsia="宋体" w:hAnsi="Times New Roman" w:cs="Times New Roman"/>
                                <w:kern w:val="0"/>
                                <w:sz w:val="20"/>
                                <w:szCs w:val="20"/>
                                <w:lang w:eastAsia="en-US"/>
                              </w:rPr>
                              <w:t xml:space="preserve"> the UE shall repeat the TB across the </w:t>
                            </w:r>
                            <w:r>
                              <w:rPr>
                                <w:rFonts w:ascii="Times New Roman" w:eastAsia="宋体" w:hAnsi="Times New Roman" w:cs="Times New Roman"/>
                                <w:i/>
                                <w:iCs/>
                                <w:kern w:val="0"/>
                                <w:sz w:val="20"/>
                                <w:szCs w:val="20"/>
                                <w:lang w:eastAsia="en-US"/>
                              </w:rPr>
                              <w:t>K</w:t>
                            </w:r>
                            <w:r>
                              <w:rPr>
                                <w:rFonts w:ascii="Times New Roman" w:eastAsia="宋体" w:hAnsi="Times New Roman" w:cs="Times New Roman"/>
                                <w:kern w:val="0"/>
                                <w:sz w:val="20"/>
                                <w:szCs w:val="20"/>
                                <w:lang w:eastAsia="en-US"/>
                              </w:rPr>
                              <w:t xml:space="preserve"> consecutive slots applying the same symbol allocation in each slot, except if the UE is provided with higher layer parameters</w:t>
                            </w:r>
                            <w:r>
                              <w:rPr>
                                <w:rFonts w:ascii="Times New Roman" w:eastAsia="宋体" w:hAnsi="Times New Roman" w:cs="Times New Roman"/>
                                <w:i/>
                                <w:color w:val="000000"/>
                                <w:kern w:val="0"/>
                                <w:sz w:val="20"/>
                                <w:szCs w:val="20"/>
                                <w:lang w:val="en-GB"/>
                              </w:rPr>
                              <w:t xml:space="preserve"> cg-</w:t>
                            </w:r>
                            <w:r>
                              <w:rPr>
                                <w:rFonts w:ascii="Times New Roman" w:eastAsia="宋体" w:hAnsi="Times New Roman" w:cs="Times New Roman"/>
                                <w:i/>
                                <w:color w:val="000000"/>
                                <w:kern w:val="0"/>
                                <w:sz w:val="20"/>
                                <w:szCs w:val="20"/>
                                <w:lang w:val="en-GB"/>
                              </w:rPr>
                              <w:t>nrofSlots</w:t>
                            </w:r>
                            <w:r>
                              <w:rPr>
                                <w:rFonts w:ascii="Times New Roman" w:eastAsia="宋体" w:hAnsi="Times New Roman" w:cs="Times New Roman"/>
                                <w:color w:val="000000"/>
                                <w:kern w:val="0"/>
                                <w:sz w:val="20"/>
                                <w:szCs w:val="20"/>
                                <w:lang w:val="en-GB"/>
                              </w:rPr>
                              <w:t xml:space="preserve"> and </w:t>
                            </w:r>
                            <w:r>
                              <w:rPr>
                                <w:rFonts w:ascii="Times New Roman" w:eastAsia="宋体" w:hAnsi="Times New Roman" w:cs="Times New Roman"/>
                                <w:i/>
                                <w:color w:val="000000"/>
                                <w:kern w:val="0"/>
                                <w:sz w:val="20"/>
                                <w:szCs w:val="20"/>
                                <w:lang w:val="en-GB"/>
                              </w:rPr>
                              <w:t>cg-nrofPUSCH-InSlot</w:t>
                            </w:r>
                            <w:r>
                              <w:rPr>
                                <w:rFonts w:ascii="Times New Roman" w:eastAsia="宋体" w:hAnsi="Times New Roman" w:cs="Times New Roman"/>
                                <w:color w:val="000000"/>
                                <w:kern w:val="0"/>
                                <w:sz w:val="20"/>
                                <w:szCs w:val="20"/>
                                <w:lang w:val="en-GB"/>
                              </w:rPr>
                              <w:t xml:space="preserve">, in which case the UE repeats the TB in the </w:t>
                            </w:r>
                            <w:r>
                              <w:rPr>
                                <w:rFonts w:ascii="Times New Roman" w:eastAsia="宋体" w:hAnsi="Times New Roman" w:cs="Times New Roman"/>
                                <w:i/>
                                <w:kern w:val="0"/>
                                <w:sz w:val="20"/>
                                <w:szCs w:val="20"/>
                                <w:lang w:eastAsia="en-US"/>
                              </w:rPr>
                              <w:t>rep</w:t>
                            </w:r>
                            <w:r>
                              <w:rPr>
                                <w:rFonts w:ascii="Times New Roman" w:eastAsia="宋体" w:hAnsi="Times New Roman" w:cs="Times New Roman"/>
                                <w:i/>
                                <w:iCs/>
                                <w:kern w:val="0"/>
                                <w:sz w:val="20"/>
                                <w:szCs w:val="20"/>
                                <w:lang w:eastAsia="en-US"/>
                              </w:rPr>
                              <w:t>K</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rPr>
                              <w:t>earliest consecutive transmission occasion candidates within the same configuration</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eastAsia="en-US"/>
                              </w:rPr>
                              <w:t xml:space="preserve">A Type 1 or Type 2 PUSCH transmission with a configured grant in a slot is omitted according to the conditions in Clause 9, Clause </w:t>
                            </w:r>
                            <w:r>
                              <w:rPr>
                                <w:rFonts w:ascii="Times New Roman" w:eastAsia="宋体" w:hAnsi="Times New Roman" w:cs="Times New Roman"/>
                                <w:color w:val="000000"/>
                                <w:kern w:val="0"/>
                                <w:sz w:val="20"/>
                                <w:szCs w:val="20"/>
                                <w:lang w:val="en-GB" w:eastAsia="en-US"/>
                              </w:rPr>
                              <w:t>11.1 and Clause 11.2A of [6, TS38.213].</w:t>
                            </w:r>
                          </w:p>
                        </w:txbxContent>
                      </wps:txbx>
                      <wps:bodyPr rot="0" vert="horz" wrap="square" lIns="91440" tIns="45720" rIns="91440" bIns="45720" anchor="t" anchorCtr="0">
                        <a:noAutofit/>
                      </wps:bodyPr>
                    </wps:wsp>
                  </a:graphicData>
                </a:graphic>
              </wp:anchor>
            </w:drawing>
          </mc:Choice>
          <mc:Fallback>
            <w:pict>
              <v:shape w14:anchorId="3B55FE16" id="文本框 1" o:spid="_x0000_s1027" type="#_x0000_t202" style="position:absolute;left:0;text-align:left;margin-left:0;margin-top:150.45pt;width:477.75pt;height:124.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">
                <v:textbox>
                  <w:txbxContent>
                    <w:p w14:paraId="3B55FE2B" w14:textId="77777777" w:rsidR="00BA6030" w:rsidRDefault="00890B69">
                      <w:pPr>
                        <w:spacing w:before="120" w:after="120"/>
                        <w:rPr>
                          <w:rFonts w:ascii="Arial" w:eastAsia="宋体" w:hAnsi="Arial" w:cs="Times New Roman"/>
                          <w:kern w:val="0"/>
                          <w:sz w:val="24"/>
                          <w:szCs w:val="18"/>
                          <w:lang w:eastAsia="en-US"/>
                        </w:rPr>
                      </w:pPr>
                      <w:r>
                        <w:rPr>
                          <w:rFonts w:ascii="Arial" w:eastAsia="宋体" w:hAnsi="Arial" w:cs="Times New Roman"/>
                          <w:kern w:val="0"/>
                          <w:sz w:val="24"/>
                          <w:szCs w:val="18"/>
                          <w:lang w:eastAsia="en-US"/>
                        </w:rPr>
                        <w:t>6.1.2.3.1</w:t>
                      </w:r>
                      <w:r>
                        <w:rPr>
                          <w:rFonts w:ascii="Arial" w:eastAsia="宋体" w:hAnsi="Arial" w:cs="Times New Roman"/>
                          <w:kern w:val="0"/>
                          <w:sz w:val="24"/>
                          <w:szCs w:val="18"/>
                          <w:lang w:eastAsia="en-US"/>
                        </w:rPr>
                        <w:tab/>
                        <w:t>Transport Block repetition for uplink transmissions of PUSCH repetition Type A with a configured grant</w:t>
                      </w:r>
                    </w:p>
                    <w:p w14:paraId="3B55FE2C" w14:textId="77777777" w:rsidR="00BA6030" w:rsidRDefault="00890B69">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For both Type 1 and Type 2 PUSCH transmissions with a configured grant, when </w:t>
                      </w:r>
                      <w:r>
                        <w:rPr>
                          <w:rFonts w:ascii="Times New Roman" w:eastAsia="宋体" w:hAnsi="Times New Roman" w:cs="Times New Roman"/>
                          <w:i/>
                          <w:iCs/>
                          <w:kern w:val="0"/>
                          <w:sz w:val="20"/>
                          <w:szCs w:val="20"/>
                          <w:lang w:eastAsia="en-US"/>
                        </w:rPr>
                        <w:t xml:space="preserve">K &gt; </w:t>
                      </w:r>
                      <w:r>
                        <w:rPr>
                          <w:rFonts w:ascii="Times New Roman" w:eastAsia="宋体" w:hAnsi="Times New Roman" w:cs="Times New Roman"/>
                          <w:iCs/>
                          <w:kern w:val="0"/>
                          <w:sz w:val="20"/>
                          <w:szCs w:val="20"/>
                          <w:lang w:eastAsia="en-US"/>
                        </w:rPr>
                        <w:t>1</w:t>
                      </w:r>
                      <w:r>
                        <w:rPr>
                          <w:rFonts w:ascii="Times New Roman" w:eastAsia="宋体" w:hAnsi="Times New Roman" w:cs="Times New Roman"/>
                          <w:i/>
                          <w:iCs/>
                          <w:kern w:val="0"/>
                          <w:sz w:val="20"/>
                          <w:szCs w:val="20"/>
                          <w:lang w:eastAsia="en-US"/>
                        </w:rPr>
                        <w:t>,</w:t>
                      </w:r>
                      <w:r>
                        <w:rPr>
                          <w:rFonts w:ascii="Times New Roman" w:eastAsia="宋体" w:hAnsi="Times New Roman" w:cs="Times New Roman"/>
                          <w:kern w:val="0"/>
                          <w:sz w:val="20"/>
                          <w:szCs w:val="20"/>
                          <w:lang w:eastAsia="en-US"/>
                        </w:rPr>
                        <w:t xml:space="preserve"> the UE shall repeat the TB across the </w:t>
                      </w:r>
                      <w:r>
                        <w:rPr>
                          <w:rFonts w:ascii="Times New Roman" w:eastAsia="宋体" w:hAnsi="Times New Roman" w:cs="Times New Roman"/>
                          <w:i/>
                          <w:iCs/>
                          <w:kern w:val="0"/>
                          <w:sz w:val="20"/>
                          <w:szCs w:val="20"/>
                          <w:lang w:eastAsia="en-US"/>
                        </w:rPr>
                        <w:t>K</w:t>
                      </w:r>
                      <w:r>
                        <w:rPr>
                          <w:rFonts w:ascii="Times New Roman" w:eastAsia="宋体" w:hAnsi="Times New Roman" w:cs="Times New Roman"/>
                          <w:kern w:val="0"/>
                          <w:sz w:val="20"/>
                          <w:szCs w:val="20"/>
                          <w:lang w:eastAsia="en-US"/>
                        </w:rPr>
                        <w:t xml:space="preserve"> consecutive slots applying the same symbol allocation in each slot, except if the UE is provided with higher layer parameters</w:t>
                      </w:r>
                      <w:r>
                        <w:rPr>
                          <w:rFonts w:ascii="Times New Roman" w:eastAsia="宋体" w:hAnsi="Times New Roman" w:cs="Times New Roman"/>
                          <w:i/>
                          <w:color w:val="000000"/>
                          <w:kern w:val="0"/>
                          <w:sz w:val="20"/>
                          <w:szCs w:val="20"/>
                          <w:lang w:val="en-GB"/>
                        </w:rPr>
                        <w:t xml:space="preserve"> cg-</w:t>
                      </w:r>
                      <w:r>
                        <w:rPr>
                          <w:rFonts w:ascii="Times New Roman" w:eastAsia="宋体" w:hAnsi="Times New Roman" w:cs="Times New Roman"/>
                          <w:i/>
                          <w:color w:val="000000"/>
                          <w:kern w:val="0"/>
                          <w:sz w:val="20"/>
                          <w:szCs w:val="20"/>
                          <w:lang w:val="en-GB"/>
                        </w:rPr>
                        <w:t>nrofSlots</w:t>
                      </w:r>
                      <w:r>
                        <w:rPr>
                          <w:rFonts w:ascii="Times New Roman" w:eastAsia="宋体" w:hAnsi="Times New Roman" w:cs="Times New Roman"/>
                          <w:color w:val="000000"/>
                          <w:kern w:val="0"/>
                          <w:sz w:val="20"/>
                          <w:szCs w:val="20"/>
                          <w:lang w:val="en-GB"/>
                        </w:rPr>
                        <w:t xml:space="preserve"> and </w:t>
                      </w:r>
                      <w:r>
                        <w:rPr>
                          <w:rFonts w:ascii="Times New Roman" w:eastAsia="宋体" w:hAnsi="Times New Roman" w:cs="Times New Roman"/>
                          <w:i/>
                          <w:color w:val="000000"/>
                          <w:kern w:val="0"/>
                          <w:sz w:val="20"/>
                          <w:szCs w:val="20"/>
                          <w:lang w:val="en-GB"/>
                        </w:rPr>
                        <w:t>cg-nrofPUSCH-InSlot</w:t>
                      </w:r>
                      <w:r>
                        <w:rPr>
                          <w:rFonts w:ascii="Times New Roman" w:eastAsia="宋体" w:hAnsi="Times New Roman" w:cs="Times New Roman"/>
                          <w:color w:val="000000"/>
                          <w:kern w:val="0"/>
                          <w:sz w:val="20"/>
                          <w:szCs w:val="20"/>
                          <w:lang w:val="en-GB"/>
                        </w:rPr>
                        <w:t xml:space="preserve">, in which case the UE repeats the TB in the </w:t>
                      </w:r>
                      <w:r>
                        <w:rPr>
                          <w:rFonts w:ascii="Times New Roman" w:eastAsia="宋体" w:hAnsi="Times New Roman" w:cs="Times New Roman"/>
                          <w:i/>
                          <w:kern w:val="0"/>
                          <w:sz w:val="20"/>
                          <w:szCs w:val="20"/>
                          <w:lang w:eastAsia="en-US"/>
                        </w:rPr>
                        <w:t>rep</w:t>
                      </w:r>
                      <w:r>
                        <w:rPr>
                          <w:rFonts w:ascii="Times New Roman" w:eastAsia="宋体" w:hAnsi="Times New Roman" w:cs="Times New Roman"/>
                          <w:i/>
                          <w:iCs/>
                          <w:kern w:val="0"/>
                          <w:sz w:val="20"/>
                          <w:szCs w:val="20"/>
                          <w:lang w:eastAsia="en-US"/>
                        </w:rPr>
                        <w:t>K</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rPr>
                        <w:t>earliest consecutive transmission occasion candidates within the same configuration</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eastAsia="en-US"/>
                        </w:rPr>
                        <w:t xml:space="preserve">A Type 1 or Type 2 PUSCH transmission with a configured grant in a slot is omitted according to the conditions in Clause 9, Clause </w:t>
                      </w:r>
                      <w:r>
                        <w:rPr>
                          <w:rFonts w:ascii="Times New Roman" w:eastAsia="宋体" w:hAnsi="Times New Roman" w:cs="Times New Roman"/>
                          <w:color w:val="000000"/>
                          <w:kern w:val="0"/>
                          <w:sz w:val="20"/>
                          <w:szCs w:val="20"/>
                          <w:lang w:val="en-GB" w:eastAsia="en-US"/>
                        </w:rPr>
                        <w:t>11.1 and Clause 11.2A of [6, TS38.213].</w:t>
                      </w:r>
                    </w:p>
                  </w:txbxContent>
                </v:textbox>
                <w10:wrap type="square" anchorx="margin"/>
              </v:shape>
            </w:pict>
          </mc:Fallback>
        </mc:AlternateContent>
      </w:r>
      <w:r>
        <w:rPr>
          <w:rFonts w:ascii="Times New Roman" w:hAnsi="Times New Roman" w:cs="Times New Roman" w:hint="eastAsia"/>
          <w:szCs w:val="18"/>
        </w:rPr>
        <w:t>B</w:t>
      </w:r>
      <w:r>
        <w:rPr>
          <w:rFonts w:ascii="Times New Roman" w:hAnsi="Times New Roman" w:cs="Times New Roman"/>
          <w:szCs w:val="18"/>
        </w:rPr>
        <w:t xml:space="preserve">esides, repetition scheme for NR-U CG-PUSCH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14:paraId="3B55FB7F" w14:textId="77777777" w:rsidR="00BA6030" w:rsidRDefault="00890B69">
      <w:pPr>
        <w:spacing w:before="120" w:after="240"/>
        <w:rPr>
          <w:rFonts w:ascii="Times New Roman" w:hAnsi="Times New Roman" w:cs="Times New Roman"/>
          <w:szCs w:val="18"/>
        </w:rPr>
      </w:pPr>
      <w:r>
        <w:rPr>
          <w:noProof/>
          <w:lang w:eastAsia="ko-KR"/>
        </w:rPr>
        <w:lastRenderedPageBreak/>
        <mc:AlternateContent>
          <mc:Choice Requires="wps">
            <w:drawing>
              <wp:anchor distT="45720" distB="45720" distL="114300" distR="114300" simplePos="0" relativeHeight="251661312" behindDoc="0" locked="0" layoutInCell="1" allowOverlap="1" wp14:anchorId="3B55FE18" wp14:editId="3B55FE19">
                <wp:simplePos x="0" y="0"/>
                <wp:positionH relativeFrom="margin">
                  <wp:posOffset>69215</wp:posOffset>
                </wp:positionH>
                <wp:positionV relativeFrom="paragraph">
                  <wp:posOffset>365125</wp:posOffset>
                </wp:positionV>
                <wp:extent cx="6067425" cy="2266315"/>
                <wp:effectExtent l="0" t="0" r="28575" b="196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66315"/>
                        </a:xfrm>
                        <a:prstGeom prst="rect">
                          <a:avLst/>
                        </a:prstGeom>
                        <a:solidFill>
                          <a:srgbClr val="FFFFFF"/>
                        </a:solidFill>
                        <a:ln w="9525">
                          <a:solidFill>
                            <a:srgbClr val="000000"/>
                          </a:solidFill>
                          <a:miter lim="800000"/>
                        </a:ln>
                      </wps:spPr>
                      <wps:txbx>
                        <w:txbxContent>
                          <w:p w14:paraId="3B55FE2D" w14:textId="77777777" w:rsidR="00BA6030" w:rsidRDefault="00890B69">
                            <w:pPr>
                              <w:spacing w:before="120" w:after="120"/>
                              <w:rPr>
                                <w:rFonts w:ascii="Arial" w:eastAsia="宋体" w:hAnsi="Arial" w:cs="Times New Roman"/>
                                <w:kern w:val="0"/>
                                <w:sz w:val="32"/>
                                <w:szCs w:val="21"/>
                                <w:lang w:eastAsia="en-US"/>
                              </w:rPr>
                            </w:pPr>
                            <w:bookmarkStart w:id="21" w:name="_Toc36645593"/>
                            <w:bookmarkStart w:id="22" w:name="_Toc90388129"/>
                            <w:bookmarkStart w:id="23" w:name="_Toc29673370"/>
                            <w:bookmarkStart w:id="24" w:name="_Toc45810642"/>
                            <w:bookmarkStart w:id="25" w:name="_Toc29673229"/>
                            <w:bookmarkStart w:id="26" w:name="_Toc29674363"/>
                            <w:r>
                              <w:rPr>
                                <w:rFonts w:ascii="Arial" w:eastAsia="宋体" w:hAnsi="Arial" w:cs="Times New Roman"/>
                                <w:kern w:val="0"/>
                                <w:sz w:val="32"/>
                                <w:szCs w:val="21"/>
                                <w:lang w:eastAsia="en-US"/>
                              </w:rPr>
                              <w:t>6.3.1</w:t>
                            </w:r>
                            <w:r>
                              <w:rPr>
                                <w:rFonts w:ascii="Arial" w:eastAsia="宋体" w:hAnsi="Arial" w:cs="Times New Roman"/>
                                <w:kern w:val="0"/>
                                <w:sz w:val="32"/>
                                <w:szCs w:val="21"/>
                                <w:lang w:eastAsia="en-US"/>
                              </w:rPr>
                              <w:tab/>
                              <w:t>Frequency hopping for PUSCH repetition Type A</w:t>
                            </w:r>
                            <w:bookmarkEnd w:id="21"/>
                            <w:bookmarkEnd w:id="22"/>
                            <w:bookmarkEnd w:id="23"/>
                            <w:bookmarkEnd w:id="24"/>
                            <w:bookmarkEnd w:id="25"/>
                            <w:bookmarkEnd w:id="26"/>
                          </w:p>
                          <w:p w14:paraId="3B55FE2E" w14:textId="77777777" w:rsidR="00BA6030" w:rsidRDefault="00890B69">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r>
                              <w:rPr>
                                <w:rFonts w:ascii="Times New Roman" w:eastAsia="宋体" w:hAnsi="Times New Roman" w:cs="Times New Roman"/>
                                <w:i/>
                                <w:kern w:val="0"/>
                                <w:sz w:val="20"/>
                                <w:szCs w:val="20"/>
                                <w:lang w:val="en-GB" w:eastAsia="en-US"/>
                              </w:rPr>
                              <w:t>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for configured PUSCH transmission. One of two frequency hopping modes can be configured:</w:t>
                            </w:r>
                          </w:p>
                          <w:p w14:paraId="3B55FE2F" w14:textId="77777777" w:rsidR="00BA6030" w:rsidRDefault="00890B69">
                            <w:pPr>
                              <w:widowControl/>
                              <w:spacing w:after="180"/>
                              <w:ind w:left="568" w:hanging="284"/>
                              <w:jc w:val="left"/>
                              <w:rPr>
                                <w:rFonts w:ascii="Times New Roman" w:eastAsia="MS Mincho" w:hAnsi="Times New Roman" w:cs="Times New Roman"/>
                                <w:kern w:val="0"/>
                                <w:sz w:val="20"/>
                                <w:szCs w:val="20"/>
                                <w:lang w:eastAsia="ja-JP"/>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Intra-slot frequency hopping, applicable to single slot and multi-slot PUSCH transmission</w:t>
                            </w:r>
                            <w:r>
                              <w:rPr>
                                <w:rFonts w:ascii="Times New Roman" w:eastAsia="宋体" w:hAnsi="Times New Roman" w:cs="Times New Roman"/>
                                <w:kern w:val="0"/>
                                <w:sz w:val="20"/>
                                <w:szCs w:val="20"/>
                                <w:lang w:eastAsia="ja-JP"/>
                              </w:rPr>
                              <w:t xml:space="preserve"> and each of multiple PUSCH transmissions scheduled </w:t>
                            </w:r>
                            <w:r>
                              <w:rPr>
                                <w:rFonts w:ascii="Times New Roman" w:eastAsia="宋体" w:hAnsi="Times New Roman" w:cs="Times New Roman"/>
                                <w:kern w:val="0"/>
                                <w:sz w:val="20"/>
                                <w:szCs w:val="20"/>
                                <w:lang w:eastAsia="en-US"/>
                              </w:rPr>
                              <w:t>by a DCI</w:t>
                            </w:r>
                            <w:r>
                              <w:rPr>
                                <w:rFonts w:ascii="Times New Roman" w:eastAsia="宋体" w:hAnsi="Times New Roman" w:cs="Times New Roman"/>
                                <w:kern w:val="0"/>
                                <w:sz w:val="20"/>
                                <w:szCs w:val="20"/>
                                <w:lang w:eastAsia="ja-JP"/>
                              </w:rPr>
                              <w:t xml:space="preserve"> if the higher layer parameter </w:t>
                            </w:r>
                            <w:r>
                              <w:rPr>
                                <w:rFonts w:ascii="Times New Roman" w:eastAsia="宋体" w:hAnsi="Times New Roman" w:cs="Times New Roman"/>
                                <w:i/>
                                <w:iCs/>
                                <w:kern w:val="0"/>
                                <w:sz w:val="20"/>
                                <w:szCs w:val="20"/>
                                <w:lang w:eastAsia="ja-JP"/>
                              </w:rPr>
                              <w:t>pusch-TimeDomainAllocationListForMultiPUSCH</w:t>
                            </w:r>
                            <w:r>
                              <w:rPr>
                                <w:rFonts w:ascii="Times New Roman" w:eastAsia="宋体" w:hAnsi="Times New Roman" w:cs="Times New Roman"/>
                                <w:kern w:val="0"/>
                                <w:sz w:val="20"/>
                                <w:szCs w:val="20"/>
                                <w:lang w:eastAsia="ja-JP"/>
                              </w:rPr>
                              <w:t xml:space="preserve"> is configured</w:t>
                            </w:r>
                            <w:r>
                              <w:rPr>
                                <w:rFonts w:ascii="Times New Roman" w:eastAsia="MS Mincho" w:hAnsi="Times New Roman" w:cs="Times New Roman"/>
                                <w:kern w:val="0"/>
                                <w:sz w:val="20"/>
                                <w:szCs w:val="20"/>
                                <w:lang w:eastAsia="ja-JP"/>
                              </w:rPr>
                              <w:t>.</w:t>
                            </w:r>
                          </w:p>
                          <w:p w14:paraId="3B55FE30" w14:textId="77777777" w:rsidR="00BA6030" w:rsidRDefault="00890B69">
                            <w:pPr>
                              <w:widowControl/>
                              <w:spacing w:after="180"/>
                              <w:ind w:left="568" w:hanging="284"/>
                              <w:jc w:val="left"/>
                              <w:rPr>
                                <w:rFonts w:ascii="Times New Roman" w:eastAsia="宋体" w:hAnsi="Times New Roman" w:cs="Times New Roman"/>
                                <w:color w:val="000000"/>
                                <w:kern w:val="0"/>
                                <w:sz w:val="20"/>
                                <w:szCs w:val="20"/>
                                <w:lang w:eastAsia="en-US"/>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Inter-slot frequency hopping, applicable to multi-slot PUSCH transmission.</w:t>
                            </w:r>
                          </w:p>
                          <w:p w14:paraId="3B55FE31" w14:textId="77777777" w:rsidR="00BA6030" w:rsidRDefault="00BA6030">
                            <w:pPr>
                              <w:widowControl/>
                              <w:spacing w:after="180"/>
                              <w:jc w:val="left"/>
                              <w:rPr>
                                <w:rFonts w:ascii="Times New Roman" w:eastAsia="宋体" w:hAnsi="Times New Roman" w:cs="Times New Roman"/>
                                <w:kern w:val="0"/>
                                <w:sz w:val="20"/>
                                <w:szCs w:val="20"/>
                                <w:lang w:eastAsia="en-US"/>
                              </w:rPr>
                            </w:pPr>
                          </w:p>
                        </w:txbxContent>
                      </wps:txbx>
                      <wps:bodyPr rot="0" vert="horz" wrap="square" lIns="91440" tIns="45720" rIns="91440" bIns="45720" anchor="t" anchorCtr="0">
                        <a:noAutofit/>
                      </wps:bodyPr>
                    </wps:wsp>
                  </a:graphicData>
                </a:graphic>
              </wp:anchor>
            </w:drawing>
          </mc:Choice>
          <mc:Fallback>
            <w:pict>
              <v:shape w14:anchorId="3B55FE18" id="文本框 2" o:spid="_x0000_s1028" type="#_x0000_t202" style="position:absolute;left:0;text-align:left;margin-left:5.45pt;margin-top:28.75pt;width:477.75pt;height:178.4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">
                <v:textbox>
                  <w:txbxContent>
                    <w:p w14:paraId="3B55FE2D" w14:textId="77777777" w:rsidR="00BA6030" w:rsidRDefault="00890B69">
                      <w:pPr>
                        <w:spacing w:before="120" w:after="120"/>
                        <w:rPr>
                          <w:rFonts w:ascii="Arial" w:eastAsia="宋体" w:hAnsi="Arial" w:cs="Times New Roman"/>
                          <w:kern w:val="0"/>
                          <w:sz w:val="32"/>
                          <w:szCs w:val="21"/>
                          <w:lang w:eastAsia="en-US"/>
                        </w:rPr>
                      </w:pPr>
                      <w:bookmarkStart w:id="27" w:name="_Toc36645593"/>
                      <w:bookmarkStart w:id="28" w:name="_Toc90388129"/>
                      <w:bookmarkStart w:id="29" w:name="_Toc29673370"/>
                      <w:bookmarkStart w:id="30" w:name="_Toc45810642"/>
                      <w:bookmarkStart w:id="31" w:name="_Toc29673229"/>
                      <w:bookmarkStart w:id="32" w:name="_Toc29674363"/>
                      <w:r>
                        <w:rPr>
                          <w:rFonts w:ascii="Arial" w:eastAsia="宋体" w:hAnsi="Arial" w:cs="Times New Roman"/>
                          <w:kern w:val="0"/>
                          <w:sz w:val="32"/>
                          <w:szCs w:val="21"/>
                          <w:lang w:eastAsia="en-US"/>
                        </w:rPr>
                        <w:t>6.3.1</w:t>
                      </w:r>
                      <w:r>
                        <w:rPr>
                          <w:rFonts w:ascii="Arial" w:eastAsia="宋体" w:hAnsi="Arial" w:cs="Times New Roman"/>
                          <w:kern w:val="0"/>
                          <w:sz w:val="32"/>
                          <w:szCs w:val="21"/>
                          <w:lang w:eastAsia="en-US"/>
                        </w:rPr>
                        <w:tab/>
                        <w:t>Frequency hopping for PUSCH repetition Type A</w:t>
                      </w:r>
                      <w:bookmarkEnd w:id="27"/>
                      <w:bookmarkEnd w:id="28"/>
                      <w:bookmarkEnd w:id="29"/>
                      <w:bookmarkEnd w:id="30"/>
                      <w:bookmarkEnd w:id="31"/>
                      <w:bookmarkEnd w:id="32"/>
                    </w:p>
                    <w:p w14:paraId="3B55FE2E" w14:textId="77777777" w:rsidR="00BA6030" w:rsidRDefault="00890B69">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r>
                        <w:rPr>
                          <w:rFonts w:ascii="Times New Roman" w:eastAsia="宋体" w:hAnsi="Times New Roman" w:cs="Times New Roman"/>
                          <w:i/>
                          <w:kern w:val="0"/>
                          <w:sz w:val="20"/>
                          <w:szCs w:val="20"/>
                          <w:lang w:val="en-GB" w:eastAsia="en-US"/>
                        </w:rPr>
                        <w:t>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for configured PUSCH transmission. One of two frequency hopping modes can be configured:</w:t>
                      </w:r>
                    </w:p>
                    <w:p w14:paraId="3B55FE2F" w14:textId="77777777" w:rsidR="00BA6030" w:rsidRDefault="00890B69">
                      <w:pPr>
                        <w:widowControl/>
                        <w:spacing w:after="180"/>
                        <w:ind w:left="568" w:hanging="284"/>
                        <w:jc w:val="left"/>
                        <w:rPr>
                          <w:rFonts w:ascii="Times New Roman" w:eastAsia="MS Mincho" w:hAnsi="Times New Roman" w:cs="Times New Roman"/>
                          <w:kern w:val="0"/>
                          <w:sz w:val="20"/>
                          <w:szCs w:val="20"/>
                          <w:lang w:eastAsia="ja-JP"/>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Intra-slot frequency hopping, applicable to single slot and multi-slot PUSCH transmission</w:t>
                      </w:r>
                      <w:r>
                        <w:rPr>
                          <w:rFonts w:ascii="Times New Roman" w:eastAsia="宋体" w:hAnsi="Times New Roman" w:cs="Times New Roman"/>
                          <w:kern w:val="0"/>
                          <w:sz w:val="20"/>
                          <w:szCs w:val="20"/>
                          <w:lang w:eastAsia="ja-JP"/>
                        </w:rPr>
                        <w:t xml:space="preserve"> and each of multiple PUSCH transmissions scheduled </w:t>
                      </w:r>
                      <w:r>
                        <w:rPr>
                          <w:rFonts w:ascii="Times New Roman" w:eastAsia="宋体" w:hAnsi="Times New Roman" w:cs="Times New Roman"/>
                          <w:kern w:val="0"/>
                          <w:sz w:val="20"/>
                          <w:szCs w:val="20"/>
                          <w:lang w:eastAsia="en-US"/>
                        </w:rPr>
                        <w:t>by a DCI</w:t>
                      </w:r>
                      <w:r>
                        <w:rPr>
                          <w:rFonts w:ascii="Times New Roman" w:eastAsia="宋体" w:hAnsi="Times New Roman" w:cs="Times New Roman"/>
                          <w:kern w:val="0"/>
                          <w:sz w:val="20"/>
                          <w:szCs w:val="20"/>
                          <w:lang w:eastAsia="ja-JP"/>
                        </w:rPr>
                        <w:t xml:space="preserve"> if the higher layer parameter </w:t>
                      </w:r>
                      <w:r>
                        <w:rPr>
                          <w:rFonts w:ascii="Times New Roman" w:eastAsia="宋体" w:hAnsi="Times New Roman" w:cs="Times New Roman"/>
                          <w:i/>
                          <w:iCs/>
                          <w:kern w:val="0"/>
                          <w:sz w:val="20"/>
                          <w:szCs w:val="20"/>
                          <w:lang w:eastAsia="ja-JP"/>
                        </w:rPr>
                        <w:t>pusch-TimeDomainAllocationListForMultiPUSCH</w:t>
                      </w:r>
                      <w:r>
                        <w:rPr>
                          <w:rFonts w:ascii="Times New Roman" w:eastAsia="宋体" w:hAnsi="Times New Roman" w:cs="Times New Roman"/>
                          <w:kern w:val="0"/>
                          <w:sz w:val="20"/>
                          <w:szCs w:val="20"/>
                          <w:lang w:eastAsia="ja-JP"/>
                        </w:rPr>
                        <w:t xml:space="preserve"> is configured</w:t>
                      </w:r>
                      <w:r>
                        <w:rPr>
                          <w:rFonts w:ascii="Times New Roman" w:eastAsia="MS Mincho" w:hAnsi="Times New Roman" w:cs="Times New Roman"/>
                          <w:kern w:val="0"/>
                          <w:sz w:val="20"/>
                          <w:szCs w:val="20"/>
                          <w:lang w:eastAsia="ja-JP"/>
                        </w:rPr>
                        <w:t>.</w:t>
                      </w:r>
                    </w:p>
                    <w:p w14:paraId="3B55FE30" w14:textId="77777777" w:rsidR="00BA6030" w:rsidRDefault="00890B69">
                      <w:pPr>
                        <w:widowControl/>
                        <w:spacing w:after="180"/>
                        <w:ind w:left="568" w:hanging="284"/>
                        <w:jc w:val="left"/>
                        <w:rPr>
                          <w:rFonts w:ascii="Times New Roman" w:eastAsia="宋体" w:hAnsi="Times New Roman" w:cs="Times New Roman"/>
                          <w:color w:val="000000"/>
                          <w:kern w:val="0"/>
                          <w:sz w:val="20"/>
                          <w:szCs w:val="20"/>
                          <w:lang w:eastAsia="en-US"/>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Inter-slot frequency hopping, applicable to multi-slot PUSCH transmission.</w:t>
                      </w:r>
                    </w:p>
                    <w:p w14:paraId="3B55FE31" w14:textId="77777777" w:rsidR="00BA6030" w:rsidRDefault="00BA6030">
                      <w:pPr>
                        <w:widowControl/>
                        <w:spacing w:after="180"/>
                        <w:jc w:val="left"/>
                        <w:rPr>
                          <w:rFonts w:ascii="Times New Roman" w:eastAsia="宋体" w:hAnsi="Times New Roman" w:cs="Times New Roman"/>
                          <w:kern w:val="0"/>
                          <w:sz w:val="20"/>
                          <w:szCs w:val="20"/>
                          <w:lang w:eastAsia="en-US"/>
                        </w:rPr>
                      </w:pPr>
                    </w:p>
                  </w:txbxContent>
                </v:textbox>
                <w10:wrap type="square" anchorx="margin"/>
              </v:shape>
            </w:pict>
          </mc:Fallback>
        </mc:AlternateContent>
      </w:r>
      <w:r>
        <w:rPr>
          <w:rFonts w:ascii="Times New Roman" w:hAnsi="Times New Roman" w:cs="Times New Roman" w:hint="eastAsia"/>
          <w:szCs w:val="18"/>
        </w:rPr>
        <w:t>O</w:t>
      </w:r>
      <w:r>
        <w:rPr>
          <w:rFonts w:ascii="Times New Roman" w:hAnsi="Times New Roman" w:cs="Times New Roman"/>
          <w:szCs w:val="18"/>
        </w:rPr>
        <w:t>bviously, NR-U CG-</w:t>
      </w:r>
      <w:r>
        <w:rPr>
          <w:rFonts w:ascii="Times New Roman" w:hAnsi="Times New Roman" w:cs="Times New Roman" w:hint="eastAsia"/>
          <w:szCs w:val="18"/>
        </w:rPr>
        <w:t>PUSCH</w:t>
      </w:r>
      <w:r>
        <w:rPr>
          <w:rFonts w:ascii="Times New Roman" w:hAnsi="Times New Roman" w:cs="Times New Roman"/>
          <w:szCs w:val="18"/>
        </w:rPr>
        <w:t xml:space="preserve"> belongs to PUSCH repetition Type A, where applicable frequency hopping modes are specified below:</w:t>
      </w:r>
    </w:p>
    <w:p w14:paraId="3B55FB80" w14:textId="77777777" w:rsidR="00BA6030" w:rsidRDefault="00BA6030">
      <w:pPr>
        <w:keepNext/>
        <w:keepLines/>
        <w:widowControl/>
        <w:numPr>
          <w:ilvl w:val="0"/>
          <w:numId w:val="15"/>
        </w:numPr>
        <w:spacing w:before="180" w:after="180" w:line="276" w:lineRule="auto"/>
        <w:jc w:val="left"/>
        <w:outlineLvl w:val="1"/>
        <w:rPr>
          <w:rFonts w:ascii="Times New Roman" w:eastAsia="宋体" w:hAnsi="Times New Roman" w:cs="Times New Roman"/>
          <w:vanish/>
          <w:sz w:val="32"/>
          <w:szCs w:val="20"/>
          <w:lang w:val="en-GB"/>
        </w:rPr>
      </w:pPr>
    </w:p>
    <w:p w14:paraId="3B55FB81" w14:textId="77777777" w:rsidR="00BA6030" w:rsidRDefault="00BA6030">
      <w:pPr>
        <w:keepNext/>
        <w:keepLines/>
        <w:widowControl/>
        <w:numPr>
          <w:ilvl w:val="0"/>
          <w:numId w:val="15"/>
        </w:numPr>
        <w:spacing w:before="180" w:after="180" w:line="276" w:lineRule="auto"/>
        <w:jc w:val="left"/>
        <w:outlineLvl w:val="1"/>
        <w:rPr>
          <w:rFonts w:ascii="Times New Roman" w:eastAsia="宋体" w:hAnsi="Times New Roman" w:cs="Times New Roman"/>
          <w:vanish/>
          <w:sz w:val="32"/>
          <w:szCs w:val="20"/>
          <w:lang w:val="en-GB"/>
        </w:rPr>
      </w:pPr>
    </w:p>
    <w:p w14:paraId="3B55FB82" w14:textId="77777777" w:rsidR="00BA6030" w:rsidRDefault="00BA6030">
      <w:pPr>
        <w:keepNext/>
        <w:keepLines/>
        <w:widowControl/>
        <w:numPr>
          <w:ilvl w:val="0"/>
          <w:numId w:val="16"/>
        </w:numPr>
        <w:spacing w:before="240" w:after="180" w:line="276" w:lineRule="auto"/>
        <w:jc w:val="left"/>
        <w:outlineLvl w:val="0"/>
        <w:rPr>
          <w:rFonts w:ascii="Times New Roman" w:eastAsia="Batang" w:hAnsi="Times New Roman" w:cs="Times New Roman"/>
          <w:vanish/>
          <w:kern w:val="0"/>
          <w:sz w:val="36"/>
          <w:szCs w:val="20"/>
          <w:lang w:val="en-GB"/>
        </w:rPr>
      </w:pPr>
    </w:p>
    <w:p w14:paraId="3B55FB83" w14:textId="77777777" w:rsidR="00BA6030" w:rsidRDefault="00890B69">
      <w:pPr>
        <w:spacing w:before="120" w:after="240"/>
        <w:rPr>
          <w:rFonts w:ascii="Times New Roman" w:hAnsi="Times New Roman" w:cs="Times New Roman"/>
          <w:szCs w:val="18"/>
        </w:rPr>
      </w:pPr>
      <w:r>
        <w:rPr>
          <w:rFonts w:ascii="Times New Roman" w:hAnsi="Times New Roman" w:cs="Times New Roman" w:hint="eastAsia"/>
          <w:szCs w:val="18"/>
        </w:rPr>
        <w:t>H</w:t>
      </w:r>
      <w:r>
        <w:rPr>
          <w:rFonts w:ascii="Times New Roman" w:hAnsi="Times New Roman" w:cs="Times New Roman"/>
          <w:szCs w:val="18"/>
        </w:rPr>
        <w:t xml:space="preserve">owever, it is not clear which frequency hopping mode is applicable to the new NR-U CG-PUSCH when </w:t>
      </w:r>
      <w:r>
        <w:rPr>
          <w:rFonts w:ascii="Times New Roman" w:hAnsi="Times New Roman" w:cs="Times New Roman"/>
          <w:i/>
          <w:color w:val="000000" w:themeColor="text1"/>
        </w:rPr>
        <w:t>cg-</w:t>
      </w:r>
      <w:proofErr w:type="spellStart"/>
      <w:r>
        <w:rPr>
          <w:rFonts w:ascii="Times New Roman" w:hAnsi="Times New Roman" w:cs="Times New Roman"/>
          <w:i/>
          <w:color w:val="000000" w:themeColor="text1"/>
        </w:rPr>
        <w:t>nrofSlots</w:t>
      </w:r>
      <w:proofErr w:type="spellEnd"/>
      <w:r>
        <w:rPr>
          <w:rFonts w:ascii="Times New Roman" w:hAnsi="Times New Roman" w:cs="Times New Roman"/>
          <w:i/>
          <w:color w:val="000000" w:themeColor="text1"/>
        </w:rPr>
        <w:t xml:space="preserve"> </w:t>
      </w:r>
      <w:r>
        <w:rPr>
          <w:rFonts w:ascii="Times New Roman" w:hAnsi="Times New Roman" w:cs="Times New Roman"/>
          <w:szCs w:val="18"/>
        </w:rPr>
        <w:t>and</w:t>
      </w:r>
      <w:r>
        <w:rPr>
          <w:rFonts w:ascii="Times New Roman" w:hAnsi="Times New Roman" w:cs="Times New Roman"/>
          <w:i/>
          <w:color w:val="000000" w:themeColor="text1"/>
        </w:rPr>
        <w:t xml:space="preserve"> cg-</w:t>
      </w:r>
      <w:proofErr w:type="spellStart"/>
      <w:r>
        <w:rPr>
          <w:rFonts w:ascii="Times New Roman" w:hAnsi="Times New Roman" w:cs="Times New Roman"/>
          <w:i/>
          <w:color w:val="000000" w:themeColor="text1"/>
        </w:rPr>
        <w:t>nrofPUSCH</w:t>
      </w:r>
      <w:proofErr w:type="spellEnd"/>
      <w:r>
        <w:rPr>
          <w:rFonts w:ascii="Times New Roman" w:hAnsi="Times New Roman" w:cs="Times New Roman"/>
          <w:i/>
          <w:color w:val="000000" w:themeColor="text1"/>
        </w:rPr>
        <w:t>-</w:t>
      </w:r>
      <w:proofErr w:type="spellStart"/>
      <w:r>
        <w:rPr>
          <w:rFonts w:ascii="Times New Roman" w:hAnsi="Times New Roman" w:cs="Times New Roman"/>
          <w:i/>
          <w:color w:val="000000" w:themeColor="text1"/>
        </w:rPr>
        <w:t>InSlot</w:t>
      </w:r>
      <w:proofErr w:type="spellEnd"/>
      <w:r>
        <w:rPr>
          <w:rFonts w:ascii="Times New Roman" w:hAnsi="Times New Roman" w:cs="Times New Roman"/>
          <w:i/>
          <w:color w:val="000000" w:themeColor="text1"/>
        </w:rPr>
        <w:t xml:space="preserve"> </w:t>
      </w:r>
      <w:r>
        <w:rPr>
          <w:rFonts w:ascii="Times New Roman" w:hAnsi="Times New Roman" w:cs="Times New Roman"/>
          <w:iCs/>
          <w:color w:val="000000" w:themeColor="text1"/>
        </w:rPr>
        <w:t>are provided</w:t>
      </w:r>
      <w:r>
        <w:rPr>
          <w:rFonts w:ascii="Times New Roman" w:hAnsi="Times New Roman" w:cs="Times New Roman"/>
          <w:szCs w:val="18"/>
        </w:rPr>
        <w:t xml:space="preserve">. Therefore, this issue is discussed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and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while related Rel-16 CRs are provided in </w:t>
      </w:r>
      <w:r>
        <w:rPr>
          <w:rFonts w:ascii="Times New Roman" w:hAnsi="Times New Roman" w:cs="Times New Roman"/>
          <w:szCs w:val="18"/>
        </w:rPr>
        <w:fldChar w:fldCharType="begin"/>
      </w:r>
      <w:r>
        <w:rPr>
          <w:rFonts w:ascii="Times New Roman" w:hAnsi="Times New Roman" w:cs="Times New Roman"/>
          <w:szCs w:val="18"/>
        </w:rPr>
        <w:instrText xml:space="preserve"> REF _Ref96348035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[3]</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_Ref96348116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[4]</w:t>
      </w:r>
      <w:r>
        <w:rPr>
          <w:rFonts w:ascii="Times New Roman" w:hAnsi="Times New Roman" w:cs="Times New Roman"/>
          <w:szCs w:val="18"/>
        </w:rPr>
        <w:fldChar w:fldCharType="end"/>
      </w:r>
      <w:r>
        <w:rPr>
          <w:rFonts w:ascii="Times New Roman" w:hAnsi="Times New Roman" w:cs="Times New Roman"/>
          <w:szCs w:val="18"/>
        </w:rPr>
        <w:t xml:space="preserve">and </w:t>
      </w:r>
      <w:r>
        <w:rPr>
          <w:rFonts w:ascii="Times New Roman" w:hAnsi="Times New Roman" w:cs="Times New Roman"/>
          <w:szCs w:val="18"/>
        </w:rPr>
        <w:fldChar w:fldCharType="begin"/>
      </w:r>
      <w:r>
        <w:rPr>
          <w:rFonts w:ascii="Times New Roman" w:hAnsi="Times New Roman" w:cs="Times New Roman"/>
          <w:szCs w:val="18"/>
        </w:rPr>
        <w:instrText xml:space="preserve"> REF _Ref96348050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[7]</w:t>
      </w:r>
      <w:r>
        <w:rPr>
          <w:rFonts w:ascii="Times New Roman" w:hAnsi="Times New Roman" w:cs="Times New Roman"/>
          <w:szCs w:val="18"/>
        </w:rPr>
        <w:fldChar w:fldCharType="end"/>
      </w:r>
      <w:r>
        <w:rPr>
          <w:rFonts w:ascii="Times New Roman" w:hAnsi="Times New Roman" w:cs="Times New Roman"/>
          <w:szCs w:val="18"/>
        </w:rPr>
        <w:t>.</w:t>
      </w:r>
    </w:p>
    <w:p w14:paraId="3B55FB84" w14:textId="77777777" w:rsidR="00BA6030" w:rsidRDefault="00890B69">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the following three </w:t>
      </w:r>
      <w:proofErr w:type="spellStart"/>
      <w:r>
        <w:rPr>
          <w:rFonts w:ascii="Times New Roman" w:hAnsi="Times New Roman" w:cs="Times New Roman"/>
          <w:szCs w:val="18"/>
        </w:rPr>
        <w:t>candiates</w:t>
      </w:r>
      <w:proofErr w:type="spellEnd"/>
      <w:r>
        <w:rPr>
          <w:rFonts w:ascii="Times New Roman" w:hAnsi="Times New Roman" w:cs="Times New Roman"/>
          <w:szCs w:val="18"/>
        </w:rPr>
        <w:t xml:space="preserve"> for frequency hopping are analyzed: intra-slot, inter-slot and inter-repetition frequency hopping. </w:t>
      </w:r>
      <w:proofErr w:type="spellStart"/>
      <w:r>
        <w:rPr>
          <w:rFonts w:ascii="Times New Roman" w:hAnsi="Times New Roman" w:cs="Times New Roman"/>
          <w:szCs w:val="18"/>
        </w:rPr>
        <w:t>Geenrally</w:t>
      </w:r>
      <w:proofErr w:type="spellEnd"/>
      <w:r>
        <w:rPr>
          <w:rFonts w:ascii="Times New Roman" w:hAnsi="Times New Roman" w:cs="Times New Roman"/>
          <w:szCs w:val="18"/>
        </w:rPr>
        <w:t xml:space="preserve">, it is proposed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to support intra-slot FH only for NR-U CG-PUSCH to </w:t>
      </w:r>
      <w:proofErr w:type="spellStart"/>
      <w:r>
        <w:rPr>
          <w:rFonts w:ascii="Times New Roman" w:hAnsi="Times New Roman" w:cs="Times New Roman"/>
          <w:szCs w:val="18"/>
        </w:rPr>
        <w:t>achive</w:t>
      </w:r>
      <w:proofErr w:type="spellEnd"/>
      <w:r>
        <w:rPr>
          <w:rFonts w:ascii="Times New Roman" w:hAnsi="Times New Roman" w:cs="Times New Roman"/>
          <w:szCs w:val="18"/>
        </w:rPr>
        <w:t xml:space="preserve"> a good tradeoff of gain and impact by considering comparison in the following aspects.</w:t>
      </w:r>
    </w:p>
    <w:tbl>
      <w:tblPr>
        <w:tblStyle w:val="aff3"/>
        <w:tblW w:w="0" w:type="auto"/>
        <w:tblInd w:w="339" w:type="dxa"/>
        <w:tblLook w:val="04A0" w:firstRow="1" w:lastRow="0" w:firstColumn="1" w:lastColumn="0" w:noHBand="0" w:noVBand="1"/>
      </w:tblPr>
      <w:tblGrid>
        <w:gridCol w:w="2300"/>
        <w:gridCol w:w="2301"/>
        <w:gridCol w:w="2348"/>
        <w:gridCol w:w="2111"/>
      </w:tblGrid>
      <w:tr w:rsidR="00BA6030" w14:paraId="3B55FB89" w14:textId="77777777">
        <w:tc>
          <w:tcPr>
            <w:tcW w:w="2300" w:type="dxa"/>
          </w:tcPr>
          <w:p w14:paraId="3B55FB85" w14:textId="77777777" w:rsidR="00BA6030" w:rsidRDefault="00BA6030">
            <w:pPr>
              <w:rPr>
                <w:rFonts w:ascii="Times New Roman" w:eastAsia="Arial Unicode MS" w:hAnsi="Times New Roman"/>
                <w:kern w:val="0"/>
                <w:sz w:val="20"/>
                <w:szCs w:val="20"/>
              </w:rPr>
            </w:pPr>
          </w:p>
        </w:tc>
        <w:tc>
          <w:tcPr>
            <w:tcW w:w="2301" w:type="dxa"/>
          </w:tcPr>
          <w:p w14:paraId="3B55FB86"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More Spec impact </w:t>
            </w:r>
          </w:p>
        </w:tc>
        <w:tc>
          <w:tcPr>
            <w:tcW w:w="2348" w:type="dxa"/>
          </w:tcPr>
          <w:p w14:paraId="3B55FB87"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Diversity gain</w:t>
            </w:r>
          </w:p>
        </w:tc>
        <w:tc>
          <w:tcPr>
            <w:tcW w:w="2111" w:type="dxa"/>
          </w:tcPr>
          <w:p w14:paraId="3B55FB88"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LBT impact</w:t>
            </w:r>
          </w:p>
        </w:tc>
      </w:tr>
      <w:tr w:rsidR="00BA6030" w14:paraId="3B55FB8E" w14:textId="77777777">
        <w:tc>
          <w:tcPr>
            <w:tcW w:w="2300" w:type="dxa"/>
          </w:tcPr>
          <w:p w14:paraId="3B55FB8A"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Intra-slot FH</w:t>
            </w:r>
          </w:p>
        </w:tc>
        <w:tc>
          <w:tcPr>
            <w:tcW w:w="2301" w:type="dxa"/>
          </w:tcPr>
          <w:p w14:paraId="3B55FB8B"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No</w:t>
            </w:r>
          </w:p>
        </w:tc>
        <w:tc>
          <w:tcPr>
            <w:tcW w:w="2348" w:type="dxa"/>
          </w:tcPr>
          <w:p w14:paraId="3B55FB8C"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c>
          <w:tcPr>
            <w:tcW w:w="2111" w:type="dxa"/>
          </w:tcPr>
          <w:p w14:paraId="3B55FB8D"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No </w:t>
            </w:r>
          </w:p>
        </w:tc>
      </w:tr>
      <w:tr w:rsidR="00BA6030" w14:paraId="3B55FB93" w14:textId="77777777">
        <w:tc>
          <w:tcPr>
            <w:tcW w:w="2300" w:type="dxa"/>
          </w:tcPr>
          <w:p w14:paraId="3B55FB8F"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Inter-slot FH</w:t>
            </w:r>
          </w:p>
        </w:tc>
        <w:tc>
          <w:tcPr>
            <w:tcW w:w="2301" w:type="dxa"/>
          </w:tcPr>
          <w:p w14:paraId="3B55FB90"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No</w:t>
            </w:r>
          </w:p>
        </w:tc>
        <w:tc>
          <w:tcPr>
            <w:tcW w:w="2348" w:type="dxa"/>
          </w:tcPr>
          <w:p w14:paraId="3B55FB91"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No </w:t>
            </w:r>
          </w:p>
        </w:tc>
        <w:tc>
          <w:tcPr>
            <w:tcW w:w="2111" w:type="dxa"/>
          </w:tcPr>
          <w:p w14:paraId="3B55FB92"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r>
      <w:tr w:rsidR="00BA6030" w14:paraId="3B55FB98" w14:textId="77777777">
        <w:tc>
          <w:tcPr>
            <w:tcW w:w="2300" w:type="dxa"/>
          </w:tcPr>
          <w:p w14:paraId="3B55FB94"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Inter-repetition FH</w:t>
            </w:r>
          </w:p>
        </w:tc>
        <w:tc>
          <w:tcPr>
            <w:tcW w:w="2301" w:type="dxa"/>
          </w:tcPr>
          <w:p w14:paraId="3B55FB95"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Yes</w:t>
            </w:r>
          </w:p>
        </w:tc>
        <w:tc>
          <w:tcPr>
            <w:tcW w:w="2348" w:type="dxa"/>
          </w:tcPr>
          <w:p w14:paraId="3B55FB96"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c>
          <w:tcPr>
            <w:tcW w:w="2111" w:type="dxa"/>
          </w:tcPr>
          <w:p w14:paraId="3B55FB97" w14:textId="77777777" w:rsidR="00BA6030" w:rsidRDefault="00890B69">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r>
    </w:tbl>
    <w:p w14:paraId="3B55FB99" w14:textId="77777777" w:rsidR="00BA6030" w:rsidRDefault="00890B69">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it is also proposed to support intra-slot FH only for NR-U CG-PUSCH due to the fact that inter-slot FH is not suitable for NR-U CG-PUSCH repetition. This is because the </w:t>
      </w:r>
      <w:r>
        <w:rPr>
          <w:rFonts w:ascii="Times New Roman" w:hAnsi="Times New Roman" w:cs="Times New Roman" w:hint="eastAsia"/>
          <w:szCs w:val="18"/>
        </w:rPr>
        <w:t>same TB may be included in the same hop but different TB included in the different hop</w:t>
      </w:r>
      <w:r>
        <w:rPr>
          <w:rFonts w:ascii="Times New Roman" w:hAnsi="Times New Roman" w:cs="Times New Roman"/>
          <w:szCs w:val="18"/>
        </w:rPr>
        <w:t>.</w:t>
      </w:r>
    </w:p>
    <w:p w14:paraId="3B55FB9A" w14:textId="77777777" w:rsidR="00BA6030" w:rsidRDefault="00890B69">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it is proposed that the applicable frequency hopping mode depends on the value of </w:t>
      </w:r>
      <w:proofErr w:type="spellStart"/>
      <w:r>
        <w:rPr>
          <w:rFonts w:ascii="Times New Roman" w:hAnsi="Times New Roman" w:cs="Times New Roman"/>
          <w:i/>
          <w:iCs/>
          <w:szCs w:val="18"/>
        </w:rPr>
        <w:t>repK</w:t>
      </w:r>
      <w:proofErr w:type="spellEnd"/>
      <w:r>
        <w:rPr>
          <w:rFonts w:ascii="Times New Roman" w:hAnsi="Times New Roman" w:cs="Times New Roman"/>
          <w:szCs w:val="18"/>
        </w:rPr>
        <w:t xml:space="preserve">. Namely, intra-slot FH is supported for NR-U CG-PUSCH with </w:t>
      </w:r>
      <w:proofErr w:type="spellStart"/>
      <w:r>
        <w:rPr>
          <w:rFonts w:ascii="Times New Roman" w:hAnsi="Times New Roman" w:cs="Times New Roman"/>
          <w:i/>
          <w:iCs/>
          <w:szCs w:val="18"/>
        </w:rPr>
        <w:t>repK</w:t>
      </w:r>
      <w:proofErr w:type="spellEnd"/>
      <w:r>
        <w:rPr>
          <w:rFonts w:ascii="Times New Roman" w:hAnsi="Times New Roman" w:cs="Times New Roman"/>
          <w:szCs w:val="18"/>
        </w:rPr>
        <w:t xml:space="preserve">=1 and inter-repetition frequency hopping is supported with </w:t>
      </w:r>
      <w:proofErr w:type="spellStart"/>
      <w:r>
        <w:rPr>
          <w:rFonts w:ascii="Times New Roman" w:hAnsi="Times New Roman" w:cs="Times New Roman"/>
          <w:i/>
          <w:iCs/>
          <w:szCs w:val="18"/>
        </w:rPr>
        <w:t>repK</w:t>
      </w:r>
      <w:proofErr w:type="spellEnd"/>
      <w:r>
        <w:rPr>
          <w:rFonts w:ascii="Times New Roman" w:hAnsi="Times New Roman" w:cs="Times New Roman"/>
          <w:szCs w:val="18"/>
        </w:rPr>
        <w:t>&gt;1.</w:t>
      </w:r>
    </w:p>
    <w:p w14:paraId="3B55FB9B" w14:textId="77777777" w:rsidR="00BA6030" w:rsidRDefault="00890B69">
      <w:pPr>
        <w:spacing w:before="120" w:after="120"/>
        <w:rPr>
          <w:rFonts w:ascii="Times New Roman" w:hAnsi="Times New Roman" w:cs="Times New Roman"/>
          <w:szCs w:val="18"/>
        </w:rPr>
      </w:pPr>
      <w:r>
        <w:rPr>
          <w:rFonts w:ascii="Times New Roman" w:hAnsi="Times New Roman" w:cs="Times New Roman"/>
          <w:szCs w:val="18"/>
        </w:rPr>
        <w:t>In general, the following alternatives are proposed for applicable FH mode to NR-U CG-PUSCH:</w:t>
      </w:r>
    </w:p>
    <w:p w14:paraId="3B55FB9C" w14:textId="77777777" w:rsidR="00BA6030" w:rsidRDefault="00890B69">
      <w:pPr>
        <w:pStyle w:val="affd"/>
        <w:widowControl w:val="0"/>
        <w:numPr>
          <w:ilvl w:val="0"/>
          <w:numId w:val="17"/>
        </w:numPr>
        <w:spacing w:before="120" w:after="120" w:line="240" w:lineRule="auto"/>
        <w:jc w:val="both"/>
        <w:rPr>
          <w:rFonts w:ascii="Times New Roman" w:hAnsi="Times New Roman"/>
          <w:sz w:val="21"/>
          <w:szCs w:val="16"/>
        </w:rPr>
      </w:pPr>
      <w:r>
        <w:rPr>
          <w:rFonts w:ascii="Times New Roman" w:hAnsi="Times New Roman"/>
          <w:sz w:val="21"/>
          <w:szCs w:val="16"/>
        </w:rPr>
        <w:t>Alt. 1 (</w:t>
      </w:r>
      <w:r>
        <w:rPr>
          <w:rFonts w:ascii="Times New Roman" w:hAnsi="Times New Roman"/>
          <w:szCs w:val="18"/>
        </w:rPr>
        <w:fldChar w:fldCharType="begin"/>
      </w:r>
      <w:r>
        <w:rPr>
          <w:rFonts w:ascii="Times New Roman" w:hAnsi="Times New Roman"/>
          <w:sz w:val="21"/>
          <w:szCs w:val="16"/>
        </w:rPr>
        <w:instrText xml:space="preserve"> REF _Ref96356868 \r \h </w:instrText>
      </w:r>
      <w:r>
        <w:rPr>
          <w:rFonts w:ascii="Times New Roman" w:hAnsi="Times New Roman"/>
          <w:szCs w:val="18"/>
        </w:rPr>
      </w:r>
      <w:r>
        <w:rPr>
          <w:rFonts w:ascii="Times New Roman" w:hAnsi="Times New Roman"/>
          <w:szCs w:val="18"/>
        </w:rPr>
        <w:fldChar w:fldCharType="separate"/>
      </w:r>
      <w:r>
        <w:rPr>
          <w:rFonts w:ascii="Times New Roman" w:hAnsi="Times New Roman"/>
          <w:sz w:val="21"/>
          <w:szCs w:val="16"/>
        </w:rPr>
        <w:t>[2]</w:t>
      </w:r>
      <w:r>
        <w:rPr>
          <w:rFonts w:ascii="Times New Roman" w:hAnsi="Times New Roman"/>
          <w:szCs w:val="18"/>
        </w:rPr>
        <w:fldChar w:fldCharType="end"/>
      </w:r>
      <w:r>
        <w:rPr>
          <w:rFonts w:ascii="Times New Roman" w:hAnsi="Times New Roman"/>
          <w:szCs w:val="18"/>
        </w:rPr>
        <w:t xml:space="preserve"> and </w:t>
      </w:r>
      <w:r>
        <w:rPr>
          <w:rFonts w:ascii="Times New Roman" w:hAnsi="Times New Roman"/>
          <w:szCs w:val="18"/>
        </w:rPr>
        <w:fldChar w:fldCharType="begin"/>
      </w:r>
      <w:r>
        <w:rPr>
          <w:rFonts w:ascii="Times New Roman" w:hAnsi="Times New Roman"/>
          <w:szCs w:val="18"/>
        </w:rPr>
        <w:instrText xml:space="preserve"> REF _Ref96348044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[5]</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Only intra-slot frequency hopping is applicable to NR-U CG-PUSCH</w:t>
      </w:r>
    </w:p>
    <w:p w14:paraId="3B55FB9D" w14:textId="77777777" w:rsidR="00BA6030" w:rsidRDefault="00890B69">
      <w:pPr>
        <w:pStyle w:val="affd"/>
        <w:numPr>
          <w:ilvl w:val="0"/>
          <w:numId w:val="17"/>
        </w:numPr>
        <w:spacing w:before="120" w:after="240"/>
        <w:rPr>
          <w:rFonts w:ascii="Times New Roman" w:hAnsi="Times New Roman"/>
          <w:sz w:val="21"/>
          <w:szCs w:val="16"/>
        </w:rPr>
      </w:pPr>
      <w:r>
        <w:rPr>
          <w:rFonts w:ascii="Times New Roman" w:hAnsi="Times New Roman" w:hint="eastAsia"/>
          <w:sz w:val="21"/>
          <w:szCs w:val="16"/>
        </w:rPr>
        <w:t>A</w:t>
      </w:r>
      <w:r>
        <w:rPr>
          <w:rFonts w:ascii="Times New Roman" w:hAnsi="Times New Roman"/>
          <w:sz w:val="21"/>
          <w:szCs w:val="16"/>
        </w:rPr>
        <w:t>lt. 2 (</w:t>
      </w:r>
      <w:r>
        <w:rPr>
          <w:rFonts w:ascii="Times New Roman" w:hAnsi="Times New Roman"/>
          <w:szCs w:val="18"/>
        </w:rPr>
        <w:fldChar w:fldCharType="begin"/>
      </w:r>
      <w:r>
        <w:rPr>
          <w:rFonts w:ascii="Times New Roman" w:hAnsi="Times New Roman"/>
          <w:szCs w:val="18"/>
        </w:rPr>
        <w:instrText xml:space="preserve"> REF _Ref96347983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[6]</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xml:space="preserve">: Intra-slot frequency hopping is applicable to NR-U CG-PUSCH with </w:t>
      </w:r>
      <w:proofErr w:type="spellStart"/>
      <w:r>
        <w:rPr>
          <w:rFonts w:ascii="Times New Roman" w:hAnsi="Times New Roman"/>
          <w:i/>
          <w:iCs/>
          <w:sz w:val="21"/>
          <w:szCs w:val="16"/>
        </w:rPr>
        <w:t>repK</w:t>
      </w:r>
      <w:proofErr w:type="spellEnd"/>
      <w:r>
        <w:rPr>
          <w:rFonts w:ascii="Times New Roman" w:hAnsi="Times New Roman"/>
          <w:sz w:val="21"/>
          <w:szCs w:val="16"/>
        </w:rPr>
        <w:t xml:space="preserve">=1 and inter-repetition frequency hopping is applicable to NR-U CG-PUSCH with </w:t>
      </w:r>
      <w:proofErr w:type="spellStart"/>
      <w:r>
        <w:rPr>
          <w:rFonts w:ascii="Times New Roman" w:hAnsi="Times New Roman"/>
          <w:i/>
          <w:iCs/>
          <w:sz w:val="21"/>
          <w:szCs w:val="16"/>
        </w:rPr>
        <w:t>repK</w:t>
      </w:r>
      <w:proofErr w:type="spellEnd"/>
      <w:r>
        <w:rPr>
          <w:rFonts w:ascii="Times New Roman" w:hAnsi="Times New Roman"/>
          <w:sz w:val="21"/>
          <w:szCs w:val="16"/>
        </w:rPr>
        <w:t>&gt;1</w:t>
      </w:r>
    </w:p>
    <w:p w14:paraId="3B55FB9E" w14:textId="77777777" w:rsidR="00BA6030" w:rsidRDefault="00890B69">
      <w:pPr>
        <w:pStyle w:val="2"/>
        <w:numPr>
          <w:ilvl w:val="0"/>
          <w:numId w:val="0"/>
        </w:numPr>
        <w:spacing w:before="120" w:after="120"/>
        <w:ind w:left="576" w:hanging="576"/>
        <w:rPr>
          <w:color w:val="0066FF"/>
          <w:sz w:val="24"/>
          <w:szCs w:val="24"/>
          <w:lang w:eastAsia="zh-CN"/>
        </w:rPr>
      </w:pPr>
      <w:r>
        <w:rPr>
          <w:color w:val="0066FF"/>
          <w:sz w:val="24"/>
          <w:szCs w:val="24"/>
          <w:lang w:eastAsia="zh-CN"/>
        </w:rPr>
        <w:t xml:space="preserve">Company </w:t>
      </w:r>
      <w:r>
        <w:rPr>
          <w:rFonts w:hint="eastAsia"/>
          <w:color w:val="0066FF"/>
          <w:sz w:val="24"/>
          <w:szCs w:val="24"/>
          <w:lang w:eastAsia="zh-CN"/>
        </w:rPr>
        <w:t>views</w:t>
      </w:r>
      <w:r>
        <w:rPr>
          <w:color w:val="0066FF"/>
          <w:sz w:val="24"/>
          <w:szCs w:val="24"/>
          <w:lang w:eastAsia="zh-CN"/>
        </w:rPr>
        <w:t xml:space="preserve"> (Round 1, closed)</w:t>
      </w:r>
    </w:p>
    <w:p w14:paraId="3B55FB9F" w14:textId="77777777" w:rsidR="00BA6030" w:rsidRDefault="00890B69">
      <w:pPr>
        <w:widowControl/>
        <w:spacing w:before="120" w:after="120" w:line="276" w:lineRule="auto"/>
        <w:jc w:val="left"/>
        <w:rPr>
          <w:rFonts w:ascii="Times New Roman" w:eastAsia="微软雅黑" w:hAnsi="Times New Roman" w:cs="Times New Roman"/>
          <w:kern w:val="0"/>
          <w:szCs w:val="21"/>
          <w:lang w:val="en-GB" w:eastAsia="en-US"/>
        </w:rPr>
      </w:pPr>
      <w:r>
        <w:rPr>
          <w:rFonts w:ascii="Times New Roman" w:eastAsia="微软雅黑" w:hAnsi="Times New Roman" w:cs="Times New Roman"/>
          <w:kern w:val="0"/>
          <w:szCs w:val="21"/>
          <w:lang w:val="en-GB" w:eastAsia="en-US"/>
        </w:rPr>
        <w:t>Please kindly provide your views in the tables below.</w:t>
      </w:r>
    </w:p>
    <w:p w14:paraId="3B55FBA0" w14:textId="77777777" w:rsidR="00BA6030" w:rsidRDefault="00890B69">
      <w:pPr>
        <w:pStyle w:val="5"/>
        <w:numPr>
          <w:ilvl w:val="0"/>
          <w:numId w:val="0"/>
        </w:numPr>
        <w:spacing w:after="0"/>
        <w:ind w:left="420"/>
        <w:jc w:val="both"/>
        <w:rPr>
          <w:color w:val="0066FF"/>
        </w:rPr>
      </w:pPr>
      <w:r>
        <w:rPr>
          <w:color w:val="0066FF"/>
        </w:rPr>
        <w:t>Question 1: Which one of the following alternatives is preferred for applicable frequency hopping mode of NR-U CG-PUSCH?</w:t>
      </w:r>
    </w:p>
    <w:p w14:paraId="3B55FBA1" w14:textId="77777777" w:rsidR="00BA6030" w:rsidRDefault="00890B69">
      <w:pPr>
        <w:pStyle w:val="affd"/>
        <w:numPr>
          <w:ilvl w:val="0"/>
          <w:numId w:val="18"/>
        </w:numPr>
        <w:rPr>
          <w:color w:val="0066FF"/>
          <w:sz w:val="24"/>
          <w:szCs w:val="24"/>
          <w:lang w:val="en-GB" w:eastAsia="en-US"/>
        </w:rPr>
      </w:pPr>
      <w:r>
        <w:rPr>
          <w:color w:val="0066FF"/>
          <w:sz w:val="24"/>
          <w:szCs w:val="24"/>
          <w:lang w:val="en-GB" w:eastAsia="en-US"/>
        </w:rPr>
        <w:t>Alt. 1: Only intra-slot frequency hopping is applicable to NR-U CG-PUSCH</w:t>
      </w:r>
    </w:p>
    <w:p w14:paraId="3B55FBA2" w14:textId="77777777" w:rsidR="00BA6030" w:rsidRDefault="00890B69">
      <w:pPr>
        <w:pStyle w:val="affd"/>
        <w:numPr>
          <w:ilvl w:val="0"/>
          <w:numId w:val="18"/>
        </w:numPr>
        <w:rPr>
          <w:color w:val="0066FF"/>
          <w:sz w:val="24"/>
          <w:szCs w:val="24"/>
          <w:lang w:val="en-GB" w:eastAsia="en-US"/>
        </w:rPr>
      </w:pPr>
      <w:r>
        <w:rPr>
          <w:rFonts w:eastAsiaTheme="minorEastAsia" w:hint="eastAsia"/>
          <w:color w:val="0066FF"/>
          <w:sz w:val="24"/>
          <w:szCs w:val="24"/>
          <w:lang w:val="en-GB"/>
        </w:rPr>
        <w:t>A</w:t>
      </w:r>
      <w:r>
        <w:rPr>
          <w:rFonts w:eastAsiaTheme="minorEastAsia"/>
          <w:color w:val="0066FF"/>
          <w:sz w:val="24"/>
          <w:szCs w:val="24"/>
          <w:lang w:val="en-GB"/>
        </w:rPr>
        <w:t xml:space="preserve">lt. 2: Intra-slot frequency hopping is applicable to NR-U CG-PUSCH with </w:t>
      </w:r>
      <w:proofErr w:type="spellStart"/>
      <w:r>
        <w:rPr>
          <w:rFonts w:eastAsiaTheme="minorEastAsia"/>
          <w:i/>
          <w:iCs/>
          <w:color w:val="0066FF"/>
          <w:sz w:val="24"/>
          <w:szCs w:val="24"/>
          <w:lang w:val="en-GB"/>
        </w:rPr>
        <w:t>repK</w:t>
      </w:r>
      <w:proofErr w:type="spellEnd"/>
      <w:r>
        <w:rPr>
          <w:rFonts w:eastAsiaTheme="minorEastAsia"/>
          <w:color w:val="0066FF"/>
          <w:sz w:val="24"/>
          <w:szCs w:val="24"/>
          <w:lang w:val="en-GB"/>
        </w:rPr>
        <w:t xml:space="preserve">=1 and inter-repetition frequency hopping is applicable to NR-U CG-PUSCH with </w:t>
      </w:r>
      <w:proofErr w:type="spellStart"/>
      <w:r>
        <w:rPr>
          <w:rFonts w:eastAsiaTheme="minorEastAsia"/>
          <w:i/>
          <w:iCs/>
          <w:color w:val="0066FF"/>
          <w:sz w:val="24"/>
          <w:szCs w:val="24"/>
          <w:lang w:val="en-GB"/>
        </w:rPr>
        <w:t>repK</w:t>
      </w:r>
      <w:proofErr w:type="spellEnd"/>
      <w:r>
        <w:rPr>
          <w:rFonts w:eastAsiaTheme="minorEastAsia"/>
          <w:color w:val="0066FF"/>
          <w:sz w:val="24"/>
          <w:szCs w:val="24"/>
          <w:lang w:val="en-GB"/>
        </w:rPr>
        <w:t>&gt;1</w:t>
      </w:r>
    </w:p>
    <w:p w14:paraId="3B55FBA3" w14:textId="77777777" w:rsidR="00BA6030" w:rsidRDefault="00890B69">
      <w:pPr>
        <w:widowControl/>
        <w:numPr>
          <w:ilvl w:val="0"/>
          <w:numId w:val="19"/>
        </w:numPr>
        <w:adjustRightInd w:val="0"/>
        <w:snapToGrid w:val="0"/>
        <w:spacing w:before="120" w:after="120" w:line="276" w:lineRule="auto"/>
        <w:jc w:val="left"/>
        <w:rPr>
          <w:rFonts w:ascii="Times New Roman" w:eastAsia="宋体" w:hAnsi="Times New Roman" w:cs="Times New Roman"/>
          <w:b/>
          <w:sz w:val="20"/>
          <w:szCs w:val="20"/>
        </w:rPr>
      </w:pPr>
      <w:r>
        <w:rPr>
          <w:rFonts w:ascii="Times New Roman" w:eastAsia="宋体" w:hAnsi="Times New Roman" w:cs="Times New Roman"/>
          <w:b/>
          <w:sz w:val="20"/>
          <w:szCs w:val="20"/>
        </w:rPr>
        <w:t>If there is no preferred one from the above two alternatives, please provide other alternatives below</w:t>
      </w:r>
    </w:p>
    <w:tbl>
      <w:tblPr>
        <w:tblStyle w:val="aff3"/>
        <w:tblW w:w="0" w:type="auto"/>
        <w:tblInd w:w="-5" w:type="dxa"/>
        <w:tblLook w:val="04A0" w:firstRow="1" w:lastRow="0" w:firstColumn="1" w:lastColumn="0" w:noHBand="0" w:noVBand="1"/>
      </w:tblPr>
      <w:tblGrid>
        <w:gridCol w:w="1009"/>
        <w:gridCol w:w="1009"/>
        <w:gridCol w:w="7616"/>
      </w:tblGrid>
      <w:tr w:rsidR="00BA6030" w14:paraId="3B55FBA7" w14:textId="77777777">
        <w:tc>
          <w:tcPr>
            <w:tcW w:w="1147" w:type="dxa"/>
            <w:shd w:val="clear" w:color="auto" w:fill="D5DCE4"/>
          </w:tcPr>
          <w:p w14:paraId="3B55FBA4"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lastRenderedPageBreak/>
              <w:t>Company</w:t>
            </w:r>
          </w:p>
        </w:tc>
        <w:tc>
          <w:tcPr>
            <w:tcW w:w="1479" w:type="dxa"/>
            <w:shd w:val="clear" w:color="auto" w:fill="D5DCE4"/>
          </w:tcPr>
          <w:p w14:paraId="3B55FBA5"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Preferred Alternative</w:t>
            </w:r>
          </w:p>
        </w:tc>
        <w:tc>
          <w:tcPr>
            <w:tcW w:w="7116" w:type="dxa"/>
            <w:shd w:val="clear" w:color="auto" w:fill="D5DCE4"/>
          </w:tcPr>
          <w:p w14:paraId="3B55FBA6"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 xml:space="preserve"> Comment</w:t>
            </w:r>
          </w:p>
        </w:tc>
      </w:tr>
      <w:tr w:rsidR="00BA6030" w14:paraId="3B55FBAF" w14:textId="77777777">
        <w:tc>
          <w:tcPr>
            <w:tcW w:w="1147" w:type="dxa"/>
          </w:tcPr>
          <w:p w14:paraId="3B55FBA8"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Huawei, </w:t>
            </w:r>
            <w:proofErr w:type="spellStart"/>
            <w:r>
              <w:rPr>
                <w:rFonts w:ascii="Times New Roman" w:hAnsi="Times New Roman"/>
                <w:kern w:val="0"/>
                <w:sz w:val="20"/>
                <w:szCs w:val="16"/>
                <w:lang w:val="en-GB" w:eastAsia="ko-KR"/>
              </w:rPr>
              <w:t>HiSilicon</w:t>
            </w:r>
            <w:proofErr w:type="spellEnd"/>
          </w:p>
        </w:tc>
        <w:tc>
          <w:tcPr>
            <w:tcW w:w="1479" w:type="dxa"/>
          </w:tcPr>
          <w:p w14:paraId="3B55FBA9"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Alt. 2</w:t>
            </w:r>
          </w:p>
        </w:tc>
        <w:tc>
          <w:tcPr>
            <w:tcW w:w="7116" w:type="dxa"/>
          </w:tcPr>
          <w:p w14:paraId="3B55FBAA"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We understand that the benefit of frequency diversity should be attained per TB. As such, intra-slot FH is the only way to achieve the frequency diversity when </w:t>
            </w:r>
            <w:proofErr w:type="spellStart"/>
            <w:r>
              <w:rPr>
                <w:rFonts w:ascii="Times New Roman" w:eastAsia="Malgun Gothic" w:hAnsi="Times New Roman"/>
                <w:kern w:val="0"/>
                <w:sz w:val="20"/>
                <w:szCs w:val="16"/>
                <w:lang w:eastAsia="ko-KR"/>
              </w:rPr>
              <w:t>Krep</w:t>
            </w:r>
            <w:proofErr w:type="spellEnd"/>
            <w:r>
              <w:rPr>
                <w:rFonts w:ascii="Times New Roman" w:eastAsia="Malgun Gothic" w:hAnsi="Times New Roman"/>
                <w:kern w:val="0"/>
                <w:sz w:val="20"/>
                <w:szCs w:val="16"/>
                <w:lang w:eastAsia="ko-KR"/>
              </w:rPr>
              <w:t xml:space="preserve">=1. </w:t>
            </w:r>
          </w:p>
          <w:p w14:paraId="3B55FBAB"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However, due to the similarity between NR-U CG PUSCH resource allocation and PUSCH repetition type B from one TB perspective, we think applying inter-</w:t>
            </w:r>
            <w:proofErr w:type="spellStart"/>
            <w:r>
              <w:rPr>
                <w:rFonts w:ascii="Times New Roman" w:eastAsia="Malgun Gothic" w:hAnsi="Times New Roman"/>
                <w:kern w:val="0"/>
                <w:sz w:val="20"/>
                <w:szCs w:val="16"/>
                <w:lang w:eastAsia="ko-KR"/>
              </w:rPr>
              <w:t>repetion</w:t>
            </w:r>
            <w:proofErr w:type="spellEnd"/>
            <w:r>
              <w:rPr>
                <w:rFonts w:ascii="Times New Roman" w:eastAsia="Malgun Gothic" w:hAnsi="Times New Roman"/>
                <w:kern w:val="0"/>
                <w:sz w:val="20"/>
                <w:szCs w:val="16"/>
                <w:lang w:eastAsia="ko-KR"/>
              </w:rPr>
              <w:t xml:space="preserve"> FH as specified for PUSCH repetition type B is more natural approach as shown in the figure below. </w:t>
            </w:r>
          </w:p>
          <w:p w14:paraId="3B55FBAC"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Comparing the 1</w:t>
            </w:r>
            <w:r>
              <w:rPr>
                <w:rFonts w:ascii="Times New Roman" w:eastAsia="Malgun Gothic" w:hAnsi="Times New Roman"/>
                <w:kern w:val="0"/>
                <w:sz w:val="20"/>
                <w:szCs w:val="16"/>
                <w:vertAlign w:val="superscript"/>
                <w:lang w:eastAsia="ko-KR"/>
              </w:rPr>
              <w:t>st</w:t>
            </w:r>
            <w:r>
              <w:rPr>
                <w:rFonts w:ascii="Times New Roman" w:eastAsia="Malgun Gothic" w:hAnsi="Times New Roman"/>
                <w:kern w:val="0"/>
                <w:sz w:val="20"/>
                <w:szCs w:val="16"/>
                <w:lang w:eastAsia="ko-KR"/>
              </w:rPr>
              <w:t xml:space="preserve"> and 3</w:t>
            </w:r>
            <w:r>
              <w:rPr>
                <w:rFonts w:ascii="Times New Roman" w:eastAsia="Malgun Gothic" w:hAnsi="Times New Roman"/>
                <w:kern w:val="0"/>
                <w:sz w:val="20"/>
                <w:szCs w:val="16"/>
                <w:vertAlign w:val="superscript"/>
                <w:lang w:eastAsia="ko-KR"/>
              </w:rPr>
              <w:t>rd</w:t>
            </w:r>
            <w:r>
              <w:rPr>
                <w:rFonts w:ascii="Times New Roman" w:eastAsia="Malgun Gothic" w:hAnsi="Times New Roman"/>
                <w:kern w:val="0"/>
                <w:sz w:val="20"/>
                <w:szCs w:val="16"/>
                <w:lang w:eastAsia="ko-KR"/>
              </w:rPr>
              <w:t xml:space="preserve"> rows of the table above, we do not understand what additional LBT impact is implied if inter repetition FH is adopted for </w:t>
            </w:r>
            <w:proofErr w:type="spellStart"/>
            <w:r>
              <w:rPr>
                <w:rFonts w:ascii="Times New Roman" w:eastAsia="Malgun Gothic" w:hAnsi="Times New Roman"/>
                <w:kern w:val="0"/>
                <w:sz w:val="20"/>
                <w:szCs w:val="16"/>
                <w:lang w:eastAsia="ko-KR"/>
              </w:rPr>
              <w:t>repK</w:t>
            </w:r>
            <w:proofErr w:type="spellEnd"/>
            <w:r>
              <w:rPr>
                <w:rFonts w:ascii="Times New Roman" w:eastAsia="Malgun Gothic" w:hAnsi="Times New Roman"/>
                <w:kern w:val="0"/>
                <w:sz w:val="20"/>
                <w:szCs w:val="16"/>
                <w:lang w:eastAsia="ko-KR"/>
              </w:rPr>
              <w:t>&gt;1 given that the 1</w:t>
            </w:r>
            <w:r>
              <w:rPr>
                <w:rFonts w:ascii="Times New Roman" w:eastAsia="Malgun Gothic" w:hAnsi="Times New Roman"/>
                <w:kern w:val="0"/>
                <w:sz w:val="20"/>
                <w:szCs w:val="16"/>
                <w:vertAlign w:val="superscript"/>
                <w:lang w:eastAsia="ko-KR"/>
              </w:rPr>
              <w:t>st</w:t>
            </w:r>
            <w:r>
              <w:rPr>
                <w:rFonts w:ascii="Times New Roman" w:eastAsia="Malgun Gothic" w:hAnsi="Times New Roman"/>
                <w:kern w:val="0"/>
                <w:sz w:val="20"/>
                <w:szCs w:val="16"/>
                <w:lang w:eastAsia="ko-KR"/>
              </w:rPr>
              <w:t xml:space="preserve"> and 2</w:t>
            </w:r>
            <w:r>
              <w:rPr>
                <w:rFonts w:ascii="Times New Roman" w:eastAsia="Malgun Gothic" w:hAnsi="Times New Roman"/>
                <w:kern w:val="0"/>
                <w:sz w:val="20"/>
                <w:szCs w:val="16"/>
                <w:vertAlign w:val="superscript"/>
                <w:lang w:eastAsia="ko-KR"/>
              </w:rPr>
              <w:t>nd</w:t>
            </w:r>
            <w:r>
              <w:rPr>
                <w:rFonts w:ascii="Times New Roman" w:eastAsia="Malgun Gothic" w:hAnsi="Times New Roman"/>
                <w:kern w:val="0"/>
                <w:sz w:val="20"/>
                <w:szCs w:val="16"/>
                <w:lang w:eastAsia="ko-KR"/>
              </w:rPr>
              <w:t xml:space="preserve"> </w:t>
            </w:r>
            <w:proofErr w:type="spellStart"/>
            <w:r>
              <w:rPr>
                <w:rFonts w:ascii="Times New Roman" w:eastAsia="Malgun Gothic" w:hAnsi="Times New Roman"/>
                <w:kern w:val="0"/>
                <w:sz w:val="20"/>
                <w:szCs w:val="16"/>
                <w:lang w:eastAsia="ko-KR"/>
              </w:rPr>
              <w:t>hps</w:t>
            </w:r>
            <w:proofErr w:type="spellEnd"/>
            <w:r>
              <w:rPr>
                <w:rFonts w:ascii="Times New Roman" w:eastAsia="Malgun Gothic" w:hAnsi="Times New Roman"/>
                <w:kern w:val="0"/>
                <w:sz w:val="20"/>
                <w:szCs w:val="16"/>
                <w:lang w:eastAsia="ko-KR"/>
              </w:rPr>
              <w:t xml:space="preserve"> are in the same RB set. We do understand though that there would be some more spec impact, but we believe it is minor as shown in TP3 below.</w:t>
            </w:r>
          </w:p>
          <w:p w14:paraId="3B55FBAD"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val="en-GB" w:eastAsia="ko-KR"/>
              </w:rPr>
            </w:pPr>
            <w:r>
              <w:rPr>
                <w:rFonts w:ascii="Times New Roman" w:eastAsia="Malgun Gothic" w:hAnsi="Times New Roman"/>
                <w:noProof/>
                <w:kern w:val="0"/>
                <w:sz w:val="20"/>
                <w:szCs w:val="16"/>
                <w:lang w:eastAsia="ko-KR"/>
              </w:rPr>
              <w:drawing>
                <wp:inline distT="0" distB="0" distL="0" distR="0" wp14:anchorId="3B55FE1A" wp14:editId="3B55FE1B">
                  <wp:extent cx="4379595" cy="3337560"/>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4379976" cy="3337560"/>
                          </a:xfrm>
                          <a:prstGeom prst="rect">
                            <a:avLst/>
                          </a:prstGeom>
                        </pic:spPr>
                      </pic:pic>
                    </a:graphicData>
                  </a:graphic>
                </wp:inline>
              </w:drawing>
            </w:r>
          </w:p>
          <w:p w14:paraId="3B55FBAE" w14:textId="77777777" w:rsidR="00BA6030" w:rsidRDefault="00890B69">
            <w:pPr>
              <w:widowControl/>
              <w:tabs>
                <w:tab w:val="left" w:pos="360"/>
              </w:tabs>
              <w:autoSpaceDE w:val="0"/>
              <w:autoSpaceDN w:val="0"/>
              <w:snapToGrid w:val="0"/>
              <w:spacing w:before="120" w:after="120"/>
              <w:rPr>
                <w:rFonts w:ascii="Times New Roman" w:eastAsia="Malgun Gothic" w:hAnsi="Times New Roman"/>
                <w:b/>
                <w:kern w:val="0"/>
                <w:sz w:val="16"/>
                <w:szCs w:val="16"/>
                <w:lang w:val="en-GB" w:eastAsia="ko-KR"/>
              </w:rPr>
            </w:pPr>
            <w:bookmarkStart w:id="33" w:name="_Ref95481994"/>
            <w:r>
              <w:rPr>
                <w:rFonts w:ascii="Times New Roman" w:eastAsia="Malgun Gothic" w:hAnsi="Times New Roman"/>
                <w:b/>
                <w:kern w:val="0"/>
                <w:sz w:val="16"/>
                <w:szCs w:val="16"/>
                <w:lang w:val="en-GB" w:eastAsia="ko-KR"/>
              </w:rPr>
              <w:t xml:space="preserve">Figure </w:t>
            </w:r>
            <w:r>
              <w:rPr>
                <w:rFonts w:ascii="Times New Roman" w:eastAsia="Malgun Gothic" w:hAnsi="Times New Roman"/>
                <w:b/>
                <w:kern w:val="0"/>
                <w:sz w:val="16"/>
                <w:szCs w:val="16"/>
                <w:lang w:val="en-GB" w:eastAsia="ko-KR"/>
              </w:rPr>
              <w:fldChar w:fldCharType="begin"/>
            </w:r>
            <w:r>
              <w:rPr>
                <w:rFonts w:ascii="Times New Roman" w:eastAsia="Malgun Gothic" w:hAnsi="Times New Roman"/>
                <w:b/>
                <w:kern w:val="0"/>
                <w:sz w:val="16"/>
                <w:szCs w:val="16"/>
                <w:lang w:val="en-GB" w:eastAsia="ko-KR"/>
              </w:rPr>
              <w:instrText xml:space="preserve"> SEQ Figure \* ARABIC </w:instrText>
            </w:r>
            <w:r>
              <w:rPr>
                <w:rFonts w:ascii="Times New Roman" w:eastAsia="Malgun Gothic" w:hAnsi="Times New Roman"/>
                <w:b/>
                <w:kern w:val="0"/>
                <w:sz w:val="16"/>
                <w:szCs w:val="16"/>
                <w:lang w:val="en-GB" w:eastAsia="ko-KR"/>
              </w:rPr>
              <w:fldChar w:fldCharType="separate"/>
            </w:r>
            <w:r>
              <w:rPr>
                <w:rFonts w:ascii="Times New Roman" w:eastAsia="Malgun Gothic" w:hAnsi="Times New Roman"/>
                <w:b/>
                <w:kern w:val="0"/>
                <w:sz w:val="16"/>
                <w:szCs w:val="16"/>
                <w:lang w:val="en-GB" w:eastAsia="ko-KR"/>
              </w:rPr>
              <w:t>1</w:t>
            </w:r>
            <w:r>
              <w:rPr>
                <w:rFonts w:ascii="Times New Roman" w:eastAsia="Malgun Gothic" w:hAnsi="Times New Roman"/>
                <w:kern w:val="0"/>
                <w:sz w:val="16"/>
                <w:szCs w:val="16"/>
                <w:lang w:eastAsia="ko-KR"/>
              </w:rPr>
              <w:fldChar w:fldCharType="end"/>
            </w:r>
            <w:bookmarkEnd w:id="33"/>
            <w:r>
              <w:rPr>
                <w:rFonts w:ascii="Times New Roman" w:eastAsia="Malgun Gothic" w:hAnsi="Times New Roman"/>
                <w:b/>
                <w:kern w:val="0"/>
                <w:sz w:val="16"/>
                <w:szCs w:val="16"/>
                <w:lang w:val="en-GB" w:eastAsia="ko-KR"/>
              </w:rPr>
              <w:t xml:space="preserve"> Intra slot, inter repetition and inter slot frequency hopping for configured grant PUSCH transmission when with</w:t>
            </w:r>
            <w:r>
              <w:rPr>
                <w:rFonts w:ascii="Times New Roman" w:eastAsia="Malgun Gothic" w:hAnsi="Times New Roman"/>
                <w:b/>
                <w:i/>
                <w:kern w:val="0"/>
                <w:sz w:val="16"/>
                <w:szCs w:val="16"/>
                <w:lang w:val="en-GB" w:eastAsia="ko-KR"/>
              </w:rPr>
              <w:t xml:space="preserve"> cg-</w:t>
            </w:r>
            <w:proofErr w:type="spellStart"/>
            <w:r>
              <w:rPr>
                <w:rFonts w:ascii="Times New Roman" w:eastAsia="Malgun Gothic" w:hAnsi="Times New Roman"/>
                <w:b/>
                <w:i/>
                <w:kern w:val="0"/>
                <w:sz w:val="16"/>
                <w:szCs w:val="16"/>
                <w:lang w:val="en-GB" w:eastAsia="ko-KR"/>
              </w:rPr>
              <w:t>nrofSlots</w:t>
            </w:r>
            <w:proofErr w:type="spellEnd"/>
            <w:r>
              <w:rPr>
                <w:rFonts w:ascii="Times New Roman" w:eastAsia="Malgun Gothic" w:hAnsi="Times New Roman"/>
                <w:b/>
                <w:i/>
                <w:kern w:val="0"/>
                <w:sz w:val="16"/>
                <w:szCs w:val="16"/>
                <w:lang w:val="en-GB" w:eastAsia="ko-KR"/>
              </w:rPr>
              <w:t>, cg-</w:t>
            </w:r>
            <w:proofErr w:type="spellStart"/>
            <w:r>
              <w:rPr>
                <w:rFonts w:ascii="Times New Roman" w:eastAsia="Malgun Gothic" w:hAnsi="Times New Roman"/>
                <w:b/>
                <w:i/>
                <w:kern w:val="0"/>
                <w:sz w:val="16"/>
                <w:szCs w:val="16"/>
                <w:lang w:val="en-GB" w:eastAsia="ko-KR"/>
              </w:rPr>
              <w:t>nrofPUSCH</w:t>
            </w:r>
            <w:proofErr w:type="spellEnd"/>
            <w:r>
              <w:rPr>
                <w:rFonts w:ascii="Times New Roman" w:eastAsia="Malgun Gothic" w:hAnsi="Times New Roman"/>
                <w:b/>
                <w:i/>
                <w:kern w:val="0"/>
                <w:sz w:val="16"/>
                <w:szCs w:val="16"/>
                <w:lang w:val="en-GB" w:eastAsia="ko-KR"/>
              </w:rPr>
              <w:t>-</w:t>
            </w:r>
            <w:proofErr w:type="spellStart"/>
            <w:r>
              <w:rPr>
                <w:rFonts w:ascii="Times New Roman" w:eastAsia="Malgun Gothic" w:hAnsi="Times New Roman"/>
                <w:b/>
                <w:i/>
                <w:kern w:val="0"/>
                <w:sz w:val="16"/>
                <w:szCs w:val="16"/>
                <w:lang w:val="en-GB" w:eastAsia="ko-KR"/>
              </w:rPr>
              <w:t>InSlot</w:t>
            </w:r>
            <w:proofErr w:type="spellEnd"/>
            <w:r>
              <w:rPr>
                <w:rFonts w:ascii="Times New Roman" w:eastAsia="Malgun Gothic" w:hAnsi="Times New Roman"/>
                <w:b/>
                <w:kern w:val="0"/>
                <w:sz w:val="16"/>
                <w:szCs w:val="16"/>
                <w:lang w:val="en-GB" w:eastAsia="ko-KR"/>
              </w:rPr>
              <w:t xml:space="preserve"> are configured.</w:t>
            </w:r>
          </w:p>
        </w:tc>
      </w:tr>
      <w:tr w:rsidR="00BA6030" w14:paraId="3B55FBB4" w14:textId="77777777">
        <w:tc>
          <w:tcPr>
            <w:tcW w:w="1147" w:type="dxa"/>
          </w:tcPr>
          <w:p w14:paraId="3B55FBB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1479" w:type="dxa"/>
          </w:tcPr>
          <w:p w14:paraId="3B55FBB1"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Neither alternative is preferred. </w:t>
            </w:r>
          </w:p>
        </w:tc>
        <w:tc>
          <w:tcPr>
            <w:tcW w:w="7116" w:type="dxa"/>
          </w:tcPr>
          <w:p w14:paraId="3B55FBB2"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In unlicensed operation, frequency hopping is highly detrimental since a device is mandated to perform LBT at each hop, and in case the LBT may fail any benefits deriving from frequency diversity will be lost. For this reason, we are not OK with neither alternatives, and we would prefer to leave the spec as is.</w:t>
            </w:r>
          </w:p>
          <w:p w14:paraId="3B55FBB3"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BB8" w14:textId="77777777">
        <w:tc>
          <w:tcPr>
            <w:tcW w:w="1147" w:type="dxa"/>
          </w:tcPr>
          <w:p w14:paraId="3B55FBB5"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Samsung</w:t>
            </w:r>
          </w:p>
        </w:tc>
        <w:tc>
          <w:tcPr>
            <w:tcW w:w="1479" w:type="dxa"/>
          </w:tcPr>
          <w:p w14:paraId="3B55FBB6"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Alt 1</w:t>
            </w:r>
          </w:p>
        </w:tc>
        <w:tc>
          <w:tcPr>
            <w:tcW w:w="7116" w:type="dxa"/>
          </w:tcPr>
          <w:p w14:paraId="3B55FBB7"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BBC" w14:textId="77777777">
        <w:tc>
          <w:tcPr>
            <w:tcW w:w="1147" w:type="dxa"/>
          </w:tcPr>
          <w:p w14:paraId="3B55FBB9"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 xml:space="preserve">ZTE, </w:t>
            </w:r>
            <w:proofErr w:type="spellStart"/>
            <w:r>
              <w:rPr>
                <w:rFonts w:ascii="Times New Roman" w:eastAsia="宋体" w:hAnsi="Times New Roman" w:hint="eastAsia"/>
                <w:kern w:val="0"/>
                <w:sz w:val="20"/>
                <w:szCs w:val="16"/>
              </w:rPr>
              <w:t>Sanechips</w:t>
            </w:r>
            <w:proofErr w:type="spellEnd"/>
          </w:p>
        </w:tc>
        <w:tc>
          <w:tcPr>
            <w:tcW w:w="1479" w:type="dxa"/>
          </w:tcPr>
          <w:p w14:paraId="3B55FBBA"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Alt1</w:t>
            </w:r>
          </w:p>
        </w:tc>
        <w:tc>
          <w:tcPr>
            <w:tcW w:w="7116" w:type="dxa"/>
          </w:tcPr>
          <w:p w14:paraId="3B55FBBB"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BC0" w14:textId="77777777">
        <w:tc>
          <w:tcPr>
            <w:tcW w:w="1147" w:type="dxa"/>
          </w:tcPr>
          <w:p w14:paraId="3B55FBBD"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LG Electronics</w:t>
            </w:r>
          </w:p>
        </w:tc>
        <w:tc>
          <w:tcPr>
            <w:tcW w:w="1479" w:type="dxa"/>
          </w:tcPr>
          <w:p w14:paraId="3B55FBBE"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Alt 1</w:t>
            </w:r>
          </w:p>
        </w:tc>
        <w:tc>
          <w:tcPr>
            <w:tcW w:w="7116" w:type="dxa"/>
          </w:tcPr>
          <w:p w14:paraId="3B55FBBF"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BC4" w14:textId="77777777">
        <w:tc>
          <w:tcPr>
            <w:tcW w:w="1147" w:type="dxa"/>
          </w:tcPr>
          <w:p w14:paraId="3B55FBC1"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Lenovo, Motorola Mobility</w:t>
            </w:r>
          </w:p>
        </w:tc>
        <w:tc>
          <w:tcPr>
            <w:tcW w:w="1479" w:type="dxa"/>
          </w:tcPr>
          <w:p w14:paraId="3B55FBC2"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Alt 1</w:t>
            </w:r>
          </w:p>
        </w:tc>
        <w:tc>
          <w:tcPr>
            <w:tcW w:w="7116" w:type="dxa"/>
          </w:tcPr>
          <w:p w14:paraId="3B55FBC3"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BC8" w14:textId="77777777">
        <w:tc>
          <w:tcPr>
            <w:tcW w:w="1147" w:type="dxa"/>
          </w:tcPr>
          <w:p w14:paraId="3B55FBC5"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lastRenderedPageBreak/>
              <w:t>Nokia, NSB</w:t>
            </w:r>
          </w:p>
        </w:tc>
        <w:tc>
          <w:tcPr>
            <w:tcW w:w="1479" w:type="dxa"/>
          </w:tcPr>
          <w:p w14:paraId="3B55FBC6"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Neither option is </w:t>
            </w:r>
            <w:proofErr w:type="spellStart"/>
            <w:r>
              <w:rPr>
                <w:rFonts w:ascii="Times New Roman" w:eastAsia="Malgun Gothic" w:hAnsi="Times New Roman"/>
                <w:kern w:val="0"/>
                <w:sz w:val="20"/>
                <w:szCs w:val="16"/>
                <w:lang w:eastAsia="ko-KR"/>
              </w:rPr>
              <w:t>prefered</w:t>
            </w:r>
            <w:proofErr w:type="spellEnd"/>
          </w:p>
        </w:tc>
        <w:tc>
          <w:tcPr>
            <w:tcW w:w="7116" w:type="dxa"/>
          </w:tcPr>
          <w:p w14:paraId="3B55FBC7"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Agree with Intel: the use case for frequency hopping at unlicensed bands is questionable, considering the need to perform LBT and implications on other users LBT procedures. We prefer not to change the specs.</w:t>
            </w:r>
          </w:p>
        </w:tc>
      </w:tr>
      <w:tr w:rsidR="00BA6030" w14:paraId="3B55FBD7" w14:textId="77777777">
        <w:tc>
          <w:tcPr>
            <w:tcW w:w="1147" w:type="dxa"/>
          </w:tcPr>
          <w:p w14:paraId="3B55FBC9"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hint="eastAsia"/>
                <w:kern w:val="0"/>
                <w:sz w:val="20"/>
                <w:szCs w:val="16"/>
              </w:rPr>
              <w:t>v</w:t>
            </w:r>
            <w:r>
              <w:rPr>
                <w:rFonts w:ascii="Times New Roman" w:hAnsi="Times New Roman"/>
                <w:kern w:val="0"/>
                <w:sz w:val="20"/>
                <w:szCs w:val="16"/>
              </w:rPr>
              <w:t>ivo</w:t>
            </w:r>
          </w:p>
        </w:tc>
        <w:tc>
          <w:tcPr>
            <w:tcW w:w="1479" w:type="dxa"/>
          </w:tcPr>
          <w:p w14:paraId="3B55FBC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Alt 1</w:t>
            </w:r>
          </w:p>
        </w:tc>
        <w:tc>
          <w:tcPr>
            <w:tcW w:w="7116" w:type="dxa"/>
          </w:tcPr>
          <w:p w14:paraId="3B55FBCB"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Response to intel and Nokia:</w:t>
            </w:r>
          </w:p>
          <w:p w14:paraId="3B55FBCC" w14:textId="77777777" w:rsidR="00BA6030" w:rsidRDefault="00890B69">
            <w:pPr>
              <w:rPr>
                <w:rFonts w:ascii="Times New Roman" w:hAnsi="Times New Roman"/>
                <w:b/>
                <w:bCs/>
                <w:kern w:val="0"/>
                <w:sz w:val="20"/>
                <w:szCs w:val="16"/>
              </w:rPr>
            </w:pPr>
            <w:r>
              <w:rPr>
                <w:rFonts w:ascii="Times New Roman" w:hAnsi="Times New Roman"/>
                <w:kern w:val="0"/>
                <w:sz w:val="20"/>
                <w:szCs w:val="16"/>
              </w:rPr>
              <w:t>The endorsed CR</w:t>
            </w:r>
            <w:r>
              <w:rPr>
                <w:b/>
                <w:i/>
                <w:sz w:val="28"/>
              </w:rPr>
              <w:t xml:space="preserve"> </w:t>
            </w:r>
            <w:r>
              <w:rPr>
                <w:rFonts w:ascii="Times New Roman" w:hAnsi="Times New Roman"/>
                <w:kern w:val="0"/>
                <w:sz w:val="20"/>
                <w:szCs w:val="16"/>
              </w:rPr>
              <w:t xml:space="preserve">R1-2112823 was agreed in RAN1 107-e: </w:t>
            </w:r>
            <w:r>
              <w:rPr>
                <w:rFonts w:ascii="Times New Roman" w:hAnsi="Times New Roman"/>
                <w:b/>
                <w:bCs/>
                <w:kern w:val="0"/>
                <w:sz w:val="20"/>
                <w:szCs w:val="16"/>
              </w:rPr>
              <w:t>For operation with shared spectrum channel access, the UE does not expect that two hops of a PUSCH transmission are in different RB sets.</w:t>
            </w:r>
          </w:p>
          <w:p w14:paraId="3B55FBCD" w14:textId="77777777" w:rsidR="00BA6030" w:rsidRDefault="00890B69">
            <w:pPr>
              <w:rPr>
                <w:ins w:id="34" w:author="Gen Li(vivo)" w:date="2021-11-18T10:01:00Z"/>
                <w:rFonts w:ascii="Times New Roman" w:hAnsi="Times New Roman"/>
                <w:kern w:val="0"/>
                <w:sz w:val="20"/>
                <w:szCs w:val="16"/>
              </w:rPr>
            </w:pPr>
            <w:r>
              <w:rPr>
                <w:rFonts w:ascii="Times New Roman" w:hAnsi="Times New Roman"/>
                <w:kern w:val="0"/>
                <w:sz w:val="20"/>
                <w:szCs w:val="16"/>
              </w:rPr>
              <w:t xml:space="preserve">In our understanding, it means that once the LBT success, the frequency diversity would be </w:t>
            </w:r>
            <w:proofErr w:type="spellStart"/>
            <w:r>
              <w:rPr>
                <w:rFonts w:ascii="Times New Roman" w:hAnsi="Times New Roman"/>
                <w:kern w:val="0"/>
                <w:sz w:val="20"/>
                <w:szCs w:val="16"/>
              </w:rPr>
              <w:t>achived</w:t>
            </w:r>
            <w:proofErr w:type="spellEnd"/>
            <w:r>
              <w:rPr>
                <w:rFonts w:ascii="Times New Roman" w:hAnsi="Times New Roman"/>
                <w:kern w:val="0"/>
                <w:sz w:val="20"/>
                <w:szCs w:val="16"/>
              </w:rPr>
              <w:t xml:space="preserve"> with the two hops are within one RB set.</w:t>
            </w:r>
          </w:p>
          <w:p w14:paraId="3B55FBC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Response to Huawei:</w:t>
            </w:r>
          </w:p>
          <w:p w14:paraId="3B55FBC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hint="eastAsia"/>
                <w:kern w:val="0"/>
                <w:sz w:val="20"/>
                <w:szCs w:val="16"/>
              </w:rPr>
              <w:t>T</w:t>
            </w:r>
            <w:r>
              <w:rPr>
                <w:rFonts w:ascii="Times New Roman" w:hAnsi="Times New Roman"/>
                <w:kern w:val="0"/>
                <w:sz w:val="20"/>
                <w:szCs w:val="16"/>
              </w:rPr>
              <w:t>hanks for question. In our contribution R1-2201070, we have explained the LBT impact, we copy here for your convenience. Hope it can help your understanding</w:t>
            </w:r>
          </w:p>
          <w:p w14:paraId="3B55FBD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In figure 1 and figure 2, for the inter-repetition frequency hopping for CG-PUSCH repetition, the position of first hop is dependent on the LBT result. From </w:t>
            </w:r>
            <w:proofErr w:type="spellStart"/>
            <w:r>
              <w:rPr>
                <w:rFonts w:ascii="Times New Roman" w:hAnsi="Times New Roman"/>
                <w:kern w:val="0"/>
                <w:sz w:val="20"/>
                <w:szCs w:val="16"/>
              </w:rPr>
              <w:t>gNB</w:t>
            </w:r>
            <w:proofErr w:type="spellEnd"/>
            <w:r>
              <w:rPr>
                <w:rFonts w:ascii="Times New Roman" w:hAnsi="Times New Roman"/>
                <w:kern w:val="0"/>
                <w:sz w:val="20"/>
                <w:szCs w:val="16"/>
              </w:rPr>
              <w:t>’ perspective, the decoding complexity is increased.</w:t>
            </w:r>
          </w:p>
          <w:p w14:paraId="3B55FBD1" w14:textId="77777777" w:rsidR="00BA6030" w:rsidRDefault="00890B69">
            <w:pPr>
              <w:pStyle w:val="a7"/>
              <w:jc w:val="center"/>
            </w:pPr>
            <w:bookmarkStart w:id="35" w:name="_Ref95486123"/>
            <w:r>
              <w:rPr>
                <w:noProof/>
                <w:lang w:val="en-US" w:eastAsia="ko-KR"/>
              </w:rPr>
              <w:drawing>
                <wp:inline distT="0" distB="0" distL="0" distR="0" wp14:anchorId="3B55FE1C" wp14:editId="3B55FE1D">
                  <wp:extent cx="5327650" cy="2996565"/>
                  <wp:effectExtent l="0" t="0" r="6350"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331513" cy="2999049"/>
                          </a:xfrm>
                          <a:prstGeom prst="rect">
                            <a:avLst/>
                          </a:prstGeom>
                        </pic:spPr>
                      </pic:pic>
                    </a:graphicData>
                  </a:graphic>
                </wp:inline>
              </w:drawing>
            </w:r>
          </w:p>
          <w:p w14:paraId="3B55FBD2" w14:textId="77777777" w:rsidR="00BA6030" w:rsidRDefault="00890B69">
            <w:pPr>
              <w:pStyle w:val="a7"/>
              <w:jc w:val="center"/>
              <w:rPr>
                <w:rFonts w:eastAsia="Arial Unicode MS"/>
                <w:b w:val="0"/>
                <w:bCs w:val="0"/>
                <w:lang w:eastAsia="zh-CN"/>
              </w:rPr>
            </w:pPr>
            <w:r>
              <w:t xml:space="preserve">Figure </w:t>
            </w:r>
            <w:r>
              <w:rPr>
                <w:b w:val="0"/>
                <w:bCs w:val="0"/>
              </w:rPr>
              <w:fldChar w:fldCharType="begin"/>
            </w:r>
            <w:r>
              <w:instrText xml:space="preserve"> SEQ Figure \* ARABIC </w:instrText>
            </w:r>
            <w:r>
              <w:rPr>
                <w:b w:val="0"/>
                <w:bCs w:val="0"/>
              </w:rPr>
              <w:fldChar w:fldCharType="separate"/>
            </w:r>
            <w:r>
              <w:t>3</w:t>
            </w:r>
            <w:r>
              <w:rPr>
                <w:b w:val="0"/>
                <w:bCs w:val="0"/>
              </w:rPr>
              <w:fldChar w:fldCharType="end"/>
            </w:r>
            <w:r>
              <w:t>-1 Inter-repetition frequency hopping for CG-PUSCH repetition</w:t>
            </w:r>
          </w:p>
          <w:p w14:paraId="3B55FBD3" w14:textId="77777777" w:rsidR="00BA6030" w:rsidRDefault="00BA6030">
            <w:pPr>
              <w:rPr>
                <w:lang w:val="en-GB"/>
              </w:rPr>
            </w:pPr>
          </w:p>
          <w:p w14:paraId="3B55FBD4" w14:textId="77777777" w:rsidR="00BA6030" w:rsidRDefault="00890B69">
            <w:pPr>
              <w:pStyle w:val="a7"/>
              <w:jc w:val="center"/>
            </w:pPr>
            <w:r>
              <w:rPr>
                <w:noProof/>
                <w:lang w:val="en-US" w:eastAsia="ko-KR"/>
              </w:rPr>
              <w:lastRenderedPageBreak/>
              <w:drawing>
                <wp:inline distT="0" distB="0" distL="0" distR="0" wp14:anchorId="3B55FE1E" wp14:editId="3B55FE1F">
                  <wp:extent cx="5288280" cy="2974975"/>
                  <wp:effectExtent l="0" t="0" r="7620"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形 6"/>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291131" cy="2976334"/>
                          </a:xfrm>
                          <a:prstGeom prst="rect">
                            <a:avLst/>
                          </a:prstGeom>
                        </pic:spPr>
                      </pic:pic>
                    </a:graphicData>
                  </a:graphic>
                </wp:inline>
              </w:drawing>
            </w:r>
          </w:p>
          <w:p w14:paraId="3B55FBD5" w14:textId="77777777" w:rsidR="00BA6030" w:rsidRDefault="00890B69">
            <w:pPr>
              <w:pStyle w:val="a7"/>
              <w:jc w:val="center"/>
              <w:rPr>
                <w:rFonts w:eastAsia="Arial Unicode MS"/>
                <w:b w:val="0"/>
                <w:bCs w:val="0"/>
                <w:lang w:eastAsia="zh-CN"/>
              </w:rPr>
            </w:pPr>
            <w:bookmarkStart w:id="36" w:name="_Ref95487961"/>
            <w:r>
              <w:t xml:space="preserve">Figure </w:t>
            </w:r>
            <w:r>
              <w:rPr>
                <w:b w:val="0"/>
                <w:bCs w:val="0"/>
              </w:rPr>
              <w:fldChar w:fldCharType="begin"/>
            </w:r>
            <w:r>
              <w:instrText xml:space="preserve"> SEQ Figure \* ARABIC </w:instrText>
            </w:r>
            <w:r>
              <w:rPr>
                <w:b w:val="0"/>
                <w:bCs w:val="0"/>
              </w:rPr>
              <w:fldChar w:fldCharType="separate"/>
            </w:r>
            <w:r>
              <w:t>3</w:t>
            </w:r>
            <w:r>
              <w:rPr>
                <w:b w:val="0"/>
                <w:bCs w:val="0"/>
              </w:rPr>
              <w:fldChar w:fldCharType="end"/>
            </w:r>
            <w:bookmarkEnd w:id="35"/>
            <w:bookmarkEnd w:id="36"/>
            <w:r>
              <w:t>-2 Inter-repetition frequency hopping for CG-PUSCH repetition</w:t>
            </w:r>
          </w:p>
          <w:p w14:paraId="3B55FBD6"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r>
      <w:tr w:rsidR="00BA6030" w14:paraId="3B55FBDE" w14:textId="77777777">
        <w:tc>
          <w:tcPr>
            <w:tcW w:w="1147" w:type="dxa"/>
          </w:tcPr>
          <w:p w14:paraId="3B55FBD8"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lastRenderedPageBreak/>
              <w:t xml:space="preserve">Huawei, </w:t>
            </w:r>
            <w:proofErr w:type="spellStart"/>
            <w:r>
              <w:rPr>
                <w:rFonts w:ascii="Times New Roman" w:hAnsi="Times New Roman"/>
                <w:kern w:val="0"/>
                <w:sz w:val="20"/>
                <w:szCs w:val="16"/>
              </w:rPr>
              <w:t>HiSilicon</w:t>
            </w:r>
            <w:proofErr w:type="spellEnd"/>
            <w:r>
              <w:rPr>
                <w:rFonts w:ascii="Times New Roman" w:hAnsi="Times New Roman"/>
                <w:kern w:val="0"/>
                <w:sz w:val="20"/>
                <w:szCs w:val="16"/>
              </w:rPr>
              <w:t xml:space="preserve"> 2</w:t>
            </w:r>
          </w:p>
        </w:tc>
        <w:tc>
          <w:tcPr>
            <w:tcW w:w="1479" w:type="dxa"/>
          </w:tcPr>
          <w:p w14:paraId="3B55FBD9"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OK with either Alt2 or Alt1</w:t>
            </w:r>
          </w:p>
        </w:tc>
        <w:tc>
          <w:tcPr>
            <w:tcW w:w="7116" w:type="dxa"/>
          </w:tcPr>
          <w:p w14:paraId="3B55FBD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@Intel and Nokia, we agree with </w:t>
            </w:r>
            <w:proofErr w:type="spellStart"/>
            <w:r>
              <w:rPr>
                <w:rFonts w:ascii="Times New Roman" w:hAnsi="Times New Roman"/>
                <w:kern w:val="0"/>
                <w:sz w:val="20"/>
                <w:szCs w:val="16"/>
              </w:rPr>
              <w:t>Vivo’s</w:t>
            </w:r>
            <w:proofErr w:type="spellEnd"/>
            <w:r>
              <w:rPr>
                <w:rFonts w:ascii="Times New Roman" w:hAnsi="Times New Roman"/>
                <w:kern w:val="0"/>
                <w:sz w:val="20"/>
                <w:szCs w:val="16"/>
              </w:rPr>
              <w:t xml:space="preserve"> comment; we have already agreed and captured in the endorsed CR in R1-2112823 in RAN1 107-e: that “</w:t>
            </w:r>
            <w:r>
              <w:rPr>
                <w:rFonts w:ascii="Times New Roman" w:hAnsi="Times New Roman"/>
                <w:bCs/>
                <w:i/>
                <w:kern w:val="0"/>
                <w:sz w:val="20"/>
                <w:szCs w:val="16"/>
              </w:rPr>
              <w:t>For operation with shared spectrum channel access, the UE does not expect that two hops of a PUSCH transmission are in different RB sets.</w:t>
            </w:r>
            <w:r>
              <w:rPr>
                <w:rFonts w:ascii="Times New Roman" w:hAnsi="Times New Roman"/>
                <w:bCs/>
                <w:kern w:val="0"/>
                <w:sz w:val="20"/>
                <w:szCs w:val="16"/>
              </w:rPr>
              <w:t>”</w:t>
            </w:r>
          </w:p>
          <w:p w14:paraId="3B55FBDB"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rPr>
            </w:pPr>
          </w:p>
          <w:p w14:paraId="3B55FBDC"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@Vivo, thanks for clarifying what is meant by the ‘LBT impact’ of inter-repetition FH. We do not see an increase to the decoding complexity at </w:t>
            </w:r>
            <w:proofErr w:type="spellStart"/>
            <w:r>
              <w:rPr>
                <w:rFonts w:ascii="Times New Roman" w:hAnsi="Times New Roman"/>
                <w:kern w:val="0"/>
                <w:sz w:val="20"/>
                <w:szCs w:val="16"/>
              </w:rPr>
              <w:t>gNB</w:t>
            </w:r>
            <w:proofErr w:type="spellEnd"/>
            <w:r>
              <w:rPr>
                <w:rFonts w:ascii="Times New Roman" w:hAnsi="Times New Roman"/>
                <w:kern w:val="0"/>
                <w:sz w:val="20"/>
                <w:szCs w:val="16"/>
              </w:rPr>
              <w:t xml:space="preserve"> though since the </w:t>
            </w:r>
            <w:proofErr w:type="spellStart"/>
            <w:r>
              <w:rPr>
                <w:rFonts w:ascii="Times New Roman" w:hAnsi="Times New Roman"/>
                <w:kern w:val="0"/>
                <w:sz w:val="20"/>
                <w:szCs w:val="16"/>
              </w:rPr>
              <w:t>gNB</w:t>
            </w:r>
            <w:proofErr w:type="spellEnd"/>
            <w:r>
              <w:rPr>
                <w:rFonts w:ascii="Times New Roman" w:hAnsi="Times New Roman"/>
                <w:kern w:val="0"/>
                <w:sz w:val="20"/>
                <w:szCs w:val="16"/>
              </w:rPr>
              <w:t xml:space="preserve"> knows exactly on which RBs to attempt decoding the repetition PUSCH if the previous one was not detected due to LBT failure.</w:t>
            </w:r>
          </w:p>
          <w:p w14:paraId="3B55FBDD"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Having said so, we are OK with either Alt2 or Alt1  </w:t>
            </w:r>
          </w:p>
        </w:tc>
      </w:tr>
      <w:tr w:rsidR="00BA6030" w14:paraId="3B55FBE2" w14:textId="77777777">
        <w:tc>
          <w:tcPr>
            <w:tcW w:w="1147" w:type="dxa"/>
          </w:tcPr>
          <w:p w14:paraId="3B55FBD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Ericsson</w:t>
            </w:r>
          </w:p>
        </w:tc>
        <w:tc>
          <w:tcPr>
            <w:tcW w:w="1479" w:type="dxa"/>
          </w:tcPr>
          <w:p w14:paraId="3B55FBE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Alt-1</w:t>
            </w:r>
          </w:p>
        </w:tc>
        <w:tc>
          <w:tcPr>
            <w:tcW w:w="7116" w:type="dxa"/>
          </w:tcPr>
          <w:p w14:paraId="3B55FBE1"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For simplicity and uniformity with single PUSCH and multi-PUSCH</w:t>
            </w:r>
          </w:p>
        </w:tc>
      </w:tr>
    </w:tbl>
    <w:p w14:paraId="3B55FBE3" w14:textId="77777777" w:rsidR="00BA6030" w:rsidRDefault="00890B69">
      <w:pPr>
        <w:pStyle w:val="5"/>
        <w:numPr>
          <w:ilvl w:val="0"/>
          <w:numId w:val="0"/>
        </w:numPr>
        <w:spacing w:after="0"/>
        <w:ind w:left="420"/>
        <w:jc w:val="both"/>
        <w:rPr>
          <w:color w:val="0066FF"/>
        </w:rPr>
      </w:pPr>
      <w:r>
        <w:rPr>
          <w:color w:val="0066FF"/>
        </w:rPr>
        <w:t>Question 2: If Alt. 1 is adopted, which one of the following TPs is preferred for Rel-16 CR?</w:t>
      </w:r>
    </w:p>
    <w:p w14:paraId="3B55FBE4" w14:textId="77777777" w:rsidR="00BA6030" w:rsidRDefault="00890B69">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P1</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_Ref96356868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[2]</w:t>
      </w:r>
      <w:r>
        <w:rPr>
          <w:rFonts w:eastAsiaTheme="minorEastAsia"/>
          <w:color w:val="000000"/>
          <w:sz w:val="20"/>
          <w:lang w:eastAsia="zh-CN"/>
        </w:rPr>
        <w:fldChar w:fldCharType="end"/>
      </w:r>
    </w:p>
    <w:p w14:paraId="3B55FBE5" w14:textId="77777777" w:rsidR="00BA6030" w:rsidRDefault="00890B69">
      <w:pPr>
        <w:pStyle w:val="3GPPText"/>
        <w:rPr>
          <w:color w:val="000000"/>
          <w:sz w:val="20"/>
        </w:rPr>
      </w:pPr>
      <w:bookmarkStart w:id="37" w:name="_Hlk96351364"/>
      <w:r>
        <w:rPr>
          <w:color w:val="000000"/>
          <w:sz w:val="20"/>
        </w:rPr>
        <w:t>-----------------------------------------------------------</w:t>
      </w:r>
      <w:r>
        <w:rPr>
          <w:b/>
          <w:bCs/>
          <w:color w:val="000000"/>
          <w:sz w:val="20"/>
        </w:rPr>
        <w:t>TP1 for 38.214 6.3.1</w:t>
      </w:r>
      <w:r>
        <w:rPr>
          <w:color w:val="000000"/>
          <w:sz w:val="20"/>
        </w:rPr>
        <w:t>-------------------------------------------------------------</w:t>
      </w:r>
    </w:p>
    <w:p w14:paraId="3B55FBE6" w14:textId="77777777" w:rsidR="00BA6030" w:rsidRDefault="00890B69">
      <w:pPr>
        <w:jc w:val="center"/>
        <w:rPr>
          <w:rFonts w:ascii="Times New Roman" w:hAnsi="Times New Roman"/>
          <w:szCs w:val="20"/>
        </w:rPr>
      </w:pPr>
      <w:r>
        <w:rPr>
          <w:rFonts w:ascii="Times New Roman" w:hAnsi="Times New Roman"/>
          <w:szCs w:val="20"/>
        </w:rPr>
        <w:t>&lt;unchanged part omitted&gt;</w:t>
      </w:r>
    </w:p>
    <w:p w14:paraId="3B55FBE7" w14:textId="77777777" w:rsidR="00BA6030" w:rsidRDefault="00890B69">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color w:val="000000"/>
        </w:rPr>
        <w:t xml:space="preserve"> for PUSCH transmission scheduled by DCI format 0_2, and by</w:t>
      </w:r>
      <w:r>
        <w:rPr>
          <w:rFonts w:ascii="Times New Roman" w:hAnsi="Times New Roman"/>
          <w:i/>
        </w:rPr>
        <w:t xml:space="preserve">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configuredGrantConfig</w:t>
      </w:r>
      <w:proofErr w:type="spellEnd"/>
      <w:r>
        <w:rPr>
          <w:rFonts w:ascii="Times New Roman" w:hAnsi="Times New Roman"/>
        </w:rPr>
        <w:t xml:space="preserve"> for configured PUSCH transmission. One of two frequency hopping modes can be configured:</w:t>
      </w:r>
    </w:p>
    <w:p w14:paraId="3B55FBE8" w14:textId="77777777" w:rsidR="00BA6030" w:rsidRDefault="00890B69">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proofErr w:type="spellStart"/>
      <w:r>
        <w:rPr>
          <w:rFonts w:ascii="Times New Roman" w:hAnsi="Times New Roman"/>
          <w:i/>
          <w:iCs/>
          <w:color w:val="auto"/>
          <w:lang w:eastAsia="ja-JP"/>
        </w:rPr>
        <w:t>pusch-TimeDomainAllocationListForMultiPUSCH</w:t>
      </w:r>
      <w:proofErr w:type="spellEnd"/>
      <w:r>
        <w:rPr>
          <w:rFonts w:ascii="Times New Roman" w:hAnsi="Times New Roman"/>
          <w:color w:val="auto"/>
          <w:lang w:eastAsia="ja-JP"/>
        </w:rPr>
        <w:t xml:space="preserve"> is configured</w:t>
      </w:r>
      <w:r>
        <w:rPr>
          <w:rFonts w:eastAsia="MS Mincho"/>
          <w:color w:val="auto"/>
          <w:lang w:eastAsia="ja-JP"/>
        </w:rPr>
        <w:t xml:space="preserve"> </w:t>
      </w:r>
      <w:ins w:id="38" w:author="Gen Li(vivo) [2]" w:date="2022-02-21T17:21:00Z">
        <w:r>
          <w:rPr>
            <w:rFonts w:ascii="Times New Roman" w:eastAsia="MS Mincho" w:hAnsi="Times New Roman" w:cs="Times New Roman"/>
            <w:color w:val="FF0000"/>
            <w:lang w:eastAsia="ja-JP"/>
          </w:rPr>
          <w:t xml:space="preserve">and each of multiple configured grant PUSCH transmissions in a configuration where the higher layer parameter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nrofSlots</w:t>
        </w:r>
        <w:proofErr w:type="spellEnd"/>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nrofPUSCH</w:t>
        </w:r>
        <w:proofErr w:type="spellEnd"/>
        <w:r>
          <w:rPr>
            <w:rFonts w:ascii="Times New Roman" w:hAnsi="Times New Roman" w:cs="Times New Roman"/>
            <w:i/>
            <w:color w:val="FF0000"/>
            <w:lang w:eastAsia="zh-CN"/>
          </w:rPr>
          <w:t>-</w:t>
        </w:r>
        <w:proofErr w:type="spellStart"/>
        <w:r>
          <w:rPr>
            <w:rFonts w:ascii="Times New Roman" w:hAnsi="Times New Roman" w:cs="Times New Roman"/>
            <w:i/>
            <w:color w:val="FF0000"/>
            <w:lang w:eastAsia="zh-CN"/>
          </w:rPr>
          <w:t>InSlot</w:t>
        </w:r>
        <w:proofErr w:type="spellEnd"/>
        <w:r>
          <w:rPr>
            <w:rFonts w:ascii="Times New Roman" w:hAnsi="Times New Roman" w:cs="Times New Roman"/>
            <w:i/>
            <w:color w:val="FF0000"/>
            <w:lang w:eastAsia="zh-CN"/>
          </w:rPr>
          <w:t xml:space="preserve"> </w:t>
        </w:r>
        <w:r>
          <w:rPr>
            <w:rFonts w:ascii="Times New Roman" w:hAnsi="Times New Roman" w:cs="Times New Roman"/>
            <w:iCs/>
            <w:color w:val="FF0000"/>
            <w:lang w:eastAsia="zh-CN"/>
          </w:rPr>
          <w:t>are provided.</w:t>
        </w:r>
      </w:ins>
    </w:p>
    <w:p w14:paraId="3B55FBE9" w14:textId="77777777" w:rsidR="00BA6030" w:rsidRDefault="00890B69">
      <w:pPr>
        <w:pStyle w:val="B1"/>
        <w:spacing w:after="0"/>
        <w:rPr>
          <w:rFonts w:ascii="Times New Roman" w:hAnsi="Times New Roman"/>
          <w:color w:val="000000"/>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3B55FBEA" w14:textId="77777777" w:rsidR="00BA6030" w:rsidRDefault="00890B69">
      <w:pPr>
        <w:spacing w:afterLines="50" w:after="120"/>
        <w:jc w:val="center"/>
        <w:rPr>
          <w:rFonts w:ascii="Times New Roman" w:hAnsi="Times New Roman"/>
          <w:szCs w:val="20"/>
        </w:rPr>
      </w:pPr>
      <w:r>
        <w:rPr>
          <w:rFonts w:ascii="Times New Roman" w:hAnsi="Times New Roman"/>
          <w:szCs w:val="20"/>
        </w:rPr>
        <w:lastRenderedPageBreak/>
        <w:t>&lt;unchanged part omitted&gt;</w:t>
      </w:r>
    </w:p>
    <w:p w14:paraId="3B55FBEB" w14:textId="77777777" w:rsidR="00BA6030" w:rsidRDefault="00890B69">
      <w:pPr>
        <w:pStyle w:val="3GPPText"/>
        <w:rPr>
          <w:color w:val="000000"/>
          <w:sz w:val="20"/>
        </w:rPr>
      </w:pPr>
      <w:r>
        <w:rPr>
          <w:color w:val="000000"/>
          <w:sz w:val="20"/>
        </w:rPr>
        <w:t>-----------------------------------------------------------</w:t>
      </w:r>
      <w:r>
        <w:rPr>
          <w:b/>
          <w:bCs/>
          <w:color w:val="000000"/>
          <w:sz w:val="20"/>
        </w:rPr>
        <w:t>TP1 for 38.214 6.3.1-</w:t>
      </w:r>
      <w:r>
        <w:rPr>
          <w:color w:val="000000"/>
          <w:sz w:val="20"/>
        </w:rPr>
        <w:t>------------------------------------------------------------</w:t>
      </w:r>
    </w:p>
    <w:bookmarkEnd w:id="37"/>
    <w:p w14:paraId="3B55FBEC" w14:textId="77777777" w:rsidR="00BA6030" w:rsidRDefault="00BA6030">
      <w:pPr>
        <w:pStyle w:val="3GPPText"/>
        <w:rPr>
          <w:color w:val="000000"/>
          <w:sz w:val="20"/>
        </w:rPr>
      </w:pPr>
    </w:p>
    <w:p w14:paraId="3B55FBED" w14:textId="77777777" w:rsidR="00BA6030" w:rsidRDefault="00890B69">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P2</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(Note: It seems original TP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is based Rel-17 spec and thus changed based on Rel-16 spec)</w:t>
      </w:r>
    </w:p>
    <w:p w14:paraId="3B55FBEE" w14:textId="77777777" w:rsidR="00BA6030" w:rsidRDefault="00890B69">
      <w:pPr>
        <w:pStyle w:val="3GPPText"/>
        <w:rPr>
          <w:color w:val="000000"/>
          <w:sz w:val="20"/>
        </w:rPr>
      </w:pPr>
      <w:r>
        <w:rPr>
          <w:color w:val="000000"/>
          <w:sz w:val="20"/>
        </w:rPr>
        <w:t>-----------------------------------------------------------</w:t>
      </w:r>
      <w:r>
        <w:rPr>
          <w:b/>
          <w:bCs/>
          <w:color w:val="000000"/>
          <w:sz w:val="20"/>
        </w:rPr>
        <w:t>TP2 for 38.214 6.3.1</w:t>
      </w:r>
      <w:r>
        <w:rPr>
          <w:color w:val="000000"/>
          <w:sz w:val="20"/>
        </w:rPr>
        <w:t>-------------------------------------------------------------</w:t>
      </w:r>
    </w:p>
    <w:p w14:paraId="3B55FBEF" w14:textId="77777777" w:rsidR="00BA6030" w:rsidRDefault="00890B69">
      <w:pPr>
        <w:jc w:val="center"/>
        <w:rPr>
          <w:rFonts w:ascii="Times New Roman" w:hAnsi="Times New Roman"/>
          <w:szCs w:val="20"/>
        </w:rPr>
      </w:pPr>
      <w:r>
        <w:rPr>
          <w:rFonts w:ascii="Times New Roman" w:hAnsi="Times New Roman"/>
          <w:szCs w:val="20"/>
        </w:rPr>
        <w:t>&lt;unchanged part omitted&gt;</w:t>
      </w:r>
    </w:p>
    <w:p w14:paraId="3B55FBF0" w14:textId="77777777" w:rsidR="00BA6030" w:rsidRDefault="00890B69">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color w:val="000000"/>
        </w:rPr>
        <w:t xml:space="preserve"> for PUSCH transmission scheduled by DCI format 0_2, and by</w:t>
      </w:r>
      <w:r>
        <w:rPr>
          <w:rFonts w:ascii="Times New Roman" w:hAnsi="Times New Roman"/>
          <w:i/>
        </w:rPr>
        <w:t xml:space="preserve">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configuredGrantConfig</w:t>
      </w:r>
      <w:proofErr w:type="spellEnd"/>
      <w:r>
        <w:rPr>
          <w:rFonts w:ascii="Times New Roman" w:hAnsi="Times New Roman"/>
        </w:rPr>
        <w:t xml:space="preserve"> for configured PUSCH transmission. One of two frequency hopping modes can be configured:</w:t>
      </w:r>
    </w:p>
    <w:p w14:paraId="3B55FBF1" w14:textId="77777777" w:rsidR="00BA6030" w:rsidRDefault="00890B69">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proofErr w:type="spellStart"/>
      <w:r>
        <w:rPr>
          <w:rFonts w:ascii="Times New Roman" w:hAnsi="Times New Roman"/>
          <w:i/>
          <w:iCs/>
          <w:color w:val="auto"/>
          <w:lang w:eastAsia="ja-JP"/>
        </w:rPr>
        <w:t>pusch-TimeDomainAllocationListForMultiPUSCH</w:t>
      </w:r>
      <w:proofErr w:type="spellEnd"/>
      <w:r>
        <w:rPr>
          <w:rFonts w:ascii="Times New Roman" w:hAnsi="Times New Roman"/>
          <w:color w:val="auto"/>
          <w:lang w:eastAsia="ja-JP"/>
        </w:rPr>
        <w:t xml:space="preserve"> is configured</w:t>
      </w:r>
      <w:r>
        <w:rPr>
          <w:rFonts w:eastAsia="MS Mincho"/>
          <w:color w:val="auto"/>
          <w:lang w:eastAsia="ja-JP"/>
        </w:rPr>
        <w:t xml:space="preserve"> </w:t>
      </w:r>
      <w:ins w:id="39" w:author="Gen Li(vivo) [2]" w:date="2022-02-21T17:22:00Z">
        <w:r>
          <w:rPr>
            <w:rFonts w:ascii="Times New Roman" w:eastAsia="MS Mincho" w:hAnsi="Times New Roman" w:cs="Times New Roman"/>
            <w:color w:val="FF0000"/>
            <w:lang w:eastAsia="ja-JP"/>
          </w:rPr>
          <w:t xml:space="preserve">and configured PUSCH transmission when </w:t>
        </w:r>
        <w:r>
          <w:rPr>
            <w:rFonts w:ascii="Times New Roman" w:eastAsia="MS Mincho" w:hAnsi="Times New Roman" w:cs="Times New Roman"/>
            <w:i/>
            <w:iCs/>
            <w:color w:val="FF0000"/>
            <w:lang w:eastAsia="ja-JP"/>
          </w:rPr>
          <w:t>cg-</w:t>
        </w:r>
        <w:proofErr w:type="spellStart"/>
        <w:r>
          <w:rPr>
            <w:rFonts w:ascii="Times New Roman" w:eastAsia="MS Mincho" w:hAnsi="Times New Roman" w:cs="Times New Roman"/>
            <w:i/>
            <w:iCs/>
            <w:color w:val="FF0000"/>
            <w:lang w:eastAsia="ja-JP"/>
          </w:rPr>
          <w:t>RetransmissionTimer</w:t>
        </w:r>
        <w:proofErr w:type="spellEnd"/>
        <w:r>
          <w:rPr>
            <w:rFonts w:ascii="Times New Roman" w:eastAsia="MS Mincho" w:hAnsi="Times New Roman" w:cs="Times New Roman"/>
            <w:color w:val="FF0000"/>
            <w:lang w:eastAsia="ja-JP"/>
          </w:rPr>
          <w:t xml:space="preserve"> is configured.</w:t>
        </w:r>
      </w:ins>
    </w:p>
    <w:p w14:paraId="3B55FBF2" w14:textId="77777777" w:rsidR="00BA6030" w:rsidRDefault="00890B69">
      <w:pPr>
        <w:pStyle w:val="B1"/>
        <w:spacing w:after="0"/>
        <w:rPr>
          <w:rFonts w:ascii="Times New Roman" w:hAnsi="Times New Roman"/>
          <w:color w:val="000000"/>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3B55FBF3" w14:textId="77777777" w:rsidR="00BA6030" w:rsidRDefault="00890B69">
      <w:pPr>
        <w:spacing w:afterLines="50" w:after="120"/>
        <w:jc w:val="center"/>
        <w:rPr>
          <w:rFonts w:ascii="Times New Roman" w:hAnsi="Times New Roman"/>
          <w:szCs w:val="20"/>
        </w:rPr>
      </w:pPr>
      <w:r>
        <w:rPr>
          <w:rFonts w:ascii="Times New Roman" w:hAnsi="Times New Roman"/>
          <w:szCs w:val="20"/>
        </w:rPr>
        <w:t>&lt;unchanged part omitted&gt;</w:t>
      </w:r>
    </w:p>
    <w:p w14:paraId="3B55FBF4" w14:textId="77777777" w:rsidR="00BA6030" w:rsidRDefault="00890B69">
      <w:pPr>
        <w:pStyle w:val="3GPPText"/>
        <w:rPr>
          <w:color w:val="000000"/>
          <w:sz w:val="20"/>
        </w:rPr>
      </w:pPr>
      <w:r>
        <w:rPr>
          <w:color w:val="000000"/>
          <w:sz w:val="20"/>
        </w:rPr>
        <w:t>-----------------------------------------------------------</w:t>
      </w:r>
      <w:r>
        <w:rPr>
          <w:b/>
          <w:bCs/>
          <w:color w:val="000000"/>
          <w:sz w:val="20"/>
        </w:rPr>
        <w:t>TP2 for 38.214 6.3.1</w:t>
      </w:r>
      <w:r>
        <w:rPr>
          <w:color w:val="000000"/>
          <w:sz w:val="20"/>
        </w:rPr>
        <w:t>-------------------------------------------------------------</w:t>
      </w:r>
    </w:p>
    <w:p w14:paraId="3B55FBF5" w14:textId="77777777" w:rsidR="00BA6030" w:rsidRDefault="00890B69">
      <w:pPr>
        <w:widowControl/>
        <w:numPr>
          <w:ilvl w:val="0"/>
          <w:numId w:val="19"/>
        </w:numPr>
        <w:adjustRightInd w:val="0"/>
        <w:snapToGrid w:val="0"/>
        <w:spacing w:before="120" w:after="120" w:line="276" w:lineRule="auto"/>
        <w:jc w:val="left"/>
        <w:rPr>
          <w:rFonts w:ascii="Times New Roman" w:eastAsia="宋体" w:hAnsi="Times New Roman" w:cs="Times New Roman"/>
          <w:b/>
          <w:sz w:val="20"/>
          <w:szCs w:val="20"/>
        </w:rPr>
      </w:pPr>
      <w:r>
        <w:rPr>
          <w:rFonts w:ascii="Times New Roman" w:eastAsia="宋体" w:hAnsi="Times New Roman" w:cs="Times New Roman"/>
          <w:b/>
          <w:sz w:val="20"/>
          <w:szCs w:val="20"/>
        </w:rPr>
        <w:t>Please indicate your preference and comments to the above TPs if Alt. 1 is adopted.</w:t>
      </w:r>
    </w:p>
    <w:tbl>
      <w:tblPr>
        <w:tblStyle w:val="aff3"/>
        <w:tblW w:w="0" w:type="auto"/>
        <w:tblInd w:w="-5" w:type="dxa"/>
        <w:tblLook w:val="04A0" w:firstRow="1" w:lastRow="0" w:firstColumn="1" w:lastColumn="0" w:noHBand="0" w:noVBand="1"/>
      </w:tblPr>
      <w:tblGrid>
        <w:gridCol w:w="1412"/>
        <w:gridCol w:w="2104"/>
        <w:gridCol w:w="6118"/>
      </w:tblGrid>
      <w:tr w:rsidR="00BA6030" w14:paraId="3B55FBF9" w14:textId="77777777">
        <w:tc>
          <w:tcPr>
            <w:tcW w:w="1418" w:type="dxa"/>
            <w:shd w:val="clear" w:color="auto" w:fill="D5DCE4"/>
          </w:tcPr>
          <w:p w14:paraId="3B55FBF6"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Company</w:t>
            </w:r>
          </w:p>
        </w:tc>
        <w:tc>
          <w:tcPr>
            <w:tcW w:w="2126" w:type="dxa"/>
            <w:shd w:val="clear" w:color="auto" w:fill="D5DCE4"/>
          </w:tcPr>
          <w:p w14:paraId="3B55FBF7"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Preferred TP</w:t>
            </w:r>
          </w:p>
        </w:tc>
        <w:tc>
          <w:tcPr>
            <w:tcW w:w="6198" w:type="dxa"/>
            <w:shd w:val="clear" w:color="auto" w:fill="D5DCE4"/>
          </w:tcPr>
          <w:p w14:paraId="3B55FBF8"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 xml:space="preserve"> Comment</w:t>
            </w:r>
          </w:p>
        </w:tc>
      </w:tr>
      <w:tr w:rsidR="00BA6030" w14:paraId="3B55FBFD" w14:textId="77777777">
        <w:tc>
          <w:tcPr>
            <w:tcW w:w="1418" w:type="dxa"/>
          </w:tcPr>
          <w:p w14:paraId="3B55FBF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Huawei, </w:t>
            </w:r>
            <w:proofErr w:type="spellStart"/>
            <w:r>
              <w:rPr>
                <w:rFonts w:ascii="Times New Roman" w:hAnsi="Times New Roman"/>
                <w:kern w:val="0"/>
                <w:sz w:val="20"/>
                <w:szCs w:val="16"/>
                <w:lang w:val="en-GB" w:eastAsia="ko-KR"/>
              </w:rPr>
              <w:t>HiSilicon</w:t>
            </w:r>
            <w:proofErr w:type="spellEnd"/>
          </w:p>
        </w:tc>
        <w:tc>
          <w:tcPr>
            <w:tcW w:w="2126" w:type="dxa"/>
          </w:tcPr>
          <w:p w14:paraId="3B55FBFB" w14:textId="77777777" w:rsidR="00BA6030" w:rsidRDefault="00BA6030">
            <w:pPr>
              <w:widowControl/>
              <w:tabs>
                <w:tab w:val="left" w:pos="360"/>
              </w:tabs>
              <w:autoSpaceDE w:val="0"/>
              <w:autoSpaceDN w:val="0"/>
              <w:snapToGrid w:val="0"/>
              <w:spacing w:before="120" w:after="120"/>
              <w:jc w:val="center"/>
              <w:rPr>
                <w:rFonts w:ascii="Times New Roman" w:hAnsi="Times New Roman"/>
                <w:kern w:val="0"/>
                <w:sz w:val="20"/>
                <w:szCs w:val="16"/>
                <w:lang w:val="en-GB" w:eastAsia="ko-KR"/>
              </w:rPr>
            </w:pPr>
          </w:p>
        </w:tc>
        <w:tc>
          <w:tcPr>
            <w:tcW w:w="6198" w:type="dxa"/>
          </w:tcPr>
          <w:p w14:paraId="3B55FBFC"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We prefer Alt 2.</w:t>
            </w:r>
          </w:p>
        </w:tc>
      </w:tr>
      <w:tr w:rsidR="00BA6030" w14:paraId="3B55FC01" w14:textId="77777777">
        <w:tc>
          <w:tcPr>
            <w:tcW w:w="1418" w:type="dxa"/>
          </w:tcPr>
          <w:p w14:paraId="3B55FBF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2126" w:type="dxa"/>
          </w:tcPr>
          <w:p w14:paraId="3B55FBFF"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6198" w:type="dxa"/>
          </w:tcPr>
          <w:p w14:paraId="3B55FC00"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See comments above.</w:t>
            </w:r>
          </w:p>
        </w:tc>
      </w:tr>
      <w:tr w:rsidR="00BA6030" w14:paraId="3B55FC05" w14:textId="77777777">
        <w:tc>
          <w:tcPr>
            <w:tcW w:w="1418" w:type="dxa"/>
          </w:tcPr>
          <w:p w14:paraId="3B55FC0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Samsung</w:t>
            </w:r>
          </w:p>
        </w:tc>
        <w:tc>
          <w:tcPr>
            <w:tcW w:w="2126" w:type="dxa"/>
          </w:tcPr>
          <w:p w14:paraId="3B55FC03"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TP2</w:t>
            </w:r>
          </w:p>
        </w:tc>
        <w:tc>
          <w:tcPr>
            <w:tcW w:w="6198" w:type="dxa"/>
          </w:tcPr>
          <w:p w14:paraId="3B55FC04"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Either TP is ok to us, and TP2 is slightly preferred. </w:t>
            </w:r>
          </w:p>
        </w:tc>
      </w:tr>
      <w:tr w:rsidR="00BA6030" w14:paraId="3B55FC09" w14:textId="77777777">
        <w:tc>
          <w:tcPr>
            <w:tcW w:w="1418" w:type="dxa"/>
          </w:tcPr>
          <w:p w14:paraId="3B55FC06"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 xml:space="preserve">ZTE, </w:t>
            </w:r>
            <w:proofErr w:type="spellStart"/>
            <w:r>
              <w:rPr>
                <w:rFonts w:ascii="Times New Roman" w:eastAsia="宋体" w:hAnsi="Times New Roman" w:hint="eastAsia"/>
                <w:kern w:val="0"/>
                <w:sz w:val="20"/>
                <w:szCs w:val="16"/>
              </w:rPr>
              <w:t>Sanechips</w:t>
            </w:r>
            <w:proofErr w:type="spellEnd"/>
          </w:p>
        </w:tc>
        <w:tc>
          <w:tcPr>
            <w:tcW w:w="2126" w:type="dxa"/>
          </w:tcPr>
          <w:p w14:paraId="3B55FC07"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TP2</w:t>
            </w:r>
          </w:p>
        </w:tc>
        <w:tc>
          <w:tcPr>
            <w:tcW w:w="6198" w:type="dxa"/>
          </w:tcPr>
          <w:p w14:paraId="3B55FC08"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Compared with TP1, we prefer the wording of TP2.</w:t>
            </w:r>
          </w:p>
        </w:tc>
      </w:tr>
      <w:tr w:rsidR="00BA6030" w14:paraId="3B55FC0D" w14:textId="77777777">
        <w:tc>
          <w:tcPr>
            <w:tcW w:w="1418" w:type="dxa"/>
          </w:tcPr>
          <w:p w14:paraId="3B55FC0A"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LG Electronics</w:t>
            </w:r>
          </w:p>
        </w:tc>
        <w:tc>
          <w:tcPr>
            <w:tcW w:w="2126" w:type="dxa"/>
          </w:tcPr>
          <w:p w14:paraId="3B55FC0B"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TP2</w:t>
            </w:r>
          </w:p>
        </w:tc>
        <w:tc>
          <w:tcPr>
            <w:tcW w:w="6198" w:type="dxa"/>
          </w:tcPr>
          <w:p w14:paraId="3B55FC0C"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Malgun Gothic" w:hAnsi="Times New Roman"/>
                <w:kern w:val="0"/>
                <w:sz w:val="20"/>
                <w:szCs w:val="16"/>
                <w:lang w:eastAsia="ko-KR"/>
              </w:rPr>
              <w:t>Either TP is ok to us but TP2 is slightly preferred.</w:t>
            </w:r>
          </w:p>
        </w:tc>
      </w:tr>
      <w:tr w:rsidR="00BA6030" w14:paraId="3B55FC11" w14:textId="77777777">
        <w:tc>
          <w:tcPr>
            <w:tcW w:w="1418" w:type="dxa"/>
          </w:tcPr>
          <w:p w14:paraId="3B55FC0E"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Lenovo, Motorola Mobility</w:t>
            </w:r>
          </w:p>
        </w:tc>
        <w:tc>
          <w:tcPr>
            <w:tcW w:w="2126" w:type="dxa"/>
          </w:tcPr>
          <w:p w14:paraId="3B55FC0F"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TP2</w:t>
            </w:r>
          </w:p>
        </w:tc>
        <w:tc>
          <w:tcPr>
            <w:tcW w:w="6198" w:type="dxa"/>
          </w:tcPr>
          <w:p w14:paraId="3B55FC10"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TP2 seems more concise and is slightly preferred to us.</w:t>
            </w:r>
          </w:p>
        </w:tc>
      </w:tr>
      <w:tr w:rsidR="00BA6030" w14:paraId="3B55FC15" w14:textId="77777777">
        <w:tc>
          <w:tcPr>
            <w:tcW w:w="1418" w:type="dxa"/>
          </w:tcPr>
          <w:p w14:paraId="3B55FC1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hint="eastAsia"/>
                <w:kern w:val="0"/>
                <w:sz w:val="20"/>
                <w:szCs w:val="16"/>
              </w:rPr>
              <w:t>v</w:t>
            </w:r>
            <w:r>
              <w:rPr>
                <w:rFonts w:ascii="Times New Roman" w:hAnsi="Times New Roman"/>
                <w:kern w:val="0"/>
                <w:sz w:val="20"/>
                <w:szCs w:val="16"/>
              </w:rPr>
              <w:t>ivo</w:t>
            </w:r>
          </w:p>
        </w:tc>
        <w:tc>
          <w:tcPr>
            <w:tcW w:w="2126" w:type="dxa"/>
          </w:tcPr>
          <w:p w14:paraId="3B55FC13"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hint="eastAsia"/>
                <w:kern w:val="0"/>
                <w:sz w:val="20"/>
                <w:szCs w:val="16"/>
              </w:rPr>
              <w:t>T</w:t>
            </w:r>
            <w:r>
              <w:rPr>
                <w:rFonts w:ascii="Times New Roman" w:hAnsi="Times New Roman"/>
                <w:kern w:val="0"/>
                <w:sz w:val="20"/>
                <w:szCs w:val="16"/>
              </w:rPr>
              <w:t>P1</w:t>
            </w:r>
          </w:p>
        </w:tc>
        <w:tc>
          <w:tcPr>
            <w:tcW w:w="6198" w:type="dxa"/>
          </w:tcPr>
          <w:p w14:paraId="3B55FC14"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We prefer TP1. The difference of TP1 and TP2 is the RRC parameter. </w:t>
            </w:r>
            <w:r>
              <w:rPr>
                <w:rFonts w:ascii="Times New Roman" w:hAnsi="Times New Roman"/>
                <w:i/>
                <w:iCs/>
                <w:kern w:val="0"/>
                <w:sz w:val="20"/>
                <w:szCs w:val="16"/>
              </w:rPr>
              <w:t>cg-</w:t>
            </w:r>
            <w:proofErr w:type="spellStart"/>
            <w:r>
              <w:rPr>
                <w:rFonts w:ascii="Times New Roman" w:hAnsi="Times New Roman"/>
                <w:i/>
                <w:iCs/>
                <w:kern w:val="0"/>
                <w:sz w:val="20"/>
                <w:szCs w:val="16"/>
              </w:rPr>
              <w:t>RetransmissionTimer</w:t>
            </w:r>
            <w:proofErr w:type="spellEnd"/>
            <w:r>
              <w:rPr>
                <w:rFonts w:ascii="Times New Roman" w:hAnsi="Times New Roman"/>
                <w:kern w:val="0"/>
                <w:sz w:val="20"/>
                <w:szCs w:val="16"/>
              </w:rPr>
              <w:t xml:space="preserve"> is always configured for operation with shared spectrum channel access.</w:t>
            </w:r>
            <w:r>
              <w:rPr>
                <w:rFonts w:ascii="Times New Roman" w:hAnsi="Times New Roman"/>
                <w:i/>
              </w:rPr>
              <w:t xml:space="preserve"> cg-</w:t>
            </w:r>
            <w:proofErr w:type="spellStart"/>
            <w:r>
              <w:rPr>
                <w:rFonts w:ascii="Times New Roman" w:hAnsi="Times New Roman"/>
                <w:i/>
              </w:rPr>
              <w:t>nrofSlots</w:t>
            </w:r>
            <w:proofErr w:type="spellEnd"/>
            <w:r>
              <w:rPr>
                <w:rFonts w:ascii="Times New Roman" w:hAnsi="Times New Roman"/>
              </w:rPr>
              <w:t xml:space="preserve"> and </w:t>
            </w:r>
            <w:r>
              <w:rPr>
                <w:rFonts w:ascii="Times New Roman" w:hAnsi="Times New Roman"/>
                <w:i/>
              </w:rPr>
              <w:t>cg-</w:t>
            </w:r>
            <w:proofErr w:type="spellStart"/>
            <w:r>
              <w:rPr>
                <w:rFonts w:ascii="Times New Roman" w:hAnsi="Times New Roman"/>
                <w:i/>
              </w:rPr>
              <w:t>nrofPUSCH</w:t>
            </w:r>
            <w:proofErr w:type="spellEnd"/>
            <w:r>
              <w:rPr>
                <w:rFonts w:ascii="Times New Roman" w:hAnsi="Times New Roman"/>
                <w:i/>
              </w:rPr>
              <w:t>-</w:t>
            </w:r>
            <w:proofErr w:type="spellStart"/>
            <w:r>
              <w:rPr>
                <w:rFonts w:ascii="Times New Roman" w:hAnsi="Times New Roman"/>
                <w:i/>
              </w:rPr>
              <w:t>InSlot</w:t>
            </w:r>
            <w:proofErr w:type="spellEnd"/>
            <w:r>
              <w:rPr>
                <w:rFonts w:ascii="Times New Roman" w:hAnsi="Times New Roman"/>
                <w:i/>
              </w:rPr>
              <w:t xml:space="preserve"> </w:t>
            </w:r>
            <w:r>
              <w:rPr>
                <w:rFonts w:ascii="Times New Roman" w:hAnsi="Times New Roman"/>
                <w:kern w:val="0"/>
                <w:sz w:val="20"/>
                <w:szCs w:val="16"/>
              </w:rPr>
              <w:t>are used for time domain allocation for CG-PUSCH. As we discuss the resource allocation here, the latter is more direct. While, if the majority support TP2, we can also accept it.</w:t>
            </w:r>
          </w:p>
        </w:tc>
      </w:tr>
      <w:tr w:rsidR="00BA6030" w14:paraId="3B55FC19" w14:textId="77777777">
        <w:tc>
          <w:tcPr>
            <w:tcW w:w="1418" w:type="dxa"/>
          </w:tcPr>
          <w:p w14:paraId="3B55FC16"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Huawei, </w:t>
            </w:r>
            <w:proofErr w:type="spellStart"/>
            <w:r>
              <w:rPr>
                <w:rFonts w:ascii="Times New Roman" w:hAnsi="Times New Roman"/>
                <w:kern w:val="0"/>
                <w:sz w:val="20"/>
                <w:szCs w:val="16"/>
              </w:rPr>
              <w:t>HiSilicon</w:t>
            </w:r>
            <w:proofErr w:type="spellEnd"/>
            <w:r>
              <w:rPr>
                <w:rFonts w:ascii="Times New Roman" w:hAnsi="Times New Roman"/>
                <w:kern w:val="0"/>
                <w:sz w:val="20"/>
                <w:szCs w:val="16"/>
              </w:rPr>
              <w:t xml:space="preserve"> 2</w:t>
            </w:r>
          </w:p>
        </w:tc>
        <w:tc>
          <w:tcPr>
            <w:tcW w:w="2126" w:type="dxa"/>
          </w:tcPr>
          <w:p w14:paraId="3B55FC17"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TP1 </w:t>
            </w:r>
          </w:p>
        </w:tc>
        <w:tc>
          <w:tcPr>
            <w:tcW w:w="6198" w:type="dxa"/>
          </w:tcPr>
          <w:p w14:paraId="3B55FC18"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If Alt 1 is </w:t>
            </w:r>
            <w:proofErr w:type="spellStart"/>
            <w:r>
              <w:rPr>
                <w:rFonts w:ascii="Times New Roman" w:hAnsi="Times New Roman"/>
                <w:kern w:val="0"/>
                <w:sz w:val="20"/>
                <w:szCs w:val="16"/>
              </w:rPr>
              <w:t>adpted</w:t>
            </w:r>
            <w:proofErr w:type="spellEnd"/>
            <w:r>
              <w:rPr>
                <w:rFonts w:ascii="Times New Roman" w:hAnsi="Times New Roman"/>
                <w:kern w:val="0"/>
                <w:sz w:val="20"/>
                <w:szCs w:val="16"/>
              </w:rPr>
              <w:t>, we share the same views as Vivo that TP1 should be used for the same reasons.</w:t>
            </w:r>
          </w:p>
        </w:tc>
      </w:tr>
      <w:tr w:rsidR="00BA6030" w14:paraId="3B55FC1E" w14:textId="77777777">
        <w:tc>
          <w:tcPr>
            <w:tcW w:w="1418" w:type="dxa"/>
          </w:tcPr>
          <w:p w14:paraId="3B55FC1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lastRenderedPageBreak/>
              <w:t>Ericsson</w:t>
            </w:r>
          </w:p>
        </w:tc>
        <w:tc>
          <w:tcPr>
            <w:tcW w:w="2126" w:type="dxa"/>
          </w:tcPr>
          <w:p w14:paraId="3B55FC1B"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TP1</w:t>
            </w:r>
          </w:p>
        </w:tc>
        <w:tc>
          <w:tcPr>
            <w:tcW w:w="6198" w:type="dxa"/>
          </w:tcPr>
          <w:p w14:paraId="3B55FC1C"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@Moderator</w:t>
            </w:r>
          </w:p>
          <w:p w14:paraId="3B55FC1D"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Before agreeing to TP1, can you clarify if the TP only affects CG for operation with shared spectrum channel access (unlicensed), or does it affect CG in general?</w:t>
            </w:r>
          </w:p>
        </w:tc>
      </w:tr>
    </w:tbl>
    <w:p w14:paraId="3B55FC1F" w14:textId="77777777" w:rsidR="00BA6030" w:rsidRDefault="00890B69">
      <w:pPr>
        <w:pStyle w:val="5"/>
        <w:numPr>
          <w:ilvl w:val="0"/>
          <w:numId w:val="0"/>
        </w:numPr>
        <w:spacing w:after="0"/>
        <w:ind w:left="420"/>
        <w:jc w:val="both"/>
        <w:rPr>
          <w:color w:val="0066FF"/>
        </w:rPr>
      </w:pPr>
      <w:r>
        <w:rPr>
          <w:color w:val="0066FF"/>
        </w:rPr>
        <w:t>Question 3: If Alt. 2 is adopted, do you agree the following TP for Rel-16 CR?</w:t>
      </w:r>
    </w:p>
    <w:p w14:paraId="3B55FC20" w14:textId="77777777" w:rsidR="00BA6030" w:rsidRDefault="00890B69">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P3</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_Ref96347983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[6]</w:t>
      </w:r>
      <w:r>
        <w:rPr>
          <w:rFonts w:eastAsiaTheme="minorEastAsia"/>
          <w:color w:val="000000"/>
          <w:sz w:val="20"/>
          <w:lang w:eastAsia="zh-CN"/>
        </w:rPr>
        <w:fldChar w:fldCharType="end"/>
      </w:r>
    </w:p>
    <w:p w14:paraId="3B55FC21" w14:textId="77777777" w:rsidR="00BA6030" w:rsidRDefault="00890B69">
      <w:pPr>
        <w:pStyle w:val="3GPPText"/>
        <w:rPr>
          <w:color w:val="000000"/>
          <w:sz w:val="20"/>
        </w:rPr>
      </w:pPr>
      <w:r>
        <w:rPr>
          <w:color w:val="000000"/>
          <w:sz w:val="20"/>
        </w:rPr>
        <w:t>-----------------------------------------------------------</w:t>
      </w:r>
      <w:r>
        <w:rPr>
          <w:b/>
          <w:bCs/>
          <w:color w:val="000000"/>
          <w:sz w:val="20"/>
        </w:rPr>
        <w:t>TP3 for 38.214 6.3.1</w:t>
      </w:r>
      <w:r>
        <w:rPr>
          <w:color w:val="000000"/>
          <w:sz w:val="20"/>
        </w:rPr>
        <w:t>-------------------------------------------------------------</w:t>
      </w:r>
    </w:p>
    <w:p w14:paraId="3B55FC22" w14:textId="77777777" w:rsidR="00BA6030" w:rsidRDefault="00890B69">
      <w:pPr>
        <w:jc w:val="center"/>
        <w:rPr>
          <w:rFonts w:ascii="Times New Roman" w:hAnsi="Times New Roman"/>
          <w:szCs w:val="20"/>
        </w:rPr>
      </w:pPr>
      <w:r>
        <w:rPr>
          <w:rFonts w:ascii="Times New Roman" w:hAnsi="Times New Roman"/>
          <w:szCs w:val="20"/>
        </w:rPr>
        <w:t>&lt;unchanged part omitted&gt;</w:t>
      </w:r>
    </w:p>
    <w:p w14:paraId="3B55FC23" w14:textId="77777777" w:rsidR="00BA6030" w:rsidRDefault="00890B69">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proofErr w:type="spellStart"/>
      <w:r>
        <w:rPr>
          <w:rFonts w:ascii="Times New Roman" w:eastAsia="宋体" w:hAnsi="Times New Roman" w:cs="Times New Roman"/>
          <w:i/>
          <w:kern w:val="0"/>
          <w:sz w:val="20"/>
          <w:szCs w:val="20"/>
          <w:lang w:val="en-GB" w:eastAsia="en-US"/>
        </w:rPr>
        <w:t>pusch</w:t>
      </w:r>
      <w:proofErr w:type="spellEnd"/>
      <w:r>
        <w:rPr>
          <w:rFonts w:ascii="Times New Roman" w:eastAsia="宋体" w:hAnsi="Times New Roman" w:cs="Times New Roman"/>
          <w:i/>
          <w:kern w:val="0"/>
          <w:sz w:val="20"/>
          <w:szCs w:val="20"/>
          <w:lang w:val="en-GB" w:eastAsia="en-US"/>
        </w:rPr>
        <w:t>-Config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w:t>
      </w:r>
      <w:proofErr w:type="spellStart"/>
      <w:r>
        <w:rPr>
          <w:rFonts w:ascii="Times New Roman" w:eastAsia="宋体" w:hAnsi="Times New Roman" w:cs="Times New Roman"/>
          <w:i/>
          <w:kern w:val="0"/>
          <w:sz w:val="20"/>
          <w:szCs w:val="20"/>
          <w:lang w:val="en-GB" w:eastAsia="en-US"/>
        </w:rPr>
        <w:t>frequencyHopping</w:t>
      </w:r>
      <w:proofErr w:type="spellEnd"/>
      <w:r>
        <w:rPr>
          <w:rFonts w:ascii="Times New Roman" w:eastAsia="宋体" w:hAnsi="Times New Roman" w:cs="Times New Roman"/>
          <w:kern w:val="0"/>
          <w:sz w:val="20"/>
          <w:szCs w:val="20"/>
          <w:lang w:val="en-GB" w:eastAsia="en-US"/>
        </w:rPr>
        <w:t xml:space="preserve"> provided in </w:t>
      </w:r>
      <w:proofErr w:type="spellStart"/>
      <w:r>
        <w:rPr>
          <w:rFonts w:ascii="Times New Roman" w:eastAsia="宋体" w:hAnsi="Times New Roman" w:cs="Times New Roman"/>
          <w:i/>
          <w:kern w:val="0"/>
          <w:sz w:val="20"/>
          <w:szCs w:val="20"/>
          <w:lang w:val="en-GB" w:eastAsia="en-US"/>
        </w:rPr>
        <w:t>pusch</w:t>
      </w:r>
      <w:proofErr w:type="spellEnd"/>
      <w:r>
        <w:rPr>
          <w:rFonts w:ascii="Times New Roman" w:eastAsia="宋体" w:hAnsi="Times New Roman" w:cs="Times New Roman"/>
          <w:i/>
          <w:kern w:val="0"/>
          <w:sz w:val="20"/>
          <w:szCs w:val="20"/>
          <w:lang w:val="en-GB" w:eastAsia="en-US"/>
        </w:rPr>
        <w:t>-Config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proofErr w:type="spellStart"/>
      <w:r>
        <w:rPr>
          <w:rFonts w:ascii="Times New Roman" w:eastAsia="宋体" w:hAnsi="Times New Roman" w:cs="Times New Roman"/>
          <w:i/>
          <w:kern w:val="0"/>
          <w:sz w:val="20"/>
          <w:szCs w:val="20"/>
          <w:lang w:val="en-GB" w:eastAsia="en-US"/>
        </w:rPr>
        <w:t>frequencyHopping</w:t>
      </w:r>
      <w:proofErr w:type="spellEnd"/>
      <w:r>
        <w:rPr>
          <w:rFonts w:ascii="Times New Roman" w:eastAsia="宋体" w:hAnsi="Times New Roman" w:cs="Times New Roman"/>
          <w:kern w:val="0"/>
          <w:sz w:val="20"/>
          <w:szCs w:val="20"/>
          <w:lang w:val="en-GB" w:eastAsia="en-US"/>
        </w:rPr>
        <w:t xml:space="preserve"> provided in </w:t>
      </w:r>
      <w:proofErr w:type="spellStart"/>
      <w:r>
        <w:rPr>
          <w:rFonts w:ascii="Times New Roman" w:eastAsia="宋体" w:hAnsi="Times New Roman" w:cs="Times New Roman"/>
          <w:i/>
          <w:kern w:val="0"/>
          <w:sz w:val="20"/>
          <w:szCs w:val="20"/>
          <w:lang w:val="en-GB" w:eastAsia="en-US"/>
        </w:rPr>
        <w:t>configuredGrantConfig</w:t>
      </w:r>
      <w:proofErr w:type="spellEnd"/>
      <w:r>
        <w:rPr>
          <w:rFonts w:ascii="Times New Roman" w:eastAsia="宋体" w:hAnsi="Times New Roman" w:cs="Times New Roman"/>
          <w:kern w:val="0"/>
          <w:sz w:val="20"/>
          <w:szCs w:val="20"/>
          <w:lang w:val="en-GB" w:eastAsia="en-US"/>
        </w:rPr>
        <w:t xml:space="preserve"> for configured PUSCH transmission. One of </w:t>
      </w:r>
      <w:del w:id="40" w:author="Huawei" w:date="2022-02-02T18:50:00Z">
        <w:r>
          <w:rPr>
            <w:rFonts w:ascii="Times New Roman" w:eastAsia="宋体" w:hAnsi="Times New Roman" w:cs="Times New Roman"/>
            <w:color w:val="FF0000"/>
            <w:kern w:val="0"/>
            <w:sz w:val="20"/>
            <w:szCs w:val="20"/>
            <w:lang w:val="en-GB" w:eastAsia="en-US"/>
          </w:rPr>
          <w:delText xml:space="preserve">two </w:delText>
        </w:r>
      </w:del>
      <w:ins w:id="41" w:author="Huawei" w:date="2022-02-02T18:50:00Z">
        <w:r>
          <w:rPr>
            <w:rFonts w:ascii="Times New Roman" w:eastAsia="宋体" w:hAnsi="Times New Roman" w:cs="Times New Roman"/>
            <w:color w:val="FF0000"/>
            <w:kern w:val="0"/>
            <w:sz w:val="20"/>
            <w:szCs w:val="20"/>
            <w:lang w:val="en-GB" w:eastAsia="en-US"/>
          </w:rPr>
          <w:t xml:space="preserve">the following </w:t>
        </w:r>
      </w:ins>
      <w:r>
        <w:rPr>
          <w:rFonts w:ascii="Times New Roman" w:eastAsia="宋体" w:hAnsi="Times New Roman" w:cs="Times New Roman"/>
          <w:kern w:val="0"/>
          <w:sz w:val="20"/>
          <w:szCs w:val="20"/>
          <w:lang w:val="en-GB" w:eastAsia="en-US"/>
        </w:rPr>
        <w:t>frequency hopping modes can be configured:</w:t>
      </w:r>
    </w:p>
    <w:p w14:paraId="3B55FC24" w14:textId="77777777" w:rsidR="00BA6030" w:rsidRDefault="00890B69">
      <w:pPr>
        <w:widowControl/>
        <w:spacing w:after="180"/>
        <w:ind w:left="568" w:hanging="284"/>
        <w:jc w:val="left"/>
        <w:rPr>
          <w:rFonts w:ascii="Times New Roman" w:eastAsia="宋体" w:hAnsi="Times New Roman" w:cs="Times New Roman"/>
          <w:kern w:val="0"/>
          <w:sz w:val="20"/>
          <w:szCs w:val="20"/>
          <w:lang w:val="en-GB" w:eastAsia="ja-JP"/>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Intra-slot frequency hopping, applicable to single slot and multi-slot PUSCH transmission</w:t>
      </w:r>
      <w:del w:id="42" w:author="Huawei" w:date="2022-02-02T18:34:00Z">
        <w:r>
          <w:rPr>
            <w:rFonts w:ascii="Times New Roman" w:eastAsia="宋体" w:hAnsi="Times New Roman" w:cs="Times New Roman"/>
            <w:color w:val="FF0000"/>
            <w:kern w:val="0"/>
            <w:sz w:val="20"/>
            <w:szCs w:val="20"/>
            <w:lang w:eastAsia="ja-JP"/>
          </w:rPr>
          <w:delText xml:space="preserve"> and</w:delText>
        </w:r>
      </w:del>
      <w:ins w:id="43" w:author="Huawei" w:date="2022-02-02T18:34:00Z">
        <w:r>
          <w:rPr>
            <w:rFonts w:ascii="Times New Roman" w:eastAsia="宋体" w:hAnsi="Times New Roman" w:cs="Times New Roman"/>
            <w:kern w:val="0"/>
            <w:sz w:val="20"/>
            <w:szCs w:val="20"/>
            <w:lang w:eastAsia="ja-JP"/>
          </w:rPr>
          <w:t>,</w:t>
        </w:r>
      </w:ins>
      <w:r>
        <w:rPr>
          <w:rFonts w:ascii="Times New Roman" w:eastAsia="宋体" w:hAnsi="Times New Roman" w:cs="Times New Roman"/>
          <w:kern w:val="0"/>
          <w:sz w:val="20"/>
          <w:szCs w:val="20"/>
          <w:lang w:eastAsia="ja-JP"/>
        </w:rPr>
        <w:t xml:space="preserve"> each of multiple PUSCH transmissions scheduled </w:t>
      </w:r>
      <w:r>
        <w:rPr>
          <w:rFonts w:ascii="Times New Roman" w:eastAsia="宋体" w:hAnsi="Times New Roman" w:cs="Times New Roman"/>
          <w:kern w:val="0"/>
          <w:sz w:val="20"/>
          <w:szCs w:val="20"/>
          <w:lang w:eastAsia="en-US"/>
        </w:rPr>
        <w:t>by a DCI</w:t>
      </w:r>
      <w:r>
        <w:rPr>
          <w:rFonts w:ascii="Times New Roman" w:eastAsia="宋体" w:hAnsi="Times New Roman" w:cs="Times New Roman"/>
          <w:kern w:val="0"/>
          <w:sz w:val="20"/>
          <w:szCs w:val="20"/>
          <w:lang w:eastAsia="ja-JP"/>
        </w:rPr>
        <w:t xml:space="preserve"> if the higher layer parameter </w:t>
      </w:r>
      <w:proofErr w:type="spellStart"/>
      <w:r>
        <w:rPr>
          <w:rFonts w:ascii="Times New Roman" w:eastAsia="宋体" w:hAnsi="Times New Roman" w:cs="Times New Roman"/>
          <w:i/>
          <w:iCs/>
          <w:kern w:val="0"/>
          <w:sz w:val="20"/>
          <w:szCs w:val="20"/>
          <w:lang w:eastAsia="ja-JP"/>
        </w:rPr>
        <w:t>pusch-TimeDomainAllocationListForMultiPUSCH</w:t>
      </w:r>
      <w:proofErr w:type="spellEnd"/>
      <w:r>
        <w:rPr>
          <w:rFonts w:ascii="Times New Roman" w:eastAsia="宋体" w:hAnsi="Times New Roman" w:cs="Times New Roman"/>
          <w:kern w:val="0"/>
          <w:sz w:val="20"/>
          <w:szCs w:val="20"/>
          <w:lang w:eastAsia="ja-JP"/>
        </w:rPr>
        <w:t xml:space="preserve"> is configured</w:t>
      </w:r>
      <w:ins w:id="44" w:author="Huawei" w:date="2022-02-02T18:35:00Z">
        <w:r>
          <w:rPr>
            <w:rFonts w:ascii="Times New Roman" w:eastAsia="宋体" w:hAnsi="Times New Roman" w:cs="Times New Roman"/>
            <w:color w:val="FF0000"/>
            <w:kern w:val="0"/>
            <w:sz w:val="20"/>
            <w:szCs w:val="20"/>
            <w:lang w:eastAsia="ja-JP"/>
          </w:rPr>
          <w:t>, and PUSCH tran</w:t>
        </w:r>
      </w:ins>
      <w:ins w:id="45" w:author="Huawei" w:date="2022-02-02T18:49:00Z">
        <w:r>
          <w:rPr>
            <w:rFonts w:ascii="Times New Roman" w:eastAsia="宋体" w:hAnsi="Times New Roman" w:cs="Times New Roman"/>
            <w:color w:val="FF0000"/>
            <w:kern w:val="0"/>
            <w:sz w:val="20"/>
            <w:szCs w:val="20"/>
            <w:lang w:eastAsia="ja-JP"/>
          </w:rPr>
          <w:t>s</w:t>
        </w:r>
      </w:ins>
      <w:ins w:id="46" w:author="Huawei" w:date="2022-02-02T18:35:00Z">
        <w:r>
          <w:rPr>
            <w:rFonts w:ascii="Times New Roman" w:eastAsia="宋体" w:hAnsi="Times New Roman" w:cs="Times New Roman"/>
            <w:color w:val="FF0000"/>
            <w:kern w:val="0"/>
            <w:sz w:val="20"/>
            <w:szCs w:val="20"/>
            <w:lang w:eastAsia="ja-JP"/>
          </w:rPr>
          <w:t>mis</w:t>
        </w:r>
      </w:ins>
      <w:ins w:id="47" w:author="Huawei" w:date="2022-02-02T18:49:00Z">
        <w:r>
          <w:rPr>
            <w:rFonts w:ascii="Times New Roman" w:eastAsia="宋体" w:hAnsi="Times New Roman" w:cs="Times New Roman"/>
            <w:color w:val="FF0000"/>
            <w:kern w:val="0"/>
            <w:sz w:val="20"/>
            <w:szCs w:val="20"/>
            <w:lang w:eastAsia="ja-JP"/>
          </w:rPr>
          <w:t>s</w:t>
        </w:r>
      </w:ins>
      <w:ins w:id="48" w:author="Huawei" w:date="2022-02-02T18:35:00Z">
        <w:r>
          <w:rPr>
            <w:rFonts w:ascii="Times New Roman" w:eastAsia="宋体" w:hAnsi="Times New Roman" w:cs="Times New Roman"/>
            <w:color w:val="FF0000"/>
            <w:kern w:val="0"/>
            <w:sz w:val="20"/>
            <w:szCs w:val="20"/>
            <w:lang w:eastAsia="ja-JP"/>
          </w:rPr>
          <w:t xml:space="preserve">ion when </w:t>
        </w:r>
      </w:ins>
      <w:ins w:id="49" w:author="Huawei" w:date="2022-02-02T18:40:00Z">
        <w:r>
          <w:rPr>
            <w:rFonts w:ascii="Times New Roman" w:eastAsia="宋体" w:hAnsi="Times New Roman" w:cs="Times New Roman"/>
            <w:color w:val="FF0000"/>
            <w:kern w:val="0"/>
            <w:sz w:val="20"/>
            <w:szCs w:val="20"/>
            <w:lang w:eastAsia="ja-JP"/>
          </w:rPr>
          <w:t xml:space="preserve">the </w:t>
        </w:r>
      </w:ins>
      <w:ins w:id="50" w:author="Huawei" w:date="2022-02-02T18:35:00Z">
        <w:r>
          <w:rPr>
            <w:rFonts w:ascii="Times New Roman" w:eastAsia="宋体" w:hAnsi="Times New Roman" w:cs="Times New Roman"/>
            <w:color w:val="FF0000"/>
            <w:kern w:val="0"/>
            <w:sz w:val="20"/>
            <w:szCs w:val="20"/>
            <w:lang w:eastAsia="ja-JP"/>
          </w:rPr>
          <w:t>higher layer parameters</w:t>
        </w:r>
        <w:r>
          <w:rPr>
            <w:rFonts w:ascii="Times New Roman" w:eastAsia="宋体" w:hAnsi="Times New Roman" w:cs="Times New Roman"/>
            <w:i/>
            <w:color w:val="FF0000"/>
            <w:kern w:val="0"/>
            <w:sz w:val="20"/>
            <w:szCs w:val="20"/>
            <w:lang w:val="en-GB" w:eastAsia="ja-JP"/>
          </w:rPr>
          <w:t xml:space="preserve"> cg-</w:t>
        </w:r>
        <w:proofErr w:type="spellStart"/>
        <w:r>
          <w:rPr>
            <w:rFonts w:ascii="Times New Roman" w:eastAsia="宋体" w:hAnsi="Times New Roman" w:cs="Times New Roman"/>
            <w:i/>
            <w:color w:val="FF0000"/>
            <w:kern w:val="0"/>
            <w:sz w:val="20"/>
            <w:szCs w:val="20"/>
            <w:lang w:val="en-GB" w:eastAsia="ja-JP"/>
          </w:rPr>
          <w:t>nrofSlots</w:t>
        </w:r>
        <w:proofErr w:type="spellEnd"/>
        <w:r>
          <w:rPr>
            <w:rFonts w:ascii="Times New Roman" w:eastAsia="宋体" w:hAnsi="Times New Roman" w:cs="Times New Roman"/>
            <w:color w:val="FF0000"/>
            <w:kern w:val="0"/>
            <w:sz w:val="20"/>
            <w:szCs w:val="20"/>
            <w:lang w:val="en-GB" w:eastAsia="ja-JP"/>
          </w:rPr>
          <w:t xml:space="preserve"> and </w:t>
        </w:r>
        <w:r>
          <w:rPr>
            <w:rFonts w:ascii="Times New Roman" w:eastAsia="宋体" w:hAnsi="Times New Roman" w:cs="Times New Roman"/>
            <w:i/>
            <w:color w:val="FF0000"/>
            <w:kern w:val="0"/>
            <w:sz w:val="20"/>
            <w:szCs w:val="20"/>
            <w:lang w:val="en-GB" w:eastAsia="ja-JP"/>
          </w:rPr>
          <w:t>cg-</w:t>
        </w:r>
        <w:proofErr w:type="spellStart"/>
        <w:r>
          <w:rPr>
            <w:rFonts w:ascii="Times New Roman" w:eastAsia="宋体" w:hAnsi="Times New Roman" w:cs="Times New Roman"/>
            <w:i/>
            <w:color w:val="FF0000"/>
            <w:kern w:val="0"/>
            <w:sz w:val="20"/>
            <w:szCs w:val="20"/>
            <w:lang w:val="en-GB" w:eastAsia="ja-JP"/>
          </w:rPr>
          <w:t>nrofPUSCH</w:t>
        </w:r>
        <w:proofErr w:type="spellEnd"/>
        <w:r>
          <w:rPr>
            <w:rFonts w:ascii="Times New Roman" w:eastAsia="宋体" w:hAnsi="Times New Roman" w:cs="Times New Roman"/>
            <w:i/>
            <w:color w:val="FF0000"/>
            <w:kern w:val="0"/>
            <w:sz w:val="20"/>
            <w:szCs w:val="20"/>
            <w:lang w:val="en-GB" w:eastAsia="ja-JP"/>
          </w:rPr>
          <w:t>-</w:t>
        </w:r>
        <w:proofErr w:type="spellStart"/>
        <w:r>
          <w:rPr>
            <w:rFonts w:ascii="Times New Roman" w:eastAsia="宋体" w:hAnsi="Times New Roman" w:cs="Times New Roman"/>
            <w:i/>
            <w:color w:val="FF0000"/>
            <w:kern w:val="0"/>
            <w:sz w:val="20"/>
            <w:szCs w:val="20"/>
            <w:lang w:val="en-GB" w:eastAsia="ja-JP"/>
          </w:rPr>
          <w:t>InSlot</w:t>
        </w:r>
        <w:proofErr w:type="spellEnd"/>
        <w:r>
          <w:rPr>
            <w:rFonts w:ascii="Times New Roman" w:eastAsia="宋体" w:hAnsi="Times New Roman" w:cs="Times New Roman"/>
            <w:i/>
            <w:color w:val="FF0000"/>
            <w:kern w:val="0"/>
            <w:sz w:val="20"/>
            <w:szCs w:val="20"/>
            <w:lang w:val="en-GB" w:eastAsia="ja-JP"/>
          </w:rPr>
          <w:t xml:space="preserve"> </w:t>
        </w:r>
      </w:ins>
      <w:ins w:id="51" w:author="Huawei" w:date="2022-02-02T18:41:00Z">
        <w:r>
          <w:rPr>
            <w:rFonts w:ascii="Times New Roman" w:eastAsia="宋体" w:hAnsi="Times New Roman" w:cs="Times New Roman"/>
            <w:color w:val="FF0000"/>
            <w:kern w:val="0"/>
            <w:sz w:val="20"/>
            <w:szCs w:val="20"/>
            <w:lang w:val="en-GB" w:eastAsia="ja-JP"/>
          </w:rPr>
          <w:t xml:space="preserve">are provided </w:t>
        </w:r>
      </w:ins>
      <w:ins w:id="52" w:author="Huawei" w:date="2022-02-02T18:35:00Z">
        <w:r>
          <w:rPr>
            <w:rFonts w:ascii="Times New Roman" w:eastAsia="宋体" w:hAnsi="Times New Roman" w:cs="Times New Roman"/>
            <w:color w:val="FF0000"/>
            <w:kern w:val="0"/>
            <w:sz w:val="20"/>
            <w:szCs w:val="20"/>
            <w:lang w:val="en-GB" w:eastAsia="ja-JP"/>
          </w:rPr>
          <w:t>with</w:t>
        </w:r>
        <w:r>
          <w:rPr>
            <w:rFonts w:ascii="Times New Roman" w:eastAsia="宋体" w:hAnsi="Times New Roman" w:cs="Times New Roman"/>
            <w:i/>
            <w:color w:val="FF0000"/>
            <w:kern w:val="0"/>
            <w:sz w:val="20"/>
            <w:szCs w:val="20"/>
            <w:lang w:val="en-GB" w:eastAsia="ja-JP"/>
          </w:rPr>
          <w:t xml:space="preserve"> </w:t>
        </w:r>
      </w:ins>
      <w:proofErr w:type="spellStart"/>
      <w:ins w:id="53" w:author="Huawei" w:date="2022-02-11T17:49:00Z">
        <w:r>
          <w:rPr>
            <w:rFonts w:ascii="Times New Roman" w:eastAsia="宋体" w:hAnsi="Times New Roman" w:cs="Times New Roman"/>
            <w:i/>
            <w:color w:val="FF0000"/>
            <w:kern w:val="0"/>
            <w:sz w:val="20"/>
            <w:szCs w:val="20"/>
            <w:lang w:val="en-GB" w:eastAsia="ja-JP"/>
          </w:rPr>
          <w:t>rep</w:t>
        </w:r>
      </w:ins>
      <w:ins w:id="54" w:author="Huawei" w:date="2022-02-02T18:35:00Z">
        <w:r>
          <w:rPr>
            <w:rFonts w:ascii="Times New Roman" w:eastAsia="宋体" w:hAnsi="Times New Roman" w:cs="Times New Roman"/>
            <w:i/>
            <w:color w:val="FF0000"/>
            <w:kern w:val="0"/>
            <w:sz w:val="20"/>
            <w:szCs w:val="20"/>
            <w:lang w:val="en-GB" w:eastAsia="ja-JP"/>
          </w:rPr>
          <w:t>K</w:t>
        </w:r>
        <w:proofErr w:type="spellEnd"/>
        <w:r>
          <w:rPr>
            <w:rFonts w:ascii="Times New Roman" w:eastAsia="宋体" w:hAnsi="Times New Roman" w:cs="Times New Roman"/>
            <w:i/>
            <w:color w:val="FF0000"/>
            <w:kern w:val="0"/>
            <w:sz w:val="20"/>
            <w:szCs w:val="20"/>
            <w:lang w:val="en-GB" w:eastAsia="ja-JP"/>
          </w:rPr>
          <w:t>=1</w:t>
        </w:r>
      </w:ins>
      <w:r>
        <w:rPr>
          <w:rFonts w:ascii="Times New Roman" w:eastAsia="MS Mincho" w:hAnsi="Times New Roman" w:cs="Times New Roman"/>
          <w:kern w:val="0"/>
          <w:sz w:val="20"/>
          <w:szCs w:val="20"/>
          <w:lang w:eastAsia="ja-JP"/>
        </w:rPr>
        <w:t>.</w:t>
      </w:r>
    </w:p>
    <w:p w14:paraId="3B55FC25" w14:textId="77777777" w:rsidR="00BA6030" w:rsidRDefault="00890B69">
      <w:pPr>
        <w:widowControl/>
        <w:spacing w:after="180"/>
        <w:ind w:left="568" w:hanging="284"/>
        <w:jc w:val="left"/>
        <w:rPr>
          <w:ins w:id="55" w:author="Huawei" w:date="2022-02-02T18:48:00Z"/>
          <w:rFonts w:ascii="Times New Roman" w:eastAsia="MS Mincho" w:hAnsi="Times New Roman" w:cs="Times New Roman"/>
          <w:kern w:val="0"/>
          <w:sz w:val="20"/>
          <w:szCs w:val="20"/>
          <w:lang w:eastAsia="ja-JP"/>
        </w:rPr>
      </w:pPr>
      <w:r>
        <w:rPr>
          <w:rFonts w:ascii="Times New Roman" w:eastAsia="MS Mincho" w:hAnsi="Times New Roman" w:cs="Times New Roman"/>
          <w:kern w:val="0"/>
          <w:sz w:val="20"/>
          <w:szCs w:val="20"/>
          <w:lang w:eastAsia="ja-JP"/>
        </w:rPr>
        <w:t>-</w:t>
      </w:r>
      <w:r>
        <w:rPr>
          <w:rFonts w:ascii="Times New Roman" w:eastAsia="MS Mincho" w:hAnsi="Times New Roman" w:cs="Times New Roman"/>
          <w:kern w:val="0"/>
          <w:sz w:val="20"/>
          <w:szCs w:val="20"/>
          <w:lang w:eastAsia="ja-JP"/>
        </w:rPr>
        <w:tab/>
        <w:t>Inter-slot frequency hopping, applicable to multi-slot PUSCH transmission.</w:t>
      </w:r>
    </w:p>
    <w:p w14:paraId="3B55FC26" w14:textId="77777777" w:rsidR="00BA6030" w:rsidRDefault="00890B69">
      <w:pPr>
        <w:widowControl/>
        <w:spacing w:after="180"/>
        <w:ind w:left="568" w:hanging="284"/>
        <w:jc w:val="left"/>
        <w:rPr>
          <w:rFonts w:ascii="Times New Roman" w:eastAsia="MS Mincho" w:hAnsi="Times New Roman" w:cs="Times New Roman"/>
          <w:color w:val="FF0000"/>
          <w:kern w:val="0"/>
          <w:sz w:val="20"/>
          <w:szCs w:val="20"/>
          <w:lang w:eastAsia="ja-JP"/>
        </w:rPr>
      </w:pPr>
      <w:ins w:id="56" w:author="Huawei" w:date="2022-02-02T18:48:00Z">
        <w:r>
          <w:rPr>
            <w:rFonts w:ascii="Times New Roman" w:eastAsia="MS Mincho" w:hAnsi="Times New Roman" w:cs="Times New Roman"/>
            <w:color w:val="FF0000"/>
            <w:kern w:val="0"/>
            <w:sz w:val="20"/>
            <w:szCs w:val="20"/>
            <w:lang w:eastAsia="ja-JP"/>
          </w:rPr>
          <w:t>-</w:t>
        </w:r>
        <w:r>
          <w:rPr>
            <w:rFonts w:ascii="Times New Roman" w:eastAsia="MS Mincho" w:hAnsi="Times New Roman" w:cs="Times New Roman"/>
            <w:color w:val="FF0000"/>
            <w:kern w:val="0"/>
            <w:sz w:val="20"/>
            <w:szCs w:val="20"/>
            <w:lang w:eastAsia="ja-JP"/>
          </w:rPr>
          <w:tab/>
          <w:t xml:space="preserve">Inter-repetition frequency hopping, </w:t>
        </w:r>
      </w:ins>
      <w:ins w:id="57" w:author="Huawei" w:date="2022-02-02T18:49:00Z">
        <w:r>
          <w:rPr>
            <w:rFonts w:ascii="Times New Roman" w:eastAsia="MS Mincho" w:hAnsi="Times New Roman" w:cs="Times New Roman"/>
            <w:color w:val="FF0000"/>
            <w:kern w:val="0"/>
            <w:sz w:val="20"/>
            <w:szCs w:val="20"/>
            <w:lang w:eastAsia="ja-JP"/>
          </w:rPr>
          <w:t>applicable to PUSCH transmission when the higher layer parameters cg-</w:t>
        </w:r>
        <w:proofErr w:type="spellStart"/>
        <w:r>
          <w:rPr>
            <w:rFonts w:ascii="Times New Roman" w:eastAsia="MS Mincho" w:hAnsi="Times New Roman" w:cs="Times New Roman"/>
            <w:color w:val="FF0000"/>
            <w:kern w:val="0"/>
            <w:sz w:val="20"/>
            <w:szCs w:val="20"/>
            <w:lang w:eastAsia="ja-JP"/>
          </w:rPr>
          <w:t>nrofSlots</w:t>
        </w:r>
        <w:proofErr w:type="spellEnd"/>
        <w:r>
          <w:rPr>
            <w:rFonts w:ascii="Times New Roman" w:eastAsia="MS Mincho" w:hAnsi="Times New Roman" w:cs="Times New Roman"/>
            <w:color w:val="FF0000"/>
            <w:kern w:val="0"/>
            <w:sz w:val="20"/>
            <w:szCs w:val="20"/>
            <w:lang w:eastAsia="ja-JP"/>
          </w:rPr>
          <w:t xml:space="preserve"> and cg-</w:t>
        </w:r>
        <w:proofErr w:type="spellStart"/>
        <w:r>
          <w:rPr>
            <w:rFonts w:ascii="Times New Roman" w:eastAsia="MS Mincho" w:hAnsi="Times New Roman" w:cs="Times New Roman"/>
            <w:color w:val="FF0000"/>
            <w:kern w:val="0"/>
            <w:sz w:val="20"/>
            <w:szCs w:val="20"/>
            <w:lang w:eastAsia="ja-JP"/>
          </w:rPr>
          <w:t>nrofPUSCH</w:t>
        </w:r>
        <w:proofErr w:type="spellEnd"/>
        <w:r>
          <w:rPr>
            <w:rFonts w:ascii="Times New Roman" w:eastAsia="MS Mincho" w:hAnsi="Times New Roman" w:cs="Times New Roman"/>
            <w:color w:val="FF0000"/>
            <w:kern w:val="0"/>
            <w:sz w:val="20"/>
            <w:szCs w:val="20"/>
            <w:lang w:eastAsia="ja-JP"/>
          </w:rPr>
          <w:t>-</w:t>
        </w:r>
        <w:proofErr w:type="spellStart"/>
        <w:r>
          <w:rPr>
            <w:rFonts w:ascii="Times New Roman" w:eastAsia="MS Mincho" w:hAnsi="Times New Roman" w:cs="Times New Roman"/>
            <w:color w:val="FF0000"/>
            <w:kern w:val="0"/>
            <w:sz w:val="20"/>
            <w:szCs w:val="20"/>
            <w:lang w:eastAsia="ja-JP"/>
          </w:rPr>
          <w:t>InSlot</w:t>
        </w:r>
        <w:proofErr w:type="spellEnd"/>
        <w:r>
          <w:rPr>
            <w:rFonts w:ascii="Times New Roman" w:eastAsia="MS Mincho" w:hAnsi="Times New Roman" w:cs="Times New Roman"/>
            <w:color w:val="FF0000"/>
            <w:kern w:val="0"/>
            <w:sz w:val="20"/>
            <w:szCs w:val="20"/>
            <w:lang w:eastAsia="ja-JP"/>
          </w:rPr>
          <w:t xml:space="preserve"> are provided with </w:t>
        </w:r>
      </w:ins>
      <w:proofErr w:type="spellStart"/>
      <w:ins w:id="58" w:author="Huawei" w:date="2022-02-11T17:49:00Z">
        <w:r>
          <w:rPr>
            <w:rFonts w:ascii="Times New Roman" w:eastAsia="MS Mincho" w:hAnsi="Times New Roman" w:cs="Times New Roman"/>
            <w:color w:val="FF0000"/>
            <w:kern w:val="0"/>
            <w:sz w:val="20"/>
            <w:szCs w:val="20"/>
            <w:lang w:eastAsia="ja-JP"/>
          </w:rPr>
          <w:t>rep</w:t>
        </w:r>
      </w:ins>
      <w:ins w:id="59" w:author="Huawei" w:date="2022-02-02T18:52:00Z">
        <w:r>
          <w:rPr>
            <w:rFonts w:ascii="Times New Roman" w:eastAsia="MS Mincho" w:hAnsi="Times New Roman" w:cs="Times New Roman"/>
            <w:color w:val="FF0000"/>
            <w:kern w:val="0"/>
            <w:sz w:val="20"/>
            <w:szCs w:val="20"/>
            <w:lang w:eastAsia="ja-JP"/>
          </w:rPr>
          <w:t>K</w:t>
        </w:r>
        <w:proofErr w:type="spellEnd"/>
        <w:r>
          <w:rPr>
            <w:rFonts w:ascii="Times New Roman" w:eastAsia="MS Mincho" w:hAnsi="Times New Roman" w:cs="Times New Roman"/>
            <w:color w:val="FF0000"/>
            <w:kern w:val="0"/>
            <w:sz w:val="20"/>
            <w:szCs w:val="20"/>
            <w:lang w:eastAsia="ja-JP"/>
          </w:rPr>
          <w:t xml:space="preserve"> &gt; 1</w:t>
        </w:r>
      </w:ins>
      <w:ins w:id="60" w:author="Huawei" w:date="2022-02-02T18:49:00Z">
        <w:r>
          <w:rPr>
            <w:rFonts w:ascii="Times New Roman" w:eastAsia="MS Mincho" w:hAnsi="Times New Roman" w:cs="Times New Roman"/>
            <w:color w:val="FF0000"/>
            <w:kern w:val="0"/>
            <w:sz w:val="20"/>
            <w:szCs w:val="20"/>
            <w:lang w:eastAsia="ja-JP"/>
          </w:rPr>
          <w:t>.</w:t>
        </w:r>
      </w:ins>
    </w:p>
    <w:p w14:paraId="3B55FC27" w14:textId="77777777" w:rsidR="00BA6030" w:rsidRDefault="00890B69">
      <w:pPr>
        <w:spacing w:afterLines="50" w:after="120"/>
        <w:jc w:val="center"/>
        <w:rPr>
          <w:rFonts w:ascii="Times New Roman" w:hAnsi="Times New Roman"/>
          <w:szCs w:val="20"/>
        </w:rPr>
      </w:pPr>
      <w:r>
        <w:rPr>
          <w:rFonts w:ascii="Times New Roman" w:hAnsi="Times New Roman"/>
          <w:szCs w:val="20"/>
        </w:rPr>
        <w:t>&lt;unchanged part omitted&gt;</w:t>
      </w:r>
    </w:p>
    <w:p w14:paraId="3B55FC28" w14:textId="77777777" w:rsidR="00BA6030" w:rsidRDefault="00890B69">
      <w:pPr>
        <w:widowControl/>
        <w:spacing w:after="180"/>
        <w:rPr>
          <w:rFonts w:ascii="Times New Roman" w:eastAsia="宋体" w:hAnsi="Times New Roman" w:cs="Times New Roman"/>
          <w:color w:val="000000"/>
          <w:kern w:val="0"/>
          <w:sz w:val="20"/>
          <w:szCs w:val="20"/>
          <w:lang w:val="en-GB" w:eastAsia="en-US"/>
        </w:rPr>
      </w:pPr>
      <w:r>
        <w:rPr>
          <w:rFonts w:ascii="Times New Roman" w:eastAsia="MS Mincho" w:hAnsi="Times New Roman" w:cs="Times New Roman"/>
          <w:iCs/>
          <w:color w:val="000000"/>
          <w:kern w:val="0"/>
          <w:sz w:val="20"/>
          <w:szCs w:val="20"/>
          <w:lang w:eastAsia="ja-JP"/>
        </w:rPr>
        <w:t>In case of inter-slot frequency hopping, t</w:t>
      </w:r>
      <w:r>
        <w:rPr>
          <w:rFonts w:ascii="Times New Roman" w:eastAsia="宋体" w:hAnsi="Times New Roman" w:cs="Times New Roman"/>
          <w:color w:val="000000"/>
          <w:kern w:val="0"/>
          <w:sz w:val="20"/>
          <w:szCs w:val="20"/>
          <w:lang w:val="en-GB" w:eastAsia="en-US"/>
        </w:rPr>
        <w:t xml:space="preserve">he starting RB during slot </w:t>
      </w:r>
      <w:r>
        <w:rPr>
          <w:rFonts w:ascii="Times New Roman" w:eastAsia="宋体" w:hAnsi="Times New Roman" w:cs="Times New Roman"/>
          <w:color w:val="000000"/>
          <w:kern w:val="0"/>
          <w:position w:val="-10"/>
          <w:sz w:val="20"/>
          <w:szCs w:val="20"/>
          <w:lang w:val="en-GB" w:eastAsia="en-US"/>
        </w:rPr>
        <w:object w:dxaOrig="270" w:dyaOrig="270" w14:anchorId="3B55F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o:ole="">
            <v:imagedata r:id="rId18" o:title=""/>
          </v:shape>
          <o:OLEObject Type="Embed" ProgID="Equation.3" ShapeID="_x0000_i1025" DrawAspect="Content" ObjectID="_1707277551" r:id="rId19"/>
        </w:object>
      </w:r>
      <w:r>
        <w:rPr>
          <w:rFonts w:ascii="Times New Roman" w:eastAsia="宋体" w:hAnsi="Times New Roman" w:cs="Times New Roman"/>
          <w:color w:val="000000"/>
          <w:kern w:val="0"/>
          <w:sz w:val="20"/>
          <w:szCs w:val="20"/>
          <w:lang w:val="en-GB" w:eastAsia="en-US"/>
        </w:rPr>
        <w:t xml:space="preserve"> is given by:</w:t>
      </w:r>
    </w:p>
    <w:p w14:paraId="3B55FC29" w14:textId="77777777" w:rsidR="00BA6030" w:rsidRDefault="00890B69">
      <w:pPr>
        <w:keepLines/>
        <w:widowControl/>
        <w:tabs>
          <w:tab w:val="center" w:pos="4536"/>
          <w:tab w:val="right" w:pos="9072"/>
        </w:tabs>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ab/>
      </w:r>
      <w:r>
        <w:rPr>
          <w:rFonts w:ascii="Times New Roman" w:eastAsia="宋体" w:hAnsi="Times New Roman" w:cs="Times New Roman"/>
          <w:kern w:val="0"/>
          <w:position w:val="-30"/>
          <w:sz w:val="20"/>
          <w:szCs w:val="20"/>
          <w:lang w:val="en-GB" w:eastAsia="en-US"/>
        </w:rPr>
        <w:object w:dxaOrig="4920" w:dyaOrig="730" w14:anchorId="3B55FE21">
          <v:shape id="_x0000_i1026" type="#_x0000_t75" style="width:246.05pt;height:36.85pt" o:ole="">
            <v:imagedata r:id="rId20" o:title=""/>
          </v:shape>
          <o:OLEObject Type="Embed" ProgID="Equation.3" ShapeID="_x0000_i1026" DrawAspect="Content" ObjectID="_1707277552" r:id="rId21"/>
        </w:object>
      </w:r>
      <w:r>
        <w:rPr>
          <w:rFonts w:ascii="Times New Roman" w:eastAsia="宋体" w:hAnsi="Times New Roman" w:cs="Times New Roman"/>
          <w:kern w:val="0"/>
          <w:sz w:val="20"/>
          <w:szCs w:val="20"/>
          <w:lang w:val="en-GB" w:eastAsia="en-US"/>
        </w:rPr>
        <w:t xml:space="preserve">, </w:t>
      </w:r>
    </w:p>
    <w:p w14:paraId="3B55FC2A" w14:textId="77777777" w:rsidR="00BA6030" w:rsidRDefault="00890B69">
      <w:pPr>
        <w:widowControl/>
        <w:spacing w:after="180"/>
        <w:jc w:val="left"/>
        <w:rPr>
          <w:rFonts w:ascii="Times New Roman" w:eastAsia="宋体" w:hAnsi="Times New Roman" w:cs="Times New Roman"/>
          <w:color w:val="000000"/>
          <w:kern w:val="0"/>
          <w:sz w:val="20"/>
          <w:szCs w:val="20"/>
          <w:lang w:val="en-GB" w:eastAsia="en-US"/>
        </w:rPr>
      </w:pPr>
      <w:r>
        <w:rPr>
          <w:rFonts w:ascii="Times New Roman" w:eastAsia="宋体" w:hAnsi="Times New Roman" w:cs="Times New Roman"/>
          <w:color w:val="000000"/>
          <w:kern w:val="0"/>
          <w:sz w:val="20"/>
          <w:szCs w:val="20"/>
          <w:lang w:val="en-GB" w:eastAsia="en-US"/>
        </w:rPr>
        <w:t xml:space="preserve">where </w:t>
      </w:r>
      <w:r>
        <w:rPr>
          <w:rFonts w:ascii="Times New Roman" w:eastAsia="宋体" w:hAnsi="Times New Roman" w:cs="Times New Roman"/>
          <w:color w:val="000000"/>
          <w:kern w:val="0"/>
          <w:position w:val="-10"/>
          <w:sz w:val="20"/>
          <w:szCs w:val="20"/>
          <w:lang w:val="en-GB" w:eastAsia="en-US"/>
        </w:rPr>
        <w:object w:dxaOrig="270" w:dyaOrig="270" w14:anchorId="3B55FE22">
          <v:shape id="_x0000_i1027" type="#_x0000_t75" style="width:13.65pt;height:13.65pt" o:ole="">
            <v:imagedata r:id="rId22" o:title=""/>
          </v:shape>
          <o:OLEObject Type="Embed" ProgID="Equation.3" ShapeID="_x0000_i1027" DrawAspect="Content" ObjectID="_1707277553" r:id="rId23"/>
        </w:object>
      </w:r>
      <w:r>
        <w:rPr>
          <w:rFonts w:ascii="Times New Roman" w:eastAsia="宋体" w:hAnsi="Times New Roman" w:cs="Times New Roman"/>
          <w:color w:val="000000"/>
          <w:kern w:val="0"/>
          <w:sz w:val="20"/>
          <w:szCs w:val="20"/>
          <w:lang w:val="en-GB" w:eastAsia="en-US"/>
        </w:rPr>
        <w:t xml:space="preserve"> is the current slot number within a radio frame, where a multi-slot PUSCH transmission can take place, </w:t>
      </w:r>
      <w:r>
        <w:rPr>
          <w:rFonts w:ascii="Times New Roman" w:eastAsia="宋体" w:hAnsi="Times New Roman" w:cs="Times New Roman"/>
          <w:color w:val="000000"/>
          <w:kern w:val="0"/>
          <w:position w:val="-10"/>
          <w:sz w:val="20"/>
          <w:szCs w:val="20"/>
          <w:lang w:val="en-GB" w:eastAsia="en-US"/>
        </w:rPr>
        <w:object w:dxaOrig="550" w:dyaOrig="300" w14:anchorId="3B55FE23">
          <v:shape id="_x0000_i1028" type="#_x0000_t75" style="width:27.65pt;height:15pt" o:ole="">
            <v:imagedata r:id="rId24" o:title=""/>
          </v:shape>
          <o:OLEObject Type="Embed" ProgID="Equation.3" ShapeID="_x0000_i1028" DrawAspect="Content" ObjectID="_1707277554" r:id="rId25"/>
        </w:object>
      </w:r>
      <w:r>
        <w:rPr>
          <w:rFonts w:ascii="Times New Roman" w:eastAsia="宋体" w:hAnsi="Times New Roman" w:cs="Times New Roman"/>
          <w:color w:val="000000"/>
          <w:kern w:val="0"/>
          <w:sz w:val="20"/>
          <w:szCs w:val="20"/>
          <w:lang w:val="en-GB" w:eastAsia="en-US"/>
        </w:rPr>
        <w:t xml:space="preserve"> is the starting RB within the UL BWP, as calculated from the resource block assignment information of resource allocation type 1 (described in Clause 6.1.2.2.2) and </w:t>
      </w:r>
      <w:r>
        <w:rPr>
          <w:rFonts w:ascii="Times New Roman" w:eastAsia="宋体" w:hAnsi="Times New Roman" w:cs="Times New Roman"/>
          <w:color w:val="000000"/>
          <w:kern w:val="0"/>
          <w:position w:val="-10"/>
          <w:sz w:val="20"/>
          <w:szCs w:val="20"/>
          <w:lang w:val="en-GB" w:eastAsia="en-US"/>
        </w:rPr>
        <w:object w:dxaOrig="730" w:dyaOrig="300" w14:anchorId="3B55FE24">
          <v:shape id="_x0000_i1029" type="#_x0000_t75" style="width:36.85pt;height:15pt" o:ole="">
            <v:imagedata r:id="rId26" o:title=""/>
          </v:shape>
          <o:OLEObject Type="Embed" ProgID="Equation.3" ShapeID="_x0000_i1029" DrawAspect="Content" ObjectID="_1707277555" r:id="rId27"/>
        </w:object>
      </w:r>
      <w:r>
        <w:rPr>
          <w:rFonts w:ascii="Times New Roman" w:eastAsia="宋体" w:hAnsi="Times New Roman" w:cs="Times New Roman"/>
          <w:color w:val="000000"/>
          <w:kern w:val="0"/>
          <w:sz w:val="20"/>
          <w:szCs w:val="20"/>
          <w:lang w:val="en-GB" w:eastAsia="en-US"/>
        </w:rPr>
        <w:t>is the frequency offset in RBs between the two frequency hops.</w:t>
      </w:r>
    </w:p>
    <w:p w14:paraId="3B55FC2B" w14:textId="77777777" w:rsidR="00BA6030" w:rsidRDefault="00890B69">
      <w:pPr>
        <w:spacing w:afterLines="50" w:after="120"/>
        <w:rPr>
          <w:rFonts w:ascii="Times New Roman" w:eastAsia="宋体" w:hAnsi="Times New Roman" w:cs="Times New Roman"/>
          <w:color w:val="FF0000"/>
          <w:kern w:val="0"/>
          <w:sz w:val="20"/>
          <w:szCs w:val="20"/>
          <w:lang w:val="en-GB" w:eastAsia="en-US"/>
        </w:rPr>
      </w:pPr>
      <w:ins w:id="61" w:author="Huawei" w:date="2022-02-02T19:05:00Z">
        <w:r>
          <w:rPr>
            <w:rFonts w:ascii="Times New Roman" w:eastAsia="MS Mincho" w:hAnsi="Times New Roman" w:cs="Times New Roman"/>
            <w:iCs/>
            <w:color w:val="FF0000"/>
            <w:kern w:val="0"/>
            <w:sz w:val="20"/>
            <w:szCs w:val="20"/>
            <w:lang w:eastAsia="ja-JP"/>
          </w:rPr>
          <w:t>In case of inter-repetition frequency hopping, t</w:t>
        </w:r>
        <w:r>
          <w:rPr>
            <w:rFonts w:ascii="Times New Roman" w:eastAsia="宋体" w:hAnsi="Times New Roman" w:cs="Times New Roman"/>
            <w:color w:val="FF0000"/>
            <w:kern w:val="0"/>
            <w:sz w:val="20"/>
            <w:szCs w:val="20"/>
            <w:lang w:val="en-GB" w:eastAsia="en-US"/>
          </w:rPr>
          <w:t xml:space="preserve">he starting RB for the </w:t>
        </w:r>
        <w:r>
          <w:rPr>
            <w:rFonts w:ascii="Times New Roman" w:eastAsia="宋体" w:hAnsi="Times New Roman" w:cs="Times New Roman"/>
            <w:i/>
            <w:color w:val="FF0000"/>
            <w:kern w:val="0"/>
            <w:sz w:val="20"/>
            <w:szCs w:val="20"/>
            <w:lang w:val="en-GB" w:eastAsia="en-US"/>
          </w:rPr>
          <w:t>n</w:t>
        </w:r>
      </w:ins>
      <w:ins w:id="62" w:author="Huawei" w:date="2022-02-02T19:13:00Z">
        <w:r>
          <w:rPr>
            <w:rFonts w:ascii="Times New Roman" w:eastAsia="宋体" w:hAnsi="Times New Roman" w:cs="Times New Roman"/>
            <w:color w:val="FF0000"/>
            <w:kern w:val="0"/>
            <w:sz w:val="20"/>
            <w:szCs w:val="20"/>
            <w:lang w:val="en-GB" w:eastAsia="en-US"/>
          </w:rPr>
          <w:t>-</w:t>
        </w:r>
      </w:ins>
      <w:ins w:id="63" w:author="Huawei" w:date="2022-02-02T19:05:00Z">
        <w:r>
          <w:rPr>
            <w:rFonts w:ascii="Times New Roman" w:eastAsia="宋体" w:hAnsi="Times New Roman" w:cs="Times New Roman"/>
            <w:color w:val="FF0000"/>
            <w:kern w:val="0"/>
            <w:sz w:val="20"/>
            <w:szCs w:val="20"/>
            <w:lang w:val="en-GB" w:eastAsia="en-US"/>
          </w:rPr>
          <w:t xml:space="preserve">th repetition follows that </w:t>
        </w:r>
      </w:ins>
      <w:ins w:id="64" w:author="Huawei" w:date="2022-02-02T19:06:00Z">
        <w:r>
          <w:rPr>
            <w:rFonts w:ascii="Times New Roman" w:eastAsia="宋体" w:hAnsi="Times New Roman" w:cs="Times New Roman"/>
            <w:color w:val="FF0000"/>
            <w:kern w:val="0"/>
            <w:sz w:val="20"/>
            <w:szCs w:val="20"/>
            <w:lang w:val="en-GB" w:eastAsia="en-US"/>
          </w:rPr>
          <w:t xml:space="preserve">of </w:t>
        </w:r>
      </w:ins>
      <w:ins w:id="65" w:author="Huawei" w:date="2022-02-03T10:21:00Z">
        <w:r>
          <w:rPr>
            <w:rFonts w:ascii="Times New Roman" w:eastAsia="宋体" w:hAnsi="Times New Roman" w:cs="Times New Roman"/>
            <w:color w:val="FF0000"/>
            <w:kern w:val="0"/>
            <w:sz w:val="20"/>
            <w:szCs w:val="20"/>
            <w:lang w:val="en-GB" w:eastAsia="en-US"/>
          </w:rPr>
          <w:t>an</w:t>
        </w:r>
      </w:ins>
      <w:ins w:id="66" w:author="Huawei" w:date="2022-02-02T19:06:00Z">
        <w:r>
          <w:rPr>
            <w:rFonts w:ascii="Times New Roman" w:eastAsia="宋体" w:hAnsi="Times New Roman" w:cs="Times New Roman"/>
            <w:color w:val="FF0000"/>
            <w:kern w:val="0"/>
            <w:sz w:val="20"/>
            <w:szCs w:val="20"/>
            <w:lang w:val="en-GB" w:eastAsia="en-US"/>
          </w:rPr>
          <w:t xml:space="preserve"> </w:t>
        </w:r>
      </w:ins>
      <w:ins w:id="67" w:author="Huawei" w:date="2022-02-02T19:07:00Z">
        <w:r>
          <w:rPr>
            <w:rFonts w:ascii="Times New Roman" w:eastAsia="宋体" w:hAnsi="Times New Roman" w:cs="Times New Roman"/>
            <w:color w:val="FF0000"/>
            <w:kern w:val="0"/>
            <w:sz w:val="20"/>
            <w:szCs w:val="20"/>
            <w:lang w:val="en-GB" w:eastAsia="en-US"/>
          </w:rPr>
          <w:t>actual</w:t>
        </w:r>
      </w:ins>
      <w:ins w:id="68" w:author="Huawei" w:date="2022-02-02T19:06:00Z">
        <w:r>
          <w:rPr>
            <w:rFonts w:ascii="Times New Roman" w:eastAsia="宋体" w:hAnsi="Times New Roman" w:cs="Times New Roman"/>
            <w:color w:val="FF0000"/>
            <w:kern w:val="0"/>
            <w:sz w:val="20"/>
            <w:szCs w:val="20"/>
            <w:lang w:val="en-GB" w:eastAsia="en-US"/>
          </w:rPr>
          <w:t xml:space="preserve"> </w:t>
        </w:r>
      </w:ins>
      <w:ins w:id="69" w:author="Huawei" w:date="2022-02-02T19:07:00Z">
        <w:r>
          <w:rPr>
            <w:rFonts w:ascii="Times New Roman" w:eastAsia="宋体" w:hAnsi="Times New Roman" w:cs="Times New Roman"/>
            <w:color w:val="FF0000"/>
            <w:kern w:val="0"/>
            <w:sz w:val="20"/>
            <w:szCs w:val="20"/>
            <w:lang w:val="en-GB" w:eastAsia="en-US"/>
          </w:rPr>
          <w:t xml:space="preserve">repetition within </w:t>
        </w:r>
      </w:ins>
      <w:ins w:id="70" w:author="Huawei" w:date="2022-02-02T19:06:00Z">
        <w:r>
          <w:rPr>
            <w:rFonts w:ascii="Times New Roman" w:eastAsia="宋体" w:hAnsi="Times New Roman" w:cs="Times New Roman"/>
            <w:color w:val="FF0000"/>
            <w:kern w:val="0"/>
            <w:sz w:val="20"/>
            <w:szCs w:val="20"/>
            <w:lang w:val="en-GB" w:eastAsia="en-US"/>
          </w:rPr>
          <w:t xml:space="preserve">the </w:t>
        </w:r>
        <w:r>
          <w:rPr>
            <w:rFonts w:ascii="Times New Roman" w:eastAsia="宋体" w:hAnsi="Times New Roman" w:cs="Times New Roman"/>
            <w:i/>
            <w:color w:val="FF0000"/>
            <w:kern w:val="0"/>
            <w:sz w:val="20"/>
            <w:szCs w:val="20"/>
            <w:lang w:val="en-GB" w:eastAsia="en-US"/>
          </w:rPr>
          <w:t>n</w:t>
        </w:r>
      </w:ins>
      <w:ins w:id="71" w:author="Huawei" w:date="2022-02-02T19:13:00Z">
        <w:r>
          <w:rPr>
            <w:rFonts w:ascii="Times New Roman" w:eastAsia="宋体" w:hAnsi="Times New Roman" w:cs="Times New Roman"/>
            <w:color w:val="FF0000"/>
            <w:kern w:val="0"/>
            <w:sz w:val="20"/>
            <w:szCs w:val="20"/>
            <w:lang w:val="en-GB" w:eastAsia="en-US"/>
          </w:rPr>
          <w:t>-</w:t>
        </w:r>
      </w:ins>
      <w:ins w:id="72" w:author="Huawei" w:date="2022-02-02T19:06:00Z">
        <w:r>
          <w:rPr>
            <w:rFonts w:ascii="Times New Roman" w:eastAsia="宋体" w:hAnsi="Times New Roman" w:cs="Times New Roman"/>
            <w:color w:val="FF0000"/>
            <w:kern w:val="0"/>
            <w:sz w:val="20"/>
            <w:szCs w:val="20"/>
            <w:lang w:val="en-GB" w:eastAsia="en-US"/>
          </w:rPr>
          <w:t xml:space="preserve">th nominal repetition </w:t>
        </w:r>
      </w:ins>
      <w:ins w:id="73" w:author="Huawei" w:date="2022-02-02T19:05:00Z">
        <w:r>
          <w:rPr>
            <w:rFonts w:ascii="Times New Roman" w:eastAsia="宋体" w:hAnsi="Times New Roman" w:cs="Times New Roman"/>
            <w:color w:val="FF0000"/>
            <w:kern w:val="0"/>
            <w:sz w:val="20"/>
            <w:szCs w:val="20"/>
            <w:lang w:val="en-GB" w:eastAsia="en-US"/>
          </w:rPr>
          <w:t xml:space="preserve">of PUSCH Repetition Type B </w:t>
        </w:r>
      </w:ins>
      <w:ins w:id="74" w:author="Huawei" w:date="2022-02-02T19:16:00Z">
        <w:r>
          <w:rPr>
            <w:rFonts w:ascii="Times New Roman" w:eastAsia="宋体" w:hAnsi="Times New Roman" w:cs="Times New Roman"/>
            <w:color w:val="FF0000"/>
            <w:kern w:val="0"/>
            <w:sz w:val="20"/>
            <w:szCs w:val="20"/>
            <w:lang w:val="en-GB" w:eastAsia="en-US"/>
          </w:rPr>
          <w:t xml:space="preserve">with inter-repetition frequency hopping </w:t>
        </w:r>
      </w:ins>
      <w:ins w:id="75" w:author="Huawei" w:date="2022-02-02T19:05:00Z">
        <w:r>
          <w:rPr>
            <w:rFonts w:ascii="Times New Roman" w:eastAsia="宋体" w:hAnsi="Times New Roman" w:cs="Times New Roman"/>
            <w:color w:val="FF0000"/>
            <w:kern w:val="0"/>
            <w:sz w:val="20"/>
            <w:szCs w:val="20"/>
            <w:lang w:val="en-GB" w:eastAsia="en-US"/>
          </w:rPr>
          <w:t>in Clause 6.3.2.</w:t>
        </w:r>
      </w:ins>
    </w:p>
    <w:p w14:paraId="3B55FC2C" w14:textId="77777777" w:rsidR="00BA6030" w:rsidRDefault="00890B69">
      <w:pPr>
        <w:spacing w:afterLines="50" w:after="120"/>
        <w:jc w:val="center"/>
        <w:rPr>
          <w:rFonts w:ascii="Times New Roman" w:hAnsi="Times New Roman"/>
          <w:szCs w:val="20"/>
        </w:rPr>
      </w:pPr>
      <w:r>
        <w:rPr>
          <w:rFonts w:ascii="Times New Roman" w:hAnsi="Times New Roman"/>
          <w:szCs w:val="20"/>
        </w:rPr>
        <w:t>&lt;unchanged part omitted&gt;</w:t>
      </w:r>
    </w:p>
    <w:p w14:paraId="3B55FC2D" w14:textId="77777777" w:rsidR="00BA6030" w:rsidRDefault="00890B69">
      <w:pPr>
        <w:pStyle w:val="3GPPText"/>
        <w:rPr>
          <w:color w:val="000000"/>
          <w:sz w:val="20"/>
        </w:rPr>
      </w:pPr>
      <w:r>
        <w:rPr>
          <w:color w:val="000000"/>
          <w:sz w:val="20"/>
        </w:rPr>
        <w:t>-----------------------------------------------------------</w:t>
      </w:r>
      <w:r>
        <w:rPr>
          <w:b/>
          <w:bCs/>
          <w:color w:val="000000"/>
          <w:sz w:val="20"/>
        </w:rPr>
        <w:t>TP3 for 38.214 6.3.1-</w:t>
      </w:r>
      <w:r>
        <w:rPr>
          <w:color w:val="000000"/>
          <w:sz w:val="20"/>
        </w:rPr>
        <w:t>------------------------------------------------------------</w:t>
      </w:r>
    </w:p>
    <w:p w14:paraId="3B55FC2E" w14:textId="77777777" w:rsidR="00BA6030" w:rsidRDefault="00890B69">
      <w:pPr>
        <w:widowControl/>
        <w:numPr>
          <w:ilvl w:val="0"/>
          <w:numId w:val="19"/>
        </w:numPr>
        <w:adjustRightInd w:val="0"/>
        <w:snapToGrid w:val="0"/>
        <w:spacing w:before="120" w:after="120" w:line="276" w:lineRule="auto"/>
        <w:jc w:val="left"/>
        <w:rPr>
          <w:rFonts w:ascii="Times New Roman" w:eastAsia="宋体" w:hAnsi="Times New Roman" w:cs="Times New Roman"/>
          <w:b/>
          <w:sz w:val="20"/>
          <w:szCs w:val="20"/>
        </w:rPr>
      </w:pPr>
      <w:r>
        <w:rPr>
          <w:rFonts w:ascii="Times New Roman" w:eastAsia="宋体" w:hAnsi="Times New Roman" w:cs="Times New Roman"/>
          <w:b/>
          <w:sz w:val="20"/>
          <w:szCs w:val="20"/>
        </w:rPr>
        <w:t>Please indicate your comments to the above TP if Alt. 2 is adopted.</w:t>
      </w:r>
    </w:p>
    <w:tbl>
      <w:tblPr>
        <w:tblStyle w:val="aff3"/>
        <w:tblW w:w="0" w:type="auto"/>
        <w:tblInd w:w="-5" w:type="dxa"/>
        <w:tblLook w:val="04A0" w:firstRow="1" w:lastRow="0" w:firstColumn="1" w:lastColumn="0" w:noHBand="0" w:noVBand="1"/>
      </w:tblPr>
      <w:tblGrid>
        <w:gridCol w:w="1418"/>
        <w:gridCol w:w="8216"/>
      </w:tblGrid>
      <w:tr w:rsidR="00BA6030" w14:paraId="3B55FC31" w14:textId="77777777">
        <w:tc>
          <w:tcPr>
            <w:tcW w:w="1418" w:type="dxa"/>
            <w:shd w:val="clear" w:color="auto" w:fill="D5DCE4"/>
          </w:tcPr>
          <w:p w14:paraId="3B55FC2F"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Company</w:t>
            </w:r>
          </w:p>
        </w:tc>
        <w:tc>
          <w:tcPr>
            <w:tcW w:w="8221" w:type="dxa"/>
            <w:shd w:val="clear" w:color="auto" w:fill="D5DCE4"/>
          </w:tcPr>
          <w:p w14:paraId="3B55FC30"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 xml:space="preserve"> Comment</w:t>
            </w:r>
          </w:p>
        </w:tc>
      </w:tr>
      <w:tr w:rsidR="00BA6030" w14:paraId="3B55FC34" w14:textId="77777777">
        <w:tc>
          <w:tcPr>
            <w:tcW w:w="1418" w:type="dxa"/>
          </w:tcPr>
          <w:p w14:paraId="3B55FC3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Huawei, HiSilicon</w:t>
            </w:r>
          </w:p>
        </w:tc>
        <w:tc>
          <w:tcPr>
            <w:tcW w:w="8221" w:type="dxa"/>
          </w:tcPr>
          <w:p w14:paraId="3B55FC33"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We support avove TP as the proponent if Alt. 2 is adopted</w:t>
            </w:r>
          </w:p>
        </w:tc>
      </w:tr>
      <w:tr w:rsidR="00BA6030" w14:paraId="3B55FC37" w14:textId="77777777">
        <w:tc>
          <w:tcPr>
            <w:tcW w:w="1418" w:type="dxa"/>
          </w:tcPr>
          <w:p w14:paraId="3B55FC35"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8221" w:type="dxa"/>
          </w:tcPr>
          <w:p w14:paraId="3B55FC36"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See comments above</w:t>
            </w:r>
          </w:p>
        </w:tc>
      </w:tr>
      <w:tr w:rsidR="00BA6030" w14:paraId="3B55FC3A" w14:textId="77777777">
        <w:tc>
          <w:tcPr>
            <w:tcW w:w="1418" w:type="dxa"/>
          </w:tcPr>
          <w:p w14:paraId="3B55FC38"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rPr>
              <w:t>v</w:t>
            </w:r>
            <w:r>
              <w:rPr>
                <w:rFonts w:ascii="Times New Roman" w:hAnsi="Times New Roman"/>
                <w:kern w:val="0"/>
                <w:sz w:val="20"/>
                <w:szCs w:val="16"/>
                <w:lang w:val="en-GB"/>
              </w:rPr>
              <w:t>ivo</w:t>
            </w:r>
          </w:p>
        </w:tc>
        <w:tc>
          <w:tcPr>
            <w:tcW w:w="8221" w:type="dxa"/>
          </w:tcPr>
          <w:p w14:paraId="3B55FC39"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hAnsi="Times New Roman"/>
                <w:kern w:val="0"/>
                <w:sz w:val="20"/>
                <w:szCs w:val="16"/>
              </w:rPr>
              <w:t xml:space="preserve">We do not support alt.2 as comment above. While, if Alt. 2 is adopted, we do not agree the TP3 for Rel-16 CR. As we responsed to Huawei in Q2, for the inter-repetition and inter-slot frequency </w:t>
            </w:r>
            <w:r>
              <w:rPr>
                <w:rFonts w:ascii="Times New Roman" w:hAnsi="Times New Roman"/>
                <w:kern w:val="0"/>
                <w:sz w:val="20"/>
                <w:szCs w:val="16"/>
              </w:rPr>
              <w:lastRenderedPageBreak/>
              <w:t>hopping for CG-PUSCH repetition, the position of first hop is dependent on the LBT result. So the position of hopping should depend on the configured SLIV, that the TP3 should consider the modification.</w:t>
            </w:r>
          </w:p>
        </w:tc>
      </w:tr>
      <w:tr w:rsidR="00BA6030" w14:paraId="3B55FC3E" w14:textId="77777777">
        <w:tc>
          <w:tcPr>
            <w:tcW w:w="1418" w:type="dxa"/>
          </w:tcPr>
          <w:p w14:paraId="3B55FC3B"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lastRenderedPageBreak/>
              <w:t>Huawei, HiSilicon 2</w:t>
            </w:r>
          </w:p>
        </w:tc>
        <w:tc>
          <w:tcPr>
            <w:tcW w:w="8221" w:type="dxa"/>
          </w:tcPr>
          <w:p w14:paraId="3B55FC3C"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eastAsia="Malgun Gothic" w:hAnsi="Times New Roman"/>
                <w:kern w:val="0"/>
                <w:sz w:val="20"/>
                <w:szCs w:val="16"/>
                <w:lang w:eastAsia="ko-KR"/>
              </w:rPr>
              <w:t xml:space="preserve">@Vivo </w:t>
            </w:r>
            <w:r>
              <w:rPr>
                <w:rFonts w:ascii="Times New Roman" w:hAnsi="Times New Roman"/>
                <w:kern w:val="0"/>
                <w:sz w:val="20"/>
                <w:szCs w:val="16"/>
              </w:rPr>
              <w:t>based on your clarification of what is meant by the ‘LBT impact’ of inter-repetition FH, we do not see an increase to the decoding complexity at gNB since the gNB knows exactly on which RBs to attempt decoding the repetition PUSCH if the previous one was not detected due to LBT failure.</w:t>
            </w:r>
          </w:p>
          <w:p w14:paraId="3B55FC3D" w14:textId="77777777" w:rsidR="00BA6030" w:rsidRDefault="00890B69">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So, we support avove TP as the proponent if Alt. 2 is adopted</w:t>
            </w:r>
          </w:p>
        </w:tc>
      </w:tr>
    </w:tbl>
    <w:p w14:paraId="3B55FC3F" w14:textId="77777777" w:rsidR="00BA6030" w:rsidRDefault="00890B69">
      <w:pPr>
        <w:pStyle w:val="5"/>
        <w:numPr>
          <w:ilvl w:val="0"/>
          <w:numId w:val="0"/>
        </w:numPr>
        <w:spacing w:after="0"/>
        <w:ind w:left="420"/>
        <w:jc w:val="both"/>
        <w:rPr>
          <w:color w:val="0066FF"/>
        </w:rPr>
      </w:pPr>
      <w:r>
        <w:rPr>
          <w:color w:val="0066FF"/>
        </w:rPr>
        <w:t>Question 4: If any alternative other than Alt. 1 and Alt. 2 is preferred, please provide corresponding TP in the following table:</w:t>
      </w:r>
    </w:p>
    <w:tbl>
      <w:tblPr>
        <w:tblStyle w:val="aff3"/>
        <w:tblW w:w="0" w:type="auto"/>
        <w:tblInd w:w="-5" w:type="dxa"/>
        <w:tblLook w:val="04A0" w:firstRow="1" w:lastRow="0" w:firstColumn="1" w:lastColumn="0" w:noHBand="0" w:noVBand="1"/>
      </w:tblPr>
      <w:tblGrid>
        <w:gridCol w:w="1418"/>
        <w:gridCol w:w="8216"/>
      </w:tblGrid>
      <w:tr w:rsidR="00BA6030" w14:paraId="3B55FC42" w14:textId="77777777">
        <w:tc>
          <w:tcPr>
            <w:tcW w:w="1418" w:type="dxa"/>
            <w:shd w:val="clear" w:color="auto" w:fill="D5DCE4"/>
          </w:tcPr>
          <w:p w14:paraId="3B55FC40"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Company</w:t>
            </w:r>
          </w:p>
        </w:tc>
        <w:tc>
          <w:tcPr>
            <w:tcW w:w="8221" w:type="dxa"/>
            <w:shd w:val="clear" w:color="auto" w:fill="D5DCE4"/>
          </w:tcPr>
          <w:p w14:paraId="3B55FC41"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lang w:eastAsia="ko-KR"/>
              </w:rPr>
            </w:pPr>
            <w:r>
              <w:rPr>
                <w:rFonts w:ascii="Times New Roman" w:eastAsia="宋体" w:hAnsi="Times New Roman"/>
                <w:kern w:val="0"/>
                <w:sz w:val="20"/>
                <w:szCs w:val="16"/>
                <w:lang w:eastAsia="ko-KR"/>
              </w:rPr>
              <w:t xml:space="preserve"> Comment</w:t>
            </w:r>
          </w:p>
        </w:tc>
      </w:tr>
      <w:tr w:rsidR="00BA6030" w14:paraId="3B55FC45" w14:textId="77777777">
        <w:tc>
          <w:tcPr>
            <w:tcW w:w="1418" w:type="dxa"/>
          </w:tcPr>
          <w:p w14:paraId="3B55FC43"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3B55FC44"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C48" w14:textId="77777777">
        <w:tc>
          <w:tcPr>
            <w:tcW w:w="1418" w:type="dxa"/>
          </w:tcPr>
          <w:p w14:paraId="3B55FC46"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3B55FC47"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C4B" w14:textId="77777777">
        <w:tc>
          <w:tcPr>
            <w:tcW w:w="1418" w:type="dxa"/>
          </w:tcPr>
          <w:p w14:paraId="3B55FC49"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8221" w:type="dxa"/>
          </w:tcPr>
          <w:p w14:paraId="3B55FC4A"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BA6030" w14:paraId="3B55FC4E" w14:textId="77777777">
        <w:tc>
          <w:tcPr>
            <w:tcW w:w="1418" w:type="dxa"/>
          </w:tcPr>
          <w:p w14:paraId="3B55FC4C"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3B55FC4D" w14:textId="77777777" w:rsidR="00BA6030" w:rsidRDefault="00BA6030">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bl>
    <w:p w14:paraId="3B55FC4F" w14:textId="77777777" w:rsidR="00BA6030" w:rsidRDefault="00BA6030">
      <w:pPr>
        <w:pStyle w:val="3GPPText"/>
        <w:rPr>
          <w:color w:val="000000"/>
          <w:sz w:val="20"/>
        </w:rPr>
      </w:pPr>
    </w:p>
    <w:p w14:paraId="3B55FC50" w14:textId="77777777" w:rsidR="00BA6030" w:rsidRDefault="00890B69">
      <w:pPr>
        <w:pStyle w:val="2"/>
        <w:numPr>
          <w:ilvl w:val="0"/>
          <w:numId w:val="0"/>
        </w:numPr>
        <w:spacing w:before="120" w:after="120"/>
        <w:ind w:left="576" w:hanging="576"/>
        <w:rPr>
          <w:color w:val="0066FF"/>
          <w:sz w:val="24"/>
          <w:szCs w:val="24"/>
          <w:lang w:eastAsia="zh-CN"/>
        </w:rPr>
      </w:pPr>
      <w:r>
        <w:rPr>
          <w:color w:val="0066FF"/>
          <w:sz w:val="24"/>
          <w:szCs w:val="24"/>
          <w:lang w:eastAsia="zh-CN"/>
        </w:rPr>
        <w:t>Summary of Round 1</w:t>
      </w:r>
    </w:p>
    <w:p w14:paraId="3B55FC51" w14:textId="77777777" w:rsidR="00BA6030" w:rsidRDefault="00890B69">
      <w:pPr>
        <w:widowControl/>
        <w:spacing w:before="120" w:after="120" w:line="276" w:lineRule="auto"/>
        <w:jc w:val="left"/>
        <w:rPr>
          <w:rFonts w:ascii="Times New Roman" w:eastAsia="微软雅黑" w:hAnsi="Times New Roman" w:cs="Times New Roman"/>
          <w:kern w:val="0"/>
          <w:sz w:val="20"/>
          <w:szCs w:val="20"/>
          <w:lang w:val="en-GB" w:eastAsia="en-US"/>
        </w:rPr>
      </w:pPr>
      <w:r>
        <w:rPr>
          <w:rFonts w:ascii="Times New Roman" w:eastAsia="微软雅黑" w:hAnsi="Times New Roman" w:cs="Times New Roman"/>
          <w:kern w:val="0"/>
          <w:sz w:val="20"/>
          <w:szCs w:val="20"/>
          <w:lang w:val="en-GB" w:eastAsia="en-US"/>
        </w:rPr>
        <w:t>Based on the received comments, here is summary of discussion status:</w:t>
      </w:r>
    </w:p>
    <w:p w14:paraId="3B55FC52" w14:textId="77777777" w:rsidR="00BA6030" w:rsidRDefault="00890B69">
      <w:pPr>
        <w:spacing w:before="120" w:after="120"/>
        <w:rPr>
          <w:rFonts w:ascii="Times New Roman" w:eastAsia="微软雅黑" w:hAnsi="Times New Roman" w:cs="Times New Roman"/>
          <w:kern w:val="0"/>
          <w:sz w:val="20"/>
          <w:szCs w:val="20"/>
          <w:lang w:val="en-GB"/>
        </w:rPr>
      </w:pPr>
      <w:r>
        <w:rPr>
          <w:rFonts w:ascii="Times New Roman" w:eastAsia="微软雅黑" w:hAnsi="Times New Roman" w:cs="Times New Roman"/>
          <w:kern w:val="0"/>
          <w:sz w:val="20"/>
          <w:szCs w:val="20"/>
          <w:lang w:val="en-GB"/>
        </w:rPr>
        <w:t>Question 1</w:t>
      </w:r>
      <w:r>
        <w:rPr>
          <w:rFonts w:ascii="Times New Roman" w:eastAsia="微软雅黑" w:hAnsi="Times New Roman" w:cs="Times New Roman" w:hint="eastAsia"/>
          <w:kern w:val="0"/>
          <w:sz w:val="20"/>
          <w:szCs w:val="20"/>
          <w:lang w:val="en-GB"/>
        </w:rPr>
        <w:t>:</w:t>
      </w:r>
      <w:r>
        <w:rPr>
          <w:rFonts w:ascii="Times New Roman" w:eastAsia="微软雅黑" w:hAnsi="Times New Roman" w:cs="Times New Roman"/>
          <w:kern w:val="0"/>
          <w:sz w:val="20"/>
          <w:szCs w:val="20"/>
          <w:lang w:val="en-GB"/>
        </w:rPr>
        <w:t xml:space="preserve"> Which alternatives is preferred for applicable frequency hopping mode of NR-U CG-PUSCH?</w:t>
      </w:r>
    </w:p>
    <w:p w14:paraId="3B55FC53" w14:textId="77777777" w:rsidR="00BA6030" w:rsidRDefault="00890B69">
      <w:pPr>
        <w:pStyle w:val="affd"/>
        <w:numPr>
          <w:ilvl w:val="0"/>
          <w:numId w:val="21"/>
        </w:numPr>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Alt. 1: </w:t>
      </w:r>
      <w:r>
        <w:rPr>
          <w:rFonts w:ascii="Times New Roman" w:hAnsi="Times New Roman"/>
          <w:sz w:val="20"/>
          <w:szCs w:val="20"/>
        </w:rPr>
        <w:t>Samsung, ZTE/Sanechips, LGE, Lenovo/Motorola Mobility, vivo, Huawei/HiSilicon</w:t>
      </w:r>
    </w:p>
    <w:p w14:paraId="3B55FC54" w14:textId="77777777" w:rsidR="00BA6030" w:rsidRDefault="00890B69">
      <w:pPr>
        <w:pStyle w:val="affd"/>
        <w:numPr>
          <w:ilvl w:val="0"/>
          <w:numId w:val="21"/>
        </w:numPr>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Alt. 2: </w:t>
      </w:r>
      <w:r>
        <w:rPr>
          <w:rFonts w:ascii="Times New Roman" w:hAnsi="Times New Roman"/>
          <w:sz w:val="20"/>
          <w:szCs w:val="20"/>
        </w:rPr>
        <w:t>Huawei/HiSilicon</w:t>
      </w:r>
    </w:p>
    <w:p w14:paraId="3B55FC55" w14:textId="77777777" w:rsidR="00BA6030" w:rsidRDefault="00890B69">
      <w:pPr>
        <w:pStyle w:val="affd"/>
        <w:numPr>
          <w:ilvl w:val="0"/>
          <w:numId w:val="21"/>
        </w:numPr>
        <w:spacing w:before="120" w:after="120"/>
        <w:rPr>
          <w:rFonts w:ascii="Times New Roman" w:eastAsia="微软雅黑" w:hAnsi="Times New Roman"/>
          <w:sz w:val="20"/>
          <w:szCs w:val="20"/>
          <w:lang w:val="en-GB"/>
        </w:rPr>
      </w:pPr>
      <w:r>
        <w:rPr>
          <w:rFonts w:ascii="Times New Roman" w:eastAsiaTheme="minorEastAsia" w:hAnsi="Times New Roman" w:hint="eastAsia"/>
          <w:sz w:val="20"/>
          <w:szCs w:val="20"/>
        </w:rPr>
        <w:t>N</w:t>
      </w:r>
      <w:r>
        <w:rPr>
          <w:rFonts w:ascii="Times New Roman" w:eastAsiaTheme="minorEastAsia" w:hAnsi="Times New Roman"/>
          <w:sz w:val="20"/>
          <w:szCs w:val="20"/>
        </w:rPr>
        <w:t xml:space="preserve">eighther Alternative: Intel, </w:t>
      </w:r>
      <w:r>
        <w:rPr>
          <w:rFonts w:ascii="Times New Roman" w:hAnsi="Times New Roman"/>
          <w:sz w:val="20"/>
          <w:szCs w:val="16"/>
          <w:lang w:eastAsia="ko-KR"/>
        </w:rPr>
        <w:t>Nokia/NSB</w:t>
      </w:r>
    </w:p>
    <w:p w14:paraId="3B55FC56" w14:textId="77777777" w:rsidR="00BA6030" w:rsidRDefault="00BA6030">
      <w:pPr>
        <w:spacing w:before="120" w:after="120"/>
        <w:rPr>
          <w:rFonts w:ascii="Times New Roman" w:eastAsia="微软雅黑" w:hAnsi="Times New Roman" w:cs="Times New Roman"/>
          <w:kern w:val="0"/>
          <w:sz w:val="20"/>
          <w:szCs w:val="20"/>
          <w:lang w:val="en-GB"/>
        </w:rPr>
      </w:pPr>
    </w:p>
    <w:p w14:paraId="3B55FC57" w14:textId="77777777" w:rsidR="00BA6030" w:rsidRDefault="00890B69">
      <w:pPr>
        <w:rPr>
          <w:rFonts w:ascii="Times New Roman" w:eastAsia="微软雅黑" w:hAnsi="Times New Roman" w:cs="Times New Roman"/>
          <w:kern w:val="0"/>
          <w:sz w:val="20"/>
          <w:szCs w:val="20"/>
          <w:lang w:val="en-GB"/>
        </w:rPr>
      </w:pPr>
      <w:r>
        <w:rPr>
          <w:rFonts w:ascii="Times New Roman" w:hAnsi="Times New Roman" w:cs="Times New Roman" w:hint="eastAsia"/>
          <w:sz w:val="20"/>
          <w:szCs w:val="20"/>
        </w:rPr>
        <w:t>Q</w:t>
      </w:r>
      <w:r>
        <w:rPr>
          <w:rFonts w:ascii="Times New Roman" w:hAnsi="Times New Roman" w:cs="Times New Roman"/>
          <w:sz w:val="20"/>
          <w:szCs w:val="20"/>
        </w:rPr>
        <w:t xml:space="preserve">uestion 2: </w:t>
      </w:r>
      <w:r>
        <w:rPr>
          <w:rFonts w:ascii="Times New Roman" w:eastAsia="微软雅黑" w:hAnsi="Times New Roman" w:cs="Times New Roman"/>
          <w:kern w:val="0"/>
          <w:sz w:val="20"/>
          <w:szCs w:val="20"/>
          <w:lang w:val="en-GB"/>
        </w:rPr>
        <w:t>Which TPs is preferred if Alt. 1 is adopted?</w:t>
      </w:r>
    </w:p>
    <w:p w14:paraId="3B55FC58" w14:textId="77777777" w:rsidR="00BA6030" w:rsidRDefault="00890B69">
      <w:pPr>
        <w:pStyle w:val="affd"/>
        <w:numPr>
          <w:ilvl w:val="0"/>
          <w:numId w:val="21"/>
        </w:numPr>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TP1: </w:t>
      </w:r>
      <w:r>
        <w:rPr>
          <w:rFonts w:ascii="Times New Roman" w:hAnsi="Times New Roman"/>
          <w:sz w:val="20"/>
          <w:szCs w:val="20"/>
        </w:rPr>
        <w:t xml:space="preserve">vivo, Huawei/HiSilicon, Ericsson, </w:t>
      </w:r>
      <w:r>
        <w:rPr>
          <w:rFonts w:ascii="Times New Roman" w:eastAsiaTheme="minorEastAsia" w:hAnsi="Times New Roman"/>
          <w:sz w:val="20"/>
          <w:szCs w:val="16"/>
        </w:rPr>
        <w:t xml:space="preserve">Samsung (acceptable), </w:t>
      </w:r>
      <w:r>
        <w:rPr>
          <w:rFonts w:ascii="Times New Roman" w:hAnsi="Times New Roman"/>
          <w:sz w:val="20"/>
          <w:szCs w:val="20"/>
        </w:rPr>
        <w:t>LGE (acceptable)</w:t>
      </w:r>
    </w:p>
    <w:p w14:paraId="3B55FC59" w14:textId="77777777" w:rsidR="00BA6030" w:rsidRDefault="00890B69">
      <w:pPr>
        <w:pStyle w:val="affd"/>
        <w:numPr>
          <w:ilvl w:val="0"/>
          <w:numId w:val="21"/>
        </w:numPr>
        <w:spacing w:before="120" w:after="120"/>
        <w:rPr>
          <w:rFonts w:ascii="Times New Roman" w:eastAsia="微软雅黑" w:hAnsi="Times New Roman"/>
          <w:sz w:val="20"/>
          <w:szCs w:val="20"/>
          <w:lang w:val="en-GB"/>
        </w:rPr>
      </w:pPr>
      <w:r>
        <w:rPr>
          <w:rFonts w:ascii="Times New Roman" w:eastAsiaTheme="minorEastAsia" w:hAnsi="Times New Roman"/>
          <w:sz w:val="20"/>
          <w:szCs w:val="16"/>
        </w:rPr>
        <w:t xml:space="preserve">TP2: Samsung, </w:t>
      </w:r>
      <w:r>
        <w:rPr>
          <w:rFonts w:ascii="Times New Roman" w:hAnsi="Times New Roman"/>
          <w:sz w:val="20"/>
          <w:szCs w:val="20"/>
        </w:rPr>
        <w:t>ZTE/Sanechips, LGE, Lenovo/Motorola Mobility, vivo (acceptable)</w:t>
      </w:r>
    </w:p>
    <w:p w14:paraId="3B55FC5A" w14:textId="77777777" w:rsidR="00BA6030" w:rsidRDefault="00BA6030">
      <w:pPr>
        <w:rPr>
          <w:rFonts w:ascii="Times New Roman" w:eastAsia="微软雅黑" w:hAnsi="Times New Roman"/>
          <w:sz w:val="20"/>
          <w:szCs w:val="20"/>
          <w:lang w:val="en-GB"/>
        </w:rPr>
      </w:pPr>
    </w:p>
    <w:p w14:paraId="3B55FC5B" w14:textId="77777777" w:rsidR="00BA6030" w:rsidRDefault="00890B69">
      <w:pPr>
        <w:rPr>
          <w:rFonts w:ascii="Times New Roman" w:eastAsia="Malgun Gothic" w:hAnsi="Times New Roman"/>
          <w:kern w:val="0"/>
          <w:sz w:val="20"/>
          <w:szCs w:val="16"/>
          <w:lang w:eastAsia="ko-KR"/>
        </w:rPr>
      </w:pPr>
      <w:r>
        <w:rPr>
          <w:rFonts w:ascii="Times New Roman" w:eastAsia="微软雅黑" w:hAnsi="Times New Roman" w:hint="eastAsia"/>
          <w:sz w:val="20"/>
          <w:szCs w:val="20"/>
          <w:lang w:val="en-GB"/>
        </w:rPr>
        <w:t>@</w:t>
      </w:r>
      <w:r>
        <w:rPr>
          <w:rFonts w:ascii="Times New Roman" w:eastAsia="微软雅黑" w:hAnsi="Times New Roman"/>
          <w:sz w:val="20"/>
          <w:szCs w:val="20"/>
          <w:lang w:val="en-GB"/>
        </w:rPr>
        <w:t>Intel and Nokia/NSB: Regarding your comment that “</w:t>
      </w:r>
      <w:r>
        <w:rPr>
          <w:rFonts w:ascii="Times New Roman" w:eastAsia="Malgun Gothic" w:hAnsi="Times New Roman"/>
          <w:kern w:val="0"/>
          <w:sz w:val="20"/>
          <w:szCs w:val="16"/>
          <w:lang w:eastAsia="ko-KR"/>
        </w:rPr>
        <w:t xml:space="preserve">a device is mandated to perform LBT at each hop”, as indicated already by vivo and Huawei, there is no such problem since it was agreed in RAN1 107-e in endorsed CR </w:t>
      </w:r>
      <w:r>
        <w:rPr>
          <w:rFonts w:ascii="Times New Roman" w:hAnsi="Times New Roman"/>
          <w:kern w:val="0"/>
          <w:sz w:val="20"/>
          <w:szCs w:val="16"/>
        </w:rPr>
        <w:t>R1-2112823</w:t>
      </w:r>
      <w:r>
        <w:rPr>
          <w:rFonts w:ascii="Times New Roman" w:eastAsia="Malgun Gothic" w:hAnsi="Times New Roman"/>
          <w:kern w:val="0"/>
          <w:sz w:val="20"/>
          <w:szCs w:val="16"/>
          <w:lang w:eastAsia="ko-KR"/>
        </w:rPr>
        <w:t>: For operation with shared spectrum channel access, the UE does not expect that two hops of a PUSCH transmission are in different RB sets. Besides, we already support frequency hopping for scheduled PUSCH by a single DCI. It will be strange that frequency hopping is not supported for NR-U CG-PUSCH only. Please check whether Alt. 1 is acceptable to you based on this understanding.</w:t>
      </w:r>
    </w:p>
    <w:p w14:paraId="3B55FC5C" w14:textId="77777777" w:rsidR="00BA6030" w:rsidRDefault="00BA6030">
      <w:pPr>
        <w:rPr>
          <w:rFonts w:ascii="Times New Roman" w:eastAsia="Malgun Gothic" w:hAnsi="Times New Roman"/>
          <w:kern w:val="0"/>
          <w:sz w:val="20"/>
          <w:szCs w:val="16"/>
          <w:lang w:eastAsia="ko-KR"/>
        </w:rPr>
      </w:pPr>
    </w:p>
    <w:p w14:paraId="3B55FC5D" w14:textId="77777777" w:rsidR="00BA6030" w:rsidRDefault="00890B69">
      <w:pPr>
        <w:spacing w:afterLines="50" w:after="120"/>
        <w:rPr>
          <w:rFonts w:ascii="Times New Roman" w:eastAsia="微软雅黑" w:hAnsi="Times New Roman"/>
          <w:sz w:val="20"/>
          <w:szCs w:val="20"/>
          <w:lang w:val="en-GB"/>
        </w:rPr>
      </w:pPr>
      <w:r>
        <w:rPr>
          <w:rFonts w:ascii="Times New Roman" w:hAnsi="Times New Roman" w:hint="eastAsia"/>
          <w:kern w:val="0"/>
          <w:sz w:val="20"/>
          <w:szCs w:val="16"/>
        </w:rPr>
        <w:t>@</w:t>
      </w:r>
      <w:r>
        <w:rPr>
          <w:rFonts w:ascii="Times New Roman" w:hAnsi="Times New Roman"/>
          <w:kern w:val="0"/>
          <w:sz w:val="20"/>
          <w:szCs w:val="16"/>
        </w:rPr>
        <w:t>Ericsson: Regarding your question on TP1, i.e.  “</w:t>
      </w:r>
      <w:r>
        <w:rPr>
          <w:rFonts w:ascii="Times New Roman" w:eastAsia="微软雅黑" w:hAnsi="Times New Roman"/>
          <w:sz w:val="20"/>
          <w:szCs w:val="20"/>
          <w:lang w:val="en-GB"/>
        </w:rPr>
        <w:t xml:space="preserve">if the TP only affects CG for operation with shared spectrum channel access (unlicensed)”, the answer is yes since the parameter </w:t>
      </w:r>
      <w:r>
        <w:rPr>
          <w:rFonts w:ascii="Times New Roman" w:eastAsia="微软雅黑" w:hAnsi="Times New Roman"/>
          <w:i/>
          <w:iCs/>
          <w:sz w:val="20"/>
          <w:szCs w:val="20"/>
          <w:lang w:val="en-GB"/>
        </w:rPr>
        <w:t>cg-nrofSlots</w:t>
      </w:r>
      <w:r>
        <w:rPr>
          <w:rFonts w:ascii="Times New Roman" w:eastAsia="微软雅黑" w:hAnsi="Times New Roman"/>
          <w:sz w:val="20"/>
          <w:szCs w:val="20"/>
          <w:lang w:val="en-GB"/>
        </w:rPr>
        <w:t xml:space="preserve"> and </w:t>
      </w:r>
      <w:r>
        <w:rPr>
          <w:rFonts w:ascii="Times New Roman" w:eastAsia="微软雅黑" w:hAnsi="Times New Roman"/>
          <w:i/>
          <w:iCs/>
          <w:sz w:val="20"/>
          <w:szCs w:val="20"/>
          <w:lang w:val="en-GB"/>
        </w:rPr>
        <w:t>cg-nrofPUSCH-InSlot</w:t>
      </w:r>
      <w:r>
        <w:rPr>
          <w:rFonts w:ascii="Times New Roman" w:eastAsia="微软雅黑" w:hAnsi="Times New Roman"/>
          <w:sz w:val="20"/>
          <w:szCs w:val="20"/>
          <w:lang w:val="en-GB"/>
        </w:rPr>
        <w:t xml:space="preserve"> can only be configured in unlicensed band according to the following FG in TS 38.822: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3544"/>
        <w:gridCol w:w="850"/>
        <w:gridCol w:w="3260"/>
      </w:tblGrid>
      <w:tr w:rsidR="00BA6030" w14:paraId="3B55FC63" w14:textId="77777777">
        <w:trPr>
          <w:trHeight w:val="689"/>
        </w:trPr>
        <w:tc>
          <w:tcPr>
            <w:tcW w:w="704" w:type="dxa"/>
            <w:tcBorders>
              <w:top w:val="single" w:sz="4" w:space="0" w:color="auto"/>
              <w:left w:val="single" w:sz="4" w:space="0" w:color="auto"/>
              <w:bottom w:val="single" w:sz="4" w:space="0" w:color="auto"/>
              <w:right w:val="single" w:sz="4" w:space="0" w:color="auto"/>
            </w:tcBorders>
          </w:tcPr>
          <w:p w14:paraId="3B55FC5E" w14:textId="77777777" w:rsidR="00BA6030" w:rsidRDefault="00890B69">
            <w:pPr>
              <w:rPr>
                <w:rFonts w:ascii="Times New Roman" w:hAnsi="Times New Roman"/>
                <w:sz w:val="16"/>
                <w:szCs w:val="20"/>
              </w:rPr>
            </w:pPr>
            <w:r>
              <w:rPr>
                <w:rFonts w:ascii="Times New Roman" w:hAnsi="Times New Roman"/>
                <w:sz w:val="16"/>
                <w:szCs w:val="20"/>
              </w:rPr>
              <w:t>10-28</w:t>
            </w:r>
          </w:p>
        </w:tc>
        <w:tc>
          <w:tcPr>
            <w:tcW w:w="1276" w:type="dxa"/>
            <w:tcBorders>
              <w:top w:val="single" w:sz="4" w:space="0" w:color="auto"/>
              <w:left w:val="single" w:sz="4" w:space="0" w:color="auto"/>
              <w:bottom w:val="single" w:sz="4" w:space="0" w:color="auto"/>
              <w:right w:val="single" w:sz="4" w:space="0" w:color="auto"/>
            </w:tcBorders>
          </w:tcPr>
          <w:p w14:paraId="3B55FC5F" w14:textId="77777777" w:rsidR="00BA6030" w:rsidRDefault="00890B69">
            <w:pPr>
              <w:rPr>
                <w:rFonts w:ascii="Times New Roman" w:hAnsi="Times New Roman"/>
                <w:sz w:val="16"/>
                <w:szCs w:val="20"/>
              </w:rPr>
            </w:pPr>
            <w:r>
              <w:rPr>
                <w:rFonts w:ascii="Times New Roman" w:hAnsi="Times New Roman"/>
                <w:sz w:val="16"/>
                <w:szCs w:val="20"/>
              </w:rPr>
              <w:t>Configured grant with Rel-16 enhanced resource configuration</w:t>
            </w:r>
          </w:p>
        </w:tc>
        <w:tc>
          <w:tcPr>
            <w:tcW w:w="3544" w:type="dxa"/>
            <w:tcBorders>
              <w:top w:val="single" w:sz="4" w:space="0" w:color="auto"/>
              <w:left w:val="single" w:sz="4" w:space="0" w:color="auto"/>
              <w:bottom w:val="single" w:sz="4" w:space="0" w:color="auto"/>
              <w:right w:val="single" w:sz="4" w:space="0" w:color="auto"/>
            </w:tcBorders>
          </w:tcPr>
          <w:p w14:paraId="3B55FC60" w14:textId="77777777" w:rsidR="00BA6030" w:rsidRDefault="00890B69">
            <w:pPr>
              <w:rPr>
                <w:rFonts w:ascii="Times New Roman" w:hAnsi="Times New Roman"/>
                <w:sz w:val="16"/>
                <w:szCs w:val="20"/>
              </w:rPr>
            </w:pPr>
            <w:r>
              <w:rPr>
                <w:rFonts w:ascii="Times New Roman" w:hAnsi="Times New Roman"/>
                <w:sz w:val="16"/>
                <w:szCs w:val="20"/>
              </w:rPr>
              <w:t>1. Support configuration of resources with cg-nrofSlots-r16 and cg-nrofPUSCH-InSlot-r16,</w:t>
            </w:r>
          </w:p>
        </w:tc>
        <w:tc>
          <w:tcPr>
            <w:tcW w:w="850" w:type="dxa"/>
            <w:tcBorders>
              <w:top w:val="single" w:sz="4" w:space="0" w:color="auto"/>
              <w:left w:val="single" w:sz="4" w:space="0" w:color="auto"/>
              <w:bottom w:val="single" w:sz="4" w:space="0" w:color="auto"/>
              <w:right w:val="single" w:sz="4" w:space="0" w:color="auto"/>
            </w:tcBorders>
          </w:tcPr>
          <w:p w14:paraId="3B55FC61" w14:textId="77777777" w:rsidR="00BA6030" w:rsidRDefault="00890B69">
            <w:pPr>
              <w:keepNext/>
              <w:keepLines/>
              <w:spacing w:line="256" w:lineRule="auto"/>
              <w:rPr>
                <w:rFonts w:ascii="Times New Roman" w:hAnsi="Times New Roman"/>
                <w:sz w:val="16"/>
                <w:szCs w:val="20"/>
              </w:rPr>
            </w:pPr>
            <w:r>
              <w:rPr>
                <w:rFonts w:ascii="Times New Roman" w:hAnsi="Times New Roman" w:hint="eastAsia"/>
                <w:sz w:val="16"/>
                <w:szCs w:val="20"/>
              </w:rPr>
              <w:t>P</w:t>
            </w:r>
            <w:r>
              <w:rPr>
                <w:rFonts w:ascii="Times New Roman" w:hAnsi="Times New Roman"/>
                <w:sz w:val="16"/>
                <w:szCs w:val="20"/>
              </w:rPr>
              <w:t>er band</w:t>
            </w:r>
          </w:p>
        </w:tc>
        <w:tc>
          <w:tcPr>
            <w:tcW w:w="3260" w:type="dxa"/>
            <w:tcBorders>
              <w:top w:val="single" w:sz="4" w:space="0" w:color="auto"/>
              <w:left w:val="single" w:sz="4" w:space="0" w:color="auto"/>
              <w:bottom w:val="single" w:sz="4" w:space="0" w:color="auto"/>
              <w:right w:val="single" w:sz="4" w:space="0" w:color="auto"/>
            </w:tcBorders>
          </w:tcPr>
          <w:p w14:paraId="3B55FC62" w14:textId="77777777" w:rsidR="00BA6030" w:rsidRDefault="00890B69">
            <w:pPr>
              <w:rPr>
                <w:rFonts w:ascii="Times New Roman" w:hAnsi="Times New Roman"/>
                <w:sz w:val="16"/>
                <w:szCs w:val="20"/>
              </w:rPr>
            </w:pPr>
            <w:r>
              <w:rPr>
                <w:rFonts w:ascii="Times New Roman" w:hAnsi="Times New Roman"/>
                <w:sz w:val="16"/>
                <w:szCs w:val="20"/>
              </w:rPr>
              <w:t>the signaling is per band but is only expected for a band where shared spectrum channel access must be used</w:t>
            </w:r>
          </w:p>
        </w:tc>
      </w:tr>
    </w:tbl>
    <w:p w14:paraId="3B55FC64" w14:textId="77777777" w:rsidR="00BA6030" w:rsidRDefault="00BA6030">
      <w:pPr>
        <w:rPr>
          <w:rFonts w:ascii="Times New Roman" w:eastAsia="微软雅黑" w:hAnsi="Times New Roman"/>
          <w:sz w:val="20"/>
          <w:szCs w:val="20"/>
        </w:rPr>
      </w:pPr>
    </w:p>
    <w:p w14:paraId="3B55FC65" w14:textId="77777777" w:rsidR="00BA6030" w:rsidRDefault="00890B69">
      <w:pPr>
        <w:rPr>
          <w:rFonts w:ascii="Times New Roman" w:eastAsia="微软雅黑" w:hAnsi="Times New Roman"/>
          <w:sz w:val="20"/>
          <w:szCs w:val="20"/>
        </w:rPr>
      </w:pPr>
      <w:r>
        <w:rPr>
          <w:rFonts w:ascii="Times New Roman" w:eastAsia="微软雅黑" w:hAnsi="Times New Roman" w:hint="eastAsia"/>
          <w:sz w:val="20"/>
          <w:szCs w:val="20"/>
        </w:rPr>
        <w:t>R</w:t>
      </w:r>
      <w:r>
        <w:rPr>
          <w:rFonts w:ascii="Times New Roman" w:eastAsia="微软雅黑" w:hAnsi="Times New Roman"/>
          <w:sz w:val="20"/>
          <w:szCs w:val="20"/>
        </w:rPr>
        <w:t xml:space="preserve">egarding comparison between TP1 and TP2 for Alt. 1, based on moderator’s understanding, the key reason to discuss the frequency hopping mode for NR-U CG-PUSCH is the change of resource allocation mode by introducing </w:t>
      </w:r>
      <w:r>
        <w:rPr>
          <w:rFonts w:ascii="Times New Roman" w:eastAsia="微软雅黑" w:hAnsi="Times New Roman"/>
          <w:sz w:val="20"/>
          <w:szCs w:val="20"/>
        </w:rPr>
        <w:lastRenderedPageBreak/>
        <w:t xml:space="preserve">configuration parameter </w:t>
      </w:r>
      <w:r>
        <w:rPr>
          <w:rFonts w:ascii="Times New Roman" w:eastAsia="微软雅黑" w:hAnsi="Times New Roman"/>
          <w:i/>
          <w:iCs/>
          <w:sz w:val="20"/>
          <w:szCs w:val="20"/>
        </w:rPr>
        <w:t>cg-nrofSlots-r16</w:t>
      </w:r>
      <w:r>
        <w:rPr>
          <w:rFonts w:ascii="Times New Roman" w:eastAsia="微软雅黑" w:hAnsi="Times New Roman"/>
          <w:sz w:val="20"/>
          <w:szCs w:val="20"/>
        </w:rPr>
        <w:t xml:space="preserve"> and </w:t>
      </w:r>
      <w:r>
        <w:rPr>
          <w:rFonts w:ascii="Times New Roman" w:eastAsia="微软雅黑" w:hAnsi="Times New Roman"/>
          <w:i/>
          <w:iCs/>
          <w:sz w:val="20"/>
          <w:szCs w:val="20"/>
        </w:rPr>
        <w:t>cg-nrofPUSCH-InSlot-r16</w:t>
      </w:r>
      <w:r>
        <w:rPr>
          <w:rFonts w:ascii="Times New Roman" w:eastAsia="微软雅黑" w:hAnsi="Times New Roman"/>
          <w:sz w:val="20"/>
          <w:szCs w:val="20"/>
        </w:rPr>
        <w:t>. In another word, TP1 is more straightforward than TP2 due to the above reason. Besides, TP1 seems more compatible with the text on multi-PUSCH scheduling where the mentioned RRC parameter is also related with resource allocation.</w:t>
      </w:r>
    </w:p>
    <w:p w14:paraId="3B55FC66" w14:textId="77777777" w:rsidR="00BA6030" w:rsidRDefault="00BA6030">
      <w:pPr>
        <w:rPr>
          <w:rFonts w:ascii="Times New Roman" w:eastAsia="微软雅黑" w:hAnsi="Times New Roman"/>
          <w:sz w:val="20"/>
          <w:szCs w:val="20"/>
        </w:rPr>
      </w:pPr>
    </w:p>
    <w:p w14:paraId="3B55FC67" w14:textId="77777777" w:rsidR="00BA6030" w:rsidRDefault="00890B69">
      <w:pPr>
        <w:rPr>
          <w:rFonts w:ascii="Times New Roman" w:eastAsia="微软雅黑" w:hAnsi="Times New Roman"/>
          <w:sz w:val="20"/>
          <w:szCs w:val="20"/>
        </w:rPr>
      </w:pPr>
      <w:r>
        <w:rPr>
          <w:rFonts w:ascii="Times New Roman" w:eastAsia="微软雅黑" w:hAnsi="Times New Roman" w:hint="eastAsia"/>
          <w:sz w:val="20"/>
          <w:szCs w:val="20"/>
        </w:rPr>
        <w:t>G</w:t>
      </w:r>
      <w:r>
        <w:rPr>
          <w:rFonts w:ascii="Times New Roman" w:eastAsia="微软雅黑" w:hAnsi="Times New Roman"/>
          <w:sz w:val="20"/>
          <w:szCs w:val="20"/>
        </w:rPr>
        <w:t>iven clear majority support of Alt. 1 and the above comparison on TP1 and TP2, the following proposal is made:</w:t>
      </w:r>
    </w:p>
    <w:p w14:paraId="3B55FC68" w14:textId="77777777" w:rsidR="00BA6030" w:rsidRDefault="00890B69">
      <w:pPr>
        <w:pStyle w:val="5"/>
        <w:numPr>
          <w:ilvl w:val="0"/>
          <w:numId w:val="0"/>
        </w:numPr>
        <w:ind w:left="1008" w:hanging="1008"/>
        <w:rPr>
          <w:color w:val="auto"/>
        </w:rPr>
      </w:pPr>
      <w:r>
        <w:rPr>
          <w:rFonts w:hint="eastAsia"/>
          <w:color w:val="auto"/>
        </w:rPr>
        <w:t>P</w:t>
      </w:r>
      <w:r>
        <w:rPr>
          <w:color w:val="auto"/>
        </w:rPr>
        <w:t>roposal 1: Support intra-slot frequency hopping only for NR-U CG-PUSCH and adopt TP1 below:</w:t>
      </w:r>
    </w:p>
    <w:p w14:paraId="3B55FC69" w14:textId="77777777" w:rsidR="00BA6030" w:rsidRDefault="00890B69">
      <w:pPr>
        <w:pStyle w:val="3GPPText"/>
        <w:rPr>
          <w:color w:val="000000"/>
          <w:sz w:val="20"/>
        </w:rPr>
      </w:pPr>
      <w:r>
        <w:rPr>
          <w:color w:val="000000"/>
          <w:sz w:val="20"/>
        </w:rPr>
        <w:t>-----------------------------------------------------------</w:t>
      </w:r>
      <w:r>
        <w:rPr>
          <w:b/>
          <w:bCs/>
          <w:color w:val="000000"/>
          <w:sz w:val="20"/>
        </w:rPr>
        <w:t>TP1 for 38.214 6.3.1</w:t>
      </w:r>
      <w:r>
        <w:rPr>
          <w:color w:val="000000"/>
          <w:sz w:val="20"/>
        </w:rPr>
        <w:t>------------------------------------------------------------</w:t>
      </w:r>
    </w:p>
    <w:p w14:paraId="3B55FC6A" w14:textId="77777777" w:rsidR="00BA6030" w:rsidRDefault="00890B69">
      <w:pPr>
        <w:jc w:val="center"/>
        <w:rPr>
          <w:rFonts w:ascii="Times New Roman" w:hAnsi="Times New Roman"/>
          <w:color w:val="FF0000"/>
          <w:szCs w:val="20"/>
        </w:rPr>
      </w:pPr>
      <w:r>
        <w:rPr>
          <w:rFonts w:ascii="Times New Roman" w:hAnsi="Times New Roman"/>
          <w:color w:val="FF0000"/>
          <w:szCs w:val="20"/>
        </w:rPr>
        <w:t>&lt;unchanged part omitted&gt;</w:t>
      </w:r>
    </w:p>
    <w:p w14:paraId="3B55FC6B" w14:textId="77777777" w:rsidR="00BA6030" w:rsidRDefault="00890B69">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r>
        <w:rPr>
          <w:rFonts w:ascii="Times New Roman" w:hAnsi="Times New Roman"/>
          <w:i/>
        </w:rPr>
        <w:t>pusch-Config</w:t>
      </w:r>
      <w:r>
        <w:rPr>
          <w:rFonts w:ascii="Times New Roman" w:hAnsi="Times New Roman"/>
          <w:color w:val="000000"/>
        </w:rPr>
        <w:t xml:space="preserve"> for PUSCH transmission scheduled by DCI format 0_2, and by</w:t>
      </w:r>
      <w:r>
        <w:rPr>
          <w:rFonts w:ascii="Times New Roman" w:hAnsi="Times New Roman"/>
          <w:i/>
        </w:rPr>
        <w:t xml:space="preserve"> frequencyHopping</w:t>
      </w:r>
      <w:r>
        <w:rPr>
          <w:rFonts w:ascii="Times New Roman" w:hAnsi="Times New Roman"/>
        </w:rPr>
        <w:t xml:space="preserve"> provided in </w:t>
      </w:r>
      <w:r>
        <w:rPr>
          <w:rFonts w:ascii="Times New Roman" w:hAnsi="Times New Roman"/>
          <w:i/>
        </w:rPr>
        <w:t>pusch-Config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r>
        <w:rPr>
          <w:rFonts w:ascii="Times New Roman" w:hAnsi="Times New Roman"/>
          <w:i/>
        </w:rPr>
        <w:t>frequencyHopping</w:t>
      </w:r>
      <w:r>
        <w:rPr>
          <w:rFonts w:ascii="Times New Roman" w:hAnsi="Times New Roman"/>
        </w:rPr>
        <w:t xml:space="preserve"> provided in </w:t>
      </w:r>
      <w:r>
        <w:rPr>
          <w:rFonts w:ascii="Times New Roman" w:hAnsi="Times New Roman"/>
          <w:i/>
        </w:rPr>
        <w:t>configuredGrantConfig</w:t>
      </w:r>
      <w:r>
        <w:rPr>
          <w:rFonts w:ascii="Times New Roman" w:hAnsi="Times New Roman"/>
        </w:rPr>
        <w:t xml:space="preserve"> for configured PUSCH transmission. One of two frequency hopping modes can be configured:</w:t>
      </w:r>
    </w:p>
    <w:p w14:paraId="3B55FC6C" w14:textId="77777777" w:rsidR="00BA6030" w:rsidRDefault="00890B69">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eastAsia="MS Mincho"/>
          <w:color w:val="auto"/>
          <w:lang w:eastAsia="ja-JP"/>
        </w:rPr>
        <w:t xml:space="preserve"> </w:t>
      </w:r>
      <w:ins w:id="76" w:author="Gen Li(vivo) [2]" w:date="2022-02-21T17:21:00Z">
        <w:r>
          <w:rPr>
            <w:rFonts w:ascii="Times New Roman" w:eastAsia="MS Mincho" w:hAnsi="Times New Roman" w:cs="Times New Roman"/>
            <w:color w:val="FF0000"/>
            <w:lang w:eastAsia="ja-JP"/>
          </w:rPr>
          <w:t xml:space="preserve">and each of multiple configured grant PUSCH transmissions in a configuration where the higher layer parameter </w:t>
        </w:r>
        <w:bookmarkStart w:id="77" w:name="_Hlk96661186"/>
        <w:r>
          <w:rPr>
            <w:rFonts w:ascii="Times New Roman" w:hAnsi="Times New Roman" w:cs="Times New Roman"/>
            <w:i/>
            <w:color w:val="FF0000"/>
            <w:lang w:eastAsia="zh-CN"/>
          </w:rPr>
          <w:t>cg-nrofSlots</w:t>
        </w:r>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cg-nrofPUSCH-InSlot</w:t>
        </w:r>
        <w:bookmarkEnd w:id="77"/>
        <w:r>
          <w:rPr>
            <w:rFonts w:ascii="Times New Roman" w:hAnsi="Times New Roman" w:cs="Times New Roman"/>
            <w:i/>
            <w:color w:val="FF0000"/>
            <w:lang w:eastAsia="zh-CN"/>
          </w:rPr>
          <w:t xml:space="preserve"> </w:t>
        </w:r>
        <w:r>
          <w:rPr>
            <w:rFonts w:ascii="Times New Roman" w:hAnsi="Times New Roman" w:cs="Times New Roman"/>
            <w:iCs/>
            <w:color w:val="FF0000"/>
            <w:lang w:eastAsia="zh-CN"/>
          </w:rPr>
          <w:t>are provided.</w:t>
        </w:r>
      </w:ins>
    </w:p>
    <w:p w14:paraId="3B55FC6D" w14:textId="77777777" w:rsidR="00BA6030" w:rsidRDefault="00890B69">
      <w:pPr>
        <w:pStyle w:val="B1"/>
        <w:spacing w:after="0"/>
        <w:rPr>
          <w:rFonts w:ascii="Times New Roman" w:hAnsi="Times New Roman"/>
          <w:color w:val="000000"/>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3B55FC6E" w14:textId="77777777" w:rsidR="00BA6030" w:rsidRDefault="00890B69">
      <w:pPr>
        <w:spacing w:afterLines="50" w:after="120"/>
        <w:jc w:val="center"/>
        <w:rPr>
          <w:rFonts w:ascii="Times New Roman" w:hAnsi="Times New Roman"/>
          <w:szCs w:val="20"/>
        </w:rPr>
      </w:pPr>
      <w:r>
        <w:rPr>
          <w:rFonts w:ascii="Times New Roman" w:hAnsi="Times New Roman"/>
          <w:color w:val="FF0000"/>
          <w:szCs w:val="20"/>
        </w:rPr>
        <w:t>&lt;unchanged part omitted&gt;</w:t>
      </w:r>
    </w:p>
    <w:p w14:paraId="3B55FC6F" w14:textId="77777777" w:rsidR="00BA6030" w:rsidRDefault="00890B69">
      <w:pPr>
        <w:pStyle w:val="3GPPText"/>
        <w:rPr>
          <w:color w:val="000000"/>
          <w:sz w:val="20"/>
        </w:rPr>
      </w:pPr>
      <w:r>
        <w:rPr>
          <w:color w:val="000000"/>
          <w:sz w:val="20"/>
        </w:rPr>
        <w:t>-----------------------------------------------------------</w:t>
      </w:r>
      <w:r>
        <w:rPr>
          <w:b/>
          <w:bCs/>
          <w:color w:val="000000"/>
          <w:sz w:val="20"/>
        </w:rPr>
        <w:t>TP1 for 38.214 6.3.1</w:t>
      </w:r>
      <w:r>
        <w:rPr>
          <w:color w:val="000000"/>
          <w:sz w:val="20"/>
        </w:rPr>
        <w:t>------------------------------------------------------------</w:t>
      </w:r>
    </w:p>
    <w:p w14:paraId="3B55FC70" w14:textId="77777777" w:rsidR="00BA6030" w:rsidRDefault="00BA6030">
      <w:pPr>
        <w:rPr>
          <w:rFonts w:ascii="Times New Roman" w:hAnsi="Times New Roman" w:cs="Times New Roman"/>
          <w:sz w:val="20"/>
          <w:szCs w:val="20"/>
        </w:rPr>
      </w:pPr>
    </w:p>
    <w:p w14:paraId="3B55FC71" w14:textId="77777777" w:rsidR="00BA6030" w:rsidRDefault="00890B69">
      <w:pPr>
        <w:pStyle w:val="2"/>
        <w:numPr>
          <w:ilvl w:val="0"/>
          <w:numId w:val="0"/>
        </w:numPr>
        <w:spacing w:before="120" w:after="120"/>
        <w:ind w:left="576" w:hanging="576"/>
        <w:rPr>
          <w:color w:val="0066FF"/>
          <w:sz w:val="24"/>
          <w:szCs w:val="24"/>
          <w:lang w:eastAsia="zh-CN"/>
        </w:rPr>
      </w:pPr>
      <w:r>
        <w:rPr>
          <w:color w:val="0066FF"/>
          <w:sz w:val="24"/>
          <w:szCs w:val="24"/>
          <w:lang w:eastAsia="zh-CN"/>
        </w:rPr>
        <w:t xml:space="preserve">Company </w:t>
      </w:r>
      <w:r>
        <w:rPr>
          <w:rFonts w:hint="eastAsia"/>
          <w:color w:val="0066FF"/>
          <w:sz w:val="24"/>
          <w:szCs w:val="24"/>
          <w:lang w:eastAsia="zh-CN"/>
        </w:rPr>
        <w:t>views</w:t>
      </w:r>
      <w:r>
        <w:rPr>
          <w:color w:val="0066FF"/>
          <w:sz w:val="24"/>
          <w:szCs w:val="24"/>
          <w:lang w:eastAsia="zh-CN"/>
        </w:rPr>
        <w:t xml:space="preserve"> (Round 2, active)</w:t>
      </w:r>
    </w:p>
    <w:p w14:paraId="3B55FC72" w14:textId="77777777" w:rsidR="00BA6030" w:rsidRDefault="00890B69">
      <w:pPr>
        <w:rPr>
          <w:rFonts w:ascii="Times New Roman" w:eastAsia="微软雅黑" w:hAnsi="Times New Roman" w:cs="Times New Roman"/>
          <w:kern w:val="0"/>
          <w:sz w:val="20"/>
          <w:szCs w:val="20"/>
          <w:lang w:val="en-GB" w:eastAsia="en-US"/>
        </w:rPr>
      </w:pPr>
      <w:r>
        <w:rPr>
          <w:rFonts w:ascii="Times New Roman" w:eastAsia="微软雅黑" w:hAnsi="Times New Roman" w:cs="Times New Roman"/>
          <w:kern w:val="0"/>
          <w:sz w:val="20"/>
          <w:szCs w:val="20"/>
          <w:lang w:val="en-GB" w:eastAsia="en-US"/>
        </w:rPr>
        <w:t>Please kindly provide your views in the table below on Proposal 1:</w:t>
      </w:r>
    </w:p>
    <w:p w14:paraId="3B55FC73" w14:textId="77777777" w:rsidR="00BA6030" w:rsidRDefault="00BA6030">
      <w:pPr>
        <w:rPr>
          <w:rFonts w:ascii="Times New Roman" w:eastAsia="微软雅黑" w:hAnsi="Times New Roman" w:cs="Times New Roman"/>
          <w:kern w:val="0"/>
          <w:sz w:val="20"/>
          <w:szCs w:val="20"/>
          <w:lang w:val="en-GB" w:eastAsia="en-US"/>
        </w:rPr>
      </w:pPr>
    </w:p>
    <w:tbl>
      <w:tblPr>
        <w:tblStyle w:val="aff3"/>
        <w:tblW w:w="0" w:type="auto"/>
        <w:tblInd w:w="-5" w:type="dxa"/>
        <w:tblLook w:val="04A0" w:firstRow="1" w:lastRow="0" w:firstColumn="1" w:lastColumn="0" w:noHBand="0" w:noVBand="1"/>
      </w:tblPr>
      <w:tblGrid>
        <w:gridCol w:w="1406"/>
        <w:gridCol w:w="2082"/>
        <w:gridCol w:w="6146"/>
      </w:tblGrid>
      <w:tr w:rsidR="00BA6030" w14:paraId="3B55FC77" w14:textId="77777777">
        <w:tc>
          <w:tcPr>
            <w:tcW w:w="1406" w:type="dxa"/>
            <w:shd w:val="clear" w:color="auto" w:fill="D5DCE4"/>
          </w:tcPr>
          <w:p w14:paraId="3B55FC74"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Company</w:t>
            </w:r>
          </w:p>
        </w:tc>
        <w:tc>
          <w:tcPr>
            <w:tcW w:w="2082" w:type="dxa"/>
            <w:shd w:val="clear" w:color="auto" w:fill="D5DCE4"/>
          </w:tcPr>
          <w:p w14:paraId="3B55FC75"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Yes or No</w:t>
            </w:r>
          </w:p>
        </w:tc>
        <w:tc>
          <w:tcPr>
            <w:tcW w:w="6146" w:type="dxa"/>
            <w:shd w:val="clear" w:color="auto" w:fill="D5DCE4"/>
          </w:tcPr>
          <w:p w14:paraId="3B55FC76"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BA6030" w14:paraId="3B55FC7D" w14:textId="77777777">
        <w:tc>
          <w:tcPr>
            <w:tcW w:w="1406" w:type="dxa"/>
          </w:tcPr>
          <w:p w14:paraId="3B55FC78"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Ericsson</w:t>
            </w:r>
          </w:p>
        </w:tc>
        <w:tc>
          <w:tcPr>
            <w:tcW w:w="2082" w:type="dxa"/>
          </w:tcPr>
          <w:p w14:paraId="3B55FC79"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20"/>
                <w:lang w:val="en-GB"/>
              </w:rPr>
            </w:pPr>
            <w:r>
              <w:rPr>
                <w:rFonts w:ascii="Times New Roman" w:hAnsi="Times New Roman"/>
                <w:kern w:val="0"/>
                <w:sz w:val="20"/>
                <w:szCs w:val="20"/>
                <w:lang w:val="en-GB"/>
              </w:rPr>
              <w:t>Yes</w:t>
            </w:r>
          </w:p>
        </w:tc>
        <w:tc>
          <w:tcPr>
            <w:tcW w:w="6146" w:type="dxa"/>
          </w:tcPr>
          <w:p w14:paraId="3B55FC7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20"/>
              </w:rPr>
            </w:pPr>
            <w:r>
              <w:rPr>
                <w:rFonts w:ascii="Times New Roman" w:hAnsi="Times New Roman"/>
                <w:kern w:val="0"/>
                <w:sz w:val="20"/>
                <w:szCs w:val="20"/>
              </w:rPr>
              <w:t>Thank-you to the moderator for clarifying our question on applicability to unlicensed only due to FG 10-28.</w:t>
            </w:r>
          </w:p>
          <w:p w14:paraId="3B55FC7B"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20"/>
              </w:rPr>
            </w:pPr>
            <w:r>
              <w:rPr>
                <w:rFonts w:ascii="Times New Roman" w:hAnsi="Times New Roman"/>
                <w:kern w:val="0"/>
                <w:sz w:val="20"/>
                <w:szCs w:val="20"/>
              </w:rPr>
              <w:t>Minor editorial comment on TP1:</w:t>
            </w:r>
          </w:p>
          <w:p w14:paraId="3B55FC7C" w14:textId="77777777" w:rsidR="00BA6030" w:rsidRDefault="00890B69">
            <w:pPr>
              <w:widowControl/>
              <w:tabs>
                <w:tab w:val="left" w:pos="360"/>
              </w:tabs>
              <w:autoSpaceDE w:val="0"/>
              <w:autoSpaceDN w:val="0"/>
              <w:snapToGrid w:val="0"/>
              <w:spacing w:before="120" w:after="120"/>
              <w:rPr>
                <w:rFonts w:ascii="Times New Roman" w:hAnsi="Times New Roman"/>
                <w:iCs/>
                <w:color w:val="FF0000"/>
                <w:sz w:val="20"/>
                <w:szCs w:val="20"/>
              </w:rPr>
            </w:pPr>
            <w:r>
              <w:rPr>
                <w:rFonts w:ascii="Times New Roman" w:eastAsia="MS Mincho" w:hAnsi="Times New Roman"/>
                <w:color w:val="FF0000"/>
                <w:sz w:val="20"/>
                <w:szCs w:val="20"/>
                <w:lang w:eastAsia="ja-JP"/>
              </w:rPr>
              <w:t>… whee the higher layer parameter</w:t>
            </w:r>
            <w:r>
              <w:rPr>
                <w:rFonts w:ascii="Times New Roman" w:eastAsia="MS Mincho" w:hAnsi="Times New Roman"/>
                <w:color w:val="0070C0"/>
                <w:sz w:val="20"/>
                <w:szCs w:val="20"/>
                <w:lang w:eastAsia="ja-JP"/>
              </w:rPr>
              <w:t>s</w:t>
            </w:r>
            <w:r>
              <w:rPr>
                <w:rFonts w:ascii="Times New Roman" w:eastAsia="MS Mincho" w:hAnsi="Times New Roman"/>
                <w:color w:val="FF0000"/>
                <w:sz w:val="20"/>
                <w:szCs w:val="20"/>
                <w:lang w:eastAsia="ja-JP"/>
              </w:rPr>
              <w:t xml:space="preserve"> </w:t>
            </w:r>
            <w:r>
              <w:rPr>
                <w:rFonts w:ascii="Times New Roman" w:hAnsi="Times New Roman"/>
                <w:i/>
                <w:color w:val="FF0000"/>
                <w:sz w:val="20"/>
                <w:szCs w:val="20"/>
              </w:rPr>
              <w:t>cg-nrofSlots</w:t>
            </w:r>
            <w:r>
              <w:rPr>
                <w:rFonts w:ascii="Times New Roman" w:hAnsi="Times New Roman"/>
                <w:color w:val="FF0000"/>
                <w:sz w:val="20"/>
                <w:szCs w:val="20"/>
              </w:rPr>
              <w:t xml:space="preserve"> and </w:t>
            </w:r>
            <w:r>
              <w:rPr>
                <w:rFonts w:ascii="Times New Roman" w:hAnsi="Times New Roman"/>
                <w:i/>
                <w:color w:val="FF0000"/>
                <w:sz w:val="20"/>
                <w:szCs w:val="20"/>
              </w:rPr>
              <w:t xml:space="preserve">cg-nrofPUSCH-InSlot </w:t>
            </w:r>
            <w:r>
              <w:rPr>
                <w:rFonts w:ascii="Times New Roman" w:hAnsi="Times New Roman"/>
                <w:iCs/>
                <w:color w:val="FF0000"/>
                <w:sz w:val="20"/>
                <w:szCs w:val="20"/>
              </w:rPr>
              <w:t>are provided.</w:t>
            </w:r>
          </w:p>
        </w:tc>
      </w:tr>
      <w:tr w:rsidR="00BA6030" w14:paraId="3B55FC81" w14:textId="77777777">
        <w:tc>
          <w:tcPr>
            <w:tcW w:w="1406" w:type="dxa"/>
          </w:tcPr>
          <w:p w14:paraId="3B55FC7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Samsung</w:t>
            </w:r>
          </w:p>
        </w:tc>
        <w:tc>
          <w:tcPr>
            <w:tcW w:w="2082" w:type="dxa"/>
          </w:tcPr>
          <w:p w14:paraId="3B55FC7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8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 xml:space="preserve">Agree with Ericsson’s change. </w:t>
            </w:r>
          </w:p>
        </w:tc>
      </w:tr>
      <w:tr w:rsidR="00BA6030" w14:paraId="3B55FC88" w14:textId="77777777">
        <w:tc>
          <w:tcPr>
            <w:tcW w:w="1406" w:type="dxa"/>
          </w:tcPr>
          <w:p w14:paraId="3B55FC8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Huawei, HiSilicon</w:t>
            </w:r>
          </w:p>
        </w:tc>
        <w:tc>
          <w:tcPr>
            <w:tcW w:w="2082" w:type="dxa"/>
          </w:tcPr>
          <w:p w14:paraId="3B55FC83"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84" w14:textId="77777777" w:rsidR="00BA6030" w:rsidRDefault="00890B69">
            <w:pPr>
              <w:rPr>
                <w:rFonts w:ascii="Times New Roman" w:eastAsia="Malgun Gothic" w:hAnsi="Times New Roman"/>
                <w:kern w:val="0"/>
                <w:sz w:val="20"/>
                <w:szCs w:val="16"/>
              </w:rPr>
            </w:pPr>
            <w:r>
              <w:rPr>
                <w:rFonts w:ascii="Times New Roman" w:eastAsia="Malgun Gothic" w:hAnsi="Times New Roman"/>
                <w:kern w:val="0"/>
                <w:sz w:val="20"/>
                <w:szCs w:val="16"/>
              </w:rPr>
              <w:t xml:space="preserve">Agree with Ericsson’s editorial change and suggest to remove repeated occurances of “and” between the applicable case </w:t>
            </w:r>
          </w:p>
          <w:p w14:paraId="3B55FC85" w14:textId="77777777" w:rsidR="00BA6030" w:rsidRDefault="00890B69">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eastAsia="MS Mincho" w:hAnsi="Times New Roman"/>
                <w:color w:val="7030A0"/>
                <w:lang w:eastAsia="ja-JP"/>
              </w:rPr>
              <w:t>,</w:t>
            </w:r>
            <w:r>
              <w:rPr>
                <w:rFonts w:ascii="Times New Roman" w:hAnsi="Times New Roman"/>
                <w:color w:val="auto"/>
                <w:lang w:eastAsia="ja-JP"/>
              </w:rPr>
              <w:t xml:space="preserve"> </w:t>
            </w:r>
            <w:r>
              <w:rPr>
                <w:rFonts w:ascii="Times New Roman" w:hAnsi="Times New Roman"/>
                <w:strike/>
                <w:color w:val="7030A0"/>
                <w:lang w:eastAsia="ja-JP"/>
              </w:rPr>
              <w:t xml:space="preserve">and </w:t>
            </w:r>
            <w:r>
              <w:rPr>
                <w:rFonts w:ascii="Times New Roman" w:hAnsi="Times New Roman"/>
                <w:color w:val="auto"/>
                <w:lang w:eastAsia="ja-JP"/>
              </w:rPr>
              <w:t xml:space="preserve">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ascii="Times New Roman" w:hAnsi="Times New Roman"/>
                <w:color w:val="7030A0"/>
                <w:lang w:eastAsia="ja-JP"/>
              </w:rPr>
              <w:t>,</w:t>
            </w:r>
            <w:r>
              <w:rPr>
                <w:rFonts w:eastAsia="MS Mincho"/>
                <w:color w:val="auto"/>
                <w:lang w:eastAsia="ja-JP"/>
              </w:rPr>
              <w:t xml:space="preserve"> </w:t>
            </w:r>
            <w:ins w:id="78" w:author="Gen Li(vivo) [2]" w:date="2022-02-21T17:21:00Z">
              <w:r>
                <w:rPr>
                  <w:rFonts w:ascii="Times New Roman" w:eastAsia="MS Mincho" w:hAnsi="Times New Roman" w:cs="Times New Roman"/>
                  <w:color w:val="FF0000"/>
                  <w:lang w:eastAsia="ja-JP"/>
                </w:rPr>
                <w:t>and each of multiple configured grant PUSCH transmissions in a configuration where the higher layer parameter</w:t>
              </w:r>
            </w:ins>
            <w:r>
              <w:rPr>
                <w:rFonts w:ascii="Times New Roman" w:eastAsia="MS Mincho" w:hAnsi="Times New Roman" w:cs="Times New Roman"/>
                <w:color w:val="0070C0"/>
                <w:lang w:eastAsia="ja-JP"/>
              </w:rPr>
              <w:t>s</w:t>
            </w:r>
            <w:ins w:id="79" w:author="Gen Li(vivo) [2]" w:date="2022-02-21T17:21:00Z">
              <w:r>
                <w:rPr>
                  <w:rFonts w:ascii="Times New Roman" w:eastAsia="MS Mincho" w:hAnsi="Times New Roman" w:cs="Times New Roman"/>
                  <w:color w:val="FF0000"/>
                  <w:lang w:eastAsia="ja-JP"/>
                </w:rPr>
                <w:t xml:space="preserve"> </w:t>
              </w:r>
              <w:r>
                <w:rPr>
                  <w:rFonts w:ascii="Times New Roman" w:hAnsi="Times New Roman" w:cs="Times New Roman"/>
                  <w:i/>
                  <w:color w:val="FF0000"/>
                  <w:lang w:eastAsia="zh-CN"/>
                </w:rPr>
                <w:t>cg-nrofSlots</w:t>
              </w:r>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 xml:space="preserve">cg-nrofPUSCH-InSlot </w:t>
              </w:r>
              <w:r>
                <w:rPr>
                  <w:rFonts w:ascii="Times New Roman" w:hAnsi="Times New Roman" w:cs="Times New Roman"/>
                  <w:iCs/>
                  <w:color w:val="FF0000"/>
                  <w:lang w:eastAsia="zh-CN"/>
                </w:rPr>
                <w:t>are provided.</w:t>
              </w:r>
            </w:ins>
          </w:p>
          <w:p w14:paraId="3B55FC86" w14:textId="77777777" w:rsidR="00BA6030" w:rsidRDefault="00BA6030">
            <w:pPr>
              <w:rPr>
                <w:rFonts w:ascii="Times New Roman" w:eastAsia="Malgun Gothic" w:hAnsi="Times New Roman"/>
                <w:kern w:val="0"/>
                <w:sz w:val="20"/>
                <w:szCs w:val="16"/>
              </w:rPr>
            </w:pPr>
          </w:p>
          <w:p w14:paraId="3B55FC87" w14:textId="77777777" w:rsidR="00BA6030" w:rsidRDefault="00890B69">
            <w:pPr>
              <w:rPr>
                <w:rFonts w:ascii="Times New Roman" w:eastAsia="Malgun Gothic" w:hAnsi="Times New Roman"/>
                <w:kern w:val="0"/>
                <w:sz w:val="20"/>
                <w:szCs w:val="16"/>
              </w:rPr>
            </w:pPr>
            <w:r>
              <w:rPr>
                <w:rFonts w:ascii="Times New Roman" w:eastAsia="Malgun Gothic" w:hAnsi="Times New Roman"/>
                <w:kern w:val="0"/>
                <w:sz w:val="20"/>
                <w:szCs w:val="16"/>
              </w:rPr>
              <w:t xml:space="preserve"> </w:t>
            </w:r>
          </w:p>
        </w:tc>
      </w:tr>
      <w:tr w:rsidR="00BA6030" w14:paraId="3B55FC8C" w14:textId="77777777">
        <w:tc>
          <w:tcPr>
            <w:tcW w:w="1406" w:type="dxa"/>
          </w:tcPr>
          <w:p w14:paraId="3B55FC89"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eastAsia="ko-KR"/>
              </w:rPr>
              <w:lastRenderedPageBreak/>
              <w:t>LG Electronics</w:t>
            </w:r>
          </w:p>
        </w:tc>
        <w:tc>
          <w:tcPr>
            <w:tcW w:w="2082" w:type="dxa"/>
          </w:tcPr>
          <w:p w14:paraId="3B55FC8A"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eastAsia="ko-KR"/>
              </w:rPr>
              <w:t>Yes</w:t>
            </w:r>
          </w:p>
        </w:tc>
        <w:tc>
          <w:tcPr>
            <w:tcW w:w="6146" w:type="dxa"/>
          </w:tcPr>
          <w:p w14:paraId="3B55FC8B"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eastAsia="Malgun Gothic" w:hAnsi="Times New Roman"/>
                <w:kern w:val="0"/>
                <w:sz w:val="20"/>
                <w:szCs w:val="16"/>
                <w:lang w:eastAsia="ko-KR"/>
              </w:rPr>
              <w:t>Agree with</w:t>
            </w:r>
            <w:r>
              <w:rPr>
                <w:rFonts w:ascii="Times New Roman" w:eastAsia="Malgun Gothic" w:hAnsi="Times New Roman" w:hint="eastAsia"/>
                <w:kern w:val="0"/>
                <w:sz w:val="20"/>
                <w:szCs w:val="16"/>
                <w:lang w:eastAsia="ko-KR"/>
              </w:rPr>
              <w:t xml:space="preserve"> the suggestion from </w:t>
            </w:r>
            <w:r>
              <w:rPr>
                <w:rFonts w:ascii="Times New Roman" w:eastAsia="Malgun Gothic" w:hAnsi="Times New Roman"/>
                <w:kern w:val="0"/>
                <w:sz w:val="20"/>
                <w:szCs w:val="16"/>
                <w:lang w:eastAsia="ko-KR"/>
              </w:rPr>
              <w:t>Huawei</w:t>
            </w:r>
            <w:r>
              <w:rPr>
                <w:rFonts w:ascii="Times New Roman" w:eastAsia="Malgun Gothic" w:hAnsi="Times New Roman" w:hint="eastAsia"/>
                <w:kern w:val="0"/>
                <w:sz w:val="20"/>
                <w:szCs w:val="16"/>
                <w:lang w:eastAsia="ko-KR"/>
              </w:rPr>
              <w:t>.</w:t>
            </w:r>
          </w:p>
        </w:tc>
      </w:tr>
      <w:tr w:rsidR="00BA6030" w14:paraId="3B55FC90" w14:textId="77777777">
        <w:tc>
          <w:tcPr>
            <w:tcW w:w="1406" w:type="dxa"/>
          </w:tcPr>
          <w:p w14:paraId="3B55FC8D"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vivo</w:t>
            </w:r>
          </w:p>
        </w:tc>
        <w:tc>
          <w:tcPr>
            <w:tcW w:w="2082" w:type="dxa"/>
          </w:tcPr>
          <w:p w14:paraId="3B55FC8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rPr>
              <w:t>Y</w:t>
            </w:r>
            <w:r>
              <w:rPr>
                <w:rFonts w:ascii="Times New Roman" w:hAnsi="Times New Roman"/>
                <w:kern w:val="0"/>
                <w:sz w:val="20"/>
                <w:szCs w:val="16"/>
                <w:lang w:val="en-GB"/>
              </w:rPr>
              <w:t>es</w:t>
            </w:r>
          </w:p>
        </w:tc>
        <w:tc>
          <w:tcPr>
            <w:tcW w:w="6146" w:type="dxa"/>
          </w:tcPr>
          <w:p w14:paraId="3B55FC8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Agree with Ericsson and Huawei.</w:t>
            </w:r>
          </w:p>
        </w:tc>
      </w:tr>
      <w:tr w:rsidR="00BA6030" w14:paraId="3B55FC95" w14:textId="77777777">
        <w:tc>
          <w:tcPr>
            <w:tcW w:w="1406" w:type="dxa"/>
          </w:tcPr>
          <w:p w14:paraId="3B55FC91"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ZTE, Sanechips</w:t>
            </w:r>
          </w:p>
        </w:tc>
        <w:tc>
          <w:tcPr>
            <w:tcW w:w="2082" w:type="dxa"/>
          </w:tcPr>
          <w:p w14:paraId="3B55FC92"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46" w:type="dxa"/>
          </w:tcPr>
          <w:p w14:paraId="3B55FC93" w14:textId="77777777" w:rsidR="00BA6030" w:rsidRDefault="00890B69">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hint="eastAsia"/>
                <w:kern w:val="0"/>
                <w:sz w:val="20"/>
                <w:szCs w:val="16"/>
              </w:rPr>
              <w:t xml:space="preserve">We think that either of </w:t>
            </w:r>
            <w:r>
              <w:rPr>
                <w:rFonts w:ascii="Times New Roman" w:eastAsia="宋体" w:hAnsi="Times New Roman"/>
                <w:kern w:val="0"/>
                <w:sz w:val="20"/>
                <w:szCs w:val="16"/>
              </w:rPr>
              <w:t>“cg-nrofSlots and cg-nrofPUSCH-InSlot</w:t>
            </w:r>
            <w:r>
              <w:rPr>
                <w:rFonts w:ascii="Times New Roman" w:eastAsia="宋体" w:hAnsi="Times New Roman" w:hint="eastAsia"/>
                <w:kern w:val="0"/>
                <w:sz w:val="20"/>
                <w:szCs w:val="16"/>
              </w:rPr>
              <w:t xml:space="preserve"> are provided</w:t>
            </w:r>
            <w:r>
              <w:rPr>
                <w:rFonts w:ascii="Times New Roman" w:eastAsia="宋体" w:hAnsi="Times New Roman"/>
                <w:kern w:val="0"/>
                <w:sz w:val="20"/>
                <w:szCs w:val="16"/>
              </w:rPr>
              <w:t>”</w:t>
            </w:r>
            <w:r>
              <w:rPr>
                <w:rFonts w:ascii="Times New Roman" w:eastAsia="宋体" w:hAnsi="Times New Roman" w:hint="eastAsia"/>
                <w:kern w:val="0"/>
                <w:sz w:val="20"/>
                <w:szCs w:val="16"/>
              </w:rPr>
              <w:t xml:space="preserve"> and</w:t>
            </w:r>
            <w:r>
              <w:rPr>
                <w:rFonts w:ascii="Times New Roman" w:eastAsia="宋体" w:hAnsi="Times New Roman"/>
                <w:kern w:val="0"/>
                <w:sz w:val="20"/>
                <w:szCs w:val="16"/>
              </w:rPr>
              <w:t>“</w:t>
            </w:r>
            <w:r>
              <w:rPr>
                <w:rFonts w:ascii="Times New Roman" w:eastAsia="MS Mincho" w:hAnsi="Times New Roman"/>
                <w:i/>
                <w:iCs/>
                <w:lang w:eastAsia="ja-JP"/>
              </w:rPr>
              <w:t>cg-RetransmissionTimer</w:t>
            </w:r>
            <w:r>
              <w:rPr>
                <w:rFonts w:ascii="Times New Roman" w:eastAsia="MS Mincho" w:hAnsi="Times New Roman"/>
                <w:lang w:eastAsia="ja-JP"/>
              </w:rPr>
              <w:t xml:space="preserve"> is configured</w:t>
            </w:r>
            <w:r>
              <w:rPr>
                <w:rFonts w:ascii="Times New Roman" w:eastAsia="宋体" w:hAnsi="Times New Roman"/>
                <w:kern w:val="0"/>
                <w:sz w:val="20"/>
                <w:szCs w:val="16"/>
              </w:rPr>
              <w:t>”</w:t>
            </w:r>
            <w:r>
              <w:rPr>
                <w:rFonts w:ascii="Times New Roman" w:eastAsia="宋体" w:hAnsi="Times New Roman" w:hint="eastAsia"/>
                <w:kern w:val="0"/>
                <w:sz w:val="20"/>
                <w:szCs w:val="16"/>
              </w:rPr>
              <w:t xml:space="preserve"> can represent multiple CG-PUSCH transmissions, and these two ways have appeared in the current spec. But for us, our first preference is to use </w:t>
            </w:r>
            <w:r>
              <w:rPr>
                <w:rFonts w:ascii="Times New Roman" w:eastAsia="宋体" w:hAnsi="Times New Roman"/>
                <w:kern w:val="0"/>
                <w:sz w:val="20"/>
                <w:szCs w:val="16"/>
              </w:rPr>
              <w:t>“</w:t>
            </w:r>
            <w:r>
              <w:rPr>
                <w:rFonts w:ascii="Times New Roman" w:eastAsia="MS Mincho" w:hAnsi="Times New Roman"/>
                <w:i/>
                <w:iCs/>
                <w:lang w:eastAsia="ja-JP"/>
              </w:rPr>
              <w:t>cg-RetransmissionTimer</w:t>
            </w:r>
            <w:r>
              <w:rPr>
                <w:rFonts w:ascii="Times New Roman" w:eastAsia="MS Mincho" w:hAnsi="Times New Roman"/>
                <w:lang w:eastAsia="ja-JP"/>
              </w:rPr>
              <w:t xml:space="preserve"> is configured</w:t>
            </w:r>
            <w:r>
              <w:rPr>
                <w:rFonts w:ascii="Times New Roman" w:eastAsia="宋体" w:hAnsi="Times New Roman"/>
                <w:kern w:val="0"/>
                <w:sz w:val="20"/>
                <w:szCs w:val="16"/>
              </w:rPr>
              <w:t>”</w:t>
            </w:r>
            <w:r>
              <w:rPr>
                <w:rFonts w:ascii="Times New Roman" w:eastAsia="宋体" w:hAnsi="Times New Roman" w:hint="eastAsia"/>
                <w:kern w:val="0"/>
                <w:sz w:val="20"/>
                <w:szCs w:val="16"/>
              </w:rPr>
              <w:t xml:space="preserve"> since this parameter is configured or not configured will be used to distinguish between </w:t>
            </w:r>
            <w:r>
              <w:rPr>
                <w:rFonts w:ascii="Times New Roman" w:eastAsia="宋体" w:hAnsi="Times New Roman"/>
                <w:kern w:val="0"/>
                <w:sz w:val="20"/>
                <w:szCs w:val="16"/>
              </w:rPr>
              <w:t>“</w:t>
            </w:r>
            <w:r>
              <w:rPr>
                <w:rFonts w:ascii="Times New Roman" w:eastAsia="宋体" w:hAnsi="Times New Roman" w:hint="eastAsia"/>
                <w:kern w:val="0"/>
                <w:sz w:val="20"/>
                <w:szCs w:val="16"/>
              </w:rPr>
              <w:t>CG configuration for URLLC</w:t>
            </w:r>
            <w:r>
              <w:rPr>
                <w:rFonts w:ascii="Times New Roman" w:eastAsia="宋体" w:hAnsi="Times New Roman"/>
                <w:kern w:val="0"/>
                <w:sz w:val="20"/>
                <w:szCs w:val="16"/>
              </w:rPr>
              <w:t>”</w:t>
            </w:r>
            <w:r>
              <w:rPr>
                <w:rFonts w:ascii="Times New Roman" w:eastAsia="宋体" w:hAnsi="Times New Roman" w:hint="eastAsia"/>
                <w:kern w:val="0"/>
                <w:sz w:val="20"/>
                <w:szCs w:val="16"/>
              </w:rPr>
              <w:t xml:space="preserve"> and </w:t>
            </w:r>
            <w:r>
              <w:rPr>
                <w:rFonts w:ascii="Times New Roman" w:eastAsia="宋体" w:hAnsi="Times New Roman"/>
                <w:kern w:val="0"/>
                <w:sz w:val="20"/>
                <w:szCs w:val="16"/>
              </w:rPr>
              <w:t>“</w:t>
            </w:r>
            <w:r>
              <w:rPr>
                <w:rFonts w:ascii="Times New Roman" w:eastAsia="宋体" w:hAnsi="Times New Roman" w:hint="eastAsia"/>
                <w:kern w:val="0"/>
                <w:sz w:val="20"/>
                <w:szCs w:val="16"/>
              </w:rPr>
              <w:t>CG configuration for NR-U</w:t>
            </w:r>
            <w:r>
              <w:rPr>
                <w:rFonts w:ascii="Times New Roman" w:eastAsia="宋体" w:hAnsi="Times New Roman"/>
                <w:kern w:val="0"/>
                <w:sz w:val="20"/>
                <w:szCs w:val="16"/>
              </w:rPr>
              <w:t>”</w:t>
            </w:r>
            <w:r>
              <w:rPr>
                <w:rFonts w:ascii="Times New Roman" w:eastAsia="宋体" w:hAnsi="Times New Roman" w:hint="eastAsia"/>
                <w:kern w:val="0"/>
                <w:sz w:val="20"/>
                <w:szCs w:val="16"/>
              </w:rPr>
              <w:t>, which can avoid unnecessary confusion.</w:t>
            </w:r>
          </w:p>
          <w:p w14:paraId="3B55FC94" w14:textId="77777777" w:rsidR="00BA6030" w:rsidRDefault="00BA6030">
            <w:pPr>
              <w:widowControl/>
              <w:tabs>
                <w:tab w:val="left" w:pos="360"/>
              </w:tabs>
              <w:autoSpaceDE w:val="0"/>
              <w:autoSpaceDN w:val="0"/>
              <w:snapToGrid w:val="0"/>
              <w:spacing w:before="120" w:after="120"/>
              <w:rPr>
                <w:rFonts w:ascii="Times New Roman" w:eastAsia="宋体" w:hAnsi="Times New Roman"/>
                <w:kern w:val="0"/>
                <w:sz w:val="20"/>
                <w:szCs w:val="16"/>
              </w:rPr>
            </w:pPr>
          </w:p>
        </w:tc>
      </w:tr>
      <w:tr w:rsidR="00D76375" w14:paraId="797395C5" w14:textId="77777777">
        <w:tc>
          <w:tcPr>
            <w:tcW w:w="1406" w:type="dxa"/>
          </w:tcPr>
          <w:p w14:paraId="2D7ED785" w14:textId="43416784" w:rsidR="00D76375" w:rsidRDefault="00D76375">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kern w:val="0"/>
                <w:sz w:val="20"/>
                <w:szCs w:val="16"/>
              </w:rPr>
              <w:t>Intel</w:t>
            </w:r>
          </w:p>
        </w:tc>
        <w:tc>
          <w:tcPr>
            <w:tcW w:w="2082" w:type="dxa"/>
          </w:tcPr>
          <w:p w14:paraId="761EDD62" w14:textId="66988E91" w:rsidR="00D76375" w:rsidRDefault="00D76375">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11BC19CF" w14:textId="77777777" w:rsidR="00AE00CA" w:rsidRDefault="00AE00CA" w:rsidP="00AE00CA">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W</w:t>
            </w:r>
            <w:r w:rsidRPr="00AE00CA">
              <w:rPr>
                <w:rFonts w:ascii="Times New Roman" w:hAnsi="Times New Roman"/>
                <w:kern w:val="0"/>
                <w:sz w:val="20"/>
                <w:szCs w:val="16"/>
                <w:lang w:val="en-GB"/>
              </w:rPr>
              <w:t xml:space="preserve">hile we do not see any strong technical reason to support FH for CG-PUSCH in NR-U, we would be OK </w:t>
            </w:r>
            <w:r>
              <w:rPr>
                <w:rFonts w:ascii="Times New Roman" w:hAnsi="Times New Roman"/>
                <w:kern w:val="0"/>
                <w:sz w:val="20"/>
                <w:szCs w:val="16"/>
                <w:lang w:val="en-GB"/>
              </w:rPr>
              <w:t>for the sake of progress to support this proposal.</w:t>
            </w:r>
          </w:p>
          <w:p w14:paraId="191FF12A" w14:textId="5F45A499" w:rsidR="00AE00CA" w:rsidRDefault="00AE00CA" w:rsidP="00AE00CA">
            <w:pPr>
              <w:widowControl/>
              <w:tabs>
                <w:tab w:val="left" w:pos="360"/>
              </w:tabs>
              <w:autoSpaceDE w:val="0"/>
              <w:autoSpaceDN w:val="0"/>
              <w:snapToGrid w:val="0"/>
              <w:spacing w:before="120" w:after="120"/>
              <w:rPr>
                <w:rFonts w:ascii="Times New Roman" w:eastAsia="宋体" w:hAnsi="Times New Roman"/>
                <w:kern w:val="0"/>
                <w:sz w:val="20"/>
                <w:szCs w:val="16"/>
              </w:rPr>
            </w:pPr>
            <w:r>
              <w:rPr>
                <w:rFonts w:ascii="Times New Roman" w:eastAsia="宋体" w:hAnsi="Times New Roman"/>
                <w:kern w:val="0"/>
                <w:sz w:val="20"/>
                <w:szCs w:val="16"/>
              </w:rPr>
              <w:t>As for the specific text, we agree with suggestion from HW.</w:t>
            </w:r>
          </w:p>
        </w:tc>
      </w:tr>
    </w:tbl>
    <w:p w14:paraId="3B55FC96" w14:textId="77777777" w:rsidR="00BA6030" w:rsidRDefault="00BA6030">
      <w:pPr>
        <w:rPr>
          <w:rFonts w:ascii="Times New Roman" w:hAnsi="Times New Roman" w:cs="Times New Roman"/>
          <w:sz w:val="20"/>
          <w:szCs w:val="20"/>
        </w:rPr>
      </w:pPr>
    </w:p>
    <w:p w14:paraId="3B55FC97" w14:textId="77777777" w:rsidR="00BA6030" w:rsidRDefault="00890B69">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lease kindly provide your views in the table below on draft Rel-16 CR including cover sheet in Appendix 1:</w:t>
      </w:r>
    </w:p>
    <w:p w14:paraId="3B55FC98" w14:textId="77777777" w:rsidR="00BA6030" w:rsidRDefault="00BA6030">
      <w:pPr>
        <w:rPr>
          <w:rFonts w:ascii="Times New Roman" w:hAnsi="Times New Roman" w:cs="Times New Roman"/>
          <w:sz w:val="20"/>
          <w:szCs w:val="20"/>
        </w:rPr>
      </w:pPr>
    </w:p>
    <w:tbl>
      <w:tblPr>
        <w:tblStyle w:val="aff3"/>
        <w:tblW w:w="0" w:type="auto"/>
        <w:tblInd w:w="-5" w:type="dxa"/>
        <w:tblLook w:val="04A0" w:firstRow="1" w:lastRow="0" w:firstColumn="1" w:lastColumn="0" w:noHBand="0" w:noVBand="1"/>
      </w:tblPr>
      <w:tblGrid>
        <w:gridCol w:w="1406"/>
        <w:gridCol w:w="2082"/>
        <w:gridCol w:w="6146"/>
      </w:tblGrid>
      <w:tr w:rsidR="00BA6030" w14:paraId="3B55FC9C" w14:textId="77777777">
        <w:tc>
          <w:tcPr>
            <w:tcW w:w="1406" w:type="dxa"/>
            <w:shd w:val="clear" w:color="auto" w:fill="D5DCE4"/>
          </w:tcPr>
          <w:p w14:paraId="3B55FC99"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Company</w:t>
            </w:r>
          </w:p>
        </w:tc>
        <w:tc>
          <w:tcPr>
            <w:tcW w:w="2082" w:type="dxa"/>
            <w:shd w:val="clear" w:color="auto" w:fill="D5DCE4"/>
          </w:tcPr>
          <w:p w14:paraId="3B55FC9A"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Yes or No</w:t>
            </w:r>
          </w:p>
        </w:tc>
        <w:tc>
          <w:tcPr>
            <w:tcW w:w="6146" w:type="dxa"/>
            <w:shd w:val="clear" w:color="auto" w:fill="D5DCE4"/>
          </w:tcPr>
          <w:p w14:paraId="3B55FC9B"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BA6030" w14:paraId="3B55FCA1" w14:textId="77777777">
        <w:tc>
          <w:tcPr>
            <w:tcW w:w="1406" w:type="dxa"/>
          </w:tcPr>
          <w:p w14:paraId="3B55FC9D"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Ericsson</w:t>
            </w:r>
          </w:p>
        </w:tc>
        <w:tc>
          <w:tcPr>
            <w:tcW w:w="2082" w:type="dxa"/>
          </w:tcPr>
          <w:p w14:paraId="3B55FC9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9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20"/>
              </w:rPr>
            </w:pPr>
            <w:r>
              <w:rPr>
                <w:rFonts w:ascii="Times New Roman" w:hAnsi="Times New Roman"/>
                <w:kern w:val="0"/>
                <w:sz w:val="20"/>
                <w:szCs w:val="20"/>
              </w:rPr>
              <w:t>Minor editorial comment on both CRs</w:t>
            </w:r>
          </w:p>
          <w:p w14:paraId="3B55FCA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eastAsia="MS Mincho" w:hAnsi="Times New Roman"/>
                <w:color w:val="FF0000"/>
                <w:sz w:val="20"/>
                <w:szCs w:val="20"/>
                <w:lang w:eastAsia="ja-JP"/>
              </w:rPr>
              <w:t>… whee the higher layer parameter</w:t>
            </w:r>
            <w:r>
              <w:rPr>
                <w:rFonts w:ascii="Times New Roman" w:eastAsia="MS Mincho" w:hAnsi="Times New Roman"/>
                <w:color w:val="0070C0"/>
                <w:sz w:val="20"/>
                <w:szCs w:val="20"/>
                <w:lang w:eastAsia="ja-JP"/>
              </w:rPr>
              <w:t>s</w:t>
            </w:r>
            <w:r>
              <w:rPr>
                <w:rFonts w:ascii="Times New Roman" w:eastAsia="MS Mincho" w:hAnsi="Times New Roman"/>
                <w:color w:val="FF0000"/>
                <w:sz w:val="20"/>
                <w:szCs w:val="20"/>
                <w:lang w:eastAsia="ja-JP"/>
              </w:rPr>
              <w:t xml:space="preserve"> </w:t>
            </w:r>
            <w:r>
              <w:rPr>
                <w:rFonts w:ascii="Times New Roman" w:hAnsi="Times New Roman"/>
                <w:i/>
                <w:color w:val="FF0000"/>
                <w:sz w:val="20"/>
                <w:szCs w:val="20"/>
              </w:rPr>
              <w:t>cg-nrofSlots</w:t>
            </w:r>
            <w:r>
              <w:rPr>
                <w:rFonts w:ascii="Times New Roman" w:hAnsi="Times New Roman"/>
                <w:color w:val="FF0000"/>
                <w:sz w:val="20"/>
                <w:szCs w:val="20"/>
              </w:rPr>
              <w:t xml:space="preserve"> and </w:t>
            </w:r>
            <w:r>
              <w:rPr>
                <w:rFonts w:ascii="Times New Roman" w:hAnsi="Times New Roman"/>
                <w:i/>
                <w:color w:val="FF0000"/>
                <w:sz w:val="20"/>
                <w:szCs w:val="20"/>
              </w:rPr>
              <w:t xml:space="preserve">cg-nrofPUSCH-InSlot </w:t>
            </w:r>
            <w:r>
              <w:rPr>
                <w:rFonts w:ascii="Times New Roman" w:hAnsi="Times New Roman"/>
                <w:iCs/>
                <w:color w:val="FF0000"/>
                <w:sz w:val="20"/>
                <w:szCs w:val="20"/>
              </w:rPr>
              <w:t>are provided.</w:t>
            </w:r>
          </w:p>
        </w:tc>
      </w:tr>
      <w:tr w:rsidR="00BA6030" w14:paraId="3B55FCA5" w14:textId="77777777">
        <w:tc>
          <w:tcPr>
            <w:tcW w:w="1406" w:type="dxa"/>
          </w:tcPr>
          <w:p w14:paraId="3B55FCA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Samsung</w:t>
            </w:r>
          </w:p>
        </w:tc>
        <w:tc>
          <w:tcPr>
            <w:tcW w:w="2082" w:type="dxa"/>
          </w:tcPr>
          <w:p w14:paraId="3B55FCA3"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A4"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r>
      <w:tr w:rsidR="00BA6030" w14:paraId="3B55FCAB" w14:textId="77777777">
        <w:tc>
          <w:tcPr>
            <w:tcW w:w="1406" w:type="dxa"/>
          </w:tcPr>
          <w:p w14:paraId="3B55FCA6"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Huawei, HiSilicon</w:t>
            </w:r>
          </w:p>
        </w:tc>
        <w:tc>
          <w:tcPr>
            <w:tcW w:w="2082" w:type="dxa"/>
          </w:tcPr>
          <w:p w14:paraId="3B55FCA7"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A8" w14:textId="77777777" w:rsidR="00BA6030" w:rsidRDefault="00890B69">
            <w:pPr>
              <w:rPr>
                <w:rFonts w:ascii="Times New Roman" w:eastAsia="Malgun Gothic" w:hAnsi="Times New Roman"/>
                <w:kern w:val="0"/>
                <w:sz w:val="20"/>
                <w:szCs w:val="16"/>
              </w:rPr>
            </w:pPr>
            <w:r>
              <w:rPr>
                <w:rFonts w:ascii="Times New Roman" w:eastAsia="Malgun Gothic" w:hAnsi="Times New Roman"/>
                <w:kern w:val="0"/>
                <w:sz w:val="20"/>
                <w:szCs w:val="16"/>
              </w:rPr>
              <w:t xml:space="preserve">Agree with Ericsson’s editorial change and suggest to remove repeated occurances of “and” between the applicable case </w:t>
            </w:r>
          </w:p>
          <w:p w14:paraId="3B55FCA9" w14:textId="77777777" w:rsidR="00BA6030" w:rsidRDefault="00890B69">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eastAsia="MS Mincho" w:hAnsi="Times New Roman"/>
                <w:color w:val="7030A0"/>
                <w:lang w:eastAsia="ja-JP"/>
              </w:rPr>
              <w:t>,</w:t>
            </w:r>
            <w:r>
              <w:rPr>
                <w:rFonts w:ascii="Times New Roman" w:hAnsi="Times New Roman"/>
                <w:color w:val="auto"/>
                <w:lang w:eastAsia="ja-JP"/>
              </w:rPr>
              <w:t xml:space="preserve"> </w:t>
            </w:r>
            <w:r>
              <w:rPr>
                <w:rFonts w:ascii="Times New Roman" w:hAnsi="Times New Roman"/>
                <w:strike/>
                <w:color w:val="7030A0"/>
                <w:lang w:eastAsia="ja-JP"/>
              </w:rPr>
              <w:t xml:space="preserve">and </w:t>
            </w:r>
            <w:r>
              <w:rPr>
                <w:rFonts w:ascii="Times New Roman" w:hAnsi="Times New Roman"/>
                <w:color w:val="auto"/>
                <w:lang w:eastAsia="ja-JP"/>
              </w:rPr>
              <w:t xml:space="preserve">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r>
              <w:rPr>
                <w:rFonts w:ascii="Times New Roman" w:hAnsi="Times New Roman"/>
                <w:i/>
                <w:iCs/>
                <w:color w:val="auto"/>
                <w:lang w:eastAsia="ja-JP"/>
              </w:rPr>
              <w:t>pusch-TimeDomainAllocationListForMultiPUSCH</w:t>
            </w:r>
            <w:r>
              <w:rPr>
                <w:rFonts w:ascii="Times New Roman" w:hAnsi="Times New Roman"/>
                <w:color w:val="auto"/>
                <w:lang w:eastAsia="ja-JP"/>
              </w:rPr>
              <w:t xml:space="preserve"> is configured</w:t>
            </w:r>
            <w:r>
              <w:rPr>
                <w:rFonts w:ascii="Times New Roman" w:hAnsi="Times New Roman"/>
                <w:color w:val="7030A0"/>
                <w:lang w:eastAsia="ja-JP"/>
              </w:rPr>
              <w:t>,</w:t>
            </w:r>
            <w:r>
              <w:rPr>
                <w:rFonts w:eastAsia="MS Mincho"/>
                <w:color w:val="auto"/>
                <w:lang w:eastAsia="ja-JP"/>
              </w:rPr>
              <w:t xml:space="preserve"> </w:t>
            </w:r>
            <w:ins w:id="80" w:author="Gen Li(vivo) [2]" w:date="2022-02-21T17:21:00Z">
              <w:r>
                <w:rPr>
                  <w:rFonts w:ascii="Times New Roman" w:eastAsia="MS Mincho" w:hAnsi="Times New Roman" w:cs="Times New Roman"/>
                  <w:color w:val="FF0000"/>
                  <w:lang w:eastAsia="ja-JP"/>
                </w:rPr>
                <w:t>and each of multiple configured grant PUSCH transmissions in a configuration where the higher layer parameter</w:t>
              </w:r>
            </w:ins>
            <w:r>
              <w:rPr>
                <w:rFonts w:ascii="Times New Roman" w:eastAsia="MS Mincho" w:hAnsi="Times New Roman" w:cs="Times New Roman"/>
                <w:color w:val="0070C0"/>
                <w:lang w:eastAsia="ja-JP"/>
              </w:rPr>
              <w:t>s</w:t>
            </w:r>
            <w:ins w:id="81" w:author="Gen Li(vivo) [2]" w:date="2022-02-21T17:21:00Z">
              <w:r>
                <w:rPr>
                  <w:rFonts w:ascii="Times New Roman" w:eastAsia="MS Mincho" w:hAnsi="Times New Roman" w:cs="Times New Roman"/>
                  <w:color w:val="FF0000"/>
                  <w:lang w:eastAsia="ja-JP"/>
                </w:rPr>
                <w:t xml:space="preserve"> </w:t>
              </w:r>
              <w:r>
                <w:rPr>
                  <w:rFonts w:ascii="Times New Roman" w:hAnsi="Times New Roman" w:cs="Times New Roman"/>
                  <w:i/>
                  <w:color w:val="FF0000"/>
                  <w:lang w:eastAsia="zh-CN"/>
                </w:rPr>
                <w:t>cg-nrofSlots</w:t>
              </w:r>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 xml:space="preserve">cg-nrofPUSCH-InSlot </w:t>
              </w:r>
              <w:r>
                <w:rPr>
                  <w:rFonts w:ascii="Times New Roman" w:hAnsi="Times New Roman" w:cs="Times New Roman"/>
                  <w:iCs/>
                  <w:color w:val="FF0000"/>
                  <w:lang w:eastAsia="zh-CN"/>
                </w:rPr>
                <w:t>are provided.</w:t>
              </w:r>
            </w:ins>
          </w:p>
          <w:p w14:paraId="3B55FCAA" w14:textId="77777777" w:rsidR="00BA6030" w:rsidRDefault="00890B69">
            <w:pPr>
              <w:rPr>
                <w:rFonts w:ascii="Times New Roman" w:eastAsia="Malgun Gothic" w:hAnsi="Times New Roman"/>
                <w:kern w:val="0"/>
                <w:sz w:val="20"/>
                <w:szCs w:val="16"/>
              </w:rPr>
            </w:pPr>
            <w:r>
              <w:rPr>
                <w:rFonts w:ascii="Times New Roman" w:eastAsia="Malgun Gothic" w:hAnsi="Times New Roman"/>
                <w:kern w:val="0"/>
                <w:sz w:val="20"/>
                <w:szCs w:val="16"/>
              </w:rPr>
              <w:t xml:space="preserve">Huawei,/HiSilicon would like to co-source. Thanks. </w:t>
            </w:r>
          </w:p>
        </w:tc>
      </w:tr>
      <w:tr w:rsidR="00BA6030" w14:paraId="3B55FCAF" w14:textId="77777777">
        <w:tc>
          <w:tcPr>
            <w:tcW w:w="1406" w:type="dxa"/>
          </w:tcPr>
          <w:p w14:paraId="3B55FCAC"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eastAsia="ko-KR"/>
              </w:rPr>
              <w:t>LG Electronics</w:t>
            </w:r>
          </w:p>
        </w:tc>
        <w:tc>
          <w:tcPr>
            <w:tcW w:w="2082" w:type="dxa"/>
          </w:tcPr>
          <w:p w14:paraId="3B55FCAD"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eastAsia="ko-KR"/>
              </w:rPr>
              <w:t>Yes</w:t>
            </w:r>
          </w:p>
        </w:tc>
        <w:tc>
          <w:tcPr>
            <w:tcW w:w="6146" w:type="dxa"/>
          </w:tcPr>
          <w:p w14:paraId="3B55FCAE"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eastAsia="Malgun Gothic" w:hAnsi="Times New Roman"/>
                <w:kern w:val="0"/>
                <w:sz w:val="20"/>
                <w:szCs w:val="16"/>
                <w:lang w:eastAsia="ko-KR"/>
              </w:rPr>
              <w:t>Agree with</w:t>
            </w:r>
            <w:r>
              <w:rPr>
                <w:rFonts w:ascii="Times New Roman" w:eastAsia="Malgun Gothic" w:hAnsi="Times New Roman" w:hint="eastAsia"/>
                <w:kern w:val="0"/>
                <w:sz w:val="20"/>
                <w:szCs w:val="16"/>
                <w:lang w:eastAsia="ko-KR"/>
              </w:rPr>
              <w:t xml:space="preserve"> the suggestion from </w:t>
            </w:r>
            <w:r>
              <w:rPr>
                <w:rFonts w:ascii="Times New Roman" w:eastAsia="Malgun Gothic" w:hAnsi="Times New Roman"/>
                <w:kern w:val="0"/>
                <w:sz w:val="20"/>
                <w:szCs w:val="16"/>
                <w:lang w:eastAsia="ko-KR"/>
              </w:rPr>
              <w:t>Huawei</w:t>
            </w:r>
            <w:r>
              <w:rPr>
                <w:rFonts w:ascii="Times New Roman" w:eastAsia="Malgun Gothic" w:hAnsi="Times New Roman" w:hint="eastAsia"/>
                <w:kern w:val="0"/>
                <w:sz w:val="20"/>
                <w:szCs w:val="16"/>
                <w:lang w:eastAsia="ko-KR"/>
              </w:rPr>
              <w:t>.</w:t>
            </w:r>
          </w:p>
        </w:tc>
      </w:tr>
      <w:tr w:rsidR="00BA6030" w14:paraId="3B55FCB3" w14:textId="77777777">
        <w:tc>
          <w:tcPr>
            <w:tcW w:w="1406" w:type="dxa"/>
          </w:tcPr>
          <w:p w14:paraId="3B55FCB0"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rPr>
              <w:t>v</w:t>
            </w:r>
            <w:r>
              <w:rPr>
                <w:rFonts w:ascii="Times New Roman" w:hAnsi="Times New Roman"/>
                <w:kern w:val="0"/>
                <w:sz w:val="20"/>
                <w:szCs w:val="16"/>
                <w:lang w:val="en-GB"/>
              </w:rPr>
              <w:t>ivo</w:t>
            </w:r>
          </w:p>
        </w:tc>
        <w:tc>
          <w:tcPr>
            <w:tcW w:w="2082" w:type="dxa"/>
          </w:tcPr>
          <w:p w14:paraId="3B55FCB1"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hint="eastAsia"/>
                <w:kern w:val="0"/>
                <w:sz w:val="20"/>
                <w:szCs w:val="16"/>
                <w:lang w:val="en-GB"/>
              </w:rPr>
              <w:t>Y</w:t>
            </w:r>
            <w:r>
              <w:rPr>
                <w:rFonts w:ascii="Times New Roman" w:hAnsi="Times New Roman"/>
                <w:kern w:val="0"/>
                <w:sz w:val="20"/>
                <w:szCs w:val="16"/>
                <w:lang w:val="en-GB"/>
              </w:rPr>
              <w:t>es</w:t>
            </w:r>
          </w:p>
        </w:tc>
        <w:tc>
          <w:tcPr>
            <w:tcW w:w="6146" w:type="dxa"/>
          </w:tcPr>
          <w:p w14:paraId="3B55FCB2"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Agree with Ericsson and Huawei.</w:t>
            </w:r>
          </w:p>
        </w:tc>
      </w:tr>
      <w:tr w:rsidR="00BA6030" w14:paraId="3B55FCB7" w14:textId="77777777">
        <w:tc>
          <w:tcPr>
            <w:tcW w:w="1406" w:type="dxa"/>
          </w:tcPr>
          <w:p w14:paraId="3B55FCB4" w14:textId="3549A4BA" w:rsidR="00BA6030" w:rsidRDefault="00AE00CA">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Intel</w:t>
            </w:r>
          </w:p>
        </w:tc>
        <w:tc>
          <w:tcPr>
            <w:tcW w:w="2082" w:type="dxa"/>
          </w:tcPr>
          <w:p w14:paraId="3B55FCB5" w14:textId="618AB7B3" w:rsidR="00BA6030" w:rsidRDefault="00AE00CA">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Yes</w:t>
            </w:r>
          </w:p>
        </w:tc>
        <w:tc>
          <w:tcPr>
            <w:tcW w:w="6146" w:type="dxa"/>
          </w:tcPr>
          <w:p w14:paraId="3B55FCB6" w14:textId="3E9887E9" w:rsidR="00BA6030" w:rsidRDefault="00AE00CA">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 xml:space="preserve">Agree with the suggestions from </w:t>
            </w:r>
            <w:r w:rsidR="00890B69">
              <w:rPr>
                <w:rFonts w:ascii="Times New Roman" w:hAnsi="Times New Roman"/>
                <w:kern w:val="0"/>
                <w:sz w:val="20"/>
                <w:szCs w:val="16"/>
                <w:lang w:val="en-GB"/>
              </w:rPr>
              <w:t>Ericsson and Huawei.</w:t>
            </w:r>
          </w:p>
        </w:tc>
      </w:tr>
    </w:tbl>
    <w:p w14:paraId="3B55FCB8" w14:textId="77777777" w:rsidR="00BA6030" w:rsidRDefault="00BA6030">
      <w:pPr>
        <w:rPr>
          <w:rFonts w:ascii="Times New Roman" w:hAnsi="Times New Roman" w:cs="Times New Roman"/>
          <w:sz w:val="20"/>
          <w:szCs w:val="20"/>
        </w:rPr>
      </w:pPr>
    </w:p>
    <w:p w14:paraId="3B55FCB9" w14:textId="77777777" w:rsidR="00BA6030" w:rsidRDefault="00890B69">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lease kindly provide your views in the table below on draft Rel-17 mirror CR including cover sheet in Appendix 2:</w:t>
      </w:r>
    </w:p>
    <w:p w14:paraId="3B55FCBA" w14:textId="77777777" w:rsidR="00BA6030" w:rsidRDefault="00BA6030">
      <w:pPr>
        <w:rPr>
          <w:rFonts w:ascii="Times New Roman" w:hAnsi="Times New Roman" w:cs="Times New Roman"/>
          <w:sz w:val="20"/>
          <w:szCs w:val="20"/>
        </w:rPr>
      </w:pPr>
    </w:p>
    <w:tbl>
      <w:tblPr>
        <w:tblStyle w:val="aff3"/>
        <w:tblW w:w="0" w:type="auto"/>
        <w:tblInd w:w="-5" w:type="dxa"/>
        <w:tblLook w:val="04A0" w:firstRow="1" w:lastRow="0" w:firstColumn="1" w:lastColumn="0" w:noHBand="0" w:noVBand="1"/>
      </w:tblPr>
      <w:tblGrid>
        <w:gridCol w:w="1411"/>
        <w:gridCol w:w="2101"/>
        <w:gridCol w:w="6122"/>
      </w:tblGrid>
      <w:tr w:rsidR="00BA6030" w14:paraId="3B55FCBE" w14:textId="77777777">
        <w:tc>
          <w:tcPr>
            <w:tcW w:w="1418" w:type="dxa"/>
            <w:shd w:val="clear" w:color="auto" w:fill="D5DCE4"/>
          </w:tcPr>
          <w:p w14:paraId="3B55FCBB"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Company</w:t>
            </w:r>
          </w:p>
        </w:tc>
        <w:tc>
          <w:tcPr>
            <w:tcW w:w="2126" w:type="dxa"/>
            <w:shd w:val="clear" w:color="auto" w:fill="D5DCE4"/>
          </w:tcPr>
          <w:p w14:paraId="3B55FCBC"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Yes or No</w:t>
            </w:r>
          </w:p>
        </w:tc>
        <w:tc>
          <w:tcPr>
            <w:tcW w:w="6198" w:type="dxa"/>
            <w:shd w:val="clear" w:color="auto" w:fill="D5DCE4"/>
          </w:tcPr>
          <w:p w14:paraId="3B55FCBD" w14:textId="77777777" w:rsidR="00BA6030" w:rsidRDefault="00890B69">
            <w:pPr>
              <w:widowControl/>
              <w:tabs>
                <w:tab w:val="left" w:pos="360"/>
              </w:tabs>
              <w:autoSpaceDE w:val="0"/>
              <w:autoSpaceDN w:val="0"/>
              <w:snapToGrid w:val="0"/>
              <w:spacing w:before="120" w:after="12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BA6030" w14:paraId="3B55FCC2" w14:textId="77777777">
        <w:tc>
          <w:tcPr>
            <w:tcW w:w="1418" w:type="dxa"/>
          </w:tcPr>
          <w:p w14:paraId="3B55FCBF"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rPr>
              <w:t>Samsung</w:t>
            </w:r>
          </w:p>
        </w:tc>
        <w:tc>
          <w:tcPr>
            <w:tcW w:w="2126" w:type="dxa"/>
          </w:tcPr>
          <w:p w14:paraId="3B55FCC0"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C1" w14:textId="77777777" w:rsidR="00BA6030" w:rsidRDefault="00890B69">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We have a question on the mirror Rel-17 CR. Is it allowed to approve company CR for Rel-17? We thought it’s only using editor CR. If Rel-16 </w:t>
            </w:r>
            <w:r>
              <w:rPr>
                <w:rFonts w:ascii="Times New Roman" w:hAnsi="Times New Roman"/>
                <w:kern w:val="0"/>
                <w:sz w:val="20"/>
                <w:szCs w:val="16"/>
              </w:rPr>
              <w:lastRenderedPageBreak/>
              <w:t xml:space="preserve">CR is agreed, we thought the correct procedure is notifying the editor(s) for the corresponding mirror change in Rel-17 draft instead of officially approving a CR. </w:t>
            </w:r>
          </w:p>
        </w:tc>
      </w:tr>
      <w:tr w:rsidR="00BA6030" w14:paraId="3B55FCC6" w14:textId="77777777">
        <w:tc>
          <w:tcPr>
            <w:tcW w:w="1418" w:type="dxa"/>
          </w:tcPr>
          <w:p w14:paraId="3B55FCC3"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2126" w:type="dxa"/>
          </w:tcPr>
          <w:p w14:paraId="3B55FCC4"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C5"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r>
      <w:tr w:rsidR="00BA6030" w14:paraId="3B55FCCA" w14:textId="77777777">
        <w:tc>
          <w:tcPr>
            <w:tcW w:w="1418" w:type="dxa"/>
          </w:tcPr>
          <w:p w14:paraId="3B55FCC7"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rPr>
            </w:pPr>
          </w:p>
        </w:tc>
        <w:tc>
          <w:tcPr>
            <w:tcW w:w="2126" w:type="dxa"/>
          </w:tcPr>
          <w:p w14:paraId="3B55FCC8"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C9" w14:textId="77777777" w:rsidR="00BA6030" w:rsidRDefault="00BA6030">
            <w:pPr>
              <w:rPr>
                <w:rFonts w:ascii="Times New Roman" w:eastAsia="Malgun Gothic" w:hAnsi="Times New Roman"/>
                <w:kern w:val="0"/>
                <w:sz w:val="20"/>
                <w:szCs w:val="16"/>
              </w:rPr>
            </w:pPr>
          </w:p>
        </w:tc>
      </w:tr>
      <w:tr w:rsidR="00BA6030" w14:paraId="3B55FCCE" w14:textId="77777777">
        <w:tc>
          <w:tcPr>
            <w:tcW w:w="1418" w:type="dxa"/>
          </w:tcPr>
          <w:p w14:paraId="3B55FCCB"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2126" w:type="dxa"/>
          </w:tcPr>
          <w:p w14:paraId="3B55FCCC"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CD"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rPr>
            </w:pPr>
          </w:p>
        </w:tc>
      </w:tr>
      <w:tr w:rsidR="00BA6030" w14:paraId="3B55FCD2" w14:textId="77777777">
        <w:tc>
          <w:tcPr>
            <w:tcW w:w="1418" w:type="dxa"/>
          </w:tcPr>
          <w:p w14:paraId="3B55FCCF"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2126" w:type="dxa"/>
          </w:tcPr>
          <w:p w14:paraId="3B55FCD0"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D1"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r>
      <w:tr w:rsidR="00BA6030" w14:paraId="3B55FCD6" w14:textId="77777777">
        <w:tc>
          <w:tcPr>
            <w:tcW w:w="1418" w:type="dxa"/>
          </w:tcPr>
          <w:p w14:paraId="3B55FCD3"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2126" w:type="dxa"/>
          </w:tcPr>
          <w:p w14:paraId="3B55FCD4"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6198" w:type="dxa"/>
          </w:tcPr>
          <w:p w14:paraId="3B55FCD5" w14:textId="77777777" w:rsidR="00BA6030" w:rsidRDefault="00BA6030">
            <w:pPr>
              <w:widowControl/>
              <w:tabs>
                <w:tab w:val="left" w:pos="360"/>
              </w:tabs>
              <w:autoSpaceDE w:val="0"/>
              <w:autoSpaceDN w:val="0"/>
              <w:snapToGrid w:val="0"/>
              <w:spacing w:before="120" w:after="120"/>
              <w:rPr>
                <w:rFonts w:ascii="Times New Roman" w:hAnsi="Times New Roman"/>
                <w:kern w:val="0"/>
                <w:sz w:val="20"/>
                <w:szCs w:val="16"/>
                <w:lang w:val="en-GB"/>
              </w:rPr>
            </w:pPr>
          </w:p>
        </w:tc>
      </w:tr>
    </w:tbl>
    <w:p w14:paraId="3B55FCD8" w14:textId="6BD23F6A" w:rsidR="00BA6030" w:rsidRDefault="00BA6030">
      <w:pPr>
        <w:rPr>
          <w:rFonts w:ascii="Times New Roman" w:hAnsi="Times New Roman" w:cs="Times New Roman" w:hint="eastAsia"/>
          <w:sz w:val="20"/>
          <w:szCs w:val="20"/>
        </w:rPr>
      </w:pPr>
    </w:p>
    <w:p w14:paraId="7BD7BD64" w14:textId="62CB1DB0" w:rsidR="00376027" w:rsidRDefault="00376027" w:rsidP="00376027">
      <w:pPr>
        <w:pStyle w:val="2"/>
        <w:numPr>
          <w:ilvl w:val="0"/>
          <w:numId w:val="0"/>
        </w:numPr>
        <w:spacing w:before="120" w:after="120"/>
        <w:ind w:left="576" w:hanging="576"/>
        <w:rPr>
          <w:color w:val="0066FF"/>
          <w:sz w:val="24"/>
          <w:szCs w:val="24"/>
          <w:lang w:eastAsia="zh-CN"/>
        </w:rPr>
      </w:pPr>
      <w:r>
        <w:rPr>
          <w:color w:val="0066FF"/>
          <w:sz w:val="24"/>
          <w:szCs w:val="24"/>
          <w:lang w:eastAsia="zh-CN"/>
        </w:rPr>
        <w:t>Summary of Round 2</w:t>
      </w:r>
    </w:p>
    <w:p w14:paraId="253EDEBA" w14:textId="37654E45" w:rsidR="00376027" w:rsidRDefault="000F59F6" w:rsidP="009C71C6">
      <w:pPr>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According to the above input and feedback from email, a</w:t>
      </w:r>
      <w:r w:rsidRPr="000F59F6">
        <w:rPr>
          <w:rFonts w:ascii="Times New Roman" w:eastAsia="Malgun Gothic" w:hAnsi="Times New Roman"/>
          <w:kern w:val="0"/>
          <w:sz w:val="20"/>
          <w:szCs w:val="16"/>
          <w:lang w:eastAsia="ko-KR"/>
        </w:rPr>
        <w:t xml:space="preserve">ll companies are </w:t>
      </w:r>
      <w:r>
        <w:rPr>
          <w:rFonts w:ascii="Times New Roman" w:eastAsia="Malgun Gothic" w:hAnsi="Times New Roman"/>
          <w:kern w:val="0"/>
          <w:sz w:val="20"/>
          <w:szCs w:val="16"/>
          <w:lang w:eastAsia="ko-KR"/>
        </w:rPr>
        <w:t xml:space="preserve">generally </w:t>
      </w:r>
      <w:r w:rsidRPr="000F59F6">
        <w:rPr>
          <w:rFonts w:ascii="Times New Roman" w:eastAsia="Malgun Gothic" w:hAnsi="Times New Roman"/>
          <w:kern w:val="0"/>
          <w:sz w:val="20"/>
          <w:szCs w:val="16"/>
          <w:lang w:eastAsia="ko-KR"/>
        </w:rPr>
        <w:t>OK with the proposal</w:t>
      </w:r>
      <w:r>
        <w:rPr>
          <w:rFonts w:ascii="Times New Roman" w:eastAsia="Malgun Gothic" w:hAnsi="Times New Roman"/>
          <w:kern w:val="0"/>
          <w:sz w:val="20"/>
          <w:szCs w:val="16"/>
          <w:lang w:eastAsia="ko-KR"/>
        </w:rPr>
        <w:t xml:space="preserve"> and TP. Based on comment from Ericsson and Huawei, the TP is updated with small editorial change as below and CRs in Appendix are updated accordingly as well</w:t>
      </w:r>
      <w:r w:rsidR="00123584">
        <w:rPr>
          <w:rFonts w:ascii="Times New Roman" w:eastAsia="Malgun Gothic" w:hAnsi="Times New Roman"/>
          <w:kern w:val="0"/>
          <w:sz w:val="20"/>
          <w:szCs w:val="16"/>
          <w:lang w:eastAsia="ko-KR"/>
        </w:rPr>
        <w:t>.</w:t>
      </w:r>
    </w:p>
    <w:p w14:paraId="04D69A56" w14:textId="37EB7C95" w:rsidR="000F59F6" w:rsidRDefault="000F59F6" w:rsidP="009C71C6">
      <w:pPr>
        <w:rPr>
          <w:rFonts w:ascii="Times New Roman" w:eastAsia="Malgun Gothic" w:hAnsi="Times New Roman"/>
          <w:kern w:val="0"/>
          <w:sz w:val="20"/>
          <w:szCs w:val="16"/>
          <w:lang w:eastAsia="ko-KR"/>
        </w:rPr>
      </w:pPr>
    </w:p>
    <w:p w14:paraId="3F3C83D3" w14:textId="77777777" w:rsidR="000F59F6" w:rsidRDefault="000F59F6" w:rsidP="000F59F6">
      <w:pPr>
        <w:pStyle w:val="5"/>
        <w:numPr>
          <w:ilvl w:val="0"/>
          <w:numId w:val="0"/>
        </w:numPr>
        <w:ind w:left="1008" w:hanging="1008"/>
        <w:rPr>
          <w:color w:val="auto"/>
        </w:rPr>
      </w:pPr>
      <w:r>
        <w:rPr>
          <w:rFonts w:hint="eastAsia"/>
          <w:color w:val="auto"/>
        </w:rPr>
        <w:t>P</w:t>
      </w:r>
      <w:r>
        <w:rPr>
          <w:color w:val="auto"/>
        </w:rPr>
        <w:t>roposal 1: Support intra-slot frequency hopping only for NR-U CG-PUSCH and adopt TP1 below:</w:t>
      </w:r>
    </w:p>
    <w:p w14:paraId="0F99F9C4" w14:textId="77777777" w:rsidR="000F59F6" w:rsidRDefault="000F59F6" w:rsidP="000F59F6">
      <w:pPr>
        <w:pStyle w:val="3GPPText"/>
        <w:rPr>
          <w:color w:val="000000"/>
          <w:sz w:val="20"/>
        </w:rPr>
      </w:pPr>
      <w:r>
        <w:rPr>
          <w:color w:val="000000"/>
          <w:sz w:val="20"/>
        </w:rPr>
        <w:t>-----------------------------------------------------------</w:t>
      </w:r>
      <w:r>
        <w:rPr>
          <w:b/>
          <w:bCs/>
          <w:color w:val="000000"/>
          <w:sz w:val="20"/>
        </w:rPr>
        <w:t>TP1 for 38.214 6.3.1</w:t>
      </w:r>
      <w:r>
        <w:rPr>
          <w:color w:val="000000"/>
          <w:sz w:val="20"/>
        </w:rPr>
        <w:t>------------------------------------------------------------</w:t>
      </w:r>
    </w:p>
    <w:p w14:paraId="210F8BF4" w14:textId="77777777" w:rsidR="000F59F6" w:rsidRDefault="000F59F6" w:rsidP="000F59F6">
      <w:pPr>
        <w:jc w:val="center"/>
        <w:rPr>
          <w:rFonts w:ascii="Times New Roman" w:hAnsi="Times New Roman"/>
          <w:color w:val="FF0000"/>
          <w:szCs w:val="20"/>
        </w:rPr>
      </w:pPr>
      <w:r>
        <w:rPr>
          <w:rFonts w:ascii="Times New Roman" w:hAnsi="Times New Roman"/>
          <w:color w:val="FF0000"/>
          <w:szCs w:val="20"/>
        </w:rPr>
        <w:t>&lt;unchanged part omitted&gt;</w:t>
      </w:r>
    </w:p>
    <w:p w14:paraId="6C78C882" w14:textId="77777777" w:rsidR="000F59F6" w:rsidRDefault="000F59F6" w:rsidP="000F59F6">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color w:val="000000"/>
        </w:rPr>
        <w:t xml:space="preserve"> for PUSCH transmission scheduled by DCI format 0_2, and by</w:t>
      </w:r>
      <w:r>
        <w:rPr>
          <w:rFonts w:ascii="Times New Roman" w:hAnsi="Times New Roman"/>
          <w:i/>
        </w:rPr>
        <w:t xml:space="preserve">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configuredGrantConfig</w:t>
      </w:r>
      <w:proofErr w:type="spellEnd"/>
      <w:r>
        <w:rPr>
          <w:rFonts w:ascii="Times New Roman" w:hAnsi="Times New Roman"/>
        </w:rPr>
        <w:t xml:space="preserve"> for configured PUSCH transmission. One of two frequency hopping modes can be configured:</w:t>
      </w:r>
    </w:p>
    <w:p w14:paraId="70B11E42" w14:textId="2DAA0EE3" w:rsidR="000F59F6" w:rsidRDefault="000F59F6" w:rsidP="000F59F6">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ins w:id="82" w:author="Gen Li(vivo) [2]" w:date="2022-02-25T06:17:00Z">
        <w:r>
          <w:rPr>
            <w:rFonts w:ascii="Times New Roman" w:hAnsi="Times New Roman"/>
            <w:color w:val="auto"/>
            <w:lang w:eastAsia="ja-JP"/>
          </w:rPr>
          <w:t>,</w:t>
        </w:r>
      </w:ins>
      <w:del w:id="83" w:author="Gen Li(vivo) [2]" w:date="2022-02-25T06:17:00Z">
        <w:r w:rsidDel="000F59F6">
          <w:rPr>
            <w:rFonts w:ascii="Times New Roman" w:hAnsi="Times New Roman"/>
            <w:color w:val="auto"/>
            <w:lang w:eastAsia="ja-JP"/>
          </w:rPr>
          <w:delText xml:space="preserve"> and</w:delText>
        </w:r>
      </w:del>
      <w:ins w:id="84" w:author="Gen Li(vivo) [2]" w:date="2022-02-25T06:17:00Z">
        <w:r>
          <w:rPr>
            <w:rFonts w:ascii="Times New Roman" w:hAnsi="Times New Roman"/>
            <w:color w:val="auto"/>
            <w:lang w:eastAsia="ja-JP"/>
          </w:rPr>
          <w:t xml:space="preserve"> </w:t>
        </w:r>
      </w:ins>
      <w:del w:id="85" w:author="Gen Li(vivo) [2]" w:date="2022-02-25T06:17:00Z">
        <w:r w:rsidDel="000F59F6">
          <w:rPr>
            <w:rFonts w:ascii="Times New Roman" w:hAnsi="Times New Roman"/>
            <w:color w:val="auto"/>
            <w:lang w:eastAsia="ja-JP"/>
          </w:rPr>
          <w:delText xml:space="preserve"> </w:delText>
        </w:r>
      </w:del>
      <w:r>
        <w:rPr>
          <w:rFonts w:ascii="Times New Roman" w:hAnsi="Times New Roman"/>
          <w:color w:val="auto"/>
          <w:lang w:eastAsia="ja-JP"/>
        </w:rPr>
        <w:t xml:space="preserve">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proofErr w:type="spellStart"/>
      <w:r>
        <w:rPr>
          <w:rFonts w:ascii="Times New Roman" w:hAnsi="Times New Roman"/>
          <w:i/>
          <w:iCs/>
          <w:color w:val="auto"/>
          <w:lang w:eastAsia="ja-JP"/>
        </w:rPr>
        <w:t>pusch-TimeDomainAllocationListForMultiPUSCH</w:t>
      </w:r>
      <w:proofErr w:type="spellEnd"/>
      <w:r>
        <w:rPr>
          <w:rFonts w:ascii="Times New Roman" w:hAnsi="Times New Roman"/>
          <w:color w:val="auto"/>
          <w:lang w:eastAsia="ja-JP"/>
        </w:rPr>
        <w:t xml:space="preserve"> is configured</w:t>
      </w:r>
      <w:r>
        <w:rPr>
          <w:rFonts w:eastAsia="MS Mincho"/>
          <w:color w:val="auto"/>
          <w:lang w:eastAsia="ja-JP"/>
        </w:rPr>
        <w:t xml:space="preserve"> </w:t>
      </w:r>
      <w:ins w:id="86" w:author="Gen Li(vivo) [2]" w:date="2022-02-21T17:21:00Z">
        <w:r>
          <w:rPr>
            <w:rFonts w:ascii="Times New Roman" w:eastAsia="MS Mincho" w:hAnsi="Times New Roman" w:cs="Times New Roman"/>
            <w:color w:val="FF0000"/>
            <w:lang w:eastAsia="ja-JP"/>
          </w:rPr>
          <w:t>and each of multiple configured grant PUSCH transmissions in a configuration where the higher layer parameter</w:t>
        </w:r>
      </w:ins>
      <w:ins w:id="87" w:author="Gen Li(vivo) [2]" w:date="2022-02-25T06:16:00Z">
        <w:r>
          <w:rPr>
            <w:rFonts w:ascii="Times New Roman" w:eastAsia="MS Mincho" w:hAnsi="Times New Roman" w:cs="Times New Roman"/>
            <w:color w:val="FF0000"/>
            <w:lang w:eastAsia="ja-JP"/>
          </w:rPr>
          <w:t>s</w:t>
        </w:r>
      </w:ins>
      <w:ins w:id="88" w:author="Gen Li(vivo) [2]" w:date="2022-02-21T17:21:00Z">
        <w:r>
          <w:rPr>
            <w:rFonts w:ascii="Times New Roman" w:eastAsia="MS Mincho" w:hAnsi="Times New Roman" w:cs="Times New Roman"/>
            <w:color w:val="FF0000"/>
            <w:lang w:eastAsia="ja-JP"/>
          </w:rPr>
          <w:t xml:space="preserve">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nrofSlots</w:t>
        </w:r>
        <w:proofErr w:type="spellEnd"/>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nrofPUSCH</w:t>
        </w:r>
        <w:proofErr w:type="spellEnd"/>
        <w:r>
          <w:rPr>
            <w:rFonts w:ascii="Times New Roman" w:hAnsi="Times New Roman" w:cs="Times New Roman"/>
            <w:i/>
            <w:color w:val="FF0000"/>
            <w:lang w:eastAsia="zh-CN"/>
          </w:rPr>
          <w:t>-</w:t>
        </w:r>
        <w:proofErr w:type="spellStart"/>
        <w:r>
          <w:rPr>
            <w:rFonts w:ascii="Times New Roman" w:hAnsi="Times New Roman" w:cs="Times New Roman"/>
            <w:i/>
            <w:color w:val="FF0000"/>
            <w:lang w:eastAsia="zh-CN"/>
          </w:rPr>
          <w:t>InSlot</w:t>
        </w:r>
        <w:proofErr w:type="spellEnd"/>
        <w:r>
          <w:rPr>
            <w:rFonts w:ascii="Times New Roman" w:hAnsi="Times New Roman" w:cs="Times New Roman"/>
            <w:i/>
            <w:color w:val="FF0000"/>
            <w:lang w:eastAsia="zh-CN"/>
          </w:rPr>
          <w:t xml:space="preserve"> </w:t>
        </w:r>
        <w:r>
          <w:rPr>
            <w:rFonts w:ascii="Times New Roman" w:hAnsi="Times New Roman" w:cs="Times New Roman"/>
            <w:iCs/>
            <w:color w:val="FF0000"/>
            <w:lang w:eastAsia="zh-CN"/>
          </w:rPr>
          <w:t>are provided.</w:t>
        </w:r>
      </w:ins>
    </w:p>
    <w:p w14:paraId="55E2ADB5" w14:textId="77777777" w:rsidR="000F59F6" w:rsidRDefault="000F59F6" w:rsidP="000F59F6">
      <w:pPr>
        <w:pStyle w:val="B1"/>
        <w:spacing w:after="0"/>
        <w:rPr>
          <w:rFonts w:ascii="Times New Roman" w:hAnsi="Times New Roman"/>
          <w:color w:val="000000"/>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742EC999" w14:textId="77777777" w:rsidR="000F59F6" w:rsidRDefault="000F59F6" w:rsidP="000F59F6">
      <w:pPr>
        <w:spacing w:afterLines="50" w:after="120"/>
        <w:jc w:val="center"/>
        <w:rPr>
          <w:rFonts w:ascii="Times New Roman" w:hAnsi="Times New Roman"/>
          <w:szCs w:val="20"/>
        </w:rPr>
      </w:pPr>
      <w:r>
        <w:rPr>
          <w:rFonts w:ascii="Times New Roman" w:hAnsi="Times New Roman"/>
          <w:color w:val="FF0000"/>
          <w:szCs w:val="20"/>
        </w:rPr>
        <w:t>&lt;unchanged part omitted&gt;</w:t>
      </w:r>
    </w:p>
    <w:p w14:paraId="60172177" w14:textId="4EE6794E" w:rsidR="000F59F6" w:rsidRPr="00123584" w:rsidRDefault="000F59F6" w:rsidP="00123584">
      <w:pPr>
        <w:pStyle w:val="3GPPText"/>
        <w:rPr>
          <w:rFonts w:eastAsiaTheme="minorEastAsia" w:hint="eastAsia"/>
        </w:rPr>
      </w:pPr>
      <w:r>
        <w:rPr>
          <w:color w:val="000000"/>
          <w:sz w:val="20"/>
        </w:rPr>
        <w:t>-----------------------------------------------------------</w:t>
      </w:r>
      <w:r>
        <w:rPr>
          <w:b/>
          <w:bCs/>
          <w:color w:val="000000"/>
          <w:sz w:val="20"/>
        </w:rPr>
        <w:t>TP1 for 38.214 6.3.1</w:t>
      </w:r>
      <w:r>
        <w:rPr>
          <w:color w:val="000000"/>
          <w:sz w:val="20"/>
        </w:rPr>
        <w:t>------------------------------------------------------------</w:t>
      </w:r>
    </w:p>
    <w:p w14:paraId="1F783CFC" w14:textId="7AC88384" w:rsidR="00376027" w:rsidRDefault="00376027">
      <w:pPr>
        <w:rPr>
          <w:rFonts w:ascii="Times New Roman" w:hAnsi="Times New Roman" w:cs="Times New Roman"/>
          <w:sz w:val="20"/>
          <w:szCs w:val="20"/>
        </w:rPr>
      </w:pPr>
    </w:p>
    <w:p w14:paraId="796A6B84" w14:textId="152C8BBE" w:rsidR="00123584" w:rsidRDefault="00123584">
      <w:pP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Samsung: Thanks for the question. In our understanding, Rel-17 mirror CR will be approved together with Rel-16 CR. Anyway, I will ask for Chairman’s guidance on the procedure.</w:t>
      </w:r>
    </w:p>
    <w:p w14:paraId="10686D07" w14:textId="24F10266" w:rsidR="00123584" w:rsidRDefault="00123584">
      <w:pPr>
        <w:rPr>
          <w:rFonts w:ascii="Times New Roman" w:hAnsi="Times New Roman" w:cs="Times New Roman"/>
          <w:sz w:val="20"/>
          <w:szCs w:val="20"/>
        </w:rPr>
      </w:pPr>
    </w:p>
    <w:p w14:paraId="2D07178D" w14:textId="77777777" w:rsidR="00AD6542" w:rsidRPr="00376027" w:rsidRDefault="00AD6542">
      <w:pPr>
        <w:rPr>
          <w:rFonts w:ascii="Times New Roman" w:hAnsi="Times New Roman" w:cs="Times New Roman" w:hint="eastAsia"/>
          <w:sz w:val="20"/>
          <w:szCs w:val="20"/>
        </w:rPr>
      </w:pPr>
    </w:p>
    <w:p w14:paraId="3B55FCD9" w14:textId="77777777" w:rsidR="00BA6030" w:rsidRDefault="00890B69">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3B55FCDA" w14:textId="04025BF3" w:rsidR="00BA6030" w:rsidRDefault="00BA6030">
      <w:pPr>
        <w:pStyle w:val="00BodyText"/>
      </w:pPr>
    </w:p>
    <w:p w14:paraId="3B55FCDB" w14:textId="77777777" w:rsidR="00BA6030" w:rsidRDefault="00890B69">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3B55FCDC" w14:textId="77777777" w:rsidR="00BA6030" w:rsidRDefault="00890B69">
      <w:pPr>
        <w:pStyle w:val="ad"/>
        <w:numPr>
          <w:ilvl w:val="0"/>
          <w:numId w:val="22"/>
        </w:numPr>
        <w:spacing w:line="240" w:lineRule="auto"/>
        <w:jc w:val="both"/>
        <w:rPr>
          <w:rFonts w:eastAsia="宋体"/>
          <w:lang w:eastAsia="zh-CN"/>
        </w:rPr>
      </w:pPr>
      <w:bookmarkStart w:id="89" w:name="_Ref96356820"/>
      <w:bookmarkStart w:id="90" w:name="_Ref96347979"/>
      <w:r>
        <w:rPr>
          <w:rFonts w:hint="eastAsia"/>
          <w:lang w:eastAsia="zh-CN"/>
        </w:rPr>
        <w:t>T</w:t>
      </w:r>
      <w:r>
        <w:rPr>
          <w:lang w:eastAsia="zh-CN"/>
        </w:rPr>
        <w:t xml:space="preserve">S 38.214, </w:t>
      </w:r>
      <w:bookmarkStart w:id="91" w:name="_Ref6844247"/>
      <w:r>
        <w:rPr>
          <w:rFonts w:eastAsia="宋体"/>
          <w:lang w:eastAsia="zh-CN"/>
        </w:rPr>
        <w:t>Physical layer procedures for data, V16.8.0</w:t>
      </w:r>
      <w:r>
        <w:rPr>
          <w:rFonts w:eastAsia="宋体" w:hint="eastAsia"/>
          <w:lang w:eastAsia="zh-CN"/>
        </w:rPr>
        <w:t>.</w:t>
      </w:r>
      <w:bookmarkEnd w:id="89"/>
      <w:bookmarkEnd w:id="91"/>
    </w:p>
    <w:p w14:paraId="3B55FCDD" w14:textId="77777777" w:rsidR="00BA6030" w:rsidRDefault="00890B69">
      <w:pPr>
        <w:pStyle w:val="References"/>
        <w:numPr>
          <w:ilvl w:val="0"/>
          <w:numId w:val="22"/>
        </w:numPr>
        <w:spacing w:line="259" w:lineRule="auto"/>
      </w:pPr>
      <w:bookmarkStart w:id="92" w:name="_Ref96356868"/>
      <w:r>
        <w:t>R1-2201070, Discussion on frequency hopping for PUSCH with a configured grant, vivo</w:t>
      </w:r>
      <w:bookmarkEnd w:id="90"/>
      <w:bookmarkEnd w:id="92"/>
    </w:p>
    <w:p w14:paraId="3B55FCDE" w14:textId="77777777" w:rsidR="00BA6030" w:rsidRDefault="00890B69">
      <w:pPr>
        <w:pStyle w:val="References"/>
        <w:numPr>
          <w:ilvl w:val="0"/>
          <w:numId w:val="22"/>
        </w:numPr>
        <w:spacing w:line="259" w:lineRule="auto"/>
      </w:pPr>
      <w:bookmarkStart w:id="93" w:name="_Ref96348035"/>
      <w:r>
        <w:t>R1-2201071, Draft CR on frequency hopping for PUSCH with a configured grant, vivo</w:t>
      </w:r>
      <w:bookmarkEnd w:id="93"/>
    </w:p>
    <w:p w14:paraId="3B55FCDF" w14:textId="77777777" w:rsidR="00BA6030" w:rsidRDefault="00890B69">
      <w:pPr>
        <w:pStyle w:val="References"/>
        <w:numPr>
          <w:ilvl w:val="0"/>
          <w:numId w:val="22"/>
        </w:numPr>
        <w:spacing w:line="259" w:lineRule="auto"/>
      </w:pPr>
      <w:bookmarkStart w:id="94" w:name="_Ref96348116"/>
      <w:r>
        <w:lastRenderedPageBreak/>
        <w:t>R1-2201072, Draft CR on frequency hopping for PUSCH with a configured grant, vivo</w:t>
      </w:r>
      <w:bookmarkEnd w:id="94"/>
    </w:p>
    <w:p w14:paraId="3B55FCE0" w14:textId="77777777" w:rsidR="00BA6030" w:rsidRDefault="00890B69">
      <w:pPr>
        <w:pStyle w:val="References"/>
        <w:numPr>
          <w:ilvl w:val="0"/>
          <w:numId w:val="22"/>
        </w:numPr>
        <w:spacing w:line="259" w:lineRule="auto"/>
      </w:pPr>
      <w:bookmarkStart w:id="95" w:name="_Ref96348044"/>
      <w:r>
        <w:t>R1-2201398, Clarification on frequency hopping for CG-PUSCH, ZTE, Sanechips</w:t>
      </w:r>
      <w:bookmarkEnd w:id="95"/>
    </w:p>
    <w:p w14:paraId="3B55FCE1" w14:textId="77777777" w:rsidR="00BA6030" w:rsidRDefault="00890B69">
      <w:pPr>
        <w:pStyle w:val="References"/>
        <w:numPr>
          <w:ilvl w:val="0"/>
          <w:numId w:val="22"/>
        </w:numPr>
        <w:spacing w:line="259" w:lineRule="auto"/>
      </w:pPr>
      <w:bookmarkStart w:id="96" w:name="_Ref96347983"/>
      <w:r>
        <w:t>R1-2201622, Discussion on the frequency hopping for CG-PUSCH in unlicensed band, Huawei, HiSilicon</w:t>
      </w:r>
      <w:bookmarkEnd w:id="96"/>
    </w:p>
    <w:p w14:paraId="3B55FCE2" w14:textId="77777777" w:rsidR="00BA6030" w:rsidRDefault="00890B69">
      <w:pPr>
        <w:pStyle w:val="References"/>
        <w:numPr>
          <w:ilvl w:val="0"/>
          <w:numId w:val="22"/>
        </w:numPr>
        <w:spacing w:line="259" w:lineRule="auto"/>
      </w:pPr>
      <w:bookmarkStart w:id="97" w:name="_Ref96348050"/>
      <w:r>
        <w:t>R1-2201623, Corrections on frequency hoppping for CG-PUSCH in TS38.214, Huawei, HiSilicon</w:t>
      </w:r>
      <w:bookmarkEnd w:id="97"/>
    </w:p>
    <w:p w14:paraId="3B55FCE3" w14:textId="77777777" w:rsidR="00BA6030" w:rsidRDefault="00890B69">
      <w:pPr>
        <w:widowControl/>
        <w:jc w:val="left"/>
        <w:rPr>
          <w:rFonts w:ascii="Times New Roman" w:eastAsia="宋体" w:hAnsi="Times New Roman" w:cs="Times New Roman"/>
          <w:kern w:val="0"/>
          <w:sz w:val="20"/>
          <w:szCs w:val="16"/>
          <w:lang w:eastAsia="en-US"/>
        </w:rPr>
      </w:pPr>
      <w:r>
        <w:br w:type="page"/>
      </w:r>
    </w:p>
    <w:p w14:paraId="3B55FCE4" w14:textId="77777777" w:rsidR="00BA6030" w:rsidRDefault="00890B69">
      <w:pPr>
        <w:pStyle w:val="1"/>
        <w:numPr>
          <w:ilvl w:val="0"/>
          <w:numId w:val="0"/>
        </w:numPr>
        <w:ind w:left="432" w:hanging="432"/>
      </w:pPr>
      <w:bookmarkStart w:id="98" w:name="_Ref96525526"/>
      <w:r>
        <w:rPr>
          <w:rFonts w:hint="eastAsia"/>
        </w:rPr>
        <w:lastRenderedPageBreak/>
        <w:t>Appendix</w:t>
      </w:r>
      <w:r>
        <w:t xml:space="preserve"> 1</w:t>
      </w:r>
      <w:r>
        <w:rPr>
          <w:rFonts w:hint="eastAsia"/>
        </w:rPr>
        <w:t xml:space="preserve">: Draft </w:t>
      </w:r>
      <w:r>
        <w:t xml:space="preserve">Rel-16 </w:t>
      </w:r>
      <w:r>
        <w:rPr>
          <w:rFonts w:hint="eastAsia"/>
        </w:rPr>
        <w:t>CR</w:t>
      </w:r>
      <w:bookmarkEnd w:id="98"/>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A6030" w14:paraId="3B55FCE6" w14:textId="77777777">
        <w:tc>
          <w:tcPr>
            <w:tcW w:w="9641" w:type="dxa"/>
            <w:gridSpan w:val="9"/>
            <w:tcBorders>
              <w:top w:val="nil"/>
              <w:left w:val="single" w:sz="4" w:space="0" w:color="auto"/>
              <w:bottom w:val="nil"/>
              <w:right w:val="single" w:sz="4" w:space="0" w:color="auto"/>
            </w:tcBorders>
          </w:tcPr>
          <w:p w14:paraId="3B55FCE5" w14:textId="77777777" w:rsidR="00BA6030" w:rsidRDefault="00890B69">
            <w:pPr>
              <w:widowControl/>
              <w:jc w:val="center"/>
              <w:rPr>
                <w:rFonts w:ascii="Arial" w:eastAsia="宋体" w:hAnsi="Arial" w:cs="Times New Roman"/>
                <w:kern w:val="0"/>
                <w:sz w:val="20"/>
                <w:szCs w:val="20"/>
                <w:lang w:val="en-GB" w:eastAsia="en-US"/>
              </w:rPr>
            </w:pPr>
            <w:r>
              <w:rPr>
                <w:rFonts w:ascii="Arial" w:eastAsia="宋体" w:hAnsi="Arial" w:cs="Times New Roman"/>
                <w:b/>
                <w:kern w:val="0"/>
                <w:sz w:val="32"/>
                <w:szCs w:val="20"/>
                <w:lang w:val="en-GB" w:eastAsia="en-US"/>
              </w:rPr>
              <w:t>CHANGE REQUEST</w:t>
            </w:r>
          </w:p>
        </w:tc>
      </w:tr>
      <w:tr w:rsidR="00BA6030" w14:paraId="3B55FCE8" w14:textId="77777777">
        <w:tc>
          <w:tcPr>
            <w:tcW w:w="9641" w:type="dxa"/>
            <w:gridSpan w:val="9"/>
            <w:tcBorders>
              <w:top w:val="nil"/>
              <w:left w:val="single" w:sz="4" w:space="0" w:color="auto"/>
              <w:bottom w:val="nil"/>
              <w:right w:val="single" w:sz="4" w:space="0" w:color="auto"/>
            </w:tcBorders>
          </w:tcPr>
          <w:p w14:paraId="3B55FCE7" w14:textId="77777777" w:rsidR="00BA6030" w:rsidRDefault="00BA6030">
            <w:pPr>
              <w:widowControl/>
              <w:jc w:val="left"/>
              <w:rPr>
                <w:rFonts w:ascii="Arial" w:eastAsia="宋体" w:hAnsi="Arial" w:cs="Times New Roman"/>
                <w:kern w:val="0"/>
                <w:sz w:val="8"/>
                <w:szCs w:val="8"/>
                <w:lang w:val="en-GB" w:eastAsia="en-US"/>
              </w:rPr>
            </w:pPr>
          </w:p>
        </w:tc>
      </w:tr>
      <w:tr w:rsidR="00BA6030" w14:paraId="3B55FCF2" w14:textId="77777777">
        <w:tc>
          <w:tcPr>
            <w:tcW w:w="142" w:type="dxa"/>
            <w:tcBorders>
              <w:top w:val="nil"/>
              <w:left w:val="single" w:sz="4" w:space="0" w:color="auto"/>
              <w:bottom w:val="nil"/>
              <w:right w:val="nil"/>
            </w:tcBorders>
          </w:tcPr>
          <w:p w14:paraId="3B55FCE9" w14:textId="77777777" w:rsidR="00BA6030" w:rsidRDefault="00BA6030">
            <w:pPr>
              <w:widowControl/>
              <w:jc w:val="right"/>
              <w:rPr>
                <w:rFonts w:ascii="Arial" w:eastAsia="宋体" w:hAnsi="Arial" w:cs="Times New Roman"/>
                <w:kern w:val="0"/>
                <w:sz w:val="20"/>
                <w:szCs w:val="20"/>
                <w:lang w:val="en-GB" w:eastAsia="en-US"/>
              </w:rPr>
            </w:pPr>
          </w:p>
        </w:tc>
        <w:tc>
          <w:tcPr>
            <w:tcW w:w="1559" w:type="dxa"/>
            <w:shd w:val="pct30" w:color="FFFF00" w:fill="auto"/>
          </w:tcPr>
          <w:p w14:paraId="3B55FCEA"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38.21</w:t>
            </w:r>
            <w:r>
              <w:rPr>
                <w:rFonts w:ascii="Arial" w:eastAsia="宋体" w:hAnsi="Arial" w:cs="Times New Roman"/>
                <w:b/>
                <w:kern w:val="0"/>
                <w:sz w:val="28"/>
                <w:szCs w:val="20"/>
                <w:lang w:val="en-GB"/>
              </w:rPr>
              <w:t>4</w:t>
            </w:r>
          </w:p>
        </w:tc>
        <w:tc>
          <w:tcPr>
            <w:tcW w:w="709" w:type="dxa"/>
          </w:tcPr>
          <w:p w14:paraId="3B55FCEB"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CR</w:t>
            </w:r>
          </w:p>
        </w:tc>
        <w:tc>
          <w:tcPr>
            <w:tcW w:w="1276" w:type="dxa"/>
            <w:shd w:val="pct30" w:color="FFFF00" w:fill="auto"/>
          </w:tcPr>
          <w:p w14:paraId="3B55FCEC"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w:t>
            </w:r>
          </w:p>
        </w:tc>
        <w:tc>
          <w:tcPr>
            <w:tcW w:w="709" w:type="dxa"/>
          </w:tcPr>
          <w:p w14:paraId="3B55FCED" w14:textId="77777777" w:rsidR="00BA6030" w:rsidRDefault="00890B69">
            <w:pPr>
              <w:widowControl/>
              <w:tabs>
                <w:tab w:val="right" w:pos="625"/>
              </w:tabs>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rev</w:t>
            </w:r>
          </w:p>
        </w:tc>
        <w:tc>
          <w:tcPr>
            <w:tcW w:w="992" w:type="dxa"/>
            <w:shd w:val="pct30" w:color="FFFF00" w:fill="auto"/>
          </w:tcPr>
          <w:p w14:paraId="3B55FCEE"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w:t>
            </w:r>
          </w:p>
        </w:tc>
        <w:tc>
          <w:tcPr>
            <w:tcW w:w="2410" w:type="dxa"/>
          </w:tcPr>
          <w:p w14:paraId="3B55FCEF" w14:textId="77777777" w:rsidR="00BA6030" w:rsidRDefault="00890B69">
            <w:pPr>
              <w:widowControl/>
              <w:tabs>
                <w:tab w:val="right" w:pos="1825"/>
              </w:tabs>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Current version:</w:t>
            </w:r>
          </w:p>
        </w:tc>
        <w:tc>
          <w:tcPr>
            <w:tcW w:w="1701" w:type="dxa"/>
            <w:shd w:val="pct30" w:color="FFFF00" w:fill="auto"/>
          </w:tcPr>
          <w:p w14:paraId="3B55FCF0"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V16.8.0</w:t>
            </w:r>
          </w:p>
        </w:tc>
        <w:tc>
          <w:tcPr>
            <w:tcW w:w="143" w:type="dxa"/>
            <w:tcBorders>
              <w:top w:val="nil"/>
              <w:left w:val="nil"/>
              <w:bottom w:val="nil"/>
              <w:right w:val="single" w:sz="4" w:space="0" w:color="auto"/>
            </w:tcBorders>
          </w:tcPr>
          <w:p w14:paraId="3B55FCF1" w14:textId="77777777" w:rsidR="00BA6030" w:rsidRDefault="00BA6030">
            <w:pPr>
              <w:widowControl/>
              <w:jc w:val="left"/>
              <w:rPr>
                <w:rFonts w:ascii="Arial" w:eastAsia="宋体" w:hAnsi="Arial" w:cs="Times New Roman"/>
                <w:kern w:val="0"/>
                <w:sz w:val="20"/>
                <w:szCs w:val="20"/>
                <w:lang w:val="en-GB" w:eastAsia="en-US"/>
              </w:rPr>
            </w:pPr>
          </w:p>
        </w:tc>
      </w:tr>
      <w:tr w:rsidR="00BA6030" w14:paraId="3B55FCF4" w14:textId="77777777">
        <w:tc>
          <w:tcPr>
            <w:tcW w:w="9641" w:type="dxa"/>
            <w:gridSpan w:val="9"/>
            <w:tcBorders>
              <w:top w:val="nil"/>
              <w:left w:val="single" w:sz="4" w:space="0" w:color="auto"/>
              <w:bottom w:val="nil"/>
              <w:right w:val="single" w:sz="4" w:space="0" w:color="auto"/>
            </w:tcBorders>
          </w:tcPr>
          <w:p w14:paraId="3B55FCF3" w14:textId="77777777" w:rsidR="00BA6030" w:rsidRDefault="00BA6030">
            <w:pPr>
              <w:widowControl/>
              <w:jc w:val="left"/>
              <w:rPr>
                <w:rFonts w:ascii="Arial" w:eastAsia="宋体" w:hAnsi="Arial" w:cs="Times New Roman"/>
                <w:kern w:val="0"/>
                <w:sz w:val="20"/>
                <w:szCs w:val="20"/>
                <w:lang w:val="en-GB" w:eastAsia="en-US"/>
              </w:rPr>
            </w:pPr>
          </w:p>
        </w:tc>
      </w:tr>
      <w:tr w:rsidR="00BA6030" w14:paraId="3B55FCF6" w14:textId="77777777">
        <w:tc>
          <w:tcPr>
            <w:tcW w:w="9641" w:type="dxa"/>
            <w:gridSpan w:val="9"/>
            <w:tcBorders>
              <w:top w:val="single" w:sz="4" w:space="0" w:color="auto"/>
              <w:left w:val="nil"/>
              <w:bottom w:val="nil"/>
              <w:right w:val="nil"/>
            </w:tcBorders>
          </w:tcPr>
          <w:p w14:paraId="3B55FCF5" w14:textId="77777777" w:rsidR="00BA6030" w:rsidRDefault="00890B69">
            <w:pPr>
              <w:widowControl/>
              <w:jc w:val="center"/>
              <w:rPr>
                <w:rFonts w:ascii="Arial" w:eastAsia="宋体" w:hAnsi="Arial" w:cs="Arial"/>
                <w:i/>
                <w:kern w:val="0"/>
                <w:sz w:val="20"/>
                <w:szCs w:val="20"/>
                <w:lang w:val="en-GB" w:eastAsia="en-US"/>
              </w:rPr>
            </w:pPr>
            <w:r>
              <w:rPr>
                <w:rFonts w:ascii="Arial" w:eastAsia="宋体" w:hAnsi="Arial" w:cs="Arial"/>
                <w:i/>
                <w:kern w:val="0"/>
                <w:sz w:val="20"/>
                <w:szCs w:val="20"/>
                <w:lang w:val="en-GB" w:eastAsia="en-US"/>
              </w:rPr>
              <w:t xml:space="preserve">For </w:t>
            </w:r>
            <w:hyperlink r:id="rId28" w:anchor="_blank" w:history="1">
              <w:r>
                <w:rPr>
                  <w:rFonts w:ascii="Arial" w:eastAsia="宋体" w:hAnsi="Arial" w:cs="Arial"/>
                  <w:b/>
                  <w:i/>
                  <w:color w:val="FF0000"/>
                  <w:kern w:val="0"/>
                  <w:sz w:val="20"/>
                  <w:szCs w:val="20"/>
                  <w:u w:val="single"/>
                  <w:lang w:val="en-GB" w:eastAsia="en-US"/>
                </w:rPr>
                <w:t>HE</w:t>
              </w:r>
              <w:bookmarkStart w:id="99" w:name="_Hlt497126619"/>
              <w:r>
                <w:rPr>
                  <w:rFonts w:ascii="Arial" w:eastAsia="宋体" w:hAnsi="Arial" w:cs="Arial"/>
                  <w:b/>
                  <w:i/>
                  <w:color w:val="FF0000"/>
                  <w:kern w:val="0"/>
                  <w:sz w:val="20"/>
                  <w:szCs w:val="20"/>
                  <w:u w:val="single"/>
                  <w:lang w:val="en-GB" w:eastAsia="en-US"/>
                </w:rPr>
                <w:t>L</w:t>
              </w:r>
              <w:bookmarkEnd w:id="99"/>
              <w:r>
                <w:rPr>
                  <w:rFonts w:ascii="Arial" w:eastAsia="宋体" w:hAnsi="Arial" w:cs="Arial"/>
                  <w:b/>
                  <w:i/>
                  <w:color w:val="FF0000"/>
                  <w:kern w:val="0"/>
                  <w:sz w:val="20"/>
                  <w:szCs w:val="20"/>
                  <w:u w:val="single"/>
                  <w:lang w:val="en-GB" w:eastAsia="en-US"/>
                </w:rPr>
                <w:t>P</w:t>
              </w:r>
            </w:hyperlink>
            <w:r>
              <w:rPr>
                <w:rFonts w:ascii="Arial" w:eastAsia="宋体" w:hAnsi="Arial" w:cs="Arial"/>
                <w:b/>
                <w:i/>
                <w:color w:val="FF0000"/>
                <w:kern w:val="0"/>
                <w:sz w:val="20"/>
                <w:szCs w:val="20"/>
                <w:lang w:val="en-GB" w:eastAsia="en-US"/>
              </w:rPr>
              <w:t xml:space="preserve"> </w:t>
            </w:r>
            <w:r>
              <w:rPr>
                <w:rFonts w:ascii="Arial" w:eastAsia="宋体" w:hAnsi="Arial" w:cs="Arial"/>
                <w:i/>
                <w:kern w:val="0"/>
                <w:sz w:val="20"/>
                <w:szCs w:val="20"/>
                <w:lang w:val="en-GB" w:eastAsia="en-US"/>
              </w:rPr>
              <w:t xml:space="preserve">on using this form: comprehensive instructions can be found at </w:t>
            </w:r>
            <w:r>
              <w:rPr>
                <w:rFonts w:ascii="Arial" w:eastAsia="宋体" w:hAnsi="Arial" w:cs="Arial"/>
                <w:i/>
                <w:kern w:val="0"/>
                <w:sz w:val="20"/>
                <w:szCs w:val="20"/>
                <w:lang w:val="en-GB" w:eastAsia="en-US"/>
              </w:rPr>
              <w:br/>
            </w:r>
            <w:hyperlink r:id="rId29" w:history="1">
              <w:r>
                <w:rPr>
                  <w:rFonts w:ascii="Arial" w:eastAsia="宋体" w:hAnsi="Arial" w:cs="Arial"/>
                  <w:i/>
                  <w:color w:val="0000FF"/>
                  <w:kern w:val="0"/>
                  <w:sz w:val="20"/>
                  <w:szCs w:val="20"/>
                  <w:u w:val="single"/>
                  <w:lang w:val="en-GB" w:eastAsia="en-US"/>
                </w:rPr>
                <w:t>http://www.3gpp.org/Change-Requests</w:t>
              </w:r>
            </w:hyperlink>
            <w:r>
              <w:rPr>
                <w:rFonts w:ascii="Arial" w:eastAsia="宋体" w:hAnsi="Arial" w:cs="Arial"/>
                <w:i/>
                <w:kern w:val="0"/>
                <w:sz w:val="20"/>
                <w:szCs w:val="20"/>
                <w:lang w:val="en-GB" w:eastAsia="en-US"/>
              </w:rPr>
              <w:t>.</w:t>
            </w:r>
          </w:p>
        </w:tc>
      </w:tr>
      <w:tr w:rsidR="00BA6030" w14:paraId="3B55FCF8" w14:textId="77777777">
        <w:tc>
          <w:tcPr>
            <w:tcW w:w="9641" w:type="dxa"/>
            <w:gridSpan w:val="9"/>
          </w:tcPr>
          <w:p w14:paraId="3B55FCF7" w14:textId="77777777" w:rsidR="00BA6030" w:rsidRDefault="00BA6030">
            <w:pPr>
              <w:widowControl/>
              <w:jc w:val="left"/>
              <w:rPr>
                <w:rFonts w:ascii="Arial" w:eastAsia="宋体" w:hAnsi="Arial" w:cs="Times New Roman"/>
                <w:kern w:val="0"/>
                <w:sz w:val="8"/>
                <w:szCs w:val="8"/>
                <w:lang w:val="en-GB" w:eastAsia="en-US"/>
              </w:rPr>
            </w:pPr>
          </w:p>
        </w:tc>
      </w:tr>
    </w:tbl>
    <w:p w14:paraId="3B55FCF9" w14:textId="77777777" w:rsidR="00BA6030" w:rsidRDefault="00BA6030">
      <w:pPr>
        <w:widowControl/>
        <w:spacing w:after="180"/>
        <w:jc w:val="left"/>
        <w:rPr>
          <w:rFonts w:ascii="Times New Roman" w:eastAsia="宋体" w:hAnsi="Times New Roman" w:cs="Times New Roman"/>
          <w:kern w:val="0"/>
          <w:sz w:val="8"/>
          <w:szCs w:val="8"/>
          <w:lang w:val="en-GB"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A6030" w14:paraId="3B55FD03" w14:textId="77777777">
        <w:tc>
          <w:tcPr>
            <w:tcW w:w="2835" w:type="dxa"/>
          </w:tcPr>
          <w:p w14:paraId="3B55FCFA" w14:textId="77777777" w:rsidR="00BA6030" w:rsidRDefault="00890B69">
            <w:pPr>
              <w:widowControl/>
              <w:tabs>
                <w:tab w:val="right" w:pos="2751"/>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Proposed change affects:</w:t>
            </w:r>
          </w:p>
        </w:tc>
        <w:tc>
          <w:tcPr>
            <w:tcW w:w="1418" w:type="dxa"/>
          </w:tcPr>
          <w:p w14:paraId="3B55FCFB"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5FCFC" w14:textId="77777777" w:rsidR="00BA6030" w:rsidRDefault="00BA6030">
            <w:pPr>
              <w:widowControl/>
              <w:jc w:val="center"/>
              <w:rPr>
                <w:rFonts w:ascii="Arial" w:eastAsia="宋体" w:hAnsi="Arial" w:cs="Times New Roman"/>
                <w:b/>
                <w:caps/>
                <w:kern w:val="0"/>
                <w:sz w:val="20"/>
                <w:szCs w:val="20"/>
                <w:lang w:val="en-GB" w:eastAsia="en-US"/>
              </w:rPr>
            </w:pPr>
          </w:p>
        </w:tc>
        <w:tc>
          <w:tcPr>
            <w:tcW w:w="709" w:type="dxa"/>
            <w:tcBorders>
              <w:top w:val="nil"/>
              <w:left w:val="single" w:sz="4" w:space="0" w:color="auto"/>
              <w:bottom w:val="nil"/>
              <w:right w:val="nil"/>
            </w:tcBorders>
          </w:tcPr>
          <w:p w14:paraId="3B55FCFD" w14:textId="77777777" w:rsidR="00BA6030" w:rsidRDefault="00890B69">
            <w:pPr>
              <w:widowControl/>
              <w:jc w:val="right"/>
              <w:rPr>
                <w:rFonts w:ascii="Arial" w:eastAsia="宋体" w:hAnsi="Arial" w:cs="Times New Roman"/>
                <w:kern w:val="0"/>
                <w:sz w:val="20"/>
                <w:szCs w:val="20"/>
                <w:u w:val="single"/>
                <w:lang w:val="en-GB" w:eastAsia="en-US"/>
              </w:rPr>
            </w:pPr>
            <w:r>
              <w:rPr>
                <w:rFonts w:ascii="Arial" w:eastAsia="宋体"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55FCFE"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rPr>
              <w:t>X</w:t>
            </w:r>
          </w:p>
        </w:tc>
        <w:tc>
          <w:tcPr>
            <w:tcW w:w="2126" w:type="dxa"/>
          </w:tcPr>
          <w:p w14:paraId="3B55FCFF" w14:textId="77777777" w:rsidR="00BA6030" w:rsidRDefault="00890B69">
            <w:pPr>
              <w:widowControl/>
              <w:jc w:val="right"/>
              <w:rPr>
                <w:rFonts w:ascii="Arial" w:eastAsia="宋体" w:hAnsi="Arial" w:cs="Times New Roman"/>
                <w:kern w:val="0"/>
                <w:sz w:val="20"/>
                <w:szCs w:val="20"/>
                <w:u w:val="single"/>
                <w:lang w:val="en-GB" w:eastAsia="en-US"/>
              </w:rPr>
            </w:pPr>
            <w:r>
              <w:rPr>
                <w:rFonts w:ascii="Arial" w:eastAsia="宋体"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55FD00"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rPr>
              <w:t>X</w:t>
            </w:r>
          </w:p>
        </w:tc>
        <w:tc>
          <w:tcPr>
            <w:tcW w:w="1418" w:type="dxa"/>
          </w:tcPr>
          <w:p w14:paraId="3B55FD01"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5FD02" w14:textId="77777777" w:rsidR="00BA6030" w:rsidRDefault="00BA6030">
            <w:pPr>
              <w:widowControl/>
              <w:jc w:val="center"/>
              <w:rPr>
                <w:rFonts w:ascii="Arial" w:eastAsia="宋体" w:hAnsi="Arial" w:cs="Times New Roman"/>
                <w:b/>
                <w:bCs/>
                <w:caps/>
                <w:kern w:val="0"/>
                <w:sz w:val="20"/>
                <w:szCs w:val="20"/>
                <w:lang w:val="en-GB" w:eastAsia="en-US"/>
              </w:rPr>
            </w:pPr>
          </w:p>
        </w:tc>
      </w:tr>
    </w:tbl>
    <w:p w14:paraId="3B55FD04" w14:textId="77777777" w:rsidR="00BA6030" w:rsidRDefault="00BA6030">
      <w:pPr>
        <w:widowControl/>
        <w:spacing w:after="180"/>
        <w:jc w:val="left"/>
        <w:rPr>
          <w:rFonts w:ascii="Times New Roman" w:eastAsia="宋体" w:hAnsi="Times New Roman" w:cs="Times New Roman"/>
          <w:kern w:val="0"/>
          <w:sz w:val="8"/>
          <w:szCs w:val="8"/>
          <w:lang w:val="en-GB"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A6030" w14:paraId="3B55FD06" w14:textId="77777777">
        <w:tc>
          <w:tcPr>
            <w:tcW w:w="9640" w:type="dxa"/>
            <w:gridSpan w:val="11"/>
          </w:tcPr>
          <w:p w14:paraId="3B55FD05" w14:textId="77777777" w:rsidR="00BA6030" w:rsidRDefault="00BA6030">
            <w:pPr>
              <w:widowControl/>
              <w:jc w:val="left"/>
              <w:rPr>
                <w:rFonts w:ascii="Arial" w:eastAsia="宋体" w:hAnsi="Arial" w:cs="Times New Roman"/>
                <w:kern w:val="0"/>
                <w:sz w:val="8"/>
                <w:szCs w:val="8"/>
                <w:lang w:val="en-GB" w:eastAsia="en-US"/>
              </w:rPr>
            </w:pPr>
          </w:p>
        </w:tc>
      </w:tr>
      <w:tr w:rsidR="00BA6030" w14:paraId="3B55FD09" w14:textId="77777777">
        <w:tc>
          <w:tcPr>
            <w:tcW w:w="1843" w:type="dxa"/>
            <w:tcBorders>
              <w:top w:val="single" w:sz="4" w:space="0" w:color="auto"/>
              <w:left w:val="single" w:sz="4" w:space="0" w:color="auto"/>
              <w:bottom w:val="nil"/>
              <w:right w:val="nil"/>
            </w:tcBorders>
          </w:tcPr>
          <w:p w14:paraId="3B55FD07"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Title:</w:t>
            </w:r>
            <w:r>
              <w:rPr>
                <w:rFonts w:ascii="Arial" w:eastAsia="宋体" w:hAnsi="Arial" w:cs="Times New Roman"/>
                <w:b/>
                <w:i/>
                <w:kern w:val="0"/>
                <w:sz w:val="20"/>
                <w:szCs w:val="20"/>
                <w:lang w:val="en-GB" w:eastAsia="en-US"/>
              </w:rPr>
              <w:tab/>
            </w:r>
          </w:p>
        </w:tc>
        <w:tc>
          <w:tcPr>
            <w:tcW w:w="7797" w:type="dxa"/>
            <w:gridSpan w:val="10"/>
            <w:tcBorders>
              <w:top w:val="single" w:sz="4" w:space="0" w:color="auto"/>
              <w:left w:val="nil"/>
              <w:bottom w:val="nil"/>
              <w:right w:val="single" w:sz="4" w:space="0" w:color="auto"/>
            </w:tcBorders>
            <w:shd w:val="pct30" w:color="FFFF00" w:fill="auto"/>
          </w:tcPr>
          <w:p w14:paraId="3B55FD08"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Draft CR on frequency hopping for PUSCH with a configured grant</w:t>
            </w:r>
          </w:p>
        </w:tc>
      </w:tr>
      <w:tr w:rsidR="00BA6030" w14:paraId="3B55FD0C" w14:textId="77777777">
        <w:tc>
          <w:tcPr>
            <w:tcW w:w="1843" w:type="dxa"/>
            <w:tcBorders>
              <w:top w:val="nil"/>
              <w:left w:val="single" w:sz="4" w:space="0" w:color="auto"/>
              <w:bottom w:val="nil"/>
              <w:right w:val="nil"/>
            </w:tcBorders>
          </w:tcPr>
          <w:p w14:paraId="3B55FD0A"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Borders>
              <w:top w:val="nil"/>
              <w:left w:val="nil"/>
              <w:bottom w:val="nil"/>
              <w:right w:val="single" w:sz="4" w:space="0" w:color="auto"/>
            </w:tcBorders>
          </w:tcPr>
          <w:p w14:paraId="3B55FD0B" w14:textId="77777777" w:rsidR="00BA6030" w:rsidRDefault="00BA6030">
            <w:pPr>
              <w:widowControl/>
              <w:jc w:val="left"/>
              <w:rPr>
                <w:rFonts w:ascii="Arial" w:eastAsia="宋体" w:hAnsi="Arial" w:cs="Times New Roman"/>
                <w:kern w:val="0"/>
                <w:sz w:val="8"/>
                <w:szCs w:val="8"/>
                <w:lang w:val="en-GB" w:eastAsia="en-US"/>
              </w:rPr>
            </w:pPr>
          </w:p>
        </w:tc>
      </w:tr>
      <w:tr w:rsidR="00BA6030" w14:paraId="3B55FD0F" w14:textId="77777777">
        <w:tc>
          <w:tcPr>
            <w:tcW w:w="1843" w:type="dxa"/>
            <w:tcBorders>
              <w:top w:val="nil"/>
              <w:left w:val="single" w:sz="4" w:space="0" w:color="auto"/>
              <w:bottom w:val="nil"/>
              <w:right w:val="nil"/>
            </w:tcBorders>
          </w:tcPr>
          <w:p w14:paraId="3B55FD0D"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Source to WG:</w:t>
            </w:r>
          </w:p>
        </w:tc>
        <w:tc>
          <w:tcPr>
            <w:tcW w:w="7797" w:type="dxa"/>
            <w:gridSpan w:val="10"/>
            <w:tcBorders>
              <w:top w:val="nil"/>
              <w:left w:val="nil"/>
              <w:bottom w:val="nil"/>
              <w:right w:val="single" w:sz="4" w:space="0" w:color="auto"/>
            </w:tcBorders>
            <w:shd w:val="pct30" w:color="FFFF00" w:fill="auto"/>
          </w:tcPr>
          <w:p w14:paraId="3B55FD0E"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vivo</w:t>
            </w:r>
          </w:p>
        </w:tc>
      </w:tr>
      <w:tr w:rsidR="00BA6030" w14:paraId="3B55FD12" w14:textId="77777777">
        <w:tc>
          <w:tcPr>
            <w:tcW w:w="1843" w:type="dxa"/>
            <w:tcBorders>
              <w:top w:val="nil"/>
              <w:left w:val="single" w:sz="4" w:space="0" w:color="auto"/>
              <w:bottom w:val="nil"/>
              <w:right w:val="nil"/>
            </w:tcBorders>
          </w:tcPr>
          <w:p w14:paraId="3B55FD10"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Source to TSG:</w:t>
            </w:r>
          </w:p>
        </w:tc>
        <w:tc>
          <w:tcPr>
            <w:tcW w:w="7797" w:type="dxa"/>
            <w:gridSpan w:val="10"/>
            <w:tcBorders>
              <w:top w:val="nil"/>
              <w:left w:val="nil"/>
              <w:bottom w:val="nil"/>
              <w:right w:val="single" w:sz="4" w:space="0" w:color="auto"/>
            </w:tcBorders>
            <w:shd w:val="pct30" w:color="FFFF00" w:fill="auto"/>
          </w:tcPr>
          <w:p w14:paraId="3B55FD11"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TSG RAN WG1</w:t>
            </w:r>
          </w:p>
        </w:tc>
      </w:tr>
      <w:tr w:rsidR="00BA6030" w14:paraId="3B55FD15" w14:textId="77777777">
        <w:tc>
          <w:tcPr>
            <w:tcW w:w="1843" w:type="dxa"/>
            <w:tcBorders>
              <w:top w:val="nil"/>
              <w:left w:val="single" w:sz="4" w:space="0" w:color="auto"/>
              <w:bottom w:val="nil"/>
              <w:right w:val="nil"/>
            </w:tcBorders>
          </w:tcPr>
          <w:p w14:paraId="3B55FD13"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Borders>
              <w:top w:val="nil"/>
              <w:left w:val="nil"/>
              <w:bottom w:val="nil"/>
              <w:right w:val="single" w:sz="4" w:space="0" w:color="auto"/>
            </w:tcBorders>
          </w:tcPr>
          <w:p w14:paraId="3B55FD14" w14:textId="77777777" w:rsidR="00BA6030" w:rsidRDefault="00BA6030">
            <w:pPr>
              <w:widowControl/>
              <w:jc w:val="left"/>
              <w:rPr>
                <w:rFonts w:ascii="Arial" w:eastAsia="宋体" w:hAnsi="Arial" w:cs="Times New Roman"/>
                <w:kern w:val="0"/>
                <w:sz w:val="8"/>
                <w:szCs w:val="8"/>
                <w:lang w:val="en-GB" w:eastAsia="en-US"/>
              </w:rPr>
            </w:pPr>
          </w:p>
        </w:tc>
      </w:tr>
      <w:tr w:rsidR="00BA6030" w14:paraId="3B55FD1B" w14:textId="77777777">
        <w:tc>
          <w:tcPr>
            <w:tcW w:w="1843" w:type="dxa"/>
            <w:tcBorders>
              <w:top w:val="nil"/>
              <w:left w:val="single" w:sz="4" w:space="0" w:color="auto"/>
              <w:bottom w:val="nil"/>
              <w:right w:val="nil"/>
            </w:tcBorders>
          </w:tcPr>
          <w:p w14:paraId="3B55FD16"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Work item code:</w:t>
            </w:r>
          </w:p>
        </w:tc>
        <w:tc>
          <w:tcPr>
            <w:tcW w:w="3686" w:type="dxa"/>
            <w:gridSpan w:val="5"/>
            <w:shd w:val="pct30" w:color="FFFF00" w:fill="auto"/>
          </w:tcPr>
          <w:p w14:paraId="3B55FD17"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rPr>
              <w:t>NR_unlic</w:t>
            </w:r>
            <w:r>
              <w:rPr>
                <w:rFonts w:ascii="Arial" w:eastAsia="宋体" w:hAnsi="Arial" w:cs="Times New Roman"/>
                <w:kern w:val="0"/>
                <w:sz w:val="20"/>
                <w:szCs w:val="20"/>
                <w:lang w:val="en-GB" w:eastAsia="en-US"/>
              </w:rPr>
              <w:t>-Core</w:t>
            </w:r>
          </w:p>
        </w:tc>
        <w:tc>
          <w:tcPr>
            <w:tcW w:w="567" w:type="dxa"/>
          </w:tcPr>
          <w:p w14:paraId="3B55FD18" w14:textId="77777777" w:rsidR="00BA6030" w:rsidRDefault="00BA6030">
            <w:pPr>
              <w:widowControl/>
              <w:ind w:right="100"/>
              <w:jc w:val="left"/>
              <w:rPr>
                <w:rFonts w:ascii="Arial" w:eastAsia="宋体" w:hAnsi="Arial" w:cs="Times New Roman"/>
                <w:kern w:val="0"/>
                <w:sz w:val="20"/>
                <w:szCs w:val="20"/>
                <w:lang w:val="en-GB" w:eastAsia="en-US"/>
              </w:rPr>
            </w:pPr>
          </w:p>
        </w:tc>
        <w:tc>
          <w:tcPr>
            <w:tcW w:w="1417" w:type="dxa"/>
            <w:gridSpan w:val="3"/>
          </w:tcPr>
          <w:p w14:paraId="3B55FD19"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b/>
                <w:i/>
                <w:kern w:val="0"/>
                <w:sz w:val="20"/>
                <w:szCs w:val="20"/>
                <w:lang w:val="en-GB" w:eastAsia="en-US"/>
              </w:rPr>
              <w:t>Date:</w:t>
            </w:r>
          </w:p>
        </w:tc>
        <w:tc>
          <w:tcPr>
            <w:tcW w:w="2127" w:type="dxa"/>
            <w:tcBorders>
              <w:top w:val="nil"/>
              <w:left w:val="nil"/>
              <w:bottom w:val="nil"/>
              <w:right w:val="single" w:sz="4" w:space="0" w:color="auto"/>
            </w:tcBorders>
            <w:shd w:val="pct30" w:color="FFFF00" w:fill="auto"/>
          </w:tcPr>
          <w:p w14:paraId="3B55FD1A"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202</w:t>
            </w:r>
            <w:r>
              <w:rPr>
                <w:rFonts w:ascii="Arial" w:eastAsia="宋体" w:hAnsi="Arial" w:cs="Times New Roman"/>
                <w:kern w:val="0"/>
                <w:sz w:val="20"/>
                <w:szCs w:val="20"/>
                <w:lang w:val="en-GB"/>
              </w:rPr>
              <w:t>2</w:t>
            </w:r>
            <w:r>
              <w:rPr>
                <w:rFonts w:ascii="Arial" w:eastAsia="宋体" w:hAnsi="Arial" w:cs="Times New Roman"/>
                <w:kern w:val="0"/>
                <w:sz w:val="20"/>
                <w:szCs w:val="20"/>
                <w:lang w:val="en-GB" w:eastAsia="en-US"/>
              </w:rPr>
              <w:t>-0</w:t>
            </w:r>
            <w:r>
              <w:rPr>
                <w:rFonts w:ascii="Arial" w:eastAsia="宋体" w:hAnsi="Arial" w:cs="Times New Roman"/>
                <w:kern w:val="0"/>
                <w:sz w:val="20"/>
                <w:szCs w:val="20"/>
                <w:lang w:val="en-GB"/>
              </w:rPr>
              <w:t>2</w:t>
            </w:r>
            <w:r>
              <w:rPr>
                <w:rFonts w:ascii="Arial" w:eastAsia="宋体" w:hAnsi="Arial" w:cs="Times New Roman"/>
                <w:kern w:val="0"/>
                <w:sz w:val="20"/>
                <w:szCs w:val="20"/>
                <w:lang w:val="en-GB" w:eastAsia="en-US"/>
              </w:rPr>
              <w:t>-</w:t>
            </w:r>
            <w:r>
              <w:rPr>
                <w:rFonts w:ascii="Arial" w:eastAsia="宋体" w:hAnsi="Arial" w:cs="Times New Roman"/>
                <w:kern w:val="0"/>
                <w:sz w:val="20"/>
                <w:szCs w:val="20"/>
                <w:lang w:val="en-GB"/>
              </w:rPr>
              <w:t>23</w:t>
            </w:r>
          </w:p>
        </w:tc>
      </w:tr>
      <w:tr w:rsidR="00BA6030" w14:paraId="3B55FD21" w14:textId="77777777">
        <w:tc>
          <w:tcPr>
            <w:tcW w:w="1843" w:type="dxa"/>
            <w:tcBorders>
              <w:top w:val="nil"/>
              <w:left w:val="single" w:sz="4" w:space="0" w:color="auto"/>
              <w:bottom w:val="nil"/>
              <w:right w:val="nil"/>
            </w:tcBorders>
          </w:tcPr>
          <w:p w14:paraId="3B55FD1C" w14:textId="77777777" w:rsidR="00BA6030" w:rsidRDefault="00BA6030">
            <w:pPr>
              <w:widowControl/>
              <w:jc w:val="left"/>
              <w:rPr>
                <w:rFonts w:ascii="Arial" w:eastAsia="宋体" w:hAnsi="Arial" w:cs="Times New Roman"/>
                <w:b/>
                <w:i/>
                <w:kern w:val="0"/>
                <w:sz w:val="8"/>
                <w:szCs w:val="8"/>
                <w:lang w:val="en-GB" w:eastAsia="en-US"/>
              </w:rPr>
            </w:pPr>
          </w:p>
        </w:tc>
        <w:tc>
          <w:tcPr>
            <w:tcW w:w="1986" w:type="dxa"/>
            <w:gridSpan w:val="4"/>
          </w:tcPr>
          <w:p w14:paraId="3B55FD1D" w14:textId="77777777" w:rsidR="00BA6030" w:rsidRDefault="00BA6030">
            <w:pPr>
              <w:widowControl/>
              <w:jc w:val="left"/>
              <w:rPr>
                <w:rFonts w:ascii="Arial" w:eastAsia="宋体" w:hAnsi="Arial" w:cs="Times New Roman"/>
                <w:kern w:val="0"/>
                <w:sz w:val="8"/>
                <w:szCs w:val="8"/>
                <w:lang w:val="en-GB" w:eastAsia="en-US"/>
              </w:rPr>
            </w:pPr>
          </w:p>
        </w:tc>
        <w:tc>
          <w:tcPr>
            <w:tcW w:w="2267" w:type="dxa"/>
            <w:gridSpan w:val="2"/>
          </w:tcPr>
          <w:p w14:paraId="3B55FD1E" w14:textId="77777777" w:rsidR="00BA6030" w:rsidRDefault="00BA6030">
            <w:pPr>
              <w:widowControl/>
              <w:jc w:val="left"/>
              <w:rPr>
                <w:rFonts w:ascii="Arial" w:eastAsia="宋体" w:hAnsi="Arial" w:cs="Times New Roman"/>
                <w:kern w:val="0"/>
                <w:sz w:val="8"/>
                <w:szCs w:val="8"/>
                <w:lang w:val="en-GB" w:eastAsia="en-US"/>
              </w:rPr>
            </w:pPr>
          </w:p>
        </w:tc>
        <w:tc>
          <w:tcPr>
            <w:tcW w:w="1417" w:type="dxa"/>
            <w:gridSpan w:val="3"/>
          </w:tcPr>
          <w:p w14:paraId="3B55FD1F" w14:textId="77777777" w:rsidR="00BA6030" w:rsidRDefault="00BA6030">
            <w:pPr>
              <w:widowControl/>
              <w:jc w:val="left"/>
              <w:rPr>
                <w:rFonts w:ascii="Arial" w:eastAsia="宋体" w:hAnsi="Arial" w:cs="Times New Roman"/>
                <w:kern w:val="0"/>
                <w:sz w:val="8"/>
                <w:szCs w:val="8"/>
                <w:lang w:val="en-GB" w:eastAsia="en-US"/>
              </w:rPr>
            </w:pPr>
          </w:p>
        </w:tc>
        <w:tc>
          <w:tcPr>
            <w:tcW w:w="2127" w:type="dxa"/>
            <w:tcBorders>
              <w:top w:val="nil"/>
              <w:left w:val="nil"/>
              <w:bottom w:val="nil"/>
              <w:right w:val="single" w:sz="4" w:space="0" w:color="auto"/>
            </w:tcBorders>
          </w:tcPr>
          <w:p w14:paraId="3B55FD20" w14:textId="77777777" w:rsidR="00BA6030" w:rsidRDefault="00BA6030">
            <w:pPr>
              <w:widowControl/>
              <w:jc w:val="left"/>
              <w:rPr>
                <w:rFonts w:ascii="Arial" w:eastAsia="宋体" w:hAnsi="Arial" w:cs="Times New Roman"/>
                <w:kern w:val="0"/>
                <w:sz w:val="8"/>
                <w:szCs w:val="8"/>
                <w:lang w:val="en-GB" w:eastAsia="en-US"/>
              </w:rPr>
            </w:pPr>
          </w:p>
        </w:tc>
      </w:tr>
      <w:tr w:rsidR="00BA6030" w14:paraId="3B55FD27" w14:textId="77777777">
        <w:trPr>
          <w:cantSplit/>
        </w:trPr>
        <w:tc>
          <w:tcPr>
            <w:tcW w:w="1843" w:type="dxa"/>
            <w:tcBorders>
              <w:top w:val="nil"/>
              <w:left w:val="single" w:sz="4" w:space="0" w:color="auto"/>
              <w:bottom w:val="nil"/>
              <w:right w:val="nil"/>
            </w:tcBorders>
          </w:tcPr>
          <w:p w14:paraId="3B55FD22"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Category:</w:t>
            </w:r>
          </w:p>
        </w:tc>
        <w:tc>
          <w:tcPr>
            <w:tcW w:w="851" w:type="dxa"/>
            <w:shd w:val="pct30" w:color="FFFF00" w:fill="auto"/>
          </w:tcPr>
          <w:p w14:paraId="3B55FD23" w14:textId="77777777" w:rsidR="00BA6030" w:rsidRDefault="00890B69">
            <w:pPr>
              <w:widowControl/>
              <w:ind w:left="100" w:right="-609"/>
              <w:jc w:val="left"/>
              <w:rPr>
                <w:rFonts w:ascii="Arial" w:eastAsia="宋体" w:hAnsi="Arial" w:cs="Times New Roman"/>
                <w:b/>
                <w:kern w:val="0"/>
                <w:sz w:val="20"/>
                <w:szCs w:val="20"/>
                <w:lang w:val="en-GB" w:eastAsia="en-US"/>
              </w:rPr>
            </w:pPr>
            <w:r>
              <w:rPr>
                <w:rFonts w:ascii="Arial" w:eastAsia="宋体" w:hAnsi="Arial" w:cs="Times New Roman"/>
                <w:b/>
                <w:kern w:val="0"/>
                <w:sz w:val="20"/>
                <w:szCs w:val="20"/>
                <w:lang w:val="en-GB" w:eastAsia="en-US"/>
              </w:rPr>
              <w:t>F</w:t>
            </w:r>
          </w:p>
        </w:tc>
        <w:tc>
          <w:tcPr>
            <w:tcW w:w="3402" w:type="dxa"/>
            <w:gridSpan w:val="5"/>
          </w:tcPr>
          <w:p w14:paraId="3B55FD24" w14:textId="77777777" w:rsidR="00BA6030" w:rsidRDefault="00BA6030">
            <w:pPr>
              <w:widowControl/>
              <w:jc w:val="left"/>
              <w:rPr>
                <w:rFonts w:ascii="Arial" w:eastAsia="宋体" w:hAnsi="Arial" w:cs="Times New Roman"/>
                <w:kern w:val="0"/>
                <w:sz w:val="20"/>
                <w:szCs w:val="20"/>
                <w:lang w:val="en-GB" w:eastAsia="en-US"/>
              </w:rPr>
            </w:pPr>
          </w:p>
        </w:tc>
        <w:tc>
          <w:tcPr>
            <w:tcW w:w="1417" w:type="dxa"/>
            <w:gridSpan w:val="3"/>
          </w:tcPr>
          <w:p w14:paraId="3B55FD25" w14:textId="77777777" w:rsidR="00BA6030" w:rsidRDefault="00890B69">
            <w:pPr>
              <w:widowControl/>
              <w:jc w:val="righ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Release:</w:t>
            </w:r>
          </w:p>
        </w:tc>
        <w:tc>
          <w:tcPr>
            <w:tcW w:w="2127" w:type="dxa"/>
            <w:tcBorders>
              <w:top w:val="nil"/>
              <w:left w:val="nil"/>
              <w:bottom w:val="nil"/>
              <w:right w:val="single" w:sz="4" w:space="0" w:color="auto"/>
            </w:tcBorders>
            <w:shd w:val="pct30" w:color="FFFF00" w:fill="auto"/>
          </w:tcPr>
          <w:p w14:paraId="3B55FD26"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Release </w:t>
            </w:r>
            <w:r>
              <w:rPr>
                <w:rFonts w:ascii="Arial" w:eastAsia="宋体" w:hAnsi="Arial" w:cs="Times New Roman"/>
                <w:kern w:val="0"/>
                <w:sz w:val="20"/>
                <w:szCs w:val="20"/>
                <w:lang w:val="en-GB"/>
              </w:rPr>
              <w:t>16</w:t>
            </w:r>
          </w:p>
        </w:tc>
      </w:tr>
      <w:tr w:rsidR="00BA6030" w14:paraId="3B55FD2C" w14:textId="77777777">
        <w:tc>
          <w:tcPr>
            <w:tcW w:w="1843" w:type="dxa"/>
            <w:tcBorders>
              <w:top w:val="nil"/>
              <w:left w:val="single" w:sz="4" w:space="0" w:color="auto"/>
              <w:bottom w:val="single" w:sz="4" w:space="0" w:color="auto"/>
              <w:right w:val="nil"/>
            </w:tcBorders>
          </w:tcPr>
          <w:p w14:paraId="3B55FD28" w14:textId="77777777" w:rsidR="00BA6030" w:rsidRDefault="00BA6030">
            <w:pPr>
              <w:widowControl/>
              <w:jc w:val="left"/>
              <w:rPr>
                <w:rFonts w:ascii="Arial" w:eastAsia="宋体" w:hAnsi="Arial" w:cs="Times New Roman"/>
                <w:b/>
                <w:i/>
                <w:kern w:val="0"/>
                <w:sz w:val="20"/>
                <w:szCs w:val="20"/>
                <w:lang w:val="en-GB" w:eastAsia="en-US"/>
              </w:rPr>
            </w:pPr>
          </w:p>
        </w:tc>
        <w:tc>
          <w:tcPr>
            <w:tcW w:w="4677" w:type="dxa"/>
            <w:gridSpan w:val="8"/>
            <w:tcBorders>
              <w:top w:val="nil"/>
              <w:left w:val="nil"/>
              <w:bottom w:val="single" w:sz="4" w:space="0" w:color="auto"/>
              <w:right w:val="nil"/>
            </w:tcBorders>
          </w:tcPr>
          <w:p w14:paraId="3B55FD29" w14:textId="77777777" w:rsidR="00BA6030" w:rsidRDefault="00890B69">
            <w:pPr>
              <w:widowControl/>
              <w:ind w:left="383" w:hanging="383"/>
              <w:jc w:val="left"/>
              <w:rPr>
                <w:rFonts w:ascii="Arial" w:eastAsia="宋体" w:hAnsi="Arial" w:cs="Times New Roman"/>
                <w:i/>
                <w:kern w:val="0"/>
                <w:sz w:val="18"/>
                <w:szCs w:val="20"/>
                <w:lang w:val="en-GB" w:eastAsia="en-US"/>
              </w:rPr>
            </w:pPr>
            <w:r>
              <w:rPr>
                <w:rFonts w:ascii="Arial" w:eastAsia="宋体" w:hAnsi="Arial" w:cs="Times New Roman"/>
                <w:i/>
                <w:kern w:val="0"/>
                <w:sz w:val="18"/>
                <w:szCs w:val="20"/>
                <w:lang w:val="en-GB" w:eastAsia="en-US"/>
              </w:rPr>
              <w:t xml:space="preserve">Use </w:t>
            </w:r>
            <w:r>
              <w:rPr>
                <w:rFonts w:ascii="Arial" w:eastAsia="宋体" w:hAnsi="Arial" w:cs="Times New Roman"/>
                <w:i/>
                <w:kern w:val="0"/>
                <w:sz w:val="18"/>
                <w:szCs w:val="20"/>
                <w:u w:val="single"/>
                <w:lang w:val="en-GB" w:eastAsia="en-US"/>
              </w:rPr>
              <w:t>one</w:t>
            </w:r>
            <w:r>
              <w:rPr>
                <w:rFonts w:ascii="Arial" w:eastAsia="宋体" w:hAnsi="Arial" w:cs="Times New Roman"/>
                <w:i/>
                <w:kern w:val="0"/>
                <w:sz w:val="18"/>
                <w:szCs w:val="20"/>
                <w:lang w:val="en-GB" w:eastAsia="en-US"/>
              </w:rPr>
              <w:t xml:space="preserve"> of the following categories:</w:t>
            </w:r>
            <w:r>
              <w:rPr>
                <w:rFonts w:ascii="Arial" w:eastAsia="宋体" w:hAnsi="Arial" w:cs="Times New Roman"/>
                <w:b/>
                <w:i/>
                <w:kern w:val="0"/>
                <w:sz w:val="18"/>
                <w:szCs w:val="20"/>
                <w:lang w:val="en-GB" w:eastAsia="en-US"/>
              </w:rPr>
              <w:br/>
              <w:t>F</w:t>
            </w:r>
            <w:r>
              <w:rPr>
                <w:rFonts w:ascii="Arial" w:eastAsia="宋体" w:hAnsi="Arial" w:cs="Times New Roman"/>
                <w:i/>
                <w:kern w:val="0"/>
                <w:sz w:val="18"/>
                <w:szCs w:val="20"/>
                <w:lang w:val="en-GB" w:eastAsia="en-US"/>
              </w:rPr>
              <w:t xml:space="preserve">  (correction)</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A</w:t>
            </w:r>
            <w:r>
              <w:rPr>
                <w:rFonts w:ascii="Arial" w:eastAsia="宋体" w:hAnsi="Arial" w:cs="Times New Roman"/>
                <w:i/>
                <w:kern w:val="0"/>
                <w:sz w:val="18"/>
                <w:szCs w:val="20"/>
                <w:lang w:val="en-GB" w:eastAsia="en-US"/>
              </w:rPr>
              <w:t xml:space="preserve">  (mirror corresponding to a change in an earlier </w:t>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t>release)</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B</w:t>
            </w:r>
            <w:r>
              <w:rPr>
                <w:rFonts w:ascii="Arial" w:eastAsia="宋体" w:hAnsi="Arial" w:cs="Times New Roman"/>
                <w:i/>
                <w:kern w:val="0"/>
                <w:sz w:val="18"/>
                <w:szCs w:val="20"/>
                <w:lang w:val="en-GB" w:eastAsia="en-US"/>
              </w:rPr>
              <w:t xml:space="preserve">  (addition of feature), </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C</w:t>
            </w:r>
            <w:r>
              <w:rPr>
                <w:rFonts w:ascii="Arial" w:eastAsia="宋体" w:hAnsi="Arial" w:cs="Times New Roman"/>
                <w:i/>
                <w:kern w:val="0"/>
                <w:sz w:val="18"/>
                <w:szCs w:val="20"/>
                <w:lang w:val="en-GB" w:eastAsia="en-US"/>
              </w:rPr>
              <w:t xml:space="preserve">  (functional modification of feature)</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D</w:t>
            </w:r>
            <w:r>
              <w:rPr>
                <w:rFonts w:ascii="Arial" w:eastAsia="宋体" w:hAnsi="Arial" w:cs="Times New Roman"/>
                <w:i/>
                <w:kern w:val="0"/>
                <w:sz w:val="18"/>
                <w:szCs w:val="20"/>
                <w:lang w:val="en-GB" w:eastAsia="en-US"/>
              </w:rPr>
              <w:t xml:space="preserve">  (editorial modification)</w:t>
            </w:r>
          </w:p>
          <w:p w14:paraId="3B55FD2A" w14:textId="77777777" w:rsidR="00BA6030" w:rsidRDefault="00890B69">
            <w:pPr>
              <w:widowControl/>
              <w:spacing w:after="120"/>
              <w:jc w:val="left"/>
              <w:rPr>
                <w:rFonts w:ascii="Arial" w:eastAsia="宋体" w:hAnsi="Arial" w:cs="Times New Roman"/>
                <w:kern w:val="0"/>
                <w:sz w:val="20"/>
                <w:szCs w:val="20"/>
                <w:lang w:val="en-GB" w:eastAsia="en-US"/>
              </w:rPr>
            </w:pPr>
            <w:r>
              <w:rPr>
                <w:rFonts w:ascii="Arial" w:eastAsia="宋体" w:hAnsi="Arial" w:cs="Times New Roman"/>
                <w:kern w:val="0"/>
                <w:sz w:val="18"/>
                <w:szCs w:val="20"/>
                <w:lang w:val="en-GB" w:eastAsia="en-US"/>
              </w:rPr>
              <w:t>Detailed explanations of the above categories can</w:t>
            </w:r>
            <w:r>
              <w:rPr>
                <w:rFonts w:ascii="Arial" w:eastAsia="宋体" w:hAnsi="Arial" w:cs="Times New Roman"/>
                <w:kern w:val="0"/>
                <w:sz w:val="18"/>
                <w:szCs w:val="20"/>
                <w:lang w:val="en-GB" w:eastAsia="en-US"/>
              </w:rPr>
              <w:br/>
              <w:t xml:space="preserve">be found in 3GPP </w:t>
            </w:r>
            <w:hyperlink r:id="rId30" w:history="1">
              <w:r>
                <w:rPr>
                  <w:rFonts w:ascii="Arial" w:eastAsia="宋体" w:hAnsi="Arial" w:cs="Times New Roman"/>
                  <w:color w:val="0000FF"/>
                  <w:kern w:val="0"/>
                  <w:sz w:val="18"/>
                  <w:szCs w:val="20"/>
                  <w:u w:val="single"/>
                  <w:lang w:val="en-GB" w:eastAsia="en-US"/>
                </w:rPr>
                <w:t>TR 21.900</w:t>
              </w:r>
            </w:hyperlink>
            <w:r>
              <w:rPr>
                <w:rFonts w:ascii="Arial" w:eastAsia="宋体" w:hAnsi="Arial" w:cs="Times New Roman"/>
                <w:kern w:val="0"/>
                <w:sz w:val="18"/>
                <w:szCs w:val="20"/>
                <w:lang w:val="en-GB" w:eastAsia="en-US"/>
              </w:rPr>
              <w:t>.</w:t>
            </w:r>
          </w:p>
        </w:tc>
        <w:tc>
          <w:tcPr>
            <w:tcW w:w="3120" w:type="dxa"/>
            <w:gridSpan w:val="2"/>
            <w:tcBorders>
              <w:top w:val="nil"/>
              <w:left w:val="nil"/>
              <w:bottom w:val="single" w:sz="4" w:space="0" w:color="auto"/>
              <w:right w:val="single" w:sz="4" w:space="0" w:color="auto"/>
            </w:tcBorders>
          </w:tcPr>
          <w:p w14:paraId="3B55FD2B" w14:textId="77777777" w:rsidR="00BA6030" w:rsidRDefault="00890B69">
            <w:pPr>
              <w:widowControl/>
              <w:tabs>
                <w:tab w:val="left" w:pos="950"/>
              </w:tabs>
              <w:ind w:left="241" w:hanging="241"/>
              <w:jc w:val="left"/>
              <w:rPr>
                <w:rFonts w:ascii="Arial" w:eastAsia="宋体" w:hAnsi="Arial" w:cs="Times New Roman"/>
                <w:i/>
                <w:kern w:val="0"/>
                <w:sz w:val="18"/>
                <w:szCs w:val="20"/>
                <w:lang w:val="en-GB" w:eastAsia="en-US"/>
              </w:rPr>
            </w:pPr>
            <w:r>
              <w:rPr>
                <w:rFonts w:ascii="Arial" w:eastAsia="宋体" w:hAnsi="Arial" w:cs="Times New Roman"/>
                <w:i/>
                <w:kern w:val="0"/>
                <w:sz w:val="18"/>
                <w:szCs w:val="20"/>
                <w:lang w:val="en-GB" w:eastAsia="en-US"/>
              </w:rPr>
              <w:t xml:space="preserve">Use </w:t>
            </w:r>
            <w:r>
              <w:rPr>
                <w:rFonts w:ascii="Arial" w:eastAsia="宋体" w:hAnsi="Arial" w:cs="Times New Roman"/>
                <w:i/>
                <w:kern w:val="0"/>
                <w:sz w:val="18"/>
                <w:szCs w:val="20"/>
                <w:u w:val="single"/>
                <w:lang w:val="en-GB" w:eastAsia="en-US"/>
              </w:rPr>
              <w:t>one</w:t>
            </w:r>
            <w:r>
              <w:rPr>
                <w:rFonts w:ascii="Arial" w:eastAsia="宋体" w:hAnsi="Arial" w:cs="Times New Roman"/>
                <w:i/>
                <w:kern w:val="0"/>
                <w:sz w:val="18"/>
                <w:szCs w:val="20"/>
                <w:lang w:val="en-GB" w:eastAsia="en-US"/>
              </w:rPr>
              <w:t xml:space="preserve"> of the following releases:</w:t>
            </w:r>
            <w:r>
              <w:rPr>
                <w:rFonts w:ascii="Arial" w:eastAsia="宋体" w:hAnsi="Arial" w:cs="Times New Roman"/>
                <w:i/>
                <w:kern w:val="0"/>
                <w:sz w:val="18"/>
                <w:szCs w:val="20"/>
                <w:lang w:val="en-GB" w:eastAsia="en-US"/>
              </w:rPr>
              <w:br/>
              <w:t>Rel-8</w:t>
            </w:r>
            <w:r>
              <w:rPr>
                <w:rFonts w:ascii="Arial" w:eastAsia="宋体" w:hAnsi="Arial" w:cs="Times New Roman"/>
                <w:i/>
                <w:kern w:val="0"/>
                <w:sz w:val="18"/>
                <w:szCs w:val="20"/>
                <w:lang w:val="en-GB" w:eastAsia="en-US"/>
              </w:rPr>
              <w:tab/>
              <w:t>(Release 8)</w:t>
            </w:r>
            <w:r>
              <w:rPr>
                <w:rFonts w:ascii="Arial" w:eastAsia="宋体" w:hAnsi="Arial" w:cs="Times New Roman"/>
                <w:i/>
                <w:kern w:val="0"/>
                <w:sz w:val="18"/>
                <w:szCs w:val="20"/>
                <w:lang w:val="en-GB" w:eastAsia="en-US"/>
              </w:rPr>
              <w:br/>
              <w:t>Rel-9</w:t>
            </w:r>
            <w:r>
              <w:rPr>
                <w:rFonts w:ascii="Arial" w:eastAsia="宋体" w:hAnsi="Arial" w:cs="Times New Roman"/>
                <w:i/>
                <w:kern w:val="0"/>
                <w:sz w:val="18"/>
                <w:szCs w:val="20"/>
                <w:lang w:val="en-GB" w:eastAsia="en-US"/>
              </w:rPr>
              <w:tab/>
              <w:t>(Release 9)</w:t>
            </w:r>
            <w:r>
              <w:rPr>
                <w:rFonts w:ascii="Arial" w:eastAsia="宋体" w:hAnsi="Arial" w:cs="Times New Roman"/>
                <w:i/>
                <w:kern w:val="0"/>
                <w:sz w:val="18"/>
                <w:szCs w:val="20"/>
                <w:lang w:val="en-GB" w:eastAsia="en-US"/>
              </w:rPr>
              <w:br/>
              <w:t>Rel-10</w:t>
            </w:r>
            <w:r>
              <w:rPr>
                <w:rFonts w:ascii="Arial" w:eastAsia="宋体" w:hAnsi="Arial" w:cs="Times New Roman"/>
                <w:i/>
                <w:kern w:val="0"/>
                <w:sz w:val="18"/>
                <w:szCs w:val="20"/>
                <w:lang w:val="en-GB" w:eastAsia="en-US"/>
              </w:rPr>
              <w:tab/>
              <w:t>(Release 10)</w:t>
            </w:r>
            <w:r>
              <w:rPr>
                <w:rFonts w:ascii="Arial" w:eastAsia="宋体" w:hAnsi="Arial" w:cs="Times New Roman"/>
                <w:i/>
                <w:kern w:val="0"/>
                <w:sz w:val="18"/>
                <w:szCs w:val="20"/>
                <w:lang w:val="en-GB" w:eastAsia="en-US"/>
              </w:rPr>
              <w:br/>
              <w:t>Rel-11</w:t>
            </w:r>
            <w:r>
              <w:rPr>
                <w:rFonts w:ascii="Arial" w:eastAsia="宋体" w:hAnsi="Arial" w:cs="Times New Roman"/>
                <w:i/>
                <w:kern w:val="0"/>
                <w:sz w:val="18"/>
                <w:szCs w:val="20"/>
                <w:lang w:val="en-GB" w:eastAsia="en-US"/>
              </w:rPr>
              <w:tab/>
              <w:t>(Release 11)</w:t>
            </w:r>
            <w:r>
              <w:rPr>
                <w:rFonts w:ascii="Arial" w:eastAsia="宋体" w:hAnsi="Arial" w:cs="Times New Roman"/>
                <w:i/>
                <w:kern w:val="0"/>
                <w:sz w:val="18"/>
                <w:szCs w:val="20"/>
                <w:lang w:val="en-GB" w:eastAsia="en-US"/>
              </w:rPr>
              <w:br/>
              <w:t>…</w:t>
            </w:r>
            <w:r>
              <w:rPr>
                <w:rFonts w:ascii="Arial" w:eastAsia="宋体" w:hAnsi="Arial" w:cs="Times New Roman"/>
                <w:i/>
                <w:kern w:val="0"/>
                <w:sz w:val="18"/>
                <w:szCs w:val="20"/>
                <w:lang w:val="en-GB" w:eastAsia="en-US"/>
              </w:rPr>
              <w:br/>
              <w:t>Rel-15</w:t>
            </w:r>
            <w:r>
              <w:rPr>
                <w:rFonts w:ascii="Arial" w:eastAsia="宋体" w:hAnsi="Arial" w:cs="Times New Roman"/>
                <w:i/>
                <w:kern w:val="0"/>
                <w:sz w:val="18"/>
                <w:szCs w:val="20"/>
                <w:lang w:val="en-GB" w:eastAsia="en-US"/>
              </w:rPr>
              <w:tab/>
              <w:t>(Release 15)</w:t>
            </w:r>
            <w:r>
              <w:rPr>
                <w:rFonts w:ascii="Arial" w:eastAsia="宋体" w:hAnsi="Arial" w:cs="Times New Roman"/>
                <w:i/>
                <w:kern w:val="0"/>
                <w:sz w:val="18"/>
                <w:szCs w:val="20"/>
                <w:lang w:val="en-GB" w:eastAsia="en-US"/>
              </w:rPr>
              <w:br/>
              <w:t>Rel-16</w:t>
            </w:r>
            <w:r>
              <w:rPr>
                <w:rFonts w:ascii="Arial" w:eastAsia="宋体" w:hAnsi="Arial" w:cs="Times New Roman"/>
                <w:i/>
                <w:kern w:val="0"/>
                <w:sz w:val="18"/>
                <w:szCs w:val="20"/>
                <w:lang w:val="en-GB" w:eastAsia="en-US"/>
              </w:rPr>
              <w:tab/>
              <w:t>(Release 16)</w:t>
            </w:r>
            <w:r>
              <w:rPr>
                <w:rFonts w:ascii="Arial" w:eastAsia="宋体" w:hAnsi="Arial" w:cs="Times New Roman"/>
                <w:i/>
                <w:kern w:val="0"/>
                <w:sz w:val="18"/>
                <w:szCs w:val="20"/>
                <w:lang w:val="en-GB" w:eastAsia="en-US"/>
              </w:rPr>
              <w:br/>
              <w:t>Rel-17</w:t>
            </w:r>
            <w:r>
              <w:rPr>
                <w:rFonts w:ascii="Arial" w:eastAsia="宋体" w:hAnsi="Arial" w:cs="Times New Roman"/>
                <w:i/>
                <w:kern w:val="0"/>
                <w:sz w:val="18"/>
                <w:szCs w:val="20"/>
                <w:lang w:val="en-GB" w:eastAsia="en-US"/>
              </w:rPr>
              <w:tab/>
              <w:t>(Release 17)</w:t>
            </w:r>
            <w:r>
              <w:rPr>
                <w:rFonts w:ascii="Arial" w:eastAsia="宋体" w:hAnsi="Arial" w:cs="Times New Roman"/>
                <w:i/>
                <w:kern w:val="0"/>
                <w:sz w:val="18"/>
                <w:szCs w:val="20"/>
                <w:lang w:val="en-GB" w:eastAsia="en-US"/>
              </w:rPr>
              <w:br/>
              <w:t>Rel-18</w:t>
            </w:r>
            <w:r>
              <w:rPr>
                <w:rFonts w:ascii="Arial" w:eastAsia="宋体" w:hAnsi="Arial" w:cs="Times New Roman"/>
                <w:i/>
                <w:kern w:val="0"/>
                <w:sz w:val="18"/>
                <w:szCs w:val="20"/>
                <w:lang w:val="en-GB" w:eastAsia="en-US"/>
              </w:rPr>
              <w:tab/>
              <w:t>(Release 18)</w:t>
            </w:r>
          </w:p>
        </w:tc>
      </w:tr>
      <w:tr w:rsidR="00BA6030" w14:paraId="3B55FD2F" w14:textId="77777777">
        <w:tc>
          <w:tcPr>
            <w:tcW w:w="1843" w:type="dxa"/>
          </w:tcPr>
          <w:p w14:paraId="3B55FD2D"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Pr>
          <w:p w14:paraId="3B55FD2E" w14:textId="77777777" w:rsidR="00BA6030" w:rsidRDefault="00BA6030">
            <w:pPr>
              <w:widowControl/>
              <w:jc w:val="left"/>
              <w:rPr>
                <w:rFonts w:ascii="Arial" w:eastAsia="宋体" w:hAnsi="Arial" w:cs="Times New Roman"/>
                <w:kern w:val="0"/>
                <w:sz w:val="8"/>
                <w:szCs w:val="8"/>
                <w:lang w:val="en-GB" w:eastAsia="en-US"/>
              </w:rPr>
            </w:pPr>
          </w:p>
        </w:tc>
      </w:tr>
      <w:tr w:rsidR="00BA6030" w14:paraId="3B55FD36" w14:textId="77777777">
        <w:tc>
          <w:tcPr>
            <w:tcW w:w="2694" w:type="dxa"/>
            <w:gridSpan w:val="2"/>
            <w:tcBorders>
              <w:top w:val="single" w:sz="4" w:space="0" w:color="auto"/>
              <w:left w:val="single" w:sz="4" w:space="0" w:color="auto"/>
              <w:bottom w:val="nil"/>
              <w:right w:val="nil"/>
            </w:tcBorders>
          </w:tcPr>
          <w:p w14:paraId="3B55FD30" w14:textId="77777777" w:rsidR="00BA6030" w:rsidRDefault="00890B69">
            <w:pPr>
              <w:widowControl/>
              <w:tabs>
                <w:tab w:val="right" w:pos="2184"/>
              </w:tabs>
              <w:jc w:val="left"/>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55FD31" w14:textId="77777777" w:rsidR="00BA6030" w:rsidRDefault="00890B69">
            <w:pPr>
              <w:widowControl/>
              <w:spacing w:after="180"/>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 xml:space="preserve">RAN1 specified the support of multiple configured grant PUSCH transmissions in a configuration </w:t>
            </w:r>
            <w:r>
              <w:rPr>
                <w:rFonts w:ascii="Times New Roman" w:eastAsia="MS Mincho" w:hAnsi="Times New Roman" w:cs="Times New Roman"/>
                <w:kern w:val="0"/>
                <w:sz w:val="20"/>
                <w:szCs w:val="20"/>
                <w:lang w:val="en-GB" w:eastAsia="ja-JP"/>
              </w:rPr>
              <w:t xml:space="preserve">in NR-U Rel-16 together with repetition </w:t>
            </w:r>
            <w:r>
              <w:rPr>
                <w:rFonts w:ascii="Times New Roman" w:eastAsia="MS Mincho" w:hAnsi="Times New Roman" w:cs="Times New Roman"/>
                <w:i/>
                <w:iCs/>
                <w:kern w:val="0"/>
                <w:sz w:val="20"/>
                <w:szCs w:val="20"/>
                <w:lang w:val="en-GB" w:eastAsia="ja-JP"/>
              </w:rPr>
              <w:t>K</w:t>
            </w:r>
            <w:r>
              <w:rPr>
                <w:rFonts w:ascii="Times New Roman" w:eastAsia="宋体" w:hAnsi="Times New Roman" w:cs="Times New Roman"/>
                <w:kern w:val="0"/>
                <w:sz w:val="20"/>
                <w:szCs w:val="20"/>
                <w:lang w:val="en-GB"/>
              </w:rPr>
              <w:t xml:space="preserve">  and specified the NR-U CG-PUSCH repetition included in PUSCH repetition type A</w:t>
            </w:r>
            <w:r>
              <w:rPr>
                <w:rFonts w:ascii="Times New Roman" w:eastAsia="宋体" w:hAnsi="Times New Roman" w:cs="Times New Roman"/>
                <w:kern w:val="0"/>
                <w:sz w:val="20"/>
                <w:szCs w:val="20"/>
              </w:rPr>
              <w:t>.</w:t>
            </w:r>
          </w:p>
          <w:p w14:paraId="3B55FD32" w14:textId="77777777" w:rsidR="00BA6030" w:rsidRDefault="00890B69">
            <w:pPr>
              <w:widowControl/>
              <w:spacing w:after="180"/>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38.214 Section 6.3.1 specifies that intra-slot and inter-slot frequency hopping is applicable for PUSCH repetition type A as follows: </w:t>
            </w:r>
          </w:p>
          <w:p w14:paraId="3B55FD33" w14:textId="77777777" w:rsidR="00BA6030" w:rsidRDefault="00890B69">
            <w:pPr>
              <w:widowControl/>
              <w:spacing w:after="180"/>
              <w:ind w:left="568" w:hanging="284"/>
              <w:jc w:val="left"/>
              <w:rPr>
                <w:rFonts w:ascii="Times New Roman" w:eastAsia="宋体" w:hAnsi="Times New Roman" w:cs="Times New Roman"/>
                <w:kern w:val="0"/>
                <w:sz w:val="20"/>
                <w:szCs w:val="24"/>
              </w:rPr>
            </w:pPr>
            <w:r>
              <w:rPr>
                <w:rFonts w:ascii="Times New Roman" w:eastAsia="宋体" w:hAnsi="Times New Roman" w:cs="Times New Roman"/>
                <w:kern w:val="0"/>
                <w:sz w:val="18"/>
              </w:rPr>
              <w:t>-</w:t>
            </w:r>
            <w:r>
              <w:rPr>
                <w:rFonts w:ascii="Times New Roman" w:eastAsia="宋体" w:hAnsi="Times New Roman" w:cs="Times New Roman"/>
                <w:kern w:val="0"/>
                <w:sz w:val="18"/>
              </w:rPr>
              <w:tab/>
            </w:r>
            <w:r>
              <w:rPr>
                <w:rFonts w:ascii="Times New Roman" w:eastAsia="宋体" w:hAnsi="Times New Roman" w:cs="Times New Roman"/>
                <w:kern w:val="0"/>
                <w:sz w:val="20"/>
                <w:szCs w:val="24"/>
              </w:rPr>
              <w:t xml:space="preserve">Intra-slot frequency hopping, applicable to single slot and multi-slot PUSCH transmission and each of multiple PUSCH transmissions scheduled by a DCI if the higher layer parameter </w:t>
            </w:r>
            <w:r>
              <w:rPr>
                <w:rFonts w:ascii="Times New Roman" w:eastAsia="宋体" w:hAnsi="Times New Roman" w:cs="Times New Roman"/>
                <w:i/>
                <w:iCs/>
                <w:kern w:val="0"/>
                <w:sz w:val="20"/>
                <w:szCs w:val="24"/>
              </w:rPr>
              <w:t>pusch-TimeDomainAllocationListForMultiPUSCH</w:t>
            </w:r>
            <w:r>
              <w:rPr>
                <w:rFonts w:ascii="Times New Roman" w:eastAsia="宋体" w:hAnsi="Times New Roman" w:cs="Times New Roman"/>
                <w:kern w:val="0"/>
                <w:sz w:val="20"/>
                <w:szCs w:val="24"/>
              </w:rPr>
              <w:t xml:space="preserve"> is configured.</w:t>
            </w:r>
          </w:p>
          <w:p w14:paraId="3B55FD34" w14:textId="77777777" w:rsidR="00BA6030" w:rsidRDefault="00890B69">
            <w:pPr>
              <w:widowControl/>
              <w:spacing w:after="180"/>
              <w:ind w:left="568" w:hanging="284"/>
              <w:jc w:val="left"/>
              <w:rPr>
                <w:rFonts w:ascii="Times New Roman" w:eastAsia="Arial Unicode MS" w:hAnsi="Times New Roman" w:cs="Times New Roman"/>
                <w:kern w:val="0"/>
                <w:sz w:val="20"/>
                <w:szCs w:val="24"/>
              </w:rPr>
            </w:pPr>
            <w:r>
              <w:rPr>
                <w:rFonts w:ascii="Times New Roman" w:eastAsia="Arial Unicode MS" w:hAnsi="Times New Roman" w:cs="Times New Roman"/>
                <w:kern w:val="0"/>
                <w:sz w:val="20"/>
                <w:szCs w:val="24"/>
              </w:rPr>
              <w:t>-</w:t>
            </w:r>
            <w:r>
              <w:rPr>
                <w:rFonts w:ascii="Times New Roman" w:eastAsia="Arial Unicode MS" w:hAnsi="Times New Roman" w:cs="Times New Roman"/>
                <w:kern w:val="0"/>
                <w:sz w:val="20"/>
                <w:szCs w:val="24"/>
              </w:rPr>
              <w:tab/>
              <w:t>Inter-slot frequency hopping, applicable to multi-slot PUSCH transmission.</w:t>
            </w:r>
          </w:p>
          <w:p w14:paraId="3B55FD35" w14:textId="77777777" w:rsidR="00BA6030" w:rsidRDefault="00890B6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In the above frequency hopping, it is not clear if PUSCH transmission due to multiple configured grant PUSCH transmissions in a configuration is classified as "single-slot" or "multi-slot." As a consequence, it is not clear whether only intra-slot frequency hopping applies, or both intra-slot and inter-slot frequency hopping applies.</w:t>
            </w:r>
          </w:p>
        </w:tc>
      </w:tr>
      <w:tr w:rsidR="00BA6030" w14:paraId="3B55FD39" w14:textId="77777777">
        <w:tc>
          <w:tcPr>
            <w:tcW w:w="2694" w:type="dxa"/>
            <w:gridSpan w:val="2"/>
            <w:tcBorders>
              <w:top w:val="nil"/>
              <w:left w:val="single" w:sz="4" w:space="0" w:color="auto"/>
              <w:bottom w:val="nil"/>
              <w:right w:val="nil"/>
            </w:tcBorders>
          </w:tcPr>
          <w:p w14:paraId="3B55FD37"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38" w14:textId="77777777" w:rsidR="00BA6030" w:rsidRDefault="00BA6030">
            <w:pPr>
              <w:widowControl/>
              <w:jc w:val="left"/>
              <w:rPr>
                <w:rFonts w:ascii="Times New Roman" w:eastAsia="宋体" w:hAnsi="Times New Roman" w:cs="Times New Roman"/>
                <w:kern w:val="0"/>
                <w:sz w:val="20"/>
                <w:lang w:val="en-GB" w:eastAsia="en-US"/>
              </w:rPr>
            </w:pPr>
          </w:p>
        </w:tc>
      </w:tr>
      <w:tr w:rsidR="00BA6030" w14:paraId="3B55FD3C" w14:textId="77777777">
        <w:tc>
          <w:tcPr>
            <w:tcW w:w="2694" w:type="dxa"/>
            <w:gridSpan w:val="2"/>
            <w:tcBorders>
              <w:top w:val="nil"/>
              <w:left w:val="single" w:sz="4" w:space="0" w:color="auto"/>
              <w:bottom w:val="nil"/>
              <w:right w:val="nil"/>
            </w:tcBorders>
          </w:tcPr>
          <w:p w14:paraId="3B55FD3A"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Summary of change:</w:t>
            </w:r>
          </w:p>
        </w:tc>
        <w:tc>
          <w:tcPr>
            <w:tcW w:w="6946" w:type="dxa"/>
            <w:gridSpan w:val="9"/>
            <w:tcBorders>
              <w:top w:val="nil"/>
              <w:left w:val="nil"/>
              <w:bottom w:val="nil"/>
              <w:right w:val="single" w:sz="4" w:space="0" w:color="auto"/>
            </w:tcBorders>
            <w:shd w:val="pct30" w:color="FFFF00" w:fill="auto"/>
          </w:tcPr>
          <w:p w14:paraId="3B55FD3B" w14:textId="77777777" w:rsidR="00BA6030" w:rsidRPr="00376027" w:rsidRDefault="00890B69">
            <w:pPr>
              <w:widowControl/>
              <w:jc w:val="left"/>
              <w:rPr>
                <w:rFonts w:ascii="Times New Roman" w:eastAsia="宋体" w:hAnsi="Times New Roman" w:cs="Times New Roman"/>
                <w:kern w:val="0"/>
                <w:sz w:val="20"/>
              </w:rPr>
            </w:pPr>
            <w:r>
              <w:rPr>
                <w:rFonts w:ascii="Times New Roman" w:eastAsia="Calibri" w:hAnsi="Times New Roman" w:cs="Times New Roman"/>
                <w:kern w:val="0"/>
                <w:sz w:val="20"/>
                <w:szCs w:val="20"/>
                <w:lang w:eastAsia="en-US"/>
              </w:rPr>
              <w:t xml:space="preserve">Clarification that only intra-slot frequency hopping applies to each of </w:t>
            </w:r>
            <w:r>
              <w:rPr>
                <w:rFonts w:ascii="Times New Roman" w:eastAsia="宋体" w:hAnsi="Times New Roman" w:cs="Times New Roman"/>
                <w:kern w:val="0"/>
                <w:sz w:val="20"/>
                <w:szCs w:val="20"/>
              </w:rPr>
              <w:t xml:space="preserve">multiple </w:t>
            </w:r>
            <w:r>
              <w:rPr>
                <w:rFonts w:ascii="Times New Roman" w:eastAsia="Calibri" w:hAnsi="Times New Roman" w:cs="Times New Roman"/>
                <w:kern w:val="0"/>
                <w:sz w:val="20"/>
                <w:szCs w:val="20"/>
                <w:lang w:eastAsia="en-US"/>
              </w:rPr>
              <w:t xml:space="preserve">for </w:t>
            </w:r>
            <w:r>
              <w:rPr>
                <w:rFonts w:ascii="Times New Roman" w:eastAsia="宋体" w:hAnsi="Times New Roman" w:cs="Times New Roman"/>
                <w:kern w:val="0"/>
                <w:sz w:val="20"/>
                <w:szCs w:val="20"/>
              </w:rPr>
              <w:t>NR-U Rel-16 configured grant PUSCH transmissions in a configuration</w:t>
            </w:r>
            <w:r>
              <w:rPr>
                <w:rFonts w:ascii="Times New Roman" w:eastAsia="Calibri" w:hAnsi="Times New Roman" w:cs="Times New Roman"/>
                <w:kern w:val="0"/>
                <w:sz w:val="20"/>
                <w:szCs w:val="20"/>
                <w:lang w:eastAsia="en-US"/>
              </w:rPr>
              <w:t>.</w:t>
            </w:r>
          </w:p>
        </w:tc>
      </w:tr>
      <w:tr w:rsidR="00BA6030" w14:paraId="3B55FD3F" w14:textId="77777777">
        <w:tc>
          <w:tcPr>
            <w:tcW w:w="2694" w:type="dxa"/>
            <w:gridSpan w:val="2"/>
            <w:tcBorders>
              <w:top w:val="nil"/>
              <w:left w:val="single" w:sz="4" w:space="0" w:color="auto"/>
              <w:bottom w:val="nil"/>
              <w:right w:val="nil"/>
            </w:tcBorders>
          </w:tcPr>
          <w:p w14:paraId="3B55FD3D"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3E" w14:textId="77777777" w:rsidR="00BA6030" w:rsidRDefault="00BA6030">
            <w:pPr>
              <w:widowControl/>
              <w:jc w:val="left"/>
              <w:rPr>
                <w:rFonts w:ascii="Times New Roman" w:eastAsia="宋体" w:hAnsi="Times New Roman" w:cs="Times New Roman"/>
                <w:kern w:val="0"/>
                <w:sz w:val="20"/>
                <w:lang w:val="en-GB" w:eastAsia="en-US"/>
              </w:rPr>
            </w:pPr>
          </w:p>
        </w:tc>
      </w:tr>
      <w:tr w:rsidR="00BA6030" w14:paraId="3B55FD43" w14:textId="77777777">
        <w:tc>
          <w:tcPr>
            <w:tcW w:w="2694" w:type="dxa"/>
            <w:gridSpan w:val="2"/>
            <w:tcBorders>
              <w:top w:val="nil"/>
              <w:left w:val="single" w:sz="4" w:space="0" w:color="auto"/>
              <w:bottom w:val="single" w:sz="4" w:space="0" w:color="auto"/>
              <w:right w:val="nil"/>
            </w:tcBorders>
          </w:tcPr>
          <w:p w14:paraId="3B55FD40" w14:textId="77777777" w:rsidR="00BA6030" w:rsidRDefault="00890B69">
            <w:pPr>
              <w:widowControl/>
              <w:tabs>
                <w:tab w:val="right" w:pos="2184"/>
              </w:tabs>
              <w:jc w:val="left"/>
              <w:rPr>
                <w:rFonts w:ascii="Arial" w:eastAsia="宋体" w:hAnsi="Arial" w:cs="Times New Roman"/>
                <w:kern w:val="0"/>
                <w:sz w:val="20"/>
                <w:szCs w:val="20"/>
                <w:lang w:val="en-GB"/>
              </w:rPr>
            </w:pPr>
            <w:r>
              <w:rPr>
                <w:rFonts w:ascii="Arial" w:eastAsia="宋体" w:hAnsi="Arial" w:cs="Times New Roman"/>
                <w:b/>
                <w:i/>
                <w:kern w:val="0"/>
                <w:sz w:val="20"/>
                <w:szCs w:val="20"/>
                <w:lang w:val="en-GB"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B55FD41" w14:textId="77777777" w:rsidR="00BA6030" w:rsidRDefault="00890B69">
            <w:pPr>
              <w:widowControl/>
              <w:jc w:val="left"/>
              <w:rPr>
                <w:rFonts w:ascii="Arial" w:eastAsia="Calibri" w:hAnsi="Arial" w:cs="Times New Roman"/>
                <w:kern w:val="0"/>
                <w:sz w:val="20"/>
                <w:szCs w:val="20"/>
                <w:lang w:eastAsia="en-US"/>
              </w:rPr>
            </w:pPr>
            <w:r>
              <w:rPr>
                <w:rFonts w:ascii="Times New Roman" w:eastAsia="Calibri" w:hAnsi="Times New Roman" w:cs="Times New Roman"/>
                <w:kern w:val="0"/>
                <w:sz w:val="20"/>
                <w:szCs w:val="20"/>
                <w:lang w:eastAsia="en-US"/>
              </w:rPr>
              <w:t xml:space="preserve">The frequency hopping procedure for </w:t>
            </w:r>
            <w:r>
              <w:rPr>
                <w:rFonts w:ascii="Times New Roman" w:eastAsia="宋体" w:hAnsi="Times New Roman" w:cs="Times New Roman"/>
                <w:kern w:val="0"/>
                <w:sz w:val="20"/>
                <w:szCs w:val="20"/>
              </w:rPr>
              <w:t>NR-U Rel-16 configured grant PUSCH transmissions in a configuration</w:t>
            </w:r>
            <w:r>
              <w:rPr>
                <w:rFonts w:ascii="Times New Roman" w:eastAsia="Calibri" w:hAnsi="Times New Roman" w:cs="Times New Roman"/>
                <w:kern w:val="0"/>
                <w:sz w:val="20"/>
                <w:szCs w:val="20"/>
                <w:lang w:eastAsia="en-US"/>
              </w:rPr>
              <w:t xml:space="preserve"> is undefined.</w:t>
            </w:r>
          </w:p>
          <w:p w14:paraId="3B55FD42" w14:textId="77777777" w:rsidR="00BA6030" w:rsidRDefault="00BA6030">
            <w:pPr>
              <w:widowControl/>
              <w:rPr>
                <w:rFonts w:ascii="Times New Roman" w:eastAsia="宋体" w:hAnsi="Times New Roman" w:cs="Times New Roman"/>
                <w:kern w:val="0"/>
                <w:sz w:val="20"/>
                <w:lang w:val="en-GB"/>
              </w:rPr>
            </w:pPr>
          </w:p>
        </w:tc>
      </w:tr>
      <w:tr w:rsidR="00BA6030" w14:paraId="3B55FD46" w14:textId="77777777">
        <w:tc>
          <w:tcPr>
            <w:tcW w:w="2694" w:type="dxa"/>
            <w:gridSpan w:val="2"/>
          </w:tcPr>
          <w:p w14:paraId="3B55FD44"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Pr>
          <w:p w14:paraId="3B55FD45" w14:textId="77777777" w:rsidR="00BA6030" w:rsidRDefault="00BA6030">
            <w:pPr>
              <w:widowControl/>
              <w:jc w:val="left"/>
              <w:rPr>
                <w:rFonts w:ascii="Arial" w:eastAsia="宋体" w:hAnsi="Arial" w:cs="Times New Roman"/>
                <w:kern w:val="0"/>
                <w:sz w:val="8"/>
                <w:szCs w:val="8"/>
                <w:lang w:val="en-GB" w:eastAsia="en-US"/>
              </w:rPr>
            </w:pPr>
          </w:p>
        </w:tc>
      </w:tr>
      <w:tr w:rsidR="00BA6030" w14:paraId="3B55FD49" w14:textId="77777777">
        <w:tc>
          <w:tcPr>
            <w:tcW w:w="2694" w:type="dxa"/>
            <w:gridSpan w:val="2"/>
            <w:tcBorders>
              <w:top w:val="single" w:sz="4" w:space="0" w:color="auto"/>
              <w:left w:val="single" w:sz="4" w:space="0" w:color="auto"/>
              <w:bottom w:val="nil"/>
              <w:right w:val="nil"/>
            </w:tcBorders>
          </w:tcPr>
          <w:p w14:paraId="3B55FD47"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B55FD48" w14:textId="77777777" w:rsidR="00BA6030" w:rsidRDefault="00890B69">
            <w:pPr>
              <w:widowControl/>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6.3.1</w:t>
            </w:r>
          </w:p>
        </w:tc>
      </w:tr>
      <w:tr w:rsidR="00BA6030" w14:paraId="3B55FD4C" w14:textId="77777777">
        <w:tc>
          <w:tcPr>
            <w:tcW w:w="2694" w:type="dxa"/>
            <w:gridSpan w:val="2"/>
            <w:tcBorders>
              <w:top w:val="nil"/>
              <w:left w:val="single" w:sz="4" w:space="0" w:color="auto"/>
              <w:bottom w:val="nil"/>
              <w:right w:val="nil"/>
            </w:tcBorders>
          </w:tcPr>
          <w:p w14:paraId="3B55FD4A"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4B" w14:textId="77777777" w:rsidR="00BA6030" w:rsidRDefault="00BA6030">
            <w:pPr>
              <w:widowControl/>
              <w:jc w:val="left"/>
              <w:rPr>
                <w:rFonts w:ascii="Arial" w:eastAsia="宋体" w:hAnsi="Arial" w:cs="Times New Roman"/>
                <w:kern w:val="0"/>
                <w:sz w:val="8"/>
                <w:szCs w:val="8"/>
                <w:lang w:val="en-GB" w:eastAsia="en-US"/>
              </w:rPr>
            </w:pPr>
          </w:p>
        </w:tc>
      </w:tr>
      <w:tr w:rsidR="00BA6030" w14:paraId="3B55FD52" w14:textId="77777777">
        <w:tc>
          <w:tcPr>
            <w:tcW w:w="2694" w:type="dxa"/>
            <w:gridSpan w:val="2"/>
            <w:tcBorders>
              <w:top w:val="nil"/>
              <w:left w:val="single" w:sz="4" w:space="0" w:color="auto"/>
              <w:bottom w:val="nil"/>
              <w:right w:val="nil"/>
            </w:tcBorders>
          </w:tcPr>
          <w:p w14:paraId="3B55FD4D" w14:textId="77777777" w:rsidR="00BA6030" w:rsidRDefault="00BA6030">
            <w:pPr>
              <w:widowControl/>
              <w:tabs>
                <w:tab w:val="right" w:pos="2184"/>
              </w:tabs>
              <w:jc w:val="left"/>
              <w:rPr>
                <w:rFonts w:ascii="Arial" w:eastAsia="宋体"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right w:val="nil"/>
            </w:tcBorders>
          </w:tcPr>
          <w:p w14:paraId="3B55FD4E"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tcPr>
          <w:p w14:paraId="3B55FD4F"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eastAsia="en-US"/>
              </w:rPr>
              <w:t>N</w:t>
            </w:r>
          </w:p>
        </w:tc>
        <w:tc>
          <w:tcPr>
            <w:tcW w:w="2977" w:type="dxa"/>
            <w:gridSpan w:val="4"/>
          </w:tcPr>
          <w:p w14:paraId="3B55FD50" w14:textId="77777777" w:rsidR="00BA6030" w:rsidRDefault="00BA6030">
            <w:pPr>
              <w:widowControl/>
              <w:tabs>
                <w:tab w:val="right" w:pos="2893"/>
              </w:tabs>
              <w:jc w:val="left"/>
              <w:rPr>
                <w:rFonts w:ascii="Arial" w:eastAsia="宋体" w:hAnsi="Arial" w:cs="Times New Roman"/>
                <w:kern w:val="0"/>
                <w:sz w:val="20"/>
                <w:szCs w:val="20"/>
                <w:lang w:val="en-GB" w:eastAsia="en-US"/>
              </w:rPr>
            </w:pPr>
          </w:p>
        </w:tc>
        <w:tc>
          <w:tcPr>
            <w:tcW w:w="3401" w:type="dxa"/>
            <w:gridSpan w:val="3"/>
            <w:tcBorders>
              <w:top w:val="nil"/>
              <w:left w:val="nil"/>
              <w:bottom w:val="nil"/>
              <w:right w:val="single" w:sz="4" w:space="0" w:color="auto"/>
            </w:tcBorders>
          </w:tcPr>
          <w:p w14:paraId="3B55FD51" w14:textId="77777777" w:rsidR="00BA6030" w:rsidRDefault="00BA6030">
            <w:pPr>
              <w:widowControl/>
              <w:ind w:left="99"/>
              <w:jc w:val="left"/>
              <w:rPr>
                <w:rFonts w:ascii="Arial" w:eastAsia="宋体" w:hAnsi="Arial" w:cs="Times New Roman"/>
                <w:kern w:val="0"/>
                <w:sz w:val="20"/>
                <w:szCs w:val="20"/>
                <w:lang w:val="en-GB" w:eastAsia="en-US"/>
              </w:rPr>
            </w:pPr>
          </w:p>
        </w:tc>
      </w:tr>
      <w:tr w:rsidR="00BA6030" w14:paraId="3B55FD58" w14:textId="77777777">
        <w:tc>
          <w:tcPr>
            <w:tcW w:w="2694" w:type="dxa"/>
            <w:gridSpan w:val="2"/>
            <w:tcBorders>
              <w:top w:val="nil"/>
              <w:left w:val="single" w:sz="4" w:space="0" w:color="auto"/>
              <w:bottom w:val="nil"/>
              <w:right w:val="nil"/>
            </w:tcBorders>
          </w:tcPr>
          <w:p w14:paraId="3B55FD53"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B55FD54"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55"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56" w14:textId="77777777" w:rsidR="00BA6030" w:rsidRDefault="00890B69">
            <w:pPr>
              <w:widowControl/>
              <w:tabs>
                <w:tab w:val="right" w:pos="2893"/>
              </w:tabs>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Other core specifications</w:t>
            </w:r>
            <w:r>
              <w:rPr>
                <w:rFonts w:ascii="Arial" w:eastAsia="宋体" w:hAnsi="Arial" w:cs="Times New Roman"/>
                <w:kern w:val="0"/>
                <w:sz w:val="20"/>
                <w:szCs w:val="20"/>
                <w:lang w:val="en-GB" w:eastAsia="en-US"/>
              </w:rPr>
              <w:tab/>
            </w:r>
          </w:p>
        </w:tc>
        <w:tc>
          <w:tcPr>
            <w:tcW w:w="3401" w:type="dxa"/>
            <w:gridSpan w:val="3"/>
            <w:tcBorders>
              <w:top w:val="nil"/>
              <w:left w:val="nil"/>
              <w:bottom w:val="nil"/>
              <w:right w:val="single" w:sz="4" w:space="0" w:color="auto"/>
            </w:tcBorders>
            <w:shd w:val="pct30" w:color="FFFF00" w:fill="auto"/>
          </w:tcPr>
          <w:p w14:paraId="3B55FD57"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5E" w14:textId="77777777">
        <w:tc>
          <w:tcPr>
            <w:tcW w:w="2694" w:type="dxa"/>
            <w:gridSpan w:val="2"/>
            <w:tcBorders>
              <w:top w:val="nil"/>
              <w:left w:val="single" w:sz="4" w:space="0" w:color="auto"/>
              <w:bottom w:val="nil"/>
              <w:right w:val="nil"/>
            </w:tcBorders>
          </w:tcPr>
          <w:p w14:paraId="3B55FD59" w14:textId="77777777" w:rsidR="00BA6030" w:rsidRDefault="00890B69">
            <w:pPr>
              <w:widowControl/>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B55FD5A"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5B"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5C" w14:textId="77777777" w:rsidR="00BA6030" w:rsidRDefault="00890B69">
            <w:pPr>
              <w:widowControl/>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3B55FD5D"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64" w14:textId="77777777">
        <w:tc>
          <w:tcPr>
            <w:tcW w:w="2694" w:type="dxa"/>
            <w:gridSpan w:val="2"/>
            <w:tcBorders>
              <w:top w:val="nil"/>
              <w:left w:val="single" w:sz="4" w:space="0" w:color="auto"/>
              <w:bottom w:val="nil"/>
              <w:right w:val="nil"/>
            </w:tcBorders>
          </w:tcPr>
          <w:p w14:paraId="3B55FD5F" w14:textId="77777777" w:rsidR="00BA6030" w:rsidRDefault="00890B69">
            <w:pPr>
              <w:widowControl/>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55FD60"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61"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62" w14:textId="77777777" w:rsidR="00BA6030" w:rsidRDefault="00890B69">
            <w:pPr>
              <w:widowControl/>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3B55FD63"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67" w14:textId="77777777">
        <w:tc>
          <w:tcPr>
            <w:tcW w:w="2694" w:type="dxa"/>
            <w:gridSpan w:val="2"/>
            <w:tcBorders>
              <w:top w:val="nil"/>
              <w:left w:val="single" w:sz="4" w:space="0" w:color="auto"/>
              <w:bottom w:val="nil"/>
              <w:right w:val="nil"/>
            </w:tcBorders>
          </w:tcPr>
          <w:p w14:paraId="3B55FD65" w14:textId="77777777" w:rsidR="00BA6030" w:rsidRDefault="00BA6030">
            <w:pPr>
              <w:widowControl/>
              <w:jc w:val="left"/>
              <w:rPr>
                <w:rFonts w:ascii="Arial" w:eastAsia="宋体" w:hAnsi="Arial" w:cs="Times New Roman"/>
                <w:b/>
                <w:i/>
                <w:kern w:val="0"/>
                <w:sz w:val="20"/>
                <w:szCs w:val="20"/>
                <w:lang w:val="en-GB" w:eastAsia="en-US"/>
              </w:rPr>
            </w:pPr>
          </w:p>
        </w:tc>
        <w:tc>
          <w:tcPr>
            <w:tcW w:w="6946" w:type="dxa"/>
            <w:gridSpan w:val="9"/>
            <w:tcBorders>
              <w:top w:val="nil"/>
              <w:left w:val="nil"/>
              <w:bottom w:val="nil"/>
              <w:right w:val="single" w:sz="4" w:space="0" w:color="auto"/>
            </w:tcBorders>
          </w:tcPr>
          <w:p w14:paraId="3B55FD66" w14:textId="77777777" w:rsidR="00BA6030" w:rsidRDefault="00BA6030">
            <w:pPr>
              <w:widowControl/>
              <w:jc w:val="left"/>
              <w:rPr>
                <w:rFonts w:ascii="Arial" w:eastAsia="宋体" w:hAnsi="Arial" w:cs="Times New Roman"/>
                <w:kern w:val="0"/>
                <w:sz w:val="20"/>
                <w:szCs w:val="20"/>
                <w:lang w:val="en-GB" w:eastAsia="en-US"/>
              </w:rPr>
            </w:pPr>
          </w:p>
        </w:tc>
      </w:tr>
      <w:tr w:rsidR="00BA6030" w14:paraId="3B55FD6B" w14:textId="77777777">
        <w:tc>
          <w:tcPr>
            <w:tcW w:w="2694" w:type="dxa"/>
            <w:gridSpan w:val="2"/>
            <w:tcBorders>
              <w:top w:val="nil"/>
              <w:left w:val="single" w:sz="4" w:space="0" w:color="auto"/>
              <w:bottom w:val="single" w:sz="4" w:space="0" w:color="auto"/>
              <w:right w:val="nil"/>
            </w:tcBorders>
          </w:tcPr>
          <w:p w14:paraId="3B55FD68"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B55FD69" w14:textId="77777777" w:rsidR="00BA6030" w:rsidRDefault="00BA6030">
            <w:pPr>
              <w:widowControl/>
              <w:ind w:left="100"/>
              <w:jc w:val="left"/>
              <w:rPr>
                <w:rFonts w:ascii="Arial" w:eastAsia="宋体" w:hAnsi="Arial" w:cs="Times New Roman"/>
                <w:kern w:val="0"/>
                <w:sz w:val="20"/>
                <w:szCs w:val="20"/>
                <w:lang w:val="en-GB" w:eastAsia="en-US"/>
              </w:rPr>
            </w:pPr>
          </w:p>
          <w:p w14:paraId="3B55FD6A" w14:textId="77777777" w:rsidR="00BA6030" w:rsidRDefault="00BA6030">
            <w:pPr>
              <w:widowControl/>
              <w:ind w:left="100"/>
              <w:jc w:val="left"/>
              <w:rPr>
                <w:rFonts w:ascii="Arial" w:eastAsia="宋体" w:hAnsi="Arial" w:cs="Times New Roman"/>
                <w:kern w:val="0"/>
                <w:sz w:val="20"/>
                <w:szCs w:val="20"/>
                <w:lang w:val="en-GB" w:eastAsia="en-US"/>
              </w:rPr>
            </w:pPr>
          </w:p>
        </w:tc>
      </w:tr>
      <w:tr w:rsidR="00BA6030" w14:paraId="3B55FD6E" w14:textId="77777777">
        <w:tc>
          <w:tcPr>
            <w:tcW w:w="2694" w:type="dxa"/>
            <w:gridSpan w:val="2"/>
            <w:tcBorders>
              <w:top w:val="single" w:sz="4" w:space="0" w:color="auto"/>
              <w:left w:val="nil"/>
              <w:bottom w:val="single" w:sz="4" w:space="0" w:color="auto"/>
              <w:right w:val="nil"/>
            </w:tcBorders>
          </w:tcPr>
          <w:p w14:paraId="3B55FD6C" w14:textId="77777777" w:rsidR="00BA6030" w:rsidRDefault="00BA6030">
            <w:pPr>
              <w:widowControl/>
              <w:tabs>
                <w:tab w:val="right" w:pos="2184"/>
              </w:tabs>
              <w:jc w:val="left"/>
              <w:rPr>
                <w:rFonts w:ascii="Arial" w:eastAsia="宋体" w:hAnsi="Arial" w:cs="Times New Roman"/>
                <w:b/>
                <w:i/>
                <w:kern w:val="0"/>
                <w:sz w:val="8"/>
                <w:szCs w:val="8"/>
                <w:lang w:val="en-GB" w:eastAsia="en-US"/>
              </w:rPr>
            </w:pPr>
          </w:p>
        </w:tc>
        <w:tc>
          <w:tcPr>
            <w:tcW w:w="6946" w:type="dxa"/>
            <w:gridSpan w:val="9"/>
            <w:tcBorders>
              <w:top w:val="single" w:sz="4" w:space="0" w:color="auto"/>
              <w:left w:val="nil"/>
              <w:bottom w:val="single" w:sz="4" w:space="0" w:color="auto"/>
              <w:right w:val="nil"/>
            </w:tcBorders>
            <w:shd w:val="solid" w:color="FFFFFF" w:fill="auto"/>
          </w:tcPr>
          <w:p w14:paraId="3B55FD6D" w14:textId="77777777" w:rsidR="00BA6030" w:rsidRDefault="00BA6030">
            <w:pPr>
              <w:widowControl/>
              <w:ind w:left="100"/>
              <w:jc w:val="left"/>
              <w:rPr>
                <w:rFonts w:ascii="Arial" w:eastAsia="宋体" w:hAnsi="Arial" w:cs="Times New Roman"/>
                <w:kern w:val="0"/>
                <w:sz w:val="8"/>
                <w:szCs w:val="8"/>
                <w:lang w:val="en-GB" w:eastAsia="en-US"/>
              </w:rPr>
            </w:pPr>
          </w:p>
        </w:tc>
      </w:tr>
      <w:tr w:rsidR="00BA6030" w14:paraId="3B55FD71" w14:textId="77777777">
        <w:tc>
          <w:tcPr>
            <w:tcW w:w="2694" w:type="dxa"/>
            <w:gridSpan w:val="2"/>
            <w:tcBorders>
              <w:top w:val="single" w:sz="4" w:space="0" w:color="auto"/>
              <w:left w:val="single" w:sz="4" w:space="0" w:color="auto"/>
              <w:bottom w:val="single" w:sz="4" w:space="0" w:color="auto"/>
              <w:right w:val="nil"/>
            </w:tcBorders>
          </w:tcPr>
          <w:p w14:paraId="3B55FD6F"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B55FD70"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rPr>
              <w:t>This is the first version for this CR.</w:t>
            </w:r>
          </w:p>
        </w:tc>
      </w:tr>
    </w:tbl>
    <w:p w14:paraId="3B55FD72" w14:textId="77777777" w:rsidR="00BA6030" w:rsidRDefault="00BA6030">
      <w:pPr>
        <w:widowControl/>
        <w:jc w:val="left"/>
        <w:rPr>
          <w:rFonts w:ascii="Arial" w:eastAsia="宋体" w:hAnsi="Arial" w:cs="Times New Roman"/>
          <w:kern w:val="0"/>
          <w:sz w:val="8"/>
          <w:szCs w:val="8"/>
          <w:lang w:val="en-GB" w:eastAsia="en-US"/>
        </w:rPr>
      </w:pPr>
    </w:p>
    <w:p w14:paraId="3B55FD73" w14:textId="77777777" w:rsidR="00BA6030" w:rsidRDefault="00BA6030">
      <w:pPr>
        <w:widowControl/>
        <w:jc w:val="left"/>
        <w:rPr>
          <w:rFonts w:ascii="Times New Roman" w:eastAsia="宋体" w:hAnsi="Times New Roman" w:cs="Times New Roman"/>
          <w:kern w:val="0"/>
          <w:sz w:val="20"/>
          <w:szCs w:val="20"/>
          <w:lang w:val="en-GB" w:eastAsia="en-US"/>
        </w:rPr>
        <w:sectPr w:rsidR="00BA6030">
          <w:footnotePr>
            <w:numRestart w:val="eachSect"/>
          </w:footnotePr>
          <w:pgSz w:w="11907" w:h="16840"/>
          <w:pgMar w:top="1418" w:right="1134" w:bottom="1134" w:left="1134" w:header="680" w:footer="567" w:gutter="0"/>
          <w:cols w:space="720"/>
        </w:sectPr>
      </w:pPr>
    </w:p>
    <w:p w14:paraId="3B55FD74" w14:textId="77777777" w:rsidR="00BA6030" w:rsidRDefault="00890B69">
      <w:pPr>
        <w:widowControl/>
        <w:spacing w:after="120" w:line="256" w:lineRule="auto"/>
        <w:jc w:val="center"/>
        <w:rPr>
          <w:rFonts w:ascii="Arial" w:eastAsia="Calibri" w:hAnsi="Arial" w:cs="Arial"/>
          <w:color w:val="FF0000"/>
          <w:kern w:val="0"/>
          <w:sz w:val="20"/>
          <w:szCs w:val="20"/>
        </w:rPr>
      </w:pPr>
      <w:bookmarkStart w:id="100" w:name="_Hlk95314735"/>
      <w:bookmarkStart w:id="101" w:name="_Hlk96663798"/>
      <w:r>
        <w:rPr>
          <w:rFonts w:ascii="Arial" w:eastAsia="Calibri" w:hAnsi="Arial" w:cs="Arial"/>
          <w:color w:val="FF0000"/>
          <w:kern w:val="0"/>
          <w:sz w:val="20"/>
          <w:szCs w:val="20"/>
        </w:rPr>
        <w:lastRenderedPageBreak/>
        <w:t>*** Unchanged text omitted ***</w:t>
      </w:r>
    </w:p>
    <w:p w14:paraId="3B55FD75" w14:textId="77777777" w:rsidR="00BA6030" w:rsidRPr="00376027" w:rsidRDefault="00890B69">
      <w:pPr>
        <w:keepNext/>
        <w:keepLines/>
        <w:widowControl/>
        <w:spacing w:before="180" w:after="180"/>
        <w:ind w:left="1134" w:hanging="1134"/>
        <w:jc w:val="left"/>
        <w:outlineLvl w:val="1"/>
        <w:rPr>
          <w:rFonts w:ascii="Arial" w:eastAsia="宋体" w:hAnsi="Arial" w:cs="Times New Roman"/>
          <w:kern w:val="0"/>
          <w:sz w:val="32"/>
          <w:szCs w:val="20"/>
          <w:lang w:eastAsia="en-US"/>
        </w:rPr>
      </w:pPr>
      <w:bookmarkStart w:id="102" w:name="_Toc20318055"/>
      <w:bookmarkStart w:id="103" w:name="_Toc27299953"/>
      <w:bookmarkStart w:id="104" w:name="_Toc29673228"/>
      <w:bookmarkStart w:id="105" w:name="_Toc45810641"/>
      <w:bookmarkStart w:id="106" w:name="_Toc75165384"/>
      <w:bookmarkStart w:id="107" w:name="_Toc29674362"/>
      <w:bookmarkStart w:id="108" w:name="_Toc29673369"/>
      <w:bookmarkStart w:id="109" w:name="_Toc11352165"/>
      <w:bookmarkStart w:id="110" w:name="_Toc36645592"/>
      <w:r w:rsidRPr="00376027">
        <w:rPr>
          <w:rFonts w:ascii="Arial" w:eastAsia="宋体" w:hAnsi="Arial" w:cs="Times New Roman"/>
          <w:kern w:val="0"/>
          <w:sz w:val="32"/>
          <w:szCs w:val="20"/>
          <w:lang w:eastAsia="en-US"/>
        </w:rPr>
        <w:t>6.3</w:t>
      </w:r>
      <w:r w:rsidRPr="00376027">
        <w:rPr>
          <w:rFonts w:ascii="Arial" w:eastAsia="宋体" w:hAnsi="Arial" w:cs="Times New Roman"/>
          <w:kern w:val="0"/>
          <w:sz w:val="32"/>
          <w:szCs w:val="20"/>
          <w:lang w:eastAsia="en-US"/>
        </w:rPr>
        <w:tab/>
        <w:t>UE PUSCH frequency hopping procedure</w:t>
      </w:r>
      <w:bookmarkEnd w:id="102"/>
      <w:bookmarkEnd w:id="103"/>
      <w:bookmarkEnd w:id="104"/>
      <w:bookmarkEnd w:id="105"/>
      <w:bookmarkEnd w:id="106"/>
      <w:bookmarkEnd w:id="107"/>
      <w:bookmarkEnd w:id="108"/>
      <w:bookmarkEnd w:id="109"/>
      <w:bookmarkEnd w:id="110"/>
    </w:p>
    <w:p w14:paraId="3B55FD76" w14:textId="77777777" w:rsidR="00BA6030" w:rsidRPr="00376027" w:rsidRDefault="00890B69">
      <w:pPr>
        <w:keepNext/>
        <w:keepLines/>
        <w:widowControl/>
        <w:spacing w:before="120" w:after="180"/>
        <w:ind w:left="1134" w:hanging="1134"/>
        <w:jc w:val="left"/>
        <w:outlineLvl w:val="2"/>
        <w:rPr>
          <w:rFonts w:ascii="Arial" w:eastAsia="宋体" w:hAnsi="Arial" w:cs="Times New Roman"/>
          <w:kern w:val="0"/>
          <w:sz w:val="28"/>
          <w:szCs w:val="20"/>
          <w:lang w:eastAsia="en-US"/>
        </w:rPr>
      </w:pPr>
      <w:bookmarkStart w:id="111" w:name="_Toc75165385"/>
      <w:r w:rsidRPr="00376027">
        <w:rPr>
          <w:rFonts w:ascii="Arial" w:eastAsia="宋体" w:hAnsi="Arial" w:cs="Times New Roman"/>
          <w:kern w:val="0"/>
          <w:sz w:val="28"/>
          <w:szCs w:val="20"/>
          <w:lang w:eastAsia="en-US"/>
        </w:rPr>
        <w:t>6.3.1</w:t>
      </w:r>
      <w:r w:rsidRPr="00376027">
        <w:rPr>
          <w:rFonts w:ascii="Arial" w:eastAsia="宋体" w:hAnsi="Arial" w:cs="Times New Roman"/>
          <w:kern w:val="0"/>
          <w:sz w:val="28"/>
          <w:szCs w:val="20"/>
          <w:lang w:eastAsia="en-US"/>
        </w:rPr>
        <w:tab/>
        <w:t>Frequency hopping for PUSCH repetition Type A</w:t>
      </w:r>
      <w:bookmarkEnd w:id="111"/>
    </w:p>
    <w:p w14:paraId="3B55FD77" w14:textId="77777777" w:rsidR="00BA6030" w:rsidRDefault="00890B69">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r>
        <w:rPr>
          <w:rFonts w:ascii="Times New Roman" w:eastAsia="宋体" w:hAnsi="Times New Roman" w:cs="Times New Roman"/>
          <w:i/>
          <w:kern w:val="0"/>
          <w:sz w:val="20"/>
          <w:szCs w:val="20"/>
          <w:lang w:val="en-GB" w:eastAsia="en-US"/>
        </w:rPr>
        <w:t>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for configured PUSCH transmission. One of two frequency hopping modes can be configured:</w:t>
      </w:r>
    </w:p>
    <w:p w14:paraId="3B55FD78" w14:textId="4C38BF6B" w:rsidR="00BA6030" w:rsidRDefault="00890B69">
      <w:pPr>
        <w:widowControl/>
        <w:spacing w:after="180"/>
        <w:ind w:left="568" w:hanging="284"/>
        <w:jc w:val="left"/>
        <w:rPr>
          <w:rFonts w:ascii="Times New Roman" w:eastAsia="MS Mincho" w:hAnsi="Times New Roman" w:cs="Times New Roman"/>
          <w:color w:val="FF0000"/>
          <w:kern w:val="0"/>
          <w:sz w:val="20"/>
          <w:szCs w:val="20"/>
          <w:lang w:val="en-GB" w:eastAsia="ja-JP"/>
        </w:rPr>
      </w:pPr>
      <w:r>
        <w:rPr>
          <w:rFonts w:ascii="Times New Roman" w:eastAsia="MS Mincho" w:hAnsi="Times New Roman" w:cs="Times New Roman"/>
          <w:kern w:val="0"/>
          <w:sz w:val="20"/>
          <w:szCs w:val="20"/>
          <w:lang w:val="en-GB" w:eastAsia="ja-JP"/>
        </w:rPr>
        <w:t>-</w:t>
      </w:r>
      <w:r>
        <w:rPr>
          <w:rFonts w:ascii="Times New Roman" w:eastAsia="MS Mincho" w:hAnsi="Times New Roman" w:cs="Times New Roman"/>
          <w:kern w:val="0"/>
          <w:sz w:val="20"/>
          <w:szCs w:val="20"/>
          <w:lang w:val="en-GB" w:eastAsia="ja-JP"/>
        </w:rPr>
        <w:tab/>
        <w:t>Intra-slot frequency hopping, applicable to single slot and multi-slot PUSCH transmission</w:t>
      </w:r>
      <w:ins w:id="112" w:author="Gen Li(vivo) [2]" w:date="2022-02-25T06:19:00Z">
        <w:r w:rsidR="000F59F6">
          <w:rPr>
            <w:rFonts w:ascii="Times New Roman" w:eastAsia="MS Mincho" w:hAnsi="Times New Roman" w:cs="Times New Roman"/>
            <w:kern w:val="0"/>
            <w:sz w:val="20"/>
            <w:szCs w:val="20"/>
            <w:lang w:val="en-GB" w:eastAsia="ja-JP"/>
          </w:rPr>
          <w:t>,</w:t>
        </w:r>
      </w:ins>
      <w:del w:id="113" w:author="Gen Li(vivo) [2]" w:date="2022-02-25T06:19:00Z">
        <w:r w:rsidDel="000F59F6">
          <w:rPr>
            <w:rFonts w:ascii="Times New Roman" w:eastAsia="宋体" w:hAnsi="Times New Roman" w:cs="Times New Roman"/>
            <w:kern w:val="0"/>
            <w:sz w:val="20"/>
            <w:szCs w:val="20"/>
            <w:lang w:val="en-GB" w:eastAsia="ja-JP"/>
          </w:rPr>
          <w:delText xml:space="preserve"> and</w:delText>
        </w:r>
      </w:del>
      <w:r>
        <w:rPr>
          <w:rFonts w:ascii="Times New Roman" w:eastAsia="宋体" w:hAnsi="Times New Roman" w:cs="Times New Roman"/>
          <w:kern w:val="0"/>
          <w:sz w:val="20"/>
          <w:szCs w:val="20"/>
          <w:lang w:val="en-GB" w:eastAsia="ja-JP"/>
        </w:rPr>
        <w:t xml:space="preserve"> each of multiple PUSCH transmissions scheduled </w:t>
      </w:r>
      <w:r>
        <w:rPr>
          <w:rFonts w:ascii="Times New Roman" w:eastAsia="宋体" w:hAnsi="Times New Roman" w:cs="Times New Roman"/>
          <w:kern w:val="0"/>
          <w:sz w:val="20"/>
          <w:szCs w:val="20"/>
          <w:lang w:val="en-GB" w:eastAsia="en-US"/>
        </w:rPr>
        <w:t>by a DCI</w:t>
      </w:r>
      <w:r>
        <w:rPr>
          <w:rFonts w:ascii="Times New Roman" w:eastAsia="宋体" w:hAnsi="Times New Roman" w:cs="Times New Roman"/>
          <w:kern w:val="0"/>
          <w:sz w:val="20"/>
          <w:szCs w:val="20"/>
          <w:lang w:val="en-GB" w:eastAsia="ja-JP"/>
        </w:rPr>
        <w:t xml:space="preserve"> if the higher layer parameter </w:t>
      </w:r>
      <w:r>
        <w:rPr>
          <w:rFonts w:ascii="Times New Roman" w:eastAsia="宋体" w:hAnsi="Times New Roman" w:cs="Times New Roman"/>
          <w:i/>
          <w:iCs/>
          <w:kern w:val="0"/>
          <w:sz w:val="20"/>
          <w:szCs w:val="20"/>
          <w:lang w:val="en-GB" w:eastAsia="ja-JP"/>
        </w:rPr>
        <w:t>pusch-TimeDomainAllocationListForMultiPUSCH</w:t>
      </w:r>
      <w:r>
        <w:rPr>
          <w:rFonts w:ascii="Times New Roman" w:eastAsia="宋体" w:hAnsi="Times New Roman" w:cs="Times New Roman"/>
          <w:kern w:val="0"/>
          <w:sz w:val="20"/>
          <w:szCs w:val="20"/>
          <w:lang w:val="en-GB" w:eastAsia="ja-JP"/>
        </w:rPr>
        <w:t xml:space="preserve"> is configured</w:t>
      </w:r>
      <w:ins w:id="114" w:author="Gen Li(vivo) [2]" w:date="2022-02-23T16:15:00Z">
        <w:r>
          <w:rPr>
            <w:rFonts w:ascii="Times New Roman" w:eastAsia="宋体" w:hAnsi="Times New Roman" w:cs="Times New Roman"/>
            <w:kern w:val="0"/>
            <w:sz w:val="20"/>
            <w:szCs w:val="20"/>
            <w:lang w:val="en-GB" w:eastAsia="ja-JP"/>
          </w:rPr>
          <w:t xml:space="preserve"> </w:t>
        </w:r>
        <w:r>
          <w:rPr>
            <w:rFonts w:ascii="Times New Roman" w:eastAsia="MS Mincho" w:hAnsi="Times New Roman" w:cs="Times New Roman"/>
            <w:kern w:val="0"/>
            <w:sz w:val="20"/>
            <w:szCs w:val="20"/>
            <w:lang w:val="en-GB" w:eastAsia="ja-JP"/>
          </w:rPr>
          <w:t>and each of multiple configured grant PUSCH transmissions in a configuration where the higher layer parameter</w:t>
        </w:r>
      </w:ins>
      <w:ins w:id="115" w:author="Gen Li(vivo) [2]" w:date="2022-02-25T06:19:00Z">
        <w:r w:rsidR="000F59F6">
          <w:rPr>
            <w:rFonts w:ascii="Times New Roman" w:eastAsia="MS Mincho" w:hAnsi="Times New Roman" w:cs="Times New Roman"/>
            <w:kern w:val="0"/>
            <w:sz w:val="20"/>
            <w:szCs w:val="20"/>
            <w:lang w:val="en-GB" w:eastAsia="ja-JP"/>
          </w:rPr>
          <w:t>s</w:t>
        </w:r>
      </w:ins>
      <w:ins w:id="116" w:author="Gen Li(vivo) [2]" w:date="2022-02-23T16:15:00Z">
        <w:r>
          <w:rPr>
            <w:rFonts w:ascii="Times New Roman" w:eastAsia="MS Mincho" w:hAnsi="Times New Roman" w:cs="Times New Roman"/>
            <w:kern w:val="0"/>
            <w:sz w:val="20"/>
            <w:szCs w:val="20"/>
            <w:lang w:val="en-GB" w:eastAsia="ja-JP"/>
          </w:rPr>
          <w:t xml:space="preserve"> </w:t>
        </w:r>
        <w:r>
          <w:rPr>
            <w:rFonts w:ascii="Times New Roman" w:eastAsia="宋体" w:hAnsi="Times New Roman" w:cs="Times New Roman"/>
            <w:i/>
            <w:kern w:val="0"/>
            <w:sz w:val="20"/>
            <w:szCs w:val="20"/>
            <w:lang w:val="en-GB"/>
          </w:rPr>
          <w:t>cg-</w:t>
        </w:r>
        <w:proofErr w:type="spellStart"/>
        <w:r>
          <w:rPr>
            <w:rFonts w:ascii="Times New Roman" w:eastAsia="宋体" w:hAnsi="Times New Roman" w:cs="Times New Roman"/>
            <w:i/>
            <w:kern w:val="0"/>
            <w:sz w:val="20"/>
            <w:szCs w:val="20"/>
            <w:lang w:val="en-GB"/>
          </w:rPr>
          <w:t>nrofSlots</w:t>
        </w:r>
        <w:proofErr w:type="spellEnd"/>
        <w:r>
          <w:rPr>
            <w:rFonts w:ascii="Times New Roman" w:eastAsia="宋体" w:hAnsi="Times New Roman" w:cs="Times New Roman"/>
            <w:kern w:val="0"/>
            <w:sz w:val="20"/>
            <w:szCs w:val="20"/>
            <w:lang w:val="en-GB"/>
          </w:rPr>
          <w:t xml:space="preserve"> and </w:t>
        </w:r>
        <w:r>
          <w:rPr>
            <w:rFonts w:ascii="Times New Roman" w:eastAsia="宋体" w:hAnsi="Times New Roman" w:cs="Times New Roman"/>
            <w:i/>
            <w:kern w:val="0"/>
            <w:sz w:val="20"/>
            <w:szCs w:val="20"/>
            <w:lang w:val="en-GB"/>
          </w:rPr>
          <w:t>cg-</w:t>
        </w:r>
        <w:proofErr w:type="spellStart"/>
        <w:r>
          <w:rPr>
            <w:rFonts w:ascii="Times New Roman" w:eastAsia="宋体" w:hAnsi="Times New Roman" w:cs="Times New Roman"/>
            <w:i/>
            <w:kern w:val="0"/>
            <w:sz w:val="20"/>
            <w:szCs w:val="20"/>
            <w:lang w:val="en-GB"/>
          </w:rPr>
          <w:t>nrofPUSCH</w:t>
        </w:r>
        <w:proofErr w:type="spellEnd"/>
        <w:r>
          <w:rPr>
            <w:rFonts w:ascii="Times New Roman" w:eastAsia="宋体" w:hAnsi="Times New Roman" w:cs="Times New Roman"/>
            <w:i/>
            <w:kern w:val="0"/>
            <w:sz w:val="20"/>
            <w:szCs w:val="20"/>
            <w:lang w:val="en-GB"/>
          </w:rPr>
          <w:t>-</w:t>
        </w:r>
        <w:proofErr w:type="spellStart"/>
        <w:r>
          <w:rPr>
            <w:rFonts w:ascii="Times New Roman" w:eastAsia="宋体" w:hAnsi="Times New Roman" w:cs="Times New Roman"/>
            <w:i/>
            <w:kern w:val="0"/>
            <w:sz w:val="20"/>
            <w:szCs w:val="20"/>
            <w:lang w:val="en-GB"/>
          </w:rPr>
          <w:t>InSlot</w:t>
        </w:r>
        <w:proofErr w:type="spellEnd"/>
        <w:r>
          <w:rPr>
            <w:rFonts w:ascii="Times New Roman" w:eastAsia="宋体" w:hAnsi="Times New Roman" w:cs="Times New Roman"/>
            <w:i/>
            <w:kern w:val="0"/>
            <w:sz w:val="20"/>
            <w:szCs w:val="20"/>
            <w:lang w:val="en-GB"/>
          </w:rPr>
          <w:t xml:space="preserve"> </w:t>
        </w:r>
        <w:r>
          <w:rPr>
            <w:rFonts w:ascii="Times New Roman" w:eastAsia="宋体" w:hAnsi="Times New Roman" w:cs="Times New Roman"/>
            <w:iCs/>
            <w:kern w:val="0"/>
            <w:sz w:val="20"/>
            <w:szCs w:val="20"/>
            <w:lang w:val="en-GB"/>
          </w:rPr>
          <w:t>are provided.</w:t>
        </w:r>
      </w:ins>
    </w:p>
    <w:p w14:paraId="3B55FD79" w14:textId="77777777" w:rsidR="00BA6030" w:rsidRDefault="00890B69">
      <w:pPr>
        <w:widowControl/>
        <w:spacing w:after="180"/>
        <w:ind w:left="568" w:hanging="284"/>
        <w:jc w:val="left"/>
        <w:rPr>
          <w:rFonts w:ascii="Times New Roman" w:eastAsia="宋体" w:hAnsi="Times New Roman" w:cs="Times New Roman"/>
          <w:kern w:val="0"/>
          <w:sz w:val="20"/>
          <w:szCs w:val="20"/>
          <w:highlight w:val="yellow"/>
          <w:lang w:val="en-GB" w:eastAsia="en-US"/>
        </w:rPr>
      </w:pPr>
      <w:r>
        <w:rPr>
          <w:rFonts w:ascii="Times New Roman" w:eastAsia="MS Mincho" w:hAnsi="Times New Roman" w:cs="Times New Roman"/>
          <w:kern w:val="0"/>
          <w:sz w:val="20"/>
          <w:szCs w:val="20"/>
          <w:lang w:val="en-GB" w:eastAsia="ja-JP"/>
        </w:rPr>
        <w:t>-</w:t>
      </w:r>
      <w:r>
        <w:rPr>
          <w:rFonts w:ascii="Times New Roman" w:eastAsia="MS Mincho" w:hAnsi="Times New Roman" w:cs="Times New Roman"/>
          <w:kern w:val="0"/>
          <w:sz w:val="20"/>
          <w:szCs w:val="20"/>
          <w:lang w:val="en-GB" w:eastAsia="ja-JP"/>
        </w:rPr>
        <w:tab/>
        <w:t>Inter-slot frequency hopping, applicable to multi-slot PUSCH transmission.</w:t>
      </w:r>
    </w:p>
    <w:p w14:paraId="3B55FD7A" w14:textId="77777777" w:rsidR="00BA6030" w:rsidRDefault="00890B69">
      <w:pPr>
        <w:widowControl/>
        <w:spacing w:after="120" w:line="256" w:lineRule="auto"/>
        <w:jc w:val="center"/>
        <w:rPr>
          <w:rFonts w:ascii="Arial" w:eastAsia="Calibri" w:hAnsi="Arial" w:cs="Arial"/>
          <w:color w:val="FF0000"/>
          <w:kern w:val="0"/>
          <w:sz w:val="20"/>
          <w:szCs w:val="20"/>
        </w:rPr>
      </w:pPr>
      <w:r>
        <w:rPr>
          <w:rFonts w:ascii="Arial" w:eastAsia="Calibri" w:hAnsi="Arial" w:cs="Arial"/>
          <w:color w:val="FF0000"/>
          <w:kern w:val="0"/>
          <w:sz w:val="20"/>
          <w:szCs w:val="20"/>
        </w:rPr>
        <w:t>*** Unchanged text omitted ***</w:t>
      </w:r>
      <w:bookmarkEnd w:id="100"/>
    </w:p>
    <w:bookmarkEnd w:id="101"/>
    <w:p w14:paraId="3B55FD7B" w14:textId="77777777" w:rsidR="00BA6030" w:rsidRDefault="00890B69">
      <w:pPr>
        <w:widowControl/>
        <w:jc w:val="left"/>
        <w:rPr>
          <w:rFonts w:ascii="Times New Roman" w:eastAsia="宋体" w:hAnsi="Times New Roman" w:cs="Times New Roman"/>
          <w:kern w:val="0"/>
          <w:sz w:val="20"/>
          <w:szCs w:val="16"/>
          <w:lang w:val="en-GB" w:eastAsia="en-US"/>
        </w:rPr>
      </w:pPr>
      <w:r>
        <w:rPr>
          <w:lang w:val="en-GB"/>
        </w:rPr>
        <w:br w:type="page"/>
      </w:r>
    </w:p>
    <w:p w14:paraId="3B55FD7C" w14:textId="77777777" w:rsidR="00BA6030" w:rsidRDefault="00890B69">
      <w:pPr>
        <w:pStyle w:val="1"/>
        <w:numPr>
          <w:ilvl w:val="0"/>
          <w:numId w:val="0"/>
        </w:numPr>
        <w:ind w:left="432" w:hanging="432"/>
      </w:pPr>
      <w:r>
        <w:rPr>
          <w:rFonts w:hint="eastAsia"/>
        </w:rPr>
        <w:lastRenderedPageBreak/>
        <w:t>Appendix</w:t>
      </w:r>
      <w:r>
        <w:t xml:space="preserve"> 2</w:t>
      </w:r>
      <w:r>
        <w:rPr>
          <w:rFonts w:hint="eastAsia"/>
        </w:rPr>
        <w:t xml:space="preserve">: Draft </w:t>
      </w:r>
      <w:r>
        <w:t xml:space="preserve">Rel-17 mirror </w:t>
      </w:r>
      <w:r>
        <w:rPr>
          <w:rFonts w:hint="eastAsia"/>
        </w:rPr>
        <w:t>CR</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A6030" w14:paraId="3B55FD7E" w14:textId="77777777">
        <w:tc>
          <w:tcPr>
            <w:tcW w:w="9641" w:type="dxa"/>
            <w:gridSpan w:val="9"/>
            <w:tcBorders>
              <w:top w:val="nil"/>
              <w:left w:val="single" w:sz="4" w:space="0" w:color="auto"/>
              <w:bottom w:val="nil"/>
              <w:right w:val="single" w:sz="4" w:space="0" w:color="auto"/>
            </w:tcBorders>
          </w:tcPr>
          <w:p w14:paraId="3B55FD7D" w14:textId="77777777" w:rsidR="00BA6030" w:rsidRDefault="00890B69">
            <w:pPr>
              <w:widowControl/>
              <w:jc w:val="center"/>
              <w:rPr>
                <w:rFonts w:ascii="Arial" w:eastAsia="宋体" w:hAnsi="Arial" w:cs="Times New Roman"/>
                <w:kern w:val="0"/>
                <w:sz w:val="20"/>
                <w:szCs w:val="20"/>
                <w:lang w:val="en-GB" w:eastAsia="en-US"/>
              </w:rPr>
            </w:pPr>
            <w:r>
              <w:rPr>
                <w:rFonts w:ascii="Arial" w:eastAsia="宋体" w:hAnsi="Arial" w:cs="Times New Roman"/>
                <w:b/>
                <w:kern w:val="0"/>
                <w:sz w:val="32"/>
                <w:szCs w:val="20"/>
                <w:lang w:val="en-GB" w:eastAsia="en-US"/>
              </w:rPr>
              <w:t>CHANGE REQUEST</w:t>
            </w:r>
          </w:p>
        </w:tc>
      </w:tr>
      <w:tr w:rsidR="00BA6030" w14:paraId="3B55FD80" w14:textId="77777777">
        <w:tc>
          <w:tcPr>
            <w:tcW w:w="9641" w:type="dxa"/>
            <w:gridSpan w:val="9"/>
            <w:tcBorders>
              <w:top w:val="nil"/>
              <w:left w:val="single" w:sz="4" w:space="0" w:color="auto"/>
              <w:bottom w:val="nil"/>
              <w:right w:val="single" w:sz="4" w:space="0" w:color="auto"/>
            </w:tcBorders>
          </w:tcPr>
          <w:p w14:paraId="3B55FD7F" w14:textId="77777777" w:rsidR="00BA6030" w:rsidRDefault="00BA6030">
            <w:pPr>
              <w:widowControl/>
              <w:jc w:val="left"/>
              <w:rPr>
                <w:rFonts w:ascii="Arial" w:eastAsia="宋体" w:hAnsi="Arial" w:cs="Times New Roman"/>
                <w:kern w:val="0"/>
                <w:sz w:val="8"/>
                <w:szCs w:val="8"/>
                <w:lang w:val="en-GB" w:eastAsia="en-US"/>
              </w:rPr>
            </w:pPr>
          </w:p>
        </w:tc>
      </w:tr>
      <w:tr w:rsidR="00BA6030" w14:paraId="3B55FD8A" w14:textId="77777777">
        <w:tc>
          <w:tcPr>
            <w:tcW w:w="142" w:type="dxa"/>
            <w:tcBorders>
              <w:top w:val="nil"/>
              <w:left w:val="single" w:sz="4" w:space="0" w:color="auto"/>
              <w:bottom w:val="nil"/>
              <w:right w:val="nil"/>
            </w:tcBorders>
          </w:tcPr>
          <w:p w14:paraId="3B55FD81" w14:textId="77777777" w:rsidR="00BA6030" w:rsidRDefault="00BA6030">
            <w:pPr>
              <w:widowControl/>
              <w:jc w:val="right"/>
              <w:rPr>
                <w:rFonts w:ascii="Arial" w:eastAsia="宋体" w:hAnsi="Arial" w:cs="Times New Roman"/>
                <w:kern w:val="0"/>
                <w:sz w:val="20"/>
                <w:szCs w:val="20"/>
                <w:lang w:val="en-GB" w:eastAsia="en-US"/>
              </w:rPr>
            </w:pPr>
          </w:p>
        </w:tc>
        <w:tc>
          <w:tcPr>
            <w:tcW w:w="1559" w:type="dxa"/>
            <w:shd w:val="pct30" w:color="FFFF00" w:fill="auto"/>
          </w:tcPr>
          <w:p w14:paraId="3B55FD82"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38.21</w:t>
            </w:r>
            <w:r>
              <w:rPr>
                <w:rFonts w:ascii="Arial" w:eastAsia="宋体" w:hAnsi="Arial" w:cs="Times New Roman"/>
                <w:b/>
                <w:kern w:val="0"/>
                <w:sz w:val="28"/>
                <w:szCs w:val="20"/>
                <w:lang w:val="en-GB"/>
              </w:rPr>
              <w:t>4</w:t>
            </w:r>
          </w:p>
        </w:tc>
        <w:tc>
          <w:tcPr>
            <w:tcW w:w="709" w:type="dxa"/>
          </w:tcPr>
          <w:p w14:paraId="3B55FD83"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CR</w:t>
            </w:r>
          </w:p>
        </w:tc>
        <w:tc>
          <w:tcPr>
            <w:tcW w:w="1276" w:type="dxa"/>
            <w:shd w:val="pct30" w:color="FFFF00" w:fill="auto"/>
          </w:tcPr>
          <w:p w14:paraId="3B55FD84"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w:t>
            </w:r>
          </w:p>
        </w:tc>
        <w:tc>
          <w:tcPr>
            <w:tcW w:w="709" w:type="dxa"/>
          </w:tcPr>
          <w:p w14:paraId="3B55FD85" w14:textId="77777777" w:rsidR="00BA6030" w:rsidRDefault="00890B69">
            <w:pPr>
              <w:widowControl/>
              <w:tabs>
                <w:tab w:val="right" w:pos="625"/>
              </w:tabs>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rev</w:t>
            </w:r>
          </w:p>
        </w:tc>
        <w:tc>
          <w:tcPr>
            <w:tcW w:w="992" w:type="dxa"/>
            <w:shd w:val="pct30" w:color="FFFF00" w:fill="auto"/>
          </w:tcPr>
          <w:p w14:paraId="3B55FD86"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w:t>
            </w:r>
          </w:p>
        </w:tc>
        <w:tc>
          <w:tcPr>
            <w:tcW w:w="2410" w:type="dxa"/>
          </w:tcPr>
          <w:p w14:paraId="3B55FD87" w14:textId="77777777" w:rsidR="00BA6030" w:rsidRDefault="00890B69">
            <w:pPr>
              <w:widowControl/>
              <w:tabs>
                <w:tab w:val="right" w:pos="1825"/>
              </w:tabs>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Current version:</w:t>
            </w:r>
          </w:p>
        </w:tc>
        <w:tc>
          <w:tcPr>
            <w:tcW w:w="1701" w:type="dxa"/>
            <w:shd w:val="pct30" w:color="FFFF00" w:fill="auto"/>
          </w:tcPr>
          <w:p w14:paraId="3B55FD88" w14:textId="77777777" w:rsidR="00BA6030" w:rsidRDefault="00890B69">
            <w:pPr>
              <w:widowControl/>
              <w:jc w:val="center"/>
              <w:rPr>
                <w:rFonts w:ascii="Arial" w:eastAsia="宋体" w:hAnsi="Arial" w:cs="Times New Roman"/>
                <w:b/>
                <w:kern w:val="0"/>
                <w:sz w:val="28"/>
                <w:szCs w:val="20"/>
                <w:lang w:val="en-GB" w:eastAsia="en-US"/>
              </w:rPr>
            </w:pPr>
            <w:r>
              <w:rPr>
                <w:rFonts w:ascii="Arial" w:eastAsia="宋体" w:hAnsi="Arial" w:cs="Times New Roman"/>
                <w:b/>
                <w:kern w:val="0"/>
                <w:sz w:val="28"/>
                <w:szCs w:val="20"/>
                <w:lang w:val="en-GB" w:eastAsia="en-US"/>
              </w:rPr>
              <w:t>V</w:t>
            </w:r>
            <w:r>
              <w:rPr>
                <w:rFonts w:ascii="Arial" w:eastAsia="宋体" w:hAnsi="Arial" w:cs="Times New Roman"/>
                <w:b/>
                <w:kern w:val="0"/>
                <w:sz w:val="28"/>
                <w:szCs w:val="20"/>
                <w:lang w:val="en-GB"/>
              </w:rPr>
              <w:t>17</w:t>
            </w:r>
            <w:r>
              <w:rPr>
                <w:rFonts w:ascii="Arial" w:eastAsia="宋体" w:hAnsi="Arial" w:cs="Times New Roman"/>
                <w:b/>
                <w:kern w:val="0"/>
                <w:sz w:val="28"/>
                <w:szCs w:val="20"/>
                <w:lang w:val="en-GB" w:eastAsia="en-US"/>
              </w:rPr>
              <w:t>.</w:t>
            </w:r>
            <w:r>
              <w:rPr>
                <w:rFonts w:ascii="Arial" w:eastAsia="宋体" w:hAnsi="Arial" w:cs="Times New Roman"/>
                <w:b/>
                <w:kern w:val="0"/>
                <w:sz w:val="28"/>
                <w:szCs w:val="20"/>
                <w:lang w:val="en-GB"/>
              </w:rPr>
              <w:t>0</w:t>
            </w:r>
            <w:r>
              <w:rPr>
                <w:rFonts w:ascii="Arial" w:eastAsia="宋体" w:hAnsi="Arial" w:cs="Times New Roman"/>
                <w:b/>
                <w:kern w:val="0"/>
                <w:sz w:val="28"/>
                <w:szCs w:val="20"/>
                <w:lang w:val="en-GB" w:eastAsia="en-US"/>
              </w:rPr>
              <w:t>.0</w:t>
            </w:r>
          </w:p>
        </w:tc>
        <w:tc>
          <w:tcPr>
            <w:tcW w:w="143" w:type="dxa"/>
            <w:tcBorders>
              <w:top w:val="nil"/>
              <w:left w:val="nil"/>
              <w:bottom w:val="nil"/>
              <w:right w:val="single" w:sz="4" w:space="0" w:color="auto"/>
            </w:tcBorders>
          </w:tcPr>
          <w:p w14:paraId="3B55FD89" w14:textId="77777777" w:rsidR="00BA6030" w:rsidRDefault="00BA6030">
            <w:pPr>
              <w:widowControl/>
              <w:jc w:val="left"/>
              <w:rPr>
                <w:rFonts w:ascii="Arial" w:eastAsia="宋体" w:hAnsi="Arial" w:cs="Times New Roman"/>
                <w:kern w:val="0"/>
                <w:sz w:val="20"/>
                <w:szCs w:val="20"/>
                <w:lang w:val="en-GB" w:eastAsia="en-US"/>
              </w:rPr>
            </w:pPr>
          </w:p>
        </w:tc>
      </w:tr>
      <w:tr w:rsidR="00BA6030" w14:paraId="3B55FD8C" w14:textId="77777777">
        <w:tc>
          <w:tcPr>
            <w:tcW w:w="9641" w:type="dxa"/>
            <w:gridSpan w:val="9"/>
            <w:tcBorders>
              <w:top w:val="nil"/>
              <w:left w:val="single" w:sz="4" w:space="0" w:color="auto"/>
              <w:bottom w:val="nil"/>
              <w:right w:val="single" w:sz="4" w:space="0" w:color="auto"/>
            </w:tcBorders>
          </w:tcPr>
          <w:p w14:paraId="3B55FD8B" w14:textId="77777777" w:rsidR="00BA6030" w:rsidRDefault="00BA6030">
            <w:pPr>
              <w:widowControl/>
              <w:jc w:val="left"/>
              <w:rPr>
                <w:rFonts w:ascii="Arial" w:eastAsia="宋体" w:hAnsi="Arial" w:cs="Times New Roman"/>
                <w:kern w:val="0"/>
                <w:sz w:val="20"/>
                <w:szCs w:val="20"/>
                <w:lang w:val="en-GB" w:eastAsia="en-US"/>
              </w:rPr>
            </w:pPr>
          </w:p>
        </w:tc>
      </w:tr>
      <w:tr w:rsidR="00BA6030" w14:paraId="3B55FD8E" w14:textId="77777777">
        <w:tc>
          <w:tcPr>
            <w:tcW w:w="9641" w:type="dxa"/>
            <w:gridSpan w:val="9"/>
            <w:tcBorders>
              <w:top w:val="single" w:sz="4" w:space="0" w:color="auto"/>
              <w:left w:val="nil"/>
              <w:bottom w:val="nil"/>
              <w:right w:val="nil"/>
            </w:tcBorders>
          </w:tcPr>
          <w:p w14:paraId="3B55FD8D" w14:textId="77777777" w:rsidR="00BA6030" w:rsidRDefault="00890B69">
            <w:pPr>
              <w:widowControl/>
              <w:jc w:val="center"/>
              <w:rPr>
                <w:rFonts w:ascii="Arial" w:eastAsia="宋体" w:hAnsi="Arial" w:cs="Arial"/>
                <w:i/>
                <w:kern w:val="0"/>
                <w:sz w:val="20"/>
                <w:szCs w:val="20"/>
                <w:lang w:val="en-GB" w:eastAsia="en-US"/>
              </w:rPr>
            </w:pPr>
            <w:r>
              <w:rPr>
                <w:rFonts w:ascii="Arial" w:eastAsia="宋体" w:hAnsi="Arial" w:cs="Arial"/>
                <w:i/>
                <w:kern w:val="0"/>
                <w:sz w:val="20"/>
                <w:szCs w:val="20"/>
                <w:lang w:val="en-GB" w:eastAsia="en-US"/>
              </w:rPr>
              <w:t xml:space="preserve">For </w:t>
            </w:r>
            <w:hyperlink r:id="rId31" w:anchor="_blank" w:history="1">
              <w:r>
                <w:rPr>
                  <w:rFonts w:ascii="Arial" w:eastAsia="宋体" w:hAnsi="Arial" w:cs="Arial"/>
                  <w:b/>
                  <w:i/>
                  <w:color w:val="FF0000"/>
                  <w:kern w:val="0"/>
                  <w:sz w:val="20"/>
                  <w:szCs w:val="20"/>
                  <w:u w:val="single"/>
                  <w:lang w:val="en-GB" w:eastAsia="en-US"/>
                </w:rPr>
                <w:t>HELP</w:t>
              </w:r>
            </w:hyperlink>
            <w:r>
              <w:rPr>
                <w:rFonts w:ascii="Arial" w:eastAsia="宋体" w:hAnsi="Arial" w:cs="Arial"/>
                <w:b/>
                <w:i/>
                <w:color w:val="FF0000"/>
                <w:kern w:val="0"/>
                <w:sz w:val="20"/>
                <w:szCs w:val="20"/>
                <w:lang w:val="en-GB" w:eastAsia="en-US"/>
              </w:rPr>
              <w:t xml:space="preserve"> </w:t>
            </w:r>
            <w:r>
              <w:rPr>
                <w:rFonts w:ascii="Arial" w:eastAsia="宋体" w:hAnsi="Arial" w:cs="Arial"/>
                <w:i/>
                <w:kern w:val="0"/>
                <w:sz w:val="20"/>
                <w:szCs w:val="20"/>
                <w:lang w:val="en-GB" w:eastAsia="en-US"/>
              </w:rPr>
              <w:t xml:space="preserve">on using this form: comprehensive instructions can be found at </w:t>
            </w:r>
            <w:r>
              <w:rPr>
                <w:rFonts w:ascii="Arial" w:eastAsia="宋体" w:hAnsi="Arial" w:cs="Arial"/>
                <w:i/>
                <w:kern w:val="0"/>
                <w:sz w:val="20"/>
                <w:szCs w:val="20"/>
                <w:lang w:val="en-GB" w:eastAsia="en-US"/>
              </w:rPr>
              <w:br/>
            </w:r>
            <w:hyperlink r:id="rId32" w:history="1">
              <w:r>
                <w:rPr>
                  <w:rFonts w:ascii="Arial" w:eastAsia="宋体" w:hAnsi="Arial" w:cs="Arial"/>
                  <w:i/>
                  <w:color w:val="0000FF"/>
                  <w:kern w:val="0"/>
                  <w:sz w:val="20"/>
                  <w:szCs w:val="20"/>
                  <w:u w:val="single"/>
                  <w:lang w:val="en-GB" w:eastAsia="en-US"/>
                </w:rPr>
                <w:t>http://www.3gpp.org/Change-Requests</w:t>
              </w:r>
            </w:hyperlink>
            <w:r>
              <w:rPr>
                <w:rFonts w:ascii="Arial" w:eastAsia="宋体" w:hAnsi="Arial" w:cs="Arial"/>
                <w:i/>
                <w:kern w:val="0"/>
                <w:sz w:val="20"/>
                <w:szCs w:val="20"/>
                <w:lang w:val="en-GB" w:eastAsia="en-US"/>
              </w:rPr>
              <w:t>.</w:t>
            </w:r>
          </w:p>
        </w:tc>
      </w:tr>
      <w:tr w:rsidR="00BA6030" w14:paraId="3B55FD90" w14:textId="77777777">
        <w:tc>
          <w:tcPr>
            <w:tcW w:w="9641" w:type="dxa"/>
            <w:gridSpan w:val="9"/>
          </w:tcPr>
          <w:p w14:paraId="3B55FD8F" w14:textId="77777777" w:rsidR="00BA6030" w:rsidRDefault="00BA6030">
            <w:pPr>
              <w:widowControl/>
              <w:jc w:val="left"/>
              <w:rPr>
                <w:rFonts w:ascii="Arial" w:eastAsia="宋体" w:hAnsi="Arial" w:cs="Times New Roman"/>
                <w:kern w:val="0"/>
                <w:sz w:val="8"/>
                <w:szCs w:val="8"/>
                <w:lang w:val="en-GB" w:eastAsia="en-US"/>
              </w:rPr>
            </w:pPr>
          </w:p>
        </w:tc>
      </w:tr>
    </w:tbl>
    <w:p w14:paraId="3B55FD91" w14:textId="77777777" w:rsidR="00BA6030" w:rsidRDefault="00BA6030">
      <w:pPr>
        <w:widowControl/>
        <w:spacing w:after="180"/>
        <w:jc w:val="left"/>
        <w:rPr>
          <w:rFonts w:ascii="Times New Roman" w:eastAsia="宋体" w:hAnsi="Times New Roman" w:cs="Times New Roman"/>
          <w:kern w:val="0"/>
          <w:sz w:val="8"/>
          <w:szCs w:val="8"/>
          <w:lang w:val="en-GB"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A6030" w14:paraId="3B55FD9B" w14:textId="77777777">
        <w:tc>
          <w:tcPr>
            <w:tcW w:w="2835" w:type="dxa"/>
          </w:tcPr>
          <w:p w14:paraId="3B55FD92" w14:textId="77777777" w:rsidR="00BA6030" w:rsidRDefault="00890B69">
            <w:pPr>
              <w:widowControl/>
              <w:tabs>
                <w:tab w:val="right" w:pos="2751"/>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Proposed change affects:</w:t>
            </w:r>
          </w:p>
        </w:tc>
        <w:tc>
          <w:tcPr>
            <w:tcW w:w="1418" w:type="dxa"/>
          </w:tcPr>
          <w:p w14:paraId="3B55FD93"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5FD94" w14:textId="77777777" w:rsidR="00BA6030" w:rsidRDefault="00BA6030">
            <w:pPr>
              <w:widowControl/>
              <w:jc w:val="center"/>
              <w:rPr>
                <w:rFonts w:ascii="Arial" w:eastAsia="宋体" w:hAnsi="Arial" w:cs="Times New Roman"/>
                <w:b/>
                <w:caps/>
                <w:kern w:val="0"/>
                <w:sz w:val="20"/>
                <w:szCs w:val="20"/>
                <w:lang w:val="en-GB" w:eastAsia="en-US"/>
              </w:rPr>
            </w:pPr>
          </w:p>
        </w:tc>
        <w:tc>
          <w:tcPr>
            <w:tcW w:w="709" w:type="dxa"/>
            <w:tcBorders>
              <w:top w:val="nil"/>
              <w:left w:val="single" w:sz="4" w:space="0" w:color="auto"/>
              <w:bottom w:val="nil"/>
              <w:right w:val="nil"/>
            </w:tcBorders>
          </w:tcPr>
          <w:p w14:paraId="3B55FD95" w14:textId="77777777" w:rsidR="00BA6030" w:rsidRDefault="00890B69">
            <w:pPr>
              <w:widowControl/>
              <w:jc w:val="right"/>
              <w:rPr>
                <w:rFonts w:ascii="Arial" w:eastAsia="宋体" w:hAnsi="Arial" w:cs="Times New Roman"/>
                <w:kern w:val="0"/>
                <w:sz w:val="20"/>
                <w:szCs w:val="20"/>
                <w:u w:val="single"/>
                <w:lang w:val="en-GB" w:eastAsia="en-US"/>
              </w:rPr>
            </w:pPr>
            <w:r>
              <w:rPr>
                <w:rFonts w:ascii="Arial" w:eastAsia="宋体"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55FD96"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rPr>
              <w:t>X</w:t>
            </w:r>
          </w:p>
        </w:tc>
        <w:tc>
          <w:tcPr>
            <w:tcW w:w="2126" w:type="dxa"/>
          </w:tcPr>
          <w:p w14:paraId="3B55FD97" w14:textId="77777777" w:rsidR="00BA6030" w:rsidRDefault="00890B69">
            <w:pPr>
              <w:widowControl/>
              <w:jc w:val="right"/>
              <w:rPr>
                <w:rFonts w:ascii="Arial" w:eastAsia="宋体" w:hAnsi="Arial" w:cs="Times New Roman"/>
                <w:kern w:val="0"/>
                <w:sz w:val="20"/>
                <w:szCs w:val="20"/>
                <w:u w:val="single"/>
                <w:lang w:val="en-GB" w:eastAsia="en-US"/>
              </w:rPr>
            </w:pPr>
            <w:r>
              <w:rPr>
                <w:rFonts w:ascii="Arial" w:eastAsia="宋体"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55FD98"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rPr>
              <w:t>X</w:t>
            </w:r>
          </w:p>
        </w:tc>
        <w:tc>
          <w:tcPr>
            <w:tcW w:w="1418" w:type="dxa"/>
          </w:tcPr>
          <w:p w14:paraId="3B55FD99"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5FD9A" w14:textId="77777777" w:rsidR="00BA6030" w:rsidRDefault="00BA6030">
            <w:pPr>
              <w:widowControl/>
              <w:jc w:val="center"/>
              <w:rPr>
                <w:rFonts w:ascii="Arial" w:eastAsia="宋体" w:hAnsi="Arial" w:cs="Times New Roman"/>
                <w:b/>
                <w:bCs/>
                <w:caps/>
                <w:kern w:val="0"/>
                <w:sz w:val="20"/>
                <w:szCs w:val="20"/>
                <w:lang w:val="en-GB" w:eastAsia="en-US"/>
              </w:rPr>
            </w:pPr>
          </w:p>
        </w:tc>
      </w:tr>
    </w:tbl>
    <w:p w14:paraId="3B55FD9C" w14:textId="77777777" w:rsidR="00BA6030" w:rsidRDefault="00BA6030">
      <w:pPr>
        <w:widowControl/>
        <w:spacing w:after="180"/>
        <w:jc w:val="left"/>
        <w:rPr>
          <w:rFonts w:ascii="Times New Roman" w:eastAsia="宋体" w:hAnsi="Times New Roman" w:cs="Times New Roman"/>
          <w:kern w:val="0"/>
          <w:sz w:val="8"/>
          <w:szCs w:val="8"/>
          <w:lang w:val="en-GB"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A6030" w14:paraId="3B55FD9E" w14:textId="77777777">
        <w:tc>
          <w:tcPr>
            <w:tcW w:w="9640" w:type="dxa"/>
            <w:gridSpan w:val="11"/>
          </w:tcPr>
          <w:p w14:paraId="3B55FD9D" w14:textId="77777777" w:rsidR="00BA6030" w:rsidRDefault="00BA6030">
            <w:pPr>
              <w:widowControl/>
              <w:jc w:val="left"/>
              <w:rPr>
                <w:rFonts w:ascii="Arial" w:eastAsia="宋体" w:hAnsi="Arial" w:cs="Times New Roman"/>
                <w:kern w:val="0"/>
                <w:sz w:val="8"/>
                <w:szCs w:val="8"/>
                <w:lang w:val="en-GB" w:eastAsia="en-US"/>
              </w:rPr>
            </w:pPr>
          </w:p>
        </w:tc>
      </w:tr>
      <w:tr w:rsidR="00BA6030" w14:paraId="3B55FDA1" w14:textId="77777777">
        <w:tc>
          <w:tcPr>
            <w:tcW w:w="1843" w:type="dxa"/>
            <w:tcBorders>
              <w:top w:val="single" w:sz="4" w:space="0" w:color="auto"/>
              <w:left w:val="single" w:sz="4" w:space="0" w:color="auto"/>
              <w:bottom w:val="nil"/>
              <w:right w:val="nil"/>
            </w:tcBorders>
          </w:tcPr>
          <w:p w14:paraId="3B55FD9F"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Title:</w:t>
            </w:r>
            <w:r>
              <w:rPr>
                <w:rFonts w:ascii="Arial" w:eastAsia="宋体" w:hAnsi="Arial" w:cs="Times New Roman"/>
                <w:b/>
                <w:i/>
                <w:kern w:val="0"/>
                <w:sz w:val="20"/>
                <w:szCs w:val="20"/>
                <w:lang w:val="en-GB" w:eastAsia="en-US"/>
              </w:rPr>
              <w:tab/>
            </w:r>
          </w:p>
        </w:tc>
        <w:tc>
          <w:tcPr>
            <w:tcW w:w="7797" w:type="dxa"/>
            <w:gridSpan w:val="10"/>
            <w:tcBorders>
              <w:top w:val="single" w:sz="4" w:space="0" w:color="auto"/>
              <w:left w:val="nil"/>
              <w:bottom w:val="nil"/>
              <w:right w:val="single" w:sz="4" w:space="0" w:color="auto"/>
            </w:tcBorders>
            <w:shd w:val="pct30" w:color="FFFF00" w:fill="auto"/>
          </w:tcPr>
          <w:p w14:paraId="3B55FDA0"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Draft CR on frequency hopping for PUSCH with a configured grant</w:t>
            </w:r>
          </w:p>
        </w:tc>
      </w:tr>
      <w:tr w:rsidR="00BA6030" w14:paraId="3B55FDA4" w14:textId="77777777">
        <w:tc>
          <w:tcPr>
            <w:tcW w:w="1843" w:type="dxa"/>
            <w:tcBorders>
              <w:top w:val="nil"/>
              <w:left w:val="single" w:sz="4" w:space="0" w:color="auto"/>
              <w:bottom w:val="nil"/>
              <w:right w:val="nil"/>
            </w:tcBorders>
          </w:tcPr>
          <w:p w14:paraId="3B55FDA2"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Borders>
              <w:top w:val="nil"/>
              <w:left w:val="nil"/>
              <w:bottom w:val="nil"/>
              <w:right w:val="single" w:sz="4" w:space="0" w:color="auto"/>
            </w:tcBorders>
          </w:tcPr>
          <w:p w14:paraId="3B55FDA3" w14:textId="77777777" w:rsidR="00BA6030" w:rsidRDefault="00BA6030">
            <w:pPr>
              <w:widowControl/>
              <w:jc w:val="left"/>
              <w:rPr>
                <w:rFonts w:ascii="Arial" w:eastAsia="宋体" w:hAnsi="Arial" w:cs="Times New Roman"/>
                <w:kern w:val="0"/>
                <w:sz w:val="8"/>
                <w:szCs w:val="8"/>
                <w:lang w:val="en-GB" w:eastAsia="en-US"/>
              </w:rPr>
            </w:pPr>
          </w:p>
        </w:tc>
      </w:tr>
      <w:tr w:rsidR="00BA6030" w14:paraId="3B55FDA7" w14:textId="77777777">
        <w:tc>
          <w:tcPr>
            <w:tcW w:w="1843" w:type="dxa"/>
            <w:tcBorders>
              <w:top w:val="nil"/>
              <w:left w:val="single" w:sz="4" w:space="0" w:color="auto"/>
              <w:bottom w:val="nil"/>
              <w:right w:val="nil"/>
            </w:tcBorders>
          </w:tcPr>
          <w:p w14:paraId="3B55FDA5"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Source to WG:</w:t>
            </w:r>
          </w:p>
        </w:tc>
        <w:tc>
          <w:tcPr>
            <w:tcW w:w="7797" w:type="dxa"/>
            <w:gridSpan w:val="10"/>
            <w:tcBorders>
              <w:top w:val="nil"/>
              <w:left w:val="nil"/>
              <w:bottom w:val="nil"/>
              <w:right w:val="single" w:sz="4" w:space="0" w:color="auto"/>
            </w:tcBorders>
            <w:shd w:val="pct30" w:color="FFFF00" w:fill="auto"/>
          </w:tcPr>
          <w:p w14:paraId="3B55FDA6"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vivo</w:t>
            </w:r>
          </w:p>
        </w:tc>
      </w:tr>
      <w:tr w:rsidR="00BA6030" w14:paraId="3B55FDAA" w14:textId="77777777">
        <w:tc>
          <w:tcPr>
            <w:tcW w:w="1843" w:type="dxa"/>
            <w:tcBorders>
              <w:top w:val="nil"/>
              <w:left w:val="single" w:sz="4" w:space="0" w:color="auto"/>
              <w:bottom w:val="nil"/>
              <w:right w:val="nil"/>
            </w:tcBorders>
          </w:tcPr>
          <w:p w14:paraId="3B55FDA8"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Source to TSG:</w:t>
            </w:r>
          </w:p>
        </w:tc>
        <w:tc>
          <w:tcPr>
            <w:tcW w:w="7797" w:type="dxa"/>
            <w:gridSpan w:val="10"/>
            <w:tcBorders>
              <w:top w:val="nil"/>
              <w:left w:val="nil"/>
              <w:bottom w:val="nil"/>
              <w:right w:val="single" w:sz="4" w:space="0" w:color="auto"/>
            </w:tcBorders>
            <w:shd w:val="pct30" w:color="FFFF00" w:fill="auto"/>
          </w:tcPr>
          <w:p w14:paraId="3B55FDA9"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TSG RAN WG1</w:t>
            </w:r>
          </w:p>
        </w:tc>
      </w:tr>
      <w:tr w:rsidR="00BA6030" w14:paraId="3B55FDAD" w14:textId="77777777">
        <w:tc>
          <w:tcPr>
            <w:tcW w:w="1843" w:type="dxa"/>
            <w:tcBorders>
              <w:top w:val="nil"/>
              <w:left w:val="single" w:sz="4" w:space="0" w:color="auto"/>
              <w:bottom w:val="nil"/>
              <w:right w:val="nil"/>
            </w:tcBorders>
          </w:tcPr>
          <w:p w14:paraId="3B55FDAB"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Borders>
              <w:top w:val="nil"/>
              <w:left w:val="nil"/>
              <w:bottom w:val="nil"/>
              <w:right w:val="single" w:sz="4" w:space="0" w:color="auto"/>
            </w:tcBorders>
          </w:tcPr>
          <w:p w14:paraId="3B55FDAC" w14:textId="77777777" w:rsidR="00BA6030" w:rsidRDefault="00BA6030">
            <w:pPr>
              <w:widowControl/>
              <w:jc w:val="left"/>
              <w:rPr>
                <w:rFonts w:ascii="Arial" w:eastAsia="宋体" w:hAnsi="Arial" w:cs="Times New Roman"/>
                <w:kern w:val="0"/>
                <w:sz w:val="8"/>
                <w:szCs w:val="8"/>
                <w:lang w:val="en-GB" w:eastAsia="en-US"/>
              </w:rPr>
            </w:pPr>
          </w:p>
        </w:tc>
      </w:tr>
      <w:tr w:rsidR="00BA6030" w14:paraId="3B55FDB3" w14:textId="77777777">
        <w:tc>
          <w:tcPr>
            <w:tcW w:w="1843" w:type="dxa"/>
            <w:tcBorders>
              <w:top w:val="nil"/>
              <w:left w:val="single" w:sz="4" w:space="0" w:color="auto"/>
              <w:bottom w:val="nil"/>
              <w:right w:val="nil"/>
            </w:tcBorders>
          </w:tcPr>
          <w:p w14:paraId="3B55FDAE"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Work item code:</w:t>
            </w:r>
          </w:p>
        </w:tc>
        <w:tc>
          <w:tcPr>
            <w:tcW w:w="3686" w:type="dxa"/>
            <w:gridSpan w:val="5"/>
            <w:shd w:val="pct30" w:color="FFFF00" w:fill="auto"/>
          </w:tcPr>
          <w:p w14:paraId="3B55FDAF"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rPr>
              <w:t>NR_unlic</w:t>
            </w:r>
            <w:r>
              <w:rPr>
                <w:rFonts w:ascii="Arial" w:eastAsia="宋体" w:hAnsi="Arial" w:cs="Times New Roman"/>
                <w:kern w:val="0"/>
                <w:sz w:val="20"/>
                <w:szCs w:val="20"/>
                <w:lang w:val="en-GB" w:eastAsia="en-US"/>
              </w:rPr>
              <w:t>-Core</w:t>
            </w:r>
          </w:p>
        </w:tc>
        <w:tc>
          <w:tcPr>
            <w:tcW w:w="567" w:type="dxa"/>
          </w:tcPr>
          <w:p w14:paraId="3B55FDB0" w14:textId="77777777" w:rsidR="00BA6030" w:rsidRDefault="00BA6030">
            <w:pPr>
              <w:widowControl/>
              <w:ind w:right="100"/>
              <w:jc w:val="left"/>
              <w:rPr>
                <w:rFonts w:ascii="Arial" w:eastAsia="宋体" w:hAnsi="Arial" w:cs="Times New Roman"/>
                <w:kern w:val="0"/>
                <w:sz w:val="20"/>
                <w:szCs w:val="20"/>
                <w:lang w:val="en-GB" w:eastAsia="en-US"/>
              </w:rPr>
            </w:pPr>
          </w:p>
        </w:tc>
        <w:tc>
          <w:tcPr>
            <w:tcW w:w="1417" w:type="dxa"/>
            <w:gridSpan w:val="3"/>
          </w:tcPr>
          <w:p w14:paraId="3B55FDB1" w14:textId="77777777" w:rsidR="00BA6030" w:rsidRDefault="00890B69">
            <w:pPr>
              <w:widowControl/>
              <w:jc w:val="right"/>
              <w:rPr>
                <w:rFonts w:ascii="Arial" w:eastAsia="宋体" w:hAnsi="Arial" w:cs="Times New Roman"/>
                <w:kern w:val="0"/>
                <w:sz w:val="20"/>
                <w:szCs w:val="20"/>
                <w:lang w:val="en-GB" w:eastAsia="en-US"/>
              </w:rPr>
            </w:pPr>
            <w:r>
              <w:rPr>
                <w:rFonts w:ascii="Arial" w:eastAsia="宋体" w:hAnsi="Arial" w:cs="Times New Roman"/>
                <w:b/>
                <w:i/>
                <w:kern w:val="0"/>
                <w:sz w:val="20"/>
                <w:szCs w:val="20"/>
                <w:lang w:val="en-GB" w:eastAsia="en-US"/>
              </w:rPr>
              <w:t>Date:</w:t>
            </w:r>
          </w:p>
        </w:tc>
        <w:tc>
          <w:tcPr>
            <w:tcW w:w="2127" w:type="dxa"/>
            <w:tcBorders>
              <w:top w:val="nil"/>
              <w:left w:val="nil"/>
              <w:bottom w:val="nil"/>
              <w:right w:val="single" w:sz="4" w:space="0" w:color="auto"/>
            </w:tcBorders>
            <w:shd w:val="pct30" w:color="FFFF00" w:fill="auto"/>
          </w:tcPr>
          <w:p w14:paraId="3B55FDB2"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202</w:t>
            </w:r>
            <w:r>
              <w:rPr>
                <w:rFonts w:ascii="Arial" w:eastAsia="宋体" w:hAnsi="Arial" w:cs="Times New Roman"/>
                <w:kern w:val="0"/>
                <w:sz w:val="20"/>
                <w:szCs w:val="20"/>
                <w:lang w:val="en-GB"/>
              </w:rPr>
              <w:t>2</w:t>
            </w:r>
            <w:r>
              <w:rPr>
                <w:rFonts w:ascii="Arial" w:eastAsia="宋体" w:hAnsi="Arial" w:cs="Times New Roman"/>
                <w:kern w:val="0"/>
                <w:sz w:val="20"/>
                <w:szCs w:val="20"/>
                <w:lang w:val="en-GB" w:eastAsia="en-US"/>
              </w:rPr>
              <w:t>-0</w:t>
            </w:r>
            <w:r>
              <w:rPr>
                <w:rFonts w:ascii="Arial" w:eastAsia="宋体" w:hAnsi="Arial" w:cs="Times New Roman"/>
                <w:kern w:val="0"/>
                <w:sz w:val="20"/>
                <w:szCs w:val="20"/>
                <w:lang w:val="en-GB"/>
              </w:rPr>
              <w:t>2</w:t>
            </w:r>
            <w:r>
              <w:rPr>
                <w:rFonts w:ascii="Arial" w:eastAsia="宋体" w:hAnsi="Arial" w:cs="Times New Roman"/>
                <w:kern w:val="0"/>
                <w:sz w:val="20"/>
                <w:szCs w:val="20"/>
                <w:lang w:val="en-GB" w:eastAsia="en-US"/>
              </w:rPr>
              <w:t>-</w:t>
            </w:r>
            <w:r>
              <w:rPr>
                <w:rFonts w:ascii="Arial" w:eastAsia="宋体" w:hAnsi="Arial" w:cs="Times New Roman"/>
                <w:kern w:val="0"/>
                <w:sz w:val="20"/>
                <w:szCs w:val="20"/>
                <w:lang w:val="en-GB"/>
              </w:rPr>
              <w:t>23</w:t>
            </w:r>
          </w:p>
        </w:tc>
      </w:tr>
      <w:tr w:rsidR="00BA6030" w14:paraId="3B55FDB9" w14:textId="77777777">
        <w:tc>
          <w:tcPr>
            <w:tcW w:w="1843" w:type="dxa"/>
            <w:tcBorders>
              <w:top w:val="nil"/>
              <w:left w:val="single" w:sz="4" w:space="0" w:color="auto"/>
              <w:bottom w:val="nil"/>
              <w:right w:val="nil"/>
            </w:tcBorders>
          </w:tcPr>
          <w:p w14:paraId="3B55FDB4" w14:textId="77777777" w:rsidR="00BA6030" w:rsidRDefault="00BA6030">
            <w:pPr>
              <w:widowControl/>
              <w:jc w:val="left"/>
              <w:rPr>
                <w:rFonts w:ascii="Arial" w:eastAsia="宋体" w:hAnsi="Arial" w:cs="Times New Roman"/>
                <w:b/>
                <w:i/>
                <w:kern w:val="0"/>
                <w:sz w:val="8"/>
                <w:szCs w:val="8"/>
                <w:lang w:val="en-GB" w:eastAsia="en-US"/>
              </w:rPr>
            </w:pPr>
          </w:p>
        </w:tc>
        <w:tc>
          <w:tcPr>
            <w:tcW w:w="1986" w:type="dxa"/>
            <w:gridSpan w:val="4"/>
          </w:tcPr>
          <w:p w14:paraId="3B55FDB5" w14:textId="77777777" w:rsidR="00BA6030" w:rsidRDefault="00BA6030">
            <w:pPr>
              <w:widowControl/>
              <w:jc w:val="left"/>
              <w:rPr>
                <w:rFonts w:ascii="Arial" w:eastAsia="宋体" w:hAnsi="Arial" w:cs="Times New Roman"/>
                <w:kern w:val="0"/>
                <w:sz w:val="8"/>
                <w:szCs w:val="8"/>
                <w:lang w:val="en-GB" w:eastAsia="en-US"/>
              </w:rPr>
            </w:pPr>
          </w:p>
        </w:tc>
        <w:tc>
          <w:tcPr>
            <w:tcW w:w="2267" w:type="dxa"/>
            <w:gridSpan w:val="2"/>
          </w:tcPr>
          <w:p w14:paraId="3B55FDB6" w14:textId="77777777" w:rsidR="00BA6030" w:rsidRDefault="00BA6030">
            <w:pPr>
              <w:widowControl/>
              <w:jc w:val="left"/>
              <w:rPr>
                <w:rFonts w:ascii="Arial" w:eastAsia="宋体" w:hAnsi="Arial" w:cs="Times New Roman"/>
                <w:kern w:val="0"/>
                <w:sz w:val="8"/>
                <w:szCs w:val="8"/>
                <w:lang w:val="en-GB" w:eastAsia="en-US"/>
              </w:rPr>
            </w:pPr>
          </w:p>
        </w:tc>
        <w:tc>
          <w:tcPr>
            <w:tcW w:w="1417" w:type="dxa"/>
            <w:gridSpan w:val="3"/>
          </w:tcPr>
          <w:p w14:paraId="3B55FDB7" w14:textId="77777777" w:rsidR="00BA6030" w:rsidRDefault="00BA6030">
            <w:pPr>
              <w:widowControl/>
              <w:jc w:val="left"/>
              <w:rPr>
                <w:rFonts w:ascii="Arial" w:eastAsia="宋体" w:hAnsi="Arial" w:cs="Times New Roman"/>
                <w:kern w:val="0"/>
                <w:sz w:val="8"/>
                <w:szCs w:val="8"/>
                <w:lang w:val="en-GB" w:eastAsia="en-US"/>
              </w:rPr>
            </w:pPr>
          </w:p>
        </w:tc>
        <w:tc>
          <w:tcPr>
            <w:tcW w:w="2127" w:type="dxa"/>
            <w:tcBorders>
              <w:top w:val="nil"/>
              <w:left w:val="nil"/>
              <w:bottom w:val="nil"/>
              <w:right w:val="single" w:sz="4" w:space="0" w:color="auto"/>
            </w:tcBorders>
          </w:tcPr>
          <w:p w14:paraId="3B55FDB8" w14:textId="77777777" w:rsidR="00BA6030" w:rsidRDefault="00BA6030">
            <w:pPr>
              <w:widowControl/>
              <w:jc w:val="left"/>
              <w:rPr>
                <w:rFonts w:ascii="Arial" w:eastAsia="宋体" w:hAnsi="Arial" w:cs="Times New Roman"/>
                <w:kern w:val="0"/>
                <w:sz w:val="8"/>
                <w:szCs w:val="8"/>
                <w:lang w:val="en-GB" w:eastAsia="en-US"/>
              </w:rPr>
            </w:pPr>
          </w:p>
        </w:tc>
      </w:tr>
      <w:tr w:rsidR="00BA6030" w14:paraId="3B55FDBF" w14:textId="77777777">
        <w:trPr>
          <w:cantSplit/>
        </w:trPr>
        <w:tc>
          <w:tcPr>
            <w:tcW w:w="1843" w:type="dxa"/>
            <w:tcBorders>
              <w:top w:val="nil"/>
              <w:left w:val="single" w:sz="4" w:space="0" w:color="auto"/>
              <w:bottom w:val="nil"/>
              <w:right w:val="nil"/>
            </w:tcBorders>
          </w:tcPr>
          <w:p w14:paraId="3B55FDBA" w14:textId="77777777" w:rsidR="00BA6030" w:rsidRDefault="00890B69">
            <w:pPr>
              <w:widowControl/>
              <w:tabs>
                <w:tab w:val="right" w:pos="1759"/>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Category:</w:t>
            </w:r>
          </w:p>
        </w:tc>
        <w:tc>
          <w:tcPr>
            <w:tcW w:w="851" w:type="dxa"/>
            <w:shd w:val="pct30" w:color="FFFF00" w:fill="auto"/>
          </w:tcPr>
          <w:p w14:paraId="3B55FDBB" w14:textId="77777777" w:rsidR="00BA6030" w:rsidRDefault="00890B69">
            <w:pPr>
              <w:widowControl/>
              <w:ind w:left="100" w:right="-609"/>
              <w:jc w:val="left"/>
              <w:rPr>
                <w:rFonts w:ascii="Arial" w:eastAsia="宋体" w:hAnsi="Arial" w:cs="Times New Roman"/>
                <w:b/>
                <w:kern w:val="0"/>
                <w:sz w:val="20"/>
                <w:szCs w:val="20"/>
                <w:lang w:val="en-GB" w:eastAsia="en-US"/>
              </w:rPr>
            </w:pPr>
            <w:r>
              <w:rPr>
                <w:rFonts w:ascii="Arial" w:eastAsia="宋体" w:hAnsi="Arial" w:cs="Times New Roman"/>
                <w:b/>
                <w:kern w:val="0"/>
                <w:sz w:val="20"/>
                <w:szCs w:val="20"/>
                <w:lang w:val="en-GB"/>
              </w:rPr>
              <w:t>A</w:t>
            </w:r>
          </w:p>
        </w:tc>
        <w:tc>
          <w:tcPr>
            <w:tcW w:w="3402" w:type="dxa"/>
            <w:gridSpan w:val="5"/>
          </w:tcPr>
          <w:p w14:paraId="3B55FDBC" w14:textId="77777777" w:rsidR="00BA6030" w:rsidRDefault="00BA6030">
            <w:pPr>
              <w:widowControl/>
              <w:jc w:val="left"/>
              <w:rPr>
                <w:rFonts w:ascii="Arial" w:eastAsia="宋体" w:hAnsi="Arial" w:cs="Times New Roman"/>
                <w:kern w:val="0"/>
                <w:sz w:val="20"/>
                <w:szCs w:val="20"/>
                <w:lang w:val="en-GB" w:eastAsia="en-US"/>
              </w:rPr>
            </w:pPr>
          </w:p>
        </w:tc>
        <w:tc>
          <w:tcPr>
            <w:tcW w:w="1417" w:type="dxa"/>
            <w:gridSpan w:val="3"/>
          </w:tcPr>
          <w:p w14:paraId="3B55FDBD" w14:textId="77777777" w:rsidR="00BA6030" w:rsidRDefault="00890B69">
            <w:pPr>
              <w:widowControl/>
              <w:jc w:val="righ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Release:</w:t>
            </w:r>
          </w:p>
        </w:tc>
        <w:tc>
          <w:tcPr>
            <w:tcW w:w="2127" w:type="dxa"/>
            <w:tcBorders>
              <w:top w:val="nil"/>
              <w:left w:val="nil"/>
              <w:bottom w:val="nil"/>
              <w:right w:val="single" w:sz="4" w:space="0" w:color="auto"/>
            </w:tcBorders>
            <w:shd w:val="pct30" w:color="FFFF00" w:fill="auto"/>
          </w:tcPr>
          <w:p w14:paraId="3B55FDBE"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Release </w:t>
            </w:r>
            <w:r>
              <w:rPr>
                <w:rFonts w:ascii="Arial" w:eastAsia="宋体" w:hAnsi="Arial" w:cs="Times New Roman"/>
                <w:kern w:val="0"/>
                <w:sz w:val="20"/>
                <w:szCs w:val="20"/>
                <w:lang w:val="en-GB"/>
              </w:rPr>
              <w:t>17</w:t>
            </w:r>
          </w:p>
        </w:tc>
      </w:tr>
      <w:tr w:rsidR="00BA6030" w14:paraId="3B55FDC4" w14:textId="77777777">
        <w:tc>
          <w:tcPr>
            <w:tcW w:w="1843" w:type="dxa"/>
            <w:tcBorders>
              <w:top w:val="nil"/>
              <w:left w:val="single" w:sz="4" w:space="0" w:color="auto"/>
              <w:bottom w:val="single" w:sz="4" w:space="0" w:color="auto"/>
              <w:right w:val="nil"/>
            </w:tcBorders>
          </w:tcPr>
          <w:p w14:paraId="3B55FDC0" w14:textId="77777777" w:rsidR="00BA6030" w:rsidRDefault="00BA6030">
            <w:pPr>
              <w:widowControl/>
              <w:jc w:val="left"/>
              <w:rPr>
                <w:rFonts w:ascii="Arial" w:eastAsia="宋体" w:hAnsi="Arial" w:cs="Times New Roman"/>
                <w:b/>
                <w:i/>
                <w:kern w:val="0"/>
                <w:sz w:val="20"/>
                <w:szCs w:val="20"/>
                <w:lang w:val="en-GB" w:eastAsia="en-US"/>
              </w:rPr>
            </w:pPr>
          </w:p>
        </w:tc>
        <w:tc>
          <w:tcPr>
            <w:tcW w:w="4677" w:type="dxa"/>
            <w:gridSpan w:val="8"/>
            <w:tcBorders>
              <w:top w:val="nil"/>
              <w:left w:val="nil"/>
              <w:bottom w:val="single" w:sz="4" w:space="0" w:color="auto"/>
              <w:right w:val="nil"/>
            </w:tcBorders>
          </w:tcPr>
          <w:p w14:paraId="3B55FDC1" w14:textId="77777777" w:rsidR="00BA6030" w:rsidRDefault="00890B69">
            <w:pPr>
              <w:widowControl/>
              <w:ind w:left="383" w:hanging="383"/>
              <w:jc w:val="left"/>
              <w:rPr>
                <w:rFonts w:ascii="Arial" w:eastAsia="宋体" w:hAnsi="Arial" w:cs="Times New Roman"/>
                <w:i/>
                <w:kern w:val="0"/>
                <w:sz w:val="18"/>
                <w:szCs w:val="20"/>
                <w:lang w:val="en-GB" w:eastAsia="en-US"/>
              </w:rPr>
            </w:pPr>
            <w:r>
              <w:rPr>
                <w:rFonts w:ascii="Arial" w:eastAsia="宋体" w:hAnsi="Arial" w:cs="Times New Roman"/>
                <w:i/>
                <w:kern w:val="0"/>
                <w:sz w:val="18"/>
                <w:szCs w:val="20"/>
                <w:lang w:val="en-GB" w:eastAsia="en-US"/>
              </w:rPr>
              <w:t xml:space="preserve">Use </w:t>
            </w:r>
            <w:r>
              <w:rPr>
                <w:rFonts w:ascii="Arial" w:eastAsia="宋体" w:hAnsi="Arial" w:cs="Times New Roman"/>
                <w:i/>
                <w:kern w:val="0"/>
                <w:sz w:val="18"/>
                <w:szCs w:val="20"/>
                <w:u w:val="single"/>
                <w:lang w:val="en-GB" w:eastAsia="en-US"/>
              </w:rPr>
              <w:t>one</w:t>
            </w:r>
            <w:r>
              <w:rPr>
                <w:rFonts w:ascii="Arial" w:eastAsia="宋体" w:hAnsi="Arial" w:cs="Times New Roman"/>
                <w:i/>
                <w:kern w:val="0"/>
                <w:sz w:val="18"/>
                <w:szCs w:val="20"/>
                <w:lang w:val="en-GB" w:eastAsia="en-US"/>
              </w:rPr>
              <w:t xml:space="preserve"> of the following categories:</w:t>
            </w:r>
            <w:r>
              <w:rPr>
                <w:rFonts w:ascii="Arial" w:eastAsia="宋体" w:hAnsi="Arial" w:cs="Times New Roman"/>
                <w:b/>
                <w:i/>
                <w:kern w:val="0"/>
                <w:sz w:val="18"/>
                <w:szCs w:val="20"/>
                <w:lang w:val="en-GB" w:eastAsia="en-US"/>
              </w:rPr>
              <w:br/>
              <w:t>F</w:t>
            </w:r>
            <w:r>
              <w:rPr>
                <w:rFonts w:ascii="Arial" w:eastAsia="宋体" w:hAnsi="Arial" w:cs="Times New Roman"/>
                <w:i/>
                <w:kern w:val="0"/>
                <w:sz w:val="18"/>
                <w:szCs w:val="20"/>
                <w:lang w:val="en-GB" w:eastAsia="en-US"/>
              </w:rPr>
              <w:t xml:space="preserve">  (correction)</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A</w:t>
            </w:r>
            <w:r>
              <w:rPr>
                <w:rFonts w:ascii="Arial" w:eastAsia="宋体" w:hAnsi="Arial" w:cs="Times New Roman"/>
                <w:i/>
                <w:kern w:val="0"/>
                <w:sz w:val="18"/>
                <w:szCs w:val="20"/>
                <w:lang w:val="en-GB" w:eastAsia="en-US"/>
              </w:rPr>
              <w:t xml:space="preserve">  (mirror corresponding to a change in an earlier </w:t>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r>
            <w:r>
              <w:rPr>
                <w:rFonts w:ascii="Arial" w:eastAsia="宋体" w:hAnsi="Arial" w:cs="Times New Roman"/>
                <w:i/>
                <w:kern w:val="0"/>
                <w:sz w:val="18"/>
                <w:szCs w:val="20"/>
                <w:lang w:val="en-GB" w:eastAsia="en-US"/>
              </w:rPr>
              <w:tab/>
              <w:t>release)</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B</w:t>
            </w:r>
            <w:r>
              <w:rPr>
                <w:rFonts w:ascii="Arial" w:eastAsia="宋体" w:hAnsi="Arial" w:cs="Times New Roman"/>
                <w:i/>
                <w:kern w:val="0"/>
                <w:sz w:val="18"/>
                <w:szCs w:val="20"/>
                <w:lang w:val="en-GB" w:eastAsia="en-US"/>
              </w:rPr>
              <w:t xml:space="preserve">  (addition of feature), </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C</w:t>
            </w:r>
            <w:r>
              <w:rPr>
                <w:rFonts w:ascii="Arial" w:eastAsia="宋体" w:hAnsi="Arial" w:cs="Times New Roman"/>
                <w:i/>
                <w:kern w:val="0"/>
                <w:sz w:val="18"/>
                <w:szCs w:val="20"/>
                <w:lang w:val="en-GB" w:eastAsia="en-US"/>
              </w:rPr>
              <w:t xml:space="preserve">  (functional modification of feature)</w:t>
            </w:r>
            <w:r>
              <w:rPr>
                <w:rFonts w:ascii="Arial" w:eastAsia="宋体" w:hAnsi="Arial" w:cs="Times New Roman"/>
                <w:i/>
                <w:kern w:val="0"/>
                <w:sz w:val="18"/>
                <w:szCs w:val="20"/>
                <w:lang w:val="en-GB" w:eastAsia="en-US"/>
              </w:rPr>
              <w:br/>
            </w:r>
            <w:r>
              <w:rPr>
                <w:rFonts w:ascii="Arial" w:eastAsia="宋体" w:hAnsi="Arial" w:cs="Times New Roman"/>
                <w:b/>
                <w:i/>
                <w:kern w:val="0"/>
                <w:sz w:val="18"/>
                <w:szCs w:val="20"/>
                <w:lang w:val="en-GB" w:eastAsia="en-US"/>
              </w:rPr>
              <w:t>D</w:t>
            </w:r>
            <w:r>
              <w:rPr>
                <w:rFonts w:ascii="Arial" w:eastAsia="宋体" w:hAnsi="Arial" w:cs="Times New Roman"/>
                <w:i/>
                <w:kern w:val="0"/>
                <w:sz w:val="18"/>
                <w:szCs w:val="20"/>
                <w:lang w:val="en-GB" w:eastAsia="en-US"/>
              </w:rPr>
              <w:t xml:space="preserve">  (editorial modification)</w:t>
            </w:r>
          </w:p>
          <w:p w14:paraId="3B55FDC2" w14:textId="77777777" w:rsidR="00BA6030" w:rsidRDefault="00890B69">
            <w:pPr>
              <w:widowControl/>
              <w:spacing w:after="120"/>
              <w:jc w:val="left"/>
              <w:rPr>
                <w:rFonts w:ascii="Arial" w:eastAsia="宋体" w:hAnsi="Arial" w:cs="Times New Roman"/>
                <w:kern w:val="0"/>
                <w:sz w:val="20"/>
                <w:szCs w:val="20"/>
                <w:lang w:val="en-GB" w:eastAsia="en-US"/>
              </w:rPr>
            </w:pPr>
            <w:r>
              <w:rPr>
                <w:rFonts w:ascii="Arial" w:eastAsia="宋体" w:hAnsi="Arial" w:cs="Times New Roman"/>
                <w:kern w:val="0"/>
                <w:sz w:val="18"/>
                <w:szCs w:val="20"/>
                <w:lang w:val="en-GB" w:eastAsia="en-US"/>
              </w:rPr>
              <w:t>Detailed explanations of the above categories can</w:t>
            </w:r>
            <w:r>
              <w:rPr>
                <w:rFonts w:ascii="Arial" w:eastAsia="宋体" w:hAnsi="Arial" w:cs="Times New Roman"/>
                <w:kern w:val="0"/>
                <w:sz w:val="18"/>
                <w:szCs w:val="20"/>
                <w:lang w:val="en-GB" w:eastAsia="en-US"/>
              </w:rPr>
              <w:br/>
              <w:t xml:space="preserve">be found in 3GPP </w:t>
            </w:r>
            <w:hyperlink r:id="rId33" w:history="1">
              <w:r>
                <w:rPr>
                  <w:rFonts w:ascii="Arial" w:eastAsia="宋体" w:hAnsi="Arial" w:cs="Times New Roman"/>
                  <w:color w:val="0000FF"/>
                  <w:kern w:val="0"/>
                  <w:sz w:val="18"/>
                  <w:szCs w:val="20"/>
                  <w:u w:val="single"/>
                  <w:lang w:val="en-GB" w:eastAsia="en-US"/>
                </w:rPr>
                <w:t>TR 21.900</w:t>
              </w:r>
            </w:hyperlink>
            <w:r>
              <w:rPr>
                <w:rFonts w:ascii="Arial" w:eastAsia="宋体" w:hAnsi="Arial" w:cs="Times New Roman"/>
                <w:kern w:val="0"/>
                <w:sz w:val="18"/>
                <w:szCs w:val="20"/>
                <w:lang w:val="en-GB" w:eastAsia="en-US"/>
              </w:rPr>
              <w:t>.</w:t>
            </w:r>
          </w:p>
        </w:tc>
        <w:tc>
          <w:tcPr>
            <w:tcW w:w="3120" w:type="dxa"/>
            <w:gridSpan w:val="2"/>
            <w:tcBorders>
              <w:top w:val="nil"/>
              <w:left w:val="nil"/>
              <w:bottom w:val="single" w:sz="4" w:space="0" w:color="auto"/>
              <w:right w:val="single" w:sz="4" w:space="0" w:color="auto"/>
            </w:tcBorders>
          </w:tcPr>
          <w:p w14:paraId="3B55FDC3" w14:textId="77777777" w:rsidR="00BA6030" w:rsidRDefault="00890B69">
            <w:pPr>
              <w:widowControl/>
              <w:tabs>
                <w:tab w:val="left" w:pos="950"/>
              </w:tabs>
              <w:ind w:left="241" w:hanging="241"/>
              <w:jc w:val="left"/>
              <w:rPr>
                <w:rFonts w:ascii="Arial" w:eastAsia="宋体" w:hAnsi="Arial" w:cs="Times New Roman"/>
                <w:i/>
                <w:kern w:val="0"/>
                <w:sz w:val="18"/>
                <w:szCs w:val="20"/>
                <w:lang w:val="en-GB" w:eastAsia="en-US"/>
              </w:rPr>
            </w:pPr>
            <w:r>
              <w:rPr>
                <w:rFonts w:ascii="Arial" w:eastAsia="宋体" w:hAnsi="Arial" w:cs="Times New Roman"/>
                <w:i/>
                <w:kern w:val="0"/>
                <w:sz w:val="18"/>
                <w:szCs w:val="20"/>
                <w:lang w:val="en-GB" w:eastAsia="en-US"/>
              </w:rPr>
              <w:t xml:space="preserve">Use </w:t>
            </w:r>
            <w:r>
              <w:rPr>
                <w:rFonts w:ascii="Arial" w:eastAsia="宋体" w:hAnsi="Arial" w:cs="Times New Roman"/>
                <w:i/>
                <w:kern w:val="0"/>
                <w:sz w:val="18"/>
                <w:szCs w:val="20"/>
                <w:u w:val="single"/>
                <w:lang w:val="en-GB" w:eastAsia="en-US"/>
              </w:rPr>
              <w:t>one</w:t>
            </w:r>
            <w:r>
              <w:rPr>
                <w:rFonts w:ascii="Arial" w:eastAsia="宋体" w:hAnsi="Arial" w:cs="Times New Roman"/>
                <w:i/>
                <w:kern w:val="0"/>
                <w:sz w:val="18"/>
                <w:szCs w:val="20"/>
                <w:lang w:val="en-GB" w:eastAsia="en-US"/>
              </w:rPr>
              <w:t xml:space="preserve"> of the following releases:</w:t>
            </w:r>
            <w:r>
              <w:rPr>
                <w:rFonts w:ascii="Arial" w:eastAsia="宋体" w:hAnsi="Arial" w:cs="Times New Roman"/>
                <w:i/>
                <w:kern w:val="0"/>
                <w:sz w:val="18"/>
                <w:szCs w:val="20"/>
                <w:lang w:val="en-GB" w:eastAsia="en-US"/>
              </w:rPr>
              <w:br/>
              <w:t>Rel-8</w:t>
            </w:r>
            <w:r>
              <w:rPr>
                <w:rFonts w:ascii="Arial" w:eastAsia="宋体" w:hAnsi="Arial" w:cs="Times New Roman"/>
                <w:i/>
                <w:kern w:val="0"/>
                <w:sz w:val="18"/>
                <w:szCs w:val="20"/>
                <w:lang w:val="en-GB" w:eastAsia="en-US"/>
              </w:rPr>
              <w:tab/>
              <w:t>(Release 8)</w:t>
            </w:r>
            <w:r>
              <w:rPr>
                <w:rFonts w:ascii="Arial" w:eastAsia="宋体" w:hAnsi="Arial" w:cs="Times New Roman"/>
                <w:i/>
                <w:kern w:val="0"/>
                <w:sz w:val="18"/>
                <w:szCs w:val="20"/>
                <w:lang w:val="en-GB" w:eastAsia="en-US"/>
              </w:rPr>
              <w:br/>
              <w:t>Rel-9</w:t>
            </w:r>
            <w:r>
              <w:rPr>
                <w:rFonts w:ascii="Arial" w:eastAsia="宋体" w:hAnsi="Arial" w:cs="Times New Roman"/>
                <w:i/>
                <w:kern w:val="0"/>
                <w:sz w:val="18"/>
                <w:szCs w:val="20"/>
                <w:lang w:val="en-GB" w:eastAsia="en-US"/>
              </w:rPr>
              <w:tab/>
              <w:t>(Release 9)</w:t>
            </w:r>
            <w:r>
              <w:rPr>
                <w:rFonts w:ascii="Arial" w:eastAsia="宋体" w:hAnsi="Arial" w:cs="Times New Roman"/>
                <w:i/>
                <w:kern w:val="0"/>
                <w:sz w:val="18"/>
                <w:szCs w:val="20"/>
                <w:lang w:val="en-GB" w:eastAsia="en-US"/>
              </w:rPr>
              <w:br/>
              <w:t>Rel-10</w:t>
            </w:r>
            <w:r>
              <w:rPr>
                <w:rFonts w:ascii="Arial" w:eastAsia="宋体" w:hAnsi="Arial" w:cs="Times New Roman"/>
                <w:i/>
                <w:kern w:val="0"/>
                <w:sz w:val="18"/>
                <w:szCs w:val="20"/>
                <w:lang w:val="en-GB" w:eastAsia="en-US"/>
              </w:rPr>
              <w:tab/>
              <w:t>(Release 10)</w:t>
            </w:r>
            <w:r>
              <w:rPr>
                <w:rFonts w:ascii="Arial" w:eastAsia="宋体" w:hAnsi="Arial" w:cs="Times New Roman"/>
                <w:i/>
                <w:kern w:val="0"/>
                <w:sz w:val="18"/>
                <w:szCs w:val="20"/>
                <w:lang w:val="en-GB" w:eastAsia="en-US"/>
              </w:rPr>
              <w:br/>
              <w:t>Rel-11</w:t>
            </w:r>
            <w:r>
              <w:rPr>
                <w:rFonts w:ascii="Arial" w:eastAsia="宋体" w:hAnsi="Arial" w:cs="Times New Roman"/>
                <w:i/>
                <w:kern w:val="0"/>
                <w:sz w:val="18"/>
                <w:szCs w:val="20"/>
                <w:lang w:val="en-GB" w:eastAsia="en-US"/>
              </w:rPr>
              <w:tab/>
              <w:t>(Release 11)</w:t>
            </w:r>
            <w:r>
              <w:rPr>
                <w:rFonts w:ascii="Arial" w:eastAsia="宋体" w:hAnsi="Arial" w:cs="Times New Roman"/>
                <w:i/>
                <w:kern w:val="0"/>
                <w:sz w:val="18"/>
                <w:szCs w:val="20"/>
                <w:lang w:val="en-GB" w:eastAsia="en-US"/>
              </w:rPr>
              <w:br/>
              <w:t>…</w:t>
            </w:r>
            <w:r>
              <w:rPr>
                <w:rFonts w:ascii="Arial" w:eastAsia="宋体" w:hAnsi="Arial" w:cs="Times New Roman"/>
                <w:i/>
                <w:kern w:val="0"/>
                <w:sz w:val="18"/>
                <w:szCs w:val="20"/>
                <w:lang w:val="en-GB" w:eastAsia="en-US"/>
              </w:rPr>
              <w:br/>
              <w:t>Rel-15</w:t>
            </w:r>
            <w:r>
              <w:rPr>
                <w:rFonts w:ascii="Arial" w:eastAsia="宋体" w:hAnsi="Arial" w:cs="Times New Roman"/>
                <w:i/>
                <w:kern w:val="0"/>
                <w:sz w:val="18"/>
                <w:szCs w:val="20"/>
                <w:lang w:val="en-GB" w:eastAsia="en-US"/>
              </w:rPr>
              <w:tab/>
              <w:t>(Release 15)</w:t>
            </w:r>
            <w:r>
              <w:rPr>
                <w:rFonts w:ascii="Arial" w:eastAsia="宋体" w:hAnsi="Arial" w:cs="Times New Roman"/>
                <w:i/>
                <w:kern w:val="0"/>
                <w:sz w:val="18"/>
                <w:szCs w:val="20"/>
                <w:lang w:val="en-GB" w:eastAsia="en-US"/>
              </w:rPr>
              <w:br/>
              <w:t>Rel-16</w:t>
            </w:r>
            <w:r>
              <w:rPr>
                <w:rFonts w:ascii="Arial" w:eastAsia="宋体" w:hAnsi="Arial" w:cs="Times New Roman"/>
                <w:i/>
                <w:kern w:val="0"/>
                <w:sz w:val="18"/>
                <w:szCs w:val="20"/>
                <w:lang w:val="en-GB" w:eastAsia="en-US"/>
              </w:rPr>
              <w:tab/>
              <w:t>(Release 16)</w:t>
            </w:r>
            <w:r>
              <w:rPr>
                <w:rFonts w:ascii="Arial" w:eastAsia="宋体" w:hAnsi="Arial" w:cs="Times New Roman"/>
                <w:i/>
                <w:kern w:val="0"/>
                <w:sz w:val="18"/>
                <w:szCs w:val="20"/>
                <w:lang w:val="en-GB" w:eastAsia="en-US"/>
              </w:rPr>
              <w:br/>
              <w:t>Rel-17</w:t>
            </w:r>
            <w:r>
              <w:rPr>
                <w:rFonts w:ascii="Arial" w:eastAsia="宋体" w:hAnsi="Arial" w:cs="Times New Roman"/>
                <w:i/>
                <w:kern w:val="0"/>
                <w:sz w:val="18"/>
                <w:szCs w:val="20"/>
                <w:lang w:val="en-GB" w:eastAsia="en-US"/>
              </w:rPr>
              <w:tab/>
              <w:t>(Release 17)</w:t>
            </w:r>
            <w:r>
              <w:rPr>
                <w:rFonts w:ascii="Arial" w:eastAsia="宋体" w:hAnsi="Arial" w:cs="Times New Roman"/>
                <w:i/>
                <w:kern w:val="0"/>
                <w:sz w:val="18"/>
                <w:szCs w:val="20"/>
                <w:lang w:val="en-GB" w:eastAsia="en-US"/>
              </w:rPr>
              <w:br/>
              <w:t>Rel-18</w:t>
            </w:r>
            <w:r>
              <w:rPr>
                <w:rFonts w:ascii="Arial" w:eastAsia="宋体" w:hAnsi="Arial" w:cs="Times New Roman"/>
                <w:i/>
                <w:kern w:val="0"/>
                <w:sz w:val="18"/>
                <w:szCs w:val="20"/>
                <w:lang w:val="en-GB" w:eastAsia="en-US"/>
              </w:rPr>
              <w:tab/>
              <w:t>(Release 18)</w:t>
            </w:r>
          </w:p>
        </w:tc>
      </w:tr>
      <w:tr w:rsidR="00BA6030" w14:paraId="3B55FDC7" w14:textId="77777777">
        <w:tc>
          <w:tcPr>
            <w:tcW w:w="1843" w:type="dxa"/>
          </w:tcPr>
          <w:p w14:paraId="3B55FDC5" w14:textId="77777777" w:rsidR="00BA6030" w:rsidRDefault="00BA6030">
            <w:pPr>
              <w:widowControl/>
              <w:jc w:val="left"/>
              <w:rPr>
                <w:rFonts w:ascii="Arial" w:eastAsia="宋体" w:hAnsi="Arial" w:cs="Times New Roman"/>
                <w:b/>
                <w:i/>
                <w:kern w:val="0"/>
                <w:sz w:val="8"/>
                <w:szCs w:val="8"/>
                <w:lang w:val="en-GB" w:eastAsia="en-US"/>
              </w:rPr>
            </w:pPr>
          </w:p>
        </w:tc>
        <w:tc>
          <w:tcPr>
            <w:tcW w:w="7797" w:type="dxa"/>
            <w:gridSpan w:val="10"/>
          </w:tcPr>
          <w:p w14:paraId="3B55FDC6" w14:textId="77777777" w:rsidR="00BA6030" w:rsidRDefault="00BA6030">
            <w:pPr>
              <w:widowControl/>
              <w:jc w:val="left"/>
              <w:rPr>
                <w:rFonts w:ascii="Arial" w:eastAsia="宋体" w:hAnsi="Arial" w:cs="Times New Roman"/>
                <w:kern w:val="0"/>
                <w:sz w:val="8"/>
                <w:szCs w:val="8"/>
                <w:lang w:val="en-GB" w:eastAsia="en-US"/>
              </w:rPr>
            </w:pPr>
          </w:p>
        </w:tc>
      </w:tr>
      <w:tr w:rsidR="00BA6030" w14:paraId="3B55FDCE" w14:textId="77777777">
        <w:tc>
          <w:tcPr>
            <w:tcW w:w="2694" w:type="dxa"/>
            <w:gridSpan w:val="2"/>
            <w:tcBorders>
              <w:top w:val="single" w:sz="4" w:space="0" w:color="auto"/>
              <w:left w:val="single" w:sz="4" w:space="0" w:color="auto"/>
              <w:bottom w:val="nil"/>
              <w:right w:val="nil"/>
            </w:tcBorders>
          </w:tcPr>
          <w:p w14:paraId="3B55FDC8"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55FDC9" w14:textId="77777777" w:rsidR="00BA6030" w:rsidRDefault="00890B69">
            <w:pPr>
              <w:widowControl/>
              <w:spacing w:after="180"/>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 xml:space="preserve">RAN1 specified the support of multiple configured grant PUSCH transmissions in a configuration </w:t>
            </w:r>
            <w:r>
              <w:rPr>
                <w:rFonts w:ascii="Times New Roman" w:eastAsia="MS Mincho" w:hAnsi="Times New Roman" w:cs="Times New Roman"/>
                <w:kern w:val="0"/>
                <w:sz w:val="20"/>
                <w:szCs w:val="20"/>
                <w:lang w:val="en-GB" w:eastAsia="ja-JP"/>
              </w:rPr>
              <w:t xml:space="preserve">in NR-U Rel-16 together with repetition </w:t>
            </w:r>
            <w:r>
              <w:rPr>
                <w:rFonts w:ascii="Times New Roman" w:eastAsia="MS Mincho" w:hAnsi="Times New Roman" w:cs="Times New Roman"/>
                <w:i/>
                <w:iCs/>
                <w:kern w:val="0"/>
                <w:sz w:val="20"/>
                <w:szCs w:val="20"/>
                <w:lang w:val="en-GB" w:eastAsia="ja-JP"/>
              </w:rPr>
              <w:t>K</w:t>
            </w:r>
            <w:r>
              <w:rPr>
                <w:rFonts w:ascii="Times New Roman" w:eastAsia="宋体" w:hAnsi="Times New Roman" w:cs="Times New Roman"/>
                <w:kern w:val="0"/>
                <w:sz w:val="20"/>
                <w:szCs w:val="20"/>
                <w:lang w:val="en-GB"/>
              </w:rPr>
              <w:t xml:space="preserve">  and specified the NR-U CG-PUSCH repetition included in PUSCH repetition type A</w:t>
            </w:r>
            <w:r>
              <w:rPr>
                <w:rFonts w:ascii="Times New Roman" w:eastAsia="宋体" w:hAnsi="Times New Roman" w:cs="Times New Roman"/>
                <w:kern w:val="0"/>
                <w:sz w:val="20"/>
                <w:szCs w:val="20"/>
              </w:rPr>
              <w:t>.</w:t>
            </w:r>
          </w:p>
          <w:p w14:paraId="3B55FDCA" w14:textId="77777777" w:rsidR="00BA6030" w:rsidRDefault="00890B69">
            <w:pPr>
              <w:widowControl/>
              <w:spacing w:after="180"/>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38.214 Section 6.3.1 specifies that intra-slot and inter-slot frequency hopping is applicable for PUSCH repetition type A as follows: </w:t>
            </w:r>
          </w:p>
          <w:p w14:paraId="3B55FDCB" w14:textId="77777777" w:rsidR="00BA6030" w:rsidRDefault="00890B69">
            <w:pPr>
              <w:widowControl/>
              <w:spacing w:after="180"/>
              <w:ind w:left="568"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t xml:space="preserve">Intra-slot frequency hopping, applicable to single slot and multi-slot PUSCH transmission and each of multiple PUSCH transmissions scheduled by a DCI if the higher layer parameter </w:t>
            </w:r>
            <w:r>
              <w:rPr>
                <w:rFonts w:ascii="Times New Roman" w:eastAsia="宋体" w:hAnsi="Times New Roman" w:cs="Times New Roman"/>
                <w:i/>
                <w:iCs/>
                <w:kern w:val="0"/>
                <w:sz w:val="20"/>
                <w:szCs w:val="20"/>
              </w:rPr>
              <w:t>pusch-TimeDomainAllocationListForMultiPUSCH</w:t>
            </w:r>
            <w:r>
              <w:rPr>
                <w:rFonts w:ascii="Times New Roman" w:eastAsia="宋体" w:hAnsi="Times New Roman" w:cs="Times New Roman"/>
                <w:kern w:val="0"/>
                <w:sz w:val="20"/>
                <w:szCs w:val="20"/>
              </w:rPr>
              <w:t xml:space="preserve"> is configured.</w:t>
            </w:r>
          </w:p>
          <w:p w14:paraId="3B55FDCC" w14:textId="77777777" w:rsidR="00BA6030" w:rsidRDefault="00890B69">
            <w:pPr>
              <w:widowControl/>
              <w:spacing w:after="180"/>
              <w:ind w:left="568" w:hanging="284"/>
              <w:jc w:val="left"/>
              <w:rPr>
                <w:rFonts w:ascii="Times New Roman" w:eastAsia="Arial Unicode MS" w:hAnsi="Times New Roman" w:cs="Times New Roman"/>
                <w:kern w:val="0"/>
                <w:sz w:val="20"/>
                <w:szCs w:val="20"/>
              </w:rPr>
            </w:pPr>
            <w:r>
              <w:rPr>
                <w:rFonts w:ascii="Times New Roman" w:eastAsia="Arial Unicode MS" w:hAnsi="Times New Roman" w:cs="Times New Roman"/>
                <w:kern w:val="0"/>
                <w:sz w:val="20"/>
                <w:szCs w:val="20"/>
              </w:rPr>
              <w:t>-</w:t>
            </w:r>
            <w:r>
              <w:rPr>
                <w:rFonts w:ascii="Times New Roman" w:eastAsia="Arial Unicode MS" w:hAnsi="Times New Roman" w:cs="Times New Roman"/>
                <w:kern w:val="0"/>
                <w:sz w:val="20"/>
                <w:szCs w:val="20"/>
              </w:rPr>
              <w:tab/>
              <w:t>Inter-slot frequency hopping, applicable to multi-slot PUSCH transmission.</w:t>
            </w:r>
          </w:p>
          <w:p w14:paraId="3B55FDCD" w14:textId="77777777" w:rsidR="00BA6030" w:rsidRDefault="00890B69">
            <w:pPr>
              <w:widowControl/>
              <w:rPr>
                <w:rFonts w:ascii="Times New Roman" w:eastAsia="宋体" w:hAnsi="Times New Roman" w:cs="Times New Roman"/>
                <w:kern w:val="0"/>
                <w:sz w:val="20"/>
                <w:szCs w:val="20"/>
              </w:rPr>
            </w:pPr>
            <w:r>
              <w:rPr>
                <w:rFonts w:ascii="Times New Roman" w:eastAsia="宋体" w:hAnsi="Times New Roman" w:cs="Times New Roman"/>
                <w:kern w:val="0"/>
                <w:sz w:val="20"/>
                <w:szCs w:val="20"/>
              </w:rPr>
              <w:t>In the above frequency hopping, it is not clear if PUSCH transmission due to multiple configured grant PUSCH transmissions in a configuration is classified as "single-slot" or "multi-slot." As a consequence, it is not clear whether only intra-slot frequency hopping applies, or both intra-slot and inter-slot frequency hopping applies.</w:t>
            </w:r>
          </w:p>
        </w:tc>
      </w:tr>
      <w:tr w:rsidR="00BA6030" w14:paraId="3B55FDD1" w14:textId="77777777">
        <w:tc>
          <w:tcPr>
            <w:tcW w:w="2694" w:type="dxa"/>
            <w:gridSpan w:val="2"/>
            <w:tcBorders>
              <w:top w:val="nil"/>
              <w:left w:val="single" w:sz="4" w:space="0" w:color="auto"/>
              <w:bottom w:val="nil"/>
              <w:right w:val="nil"/>
            </w:tcBorders>
          </w:tcPr>
          <w:p w14:paraId="3B55FDCF"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D0" w14:textId="77777777" w:rsidR="00BA6030" w:rsidRDefault="00BA6030">
            <w:pPr>
              <w:widowControl/>
              <w:jc w:val="left"/>
              <w:rPr>
                <w:rFonts w:ascii="Times New Roman" w:eastAsia="宋体" w:hAnsi="Times New Roman" w:cs="Times New Roman"/>
                <w:kern w:val="0"/>
                <w:sz w:val="20"/>
                <w:szCs w:val="20"/>
                <w:lang w:val="en-GB" w:eastAsia="en-US"/>
              </w:rPr>
            </w:pPr>
          </w:p>
        </w:tc>
      </w:tr>
      <w:tr w:rsidR="00BA6030" w14:paraId="3B55FDD4" w14:textId="77777777">
        <w:tc>
          <w:tcPr>
            <w:tcW w:w="2694" w:type="dxa"/>
            <w:gridSpan w:val="2"/>
            <w:tcBorders>
              <w:top w:val="nil"/>
              <w:left w:val="single" w:sz="4" w:space="0" w:color="auto"/>
              <w:bottom w:val="nil"/>
              <w:right w:val="nil"/>
            </w:tcBorders>
          </w:tcPr>
          <w:p w14:paraId="3B55FDD2"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Summary of change:</w:t>
            </w:r>
          </w:p>
        </w:tc>
        <w:tc>
          <w:tcPr>
            <w:tcW w:w="6946" w:type="dxa"/>
            <w:gridSpan w:val="9"/>
            <w:tcBorders>
              <w:top w:val="nil"/>
              <w:left w:val="nil"/>
              <w:bottom w:val="nil"/>
              <w:right w:val="single" w:sz="4" w:space="0" w:color="auto"/>
            </w:tcBorders>
            <w:shd w:val="pct30" w:color="FFFF00" w:fill="auto"/>
          </w:tcPr>
          <w:p w14:paraId="3B55FDD3" w14:textId="77777777" w:rsidR="00BA6030" w:rsidRDefault="00890B69">
            <w:pPr>
              <w:widowControl/>
              <w:jc w:val="left"/>
              <w:rPr>
                <w:rFonts w:ascii="Times New Roman" w:eastAsia="宋体" w:hAnsi="Times New Roman" w:cs="Times New Roman"/>
                <w:kern w:val="0"/>
                <w:sz w:val="20"/>
                <w:szCs w:val="20"/>
                <w:lang w:val="en-GB"/>
              </w:rPr>
            </w:pPr>
            <w:r>
              <w:rPr>
                <w:rFonts w:ascii="Times New Roman" w:eastAsia="Calibri" w:hAnsi="Times New Roman" w:cs="Times New Roman"/>
                <w:kern w:val="0"/>
                <w:sz w:val="20"/>
                <w:szCs w:val="20"/>
                <w:lang w:eastAsia="en-US"/>
              </w:rPr>
              <w:t xml:space="preserve">Clarification that only intra-slot frequency hopping applies to each of </w:t>
            </w:r>
            <w:r>
              <w:rPr>
                <w:rFonts w:ascii="Times New Roman" w:eastAsia="宋体" w:hAnsi="Times New Roman" w:cs="Times New Roman"/>
                <w:kern w:val="0"/>
                <w:sz w:val="20"/>
                <w:szCs w:val="20"/>
              </w:rPr>
              <w:t xml:space="preserve">multiple </w:t>
            </w:r>
            <w:r>
              <w:rPr>
                <w:rFonts w:ascii="Times New Roman" w:eastAsia="Calibri" w:hAnsi="Times New Roman" w:cs="Times New Roman"/>
                <w:kern w:val="0"/>
                <w:sz w:val="20"/>
                <w:szCs w:val="20"/>
                <w:lang w:eastAsia="en-US"/>
              </w:rPr>
              <w:t xml:space="preserve">for </w:t>
            </w:r>
            <w:r>
              <w:rPr>
                <w:rFonts w:ascii="Times New Roman" w:eastAsia="宋体" w:hAnsi="Times New Roman" w:cs="Times New Roman"/>
                <w:kern w:val="0"/>
                <w:sz w:val="20"/>
                <w:szCs w:val="20"/>
              </w:rPr>
              <w:t>NR-U Rel-16 configured grant PUSCH transmissions in a configuration</w:t>
            </w:r>
            <w:r>
              <w:rPr>
                <w:rFonts w:ascii="Times New Roman" w:eastAsia="Calibri" w:hAnsi="Times New Roman" w:cs="Times New Roman"/>
                <w:kern w:val="0"/>
                <w:sz w:val="20"/>
                <w:szCs w:val="20"/>
                <w:lang w:eastAsia="en-US"/>
              </w:rPr>
              <w:t>.</w:t>
            </w:r>
          </w:p>
        </w:tc>
      </w:tr>
      <w:tr w:rsidR="00BA6030" w14:paraId="3B55FDD7" w14:textId="77777777">
        <w:tc>
          <w:tcPr>
            <w:tcW w:w="2694" w:type="dxa"/>
            <w:gridSpan w:val="2"/>
            <w:tcBorders>
              <w:top w:val="nil"/>
              <w:left w:val="single" w:sz="4" w:space="0" w:color="auto"/>
              <w:bottom w:val="nil"/>
              <w:right w:val="nil"/>
            </w:tcBorders>
          </w:tcPr>
          <w:p w14:paraId="3B55FDD5"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D6" w14:textId="77777777" w:rsidR="00BA6030" w:rsidRDefault="00BA6030">
            <w:pPr>
              <w:widowControl/>
              <w:jc w:val="left"/>
              <w:rPr>
                <w:rFonts w:ascii="Times New Roman" w:eastAsia="宋体" w:hAnsi="Times New Roman" w:cs="Times New Roman"/>
                <w:kern w:val="0"/>
                <w:sz w:val="20"/>
                <w:szCs w:val="20"/>
                <w:lang w:val="en-GB" w:eastAsia="en-US"/>
              </w:rPr>
            </w:pPr>
          </w:p>
        </w:tc>
      </w:tr>
      <w:tr w:rsidR="00BA6030" w14:paraId="3B55FDDA" w14:textId="77777777">
        <w:tc>
          <w:tcPr>
            <w:tcW w:w="2694" w:type="dxa"/>
            <w:gridSpan w:val="2"/>
            <w:tcBorders>
              <w:top w:val="nil"/>
              <w:left w:val="single" w:sz="4" w:space="0" w:color="auto"/>
              <w:bottom w:val="single" w:sz="4" w:space="0" w:color="auto"/>
              <w:right w:val="nil"/>
            </w:tcBorders>
          </w:tcPr>
          <w:p w14:paraId="3B55FDD8" w14:textId="77777777" w:rsidR="00BA6030" w:rsidRDefault="00890B69">
            <w:pPr>
              <w:widowControl/>
              <w:tabs>
                <w:tab w:val="right" w:pos="2184"/>
              </w:tabs>
              <w:jc w:val="left"/>
              <w:rPr>
                <w:rFonts w:ascii="Arial" w:eastAsia="宋体" w:hAnsi="Arial" w:cs="Times New Roman"/>
                <w:kern w:val="0"/>
                <w:sz w:val="20"/>
                <w:szCs w:val="20"/>
                <w:lang w:val="en-GB"/>
              </w:rPr>
            </w:pPr>
            <w:r>
              <w:rPr>
                <w:rFonts w:ascii="Arial" w:eastAsia="宋体" w:hAnsi="Arial" w:cs="Times New Roman"/>
                <w:b/>
                <w:i/>
                <w:kern w:val="0"/>
                <w:sz w:val="20"/>
                <w:szCs w:val="20"/>
                <w:lang w:val="en-GB"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B55FDD9" w14:textId="77777777" w:rsidR="00BA6030" w:rsidRDefault="00890B69">
            <w:pPr>
              <w:widowControl/>
              <w:jc w:val="left"/>
              <w:rPr>
                <w:rFonts w:ascii="Times New Roman" w:eastAsia="宋体" w:hAnsi="Times New Roman" w:cs="Times New Roman"/>
                <w:kern w:val="0"/>
                <w:sz w:val="20"/>
                <w:szCs w:val="20"/>
                <w:lang w:val="en-GB"/>
              </w:rPr>
            </w:pPr>
            <w:r>
              <w:rPr>
                <w:rFonts w:ascii="Times New Roman" w:eastAsia="Calibri" w:hAnsi="Times New Roman" w:cs="Times New Roman"/>
                <w:kern w:val="0"/>
                <w:sz w:val="20"/>
                <w:szCs w:val="20"/>
                <w:lang w:eastAsia="en-US"/>
              </w:rPr>
              <w:t xml:space="preserve">The frequency hopping procedure for </w:t>
            </w:r>
            <w:r>
              <w:rPr>
                <w:rFonts w:ascii="Times New Roman" w:eastAsia="宋体" w:hAnsi="Times New Roman" w:cs="Times New Roman"/>
                <w:kern w:val="0"/>
                <w:sz w:val="20"/>
                <w:szCs w:val="20"/>
              </w:rPr>
              <w:t>NR-U Rel-16 configured grant PUSCH transmissions in a configuration</w:t>
            </w:r>
            <w:r>
              <w:rPr>
                <w:rFonts w:ascii="Times New Roman" w:eastAsia="Calibri" w:hAnsi="Times New Roman" w:cs="Times New Roman"/>
                <w:kern w:val="0"/>
                <w:sz w:val="20"/>
                <w:szCs w:val="20"/>
                <w:lang w:eastAsia="en-US"/>
              </w:rPr>
              <w:t xml:space="preserve"> is undefined.</w:t>
            </w:r>
          </w:p>
        </w:tc>
      </w:tr>
      <w:tr w:rsidR="00BA6030" w14:paraId="3B55FDDD" w14:textId="77777777">
        <w:tc>
          <w:tcPr>
            <w:tcW w:w="2694" w:type="dxa"/>
            <w:gridSpan w:val="2"/>
          </w:tcPr>
          <w:p w14:paraId="3B55FDDB"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Pr>
          <w:p w14:paraId="3B55FDDC" w14:textId="77777777" w:rsidR="00BA6030" w:rsidRDefault="00BA6030">
            <w:pPr>
              <w:widowControl/>
              <w:jc w:val="left"/>
              <w:rPr>
                <w:rFonts w:ascii="Arial" w:eastAsia="宋体" w:hAnsi="Arial" w:cs="Times New Roman"/>
                <w:kern w:val="0"/>
                <w:sz w:val="8"/>
                <w:szCs w:val="8"/>
                <w:lang w:val="en-GB" w:eastAsia="en-US"/>
              </w:rPr>
            </w:pPr>
          </w:p>
        </w:tc>
      </w:tr>
      <w:tr w:rsidR="00BA6030" w14:paraId="3B55FDE0" w14:textId="77777777">
        <w:tc>
          <w:tcPr>
            <w:tcW w:w="2694" w:type="dxa"/>
            <w:gridSpan w:val="2"/>
            <w:tcBorders>
              <w:top w:val="single" w:sz="4" w:space="0" w:color="auto"/>
              <w:left w:val="single" w:sz="4" w:space="0" w:color="auto"/>
              <w:bottom w:val="nil"/>
              <w:right w:val="nil"/>
            </w:tcBorders>
          </w:tcPr>
          <w:p w14:paraId="3B55FDDE"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B55FDDF" w14:textId="77777777" w:rsidR="00BA6030" w:rsidRDefault="00890B69">
            <w:pPr>
              <w:widowControl/>
              <w:ind w:left="100"/>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6.3.1</w:t>
            </w:r>
          </w:p>
        </w:tc>
      </w:tr>
      <w:tr w:rsidR="00BA6030" w14:paraId="3B55FDE3" w14:textId="77777777">
        <w:tc>
          <w:tcPr>
            <w:tcW w:w="2694" w:type="dxa"/>
            <w:gridSpan w:val="2"/>
            <w:tcBorders>
              <w:top w:val="nil"/>
              <w:left w:val="single" w:sz="4" w:space="0" w:color="auto"/>
              <w:bottom w:val="nil"/>
              <w:right w:val="nil"/>
            </w:tcBorders>
          </w:tcPr>
          <w:p w14:paraId="3B55FDE1" w14:textId="77777777" w:rsidR="00BA6030" w:rsidRDefault="00BA6030">
            <w:pPr>
              <w:widowControl/>
              <w:jc w:val="left"/>
              <w:rPr>
                <w:rFonts w:ascii="Arial" w:eastAsia="宋体" w:hAnsi="Arial" w:cs="Times New Roman"/>
                <w:b/>
                <w:i/>
                <w:kern w:val="0"/>
                <w:sz w:val="8"/>
                <w:szCs w:val="8"/>
                <w:lang w:val="en-GB" w:eastAsia="en-US"/>
              </w:rPr>
            </w:pPr>
          </w:p>
        </w:tc>
        <w:tc>
          <w:tcPr>
            <w:tcW w:w="6946" w:type="dxa"/>
            <w:gridSpan w:val="9"/>
            <w:tcBorders>
              <w:top w:val="nil"/>
              <w:left w:val="nil"/>
              <w:bottom w:val="nil"/>
              <w:right w:val="single" w:sz="4" w:space="0" w:color="auto"/>
            </w:tcBorders>
          </w:tcPr>
          <w:p w14:paraId="3B55FDE2" w14:textId="77777777" w:rsidR="00BA6030" w:rsidRDefault="00BA6030">
            <w:pPr>
              <w:widowControl/>
              <w:jc w:val="left"/>
              <w:rPr>
                <w:rFonts w:ascii="Arial" w:eastAsia="宋体" w:hAnsi="Arial" w:cs="Times New Roman"/>
                <w:kern w:val="0"/>
                <w:sz w:val="8"/>
                <w:szCs w:val="8"/>
                <w:lang w:val="en-GB" w:eastAsia="en-US"/>
              </w:rPr>
            </w:pPr>
          </w:p>
        </w:tc>
      </w:tr>
      <w:tr w:rsidR="00BA6030" w14:paraId="3B55FDE9" w14:textId="77777777">
        <w:tc>
          <w:tcPr>
            <w:tcW w:w="2694" w:type="dxa"/>
            <w:gridSpan w:val="2"/>
            <w:tcBorders>
              <w:top w:val="nil"/>
              <w:left w:val="single" w:sz="4" w:space="0" w:color="auto"/>
              <w:bottom w:val="nil"/>
              <w:right w:val="nil"/>
            </w:tcBorders>
          </w:tcPr>
          <w:p w14:paraId="3B55FDE4" w14:textId="77777777" w:rsidR="00BA6030" w:rsidRDefault="00BA6030">
            <w:pPr>
              <w:widowControl/>
              <w:tabs>
                <w:tab w:val="right" w:pos="2184"/>
              </w:tabs>
              <w:jc w:val="left"/>
              <w:rPr>
                <w:rFonts w:ascii="Arial" w:eastAsia="宋体"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right w:val="nil"/>
            </w:tcBorders>
          </w:tcPr>
          <w:p w14:paraId="3B55FDE5"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tcPr>
          <w:p w14:paraId="3B55FDE6"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宋体" w:hAnsi="Arial" w:cs="Times New Roman"/>
                <w:b/>
                <w:caps/>
                <w:kern w:val="0"/>
                <w:sz w:val="20"/>
                <w:szCs w:val="20"/>
                <w:lang w:val="en-GB" w:eastAsia="en-US"/>
              </w:rPr>
              <w:t>N</w:t>
            </w:r>
          </w:p>
        </w:tc>
        <w:tc>
          <w:tcPr>
            <w:tcW w:w="2977" w:type="dxa"/>
            <w:gridSpan w:val="4"/>
          </w:tcPr>
          <w:p w14:paraId="3B55FDE7" w14:textId="77777777" w:rsidR="00BA6030" w:rsidRDefault="00BA6030">
            <w:pPr>
              <w:widowControl/>
              <w:tabs>
                <w:tab w:val="right" w:pos="2893"/>
              </w:tabs>
              <w:jc w:val="left"/>
              <w:rPr>
                <w:rFonts w:ascii="Arial" w:eastAsia="宋体" w:hAnsi="Arial" w:cs="Times New Roman"/>
                <w:kern w:val="0"/>
                <w:sz w:val="20"/>
                <w:szCs w:val="20"/>
                <w:lang w:val="en-GB" w:eastAsia="en-US"/>
              </w:rPr>
            </w:pPr>
          </w:p>
        </w:tc>
        <w:tc>
          <w:tcPr>
            <w:tcW w:w="3401" w:type="dxa"/>
            <w:gridSpan w:val="3"/>
            <w:tcBorders>
              <w:top w:val="nil"/>
              <w:left w:val="nil"/>
              <w:bottom w:val="nil"/>
              <w:right w:val="single" w:sz="4" w:space="0" w:color="auto"/>
            </w:tcBorders>
          </w:tcPr>
          <w:p w14:paraId="3B55FDE8" w14:textId="77777777" w:rsidR="00BA6030" w:rsidRDefault="00BA6030">
            <w:pPr>
              <w:widowControl/>
              <w:ind w:left="99"/>
              <w:jc w:val="left"/>
              <w:rPr>
                <w:rFonts w:ascii="Arial" w:eastAsia="宋体" w:hAnsi="Arial" w:cs="Times New Roman"/>
                <w:kern w:val="0"/>
                <w:sz w:val="20"/>
                <w:szCs w:val="20"/>
                <w:lang w:val="en-GB" w:eastAsia="en-US"/>
              </w:rPr>
            </w:pPr>
          </w:p>
        </w:tc>
      </w:tr>
      <w:tr w:rsidR="00BA6030" w14:paraId="3B55FDEF" w14:textId="77777777">
        <w:tc>
          <w:tcPr>
            <w:tcW w:w="2694" w:type="dxa"/>
            <w:gridSpan w:val="2"/>
            <w:tcBorders>
              <w:top w:val="nil"/>
              <w:left w:val="single" w:sz="4" w:space="0" w:color="auto"/>
              <w:bottom w:val="nil"/>
              <w:right w:val="nil"/>
            </w:tcBorders>
          </w:tcPr>
          <w:p w14:paraId="3B55FDEA"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B55FDEB"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EC"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ED" w14:textId="77777777" w:rsidR="00BA6030" w:rsidRDefault="00890B69">
            <w:pPr>
              <w:widowControl/>
              <w:tabs>
                <w:tab w:val="right" w:pos="2893"/>
              </w:tabs>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Other core specifications</w:t>
            </w:r>
            <w:r>
              <w:rPr>
                <w:rFonts w:ascii="Arial" w:eastAsia="宋体" w:hAnsi="Arial" w:cs="Times New Roman"/>
                <w:kern w:val="0"/>
                <w:sz w:val="20"/>
                <w:szCs w:val="20"/>
                <w:lang w:val="en-GB" w:eastAsia="en-US"/>
              </w:rPr>
              <w:tab/>
            </w:r>
          </w:p>
        </w:tc>
        <w:tc>
          <w:tcPr>
            <w:tcW w:w="3401" w:type="dxa"/>
            <w:gridSpan w:val="3"/>
            <w:tcBorders>
              <w:top w:val="nil"/>
              <w:left w:val="nil"/>
              <w:bottom w:val="nil"/>
              <w:right w:val="single" w:sz="4" w:space="0" w:color="auto"/>
            </w:tcBorders>
            <w:shd w:val="pct30" w:color="FFFF00" w:fill="auto"/>
          </w:tcPr>
          <w:p w14:paraId="3B55FDEE"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F5" w14:textId="77777777">
        <w:tc>
          <w:tcPr>
            <w:tcW w:w="2694" w:type="dxa"/>
            <w:gridSpan w:val="2"/>
            <w:tcBorders>
              <w:top w:val="nil"/>
              <w:left w:val="single" w:sz="4" w:space="0" w:color="auto"/>
              <w:bottom w:val="nil"/>
              <w:right w:val="nil"/>
            </w:tcBorders>
          </w:tcPr>
          <w:p w14:paraId="3B55FDF0" w14:textId="77777777" w:rsidR="00BA6030" w:rsidRDefault="00890B69">
            <w:pPr>
              <w:widowControl/>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B55FDF1"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F2"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F3" w14:textId="77777777" w:rsidR="00BA6030" w:rsidRDefault="00890B69">
            <w:pPr>
              <w:widowControl/>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3B55FDF4"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FB" w14:textId="77777777">
        <w:tc>
          <w:tcPr>
            <w:tcW w:w="2694" w:type="dxa"/>
            <w:gridSpan w:val="2"/>
            <w:tcBorders>
              <w:top w:val="nil"/>
              <w:left w:val="single" w:sz="4" w:space="0" w:color="auto"/>
              <w:bottom w:val="nil"/>
              <w:right w:val="nil"/>
            </w:tcBorders>
          </w:tcPr>
          <w:p w14:paraId="3B55FDF6" w14:textId="77777777" w:rsidR="00BA6030" w:rsidRDefault="00890B69">
            <w:pPr>
              <w:widowControl/>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55FDF7" w14:textId="77777777" w:rsidR="00BA6030" w:rsidRDefault="00BA6030">
            <w:pPr>
              <w:widowControl/>
              <w:jc w:val="center"/>
              <w:rPr>
                <w:rFonts w:ascii="Arial" w:eastAsia="宋体"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FDF8" w14:textId="77777777" w:rsidR="00BA6030" w:rsidRDefault="00890B69">
            <w:pPr>
              <w:widowControl/>
              <w:jc w:val="center"/>
              <w:rPr>
                <w:rFonts w:ascii="Arial" w:eastAsia="宋体"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X</w:t>
            </w:r>
          </w:p>
        </w:tc>
        <w:tc>
          <w:tcPr>
            <w:tcW w:w="2977" w:type="dxa"/>
            <w:gridSpan w:val="4"/>
          </w:tcPr>
          <w:p w14:paraId="3B55FDF9" w14:textId="77777777" w:rsidR="00BA6030" w:rsidRDefault="00890B69">
            <w:pPr>
              <w:widowControl/>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3B55FDFA" w14:textId="77777777" w:rsidR="00BA6030" w:rsidRDefault="00890B69">
            <w:pPr>
              <w:widowControl/>
              <w:ind w:left="99"/>
              <w:jc w:val="left"/>
              <w:rPr>
                <w:rFonts w:ascii="Arial" w:eastAsia="宋体" w:hAnsi="Arial" w:cs="Times New Roman"/>
                <w:kern w:val="0"/>
                <w:sz w:val="20"/>
                <w:szCs w:val="20"/>
                <w:lang w:val="en-GB" w:eastAsia="en-US"/>
              </w:rPr>
            </w:pPr>
            <w:r>
              <w:rPr>
                <w:rFonts w:ascii="Arial" w:eastAsia="宋体" w:hAnsi="Arial" w:cs="Times New Roman"/>
                <w:kern w:val="0"/>
                <w:sz w:val="20"/>
                <w:szCs w:val="20"/>
                <w:lang w:val="en-GB" w:eastAsia="en-US"/>
              </w:rPr>
              <w:t xml:space="preserve">TS/TR ... CR ... </w:t>
            </w:r>
          </w:p>
        </w:tc>
      </w:tr>
      <w:tr w:rsidR="00BA6030" w14:paraId="3B55FDFE" w14:textId="77777777">
        <w:tc>
          <w:tcPr>
            <w:tcW w:w="2694" w:type="dxa"/>
            <w:gridSpan w:val="2"/>
            <w:tcBorders>
              <w:top w:val="nil"/>
              <w:left w:val="single" w:sz="4" w:space="0" w:color="auto"/>
              <w:bottom w:val="nil"/>
              <w:right w:val="nil"/>
            </w:tcBorders>
          </w:tcPr>
          <w:p w14:paraId="3B55FDFC" w14:textId="77777777" w:rsidR="00BA6030" w:rsidRDefault="00BA6030">
            <w:pPr>
              <w:widowControl/>
              <w:jc w:val="left"/>
              <w:rPr>
                <w:rFonts w:ascii="Arial" w:eastAsia="宋体" w:hAnsi="Arial" w:cs="Times New Roman"/>
                <w:b/>
                <w:i/>
                <w:kern w:val="0"/>
                <w:sz w:val="20"/>
                <w:szCs w:val="20"/>
                <w:lang w:val="en-GB" w:eastAsia="en-US"/>
              </w:rPr>
            </w:pPr>
          </w:p>
        </w:tc>
        <w:tc>
          <w:tcPr>
            <w:tcW w:w="6946" w:type="dxa"/>
            <w:gridSpan w:val="9"/>
            <w:tcBorders>
              <w:top w:val="nil"/>
              <w:left w:val="nil"/>
              <w:bottom w:val="nil"/>
              <w:right w:val="single" w:sz="4" w:space="0" w:color="auto"/>
            </w:tcBorders>
          </w:tcPr>
          <w:p w14:paraId="3B55FDFD" w14:textId="77777777" w:rsidR="00BA6030" w:rsidRDefault="00BA6030">
            <w:pPr>
              <w:widowControl/>
              <w:jc w:val="left"/>
              <w:rPr>
                <w:rFonts w:ascii="Arial" w:eastAsia="宋体" w:hAnsi="Arial" w:cs="Times New Roman"/>
                <w:kern w:val="0"/>
                <w:sz w:val="20"/>
                <w:szCs w:val="20"/>
                <w:lang w:val="en-GB" w:eastAsia="en-US"/>
              </w:rPr>
            </w:pPr>
          </w:p>
        </w:tc>
      </w:tr>
      <w:tr w:rsidR="00BA6030" w14:paraId="3B55FE02" w14:textId="77777777">
        <w:tc>
          <w:tcPr>
            <w:tcW w:w="2694" w:type="dxa"/>
            <w:gridSpan w:val="2"/>
            <w:tcBorders>
              <w:top w:val="nil"/>
              <w:left w:val="single" w:sz="4" w:space="0" w:color="auto"/>
              <w:bottom w:val="single" w:sz="4" w:space="0" w:color="auto"/>
              <w:right w:val="nil"/>
            </w:tcBorders>
          </w:tcPr>
          <w:p w14:paraId="3B55FDFF"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B55FE00" w14:textId="77777777" w:rsidR="00BA6030" w:rsidRDefault="00BA6030">
            <w:pPr>
              <w:widowControl/>
              <w:ind w:left="100"/>
              <w:jc w:val="left"/>
              <w:rPr>
                <w:rFonts w:ascii="Arial" w:eastAsia="宋体" w:hAnsi="Arial" w:cs="Times New Roman"/>
                <w:kern w:val="0"/>
                <w:sz w:val="20"/>
                <w:szCs w:val="20"/>
                <w:lang w:val="en-GB" w:eastAsia="en-US"/>
              </w:rPr>
            </w:pPr>
          </w:p>
          <w:p w14:paraId="3B55FE01" w14:textId="77777777" w:rsidR="00BA6030" w:rsidRDefault="00BA6030">
            <w:pPr>
              <w:widowControl/>
              <w:ind w:left="100"/>
              <w:jc w:val="left"/>
              <w:rPr>
                <w:rFonts w:ascii="Arial" w:eastAsia="宋体" w:hAnsi="Arial" w:cs="Times New Roman"/>
                <w:kern w:val="0"/>
                <w:sz w:val="20"/>
                <w:szCs w:val="20"/>
                <w:lang w:val="en-GB" w:eastAsia="en-US"/>
              </w:rPr>
            </w:pPr>
          </w:p>
        </w:tc>
      </w:tr>
      <w:tr w:rsidR="00BA6030" w14:paraId="3B55FE05" w14:textId="77777777">
        <w:tc>
          <w:tcPr>
            <w:tcW w:w="2694" w:type="dxa"/>
            <w:gridSpan w:val="2"/>
            <w:tcBorders>
              <w:top w:val="single" w:sz="4" w:space="0" w:color="auto"/>
              <w:left w:val="nil"/>
              <w:bottom w:val="single" w:sz="4" w:space="0" w:color="auto"/>
              <w:right w:val="nil"/>
            </w:tcBorders>
          </w:tcPr>
          <w:p w14:paraId="3B55FE03" w14:textId="77777777" w:rsidR="00BA6030" w:rsidRDefault="00BA6030">
            <w:pPr>
              <w:widowControl/>
              <w:tabs>
                <w:tab w:val="right" w:pos="2184"/>
              </w:tabs>
              <w:jc w:val="left"/>
              <w:rPr>
                <w:rFonts w:ascii="Arial" w:eastAsia="宋体" w:hAnsi="Arial" w:cs="Times New Roman"/>
                <w:b/>
                <w:i/>
                <w:kern w:val="0"/>
                <w:sz w:val="8"/>
                <w:szCs w:val="8"/>
                <w:lang w:val="en-GB" w:eastAsia="en-US"/>
              </w:rPr>
            </w:pPr>
          </w:p>
        </w:tc>
        <w:tc>
          <w:tcPr>
            <w:tcW w:w="6946" w:type="dxa"/>
            <w:gridSpan w:val="9"/>
            <w:tcBorders>
              <w:top w:val="single" w:sz="4" w:space="0" w:color="auto"/>
              <w:left w:val="nil"/>
              <w:bottom w:val="single" w:sz="4" w:space="0" w:color="auto"/>
              <w:right w:val="nil"/>
            </w:tcBorders>
            <w:shd w:val="solid" w:color="FFFFFF" w:fill="auto"/>
          </w:tcPr>
          <w:p w14:paraId="3B55FE04" w14:textId="77777777" w:rsidR="00BA6030" w:rsidRDefault="00BA6030">
            <w:pPr>
              <w:widowControl/>
              <w:ind w:left="100"/>
              <w:jc w:val="left"/>
              <w:rPr>
                <w:rFonts w:ascii="Arial" w:eastAsia="宋体" w:hAnsi="Arial" w:cs="Times New Roman"/>
                <w:kern w:val="0"/>
                <w:sz w:val="8"/>
                <w:szCs w:val="8"/>
                <w:lang w:val="en-GB" w:eastAsia="en-US"/>
              </w:rPr>
            </w:pPr>
          </w:p>
        </w:tc>
      </w:tr>
      <w:tr w:rsidR="00BA6030" w14:paraId="3B55FE08" w14:textId="77777777">
        <w:tc>
          <w:tcPr>
            <w:tcW w:w="2694" w:type="dxa"/>
            <w:gridSpan w:val="2"/>
            <w:tcBorders>
              <w:top w:val="single" w:sz="4" w:space="0" w:color="auto"/>
              <w:left w:val="single" w:sz="4" w:space="0" w:color="auto"/>
              <w:bottom w:val="single" w:sz="4" w:space="0" w:color="auto"/>
              <w:right w:val="nil"/>
            </w:tcBorders>
          </w:tcPr>
          <w:p w14:paraId="3B55FE06" w14:textId="77777777" w:rsidR="00BA6030" w:rsidRDefault="00890B69">
            <w:pPr>
              <w:widowControl/>
              <w:tabs>
                <w:tab w:val="right" w:pos="2184"/>
              </w:tabs>
              <w:jc w:val="left"/>
              <w:rPr>
                <w:rFonts w:ascii="Arial" w:eastAsia="宋体" w:hAnsi="Arial" w:cs="Times New Roman"/>
                <w:b/>
                <w:i/>
                <w:kern w:val="0"/>
                <w:sz w:val="20"/>
                <w:szCs w:val="20"/>
                <w:lang w:val="en-GB" w:eastAsia="en-US"/>
              </w:rPr>
            </w:pPr>
            <w:r>
              <w:rPr>
                <w:rFonts w:ascii="Arial" w:eastAsia="宋体" w:hAnsi="Arial" w:cs="Times New Roman"/>
                <w:b/>
                <w:i/>
                <w:kern w:val="0"/>
                <w:sz w:val="20"/>
                <w:szCs w:val="20"/>
                <w:lang w:val="en-GB"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B55FE07" w14:textId="77777777" w:rsidR="00BA6030" w:rsidRDefault="00890B69">
            <w:pPr>
              <w:widowControl/>
              <w:ind w:left="100"/>
              <w:jc w:val="left"/>
              <w:rPr>
                <w:rFonts w:ascii="Arial" w:eastAsia="宋体" w:hAnsi="Arial" w:cs="Times New Roman"/>
                <w:kern w:val="0"/>
                <w:sz w:val="20"/>
                <w:szCs w:val="20"/>
                <w:lang w:val="en-GB" w:eastAsia="en-US"/>
              </w:rPr>
            </w:pPr>
            <w:r>
              <w:rPr>
                <w:rFonts w:ascii="Arial" w:eastAsia="宋体" w:hAnsi="Arial" w:cs="Times New Roman"/>
                <w:kern w:val="0"/>
                <w:sz w:val="20"/>
                <w:szCs w:val="20"/>
              </w:rPr>
              <w:t>This is the first version for this CR.</w:t>
            </w:r>
          </w:p>
        </w:tc>
      </w:tr>
    </w:tbl>
    <w:p w14:paraId="3B55FE09" w14:textId="77777777" w:rsidR="00BA6030" w:rsidRDefault="00BA6030">
      <w:pPr>
        <w:widowControl/>
        <w:jc w:val="left"/>
        <w:rPr>
          <w:rFonts w:ascii="Arial" w:eastAsia="宋体" w:hAnsi="Arial" w:cs="Times New Roman"/>
          <w:kern w:val="0"/>
          <w:sz w:val="8"/>
          <w:szCs w:val="8"/>
          <w:lang w:val="en-GB" w:eastAsia="en-US"/>
        </w:rPr>
      </w:pPr>
    </w:p>
    <w:p w14:paraId="3B55FE0A" w14:textId="77777777" w:rsidR="00BA6030" w:rsidRDefault="00BA6030">
      <w:pPr>
        <w:widowControl/>
        <w:jc w:val="left"/>
        <w:rPr>
          <w:rFonts w:ascii="Times New Roman" w:eastAsia="宋体" w:hAnsi="Times New Roman" w:cs="Times New Roman"/>
          <w:kern w:val="0"/>
          <w:sz w:val="20"/>
          <w:szCs w:val="20"/>
          <w:lang w:val="en-GB" w:eastAsia="en-US"/>
        </w:rPr>
        <w:sectPr w:rsidR="00BA6030">
          <w:footnotePr>
            <w:numRestart w:val="eachSect"/>
          </w:footnotePr>
          <w:pgSz w:w="11907" w:h="16840"/>
          <w:pgMar w:top="1418" w:right="1134" w:bottom="1134" w:left="1134" w:header="680" w:footer="567" w:gutter="0"/>
          <w:cols w:space="720"/>
        </w:sectPr>
      </w:pPr>
    </w:p>
    <w:p w14:paraId="3B55FE0B" w14:textId="77777777" w:rsidR="00BA6030" w:rsidRDefault="00890B69">
      <w:pPr>
        <w:widowControl/>
        <w:spacing w:after="120" w:line="256" w:lineRule="auto"/>
        <w:jc w:val="center"/>
        <w:rPr>
          <w:rFonts w:ascii="Arial" w:eastAsia="Calibri" w:hAnsi="Arial" w:cs="Arial"/>
          <w:color w:val="FF0000"/>
          <w:kern w:val="0"/>
          <w:sz w:val="20"/>
          <w:szCs w:val="20"/>
        </w:rPr>
      </w:pPr>
      <w:bookmarkStart w:id="117" w:name="_Hlk96664243"/>
      <w:r>
        <w:rPr>
          <w:rFonts w:ascii="Arial" w:eastAsia="Calibri" w:hAnsi="Arial" w:cs="Arial"/>
          <w:color w:val="FF0000"/>
          <w:kern w:val="0"/>
          <w:sz w:val="20"/>
          <w:szCs w:val="20"/>
        </w:rPr>
        <w:lastRenderedPageBreak/>
        <w:t>*** Unchanged text omitted ***</w:t>
      </w:r>
    </w:p>
    <w:p w14:paraId="3B55FE0C" w14:textId="77777777" w:rsidR="00BA6030" w:rsidRDefault="00890B69">
      <w:pPr>
        <w:keepNext/>
        <w:keepLines/>
        <w:widowControl/>
        <w:spacing w:before="180" w:after="180"/>
        <w:jc w:val="left"/>
        <w:outlineLvl w:val="1"/>
        <w:rPr>
          <w:rFonts w:ascii="Arial" w:eastAsia="宋体" w:hAnsi="Arial" w:cs="Times New Roman"/>
          <w:kern w:val="0"/>
          <w:sz w:val="32"/>
          <w:szCs w:val="20"/>
          <w:lang w:val="en-GB" w:eastAsia="en-US"/>
        </w:rPr>
      </w:pPr>
      <w:bookmarkStart w:id="118" w:name="_Toc91695516"/>
      <w:r>
        <w:rPr>
          <w:rFonts w:ascii="Arial" w:eastAsia="宋体" w:hAnsi="Arial" w:cs="Times New Roman"/>
          <w:kern w:val="0"/>
          <w:sz w:val="32"/>
          <w:szCs w:val="20"/>
          <w:lang w:val="en-GB" w:eastAsia="en-US"/>
        </w:rPr>
        <w:t>6.3</w:t>
      </w:r>
      <w:r>
        <w:rPr>
          <w:rFonts w:ascii="Arial" w:eastAsia="宋体" w:hAnsi="Arial" w:cs="Times New Roman"/>
          <w:kern w:val="0"/>
          <w:sz w:val="32"/>
          <w:szCs w:val="20"/>
          <w:lang w:val="en-GB" w:eastAsia="en-US"/>
        </w:rPr>
        <w:tab/>
        <w:t>UE PUSCH frequency hopping procedure</w:t>
      </w:r>
      <w:bookmarkEnd w:id="118"/>
    </w:p>
    <w:p w14:paraId="3B55FE0D" w14:textId="77777777" w:rsidR="00BA6030" w:rsidRDefault="00890B69">
      <w:pPr>
        <w:keepNext/>
        <w:keepLines/>
        <w:widowControl/>
        <w:spacing w:before="120" w:after="180"/>
        <w:jc w:val="left"/>
        <w:outlineLvl w:val="2"/>
        <w:rPr>
          <w:rFonts w:ascii="Arial" w:eastAsia="宋体" w:hAnsi="Arial" w:cs="Times New Roman"/>
          <w:kern w:val="0"/>
          <w:sz w:val="28"/>
          <w:szCs w:val="20"/>
          <w:lang w:val="en-GB" w:eastAsia="en-US"/>
        </w:rPr>
      </w:pPr>
      <w:bookmarkStart w:id="119" w:name="_Toc91695517"/>
      <w:r>
        <w:rPr>
          <w:rFonts w:ascii="Arial" w:eastAsia="宋体" w:hAnsi="Arial" w:cs="Times New Roman"/>
          <w:kern w:val="0"/>
          <w:sz w:val="28"/>
          <w:szCs w:val="20"/>
          <w:lang w:val="en-GB" w:eastAsia="en-US"/>
        </w:rPr>
        <w:t>6.3.1</w:t>
      </w:r>
      <w:r>
        <w:rPr>
          <w:rFonts w:ascii="Arial" w:eastAsia="宋体" w:hAnsi="Arial" w:cs="Times New Roman"/>
          <w:kern w:val="0"/>
          <w:sz w:val="28"/>
          <w:szCs w:val="20"/>
          <w:lang w:val="en-GB" w:eastAsia="en-US"/>
        </w:rPr>
        <w:tab/>
        <w:t>Frequency hopping for PUSCH repetition Type A and for TB processing over multiple slots</w:t>
      </w:r>
      <w:bookmarkEnd w:id="119"/>
    </w:p>
    <w:p w14:paraId="3B55FE0E" w14:textId="77777777" w:rsidR="00BA6030" w:rsidRDefault="00890B69">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pusch-Config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r>
        <w:rPr>
          <w:rFonts w:ascii="Times New Roman" w:eastAsia="宋体" w:hAnsi="Times New Roman" w:cs="Times New Roman"/>
          <w:i/>
          <w:kern w:val="0"/>
          <w:sz w:val="20"/>
          <w:szCs w:val="20"/>
          <w:lang w:val="en-GB" w:eastAsia="en-US"/>
        </w:rPr>
        <w:t>frequencyHopping</w:t>
      </w:r>
      <w:r>
        <w:rPr>
          <w:rFonts w:ascii="Times New Roman" w:eastAsia="宋体" w:hAnsi="Times New Roman" w:cs="Times New Roman"/>
          <w:kern w:val="0"/>
          <w:sz w:val="20"/>
          <w:szCs w:val="20"/>
          <w:lang w:val="en-GB" w:eastAsia="en-US"/>
        </w:rPr>
        <w:t xml:space="preserve"> provided in </w:t>
      </w:r>
      <w:r>
        <w:rPr>
          <w:rFonts w:ascii="Times New Roman" w:eastAsia="宋体" w:hAnsi="Times New Roman" w:cs="Times New Roman"/>
          <w:i/>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3B55FE0F" w14:textId="6B7CCF12" w:rsidR="00BA6030" w:rsidRDefault="00890B69">
      <w:pPr>
        <w:widowControl/>
        <w:spacing w:after="180"/>
        <w:ind w:left="568" w:hanging="284"/>
        <w:jc w:val="left"/>
        <w:rPr>
          <w:rFonts w:ascii="Times New Roman" w:eastAsia="MS Mincho" w:hAnsi="Times New Roman" w:cs="Times New Roman"/>
          <w:kern w:val="0"/>
          <w:sz w:val="20"/>
          <w:szCs w:val="20"/>
          <w:lang w:val="en-GB" w:eastAsia="ja-JP"/>
        </w:rPr>
      </w:pPr>
      <w:r>
        <w:rPr>
          <w:rFonts w:ascii="Times New Roman" w:eastAsia="MS Mincho" w:hAnsi="Times New Roman" w:cs="Times New Roman"/>
          <w:kern w:val="0"/>
          <w:sz w:val="20"/>
          <w:szCs w:val="20"/>
          <w:lang w:val="en-GB" w:eastAsia="ja-JP"/>
        </w:rPr>
        <w:t>-</w:t>
      </w:r>
      <w:r>
        <w:rPr>
          <w:rFonts w:ascii="Times New Roman" w:eastAsia="MS Mincho" w:hAnsi="Times New Roman" w:cs="Times New Roman"/>
          <w:kern w:val="0"/>
          <w:sz w:val="20"/>
          <w:szCs w:val="20"/>
          <w:lang w:val="en-GB" w:eastAsia="ja-JP"/>
        </w:rPr>
        <w:tab/>
        <w:t>Intra-slot frequency hopping, applicable to single slot and multi-slot configured PUSCH transmission</w:t>
      </w:r>
      <w:ins w:id="120" w:author="Gen Li(vivo) [2]" w:date="2022-02-25T06:19:00Z">
        <w:r w:rsidR="004869ED">
          <w:rPr>
            <w:rFonts w:ascii="Times New Roman" w:eastAsia="MS Mincho" w:hAnsi="Times New Roman" w:cs="Times New Roman"/>
            <w:kern w:val="0"/>
            <w:sz w:val="20"/>
            <w:szCs w:val="20"/>
            <w:lang w:val="en-GB" w:eastAsia="ja-JP"/>
          </w:rPr>
          <w:t>,</w:t>
        </w:r>
      </w:ins>
      <w:del w:id="121" w:author="Gen Li(vivo) [2]" w:date="2022-02-25T06:19:00Z">
        <w:r w:rsidDel="004869ED">
          <w:rPr>
            <w:rFonts w:ascii="Times New Roman" w:eastAsia="MS Mincho" w:hAnsi="Times New Roman" w:cs="Times New Roman"/>
            <w:kern w:val="0"/>
            <w:sz w:val="20"/>
            <w:szCs w:val="20"/>
            <w:lang w:val="en-GB" w:eastAsia="ja-JP"/>
          </w:rPr>
          <w:delText xml:space="preserve"> and</w:delText>
        </w:r>
      </w:del>
      <w:r>
        <w:rPr>
          <w:rFonts w:ascii="Times New Roman" w:eastAsia="MS Mincho" w:hAnsi="Times New Roman" w:cs="Times New Roman"/>
          <w:kern w:val="0"/>
          <w:sz w:val="20"/>
          <w:szCs w:val="20"/>
          <w:lang w:val="en-GB" w:eastAsia="ja-JP"/>
        </w:rPr>
        <w:t xml:space="preserve"> multi-slot PUSCH transmission scheduled by DCI format 0_1 or 0_2</w:t>
      </w:r>
      <w:ins w:id="122" w:author="Gen Li(vivo) [2]" w:date="2022-02-25T06:20:00Z">
        <w:r w:rsidR="004869ED">
          <w:rPr>
            <w:rFonts w:ascii="Times New Roman" w:eastAsia="MS Mincho" w:hAnsi="Times New Roman" w:cs="Times New Roman"/>
            <w:kern w:val="0"/>
            <w:sz w:val="20"/>
            <w:szCs w:val="20"/>
            <w:lang w:val="en-GB" w:eastAsia="ja-JP"/>
          </w:rPr>
          <w:t>,</w:t>
        </w:r>
      </w:ins>
      <w:del w:id="123" w:author="Gen Li(vivo) [2]" w:date="2022-02-25T06:20:00Z">
        <w:r w:rsidDel="004869ED">
          <w:rPr>
            <w:rFonts w:ascii="Times New Roman" w:eastAsia="宋体" w:hAnsi="Times New Roman" w:cs="Times New Roman"/>
            <w:kern w:val="0"/>
            <w:sz w:val="20"/>
            <w:szCs w:val="20"/>
            <w:lang w:val="en-GB" w:eastAsia="ja-JP"/>
          </w:rPr>
          <w:delText xml:space="preserve"> and</w:delText>
        </w:r>
      </w:del>
      <w:r>
        <w:rPr>
          <w:rFonts w:ascii="Times New Roman" w:eastAsia="宋体" w:hAnsi="Times New Roman" w:cs="Times New Roman"/>
          <w:kern w:val="0"/>
          <w:sz w:val="20"/>
          <w:szCs w:val="20"/>
          <w:lang w:val="en-GB" w:eastAsia="ja-JP"/>
        </w:rPr>
        <w:t xml:space="preserve"> each of multiple PUSCH transmissions scheduled </w:t>
      </w:r>
      <w:r>
        <w:rPr>
          <w:rFonts w:ascii="Times New Roman" w:eastAsia="宋体" w:hAnsi="Times New Roman" w:cs="Times New Roman"/>
          <w:kern w:val="0"/>
          <w:sz w:val="20"/>
          <w:szCs w:val="20"/>
          <w:lang w:val="en-GB" w:eastAsia="en-US"/>
        </w:rPr>
        <w:t>by a DCI</w:t>
      </w:r>
      <w:r>
        <w:rPr>
          <w:rFonts w:ascii="Times New Roman" w:eastAsia="宋体" w:hAnsi="Times New Roman" w:cs="Times New Roman"/>
          <w:kern w:val="0"/>
          <w:sz w:val="20"/>
          <w:szCs w:val="20"/>
          <w:lang w:val="en-GB" w:eastAsia="ja-JP"/>
        </w:rPr>
        <w:t xml:space="preserve"> if the higher layer parameter </w:t>
      </w:r>
      <w:r>
        <w:rPr>
          <w:rFonts w:ascii="Times New Roman" w:eastAsia="宋体" w:hAnsi="Times New Roman" w:cs="Times New Roman"/>
          <w:i/>
          <w:iCs/>
          <w:kern w:val="0"/>
          <w:sz w:val="20"/>
          <w:szCs w:val="20"/>
          <w:lang w:val="en-GB" w:eastAsia="ja-JP"/>
        </w:rPr>
        <w:t>pusch-TimeDomainAllocationListForMultiPUSCH</w:t>
      </w:r>
      <w:r>
        <w:rPr>
          <w:rFonts w:ascii="Times New Roman" w:eastAsia="宋体" w:hAnsi="Times New Roman" w:cs="Times New Roman"/>
          <w:kern w:val="0"/>
          <w:sz w:val="20"/>
          <w:szCs w:val="20"/>
          <w:lang w:val="en-GB" w:eastAsia="ja-JP"/>
        </w:rPr>
        <w:t xml:space="preserve"> is configured </w:t>
      </w:r>
      <w:ins w:id="124" w:author="Gen Li(vivo) [2]" w:date="2022-02-23T16:16:00Z">
        <w:r>
          <w:rPr>
            <w:rFonts w:ascii="Times New Roman" w:eastAsia="MS Mincho" w:hAnsi="Times New Roman" w:cs="Times New Roman"/>
            <w:kern w:val="0"/>
            <w:sz w:val="20"/>
            <w:szCs w:val="20"/>
            <w:lang w:val="en-GB" w:eastAsia="ja-JP"/>
          </w:rPr>
          <w:t>and each of multiple configured grant PUSCH transmissions in a configuration where the higher layer parameter</w:t>
        </w:r>
      </w:ins>
      <w:ins w:id="125" w:author="Gen Li(vivo) [2]" w:date="2022-02-25T06:51:00Z">
        <w:r w:rsidR="00EA3B68">
          <w:rPr>
            <w:rFonts w:ascii="Times New Roman" w:eastAsia="MS Mincho" w:hAnsi="Times New Roman" w:cs="Times New Roman"/>
            <w:kern w:val="0"/>
            <w:sz w:val="20"/>
            <w:szCs w:val="20"/>
            <w:lang w:val="en-GB" w:eastAsia="ja-JP"/>
          </w:rPr>
          <w:t>s</w:t>
        </w:r>
      </w:ins>
      <w:ins w:id="126" w:author="Gen Li(vivo) [2]" w:date="2022-02-23T16:16:00Z">
        <w:r>
          <w:rPr>
            <w:rFonts w:ascii="Times New Roman" w:eastAsia="MS Mincho" w:hAnsi="Times New Roman" w:cs="Times New Roman"/>
            <w:kern w:val="0"/>
            <w:sz w:val="20"/>
            <w:szCs w:val="20"/>
            <w:lang w:val="en-GB" w:eastAsia="ja-JP"/>
          </w:rPr>
          <w:t xml:space="preserve"> </w:t>
        </w:r>
        <w:r>
          <w:rPr>
            <w:rFonts w:ascii="Times New Roman" w:eastAsia="宋体" w:hAnsi="Times New Roman" w:cs="Times New Roman"/>
            <w:i/>
            <w:kern w:val="0"/>
            <w:sz w:val="20"/>
            <w:szCs w:val="20"/>
            <w:lang w:val="en-GB"/>
          </w:rPr>
          <w:t>cg-</w:t>
        </w:r>
        <w:proofErr w:type="spellStart"/>
        <w:r>
          <w:rPr>
            <w:rFonts w:ascii="Times New Roman" w:eastAsia="宋体" w:hAnsi="Times New Roman" w:cs="Times New Roman"/>
            <w:i/>
            <w:kern w:val="0"/>
            <w:sz w:val="20"/>
            <w:szCs w:val="20"/>
            <w:lang w:val="en-GB"/>
          </w:rPr>
          <w:t>nrofSlots</w:t>
        </w:r>
        <w:proofErr w:type="spellEnd"/>
        <w:r>
          <w:rPr>
            <w:rFonts w:ascii="Times New Roman" w:eastAsia="宋体" w:hAnsi="Times New Roman" w:cs="Times New Roman"/>
            <w:kern w:val="0"/>
            <w:sz w:val="20"/>
            <w:szCs w:val="20"/>
            <w:lang w:val="en-GB"/>
          </w:rPr>
          <w:t xml:space="preserve"> and </w:t>
        </w:r>
        <w:r>
          <w:rPr>
            <w:rFonts w:ascii="Times New Roman" w:eastAsia="宋体" w:hAnsi="Times New Roman" w:cs="Times New Roman"/>
            <w:i/>
            <w:kern w:val="0"/>
            <w:sz w:val="20"/>
            <w:szCs w:val="20"/>
            <w:lang w:val="en-GB"/>
          </w:rPr>
          <w:t>cg-</w:t>
        </w:r>
        <w:proofErr w:type="spellStart"/>
        <w:r>
          <w:rPr>
            <w:rFonts w:ascii="Times New Roman" w:eastAsia="宋体" w:hAnsi="Times New Roman" w:cs="Times New Roman"/>
            <w:i/>
            <w:kern w:val="0"/>
            <w:sz w:val="20"/>
            <w:szCs w:val="20"/>
            <w:lang w:val="en-GB"/>
          </w:rPr>
          <w:t>nrofPUSCH</w:t>
        </w:r>
        <w:proofErr w:type="spellEnd"/>
        <w:r>
          <w:rPr>
            <w:rFonts w:ascii="Times New Roman" w:eastAsia="宋体" w:hAnsi="Times New Roman" w:cs="Times New Roman"/>
            <w:i/>
            <w:kern w:val="0"/>
            <w:sz w:val="20"/>
            <w:szCs w:val="20"/>
            <w:lang w:val="en-GB"/>
          </w:rPr>
          <w:t>-</w:t>
        </w:r>
        <w:proofErr w:type="spellStart"/>
        <w:r>
          <w:rPr>
            <w:rFonts w:ascii="Times New Roman" w:eastAsia="宋体" w:hAnsi="Times New Roman" w:cs="Times New Roman"/>
            <w:i/>
            <w:kern w:val="0"/>
            <w:sz w:val="20"/>
            <w:szCs w:val="20"/>
            <w:lang w:val="en-GB"/>
          </w:rPr>
          <w:t>InSlot</w:t>
        </w:r>
        <w:proofErr w:type="spellEnd"/>
        <w:r>
          <w:rPr>
            <w:rFonts w:ascii="Times New Roman" w:eastAsia="宋体" w:hAnsi="Times New Roman" w:cs="Times New Roman"/>
            <w:i/>
            <w:kern w:val="0"/>
            <w:sz w:val="20"/>
            <w:szCs w:val="20"/>
            <w:lang w:val="en-GB"/>
          </w:rPr>
          <w:t xml:space="preserve"> </w:t>
        </w:r>
        <w:r>
          <w:rPr>
            <w:rFonts w:ascii="Times New Roman" w:eastAsia="宋体" w:hAnsi="Times New Roman" w:cs="Times New Roman"/>
            <w:iCs/>
            <w:kern w:val="0"/>
            <w:sz w:val="20"/>
            <w:szCs w:val="20"/>
            <w:lang w:val="en-GB"/>
          </w:rPr>
          <w:t>are provided.</w:t>
        </w:r>
      </w:ins>
    </w:p>
    <w:p w14:paraId="3B55FE10" w14:textId="77777777" w:rsidR="00BA6030" w:rsidRDefault="00890B69">
      <w:pPr>
        <w:widowControl/>
        <w:spacing w:after="180"/>
        <w:ind w:left="568" w:hanging="284"/>
        <w:jc w:val="left"/>
        <w:rPr>
          <w:rFonts w:ascii="Times New Roman" w:eastAsia="宋体" w:hAnsi="Times New Roman" w:cs="Times New Roman"/>
          <w:color w:val="000000"/>
          <w:kern w:val="0"/>
          <w:sz w:val="20"/>
          <w:szCs w:val="20"/>
          <w:lang w:val="en-GB" w:eastAsia="en-US"/>
        </w:rPr>
      </w:pPr>
      <w:r>
        <w:rPr>
          <w:rFonts w:ascii="Times New Roman" w:eastAsia="MS Mincho" w:hAnsi="Times New Roman" w:cs="Times New Roman"/>
          <w:kern w:val="0"/>
          <w:sz w:val="20"/>
          <w:szCs w:val="20"/>
          <w:lang w:val="en-GB" w:eastAsia="ja-JP"/>
        </w:rPr>
        <w:t>-</w:t>
      </w:r>
      <w:r>
        <w:rPr>
          <w:rFonts w:ascii="Times New Roman" w:eastAsia="MS Mincho" w:hAnsi="Times New Roman" w:cs="Times New Roman"/>
          <w:kern w:val="0"/>
          <w:sz w:val="20"/>
          <w:szCs w:val="20"/>
          <w:lang w:val="en-GB" w:eastAsia="ja-JP"/>
        </w:rPr>
        <w:tab/>
        <w:t>Inter-slot frequency hopping, applicable to multi-slot PUSCH transmission.</w:t>
      </w:r>
    </w:p>
    <w:p w14:paraId="3B55FE11" w14:textId="77777777" w:rsidR="00BA6030" w:rsidRDefault="00890B69">
      <w:pPr>
        <w:widowControl/>
        <w:spacing w:after="180"/>
        <w:jc w:val="left"/>
        <w:rPr>
          <w:rFonts w:ascii="Times New Roman" w:eastAsia="宋体" w:hAnsi="Times New Roman" w:cs="Times New Roman"/>
          <w:kern w:val="0"/>
          <w:sz w:val="20"/>
          <w:szCs w:val="20"/>
          <w:highlight w:val="yellow"/>
          <w:lang w:val="en-GB" w:eastAsia="en-US"/>
        </w:rPr>
      </w:pPr>
      <w:r>
        <w:rPr>
          <w:rFonts w:ascii="Times New Roman" w:eastAsia="宋体" w:hAnsi="Times New Roman" w:cs="Times New Roman"/>
          <w:kern w:val="0"/>
          <w:sz w:val="20"/>
          <w:szCs w:val="20"/>
          <w:lang w:val="en-GB" w:eastAsia="en-US"/>
        </w:rPr>
        <w:t xml:space="preserve">For operation with shared spectrum channel access, the </w:t>
      </w:r>
      <w:r>
        <w:rPr>
          <w:rFonts w:ascii="Times New Roman" w:eastAsia="宋体" w:hAnsi="Times New Roman" w:cs="Times New Roman"/>
          <w:kern w:val="0"/>
          <w:sz w:val="20"/>
          <w:szCs w:val="16"/>
          <w:lang w:val="en-GB" w:eastAsia="en-US"/>
        </w:rPr>
        <w:t>UE does not expect that two hops of a PUSCH transmission are in different RB sets.</w:t>
      </w:r>
    </w:p>
    <w:p w14:paraId="3B55FE12" w14:textId="77777777" w:rsidR="00BA6030" w:rsidRDefault="00890B69">
      <w:pPr>
        <w:widowControl/>
        <w:spacing w:after="120" w:line="256" w:lineRule="auto"/>
        <w:jc w:val="center"/>
        <w:rPr>
          <w:rFonts w:ascii="Arial" w:eastAsia="Calibri" w:hAnsi="Arial" w:cs="Arial"/>
          <w:color w:val="FF0000"/>
          <w:kern w:val="0"/>
          <w:sz w:val="20"/>
          <w:szCs w:val="20"/>
        </w:rPr>
      </w:pPr>
      <w:r>
        <w:rPr>
          <w:rFonts w:ascii="Arial" w:eastAsia="Calibri" w:hAnsi="Arial" w:cs="Arial"/>
          <w:color w:val="FF0000"/>
          <w:kern w:val="0"/>
          <w:sz w:val="20"/>
          <w:szCs w:val="20"/>
        </w:rPr>
        <w:t>*** Unchanged text omitted ***</w:t>
      </w:r>
    </w:p>
    <w:bookmarkEnd w:id="117"/>
    <w:p w14:paraId="3B55FE13" w14:textId="77777777" w:rsidR="00BA6030" w:rsidRDefault="00BA6030">
      <w:pPr>
        <w:pStyle w:val="References"/>
        <w:spacing w:line="259" w:lineRule="auto"/>
        <w:rPr>
          <w:lang w:val="en-GB"/>
        </w:rPr>
      </w:pPr>
    </w:p>
    <w:sectPr w:rsidR="00BA6030">
      <w:headerReference w:type="even" r:id="rId34"/>
      <w:footerReference w:type="default" r:id="rId3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6AB5" w14:textId="77777777" w:rsidR="007E65DE" w:rsidRDefault="007E65DE">
      <w:r>
        <w:separator/>
      </w:r>
    </w:p>
  </w:endnote>
  <w:endnote w:type="continuationSeparator" w:id="0">
    <w:p w14:paraId="083F3640" w14:textId="77777777" w:rsidR="007E65DE" w:rsidRDefault="007E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E27" w14:textId="77777777" w:rsidR="00BA6030" w:rsidRDefault="00890B69">
    <w:pPr>
      <w:pStyle w:val="af7"/>
      <w:tabs>
        <w:tab w:val="right" w:pos="9639"/>
      </w:tabs>
    </w:pPr>
    <w:r>
      <w:t xml:space="preserve">Page </w:t>
    </w:r>
    <w:r>
      <w:rPr>
        <w:rStyle w:val="aff7"/>
        <w:i/>
      </w:rPr>
      <w:fldChar w:fldCharType="begin"/>
    </w:r>
    <w:r>
      <w:rPr>
        <w:rStyle w:val="aff7"/>
        <w:i/>
      </w:rPr>
      <w:instrText xml:space="preserve"> PAGE </w:instrText>
    </w:r>
    <w:r>
      <w:rPr>
        <w:rStyle w:val="aff7"/>
        <w:i/>
      </w:rPr>
      <w:fldChar w:fldCharType="separate"/>
    </w:r>
    <w:r>
      <w:rPr>
        <w:rStyle w:val="aff7"/>
        <w:i/>
      </w:rPr>
      <w:t>17</w:t>
    </w:r>
    <w:r>
      <w:rPr>
        <w:rStyle w:val="aff7"/>
        <w:i/>
      </w:rPr>
      <w:fldChar w:fldCharType="end"/>
    </w:r>
  </w:p>
  <w:p w14:paraId="3B55FE28" w14:textId="77777777" w:rsidR="00BA6030" w:rsidRDefault="00BA60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791E" w14:textId="77777777" w:rsidR="007E65DE" w:rsidRDefault="007E65DE">
      <w:r>
        <w:separator/>
      </w:r>
    </w:p>
  </w:footnote>
  <w:footnote w:type="continuationSeparator" w:id="0">
    <w:p w14:paraId="502485FF" w14:textId="77777777" w:rsidR="007E65DE" w:rsidRDefault="007E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E25" w14:textId="77777777" w:rsidR="00BA6030" w:rsidRDefault="00890B69">
    <w:r>
      <w:t xml:space="preserve">Page </w:t>
    </w:r>
    <w:r>
      <w:fldChar w:fldCharType="begin"/>
    </w:r>
    <w:r>
      <w:instrText>PAGE</w:instrText>
    </w:r>
    <w:r>
      <w:fldChar w:fldCharType="separate"/>
    </w:r>
    <w:r>
      <w:t>1</w:t>
    </w:r>
    <w:r>
      <w:fldChar w:fldCharType="end"/>
    </w:r>
    <w:r>
      <w:br/>
    </w:r>
  </w:p>
  <w:p w14:paraId="3B55FE26" w14:textId="77777777" w:rsidR="00BA6030" w:rsidRDefault="00BA6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2244366F"/>
    <w:multiLevelType w:val="multilevel"/>
    <w:tmpl w:val="2244366F"/>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2D310C4"/>
    <w:multiLevelType w:val="multilevel"/>
    <w:tmpl w:val="32D310C4"/>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1"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D31AD6"/>
    <w:multiLevelType w:val="multilevel"/>
    <w:tmpl w:val="69D31AD6"/>
    <w:lvl w:ilvl="0">
      <w:start w:val="6"/>
      <w:numFmt w:val="bullet"/>
      <w:lvlText w:val="-"/>
      <w:lvlJc w:val="left"/>
      <w:pPr>
        <w:ind w:left="780" w:hanging="36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A895339"/>
    <w:multiLevelType w:val="multilevel"/>
    <w:tmpl w:val="6A89533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652AFF"/>
    <w:multiLevelType w:val="multilevel"/>
    <w:tmpl w:val="73652AFF"/>
    <w:lvl w:ilvl="0">
      <w:start w:val="1"/>
      <w:numFmt w:val="decimal"/>
      <w:lvlText w:val="%1."/>
      <w:lvlJc w:val="left"/>
      <w:pPr>
        <w:ind w:left="389" w:hanging="360"/>
      </w:pPr>
      <w:rPr>
        <w:rFonts w:ascii="Arial" w:hAnsi="Arial" w:cs="Arial" w:hint="default"/>
        <w:sz w:val="36"/>
      </w:rPr>
    </w:lvl>
    <w:lvl w:ilvl="1">
      <w:start w:val="1"/>
      <w:numFmt w:val="lowerLetter"/>
      <w:lvlText w:val="%2)"/>
      <w:lvlJc w:val="left"/>
      <w:pPr>
        <w:ind w:left="869" w:hanging="420"/>
      </w:pPr>
    </w:lvl>
    <w:lvl w:ilvl="2">
      <w:start w:val="1"/>
      <w:numFmt w:val="lowerRoman"/>
      <w:lvlText w:val="%3."/>
      <w:lvlJc w:val="right"/>
      <w:pPr>
        <w:ind w:left="1289" w:hanging="420"/>
      </w:pPr>
    </w:lvl>
    <w:lvl w:ilvl="3">
      <w:start w:val="1"/>
      <w:numFmt w:val="decimal"/>
      <w:lvlText w:val="%4."/>
      <w:lvlJc w:val="left"/>
      <w:pPr>
        <w:ind w:left="1709" w:hanging="420"/>
      </w:pPr>
    </w:lvl>
    <w:lvl w:ilvl="4">
      <w:start w:val="1"/>
      <w:numFmt w:val="lowerLetter"/>
      <w:lvlText w:val="%5)"/>
      <w:lvlJc w:val="left"/>
      <w:pPr>
        <w:ind w:left="2129" w:hanging="420"/>
      </w:pPr>
    </w:lvl>
    <w:lvl w:ilvl="5">
      <w:start w:val="1"/>
      <w:numFmt w:val="lowerRoman"/>
      <w:lvlText w:val="%6."/>
      <w:lvlJc w:val="right"/>
      <w:pPr>
        <w:ind w:left="2549" w:hanging="420"/>
      </w:pPr>
    </w:lvl>
    <w:lvl w:ilvl="6">
      <w:start w:val="1"/>
      <w:numFmt w:val="decimal"/>
      <w:lvlText w:val="%7."/>
      <w:lvlJc w:val="left"/>
      <w:pPr>
        <w:ind w:left="2969" w:hanging="420"/>
      </w:pPr>
    </w:lvl>
    <w:lvl w:ilvl="7">
      <w:start w:val="1"/>
      <w:numFmt w:val="lowerLetter"/>
      <w:lvlText w:val="%8)"/>
      <w:lvlJc w:val="left"/>
      <w:pPr>
        <w:ind w:left="3389" w:hanging="420"/>
      </w:pPr>
    </w:lvl>
    <w:lvl w:ilvl="8">
      <w:start w:val="1"/>
      <w:numFmt w:val="lowerRoman"/>
      <w:lvlText w:val="%9."/>
      <w:lvlJc w:val="right"/>
      <w:pPr>
        <w:ind w:left="3809" w:hanging="420"/>
      </w:pPr>
    </w:lvl>
  </w:abstractNum>
  <w:abstractNum w:abstractNumId="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8AF364C"/>
    <w:multiLevelType w:val="multilevel"/>
    <w:tmpl w:val="78AF364C"/>
    <w:lvl w:ilvl="0">
      <w:start w:val="1"/>
      <w:numFmt w:val="bullet"/>
      <w:lvlText w:val=""/>
      <w:lvlJc w:val="left"/>
      <w:pPr>
        <w:ind w:left="840" w:hanging="420"/>
      </w:pPr>
      <w:rPr>
        <w:rFonts w:ascii="Symbol" w:hAnsi="Symbol" w:cs="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1"/>
  </w:num>
  <w:num w:numId="4">
    <w:abstractNumId w:val="21"/>
  </w:num>
  <w:num w:numId="5">
    <w:abstractNumId w:val="6"/>
  </w:num>
  <w:num w:numId="6">
    <w:abstractNumId w:val="12"/>
  </w:num>
  <w:num w:numId="7">
    <w:abstractNumId w:val="17"/>
  </w:num>
  <w:num w:numId="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20"/>
  </w:num>
  <w:num w:numId="10">
    <w:abstractNumId w:val="13"/>
  </w:num>
  <w:num w:numId="11">
    <w:abstractNumId w:val="9"/>
  </w:num>
  <w:num w:numId="12">
    <w:abstractNumId w:val="19"/>
  </w:num>
  <w:num w:numId="13">
    <w:abstractNumId w:val="16"/>
  </w:num>
  <w:num w:numId="14">
    <w:abstractNumId w:val="3"/>
  </w:num>
  <w:num w:numId="15">
    <w:abstractNumId w:val="4"/>
  </w:num>
  <w:num w:numId="16">
    <w:abstractNumId w:val="7"/>
  </w:num>
  <w:num w:numId="17">
    <w:abstractNumId w:val="5"/>
  </w:num>
  <w:num w:numId="18">
    <w:abstractNumId w:val="14"/>
  </w:num>
  <w:num w:numId="19">
    <w:abstractNumId w:val="18"/>
  </w:num>
  <w:num w:numId="20">
    <w:abstractNumId w:val="15"/>
  </w:num>
  <w:num w:numId="21">
    <w:abstractNumId w:val="8"/>
  </w:num>
  <w:num w:numId="22">
    <w:abstractNumId w:val="10"/>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5-21-2660122827-3251746268-3620619969-58097"/>
  </w15:person>
  <w15:person w15:author="Gen Li(vivo) [2]">
    <w15:presenceInfo w15:providerId="AD" w15:userId="S::11090931@vivo.com::58edb621-aa1c-4e05-8b22-f7fb6cfd8e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B33"/>
    <w:rsid w:val="0003457D"/>
    <w:rsid w:val="00035049"/>
    <w:rsid w:val="00050D74"/>
    <w:rsid w:val="00055C5F"/>
    <w:rsid w:val="00060A98"/>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B6D90"/>
    <w:rsid w:val="000C53AB"/>
    <w:rsid w:val="000C62F4"/>
    <w:rsid w:val="000D6560"/>
    <w:rsid w:val="000E3370"/>
    <w:rsid w:val="000F1AA2"/>
    <w:rsid w:val="000F59F6"/>
    <w:rsid w:val="001002EC"/>
    <w:rsid w:val="00106B4A"/>
    <w:rsid w:val="00110583"/>
    <w:rsid w:val="0011292B"/>
    <w:rsid w:val="0011334B"/>
    <w:rsid w:val="0011340A"/>
    <w:rsid w:val="00114589"/>
    <w:rsid w:val="001145BA"/>
    <w:rsid w:val="00116F22"/>
    <w:rsid w:val="00117548"/>
    <w:rsid w:val="00120DBB"/>
    <w:rsid w:val="00120DE0"/>
    <w:rsid w:val="00123584"/>
    <w:rsid w:val="00126CE5"/>
    <w:rsid w:val="00133053"/>
    <w:rsid w:val="0013774A"/>
    <w:rsid w:val="001440AB"/>
    <w:rsid w:val="001441B9"/>
    <w:rsid w:val="001503AC"/>
    <w:rsid w:val="00157D99"/>
    <w:rsid w:val="00163943"/>
    <w:rsid w:val="00166197"/>
    <w:rsid w:val="00166F7D"/>
    <w:rsid w:val="00170DA1"/>
    <w:rsid w:val="00171C15"/>
    <w:rsid w:val="00172D7B"/>
    <w:rsid w:val="00173A97"/>
    <w:rsid w:val="00176EF5"/>
    <w:rsid w:val="00181381"/>
    <w:rsid w:val="001818DE"/>
    <w:rsid w:val="00184A55"/>
    <w:rsid w:val="001862F7"/>
    <w:rsid w:val="001913EF"/>
    <w:rsid w:val="00191BFD"/>
    <w:rsid w:val="001A050C"/>
    <w:rsid w:val="001A4BB9"/>
    <w:rsid w:val="001B36CC"/>
    <w:rsid w:val="001B5883"/>
    <w:rsid w:val="001B6BC4"/>
    <w:rsid w:val="001C0CCA"/>
    <w:rsid w:val="001C2C78"/>
    <w:rsid w:val="001D0F86"/>
    <w:rsid w:val="001D5031"/>
    <w:rsid w:val="001D70B0"/>
    <w:rsid w:val="001E61CC"/>
    <w:rsid w:val="001E634E"/>
    <w:rsid w:val="001F1182"/>
    <w:rsid w:val="001F5BC7"/>
    <w:rsid w:val="002111E2"/>
    <w:rsid w:val="0021239D"/>
    <w:rsid w:val="00215C4B"/>
    <w:rsid w:val="00220497"/>
    <w:rsid w:val="0022149A"/>
    <w:rsid w:val="00222776"/>
    <w:rsid w:val="00223560"/>
    <w:rsid w:val="00230BB2"/>
    <w:rsid w:val="00235EB7"/>
    <w:rsid w:val="002366D1"/>
    <w:rsid w:val="00237E04"/>
    <w:rsid w:val="00245E36"/>
    <w:rsid w:val="00250906"/>
    <w:rsid w:val="00254F13"/>
    <w:rsid w:val="0026038D"/>
    <w:rsid w:val="00274034"/>
    <w:rsid w:val="00277006"/>
    <w:rsid w:val="00277372"/>
    <w:rsid w:val="00285495"/>
    <w:rsid w:val="00294062"/>
    <w:rsid w:val="00296768"/>
    <w:rsid w:val="002A07BA"/>
    <w:rsid w:val="002A2AA4"/>
    <w:rsid w:val="002B3E8B"/>
    <w:rsid w:val="002B44DE"/>
    <w:rsid w:val="002B55AC"/>
    <w:rsid w:val="002C008B"/>
    <w:rsid w:val="002C6AFC"/>
    <w:rsid w:val="002C6D84"/>
    <w:rsid w:val="002D1152"/>
    <w:rsid w:val="002D2129"/>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4791A"/>
    <w:rsid w:val="003509A7"/>
    <w:rsid w:val="003525E0"/>
    <w:rsid w:val="003557B8"/>
    <w:rsid w:val="003575EB"/>
    <w:rsid w:val="00357E75"/>
    <w:rsid w:val="00360BCF"/>
    <w:rsid w:val="00365374"/>
    <w:rsid w:val="00367E60"/>
    <w:rsid w:val="003712BA"/>
    <w:rsid w:val="00371C8E"/>
    <w:rsid w:val="00376027"/>
    <w:rsid w:val="0038156A"/>
    <w:rsid w:val="00382520"/>
    <w:rsid w:val="003857D1"/>
    <w:rsid w:val="0039366B"/>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1E09"/>
    <w:rsid w:val="003E42A5"/>
    <w:rsid w:val="003E70EE"/>
    <w:rsid w:val="003E75EA"/>
    <w:rsid w:val="003E7D74"/>
    <w:rsid w:val="003F4A10"/>
    <w:rsid w:val="003F6BD9"/>
    <w:rsid w:val="00400FC5"/>
    <w:rsid w:val="00401CA6"/>
    <w:rsid w:val="004174AE"/>
    <w:rsid w:val="00421F3D"/>
    <w:rsid w:val="00423FA8"/>
    <w:rsid w:val="00426DB7"/>
    <w:rsid w:val="0043489E"/>
    <w:rsid w:val="00441B3F"/>
    <w:rsid w:val="00456AB1"/>
    <w:rsid w:val="00462A18"/>
    <w:rsid w:val="0046473F"/>
    <w:rsid w:val="004677FE"/>
    <w:rsid w:val="00473FFD"/>
    <w:rsid w:val="004771DC"/>
    <w:rsid w:val="004869ED"/>
    <w:rsid w:val="004A2394"/>
    <w:rsid w:val="004A6E59"/>
    <w:rsid w:val="004B5355"/>
    <w:rsid w:val="004C350E"/>
    <w:rsid w:val="004C513C"/>
    <w:rsid w:val="004D05D4"/>
    <w:rsid w:val="004D113C"/>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835C3"/>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459C6"/>
    <w:rsid w:val="00650E87"/>
    <w:rsid w:val="00653ADF"/>
    <w:rsid w:val="00654D64"/>
    <w:rsid w:val="00655248"/>
    <w:rsid w:val="006553CF"/>
    <w:rsid w:val="006579BF"/>
    <w:rsid w:val="00664B19"/>
    <w:rsid w:val="00664EFF"/>
    <w:rsid w:val="006663F3"/>
    <w:rsid w:val="00671E78"/>
    <w:rsid w:val="00674F96"/>
    <w:rsid w:val="0068256E"/>
    <w:rsid w:val="00687D17"/>
    <w:rsid w:val="00690F6A"/>
    <w:rsid w:val="006930D0"/>
    <w:rsid w:val="006946CD"/>
    <w:rsid w:val="006950C1"/>
    <w:rsid w:val="00695B7D"/>
    <w:rsid w:val="006B0415"/>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12305"/>
    <w:rsid w:val="00717382"/>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1B94"/>
    <w:rsid w:val="00782EFF"/>
    <w:rsid w:val="007873CF"/>
    <w:rsid w:val="00791B86"/>
    <w:rsid w:val="00794238"/>
    <w:rsid w:val="007957B9"/>
    <w:rsid w:val="007A0721"/>
    <w:rsid w:val="007A333D"/>
    <w:rsid w:val="007A64E5"/>
    <w:rsid w:val="007B5B46"/>
    <w:rsid w:val="007C2417"/>
    <w:rsid w:val="007D03E1"/>
    <w:rsid w:val="007D3500"/>
    <w:rsid w:val="007D53BA"/>
    <w:rsid w:val="007E3853"/>
    <w:rsid w:val="007E4FAB"/>
    <w:rsid w:val="007E65DE"/>
    <w:rsid w:val="008003AA"/>
    <w:rsid w:val="00813746"/>
    <w:rsid w:val="00817F52"/>
    <w:rsid w:val="00820FDE"/>
    <w:rsid w:val="00823DA8"/>
    <w:rsid w:val="00826504"/>
    <w:rsid w:val="00835DC0"/>
    <w:rsid w:val="00842B76"/>
    <w:rsid w:val="00847C23"/>
    <w:rsid w:val="00853A34"/>
    <w:rsid w:val="008565E1"/>
    <w:rsid w:val="0087016B"/>
    <w:rsid w:val="00873D8B"/>
    <w:rsid w:val="0087522F"/>
    <w:rsid w:val="00877092"/>
    <w:rsid w:val="008813A7"/>
    <w:rsid w:val="00890B69"/>
    <w:rsid w:val="00892633"/>
    <w:rsid w:val="00895EBE"/>
    <w:rsid w:val="0089794D"/>
    <w:rsid w:val="008A3755"/>
    <w:rsid w:val="008B4B23"/>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0D1A"/>
    <w:rsid w:val="00931BDE"/>
    <w:rsid w:val="009336F9"/>
    <w:rsid w:val="00934B3C"/>
    <w:rsid w:val="00936B1E"/>
    <w:rsid w:val="00952CFE"/>
    <w:rsid w:val="00964E4F"/>
    <w:rsid w:val="00970572"/>
    <w:rsid w:val="00976D83"/>
    <w:rsid w:val="009847B1"/>
    <w:rsid w:val="009855BF"/>
    <w:rsid w:val="00990005"/>
    <w:rsid w:val="00990F65"/>
    <w:rsid w:val="00996CD9"/>
    <w:rsid w:val="009977CA"/>
    <w:rsid w:val="009A564E"/>
    <w:rsid w:val="009A57C4"/>
    <w:rsid w:val="009A7774"/>
    <w:rsid w:val="009B3D61"/>
    <w:rsid w:val="009C2436"/>
    <w:rsid w:val="009C35A4"/>
    <w:rsid w:val="009C45A1"/>
    <w:rsid w:val="009C71C6"/>
    <w:rsid w:val="009D387A"/>
    <w:rsid w:val="009E23E2"/>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44912"/>
    <w:rsid w:val="00A50477"/>
    <w:rsid w:val="00A62CDB"/>
    <w:rsid w:val="00A64D2C"/>
    <w:rsid w:val="00A85174"/>
    <w:rsid w:val="00A93610"/>
    <w:rsid w:val="00AA1D70"/>
    <w:rsid w:val="00AA38F6"/>
    <w:rsid w:val="00AA3A0A"/>
    <w:rsid w:val="00AB7072"/>
    <w:rsid w:val="00AC68AC"/>
    <w:rsid w:val="00AD6542"/>
    <w:rsid w:val="00AE00CA"/>
    <w:rsid w:val="00AE13F3"/>
    <w:rsid w:val="00AF0861"/>
    <w:rsid w:val="00B026E7"/>
    <w:rsid w:val="00B06ABC"/>
    <w:rsid w:val="00B076F6"/>
    <w:rsid w:val="00B11F01"/>
    <w:rsid w:val="00B15D05"/>
    <w:rsid w:val="00B250C4"/>
    <w:rsid w:val="00B26220"/>
    <w:rsid w:val="00B27BD2"/>
    <w:rsid w:val="00B40B6D"/>
    <w:rsid w:val="00B42A00"/>
    <w:rsid w:val="00B4326D"/>
    <w:rsid w:val="00B43684"/>
    <w:rsid w:val="00B47EA3"/>
    <w:rsid w:val="00B5104B"/>
    <w:rsid w:val="00B52782"/>
    <w:rsid w:val="00B53D1D"/>
    <w:rsid w:val="00B54E48"/>
    <w:rsid w:val="00B631ED"/>
    <w:rsid w:val="00B63392"/>
    <w:rsid w:val="00B63838"/>
    <w:rsid w:val="00B64921"/>
    <w:rsid w:val="00B67BF2"/>
    <w:rsid w:val="00B75389"/>
    <w:rsid w:val="00B77311"/>
    <w:rsid w:val="00B835E9"/>
    <w:rsid w:val="00B874CF"/>
    <w:rsid w:val="00B903DE"/>
    <w:rsid w:val="00BA2A6C"/>
    <w:rsid w:val="00BA5DC3"/>
    <w:rsid w:val="00BA6030"/>
    <w:rsid w:val="00BB3492"/>
    <w:rsid w:val="00BC16B4"/>
    <w:rsid w:val="00BC254A"/>
    <w:rsid w:val="00BC6E34"/>
    <w:rsid w:val="00BE58CF"/>
    <w:rsid w:val="00BF40CE"/>
    <w:rsid w:val="00BF6A59"/>
    <w:rsid w:val="00BF73F8"/>
    <w:rsid w:val="00C1575F"/>
    <w:rsid w:val="00C15AAD"/>
    <w:rsid w:val="00C168FC"/>
    <w:rsid w:val="00C2238A"/>
    <w:rsid w:val="00C252B0"/>
    <w:rsid w:val="00C2565D"/>
    <w:rsid w:val="00C2570E"/>
    <w:rsid w:val="00C36C6C"/>
    <w:rsid w:val="00C41EB9"/>
    <w:rsid w:val="00C443BB"/>
    <w:rsid w:val="00C45B9F"/>
    <w:rsid w:val="00C565DF"/>
    <w:rsid w:val="00C5676B"/>
    <w:rsid w:val="00C57DF6"/>
    <w:rsid w:val="00C60766"/>
    <w:rsid w:val="00C62DA4"/>
    <w:rsid w:val="00C646AC"/>
    <w:rsid w:val="00C648BD"/>
    <w:rsid w:val="00C67540"/>
    <w:rsid w:val="00C735D9"/>
    <w:rsid w:val="00C7650A"/>
    <w:rsid w:val="00C77AA6"/>
    <w:rsid w:val="00C8009F"/>
    <w:rsid w:val="00C876BF"/>
    <w:rsid w:val="00C90CCC"/>
    <w:rsid w:val="00C92922"/>
    <w:rsid w:val="00C94B99"/>
    <w:rsid w:val="00C95351"/>
    <w:rsid w:val="00C9557A"/>
    <w:rsid w:val="00C95E77"/>
    <w:rsid w:val="00C97135"/>
    <w:rsid w:val="00C97299"/>
    <w:rsid w:val="00CA084B"/>
    <w:rsid w:val="00CA09A5"/>
    <w:rsid w:val="00CA0A3D"/>
    <w:rsid w:val="00CA35D1"/>
    <w:rsid w:val="00CA57F7"/>
    <w:rsid w:val="00CA6F58"/>
    <w:rsid w:val="00CB7F72"/>
    <w:rsid w:val="00CC0D20"/>
    <w:rsid w:val="00CC5D4E"/>
    <w:rsid w:val="00CD2FDC"/>
    <w:rsid w:val="00CD4EEB"/>
    <w:rsid w:val="00CD5428"/>
    <w:rsid w:val="00CD59A9"/>
    <w:rsid w:val="00CD74DD"/>
    <w:rsid w:val="00CE15B7"/>
    <w:rsid w:val="00CE74F3"/>
    <w:rsid w:val="00CF4ED6"/>
    <w:rsid w:val="00CF5742"/>
    <w:rsid w:val="00CF5CD1"/>
    <w:rsid w:val="00CF6A73"/>
    <w:rsid w:val="00D01CF5"/>
    <w:rsid w:val="00D020D1"/>
    <w:rsid w:val="00D073D0"/>
    <w:rsid w:val="00D15B1F"/>
    <w:rsid w:val="00D16366"/>
    <w:rsid w:val="00D269C4"/>
    <w:rsid w:val="00D30B42"/>
    <w:rsid w:val="00D415F8"/>
    <w:rsid w:val="00D45311"/>
    <w:rsid w:val="00D45A3B"/>
    <w:rsid w:val="00D52514"/>
    <w:rsid w:val="00D60F5B"/>
    <w:rsid w:val="00D649CE"/>
    <w:rsid w:val="00D65FC1"/>
    <w:rsid w:val="00D72F38"/>
    <w:rsid w:val="00D74A71"/>
    <w:rsid w:val="00D76375"/>
    <w:rsid w:val="00D8181C"/>
    <w:rsid w:val="00D83708"/>
    <w:rsid w:val="00D84818"/>
    <w:rsid w:val="00D85291"/>
    <w:rsid w:val="00DA0128"/>
    <w:rsid w:val="00DA094A"/>
    <w:rsid w:val="00DA1D1F"/>
    <w:rsid w:val="00DB3376"/>
    <w:rsid w:val="00DC1BB9"/>
    <w:rsid w:val="00DC2A52"/>
    <w:rsid w:val="00DC31E7"/>
    <w:rsid w:val="00DD247E"/>
    <w:rsid w:val="00DD72AC"/>
    <w:rsid w:val="00DE1DD6"/>
    <w:rsid w:val="00DE4AC1"/>
    <w:rsid w:val="00DE5B45"/>
    <w:rsid w:val="00DF1AA5"/>
    <w:rsid w:val="00DF2665"/>
    <w:rsid w:val="00DF55D7"/>
    <w:rsid w:val="00E00986"/>
    <w:rsid w:val="00E029AB"/>
    <w:rsid w:val="00E157C2"/>
    <w:rsid w:val="00E2204F"/>
    <w:rsid w:val="00E2701F"/>
    <w:rsid w:val="00E35438"/>
    <w:rsid w:val="00E44A2F"/>
    <w:rsid w:val="00E55336"/>
    <w:rsid w:val="00E641C8"/>
    <w:rsid w:val="00E65911"/>
    <w:rsid w:val="00E66266"/>
    <w:rsid w:val="00E66913"/>
    <w:rsid w:val="00E707BE"/>
    <w:rsid w:val="00E72922"/>
    <w:rsid w:val="00E7369B"/>
    <w:rsid w:val="00E743D3"/>
    <w:rsid w:val="00E74A05"/>
    <w:rsid w:val="00E8019C"/>
    <w:rsid w:val="00E80BAE"/>
    <w:rsid w:val="00E82610"/>
    <w:rsid w:val="00E85E20"/>
    <w:rsid w:val="00E9299A"/>
    <w:rsid w:val="00E92E6E"/>
    <w:rsid w:val="00E9726F"/>
    <w:rsid w:val="00EA3B68"/>
    <w:rsid w:val="00EA6FF2"/>
    <w:rsid w:val="00EB12F9"/>
    <w:rsid w:val="00EB15CA"/>
    <w:rsid w:val="00EB51AB"/>
    <w:rsid w:val="00EB5376"/>
    <w:rsid w:val="00EB6A44"/>
    <w:rsid w:val="00EC07D9"/>
    <w:rsid w:val="00EC0F70"/>
    <w:rsid w:val="00ED4C25"/>
    <w:rsid w:val="00ED7510"/>
    <w:rsid w:val="00ED7D66"/>
    <w:rsid w:val="00EE6556"/>
    <w:rsid w:val="00EE7F46"/>
    <w:rsid w:val="00EF2A2A"/>
    <w:rsid w:val="00EF77E2"/>
    <w:rsid w:val="00EF7E1A"/>
    <w:rsid w:val="00F07459"/>
    <w:rsid w:val="00F13AB8"/>
    <w:rsid w:val="00F13FF5"/>
    <w:rsid w:val="00F201E1"/>
    <w:rsid w:val="00F24F91"/>
    <w:rsid w:val="00F26D3E"/>
    <w:rsid w:val="00F34F1D"/>
    <w:rsid w:val="00F4035E"/>
    <w:rsid w:val="00F41AAA"/>
    <w:rsid w:val="00F47DDA"/>
    <w:rsid w:val="00F54746"/>
    <w:rsid w:val="00F6330E"/>
    <w:rsid w:val="00F63F09"/>
    <w:rsid w:val="00F77F82"/>
    <w:rsid w:val="00F915E9"/>
    <w:rsid w:val="00F91D1B"/>
    <w:rsid w:val="00F94868"/>
    <w:rsid w:val="00F95A3C"/>
    <w:rsid w:val="00F960DC"/>
    <w:rsid w:val="00FA3150"/>
    <w:rsid w:val="00FA3AFA"/>
    <w:rsid w:val="00FA4529"/>
    <w:rsid w:val="00FA7C8E"/>
    <w:rsid w:val="00FB1835"/>
    <w:rsid w:val="00FB659B"/>
    <w:rsid w:val="00FC0783"/>
    <w:rsid w:val="00FC6833"/>
    <w:rsid w:val="00FD0C4E"/>
    <w:rsid w:val="00FD25C6"/>
    <w:rsid w:val="00FD2D9A"/>
    <w:rsid w:val="00FD4B4A"/>
    <w:rsid w:val="00FD6445"/>
    <w:rsid w:val="00FF04AD"/>
    <w:rsid w:val="00FF4A3D"/>
    <w:rsid w:val="00FF6D60"/>
    <w:rsid w:val="0B8860E4"/>
    <w:rsid w:val="16A704A5"/>
    <w:rsid w:val="1DAE7987"/>
    <w:rsid w:val="263F2C86"/>
    <w:rsid w:val="471B4638"/>
    <w:rsid w:val="656C4F90"/>
    <w:rsid w:val="69DB180F"/>
    <w:rsid w:val="7A2E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55FB6D"/>
  <w15:docId w15:val="{D14D2FA0-25A4-4B43-87E8-BDE69B4E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eastAsia="Batang" w:hAnsi="Arial" w:cs="Times New Roman"/>
      <w:sz w:val="36"/>
      <w:lang w:val="en-GB"/>
    </w:rPr>
  </w:style>
  <w:style w:type="paragraph" w:styleId="2">
    <w:name w:val="heading 2"/>
    <w:basedOn w:val="1"/>
    <w:next w:val="a"/>
    <w:link w:val="21"/>
    <w:qFormat/>
    <w:pPr>
      <w:numPr>
        <w:ilvl w:val="1"/>
      </w:numPr>
      <w:pBdr>
        <w:top w:val="none" w:sz="0" w:space="0" w:color="auto"/>
      </w:pBdr>
      <w:spacing w:before="180"/>
      <w:outlineLvl w:val="1"/>
    </w:pPr>
    <w:rPr>
      <w:rFonts w:eastAsia="宋体"/>
      <w:color w:val="0000FF"/>
      <w:kern w:val="2"/>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uiPriority w:val="9"/>
    <w:qFormat/>
    <w:pPr>
      <w:numPr>
        <w:ilvl w:val="4"/>
      </w:numPr>
      <w:outlineLvl w:val="4"/>
    </w:pPr>
    <w:rPr>
      <w:sz w:val="22"/>
    </w:rPr>
  </w:style>
  <w:style w:type="paragraph" w:styleId="6">
    <w:name w:val="heading 6"/>
    <w:basedOn w:val="H6"/>
    <w:next w:val="a"/>
    <w:link w:val="60"/>
    <w:uiPriority w:val="9"/>
    <w:qFormat/>
    <w:pPr>
      <w:numPr>
        <w:ilvl w:val="5"/>
      </w:numPr>
      <w:outlineLvl w:val="5"/>
    </w:pPr>
  </w:style>
  <w:style w:type="paragraph" w:styleId="7">
    <w:name w:val="heading 7"/>
    <w:basedOn w:val="H6"/>
    <w:next w:val="a"/>
    <w:link w:val="70"/>
    <w:uiPriority w:val="9"/>
    <w:qFormat/>
    <w:pPr>
      <w:numPr>
        <w:ilvl w:val="6"/>
      </w:numPr>
      <w:outlineLvl w:val="6"/>
    </w:pPr>
  </w:style>
  <w:style w:type="paragraph" w:styleId="8">
    <w:name w:val="heading 8"/>
    <w:basedOn w:val="1"/>
    <w:next w:val="a"/>
    <w:link w:val="80"/>
    <w:uiPriority w:val="9"/>
    <w:qFormat/>
    <w:pPr>
      <w:numPr>
        <w:ilvl w:val="7"/>
      </w:numPr>
      <w:outlineLvl w:val="7"/>
    </w:pPr>
  </w:style>
  <w:style w:type="paragraph" w:styleId="9">
    <w:name w:val="heading 9"/>
    <w:basedOn w:val="8"/>
    <w:next w:val="a"/>
    <w:link w:val="90"/>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2">
    <w:name w:val="List 3"/>
    <w:basedOn w:val="22"/>
    <w:qFormat/>
    <w:pPr>
      <w:ind w:left="1135"/>
    </w:pPr>
  </w:style>
  <w:style w:type="paragraph" w:styleId="22">
    <w:name w:val="List 2"/>
    <w:basedOn w:val="a3"/>
    <w:link w:val="23"/>
    <w:qFormat/>
    <w:pPr>
      <w:ind w:left="851"/>
    </w:pPr>
  </w:style>
  <w:style w:type="paragraph" w:styleId="a3">
    <w:name w:val="List"/>
    <w:basedOn w:val="a"/>
    <w:link w:val="a4"/>
    <w:qFormat/>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sz w:val="22"/>
      <w:lang w:val="en-GB"/>
    </w:rPr>
  </w:style>
  <w:style w:type="paragraph" w:styleId="24">
    <w:name w:val="List Number 2"/>
    <w:basedOn w:val="a5"/>
    <w:qFormat/>
    <w:pPr>
      <w:ind w:left="851"/>
    </w:pPr>
  </w:style>
  <w:style w:type="paragraph" w:styleId="a5">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nhideWhenUsed/>
    <w:qFormat/>
    <w:pPr>
      <w:widowControl/>
      <w:spacing w:after="180" w:line="276" w:lineRule="auto"/>
      <w:jc w:val="left"/>
    </w:pPr>
    <w:rPr>
      <w:rFonts w:ascii="Times New Roman" w:eastAsia="宋体" w:hAnsi="Times New Roman" w:cs="Arial"/>
      <w:b/>
      <w:bCs/>
      <w:color w:val="0000FF"/>
      <w:sz w:val="20"/>
      <w:szCs w:val="20"/>
      <w:lang w:val="en-GB" w:eastAsia="en-US"/>
    </w:rPr>
  </w:style>
  <w:style w:type="paragraph" w:styleId="a9">
    <w:name w:val="Document Map"/>
    <w:basedOn w:val="a"/>
    <w:link w:val="aa"/>
    <w:semiHidden/>
    <w:qFormat/>
    <w:pPr>
      <w:widowControl/>
      <w:shd w:val="clear" w:color="auto" w:fill="000080"/>
      <w:spacing w:after="180" w:line="276" w:lineRule="auto"/>
      <w:jc w:val="left"/>
    </w:pPr>
    <w:rPr>
      <w:rFonts w:ascii="Tahoma" w:eastAsia="Batang" w:hAnsi="Tahoma" w:cs="Tahoma"/>
      <w:kern w:val="0"/>
      <w:sz w:val="20"/>
      <w:szCs w:val="20"/>
      <w:lang w:val="en-GB" w:eastAsia="en-US"/>
    </w:rPr>
  </w:style>
  <w:style w:type="paragraph" w:styleId="ab">
    <w:name w:val="annotation text"/>
    <w:basedOn w:val="a"/>
    <w:link w:val="ac"/>
    <w:uiPriority w:val="99"/>
    <w:qFormat/>
    <w:pPr>
      <w:widowControl/>
      <w:spacing w:after="180" w:line="276" w:lineRule="auto"/>
      <w:jc w:val="left"/>
    </w:pPr>
    <w:rPr>
      <w:rFonts w:ascii="Times New Roman" w:eastAsia="Batang" w:hAnsi="Times New Roman" w:cs="Times New Roman"/>
      <w:kern w:val="0"/>
      <w:sz w:val="20"/>
      <w:szCs w:val="20"/>
      <w:lang w:val="en-GB" w:eastAsia="en-US"/>
    </w:rPr>
  </w:style>
  <w:style w:type="paragraph" w:styleId="34">
    <w:name w:val="Body Text 3"/>
    <w:basedOn w:val="a"/>
    <w:link w:val="35"/>
    <w:qFormat/>
    <w:pPr>
      <w:widowControl/>
      <w:spacing w:after="120" w:line="276" w:lineRule="auto"/>
      <w:jc w:val="left"/>
    </w:pPr>
    <w:rPr>
      <w:rFonts w:ascii="Arial" w:eastAsia="Batang" w:hAnsi="Arial" w:cs="Times New Roman"/>
      <w:color w:val="000000"/>
      <w:kern w:val="0"/>
      <w:sz w:val="20"/>
      <w:szCs w:val="20"/>
      <w:lang w:val="en-GB" w:eastAsia="en-US"/>
    </w:rPr>
  </w:style>
  <w:style w:type="paragraph" w:styleId="ad">
    <w:name w:val="Body Text"/>
    <w:basedOn w:val="a"/>
    <w:link w:val="ae"/>
    <w:qFormat/>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styleId="af">
    <w:name w:val="Body Text Indent"/>
    <w:basedOn w:val="a"/>
    <w:link w:val="af0"/>
    <w:qFormat/>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paragraph" w:styleId="3">
    <w:name w:val="List Number 3"/>
    <w:basedOn w:val="a"/>
    <w:qFormat/>
    <w:pPr>
      <w:widowControl/>
      <w:numPr>
        <w:numId w:val="2"/>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20">
    <w:name w:val="Body Text Indent 2"/>
    <w:basedOn w:val="a"/>
    <w:link w:val="26"/>
    <w:qFormat/>
    <w:pPr>
      <w:numPr>
        <w:numId w:val="3"/>
      </w:numPr>
      <w:tabs>
        <w:tab w:val="clear" w:pos="992"/>
        <w:tab w:val="left" w:pos="2205"/>
      </w:tabs>
      <w:overflowPunct w:val="0"/>
      <w:autoSpaceDE w:val="0"/>
      <w:autoSpaceDN w:val="0"/>
      <w:adjustRightInd w:val="0"/>
      <w:ind w:left="200" w:firstLine="0"/>
      <w:textAlignment w:val="baseline"/>
    </w:pPr>
    <w:rPr>
      <w:rFonts w:ascii="Times New Roman" w:eastAsia="宋体" w:hAnsi="Times New Roman" w:cs="Times New Roman"/>
      <w:sz w:val="20"/>
      <w:szCs w:val="20"/>
      <w:lang w:eastAsia="ja-JP"/>
    </w:rPr>
  </w:style>
  <w:style w:type="paragraph" w:styleId="af1">
    <w:name w:val="endnote text"/>
    <w:basedOn w:val="a"/>
    <w:link w:val="af2"/>
    <w:qFormat/>
    <w:pPr>
      <w:widowControl/>
      <w:snapToGrid w:val="0"/>
      <w:spacing w:after="180" w:line="276" w:lineRule="auto"/>
      <w:jc w:val="left"/>
    </w:pPr>
    <w:rPr>
      <w:rFonts w:ascii="Times New Roman" w:eastAsia="宋体" w:hAnsi="Times New Roman" w:cs="Arial"/>
      <w:color w:val="0000FF"/>
      <w:sz w:val="20"/>
      <w:szCs w:val="20"/>
      <w:lang w:val="en-GB" w:eastAsia="en-US"/>
    </w:rPr>
  </w:style>
  <w:style w:type="paragraph" w:styleId="af3">
    <w:name w:val="Balloon Text"/>
    <w:basedOn w:val="a"/>
    <w:link w:val="af4"/>
    <w:semiHidden/>
    <w:qFormat/>
    <w:pPr>
      <w:widowControl/>
      <w:spacing w:after="180" w:line="276" w:lineRule="auto"/>
      <w:jc w:val="left"/>
    </w:pPr>
    <w:rPr>
      <w:rFonts w:ascii="Tahoma" w:eastAsia="Batang" w:hAnsi="Tahoma" w:cs="Tahoma"/>
      <w:kern w:val="0"/>
      <w:sz w:val="16"/>
      <w:szCs w:val="16"/>
      <w:lang w:val="en-GB" w:eastAsia="en-US"/>
    </w:rPr>
  </w:style>
  <w:style w:type="paragraph" w:styleId="af5">
    <w:name w:val="footer"/>
    <w:basedOn w:val="a"/>
    <w:link w:val="af6"/>
    <w:uiPriority w:val="99"/>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af9">
    <w:name w:val="Subtitle"/>
    <w:basedOn w:val="a"/>
    <w:next w:val="a"/>
    <w:link w:val="afa"/>
    <w:qFormat/>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paragraph" w:styleId="afb">
    <w:name w:val="footnote text"/>
    <w:basedOn w:val="a"/>
    <w:link w:val="afc"/>
    <w:semiHidden/>
    <w:qFormat/>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paragraph" w:styleId="52">
    <w:name w:val="List 5"/>
    <w:basedOn w:val="42"/>
    <w:qFormat/>
    <w:pPr>
      <w:ind w:left="1702"/>
    </w:pPr>
  </w:style>
  <w:style w:type="paragraph" w:styleId="42">
    <w:name w:val="List 4"/>
    <w:basedOn w:val="32"/>
    <w:qFormat/>
    <w:pPr>
      <w:ind w:left="1418"/>
    </w:pPr>
  </w:style>
  <w:style w:type="paragraph" w:styleId="afd">
    <w:name w:val="table of figures"/>
    <w:basedOn w:val="a"/>
    <w:next w:val="a"/>
    <w:uiPriority w:val="99"/>
    <w:unhideWhenUsed/>
    <w:qFormat/>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TOC9">
    <w:name w:val="toc 9"/>
    <w:basedOn w:val="TOC8"/>
    <w:next w:val="a"/>
    <w:semiHidden/>
    <w:qFormat/>
    <w:pPr>
      <w:ind w:left="1418" w:hanging="1418"/>
    </w:pPr>
  </w:style>
  <w:style w:type="paragraph" w:styleId="27">
    <w:name w:val="Body Text 2"/>
    <w:basedOn w:val="a"/>
    <w:link w:val="28"/>
    <w:qFormat/>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paragraph" w:styleId="afe">
    <w:name w:val="Normal (Web)"/>
    <w:basedOn w:val="a"/>
    <w:uiPriority w:val="99"/>
    <w:unhideWhenUsed/>
    <w:qFormat/>
    <w:pPr>
      <w:widowControl/>
      <w:spacing w:before="100" w:beforeAutospacing="1" w:after="100" w:afterAutospacing="1" w:line="276" w:lineRule="auto"/>
      <w:jc w:val="left"/>
    </w:pPr>
    <w:rPr>
      <w:rFonts w:ascii="Gulim" w:eastAsia="Gulim" w:hAnsi="Gulim" w:cs="Gulim"/>
      <w:kern w:val="0"/>
      <w:sz w:val="24"/>
      <w:szCs w:val="24"/>
      <w:lang w:eastAsia="ko-KR"/>
    </w:rPr>
  </w:style>
  <w:style w:type="paragraph" w:styleId="11">
    <w:name w:val="index 1"/>
    <w:basedOn w:val="a"/>
    <w:next w:val="a"/>
    <w:semiHidden/>
    <w:qFormat/>
    <w:pPr>
      <w:keepLines/>
      <w:widowControl/>
      <w:spacing w:line="276" w:lineRule="auto"/>
      <w:jc w:val="left"/>
    </w:pPr>
    <w:rPr>
      <w:rFonts w:ascii="Times New Roman" w:eastAsia="Batang" w:hAnsi="Times New Roman" w:cs="Times New Roman"/>
      <w:kern w:val="0"/>
      <w:sz w:val="20"/>
      <w:szCs w:val="20"/>
      <w:lang w:val="en-GB" w:eastAsia="en-US"/>
    </w:rPr>
  </w:style>
  <w:style w:type="paragraph" w:styleId="29">
    <w:name w:val="index 2"/>
    <w:basedOn w:val="11"/>
    <w:next w:val="a"/>
    <w:semiHidden/>
    <w:qFormat/>
    <w:pPr>
      <w:ind w:left="284"/>
    </w:pPr>
  </w:style>
  <w:style w:type="paragraph" w:styleId="aff">
    <w:name w:val="Title"/>
    <w:basedOn w:val="a"/>
    <w:next w:val="a"/>
    <w:link w:val="aff0"/>
    <w:qFormat/>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paragraph" w:styleId="aff1">
    <w:name w:val="annotation subject"/>
    <w:basedOn w:val="ab"/>
    <w:next w:val="ab"/>
    <w:link w:val="aff2"/>
    <w:semiHidden/>
    <w:qFormat/>
    <w:rPr>
      <w:b/>
      <w:bCs/>
    </w:rPr>
  </w:style>
  <w:style w:type="table" w:styleId="aff3">
    <w:name w:val="Table Grid"/>
    <w:basedOn w:val="a1"/>
    <w:uiPriority w:val="5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Elegant"/>
    <w:basedOn w:val="a1"/>
    <w:qFormat/>
    <w:pPr>
      <w:spacing w:after="180"/>
    </w:pPr>
    <w:rPr>
      <w:rFonts w:ascii="CG Times (WN)" w:eastAsia="Batang"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rPr>
      <w:rFonts w:ascii="CG Times (WN)" w:eastAsia="Batang"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5">
    <w:name w:val="Strong"/>
    <w:qFormat/>
    <w:rPr>
      <w:b/>
      <w:bCs/>
    </w:rPr>
  </w:style>
  <w:style w:type="character" w:styleId="aff6">
    <w:name w:val="endnote reference"/>
    <w:qFormat/>
    <w:rPr>
      <w:rFonts w:ascii="Arial" w:eastAsia="宋体" w:hAnsi="Arial" w:cs="Arial"/>
      <w:color w:val="0000FF"/>
      <w:kern w:val="2"/>
      <w:vertAlign w:val="superscript"/>
      <w:lang w:val="en-US" w:eastAsia="zh-CN" w:bidi="ar-SA"/>
    </w:rPr>
  </w:style>
  <w:style w:type="character" w:styleId="aff7">
    <w:name w:val="page number"/>
    <w:basedOn w:val="a0"/>
    <w:qFormat/>
    <w:rPr>
      <w:rFonts w:ascii="Arial" w:eastAsia="宋体" w:hAnsi="Arial" w:cs="Arial"/>
      <w:color w:val="0000FF"/>
      <w:kern w:val="2"/>
      <w:lang w:val="en-US" w:eastAsia="zh-CN" w:bidi="ar-SA"/>
    </w:rPr>
  </w:style>
  <w:style w:type="character" w:styleId="aff8">
    <w:name w:val="FollowedHyperlink"/>
    <w:qFormat/>
    <w:rPr>
      <w:rFonts w:ascii="Arial" w:eastAsia="宋体" w:hAnsi="Arial" w:cs="Arial"/>
      <w:color w:val="0000FF"/>
      <w:kern w:val="2"/>
      <w:u w:val="single"/>
      <w:lang w:val="en-US" w:eastAsia="zh-CN" w:bidi="ar-SA"/>
    </w:rPr>
  </w:style>
  <w:style w:type="character" w:styleId="aff9">
    <w:name w:val="Emphasis"/>
    <w:qFormat/>
    <w:rPr>
      <w:i/>
      <w:iCs/>
    </w:rPr>
  </w:style>
  <w:style w:type="character" w:styleId="affa">
    <w:name w:val="Hyperlink"/>
    <w:uiPriority w:val="99"/>
    <w:qFormat/>
    <w:rPr>
      <w:rFonts w:ascii="Arial" w:eastAsia="宋体" w:hAnsi="Arial" w:cs="Arial"/>
      <w:color w:val="0000FF"/>
      <w:kern w:val="2"/>
      <w:u w:val="single"/>
      <w:lang w:val="en-US" w:eastAsia="zh-CN" w:bidi="ar-SA"/>
    </w:rPr>
  </w:style>
  <w:style w:type="character" w:styleId="affb">
    <w:name w:val="annotation reference"/>
    <w:uiPriority w:val="99"/>
    <w:qFormat/>
    <w:rPr>
      <w:rFonts w:ascii="Arial" w:eastAsia="宋体" w:hAnsi="Arial" w:cs="Arial"/>
      <w:color w:val="0000FF"/>
      <w:kern w:val="2"/>
      <w:sz w:val="16"/>
      <w:lang w:val="en-US" w:eastAsia="zh-CN" w:bidi="ar-SA"/>
    </w:rPr>
  </w:style>
  <w:style w:type="character" w:styleId="affc">
    <w:name w:val="footnote reference"/>
    <w:semiHidden/>
    <w:qFormat/>
    <w:rPr>
      <w:rFonts w:ascii="Arial" w:eastAsia="宋体" w:hAnsi="Arial" w:cs="Arial"/>
      <w:b/>
      <w:color w:val="0000FF"/>
      <w:kern w:val="2"/>
      <w:position w:val="6"/>
      <w:sz w:val="16"/>
      <w:lang w:val="en-US" w:eastAsia="zh-CN" w:bidi="ar-SA"/>
    </w:rPr>
  </w:style>
  <w:style w:type="character" w:customStyle="1" w:styleId="af4">
    <w:name w:val="批注框文本 字符"/>
    <w:basedOn w:val="a0"/>
    <w:link w:val="af3"/>
    <w:semiHidden/>
    <w:qFormat/>
    <w:rPr>
      <w:rFonts w:ascii="Tahoma" w:eastAsia="Batang" w:hAnsi="Tahoma" w:cs="Tahoma"/>
      <w:kern w:val="0"/>
      <w:sz w:val="16"/>
      <w:szCs w:val="16"/>
      <w:lang w:val="en-GB" w:eastAsia="en-US"/>
    </w:rPr>
  </w:style>
  <w:style w:type="character" w:customStyle="1" w:styleId="af8">
    <w:name w:val="页眉 字符"/>
    <w:basedOn w:val="a0"/>
    <w:link w:val="af7"/>
    <w:qFormat/>
    <w:rPr>
      <w:sz w:val="18"/>
      <w:szCs w:val="18"/>
    </w:rPr>
  </w:style>
  <w:style w:type="character" w:customStyle="1" w:styleId="af6">
    <w:name w:val="页脚 字符"/>
    <w:basedOn w:val="a0"/>
    <w:link w:val="af5"/>
    <w:uiPriority w:val="99"/>
    <w:qFormat/>
    <w:rPr>
      <w:sz w:val="18"/>
      <w:szCs w:val="18"/>
    </w:rPr>
  </w:style>
  <w:style w:type="character" w:customStyle="1" w:styleId="10">
    <w:name w:val="标题 1 字符"/>
    <w:basedOn w:val="a0"/>
    <w:link w:val="1"/>
    <w:uiPriority w:val="9"/>
    <w:qFormat/>
    <w:rPr>
      <w:rFonts w:ascii="Arial" w:eastAsia="Batang" w:hAnsi="Arial" w:cs="Times New Roman"/>
      <w:kern w:val="0"/>
      <w:sz w:val="36"/>
      <w:szCs w:val="20"/>
      <w:lang w:val="en-GB" w:eastAsia="en-US"/>
    </w:rPr>
  </w:style>
  <w:style w:type="character" w:customStyle="1" w:styleId="21">
    <w:name w:val="标题 2 字符"/>
    <w:basedOn w:val="a0"/>
    <w:link w:val="2"/>
    <w:uiPriority w:val="9"/>
    <w:qFormat/>
    <w:rPr>
      <w:rFonts w:ascii="Arial" w:eastAsia="宋体" w:hAnsi="Arial" w:cs="Times New Roman"/>
      <w:color w:val="0000FF"/>
      <w:sz w:val="32"/>
      <w:szCs w:val="20"/>
      <w:lang w:val="en-GB" w:eastAsia="en-US"/>
    </w:rPr>
  </w:style>
  <w:style w:type="character" w:customStyle="1" w:styleId="31">
    <w:name w:val="标题 3 字符"/>
    <w:basedOn w:val="a0"/>
    <w:link w:val="30"/>
    <w:qFormat/>
    <w:rPr>
      <w:rFonts w:ascii="Arial" w:eastAsia="宋体" w:hAnsi="Arial" w:cs="Times New Roman"/>
      <w:color w:val="0000FF"/>
      <w:sz w:val="28"/>
      <w:szCs w:val="20"/>
      <w:lang w:val="en-GB" w:eastAsia="en-US"/>
    </w:rPr>
  </w:style>
  <w:style w:type="character" w:customStyle="1" w:styleId="40">
    <w:name w:val="标题 4 字符"/>
    <w:basedOn w:val="a0"/>
    <w:link w:val="4"/>
    <w:uiPriority w:val="9"/>
    <w:qFormat/>
    <w:rPr>
      <w:rFonts w:ascii="Arial" w:eastAsia="宋体" w:hAnsi="Arial" w:cs="Times New Roman"/>
      <w:color w:val="0000FF"/>
      <w:sz w:val="24"/>
      <w:szCs w:val="20"/>
      <w:lang w:val="en-GB" w:eastAsia="en-US"/>
    </w:rPr>
  </w:style>
  <w:style w:type="character" w:customStyle="1" w:styleId="50">
    <w:name w:val="标题 5 字符"/>
    <w:basedOn w:val="a0"/>
    <w:link w:val="5"/>
    <w:uiPriority w:val="9"/>
    <w:qFormat/>
    <w:rPr>
      <w:rFonts w:ascii="Arial" w:eastAsia="宋体" w:hAnsi="Arial" w:cs="Times New Roman"/>
      <w:color w:val="0000FF"/>
      <w:sz w:val="22"/>
      <w:szCs w:val="20"/>
      <w:lang w:val="en-GB" w:eastAsia="en-US"/>
    </w:rPr>
  </w:style>
  <w:style w:type="character" w:customStyle="1" w:styleId="60">
    <w:name w:val="标题 6 字符"/>
    <w:basedOn w:val="a0"/>
    <w:link w:val="6"/>
    <w:uiPriority w:val="9"/>
    <w:qFormat/>
    <w:rPr>
      <w:rFonts w:ascii="Arial" w:eastAsia="宋体" w:hAnsi="Arial" w:cs="Times New Roman"/>
      <w:color w:val="0000FF"/>
      <w:sz w:val="20"/>
      <w:szCs w:val="20"/>
      <w:lang w:val="en-GB" w:eastAsia="en-US"/>
    </w:rPr>
  </w:style>
  <w:style w:type="character" w:customStyle="1" w:styleId="70">
    <w:name w:val="标题 7 字符"/>
    <w:basedOn w:val="a0"/>
    <w:link w:val="7"/>
    <w:uiPriority w:val="9"/>
    <w:qFormat/>
    <w:rPr>
      <w:rFonts w:ascii="Arial" w:eastAsia="宋体" w:hAnsi="Arial" w:cs="Times New Roman"/>
      <w:color w:val="0000FF"/>
      <w:sz w:val="20"/>
      <w:szCs w:val="20"/>
      <w:lang w:val="en-GB" w:eastAsia="en-US"/>
    </w:rPr>
  </w:style>
  <w:style w:type="character" w:customStyle="1" w:styleId="80">
    <w:name w:val="标题 8 字符"/>
    <w:basedOn w:val="a0"/>
    <w:link w:val="8"/>
    <w:uiPriority w:val="9"/>
    <w:qFormat/>
    <w:rPr>
      <w:rFonts w:ascii="Arial" w:eastAsia="Batang" w:hAnsi="Arial" w:cs="Times New Roman"/>
      <w:kern w:val="0"/>
      <w:sz w:val="36"/>
      <w:szCs w:val="20"/>
      <w:lang w:val="en-GB" w:eastAsia="en-US"/>
    </w:rPr>
  </w:style>
  <w:style w:type="character" w:customStyle="1" w:styleId="90">
    <w:name w:val="标题 9 字符"/>
    <w:basedOn w:val="a0"/>
    <w:link w:val="9"/>
    <w:uiPriority w:val="9"/>
    <w:qFormat/>
    <w:rPr>
      <w:rFonts w:ascii="Arial" w:eastAsia="Batang" w:hAnsi="Arial" w:cs="Times New Roman"/>
      <w:kern w:val="0"/>
      <w:sz w:val="36"/>
      <w:szCs w:val="20"/>
      <w:lang w:val="en-GB" w:eastAsia="en-US"/>
    </w:rPr>
  </w:style>
  <w:style w:type="paragraph" w:customStyle="1" w:styleId="ZT">
    <w:name w:val="ZT"/>
    <w:qFormat/>
    <w:pPr>
      <w:framePr w:wrap="notBeside" w:hAnchor="margin" w:yAlign="center"/>
      <w:widowControl w:val="0"/>
      <w:spacing w:after="180" w:line="240" w:lineRule="atLeast"/>
      <w:jc w:val="right"/>
    </w:pPr>
    <w:rPr>
      <w:rFonts w:ascii="Arial" w:eastAsia="Batang" w:hAnsi="Arial" w:cs="Times New Roman"/>
      <w:b/>
      <w:sz w:val="34"/>
      <w:lang w:val="en-GB"/>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cs="Times New Roman"/>
      <w:lang w:val="en-GB"/>
    </w:rPr>
  </w:style>
  <w:style w:type="paragraph" w:customStyle="1" w:styleId="TT">
    <w:name w:val="TT"/>
    <w:basedOn w:val="1"/>
    <w:next w:val="a"/>
    <w:qFormat/>
    <w:pPr>
      <w:outlineLvl w:val="9"/>
    </w:pPr>
  </w:style>
  <w:style w:type="character" w:customStyle="1" w:styleId="afc">
    <w:name w:val="脚注文本 字符"/>
    <w:basedOn w:val="a0"/>
    <w:link w:val="afb"/>
    <w:semiHidden/>
    <w:qFormat/>
    <w:rPr>
      <w:rFonts w:ascii="Times New Roman" w:eastAsia="Batang"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O">
    <w:name w:val="NO"/>
    <w:basedOn w:val="a"/>
    <w:link w:val="NOChar"/>
    <w:qFormat/>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customStyle="1" w:styleId="EX">
    <w:name w:val="EX"/>
    <w:basedOn w:val="a"/>
    <w:qFormat/>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a"/>
    <w:qFormat/>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pPr>
      <w:keepNext/>
      <w:keepLines/>
      <w:spacing w:after="180" w:line="180" w:lineRule="exact"/>
    </w:pPr>
    <w:rPr>
      <w:rFonts w:ascii="MS LineDraw" w:eastAsia="Batang" w:hAnsi="MS LineDraw" w:cs="Times New Roman"/>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line="276" w:lineRule="auto"/>
      <w:jc w:val="left"/>
    </w:pPr>
    <w:rPr>
      <w:rFonts w:ascii="Times New Roman" w:eastAsia="Batang" w:hAnsi="Times New Roman" w:cs="Times New Roman"/>
      <w:kern w:val="0"/>
      <w:sz w:val="20"/>
      <w:szCs w:val="20"/>
      <w:lang w:val="en-GB" w:eastAsia="en-US"/>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color w:val="0000FF"/>
      <w:kern w:val="2"/>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cs="Times New Roman"/>
      <w:i/>
      <w:lang w:val="en-GB"/>
    </w:rPr>
  </w:style>
  <w:style w:type="paragraph" w:customStyle="1" w:styleId="ZD">
    <w:name w:val="ZD"/>
    <w:qFormat/>
    <w:pPr>
      <w:framePr w:wrap="notBeside" w:vAnchor="page" w:hAnchor="margin" w:y="15764"/>
      <w:widowControl w:val="0"/>
      <w:spacing w:after="180" w:line="276" w:lineRule="auto"/>
    </w:pPr>
    <w:rPr>
      <w:rFonts w:ascii="Arial" w:eastAsia="Batang"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cs="Times New Roman"/>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cs="Times New Roman"/>
      <w:lang w:val="en-GB"/>
    </w:rPr>
  </w:style>
  <w:style w:type="paragraph" w:customStyle="1" w:styleId="tdoc-header">
    <w:name w:val="tdoc-header"/>
    <w:qFormat/>
    <w:pPr>
      <w:spacing w:after="180" w:line="276" w:lineRule="auto"/>
    </w:pPr>
    <w:rPr>
      <w:rFonts w:ascii="Arial" w:eastAsia="Batang" w:hAnsi="Arial" w:cs="Times New Roman"/>
      <w:sz w:val="24"/>
      <w:lang w:val="en-GB"/>
    </w:rPr>
  </w:style>
  <w:style w:type="character" w:customStyle="1" w:styleId="ac">
    <w:name w:val="批注文字 字符"/>
    <w:basedOn w:val="a0"/>
    <w:link w:val="ab"/>
    <w:uiPriority w:val="99"/>
    <w:qFormat/>
    <w:rPr>
      <w:rFonts w:ascii="Times New Roman" w:eastAsia="Batang" w:hAnsi="Times New Roman" w:cs="Times New Roman"/>
      <w:kern w:val="0"/>
      <w:sz w:val="20"/>
      <w:szCs w:val="20"/>
      <w:lang w:val="en-GB" w:eastAsia="en-US"/>
    </w:rPr>
  </w:style>
  <w:style w:type="character" w:customStyle="1" w:styleId="35">
    <w:name w:val="正文文本 3 字符"/>
    <w:basedOn w:val="a0"/>
    <w:link w:val="34"/>
    <w:qFormat/>
    <w:rPr>
      <w:rFonts w:ascii="Arial" w:eastAsia="Batang" w:hAnsi="Arial" w:cs="Times New Roman"/>
      <w:color w:val="000000"/>
      <w:kern w:val="0"/>
      <w:sz w:val="20"/>
      <w:szCs w:val="20"/>
      <w:lang w:val="en-GB" w:eastAsia="en-US"/>
    </w:rPr>
  </w:style>
  <w:style w:type="character" w:customStyle="1" w:styleId="aff2">
    <w:name w:val="批注主题 字符"/>
    <w:basedOn w:val="ac"/>
    <w:link w:val="aff1"/>
    <w:semiHidden/>
    <w:qFormat/>
    <w:rPr>
      <w:rFonts w:ascii="Times New Roman" w:eastAsia="Batang" w:hAnsi="Times New Roman" w:cs="Times New Roman"/>
      <w:b/>
      <w:bCs/>
      <w:kern w:val="0"/>
      <w:sz w:val="20"/>
      <w:szCs w:val="20"/>
      <w:lang w:val="en-GB" w:eastAsia="en-US"/>
    </w:rPr>
  </w:style>
  <w:style w:type="paragraph" w:customStyle="1" w:styleId="Text1">
    <w:name w:val="Text 1"/>
    <w:basedOn w:val="a"/>
    <w:qFormat/>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sz w:val="20"/>
      <w:szCs w:val="20"/>
      <w:lang w:val="en-GB" w:eastAsia="en-US"/>
    </w:rPr>
  </w:style>
  <w:style w:type="character" w:customStyle="1" w:styleId="NOChar">
    <w:name w:val="NO Char"/>
    <w:link w:val="NO"/>
    <w:qFormat/>
    <w:rPr>
      <w:rFonts w:ascii="Arial" w:eastAsia="Batang" w:hAnsi="Arial" w:cs="Arial"/>
      <w:color w:val="0000FF"/>
      <w:sz w:val="20"/>
      <w:szCs w:val="20"/>
      <w:lang w:val="en-GB" w:eastAsia="en-US"/>
    </w:rPr>
  </w:style>
  <w:style w:type="character" w:customStyle="1" w:styleId="a4">
    <w:name w:val="列表 字符"/>
    <w:link w:val="a3"/>
    <w:qFormat/>
    <w:rPr>
      <w:rFonts w:ascii="Arial" w:eastAsia="Batang" w:hAnsi="Arial" w:cs="Arial"/>
      <w:color w:val="0000FF"/>
      <w:sz w:val="20"/>
      <w:szCs w:val="20"/>
      <w:lang w:val="en-GB" w:eastAsia="en-US"/>
    </w:rPr>
  </w:style>
  <w:style w:type="character" w:customStyle="1" w:styleId="23">
    <w:name w:val="列表 2 字符"/>
    <w:basedOn w:val="a4"/>
    <w:link w:val="22"/>
    <w:qFormat/>
    <w:rPr>
      <w:rFonts w:ascii="Arial" w:eastAsia="Batang" w:hAnsi="Arial" w:cs="Arial"/>
      <w:color w:val="0000FF"/>
      <w:sz w:val="20"/>
      <w:szCs w:val="20"/>
      <w:lang w:val="en-GB" w:eastAsia="en-US"/>
    </w:rPr>
  </w:style>
  <w:style w:type="character" w:customStyle="1" w:styleId="B2Char">
    <w:name w:val="B2 Char"/>
    <w:basedOn w:val="23"/>
    <w:link w:val="B2"/>
    <w:qFormat/>
    <w:rPr>
      <w:rFonts w:ascii="Arial" w:eastAsia="Batang" w:hAnsi="Arial" w:cs="Arial"/>
      <w:color w:val="0000FF"/>
      <w:sz w:val="20"/>
      <w:szCs w:val="20"/>
      <w:lang w:val="en-GB" w:eastAsia="en-US"/>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qFormat/>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customStyle="1" w:styleId="ZchnZchn">
    <w:name w:val="Zchn Zchn"/>
    <w:semiHidden/>
    <w:qFormat/>
    <w:pPr>
      <w:keepNext/>
      <w:numPr>
        <w:numId w:val="4"/>
      </w:numPr>
      <w:autoSpaceDE w:val="0"/>
      <w:autoSpaceDN w:val="0"/>
      <w:adjustRightInd w:val="0"/>
      <w:spacing w:before="60" w:after="60" w:line="276" w:lineRule="auto"/>
      <w:jc w:val="both"/>
    </w:pPr>
    <w:rPr>
      <w:rFonts w:ascii="Arial" w:eastAsia="宋体" w:hAnsi="Arial" w:cs="Arial"/>
      <w:color w:val="0000FF"/>
      <w:kern w:val="2"/>
      <w:lang w:eastAsia="zh-CN"/>
    </w:rPr>
  </w:style>
  <w:style w:type="character" w:customStyle="1" w:styleId="aa">
    <w:name w:val="文档结构图 字符"/>
    <w:basedOn w:val="a0"/>
    <w:link w:val="a9"/>
    <w:semiHidden/>
    <w:qFormat/>
    <w:rPr>
      <w:rFonts w:ascii="Tahoma" w:eastAsia="Batang" w:hAnsi="Tahoma" w:cs="Tahoma"/>
      <w:kern w:val="0"/>
      <w:sz w:val="20"/>
      <w:szCs w:val="20"/>
      <w:shd w:val="clear" w:color="auto" w:fill="000080"/>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qFormat/>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character" w:customStyle="1" w:styleId="ae">
    <w:name w:val="正文文本 字符"/>
    <w:basedOn w:val="a0"/>
    <w:link w:val="ad"/>
    <w:qFormat/>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qFormat/>
    <w:rPr>
      <w:rFonts w:ascii="Arial" w:eastAsia="Batang" w:hAnsi="Arial" w:cs="Arial"/>
      <w:color w:val="FF0000"/>
      <w:sz w:val="20"/>
      <w:szCs w:val="20"/>
      <w:lang w:val="en-GB" w:eastAsia="en-US"/>
    </w:rPr>
  </w:style>
  <w:style w:type="character" w:customStyle="1" w:styleId="TALCharCharChar">
    <w:name w:val="TAL Char Char Char"/>
    <w:link w:val="TALCharChar"/>
    <w:qFormat/>
    <w:rPr>
      <w:rFonts w:ascii="Arial" w:eastAsia="宋体" w:hAnsi="Arial" w:cs="Arial"/>
      <w:color w:val="0000FF"/>
      <w:sz w:val="18"/>
      <w:szCs w:val="20"/>
      <w:lang w:val="en-GB" w:eastAsia="en-US"/>
    </w:rPr>
  </w:style>
  <w:style w:type="character" w:customStyle="1" w:styleId="B1Char1">
    <w:name w:val="B1 Char1"/>
    <w:link w:val="B1"/>
    <w:qFormat/>
    <w:rPr>
      <w:rFonts w:ascii="Arial" w:eastAsia="Batang" w:hAnsi="Arial" w:cs="Arial"/>
      <w:color w:val="0000FF"/>
      <w:sz w:val="20"/>
      <w:szCs w:val="20"/>
      <w:lang w:val="en-GB" w:eastAsia="en-US"/>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sz w:val="20"/>
      <w:szCs w:val="20"/>
      <w:lang w:val="en-GB" w:eastAsia="en-US"/>
    </w:rPr>
  </w:style>
  <w:style w:type="character" w:customStyle="1" w:styleId="TALCar">
    <w:name w:val="TAL Car"/>
    <w:link w:val="TAL"/>
    <w:qFormat/>
    <w:rPr>
      <w:rFonts w:ascii="Arial" w:eastAsia="Batang" w:hAnsi="Arial" w:cs="Arial"/>
      <w:color w:val="0000FF"/>
      <w:sz w:val="18"/>
      <w:szCs w:val="20"/>
      <w:lang w:val="en-GB" w:eastAsia="en-US"/>
    </w:rPr>
  </w:style>
  <w:style w:type="character" w:customStyle="1" w:styleId="PLChar">
    <w:name w:val="PL Char"/>
    <w:link w:val="PL"/>
    <w:qFormat/>
    <w:rPr>
      <w:rFonts w:ascii="Courier New" w:eastAsia="宋体" w:hAnsi="Courier New" w:cs="Arial"/>
      <w:color w:val="0000FF"/>
      <w:sz w:val="16"/>
      <w:szCs w:val="20"/>
      <w:lang w:val="en-GB" w:eastAsia="en-US"/>
    </w:rPr>
  </w:style>
  <w:style w:type="character" w:customStyle="1" w:styleId="THChar">
    <w:name w:val="TH Char"/>
    <w:link w:val="TH"/>
    <w:qFormat/>
    <w:rPr>
      <w:rFonts w:ascii="Arial" w:eastAsia="Batang" w:hAnsi="Arial" w:cs="Arial"/>
      <w:b/>
      <w:color w:val="0000FF"/>
      <w:sz w:val="20"/>
      <w:szCs w:val="20"/>
      <w:lang w:val="en-GB" w:eastAsia="en-US"/>
    </w:rPr>
  </w:style>
  <w:style w:type="character" w:customStyle="1" w:styleId="TFChar">
    <w:name w:val="TF Char"/>
    <w:link w:val="TF"/>
    <w:qFormat/>
    <w:rPr>
      <w:rFonts w:ascii="Arial" w:eastAsia="Batang" w:hAnsi="Arial" w:cs="Arial"/>
      <w:b/>
      <w:color w:val="0000FF"/>
      <w:sz w:val="20"/>
      <w:szCs w:val="20"/>
      <w:lang w:val="en-GB" w:eastAsia="en-US"/>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lang w:eastAsia="zh-CN"/>
    </w:rPr>
  </w:style>
  <w:style w:type="paragraph" w:customStyle="1" w:styleId="13">
    <w:name w:val="수정1"/>
    <w:hidden/>
    <w:uiPriority w:val="99"/>
    <w:semiHidden/>
    <w:qFormat/>
    <w:pPr>
      <w:spacing w:after="180" w:line="276" w:lineRule="auto"/>
    </w:pPr>
    <w:rPr>
      <w:rFonts w:ascii="Times New Roman" w:eastAsia="Batang" w:hAnsi="Times New Roman" w:cs="Times New Roman"/>
      <w:lang w:val="en-GB"/>
    </w:rPr>
  </w:style>
  <w:style w:type="character" w:customStyle="1" w:styleId="af2">
    <w:name w:val="尾注文本 字符"/>
    <w:basedOn w:val="a0"/>
    <w:link w:val="af1"/>
    <w:qFormat/>
    <w:rPr>
      <w:rFonts w:ascii="Times New Roman" w:eastAsia="宋体" w:hAnsi="Times New Roman" w:cs="Arial"/>
      <w:color w:val="0000FF"/>
      <w:sz w:val="20"/>
      <w:szCs w:val="20"/>
      <w:lang w:val="en-GB" w:eastAsia="en-US"/>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qFormat/>
    <w:rPr>
      <w:rFonts w:ascii="Arial" w:eastAsia="MS Mincho" w:hAnsi="Arial" w:cs="Arial"/>
      <w:color w:val="0000FF"/>
      <w:sz w:val="20"/>
      <w:szCs w:val="24"/>
      <w:lang w:val="en-GB" w:eastAsia="en-GB"/>
    </w:rPr>
  </w:style>
  <w:style w:type="paragraph" w:customStyle="1" w:styleId="cleanCharCharCharCharChar">
    <w:name w:val="clean Char Char Char Char Char"/>
    <w:qFormat/>
    <w:pPr>
      <w:widowControl w:val="0"/>
      <w:spacing w:after="180" w:line="300" w:lineRule="auto"/>
      <w:ind w:firstLineChars="200" w:firstLine="480"/>
      <w:jc w:val="both"/>
    </w:pPr>
    <w:rPr>
      <w:rFonts w:ascii="Times New Roman" w:eastAsia="仿宋_GB2312" w:hAnsi="Times New Roman" w:cs="Times New Roman"/>
      <w:kern w:val="2"/>
      <w:sz w:val="24"/>
      <w:szCs w:val="24"/>
      <w:lang w:eastAsia="zh-CN"/>
    </w:rPr>
  </w:style>
  <w:style w:type="paragraph" w:styleId="affd">
    <w:name w:val="List Paragraph"/>
    <w:basedOn w:val="a"/>
    <w:link w:val="affe"/>
    <w:uiPriority w:val="34"/>
    <w:qFormat/>
    <w:pPr>
      <w:widowControl/>
      <w:spacing w:line="276" w:lineRule="auto"/>
      <w:ind w:left="720"/>
      <w:jc w:val="left"/>
    </w:pPr>
    <w:rPr>
      <w:rFonts w:ascii="Calibri" w:eastAsia="Malgun Gothic" w:hAnsi="Calibri" w:cs="Times New Roman"/>
      <w:kern w:val="0"/>
      <w:sz w:val="22"/>
    </w:rPr>
  </w:style>
  <w:style w:type="paragraph" w:customStyle="1" w:styleId="2a">
    <w:name w:val="스타일 스타일 양쪽 + 첫 줄:  2 글자"/>
    <w:basedOn w:val="a"/>
    <w:link w:val="2Char0"/>
    <w:qFormat/>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a"/>
    <w:qFormat/>
    <w:rPr>
      <w:rFonts w:ascii="Times New Roman" w:eastAsia="Malgun Gothic" w:hAnsi="Times New Roman" w:cs="Times New Roman"/>
      <w:kern w:val="0"/>
      <w:sz w:val="20"/>
      <w:szCs w:val="20"/>
      <w:lang w:val="en-GB" w:eastAsia="en-US"/>
    </w:rPr>
  </w:style>
  <w:style w:type="character" w:customStyle="1" w:styleId="a8">
    <w:name w:val="题注 字符"/>
    <w:link w:val="a7"/>
    <w:uiPriority w:val="99"/>
    <w:qFormat/>
    <w:rPr>
      <w:rFonts w:ascii="Times New Roman" w:eastAsia="宋体"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pPr>
      <w:widowControl/>
      <w:numPr>
        <w:numId w:val="5"/>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afff">
    <w:name w:val="表格文字"/>
    <w:basedOn w:val="a"/>
    <w:qFormat/>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fff0">
    <w:name w:val="表格标题行"/>
    <w:basedOn w:val="a"/>
    <w:qFormat/>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a"/>
    <w:link w:val="Bullet-3Char"/>
    <w:qFormat/>
    <w:pPr>
      <w:widowControl/>
      <w:numPr>
        <w:ilvl w:val="2"/>
        <w:numId w:val="6"/>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qFormat/>
    <w:rPr>
      <w:rFonts w:ascii="Book Antiqua" w:eastAsia="Malgun Gothic" w:hAnsi="Book Antiqua" w:cs="Times New Roman"/>
      <w:kern w:val="0"/>
      <w:sz w:val="20"/>
      <w:szCs w:val="20"/>
      <w:lang w:val="en-GB" w:eastAsia="en-US"/>
    </w:rPr>
  </w:style>
  <w:style w:type="paragraph" w:customStyle="1" w:styleId="Bullet2">
    <w:name w:val="Bullet 2"/>
    <w:basedOn w:val="a"/>
    <w:qFormat/>
    <w:pPr>
      <w:widowControl/>
      <w:numPr>
        <w:ilvl w:val="5"/>
        <w:numId w:val="6"/>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link w:val="bulletlevel2Char"/>
    <w:qFormat/>
    <w:pPr>
      <w:numPr>
        <w:ilvl w:val="1"/>
      </w:numPr>
    </w:pPr>
    <w:rPr>
      <w:lang w:val="en-AU"/>
    </w:rPr>
  </w:style>
  <w:style w:type="character" w:customStyle="1" w:styleId="bulletlevel2Char">
    <w:name w:val="bullet level 2 Char"/>
    <w:link w:val="bulletlevel2"/>
    <w:qFormat/>
    <w:rPr>
      <w:rFonts w:ascii="Book Antiqua" w:eastAsia="Malgun Gothic" w:hAnsi="Book Antiqua" w:cs="Times New Roman"/>
      <w:kern w:val="0"/>
      <w:sz w:val="20"/>
      <w:szCs w:val="20"/>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qFormat/>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affe">
    <w:name w:val="列表段落 字符"/>
    <w:link w:val="affd"/>
    <w:uiPriority w:val="34"/>
    <w:qFormat/>
    <w:locked/>
    <w:rPr>
      <w:rFonts w:ascii="Calibri" w:eastAsia="Malgun Gothic" w:hAnsi="Calibri" w:cs="Times New Roman"/>
      <w:kern w:val="0"/>
      <w:sz w:val="22"/>
    </w:rPr>
  </w:style>
  <w:style w:type="paragraph" w:customStyle="1" w:styleId="reference">
    <w:name w:val="reference"/>
    <w:basedOn w:val="a"/>
    <w:qFormat/>
    <w:pPr>
      <w:numPr>
        <w:numId w:val="7"/>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Pr>
      <w:rFonts w:ascii="Times New Roman" w:eastAsia="宋体" w:hAnsi="Times New Roman" w:cs="Times New Roman"/>
      <w:kern w:val="0"/>
      <w:sz w:val="24"/>
      <w:szCs w:val="20"/>
      <w:lang w:val="en-GB" w:eastAsia="en-US"/>
    </w:rPr>
  </w:style>
  <w:style w:type="paragraph" w:styleId="afff1">
    <w:name w:val="No Spacing"/>
    <w:uiPriority w:val="1"/>
    <w:qFormat/>
    <w:rPr>
      <w:rFonts w:ascii="Times New Roman" w:eastAsia="Batang" w:hAnsi="Times New Roman" w:cs="Times New Roman"/>
      <w:lang w:val="en-GB"/>
    </w:rPr>
  </w:style>
  <w:style w:type="character" w:customStyle="1" w:styleId="aff0">
    <w:name w:val="标题 字符"/>
    <w:basedOn w:val="a0"/>
    <w:link w:val="aff"/>
    <w:qFormat/>
    <w:rPr>
      <w:rFonts w:ascii="Malgun Gothic" w:eastAsia="Dotum" w:hAnsi="Malgun Gothic" w:cs="Times New Roman"/>
      <w:b/>
      <w:bCs/>
      <w:kern w:val="0"/>
      <w:sz w:val="32"/>
      <w:szCs w:val="32"/>
      <w:lang w:val="en-GB" w:eastAsia="en-US"/>
    </w:rPr>
  </w:style>
  <w:style w:type="character" w:customStyle="1" w:styleId="afa">
    <w:name w:val="副标题 字符"/>
    <w:basedOn w:val="a0"/>
    <w:link w:val="af9"/>
    <w:qFormat/>
    <w:rPr>
      <w:rFonts w:ascii="Malgun Gothic" w:eastAsia="Dotum" w:hAnsi="Malgun Gothic" w:cs="Times New Roman"/>
      <w:i/>
      <w:iCs/>
      <w:kern w:val="0"/>
      <w:sz w:val="24"/>
      <w:szCs w:val="24"/>
      <w:lang w:val="en-GB" w:eastAsia="en-US"/>
    </w:rPr>
  </w:style>
  <w:style w:type="character" w:customStyle="1" w:styleId="TACChar">
    <w:name w:val="TAC Char"/>
    <w:link w:val="TAC"/>
    <w:qFormat/>
    <w:locked/>
    <w:rPr>
      <w:rFonts w:ascii="Arial" w:eastAsia="Batang" w:hAnsi="Arial" w:cs="Arial"/>
      <w:color w:val="0000FF"/>
      <w:sz w:val="18"/>
      <w:szCs w:val="20"/>
      <w:lang w:val="en-GB" w:eastAsia="en-US"/>
    </w:rPr>
  </w:style>
  <w:style w:type="character" w:customStyle="1" w:styleId="TAHCar">
    <w:name w:val="TAH Car"/>
    <w:link w:val="TAH"/>
    <w:qFormat/>
    <w:rPr>
      <w:rFonts w:ascii="Arial" w:eastAsia="Batang" w:hAnsi="Arial" w:cs="Arial"/>
      <w:b/>
      <w:color w:val="0000FF"/>
      <w:sz w:val="18"/>
      <w:szCs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a"/>
    <w:qFormat/>
    <w:pPr>
      <w:widowControl/>
      <w:ind w:left="840"/>
      <w:jc w:val="left"/>
    </w:pPr>
    <w:rPr>
      <w:rFonts w:ascii="Times" w:eastAsia="Calibri" w:hAnsi="Times" w:cs="Times"/>
      <w:kern w:val="0"/>
      <w:sz w:val="20"/>
      <w:szCs w:val="20"/>
      <w:lang w:eastAsia="en-US"/>
    </w:rPr>
  </w:style>
  <w:style w:type="paragraph" w:customStyle="1" w:styleId="xmsonormal">
    <w:name w:val="x_msonormal"/>
    <w:basedOn w:val="a"/>
    <w:qFormat/>
    <w:pPr>
      <w:widowControl/>
      <w:jc w:val="left"/>
    </w:pPr>
    <w:rPr>
      <w:rFonts w:ascii="Calibri" w:eastAsia="Calibri" w:hAnsi="Calibri" w:cs="Calibri"/>
      <w:kern w:val="0"/>
      <w:sz w:val="22"/>
      <w:lang w:eastAsia="en-US"/>
    </w:rPr>
  </w:style>
  <w:style w:type="character" w:customStyle="1" w:styleId="B1Zchn">
    <w:name w:val="B1 Zchn"/>
    <w:qFormat/>
    <w:rPr>
      <w:lang w:eastAsia="en-US"/>
    </w:rPr>
  </w:style>
  <w:style w:type="paragraph" w:customStyle="1" w:styleId="textintend1">
    <w:name w:val="text intend 1"/>
    <w:basedOn w:val="Text"/>
    <w:qFormat/>
    <w:pPr>
      <w:numPr>
        <w:numId w:val="8"/>
      </w:numPr>
      <w:overflowPunct w:val="0"/>
      <w:autoSpaceDE w:val="0"/>
      <w:autoSpaceDN w:val="0"/>
      <w:adjustRightInd w:val="0"/>
      <w:spacing w:line="240" w:lineRule="auto"/>
      <w:jc w:val="both"/>
      <w:textAlignment w:val="baseline"/>
    </w:pPr>
    <w:rPr>
      <w:rFonts w:eastAsia="MS Mincho"/>
      <w:sz w:val="24"/>
      <w:lang w:val="en-US"/>
    </w:rPr>
  </w:style>
  <w:style w:type="character" w:styleId="afff2">
    <w:name w:val="Placeholder Text"/>
    <w:basedOn w:val="a0"/>
    <w:uiPriority w:val="99"/>
    <w:semiHidden/>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a"/>
    <w:uiPriority w:val="99"/>
    <w:qFormat/>
    <w:pPr>
      <w:widowControl/>
      <w:spacing w:before="100" w:beforeAutospacing="1" w:after="100" w:afterAutospacing="1"/>
      <w:jc w:val="left"/>
    </w:pPr>
    <w:rPr>
      <w:rFonts w:ascii="Calibri" w:eastAsia="宋体" w:hAnsi="Calibri" w:cs="Calibri"/>
      <w:kern w:val="0"/>
      <w:sz w:val="22"/>
    </w:rPr>
  </w:style>
  <w:style w:type="paragraph" w:customStyle="1" w:styleId="xxmsonormal">
    <w:name w:val="xxmsonormal"/>
    <w:basedOn w:val="a"/>
    <w:uiPriority w:val="99"/>
    <w:qFormat/>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a0"/>
    <w:qFormat/>
  </w:style>
  <w:style w:type="character" w:customStyle="1" w:styleId="apple-converted-space">
    <w:name w:val="apple-converted-space"/>
    <w:basedOn w:val="a0"/>
    <w:qFormat/>
  </w:style>
  <w:style w:type="paragraph" w:customStyle="1" w:styleId="listparagraph">
    <w:name w:val="listparagraph"/>
    <w:basedOn w:val="a"/>
    <w:qFormat/>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character" w:customStyle="1" w:styleId="af0">
    <w:name w:val="正文文本缩进 字符"/>
    <w:basedOn w:val="a0"/>
    <w:link w:val="af"/>
    <w:qFormat/>
    <w:rPr>
      <w:rFonts w:ascii="Times New Roman" w:eastAsia="楷体_GB2312" w:hAnsi="Times New Roman" w:cs="Times New Roman"/>
      <w:kern w:val="0"/>
      <w:sz w:val="24"/>
      <w:szCs w:val="20"/>
      <w:lang w:eastAsia="en-US"/>
    </w:rPr>
  </w:style>
  <w:style w:type="character" w:customStyle="1" w:styleId="28">
    <w:name w:val="正文文本 2 字符"/>
    <w:basedOn w:val="a0"/>
    <w:link w:val="27"/>
    <w:qFormat/>
    <w:rPr>
      <w:rFonts w:ascii="Arial" w:eastAsia="宋体" w:hAnsi="Arial" w:cs="Times New Roman"/>
      <w:kern w:val="0"/>
      <w:sz w:val="22"/>
      <w:szCs w:val="20"/>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a"/>
    <w:link w:val="textChar"/>
    <w:qFormat/>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a"/>
    <w:next w:val="a"/>
    <w:qFormat/>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a"/>
    <w:qFormat/>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a"/>
    <w:qFormat/>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a"/>
    <w:qFormat/>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4">
    <w:name w:val="修订1"/>
    <w:hidden/>
    <w:uiPriority w:val="99"/>
    <w:semiHidden/>
    <w:qFormat/>
    <w:rPr>
      <w:rFonts w:ascii="Times New Roman" w:eastAsia="宋体" w:hAnsi="Times New Roman" w:cs="Times New Roman"/>
      <w:lang w:val="en-GB"/>
    </w:rPr>
  </w:style>
  <w:style w:type="paragraph" w:customStyle="1" w:styleId="Tabletext">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a"/>
    <w:next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a"/>
    <w:qFormat/>
    <w:pPr>
      <w:widowControl/>
      <w:tabs>
        <w:tab w:val="left" w:pos="360"/>
      </w:tabs>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a1"/>
    <w:uiPriority w:val="49"/>
    <w:qFormat/>
    <w:rPr>
      <w:rFonts w:ascii="Times New Roman" w:eastAsia="Malgun Gothic" w:hAnsi="Times New Roman" w:cs="Times New Roman"/>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Pr>
      <w:rFonts w:ascii="Times New Roman" w:eastAsia="MS Mincho" w:hAnsi="Times New Roman" w:cs="Times New Roman"/>
      <w:i/>
      <w:kern w:val="0"/>
      <w:sz w:val="20"/>
      <w:szCs w:val="20"/>
      <w:lang w:eastAsia="ja-JP"/>
    </w:rPr>
  </w:style>
  <w:style w:type="character" w:customStyle="1" w:styleId="15">
    <w:name w:val="明显强调1"/>
    <w:basedOn w:val="a0"/>
    <w:uiPriority w:val="21"/>
    <w:qFormat/>
    <w:rPr>
      <w:i/>
      <w:iCs/>
      <w:color w:val="5B9BD5"/>
    </w:rPr>
  </w:style>
  <w:style w:type="character" w:customStyle="1" w:styleId="16">
    <w:name w:val="不明显强调1"/>
    <w:basedOn w:val="a0"/>
    <w:uiPriority w:val="19"/>
    <w:qFormat/>
    <w:rPr>
      <w:i/>
      <w:iCs/>
      <w:color w:val="404040"/>
    </w:rPr>
  </w:style>
  <w:style w:type="paragraph" w:customStyle="1" w:styleId="Figure">
    <w:name w:val="Figure"/>
    <w:basedOn w:val="a"/>
    <w:link w:val="FigureChar"/>
    <w:qFormat/>
    <w:pPr>
      <w:widowControl/>
      <w:numPr>
        <w:numId w:val="10"/>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pPr>
      <w:numPr>
        <w:numId w:val="11"/>
      </w:numPr>
    </w:pPr>
  </w:style>
  <w:style w:type="character" w:customStyle="1" w:styleId="FigureChar">
    <w:name w:val="Figure Char"/>
    <w:basedOn w:val="a0"/>
    <w:link w:val="Figure"/>
    <w:qFormat/>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Pr>
      <w:rFonts w:ascii="Times New Roman" w:eastAsia="MS Mincho" w:hAnsi="Times New Roman" w:cs="Times New Roman"/>
      <w:i/>
      <w:kern w:val="0"/>
      <w:sz w:val="20"/>
      <w:szCs w:val="20"/>
      <w:lang w:eastAsia="ja-JP"/>
    </w:rPr>
  </w:style>
  <w:style w:type="table" w:customStyle="1" w:styleId="TableGrid1">
    <w:name w:val="Table Grid1"/>
    <w:basedOn w:val="a1"/>
    <w:qFormat/>
    <w:rPr>
      <w:rFonts w:ascii="Times New Roman" w:eastAsia="CG Times (W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ascii="Times New Roman" w:eastAsia="CG Times (WN)" w:hAnsi="Times New Roman" w:cs="Times New Roman"/>
    </w:rPr>
    <w:tblPr/>
  </w:style>
  <w:style w:type="character" w:customStyle="1" w:styleId="SubtleEmphasis1">
    <w:name w:val="Subtle Emphasis1"/>
    <w:basedOn w:val="a0"/>
    <w:uiPriority w:val="19"/>
    <w:qFormat/>
    <w:rPr>
      <w:i/>
      <w:iCs/>
      <w:color w:val="404040"/>
    </w:rPr>
  </w:style>
  <w:style w:type="character" w:customStyle="1" w:styleId="IntenseEmphasis1">
    <w:name w:val="Intense Emphasis1"/>
    <w:basedOn w:val="a0"/>
    <w:uiPriority w:val="21"/>
    <w:qFormat/>
    <w:rPr>
      <w:i/>
      <w:iCs/>
      <w:color w:val="5B9BD5"/>
    </w:rPr>
  </w:style>
  <w:style w:type="character" w:customStyle="1" w:styleId="SubtleReference1">
    <w:name w:val="Subtle Reference1"/>
    <w:basedOn w:val="a0"/>
    <w:uiPriority w:val="31"/>
    <w:qFormat/>
    <w:rPr>
      <w:smallCaps/>
      <w:color w:val="595959"/>
    </w:rPr>
  </w:style>
  <w:style w:type="character" w:customStyle="1" w:styleId="BookTitle1">
    <w:name w:val="Book Title1"/>
    <w:basedOn w:val="a0"/>
    <w:uiPriority w:val="33"/>
    <w:qFormat/>
    <w:rPr>
      <w:b/>
      <w:bCs/>
      <w:i/>
      <w:iCs/>
      <w:spacing w:val="5"/>
    </w:rPr>
  </w:style>
  <w:style w:type="paragraph" w:customStyle="1" w:styleId="17">
    <w:name w:val="正文1"/>
    <w:qFormat/>
    <w:pPr>
      <w:overflowPunct w:val="0"/>
      <w:autoSpaceDE w:val="0"/>
      <w:autoSpaceDN w:val="0"/>
      <w:adjustRightInd w:val="0"/>
      <w:spacing w:before="100" w:beforeAutospacing="1" w:after="180"/>
      <w:textAlignment w:val="baseline"/>
    </w:pPr>
    <w:rPr>
      <w:rFonts w:ascii="Times New Roman" w:eastAsia="宋体" w:hAnsi="Times New Roman" w:cs="Times New Roman"/>
      <w:sz w:val="24"/>
      <w:szCs w:val="24"/>
      <w:lang w:eastAsia="zh-CN"/>
    </w:rPr>
  </w:style>
  <w:style w:type="paragraph" w:customStyle="1" w:styleId="2b">
    <w:name w:val="正文2"/>
    <w:qFormat/>
    <w:pPr>
      <w:spacing w:before="100" w:beforeAutospacing="1" w:after="180"/>
    </w:pPr>
    <w:rPr>
      <w:rFonts w:ascii="Times New Roman" w:eastAsia="宋体" w:hAnsi="Times New Roman" w:cs="Times New Roman"/>
      <w:sz w:val="24"/>
      <w:szCs w:val="24"/>
      <w:lang w:eastAsia="zh-CN"/>
    </w:rPr>
  </w:style>
  <w:style w:type="table" w:customStyle="1" w:styleId="18">
    <w:name w:val="普通表格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2c">
    <w:name w:val="普通表格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36">
    <w:name w:val="普通表格3"/>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textChar">
    <w:name w:val="text Char"/>
    <w:link w:val="text0"/>
    <w:qFormat/>
    <w:rPr>
      <w:rFonts w:ascii="Times New Roman" w:eastAsia="宋体" w:hAnsi="Times New Roman" w:cs="Times New Roman"/>
      <w:kern w:val="0"/>
      <w:sz w:val="24"/>
      <w:szCs w:val="20"/>
    </w:rPr>
  </w:style>
  <w:style w:type="character" w:customStyle="1" w:styleId="CRCoverPageZchn">
    <w:name w:val="CR Cover Page Zchn"/>
    <w:link w:val="CRCoverPage"/>
    <w:qFormat/>
    <w:rPr>
      <w:rFonts w:ascii="Arial" w:eastAsia="Batang" w:hAnsi="Arial" w:cs="Times New Roman"/>
      <w:kern w:val="0"/>
      <w:sz w:val="20"/>
      <w:szCs w:val="20"/>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cs="Times New Roman"/>
      <w:kern w:val="0"/>
      <w:sz w:val="22"/>
      <w:lang w:eastAsia="en-US"/>
    </w:rPr>
  </w:style>
  <w:style w:type="character" w:customStyle="1" w:styleId="26">
    <w:name w:val="正文文本缩进 2 字符"/>
    <w:basedOn w:val="a0"/>
    <w:link w:val="20"/>
    <w:qFormat/>
    <w:rPr>
      <w:rFonts w:ascii="Times New Roman" w:eastAsia="宋体" w:hAnsi="Times New Roman" w:cs="Times New Roman"/>
      <w:sz w:val="20"/>
      <w:szCs w:val="20"/>
      <w:lang w:eastAsia="ja-JP"/>
    </w:rPr>
  </w:style>
  <w:style w:type="character" w:customStyle="1" w:styleId="2d">
    <w:name w:val="题注 字符2"/>
    <w:qFormat/>
    <w:rPr>
      <w:lang w:val="en-GB" w:eastAsia="en-US" w:bidi="ar-SA"/>
    </w:rPr>
  </w:style>
  <w:style w:type="paragraph" w:customStyle="1" w:styleId="3GPPText">
    <w:name w:val="3GPP Text"/>
    <w:basedOn w:val="a"/>
    <w:link w:val="3GPPTextChar"/>
    <w:qFormat/>
    <w:pPr>
      <w:widowControl/>
      <w:overflowPunct w:val="0"/>
      <w:autoSpaceDE w:val="0"/>
      <w:autoSpaceDN w:val="0"/>
      <w:adjustRightInd w:val="0"/>
      <w:spacing w:before="120" w:after="180"/>
      <w:textAlignment w:val="baseline"/>
    </w:pPr>
    <w:rPr>
      <w:rFonts w:ascii="Times New Roman" w:eastAsia="Times New Roman" w:hAnsi="Times New Roman" w:cs="Times New Roman"/>
      <w:kern w:val="0"/>
      <w:sz w:val="22"/>
      <w:szCs w:val="20"/>
      <w:lang w:eastAsia="en-GB"/>
    </w:rPr>
  </w:style>
  <w:style w:type="character" w:customStyle="1" w:styleId="3GPPTextChar">
    <w:name w:val="3GPP Text Char"/>
    <w:link w:val="3GPPText"/>
    <w:qFormat/>
    <w:rPr>
      <w:rFonts w:ascii="Times New Roman" w:eastAsia="Times New Roman" w:hAnsi="Times New Roman" w:cs="Times New Roman"/>
      <w:kern w:val="0"/>
      <w:sz w:val="22"/>
      <w:szCs w:val="20"/>
      <w:lang w:eastAsia="en-GB"/>
    </w:rPr>
  </w:style>
  <w:style w:type="paragraph" w:customStyle="1" w:styleId="Revision1">
    <w:name w:val="Revision1"/>
    <w:hidden/>
    <w:uiPriority w:val="99"/>
    <w:semiHidden/>
    <w:qFormat/>
    <w:rPr>
      <w:kern w:val="2"/>
      <w:sz w:val="21"/>
      <w:szCs w:val="22"/>
      <w:lang w:eastAsia="zh-CN"/>
    </w:rPr>
  </w:style>
  <w:style w:type="paragraph" w:styleId="afff3">
    <w:name w:val="Revision"/>
    <w:hidden/>
    <w:uiPriority w:val="99"/>
    <w:semiHidden/>
    <w:rsid w:val="000F59F6"/>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2.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svg"/><Relationship Id="rId25" Type="http://schemas.openxmlformats.org/officeDocument/2006/relationships/oleObject" Target="embeddings/oleObject4.bin"/><Relationship Id="rId33" Type="http://schemas.openxmlformats.org/officeDocument/2006/relationships/hyperlink" Target="http://www.3gpp.org/ftp/Specs/html-info/21900.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hyperlink" Target="http://www.3gpp.org/Change-Reques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hyperlink" Target="http://www.3gpp.org/Change-Requests"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oleObject" Target="embeddings/oleObject3.bin"/><Relationship Id="rId28" Type="http://schemas.openxmlformats.org/officeDocument/2006/relationships/hyperlink" Target="http://www.3gpp.org/3G_Specs/CRs.htm"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hyperlink" Target="http://www.3gpp.org/ftp/Specs/html-info/21900.htm"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1380FF40-6673-425C-94DA-F53D611950E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6.xml><?xml version="1.0" encoding="utf-8"?>
<ds:datastoreItem xmlns:ds="http://schemas.openxmlformats.org/officeDocument/2006/customXml" ds:itemID="{731C5997-B501-49E4-AE3C-36238E20E4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5048</Words>
  <Characters>28778</Characters>
  <Application>Microsoft Office Word</Application>
  <DocSecurity>0</DocSecurity>
  <Lines>239</Lines>
  <Paragraphs>67</Paragraphs>
  <ScaleCrop>false</ScaleCrop>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reagan.li@vivo.com</dc:creator>
  <cp:lastModifiedBy>Gen Li(vivo)</cp:lastModifiedBy>
  <cp:revision>9</cp:revision>
  <dcterms:created xsi:type="dcterms:W3CDTF">2022-02-24T22:23:00Z</dcterms:created>
  <dcterms:modified xsi:type="dcterms:W3CDTF">2022-02-24T22:59:00Z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y fmtid="{D5CDD505-2E9C-101B-9397-08002B2CF9AE}" pid="4" name="KSOProductBuildVer">
    <vt:lpwstr>2052-11.8.2.11019</vt:lpwstr>
  </property>
  <property fmtid="{D5CDD505-2E9C-101B-9397-08002B2CF9AE}" pid="5" name="ICV">
    <vt:lpwstr>639570891F21495E94C70497CBBB7DB6</vt:lpwstr>
  </property>
</Properties>
</file>