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B8176" w14:textId="1D0D309B" w:rsidR="00D805D5" w:rsidRPr="00D601FE" w:rsidRDefault="00D805D5" w:rsidP="00D805D5">
      <w:pPr>
        <w:tabs>
          <w:tab w:val="center" w:pos="4536"/>
          <w:tab w:val="right" w:pos="8280"/>
          <w:tab w:val="right" w:pos="9639"/>
        </w:tabs>
        <w:spacing w:line="276" w:lineRule="auto"/>
        <w:ind w:right="2"/>
        <w:rPr>
          <w:rFonts w:ascii="Arial" w:eastAsiaTheme="minorEastAsia" w:hAnsi="Arial" w:cs="Arial"/>
          <w:b/>
          <w:bCs/>
        </w:rPr>
      </w:pPr>
      <w:bookmarkStart w:id="0" w:name="_Hlk95842860"/>
      <w:r w:rsidRPr="001770E2">
        <w:rPr>
          <w:rFonts w:ascii="Arial" w:eastAsia="Malgun Gothic" w:hAnsi="Arial" w:cs="Arial"/>
          <w:b/>
          <w:bCs/>
          <w:lang w:eastAsia="en-US"/>
        </w:rPr>
        <w:t>3GPP TSG RAN WG1 #10</w:t>
      </w:r>
      <w:r>
        <w:rPr>
          <w:rFonts w:ascii="Arial" w:eastAsiaTheme="minorEastAsia" w:hAnsi="Arial" w:cs="Arial" w:hint="eastAsia"/>
          <w:b/>
          <w:bCs/>
        </w:rPr>
        <w:t>8</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D805D5">
        <w:rPr>
          <w:rFonts w:ascii="Arial" w:eastAsiaTheme="minorEastAsia" w:hAnsi="Arial" w:cs="Arial"/>
          <w:b/>
          <w:bCs/>
        </w:rPr>
        <w:t>R1-22</w:t>
      </w:r>
      <w:r w:rsidR="004F7EE6">
        <w:rPr>
          <w:rFonts w:ascii="Arial" w:eastAsiaTheme="minorEastAsia" w:hAnsi="Arial" w:cs="Arial"/>
          <w:b/>
          <w:bCs/>
        </w:rPr>
        <w:t>02511</w:t>
      </w:r>
    </w:p>
    <w:p w14:paraId="5B129103" w14:textId="77777777" w:rsidR="00D805D5" w:rsidRPr="00672CBF" w:rsidRDefault="00D805D5" w:rsidP="00D805D5">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Pr>
          <w:rFonts w:ascii="Arial" w:eastAsiaTheme="minorEastAsia" w:hAnsi="Arial" w:cs="Arial"/>
          <w:b/>
          <w:bCs/>
        </w:rPr>
        <w:t xml:space="preserve">February </w:t>
      </w:r>
      <w:r>
        <w:rPr>
          <w:rFonts w:ascii="Arial" w:eastAsia="Malgun Gothic" w:hAnsi="Arial" w:cs="Arial"/>
          <w:b/>
          <w:bCs/>
          <w:lang w:eastAsia="en-US"/>
        </w:rPr>
        <w:t>21</w:t>
      </w:r>
      <w:r>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 xml:space="preserve">March </w:t>
      </w:r>
      <w:r>
        <w:rPr>
          <w:rFonts w:ascii="Arial" w:eastAsiaTheme="minorEastAsia" w:hAnsi="Arial" w:cs="Arial"/>
          <w:b/>
          <w:bCs/>
        </w:rPr>
        <w:t>3</w:t>
      </w:r>
      <w:r w:rsidRPr="0042410A">
        <w:rPr>
          <w:rFonts w:ascii="Arial" w:eastAsiaTheme="minorEastAsia" w:hAnsi="Arial" w:cs="Arial"/>
          <w:b/>
          <w:bCs/>
          <w:vertAlign w:val="superscript"/>
        </w:rPr>
        <w:t>rd</w:t>
      </w:r>
      <w:r w:rsidRPr="00C47BE0">
        <w:rPr>
          <w:rFonts w:ascii="Arial" w:eastAsia="Malgun Gothic" w:hAnsi="Arial" w:cs="Arial"/>
          <w:b/>
          <w:bCs/>
          <w:lang w:eastAsia="en-US"/>
        </w:rPr>
        <w:t>, 202</w:t>
      </w:r>
      <w:r>
        <w:rPr>
          <w:rFonts w:ascii="Arial" w:eastAsia="Malgun Gothic" w:hAnsi="Arial" w:cs="Arial"/>
          <w:b/>
          <w:bCs/>
          <w:lang w:eastAsia="en-US"/>
        </w:rPr>
        <w:t>2</w:t>
      </w:r>
    </w:p>
    <w:bookmarkEnd w:id="0"/>
    <w:p w14:paraId="725217BF"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5265FDA9" w14:textId="77777777"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2DC11F3A" w14:textId="77777777"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64D7BDF3" w14:textId="77777777"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39EF0DD"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sidR="00C47BE0">
        <w:rPr>
          <w:rFonts w:ascii="Arial" w:eastAsia="Malgun Gothic" w:hAnsi="Arial"/>
          <w:lang w:val="en-US" w:eastAsia="en-US"/>
        </w:rPr>
        <w:t>Discussion and Decision</w:t>
      </w:r>
    </w:p>
    <w:p w14:paraId="438B231B"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4BCE8DF6" w14:textId="74BB6440" w:rsidR="0074671D" w:rsidRDefault="0074671D" w:rsidP="00827E93">
      <w:pPr>
        <w:spacing w:afterLines="50" w:after="120"/>
        <w:jc w:val="both"/>
        <w:rPr>
          <w:rFonts w:eastAsia="MS Mincho"/>
          <w:sz w:val="22"/>
          <w:szCs w:val="22"/>
          <w:lang w:val="en-US"/>
        </w:rPr>
      </w:pPr>
      <w:r w:rsidRPr="003E0E4E">
        <w:rPr>
          <w:rFonts w:eastAsia="MS Mincho"/>
          <w:sz w:val="22"/>
          <w:szCs w:val="22"/>
          <w:lang w:val="en-US"/>
        </w:rPr>
        <w:t xml:space="preserve">This contribution </w:t>
      </w:r>
      <w:r w:rsidR="00A16600" w:rsidRPr="003E0E4E">
        <w:rPr>
          <w:rFonts w:eastAsia="MS Mincho"/>
          <w:sz w:val="22"/>
          <w:szCs w:val="22"/>
          <w:lang w:val="en-US"/>
        </w:rPr>
        <w:t xml:space="preserve">summarizes the </w:t>
      </w:r>
      <w:r w:rsidR="00A16600">
        <w:rPr>
          <w:rFonts w:eastAsia="MS Mincho"/>
          <w:sz w:val="22"/>
          <w:szCs w:val="22"/>
          <w:lang w:val="en-US"/>
        </w:rPr>
        <w:t xml:space="preserve">following email </w:t>
      </w:r>
      <w:r w:rsidR="00A16600" w:rsidRPr="003E0E4E">
        <w:rPr>
          <w:rFonts w:eastAsia="MS Mincho"/>
          <w:sz w:val="22"/>
          <w:szCs w:val="22"/>
          <w:lang w:val="en-US"/>
        </w:rPr>
        <w:t xml:space="preserve">discussion in AI 7.2.11 regarding </w:t>
      </w:r>
      <w:r w:rsidR="00A16600">
        <w:rPr>
          <w:rFonts w:eastAsia="MS Mincho"/>
          <w:sz w:val="22"/>
          <w:szCs w:val="22"/>
          <w:lang w:val="en-US"/>
        </w:rPr>
        <w:t xml:space="preserve">Rel-16 </w:t>
      </w:r>
      <w:r w:rsidR="00A16600" w:rsidRPr="003E0E4E">
        <w:rPr>
          <w:rFonts w:eastAsia="MS Mincho"/>
          <w:sz w:val="22"/>
          <w:szCs w:val="22"/>
          <w:lang w:val="en-US"/>
        </w:rPr>
        <w:t xml:space="preserve">UE features </w:t>
      </w:r>
      <w:r w:rsidR="00A16600">
        <w:rPr>
          <w:rFonts w:eastAsia="MS Mincho"/>
          <w:sz w:val="22"/>
          <w:szCs w:val="22"/>
          <w:lang w:val="en-US"/>
        </w:rPr>
        <w:t>for eMIMO</w:t>
      </w:r>
      <w:r w:rsidR="00A16600" w:rsidRPr="003E0E4E">
        <w:rPr>
          <w:rFonts w:eastAsia="MS Mincho"/>
          <w:sz w:val="22"/>
          <w:szCs w:val="22"/>
          <w:lang w:val="en-US"/>
        </w:rPr>
        <w:t>.</w:t>
      </w:r>
    </w:p>
    <w:p w14:paraId="5401D679" w14:textId="658DB719" w:rsidR="00A16600" w:rsidRDefault="00A16600" w:rsidP="00827E93">
      <w:pPr>
        <w:spacing w:afterLines="50" w:after="120"/>
        <w:jc w:val="both"/>
        <w:rPr>
          <w:rFonts w:eastAsia="MS Mincho"/>
          <w:sz w:val="22"/>
          <w:szCs w:val="22"/>
          <w:lang w:val="en-US"/>
        </w:rPr>
      </w:pPr>
    </w:p>
    <w:p w14:paraId="3D65A9CA" w14:textId="77777777" w:rsidR="00A16600" w:rsidRPr="00A16600" w:rsidRDefault="00A16600" w:rsidP="00A16600">
      <w:pPr>
        <w:wordWrap w:val="0"/>
        <w:rPr>
          <w:rFonts w:ascii="Arial" w:eastAsia="MS PGothic" w:hAnsi="Arial" w:cs="Arial"/>
          <w:b/>
          <w:bCs/>
          <w:sz w:val="22"/>
          <w:szCs w:val="22"/>
          <w:highlight w:val="cyan"/>
          <w:lang w:val="en-US"/>
        </w:rPr>
      </w:pPr>
      <w:r w:rsidRPr="00A16600">
        <w:rPr>
          <w:rFonts w:ascii="Arial" w:eastAsia="MS PGothic" w:hAnsi="Arial" w:cs="Arial"/>
          <w:color w:val="1F497D"/>
          <w:sz w:val="20"/>
          <w:highlight w:val="cyan"/>
          <w:lang w:val="en-US"/>
        </w:rPr>
        <w:t>[108-e-R16-UE-features-MIMO-02] Email discussion/approval on UE features for maximum number of layers for single-DCI based multi-TRP – Hiroki (DOCOMO)</w:t>
      </w:r>
    </w:p>
    <w:p w14:paraId="002F8C05"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Discuss the necessity of potential new FG(s) for maximum number of layers for single-DCI based multi-TRP based on R1-2202084, with considering potential NBC issue</w:t>
      </w:r>
    </w:p>
    <w:p w14:paraId="3B1B42EE" w14:textId="77777777" w:rsidR="00A16600" w:rsidRPr="00A16600" w:rsidRDefault="00A16600" w:rsidP="00A16600">
      <w:pPr>
        <w:numPr>
          <w:ilvl w:val="1"/>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Only if it is deemed necessary, the introduction of new FGs for the maximum number of layers for multi-TRP can be considered with coordination with RAN2.</w:t>
      </w:r>
    </w:p>
    <w:p w14:paraId="1FE37743"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First check point: February 24</w:t>
      </w:r>
    </w:p>
    <w:p w14:paraId="7462FC2F"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Final check point: March 1</w:t>
      </w:r>
    </w:p>
    <w:p w14:paraId="08B61D71" w14:textId="4D9425FB" w:rsidR="00A16600" w:rsidRDefault="00A16600" w:rsidP="00827E93">
      <w:pPr>
        <w:spacing w:afterLines="50" w:after="120"/>
        <w:jc w:val="both"/>
        <w:rPr>
          <w:rFonts w:eastAsia="MS Mincho"/>
          <w:sz w:val="22"/>
          <w:szCs w:val="22"/>
          <w:lang w:val="en-US"/>
        </w:rPr>
      </w:pPr>
    </w:p>
    <w:p w14:paraId="312A71F0" w14:textId="77777777"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2C09DE65" w14:textId="77777777" w:rsidR="007E45DA" w:rsidRPr="00E34C18" w:rsidRDefault="007E45DA" w:rsidP="007E45DA">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UE features for </w:t>
      </w:r>
      <w:r w:rsidR="001A6655">
        <w:rPr>
          <w:rFonts w:ascii="Arial" w:eastAsia="Batang" w:hAnsi="Arial"/>
          <w:sz w:val="32"/>
          <w:szCs w:val="32"/>
          <w:lang w:val="en-US" w:eastAsia="ko-KR"/>
        </w:rPr>
        <w:t>eMIMO</w:t>
      </w:r>
    </w:p>
    <w:p w14:paraId="21854E1C" w14:textId="77777777" w:rsidR="00A16600" w:rsidRPr="00A16600" w:rsidRDefault="00A16600" w:rsidP="00A16600">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BCE4F8" w14:textId="77777777" w:rsidR="00A16600" w:rsidRPr="00A16600" w:rsidRDefault="00A16600" w:rsidP="00A16600">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65399E2" w14:textId="12125E6B" w:rsidR="00D81F78" w:rsidRPr="005953A0" w:rsidRDefault="003D74C6" w:rsidP="00A1660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Maximum number of layers for multi-TRP</w:t>
      </w:r>
      <w:r w:rsidR="00D81F78">
        <w:rPr>
          <w:rFonts w:ascii="Arial" w:eastAsia="MS Mincho" w:hAnsi="Arial"/>
          <w:sz w:val="28"/>
          <w:szCs w:val="32"/>
          <w:lang w:val="en-US"/>
        </w:rPr>
        <w:t xml:space="preserve"> (a new FG</w:t>
      </w:r>
      <w:r>
        <w:rPr>
          <w:rFonts w:ascii="Arial" w:eastAsia="MS Mincho" w:hAnsi="Arial"/>
          <w:sz w:val="28"/>
          <w:szCs w:val="32"/>
          <w:lang w:val="en-US"/>
        </w:rPr>
        <w:t xml:space="preserve"> and FG16-2a-9</w:t>
      </w:r>
      <w:r w:rsidR="00D81F78">
        <w:rPr>
          <w:rFonts w:ascii="Arial" w:eastAsia="MS Mincho" w:hAnsi="Arial"/>
          <w:sz w:val="28"/>
          <w:szCs w:val="32"/>
          <w:lang w:val="en-US"/>
        </w:rPr>
        <w:t>) [</w:t>
      </w:r>
      <w:r w:rsidR="00A21956">
        <w:rPr>
          <w:rFonts w:ascii="Arial" w:eastAsia="MS Mincho" w:hAnsi="Arial"/>
          <w:sz w:val="28"/>
          <w:szCs w:val="32"/>
          <w:lang w:val="en-US"/>
        </w:rPr>
        <w:t>3</w:t>
      </w:r>
      <w:r w:rsidR="00D81F78">
        <w:rPr>
          <w:rFonts w:ascii="Arial" w:eastAsia="MS Mincho" w:hAnsi="Arial"/>
          <w:sz w:val="28"/>
          <w:szCs w:val="32"/>
          <w:lang w:val="en-US"/>
        </w:rPr>
        <w:t>]</w:t>
      </w:r>
    </w:p>
    <w:p w14:paraId="20432442" w14:textId="77777777" w:rsidR="00D81F78" w:rsidRDefault="00D81F78" w:rsidP="00D81F78">
      <w:pPr>
        <w:rPr>
          <w:rFonts w:eastAsia="MS Mincho" w:cs="Batang"/>
          <w:sz w:val="22"/>
          <w:szCs w:val="22"/>
        </w:rPr>
      </w:pPr>
      <w:r>
        <w:rPr>
          <w:rFonts w:eastAsia="MS Mincho" w:cs="Batang"/>
          <w:sz w:val="22"/>
          <w:szCs w:val="22"/>
        </w:rPr>
        <w:t>Following proposal</w:t>
      </w:r>
      <w:r w:rsidR="003D74C6">
        <w:rPr>
          <w:rFonts w:eastAsia="MS Mincho" w:cs="Batang"/>
          <w:sz w:val="22"/>
          <w:szCs w:val="22"/>
        </w:rPr>
        <w:t>s</w:t>
      </w:r>
      <w:r>
        <w:rPr>
          <w:rFonts w:eastAsia="MS Mincho" w:cs="Batang"/>
          <w:sz w:val="22"/>
          <w:szCs w:val="22"/>
        </w:rPr>
        <w:t xml:space="preserve"> </w:t>
      </w:r>
      <w:r w:rsidR="003D74C6">
        <w:rPr>
          <w:rFonts w:eastAsia="MS Mincho" w:cs="Batang"/>
          <w:sz w:val="22"/>
          <w:szCs w:val="22"/>
        </w:rPr>
        <w:t>are</w:t>
      </w:r>
      <w:r>
        <w:rPr>
          <w:rFonts w:eastAsia="MS Mincho" w:cs="Batang"/>
          <w:sz w:val="22"/>
          <w:szCs w:val="22"/>
        </w:rPr>
        <w:t xml:space="preserve"> made in a contribution in AI7.2.11.</w:t>
      </w:r>
    </w:p>
    <w:tbl>
      <w:tblPr>
        <w:tblStyle w:val="aff5"/>
        <w:tblW w:w="0" w:type="auto"/>
        <w:tblLook w:val="04A0" w:firstRow="1" w:lastRow="0" w:firstColumn="1" w:lastColumn="0" w:noHBand="0" w:noVBand="1"/>
      </w:tblPr>
      <w:tblGrid>
        <w:gridCol w:w="846"/>
        <w:gridCol w:w="21534"/>
      </w:tblGrid>
      <w:tr w:rsidR="00D81F78" w14:paraId="72525FC6" w14:textId="77777777" w:rsidTr="00865672">
        <w:tc>
          <w:tcPr>
            <w:tcW w:w="846" w:type="dxa"/>
          </w:tcPr>
          <w:p w14:paraId="4AD2B172" w14:textId="77777777" w:rsidR="00D81F78" w:rsidRPr="0016792D" w:rsidRDefault="003D74C6" w:rsidP="0086567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3]</w:t>
            </w:r>
          </w:p>
        </w:tc>
        <w:tc>
          <w:tcPr>
            <w:tcW w:w="21534" w:type="dxa"/>
          </w:tcPr>
          <w:p w14:paraId="0FEE4878" w14:textId="77777777" w:rsidR="003D74C6" w:rsidRDefault="003D74C6" w:rsidP="00D4482D">
            <w:pPr>
              <w:pStyle w:val="10"/>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Single-DCI based FDM in FR2</w:t>
            </w:r>
          </w:p>
          <w:p w14:paraId="435EE635" w14:textId="77777777" w:rsidR="003D74C6" w:rsidRDefault="003D74C6" w:rsidP="003D74C6">
            <w:pPr>
              <w:spacing w:before="100" w:beforeAutospacing="1" w:after="100" w:afterAutospacing="1"/>
              <w:jc w:val="both"/>
              <w:rPr>
                <w:rFonts w:eastAsia="PMingLiU"/>
                <w:bCs/>
                <w:sz w:val="22"/>
                <w:lang w:val="en-US" w:eastAsia="zh-TW"/>
              </w:rPr>
            </w:pPr>
            <w:r>
              <w:rPr>
                <w:color w:val="000000" w:themeColor="text1"/>
              </w:rPr>
              <w:t xml:space="preserve">For single-DCI based multi-TRP schemes, the parameter </w:t>
            </w:r>
            <w:r>
              <w:rPr>
                <w:bCs/>
                <w:i/>
                <w:iCs/>
              </w:rPr>
              <w:t xml:space="preserve">maxNumberMIMO-LayersPDSCH </w:t>
            </w:r>
            <w:r>
              <w:rPr>
                <w:bCs/>
              </w:rPr>
              <w:t>is shared among the multi-TRP schemes and with the conventional single-TRP operations. A low-complexity UE implementation may support multi-TRP operations by using two panels, each with only one receiver unit (</w:t>
            </w:r>
            <w:proofErr w:type="spellStart"/>
            <w:r>
              <w:rPr>
                <w:bCs/>
              </w:rPr>
              <w:t>RxU</w:t>
            </w:r>
            <w:proofErr w:type="spellEnd"/>
            <w:r>
              <w:rPr>
                <w:bCs/>
              </w:rPr>
              <w:t xml:space="preserve">). For single-TRP operations, UE can report </w:t>
            </w:r>
            <w:r>
              <w:rPr>
                <w:bCs/>
                <w:i/>
                <w:iCs/>
              </w:rPr>
              <w:t xml:space="preserve">maxNumberMIMO-LayersPDSCH </w:t>
            </w:r>
            <w:r>
              <w:rPr>
                <w:bCs/>
              </w:rPr>
              <w:t>= 2 by using both one-</w:t>
            </w:r>
            <w:proofErr w:type="spellStart"/>
            <w:r>
              <w:rPr>
                <w:bCs/>
              </w:rPr>
              <w:t>RxU</w:t>
            </w:r>
            <w:proofErr w:type="spellEnd"/>
            <w:r>
              <w:rPr>
                <w:bCs/>
              </w:rPr>
              <w:t xml:space="preserve"> panels for data reception. It also works for the single-DCI based SDM and TDM schemes. However, the single-DCI based FDM schemes cannot support 2 layers since the signals from the two TRPs arrive at the same time </w:t>
            </w:r>
            <w:r>
              <w:rPr>
                <w:bCs/>
                <w:lang w:eastAsia="zh-TW"/>
              </w:rPr>
              <w:t>and</w:t>
            </w:r>
            <w:r>
              <w:rPr>
                <w:bCs/>
              </w:rPr>
              <w:t xml:space="preserve"> in FR2 it is seldom that one panel can receive signals well from both TRPs simultaneously.</w:t>
            </w:r>
            <w:r>
              <w:rPr>
                <w:bCs/>
                <w:lang w:eastAsia="zh-TW"/>
              </w:rPr>
              <w:t xml:space="preserve"> Therefore, for single-DCI based FDM schemes, the maximum number of layers should be separately reported from single-TRP and the single-DCI based SDM and TDM schemes. We propose to introduce a new UE capability indicating the maximum number of layers specifically for the single-DCI based FDM schemes. To align with the parameter </w:t>
            </w:r>
            <w:r>
              <w:rPr>
                <w:bCs/>
                <w:i/>
                <w:iCs/>
              </w:rPr>
              <w:t>maxNumberMIMO-LayersPDSCH</w:t>
            </w:r>
            <w:r>
              <w:rPr>
                <w:bCs/>
              </w:rPr>
              <w:t>, we propose to report the new UE capability parameter per FSPC.</w:t>
            </w:r>
          </w:p>
          <w:p w14:paraId="2AB24517" w14:textId="77777777" w:rsidR="003D74C6" w:rsidRDefault="003D74C6" w:rsidP="003D74C6">
            <w:pPr>
              <w:spacing w:before="100" w:beforeAutospacing="1" w:after="100" w:afterAutospacing="1"/>
              <w:jc w:val="both"/>
              <w:rPr>
                <w:color w:val="000000" w:themeColor="text1"/>
                <w:lang w:eastAsia="zh-TW"/>
              </w:rPr>
            </w:pPr>
            <w:r>
              <w:rPr>
                <w:b/>
                <w:lang w:eastAsia="zh-TW"/>
              </w:rPr>
              <w:t>Proposal 1</w:t>
            </w:r>
            <w:r>
              <w:rPr>
                <w:bCs/>
                <w:lang w:eastAsia="zh-TW"/>
              </w:rPr>
              <w:t xml:space="preserve">: Introduce the following UE capability for single-DCI based FDM schemes in TS 38.306 with </w:t>
            </w:r>
            <w:r>
              <w:rPr>
                <w:color w:val="000000" w:themeColor="text1"/>
                <w:lang w:eastAsia="zh-TW"/>
              </w:rPr>
              <w:t>candidate values {1, 2}:</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2764355"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1141EC"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51AC7E8"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F7412EF"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30713D8" w14:textId="77777777" w:rsidR="003D74C6" w:rsidRDefault="003D74C6" w:rsidP="003D74C6">
                  <w:pPr>
                    <w:pStyle w:val="TAH"/>
                  </w:pPr>
                  <w:r>
                    <w:t>FDD-TDD</w:t>
                  </w:r>
                </w:p>
                <w:p w14:paraId="01912814"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8BB3C3E" w14:textId="77777777" w:rsidR="003D74C6" w:rsidRDefault="003D74C6" w:rsidP="003D74C6">
                  <w:pPr>
                    <w:pStyle w:val="TAH"/>
                  </w:pPr>
                  <w:r>
                    <w:t>FR1-FR2</w:t>
                  </w:r>
                </w:p>
                <w:p w14:paraId="0202DA1D" w14:textId="77777777" w:rsidR="003D74C6" w:rsidRDefault="003D74C6" w:rsidP="003D74C6">
                  <w:pPr>
                    <w:pStyle w:val="TAH"/>
                  </w:pPr>
                  <w:r>
                    <w:t>DIFF</w:t>
                  </w:r>
                </w:p>
              </w:tc>
            </w:tr>
            <w:tr w:rsidR="003D74C6" w14:paraId="466B7786"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01E195" w14:textId="77777777" w:rsidR="003D74C6" w:rsidRDefault="003D74C6" w:rsidP="003D74C6">
                  <w:pPr>
                    <w:pStyle w:val="TAL"/>
                    <w:rPr>
                      <w:b/>
                      <w:bCs/>
                      <w:i/>
                      <w:iCs/>
                    </w:rPr>
                  </w:pPr>
                  <w:r>
                    <w:rPr>
                      <w:b/>
                      <w:bCs/>
                      <w:i/>
                      <w:iCs/>
                    </w:rPr>
                    <w:t>maxMIMO-LayersForSingle-DCI-mTRP-FDM-r16</w:t>
                  </w:r>
                </w:p>
                <w:p w14:paraId="3937E978" w14:textId="77777777" w:rsidR="003D74C6" w:rsidRDefault="003D74C6" w:rsidP="003D74C6">
                  <w:pPr>
                    <w:pStyle w:val="TAL"/>
                    <w:rPr>
                      <w:bCs/>
                      <w:iCs/>
                    </w:rPr>
                  </w:pPr>
                  <w:r>
                    <w:t>Defines the maximum number of spatial multiplexing layer(s) supported by the UE for DL reception</w:t>
                  </w:r>
                  <w:r>
                    <w:rPr>
                      <w:lang w:eastAsia="zh-TW"/>
                    </w:rPr>
                    <w:t xml:space="preserve"> of single-DCI based multi-TRP FDM scheme A and scheme B</w:t>
                  </w:r>
                  <w:r>
                    <w:t>.</w:t>
                  </w:r>
                </w:p>
                <w:p w14:paraId="3104805A" w14:textId="77777777" w:rsidR="003D74C6" w:rsidRDefault="003D74C6" w:rsidP="003D74C6">
                  <w:pPr>
                    <w:pStyle w:val="TAL"/>
                    <w:rPr>
                      <w:b/>
                      <w:bCs/>
                      <w:i/>
                      <w:iCs/>
                    </w:rPr>
                  </w:pPr>
                  <w:r>
                    <w:rPr>
                      <w:bCs/>
                      <w:iCs/>
                    </w:rPr>
                    <w:t xml:space="preserve">The UE that indicates support of this feature shall support </w:t>
                  </w:r>
                  <w:r>
                    <w:rPr>
                      <w:i/>
                      <w:iCs/>
                    </w:rPr>
                    <w:t>supportFDM-SchemeA-r16</w:t>
                  </w:r>
                  <w:r>
                    <w:rPr>
                      <w:lang w:eastAsia="zh-TW"/>
                    </w:rPr>
                    <w:t xml:space="preserve"> </w:t>
                  </w:r>
                  <w:r>
                    <w:t xml:space="preserve">or </w:t>
                  </w:r>
                  <w:r>
                    <w:rPr>
                      <w:i/>
                      <w:iCs/>
                    </w:rPr>
                    <w:t>supportFDM-SchemeB-r16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4BCDBC8" w14:textId="77777777" w:rsidR="003D74C6" w:rsidRDefault="003D74C6" w:rsidP="003D74C6">
                  <w:pPr>
                    <w:pStyle w:val="TAL"/>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484E6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F417C9"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416278" w14:textId="77777777" w:rsidR="003D74C6" w:rsidRDefault="003D74C6" w:rsidP="003D74C6">
                  <w:pPr>
                    <w:pStyle w:val="TAL"/>
                    <w:rPr>
                      <w:bCs/>
                      <w:iCs/>
                    </w:rPr>
                  </w:pPr>
                  <w:r>
                    <w:rPr>
                      <w:bCs/>
                      <w:iCs/>
                    </w:rPr>
                    <w:t>FR2 only</w:t>
                  </w:r>
                </w:p>
              </w:tc>
            </w:tr>
          </w:tbl>
          <w:p w14:paraId="23D5391B" w14:textId="77777777" w:rsidR="003D74C6" w:rsidRDefault="003D74C6" w:rsidP="003D74C6">
            <w:pPr>
              <w:spacing w:before="100" w:beforeAutospacing="1" w:after="100" w:afterAutospacing="1"/>
              <w:jc w:val="both"/>
              <w:rPr>
                <w:rFonts w:eastAsia="PMingLiU"/>
                <w:color w:val="000000" w:themeColor="text1"/>
                <w:sz w:val="22"/>
                <w:lang w:eastAsia="en-US"/>
              </w:rPr>
            </w:pPr>
          </w:p>
          <w:p w14:paraId="45FC8A17" w14:textId="77777777" w:rsidR="003D74C6" w:rsidRDefault="003D74C6" w:rsidP="00D4482D">
            <w:pPr>
              <w:pStyle w:val="10"/>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Multi-DCI based multi-TRP overlapped in time but not in frequency in FR2</w:t>
            </w:r>
          </w:p>
          <w:p w14:paraId="044A6090" w14:textId="77777777" w:rsidR="003D74C6" w:rsidRDefault="003D74C6" w:rsidP="003D74C6">
            <w:pPr>
              <w:spacing w:before="100" w:beforeAutospacing="1" w:after="100" w:afterAutospacing="1"/>
              <w:jc w:val="both"/>
              <w:rPr>
                <w:rFonts w:eastAsia="PMingLiU"/>
                <w:color w:val="000000" w:themeColor="text1"/>
                <w:sz w:val="22"/>
                <w:lang w:val="en-US"/>
              </w:rPr>
            </w:pPr>
            <w:r>
              <w:rPr>
                <w:color w:val="000000" w:themeColor="text1"/>
              </w:rPr>
              <w:t xml:space="preserve">In the TS 38.306 for Release 16 [1], we have the following UE capability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62F9652F"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71D60" w14:textId="77777777" w:rsidR="003D74C6" w:rsidRDefault="003D74C6" w:rsidP="003D74C6">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2DEB407"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4AD6DAC"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C554682" w14:textId="77777777" w:rsidR="003D74C6" w:rsidRDefault="003D74C6" w:rsidP="003D74C6">
                  <w:pPr>
                    <w:pStyle w:val="TAH"/>
                  </w:pPr>
                  <w:r>
                    <w:t>FDD-TDD</w:t>
                  </w:r>
                </w:p>
                <w:p w14:paraId="1E7EE011"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466A2F4" w14:textId="77777777" w:rsidR="003D74C6" w:rsidRDefault="003D74C6" w:rsidP="003D74C6">
                  <w:pPr>
                    <w:pStyle w:val="TAH"/>
                  </w:pPr>
                  <w:r>
                    <w:t>FR1-FR2</w:t>
                  </w:r>
                </w:p>
                <w:p w14:paraId="708615A6" w14:textId="77777777" w:rsidR="003D74C6" w:rsidRDefault="003D74C6" w:rsidP="003D74C6">
                  <w:pPr>
                    <w:pStyle w:val="TAH"/>
                  </w:pPr>
                  <w:r>
                    <w:t>DIFF</w:t>
                  </w:r>
                </w:p>
              </w:tc>
            </w:tr>
            <w:tr w:rsidR="003D74C6" w14:paraId="4E689933"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B9ADD" w14:textId="77777777" w:rsidR="003D74C6" w:rsidRDefault="003D74C6" w:rsidP="003D74C6">
                  <w:pPr>
                    <w:pStyle w:val="TAL"/>
                    <w:rPr>
                      <w:b/>
                      <w:bCs/>
                      <w:i/>
                      <w:iCs/>
                    </w:rPr>
                  </w:pPr>
                  <w:r>
                    <w:rPr>
                      <w:b/>
                      <w:bCs/>
                      <w:i/>
                      <w:iCs/>
                    </w:rPr>
                    <w:t>maxMIMO-LayersForMulti-DCI-mTRP-r16</w:t>
                  </w:r>
                </w:p>
                <w:p w14:paraId="1660BB26" w14:textId="77777777" w:rsidR="003D74C6" w:rsidRDefault="003D74C6" w:rsidP="003D74C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17F85063" w14:textId="77777777" w:rsidR="003D74C6" w:rsidRDefault="003D74C6" w:rsidP="003D74C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2C30A68E" w14:textId="77777777" w:rsidR="003D74C6" w:rsidRDefault="003D74C6" w:rsidP="003D74C6">
                  <w:pPr>
                    <w:pStyle w:val="TAL"/>
                    <w:rPr>
                      <w:bCs/>
                      <w:iCs/>
                    </w:rPr>
                  </w:pPr>
                </w:p>
                <w:p w14:paraId="61725F17" w14:textId="77777777" w:rsidR="003D74C6" w:rsidRDefault="003D74C6" w:rsidP="003D74C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BB6D676"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4E564B"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51449A"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C19B1D" w14:textId="77777777" w:rsidR="003D74C6" w:rsidRDefault="003D74C6" w:rsidP="003D74C6">
                  <w:pPr>
                    <w:pStyle w:val="TAL"/>
                    <w:rPr>
                      <w:bCs/>
                      <w:iCs/>
                    </w:rPr>
                  </w:pPr>
                  <w:r>
                    <w:rPr>
                      <w:bCs/>
                      <w:iCs/>
                    </w:rPr>
                    <w:t>N/A</w:t>
                  </w:r>
                </w:p>
              </w:tc>
            </w:tr>
          </w:tbl>
          <w:p w14:paraId="1DCA2880" w14:textId="77777777" w:rsidR="003D74C6" w:rsidRDefault="003D74C6" w:rsidP="003D74C6">
            <w:pPr>
              <w:spacing w:after="0"/>
              <w:jc w:val="both"/>
              <w:rPr>
                <w:rFonts w:eastAsia="PMingLiU"/>
                <w:sz w:val="22"/>
                <w:lang w:eastAsia="en-US"/>
              </w:rPr>
            </w:pPr>
          </w:p>
          <w:p w14:paraId="6F806A59" w14:textId="77777777" w:rsidR="003D74C6" w:rsidRDefault="003D74C6" w:rsidP="003D74C6">
            <w:pPr>
              <w:spacing w:before="100" w:beforeAutospacing="1" w:after="100" w:afterAutospacing="1"/>
              <w:jc w:val="both"/>
              <w:rPr>
                <w:bCs/>
                <w:lang w:eastAsia="zh-TW"/>
              </w:rPr>
            </w:pPr>
            <w:r>
              <w:rPr>
                <w:bCs/>
                <w:iCs/>
                <w:szCs w:val="22"/>
              </w:rPr>
              <w:t xml:space="preserve">Again, let us consider a low-complexity UE implementation where the UE is equipped with two panels, each with only one </w:t>
            </w:r>
            <w:proofErr w:type="spellStart"/>
            <w:r>
              <w:rPr>
                <w:bCs/>
                <w:iCs/>
                <w:szCs w:val="22"/>
              </w:rPr>
              <w:t>RxU</w:t>
            </w:r>
            <w:proofErr w:type="spellEnd"/>
            <w:r>
              <w:rPr>
                <w:bCs/>
                <w:iCs/>
                <w:szCs w:val="22"/>
              </w:rPr>
              <w:t xml:space="preserve">. In this case, </w:t>
            </w:r>
            <w:r>
              <w:rPr>
                <w:bCs/>
                <w:i/>
                <w:iCs/>
                <w:szCs w:val="22"/>
              </w:rPr>
              <w:t xml:space="preserve">maxNumberMIMO-LayersPDSCH </w:t>
            </w:r>
            <w:r>
              <w:rPr>
                <w:bCs/>
                <w:szCs w:val="22"/>
              </w:rPr>
              <w:t xml:space="preserve">= 2 can be supported for single-TRP operations. Also, for the case of fully overlapped in time and frequency, UE can support 1 layer per PDSCH by reporting </w:t>
            </w:r>
            <w:r>
              <w:rPr>
                <w:bCs/>
                <w:i/>
                <w:iCs/>
                <w:szCs w:val="22"/>
              </w:rPr>
              <w:t xml:space="preserve">maxNumberMIMO-LayersPDSCH </w:t>
            </w:r>
            <w:r>
              <w:rPr>
                <w:bCs/>
                <w:szCs w:val="22"/>
              </w:rPr>
              <w:t xml:space="preserve">= 2, interpreted as the maximum number of layers across two PDSCHs if having at least one RE overlapped. However, </w:t>
            </w:r>
            <w:r>
              <w:rPr>
                <w:bCs/>
                <w:iCs/>
                <w:szCs w:val="22"/>
              </w:rPr>
              <w:t xml:space="preserve">when the two PDSCHs are overlapped in time but non-overlapped in frequency, the UE cannot support 2 layers per PDSCH due to the same reason as the previous section. In this case, generally 2 </w:t>
            </w:r>
            <w:proofErr w:type="spellStart"/>
            <w:r>
              <w:rPr>
                <w:bCs/>
                <w:iCs/>
                <w:szCs w:val="22"/>
              </w:rPr>
              <w:t>RxUs</w:t>
            </w:r>
            <w:proofErr w:type="spellEnd"/>
            <w:r>
              <w:rPr>
                <w:bCs/>
                <w:iCs/>
                <w:szCs w:val="22"/>
              </w:rPr>
              <w:t xml:space="preserve"> per panel is required. Therefore, there is a fundamental discrepancy depending on whether the two PDSCHs are overlapped in frequency or not. With this UE capability signalling, a UE capable of supporting fully overlapped PDSCHs in time and in frequency is forced to report not supporting multi-DCI based multi-TRP as non-overlapped in frequency is a prerequisite of overlapped in frequency. We propose to address the issue by revising the interpretation when including </w:t>
            </w:r>
            <w:r>
              <w:rPr>
                <w:bCs/>
                <w:i/>
                <w:szCs w:val="22"/>
              </w:rPr>
              <w:t>maxMIMO-LayersForMulti-DCI-mTRP-r16</w:t>
            </w:r>
            <w:r>
              <w:rPr>
                <w:bCs/>
                <w:iCs/>
                <w:szCs w:val="22"/>
              </w:rPr>
              <w:t>.</w:t>
            </w:r>
          </w:p>
          <w:p w14:paraId="2C7CCCD9" w14:textId="77777777" w:rsidR="003D74C6" w:rsidRDefault="003D74C6" w:rsidP="003D74C6">
            <w:pPr>
              <w:pStyle w:val="TAL"/>
              <w:jc w:val="both"/>
              <w:rPr>
                <w:rFonts w:ascii="Times New Roman" w:hAnsi="Times New Roman"/>
                <w:bCs/>
                <w:iCs/>
                <w:sz w:val="22"/>
                <w:szCs w:val="22"/>
                <w:lang w:val="en-US"/>
              </w:rPr>
            </w:pPr>
          </w:p>
          <w:p w14:paraId="4ACB65B1" w14:textId="77777777" w:rsidR="003D74C6" w:rsidRDefault="003D74C6" w:rsidP="003D74C6">
            <w:pPr>
              <w:pStyle w:val="TAL"/>
              <w:spacing w:before="100" w:beforeAutospacing="1" w:after="100" w:afterAutospacing="1"/>
              <w:jc w:val="both"/>
              <w:rPr>
                <w:color w:val="000000" w:themeColor="text1"/>
                <w:lang w:eastAsia="zh-TW"/>
              </w:rPr>
            </w:pPr>
            <w:r>
              <w:rPr>
                <w:rFonts w:ascii="Times New Roman" w:hAnsi="Times New Roman"/>
                <w:b/>
                <w:iCs/>
                <w:sz w:val="22"/>
                <w:szCs w:val="22"/>
              </w:rPr>
              <w:t>Proposal 2</w:t>
            </w:r>
            <w:r>
              <w:rPr>
                <w:rFonts w:ascii="Times New Roman" w:hAnsi="Times New Roman"/>
                <w:bCs/>
                <w:iCs/>
                <w:sz w:val="22"/>
                <w:szCs w:val="22"/>
              </w:rPr>
              <w:t xml:space="preserve">: </w:t>
            </w:r>
            <w:r>
              <w:rPr>
                <w:bCs/>
                <w:lang w:eastAsia="zh-TW"/>
              </w:rPr>
              <w:t xml:space="preserve">Revise the definition of </w:t>
            </w:r>
            <w:r>
              <w:rPr>
                <w:rFonts w:ascii="Times New Roman" w:hAnsi="Times New Roman"/>
                <w:bCs/>
                <w:i/>
                <w:sz w:val="22"/>
                <w:szCs w:val="22"/>
              </w:rPr>
              <w:t>maxMIMO-LayersForMulti-DCI-mTRP-r16</w:t>
            </w:r>
            <w:r>
              <w:rPr>
                <w:bCs/>
                <w:iCs/>
                <w:szCs w:val="22"/>
              </w:rPr>
              <w:t xml:space="preserve"> as the following: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41AF630"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90E5D"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E79088A"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4494842"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1A65F9AD" w14:textId="77777777" w:rsidR="003D74C6" w:rsidRDefault="003D74C6" w:rsidP="003D74C6">
                  <w:pPr>
                    <w:pStyle w:val="TAH"/>
                  </w:pPr>
                  <w:r>
                    <w:t>FDD-TDD</w:t>
                  </w:r>
                </w:p>
                <w:p w14:paraId="55281253"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7D53E7FE" w14:textId="77777777" w:rsidR="003D74C6" w:rsidRDefault="003D74C6" w:rsidP="003D74C6">
                  <w:pPr>
                    <w:pStyle w:val="TAH"/>
                  </w:pPr>
                  <w:r>
                    <w:t>FR1-FR2</w:t>
                  </w:r>
                </w:p>
                <w:p w14:paraId="16F8066B" w14:textId="77777777" w:rsidR="003D74C6" w:rsidRDefault="003D74C6" w:rsidP="003D74C6">
                  <w:pPr>
                    <w:pStyle w:val="TAH"/>
                  </w:pPr>
                  <w:r>
                    <w:t>DIFF</w:t>
                  </w:r>
                </w:p>
              </w:tc>
            </w:tr>
            <w:tr w:rsidR="003D74C6" w14:paraId="4F05D73C"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635592" w14:textId="77777777" w:rsidR="003D74C6" w:rsidRDefault="003D74C6" w:rsidP="003D74C6">
                  <w:pPr>
                    <w:pStyle w:val="TAL"/>
                    <w:rPr>
                      <w:b/>
                      <w:bCs/>
                      <w:i/>
                      <w:iCs/>
                    </w:rPr>
                  </w:pPr>
                  <w:r>
                    <w:rPr>
                      <w:b/>
                      <w:bCs/>
                      <w:i/>
                      <w:iCs/>
                    </w:rPr>
                    <w:t>maxMIMO-LayersForMulti-DCI-mTRP-r16</w:t>
                  </w:r>
                </w:p>
                <w:p w14:paraId="52D69C7A" w14:textId="77777777" w:rsidR="003D74C6" w:rsidRDefault="003D74C6" w:rsidP="003D74C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E3DD761" w14:textId="77777777" w:rsidR="003D74C6" w:rsidRDefault="003D74C6" w:rsidP="003D74C6">
                  <w:pPr>
                    <w:pStyle w:val="TAL"/>
                    <w:rPr>
                      <w:bCs/>
                      <w:iCs/>
                    </w:rPr>
                  </w:pPr>
                  <w:r>
                    <w:rPr>
                      <w:bCs/>
                      <w:iCs/>
                      <w:color w:val="0000FF"/>
                    </w:rPr>
                    <w:t xml:space="preserve">For FR1, </w:t>
                  </w:r>
                  <w:proofErr w:type="spellStart"/>
                  <w:r>
                    <w:rPr>
                      <w:bCs/>
                      <w:iCs/>
                      <w:color w:val="0000FF"/>
                    </w:rPr>
                    <w:t>i</w:t>
                  </w:r>
                  <w:r>
                    <w:rPr>
                      <w:bCs/>
                      <w:iCs/>
                      <w:strike/>
                      <w:color w:val="0000FF"/>
                    </w:rPr>
                    <w:t>I</w:t>
                  </w:r>
                  <w:r>
                    <w:rPr>
                      <w:bCs/>
                      <w:iCs/>
                    </w:rPr>
                    <w:t>f</w:t>
                  </w:r>
                  <w:proofErr w:type="spellEnd"/>
                  <w:r>
                    <w:rPr>
                      <w:bCs/>
                      <w:iCs/>
                    </w:rPr>
                    <w:t xml:space="preserve"> this field is not included, </w:t>
                  </w:r>
                  <w:r>
                    <w:rPr>
                      <w:bCs/>
                      <w:i/>
                      <w:iCs/>
                    </w:rPr>
                    <w:t>maxNumberMIMO-LayersPDSCH</w:t>
                  </w:r>
                  <w:r>
                    <w:rPr>
                      <w:bCs/>
                      <w:iCs/>
                    </w:rPr>
                    <w:t xml:space="preserve"> is interpreted as the maximum number of layers across two PDSCHs if having at least one RE overlapped, for multi-DCI multi-TRP operation.</w:t>
                  </w:r>
                </w:p>
                <w:p w14:paraId="757C5CA8" w14:textId="77777777" w:rsidR="003D74C6" w:rsidRDefault="003D74C6" w:rsidP="003D74C6">
                  <w:pPr>
                    <w:pStyle w:val="TAL"/>
                    <w:rPr>
                      <w:bCs/>
                      <w:iCs/>
                    </w:rPr>
                  </w:pPr>
                  <w:r>
                    <w:rPr>
                      <w:bCs/>
                      <w:iCs/>
                      <w:color w:val="0000FF"/>
                    </w:rPr>
                    <w:t xml:space="preserve">For FR2, if this field is not included, </w:t>
                  </w:r>
                  <w:r>
                    <w:rPr>
                      <w:bCs/>
                      <w:i/>
                      <w:iCs/>
                      <w:color w:val="0000FF"/>
                    </w:rPr>
                    <w:t>maxNumberMIMO-LayersPDSCH</w:t>
                  </w:r>
                  <w:r>
                    <w:rPr>
                      <w:bCs/>
                      <w:iCs/>
                      <w:color w:val="0000FF"/>
                    </w:rPr>
                    <w:t xml:space="preserve"> is interpreted as the maximum number of layers across two PDSCHs if having at least one symbol overlapped, for multi-DCI multi-TRP operation. </w:t>
                  </w:r>
                  <w:r>
                    <w:rPr>
                      <w:bCs/>
                      <w:iCs/>
                    </w:rPr>
                    <w:t xml:space="preserve">The UE that indicates support of this feature shall support </w:t>
                  </w:r>
                  <w:r>
                    <w:rPr>
                      <w:bCs/>
                      <w:i/>
                      <w:iCs/>
                    </w:rPr>
                    <w:t>overlapPDSCHsFullyFreqTime-r16</w:t>
                  </w:r>
                  <w:r>
                    <w:rPr>
                      <w:bCs/>
                      <w:iCs/>
                    </w:rPr>
                    <w:t>.</w:t>
                  </w:r>
                </w:p>
                <w:p w14:paraId="3EFB909E" w14:textId="77777777" w:rsidR="003D74C6" w:rsidRDefault="003D74C6" w:rsidP="003D74C6">
                  <w:pPr>
                    <w:pStyle w:val="TAL"/>
                    <w:rPr>
                      <w:bCs/>
                      <w:iCs/>
                    </w:rPr>
                  </w:pPr>
                </w:p>
                <w:p w14:paraId="53E7D357" w14:textId="77777777" w:rsidR="003D74C6" w:rsidRDefault="003D74C6" w:rsidP="003D74C6">
                  <w:pPr>
                    <w:pStyle w:val="TAL"/>
                    <w:rPr>
                      <w:b/>
                      <w:bCs/>
                      <w:i/>
                      <w:iCs/>
                    </w:rPr>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FA3978E"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FA127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2CD53"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ABB32E" w14:textId="77777777" w:rsidR="003D74C6" w:rsidRDefault="003D74C6" w:rsidP="003D74C6">
                  <w:pPr>
                    <w:pStyle w:val="TAL"/>
                    <w:rPr>
                      <w:bCs/>
                      <w:iCs/>
                      <w:strike/>
                    </w:rPr>
                  </w:pPr>
                  <w:r>
                    <w:rPr>
                      <w:bCs/>
                      <w:iCs/>
                      <w:strike/>
                      <w:color w:val="0000FF"/>
                    </w:rPr>
                    <w:t xml:space="preserve">N/A </w:t>
                  </w:r>
                  <w:r>
                    <w:rPr>
                      <w:bCs/>
                      <w:iCs/>
                      <w:color w:val="0000FF"/>
                    </w:rPr>
                    <w:t>Yes</w:t>
                  </w:r>
                </w:p>
              </w:tc>
            </w:tr>
          </w:tbl>
          <w:p w14:paraId="2E1EE560" w14:textId="77777777" w:rsidR="00D81F78" w:rsidRPr="001D68B6" w:rsidRDefault="00D81F78" w:rsidP="00865672">
            <w:pPr>
              <w:overflowPunct/>
              <w:autoSpaceDE/>
              <w:adjustRightInd/>
              <w:spacing w:after="0"/>
              <w:rPr>
                <w:rFonts w:eastAsia="Malgun Gothic"/>
                <w:b/>
                <w:bCs/>
                <w:lang w:val="en-US" w:eastAsia="ko-KR"/>
              </w:rPr>
            </w:pPr>
          </w:p>
        </w:tc>
      </w:tr>
    </w:tbl>
    <w:p w14:paraId="5D312F35" w14:textId="3C7DE669" w:rsidR="00D81F78" w:rsidRDefault="00D81F78" w:rsidP="00D96F77">
      <w:pPr>
        <w:rPr>
          <w:rFonts w:ascii="Arial" w:eastAsia="MS Mincho" w:hAnsi="Arial"/>
          <w:sz w:val="32"/>
          <w:szCs w:val="32"/>
        </w:rPr>
      </w:pPr>
    </w:p>
    <w:p w14:paraId="3F853EC5" w14:textId="77777777" w:rsidR="00A16600" w:rsidRDefault="00A16600" w:rsidP="00A16600">
      <w:pPr>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following feedbacks were provided.</w:t>
      </w:r>
    </w:p>
    <w:tbl>
      <w:tblPr>
        <w:tblStyle w:val="aff5"/>
        <w:tblW w:w="4687" w:type="pct"/>
        <w:tblLook w:val="04A0" w:firstRow="1" w:lastRow="0" w:firstColumn="1" w:lastColumn="0" w:noHBand="0" w:noVBand="1"/>
      </w:tblPr>
      <w:tblGrid>
        <w:gridCol w:w="3117"/>
        <w:gridCol w:w="17862"/>
      </w:tblGrid>
      <w:tr w:rsidR="00A16600" w14:paraId="2C982406" w14:textId="77777777" w:rsidTr="00A16600">
        <w:tc>
          <w:tcPr>
            <w:tcW w:w="743" w:type="pct"/>
            <w:shd w:val="clear" w:color="auto" w:fill="BFE3BA" w:themeFill="background1" w:themeFillShade="F2"/>
          </w:tcPr>
          <w:p w14:paraId="66EC63FB" w14:textId="77777777" w:rsidR="00A16600" w:rsidRDefault="00A16600" w:rsidP="00F47C56">
            <w:pPr>
              <w:spacing w:afterLines="50" w:after="120"/>
              <w:jc w:val="both"/>
              <w:rPr>
                <w:sz w:val="22"/>
                <w:lang w:val="en-US"/>
              </w:rPr>
            </w:pPr>
            <w:r>
              <w:rPr>
                <w:rFonts w:hint="eastAsia"/>
                <w:sz w:val="22"/>
                <w:lang w:val="en-US"/>
              </w:rPr>
              <w:t>C</w:t>
            </w:r>
            <w:r>
              <w:rPr>
                <w:sz w:val="22"/>
                <w:lang w:val="en-US"/>
              </w:rPr>
              <w:t>ompany</w:t>
            </w:r>
          </w:p>
        </w:tc>
        <w:tc>
          <w:tcPr>
            <w:tcW w:w="4257" w:type="pct"/>
            <w:shd w:val="clear" w:color="auto" w:fill="BFE3BA" w:themeFill="background1" w:themeFillShade="F2"/>
          </w:tcPr>
          <w:p w14:paraId="15C473B8" w14:textId="77777777" w:rsidR="00A16600" w:rsidRDefault="00A16600" w:rsidP="00F47C56">
            <w:pPr>
              <w:spacing w:afterLines="50" w:after="120"/>
              <w:jc w:val="both"/>
              <w:rPr>
                <w:sz w:val="22"/>
                <w:lang w:val="en-US"/>
              </w:rPr>
            </w:pPr>
            <w:r>
              <w:rPr>
                <w:rFonts w:hint="eastAsia"/>
                <w:sz w:val="22"/>
                <w:lang w:val="en-US"/>
              </w:rPr>
              <w:t>C</w:t>
            </w:r>
            <w:r>
              <w:rPr>
                <w:sz w:val="22"/>
                <w:lang w:val="en-US"/>
              </w:rPr>
              <w:t>omment</w:t>
            </w:r>
          </w:p>
        </w:tc>
      </w:tr>
      <w:tr w:rsidR="00A16600" w14:paraId="60ADB292" w14:textId="77777777" w:rsidTr="00A16600">
        <w:tc>
          <w:tcPr>
            <w:tcW w:w="743" w:type="pct"/>
          </w:tcPr>
          <w:p w14:paraId="63AACD46" w14:textId="77777777" w:rsidR="00A16600" w:rsidRDefault="00A16600" w:rsidP="00F47C56">
            <w:pPr>
              <w:spacing w:afterLines="50" w:after="120"/>
              <w:jc w:val="both"/>
              <w:rPr>
                <w:sz w:val="22"/>
                <w:lang w:val="en-US"/>
              </w:rPr>
            </w:pPr>
            <w:r>
              <w:rPr>
                <w:sz w:val="22"/>
                <w:lang w:val="en-US"/>
              </w:rPr>
              <w:t>Apple</w:t>
            </w:r>
          </w:p>
        </w:tc>
        <w:tc>
          <w:tcPr>
            <w:tcW w:w="4257" w:type="pct"/>
          </w:tcPr>
          <w:p w14:paraId="2A91E121" w14:textId="77777777" w:rsidR="00A16600" w:rsidRDefault="00A16600" w:rsidP="00F47C56">
            <w:pPr>
              <w:spacing w:afterLines="50" w:after="120"/>
              <w:jc w:val="both"/>
              <w:rPr>
                <w:sz w:val="22"/>
                <w:lang w:val="en-US"/>
              </w:rPr>
            </w:pPr>
            <w:r>
              <w:rPr>
                <w:sz w:val="22"/>
                <w:lang w:val="en-US"/>
              </w:rPr>
              <w:t xml:space="preserve">We are open to discuss the following proposals in R1-2202084, namely </w:t>
            </w:r>
          </w:p>
          <w:p w14:paraId="39767BA4" w14:textId="77777777" w:rsidR="00A16600" w:rsidRDefault="00A16600" w:rsidP="00F47C56">
            <w:pPr>
              <w:pStyle w:val="aff8"/>
              <w:numPr>
                <w:ilvl w:val="0"/>
                <w:numId w:val="26"/>
              </w:numPr>
              <w:spacing w:afterLines="50" w:after="120"/>
              <w:ind w:leftChars="0"/>
              <w:jc w:val="both"/>
              <w:rPr>
                <w:sz w:val="22"/>
                <w:lang w:val="en-US"/>
              </w:rPr>
            </w:pPr>
            <w:proofErr w:type="spellStart"/>
            <w:r>
              <w:rPr>
                <w:sz w:val="22"/>
                <w:lang w:val="en-US"/>
              </w:rPr>
              <w:t>Introdue</w:t>
            </w:r>
            <w:proofErr w:type="spellEnd"/>
            <w:r>
              <w:rPr>
                <w:sz w:val="22"/>
                <w:lang w:val="en-US"/>
              </w:rPr>
              <w:t xml:space="preserve"> per FSPC maximum number of PDSCH layers for FDMSchemeA and FDMSchemeB</w:t>
            </w:r>
          </w:p>
          <w:p w14:paraId="11721574" w14:textId="77777777" w:rsidR="00A16600" w:rsidRPr="00AC5324" w:rsidRDefault="00A16600" w:rsidP="00F47C56">
            <w:pPr>
              <w:spacing w:afterLines="50" w:after="120"/>
              <w:jc w:val="both"/>
              <w:rPr>
                <w:sz w:val="22"/>
                <w:lang w:val="en-US"/>
              </w:rPr>
            </w:pPr>
            <w:r>
              <w:rPr>
                <w:sz w:val="22"/>
                <w:lang w:val="en-US"/>
              </w:rPr>
              <w:t xml:space="preserve">For the proposal to revise the definition of FG16-2a-9, we do not prefer to revise the existing FG. We can consider introducing new FG if necessary </w:t>
            </w:r>
          </w:p>
        </w:tc>
      </w:tr>
      <w:tr w:rsidR="00A16600" w14:paraId="2A5E51BE" w14:textId="77777777" w:rsidTr="00A16600">
        <w:tc>
          <w:tcPr>
            <w:tcW w:w="743" w:type="pct"/>
          </w:tcPr>
          <w:p w14:paraId="02A8640F"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257" w:type="pct"/>
          </w:tcPr>
          <w:p w14:paraId="11133ED6"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not to introduce the new FGs at such late stage of Rel-16 because of NBC issue. Especially for the second issue for MDCI based MTRP, it was discussed very long time by email. </w:t>
            </w:r>
          </w:p>
        </w:tc>
      </w:tr>
      <w:tr w:rsidR="00A16600" w14:paraId="1FC37EB7" w14:textId="77777777" w:rsidTr="00A16600">
        <w:tc>
          <w:tcPr>
            <w:tcW w:w="743" w:type="pct"/>
          </w:tcPr>
          <w:p w14:paraId="7F72A0C4" w14:textId="77777777" w:rsidR="00A16600" w:rsidRPr="00C04CB4"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4257" w:type="pct"/>
          </w:tcPr>
          <w:p w14:paraId="6B8E68A0" w14:textId="77777777" w:rsidR="00A16600" w:rsidRDefault="00A16600" w:rsidP="00F47C56">
            <w:pPr>
              <w:spacing w:afterLines="50" w:after="120"/>
              <w:jc w:val="both"/>
              <w:rPr>
                <w:rFonts w:eastAsiaTheme="minorEastAsia"/>
                <w:sz w:val="22"/>
                <w:lang w:val="en-US" w:eastAsia="zh-CN"/>
              </w:rPr>
            </w:pPr>
            <w:r>
              <w:rPr>
                <w:rFonts w:eastAsiaTheme="minorEastAsia"/>
                <w:sz w:val="22"/>
                <w:lang w:val="en-US" w:eastAsia="zh-CN"/>
              </w:rPr>
              <w:t xml:space="preserve">We support a new feature for single DCI based mTRP transmission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FDM</w:t>
            </w:r>
            <w:r>
              <w:rPr>
                <w:rFonts w:eastAsiaTheme="minorEastAsia"/>
                <w:sz w:val="22"/>
                <w:lang w:val="en-US" w:eastAsia="zh-CN"/>
              </w:rPr>
              <w:t xml:space="preserve"> only.</w:t>
            </w:r>
          </w:p>
          <w:p w14:paraId="5150B1D8" w14:textId="77777777" w:rsidR="00A16600" w:rsidRPr="00C46A45"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FG16-2a-9, we support to maintain existing FG which is outcome of long discussion.</w:t>
            </w:r>
          </w:p>
        </w:tc>
      </w:tr>
      <w:tr w:rsidR="00A16600" w14:paraId="2705FC4D" w14:textId="77777777" w:rsidTr="00A16600">
        <w:tc>
          <w:tcPr>
            <w:tcW w:w="743" w:type="pct"/>
          </w:tcPr>
          <w:p w14:paraId="29E104C1"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4257" w:type="pct"/>
          </w:tcPr>
          <w:p w14:paraId="38802486"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B</w:t>
            </w:r>
            <w:r>
              <w:rPr>
                <w:rFonts w:eastAsia="Malgun Gothic"/>
                <w:sz w:val="22"/>
                <w:lang w:val="en-US" w:eastAsia="ko-KR"/>
              </w:rPr>
              <w:t>asically we have similar view with ZTE that we do not prefer to introduce a new FG. Further, w</w:t>
            </w:r>
            <w:r>
              <w:rPr>
                <w:rFonts w:eastAsia="Malgun Gothic" w:hint="eastAsia"/>
                <w:sz w:val="22"/>
                <w:lang w:val="en-US" w:eastAsia="ko-KR"/>
              </w:rPr>
              <w:t xml:space="preserve">e fail to understand what the issue is on the </w:t>
            </w:r>
            <w:r>
              <w:rPr>
                <w:rFonts w:eastAsia="Malgun Gothic"/>
                <w:sz w:val="22"/>
                <w:lang w:val="en-US" w:eastAsia="ko-KR"/>
              </w:rPr>
              <w:t>1</w:t>
            </w:r>
            <w:r w:rsidRPr="00991CEB">
              <w:rPr>
                <w:rFonts w:eastAsia="Malgun Gothic"/>
                <w:sz w:val="22"/>
                <w:vertAlign w:val="superscript"/>
                <w:lang w:val="en-US" w:eastAsia="ko-KR"/>
              </w:rPr>
              <w:t>st</w:t>
            </w:r>
            <w:r>
              <w:rPr>
                <w:rFonts w:eastAsia="Malgun Gothic"/>
                <w:sz w:val="22"/>
                <w:lang w:val="en-US" w:eastAsia="ko-KR"/>
              </w:rPr>
              <w:t xml:space="preserve"> </w:t>
            </w:r>
            <w:r>
              <w:rPr>
                <w:rFonts w:eastAsia="Malgun Gothic" w:hint="eastAsia"/>
                <w:sz w:val="22"/>
                <w:lang w:val="en-US" w:eastAsia="ko-KR"/>
              </w:rPr>
              <w:t>bullet.</w:t>
            </w:r>
            <w:r>
              <w:rPr>
                <w:rFonts w:eastAsia="Malgun Gothic"/>
                <w:sz w:val="22"/>
                <w:lang w:val="en-US" w:eastAsia="ko-KR"/>
              </w:rPr>
              <w:t xml:space="preserve"> If this is an issue, is it only for sDCI mTRP FDM, but also for sDCI mTRP SDM? Regarding 2</w:t>
            </w:r>
            <w:r w:rsidRPr="00991CEB">
              <w:rPr>
                <w:rFonts w:eastAsia="Malgun Gothic"/>
                <w:sz w:val="22"/>
                <w:vertAlign w:val="superscript"/>
                <w:lang w:val="en-US" w:eastAsia="ko-KR"/>
              </w:rPr>
              <w:t>nd</w:t>
            </w:r>
            <w:r>
              <w:rPr>
                <w:rFonts w:eastAsia="Malgun Gothic"/>
                <w:sz w:val="22"/>
                <w:lang w:val="en-US" w:eastAsia="ko-KR"/>
              </w:rPr>
              <w:t xml:space="preserve"> bullet, we have same view with ZTE and OPPO which has been already discussed.</w:t>
            </w:r>
          </w:p>
        </w:tc>
      </w:tr>
      <w:tr w:rsidR="00A16600" w14:paraId="09242F5F" w14:textId="77777777" w:rsidTr="00A16600">
        <w:tc>
          <w:tcPr>
            <w:tcW w:w="743" w:type="pct"/>
          </w:tcPr>
          <w:p w14:paraId="2BACE4B9"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Nokia, NSB</w:t>
            </w:r>
          </w:p>
        </w:tc>
        <w:tc>
          <w:tcPr>
            <w:tcW w:w="4257" w:type="pct"/>
          </w:tcPr>
          <w:p w14:paraId="22CF6360"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We do not support the proposal. This issue was debated extensively in Rel-16 already, and the current FG structure reflects the outcome of the compromise achieved then. We do not see a reason to reopen the discussion.</w:t>
            </w:r>
          </w:p>
        </w:tc>
      </w:tr>
      <w:tr w:rsidR="00A16600" w14:paraId="40D40A6A" w14:textId="77777777" w:rsidTr="00A16600">
        <w:tc>
          <w:tcPr>
            <w:tcW w:w="743" w:type="pct"/>
          </w:tcPr>
          <w:p w14:paraId="4C3A0CA7"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N</w:t>
            </w:r>
            <w:r>
              <w:rPr>
                <w:rFonts w:eastAsia="MS Mincho"/>
                <w:sz w:val="22"/>
                <w:lang w:val="en-US"/>
              </w:rPr>
              <w:t>TT DOCOMO</w:t>
            </w:r>
          </w:p>
        </w:tc>
        <w:tc>
          <w:tcPr>
            <w:tcW w:w="4257" w:type="pct"/>
          </w:tcPr>
          <w:p w14:paraId="6A0444E6"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W</w:t>
            </w:r>
            <w:r>
              <w:rPr>
                <w:rFonts w:eastAsia="MS Mincho"/>
                <w:sz w:val="22"/>
                <w:lang w:val="en-US"/>
              </w:rPr>
              <w:t xml:space="preserve">e don’t prefer to </w:t>
            </w:r>
            <w:r w:rsidRPr="004B057A">
              <w:rPr>
                <w:rFonts w:eastAsia="MS Mincho"/>
                <w:sz w:val="22"/>
                <w:lang w:val="en-US"/>
              </w:rPr>
              <w:t xml:space="preserve">introduce the new FGs at late stage, because it </w:t>
            </w:r>
            <w:r>
              <w:rPr>
                <w:rFonts w:eastAsia="MS Mincho"/>
                <w:sz w:val="22"/>
                <w:lang w:val="en-US"/>
              </w:rPr>
              <w:t>would</w:t>
            </w:r>
            <w:r w:rsidRPr="004B057A">
              <w:rPr>
                <w:rFonts w:eastAsia="MS Mincho"/>
                <w:sz w:val="22"/>
                <w:lang w:val="en-US"/>
              </w:rPr>
              <w:t xml:space="preserve"> course </w:t>
            </w:r>
            <w:r>
              <w:rPr>
                <w:rFonts w:eastAsia="MS Mincho"/>
                <w:sz w:val="22"/>
                <w:lang w:val="en-US"/>
              </w:rPr>
              <w:t xml:space="preserve">potential </w:t>
            </w:r>
            <w:r w:rsidRPr="004B057A">
              <w:rPr>
                <w:rFonts w:eastAsia="MS Mincho"/>
                <w:sz w:val="22"/>
                <w:lang w:val="en-US"/>
              </w:rPr>
              <w:t>NBC issue. We are open to discuss further clarification of existing FGs.</w:t>
            </w:r>
          </w:p>
        </w:tc>
      </w:tr>
      <w:tr w:rsidR="00A16600" w14:paraId="49C03C28" w14:textId="77777777" w:rsidTr="00A16600">
        <w:tc>
          <w:tcPr>
            <w:tcW w:w="743" w:type="pct"/>
          </w:tcPr>
          <w:p w14:paraId="21A05CB3" w14:textId="77777777" w:rsidR="00A16600" w:rsidRDefault="00A16600" w:rsidP="00F47C56">
            <w:pPr>
              <w:spacing w:afterLines="50" w:after="120"/>
              <w:jc w:val="both"/>
              <w:rPr>
                <w:rFonts w:eastAsia="MS Mincho"/>
                <w:sz w:val="22"/>
                <w:lang w:val="en-US"/>
              </w:rPr>
            </w:pPr>
            <w:r w:rsidRPr="111A524A">
              <w:rPr>
                <w:sz w:val="22"/>
                <w:szCs w:val="22"/>
                <w:lang w:val="en-US"/>
              </w:rPr>
              <w:t>Intel</w:t>
            </w:r>
          </w:p>
        </w:tc>
        <w:tc>
          <w:tcPr>
            <w:tcW w:w="4257" w:type="pct"/>
          </w:tcPr>
          <w:p w14:paraId="201110DA" w14:textId="77777777" w:rsidR="00A16600" w:rsidRDefault="00A16600" w:rsidP="00F47C56">
            <w:pPr>
              <w:spacing w:afterLines="50" w:after="120"/>
              <w:jc w:val="both"/>
              <w:rPr>
                <w:rFonts w:eastAsia="MS Mincho"/>
                <w:sz w:val="22"/>
                <w:lang w:val="en-US"/>
              </w:rPr>
            </w:pPr>
            <w:r w:rsidRPr="111A524A">
              <w:rPr>
                <w:sz w:val="22"/>
                <w:szCs w:val="22"/>
                <w:lang w:val="en-US"/>
              </w:rPr>
              <w:t>We are supportive of discussing this issue</w:t>
            </w:r>
          </w:p>
        </w:tc>
      </w:tr>
      <w:tr w:rsidR="00A16600" w14:paraId="1D9BEB69" w14:textId="77777777" w:rsidTr="00A16600">
        <w:tc>
          <w:tcPr>
            <w:tcW w:w="743" w:type="pct"/>
          </w:tcPr>
          <w:p w14:paraId="6ED0B6E0" w14:textId="77777777" w:rsidR="00A16600" w:rsidRPr="111A524A" w:rsidRDefault="00A16600" w:rsidP="00F47C56">
            <w:pPr>
              <w:spacing w:afterLines="50" w:after="120"/>
              <w:jc w:val="both"/>
              <w:rPr>
                <w:sz w:val="22"/>
                <w:szCs w:val="22"/>
                <w:lang w:val="en-US"/>
              </w:rPr>
            </w:pPr>
            <w:r>
              <w:rPr>
                <w:sz w:val="22"/>
                <w:lang w:val="en-US"/>
              </w:rPr>
              <w:t>QC</w:t>
            </w:r>
          </w:p>
        </w:tc>
        <w:tc>
          <w:tcPr>
            <w:tcW w:w="4257" w:type="pct"/>
          </w:tcPr>
          <w:p w14:paraId="5804A23D" w14:textId="77777777" w:rsidR="00A16600" w:rsidRDefault="00A16600" w:rsidP="00F47C56">
            <w:pPr>
              <w:spacing w:afterLines="50" w:after="120"/>
              <w:jc w:val="both"/>
              <w:rPr>
                <w:sz w:val="22"/>
                <w:lang w:val="en-US"/>
              </w:rPr>
            </w:pPr>
            <w:r>
              <w:rPr>
                <w:sz w:val="22"/>
                <w:lang w:val="en-US"/>
              </w:rPr>
              <w:t>Our preference is similar to Apple, OPPO, and Intel.</w:t>
            </w:r>
          </w:p>
          <w:p w14:paraId="44D0E988" w14:textId="77777777" w:rsidR="00A16600" w:rsidRPr="111A524A" w:rsidRDefault="00A16600" w:rsidP="00F47C56">
            <w:pPr>
              <w:spacing w:afterLines="50" w:after="120"/>
              <w:jc w:val="both"/>
              <w:rPr>
                <w:sz w:val="22"/>
                <w:szCs w:val="22"/>
                <w:lang w:val="en-US"/>
              </w:rPr>
            </w:pPr>
            <w:r>
              <w:rPr>
                <w:sz w:val="22"/>
                <w:lang w:val="en-US"/>
              </w:rPr>
              <w:t xml:space="preserve">To address the issue for multi-DCI, we suggest adding a new FG specific to FR2, instead of revising the definition of FG 16-2a-9 (the change is related to the case when FG 16-2a-9 is not reported). </w:t>
            </w:r>
          </w:p>
        </w:tc>
      </w:tr>
      <w:tr w:rsidR="00A16600" w:rsidRPr="00F740AD" w14:paraId="64C1830B" w14:textId="77777777" w:rsidTr="00A16600">
        <w:tc>
          <w:tcPr>
            <w:tcW w:w="743" w:type="pct"/>
          </w:tcPr>
          <w:p w14:paraId="01A2EF4B" w14:textId="77777777" w:rsidR="00A16600" w:rsidRDefault="00A16600" w:rsidP="00F47C56">
            <w:pPr>
              <w:spacing w:afterLines="50" w:after="120"/>
              <w:jc w:val="both"/>
              <w:rPr>
                <w:sz w:val="22"/>
                <w:lang w:val="en-US"/>
              </w:rPr>
            </w:pPr>
            <w:r>
              <w:rPr>
                <w:sz w:val="22"/>
                <w:lang w:val="en-US"/>
              </w:rPr>
              <w:t>Ericsson</w:t>
            </w:r>
          </w:p>
        </w:tc>
        <w:tc>
          <w:tcPr>
            <w:tcW w:w="4257" w:type="pct"/>
          </w:tcPr>
          <w:p w14:paraId="62C2C30C" w14:textId="77777777" w:rsidR="00A16600" w:rsidRPr="00F740AD" w:rsidRDefault="00A16600" w:rsidP="00F47C56">
            <w:pPr>
              <w:spacing w:afterLines="50" w:after="120"/>
              <w:jc w:val="both"/>
              <w:rPr>
                <w:sz w:val="22"/>
                <w:lang w:val="en-US"/>
              </w:rPr>
            </w:pPr>
            <w:r>
              <w:rPr>
                <w:sz w:val="22"/>
                <w:lang w:val="en-US"/>
              </w:rPr>
              <w:t>Do not support introducing new FGs at this very late stage of Rel-16.</w:t>
            </w:r>
          </w:p>
        </w:tc>
      </w:tr>
      <w:tr w:rsidR="00A16600" w:rsidRPr="00F740AD" w14:paraId="6D124CE3" w14:textId="77777777" w:rsidTr="00A16600">
        <w:tc>
          <w:tcPr>
            <w:tcW w:w="743" w:type="pct"/>
          </w:tcPr>
          <w:p w14:paraId="6ECD2093" w14:textId="77777777" w:rsidR="00A16600" w:rsidRDefault="00A16600" w:rsidP="00F47C56">
            <w:pPr>
              <w:spacing w:afterLines="50" w:after="120"/>
              <w:jc w:val="both"/>
              <w:rPr>
                <w:sz w:val="22"/>
                <w:lang w:val="en-US"/>
              </w:rPr>
            </w:pPr>
            <w:r>
              <w:rPr>
                <w:rFonts w:hint="eastAsia"/>
                <w:sz w:val="22"/>
                <w:lang w:val="en-US"/>
              </w:rPr>
              <w:t>M</w:t>
            </w:r>
            <w:r>
              <w:rPr>
                <w:sz w:val="22"/>
                <w:lang w:val="en-US"/>
              </w:rPr>
              <w:t>oderator (NTT DOCOMO)</w:t>
            </w:r>
          </w:p>
        </w:tc>
        <w:tc>
          <w:tcPr>
            <w:tcW w:w="4257" w:type="pct"/>
          </w:tcPr>
          <w:p w14:paraId="4E67909A"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the feedbacks!</w:t>
            </w:r>
          </w:p>
          <w:p w14:paraId="76233EAE" w14:textId="77777777" w:rsidR="00A16600" w:rsidRDefault="00A16600" w:rsidP="00F47C56">
            <w:pPr>
              <w:spacing w:afterLines="50" w:after="120"/>
              <w:jc w:val="both"/>
              <w:rPr>
                <w:sz w:val="22"/>
                <w:lang w:val="en-US"/>
              </w:rPr>
            </w:pPr>
            <w:r>
              <w:rPr>
                <w:rFonts w:hint="eastAsia"/>
                <w:sz w:val="22"/>
                <w:lang w:val="en-US"/>
              </w:rPr>
              <w:t>C</w:t>
            </w:r>
            <w:r>
              <w:rPr>
                <w:sz w:val="22"/>
                <w:lang w:val="en-US"/>
              </w:rPr>
              <w:t>ompanies’ views can be summarized as below.</w:t>
            </w:r>
          </w:p>
          <w:p w14:paraId="41289824" w14:textId="77777777" w:rsidR="00A16600" w:rsidRDefault="00A16600" w:rsidP="00F47C56">
            <w:pPr>
              <w:pStyle w:val="aff8"/>
              <w:numPr>
                <w:ilvl w:val="0"/>
                <w:numId w:val="28"/>
              </w:numPr>
              <w:spacing w:afterLines="50" w:after="120"/>
              <w:ind w:leftChars="0"/>
              <w:jc w:val="both"/>
              <w:rPr>
                <w:sz w:val="22"/>
                <w:lang w:val="en-US"/>
              </w:rPr>
            </w:pPr>
            <w:r>
              <w:rPr>
                <w:rFonts w:hint="eastAsia"/>
                <w:sz w:val="22"/>
                <w:lang w:val="en-US"/>
              </w:rPr>
              <w:t>F</w:t>
            </w:r>
            <w:r>
              <w:rPr>
                <w:sz w:val="22"/>
                <w:lang w:val="en-US"/>
              </w:rPr>
              <w:t>or the 1</w:t>
            </w:r>
            <w:r w:rsidRPr="001B546D">
              <w:rPr>
                <w:sz w:val="22"/>
                <w:vertAlign w:val="superscript"/>
                <w:lang w:val="en-US"/>
              </w:rPr>
              <w:t>st</w:t>
            </w:r>
            <w:r>
              <w:rPr>
                <w:sz w:val="22"/>
                <w:lang w:val="en-US"/>
              </w:rPr>
              <w:t xml:space="preserve"> bullet proposal,</w:t>
            </w:r>
          </w:p>
          <w:p w14:paraId="4D616B87" w14:textId="77777777" w:rsidR="00A16600" w:rsidRDefault="00A16600" w:rsidP="00F47C56">
            <w:pPr>
              <w:pStyle w:val="aff8"/>
              <w:numPr>
                <w:ilvl w:val="1"/>
                <w:numId w:val="28"/>
              </w:numPr>
              <w:spacing w:afterLines="50" w:after="120"/>
              <w:ind w:leftChars="0"/>
              <w:jc w:val="both"/>
              <w:rPr>
                <w:sz w:val="22"/>
                <w:lang w:val="en-US"/>
              </w:rPr>
            </w:pPr>
            <w:r>
              <w:rPr>
                <w:rFonts w:hint="eastAsia"/>
                <w:sz w:val="22"/>
                <w:lang w:val="en-US"/>
              </w:rPr>
              <w:t>S</w:t>
            </w:r>
            <w:r>
              <w:rPr>
                <w:sz w:val="22"/>
                <w:lang w:val="en-US"/>
              </w:rPr>
              <w:t>upport discussing the introduction of new FG</w:t>
            </w:r>
          </w:p>
          <w:p w14:paraId="2D66FAB4" w14:textId="77777777" w:rsidR="00A16600" w:rsidRDefault="00A16600" w:rsidP="00F47C56">
            <w:pPr>
              <w:pStyle w:val="aff8"/>
              <w:numPr>
                <w:ilvl w:val="2"/>
                <w:numId w:val="28"/>
              </w:numPr>
              <w:spacing w:afterLines="50" w:after="120"/>
              <w:ind w:leftChars="0"/>
              <w:jc w:val="both"/>
              <w:rPr>
                <w:sz w:val="22"/>
                <w:lang w:val="en-US"/>
              </w:rPr>
            </w:pPr>
            <w:r>
              <w:rPr>
                <w:rFonts w:hint="eastAsia"/>
                <w:sz w:val="22"/>
                <w:lang w:val="en-US"/>
              </w:rPr>
              <w:t>A</w:t>
            </w:r>
            <w:r>
              <w:rPr>
                <w:sz w:val="22"/>
                <w:lang w:val="en-US"/>
              </w:rPr>
              <w:t>pple, OPPO, Intel, Qualcomm</w:t>
            </w:r>
          </w:p>
          <w:p w14:paraId="62AC8B01" w14:textId="77777777" w:rsidR="00A16600" w:rsidRDefault="00A16600" w:rsidP="00F47C56">
            <w:pPr>
              <w:pStyle w:val="aff8"/>
              <w:numPr>
                <w:ilvl w:val="1"/>
                <w:numId w:val="28"/>
              </w:numPr>
              <w:spacing w:afterLines="50" w:after="120"/>
              <w:ind w:leftChars="0"/>
              <w:jc w:val="both"/>
              <w:rPr>
                <w:sz w:val="22"/>
                <w:lang w:val="en-US"/>
              </w:rPr>
            </w:pPr>
            <w:r>
              <w:rPr>
                <w:rFonts w:hint="eastAsia"/>
                <w:sz w:val="22"/>
                <w:lang w:val="en-US"/>
              </w:rPr>
              <w:t>N</w:t>
            </w:r>
            <w:r>
              <w:rPr>
                <w:sz w:val="22"/>
                <w:lang w:val="en-US"/>
              </w:rPr>
              <w:t>ot support the introduction of new FG</w:t>
            </w:r>
          </w:p>
          <w:p w14:paraId="105D875F" w14:textId="77777777" w:rsidR="00A16600" w:rsidRDefault="00A16600" w:rsidP="00F47C56">
            <w:pPr>
              <w:pStyle w:val="aff8"/>
              <w:numPr>
                <w:ilvl w:val="2"/>
                <w:numId w:val="28"/>
              </w:numPr>
              <w:spacing w:afterLines="50" w:after="120"/>
              <w:ind w:leftChars="0"/>
              <w:jc w:val="both"/>
              <w:rPr>
                <w:sz w:val="22"/>
                <w:lang w:val="en-US"/>
              </w:rPr>
            </w:pPr>
            <w:r>
              <w:rPr>
                <w:rFonts w:hint="eastAsia"/>
                <w:sz w:val="22"/>
                <w:lang w:val="en-US"/>
              </w:rPr>
              <w:t>Z</w:t>
            </w:r>
            <w:r>
              <w:rPr>
                <w:sz w:val="22"/>
                <w:lang w:val="en-US"/>
              </w:rPr>
              <w:t>TE, Samsung, Nokia/NSB, NTT DOCOMO, Intel, Qualcomm, Ericsson</w:t>
            </w:r>
          </w:p>
          <w:p w14:paraId="6F1F1177" w14:textId="77777777" w:rsidR="00A16600" w:rsidRDefault="00A16600" w:rsidP="00F47C56">
            <w:pPr>
              <w:pStyle w:val="aff8"/>
              <w:numPr>
                <w:ilvl w:val="0"/>
                <w:numId w:val="28"/>
              </w:numPr>
              <w:spacing w:afterLines="50" w:after="120"/>
              <w:ind w:leftChars="0"/>
              <w:jc w:val="both"/>
              <w:rPr>
                <w:sz w:val="22"/>
                <w:lang w:val="en-US"/>
              </w:rPr>
            </w:pPr>
            <w:r>
              <w:rPr>
                <w:rFonts w:hint="eastAsia"/>
                <w:sz w:val="22"/>
                <w:lang w:val="en-US"/>
              </w:rPr>
              <w:t>F</w:t>
            </w:r>
            <w:r>
              <w:rPr>
                <w:sz w:val="22"/>
                <w:lang w:val="en-US"/>
              </w:rPr>
              <w:t>or the 2</w:t>
            </w:r>
            <w:r w:rsidRPr="00802934">
              <w:rPr>
                <w:sz w:val="22"/>
                <w:vertAlign w:val="superscript"/>
                <w:lang w:val="en-US"/>
              </w:rPr>
              <w:t>nd</w:t>
            </w:r>
            <w:r>
              <w:rPr>
                <w:sz w:val="22"/>
                <w:lang w:val="en-US"/>
              </w:rPr>
              <w:t xml:space="preserve"> bullet proposal,</w:t>
            </w:r>
          </w:p>
          <w:p w14:paraId="15EDE6CA" w14:textId="77777777" w:rsidR="00A16600" w:rsidRDefault="00A16600" w:rsidP="00F47C56">
            <w:pPr>
              <w:pStyle w:val="aff8"/>
              <w:numPr>
                <w:ilvl w:val="1"/>
                <w:numId w:val="28"/>
              </w:numPr>
              <w:spacing w:afterLines="50" w:after="120"/>
              <w:ind w:leftChars="0"/>
              <w:jc w:val="both"/>
              <w:rPr>
                <w:sz w:val="22"/>
                <w:lang w:val="en-US"/>
              </w:rPr>
            </w:pPr>
            <w:r>
              <w:rPr>
                <w:sz w:val="22"/>
                <w:lang w:val="en-US"/>
              </w:rPr>
              <w:t>Support discussing the revision of FG16-2a-9 or the introduction of new FG</w:t>
            </w:r>
          </w:p>
          <w:p w14:paraId="62BB7DDE" w14:textId="77777777" w:rsidR="00A16600" w:rsidRDefault="00A16600" w:rsidP="00F47C56">
            <w:pPr>
              <w:pStyle w:val="aff8"/>
              <w:numPr>
                <w:ilvl w:val="2"/>
                <w:numId w:val="28"/>
              </w:numPr>
              <w:spacing w:afterLines="50" w:after="120"/>
              <w:ind w:leftChars="0"/>
              <w:jc w:val="both"/>
              <w:rPr>
                <w:sz w:val="22"/>
                <w:lang w:val="en-US"/>
              </w:rPr>
            </w:pPr>
            <w:r>
              <w:rPr>
                <w:sz w:val="22"/>
                <w:lang w:val="en-US"/>
              </w:rPr>
              <w:lastRenderedPageBreak/>
              <w:t xml:space="preserve">Apple(new FG), </w:t>
            </w:r>
            <w:r>
              <w:rPr>
                <w:rFonts w:hint="eastAsia"/>
                <w:sz w:val="22"/>
                <w:lang w:val="en-US"/>
              </w:rPr>
              <w:t>I</w:t>
            </w:r>
            <w:r>
              <w:rPr>
                <w:sz w:val="22"/>
                <w:lang w:val="en-US"/>
              </w:rPr>
              <w:t>ntel, Qualcomm(new FG)</w:t>
            </w:r>
          </w:p>
          <w:p w14:paraId="4DD8871D" w14:textId="77777777" w:rsidR="00A16600" w:rsidRDefault="00A16600" w:rsidP="00F47C56">
            <w:pPr>
              <w:pStyle w:val="aff8"/>
              <w:numPr>
                <w:ilvl w:val="1"/>
                <w:numId w:val="28"/>
              </w:numPr>
              <w:spacing w:afterLines="50" w:after="120"/>
              <w:ind w:leftChars="0"/>
              <w:jc w:val="both"/>
              <w:rPr>
                <w:sz w:val="22"/>
                <w:lang w:val="en-US"/>
              </w:rPr>
            </w:pPr>
            <w:r>
              <w:rPr>
                <w:rFonts w:hint="eastAsia"/>
                <w:sz w:val="22"/>
                <w:lang w:val="en-US"/>
              </w:rPr>
              <w:t>N</w:t>
            </w:r>
            <w:r>
              <w:rPr>
                <w:sz w:val="22"/>
                <w:lang w:val="en-US"/>
              </w:rPr>
              <w:t>ot support discussing it</w:t>
            </w:r>
          </w:p>
          <w:p w14:paraId="06C438BC" w14:textId="77777777" w:rsidR="00A16600" w:rsidRDefault="00A16600" w:rsidP="00F47C56">
            <w:pPr>
              <w:pStyle w:val="aff8"/>
              <w:numPr>
                <w:ilvl w:val="2"/>
                <w:numId w:val="28"/>
              </w:numPr>
              <w:spacing w:afterLines="50" w:after="120"/>
              <w:ind w:leftChars="0"/>
              <w:jc w:val="both"/>
              <w:rPr>
                <w:sz w:val="22"/>
                <w:lang w:val="en-US"/>
              </w:rPr>
            </w:pPr>
            <w:r>
              <w:rPr>
                <w:sz w:val="22"/>
                <w:lang w:val="en-US"/>
              </w:rPr>
              <w:t>ZTE, OPPO, Samsung, Nokia/NSB, NTT DOCOMO, Ericsson</w:t>
            </w:r>
          </w:p>
          <w:p w14:paraId="30C12591" w14:textId="77777777" w:rsidR="00A16600" w:rsidRDefault="00A16600" w:rsidP="00F47C56">
            <w:pPr>
              <w:spacing w:afterLines="50" w:after="120"/>
              <w:jc w:val="both"/>
              <w:rPr>
                <w:sz w:val="22"/>
                <w:lang w:val="en-US"/>
              </w:rPr>
            </w:pPr>
            <w:r>
              <w:rPr>
                <w:rFonts w:hint="eastAsia"/>
                <w:sz w:val="22"/>
                <w:lang w:val="en-US"/>
              </w:rPr>
              <w:t>T</w:t>
            </w:r>
            <w:r>
              <w:rPr>
                <w:sz w:val="22"/>
                <w:lang w:val="en-US"/>
              </w:rPr>
              <w:t>here is a larger number of companies arguing that the introduction of new FG is not necessary/preferable while there are several companies preferring to discuss the issue. Regarding the 2</w:t>
            </w:r>
            <w:r w:rsidRPr="006F56BD">
              <w:rPr>
                <w:sz w:val="22"/>
                <w:vertAlign w:val="superscript"/>
                <w:lang w:val="en-US"/>
              </w:rPr>
              <w:t>nd</w:t>
            </w:r>
            <w:r>
              <w:rPr>
                <w:sz w:val="22"/>
                <w:lang w:val="en-US"/>
              </w:rPr>
              <w:t xml:space="preserve"> bullet proposal, there is a clear majority opposing to discuss the definition of FG16-2a-9 again as it was outcome of long discussion.</w:t>
            </w:r>
          </w:p>
          <w:p w14:paraId="7CCAF806" w14:textId="77777777" w:rsidR="00A16600" w:rsidRDefault="00A16600" w:rsidP="00F47C56">
            <w:pPr>
              <w:spacing w:afterLines="50" w:after="120"/>
              <w:jc w:val="both"/>
              <w:rPr>
                <w:sz w:val="22"/>
                <w:lang w:val="en-US"/>
              </w:rPr>
            </w:pPr>
            <w:r>
              <w:rPr>
                <w:rFonts w:hint="eastAsia"/>
                <w:sz w:val="22"/>
                <w:lang w:val="en-US"/>
              </w:rPr>
              <w:t>T</w:t>
            </w:r>
            <w:r>
              <w:rPr>
                <w:sz w:val="22"/>
                <w:lang w:val="en-US"/>
              </w:rPr>
              <w:t>herefore, FL proposal can be updated as below.</w:t>
            </w:r>
          </w:p>
          <w:p w14:paraId="119A01E8" w14:textId="77777777" w:rsidR="00A16600" w:rsidRPr="00E15D6E" w:rsidRDefault="00A16600" w:rsidP="00F47C56">
            <w:pPr>
              <w:spacing w:afterLines="50" w:after="120"/>
              <w:jc w:val="both"/>
              <w:rPr>
                <w:b/>
                <w:sz w:val="22"/>
                <w:u w:val="single"/>
                <w:lang w:val="en-US"/>
              </w:rPr>
            </w:pP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5C47E158"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 multi-TRP</w:t>
            </w:r>
          </w:p>
          <w:p w14:paraId="4C9CD26C" w14:textId="77777777" w:rsidR="00A16600" w:rsidRDefault="00A16600" w:rsidP="00F47C56">
            <w:pPr>
              <w:pStyle w:val="aff8"/>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FG(s) for maximum number of layers for multi-TRP based on R1-2202084, with considering potential NBC issue</w:t>
            </w:r>
          </w:p>
          <w:p w14:paraId="374150D4" w14:textId="77777777" w:rsidR="00A16600" w:rsidRPr="00D81F78" w:rsidRDefault="00A16600" w:rsidP="00F47C56">
            <w:pPr>
              <w:pStyle w:val="aff8"/>
              <w:numPr>
                <w:ilvl w:val="1"/>
                <w:numId w:val="13"/>
              </w:numPr>
              <w:ind w:leftChars="0"/>
              <w:rPr>
                <w:rFonts w:eastAsia="MS Mincho" w:cs="Batang"/>
                <w:b/>
                <w:bCs/>
                <w:sz w:val="22"/>
                <w:szCs w:val="22"/>
              </w:rPr>
            </w:pPr>
            <w:r>
              <w:rPr>
                <w:rFonts w:eastAsia="MS Mincho" w:cs="Batang"/>
                <w:b/>
                <w:bCs/>
                <w:sz w:val="22"/>
                <w:szCs w:val="22"/>
              </w:rPr>
              <w:t>Only if it is deemed necessary, the introduction of new FGs for the maximum number of layers for multi-TRP can be considered.</w:t>
            </w:r>
          </w:p>
          <w:p w14:paraId="5FC69574" w14:textId="77777777" w:rsidR="00A16600" w:rsidRDefault="00A16600" w:rsidP="00F47C56">
            <w:pPr>
              <w:pStyle w:val="aff8"/>
              <w:numPr>
                <w:ilvl w:val="1"/>
                <w:numId w:val="13"/>
              </w:numPr>
              <w:ind w:leftChars="0"/>
              <w:rPr>
                <w:rFonts w:eastAsia="MS Mincho" w:cs="Batang"/>
                <w:b/>
                <w:bCs/>
                <w:sz w:val="22"/>
                <w:szCs w:val="22"/>
              </w:rPr>
            </w:pPr>
            <w:r>
              <w:rPr>
                <w:rFonts w:eastAsia="MS Mincho" w:cs="Batang"/>
                <w:b/>
                <w:bCs/>
                <w:sz w:val="22"/>
                <w:szCs w:val="22"/>
              </w:rPr>
              <w:t>The definition of FG16-2a-9 should be maintained</w:t>
            </w:r>
          </w:p>
          <w:p w14:paraId="60606512" w14:textId="77777777" w:rsidR="00A16600" w:rsidRPr="00304F33" w:rsidRDefault="00A16600" w:rsidP="00F47C56">
            <w:pPr>
              <w:rPr>
                <w:sz w:val="22"/>
              </w:rPr>
            </w:pPr>
          </w:p>
        </w:tc>
      </w:tr>
      <w:tr w:rsidR="00A16600" w14:paraId="41E1E108" w14:textId="77777777" w:rsidTr="00A16600">
        <w:tc>
          <w:tcPr>
            <w:tcW w:w="743" w:type="pct"/>
          </w:tcPr>
          <w:p w14:paraId="721C8923" w14:textId="77777777" w:rsidR="00A16600" w:rsidRDefault="00A16600" w:rsidP="00F47C56">
            <w:pPr>
              <w:spacing w:afterLines="50" w:after="120"/>
              <w:jc w:val="both"/>
              <w:rPr>
                <w:sz w:val="22"/>
                <w:lang w:val="en-US"/>
              </w:rPr>
            </w:pPr>
            <w:r>
              <w:rPr>
                <w:sz w:val="22"/>
                <w:lang w:val="en-US"/>
              </w:rPr>
              <w:lastRenderedPageBreak/>
              <w:t>Huawei, HiSilicon</w:t>
            </w:r>
          </w:p>
        </w:tc>
        <w:tc>
          <w:tcPr>
            <w:tcW w:w="4257" w:type="pct"/>
          </w:tcPr>
          <w:p w14:paraId="4BC5FA7A" w14:textId="77777777" w:rsidR="00A16600" w:rsidRDefault="00A16600" w:rsidP="00F47C56">
            <w:pPr>
              <w:spacing w:afterLines="50" w:after="120"/>
              <w:jc w:val="both"/>
              <w:rPr>
                <w:sz w:val="22"/>
                <w:lang w:val="en-US"/>
              </w:rPr>
            </w:pPr>
            <w:r>
              <w:rPr>
                <w:sz w:val="22"/>
                <w:lang w:val="en-US"/>
              </w:rPr>
              <w:t>Similar to the above, our preference is new FGs that affect ASN.1 should be coordinated with RAN2 to see if still possible. For the mentioned issue, we are also not certain the target of new FG for single-DCI FDM scheme. If a low-complexity UE can receive two layers by using two panels (</w:t>
            </w:r>
            <w:proofErr w:type="spellStart"/>
            <w:r>
              <w:rPr>
                <w:sz w:val="22"/>
                <w:lang w:val="en-US"/>
              </w:rPr>
              <w:t>ie</w:t>
            </w:r>
            <w:proofErr w:type="spellEnd"/>
            <w:r>
              <w:rPr>
                <w:sz w:val="22"/>
                <w:lang w:val="en-US"/>
              </w:rPr>
              <w:t xml:space="preserve">. with one </w:t>
            </w:r>
            <w:proofErr w:type="spellStart"/>
            <w:r>
              <w:rPr>
                <w:sz w:val="22"/>
                <w:lang w:val="en-US"/>
              </w:rPr>
              <w:t>RxU</w:t>
            </w:r>
            <w:proofErr w:type="spellEnd"/>
            <w:r>
              <w:rPr>
                <w:sz w:val="22"/>
                <w:lang w:val="en-US"/>
              </w:rPr>
              <w:t xml:space="preserve"> per panel) simultaneously by using single-DCI SDM scheme in FR2, we assume that it can receive two layers simultaneously in a FDM manner, whereas each panel receive one group of PRBs with one layer transmission. </w:t>
            </w:r>
          </w:p>
          <w:p w14:paraId="0526F06B" w14:textId="77777777" w:rsidR="00A16600" w:rsidRDefault="00A16600" w:rsidP="00F47C56">
            <w:pPr>
              <w:spacing w:afterLines="50" w:after="120"/>
              <w:jc w:val="both"/>
              <w:rPr>
                <w:sz w:val="22"/>
                <w:lang w:val="en-US"/>
              </w:rPr>
            </w:pPr>
            <w:r>
              <w:rPr>
                <w:sz w:val="22"/>
                <w:lang w:val="en-US"/>
              </w:rPr>
              <w:t xml:space="preserve">With regarding to revise FG 16-2a-9, we have similar concerns as above. </w:t>
            </w:r>
          </w:p>
        </w:tc>
      </w:tr>
      <w:tr w:rsidR="00A16600" w14:paraId="47EB15B0" w14:textId="77777777" w:rsidTr="00A16600">
        <w:tc>
          <w:tcPr>
            <w:tcW w:w="743" w:type="pct"/>
          </w:tcPr>
          <w:p w14:paraId="1182D789" w14:textId="77777777" w:rsidR="00A16600" w:rsidRDefault="00A16600" w:rsidP="00F47C56">
            <w:pPr>
              <w:spacing w:afterLines="50" w:after="120"/>
              <w:jc w:val="both"/>
              <w:rPr>
                <w:sz w:val="22"/>
                <w:lang w:val="en-US"/>
              </w:rPr>
            </w:pPr>
            <w:r>
              <w:rPr>
                <w:sz w:val="22"/>
                <w:lang w:val="en-US"/>
              </w:rPr>
              <w:t>MTK</w:t>
            </w:r>
          </w:p>
        </w:tc>
        <w:tc>
          <w:tcPr>
            <w:tcW w:w="4257" w:type="pct"/>
          </w:tcPr>
          <w:p w14:paraId="63935E43" w14:textId="77777777" w:rsidR="00A16600" w:rsidRDefault="00A16600" w:rsidP="00F47C56">
            <w:pPr>
              <w:spacing w:afterLines="50" w:after="120"/>
              <w:jc w:val="both"/>
              <w:rPr>
                <w:sz w:val="22"/>
                <w:lang w:val="en-US"/>
              </w:rPr>
            </w:pPr>
            <w:r>
              <w:rPr>
                <w:sz w:val="22"/>
                <w:lang w:val="en-US"/>
              </w:rPr>
              <w:t>We are fine with the “Updated FL proposal #2</w:t>
            </w:r>
            <w:r w:rsidRPr="00007C20">
              <w:rPr>
                <w:sz w:val="22"/>
                <w:lang w:val="en-US"/>
              </w:rPr>
              <w:t xml:space="preserve"> of email discussion/approval</w:t>
            </w:r>
            <w:r>
              <w:rPr>
                <w:sz w:val="22"/>
                <w:lang w:val="en-US"/>
              </w:rPr>
              <w:t xml:space="preserve">”. </w:t>
            </w:r>
          </w:p>
          <w:p w14:paraId="279412B9" w14:textId="77777777" w:rsidR="00A16600" w:rsidRDefault="00A16600" w:rsidP="00F47C56">
            <w:pPr>
              <w:spacing w:afterLines="50" w:after="120"/>
              <w:jc w:val="both"/>
              <w:rPr>
                <w:sz w:val="22"/>
                <w:lang w:val="en-US"/>
              </w:rPr>
            </w:pPr>
            <w:r>
              <w:rPr>
                <w:sz w:val="22"/>
                <w:lang w:val="en-US"/>
              </w:rPr>
              <w:t xml:space="preserve">The proposed new UE capability for </w:t>
            </w:r>
            <w:r w:rsidRPr="0048393E">
              <w:rPr>
                <w:sz w:val="22"/>
                <w:lang w:val="en-US"/>
              </w:rPr>
              <w:t>single DCI based FDM scheme</w:t>
            </w:r>
            <w:r>
              <w:rPr>
                <w:sz w:val="22"/>
                <w:lang w:val="en-US"/>
              </w:rPr>
              <w:t xml:space="preserve"> </w:t>
            </w:r>
            <w:r w:rsidRPr="0048393E">
              <w:rPr>
                <w:sz w:val="22"/>
                <w:lang w:val="en-US"/>
              </w:rPr>
              <w:t>in R1-2202084</w:t>
            </w:r>
            <w:r>
              <w:rPr>
                <w:sz w:val="22"/>
                <w:lang w:val="en-US"/>
              </w:rPr>
              <w:t xml:space="preserve"> is to </w:t>
            </w:r>
            <w:r w:rsidRPr="0054145E">
              <w:rPr>
                <w:b/>
                <w:sz w:val="22"/>
                <w:lang w:val="en-US"/>
              </w:rPr>
              <w:t xml:space="preserve">extend sDCI muti-TRP usage to an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Otherwise, </w:t>
            </w:r>
            <w:r w:rsidRPr="0054145E">
              <w:rPr>
                <w:b/>
                <w:sz w:val="22"/>
                <w:lang w:val="en-US"/>
              </w:rPr>
              <w:t>two FDMed 2-layer PDSCH in multi-TRP</w:t>
            </w:r>
            <w:r w:rsidRPr="00824F5F">
              <w:rPr>
                <w:sz w:val="22"/>
                <w:lang w:val="en-US"/>
              </w:rPr>
              <w:t xml:space="preserve"> would require UE to </w:t>
            </w:r>
            <w:r w:rsidRPr="0054145E">
              <w:rPr>
                <w:b/>
                <w:sz w:val="22"/>
                <w:lang w:val="en-US"/>
              </w:rPr>
              <w:t>process 4 layers at one time</w:t>
            </w:r>
            <w:r w:rsidRPr="00824F5F">
              <w:rPr>
                <w:sz w:val="22"/>
                <w:lang w:val="en-US"/>
              </w:rPr>
              <w:t xml:space="preserve">, which </w:t>
            </w:r>
            <w:r w:rsidRPr="0054145E">
              <w:rPr>
                <w:b/>
                <w:sz w:val="22"/>
                <w:lang w:val="en-US"/>
              </w:rPr>
              <w:t>exceeds the FR2 UE’s maximum capability</w:t>
            </w:r>
            <w:r>
              <w:rPr>
                <w:sz w:val="22"/>
                <w:lang w:val="en-US"/>
              </w:rPr>
              <w:t xml:space="preserve">. </w:t>
            </w:r>
          </w:p>
          <w:p w14:paraId="769F09A3" w14:textId="77777777" w:rsidR="00A16600" w:rsidRDefault="00A16600" w:rsidP="00F47C56">
            <w:pPr>
              <w:spacing w:afterLines="50" w:after="120"/>
              <w:jc w:val="both"/>
              <w:rPr>
                <w:sz w:val="22"/>
                <w:lang w:val="en-US"/>
              </w:rPr>
            </w:pPr>
            <w:r>
              <w:rPr>
                <w:sz w:val="22"/>
                <w:lang w:val="en-US"/>
              </w:rPr>
              <w:t xml:space="preserve">For </w:t>
            </w:r>
            <w:r w:rsidRPr="00DE05C2">
              <w:rPr>
                <w:sz w:val="22"/>
                <w:lang w:val="en-US"/>
              </w:rPr>
              <w:t>FG16-2a-9</w:t>
            </w:r>
            <w:r>
              <w:rPr>
                <w:sz w:val="22"/>
                <w:lang w:val="en-US"/>
              </w:rPr>
              <w:t>, we are fine to either adding a new FG specific to FR2, or revising the current, definition of FG 16-2a-9</w:t>
            </w:r>
          </w:p>
          <w:p w14:paraId="4E41A887" w14:textId="77777777" w:rsidR="00A16600" w:rsidRDefault="00A16600" w:rsidP="00F47C56">
            <w:pPr>
              <w:spacing w:afterLines="50" w:after="120"/>
              <w:jc w:val="both"/>
              <w:rPr>
                <w:sz w:val="22"/>
                <w:lang w:val="en-US"/>
              </w:rPr>
            </w:pPr>
            <w:r w:rsidRPr="00824F5F">
              <w:rPr>
                <w:sz w:val="22"/>
                <w:highlight w:val="yellow"/>
                <w:lang w:val="en-US"/>
              </w:rPr>
              <w:t>@Samsung</w:t>
            </w:r>
            <w:r>
              <w:rPr>
                <w:sz w:val="22"/>
                <w:lang w:val="en-US"/>
              </w:rPr>
              <w:t xml:space="preserve">: To our understanding, the sDCI issue is </w:t>
            </w:r>
            <w:r w:rsidRPr="0054145E">
              <w:rPr>
                <w:b/>
                <w:sz w:val="22"/>
                <w:lang w:val="en-US"/>
              </w:rPr>
              <w:t xml:space="preserve">only for </w:t>
            </w:r>
            <w:r w:rsidRPr="0054145E">
              <w:rPr>
                <w:rFonts w:eastAsia="Malgun Gothic"/>
                <w:b/>
                <w:sz w:val="22"/>
                <w:lang w:val="en-US" w:eastAsia="ko-KR"/>
              </w:rPr>
              <w:t>sDCI mTRP FDM</w:t>
            </w:r>
            <w:r>
              <w:rPr>
                <w:rFonts w:eastAsia="Malgun Gothic"/>
                <w:sz w:val="22"/>
                <w:lang w:val="en-US" w:eastAsia="ko-KR"/>
              </w:rPr>
              <w:t xml:space="preserve">, but </w:t>
            </w:r>
            <w:r w:rsidRPr="0054145E">
              <w:rPr>
                <w:rFonts w:eastAsia="Malgun Gothic"/>
                <w:b/>
                <w:color w:val="FF0000"/>
                <w:sz w:val="22"/>
                <w:lang w:val="en-US" w:eastAsia="ko-KR"/>
              </w:rPr>
              <w:t>not</w:t>
            </w:r>
            <w:r w:rsidRPr="0054145E">
              <w:rPr>
                <w:rFonts w:eastAsia="Malgun Gothic"/>
                <w:b/>
                <w:sz w:val="22"/>
                <w:lang w:val="en-US" w:eastAsia="ko-KR"/>
              </w:rPr>
              <w:t xml:space="preserve"> for sDCI mTRP SDM</w:t>
            </w:r>
            <w:r>
              <w:rPr>
                <w:rFonts w:eastAsia="Malgun Gothic"/>
                <w:sz w:val="22"/>
                <w:lang w:val="en-US" w:eastAsia="ko-KR"/>
              </w:rPr>
              <w:t xml:space="preserve">. Take </w:t>
            </w:r>
            <w:r>
              <w:rPr>
                <w:sz w:val="22"/>
                <w:lang w:val="en-US"/>
              </w:rPr>
              <w:t xml:space="preserve">an FR2 UE with 2 panels and one </w:t>
            </w:r>
            <w:proofErr w:type="spellStart"/>
            <w:r>
              <w:rPr>
                <w:sz w:val="22"/>
                <w:lang w:val="en-US"/>
              </w:rPr>
              <w:t>RxU</w:t>
            </w:r>
            <w:proofErr w:type="spellEnd"/>
            <w:r>
              <w:rPr>
                <w:sz w:val="22"/>
                <w:lang w:val="en-US"/>
              </w:rPr>
              <w:t xml:space="preserve"> per panel as example, if the FR2 UE reports </w:t>
            </w:r>
            <w:r w:rsidRPr="0054145E">
              <w:rPr>
                <w:i/>
                <w:sz w:val="22"/>
                <w:lang w:val="en-US"/>
              </w:rPr>
              <w:t>maxNumberMIMO-LayersPDSCH</w:t>
            </w:r>
            <w:r w:rsidRPr="0054145E">
              <w:rPr>
                <w:sz w:val="22"/>
                <w:lang w:val="en-US"/>
              </w:rPr>
              <w:t xml:space="preserve"> = 2</w:t>
            </w:r>
            <w:r>
              <w:rPr>
                <w:sz w:val="22"/>
                <w:lang w:val="en-US"/>
              </w:rPr>
              <w:t>, then for SDM case, to us it means UE can receive at most 2 spatial layers by SDM at one time, where each panel can receive at most one spatial layer.</w:t>
            </w:r>
          </w:p>
        </w:tc>
      </w:tr>
      <w:tr w:rsidR="00A16600" w14:paraId="15FD488D" w14:textId="77777777" w:rsidTr="00A16600">
        <w:tc>
          <w:tcPr>
            <w:tcW w:w="743" w:type="pct"/>
          </w:tcPr>
          <w:p w14:paraId="20ABE831" w14:textId="77777777" w:rsidR="00A16600" w:rsidRPr="000E03AD"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257" w:type="pct"/>
          </w:tcPr>
          <w:p w14:paraId="7DF75ED0" w14:textId="77777777" w:rsidR="00A16600" w:rsidRDefault="00A16600" w:rsidP="00F47C56">
            <w:pPr>
              <w:spacing w:afterLines="50" w:after="120"/>
              <w:jc w:val="both"/>
              <w:rPr>
                <w:sz w:val="22"/>
                <w:lang w:val="en-US"/>
              </w:rPr>
            </w:pPr>
            <w:r>
              <w:rPr>
                <w:sz w:val="22"/>
                <w:lang w:val="en-US"/>
              </w:rPr>
              <w:t>We are fine with the u</w:t>
            </w:r>
            <w:r w:rsidRPr="000E03AD">
              <w:rPr>
                <w:sz w:val="22"/>
                <w:lang w:val="en-US"/>
              </w:rPr>
              <w:t>pdated FL proposal #2</w:t>
            </w:r>
            <w:r>
              <w:rPr>
                <w:sz w:val="22"/>
                <w:lang w:val="en-US"/>
              </w:rPr>
              <w:t>.</w:t>
            </w:r>
          </w:p>
        </w:tc>
      </w:tr>
      <w:tr w:rsidR="00A16600" w14:paraId="2AE26B7D" w14:textId="77777777" w:rsidTr="00A16600">
        <w:tc>
          <w:tcPr>
            <w:tcW w:w="743" w:type="pct"/>
          </w:tcPr>
          <w:p w14:paraId="30D50DC9" w14:textId="77777777" w:rsidR="00A16600" w:rsidRPr="00080343" w:rsidRDefault="00A16600" w:rsidP="00F47C56">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4257" w:type="pct"/>
          </w:tcPr>
          <w:p w14:paraId="787E9336" w14:textId="77777777" w:rsidR="00A16600" w:rsidRPr="00080343" w:rsidRDefault="00A16600" w:rsidP="00F47C56">
            <w:pPr>
              <w:pStyle w:val="aff6"/>
              <w:rPr>
                <w:rFonts w:ascii="Times New Roman" w:hAnsi="Times New Roman" w:cs="Times New Roman"/>
                <w:sz w:val="21"/>
                <w:szCs w:val="21"/>
              </w:rPr>
            </w:pPr>
            <w:r>
              <w:rPr>
                <w:rFonts w:ascii="Times New Roman" w:hAnsi="Times New Roman" w:cs="Times New Roman"/>
                <w:sz w:val="21"/>
                <w:szCs w:val="21"/>
              </w:rPr>
              <w:t>Regarding the updated proposal#2, it is not crystal for me if the discussion includes the multi-DCI based mTRP case or not.  As several companies pointed it out, the issues on introducing a new FG related to maximum layer for multi-DCI based MTRP was discussed before, the current 16-2a-9 is the outcome. I don't think we need to repeat the discussion again. Hence, I suggest we make the proposal to only focus on single-DCI based multi-TRP. </w:t>
            </w:r>
          </w:p>
        </w:tc>
      </w:tr>
      <w:tr w:rsidR="00A16600" w14:paraId="330ECE9F" w14:textId="77777777" w:rsidTr="00A16600">
        <w:tc>
          <w:tcPr>
            <w:tcW w:w="743" w:type="pct"/>
          </w:tcPr>
          <w:p w14:paraId="4B427167" w14:textId="77777777" w:rsidR="00A16600" w:rsidRDefault="00A16600" w:rsidP="00F47C56">
            <w:pPr>
              <w:spacing w:afterLines="50" w:after="120"/>
              <w:jc w:val="both"/>
              <w:rPr>
                <w:rFonts w:eastAsia="MS Mincho"/>
                <w:sz w:val="22"/>
                <w:lang w:val="en-US"/>
              </w:rPr>
            </w:pPr>
            <w:r w:rsidRPr="00227910">
              <w:t>Moderator (NTT DOCOMO)</w:t>
            </w:r>
          </w:p>
        </w:tc>
        <w:tc>
          <w:tcPr>
            <w:tcW w:w="4257" w:type="pct"/>
          </w:tcPr>
          <w:p w14:paraId="4F0551D6"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further feedbacks!</w:t>
            </w:r>
          </w:p>
          <w:p w14:paraId="1A215B48" w14:textId="77777777" w:rsidR="00A16600" w:rsidRDefault="00A16600" w:rsidP="00F47C56">
            <w:pPr>
              <w:spacing w:afterLines="50" w:after="120"/>
              <w:jc w:val="both"/>
              <w:rPr>
                <w:sz w:val="22"/>
                <w:lang w:val="en-US"/>
              </w:rPr>
            </w:pPr>
            <w:r>
              <w:rPr>
                <w:rFonts w:hint="eastAsia"/>
                <w:sz w:val="22"/>
                <w:lang w:val="en-US"/>
              </w:rPr>
              <w:t>B</w:t>
            </w:r>
            <w:r>
              <w:rPr>
                <w:sz w:val="22"/>
                <w:lang w:val="en-US"/>
              </w:rPr>
              <w:t xml:space="preserve">ased on the feedbacks, we can discuss potential new FG for single-DCI based multi-TRP, i.e., first bullet issue of original proposal. For multi-DCI based </w:t>
            </w:r>
            <w:proofErr w:type="spellStart"/>
            <w:r>
              <w:rPr>
                <w:sz w:val="22"/>
                <w:lang w:val="en-US"/>
              </w:rPr>
              <w:t>mutli</w:t>
            </w:r>
            <w:proofErr w:type="spellEnd"/>
            <w:r>
              <w:rPr>
                <w:sz w:val="22"/>
                <w:lang w:val="en-US"/>
              </w:rPr>
              <w:t>-TRP, majority of companies argued that it was concluded with 16-2a-9 after long discussion and hence we should not reopen the discussion.</w:t>
            </w:r>
          </w:p>
          <w:p w14:paraId="0CB79926" w14:textId="77777777" w:rsidR="00A16600" w:rsidRDefault="00A16600" w:rsidP="00F47C56">
            <w:pPr>
              <w:spacing w:afterLines="50" w:after="120"/>
              <w:jc w:val="both"/>
              <w:rPr>
                <w:sz w:val="22"/>
                <w:lang w:val="en-US"/>
              </w:rPr>
            </w:pPr>
            <w:r>
              <w:rPr>
                <w:rFonts w:hint="eastAsia"/>
                <w:sz w:val="22"/>
                <w:lang w:val="en-US"/>
              </w:rPr>
              <w:t>F</w:t>
            </w:r>
            <w:r>
              <w:rPr>
                <w:sz w:val="22"/>
                <w:lang w:val="en-US"/>
              </w:rPr>
              <w:t>or potential new FG, it can be clarified same as for FL proposal #1 that any new FG to be introduced at this late stage should be coordinated with RAN2.</w:t>
            </w:r>
          </w:p>
          <w:p w14:paraId="7A7AFEEC" w14:textId="77777777" w:rsidR="00A16600" w:rsidRDefault="00A16600" w:rsidP="00F47C56">
            <w:pPr>
              <w:spacing w:afterLines="50" w:after="120"/>
              <w:jc w:val="both"/>
              <w:rPr>
                <w:sz w:val="22"/>
                <w:lang w:val="en-US"/>
              </w:rPr>
            </w:pPr>
            <w:r>
              <w:rPr>
                <w:sz w:val="22"/>
                <w:lang w:val="en-US"/>
              </w:rPr>
              <w:t>Therefore, the final updated FL proposal #2 is below.</w:t>
            </w:r>
          </w:p>
          <w:p w14:paraId="5B92A5CF" w14:textId="77777777" w:rsidR="00A16600" w:rsidRPr="00E15D6E" w:rsidRDefault="00A16600" w:rsidP="00F47C56">
            <w:pPr>
              <w:spacing w:afterLines="50" w:after="120"/>
              <w:jc w:val="both"/>
              <w:rPr>
                <w:b/>
                <w:sz w:val="22"/>
                <w:u w:val="single"/>
                <w:lang w:val="en-US"/>
              </w:rPr>
            </w:pPr>
            <w:r>
              <w:rPr>
                <w:sz w:val="22"/>
                <w:lang w:val="en-US"/>
              </w:rPr>
              <w:t xml:space="preserve"> </w:t>
            </w: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23EFDCA1"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w:t>
            </w:r>
            <w:r w:rsidRPr="001E2EF8">
              <w:rPr>
                <w:b/>
                <w:color w:val="FF0000"/>
                <w:sz w:val="22"/>
                <w:szCs w:val="22"/>
                <w:lang w:val="en-US"/>
              </w:rPr>
              <w:t xml:space="preserve"> single-DCI based</w:t>
            </w:r>
            <w:r>
              <w:rPr>
                <w:b/>
                <w:sz w:val="22"/>
                <w:szCs w:val="22"/>
                <w:lang w:val="en-US"/>
              </w:rPr>
              <w:t xml:space="preserve"> multi-TRP</w:t>
            </w:r>
          </w:p>
          <w:p w14:paraId="43EFCB94" w14:textId="77777777" w:rsidR="00A16600" w:rsidRDefault="00A16600" w:rsidP="00F47C56">
            <w:pPr>
              <w:pStyle w:val="aff8"/>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 the necessity of potential new FG(s) for maximum number of layers for </w:t>
            </w:r>
            <w:r w:rsidRPr="001E2EF8">
              <w:rPr>
                <w:b/>
                <w:color w:val="FF0000"/>
                <w:sz w:val="22"/>
                <w:szCs w:val="22"/>
                <w:lang w:val="en-US"/>
              </w:rPr>
              <w:t>single-DCI based</w:t>
            </w:r>
            <w:r>
              <w:rPr>
                <w:rFonts w:eastAsia="MS Mincho" w:cs="Batang"/>
                <w:b/>
                <w:bCs/>
                <w:sz w:val="22"/>
                <w:szCs w:val="22"/>
              </w:rPr>
              <w:t xml:space="preserve"> multi-TRP based on R1-2202084, with considering potential NBC issue</w:t>
            </w:r>
          </w:p>
          <w:p w14:paraId="6161C45B" w14:textId="77777777" w:rsidR="00A16600" w:rsidRPr="00D81F78" w:rsidRDefault="00A16600" w:rsidP="00F47C56">
            <w:pPr>
              <w:pStyle w:val="aff8"/>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1E2EF8">
              <w:rPr>
                <w:rFonts w:eastAsia="MS Mincho" w:cs="Batang"/>
                <w:b/>
                <w:bCs/>
                <w:color w:val="FF0000"/>
                <w:sz w:val="22"/>
                <w:szCs w:val="22"/>
              </w:rPr>
              <w:t>with coordination with RAN2</w:t>
            </w:r>
            <w:r>
              <w:rPr>
                <w:rFonts w:eastAsia="MS Mincho" w:cs="Batang"/>
                <w:b/>
                <w:bCs/>
                <w:sz w:val="22"/>
                <w:szCs w:val="22"/>
              </w:rPr>
              <w:t>.</w:t>
            </w:r>
          </w:p>
          <w:p w14:paraId="7EB6BDDB" w14:textId="77777777" w:rsidR="00A16600" w:rsidRPr="001E2EF8" w:rsidRDefault="00A16600" w:rsidP="00F47C56">
            <w:pPr>
              <w:pStyle w:val="aff8"/>
              <w:numPr>
                <w:ilvl w:val="1"/>
                <w:numId w:val="13"/>
              </w:numPr>
              <w:ind w:leftChars="0"/>
              <w:rPr>
                <w:rFonts w:eastAsia="MS Mincho" w:cs="Batang"/>
                <w:b/>
                <w:bCs/>
                <w:strike/>
                <w:color w:val="FF0000"/>
                <w:sz w:val="22"/>
                <w:szCs w:val="22"/>
              </w:rPr>
            </w:pPr>
            <w:r w:rsidRPr="001E2EF8">
              <w:rPr>
                <w:rFonts w:eastAsia="MS Mincho" w:cs="Batang"/>
                <w:b/>
                <w:bCs/>
                <w:strike/>
                <w:color w:val="FF0000"/>
                <w:sz w:val="22"/>
                <w:szCs w:val="22"/>
              </w:rPr>
              <w:t>The definition of FG16-2a-9 should be maintained</w:t>
            </w:r>
          </w:p>
          <w:p w14:paraId="439E82DA" w14:textId="77777777" w:rsidR="00A16600" w:rsidRPr="001E2EF8" w:rsidRDefault="00A16600" w:rsidP="00F47C56">
            <w:pPr>
              <w:spacing w:afterLines="50" w:after="120"/>
              <w:jc w:val="both"/>
              <w:rPr>
                <w:sz w:val="22"/>
              </w:rPr>
            </w:pPr>
          </w:p>
        </w:tc>
      </w:tr>
    </w:tbl>
    <w:p w14:paraId="44FD2BC7" w14:textId="77777777" w:rsidR="00A16600" w:rsidRPr="00A16600" w:rsidRDefault="00A16600" w:rsidP="00D96F77">
      <w:pPr>
        <w:rPr>
          <w:rFonts w:ascii="Arial" w:eastAsia="MS Mincho" w:hAnsi="Arial"/>
          <w:sz w:val="32"/>
          <w:szCs w:val="32"/>
        </w:rPr>
      </w:pPr>
    </w:p>
    <w:p w14:paraId="1D5F3933" w14:textId="71C9EC50" w:rsidR="00A16600" w:rsidRPr="007E45DA" w:rsidRDefault="00A16600" w:rsidP="00A16600">
      <w:pPr>
        <w:rPr>
          <w:rFonts w:ascii="Arial" w:eastAsia="MS Mincho" w:hAnsi="Arial"/>
          <w:sz w:val="22"/>
          <w:szCs w:val="22"/>
        </w:rPr>
      </w:pPr>
      <w:r w:rsidRPr="007E45DA">
        <w:rPr>
          <w:rFonts w:eastAsia="MS Mincho" w:cs="Batang"/>
          <w:sz w:val="22"/>
          <w:szCs w:val="22"/>
        </w:rPr>
        <w:t xml:space="preserve">Based on the above, </w:t>
      </w:r>
      <w:r>
        <w:rPr>
          <w:rFonts w:eastAsia="MS Mincho" w:cs="Batang"/>
          <w:sz w:val="22"/>
          <w:szCs w:val="22"/>
        </w:rPr>
        <w:t xml:space="preserve">FL suggests discussing whether potential new FG for maximum number of layers for single-DCI based multi-TRP </w:t>
      </w:r>
      <w:r w:rsidR="00EE38F7">
        <w:rPr>
          <w:rFonts w:eastAsia="MS Mincho" w:cs="Batang"/>
          <w:sz w:val="22"/>
          <w:szCs w:val="22"/>
        </w:rPr>
        <w:t xml:space="preserve">FDM scheme </w:t>
      </w:r>
      <w:r>
        <w:rPr>
          <w:rFonts w:eastAsia="MS Mincho" w:cs="Batang"/>
          <w:sz w:val="22"/>
          <w:szCs w:val="22"/>
        </w:rPr>
        <w:t>is necessary or not.</w:t>
      </w:r>
    </w:p>
    <w:p w14:paraId="13E31276" w14:textId="3943804B" w:rsidR="00520361" w:rsidRPr="007E45DA" w:rsidRDefault="00A16600" w:rsidP="00520361">
      <w:pPr>
        <w:pStyle w:val="30"/>
        <w:rPr>
          <w:rFonts w:eastAsia="MS Mincho" w:cs="Batang"/>
          <w:b/>
          <w:bCs/>
          <w:sz w:val="22"/>
          <w:szCs w:val="22"/>
        </w:rPr>
      </w:pPr>
      <w:r>
        <w:rPr>
          <w:rFonts w:eastAsia="MS Mincho" w:cs="Batang"/>
          <w:b/>
          <w:bCs/>
          <w:sz w:val="22"/>
          <w:szCs w:val="22"/>
        </w:rPr>
        <w:lastRenderedPageBreak/>
        <w:t>FL proposal</w:t>
      </w:r>
      <w:r w:rsidR="00520361" w:rsidRPr="007E45DA">
        <w:rPr>
          <w:rFonts w:eastAsia="MS Mincho" w:cs="Batang"/>
          <w:b/>
          <w:bCs/>
          <w:sz w:val="22"/>
          <w:szCs w:val="22"/>
        </w:rPr>
        <w:t xml:space="preserve"> #</w:t>
      </w:r>
      <w:r>
        <w:rPr>
          <w:rFonts w:eastAsia="MS Mincho" w:cs="Batang"/>
          <w:b/>
          <w:bCs/>
          <w:sz w:val="22"/>
          <w:szCs w:val="22"/>
        </w:rPr>
        <w:t>1</w:t>
      </w:r>
    </w:p>
    <w:p w14:paraId="4F0537D5" w14:textId="15CBB33A" w:rsidR="00A16600" w:rsidRDefault="00A16600" w:rsidP="00A16600">
      <w:pPr>
        <w:pStyle w:val="aff8"/>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 for maximum number of layers for</w:t>
      </w:r>
      <w:r w:rsidRPr="00A16600">
        <w:rPr>
          <w:rFonts w:eastAsia="MS Mincho" w:cs="Batang"/>
          <w:b/>
          <w:bCs/>
          <w:sz w:val="22"/>
          <w:szCs w:val="22"/>
        </w:rPr>
        <w:t xml:space="preserve"> </w:t>
      </w:r>
      <w:r w:rsidRPr="00A16600">
        <w:rPr>
          <w:b/>
          <w:sz w:val="22"/>
          <w:szCs w:val="22"/>
          <w:lang w:val="en-US"/>
        </w:rPr>
        <w:t>single-DCI based</w:t>
      </w:r>
      <w:r w:rsidRPr="00A16600">
        <w:rPr>
          <w:rFonts w:eastAsia="MS Mincho" w:cs="Batang"/>
          <w:b/>
          <w:bCs/>
          <w:sz w:val="22"/>
          <w:szCs w:val="22"/>
        </w:rPr>
        <w:t xml:space="preserve"> </w:t>
      </w:r>
      <w:r>
        <w:rPr>
          <w:rFonts w:eastAsia="MS Mincho" w:cs="Batang"/>
          <w:b/>
          <w:bCs/>
          <w:sz w:val="22"/>
          <w:szCs w:val="22"/>
        </w:rPr>
        <w:t xml:space="preserve">multi-TRP </w:t>
      </w:r>
      <w:r w:rsidR="00EE38F7">
        <w:rPr>
          <w:rFonts w:eastAsia="MS Mincho" w:cs="Batang"/>
          <w:b/>
          <w:bCs/>
          <w:sz w:val="22"/>
          <w:szCs w:val="22"/>
        </w:rPr>
        <w:t>FDM scheme</w:t>
      </w:r>
    </w:p>
    <w:p w14:paraId="3E330AC7" w14:textId="77777777" w:rsidR="00A16600" w:rsidRPr="00D81F78" w:rsidRDefault="00A16600" w:rsidP="00A16600">
      <w:pPr>
        <w:pStyle w:val="aff8"/>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A16600">
        <w:rPr>
          <w:rFonts w:eastAsia="MS Mincho" w:cs="Batang"/>
          <w:b/>
          <w:bCs/>
          <w:sz w:val="22"/>
          <w:szCs w:val="22"/>
        </w:rPr>
        <w:t>with coordination with RAN2</w:t>
      </w:r>
      <w:r>
        <w:rPr>
          <w:rFonts w:eastAsia="MS Mincho" w:cs="Batang"/>
          <w:b/>
          <w:bCs/>
          <w:sz w:val="22"/>
          <w:szCs w:val="22"/>
        </w:rPr>
        <w:t>.</w:t>
      </w:r>
    </w:p>
    <w:p w14:paraId="7A94361D" w14:textId="4B47371A" w:rsidR="00D81F78" w:rsidRDefault="00D81F78" w:rsidP="00D96F77">
      <w:pPr>
        <w:rPr>
          <w:rFonts w:ascii="Arial" w:eastAsia="MS Mincho" w:hAnsi="Arial"/>
          <w:sz w:val="32"/>
          <w:szCs w:val="32"/>
        </w:rPr>
      </w:pPr>
    </w:p>
    <w:p w14:paraId="0619C334" w14:textId="33377D16" w:rsidR="00900C9B" w:rsidRDefault="00900C9B" w:rsidP="00D96F77">
      <w:pPr>
        <w:rPr>
          <w:rFonts w:eastAsia="MS Mincho" w:cs="Batang"/>
          <w:sz w:val="22"/>
          <w:szCs w:val="22"/>
        </w:rPr>
      </w:pPr>
      <w:r w:rsidRPr="007E45DA">
        <w:rPr>
          <w:rFonts w:eastAsia="MS Mincho" w:cs="Batang"/>
          <w:sz w:val="22"/>
          <w:szCs w:val="22"/>
        </w:rPr>
        <w:t xml:space="preserve">Based on </w:t>
      </w:r>
      <w:r>
        <w:rPr>
          <w:rFonts w:eastAsia="MS Mincho" w:cs="Batang"/>
          <w:sz w:val="22"/>
          <w:szCs w:val="22"/>
        </w:rPr>
        <w:t>[3] and comments from the proponent, the assumed case is as below.</w:t>
      </w:r>
    </w:p>
    <w:p w14:paraId="7A4EC02B" w14:textId="207F3F45" w:rsidR="00900C9B" w:rsidRDefault="00900C9B" w:rsidP="00900C9B">
      <w:pPr>
        <w:pStyle w:val="aff8"/>
        <w:numPr>
          <w:ilvl w:val="0"/>
          <w:numId w:val="26"/>
        </w:numPr>
        <w:ind w:leftChars="0"/>
        <w:rPr>
          <w:rFonts w:eastAsia="MS Mincho" w:cs="Batang"/>
          <w:sz w:val="22"/>
          <w:szCs w:val="22"/>
        </w:rPr>
      </w:pPr>
      <w:r w:rsidRPr="00900C9B">
        <w:rPr>
          <w:rFonts w:eastAsia="MS Mincho" w:cs="Batang"/>
          <w:sz w:val="22"/>
          <w:szCs w:val="22"/>
        </w:rPr>
        <w:t xml:space="preserve">A low-complexity UE implementation </w:t>
      </w:r>
      <w:r>
        <w:rPr>
          <w:rFonts w:eastAsia="MS Mincho" w:cs="Batang"/>
          <w:sz w:val="22"/>
          <w:szCs w:val="22"/>
        </w:rPr>
        <w:t>with</w:t>
      </w:r>
      <w:r w:rsidRPr="00900C9B">
        <w:rPr>
          <w:rFonts w:eastAsia="MS Mincho" w:cs="Batang"/>
          <w:sz w:val="22"/>
          <w:szCs w:val="22"/>
        </w:rPr>
        <w:t xml:space="preserve"> two panels, each with only one receiver unit (</w:t>
      </w:r>
      <w:proofErr w:type="spellStart"/>
      <w:r w:rsidRPr="00900C9B">
        <w:rPr>
          <w:rFonts w:eastAsia="MS Mincho" w:cs="Batang"/>
          <w:sz w:val="22"/>
          <w:szCs w:val="22"/>
        </w:rPr>
        <w:t>RxU</w:t>
      </w:r>
      <w:proofErr w:type="spellEnd"/>
      <w:r w:rsidRPr="00900C9B">
        <w:rPr>
          <w:rFonts w:eastAsia="MS Mincho" w:cs="Batang"/>
          <w:sz w:val="22"/>
          <w:szCs w:val="22"/>
        </w:rPr>
        <w:t>)</w:t>
      </w:r>
      <w:r w:rsidR="00F82B8C">
        <w:rPr>
          <w:rFonts w:eastAsia="MS Mincho" w:cs="Batang"/>
          <w:sz w:val="22"/>
          <w:szCs w:val="22"/>
        </w:rPr>
        <w:t xml:space="preserve"> in FR2</w:t>
      </w:r>
    </w:p>
    <w:p w14:paraId="46037752" w14:textId="68368CE7" w:rsidR="00900C9B" w:rsidRDefault="00900C9B" w:rsidP="00900C9B">
      <w:pPr>
        <w:pStyle w:val="aff8"/>
        <w:numPr>
          <w:ilvl w:val="0"/>
          <w:numId w:val="26"/>
        </w:numPr>
        <w:ind w:leftChars="0"/>
        <w:rPr>
          <w:rFonts w:eastAsia="MS Mincho" w:cs="Batang"/>
          <w:sz w:val="22"/>
          <w:szCs w:val="22"/>
        </w:rPr>
      </w:pPr>
      <w:r>
        <w:rPr>
          <w:rFonts w:eastAsia="MS Mincho" w:cs="Batang"/>
          <w:sz w:val="22"/>
          <w:szCs w:val="22"/>
        </w:rPr>
        <w:t xml:space="preserve">The UE can report </w:t>
      </w:r>
      <w:r w:rsidRPr="00900C9B">
        <w:rPr>
          <w:rFonts w:eastAsia="MS Mincho" w:cs="Batang"/>
          <w:i/>
          <w:iCs/>
          <w:sz w:val="22"/>
          <w:szCs w:val="22"/>
        </w:rPr>
        <w:t>maxNumberMIMO-LayersPDSCH</w:t>
      </w:r>
      <w:r w:rsidRPr="00900C9B">
        <w:rPr>
          <w:rFonts w:eastAsia="MS Mincho" w:cs="Batang"/>
          <w:sz w:val="22"/>
          <w:szCs w:val="22"/>
        </w:rPr>
        <w:t xml:space="preserve"> = 2</w:t>
      </w:r>
      <w:r>
        <w:rPr>
          <w:rFonts w:eastAsia="MS Mincho" w:cs="Batang"/>
          <w:sz w:val="22"/>
          <w:szCs w:val="22"/>
        </w:rPr>
        <w:t xml:space="preserve"> for single TRP operation and single-DCI based multi-TRP SDM/TDM schemes</w:t>
      </w:r>
      <w:r w:rsidR="00F82B8C">
        <w:rPr>
          <w:rFonts w:eastAsia="MS Mincho" w:cs="Batang"/>
          <w:sz w:val="22"/>
          <w:szCs w:val="22"/>
        </w:rPr>
        <w:t xml:space="preserve"> since at most 2 layers can be processed by the UE, </w:t>
      </w:r>
      <w:r w:rsidR="0028299D">
        <w:rPr>
          <w:rFonts w:eastAsia="MS Mincho" w:cs="Batang"/>
          <w:sz w:val="22"/>
          <w:szCs w:val="22"/>
        </w:rPr>
        <w:t>w</w:t>
      </w:r>
      <w:r w:rsidR="00F82B8C">
        <w:rPr>
          <w:rFonts w:eastAsia="MS Mincho" w:cs="Batang"/>
          <w:sz w:val="22"/>
          <w:szCs w:val="22"/>
        </w:rPr>
        <w:t>her</w:t>
      </w:r>
      <w:r w:rsidR="0028299D">
        <w:rPr>
          <w:rFonts w:eastAsia="MS Mincho" w:cs="Batang"/>
          <w:sz w:val="22"/>
          <w:szCs w:val="22"/>
        </w:rPr>
        <w:t>e each panel receives one spatial layer</w:t>
      </w:r>
    </w:p>
    <w:p w14:paraId="72515201" w14:textId="79A63781" w:rsidR="00900C9B" w:rsidRDefault="00900C9B" w:rsidP="00900C9B">
      <w:pPr>
        <w:pStyle w:val="aff8"/>
        <w:numPr>
          <w:ilvl w:val="0"/>
          <w:numId w:val="26"/>
        </w:numPr>
        <w:ind w:leftChars="0"/>
        <w:rPr>
          <w:rFonts w:eastAsia="MS Mincho" w:cs="Batang"/>
          <w:sz w:val="22"/>
          <w:szCs w:val="22"/>
        </w:rPr>
      </w:pPr>
      <w:r>
        <w:rPr>
          <w:rFonts w:eastAsia="MS Mincho" w:cs="Batang"/>
          <w:sz w:val="22"/>
          <w:szCs w:val="22"/>
        </w:rPr>
        <w:t xml:space="preserve">However, the UE may not be able to support </w:t>
      </w:r>
      <w:r w:rsidR="00F82B8C">
        <w:rPr>
          <w:rFonts w:eastAsia="MS Mincho" w:cs="Batang"/>
          <w:sz w:val="22"/>
          <w:szCs w:val="22"/>
        </w:rPr>
        <w:t xml:space="preserve">2 layers per PDSCH for single-DCI based multi-TRP FDM scheme since </w:t>
      </w:r>
      <w:r w:rsidR="0028299D">
        <w:rPr>
          <w:rFonts w:eastAsia="MS Mincho" w:cs="Batang"/>
          <w:sz w:val="22"/>
          <w:szCs w:val="22"/>
        </w:rPr>
        <w:t>it may require processing 4 layers at one time</w:t>
      </w:r>
      <w:r w:rsidR="003D5BF8">
        <w:rPr>
          <w:rFonts w:eastAsia="MS Mincho" w:cs="Batang"/>
          <w:sz w:val="22"/>
          <w:szCs w:val="22"/>
        </w:rPr>
        <w:t xml:space="preserve"> (2 layers per panel assuming different FDMed PDSCHs are received by different panels)</w:t>
      </w:r>
    </w:p>
    <w:p w14:paraId="0B6A8ADF" w14:textId="0820DB94" w:rsidR="00D71F90" w:rsidRDefault="00D71F90" w:rsidP="00D71F90">
      <w:pPr>
        <w:rPr>
          <w:rFonts w:eastAsia="MS Mincho" w:cs="Batang"/>
          <w:sz w:val="22"/>
          <w:szCs w:val="22"/>
        </w:rPr>
      </w:pPr>
    </w:p>
    <w:p w14:paraId="6F9474E2" w14:textId="5CB7119B" w:rsidR="00D71F90" w:rsidRDefault="00D71F90" w:rsidP="00D71F90">
      <w:pPr>
        <w:rPr>
          <w:rFonts w:eastAsia="MS Mincho" w:cs="Batang"/>
          <w:sz w:val="22"/>
          <w:szCs w:val="22"/>
        </w:rPr>
      </w:pPr>
      <w:r>
        <w:rPr>
          <w:rFonts w:eastAsia="MS Mincho" w:cs="Batang" w:hint="eastAsia"/>
          <w:sz w:val="22"/>
          <w:szCs w:val="22"/>
        </w:rPr>
        <w:t>A</w:t>
      </w:r>
      <w:r>
        <w:rPr>
          <w:rFonts w:eastAsia="MS Mincho" w:cs="Batang"/>
          <w:sz w:val="22"/>
          <w:szCs w:val="22"/>
        </w:rPr>
        <w:t>ssuming above assumption is valid, following alternatives may be considered.</w:t>
      </w:r>
    </w:p>
    <w:p w14:paraId="762B4A96" w14:textId="5681F027" w:rsidR="00D71F90" w:rsidRDefault="00D71F90" w:rsidP="00D71F90">
      <w:pPr>
        <w:pStyle w:val="aff8"/>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lt.1: introduce a new FG for maximum number of layers for single-DCI based multi-TRP FDM scheme as proposed in [3]</w:t>
      </w:r>
    </w:p>
    <w:p w14:paraId="51E6F916" w14:textId="060FD5A5" w:rsidR="00D71F90" w:rsidRDefault="00D71F90" w:rsidP="00D71F90">
      <w:pPr>
        <w:pStyle w:val="aff8"/>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 xml:space="preserve">lt.2: </w:t>
      </w:r>
      <w:r w:rsidR="00BA47C8">
        <w:rPr>
          <w:rFonts w:eastAsia="MS Mincho" w:cs="Batang"/>
          <w:sz w:val="22"/>
          <w:szCs w:val="22"/>
        </w:rPr>
        <w:t xml:space="preserve">no new FG is introduced, i.e., </w:t>
      </w:r>
      <w:r w:rsidR="00BA47C8" w:rsidRPr="00900C9B">
        <w:rPr>
          <w:rFonts w:eastAsia="MS Mincho" w:cs="Batang"/>
          <w:i/>
          <w:iCs/>
          <w:sz w:val="22"/>
          <w:szCs w:val="22"/>
        </w:rPr>
        <w:t>maxNumberMIMO-LayersPDSCH</w:t>
      </w:r>
      <w:r w:rsidR="00BA47C8">
        <w:rPr>
          <w:rFonts w:eastAsia="MS Mincho" w:cs="Batang"/>
          <w:i/>
          <w:iCs/>
          <w:sz w:val="22"/>
          <w:szCs w:val="22"/>
        </w:rPr>
        <w:t xml:space="preserve"> </w:t>
      </w:r>
      <w:r w:rsidR="00BA47C8">
        <w:rPr>
          <w:rFonts w:eastAsia="MS Mincho" w:cs="Batang"/>
          <w:sz w:val="22"/>
          <w:szCs w:val="22"/>
        </w:rPr>
        <w:t>is applied also for single-DCI based multi-TRP FDM scheme so that the low complexity UE may under-report its capability</w:t>
      </w:r>
    </w:p>
    <w:p w14:paraId="2883E187" w14:textId="3C9CC9D0" w:rsidR="00BA47C8" w:rsidRPr="00D71F90" w:rsidRDefault="00BA47C8" w:rsidP="00D71F90">
      <w:pPr>
        <w:pStyle w:val="aff8"/>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lt.3: any other solution?</w:t>
      </w:r>
    </w:p>
    <w:p w14:paraId="3D8BD2B3" w14:textId="7DBAF39D" w:rsidR="00900C9B" w:rsidRPr="00D71F90" w:rsidRDefault="00900C9B" w:rsidP="00D96F77">
      <w:pPr>
        <w:rPr>
          <w:rFonts w:ascii="Arial" w:eastAsia="MS Mincho" w:hAnsi="Arial"/>
          <w:sz w:val="32"/>
          <w:szCs w:val="32"/>
        </w:rPr>
      </w:pPr>
    </w:p>
    <w:p w14:paraId="6AD46CC8" w14:textId="77777777" w:rsidR="00E018F4" w:rsidRDefault="00E018F4" w:rsidP="00E018F4">
      <w:pPr>
        <w:pStyle w:val="4"/>
        <w:jc w:val="left"/>
        <w:rPr>
          <w:i w:val="0"/>
          <w:iCs/>
          <w:sz w:val="22"/>
        </w:rPr>
      </w:pPr>
    </w:p>
    <w:p w14:paraId="725E2891" w14:textId="77777777" w:rsidR="00E018F4" w:rsidRPr="00130D18" w:rsidRDefault="00E018F4" w:rsidP="00E018F4">
      <w:pPr>
        <w:rPr>
          <w:sz w:val="22"/>
        </w:rPr>
      </w:pPr>
      <w:r w:rsidRPr="00130D18">
        <w:rPr>
          <w:rFonts w:hint="eastAsia"/>
          <w:sz w:val="22"/>
        </w:rPr>
        <w:t>C</w:t>
      </w:r>
      <w:r w:rsidRPr="00130D18">
        <w:rPr>
          <w:sz w:val="22"/>
        </w:rPr>
        <w:t xml:space="preserve">ompanies are encouraged to check above FL proposal and to provide feedback if any in below. </w:t>
      </w:r>
    </w:p>
    <w:tbl>
      <w:tblPr>
        <w:tblStyle w:val="19"/>
        <w:tblW w:w="4950" w:type="pct"/>
        <w:tblLook w:val="04A0" w:firstRow="1" w:lastRow="0" w:firstColumn="1" w:lastColumn="0" w:noHBand="0" w:noVBand="1"/>
      </w:tblPr>
      <w:tblGrid>
        <w:gridCol w:w="2521"/>
        <w:gridCol w:w="19635"/>
      </w:tblGrid>
      <w:tr w:rsidR="00E018F4" w14:paraId="5E0A0C67" w14:textId="77777777" w:rsidTr="00F47C56">
        <w:tc>
          <w:tcPr>
            <w:tcW w:w="569" w:type="pct"/>
            <w:shd w:val="clear" w:color="auto" w:fill="BFE3BA" w:themeFill="background1" w:themeFillShade="F2"/>
          </w:tcPr>
          <w:p w14:paraId="214742E1" w14:textId="77777777" w:rsidR="00E018F4" w:rsidRDefault="00E018F4" w:rsidP="00F47C56">
            <w:pPr>
              <w:spacing w:afterLines="50" w:after="120"/>
              <w:jc w:val="both"/>
              <w:rPr>
                <w:sz w:val="22"/>
              </w:rPr>
            </w:pPr>
            <w:r>
              <w:rPr>
                <w:rFonts w:hint="eastAsia"/>
                <w:sz w:val="22"/>
              </w:rPr>
              <w:t>C</w:t>
            </w:r>
            <w:r>
              <w:rPr>
                <w:sz w:val="22"/>
              </w:rPr>
              <w:t>ompany</w:t>
            </w:r>
          </w:p>
        </w:tc>
        <w:tc>
          <w:tcPr>
            <w:tcW w:w="4431" w:type="pct"/>
            <w:shd w:val="clear" w:color="auto" w:fill="BFE3BA" w:themeFill="background1" w:themeFillShade="F2"/>
          </w:tcPr>
          <w:p w14:paraId="45DD837C" w14:textId="77777777" w:rsidR="00E018F4" w:rsidRDefault="00E018F4" w:rsidP="00F47C56">
            <w:pPr>
              <w:spacing w:afterLines="50" w:after="120"/>
              <w:jc w:val="both"/>
              <w:rPr>
                <w:sz w:val="22"/>
              </w:rPr>
            </w:pPr>
            <w:r>
              <w:rPr>
                <w:rFonts w:hint="eastAsia"/>
                <w:sz w:val="22"/>
              </w:rPr>
              <w:t>C</w:t>
            </w:r>
            <w:r>
              <w:rPr>
                <w:sz w:val="22"/>
              </w:rPr>
              <w:t>omment</w:t>
            </w:r>
          </w:p>
        </w:tc>
      </w:tr>
      <w:tr w:rsidR="00E018F4" w14:paraId="1E00F2AD" w14:textId="77777777" w:rsidTr="00F47C56">
        <w:tc>
          <w:tcPr>
            <w:tcW w:w="569" w:type="pct"/>
          </w:tcPr>
          <w:p w14:paraId="428ABBE3" w14:textId="08B2334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Apple</w:t>
            </w:r>
          </w:p>
        </w:tc>
        <w:tc>
          <w:tcPr>
            <w:tcW w:w="4431" w:type="pct"/>
          </w:tcPr>
          <w:p w14:paraId="5F56BF97" w14:textId="1E1E813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 xml:space="preserve">We are fine with Alt 1 if it suits the need </w:t>
            </w:r>
            <w:r w:rsidR="0048717F">
              <w:rPr>
                <w:rFonts w:eastAsiaTheme="minorEastAsia"/>
                <w:sz w:val="22"/>
                <w:lang w:eastAsia="zh-CN"/>
              </w:rPr>
              <w:t>of</w:t>
            </w:r>
            <w:r>
              <w:rPr>
                <w:rFonts w:eastAsiaTheme="minorEastAsia"/>
                <w:sz w:val="22"/>
                <w:lang w:eastAsia="zh-CN"/>
              </w:rPr>
              <w:t xml:space="preserve"> MTK.</w:t>
            </w:r>
          </w:p>
        </w:tc>
      </w:tr>
      <w:tr w:rsidR="00E018F4" w14:paraId="469258DA" w14:textId="77777777" w:rsidTr="00F47C56">
        <w:tc>
          <w:tcPr>
            <w:tcW w:w="569" w:type="pct"/>
          </w:tcPr>
          <w:p w14:paraId="256AA320" w14:textId="10B929A8" w:rsidR="00E018F4" w:rsidRPr="00826437" w:rsidRDefault="001118DD" w:rsidP="00F47C56">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4A2C634B" w14:textId="00083412" w:rsidR="00E018F4" w:rsidRDefault="001118DD" w:rsidP="00F47C56">
            <w:pPr>
              <w:spacing w:afterLines="50" w:after="120"/>
              <w:jc w:val="both"/>
              <w:rPr>
                <w:rFonts w:eastAsiaTheme="minorEastAsia"/>
                <w:sz w:val="22"/>
                <w:lang w:eastAsia="zh-CN"/>
              </w:rPr>
            </w:pPr>
            <w:r>
              <w:rPr>
                <w:rFonts w:eastAsiaTheme="minorEastAsia"/>
                <w:sz w:val="22"/>
                <w:lang w:eastAsia="zh-CN"/>
              </w:rPr>
              <w:t xml:space="preserve">Thanks for FL’s nice and clear summary, and Apple’s kind reply. </w:t>
            </w:r>
            <w:r w:rsidRPr="001118DD">
              <w:rPr>
                <w:rFonts w:eastAsiaTheme="minorEastAsia"/>
                <w:sz w:val="22"/>
                <w:highlight w:val="yellow"/>
                <w:lang w:eastAsia="zh-CN"/>
              </w:rPr>
              <w:t>We support Alt. 1</w:t>
            </w:r>
            <w:r>
              <w:rPr>
                <w:rFonts w:eastAsiaTheme="minorEastAsia"/>
                <w:sz w:val="22"/>
                <w:lang w:eastAsia="zh-CN"/>
              </w:rPr>
              <w:t>.</w:t>
            </w:r>
          </w:p>
          <w:p w14:paraId="6A8B5483" w14:textId="286C44C0" w:rsidR="001118DD" w:rsidRDefault="001118DD" w:rsidP="00F47C56">
            <w:pPr>
              <w:spacing w:afterLines="50" w:after="120"/>
              <w:jc w:val="both"/>
              <w:rPr>
                <w:sz w:val="22"/>
                <w:lang w:val="en-US"/>
              </w:rPr>
            </w:pPr>
            <w:r>
              <w:rPr>
                <w:sz w:val="22"/>
                <w:lang w:val="en-US"/>
              </w:rPr>
              <w:t xml:space="preserve">As </w:t>
            </w:r>
            <w:r w:rsidRPr="001118DD">
              <w:rPr>
                <w:sz w:val="22"/>
                <w:lang w:val="en-US"/>
              </w:rPr>
              <w:t xml:space="preserve">stated before, </w:t>
            </w:r>
            <w:r>
              <w:rPr>
                <w:sz w:val="22"/>
                <w:lang w:val="en-US"/>
              </w:rPr>
              <w:t xml:space="preserve">the </w:t>
            </w:r>
            <w:proofErr w:type="spellStart"/>
            <w:r>
              <w:rPr>
                <w:sz w:val="22"/>
                <w:lang w:val="en-US"/>
              </w:rPr>
              <w:t>prupose</w:t>
            </w:r>
            <w:proofErr w:type="spellEnd"/>
            <w:r>
              <w:rPr>
                <w:sz w:val="22"/>
                <w:lang w:val="en-US"/>
              </w:rPr>
              <w:t xml:space="preserve"> is to </w:t>
            </w:r>
            <w:r w:rsidRPr="0054145E">
              <w:rPr>
                <w:b/>
                <w:sz w:val="22"/>
                <w:lang w:val="en-US"/>
              </w:rPr>
              <w:t xml:space="preserve">extend </w:t>
            </w:r>
            <w:proofErr w:type="spellStart"/>
            <w:r w:rsidRPr="0054145E">
              <w:rPr>
                <w:b/>
                <w:sz w:val="22"/>
                <w:lang w:val="en-US"/>
              </w:rPr>
              <w:t>sDCI</w:t>
            </w:r>
            <w:proofErr w:type="spellEnd"/>
            <w:r w:rsidRPr="0054145E">
              <w:rPr>
                <w:b/>
                <w:sz w:val="22"/>
                <w:lang w:val="en-US"/>
              </w:rPr>
              <w:t xml:space="preserve"> </w:t>
            </w:r>
            <w:proofErr w:type="spellStart"/>
            <w:r w:rsidRPr="0054145E">
              <w:rPr>
                <w:b/>
                <w:sz w:val="22"/>
                <w:lang w:val="en-US"/>
              </w:rPr>
              <w:t>muti</w:t>
            </w:r>
            <w:proofErr w:type="spellEnd"/>
            <w:r w:rsidRPr="0054145E">
              <w:rPr>
                <w:b/>
                <w:sz w:val="22"/>
                <w:lang w:val="en-US"/>
              </w:rPr>
              <w:t xml:space="preserve">-TRP usage </w:t>
            </w:r>
            <w:r w:rsidRPr="001118DD">
              <w:rPr>
                <w:sz w:val="22"/>
                <w:lang w:val="en-US"/>
              </w:rPr>
              <w:t>to an</w:t>
            </w:r>
            <w:r w:rsidRPr="0054145E">
              <w:rPr>
                <w:b/>
                <w:sz w:val="22"/>
                <w:lang w:val="en-US"/>
              </w:rPr>
              <w:t xml:space="preserve">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w:t>
            </w:r>
          </w:p>
          <w:p w14:paraId="7DEA5333" w14:textId="4B0ED902" w:rsidR="001118DD" w:rsidRDefault="001118DD" w:rsidP="00F47C56">
            <w:pPr>
              <w:spacing w:afterLines="50" w:after="120"/>
              <w:jc w:val="both"/>
              <w:rPr>
                <w:sz w:val="22"/>
                <w:lang w:val="en-US"/>
              </w:rPr>
            </w:pPr>
            <w:r>
              <w:rPr>
                <w:sz w:val="22"/>
                <w:lang w:val="en-US"/>
              </w:rPr>
              <w:t xml:space="preserve">Since there is a </w:t>
            </w:r>
            <w:r w:rsidRPr="001118DD">
              <w:rPr>
                <w:b/>
                <w:sz w:val="22"/>
                <w:lang w:val="en-US"/>
              </w:rPr>
              <w:t xml:space="preserve">total of 2 </w:t>
            </w:r>
            <w:proofErr w:type="spellStart"/>
            <w:r w:rsidRPr="001118DD">
              <w:rPr>
                <w:b/>
                <w:sz w:val="22"/>
                <w:lang w:val="en-US"/>
              </w:rPr>
              <w:t>RxUs</w:t>
            </w:r>
            <w:proofErr w:type="spellEnd"/>
            <w:r>
              <w:rPr>
                <w:sz w:val="22"/>
                <w:lang w:val="en-US"/>
              </w:rPr>
              <w:t xml:space="preserve">, the </w:t>
            </w:r>
            <w:r w:rsidRPr="001118DD">
              <w:rPr>
                <w:b/>
                <w:sz w:val="22"/>
                <w:lang w:val="en-US"/>
              </w:rPr>
              <w:t>maximum supportable rank is 2</w:t>
            </w:r>
            <w:r>
              <w:rPr>
                <w:sz w:val="22"/>
                <w:lang w:val="en-US"/>
              </w:rPr>
              <w:t xml:space="preserve">, and </w:t>
            </w:r>
            <w:r w:rsidRPr="001118DD">
              <w:rPr>
                <w:b/>
                <w:sz w:val="22"/>
                <w:lang w:val="en-US"/>
              </w:rPr>
              <w:t xml:space="preserve">so is the maximum supportable layer </w:t>
            </w:r>
            <w:proofErr w:type="spellStart"/>
            <w:r w:rsidRPr="001118DD">
              <w:rPr>
                <w:b/>
                <w:sz w:val="22"/>
                <w:lang w:val="en-US"/>
              </w:rPr>
              <w:t>ay</w:t>
            </w:r>
            <w:proofErr w:type="spellEnd"/>
            <w:r w:rsidRPr="001118DD">
              <w:rPr>
                <w:b/>
                <w:sz w:val="22"/>
                <w:lang w:val="en-US"/>
              </w:rPr>
              <w:t xml:space="preserve"> one time</w:t>
            </w:r>
            <w:r>
              <w:rPr>
                <w:sz w:val="22"/>
                <w:lang w:val="en-US"/>
              </w:rPr>
              <w:t>.</w:t>
            </w:r>
          </w:p>
          <w:p w14:paraId="394AE7E0" w14:textId="77777777" w:rsidR="001118DD" w:rsidRDefault="001118DD" w:rsidP="001118DD">
            <w:pPr>
              <w:spacing w:afterLines="50" w:after="120"/>
              <w:jc w:val="both"/>
              <w:rPr>
                <w:sz w:val="22"/>
                <w:lang w:val="en-US"/>
              </w:rPr>
            </w:pPr>
            <w:r>
              <w:rPr>
                <w:sz w:val="22"/>
                <w:lang w:val="en-US"/>
              </w:rPr>
              <w:t xml:space="preserve">Without this new feature, </w:t>
            </w:r>
            <w:r w:rsidRPr="0054145E">
              <w:rPr>
                <w:b/>
                <w:sz w:val="22"/>
                <w:lang w:val="en-US"/>
              </w:rPr>
              <w:t xml:space="preserve">two </w:t>
            </w:r>
            <w:proofErr w:type="spellStart"/>
            <w:r w:rsidRPr="0054145E">
              <w:rPr>
                <w:b/>
                <w:sz w:val="22"/>
                <w:lang w:val="en-US"/>
              </w:rPr>
              <w:t>FDMed</w:t>
            </w:r>
            <w:proofErr w:type="spellEnd"/>
            <w:r w:rsidRPr="0054145E">
              <w:rPr>
                <w:b/>
                <w:sz w:val="22"/>
                <w:lang w:val="en-US"/>
              </w:rPr>
              <w:t xml:space="preserve"> 2-layer PDSCH in multi-TRP</w:t>
            </w:r>
            <w:r w:rsidRPr="00824F5F">
              <w:rPr>
                <w:sz w:val="22"/>
                <w:lang w:val="en-US"/>
              </w:rPr>
              <w:t xml:space="preserve"> would require</w:t>
            </w:r>
            <w:r>
              <w:rPr>
                <w:sz w:val="22"/>
                <w:lang w:val="en-US"/>
              </w:rPr>
              <w:t xml:space="preserve"> the FR2</w:t>
            </w:r>
            <w:r w:rsidRPr="00824F5F">
              <w:rPr>
                <w:sz w:val="22"/>
                <w:lang w:val="en-US"/>
              </w:rPr>
              <w:t xml:space="preserve"> UE to </w:t>
            </w:r>
            <w:r w:rsidRPr="0054145E">
              <w:rPr>
                <w:b/>
                <w:sz w:val="22"/>
                <w:lang w:val="en-US"/>
              </w:rPr>
              <w:t>process 4 layers at one time</w:t>
            </w:r>
            <w:r w:rsidRPr="00824F5F">
              <w:rPr>
                <w:sz w:val="22"/>
                <w:lang w:val="en-US"/>
              </w:rPr>
              <w:t xml:space="preserve">, which </w:t>
            </w:r>
            <w:r w:rsidRPr="0054145E">
              <w:rPr>
                <w:b/>
                <w:sz w:val="22"/>
                <w:lang w:val="en-US"/>
              </w:rPr>
              <w:t xml:space="preserve">exceeds the FR2 UE’s </w:t>
            </w:r>
            <w:r>
              <w:rPr>
                <w:b/>
                <w:sz w:val="22"/>
                <w:lang w:val="en-US"/>
              </w:rPr>
              <w:t>physical</w:t>
            </w:r>
            <w:r w:rsidRPr="0054145E">
              <w:rPr>
                <w:b/>
                <w:sz w:val="22"/>
                <w:lang w:val="en-US"/>
              </w:rPr>
              <w:t xml:space="preserve"> capability</w:t>
            </w:r>
            <w:r>
              <w:rPr>
                <w:sz w:val="22"/>
                <w:lang w:val="en-US"/>
              </w:rPr>
              <w:t>.</w:t>
            </w:r>
          </w:p>
          <w:p w14:paraId="0700D905" w14:textId="3A563526" w:rsidR="001118DD" w:rsidRPr="001118DD" w:rsidRDefault="001118DD" w:rsidP="001118DD">
            <w:pPr>
              <w:spacing w:afterLines="50" w:after="120"/>
              <w:jc w:val="both"/>
              <w:rPr>
                <w:sz w:val="22"/>
                <w:lang w:val="en-US"/>
              </w:rPr>
            </w:pPr>
            <w:r>
              <w:rPr>
                <w:rFonts w:eastAsia="MS Mincho" w:cs="Batang"/>
                <w:sz w:val="22"/>
                <w:szCs w:val="22"/>
              </w:rPr>
              <w:t xml:space="preserve">In this case (without Alt. 1), </w:t>
            </w:r>
            <w:r w:rsidRPr="001118DD">
              <w:rPr>
                <w:rFonts w:eastAsia="MS Mincho" w:cs="Batang"/>
                <w:sz w:val="22"/>
                <w:szCs w:val="22"/>
                <w:highlight w:val="yellow"/>
              </w:rPr>
              <w:t>UE may only choose to under-report its capability</w:t>
            </w:r>
            <w:r>
              <w:rPr>
                <w:rFonts w:eastAsia="MS Mincho" w:cs="Batang"/>
                <w:sz w:val="22"/>
                <w:szCs w:val="22"/>
              </w:rPr>
              <w:t>.</w:t>
            </w:r>
          </w:p>
        </w:tc>
      </w:tr>
      <w:tr w:rsidR="00E018F4" w14:paraId="72357A06" w14:textId="77777777" w:rsidTr="00F47C56">
        <w:tc>
          <w:tcPr>
            <w:tcW w:w="569" w:type="pct"/>
          </w:tcPr>
          <w:p w14:paraId="77677A55" w14:textId="730FA333" w:rsidR="00E018F4" w:rsidRPr="00826437" w:rsidRDefault="00424C15" w:rsidP="00F47C56">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2178B51B" w14:textId="77777777" w:rsidR="00E018F4" w:rsidRDefault="00424C15" w:rsidP="00F47C56">
            <w:pPr>
              <w:spacing w:afterLines="50" w:after="120"/>
              <w:jc w:val="both"/>
              <w:rPr>
                <w:rFonts w:eastAsiaTheme="minorEastAsia"/>
                <w:sz w:val="22"/>
                <w:lang w:eastAsia="zh-CN"/>
              </w:rPr>
            </w:pPr>
            <w:r>
              <w:rPr>
                <w:rFonts w:eastAsiaTheme="minorEastAsia"/>
                <w:sz w:val="22"/>
                <w:lang w:eastAsia="zh-CN"/>
              </w:rPr>
              <w:t>We support Alt1 in principle.</w:t>
            </w:r>
          </w:p>
          <w:p w14:paraId="57CD1899" w14:textId="208F8F07" w:rsidR="00424C15" w:rsidRPr="00826437" w:rsidRDefault="00424C15" w:rsidP="00F47C56">
            <w:pPr>
              <w:spacing w:afterLines="50" w:after="120"/>
              <w:jc w:val="both"/>
              <w:rPr>
                <w:rFonts w:eastAsiaTheme="minorEastAsia"/>
                <w:sz w:val="22"/>
                <w:lang w:eastAsia="zh-CN"/>
              </w:rPr>
            </w:pPr>
            <w:r>
              <w:rPr>
                <w:rFonts w:eastAsiaTheme="minorEastAsia"/>
                <w:sz w:val="22"/>
                <w:lang w:eastAsia="zh-CN"/>
              </w:rPr>
              <w:t xml:space="preserve">Even though the scope here is limited to single-DCI based FDM scheme, we think similar issue (assuming the implementation </w:t>
            </w:r>
            <w:r w:rsidR="00C130BB">
              <w:rPr>
                <w:rFonts w:eastAsiaTheme="minorEastAsia"/>
                <w:sz w:val="22"/>
                <w:lang w:eastAsia="zh-CN"/>
              </w:rPr>
              <w:t xml:space="preserve">in FR2 </w:t>
            </w:r>
            <w:r>
              <w:rPr>
                <w:rFonts w:eastAsiaTheme="minorEastAsia"/>
                <w:sz w:val="22"/>
                <w:lang w:eastAsia="zh-CN"/>
              </w:rPr>
              <w:t xml:space="preserve">mentioned by MTK) </w:t>
            </w:r>
            <w:r w:rsidR="00C130BB">
              <w:rPr>
                <w:rFonts w:eastAsiaTheme="minorEastAsia"/>
                <w:sz w:val="22"/>
                <w:lang w:eastAsia="zh-CN"/>
              </w:rPr>
              <w:t>can be addressed</w:t>
            </w:r>
            <w:r>
              <w:rPr>
                <w:rFonts w:eastAsiaTheme="minorEastAsia"/>
                <w:sz w:val="22"/>
                <w:lang w:eastAsia="zh-CN"/>
              </w:rPr>
              <w:t xml:space="preserve"> for multi-DCI, and companies will likely bring it up in future meetings. Hence, if this new FG can cover both FDM scheme and multi-DCI case (time overlapping)</w:t>
            </w:r>
            <w:r w:rsidR="00C130BB">
              <w:rPr>
                <w:rFonts w:eastAsiaTheme="minorEastAsia"/>
                <w:sz w:val="22"/>
                <w:lang w:eastAsia="zh-CN"/>
              </w:rPr>
              <w:t xml:space="preserve"> in a unified way</w:t>
            </w:r>
            <w:r>
              <w:rPr>
                <w:rFonts w:eastAsiaTheme="minorEastAsia"/>
                <w:sz w:val="22"/>
                <w:lang w:eastAsia="zh-CN"/>
              </w:rPr>
              <w:t>, it would be preferred from our point of view. This new FG should be limited to FR2.</w:t>
            </w:r>
            <w:r w:rsidR="00C130BB">
              <w:rPr>
                <w:rFonts w:eastAsiaTheme="minorEastAsia"/>
                <w:sz w:val="22"/>
                <w:lang w:eastAsia="zh-CN"/>
              </w:rPr>
              <w:t xml:space="preserve"> Anyway, if companies wish to not discuss multi-DCI case in this meeting, that is also fine given the scope.</w:t>
            </w:r>
          </w:p>
        </w:tc>
      </w:tr>
      <w:tr w:rsidR="002B21E6" w14:paraId="055849DB" w14:textId="77777777" w:rsidTr="00F47C56">
        <w:tc>
          <w:tcPr>
            <w:tcW w:w="569" w:type="pct"/>
          </w:tcPr>
          <w:p w14:paraId="08972D39" w14:textId="6F36B038" w:rsidR="002B21E6" w:rsidRPr="00826437" w:rsidRDefault="002B21E6" w:rsidP="002B21E6">
            <w:pPr>
              <w:spacing w:afterLines="50" w:after="120"/>
              <w:jc w:val="both"/>
              <w:rPr>
                <w:rFonts w:eastAsiaTheme="minorEastAsia"/>
                <w:sz w:val="22"/>
                <w:lang w:eastAsia="zh-CN"/>
              </w:rPr>
            </w:pPr>
            <w:r>
              <w:rPr>
                <w:rFonts w:eastAsia="Malgun Gothic" w:hint="eastAsia"/>
                <w:sz w:val="22"/>
                <w:lang w:eastAsia="ko-KR"/>
              </w:rPr>
              <w:t>Samsu</w:t>
            </w:r>
            <w:r>
              <w:rPr>
                <w:rFonts w:eastAsia="Malgun Gothic"/>
                <w:sz w:val="22"/>
                <w:lang w:eastAsia="ko-KR"/>
              </w:rPr>
              <w:t>ng</w:t>
            </w:r>
          </w:p>
        </w:tc>
        <w:tc>
          <w:tcPr>
            <w:tcW w:w="4431" w:type="pct"/>
          </w:tcPr>
          <w:p w14:paraId="20134AE2" w14:textId="11340EF2" w:rsidR="002B21E6" w:rsidRDefault="002B21E6" w:rsidP="002B21E6">
            <w:pPr>
              <w:spacing w:afterLines="50" w:after="120"/>
              <w:jc w:val="both"/>
              <w:rPr>
                <w:rFonts w:eastAsia="Malgun Gothic"/>
                <w:sz w:val="22"/>
                <w:lang w:eastAsia="ko-KR"/>
              </w:rPr>
            </w:pPr>
            <w:r>
              <w:rPr>
                <w:rFonts w:eastAsia="Malgun Gothic" w:hint="eastAsia"/>
                <w:sz w:val="22"/>
                <w:lang w:eastAsia="ko-KR"/>
              </w:rPr>
              <w:t xml:space="preserve">Thank you MTK for further clarification. </w:t>
            </w:r>
            <w:r>
              <w:rPr>
                <w:rFonts w:eastAsia="Malgun Gothic"/>
                <w:sz w:val="22"/>
                <w:lang w:eastAsia="ko-KR"/>
              </w:rPr>
              <w:t xml:space="preserve">Now we can have much better understanding on the issue. We would like to clarify our view more. </w:t>
            </w:r>
          </w:p>
          <w:p w14:paraId="1F2C815E" w14:textId="77777777" w:rsidR="002B21E6" w:rsidRDefault="002B21E6" w:rsidP="002B21E6">
            <w:pPr>
              <w:spacing w:afterLines="50" w:after="120"/>
              <w:jc w:val="both"/>
              <w:rPr>
                <w:rFonts w:eastAsia="Malgun Gothic"/>
                <w:sz w:val="22"/>
                <w:lang w:eastAsia="ko-KR"/>
              </w:rPr>
            </w:pPr>
            <w:r>
              <w:rPr>
                <w:rFonts w:eastAsia="Malgun Gothic"/>
                <w:sz w:val="22"/>
                <w:lang w:eastAsia="ko-KR"/>
              </w:rPr>
              <w:t xml:space="preserve">First, we think that the issue is only for </w:t>
            </w:r>
            <w:proofErr w:type="spellStart"/>
            <w:r>
              <w:rPr>
                <w:rFonts w:eastAsia="Malgun Gothic"/>
                <w:sz w:val="22"/>
                <w:lang w:eastAsia="ko-KR"/>
              </w:rPr>
              <w:t>FDMSchemeB</w:t>
            </w:r>
            <w:proofErr w:type="spellEnd"/>
            <w:r>
              <w:rPr>
                <w:rFonts w:eastAsia="Malgun Gothic"/>
                <w:sz w:val="22"/>
                <w:lang w:eastAsia="ko-KR"/>
              </w:rPr>
              <w:t xml:space="preserve"> (receiving two repetitive PDSCHs and up to 2 layers per PDSCH), since </w:t>
            </w:r>
            <w:proofErr w:type="spellStart"/>
            <w:r>
              <w:rPr>
                <w:rFonts w:eastAsia="Malgun Gothic"/>
                <w:sz w:val="22"/>
                <w:lang w:eastAsia="ko-KR"/>
              </w:rPr>
              <w:t>FDMSchemeA</w:t>
            </w:r>
            <w:proofErr w:type="spellEnd"/>
            <w:r>
              <w:rPr>
                <w:rFonts w:eastAsia="Malgun Gothic"/>
                <w:sz w:val="22"/>
                <w:lang w:eastAsia="ko-KR"/>
              </w:rPr>
              <w:t xml:space="preserve"> supports a single PDSCH reception and up to 2 layers per PDSCH. Hence, if the UE wants to operate as FDM but 4 layers at one time cannot be supported due to the low-complexity UE implementation, then the UE can report </w:t>
            </w:r>
            <w:proofErr w:type="spellStart"/>
            <w:r>
              <w:rPr>
                <w:rFonts w:eastAsia="Malgun Gothic"/>
                <w:sz w:val="22"/>
                <w:lang w:eastAsia="ko-KR"/>
              </w:rPr>
              <w:t>FDMSchemeA</w:t>
            </w:r>
            <w:proofErr w:type="spellEnd"/>
            <w:r>
              <w:rPr>
                <w:rFonts w:eastAsia="Malgun Gothic"/>
                <w:sz w:val="22"/>
                <w:lang w:eastAsia="ko-KR"/>
              </w:rPr>
              <w:t xml:space="preserve"> capability, instead of </w:t>
            </w:r>
            <w:proofErr w:type="spellStart"/>
            <w:r>
              <w:rPr>
                <w:rFonts w:eastAsia="Malgun Gothic"/>
                <w:sz w:val="22"/>
                <w:lang w:eastAsia="ko-KR"/>
              </w:rPr>
              <w:t>FDMSchemeB</w:t>
            </w:r>
            <w:proofErr w:type="spellEnd"/>
            <w:r>
              <w:rPr>
                <w:rFonts w:eastAsia="Malgun Gothic"/>
                <w:sz w:val="22"/>
                <w:lang w:eastAsia="ko-KR"/>
              </w:rPr>
              <w:t>.</w:t>
            </w:r>
          </w:p>
          <w:p w14:paraId="096BAEA5" w14:textId="77777777" w:rsidR="002B21E6" w:rsidRDefault="002B21E6" w:rsidP="002B21E6">
            <w:pPr>
              <w:spacing w:afterLines="50" w:after="120"/>
              <w:jc w:val="both"/>
              <w:rPr>
                <w:sz w:val="22"/>
                <w:lang w:val="en-US"/>
              </w:rPr>
            </w:pPr>
            <w:r>
              <w:rPr>
                <w:rFonts w:eastAsia="Malgun Gothic"/>
                <w:sz w:val="22"/>
                <w:lang w:eastAsia="ko-KR"/>
              </w:rPr>
              <w:t>Second</w:t>
            </w:r>
            <w:r>
              <w:rPr>
                <w:rFonts w:eastAsia="Malgun Gothic" w:hint="eastAsia"/>
                <w:sz w:val="22"/>
                <w:lang w:eastAsia="ko-KR"/>
              </w:rPr>
              <w:t>,</w:t>
            </w:r>
            <w:r>
              <w:rPr>
                <w:rFonts w:eastAsia="Malgun Gothic"/>
                <w:sz w:val="22"/>
                <w:lang w:eastAsia="ko-KR"/>
              </w:rPr>
              <w:t xml:space="preserve"> similar with other companies, we don’t want to </w:t>
            </w:r>
            <w:r>
              <w:rPr>
                <w:sz w:val="22"/>
                <w:lang w:val="en-US"/>
              </w:rPr>
              <w:t>introduce new FGs at this very late stage of Rel-16.</w:t>
            </w:r>
          </w:p>
          <w:p w14:paraId="2AAE8CB2" w14:textId="0317ABF7" w:rsidR="002B21E6" w:rsidRPr="00826437" w:rsidRDefault="002B21E6" w:rsidP="002B21E6">
            <w:pPr>
              <w:spacing w:afterLines="50" w:after="120"/>
              <w:jc w:val="both"/>
              <w:rPr>
                <w:rFonts w:eastAsiaTheme="minorEastAsia"/>
                <w:sz w:val="22"/>
                <w:lang w:eastAsia="zh-CN"/>
              </w:rPr>
            </w:pPr>
            <w:r>
              <w:rPr>
                <w:sz w:val="22"/>
                <w:lang w:val="en-US"/>
              </w:rPr>
              <w:t>Therefore, we support Alt.2.</w:t>
            </w:r>
          </w:p>
        </w:tc>
      </w:tr>
      <w:tr w:rsidR="00377A12" w14:paraId="6EE14994" w14:textId="77777777" w:rsidTr="00F47C56">
        <w:tc>
          <w:tcPr>
            <w:tcW w:w="569" w:type="pct"/>
          </w:tcPr>
          <w:p w14:paraId="554118FD" w14:textId="6A8731BB" w:rsidR="00377A12" w:rsidRPr="00377A12" w:rsidRDefault="00377A12" w:rsidP="002B21E6">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354ADA7B" w14:textId="77777777" w:rsidR="00377A12" w:rsidRDefault="00377A12" w:rsidP="002B21E6">
            <w:pPr>
              <w:spacing w:afterLines="50" w:after="120"/>
              <w:jc w:val="both"/>
              <w:rPr>
                <w:rFonts w:eastAsiaTheme="minorEastAsia"/>
                <w:sz w:val="22"/>
                <w:lang w:eastAsia="zh-CN"/>
              </w:rPr>
            </w:pPr>
            <w:r>
              <w:rPr>
                <w:rFonts w:eastAsiaTheme="minorEastAsia"/>
                <w:sz w:val="22"/>
                <w:lang w:eastAsia="zh-CN"/>
              </w:rPr>
              <w:t xml:space="preserve">We slightly prefer Alt 2.  </w:t>
            </w:r>
          </w:p>
          <w:p w14:paraId="3D688C75" w14:textId="69827BED" w:rsidR="00377A12" w:rsidRPr="00377A12" w:rsidRDefault="00377A12" w:rsidP="002B21E6">
            <w:pPr>
              <w:spacing w:afterLines="50" w:after="120"/>
              <w:jc w:val="both"/>
              <w:rPr>
                <w:rFonts w:eastAsiaTheme="minorEastAsia"/>
                <w:sz w:val="22"/>
                <w:lang w:eastAsia="zh-CN"/>
              </w:rPr>
            </w:pPr>
            <w:r>
              <w:rPr>
                <w:rFonts w:eastAsiaTheme="minorEastAsia"/>
                <w:sz w:val="22"/>
                <w:lang w:eastAsia="zh-CN"/>
              </w:rPr>
              <w:t xml:space="preserve">Alt 1is also acceptable if it is majority. </w:t>
            </w:r>
          </w:p>
        </w:tc>
      </w:tr>
      <w:tr w:rsidR="00F52F67" w14:paraId="4F314370" w14:textId="77777777" w:rsidTr="00F47C56">
        <w:tc>
          <w:tcPr>
            <w:tcW w:w="569" w:type="pct"/>
          </w:tcPr>
          <w:p w14:paraId="344C207E" w14:textId="54B84FC0" w:rsidR="00F52F67" w:rsidRDefault="00F52F67" w:rsidP="00F52F67">
            <w:pPr>
              <w:spacing w:afterLines="50" w:after="120"/>
              <w:jc w:val="both"/>
              <w:rPr>
                <w:rFonts w:eastAsiaTheme="minorEastAsia"/>
                <w:sz w:val="22"/>
                <w:lang w:eastAsia="zh-CN"/>
              </w:rPr>
            </w:pPr>
            <w:r>
              <w:rPr>
                <w:rFonts w:eastAsia="Malgun Gothic" w:hint="eastAsia"/>
                <w:sz w:val="22"/>
                <w:lang w:eastAsia="ko-KR"/>
              </w:rPr>
              <w:t>L</w:t>
            </w:r>
            <w:r>
              <w:rPr>
                <w:rFonts w:eastAsia="Malgun Gothic"/>
                <w:sz w:val="22"/>
                <w:lang w:eastAsia="ko-KR"/>
              </w:rPr>
              <w:t>GE</w:t>
            </w:r>
          </w:p>
        </w:tc>
        <w:tc>
          <w:tcPr>
            <w:tcW w:w="4431" w:type="pct"/>
          </w:tcPr>
          <w:p w14:paraId="67875E15" w14:textId="3DD84E9E" w:rsidR="00F52F67" w:rsidRDefault="00F52F67" w:rsidP="00F52F67">
            <w:pPr>
              <w:spacing w:afterLines="50" w:after="120"/>
              <w:jc w:val="both"/>
              <w:rPr>
                <w:rFonts w:eastAsiaTheme="minorEastAsia"/>
                <w:sz w:val="22"/>
                <w:lang w:eastAsia="zh-CN"/>
              </w:rPr>
            </w:pPr>
            <w:r>
              <w:rPr>
                <w:rFonts w:eastAsia="Malgun Gothic"/>
                <w:sz w:val="22"/>
                <w:lang w:eastAsia="ko-KR"/>
              </w:rPr>
              <w:t xml:space="preserve">We prefer Alt1 for a low-complexity UE implementation. </w:t>
            </w:r>
          </w:p>
        </w:tc>
      </w:tr>
      <w:tr w:rsidR="002F5EE3" w14:paraId="74375C2B" w14:textId="77777777" w:rsidTr="00F47C56">
        <w:tc>
          <w:tcPr>
            <w:tcW w:w="569" w:type="pct"/>
          </w:tcPr>
          <w:p w14:paraId="5AA1B701" w14:textId="137D1DDA" w:rsidR="002F5EE3" w:rsidRPr="002F5EE3" w:rsidRDefault="002F5EE3" w:rsidP="00F52F67">
            <w:pPr>
              <w:spacing w:afterLines="50" w:after="120"/>
              <w:jc w:val="both"/>
              <w:rPr>
                <w:rFonts w:eastAsia="Malgun Gothic" w:hint="eastAsia"/>
                <w:sz w:val="22"/>
                <w:lang w:eastAsia="ko-KR"/>
              </w:rPr>
            </w:pPr>
            <w:r>
              <w:rPr>
                <w:rFonts w:asciiTheme="minorEastAsia" w:eastAsiaTheme="minorEastAsia" w:hAnsiTheme="minorEastAsia" w:hint="eastAsia"/>
                <w:sz w:val="22"/>
                <w:lang w:eastAsia="zh-CN"/>
              </w:rPr>
              <w:t>OPP</w:t>
            </w:r>
            <w:r>
              <w:rPr>
                <w:rFonts w:eastAsia="Malgun Gothic"/>
                <w:sz w:val="22"/>
                <w:lang w:eastAsia="ko-KR"/>
              </w:rPr>
              <w:t>O</w:t>
            </w:r>
          </w:p>
        </w:tc>
        <w:tc>
          <w:tcPr>
            <w:tcW w:w="4431" w:type="pct"/>
          </w:tcPr>
          <w:p w14:paraId="08F6841F" w14:textId="6E8A7E64" w:rsidR="002F5EE3" w:rsidRPr="002F5EE3" w:rsidRDefault="002F5EE3" w:rsidP="00F52F67">
            <w:pPr>
              <w:spacing w:afterLines="50" w:after="120"/>
              <w:jc w:val="both"/>
              <w:rPr>
                <w:rFonts w:eastAsiaTheme="minorEastAsia" w:hint="eastAsia"/>
                <w:sz w:val="22"/>
                <w:lang w:eastAsia="zh-CN"/>
              </w:rPr>
            </w:pPr>
            <w:r>
              <w:rPr>
                <w:rFonts w:eastAsiaTheme="minorEastAsia" w:hint="eastAsia"/>
                <w:sz w:val="22"/>
                <w:lang w:eastAsia="zh-CN"/>
              </w:rPr>
              <w:t>A</w:t>
            </w:r>
            <w:r>
              <w:rPr>
                <w:rFonts w:eastAsiaTheme="minorEastAsia"/>
                <w:sz w:val="22"/>
                <w:lang w:eastAsia="zh-CN"/>
              </w:rPr>
              <w:t xml:space="preserve">lt 1 is preferred, and we think it is necessary even for </w:t>
            </w:r>
            <w:proofErr w:type="spellStart"/>
            <w:r>
              <w:rPr>
                <w:rFonts w:eastAsia="Malgun Gothic"/>
                <w:sz w:val="22"/>
                <w:lang w:eastAsia="ko-KR"/>
              </w:rPr>
              <w:t>FDMSchemeA</w:t>
            </w:r>
            <w:proofErr w:type="spellEnd"/>
            <w:r>
              <w:rPr>
                <w:rFonts w:eastAsia="Malgun Gothic"/>
                <w:sz w:val="22"/>
                <w:lang w:eastAsia="ko-KR"/>
              </w:rPr>
              <w:t xml:space="preserve">, since </w:t>
            </w:r>
            <w:proofErr w:type="spellStart"/>
            <w:r>
              <w:rPr>
                <w:rFonts w:eastAsia="Malgun Gothic"/>
                <w:sz w:val="22"/>
                <w:lang w:eastAsia="ko-KR"/>
              </w:rPr>
              <w:t>FDMSchemeA</w:t>
            </w:r>
            <w:proofErr w:type="spellEnd"/>
            <w:r>
              <w:rPr>
                <w:rFonts w:eastAsia="Malgun Gothic"/>
                <w:sz w:val="22"/>
                <w:lang w:eastAsia="ko-KR"/>
              </w:rPr>
              <w:t xml:space="preserve"> also needs to detect two layers</w:t>
            </w:r>
            <w:r w:rsidR="006F0041">
              <w:rPr>
                <w:rFonts w:eastAsia="Malgun Gothic"/>
                <w:sz w:val="22"/>
                <w:lang w:eastAsia="ko-KR"/>
              </w:rPr>
              <w:t xml:space="preserve"> in each panel if UE reports </w:t>
            </w:r>
            <w:bookmarkStart w:id="4" w:name="_GoBack"/>
            <w:bookmarkEnd w:id="4"/>
            <w:r w:rsidR="006F0041">
              <w:rPr>
                <w:rFonts w:eastAsia="Malgun Gothic"/>
                <w:sz w:val="22"/>
                <w:lang w:eastAsia="ko-KR"/>
              </w:rPr>
              <w:t>capability of two layers.</w:t>
            </w:r>
          </w:p>
        </w:tc>
      </w:tr>
    </w:tbl>
    <w:p w14:paraId="22ECFE9B" w14:textId="3E3D3A96" w:rsidR="007E45DA" w:rsidRPr="00EE38F7" w:rsidRDefault="007E45DA" w:rsidP="00D96F77">
      <w:pPr>
        <w:rPr>
          <w:rFonts w:ascii="Arial" w:eastAsia="MS Mincho" w:hAnsi="Arial"/>
          <w:sz w:val="32"/>
          <w:szCs w:val="32"/>
        </w:rPr>
      </w:pPr>
    </w:p>
    <w:p w14:paraId="4E27DBBE" w14:textId="32A36D76" w:rsidR="00590CB3" w:rsidRDefault="00590CB3" w:rsidP="00D96F77">
      <w:pPr>
        <w:rPr>
          <w:rFonts w:ascii="Arial" w:eastAsia="Batang" w:hAnsi="Arial"/>
          <w:sz w:val="32"/>
          <w:szCs w:val="32"/>
          <w:lang w:eastAsia="ko-KR"/>
        </w:rPr>
      </w:pPr>
    </w:p>
    <w:p w14:paraId="37E8C911" w14:textId="4612B1F1" w:rsidR="00A84A22" w:rsidRPr="00E34C18" w:rsidRDefault="004E4A1B" w:rsidP="00A84A2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9E1A915" w14:textId="5E3007C5" w:rsidR="004E4A1B" w:rsidRPr="00A16600" w:rsidRDefault="00A16600" w:rsidP="00A16600">
      <w:pPr>
        <w:rPr>
          <w:rFonts w:eastAsia="MS Mincho" w:cs="Batang"/>
          <w:b/>
          <w:bCs/>
          <w:sz w:val="22"/>
          <w:szCs w:val="22"/>
        </w:rPr>
      </w:pPr>
      <w:r w:rsidRPr="00A16600">
        <w:rPr>
          <w:rFonts w:eastAsia="MS Mincho" w:cs="Batang" w:hint="eastAsia"/>
          <w:b/>
          <w:bCs/>
          <w:sz w:val="22"/>
          <w:szCs w:val="22"/>
        </w:rPr>
        <w:t>T</w:t>
      </w:r>
      <w:r w:rsidRPr="00A16600">
        <w:rPr>
          <w:rFonts w:eastAsia="MS Mincho" w:cs="Batang"/>
          <w:b/>
          <w:bCs/>
          <w:sz w:val="22"/>
          <w:szCs w:val="22"/>
        </w:rPr>
        <w:t>BD</w:t>
      </w:r>
    </w:p>
    <w:p w14:paraId="6ECEE4F9" w14:textId="77777777" w:rsidR="004E4A1B" w:rsidRPr="004E4A1B" w:rsidRDefault="004E4A1B" w:rsidP="00D96F77">
      <w:pPr>
        <w:rPr>
          <w:rFonts w:ascii="Arial" w:eastAsia="Batang" w:hAnsi="Arial"/>
          <w:sz w:val="32"/>
          <w:szCs w:val="32"/>
          <w:lang w:eastAsia="ko-KR"/>
        </w:rPr>
      </w:pPr>
    </w:p>
    <w:p w14:paraId="09663F9F" w14:textId="77777777" w:rsidR="00A84A22" w:rsidRPr="00A53C11" w:rsidRDefault="00A84A22" w:rsidP="00D96F77">
      <w:pPr>
        <w:rPr>
          <w:rFonts w:ascii="Arial" w:eastAsia="Batang" w:hAnsi="Arial"/>
          <w:sz w:val="32"/>
          <w:szCs w:val="32"/>
          <w:lang w:eastAsia="ko-KR"/>
        </w:rPr>
      </w:pPr>
    </w:p>
    <w:p w14:paraId="6A25DE90"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49D832A6" w14:textId="77777777" w:rsidR="0038700E" w:rsidRPr="0038700E" w:rsidRDefault="00E2007D" w:rsidP="00827E93">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38700E" w:rsidRPr="0038700E">
        <w:rPr>
          <w:rFonts w:eastAsia="MS Mincho"/>
          <w:sz w:val="22"/>
        </w:rPr>
        <w:t>R1-2201462</w:t>
      </w:r>
      <w:r w:rsidR="0038700E" w:rsidRPr="0038700E">
        <w:rPr>
          <w:rFonts w:eastAsia="MS Mincho"/>
          <w:sz w:val="22"/>
        </w:rPr>
        <w:tab/>
        <w:t>Correction on UE feature list for NR positioning and eMIMO</w:t>
      </w:r>
      <w:r w:rsidR="0038700E" w:rsidRPr="0038700E">
        <w:rPr>
          <w:rFonts w:eastAsia="MS Mincho"/>
          <w:sz w:val="22"/>
        </w:rPr>
        <w:tab/>
        <w:t>NTT DOCOMO, INC.</w:t>
      </w:r>
    </w:p>
    <w:p w14:paraId="061BD935" w14:textId="77777777" w:rsidR="0038700E" w:rsidRPr="0038700E" w:rsidRDefault="0038700E" w:rsidP="00827E93">
      <w:pPr>
        <w:spacing w:afterLines="50" w:after="120"/>
        <w:jc w:val="both"/>
        <w:rPr>
          <w:rFonts w:eastAsia="MS Mincho"/>
          <w:sz w:val="22"/>
        </w:rPr>
      </w:pPr>
      <w:r>
        <w:rPr>
          <w:rFonts w:eastAsia="MS Mincho"/>
          <w:sz w:val="22"/>
        </w:rPr>
        <w:t>[2]</w:t>
      </w:r>
      <w:r>
        <w:rPr>
          <w:rFonts w:eastAsia="MS Mincho"/>
          <w:sz w:val="22"/>
        </w:rPr>
        <w:tab/>
      </w:r>
      <w:r w:rsidRPr="0038700E">
        <w:rPr>
          <w:rFonts w:eastAsia="MS Mincho"/>
          <w:sz w:val="22"/>
        </w:rPr>
        <w:t>R1-2201757</w:t>
      </w:r>
      <w:r w:rsidRPr="0038700E">
        <w:rPr>
          <w:rFonts w:eastAsia="MS Mincho"/>
          <w:sz w:val="22"/>
        </w:rPr>
        <w:tab/>
        <w:t>Rel-16 UE feature remaining issue</w:t>
      </w:r>
      <w:r w:rsidRPr="0038700E">
        <w:rPr>
          <w:rFonts w:eastAsia="MS Mincho"/>
          <w:sz w:val="22"/>
        </w:rPr>
        <w:tab/>
        <w:t>Apple</w:t>
      </w:r>
    </w:p>
    <w:p w14:paraId="756883FE" w14:textId="77777777" w:rsidR="0038700E" w:rsidRPr="0038700E" w:rsidRDefault="0038700E" w:rsidP="00827E93">
      <w:pPr>
        <w:spacing w:afterLines="50" w:after="120"/>
        <w:jc w:val="both"/>
        <w:rPr>
          <w:rFonts w:eastAsia="MS Mincho"/>
          <w:sz w:val="22"/>
        </w:rPr>
      </w:pPr>
      <w:r>
        <w:rPr>
          <w:rFonts w:eastAsia="MS Mincho"/>
          <w:sz w:val="22"/>
        </w:rPr>
        <w:t>[3]</w:t>
      </w:r>
      <w:r>
        <w:rPr>
          <w:rFonts w:eastAsia="MS Mincho"/>
          <w:sz w:val="22"/>
        </w:rPr>
        <w:tab/>
      </w:r>
      <w:r w:rsidRPr="0038700E">
        <w:rPr>
          <w:rFonts w:eastAsia="MS Mincho"/>
          <w:sz w:val="22"/>
        </w:rPr>
        <w:t>R1-2202084</w:t>
      </w:r>
      <w:r w:rsidRPr="0038700E">
        <w:rPr>
          <w:rFonts w:eastAsia="MS Mincho"/>
          <w:sz w:val="22"/>
        </w:rPr>
        <w:tab/>
        <w:t>On UE capability of maximum number of layers for multi-TRP</w:t>
      </w:r>
      <w:r w:rsidRPr="0038700E">
        <w:rPr>
          <w:rFonts w:eastAsia="MS Mincho"/>
          <w:sz w:val="22"/>
        </w:rPr>
        <w:tab/>
        <w:t>MediaTek Inc.</w:t>
      </w:r>
    </w:p>
    <w:p w14:paraId="459C9AE3" w14:textId="77777777" w:rsidR="001D68B6" w:rsidRDefault="0038700E" w:rsidP="00827E93">
      <w:pPr>
        <w:spacing w:afterLines="50" w:after="120"/>
        <w:jc w:val="both"/>
        <w:rPr>
          <w:rFonts w:eastAsia="MS Mincho"/>
          <w:sz w:val="22"/>
        </w:rPr>
      </w:pPr>
      <w:r>
        <w:rPr>
          <w:rFonts w:eastAsia="MS Mincho"/>
          <w:sz w:val="22"/>
        </w:rPr>
        <w:t>[4]</w:t>
      </w:r>
      <w:r>
        <w:rPr>
          <w:rFonts w:eastAsia="MS Mincho"/>
          <w:sz w:val="22"/>
        </w:rPr>
        <w:tab/>
      </w:r>
      <w:r w:rsidRPr="0038700E">
        <w:rPr>
          <w:rFonts w:eastAsia="MS Mincho"/>
          <w:sz w:val="22"/>
        </w:rPr>
        <w:t>R1-2202180</w:t>
      </w:r>
      <w:r w:rsidRPr="0038700E">
        <w:rPr>
          <w:rFonts w:eastAsia="MS Mincho"/>
          <w:sz w:val="22"/>
        </w:rPr>
        <w:tab/>
        <w:t>Rel-16 UL MIMO coherence capability</w:t>
      </w:r>
      <w:r w:rsidRPr="0038700E">
        <w:rPr>
          <w:rFonts w:eastAsia="MS Mincho"/>
          <w:sz w:val="22"/>
        </w:rPr>
        <w:tab/>
        <w:t>Qualcomm Incorporated</w:t>
      </w:r>
    </w:p>
    <w:sectPr w:rsidR="001D68B6"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C27A6" w14:textId="77777777" w:rsidR="00C25085" w:rsidRDefault="00C25085">
      <w:r>
        <w:separator/>
      </w:r>
    </w:p>
  </w:endnote>
  <w:endnote w:type="continuationSeparator" w:id="0">
    <w:p w14:paraId="0CCC30D5" w14:textId="77777777" w:rsidR="00C25085" w:rsidRDefault="00C25085">
      <w:r>
        <w:continuationSeparator/>
      </w:r>
    </w:p>
  </w:endnote>
  <w:endnote w:type="continuationNotice" w:id="1">
    <w:p w14:paraId="37000911" w14:textId="77777777" w:rsidR="00C25085" w:rsidRDefault="00C2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2FF5" w14:textId="2C1170F8" w:rsidR="000E03AD" w:rsidRPr="00000924" w:rsidRDefault="000E03A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F52F67">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F52F67">
      <w:rPr>
        <w:rStyle w:val="afa"/>
        <w:rFonts w:eastAsia="MS Gothic"/>
        <w:noProof/>
      </w:rPr>
      <w:t>6</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C8B2" w14:textId="4C26C890" w:rsidR="000E03AD" w:rsidRPr="00000924" w:rsidRDefault="000E03A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F52F67">
      <w:rPr>
        <w:rStyle w:val="afa"/>
        <w:rFonts w:eastAsia="MS Gothic"/>
        <w:noProof/>
      </w:rPr>
      <w:t>6</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F52F67">
      <w:rPr>
        <w:rStyle w:val="afa"/>
        <w:rFonts w:eastAsia="MS Gothic"/>
        <w:noProof/>
      </w:rPr>
      <w:t>6</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3526" w14:textId="77777777" w:rsidR="00C25085" w:rsidRDefault="00C25085">
      <w:r>
        <w:separator/>
      </w:r>
    </w:p>
  </w:footnote>
  <w:footnote w:type="continuationSeparator" w:id="0">
    <w:p w14:paraId="26400A04" w14:textId="77777777" w:rsidR="00C25085" w:rsidRDefault="00C25085">
      <w:r>
        <w:continuationSeparator/>
      </w:r>
    </w:p>
  </w:footnote>
  <w:footnote w:type="continuationNotice" w:id="1">
    <w:p w14:paraId="3132CCE3" w14:textId="77777777" w:rsidR="00C25085" w:rsidRDefault="00C25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975"/>
    <w:multiLevelType w:val="hybridMultilevel"/>
    <w:tmpl w:val="177E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F16C4C"/>
    <w:multiLevelType w:val="hybridMultilevel"/>
    <w:tmpl w:val="E8D01D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A344F1"/>
    <w:multiLevelType w:val="hybridMultilevel"/>
    <w:tmpl w:val="745C7D6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78019D"/>
    <w:multiLevelType w:val="hybridMultilevel"/>
    <w:tmpl w:val="4BA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7E42A98"/>
    <w:multiLevelType w:val="hybridMultilevel"/>
    <w:tmpl w:val="6EA04F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523518"/>
    <w:multiLevelType w:val="hybridMultilevel"/>
    <w:tmpl w:val="221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A24585"/>
    <w:multiLevelType w:val="hybridMultilevel"/>
    <w:tmpl w:val="41E41AB6"/>
    <w:lvl w:ilvl="0" w:tplc="D43A5182">
      <w:start w:val="2"/>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D18BC"/>
    <w:multiLevelType w:val="multilevel"/>
    <w:tmpl w:val="0470BB42"/>
    <w:lvl w:ilvl="0">
      <w:start w:val="1"/>
      <w:numFmt w:val="decimal"/>
      <w:lvlText w:val="%1."/>
      <w:lvlJc w:val="left"/>
      <w:pPr>
        <w:ind w:left="360" w:hanging="360"/>
      </w:pPr>
      <w:rPr>
        <w:b/>
        <w:strike w:val="0"/>
        <w:dstrike w:val="0"/>
        <w:sz w:val="32"/>
        <w:szCs w:val="32"/>
        <w:u w:val="none"/>
        <w:effect w:val="none"/>
      </w:rPr>
    </w:lvl>
    <w:lvl w:ilvl="1">
      <w:start w:val="1"/>
      <w:numFmt w:val="decimal"/>
      <w:lvlText w:val="%1.%2."/>
      <w:lvlJc w:val="left"/>
      <w:pPr>
        <w:ind w:left="792" w:hanging="792"/>
      </w:pPr>
      <w:rPr>
        <w:strike w:val="0"/>
        <w:dstrike w:val="0"/>
        <w:sz w:val="28"/>
        <w:szCs w:val="24"/>
        <w:u w:val="none"/>
        <w:effect w:val="none"/>
      </w:rPr>
    </w:lvl>
    <w:lvl w:ilvl="2">
      <w:start w:val="1"/>
      <w:numFmt w:val="decimal"/>
      <w:lvlText w:val="%1.%2.%3."/>
      <w:lvlJc w:val="left"/>
      <w:pPr>
        <w:ind w:left="1224" w:hanging="1224"/>
      </w:pPr>
      <w:rPr>
        <w:strike w:val="0"/>
        <w:dstrike w:val="0"/>
        <w:sz w:val="28"/>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D53980"/>
    <w:multiLevelType w:val="multilevel"/>
    <w:tmpl w:val="99F4D080"/>
    <w:numStyleLink w:val="1"/>
  </w:abstractNum>
  <w:num w:numId="1">
    <w:abstractNumId w:val="20"/>
  </w:num>
  <w:num w:numId="2">
    <w:abstractNumId w:val="11"/>
  </w:num>
  <w:num w:numId="3">
    <w:abstractNumId w:val="26"/>
  </w:num>
  <w:num w:numId="4">
    <w:abstractNumId w:val="5"/>
  </w:num>
  <w:num w:numId="5">
    <w:abstractNumId w:val="9"/>
  </w:num>
  <w:num w:numId="6">
    <w:abstractNumId w:val="12"/>
  </w:num>
  <w:num w:numId="7">
    <w:abstractNumId w:val="18"/>
  </w:num>
  <w:num w:numId="8">
    <w:abstractNumId w:val="15"/>
  </w:num>
  <w:num w:numId="9">
    <w:abstractNumId w:val="14"/>
  </w:num>
  <w:num w:numId="10">
    <w:abstractNumId w:val="10"/>
  </w:num>
  <w:num w:numId="11">
    <w:abstractNumId w:val="3"/>
  </w:num>
  <w:num w:numId="12">
    <w:abstractNumId w:val="28"/>
  </w:num>
  <w:num w:numId="13">
    <w:abstractNumId w:val="24"/>
  </w:num>
  <w:num w:numId="14">
    <w:abstractNumId w:val="24"/>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25"/>
  </w:num>
  <w:num w:numId="29">
    <w:abstractNumId w:val="0"/>
  </w:num>
  <w:num w:numId="30">
    <w:abstractNumId w:val="0"/>
  </w:num>
  <w:num w:numId="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B6D"/>
    <w:rsid w:val="00054CED"/>
    <w:rsid w:val="00054DAD"/>
    <w:rsid w:val="00055087"/>
    <w:rsid w:val="000550B8"/>
    <w:rsid w:val="000553DE"/>
    <w:rsid w:val="00055785"/>
    <w:rsid w:val="0005593A"/>
    <w:rsid w:val="00055F29"/>
    <w:rsid w:val="000563A7"/>
    <w:rsid w:val="000565F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343"/>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3AD"/>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8DD"/>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5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7F3"/>
    <w:rsid w:val="001B481A"/>
    <w:rsid w:val="001B4847"/>
    <w:rsid w:val="001B4A02"/>
    <w:rsid w:val="001B4B43"/>
    <w:rsid w:val="001B4B95"/>
    <w:rsid w:val="001B4DAE"/>
    <w:rsid w:val="001B546D"/>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8B6"/>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EF8"/>
    <w:rsid w:val="001E2F0D"/>
    <w:rsid w:val="001E3187"/>
    <w:rsid w:val="001E3608"/>
    <w:rsid w:val="001E40F0"/>
    <w:rsid w:val="001E421A"/>
    <w:rsid w:val="001E4282"/>
    <w:rsid w:val="001E42AC"/>
    <w:rsid w:val="001E42B3"/>
    <w:rsid w:val="001E42D7"/>
    <w:rsid w:val="001E4340"/>
    <w:rsid w:val="001E45AA"/>
    <w:rsid w:val="001E4B78"/>
    <w:rsid w:val="001E4F1B"/>
    <w:rsid w:val="001E4F6D"/>
    <w:rsid w:val="001E502F"/>
    <w:rsid w:val="001E505D"/>
    <w:rsid w:val="001E516B"/>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1FD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2D"/>
    <w:rsid w:val="002052EF"/>
    <w:rsid w:val="00205C3E"/>
    <w:rsid w:val="00205C47"/>
    <w:rsid w:val="0020608D"/>
    <w:rsid w:val="00206217"/>
    <w:rsid w:val="0020637C"/>
    <w:rsid w:val="0020640E"/>
    <w:rsid w:val="00207032"/>
    <w:rsid w:val="002072DA"/>
    <w:rsid w:val="0020744F"/>
    <w:rsid w:val="0020746F"/>
    <w:rsid w:val="00207591"/>
    <w:rsid w:val="002076A6"/>
    <w:rsid w:val="0020771A"/>
    <w:rsid w:val="00207984"/>
    <w:rsid w:val="00207B54"/>
    <w:rsid w:val="00207C49"/>
    <w:rsid w:val="00207D1D"/>
    <w:rsid w:val="00210246"/>
    <w:rsid w:val="0021080C"/>
    <w:rsid w:val="00210B23"/>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79F"/>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429"/>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1A"/>
    <w:rsid w:val="00270CF0"/>
    <w:rsid w:val="00270D68"/>
    <w:rsid w:val="00270F7B"/>
    <w:rsid w:val="00271111"/>
    <w:rsid w:val="00271113"/>
    <w:rsid w:val="00271243"/>
    <w:rsid w:val="0027138E"/>
    <w:rsid w:val="002717D9"/>
    <w:rsid w:val="002718B4"/>
    <w:rsid w:val="00271A7D"/>
    <w:rsid w:val="00271AA3"/>
    <w:rsid w:val="00271B16"/>
    <w:rsid w:val="00271BC8"/>
    <w:rsid w:val="00271D08"/>
    <w:rsid w:val="002723C9"/>
    <w:rsid w:val="00273264"/>
    <w:rsid w:val="002732C9"/>
    <w:rsid w:val="002732FF"/>
    <w:rsid w:val="00273760"/>
    <w:rsid w:val="0027393A"/>
    <w:rsid w:val="00273D54"/>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9D"/>
    <w:rsid w:val="00282AEB"/>
    <w:rsid w:val="002831C2"/>
    <w:rsid w:val="002832ED"/>
    <w:rsid w:val="0028330C"/>
    <w:rsid w:val="00283805"/>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0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1E6"/>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EE3"/>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5A"/>
    <w:rsid w:val="00303765"/>
    <w:rsid w:val="00303E27"/>
    <w:rsid w:val="00303E7C"/>
    <w:rsid w:val="00304075"/>
    <w:rsid w:val="00304ADB"/>
    <w:rsid w:val="00304B92"/>
    <w:rsid w:val="00304D79"/>
    <w:rsid w:val="00304E15"/>
    <w:rsid w:val="00304F33"/>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2CBD"/>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C9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9FE"/>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9D4"/>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A12"/>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00E"/>
    <w:rsid w:val="003872F8"/>
    <w:rsid w:val="00387320"/>
    <w:rsid w:val="003873B7"/>
    <w:rsid w:val="0038787C"/>
    <w:rsid w:val="00387E45"/>
    <w:rsid w:val="00387E8A"/>
    <w:rsid w:val="00387F6E"/>
    <w:rsid w:val="003908F9"/>
    <w:rsid w:val="00390D0A"/>
    <w:rsid w:val="00390E77"/>
    <w:rsid w:val="00390F69"/>
    <w:rsid w:val="00391265"/>
    <w:rsid w:val="00391327"/>
    <w:rsid w:val="003917A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0B4"/>
    <w:rsid w:val="003D423B"/>
    <w:rsid w:val="003D4265"/>
    <w:rsid w:val="003D43CF"/>
    <w:rsid w:val="003D4486"/>
    <w:rsid w:val="003D4548"/>
    <w:rsid w:val="003D48CB"/>
    <w:rsid w:val="003D4FC1"/>
    <w:rsid w:val="003D513E"/>
    <w:rsid w:val="003D5486"/>
    <w:rsid w:val="003D5873"/>
    <w:rsid w:val="003D5BF8"/>
    <w:rsid w:val="003D5D49"/>
    <w:rsid w:val="003D5FD6"/>
    <w:rsid w:val="003D65ED"/>
    <w:rsid w:val="003D6955"/>
    <w:rsid w:val="003D6AAF"/>
    <w:rsid w:val="003D6C68"/>
    <w:rsid w:val="003D7131"/>
    <w:rsid w:val="003D715F"/>
    <w:rsid w:val="003D72C8"/>
    <w:rsid w:val="003D7386"/>
    <w:rsid w:val="003D74C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5B"/>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4C15"/>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F33"/>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43"/>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EF7"/>
    <w:rsid w:val="00484102"/>
    <w:rsid w:val="0048430D"/>
    <w:rsid w:val="0048448B"/>
    <w:rsid w:val="00484B74"/>
    <w:rsid w:val="00484E9C"/>
    <w:rsid w:val="00484EEC"/>
    <w:rsid w:val="00484F06"/>
    <w:rsid w:val="00485046"/>
    <w:rsid w:val="004850D8"/>
    <w:rsid w:val="0048528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17F"/>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57A"/>
    <w:rsid w:val="004B067B"/>
    <w:rsid w:val="004B082D"/>
    <w:rsid w:val="004B0E4A"/>
    <w:rsid w:val="004B100A"/>
    <w:rsid w:val="004B1788"/>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399"/>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771"/>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A1B"/>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91"/>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EE6"/>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6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6FB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E14"/>
    <w:rsid w:val="00584003"/>
    <w:rsid w:val="0058412F"/>
    <w:rsid w:val="00584359"/>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CB3"/>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8F0"/>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13"/>
    <w:rsid w:val="005E4E3F"/>
    <w:rsid w:val="005E4FD3"/>
    <w:rsid w:val="005E5323"/>
    <w:rsid w:val="005E56A2"/>
    <w:rsid w:val="005E5ACE"/>
    <w:rsid w:val="005E5C36"/>
    <w:rsid w:val="005E5CB1"/>
    <w:rsid w:val="005E5EBB"/>
    <w:rsid w:val="005E5EEB"/>
    <w:rsid w:val="005E60CF"/>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7B"/>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0B5"/>
    <w:rsid w:val="006152EE"/>
    <w:rsid w:val="006155A5"/>
    <w:rsid w:val="006159BB"/>
    <w:rsid w:val="00615D9A"/>
    <w:rsid w:val="006164DC"/>
    <w:rsid w:val="006166A9"/>
    <w:rsid w:val="006167C7"/>
    <w:rsid w:val="006167D4"/>
    <w:rsid w:val="006168FF"/>
    <w:rsid w:val="00616D58"/>
    <w:rsid w:val="00616D5E"/>
    <w:rsid w:val="006172F0"/>
    <w:rsid w:val="006177CD"/>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92A"/>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07"/>
    <w:rsid w:val="006829A8"/>
    <w:rsid w:val="00682AA5"/>
    <w:rsid w:val="00683104"/>
    <w:rsid w:val="00683424"/>
    <w:rsid w:val="0068399C"/>
    <w:rsid w:val="00683A1C"/>
    <w:rsid w:val="00683B04"/>
    <w:rsid w:val="0068415F"/>
    <w:rsid w:val="0068436F"/>
    <w:rsid w:val="00684491"/>
    <w:rsid w:val="00684586"/>
    <w:rsid w:val="00684CE2"/>
    <w:rsid w:val="006853A7"/>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041"/>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6BD"/>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1D6"/>
    <w:rsid w:val="0074720E"/>
    <w:rsid w:val="00747309"/>
    <w:rsid w:val="007473CF"/>
    <w:rsid w:val="00747EE9"/>
    <w:rsid w:val="007508E1"/>
    <w:rsid w:val="0075093C"/>
    <w:rsid w:val="00750A49"/>
    <w:rsid w:val="00750AC5"/>
    <w:rsid w:val="00750E7B"/>
    <w:rsid w:val="00751070"/>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68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97E7B"/>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34"/>
    <w:rsid w:val="00803645"/>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58B"/>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E93"/>
    <w:rsid w:val="00827FE7"/>
    <w:rsid w:val="00830A2D"/>
    <w:rsid w:val="00830A77"/>
    <w:rsid w:val="00830A81"/>
    <w:rsid w:val="00830BD7"/>
    <w:rsid w:val="00830CEB"/>
    <w:rsid w:val="008314A1"/>
    <w:rsid w:val="00831674"/>
    <w:rsid w:val="00831FE4"/>
    <w:rsid w:val="00832197"/>
    <w:rsid w:val="008322AA"/>
    <w:rsid w:val="00832BFD"/>
    <w:rsid w:val="008330E3"/>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812"/>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3F49"/>
    <w:rsid w:val="0086401E"/>
    <w:rsid w:val="00864043"/>
    <w:rsid w:val="008641BD"/>
    <w:rsid w:val="00865672"/>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5E98"/>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0E0"/>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C8"/>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353"/>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C9B"/>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076"/>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670"/>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A29"/>
    <w:rsid w:val="00950B41"/>
    <w:rsid w:val="0095115B"/>
    <w:rsid w:val="009512E3"/>
    <w:rsid w:val="0095166F"/>
    <w:rsid w:val="009517C5"/>
    <w:rsid w:val="00951ECB"/>
    <w:rsid w:val="0095209F"/>
    <w:rsid w:val="00952138"/>
    <w:rsid w:val="009523DF"/>
    <w:rsid w:val="009524A7"/>
    <w:rsid w:val="0095273C"/>
    <w:rsid w:val="009528CA"/>
    <w:rsid w:val="009529AA"/>
    <w:rsid w:val="00952A34"/>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CC1"/>
    <w:rsid w:val="00981D3E"/>
    <w:rsid w:val="00981DFA"/>
    <w:rsid w:val="0098260B"/>
    <w:rsid w:val="00983796"/>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978D2"/>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B24"/>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5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600"/>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956"/>
    <w:rsid w:val="00A21B3D"/>
    <w:rsid w:val="00A21D32"/>
    <w:rsid w:val="00A221A3"/>
    <w:rsid w:val="00A222AF"/>
    <w:rsid w:val="00A22448"/>
    <w:rsid w:val="00A22585"/>
    <w:rsid w:val="00A23059"/>
    <w:rsid w:val="00A230A8"/>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B3"/>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29"/>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A22"/>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423"/>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324"/>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5EB"/>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0BE"/>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40F"/>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7C8"/>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3A34"/>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7BA"/>
    <w:rsid w:val="00BD39EA"/>
    <w:rsid w:val="00BD3A94"/>
    <w:rsid w:val="00BD401D"/>
    <w:rsid w:val="00BD4307"/>
    <w:rsid w:val="00BD4FFB"/>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88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B4"/>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0BB"/>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08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26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A45"/>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ABC"/>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3DBB"/>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09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CFE"/>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308"/>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7A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42"/>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EDD"/>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30D"/>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2D"/>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993"/>
    <w:rsid w:val="00D67BAB"/>
    <w:rsid w:val="00D67D76"/>
    <w:rsid w:val="00D67F56"/>
    <w:rsid w:val="00D7001B"/>
    <w:rsid w:val="00D70158"/>
    <w:rsid w:val="00D70F1B"/>
    <w:rsid w:val="00D713CE"/>
    <w:rsid w:val="00D71407"/>
    <w:rsid w:val="00D71778"/>
    <w:rsid w:val="00D71BAA"/>
    <w:rsid w:val="00D71E12"/>
    <w:rsid w:val="00D71F90"/>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5D5"/>
    <w:rsid w:val="00D80858"/>
    <w:rsid w:val="00D8113E"/>
    <w:rsid w:val="00D81365"/>
    <w:rsid w:val="00D814F8"/>
    <w:rsid w:val="00D81807"/>
    <w:rsid w:val="00D81F78"/>
    <w:rsid w:val="00D820CB"/>
    <w:rsid w:val="00D82458"/>
    <w:rsid w:val="00D826EC"/>
    <w:rsid w:val="00D828AE"/>
    <w:rsid w:val="00D82972"/>
    <w:rsid w:val="00D82A73"/>
    <w:rsid w:val="00D82C98"/>
    <w:rsid w:val="00D82CEE"/>
    <w:rsid w:val="00D82DD3"/>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BF"/>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1BB"/>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6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F4"/>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0DC"/>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61A"/>
    <w:rsid w:val="00E6097B"/>
    <w:rsid w:val="00E609E0"/>
    <w:rsid w:val="00E60C1A"/>
    <w:rsid w:val="00E60FDE"/>
    <w:rsid w:val="00E616A2"/>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59B"/>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194"/>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A4"/>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909"/>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BCE"/>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8F7"/>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F3E"/>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3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F73"/>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D7E"/>
    <w:rsid w:val="00F33E72"/>
    <w:rsid w:val="00F34291"/>
    <w:rsid w:val="00F345F9"/>
    <w:rsid w:val="00F34771"/>
    <w:rsid w:val="00F348F6"/>
    <w:rsid w:val="00F34A2C"/>
    <w:rsid w:val="00F34E32"/>
    <w:rsid w:val="00F34E35"/>
    <w:rsid w:val="00F350D6"/>
    <w:rsid w:val="00F3515F"/>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10D"/>
    <w:rsid w:val="00F436A8"/>
    <w:rsid w:val="00F437CB"/>
    <w:rsid w:val="00F43A64"/>
    <w:rsid w:val="00F43C38"/>
    <w:rsid w:val="00F43E1A"/>
    <w:rsid w:val="00F43F5A"/>
    <w:rsid w:val="00F441BB"/>
    <w:rsid w:val="00F4477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2F67"/>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C"/>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35A"/>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46D"/>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0F84"/>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73C943"/>
  <w15:docId w15:val="{2F54E941-49FF-4F2B-8A2D-8C369F1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7">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qForma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character" w:customStyle="1" w:styleId="18">
    <w:name w:val="@他1"/>
    <w:basedOn w:val="a1"/>
    <w:uiPriority w:val="99"/>
    <w:unhideWhenUsed/>
    <w:rsid w:val="00584359"/>
    <w:rPr>
      <w:color w:val="2B579A"/>
      <w:shd w:val="clear" w:color="auto" w:fill="E1DFDD"/>
    </w:rPr>
  </w:style>
  <w:style w:type="table" w:customStyle="1" w:styleId="19">
    <w:name w:val="表 (格子)1"/>
    <w:basedOn w:val="a2"/>
    <w:qFormat/>
    <w:rsid w:val="00E018F4"/>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38868573">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6728121">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99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493207">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7113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843385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2147212">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009520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7732">
      <w:bodyDiv w:val="1"/>
      <w:marLeft w:val="0"/>
      <w:marRight w:val="0"/>
      <w:marTop w:val="0"/>
      <w:marBottom w:val="0"/>
      <w:divBdr>
        <w:top w:val="none" w:sz="0" w:space="0" w:color="auto"/>
        <w:left w:val="none" w:sz="0" w:space="0" w:color="auto"/>
        <w:bottom w:val="none" w:sz="0" w:space="0" w:color="auto"/>
        <w:right w:val="none" w:sz="0" w:space="0" w:color="auto"/>
      </w:divBdr>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011902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506535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71547024">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4193126">
      <w:bodyDiv w:val="1"/>
      <w:marLeft w:val="0"/>
      <w:marRight w:val="0"/>
      <w:marTop w:val="0"/>
      <w:marBottom w:val="0"/>
      <w:divBdr>
        <w:top w:val="none" w:sz="0" w:space="0" w:color="auto"/>
        <w:left w:val="none" w:sz="0" w:space="0" w:color="auto"/>
        <w:bottom w:val="none" w:sz="0" w:space="0" w:color="auto"/>
        <w:right w:val="none" w:sz="0" w:space="0" w:color="auto"/>
      </w:divBdr>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4631569">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2729432">
      <w:bodyDiv w:val="1"/>
      <w:marLeft w:val="0"/>
      <w:marRight w:val="0"/>
      <w:marTop w:val="0"/>
      <w:marBottom w:val="0"/>
      <w:divBdr>
        <w:top w:val="none" w:sz="0" w:space="0" w:color="auto"/>
        <w:left w:val="none" w:sz="0" w:space="0" w:color="auto"/>
        <w:bottom w:val="none" w:sz="0" w:space="0" w:color="auto"/>
        <w:right w:val="none" w:sz="0" w:space="0" w:color="auto"/>
      </w:divBdr>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3202083">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242">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5645488">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48128123">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7583172">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17741453">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16490760">
      <w:bodyDiv w:val="1"/>
      <w:marLeft w:val="0"/>
      <w:marRight w:val="0"/>
      <w:marTop w:val="0"/>
      <w:marBottom w:val="0"/>
      <w:divBdr>
        <w:top w:val="none" w:sz="0" w:space="0" w:color="auto"/>
        <w:left w:val="none" w:sz="0" w:space="0" w:color="auto"/>
        <w:bottom w:val="none" w:sz="0" w:space="0" w:color="auto"/>
        <w:right w:val="none" w:sz="0" w:space="0" w:color="auto"/>
      </w:divBdr>
    </w:div>
    <w:div w:id="1329751130">
      <w:bodyDiv w:val="1"/>
      <w:marLeft w:val="0"/>
      <w:marRight w:val="0"/>
      <w:marTop w:val="0"/>
      <w:marBottom w:val="0"/>
      <w:divBdr>
        <w:top w:val="none" w:sz="0" w:space="0" w:color="auto"/>
        <w:left w:val="none" w:sz="0" w:space="0" w:color="auto"/>
        <w:bottom w:val="none" w:sz="0" w:space="0" w:color="auto"/>
        <w:right w:val="none" w:sz="0" w:space="0" w:color="auto"/>
      </w:divBdr>
    </w:div>
    <w:div w:id="1334603271">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4133643">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6355255">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9346903">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86157693">
      <w:bodyDiv w:val="1"/>
      <w:marLeft w:val="0"/>
      <w:marRight w:val="0"/>
      <w:marTop w:val="0"/>
      <w:marBottom w:val="0"/>
      <w:divBdr>
        <w:top w:val="none" w:sz="0" w:space="0" w:color="auto"/>
        <w:left w:val="none" w:sz="0" w:space="0" w:color="auto"/>
        <w:bottom w:val="none" w:sz="0" w:space="0" w:color="auto"/>
        <w:right w:val="none" w:sz="0" w:space="0" w:color="auto"/>
      </w:divBdr>
    </w:div>
    <w:div w:id="198805328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8801209">
      <w:bodyDiv w:val="1"/>
      <w:marLeft w:val="0"/>
      <w:marRight w:val="0"/>
      <w:marTop w:val="0"/>
      <w:marBottom w:val="0"/>
      <w:divBdr>
        <w:top w:val="none" w:sz="0" w:space="0" w:color="auto"/>
        <w:left w:val="none" w:sz="0" w:space="0" w:color="auto"/>
        <w:bottom w:val="none" w:sz="0" w:space="0" w:color="auto"/>
        <w:right w:val="none" w:sz="0" w:space="0" w:color="auto"/>
      </w:divBdr>
    </w:div>
    <w:div w:id="2012292442">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09693122">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4860293">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30AD7-844B-4636-B5A3-658FB411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2451</Words>
  <Characters>13971</Characters>
  <Application>Microsoft Office Word</Application>
  <DocSecurity>0</DocSecurity>
  <Lines>116</Lines>
  <Paragraphs>32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Wenhong Chen</cp:lastModifiedBy>
  <cp:revision>6</cp:revision>
  <cp:lastPrinted>2017-08-09T04:40:00Z</cp:lastPrinted>
  <dcterms:created xsi:type="dcterms:W3CDTF">2022-02-22T06:25:00Z</dcterms:created>
  <dcterms:modified xsi:type="dcterms:W3CDTF">2022-02-22T08:00:00Z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TitusGUID">
    <vt:lpwstr>d7bf772d-b5d7-4002-a037-6805c9997566</vt:lpwstr>
  </property>
  <property fmtid="{D5CDD505-2E9C-101B-9397-08002B2CF9AE}" pid="6" name="CTP_TimeStamp">
    <vt:lpwstr>2020-03-16 14:44:50Z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ies>
</file>