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5D0D4C">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5D0D4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5D0D4C">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5D0D4C">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5D0D4C">
            <w:pPr>
              <w:rPr>
                <w:lang w:val="en-US" w:eastAsia="ko-KR"/>
              </w:rPr>
            </w:pPr>
            <w:r>
              <w:rPr>
                <w:lang w:val="en-US" w:eastAsia="ko-KR"/>
              </w:rPr>
              <w:t>Nokia</w:t>
            </w:r>
          </w:p>
        </w:tc>
        <w:tc>
          <w:tcPr>
            <w:tcW w:w="1372" w:type="dxa"/>
          </w:tcPr>
          <w:p w14:paraId="05639BC0" w14:textId="14706517" w:rsidR="009729A4" w:rsidRDefault="009729A4" w:rsidP="005D0D4C">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5D0D4C">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5D0D4C">
            <w:pPr>
              <w:rPr>
                <w:lang w:val="en-US" w:eastAsia="ko-KR"/>
              </w:rPr>
            </w:pPr>
            <w:r>
              <w:rPr>
                <w:lang w:val="en-US" w:eastAsia="ko-KR"/>
              </w:rPr>
              <w:t>FUTUREWEI</w:t>
            </w:r>
          </w:p>
        </w:tc>
        <w:tc>
          <w:tcPr>
            <w:tcW w:w="1372" w:type="dxa"/>
          </w:tcPr>
          <w:p w14:paraId="65FAC7D2" w14:textId="66B72917" w:rsidR="00EB4678" w:rsidRDefault="00EB4678" w:rsidP="005D0D4C">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5D0D4C">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5D0D4C">
            <w:pPr>
              <w:rPr>
                <w:lang w:val="en-US" w:eastAsia="ko-KR"/>
              </w:rPr>
            </w:pPr>
            <w:r>
              <w:rPr>
                <w:lang w:val="en-US" w:eastAsia="ko-KR"/>
              </w:rPr>
              <w:t>Qualcomm</w:t>
            </w:r>
          </w:p>
        </w:tc>
        <w:tc>
          <w:tcPr>
            <w:tcW w:w="1372" w:type="dxa"/>
          </w:tcPr>
          <w:p w14:paraId="556CD696" w14:textId="0EA1D6B9" w:rsidR="007547B9" w:rsidRDefault="007547B9" w:rsidP="005D0D4C">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5D0D4C">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5D0D4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5D0D4C">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5D0D4C">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5D0D4C">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5D0D4C">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5D0D4C">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5D0D4C">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F3F5B46" w14:textId="21D7521D" w:rsidR="00812E7A" w:rsidRPr="00812E7A" w:rsidRDefault="00812E7A" w:rsidP="005D0D4C">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5D0D4C">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5D0D4C">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5D0D4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5D0D4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5D0D4C">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5D0D4C">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5D0D4C">
            <w:pPr>
              <w:rPr>
                <w:rFonts w:eastAsia="Yu Mincho"/>
                <w:lang w:val="en-US" w:eastAsia="ja-JP"/>
              </w:rPr>
            </w:pPr>
            <w:bookmarkStart w:id="6" w:name="_Hlk96549202"/>
            <w:r>
              <w:rPr>
                <w:rFonts w:eastAsia="Yu Mincho"/>
                <w:lang w:val="en-US" w:eastAsia="ja-JP"/>
              </w:rPr>
              <w:lastRenderedPageBreak/>
              <w:t>Qualcomm2</w:t>
            </w:r>
          </w:p>
        </w:tc>
        <w:tc>
          <w:tcPr>
            <w:tcW w:w="1372" w:type="dxa"/>
          </w:tcPr>
          <w:p w14:paraId="43B45CC9" w14:textId="1C2B72F8" w:rsidR="0077077B" w:rsidRDefault="0077077B" w:rsidP="005D0D4C">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1529F01F" w14:textId="77777777" w:rsidR="0077077B" w:rsidRDefault="0077077B" w:rsidP="0077077B">
            <w:pPr>
              <w:pStyle w:val="afe"/>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afe"/>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 xml:space="preserve">{SS/PBCH </w:t>
            </w:r>
            <w:r w:rsidR="0083267B" w:rsidRPr="00864C21">
              <w:lastRenderedPageBreak/>
              <w:t>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5D0D4C">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5D0D4C">
            <w:pPr>
              <w:tabs>
                <w:tab w:val="left" w:pos="551"/>
              </w:tabs>
              <w:rPr>
                <w:rFonts w:eastAsia="宋体"/>
                <w:lang w:val="en-US" w:eastAsia="zh-CN"/>
              </w:rPr>
            </w:pPr>
          </w:p>
        </w:tc>
        <w:tc>
          <w:tcPr>
            <w:tcW w:w="6780" w:type="dxa"/>
          </w:tcPr>
          <w:p w14:paraId="0C9D1B67" w14:textId="77777777" w:rsidR="008C378D" w:rsidRDefault="008C378D" w:rsidP="005D0D4C">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5D0D4C">
            <w:pPr>
              <w:rPr>
                <w:rFonts w:eastAsia="宋体"/>
                <w:lang w:val="en-US" w:eastAsia="zh-CN"/>
              </w:rPr>
            </w:pPr>
            <w:r>
              <w:rPr>
                <w:rFonts w:eastAsia="宋体"/>
                <w:lang w:val="en-US" w:eastAsia="zh-CN"/>
              </w:rPr>
              <w:t>Intel</w:t>
            </w:r>
          </w:p>
        </w:tc>
        <w:tc>
          <w:tcPr>
            <w:tcW w:w="1372" w:type="dxa"/>
          </w:tcPr>
          <w:p w14:paraId="36072DF9" w14:textId="21DD41FE" w:rsidR="00A506B5" w:rsidRDefault="00A506B5" w:rsidP="005D0D4C">
            <w:pPr>
              <w:tabs>
                <w:tab w:val="left" w:pos="551"/>
              </w:tabs>
              <w:rPr>
                <w:rFonts w:eastAsia="宋体"/>
                <w:lang w:val="en-US" w:eastAsia="zh-CN"/>
              </w:rPr>
            </w:pPr>
            <w:r>
              <w:rPr>
                <w:rFonts w:eastAsia="宋体"/>
                <w:lang w:val="en-US" w:eastAsia="zh-CN"/>
              </w:rPr>
              <w:t>Y</w:t>
            </w:r>
          </w:p>
        </w:tc>
        <w:tc>
          <w:tcPr>
            <w:tcW w:w="6780" w:type="dxa"/>
          </w:tcPr>
          <w:p w14:paraId="4C7B76DC" w14:textId="77777777" w:rsidR="00A506B5" w:rsidRDefault="00A506B5" w:rsidP="005D0D4C">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lastRenderedPageBreak/>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宋体"/>
                <w:lang w:val="en-US" w:eastAsia="zh-CN"/>
              </w:rPr>
            </w:pPr>
            <w:r>
              <w:rPr>
                <w:rFonts w:eastAsia="宋体"/>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宋体"/>
                <w:lang w:val="en-US" w:eastAsia="zh-CN"/>
              </w:rPr>
            </w:pPr>
            <w:r>
              <w:rPr>
                <w:rFonts w:eastAsia="宋体"/>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宋体"/>
                <w:lang w:val="en-US" w:eastAsia="zh-CN"/>
              </w:rPr>
            </w:pPr>
            <w:r>
              <w:rPr>
                <w:rFonts w:eastAsia="宋体"/>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5D0D4C">
        <w:tc>
          <w:tcPr>
            <w:tcW w:w="1479" w:type="dxa"/>
            <w:shd w:val="clear" w:color="auto" w:fill="D9D9D9" w:themeFill="background1" w:themeFillShade="D9"/>
          </w:tcPr>
          <w:p w14:paraId="48E06B8D" w14:textId="77777777" w:rsidR="00BB764B" w:rsidRPr="00864C21" w:rsidRDefault="00BB764B" w:rsidP="005D0D4C">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5D0D4C">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5D0D4C">
            <w:pPr>
              <w:rPr>
                <w:b/>
                <w:bCs/>
                <w:lang w:val="en-US"/>
              </w:rPr>
            </w:pPr>
            <w:r w:rsidRPr="00864C21">
              <w:rPr>
                <w:b/>
                <w:bCs/>
                <w:lang w:val="en-US"/>
              </w:rPr>
              <w:t>Comments</w:t>
            </w:r>
          </w:p>
        </w:tc>
      </w:tr>
      <w:tr w:rsidR="00BB764B" w:rsidRPr="00864C21" w14:paraId="669CA60B" w14:textId="77777777" w:rsidTr="005D0D4C">
        <w:tc>
          <w:tcPr>
            <w:tcW w:w="1479" w:type="dxa"/>
          </w:tcPr>
          <w:p w14:paraId="2174DBE3" w14:textId="3AF5A5B9" w:rsidR="00BB764B" w:rsidRPr="00231654" w:rsidRDefault="00231654" w:rsidP="005D0D4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5D0D4C">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5D0D4C">
            <w:pPr>
              <w:rPr>
                <w:lang w:val="en-US" w:eastAsia="ko-KR"/>
              </w:rPr>
            </w:pPr>
          </w:p>
        </w:tc>
      </w:tr>
      <w:tr w:rsidR="008C378D" w:rsidRPr="00864C21" w14:paraId="3E3BF1A6" w14:textId="77777777" w:rsidTr="005D0D4C">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5D0D4C">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5D0D4C">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5D0D4C">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5D0D4C">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5D0D4C">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5D0D4C">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77077B" w14:paraId="5AAE0F85" w14:textId="77777777" w:rsidTr="003427A6">
        <w:tc>
          <w:tcPr>
            <w:tcW w:w="1479" w:type="dxa"/>
          </w:tcPr>
          <w:p w14:paraId="3BA2D40D" w14:textId="77777777" w:rsidR="003427A6" w:rsidRDefault="003427A6" w:rsidP="005D0D4C">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5D0D4C">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5D0D4C">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5D0D4C">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5D0D4C">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2E454278" w14:textId="77777777" w:rsidR="003427A6" w:rsidRDefault="003427A6" w:rsidP="003427A6">
            <w:pPr>
              <w:pStyle w:val="afe"/>
              <w:numPr>
                <w:ilvl w:val="0"/>
                <w:numId w:val="23"/>
              </w:numPr>
              <w:spacing w:after="120"/>
              <w:rPr>
                <w:rFonts w:eastAsiaTheme="minorEastAsia"/>
                <w:lang w:val="en-US" w:eastAsia="zh-CN"/>
              </w:rPr>
            </w:pPr>
            <w:r w:rsidRPr="0077077B">
              <w:rPr>
                <w:rFonts w:eastAsiaTheme="minorEastAsia"/>
                <w:lang w:val="en-US" w:eastAsia="zh-CN"/>
              </w:rPr>
              <w:lastRenderedPageBreak/>
              <w:t>RB-level offset (LUTs in Clause 13.1 of TS 38.213)</w:t>
            </w:r>
            <w:r>
              <w:rPr>
                <w:rFonts w:eastAsiaTheme="minorEastAsia"/>
                <w:lang w:val="en-US" w:eastAsia="zh-CN"/>
              </w:rPr>
              <w:t>, and</w:t>
            </w:r>
          </w:p>
          <w:p w14:paraId="3213C073" w14:textId="77777777" w:rsidR="003427A6" w:rsidRDefault="003427A6" w:rsidP="003427A6">
            <w:pPr>
              <w:pStyle w:val="afe"/>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5D0D4C">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5D0D4C">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5D0D4C">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5D0D4C">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5D0D4C">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5D0D4C">
            <w:pPr>
              <w:spacing w:after="120"/>
              <w:ind w:left="2" w:hanging="2"/>
              <w:rPr>
                <w:rFonts w:eastAsiaTheme="minorEastAsia"/>
                <w:lang w:val="en-US" w:eastAsia="zh-CN"/>
              </w:rPr>
            </w:pPr>
          </w:p>
        </w:tc>
      </w:tr>
      <w:tr w:rsidR="00EF47E6" w:rsidRPr="0077077B" w14:paraId="4DC428F4" w14:textId="77777777" w:rsidTr="003427A6">
        <w:tc>
          <w:tcPr>
            <w:tcW w:w="1479" w:type="dxa"/>
          </w:tcPr>
          <w:p w14:paraId="09C11A5B" w14:textId="4F9CCE63" w:rsidR="00EF47E6" w:rsidRDefault="00EF47E6" w:rsidP="005D0D4C">
            <w:pPr>
              <w:rPr>
                <w:rFonts w:eastAsia="Yu Mincho"/>
                <w:lang w:val="en-US" w:eastAsia="ja-JP"/>
              </w:rPr>
            </w:pPr>
            <w:r>
              <w:rPr>
                <w:rFonts w:eastAsia="Yu Mincho"/>
                <w:lang w:val="en-US" w:eastAsia="ja-JP"/>
              </w:rPr>
              <w:t>Intel 2</w:t>
            </w:r>
          </w:p>
        </w:tc>
        <w:tc>
          <w:tcPr>
            <w:tcW w:w="1372" w:type="dxa"/>
          </w:tcPr>
          <w:p w14:paraId="501CC204" w14:textId="5F5FB50A" w:rsidR="00EF47E6" w:rsidRDefault="009B15D1" w:rsidP="005D0D4C">
            <w:pPr>
              <w:tabs>
                <w:tab w:val="left" w:pos="551"/>
              </w:tabs>
              <w:rPr>
                <w:rFonts w:eastAsia="Yu Mincho"/>
                <w:lang w:val="en-US" w:eastAsia="ja-JP"/>
              </w:rPr>
            </w:pPr>
            <w:r>
              <w:rPr>
                <w:rFonts w:eastAsia="Yu Mincho"/>
                <w:lang w:val="en-US" w:eastAsia="ja-JP"/>
              </w:rPr>
              <w:t>-</w:t>
            </w:r>
          </w:p>
        </w:tc>
        <w:tc>
          <w:tcPr>
            <w:tcW w:w="6780" w:type="dxa"/>
          </w:tcPr>
          <w:p w14:paraId="0B9AF177" w14:textId="69CB16F6" w:rsidR="005D0D4C" w:rsidRDefault="00EF47E6" w:rsidP="005D0D4C">
            <w:pPr>
              <w:spacing w:after="120"/>
              <w:ind w:left="2" w:hanging="2"/>
              <w:rPr>
                <w:rFonts w:eastAsiaTheme="minorEastAsia"/>
                <w:lang w:val="en-US" w:eastAsia="zh-CN"/>
              </w:rPr>
            </w:pPr>
            <w:r>
              <w:rPr>
                <w:rFonts w:eastAsiaTheme="minorEastAsia"/>
                <w:lang w:val="en-US" w:eastAsia="zh-CN"/>
              </w:rPr>
              <w:t>If we are the only company that think we should provide all information, then we would be ok with the suggestion for the LS.</w:t>
            </w:r>
          </w:p>
          <w:p w14:paraId="2F3CD4AD" w14:textId="77777777" w:rsidR="005D0D4C" w:rsidRDefault="005D0D4C" w:rsidP="005D0D4C">
            <w:pPr>
              <w:spacing w:after="120"/>
              <w:ind w:left="2" w:hanging="2"/>
              <w:rPr>
                <w:rFonts w:eastAsiaTheme="minorEastAsia"/>
                <w:lang w:val="en-US" w:eastAsia="zh-CN"/>
              </w:rPr>
            </w:pPr>
          </w:p>
          <w:p w14:paraId="17455C0E" w14:textId="77777777" w:rsidR="00EF47E6" w:rsidRDefault="00EF47E6" w:rsidP="00EF47E6">
            <w:pPr>
              <w:spacing w:after="120"/>
              <w:ind w:left="2" w:hanging="2"/>
              <w:rPr>
                <w:rFonts w:eastAsiaTheme="minorEastAsia"/>
                <w:lang w:val="en-US" w:eastAsia="zh-CN"/>
              </w:rPr>
            </w:pPr>
            <w:r>
              <w:rPr>
                <w:rFonts w:eastAsiaTheme="minorEastAsia"/>
                <w:lang w:val="en-US" w:eastAsia="zh-CN"/>
              </w:rPr>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4208E884" w14:textId="77777777" w:rsidR="00EF47E6" w:rsidRDefault="00EF47E6" w:rsidP="00EF47E6">
            <w:pPr>
              <w:spacing w:after="120"/>
              <w:ind w:left="2" w:hanging="2"/>
              <w:rPr>
                <w:rFonts w:eastAsiaTheme="minorEastAsia"/>
                <w:lang w:val="en-US" w:eastAsia="zh-CN"/>
              </w:rPr>
            </w:pPr>
          </w:p>
          <w:p w14:paraId="0E95A527" w14:textId="77777777" w:rsidR="00EF47E6" w:rsidRPr="009B15D1" w:rsidRDefault="00EF47E6" w:rsidP="00EF47E6">
            <w:pPr>
              <w:spacing w:after="120"/>
              <w:ind w:left="2" w:hanging="2"/>
              <w:rPr>
                <w:rFonts w:eastAsiaTheme="minorEastAsia"/>
                <w:color w:val="C00000"/>
                <w:lang w:val="en-US" w:eastAsia="zh-CN"/>
              </w:rPr>
            </w:pPr>
            <w:r w:rsidRPr="009B15D1">
              <w:rPr>
                <w:rFonts w:eastAsiaTheme="minorEastAsia"/>
                <w:color w:val="C00000"/>
                <w:lang w:val="en-US" w:eastAsia="zh-CN"/>
              </w:rPr>
              <w:t xml:space="preserve">We like ask companies if they all have the same understanding as Qualcomm that Alt 1a will be with </w:t>
            </w:r>
            <w:r w:rsidR="009B15D1" w:rsidRPr="009B15D1">
              <w:rPr>
                <w:rFonts w:eastAsiaTheme="minorEastAsia"/>
                <w:color w:val="C00000"/>
                <w:lang w:val="en-US" w:eastAsia="zh-CN"/>
              </w:rPr>
              <w:t>changes with GSCN grid?</w:t>
            </w:r>
          </w:p>
          <w:p w14:paraId="60A0C34E" w14:textId="77777777" w:rsidR="009B15D1" w:rsidRDefault="009B15D1" w:rsidP="00EF47E6">
            <w:pPr>
              <w:spacing w:after="120"/>
              <w:ind w:left="2" w:hanging="2"/>
              <w:rPr>
                <w:rFonts w:eastAsiaTheme="minorEastAsia"/>
                <w:lang w:val="en-US" w:eastAsia="zh-CN"/>
              </w:rPr>
            </w:pPr>
            <w:r>
              <w:rPr>
                <w:rFonts w:eastAsiaTheme="minorEastAsia"/>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14:paraId="21B78443" w14:textId="77777777" w:rsidR="005D0D4C" w:rsidRDefault="005D0D4C" w:rsidP="009C6A8F">
            <w:pPr>
              <w:spacing w:after="120"/>
              <w:ind w:left="2" w:hanging="2"/>
              <w:rPr>
                <w:rFonts w:eastAsiaTheme="minorEastAsia"/>
                <w:color w:val="FF0000"/>
                <w:lang w:val="en-US" w:eastAsia="zh-CN"/>
              </w:rPr>
            </w:pPr>
            <w:r w:rsidRPr="005D0D4C">
              <w:rPr>
                <w:rFonts w:eastAsiaTheme="minorEastAsia"/>
                <w:color w:val="FF0000"/>
                <w:lang w:val="en-US" w:eastAsia="zh-CN"/>
              </w:rPr>
              <w:t>FL:</w:t>
            </w:r>
            <w:r>
              <w:rPr>
                <w:rFonts w:eastAsiaTheme="minorEastAsia"/>
                <w:color w:val="FF0000"/>
                <w:lang w:val="en-US" w:eastAsia="zh-CN"/>
              </w:rPr>
              <w:t xml:space="preserve"> </w:t>
            </w:r>
            <w:r>
              <w:rPr>
                <w:rFonts w:eastAsiaTheme="minorEastAsia" w:hint="eastAsia"/>
                <w:color w:val="FF0000"/>
                <w:lang w:val="en-US" w:eastAsia="zh-CN"/>
              </w:rPr>
              <w:t>RAN</w:t>
            </w:r>
            <w:r>
              <w:rPr>
                <w:rFonts w:eastAsiaTheme="minorEastAsia"/>
                <w:color w:val="FF0000"/>
                <w:lang w:val="en-US" w:eastAsia="zh-CN"/>
              </w:rPr>
              <w:t xml:space="preserve">4 </w:t>
            </w:r>
            <w:r w:rsidR="009C6A8F">
              <w:rPr>
                <w:rFonts w:eastAsiaTheme="minorEastAsia" w:hint="eastAsia"/>
                <w:color w:val="FF0000"/>
                <w:lang w:val="en-US" w:eastAsia="zh-CN"/>
              </w:rPr>
              <w:t>ha</w:t>
            </w:r>
            <w:r w:rsidR="009C6A8F">
              <w:rPr>
                <w:rFonts w:eastAsiaTheme="minorEastAsia"/>
                <w:color w:val="FF0000"/>
                <w:lang w:val="en-US" w:eastAsia="zh-CN"/>
              </w:rPr>
              <w:t>d</w:t>
            </w:r>
            <w:r>
              <w:rPr>
                <w:rFonts w:eastAsiaTheme="minorEastAsia"/>
                <w:color w:val="FF0000"/>
                <w:lang w:val="en-US" w:eastAsia="zh-CN"/>
              </w:rPr>
              <w:t xml:space="preserve"> add</w:t>
            </w:r>
            <w:r w:rsidR="009C6A8F">
              <w:rPr>
                <w:rFonts w:eastAsiaTheme="minorEastAsia"/>
                <w:color w:val="FF0000"/>
                <w:lang w:val="en-US" w:eastAsia="zh-CN"/>
              </w:rPr>
              <w:t>ed</w:t>
            </w:r>
            <w:r>
              <w:rPr>
                <w:rFonts w:eastAsiaTheme="minorEastAsia"/>
                <w:color w:val="FF0000"/>
                <w:lang w:val="en-US" w:eastAsia="zh-CN"/>
              </w:rPr>
              <w:t xml:space="preserve"> new GSCN grid for narrower CBW on n79 (refer to R4-2117845) with </w:t>
            </w:r>
            <w:r w:rsidR="009C6A8F">
              <w:rPr>
                <w:rFonts w:eastAsiaTheme="minorEastAsia"/>
                <w:color w:val="FF0000"/>
                <w:lang w:val="en-US" w:eastAsia="zh-CN"/>
              </w:rPr>
              <w:t>GSCN step size 1. All alternatives are based on the existing GSCN grid, there is no additional GSCN grid change with Alt-1a.</w:t>
            </w:r>
            <w:r w:rsidR="00024A04">
              <w:rPr>
                <w:rFonts w:eastAsiaTheme="minorEastAsia"/>
                <w:color w:val="FF0000"/>
                <w:lang w:val="en-US" w:eastAsia="zh-CN"/>
              </w:rPr>
              <w:t xml:space="preserve"> Please consider the reply whether address your concern.</w:t>
            </w:r>
          </w:p>
          <w:p w14:paraId="223F45AA" w14:textId="77777777" w:rsidR="00B11870" w:rsidRDefault="00AD383D" w:rsidP="00B11870">
            <w:pPr>
              <w:spacing w:after="120"/>
              <w:ind w:left="2" w:hanging="2"/>
              <w:rPr>
                <w:rFonts w:eastAsiaTheme="minorEastAsia"/>
                <w:color w:val="0070C0"/>
                <w:lang w:val="en-US" w:eastAsia="zh-CN"/>
              </w:rPr>
            </w:pPr>
            <w:r w:rsidRPr="00AD383D">
              <w:rPr>
                <w:rFonts w:eastAsiaTheme="minorEastAsia"/>
                <w:color w:val="0070C0"/>
                <w:lang w:val="en-US" w:eastAsia="zh-CN"/>
              </w:rPr>
              <w:t>Intel</w:t>
            </w:r>
            <w:r>
              <w:rPr>
                <w:rFonts w:eastAsiaTheme="minorEastAsia"/>
                <w:color w:val="0070C0"/>
                <w:lang w:val="en-US" w:eastAsia="zh-CN"/>
              </w:rPr>
              <w:t xml:space="preserve"> 3: Understood. What we were worried was not just changing the step size, but introducing entirely different values. The analysis that we conducted for supported cases, was in fact with step size &lt;1&gt;. Even with step size &lt;1&gt; we found that it was not possible to support all channel cases. So this was why we were confused by Qualcomm’s comment. The only way we understand Alt-1a to work for all channel cases, to change the GSCN grid to be smaller than 1.44 MHz (i.e. fractional step size).</w:t>
            </w:r>
          </w:p>
          <w:p w14:paraId="6375DCC6" w14:textId="50C51E0B" w:rsidR="00B11870" w:rsidRDefault="00B11870" w:rsidP="00B11870">
            <w:pPr>
              <w:spacing w:after="120"/>
              <w:ind w:left="2" w:hanging="2"/>
              <w:rPr>
                <w:rFonts w:eastAsiaTheme="minorEastAsia"/>
                <w:color w:val="0070C0"/>
                <w:lang w:val="en-US" w:eastAsia="zh-CN"/>
              </w:rPr>
            </w:pPr>
            <w:r>
              <w:rPr>
                <w:rFonts w:eastAsiaTheme="minorEastAsia"/>
                <w:color w:val="0070C0"/>
                <w:lang w:val="en-US" w:eastAsia="zh-CN"/>
              </w:rPr>
              <w:t xml:space="preserve">We would simply like to get clarity on what the companies understanding is. We are not necessarily objecting to Alt-1a. If the common understanding is that existing GSCN values with integer step size will be used, then I don’t see how limitation to supported channels for 10 MHz is unavoidable for Alt 1a. It just seems </w:t>
            </w:r>
            <w:r w:rsidR="0078754A">
              <w:rPr>
                <w:rFonts w:eastAsiaTheme="minorEastAsia"/>
                <w:color w:val="0070C0"/>
                <w:lang w:val="en-US" w:eastAsia="zh-CN"/>
              </w:rPr>
              <w:t>stramge</w:t>
            </w:r>
            <w:r>
              <w:rPr>
                <w:rFonts w:eastAsiaTheme="minorEastAsia"/>
                <w:color w:val="0070C0"/>
                <w:lang w:val="en-US" w:eastAsia="zh-CN"/>
              </w:rPr>
              <w:t xml:space="preserve"> that RAN1/4 would choose an option that undermines ability to deploy 10MHz channels, which is actually the essence of the WI.</w:t>
            </w:r>
          </w:p>
          <w:p w14:paraId="0D9FC0E3" w14:textId="77777777" w:rsidR="00B11870" w:rsidRDefault="00B11870" w:rsidP="00B11870">
            <w:pPr>
              <w:spacing w:after="120"/>
              <w:ind w:left="2" w:hanging="2"/>
              <w:rPr>
                <w:rFonts w:eastAsiaTheme="minorEastAsia"/>
                <w:color w:val="0070C0"/>
                <w:lang w:val="en-US" w:eastAsia="zh-CN"/>
              </w:rPr>
            </w:pPr>
            <w:r>
              <w:rPr>
                <w:rFonts w:eastAsiaTheme="minorEastAsia"/>
                <w:color w:val="0070C0"/>
                <w:lang w:val="en-US" w:eastAsia="zh-CN"/>
              </w:rPr>
              <w:lastRenderedPageBreak/>
              <w:t>As long as companies are aligned on the fact that with Alt 1a there will be limitations on 10MHz deployment, we would not object to Alt 1a and can live with this.</w:t>
            </w:r>
          </w:p>
          <w:p w14:paraId="14BE66D2" w14:textId="77777777" w:rsidR="00B02F44" w:rsidRDefault="003414E0" w:rsidP="003414E0">
            <w:pPr>
              <w:spacing w:after="120"/>
              <w:ind w:left="2" w:hanging="2"/>
              <w:rPr>
                <w:rFonts w:eastAsiaTheme="minorEastAsia"/>
                <w:color w:val="FF0000"/>
                <w:lang w:val="en-US" w:eastAsia="zh-CN"/>
              </w:rPr>
            </w:pPr>
            <w:r w:rsidRPr="003414E0">
              <w:rPr>
                <w:rFonts w:eastAsiaTheme="minorEastAsia"/>
                <w:color w:val="FF0000"/>
                <w:lang w:val="en-US" w:eastAsia="zh-CN"/>
              </w:rPr>
              <w:t>FL:</w:t>
            </w:r>
          </w:p>
          <w:p w14:paraId="677B5317" w14:textId="0BEEB14F" w:rsidR="00B02F44" w:rsidRDefault="00B02F44" w:rsidP="00B02F44">
            <w:pPr>
              <w:spacing w:after="120"/>
              <w:ind w:left="2" w:hanging="2"/>
              <w:rPr>
                <w:rFonts w:eastAsiaTheme="minorEastAsia"/>
                <w:color w:val="FF0000"/>
                <w:lang w:val="en-US" w:eastAsia="zh-CN"/>
              </w:rPr>
            </w:pPr>
            <w:r>
              <w:rPr>
                <w:rFonts w:eastAsiaTheme="minorEastAsia"/>
                <w:color w:val="FF0000"/>
                <w:lang w:val="en-US" w:eastAsia="zh-CN"/>
              </w:rPr>
              <w:t>To clarify it further, all the alternatives in RAN1 discussion are based on existing GSCN grid in RAN4 specification</w:t>
            </w:r>
            <w:r>
              <w:rPr>
                <w:rFonts w:eastAsiaTheme="minorEastAsia"/>
                <w:color w:val="FF0000"/>
                <w:lang w:val="en-US" w:eastAsia="zh-CN"/>
              </w:rPr>
              <w:t>, and it</w:t>
            </w:r>
            <w:r>
              <w:rPr>
                <w:rFonts w:eastAsiaTheme="minorEastAsia"/>
                <w:color w:val="FF0000"/>
                <w:lang w:val="en-US" w:eastAsia="zh-CN"/>
              </w:rPr>
              <w:t xml:space="preserve"> is commonly understood based on t</w:t>
            </w:r>
            <w:r>
              <w:rPr>
                <w:rFonts w:eastAsiaTheme="minorEastAsia"/>
                <w:color w:val="FF0000"/>
                <w:lang w:val="en-US" w:eastAsia="zh-CN"/>
              </w:rPr>
              <w:t>he contributions from companies and the reply from Intel.</w:t>
            </w:r>
          </w:p>
          <w:p w14:paraId="0340F6D2" w14:textId="13DB612D" w:rsidR="00B02F44" w:rsidRDefault="00B02F44" w:rsidP="00B02F44">
            <w:pPr>
              <w:spacing w:after="120"/>
              <w:rPr>
                <w:rFonts w:eastAsiaTheme="minorEastAsia"/>
                <w:color w:val="FF0000"/>
                <w:lang w:val="en-US" w:eastAsia="zh-CN"/>
              </w:rPr>
            </w:pPr>
            <w:r>
              <w:rPr>
                <w:rFonts w:eastAsiaTheme="minorEastAsia"/>
                <w:color w:val="FF0000"/>
                <w:lang w:val="en-US" w:eastAsia="zh-CN"/>
              </w:rPr>
              <w:t>@Intel</w:t>
            </w:r>
          </w:p>
          <w:p w14:paraId="0D66D30A" w14:textId="532486AA" w:rsidR="00B02F44" w:rsidRDefault="003414E0" w:rsidP="003414E0">
            <w:pPr>
              <w:spacing w:after="120"/>
              <w:ind w:left="2" w:hanging="2"/>
              <w:rPr>
                <w:rFonts w:eastAsiaTheme="minorEastAsia"/>
                <w:color w:val="FF0000"/>
                <w:lang w:val="en-US" w:eastAsia="zh-CN"/>
              </w:rPr>
            </w:pPr>
            <w:r>
              <w:rPr>
                <w:rFonts w:eastAsiaTheme="minorEastAsia"/>
                <w:color w:val="FF0000"/>
                <w:lang w:val="en-US" w:eastAsia="zh-CN"/>
              </w:rPr>
              <w:t>In RAN4, GSCN step size 1 is introduced for narrower CBW in n79 based on legacy GSCN step size 16. QC’s comment have a point that with GSCN step size 1 added to n79, the flexibility</w:t>
            </w:r>
            <w:r w:rsidR="00B02F44">
              <w:rPr>
                <w:rFonts w:eastAsiaTheme="minorEastAsia"/>
                <w:color w:val="FF0000"/>
                <w:lang w:val="en-US" w:eastAsia="zh-CN"/>
              </w:rPr>
              <w:t xml:space="preserve"> for CD-SSB &amp; CORESET#0 is improved. This is not only for Alt-1a, it’s for all alternatives. With this fact, the flexibility impact brought by Alt-1a, is not that significant comparing with when GSCN </w:t>
            </w:r>
            <w:r w:rsidR="00B02F44">
              <w:rPr>
                <w:rFonts w:eastAsiaTheme="minorEastAsia" w:hint="eastAsia"/>
                <w:color w:val="FF0000"/>
                <w:lang w:val="en-US" w:eastAsia="zh-CN"/>
              </w:rPr>
              <w:t>st</w:t>
            </w:r>
            <w:r w:rsidR="00B02F44">
              <w:rPr>
                <w:rFonts w:eastAsiaTheme="minorEastAsia"/>
                <w:color w:val="FF0000"/>
                <w:lang w:val="en-US" w:eastAsia="zh-CN"/>
              </w:rPr>
              <w:t>ep size 16. And also, with Kssb configuration, flexibility can also be improved.</w:t>
            </w:r>
          </w:p>
          <w:p w14:paraId="7A4BECB1" w14:textId="0A99F1F0" w:rsidR="003414E0" w:rsidRPr="00B02F44" w:rsidRDefault="00B02F44" w:rsidP="00B02F44">
            <w:pPr>
              <w:spacing w:after="120"/>
              <w:ind w:left="2" w:hanging="2"/>
              <w:rPr>
                <w:rFonts w:eastAsiaTheme="minorEastAsia" w:hint="eastAsia"/>
                <w:color w:val="FF0000"/>
                <w:lang w:val="en-US" w:eastAsia="zh-CN"/>
              </w:rPr>
            </w:pPr>
            <w:r>
              <w:rPr>
                <w:rFonts w:eastAsiaTheme="minorEastAsia"/>
                <w:color w:val="FF0000"/>
                <w:lang w:val="en-US" w:eastAsia="zh-CN"/>
              </w:rPr>
              <w:t>To address your concern, draft LS is updated which add descriptions on the flexibility impact of Alt-1a.</w:t>
            </w:r>
            <w:r w:rsidR="003414E0">
              <w:rPr>
                <w:rFonts w:eastAsiaTheme="minorEastAsia"/>
                <w:color w:val="FF0000"/>
                <w:lang w:val="en-US" w:eastAsia="zh-CN"/>
              </w:rPr>
              <w:t xml:space="preserve"> </w:t>
            </w:r>
            <w:r>
              <w:rPr>
                <w:rFonts w:eastAsiaTheme="minorEastAsia"/>
                <w:color w:val="FF0000"/>
                <w:lang w:val="en-US" w:eastAsia="zh-CN"/>
              </w:rPr>
              <w:t>Hope that can address your concern.</w:t>
            </w:r>
            <w:bookmarkStart w:id="7" w:name="_GoBack"/>
            <w:bookmarkEnd w:id="7"/>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3414E0" w:rsidRPr="0064120F" w:rsidRDefault="003414E0"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3414E0" w:rsidRPr="0064120F" w:rsidRDefault="003414E0"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3414E0" w:rsidRPr="0064120F" w:rsidRDefault="003414E0"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3414E0" w:rsidRPr="0064120F" w:rsidRDefault="003414E0"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3414E0" w:rsidRDefault="003414E0" w:rsidP="0064120F">
                            <w:pPr>
                              <w:ind w:left="360"/>
                            </w:pPr>
                            <w:r>
                              <w:t>==========Text proposal for 38.213=================</w:t>
                            </w:r>
                          </w:p>
                          <w:p w14:paraId="432A2068"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3414E0" w:rsidRDefault="003414E0"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3414E0" w:rsidRDefault="003414E0"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3414E0" w:rsidRDefault="003414E0"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3414E0" w:rsidRDefault="003414E0"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3414E0" w:rsidRDefault="003414E0" w:rsidP="0064120F">
                            <w:pPr>
                              <w:ind w:left="360"/>
                            </w:pPr>
                            <w:r>
                              <w:t>==========End of Text proposal =================]</w:t>
                            </w:r>
                          </w:p>
                          <w:p w14:paraId="470673A0" w14:textId="1EB3C9A0" w:rsidR="003414E0" w:rsidRDefault="003414E0"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3414E0" w:rsidRPr="0064120F" w:rsidRDefault="003414E0">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3414E0" w:rsidRPr="0064120F" w:rsidRDefault="003414E0"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3414E0" w:rsidRPr="0064120F" w:rsidRDefault="003414E0"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3414E0" w:rsidRPr="0064120F" w:rsidRDefault="003414E0"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3414E0" w:rsidRPr="0064120F" w:rsidRDefault="003414E0"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3414E0" w:rsidRDefault="003414E0" w:rsidP="0064120F">
                      <w:pPr>
                        <w:ind w:left="360"/>
                      </w:pPr>
                      <w:r>
                        <w:t>==========Text proposal for 38.213=================</w:t>
                      </w:r>
                    </w:p>
                    <w:p w14:paraId="432A2068"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3414E0" w:rsidRDefault="003414E0"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3414E0" w:rsidRDefault="003414E0"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3414E0" w:rsidRDefault="003414E0"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3414E0" w:rsidRDefault="003414E0"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3414E0" w:rsidRPr="0064120F" w:rsidRDefault="003414E0"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3414E0" w:rsidRDefault="003414E0" w:rsidP="0064120F">
                      <w:pPr>
                        <w:ind w:left="360"/>
                      </w:pPr>
                      <w:r>
                        <w:t>==========End of Text proposal =================]</w:t>
                      </w:r>
                    </w:p>
                    <w:p w14:paraId="470673A0" w14:textId="1EB3C9A0" w:rsidR="003414E0" w:rsidRDefault="003414E0"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3414E0" w:rsidRPr="0064120F" w:rsidRDefault="003414E0">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5D0D4C">
        <w:tc>
          <w:tcPr>
            <w:tcW w:w="1479" w:type="dxa"/>
            <w:shd w:val="clear" w:color="auto" w:fill="D9D9D9" w:themeFill="background1" w:themeFillShade="D9"/>
          </w:tcPr>
          <w:p w14:paraId="4FB30EF0" w14:textId="77777777" w:rsidR="00F1312A" w:rsidRPr="00864C21" w:rsidRDefault="00F1312A" w:rsidP="005D0D4C">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5D0D4C">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5D0D4C">
            <w:pPr>
              <w:rPr>
                <w:b/>
                <w:bCs/>
                <w:lang w:val="en-US"/>
              </w:rPr>
            </w:pPr>
            <w:r w:rsidRPr="00864C21">
              <w:rPr>
                <w:b/>
                <w:bCs/>
                <w:lang w:val="en-US"/>
              </w:rPr>
              <w:t>Comments</w:t>
            </w:r>
          </w:p>
        </w:tc>
      </w:tr>
      <w:tr w:rsidR="008C378D" w:rsidRPr="00864C21" w14:paraId="29580EA2" w14:textId="77777777" w:rsidTr="005D0D4C">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5D0D4C">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5D0D4C">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5D0D4C">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5D0D4C">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5D0D4C">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5D0D4C">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1E87A266" w:rsidR="00EF47E6"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tc>
      </w:tr>
      <w:tr w:rsidR="00A21285" w:rsidRPr="00864C21" w14:paraId="4E37D575" w14:textId="77777777" w:rsidTr="005D0D4C">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EF47E6" w:rsidRPr="00864C21" w14:paraId="02C1476D" w14:textId="77777777" w:rsidTr="005D0D4C">
        <w:tc>
          <w:tcPr>
            <w:tcW w:w="1479" w:type="dxa"/>
          </w:tcPr>
          <w:p w14:paraId="7BF8CBDE" w14:textId="07B5C988" w:rsidR="00EF47E6" w:rsidRDefault="00EF47E6" w:rsidP="009729A4">
            <w:pPr>
              <w:rPr>
                <w:rFonts w:eastAsia="Yu Mincho"/>
                <w:lang w:val="en-US" w:eastAsia="ja-JP"/>
              </w:rPr>
            </w:pPr>
            <w:r>
              <w:rPr>
                <w:rFonts w:eastAsia="Yu Mincho"/>
                <w:lang w:val="en-US" w:eastAsia="ja-JP"/>
              </w:rPr>
              <w:t>Intel 2</w:t>
            </w:r>
          </w:p>
        </w:tc>
        <w:tc>
          <w:tcPr>
            <w:tcW w:w="1372" w:type="dxa"/>
          </w:tcPr>
          <w:p w14:paraId="12B1F325" w14:textId="77777777" w:rsidR="00EF47E6" w:rsidRDefault="00EF47E6" w:rsidP="009729A4">
            <w:pPr>
              <w:tabs>
                <w:tab w:val="left" w:pos="551"/>
              </w:tabs>
              <w:rPr>
                <w:rFonts w:eastAsia="Yu Mincho"/>
                <w:lang w:val="en-US" w:eastAsia="ja-JP"/>
              </w:rPr>
            </w:pPr>
          </w:p>
        </w:tc>
        <w:tc>
          <w:tcPr>
            <w:tcW w:w="6780" w:type="dxa"/>
          </w:tcPr>
          <w:p w14:paraId="27EFC64C" w14:textId="651FFBEF" w:rsidR="009B15D1" w:rsidRDefault="009B15D1" w:rsidP="009729A4">
            <w:pPr>
              <w:rPr>
                <w:lang w:val="en-US" w:eastAsia="ko-KR"/>
              </w:rPr>
            </w:pPr>
            <w:r>
              <w:rPr>
                <w:lang w:val="en-US" w:eastAsia="ko-KR"/>
              </w:rPr>
              <w:t>If we are the only company who thinks we should not provide the caveats for Alt 1a, we can accept the current form.</w:t>
            </w:r>
          </w:p>
          <w:p w14:paraId="4BDE542F" w14:textId="77777777" w:rsidR="00EF47E6" w:rsidRDefault="009B15D1" w:rsidP="009B15D1">
            <w:pPr>
              <w:rPr>
                <w:lang w:val="en-US" w:eastAsia="ko-KR"/>
              </w:rPr>
            </w:pPr>
            <w:r>
              <w:rPr>
                <w:lang w:val="en-US" w:eastAsia="ko-KR"/>
              </w:rPr>
              <w:t>However, we would like to ask FL and companies whether you all have the same understanding as Qualcomm that Alt-1a will be accompanied by changes to GSCN grid?</w:t>
            </w:r>
          </w:p>
          <w:p w14:paraId="4FC990B5" w14:textId="51AE7DEF" w:rsidR="009B15D1" w:rsidRDefault="009B15D1" w:rsidP="009B15D1">
            <w:pPr>
              <w:rPr>
                <w:lang w:val="en-US" w:eastAsia="ko-KR"/>
              </w:rPr>
            </w:pPr>
            <w:r>
              <w:rPr>
                <w:lang w:val="en-US" w:eastAsia="ko-KR"/>
              </w:rPr>
              <w:t>If this is the common understanding, we are not quite ready to agree to Alt 1a as we think this has even more impact compared to Alt 1b.</w:t>
            </w:r>
          </w:p>
        </w:tc>
      </w:tr>
    </w:tbl>
    <w:p w14:paraId="27161EC8" w14:textId="77777777" w:rsidR="00464A38" w:rsidRPr="003427A6" w:rsidRDefault="00464A38" w:rsidP="00464A38">
      <w:pPr>
        <w:spacing w:after="100" w:afterAutospacing="1"/>
        <w:jc w:val="both"/>
        <w:rPr>
          <w:lang w:val="en-US"/>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3414E0">
            <w:pPr>
              <w:rPr>
                <w:color w:val="0000FF"/>
                <w:u w:val="single"/>
                <w:lang w:val="en-US"/>
              </w:rPr>
            </w:pPr>
            <w:hyperlink r:id="rId14"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3414E0">
            <w:pPr>
              <w:rPr>
                <w:lang w:eastAsia="zh-CN"/>
              </w:rPr>
            </w:pPr>
            <w:hyperlink r:id="rId15"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3414E0">
            <w:pPr>
              <w:rPr>
                <w:lang w:eastAsia="zh-CN"/>
              </w:rPr>
            </w:pPr>
            <w:hyperlink r:id="rId16"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3414E0">
            <w:pPr>
              <w:rPr>
                <w:lang w:eastAsia="zh-CN"/>
              </w:rPr>
            </w:pPr>
            <w:hyperlink r:id="rId17"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3414E0">
            <w:pPr>
              <w:rPr>
                <w:lang w:eastAsia="zh-CN"/>
              </w:rPr>
            </w:pPr>
            <w:hyperlink r:id="rId18"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3414E0">
            <w:pPr>
              <w:rPr>
                <w:lang w:eastAsia="zh-CN"/>
              </w:rPr>
            </w:pPr>
            <w:hyperlink r:id="rId19"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3414E0">
            <w:pPr>
              <w:rPr>
                <w:lang w:eastAsia="zh-CN"/>
              </w:rPr>
            </w:pPr>
            <w:hyperlink r:id="rId20"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3414E0">
            <w:pPr>
              <w:rPr>
                <w:lang w:eastAsia="zh-CN"/>
              </w:rPr>
            </w:pPr>
            <w:hyperlink r:id="rId21"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3414E0">
            <w:pPr>
              <w:rPr>
                <w:lang w:eastAsia="zh-CN"/>
              </w:rPr>
            </w:pPr>
            <w:hyperlink r:id="rId22"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3414E0">
            <w:pPr>
              <w:rPr>
                <w:color w:val="FF0000"/>
                <w:lang w:eastAsia="zh-CN"/>
              </w:rPr>
            </w:pPr>
            <w:hyperlink r:id="rId23"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3414E0">
            <w:pPr>
              <w:rPr>
                <w:lang w:eastAsia="zh-CN"/>
              </w:rPr>
            </w:pPr>
            <w:hyperlink r:id="rId24"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0F187" w14:textId="77777777" w:rsidR="00545094" w:rsidRDefault="00545094" w:rsidP="00A8672E">
      <w:pPr>
        <w:spacing w:after="0" w:line="240" w:lineRule="auto"/>
      </w:pPr>
      <w:r>
        <w:separator/>
      </w:r>
    </w:p>
  </w:endnote>
  <w:endnote w:type="continuationSeparator" w:id="0">
    <w:p w14:paraId="79F72470" w14:textId="77777777" w:rsidR="00545094" w:rsidRDefault="00545094"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B938D" w14:textId="77777777" w:rsidR="00545094" w:rsidRDefault="00545094" w:rsidP="00A8672E">
      <w:pPr>
        <w:spacing w:after="0" w:line="240" w:lineRule="auto"/>
      </w:pPr>
      <w:r>
        <w:separator/>
      </w:r>
    </w:p>
  </w:footnote>
  <w:footnote w:type="continuationSeparator" w:id="0">
    <w:p w14:paraId="7BDE1D10" w14:textId="77777777" w:rsidR="00545094" w:rsidRDefault="00545094"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A04"/>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4E26"/>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4E0"/>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80"/>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094"/>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9BE"/>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D4C"/>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4A"/>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463"/>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5D1"/>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A8F"/>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495"/>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995"/>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83D"/>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2F44"/>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870"/>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C07"/>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4BC"/>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7E6"/>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09E"/>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1EAD90-D958-472D-8B4E-170406B0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7723</Words>
  <Characters>44023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qi zhang/PHY Research &amp; Standard Lab /SRC-Beijing/Staff Engineer/Samsung Electronics</cp:lastModifiedBy>
  <cp:revision>2</cp:revision>
  <dcterms:created xsi:type="dcterms:W3CDTF">2022-02-25T03:20:00Z</dcterms:created>
  <dcterms:modified xsi:type="dcterms:W3CDTF">2022-02-25T03:20:00Z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