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DF61C" w14:textId="149E5F28" w:rsidR="00A32FCF" w:rsidRPr="00E202D3" w:rsidRDefault="001A74FB"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#10</w:t>
      </w:r>
      <w:r w:rsidR="00882578">
        <w:rPr>
          <w:rFonts w:ascii="Arial" w:eastAsia="ＭＳ 明朝" w:hAnsi="Arial"/>
          <w:b/>
          <w:noProof/>
          <w:lang w:val="en-US"/>
        </w:rPr>
        <w:t>7</w:t>
      </w:r>
      <w:r w:rsidR="00D64833">
        <w:rPr>
          <w:rFonts w:ascii="Arial" w:eastAsia="ＭＳ 明朝" w:hAnsi="Arial"/>
          <w:b/>
          <w:noProof/>
          <w:lang w:val="en-US"/>
        </w:rPr>
        <w:t>bis</w:t>
      </w:r>
      <w:r>
        <w:rPr>
          <w:rFonts w:ascii="Arial" w:eastAsia="ＭＳ 明朝" w:hAnsi="Arial"/>
          <w:b/>
          <w:noProof/>
          <w:lang w:val="en-US"/>
        </w:rPr>
        <w:t>-e</w:t>
      </w:r>
      <w:r w:rsidR="007C115B">
        <w:rPr>
          <w:rFonts w:ascii="Arial" w:eastAsia="ＭＳ 明朝" w:hAnsi="Arial"/>
          <w:b/>
          <w:noProof/>
          <w:lang w:val="en-US"/>
        </w:rPr>
        <w:tab/>
      </w:r>
      <w:r w:rsidR="007C115B">
        <w:rPr>
          <w:rFonts w:ascii="Arial" w:eastAsia="ＭＳ 明朝" w:hAnsi="Arial"/>
          <w:b/>
          <w:noProof/>
          <w:lang w:val="en-US"/>
        </w:rPr>
        <w:tab/>
      </w:r>
      <w:r w:rsidR="007C115B">
        <w:rPr>
          <w:rFonts w:ascii="Arial" w:eastAsia="ＭＳ 明朝" w:hAnsi="Arial"/>
          <w:b/>
          <w:noProof/>
          <w:lang w:val="en-US"/>
        </w:rPr>
        <w:tab/>
        <w:t xml:space="preserve">    </w:t>
      </w:r>
      <w:r w:rsidR="002C3A7A">
        <w:rPr>
          <w:rFonts w:ascii="Arial" w:eastAsia="ＭＳ 明朝" w:hAnsi="Arial"/>
          <w:b/>
          <w:noProof/>
          <w:lang w:val="en-US"/>
        </w:rPr>
        <w:t xml:space="preserve"> </w:t>
      </w:r>
      <w:r w:rsidR="0025149A" w:rsidRPr="0025149A">
        <w:rPr>
          <w:rFonts w:ascii="Arial" w:eastAsia="ＭＳ 明朝" w:hAnsi="Arial"/>
          <w:b/>
          <w:noProof/>
          <w:lang w:val="en-US"/>
        </w:rPr>
        <w:t>R1-2200257</w:t>
      </w:r>
    </w:p>
    <w:bookmarkEnd w:id="0"/>
    <w:p w14:paraId="7BAD2021" w14:textId="006D3C2C" w:rsidR="005F64A2" w:rsidRDefault="001A74FB" w:rsidP="005F64A2">
      <w:pPr>
        <w:tabs>
          <w:tab w:val="center" w:pos="4536"/>
          <w:tab w:val="right" w:pos="8280"/>
          <w:tab w:val="right" w:pos="9639"/>
        </w:tabs>
        <w:ind w:right="2"/>
        <w:rPr>
          <w:rFonts w:ascii="Arial" w:eastAsia="ＭＳ 明朝" w:hAnsi="Arial"/>
          <w:b/>
          <w:noProof/>
        </w:rPr>
      </w:pPr>
      <w:r w:rsidRPr="001A74FB">
        <w:rPr>
          <w:rFonts w:ascii="Arial" w:eastAsia="ＭＳ 明朝" w:hAnsi="Arial"/>
          <w:b/>
          <w:noProof/>
        </w:rPr>
        <w:t xml:space="preserve">e-Meeting, </w:t>
      </w:r>
      <w:r w:rsidR="00EF673A">
        <w:rPr>
          <w:rFonts w:ascii="Arial" w:eastAsia="ＭＳ 明朝" w:hAnsi="Arial"/>
          <w:b/>
          <w:noProof/>
        </w:rPr>
        <w:t>January</w:t>
      </w:r>
      <w:r w:rsidR="00882578">
        <w:rPr>
          <w:rFonts w:ascii="Arial" w:eastAsia="ＭＳ 明朝" w:hAnsi="Arial"/>
          <w:b/>
          <w:noProof/>
        </w:rPr>
        <w:t xml:space="preserve"> </w:t>
      </w:r>
      <w:r w:rsidRPr="001A74FB">
        <w:rPr>
          <w:rFonts w:ascii="Arial" w:eastAsia="ＭＳ 明朝" w:hAnsi="Arial"/>
          <w:b/>
          <w:noProof/>
        </w:rPr>
        <w:t>1</w:t>
      </w:r>
      <w:r w:rsidR="00D64833">
        <w:rPr>
          <w:rFonts w:ascii="Arial" w:eastAsia="ＭＳ 明朝" w:hAnsi="Arial"/>
          <w:b/>
          <w:noProof/>
        </w:rPr>
        <w:t>7</w:t>
      </w:r>
      <w:r w:rsidRPr="001A74FB">
        <w:rPr>
          <w:rFonts w:ascii="Arial" w:eastAsia="ＭＳ 明朝" w:hAnsi="Arial"/>
          <w:b/>
          <w:noProof/>
        </w:rPr>
        <w:t xml:space="preserve">th – </w:t>
      </w:r>
      <w:r w:rsidR="00D64833">
        <w:rPr>
          <w:rFonts w:ascii="Arial" w:eastAsia="ＭＳ 明朝" w:hAnsi="Arial"/>
          <w:b/>
          <w:noProof/>
        </w:rPr>
        <w:t>25</w:t>
      </w:r>
      <w:r w:rsidRPr="001A74FB">
        <w:rPr>
          <w:rFonts w:ascii="Arial" w:eastAsia="ＭＳ 明朝" w:hAnsi="Arial"/>
          <w:b/>
          <w:noProof/>
        </w:rPr>
        <w:t>th, 202</w:t>
      </w:r>
      <w:r w:rsidR="00B67041">
        <w:rPr>
          <w:rFonts w:ascii="Arial" w:eastAsia="ＭＳ 明朝" w:hAnsi="Arial"/>
          <w:b/>
          <w:noProof/>
        </w:rPr>
        <w:t>2</w:t>
      </w:r>
    </w:p>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34F61C74"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A74FB" w:rsidRPr="001A74FB">
        <w:rPr>
          <w:sz w:val="24"/>
          <w:lang w:val="en-US"/>
        </w:rPr>
        <w:t xml:space="preserve">Discussion on Rel.17 UE features </w:t>
      </w:r>
      <w:r w:rsidR="00917F6C">
        <w:rPr>
          <w:sz w:val="24"/>
          <w:lang w:val="en-US" w:eastAsia="ja-JP"/>
        </w:rPr>
        <w:t>f</w:t>
      </w:r>
      <w:r w:rsidR="00917F6C" w:rsidRPr="00917F6C">
        <w:rPr>
          <w:sz w:val="24"/>
          <w:lang w:val="en-US"/>
        </w:rPr>
        <w:t xml:space="preserve">or </w:t>
      </w:r>
      <w:r w:rsidR="00AF5C31" w:rsidRPr="00AF5C31">
        <w:rPr>
          <w:sz w:val="24"/>
          <w:lang w:val="en-US"/>
        </w:rPr>
        <w:t xml:space="preserve">NR </w:t>
      </w:r>
      <w:r w:rsidR="00E50551">
        <w:rPr>
          <w:rFonts w:hint="eastAsia"/>
          <w:sz w:val="24"/>
          <w:lang w:val="en-US" w:eastAsia="ja-JP"/>
        </w:rPr>
        <w:t>MBS</w:t>
      </w:r>
    </w:p>
    <w:bookmarkEnd w:id="2"/>
    <w:bookmarkEnd w:id="3"/>
    <w:bookmarkEnd w:id="4"/>
    <w:bookmarkEnd w:id="5"/>
    <w:p w14:paraId="02FF14B3" w14:textId="1BE601E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13CC8">
        <w:rPr>
          <w:sz w:val="24"/>
          <w:lang w:val="en-US" w:eastAsia="ja-JP"/>
        </w:rPr>
        <w:t>8.</w:t>
      </w:r>
      <w:r w:rsidR="00882578">
        <w:rPr>
          <w:sz w:val="24"/>
          <w:lang w:val="en-US" w:eastAsia="ja-JP"/>
        </w:rPr>
        <w:t>1</w:t>
      </w:r>
      <w:r w:rsidR="00A30C5A">
        <w:rPr>
          <w:sz w:val="24"/>
          <w:lang w:val="en-US" w:eastAsia="ja-JP"/>
        </w:rPr>
        <w:t>5</w:t>
      </w:r>
      <w:r w:rsidR="00113CC8">
        <w:rPr>
          <w:sz w:val="24"/>
          <w:lang w:val="en-US" w:eastAsia="ja-JP"/>
        </w:rPr>
        <w:t>.</w:t>
      </w:r>
      <w:r w:rsidR="00AF5C31">
        <w:rPr>
          <w:rFonts w:hint="eastAsia"/>
          <w:sz w:val="24"/>
          <w:lang w:val="en-US" w:eastAsia="ja-JP"/>
        </w:rPr>
        <w:t>1</w:t>
      </w:r>
      <w:r w:rsidR="00077731">
        <w:rPr>
          <w:sz w:val="24"/>
          <w:lang w:val="en-US" w:eastAsia="ja-JP"/>
        </w:rPr>
        <w:t>2</w:t>
      </w:r>
    </w:p>
    <w:p w14:paraId="0EC9D632" w14:textId="3F913622"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16E5DFAA" w:rsidR="00D01411" w:rsidRDefault="00A976FE" w:rsidP="00584B2F">
      <w:pPr>
        <w:jc w:val="both"/>
        <w:rPr>
          <w:sz w:val="22"/>
          <w:szCs w:val="22"/>
        </w:rPr>
      </w:pPr>
      <w:r>
        <w:rPr>
          <w:sz w:val="22"/>
          <w:szCs w:val="22"/>
        </w:rPr>
        <w:t>Updated</w:t>
      </w:r>
      <w:r w:rsidR="00113CC8">
        <w:rPr>
          <w:sz w:val="22"/>
          <w:szCs w:val="22"/>
        </w:rPr>
        <w:t xml:space="preserve"> </w:t>
      </w:r>
      <w:r w:rsidR="00113CC8">
        <w:rPr>
          <w:rFonts w:hint="eastAsia"/>
          <w:sz w:val="22"/>
          <w:szCs w:val="22"/>
        </w:rPr>
        <w:t>Rel.</w:t>
      </w:r>
      <w:r w:rsidR="00113CC8">
        <w:rPr>
          <w:sz w:val="22"/>
          <w:szCs w:val="22"/>
        </w:rPr>
        <w:t>17</w:t>
      </w:r>
      <w:r w:rsidR="00D01411">
        <w:rPr>
          <w:rFonts w:hint="eastAsia"/>
          <w:sz w:val="22"/>
          <w:szCs w:val="22"/>
        </w:rPr>
        <w:t xml:space="preserve"> UE feature </w:t>
      </w:r>
      <w:r w:rsidR="00113CC8">
        <w:rPr>
          <w:sz w:val="22"/>
          <w:szCs w:val="22"/>
        </w:rPr>
        <w:t xml:space="preserve">list </w:t>
      </w:r>
      <w:r>
        <w:rPr>
          <w:sz w:val="22"/>
          <w:szCs w:val="22"/>
        </w:rPr>
        <w:t>after RAN1#1</w:t>
      </w:r>
      <w:r w:rsidR="000D1EC4">
        <w:rPr>
          <w:sz w:val="22"/>
          <w:szCs w:val="22"/>
        </w:rPr>
        <w:t>07</w:t>
      </w:r>
      <w:r>
        <w:rPr>
          <w:sz w:val="22"/>
          <w:szCs w:val="22"/>
        </w:rPr>
        <w:t xml:space="preserve">-e </w:t>
      </w:r>
      <w:r w:rsidR="00113CC8">
        <w:rPr>
          <w:sz w:val="22"/>
          <w:szCs w:val="22"/>
        </w:rPr>
        <w:t xml:space="preserve">including </w:t>
      </w:r>
      <w:r w:rsidR="00A25B0A" w:rsidRPr="00A25B0A">
        <w:rPr>
          <w:sz w:val="22"/>
          <w:szCs w:val="22"/>
        </w:rPr>
        <w:t xml:space="preserve">NR </w:t>
      </w:r>
      <w:r w:rsidR="00E50551">
        <w:rPr>
          <w:sz w:val="22"/>
          <w:szCs w:val="22"/>
        </w:rPr>
        <w:t xml:space="preserve">MBS </w:t>
      </w:r>
      <w:r w:rsidR="00113CC8">
        <w:rPr>
          <w:sz w:val="22"/>
          <w:szCs w:val="22"/>
        </w:rPr>
        <w:t xml:space="preserve">has been </w:t>
      </w:r>
      <w:r w:rsidR="00154194">
        <w:rPr>
          <w:sz w:val="22"/>
          <w:szCs w:val="22"/>
        </w:rPr>
        <w:t>agreed</w:t>
      </w:r>
      <w:r w:rsidR="00113CC8">
        <w:rPr>
          <w:sz w:val="22"/>
          <w:szCs w:val="22"/>
        </w:rPr>
        <w:t xml:space="preserve"> </w:t>
      </w:r>
      <w:r w:rsidR="006345F7">
        <w:rPr>
          <w:sz w:val="22"/>
          <w:szCs w:val="22"/>
        </w:rPr>
        <w:fldChar w:fldCharType="begin"/>
      </w:r>
      <w:r w:rsidR="006345F7">
        <w:rPr>
          <w:sz w:val="22"/>
          <w:szCs w:val="22"/>
        </w:rPr>
        <w:instrText xml:space="preserve"> REF _Ref92456861 \r \h </w:instrText>
      </w:r>
      <w:r w:rsidR="006345F7">
        <w:rPr>
          <w:sz w:val="22"/>
          <w:szCs w:val="22"/>
        </w:rPr>
      </w:r>
      <w:r w:rsidR="006345F7">
        <w:rPr>
          <w:sz w:val="22"/>
          <w:szCs w:val="22"/>
        </w:rPr>
        <w:fldChar w:fldCharType="separate"/>
      </w:r>
      <w:r w:rsidR="006345F7">
        <w:rPr>
          <w:sz w:val="22"/>
          <w:szCs w:val="22"/>
        </w:rPr>
        <w:t>[1]</w:t>
      </w:r>
      <w:r w:rsidR="006345F7">
        <w:rPr>
          <w:sz w:val="22"/>
          <w:szCs w:val="22"/>
        </w:rPr>
        <w:fldChar w:fldCharType="end"/>
      </w:r>
      <w:r w:rsidR="00D01411">
        <w:rPr>
          <w:sz w:val="22"/>
          <w:szCs w:val="22"/>
        </w:rPr>
        <w:t xml:space="preserve">. In this contribution, we present our views </w:t>
      </w:r>
      <w:r w:rsidR="004F6840">
        <w:rPr>
          <w:sz w:val="22"/>
          <w:szCs w:val="22"/>
        </w:rPr>
        <w:t xml:space="preserve">and updates </w:t>
      </w:r>
      <w:r w:rsidR="00D01411">
        <w:rPr>
          <w:sz w:val="22"/>
          <w:szCs w:val="22"/>
        </w:rPr>
        <w:t xml:space="preserve">regarding the UE features for </w:t>
      </w:r>
      <w:r w:rsidR="00A25B0A" w:rsidRPr="00A25B0A">
        <w:rPr>
          <w:sz w:val="22"/>
          <w:szCs w:val="22"/>
        </w:rPr>
        <w:t xml:space="preserve">NR </w:t>
      </w:r>
      <w:r w:rsidR="00E50551">
        <w:rPr>
          <w:sz w:val="22"/>
          <w:szCs w:val="22"/>
        </w:rPr>
        <w:t>MBS</w:t>
      </w:r>
      <w:r w:rsidR="00A25B0A" w:rsidRPr="00A25B0A">
        <w:rPr>
          <w:sz w:val="22"/>
          <w:szCs w:val="22"/>
        </w:rPr>
        <w:t xml:space="preserve"> </w:t>
      </w:r>
      <w:r w:rsidR="00F65340">
        <w:rPr>
          <w:sz w:val="22"/>
          <w:szCs w:val="22"/>
        </w:rPr>
        <w:t xml:space="preserve">based </w:t>
      </w:r>
      <w:r w:rsidR="00441F3B">
        <w:rPr>
          <w:sz w:val="22"/>
          <w:szCs w:val="22"/>
        </w:rPr>
        <w:t xml:space="preserve">on the </w:t>
      </w:r>
      <w:r w:rsidR="00113CC8">
        <w:rPr>
          <w:sz w:val="22"/>
          <w:szCs w:val="22"/>
        </w:rPr>
        <w:t>list</w:t>
      </w:r>
      <w:r w:rsidR="00D01411">
        <w:rPr>
          <w:sz w:val="22"/>
          <w:szCs w:val="22"/>
        </w:rPr>
        <w:t>.</w:t>
      </w:r>
    </w:p>
    <w:p w14:paraId="6AFB9D90" w14:textId="77777777" w:rsidR="00D01411" w:rsidRDefault="00D01411" w:rsidP="00061F78">
      <w:pPr>
        <w:rPr>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7B38C0B2" w14:textId="4DA829B0" w:rsidR="00F72F46" w:rsidRPr="00534E4A" w:rsidRDefault="008C3B93" w:rsidP="00D64C2A">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00EE4274" w:rsidRPr="00534E4A">
        <w:rPr>
          <w:rFonts w:eastAsiaTheme="minorEastAsia"/>
          <w:sz w:val="22"/>
          <w:szCs w:val="22"/>
        </w:rPr>
        <w:t>3</w:t>
      </w:r>
      <w:r w:rsidR="00F96536" w:rsidRPr="00534E4A">
        <w:rPr>
          <w:rFonts w:eastAsiaTheme="minorEastAsia"/>
          <w:sz w:val="22"/>
          <w:szCs w:val="22"/>
        </w:rPr>
        <w:t>3</w:t>
      </w:r>
      <w:r w:rsidR="00EE4274" w:rsidRPr="00534E4A">
        <w:rPr>
          <w:rFonts w:eastAsiaTheme="minorEastAsia"/>
          <w:sz w:val="22"/>
          <w:szCs w:val="22"/>
        </w:rPr>
        <w:t>-1:</w:t>
      </w:r>
      <w:r w:rsidR="00F96536" w:rsidRPr="00534E4A">
        <w:rPr>
          <w:sz w:val="22"/>
          <w:szCs w:val="22"/>
        </w:rPr>
        <w:t xml:space="preserve"> </w:t>
      </w:r>
      <w:r w:rsidR="00F96536" w:rsidRPr="00534E4A">
        <w:rPr>
          <w:rFonts w:eastAsiaTheme="minorEastAsia"/>
          <w:sz w:val="22"/>
          <w:szCs w:val="22"/>
        </w:rPr>
        <w:t>Broadcast</w:t>
      </w:r>
    </w:p>
    <w:p w14:paraId="7A46CAF3" w14:textId="0C5876E1" w:rsidR="009C0658" w:rsidRPr="00CC2309" w:rsidRDefault="00AB458A" w:rsidP="00B766F6">
      <w:pPr>
        <w:snapToGrid w:val="0"/>
        <w:spacing w:afterLines="50" w:after="120"/>
        <w:jc w:val="both"/>
        <w:rPr>
          <w:rFonts w:eastAsiaTheme="minorEastAsia"/>
          <w:sz w:val="22"/>
          <w:szCs w:val="22"/>
        </w:rPr>
      </w:pPr>
      <w:r w:rsidRPr="007756EB">
        <w:rPr>
          <w:rFonts w:eastAsiaTheme="minorEastAsia"/>
          <w:sz w:val="22"/>
          <w:szCs w:val="22"/>
        </w:rPr>
        <w:t xml:space="preserve">FG 33-1 </w:t>
      </w:r>
      <w:r w:rsidR="005B2C34" w:rsidRPr="007756EB">
        <w:rPr>
          <w:rFonts w:eastAsiaTheme="minorEastAsia" w:hint="eastAsia"/>
          <w:sz w:val="22"/>
          <w:szCs w:val="22"/>
        </w:rPr>
        <w:t xml:space="preserve">is basic </w:t>
      </w:r>
      <w:r w:rsidR="005B2C34" w:rsidRPr="007756EB">
        <w:rPr>
          <w:rFonts w:eastAsiaTheme="minorEastAsia"/>
          <w:sz w:val="22"/>
          <w:szCs w:val="22"/>
        </w:rPr>
        <w:t>operation</w:t>
      </w:r>
      <w:r w:rsidR="005A1399">
        <w:rPr>
          <w:rFonts w:eastAsiaTheme="minorEastAsia" w:hint="eastAsia"/>
          <w:sz w:val="22"/>
          <w:szCs w:val="22"/>
        </w:rPr>
        <w:t>s</w:t>
      </w:r>
      <w:r w:rsidR="005B2C34" w:rsidRPr="007756EB">
        <w:rPr>
          <w:rFonts w:eastAsiaTheme="minorEastAsia" w:hint="eastAsia"/>
          <w:sz w:val="22"/>
          <w:szCs w:val="22"/>
        </w:rPr>
        <w:t xml:space="preserve"> for broadcast reception. So </w:t>
      </w:r>
      <w:r w:rsidR="00E333C9" w:rsidRPr="00B766F6">
        <w:rPr>
          <w:rFonts w:eastAsiaTheme="minorEastAsia" w:hint="eastAsia"/>
          <w:sz w:val="22"/>
          <w:szCs w:val="22"/>
        </w:rPr>
        <w:t>we support to make FG33-1 as a basic FG.</w:t>
      </w:r>
      <w:r w:rsidR="007756EB" w:rsidRPr="00B766F6">
        <w:rPr>
          <w:rFonts w:eastAsiaTheme="minorEastAsia" w:hint="eastAsia"/>
          <w:sz w:val="22"/>
          <w:szCs w:val="22"/>
        </w:rPr>
        <w:t xml:space="preserve"> </w:t>
      </w:r>
      <w:r w:rsidR="00391DF3" w:rsidRPr="00B766F6">
        <w:rPr>
          <w:rFonts w:eastAsiaTheme="minorEastAsia" w:hint="eastAsia"/>
          <w:sz w:val="22"/>
          <w:szCs w:val="22"/>
        </w:rPr>
        <w:t>W</w:t>
      </w:r>
      <w:r w:rsidR="00EA0E6A" w:rsidRPr="00B766F6">
        <w:rPr>
          <w:rFonts w:eastAsiaTheme="minorEastAsia" w:hint="eastAsia"/>
          <w:sz w:val="22"/>
          <w:szCs w:val="22"/>
        </w:rPr>
        <w:t>e don</w:t>
      </w:r>
      <w:r w:rsidR="00EA0E6A" w:rsidRPr="00B766F6">
        <w:rPr>
          <w:rFonts w:eastAsiaTheme="minorEastAsia"/>
          <w:sz w:val="22"/>
          <w:szCs w:val="22"/>
        </w:rPr>
        <w:t>’</w:t>
      </w:r>
      <w:r w:rsidR="00EA0E6A" w:rsidRPr="00B766F6">
        <w:rPr>
          <w:rFonts w:eastAsiaTheme="minorEastAsia" w:hint="eastAsia"/>
          <w:sz w:val="22"/>
          <w:szCs w:val="22"/>
        </w:rPr>
        <w:t xml:space="preserve">t </w:t>
      </w:r>
      <w:r w:rsidR="009C63DB" w:rsidRPr="00B766F6">
        <w:rPr>
          <w:rFonts w:eastAsiaTheme="minorEastAsia" w:hint="eastAsia"/>
          <w:sz w:val="22"/>
          <w:szCs w:val="22"/>
        </w:rPr>
        <w:t xml:space="preserve">really see the need for capability </w:t>
      </w:r>
      <w:r w:rsidR="009C63DB" w:rsidRPr="00B766F6">
        <w:rPr>
          <w:rFonts w:eastAsiaTheme="minorEastAsia"/>
          <w:sz w:val="22"/>
          <w:szCs w:val="22"/>
        </w:rPr>
        <w:t>signalling</w:t>
      </w:r>
      <w:r w:rsidR="009C63DB" w:rsidRPr="00B766F6">
        <w:rPr>
          <w:rFonts w:eastAsiaTheme="minorEastAsia" w:hint="eastAsia"/>
          <w:sz w:val="22"/>
          <w:szCs w:val="22"/>
        </w:rPr>
        <w:t>.</w:t>
      </w:r>
      <w:r w:rsidR="00B766F6" w:rsidRPr="00B766F6">
        <w:rPr>
          <w:rFonts w:eastAsiaTheme="minorEastAsia" w:hint="eastAsia"/>
          <w:sz w:val="22"/>
          <w:szCs w:val="22"/>
        </w:rPr>
        <w:t xml:space="preserve"> </w:t>
      </w:r>
      <w:r w:rsidR="00F41C56">
        <w:rPr>
          <w:rFonts w:eastAsiaTheme="minorEastAsia" w:hint="eastAsia"/>
          <w:sz w:val="22"/>
          <w:szCs w:val="22"/>
        </w:rPr>
        <w:t xml:space="preserve">Because it is one thing to say that a UE has the capability to receive broadcast and another to say that the UE actually receives broadcast. We doubt that capability signalling is useful for PDSCH scheduling. </w:t>
      </w:r>
      <w:r w:rsidR="00CD42C4" w:rsidRPr="00B766F6">
        <w:rPr>
          <w:rFonts w:eastAsiaTheme="minorEastAsia" w:hint="eastAsia"/>
          <w:sz w:val="22"/>
          <w:szCs w:val="22"/>
        </w:rPr>
        <w:t>DCI format for broadcast is now named DCI format 4_</w:t>
      </w:r>
      <w:r w:rsidR="009D112C">
        <w:rPr>
          <w:rFonts w:eastAsiaTheme="minorEastAsia" w:hint="eastAsia"/>
          <w:sz w:val="22"/>
          <w:szCs w:val="22"/>
        </w:rPr>
        <w:t>0</w:t>
      </w:r>
      <w:r w:rsidR="00CD42C4" w:rsidRPr="00B766F6">
        <w:rPr>
          <w:rFonts w:eastAsiaTheme="minorEastAsia" w:hint="eastAsia"/>
          <w:sz w:val="22"/>
          <w:szCs w:val="22"/>
        </w:rPr>
        <w:t xml:space="preserve">, so </w:t>
      </w:r>
      <w:r w:rsidR="00520F6F">
        <w:rPr>
          <w:rFonts w:eastAsiaTheme="minorEastAsia" w:hint="eastAsia"/>
          <w:sz w:val="22"/>
          <w:szCs w:val="22"/>
        </w:rPr>
        <w:t>component</w:t>
      </w:r>
      <w:r w:rsidR="005B4C48">
        <w:rPr>
          <w:rFonts w:eastAsiaTheme="minorEastAsia" w:hint="eastAsia"/>
          <w:sz w:val="22"/>
          <w:szCs w:val="22"/>
        </w:rPr>
        <w:t xml:space="preserve"> 5</w:t>
      </w:r>
      <w:r w:rsidR="00CD42C4" w:rsidRPr="00B766F6">
        <w:rPr>
          <w:rFonts w:eastAsiaTheme="minorEastAsia" w:hint="eastAsia"/>
          <w:sz w:val="22"/>
          <w:szCs w:val="22"/>
        </w:rPr>
        <w:t xml:space="preserve"> needs to be </w:t>
      </w:r>
      <w:r w:rsidR="008A7E59">
        <w:rPr>
          <w:rFonts w:eastAsiaTheme="minorEastAsia" w:hint="eastAsia"/>
          <w:sz w:val="22"/>
          <w:szCs w:val="22"/>
        </w:rPr>
        <w:t>updated</w:t>
      </w:r>
      <w:r w:rsidR="00CD42C4" w:rsidRPr="00B766F6">
        <w:rPr>
          <w:rFonts w:eastAsiaTheme="minorEastAsia" w:hint="eastAsia"/>
          <w:sz w:val="22"/>
          <w:szCs w:val="22"/>
        </w:rPr>
        <w:t>.</w:t>
      </w:r>
    </w:p>
    <w:tbl>
      <w:tblPr>
        <w:tblpPr w:leftFromText="142" w:rightFromText="142" w:vertAnchor="text" w:horzAnchor="margin" w:tblpY="1295"/>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8363"/>
      </w:tblGrid>
      <w:tr w:rsidR="00847528" w14:paraId="1CD61B03" w14:textId="77777777" w:rsidTr="001D58AA">
        <w:trPr>
          <w:trHeight w:val="22"/>
        </w:trPr>
        <w:tc>
          <w:tcPr>
            <w:tcW w:w="704" w:type="dxa"/>
            <w:tcBorders>
              <w:top w:val="single" w:sz="4" w:space="0" w:color="auto"/>
              <w:left w:val="single" w:sz="4" w:space="0" w:color="auto"/>
              <w:bottom w:val="single" w:sz="4" w:space="0" w:color="auto"/>
              <w:right w:val="single" w:sz="4" w:space="0" w:color="auto"/>
            </w:tcBorders>
            <w:hideMark/>
          </w:tcPr>
          <w:p w14:paraId="39DDCC9D" w14:textId="77777777" w:rsidR="00847528" w:rsidRDefault="00847528" w:rsidP="004E183C">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276" w:type="dxa"/>
            <w:tcBorders>
              <w:top w:val="single" w:sz="4" w:space="0" w:color="auto"/>
              <w:left w:val="single" w:sz="4" w:space="0" w:color="auto"/>
              <w:bottom w:val="single" w:sz="4" w:space="0" w:color="auto"/>
              <w:right w:val="single" w:sz="4" w:space="0" w:color="auto"/>
            </w:tcBorders>
            <w:hideMark/>
          </w:tcPr>
          <w:p w14:paraId="0CFF7FF3" w14:textId="77777777" w:rsidR="00847528" w:rsidRDefault="00847528" w:rsidP="004E183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8363" w:type="dxa"/>
            <w:tcBorders>
              <w:top w:val="single" w:sz="4" w:space="0" w:color="auto"/>
              <w:left w:val="single" w:sz="4" w:space="0" w:color="auto"/>
              <w:bottom w:val="single" w:sz="4" w:space="0" w:color="auto"/>
              <w:right w:val="single" w:sz="4" w:space="0" w:color="auto"/>
            </w:tcBorders>
            <w:shd w:val="clear" w:color="auto" w:fill="auto"/>
            <w:hideMark/>
          </w:tcPr>
          <w:p w14:paraId="40DC49BF" w14:textId="77777777" w:rsidR="00847528" w:rsidRDefault="00847528" w:rsidP="004E183C">
            <w:pPr>
              <w:pStyle w:val="afe"/>
              <w:numPr>
                <w:ilvl w:val="3"/>
                <w:numId w:val="13"/>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5E05EE44" w14:textId="77777777" w:rsidR="00847528" w:rsidRDefault="00847528" w:rsidP="004E183C">
            <w:pPr>
              <w:pStyle w:val="afe"/>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2492844A" w14:textId="77777777" w:rsidR="00847528" w:rsidRDefault="00847528" w:rsidP="004E183C">
            <w:pPr>
              <w:pStyle w:val="afe"/>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23E9DFB4" w14:textId="77777777" w:rsidR="00847528" w:rsidRDefault="00847528" w:rsidP="004E183C">
            <w:pPr>
              <w:pStyle w:val="afe"/>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5E37C78B" w14:textId="49442CBA" w:rsidR="00847528" w:rsidRDefault="00847528" w:rsidP="004E183C">
            <w:pPr>
              <w:pStyle w:val="afe"/>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Pr="00A70695">
              <w:rPr>
                <w:rFonts w:asciiTheme="majorHAnsi" w:eastAsiaTheme="minorEastAsia" w:hAnsiTheme="majorHAnsi" w:cstheme="majorHAnsi"/>
                <w:strike/>
                <w:color w:val="C00000"/>
                <w:sz w:val="18"/>
                <w:szCs w:val="18"/>
                <w:u w:val="single"/>
                <w:lang w:eastAsia="zh-CN"/>
              </w:rPr>
              <w:t>1</w:t>
            </w:r>
            <w:r w:rsidR="00A70695" w:rsidRPr="00A70695">
              <w:rPr>
                <w:rFonts w:asciiTheme="majorHAnsi" w:eastAsiaTheme="minorEastAsia" w:hAnsiTheme="majorHAnsi" w:cstheme="majorHAnsi" w:hint="eastAsia"/>
                <w:color w:val="C00000"/>
                <w:sz w:val="18"/>
                <w:szCs w:val="18"/>
                <w:u w:val="single"/>
              </w:rPr>
              <w:t>4</w:t>
            </w:r>
            <w:r>
              <w:rPr>
                <w:rFonts w:asciiTheme="majorHAnsi" w:eastAsiaTheme="minorEastAsia" w:hAnsiTheme="majorHAnsi" w:cstheme="majorHAnsi"/>
                <w:sz w:val="18"/>
                <w:szCs w:val="18"/>
                <w:lang w:eastAsia="zh-CN"/>
              </w:rPr>
              <w:t>_0 with CRC scrambled with G-RNTI/MCCH-RNTI for broadcast.</w:t>
            </w:r>
          </w:p>
          <w:p w14:paraId="1CEF0075" w14:textId="77777777" w:rsidR="00847528" w:rsidRDefault="00847528" w:rsidP="004E183C">
            <w:pPr>
              <w:pStyle w:val="afe"/>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17F13DA1" w14:textId="77777777" w:rsidR="00847528" w:rsidRDefault="00847528" w:rsidP="004E183C">
            <w:pPr>
              <w:pStyle w:val="afe"/>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r>
    </w:tbl>
    <w:p w14:paraId="49D061A2" w14:textId="7B45D977" w:rsidR="00833700" w:rsidRPr="00830CDF" w:rsidRDefault="00A064F0" w:rsidP="002340FC">
      <w:pPr>
        <w:kinsoku w:val="0"/>
        <w:overflowPunct w:val="0"/>
        <w:snapToGrid w:val="0"/>
        <w:spacing w:afterLines="50" w:after="120"/>
        <w:jc w:val="both"/>
        <w:rPr>
          <w:rFonts w:eastAsiaTheme="minorEastAsia"/>
          <w:b/>
          <w:i/>
          <w:sz w:val="22"/>
          <w:szCs w:val="22"/>
        </w:rPr>
      </w:pPr>
      <w:r w:rsidRPr="00830CDF">
        <w:rPr>
          <w:rFonts w:eastAsiaTheme="minorEastAsia" w:hint="eastAsia"/>
          <w:b/>
          <w:i/>
          <w:sz w:val="22"/>
          <w:szCs w:val="22"/>
        </w:rPr>
        <w:t xml:space="preserve">Proposal </w:t>
      </w:r>
      <w:r w:rsidR="00830CDF" w:rsidRPr="00830CDF">
        <w:rPr>
          <w:rFonts w:eastAsiaTheme="minorEastAsia" w:hint="eastAsia"/>
          <w:b/>
          <w:i/>
          <w:sz w:val="22"/>
          <w:szCs w:val="22"/>
        </w:rPr>
        <w:t>1</w:t>
      </w:r>
      <w:r w:rsidRPr="00830CDF">
        <w:rPr>
          <w:rFonts w:eastAsiaTheme="minorEastAsia" w:hint="eastAsia"/>
          <w:b/>
          <w:i/>
          <w:sz w:val="22"/>
          <w:szCs w:val="22"/>
        </w:rPr>
        <w:t xml:space="preserve">: </w:t>
      </w:r>
      <w:r w:rsidRPr="00830CDF">
        <w:rPr>
          <w:rFonts w:eastAsiaTheme="minorEastAsia"/>
          <w:b/>
          <w:i/>
          <w:sz w:val="22"/>
          <w:szCs w:val="22"/>
        </w:rPr>
        <w:t>FG 33-1 is suppor</w:t>
      </w:r>
      <w:r w:rsidR="00042FB3" w:rsidRPr="00830CDF">
        <w:rPr>
          <w:rFonts w:eastAsiaTheme="minorEastAsia"/>
          <w:b/>
          <w:i/>
          <w:sz w:val="22"/>
          <w:szCs w:val="22"/>
        </w:rPr>
        <w:t xml:space="preserve">ted as a basic FG for </w:t>
      </w:r>
      <w:r w:rsidRPr="00830CDF">
        <w:rPr>
          <w:rFonts w:eastAsiaTheme="minorEastAsia"/>
          <w:b/>
          <w:i/>
          <w:sz w:val="22"/>
          <w:szCs w:val="22"/>
        </w:rPr>
        <w:t>MBS</w:t>
      </w:r>
      <w:r w:rsidR="00042FB3" w:rsidRPr="00830CDF">
        <w:rPr>
          <w:rFonts w:eastAsiaTheme="minorEastAsia" w:hint="eastAsia"/>
          <w:b/>
          <w:i/>
          <w:sz w:val="22"/>
          <w:szCs w:val="22"/>
        </w:rPr>
        <w:t>.</w:t>
      </w:r>
    </w:p>
    <w:p w14:paraId="6C6420E9" w14:textId="7D24EF9D" w:rsidR="00A064F0" w:rsidRPr="00830CDF" w:rsidRDefault="00595A2B" w:rsidP="002340FC">
      <w:pPr>
        <w:kinsoku w:val="0"/>
        <w:overflowPunct w:val="0"/>
        <w:snapToGrid w:val="0"/>
        <w:spacing w:afterLines="50" w:after="120"/>
        <w:jc w:val="both"/>
        <w:rPr>
          <w:rFonts w:eastAsiaTheme="minorEastAsia"/>
          <w:b/>
          <w:i/>
          <w:sz w:val="22"/>
          <w:szCs w:val="22"/>
        </w:rPr>
      </w:pPr>
      <w:r w:rsidRPr="00830CDF">
        <w:rPr>
          <w:rFonts w:eastAsiaTheme="minorEastAsia"/>
          <w:b/>
          <w:i/>
          <w:sz w:val="22"/>
          <w:szCs w:val="22"/>
        </w:rPr>
        <w:t xml:space="preserve">Proposal </w:t>
      </w:r>
      <w:r w:rsidR="00830CDF" w:rsidRPr="00830CDF">
        <w:rPr>
          <w:rFonts w:eastAsiaTheme="minorEastAsia" w:hint="eastAsia"/>
          <w:b/>
          <w:i/>
          <w:sz w:val="22"/>
          <w:szCs w:val="22"/>
        </w:rPr>
        <w:t>2</w:t>
      </w:r>
      <w:r w:rsidRPr="00830CDF">
        <w:rPr>
          <w:rFonts w:eastAsiaTheme="minorEastAsia"/>
          <w:b/>
          <w:i/>
          <w:sz w:val="22"/>
          <w:szCs w:val="22"/>
        </w:rPr>
        <w:t>: The capability signal</w:t>
      </w:r>
      <w:r w:rsidRPr="00830CDF">
        <w:rPr>
          <w:rFonts w:eastAsiaTheme="minorEastAsia" w:hint="eastAsia"/>
          <w:b/>
          <w:i/>
          <w:sz w:val="22"/>
          <w:szCs w:val="22"/>
        </w:rPr>
        <w:t>l</w:t>
      </w:r>
      <w:r w:rsidRPr="00830CDF">
        <w:rPr>
          <w:rFonts w:eastAsiaTheme="minorEastAsia"/>
          <w:b/>
          <w:i/>
          <w:sz w:val="22"/>
          <w:szCs w:val="22"/>
        </w:rPr>
        <w:t>ing is not necessary for FG 33-</w:t>
      </w:r>
      <w:r w:rsidRPr="00830CDF">
        <w:rPr>
          <w:rFonts w:eastAsiaTheme="minorEastAsia" w:hint="eastAsia"/>
          <w:b/>
          <w:i/>
          <w:sz w:val="22"/>
          <w:szCs w:val="22"/>
        </w:rPr>
        <w:t>1</w:t>
      </w:r>
      <w:r w:rsidR="00830CDF">
        <w:rPr>
          <w:rFonts w:eastAsiaTheme="minorEastAsia" w:hint="eastAsia"/>
          <w:b/>
          <w:i/>
          <w:sz w:val="22"/>
          <w:szCs w:val="22"/>
        </w:rPr>
        <w:t>.</w:t>
      </w:r>
    </w:p>
    <w:p w14:paraId="4A012C2E" w14:textId="644444C1" w:rsidR="00A064F0" w:rsidRPr="00830CDF" w:rsidRDefault="004E183C" w:rsidP="002340FC">
      <w:pPr>
        <w:kinsoku w:val="0"/>
        <w:overflowPunct w:val="0"/>
        <w:snapToGrid w:val="0"/>
        <w:spacing w:afterLines="50" w:after="120"/>
        <w:jc w:val="both"/>
        <w:rPr>
          <w:rFonts w:eastAsiaTheme="minorEastAsia"/>
          <w:b/>
          <w:i/>
          <w:sz w:val="22"/>
          <w:szCs w:val="22"/>
        </w:rPr>
      </w:pPr>
      <w:r w:rsidRPr="00830CDF">
        <w:rPr>
          <w:rFonts w:eastAsiaTheme="minorEastAsia" w:hint="eastAsia"/>
          <w:b/>
          <w:i/>
          <w:sz w:val="22"/>
          <w:szCs w:val="22"/>
        </w:rPr>
        <w:t>Proposal</w:t>
      </w:r>
      <w:r w:rsidR="00830CDF" w:rsidRPr="00830CDF">
        <w:rPr>
          <w:rFonts w:eastAsiaTheme="minorEastAsia" w:hint="eastAsia"/>
          <w:b/>
          <w:i/>
          <w:sz w:val="22"/>
          <w:szCs w:val="22"/>
        </w:rPr>
        <w:t xml:space="preserve"> 3</w:t>
      </w:r>
      <w:r w:rsidRPr="00830CDF">
        <w:rPr>
          <w:rFonts w:eastAsiaTheme="minorEastAsia" w:hint="eastAsia"/>
          <w:b/>
          <w:i/>
          <w:sz w:val="22"/>
          <w:szCs w:val="22"/>
        </w:rPr>
        <w:t xml:space="preserve">: </w:t>
      </w:r>
      <w:r w:rsidR="00A13F4F" w:rsidRPr="00830CDF">
        <w:rPr>
          <w:rFonts w:eastAsiaTheme="minorEastAsia" w:hint="eastAsia"/>
          <w:b/>
          <w:i/>
          <w:sz w:val="22"/>
          <w:szCs w:val="22"/>
        </w:rPr>
        <w:t xml:space="preserve">Update the components description </w:t>
      </w:r>
      <w:r w:rsidR="00AD60CD">
        <w:rPr>
          <w:rFonts w:eastAsiaTheme="minorEastAsia" w:hint="eastAsia"/>
          <w:b/>
          <w:i/>
          <w:sz w:val="22"/>
          <w:szCs w:val="22"/>
        </w:rPr>
        <w:t xml:space="preserve">of FG 33-1 </w:t>
      </w:r>
      <w:r w:rsidR="00A13F4F" w:rsidRPr="00830CDF">
        <w:rPr>
          <w:rFonts w:eastAsiaTheme="minorEastAsia" w:hint="eastAsia"/>
          <w:b/>
          <w:i/>
          <w:sz w:val="22"/>
          <w:szCs w:val="22"/>
        </w:rPr>
        <w:t>as following.</w:t>
      </w:r>
    </w:p>
    <w:p w14:paraId="4237CB4D" w14:textId="77777777" w:rsidR="00847528" w:rsidRPr="00534E4A" w:rsidRDefault="00847528" w:rsidP="002340FC">
      <w:pPr>
        <w:kinsoku w:val="0"/>
        <w:overflowPunct w:val="0"/>
        <w:snapToGrid w:val="0"/>
        <w:spacing w:afterLines="50" w:after="120"/>
        <w:jc w:val="both"/>
        <w:rPr>
          <w:rFonts w:eastAsiaTheme="minorEastAsia"/>
          <w:sz w:val="22"/>
          <w:szCs w:val="22"/>
        </w:rPr>
      </w:pPr>
    </w:p>
    <w:p w14:paraId="5B17A5B9" w14:textId="2CCF2BD2" w:rsidR="002340FC" w:rsidRDefault="002340FC" w:rsidP="002340FC">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33-2:</w:t>
      </w:r>
      <w:r w:rsidRPr="00534E4A">
        <w:rPr>
          <w:sz w:val="22"/>
          <w:szCs w:val="22"/>
        </w:rPr>
        <w:t xml:space="preserve"> </w:t>
      </w:r>
      <w:r w:rsidRPr="00534E4A">
        <w:rPr>
          <w:rFonts w:eastAsiaTheme="minorEastAsia"/>
          <w:sz w:val="22"/>
          <w:szCs w:val="22"/>
        </w:rPr>
        <w:t>Dynamic scheduling for multicast</w:t>
      </w:r>
    </w:p>
    <w:p w14:paraId="64D3A0C5" w14:textId="6CD6736E" w:rsidR="00020695" w:rsidRPr="00124DEE" w:rsidRDefault="00A72D5B" w:rsidP="00830CDF">
      <w:pPr>
        <w:snapToGrid w:val="0"/>
        <w:spacing w:afterLines="50" w:after="120"/>
        <w:jc w:val="both"/>
        <w:rPr>
          <w:rFonts w:eastAsiaTheme="minorEastAsia"/>
          <w:sz w:val="22"/>
          <w:szCs w:val="22"/>
        </w:rPr>
      </w:pPr>
      <w:r>
        <w:rPr>
          <w:rFonts w:eastAsiaTheme="minorEastAsia" w:hint="eastAsia"/>
          <w:sz w:val="22"/>
          <w:szCs w:val="22"/>
        </w:rPr>
        <w:t xml:space="preserve">DCI formats for multicast are now named DCI format 4_1/4_2, so component 4 needs to be </w:t>
      </w:r>
      <w:r w:rsidR="00CB081B">
        <w:rPr>
          <w:rFonts w:eastAsiaTheme="minorEastAsia" w:hint="eastAsia"/>
          <w:sz w:val="22"/>
          <w:szCs w:val="22"/>
        </w:rPr>
        <w:t>updated</w:t>
      </w:r>
      <w:r>
        <w:rPr>
          <w:rFonts w:eastAsiaTheme="minorEastAsia" w:hint="eastAsia"/>
          <w:sz w:val="22"/>
          <w:szCs w:val="22"/>
        </w:rPr>
        <w:t xml:space="preserve">. Regarding </w:t>
      </w:r>
      <w:r w:rsidR="00FF4A9F">
        <w:rPr>
          <w:rFonts w:eastAsiaTheme="minorEastAsia" w:hint="eastAsia"/>
          <w:sz w:val="22"/>
          <w:szCs w:val="22"/>
        </w:rPr>
        <w:t xml:space="preserve">support of </w:t>
      </w:r>
      <w:r>
        <w:rPr>
          <w:rFonts w:eastAsiaTheme="minorEastAsia" w:hint="eastAsia"/>
          <w:sz w:val="22"/>
          <w:szCs w:val="22"/>
        </w:rPr>
        <w:t xml:space="preserve">DCI format 4_2, </w:t>
      </w:r>
      <w:r w:rsidR="007440E1">
        <w:rPr>
          <w:rFonts w:eastAsiaTheme="minorEastAsia" w:hint="eastAsia"/>
          <w:sz w:val="22"/>
          <w:szCs w:val="22"/>
        </w:rPr>
        <w:t>we don</w:t>
      </w:r>
      <w:r w:rsidR="007440E1">
        <w:rPr>
          <w:rFonts w:eastAsiaTheme="minorEastAsia"/>
          <w:sz w:val="22"/>
          <w:szCs w:val="22"/>
        </w:rPr>
        <w:t>’</w:t>
      </w:r>
      <w:r w:rsidR="007440E1">
        <w:rPr>
          <w:rFonts w:eastAsiaTheme="minorEastAsia" w:hint="eastAsia"/>
          <w:sz w:val="22"/>
          <w:szCs w:val="22"/>
        </w:rPr>
        <w:t>t see the need to s</w:t>
      </w:r>
      <w:r w:rsidR="00FF4A9F">
        <w:rPr>
          <w:rFonts w:eastAsiaTheme="minorEastAsia" w:hint="eastAsia"/>
          <w:sz w:val="22"/>
          <w:szCs w:val="22"/>
        </w:rPr>
        <w:t xml:space="preserve">eparate the capability. </w:t>
      </w:r>
      <w:r w:rsidR="006A268A">
        <w:rPr>
          <w:rFonts w:eastAsiaTheme="minorEastAsia" w:hint="eastAsia"/>
          <w:sz w:val="22"/>
          <w:szCs w:val="22"/>
        </w:rPr>
        <w:t>If DCI format 4_2 can</w:t>
      </w:r>
      <w:r w:rsidR="006A268A">
        <w:rPr>
          <w:rFonts w:eastAsiaTheme="minorEastAsia"/>
          <w:sz w:val="22"/>
          <w:szCs w:val="22"/>
        </w:rPr>
        <w:t>’</w:t>
      </w:r>
      <w:r w:rsidR="006A268A">
        <w:rPr>
          <w:rFonts w:eastAsiaTheme="minorEastAsia" w:hint="eastAsia"/>
          <w:sz w:val="22"/>
          <w:szCs w:val="22"/>
        </w:rPr>
        <w:t xml:space="preserve">t be used unless all UEs in the group support DCI format 4_2, then the scheduling constraints would be too large. </w:t>
      </w:r>
      <w:r w:rsidR="002375DF">
        <w:rPr>
          <w:rFonts w:eastAsiaTheme="minorEastAsia" w:hint="eastAsia"/>
          <w:sz w:val="22"/>
          <w:szCs w:val="22"/>
        </w:rPr>
        <w:t>HARQ-ACK feedback and HARQ retransmission</w:t>
      </w:r>
      <w:r w:rsidR="00110EA1">
        <w:rPr>
          <w:rFonts w:eastAsiaTheme="minorEastAsia" w:hint="eastAsia"/>
          <w:sz w:val="22"/>
          <w:szCs w:val="22"/>
        </w:rPr>
        <w:t>s</w:t>
      </w:r>
      <w:r w:rsidR="002375DF">
        <w:rPr>
          <w:rFonts w:eastAsiaTheme="minorEastAsia" w:hint="eastAsia"/>
          <w:sz w:val="22"/>
          <w:szCs w:val="22"/>
        </w:rPr>
        <w:t xml:space="preserve"> </w:t>
      </w:r>
      <w:r w:rsidR="00110EA1">
        <w:rPr>
          <w:rFonts w:eastAsiaTheme="minorEastAsia" w:hint="eastAsia"/>
          <w:sz w:val="22"/>
          <w:szCs w:val="22"/>
        </w:rPr>
        <w:t xml:space="preserve">would be basic operations to ensure the reliability of multicast </w:t>
      </w:r>
      <w:r w:rsidR="00110EA1">
        <w:rPr>
          <w:rFonts w:eastAsiaTheme="minorEastAsia"/>
          <w:sz w:val="22"/>
          <w:szCs w:val="22"/>
        </w:rPr>
        <w:t>services</w:t>
      </w:r>
      <w:r w:rsidR="00110EA1">
        <w:rPr>
          <w:rFonts w:eastAsiaTheme="minorEastAsia" w:hint="eastAsia"/>
          <w:sz w:val="22"/>
          <w:szCs w:val="22"/>
        </w:rPr>
        <w:t xml:space="preserve">. </w:t>
      </w:r>
      <w:r w:rsidR="008B2699">
        <w:rPr>
          <w:rFonts w:eastAsiaTheme="minorEastAsia" w:hint="eastAsia"/>
          <w:sz w:val="22"/>
          <w:szCs w:val="22"/>
        </w:rPr>
        <w:t>We would like to keep component 6, 7 and 8 in FG33-2.</w:t>
      </w:r>
      <w:r w:rsidR="00830CDF">
        <w:rPr>
          <w:rFonts w:eastAsiaTheme="minorEastAsia" w:hint="eastAsia"/>
          <w:sz w:val="22"/>
          <w:szCs w:val="22"/>
        </w:rPr>
        <w:t xml:space="preserve"> </w:t>
      </w:r>
      <w:r w:rsidR="002340FC" w:rsidRPr="00124DEE">
        <w:rPr>
          <w:rFonts w:eastAsiaTheme="minorEastAsia" w:hint="eastAsia"/>
          <w:sz w:val="22"/>
          <w:szCs w:val="22"/>
        </w:rPr>
        <w:t>T</w:t>
      </w:r>
      <w:r w:rsidR="002340FC" w:rsidRPr="00124DEE">
        <w:rPr>
          <w:rFonts w:eastAsiaTheme="minorEastAsia"/>
          <w:sz w:val="22"/>
          <w:szCs w:val="22"/>
        </w:rPr>
        <w:t xml:space="preserve">ype should be per </w:t>
      </w:r>
      <w:r w:rsidR="00874E24" w:rsidRPr="00830CDF">
        <w:rPr>
          <w:rFonts w:eastAsiaTheme="minorEastAsia"/>
          <w:sz w:val="22"/>
          <w:szCs w:val="22"/>
        </w:rPr>
        <w:t>UE</w:t>
      </w:r>
      <w:r w:rsidR="00830CDF">
        <w:rPr>
          <w:rFonts w:eastAsiaTheme="minorEastAsia" w:hint="eastAsia"/>
          <w:sz w:val="22"/>
          <w:szCs w:val="22"/>
        </w:rPr>
        <w:t>.</w:t>
      </w:r>
    </w:p>
    <w:p w14:paraId="4D8B0FC8" w14:textId="56855C06" w:rsidR="00F94A8E" w:rsidRPr="006A6D67" w:rsidRDefault="00570198" w:rsidP="00BB27B7">
      <w:pPr>
        <w:kinsoku w:val="0"/>
        <w:overflowPunct w:val="0"/>
        <w:snapToGrid w:val="0"/>
        <w:spacing w:afterLines="50" w:after="120"/>
        <w:jc w:val="both"/>
        <w:rPr>
          <w:rFonts w:eastAsiaTheme="minorEastAsia"/>
          <w:b/>
          <w:i/>
          <w:sz w:val="22"/>
          <w:szCs w:val="22"/>
        </w:rPr>
      </w:pPr>
      <w:r w:rsidRPr="006A6D67">
        <w:rPr>
          <w:rFonts w:eastAsiaTheme="minorEastAsia" w:hint="eastAsia"/>
          <w:b/>
          <w:i/>
          <w:sz w:val="22"/>
          <w:szCs w:val="22"/>
        </w:rPr>
        <w:t>Proposal</w:t>
      </w:r>
      <w:r w:rsidR="000D3BD6">
        <w:rPr>
          <w:rFonts w:eastAsiaTheme="minorEastAsia" w:hint="eastAsia"/>
          <w:b/>
          <w:i/>
          <w:sz w:val="22"/>
          <w:szCs w:val="22"/>
        </w:rPr>
        <w:t xml:space="preserve"> 4</w:t>
      </w:r>
      <w:r w:rsidRPr="006A6D67">
        <w:rPr>
          <w:rFonts w:eastAsiaTheme="minorEastAsia" w:hint="eastAsia"/>
          <w:b/>
          <w:i/>
          <w:sz w:val="22"/>
          <w:szCs w:val="22"/>
        </w:rPr>
        <w:t xml:space="preserve">: Update the components description </w:t>
      </w:r>
      <w:r w:rsidR="00AD60CD">
        <w:rPr>
          <w:rFonts w:eastAsiaTheme="minorEastAsia" w:hint="eastAsia"/>
          <w:b/>
          <w:i/>
          <w:sz w:val="22"/>
          <w:szCs w:val="22"/>
        </w:rPr>
        <w:t xml:space="preserve">of FG 33-2 </w:t>
      </w:r>
      <w:r w:rsidRPr="006A6D67">
        <w:rPr>
          <w:rFonts w:eastAsiaTheme="minorEastAsia" w:hint="eastAsia"/>
          <w:b/>
          <w:i/>
          <w:sz w:val="22"/>
          <w:szCs w:val="22"/>
        </w:rPr>
        <w:t>as following.</w:t>
      </w:r>
      <w:r w:rsidR="00F94A8E" w:rsidRPr="006A6D67">
        <w:rPr>
          <w:rFonts w:eastAsiaTheme="minorEastAsia" w:hint="eastAsia"/>
          <w:b/>
          <w:i/>
          <w:sz w:val="22"/>
          <w:szCs w:val="22"/>
        </w:rPr>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8363"/>
      </w:tblGrid>
      <w:tr w:rsidR="004842E4" w:rsidRPr="003A3377" w14:paraId="2B9D18FC" w14:textId="77777777" w:rsidTr="001D58AA">
        <w:trPr>
          <w:trHeight w:val="19"/>
        </w:trPr>
        <w:tc>
          <w:tcPr>
            <w:tcW w:w="709" w:type="dxa"/>
            <w:tcBorders>
              <w:top w:val="single" w:sz="4" w:space="0" w:color="auto"/>
              <w:left w:val="single" w:sz="4" w:space="0" w:color="auto"/>
              <w:bottom w:val="single" w:sz="4" w:space="0" w:color="auto"/>
              <w:right w:val="single" w:sz="4" w:space="0" w:color="auto"/>
            </w:tcBorders>
            <w:hideMark/>
          </w:tcPr>
          <w:p w14:paraId="5E3B0078" w14:textId="77777777" w:rsidR="004842E4" w:rsidRDefault="004842E4" w:rsidP="00DB3F5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276" w:type="dxa"/>
            <w:tcBorders>
              <w:top w:val="single" w:sz="4" w:space="0" w:color="auto"/>
              <w:left w:val="single" w:sz="4" w:space="0" w:color="auto"/>
              <w:bottom w:val="single" w:sz="4" w:space="0" w:color="auto"/>
              <w:right w:val="single" w:sz="4" w:space="0" w:color="auto"/>
            </w:tcBorders>
            <w:hideMark/>
          </w:tcPr>
          <w:p w14:paraId="188DD5E3" w14:textId="77777777" w:rsidR="004842E4" w:rsidRDefault="004842E4" w:rsidP="00DB3F5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8363" w:type="dxa"/>
            <w:tcBorders>
              <w:top w:val="single" w:sz="4" w:space="0" w:color="auto"/>
              <w:left w:val="single" w:sz="4" w:space="0" w:color="auto"/>
              <w:bottom w:val="single" w:sz="4" w:space="0" w:color="auto"/>
              <w:right w:val="single" w:sz="4" w:space="0" w:color="auto"/>
            </w:tcBorders>
            <w:shd w:val="clear" w:color="auto" w:fill="auto"/>
            <w:hideMark/>
          </w:tcPr>
          <w:p w14:paraId="14531439" w14:textId="77777777" w:rsidR="004842E4" w:rsidRDefault="004842E4" w:rsidP="00E654A1">
            <w:pPr>
              <w:pStyle w:val="afe"/>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523B8F5F" w14:textId="77777777" w:rsidR="004842E4" w:rsidRDefault="004842E4" w:rsidP="00E654A1">
            <w:pPr>
              <w:pStyle w:val="afe"/>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51F7FFFC" w14:textId="77777777" w:rsidR="004842E4" w:rsidRDefault="004842E4" w:rsidP="00E654A1">
            <w:pPr>
              <w:pStyle w:val="afe"/>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32244389" w14:textId="0EB45631" w:rsidR="004842E4" w:rsidRDefault="004842E4" w:rsidP="00E654A1">
            <w:pPr>
              <w:pStyle w:val="afe"/>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Pr="00A70695">
              <w:rPr>
                <w:rFonts w:asciiTheme="majorHAnsi" w:eastAsiaTheme="minorEastAsia" w:hAnsiTheme="majorHAnsi" w:cstheme="majorHAnsi" w:hint="eastAsia"/>
                <w:color w:val="C00000"/>
                <w:sz w:val="18"/>
                <w:szCs w:val="18"/>
                <w:u w:val="single"/>
              </w:rPr>
              <w:t>4_1</w:t>
            </w:r>
            <w:r w:rsidRPr="00A70695">
              <w:rPr>
                <w:rFonts w:asciiTheme="majorHAnsi" w:eastAsiaTheme="minorEastAsia" w:hAnsiTheme="majorHAnsi" w:cstheme="majorHAnsi"/>
                <w:strike/>
                <w:color w:val="C00000"/>
                <w:sz w:val="18"/>
                <w:szCs w:val="18"/>
                <w:u w:val="single"/>
                <w:lang w:eastAsia="zh-CN"/>
              </w:rPr>
              <w:t>1_0</w:t>
            </w:r>
            <w:r>
              <w:rPr>
                <w:rFonts w:asciiTheme="majorHAnsi" w:eastAsiaTheme="minorEastAsia" w:hAnsiTheme="majorHAnsi" w:cstheme="majorHAnsi"/>
                <w:sz w:val="18"/>
                <w:szCs w:val="18"/>
                <w:lang w:eastAsia="zh-CN"/>
              </w:rPr>
              <w:t xml:space="preserve"> / </w:t>
            </w:r>
            <w:r w:rsidR="00A70695" w:rsidRPr="00A70695">
              <w:rPr>
                <w:rFonts w:asciiTheme="majorHAnsi" w:eastAsiaTheme="minorEastAsia" w:hAnsiTheme="majorHAnsi" w:cstheme="majorHAnsi" w:hint="eastAsia"/>
                <w:color w:val="C00000"/>
                <w:sz w:val="18"/>
                <w:szCs w:val="18"/>
                <w:u w:val="single"/>
              </w:rPr>
              <w:t>4_2</w:t>
            </w:r>
            <w:r w:rsidRPr="00A70695">
              <w:rPr>
                <w:rFonts w:asciiTheme="majorHAnsi" w:eastAsiaTheme="minorEastAsia" w:hAnsiTheme="majorHAnsi" w:cstheme="majorHAnsi" w:hint="eastAsia"/>
                <w:strike/>
                <w:color w:val="C00000"/>
                <w:sz w:val="18"/>
                <w:szCs w:val="18"/>
                <w:u w:val="single"/>
              </w:rPr>
              <w:t>1_1</w:t>
            </w:r>
            <w:r>
              <w:rPr>
                <w:rFonts w:asciiTheme="majorHAnsi" w:eastAsiaTheme="minorEastAsia" w:hAnsiTheme="majorHAnsi" w:cstheme="majorHAnsi"/>
                <w:sz w:val="18"/>
                <w:szCs w:val="18"/>
                <w:lang w:eastAsia="zh-CN"/>
              </w:rPr>
              <w:t xml:space="preserve"> with CRC scrambled with G-RNTI for multicast.</w:t>
            </w:r>
          </w:p>
          <w:p w14:paraId="343FA235" w14:textId="55D5DCF5" w:rsidR="004842E4" w:rsidRDefault="004842E4" w:rsidP="00E654A1">
            <w:pPr>
              <w:pStyle w:val="afe"/>
              <w:numPr>
                <w:ilvl w:val="0"/>
                <w:numId w:val="14"/>
              </w:numPr>
              <w:ind w:leftChars="0"/>
              <w:rPr>
                <w:rFonts w:asciiTheme="majorHAnsi" w:hAnsiTheme="majorHAnsi" w:cstheme="majorHAnsi"/>
                <w:sz w:val="18"/>
                <w:szCs w:val="18"/>
              </w:rPr>
            </w:pPr>
            <w:r>
              <w:rPr>
                <w:rFonts w:asciiTheme="majorHAnsi" w:hAnsiTheme="majorHAnsi" w:cstheme="majorHAnsi"/>
                <w:sz w:val="18"/>
                <w:szCs w:val="18"/>
              </w:rPr>
              <w:t>Support of inter-slot TDM between unicast PDSCH and group-c</w:t>
            </w:r>
            <w:r w:rsidR="001D58AA">
              <w:rPr>
                <w:rFonts w:asciiTheme="majorHAnsi" w:hAnsiTheme="majorHAnsi" w:cstheme="majorHAnsi"/>
                <w:sz w:val="18"/>
                <w:szCs w:val="18"/>
              </w:rPr>
              <w:t>ommon PDSCH in different slots.</w:t>
            </w:r>
          </w:p>
          <w:p w14:paraId="083E9104" w14:textId="6B65D115" w:rsidR="004842E4" w:rsidRDefault="004842E4" w:rsidP="00E654A1">
            <w:pPr>
              <w:pStyle w:val="afe"/>
              <w:numPr>
                <w:ilvl w:val="0"/>
                <w:numId w:val="14"/>
              </w:numPr>
              <w:ind w:leftChars="0"/>
              <w:rPr>
                <w:rFonts w:asciiTheme="majorHAnsi" w:hAnsiTheme="majorHAnsi" w:cstheme="majorHAnsi"/>
                <w:sz w:val="18"/>
                <w:szCs w:val="18"/>
              </w:rPr>
            </w:pPr>
            <w:r w:rsidRPr="001B052F">
              <w:rPr>
                <w:rFonts w:asciiTheme="majorHAnsi" w:hAnsiTheme="majorHAnsi" w:cstheme="majorHAnsi"/>
                <w:strike/>
                <w:color w:val="C00000"/>
                <w:sz w:val="18"/>
                <w:szCs w:val="18"/>
                <w:u w:val="single"/>
              </w:rPr>
              <w:t>[</w:t>
            </w:r>
            <w:r>
              <w:rPr>
                <w:rFonts w:asciiTheme="majorHAnsi" w:hAnsiTheme="majorHAnsi" w:cstheme="majorHAnsi"/>
                <w:sz w:val="18"/>
                <w:szCs w:val="18"/>
              </w:rPr>
              <w:t>Support ACK/NACK based HARQ-ACK feedback, and support enabling/disabling ACK/NACK based HARQ-ACK feedback configured by RRC signaling.</w:t>
            </w:r>
            <w:r w:rsidRPr="001B052F">
              <w:rPr>
                <w:rFonts w:asciiTheme="majorHAnsi" w:hAnsiTheme="majorHAnsi" w:cstheme="majorHAnsi"/>
                <w:strike/>
                <w:color w:val="C00000"/>
                <w:sz w:val="18"/>
                <w:szCs w:val="18"/>
                <w:u w:val="single"/>
              </w:rPr>
              <w:t>]</w:t>
            </w:r>
          </w:p>
          <w:p w14:paraId="634DFE0C" w14:textId="77777777" w:rsidR="004842E4" w:rsidRDefault="004842E4" w:rsidP="00E654A1">
            <w:pPr>
              <w:pStyle w:val="afe"/>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6BD37E31" w14:textId="17693742" w:rsidR="004842E4" w:rsidRPr="007440E1" w:rsidRDefault="004842E4" w:rsidP="00DB3F5C">
            <w:pPr>
              <w:pStyle w:val="afe"/>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tc>
      </w:tr>
    </w:tbl>
    <w:p w14:paraId="782D0357" w14:textId="03C29818" w:rsidR="00E85311" w:rsidRPr="006A6D67" w:rsidRDefault="00E85311" w:rsidP="006A6D67">
      <w:pPr>
        <w:spacing w:beforeLines="50" w:before="120" w:afterLines="50" w:after="120"/>
        <w:jc w:val="both"/>
        <w:rPr>
          <w:rFonts w:eastAsiaTheme="minorEastAsia"/>
          <w:b/>
          <w:i/>
          <w:sz w:val="22"/>
          <w:szCs w:val="22"/>
        </w:rPr>
      </w:pPr>
      <w:r w:rsidRPr="006A6D67">
        <w:rPr>
          <w:rFonts w:eastAsiaTheme="minorEastAsia" w:hint="eastAsia"/>
          <w:b/>
          <w:i/>
          <w:sz w:val="22"/>
          <w:szCs w:val="22"/>
        </w:rPr>
        <w:t>Proposal</w:t>
      </w:r>
      <w:r w:rsidR="000D3BD6">
        <w:rPr>
          <w:rFonts w:eastAsiaTheme="minorEastAsia" w:hint="eastAsia"/>
          <w:b/>
          <w:i/>
          <w:sz w:val="22"/>
          <w:szCs w:val="22"/>
        </w:rPr>
        <w:t xml:space="preserve"> 5</w:t>
      </w:r>
      <w:r w:rsidRPr="006A6D67">
        <w:rPr>
          <w:rFonts w:eastAsiaTheme="minorEastAsia" w:hint="eastAsia"/>
          <w:b/>
          <w:i/>
          <w:sz w:val="22"/>
          <w:szCs w:val="22"/>
        </w:rPr>
        <w:t xml:space="preserve">: </w:t>
      </w:r>
      <w:r w:rsidR="006A6D67" w:rsidRPr="006A6D67">
        <w:rPr>
          <w:rFonts w:eastAsiaTheme="minorEastAsia" w:hint="eastAsia"/>
          <w:b/>
          <w:i/>
          <w:sz w:val="22"/>
          <w:szCs w:val="22"/>
        </w:rPr>
        <w:t xml:space="preserve">Type of FG 33-2 is </w:t>
      </w:r>
      <w:r w:rsidR="00EF07F4" w:rsidRPr="006A6D67">
        <w:rPr>
          <w:rFonts w:eastAsiaTheme="minorEastAsia" w:hint="eastAsia"/>
          <w:b/>
          <w:i/>
          <w:sz w:val="22"/>
          <w:szCs w:val="22"/>
        </w:rPr>
        <w:t>per UE</w:t>
      </w:r>
      <w:r w:rsidR="006A6D67" w:rsidRPr="006A6D67">
        <w:rPr>
          <w:rFonts w:eastAsiaTheme="minorEastAsia" w:hint="eastAsia"/>
          <w:b/>
          <w:i/>
          <w:sz w:val="22"/>
          <w:szCs w:val="22"/>
        </w:rPr>
        <w:t>.</w:t>
      </w:r>
    </w:p>
    <w:p w14:paraId="685E3C32" w14:textId="77777777" w:rsidR="00E654A1" w:rsidRDefault="00E654A1" w:rsidP="003F7230">
      <w:pPr>
        <w:spacing w:afterLines="50" w:after="120"/>
        <w:jc w:val="both"/>
        <w:rPr>
          <w:rFonts w:eastAsiaTheme="minorEastAsia"/>
          <w:sz w:val="22"/>
          <w:szCs w:val="22"/>
        </w:rPr>
      </w:pPr>
    </w:p>
    <w:p w14:paraId="35D93D06" w14:textId="659B2F2C" w:rsidR="00D1150B" w:rsidRDefault="00D1150B" w:rsidP="00D1150B">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lastRenderedPageBreak/>
        <w:t xml:space="preserve">FG </w:t>
      </w:r>
      <w:r w:rsidRPr="00534E4A">
        <w:rPr>
          <w:rFonts w:eastAsiaTheme="minorEastAsia"/>
          <w:sz w:val="22"/>
          <w:szCs w:val="22"/>
        </w:rPr>
        <w:t>33-2</w:t>
      </w:r>
      <w:r w:rsidR="007E1839">
        <w:rPr>
          <w:rFonts w:eastAsiaTheme="minorEastAsia"/>
          <w:sz w:val="22"/>
          <w:szCs w:val="22"/>
        </w:rPr>
        <w:t>b</w:t>
      </w:r>
      <w:r w:rsidRPr="00534E4A">
        <w:rPr>
          <w:rFonts w:eastAsiaTheme="minorEastAsia"/>
          <w:sz w:val="22"/>
          <w:szCs w:val="22"/>
        </w:rPr>
        <w:t>:</w:t>
      </w:r>
      <w:r w:rsidRPr="00534E4A">
        <w:rPr>
          <w:sz w:val="22"/>
          <w:szCs w:val="22"/>
        </w:rPr>
        <w:t xml:space="preserve"> </w:t>
      </w:r>
      <w:r w:rsidRPr="00D1150B">
        <w:rPr>
          <w:rFonts w:eastAsiaTheme="minorEastAsia"/>
          <w:sz w:val="22"/>
          <w:szCs w:val="22"/>
        </w:rPr>
        <w:t>DCI-based enabling/disabling ACK/NACK-based feedback for dynamic scheduling for multicast</w:t>
      </w:r>
    </w:p>
    <w:p w14:paraId="32B3E03A" w14:textId="0C031D3C" w:rsidR="00D1150B" w:rsidRPr="007C00A3" w:rsidRDefault="00D1150B" w:rsidP="007C00A3">
      <w:pPr>
        <w:snapToGrid w:val="0"/>
        <w:spacing w:afterLines="50" w:after="120"/>
        <w:jc w:val="both"/>
        <w:rPr>
          <w:rFonts w:eastAsiaTheme="minorEastAsia"/>
          <w:sz w:val="22"/>
          <w:szCs w:val="22"/>
        </w:rPr>
      </w:pPr>
      <w:r w:rsidRPr="007C00A3">
        <w:rPr>
          <w:rFonts w:eastAsiaTheme="minorEastAsia" w:hint="eastAsia"/>
          <w:sz w:val="22"/>
          <w:szCs w:val="22"/>
        </w:rPr>
        <w:t>T</w:t>
      </w:r>
      <w:r w:rsidRPr="007C00A3">
        <w:rPr>
          <w:rFonts w:eastAsiaTheme="minorEastAsia"/>
          <w:sz w:val="22"/>
          <w:szCs w:val="22"/>
        </w:rPr>
        <w:t>ype</w:t>
      </w:r>
      <w:r w:rsidR="008C1BF2">
        <w:rPr>
          <w:rFonts w:eastAsiaTheme="minorEastAsia" w:hint="eastAsia"/>
          <w:sz w:val="22"/>
          <w:szCs w:val="22"/>
        </w:rPr>
        <w:t xml:space="preserve"> of FG 33-2b </w:t>
      </w:r>
      <w:r w:rsidRPr="007C00A3">
        <w:rPr>
          <w:rFonts w:eastAsiaTheme="minorEastAsia"/>
          <w:sz w:val="22"/>
          <w:szCs w:val="22"/>
        </w:rPr>
        <w:t xml:space="preserve">should be </w:t>
      </w:r>
      <w:r w:rsidR="0036659D">
        <w:rPr>
          <w:rFonts w:eastAsiaTheme="minorEastAsia" w:hint="eastAsia"/>
          <w:sz w:val="22"/>
          <w:szCs w:val="22"/>
        </w:rPr>
        <w:t xml:space="preserve">the same as the prerequisite FG, FG 33-2 (i.e., </w:t>
      </w:r>
      <w:r w:rsidRPr="007C00A3">
        <w:rPr>
          <w:rFonts w:eastAsiaTheme="minorEastAsia"/>
          <w:sz w:val="22"/>
          <w:szCs w:val="22"/>
        </w:rPr>
        <w:t>p</w:t>
      </w:r>
      <w:r w:rsidR="00DB4A34" w:rsidRPr="007C00A3">
        <w:rPr>
          <w:rFonts w:eastAsiaTheme="minorEastAsia" w:hint="eastAsia"/>
          <w:sz w:val="22"/>
          <w:szCs w:val="22"/>
        </w:rPr>
        <w:t xml:space="preserve">er </w:t>
      </w:r>
      <w:r w:rsidR="00603CE7" w:rsidRPr="007C00A3">
        <w:rPr>
          <w:rFonts w:eastAsiaTheme="minorEastAsia" w:hint="eastAsia"/>
          <w:sz w:val="22"/>
          <w:szCs w:val="22"/>
        </w:rPr>
        <w:t>UE</w:t>
      </w:r>
      <w:r w:rsidR="0036659D">
        <w:rPr>
          <w:rFonts w:eastAsiaTheme="minorEastAsia" w:hint="eastAsia"/>
          <w:sz w:val="22"/>
          <w:szCs w:val="22"/>
        </w:rPr>
        <w:t>)</w:t>
      </w:r>
      <w:r w:rsidR="00020E51">
        <w:rPr>
          <w:rFonts w:eastAsiaTheme="minorEastAsia" w:hint="eastAsia"/>
          <w:sz w:val="22"/>
          <w:szCs w:val="22"/>
        </w:rPr>
        <w:t>.</w:t>
      </w:r>
    </w:p>
    <w:p w14:paraId="2BB79CD3" w14:textId="556C7DF9" w:rsidR="00DF0A48" w:rsidRPr="00020E51" w:rsidRDefault="004D7287" w:rsidP="003F7230">
      <w:pPr>
        <w:spacing w:afterLines="50" w:after="120"/>
        <w:jc w:val="both"/>
        <w:rPr>
          <w:rFonts w:eastAsiaTheme="minorEastAsia"/>
          <w:b/>
          <w:i/>
          <w:sz w:val="22"/>
          <w:szCs w:val="22"/>
        </w:rPr>
      </w:pPr>
      <w:r w:rsidRPr="00020E51">
        <w:rPr>
          <w:rFonts w:eastAsiaTheme="minorEastAsia" w:hint="eastAsia"/>
          <w:b/>
          <w:i/>
          <w:sz w:val="22"/>
          <w:szCs w:val="22"/>
        </w:rPr>
        <w:t>Proposal</w:t>
      </w:r>
      <w:r w:rsidR="0069476B">
        <w:rPr>
          <w:rFonts w:eastAsiaTheme="minorEastAsia" w:hint="eastAsia"/>
          <w:b/>
          <w:i/>
          <w:sz w:val="22"/>
          <w:szCs w:val="22"/>
        </w:rPr>
        <w:t xml:space="preserve"> 6</w:t>
      </w:r>
      <w:r w:rsidRPr="00020E51">
        <w:rPr>
          <w:rFonts w:eastAsiaTheme="minorEastAsia" w:hint="eastAsia"/>
          <w:b/>
          <w:i/>
          <w:sz w:val="22"/>
          <w:szCs w:val="22"/>
        </w:rPr>
        <w:t xml:space="preserve">: </w:t>
      </w:r>
      <w:r w:rsidR="00020E51" w:rsidRPr="00020E51">
        <w:rPr>
          <w:rFonts w:eastAsiaTheme="minorEastAsia" w:hint="eastAsia"/>
          <w:b/>
          <w:i/>
          <w:sz w:val="22"/>
          <w:szCs w:val="22"/>
        </w:rPr>
        <w:t>Type of FG 33-2b is per UE.</w:t>
      </w:r>
    </w:p>
    <w:p w14:paraId="5C602F7E" w14:textId="77777777" w:rsidR="00DF0A48" w:rsidRPr="00534E4A" w:rsidRDefault="00DF0A48" w:rsidP="003F7230">
      <w:pPr>
        <w:spacing w:afterLines="50" w:after="120"/>
        <w:jc w:val="both"/>
        <w:rPr>
          <w:rFonts w:eastAsiaTheme="minorEastAsia"/>
          <w:sz w:val="22"/>
          <w:szCs w:val="22"/>
        </w:rPr>
      </w:pPr>
    </w:p>
    <w:p w14:paraId="7494903E" w14:textId="46425F61" w:rsidR="001A244D" w:rsidRPr="00534E4A" w:rsidRDefault="001A244D" w:rsidP="001A244D">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33-2</w:t>
      </w:r>
      <w:r w:rsidR="00A4680B" w:rsidRPr="00534E4A">
        <w:rPr>
          <w:rFonts w:eastAsiaTheme="minorEastAsia"/>
          <w:sz w:val="22"/>
          <w:szCs w:val="22"/>
        </w:rPr>
        <w:t>-x</w:t>
      </w:r>
      <w:r w:rsidRPr="00534E4A">
        <w:rPr>
          <w:rFonts w:eastAsiaTheme="minorEastAsia"/>
          <w:sz w:val="22"/>
          <w:szCs w:val="22"/>
        </w:rPr>
        <w:t>:</w:t>
      </w:r>
      <w:r w:rsidRPr="00534E4A">
        <w:rPr>
          <w:sz w:val="22"/>
          <w:szCs w:val="22"/>
        </w:rPr>
        <w:t xml:space="preserve"> </w:t>
      </w:r>
      <w:r w:rsidR="00A4680B" w:rsidRPr="00534E4A">
        <w:rPr>
          <w:rFonts w:eastAsiaTheme="minorEastAsia"/>
          <w:sz w:val="22"/>
          <w:szCs w:val="22"/>
        </w:rPr>
        <w:t>Multiple G-RNTIs for group-common PDSCHs</w:t>
      </w:r>
    </w:p>
    <w:p w14:paraId="6707B0C4" w14:textId="29903820" w:rsidR="001A244D" w:rsidRPr="00150196" w:rsidRDefault="00FB692E" w:rsidP="00020E51">
      <w:pPr>
        <w:kinsoku w:val="0"/>
        <w:overflowPunct w:val="0"/>
        <w:snapToGrid w:val="0"/>
        <w:spacing w:afterLines="50" w:after="120"/>
        <w:jc w:val="both"/>
        <w:rPr>
          <w:rFonts w:eastAsiaTheme="minorEastAsia"/>
          <w:sz w:val="22"/>
          <w:szCs w:val="22"/>
        </w:rPr>
      </w:pPr>
      <w:r w:rsidRPr="007C00A3">
        <w:rPr>
          <w:rFonts w:eastAsiaTheme="minorEastAsia" w:hint="eastAsia"/>
          <w:sz w:val="22"/>
          <w:szCs w:val="22"/>
        </w:rPr>
        <w:t>T</w:t>
      </w:r>
      <w:r w:rsidRPr="007C00A3">
        <w:rPr>
          <w:rFonts w:eastAsiaTheme="minorEastAsia"/>
          <w:sz w:val="22"/>
          <w:szCs w:val="22"/>
        </w:rPr>
        <w:t>ype</w:t>
      </w:r>
      <w:r>
        <w:rPr>
          <w:rFonts w:eastAsiaTheme="minorEastAsia" w:hint="eastAsia"/>
          <w:sz w:val="22"/>
          <w:szCs w:val="22"/>
        </w:rPr>
        <w:t xml:space="preserve"> of FG 33-2</w:t>
      </w:r>
      <w:r>
        <w:rPr>
          <w:rFonts w:eastAsiaTheme="minorEastAsia" w:hint="eastAsia"/>
          <w:sz w:val="22"/>
          <w:szCs w:val="22"/>
        </w:rPr>
        <w:t>-x</w:t>
      </w:r>
      <w:r>
        <w:rPr>
          <w:rFonts w:eastAsiaTheme="minorEastAsia" w:hint="eastAsia"/>
          <w:sz w:val="22"/>
          <w:szCs w:val="22"/>
        </w:rPr>
        <w:t xml:space="preserve"> </w:t>
      </w:r>
      <w:r w:rsidRPr="007C00A3">
        <w:rPr>
          <w:rFonts w:eastAsiaTheme="minorEastAsia"/>
          <w:sz w:val="22"/>
          <w:szCs w:val="22"/>
        </w:rPr>
        <w:t xml:space="preserve">should be </w:t>
      </w:r>
      <w:r>
        <w:rPr>
          <w:rFonts w:eastAsiaTheme="minorEastAsia" w:hint="eastAsia"/>
          <w:sz w:val="22"/>
          <w:szCs w:val="22"/>
        </w:rPr>
        <w:t xml:space="preserve">the same as the prerequisite FG, FG 33-2 (i.e., </w:t>
      </w:r>
      <w:r w:rsidRPr="007C00A3">
        <w:rPr>
          <w:rFonts w:eastAsiaTheme="minorEastAsia"/>
          <w:sz w:val="22"/>
          <w:szCs w:val="22"/>
        </w:rPr>
        <w:t>p</w:t>
      </w:r>
      <w:r w:rsidRPr="007C00A3">
        <w:rPr>
          <w:rFonts w:eastAsiaTheme="minorEastAsia" w:hint="eastAsia"/>
          <w:sz w:val="22"/>
          <w:szCs w:val="22"/>
        </w:rPr>
        <w:t>er UE</w:t>
      </w:r>
      <w:r>
        <w:rPr>
          <w:rFonts w:eastAsiaTheme="minorEastAsia" w:hint="eastAsia"/>
          <w:sz w:val="22"/>
          <w:szCs w:val="22"/>
        </w:rPr>
        <w:t>).</w:t>
      </w:r>
    </w:p>
    <w:p w14:paraId="392BF635" w14:textId="747BE86E" w:rsidR="00D85CEC" w:rsidRPr="00150196" w:rsidRDefault="00D85CEC" w:rsidP="00D85CEC">
      <w:pPr>
        <w:spacing w:afterLines="50" w:after="120"/>
        <w:jc w:val="both"/>
        <w:rPr>
          <w:rFonts w:eastAsiaTheme="minorEastAsia"/>
          <w:b/>
          <w:i/>
          <w:sz w:val="22"/>
          <w:szCs w:val="22"/>
        </w:rPr>
      </w:pPr>
      <w:r w:rsidRPr="00150196">
        <w:rPr>
          <w:rFonts w:eastAsiaTheme="minorEastAsia" w:hint="eastAsia"/>
          <w:b/>
          <w:i/>
          <w:sz w:val="22"/>
          <w:szCs w:val="22"/>
        </w:rPr>
        <w:t>Proposal</w:t>
      </w:r>
      <w:r w:rsidR="0069476B">
        <w:rPr>
          <w:rFonts w:eastAsiaTheme="minorEastAsia" w:hint="eastAsia"/>
          <w:b/>
          <w:i/>
          <w:sz w:val="22"/>
          <w:szCs w:val="22"/>
        </w:rPr>
        <w:t xml:space="preserve"> 7</w:t>
      </w:r>
      <w:r w:rsidRPr="00150196">
        <w:rPr>
          <w:rFonts w:eastAsiaTheme="minorEastAsia" w:hint="eastAsia"/>
          <w:b/>
          <w:i/>
          <w:sz w:val="22"/>
          <w:szCs w:val="22"/>
        </w:rPr>
        <w:t xml:space="preserve">: </w:t>
      </w:r>
      <w:r w:rsidR="00020E51" w:rsidRPr="00150196">
        <w:rPr>
          <w:rFonts w:eastAsiaTheme="minorEastAsia" w:hint="eastAsia"/>
          <w:b/>
          <w:i/>
          <w:sz w:val="22"/>
          <w:szCs w:val="22"/>
        </w:rPr>
        <w:t>Type of FG 33-2-x is per UE.</w:t>
      </w:r>
    </w:p>
    <w:p w14:paraId="13FFA66B" w14:textId="77777777" w:rsidR="00D85CEC" w:rsidRPr="00150196" w:rsidRDefault="00D85CEC" w:rsidP="003F7230">
      <w:pPr>
        <w:spacing w:afterLines="50" w:after="120"/>
        <w:jc w:val="both"/>
        <w:rPr>
          <w:rFonts w:eastAsiaTheme="minorEastAsia"/>
          <w:sz w:val="22"/>
          <w:szCs w:val="22"/>
        </w:rPr>
      </w:pPr>
    </w:p>
    <w:p w14:paraId="2D685413" w14:textId="30584051" w:rsidR="00084D8E" w:rsidRPr="00150196" w:rsidRDefault="00084D8E" w:rsidP="00084D8E">
      <w:pPr>
        <w:pStyle w:val="afe"/>
        <w:numPr>
          <w:ilvl w:val="0"/>
          <w:numId w:val="9"/>
        </w:numPr>
        <w:snapToGrid w:val="0"/>
        <w:spacing w:afterLines="50" w:after="120"/>
        <w:ind w:leftChars="0"/>
        <w:jc w:val="both"/>
        <w:rPr>
          <w:rFonts w:eastAsiaTheme="minorEastAsia"/>
          <w:sz w:val="22"/>
          <w:szCs w:val="22"/>
        </w:rPr>
      </w:pPr>
      <w:r w:rsidRPr="00150196">
        <w:rPr>
          <w:rFonts w:eastAsiaTheme="minorEastAsia" w:hint="eastAsia"/>
          <w:sz w:val="22"/>
          <w:szCs w:val="22"/>
        </w:rPr>
        <w:t xml:space="preserve">FG </w:t>
      </w:r>
      <w:r w:rsidRPr="00150196">
        <w:rPr>
          <w:rFonts w:eastAsiaTheme="minorEastAsia"/>
          <w:sz w:val="22"/>
          <w:szCs w:val="22"/>
        </w:rPr>
        <w:t>33-</w:t>
      </w:r>
      <w:r w:rsidR="00B57F39" w:rsidRPr="00150196">
        <w:rPr>
          <w:rFonts w:eastAsiaTheme="minorEastAsia"/>
          <w:sz w:val="22"/>
          <w:szCs w:val="22"/>
        </w:rPr>
        <w:t>3</w:t>
      </w:r>
      <w:r w:rsidRPr="00150196">
        <w:rPr>
          <w:rFonts w:eastAsiaTheme="minorEastAsia"/>
          <w:sz w:val="22"/>
          <w:szCs w:val="22"/>
        </w:rPr>
        <w:t>-</w:t>
      </w:r>
      <w:r w:rsidR="00B57F39" w:rsidRPr="00150196">
        <w:rPr>
          <w:rFonts w:eastAsiaTheme="minorEastAsia"/>
          <w:sz w:val="22"/>
          <w:szCs w:val="22"/>
        </w:rPr>
        <w:t>1</w:t>
      </w:r>
      <w:r w:rsidRPr="00150196">
        <w:rPr>
          <w:rFonts w:eastAsiaTheme="minorEastAsia"/>
          <w:sz w:val="22"/>
          <w:szCs w:val="22"/>
        </w:rPr>
        <w:t>:</w:t>
      </w:r>
      <w:r w:rsidRPr="00150196">
        <w:rPr>
          <w:sz w:val="22"/>
          <w:szCs w:val="22"/>
        </w:rPr>
        <w:t xml:space="preserve"> Slot-level repetition for group-common PDSCH</w:t>
      </w:r>
    </w:p>
    <w:p w14:paraId="4346BCB0" w14:textId="7C0D1735" w:rsidR="00C26E5C" w:rsidRPr="00150196" w:rsidRDefault="0037177B" w:rsidP="00150196">
      <w:pPr>
        <w:kinsoku w:val="0"/>
        <w:overflowPunct w:val="0"/>
        <w:snapToGrid w:val="0"/>
        <w:spacing w:afterLines="50" w:after="120"/>
        <w:jc w:val="both"/>
        <w:rPr>
          <w:rFonts w:eastAsiaTheme="minorEastAsia"/>
          <w:sz w:val="22"/>
          <w:szCs w:val="22"/>
        </w:rPr>
      </w:pPr>
      <w:r>
        <w:rPr>
          <w:rFonts w:eastAsiaTheme="minorEastAsia" w:hint="eastAsia"/>
          <w:sz w:val="22"/>
          <w:szCs w:val="22"/>
        </w:rPr>
        <w:t>There</w:t>
      </w:r>
      <w:r>
        <w:rPr>
          <w:rFonts w:eastAsiaTheme="minorEastAsia"/>
          <w:sz w:val="22"/>
          <w:szCs w:val="22"/>
        </w:rPr>
        <w:t>’</w:t>
      </w:r>
      <w:r>
        <w:rPr>
          <w:rFonts w:eastAsiaTheme="minorEastAsia" w:hint="eastAsia"/>
          <w:sz w:val="22"/>
          <w:szCs w:val="22"/>
        </w:rPr>
        <w:t xml:space="preserve">s no big difference between semi-static slot-level repetition and dynamic slot-level repetition, except for the RRC </w:t>
      </w:r>
      <w:r>
        <w:rPr>
          <w:rFonts w:eastAsiaTheme="minorEastAsia"/>
          <w:sz w:val="22"/>
          <w:szCs w:val="22"/>
        </w:rPr>
        <w:t>paramet</w:t>
      </w:r>
      <w:r>
        <w:rPr>
          <w:rFonts w:eastAsiaTheme="minorEastAsia" w:hint="eastAsia"/>
          <w:sz w:val="22"/>
          <w:szCs w:val="22"/>
        </w:rPr>
        <w:t xml:space="preserve">er to indicate the number of repetitions. </w:t>
      </w:r>
      <w:r w:rsidR="00314CB6" w:rsidRPr="00150196">
        <w:rPr>
          <w:rFonts w:eastAsiaTheme="minorEastAsia" w:hint="eastAsia"/>
          <w:sz w:val="22"/>
          <w:szCs w:val="22"/>
        </w:rPr>
        <w:t>W</w:t>
      </w:r>
      <w:r w:rsidR="001B4E07" w:rsidRPr="00150196">
        <w:rPr>
          <w:rFonts w:eastAsiaTheme="minorEastAsia" w:hint="eastAsia"/>
          <w:sz w:val="22"/>
          <w:szCs w:val="22"/>
        </w:rPr>
        <w:t>e don</w:t>
      </w:r>
      <w:r w:rsidR="001B4E07" w:rsidRPr="00150196">
        <w:rPr>
          <w:rFonts w:eastAsiaTheme="minorEastAsia"/>
          <w:sz w:val="22"/>
          <w:szCs w:val="22"/>
        </w:rPr>
        <w:t>’</w:t>
      </w:r>
      <w:r w:rsidR="001B4E07" w:rsidRPr="00150196">
        <w:rPr>
          <w:rFonts w:eastAsiaTheme="minorEastAsia" w:hint="eastAsia"/>
          <w:sz w:val="22"/>
          <w:szCs w:val="22"/>
        </w:rPr>
        <w:t xml:space="preserve">t </w:t>
      </w:r>
      <w:r w:rsidR="00314CB6" w:rsidRPr="00150196">
        <w:rPr>
          <w:rFonts w:eastAsiaTheme="minorEastAsia" w:hint="eastAsia"/>
          <w:sz w:val="22"/>
          <w:szCs w:val="22"/>
        </w:rPr>
        <w:t>see the need to split semi-sta</w:t>
      </w:r>
      <w:r w:rsidR="00FE077A">
        <w:rPr>
          <w:rFonts w:eastAsiaTheme="minorEastAsia" w:hint="eastAsia"/>
          <w:sz w:val="22"/>
          <w:szCs w:val="22"/>
        </w:rPr>
        <w:t>t</w:t>
      </w:r>
      <w:r w:rsidR="00314CB6" w:rsidRPr="00150196">
        <w:rPr>
          <w:rFonts w:eastAsiaTheme="minorEastAsia" w:hint="eastAsia"/>
          <w:sz w:val="22"/>
          <w:szCs w:val="22"/>
        </w:rPr>
        <w:t>ic slot-level repetition and dynamic slot-level repetition</w:t>
      </w:r>
      <w:r w:rsidR="00424C7D">
        <w:rPr>
          <w:rFonts w:eastAsiaTheme="minorEastAsia" w:hint="eastAsia"/>
          <w:sz w:val="22"/>
          <w:szCs w:val="22"/>
        </w:rPr>
        <w:t xml:space="preserve"> into separate FGs</w:t>
      </w:r>
      <w:r w:rsidR="00314CB6" w:rsidRPr="00150196">
        <w:rPr>
          <w:rFonts w:eastAsiaTheme="minorEastAsia" w:hint="eastAsia"/>
          <w:sz w:val="22"/>
          <w:szCs w:val="22"/>
        </w:rPr>
        <w:t>.</w:t>
      </w:r>
      <w:r w:rsidR="00150196" w:rsidRPr="00150196">
        <w:rPr>
          <w:rFonts w:eastAsiaTheme="minorEastAsia" w:hint="eastAsia"/>
          <w:sz w:val="22"/>
          <w:szCs w:val="22"/>
        </w:rPr>
        <w:t xml:space="preserve"> </w:t>
      </w:r>
      <w:r w:rsidR="00AB3EDA">
        <w:rPr>
          <w:rFonts w:eastAsiaTheme="minorEastAsia" w:hint="eastAsia"/>
          <w:sz w:val="22"/>
          <w:szCs w:val="22"/>
        </w:rPr>
        <w:t xml:space="preserve">Since support </w:t>
      </w:r>
      <w:r w:rsidR="00F32407">
        <w:rPr>
          <w:rFonts w:eastAsiaTheme="minorEastAsia" w:hint="eastAsia"/>
          <w:sz w:val="22"/>
          <w:szCs w:val="22"/>
        </w:rPr>
        <w:t>of</w:t>
      </w:r>
      <w:r w:rsidR="00AB3EDA">
        <w:rPr>
          <w:rFonts w:eastAsiaTheme="minorEastAsia" w:hint="eastAsia"/>
          <w:sz w:val="22"/>
          <w:szCs w:val="22"/>
        </w:rPr>
        <w:t xml:space="preserve"> unicast PDSCH repetition is per UE, support </w:t>
      </w:r>
      <w:r w:rsidR="00F32407">
        <w:rPr>
          <w:rFonts w:eastAsiaTheme="minorEastAsia" w:hint="eastAsia"/>
          <w:sz w:val="22"/>
          <w:szCs w:val="22"/>
        </w:rPr>
        <w:t>of</w:t>
      </w:r>
      <w:r w:rsidR="00AB3EDA">
        <w:rPr>
          <w:rFonts w:eastAsiaTheme="minorEastAsia" w:hint="eastAsia"/>
          <w:sz w:val="22"/>
          <w:szCs w:val="22"/>
        </w:rPr>
        <w:t xml:space="preserve"> multicast PDSCH repetition should also be </w:t>
      </w:r>
      <w:r w:rsidR="00C26E5C" w:rsidRPr="00150196">
        <w:rPr>
          <w:rFonts w:eastAsiaTheme="minorEastAsia"/>
          <w:sz w:val="22"/>
          <w:szCs w:val="22"/>
        </w:rPr>
        <w:t>per UE</w:t>
      </w:r>
      <w:r w:rsidR="00150196" w:rsidRPr="00150196">
        <w:rPr>
          <w:rFonts w:eastAsiaTheme="minorEastAsia" w:hint="eastAsia"/>
          <w:sz w:val="22"/>
          <w:szCs w:val="22"/>
        </w:rPr>
        <w:t>.</w:t>
      </w:r>
    </w:p>
    <w:p w14:paraId="644E5D90" w14:textId="6493EC07" w:rsidR="00084D8E" w:rsidRPr="00150196" w:rsidRDefault="00093754" w:rsidP="003F7230">
      <w:pPr>
        <w:spacing w:afterLines="50" w:after="120"/>
        <w:jc w:val="both"/>
        <w:rPr>
          <w:rFonts w:eastAsiaTheme="minorEastAsia"/>
          <w:b/>
          <w:i/>
          <w:sz w:val="22"/>
          <w:szCs w:val="22"/>
        </w:rPr>
      </w:pPr>
      <w:r w:rsidRPr="00150196">
        <w:rPr>
          <w:rFonts w:eastAsiaTheme="minorEastAsia" w:hint="eastAsia"/>
          <w:b/>
          <w:i/>
          <w:sz w:val="22"/>
          <w:szCs w:val="22"/>
        </w:rPr>
        <w:t>Proposal</w:t>
      </w:r>
      <w:r w:rsidR="0069476B">
        <w:rPr>
          <w:rFonts w:eastAsiaTheme="minorEastAsia" w:hint="eastAsia"/>
          <w:b/>
          <w:i/>
          <w:sz w:val="22"/>
          <w:szCs w:val="22"/>
        </w:rPr>
        <w:t xml:space="preserve"> 8</w:t>
      </w:r>
      <w:r w:rsidRPr="00150196">
        <w:rPr>
          <w:rFonts w:eastAsiaTheme="minorEastAsia" w:hint="eastAsia"/>
          <w:b/>
          <w:i/>
          <w:sz w:val="22"/>
          <w:szCs w:val="22"/>
        </w:rPr>
        <w:t xml:space="preserve">: </w:t>
      </w:r>
      <w:r w:rsidR="00150196" w:rsidRPr="00150196">
        <w:rPr>
          <w:rFonts w:eastAsiaTheme="minorEastAsia" w:hint="eastAsia"/>
          <w:b/>
          <w:i/>
          <w:sz w:val="22"/>
          <w:szCs w:val="22"/>
        </w:rPr>
        <w:t>S</w:t>
      </w:r>
      <w:r w:rsidR="006B217B" w:rsidRPr="00150196">
        <w:rPr>
          <w:rFonts w:eastAsiaTheme="minorEastAsia" w:hint="eastAsia"/>
          <w:b/>
          <w:i/>
          <w:sz w:val="22"/>
          <w:szCs w:val="22"/>
        </w:rPr>
        <w:t xml:space="preserve">upport of semi-static slot-level </w:t>
      </w:r>
      <w:r w:rsidR="006B217B" w:rsidRPr="00150196">
        <w:rPr>
          <w:rFonts w:eastAsiaTheme="minorEastAsia"/>
          <w:b/>
          <w:i/>
          <w:sz w:val="22"/>
          <w:szCs w:val="22"/>
        </w:rPr>
        <w:t>repetition</w:t>
      </w:r>
      <w:r w:rsidR="006B217B" w:rsidRPr="00150196">
        <w:rPr>
          <w:rFonts w:eastAsiaTheme="minorEastAsia" w:hint="eastAsia"/>
          <w:b/>
          <w:i/>
          <w:sz w:val="22"/>
          <w:szCs w:val="22"/>
        </w:rPr>
        <w:t xml:space="preserve"> and dynamic slot-level repetition are kept in one FG.</w:t>
      </w:r>
    </w:p>
    <w:p w14:paraId="6AE5C0B8" w14:textId="03E87071" w:rsidR="00150196" w:rsidRPr="00150196" w:rsidRDefault="00150196" w:rsidP="00150196">
      <w:pPr>
        <w:spacing w:afterLines="50" w:after="120"/>
        <w:jc w:val="both"/>
        <w:rPr>
          <w:rFonts w:eastAsiaTheme="minorEastAsia"/>
          <w:b/>
          <w:i/>
          <w:sz w:val="22"/>
          <w:szCs w:val="22"/>
        </w:rPr>
      </w:pPr>
      <w:r w:rsidRPr="00150196">
        <w:rPr>
          <w:rFonts w:eastAsiaTheme="minorEastAsia" w:hint="eastAsia"/>
          <w:b/>
          <w:i/>
          <w:sz w:val="22"/>
          <w:szCs w:val="22"/>
        </w:rPr>
        <w:t>Proposal</w:t>
      </w:r>
      <w:r w:rsidR="0069476B">
        <w:rPr>
          <w:rFonts w:eastAsiaTheme="minorEastAsia" w:hint="eastAsia"/>
          <w:b/>
          <w:i/>
          <w:sz w:val="22"/>
          <w:szCs w:val="22"/>
        </w:rPr>
        <w:t xml:space="preserve"> 9</w:t>
      </w:r>
      <w:r w:rsidRPr="00150196">
        <w:rPr>
          <w:rFonts w:eastAsiaTheme="minorEastAsia" w:hint="eastAsia"/>
          <w:b/>
          <w:i/>
          <w:sz w:val="22"/>
          <w:szCs w:val="22"/>
        </w:rPr>
        <w:t>: Type of FG 33-</w:t>
      </w:r>
      <w:r>
        <w:rPr>
          <w:rFonts w:eastAsiaTheme="minorEastAsia" w:hint="eastAsia"/>
          <w:b/>
          <w:i/>
          <w:sz w:val="22"/>
          <w:szCs w:val="22"/>
        </w:rPr>
        <w:t>3</w:t>
      </w:r>
      <w:r w:rsidRPr="00150196">
        <w:rPr>
          <w:rFonts w:eastAsiaTheme="minorEastAsia" w:hint="eastAsia"/>
          <w:b/>
          <w:i/>
          <w:sz w:val="22"/>
          <w:szCs w:val="22"/>
        </w:rPr>
        <w:t>-</w:t>
      </w:r>
      <w:r>
        <w:rPr>
          <w:rFonts w:eastAsiaTheme="minorEastAsia" w:hint="eastAsia"/>
          <w:b/>
          <w:i/>
          <w:sz w:val="22"/>
          <w:szCs w:val="22"/>
        </w:rPr>
        <w:t>1</w:t>
      </w:r>
      <w:r w:rsidRPr="00150196">
        <w:rPr>
          <w:rFonts w:eastAsiaTheme="minorEastAsia" w:hint="eastAsia"/>
          <w:b/>
          <w:i/>
          <w:sz w:val="22"/>
          <w:szCs w:val="22"/>
        </w:rPr>
        <w:t xml:space="preserve"> is per UE.</w:t>
      </w:r>
    </w:p>
    <w:p w14:paraId="640FA088" w14:textId="77777777" w:rsidR="00DC4D1E" w:rsidRPr="00534E4A" w:rsidRDefault="00DC4D1E" w:rsidP="003F7230">
      <w:pPr>
        <w:spacing w:afterLines="50" w:after="120"/>
        <w:jc w:val="both"/>
        <w:rPr>
          <w:rFonts w:eastAsiaTheme="minorEastAsia"/>
          <w:sz w:val="22"/>
          <w:szCs w:val="22"/>
        </w:rPr>
      </w:pPr>
    </w:p>
    <w:p w14:paraId="6195D7D3" w14:textId="4DF905B8" w:rsidR="003605C3" w:rsidRPr="00534E4A" w:rsidRDefault="003605C3" w:rsidP="003605C3">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33-3-2:</w:t>
      </w:r>
      <w:r w:rsidRPr="00534E4A">
        <w:rPr>
          <w:sz w:val="22"/>
          <w:szCs w:val="22"/>
        </w:rPr>
        <w:t xml:space="preserve"> FDM-ed unicast PDSCH and group-common PDSCH</w:t>
      </w:r>
    </w:p>
    <w:p w14:paraId="12FEB805" w14:textId="553214CC" w:rsidR="003605C3" w:rsidRPr="00823E95" w:rsidRDefault="00BA4725" w:rsidP="00823E95">
      <w:pPr>
        <w:kinsoku w:val="0"/>
        <w:overflowPunct w:val="0"/>
        <w:snapToGrid w:val="0"/>
        <w:spacing w:afterLines="50" w:after="120"/>
        <w:jc w:val="both"/>
        <w:rPr>
          <w:rFonts w:eastAsiaTheme="minorEastAsia"/>
          <w:sz w:val="22"/>
          <w:szCs w:val="22"/>
        </w:rPr>
      </w:pPr>
      <w:r w:rsidRPr="00823E95">
        <w:rPr>
          <w:rFonts w:eastAsiaTheme="minorEastAsia" w:hint="eastAsia"/>
          <w:sz w:val="22"/>
          <w:szCs w:val="22"/>
        </w:rPr>
        <w:t>W</w:t>
      </w:r>
      <w:r w:rsidR="003F78B3" w:rsidRPr="00823E95">
        <w:rPr>
          <w:rFonts w:eastAsiaTheme="minorEastAsia" w:hint="eastAsia"/>
          <w:sz w:val="22"/>
          <w:szCs w:val="22"/>
        </w:rPr>
        <w:t>e don</w:t>
      </w:r>
      <w:r w:rsidR="003F78B3" w:rsidRPr="00823E95">
        <w:rPr>
          <w:rFonts w:eastAsiaTheme="minorEastAsia"/>
          <w:sz w:val="22"/>
          <w:szCs w:val="22"/>
        </w:rPr>
        <w:t>’</w:t>
      </w:r>
      <w:r w:rsidR="003F78B3" w:rsidRPr="00823E95">
        <w:rPr>
          <w:rFonts w:eastAsiaTheme="minorEastAsia" w:hint="eastAsia"/>
          <w:sz w:val="22"/>
          <w:szCs w:val="22"/>
        </w:rPr>
        <w:t xml:space="preserve">t see the need to </w:t>
      </w:r>
      <w:r w:rsidRPr="00823E95">
        <w:rPr>
          <w:rFonts w:eastAsiaTheme="minorEastAsia"/>
          <w:sz w:val="22"/>
          <w:szCs w:val="22"/>
        </w:rPr>
        <w:t>separate</w:t>
      </w:r>
      <w:r w:rsidRPr="00823E95">
        <w:rPr>
          <w:rFonts w:eastAsiaTheme="minorEastAsia" w:hint="eastAsia"/>
          <w:sz w:val="22"/>
          <w:szCs w:val="22"/>
        </w:rPr>
        <w:t xml:space="preserve"> the capability for HARQ-ACK codebook</w:t>
      </w:r>
      <w:r w:rsidR="00910D7F">
        <w:rPr>
          <w:rFonts w:eastAsiaTheme="minorEastAsia" w:hint="eastAsia"/>
          <w:sz w:val="22"/>
          <w:szCs w:val="22"/>
        </w:rPr>
        <w:t xml:space="preserve"> for FDM</w:t>
      </w:r>
      <w:r w:rsidRPr="00823E95">
        <w:rPr>
          <w:rFonts w:eastAsiaTheme="minorEastAsia" w:hint="eastAsia"/>
          <w:sz w:val="22"/>
          <w:szCs w:val="22"/>
        </w:rPr>
        <w:t>.</w:t>
      </w:r>
      <w:r w:rsidR="00823E95" w:rsidRPr="00823E95">
        <w:rPr>
          <w:rFonts w:eastAsiaTheme="minorEastAsia" w:hint="eastAsia"/>
          <w:sz w:val="22"/>
          <w:szCs w:val="22"/>
        </w:rPr>
        <w:t xml:space="preserve"> </w:t>
      </w:r>
      <w:r w:rsidR="00671A0F">
        <w:rPr>
          <w:rFonts w:eastAsiaTheme="minorEastAsia" w:hint="eastAsia"/>
          <w:sz w:val="22"/>
          <w:szCs w:val="22"/>
        </w:rPr>
        <w:t xml:space="preserve">If a UE supports FDM of unicast PDSCH and group-common PDSCH, then the UE should also support the corresponding HARQ-ACK codebook. </w:t>
      </w:r>
    </w:p>
    <w:p w14:paraId="37D8E456" w14:textId="7E96833D" w:rsidR="00470060" w:rsidRPr="002E0AAB" w:rsidRDefault="00470060" w:rsidP="003F7230">
      <w:pPr>
        <w:spacing w:afterLines="50" w:after="120"/>
        <w:jc w:val="both"/>
        <w:rPr>
          <w:rFonts w:eastAsiaTheme="minorEastAsia"/>
          <w:b/>
          <w:i/>
          <w:sz w:val="22"/>
          <w:szCs w:val="22"/>
        </w:rPr>
      </w:pPr>
      <w:r w:rsidRPr="002E0AAB">
        <w:rPr>
          <w:rFonts w:eastAsiaTheme="minorEastAsia" w:hint="eastAsia"/>
          <w:b/>
          <w:i/>
          <w:sz w:val="22"/>
          <w:szCs w:val="22"/>
        </w:rPr>
        <w:t>Proposal</w:t>
      </w:r>
      <w:r w:rsidR="0069476B">
        <w:rPr>
          <w:rFonts w:eastAsiaTheme="minorEastAsia" w:hint="eastAsia"/>
          <w:b/>
          <w:i/>
          <w:sz w:val="22"/>
          <w:szCs w:val="22"/>
        </w:rPr>
        <w:t xml:space="preserve"> 10</w:t>
      </w:r>
      <w:r w:rsidRPr="002E0AAB">
        <w:rPr>
          <w:rFonts w:eastAsiaTheme="minorEastAsia" w:hint="eastAsia"/>
          <w:b/>
          <w:i/>
          <w:sz w:val="22"/>
          <w:szCs w:val="22"/>
        </w:rPr>
        <w:t xml:space="preserve">: </w:t>
      </w:r>
      <w:r w:rsidR="00910D7F" w:rsidRPr="002E0AAB">
        <w:rPr>
          <w:rFonts w:eastAsiaTheme="minorEastAsia" w:hint="eastAsia"/>
          <w:b/>
          <w:i/>
          <w:sz w:val="22"/>
          <w:szCs w:val="22"/>
        </w:rPr>
        <w:t>Support of HARQ-ACK codebook</w:t>
      </w:r>
      <w:r w:rsidR="000D1779" w:rsidRPr="002E0AAB">
        <w:rPr>
          <w:rFonts w:eastAsiaTheme="minorEastAsia" w:hint="eastAsia"/>
          <w:b/>
          <w:i/>
          <w:sz w:val="22"/>
          <w:szCs w:val="22"/>
        </w:rPr>
        <w:t>s</w:t>
      </w:r>
      <w:r w:rsidR="00910D7F" w:rsidRPr="002E0AAB">
        <w:rPr>
          <w:rFonts w:eastAsiaTheme="minorEastAsia" w:hint="eastAsia"/>
          <w:b/>
          <w:i/>
          <w:sz w:val="22"/>
          <w:szCs w:val="22"/>
        </w:rPr>
        <w:t xml:space="preserve"> for FDM</w:t>
      </w:r>
      <w:r w:rsidR="000D1779" w:rsidRPr="002E0AAB">
        <w:rPr>
          <w:rFonts w:eastAsiaTheme="minorEastAsia" w:hint="eastAsia"/>
          <w:b/>
          <w:i/>
          <w:sz w:val="22"/>
          <w:szCs w:val="22"/>
        </w:rPr>
        <w:t>-ed unicast PDSCH and group-common PDSCH are kept in FG 33-3-2.</w:t>
      </w:r>
    </w:p>
    <w:p w14:paraId="5578D6B0" w14:textId="77777777" w:rsidR="00902B6A" w:rsidRPr="005169A8" w:rsidRDefault="00902B6A" w:rsidP="003F7230">
      <w:pPr>
        <w:spacing w:afterLines="50" w:after="120"/>
        <w:jc w:val="both"/>
        <w:rPr>
          <w:rFonts w:eastAsiaTheme="minorEastAsia"/>
          <w:sz w:val="22"/>
          <w:szCs w:val="22"/>
        </w:rPr>
      </w:pPr>
    </w:p>
    <w:p w14:paraId="098781AB" w14:textId="5F19FF85" w:rsidR="002D016C" w:rsidRPr="00534E4A" w:rsidRDefault="002D016C" w:rsidP="002D016C">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33-4:</w:t>
      </w:r>
      <w:r w:rsidRPr="00534E4A">
        <w:rPr>
          <w:sz w:val="22"/>
          <w:szCs w:val="22"/>
        </w:rPr>
        <w:t xml:space="preserve"> NACK-only based HARQ-ACK feedback for multicast</w:t>
      </w:r>
    </w:p>
    <w:p w14:paraId="3DC5BA14" w14:textId="792F9DE5" w:rsidR="003173DE" w:rsidRPr="00150196" w:rsidRDefault="003173DE" w:rsidP="003173DE">
      <w:pPr>
        <w:kinsoku w:val="0"/>
        <w:overflowPunct w:val="0"/>
        <w:snapToGrid w:val="0"/>
        <w:spacing w:afterLines="50" w:after="120"/>
        <w:jc w:val="both"/>
        <w:rPr>
          <w:rFonts w:eastAsiaTheme="minorEastAsia"/>
          <w:sz w:val="22"/>
          <w:szCs w:val="22"/>
        </w:rPr>
      </w:pPr>
      <w:r w:rsidRPr="007C00A3">
        <w:rPr>
          <w:rFonts w:eastAsiaTheme="minorEastAsia" w:hint="eastAsia"/>
          <w:sz w:val="22"/>
          <w:szCs w:val="22"/>
        </w:rPr>
        <w:t>T</w:t>
      </w:r>
      <w:r w:rsidRPr="007C00A3">
        <w:rPr>
          <w:rFonts w:eastAsiaTheme="minorEastAsia"/>
          <w:sz w:val="22"/>
          <w:szCs w:val="22"/>
        </w:rPr>
        <w:t>ype</w:t>
      </w:r>
      <w:r>
        <w:rPr>
          <w:rFonts w:eastAsiaTheme="minorEastAsia" w:hint="eastAsia"/>
          <w:sz w:val="22"/>
          <w:szCs w:val="22"/>
        </w:rPr>
        <w:t xml:space="preserve"> of FG 33-</w:t>
      </w:r>
      <w:r>
        <w:rPr>
          <w:rFonts w:eastAsiaTheme="minorEastAsia" w:hint="eastAsia"/>
          <w:sz w:val="22"/>
          <w:szCs w:val="22"/>
        </w:rPr>
        <w:t>4</w:t>
      </w:r>
      <w:r>
        <w:rPr>
          <w:rFonts w:eastAsiaTheme="minorEastAsia" w:hint="eastAsia"/>
          <w:sz w:val="22"/>
          <w:szCs w:val="22"/>
        </w:rPr>
        <w:t xml:space="preserve"> </w:t>
      </w:r>
      <w:r w:rsidRPr="007C00A3">
        <w:rPr>
          <w:rFonts w:eastAsiaTheme="minorEastAsia"/>
          <w:sz w:val="22"/>
          <w:szCs w:val="22"/>
        </w:rPr>
        <w:t xml:space="preserve">should be </w:t>
      </w:r>
      <w:r>
        <w:rPr>
          <w:rFonts w:eastAsiaTheme="minorEastAsia" w:hint="eastAsia"/>
          <w:sz w:val="22"/>
          <w:szCs w:val="22"/>
        </w:rPr>
        <w:t xml:space="preserve">the same as the prerequisite FG, FG 33-2 (i.e., </w:t>
      </w:r>
      <w:r w:rsidRPr="007C00A3">
        <w:rPr>
          <w:rFonts w:eastAsiaTheme="minorEastAsia"/>
          <w:sz w:val="22"/>
          <w:szCs w:val="22"/>
        </w:rPr>
        <w:t>p</w:t>
      </w:r>
      <w:r w:rsidRPr="007C00A3">
        <w:rPr>
          <w:rFonts w:eastAsiaTheme="minorEastAsia" w:hint="eastAsia"/>
          <w:sz w:val="22"/>
          <w:szCs w:val="22"/>
        </w:rPr>
        <w:t>er UE</w:t>
      </w:r>
      <w:bookmarkStart w:id="8" w:name="_GoBack"/>
      <w:bookmarkEnd w:id="8"/>
      <w:r>
        <w:rPr>
          <w:rFonts w:eastAsiaTheme="minorEastAsia" w:hint="eastAsia"/>
          <w:sz w:val="22"/>
          <w:szCs w:val="22"/>
        </w:rPr>
        <w:t>).</w:t>
      </w:r>
    </w:p>
    <w:p w14:paraId="5E75E7BA" w14:textId="32C961D0" w:rsidR="00A131E6" w:rsidRPr="00C053D9" w:rsidRDefault="00A131E6" w:rsidP="00A131E6">
      <w:pPr>
        <w:spacing w:afterLines="50" w:after="120"/>
        <w:jc w:val="both"/>
        <w:rPr>
          <w:rFonts w:eastAsiaTheme="minorEastAsia"/>
          <w:b/>
          <w:i/>
          <w:sz w:val="22"/>
          <w:szCs w:val="22"/>
        </w:rPr>
      </w:pPr>
      <w:r w:rsidRPr="00C053D9">
        <w:rPr>
          <w:rFonts w:eastAsiaTheme="minorEastAsia" w:hint="eastAsia"/>
          <w:b/>
          <w:i/>
          <w:sz w:val="22"/>
          <w:szCs w:val="22"/>
        </w:rPr>
        <w:t>Proposal</w:t>
      </w:r>
      <w:r w:rsidR="0069476B">
        <w:rPr>
          <w:rFonts w:eastAsiaTheme="minorEastAsia" w:hint="eastAsia"/>
          <w:b/>
          <w:i/>
          <w:sz w:val="22"/>
          <w:szCs w:val="22"/>
        </w:rPr>
        <w:t xml:space="preserve"> 1</w:t>
      </w:r>
      <w:r w:rsidR="00FE34C8">
        <w:rPr>
          <w:rFonts w:eastAsiaTheme="minorEastAsia" w:hint="eastAsia"/>
          <w:b/>
          <w:i/>
          <w:sz w:val="22"/>
          <w:szCs w:val="22"/>
        </w:rPr>
        <w:t>1</w:t>
      </w:r>
      <w:r w:rsidRPr="00C053D9">
        <w:rPr>
          <w:rFonts w:eastAsiaTheme="minorEastAsia" w:hint="eastAsia"/>
          <w:b/>
          <w:i/>
          <w:sz w:val="22"/>
          <w:szCs w:val="22"/>
        </w:rPr>
        <w:t xml:space="preserve">: </w:t>
      </w:r>
      <w:r w:rsidR="00C053D9" w:rsidRPr="00C053D9">
        <w:rPr>
          <w:rFonts w:eastAsiaTheme="minorEastAsia" w:hint="eastAsia"/>
          <w:b/>
          <w:i/>
          <w:sz w:val="22"/>
          <w:szCs w:val="22"/>
        </w:rPr>
        <w:t>Type of FG 33-4 is per UE.</w:t>
      </w:r>
    </w:p>
    <w:p w14:paraId="6AE84388" w14:textId="77777777" w:rsidR="00A131E6" w:rsidRPr="00FE34C8" w:rsidRDefault="00A131E6" w:rsidP="003F7230">
      <w:pPr>
        <w:spacing w:afterLines="50" w:after="120"/>
        <w:jc w:val="both"/>
        <w:rPr>
          <w:rFonts w:eastAsiaTheme="minorEastAsia"/>
          <w:sz w:val="22"/>
          <w:szCs w:val="22"/>
        </w:rPr>
      </w:pPr>
    </w:p>
    <w:p w14:paraId="0FD73420" w14:textId="29347445" w:rsidR="00437063" w:rsidRPr="0012644E" w:rsidRDefault="000E7055" w:rsidP="0012644E">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w:t>
      </w:r>
      <w:r w:rsidR="007E792D" w:rsidRPr="00534E4A">
        <w:rPr>
          <w:rFonts w:eastAsiaTheme="minorEastAsia"/>
          <w:sz w:val="22"/>
          <w:szCs w:val="22"/>
        </w:rPr>
        <w:t>5-1</w:t>
      </w:r>
      <w:r w:rsidRPr="00534E4A">
        <w:rPr>
          <w:rFonts w:eastAsiaTheme="minorEastAsia"/>
          <w:sz w:val="22"/>
          <w:szCs w:val="22"/>
        </w:rPr>
        <w:t>:</w:t>
      </w:r>
      <w:r w:rsidRPr="00534E4A">
        <w:rPr>
          <w:sz w:val="22"/>
          <w:szCs w:val="22"/>
        </w:rPr>
        <w:t xml:space="preserve"> SPS group-common PDSCH for multicast</w:t>
      </w:r>
    </w:p>
    <w:p w14:paraId="43FB21C0" w14:textId="515FAC2A" w:rsidR="000E7055" w:rsidRPr="00F80D04" w:rsidRDefault="000C5416" w:rsidP="00F80D04">
      <w:pPr>
        <w:kinsoku w:val="0"/>
        <w:overflowPunct w:val="0"/>
        <w:snapToGrid w:val="0"/>
        <w:spacing w:afterLines="50" w:after="120"/>
        <w:jc w:val="both"/>
        <w:rPr>
          <w:rFonts w:eastAsiaTheme="minorEastAsia"/>
          <w:sz w:val="22"/>
          <w:szCs w:val="22"/>
        </w:rPr>
      </w:pPr>
      <w:r w:rsidRPr="00F80D04">
        <w:rPr>
          <w:rFonts w:eastAsiaTheme="minorEastAsia" w:hint="eastAsia"/>
          <w:sz w:val="22"/>
          <w:szCs w:val="22"/>
        </w:rPr>
        <w:t xml:space="preserve">Component 5 </w:t>
      </w:r>
      <w:r w:rsidR="00B32F3D">
        <w:rPr>
          <w:rFonts w:eastAsiaTheme="minorEastAsia" w:hint="eastAsia"/>
          <w:sz w:val="22"/>
          <w:szCs w:val="22"/>
        </w:rPr>
        <w:t xml:space="preserve">(i.e., </w:t>
      </w:r>
      <w:r w:rsidR="00B32F3D" w:rsidRPr="00B32F3D">
        <w:rPr>
          <w:rFonts w:eastAsiaTheme="minorEastAsia"/>
          <w:sz w:val="22"/>
          <w:szCs w:val="22"/>
        </w:rPr>
        <w:t>Support slot-level repetition for SPS group-common PDSCH</w:t>
      </w:r>
      <w:r w:rsidR="00B32F3D">
        <w:rPr>
          <w:rFonts w:eastAsiaTheme="minorEastAsia" w:hint="eastAsia"/>
          <w:sz w:val="22"/>
          <w:szCs w:val="22"/>
        </w:rPr>
        <w:t xml:space="preserve">) </w:t>
      </w:r>
      <w:r w:rsidR="000904EE">
        <w:rPr>
          <w:rFonts w:eastAsiaTheme="minorEastAsia" w:hint="eastAsia"/>
          <w:sz w:val="22"/>
          <w:szCs w:val="22"/>
        </w:rPr>
        <w:t>can</w:t>
      </w:r>
      <w:r w:rsidRPr="00F80D04">
        <w:rPr>
          <w:rFonts w:eastAsiaTheme="minorEastAsia" w:hint="eastAsia"/>
          <w:sz w:val="22"/>
          <w:szCs w:val="22"/>
        </w:rPr>
        <w:t xml:space="preserve"> be </w:t>
      </w:r>
      <w:r w:rsidR="00851FA2" w:rsidRPr="00F80D04">
        <w:rPr>
          <w:rFonts w:eastAsiaTheme="minorEastAsia" w:hint="eastAsia"/>
          <w:sz w:val="22"/>
          <w:szCs w:val="22"/>
        </w:rPr>
        <w:t>s</w:t>
      </w:r>
      <w:r w:rsidR="00437063" w:rsidRPr="00F80D04">
        <w:rPr>
          <w:rFonts w:eastAsiaTheme="minorEastAsia" w:hint="eastAsia"/>
          <w:sz w:val="22"/>
          <w:szCs w:val="22"/>
        </w:rPr>
        <w:t>eparate</w:t>
      </w:r>
      <w:r w:rsidR="00F80D04">
        <w:rPr>
          <w:rFonts w:eastAsiaTheme="minorEastAsia" w:hint="eastAsia"/>
          <w:sz w:val="22"/>
          <w:szCs w:val="22"/>
        </w:rPr>
        <w:t>d</w:t>
      </w:r>
      <w:r w:rsidR="00851FA2" w:rsidRPr="00F80D04">
        <w:rPr>
          <w:rFonts w:eastAsiaTheme="minorEastAsia" w:hint="eastAsia"/>
          <w:sz w:val="22"/>
          <w:szCs w:val="22"/>
        </w:rPr>
        <w:t xml:space="preserve"> from FG 33-5-1 and merged with FG </w:t>
      </w:r>
      <w:r w:rsidR="00920937" w:rsidRPr="00F80D04">
        <w:rPr>
          <w:rFonts w:eastAsiaTheme="minorEastAsia" w:hint="eastAsia"/>
          <w:sz w:val="22"/>
          <w:szCs w:val="22"/>
        </w:rPr>
        <w:t>33-3-1</w:t>
      </w:r>
      <w:r w:rsidR="00FE7812">
        <w:rPr>
          <w:rFonts w:eastAsiaTheme="minorEastAsia" w:hint="eastAsia"/>
          <w:sz w:val="22"/>
          <w:szCs w:val="22"/>
        </w:rPr>
        <w:t xml:space="preserve"> (i.e., </w:t>
      </w:r>
      <w:r w:rsidR="00FE7812">
        <w:t>Slot-level repetition for group-common PDSCH</w:t>
      </w:r>
      <w:r w:rsidR="00FE7812">
        <w:rPr>
          <w:rFonts w:eastAsiaTheme="minorEastAsia" w:hint="eastAsia"/>
          <w:sz w:val="22"/>
          <w:szCs w:val="22"/>
        </w:rPr>
        <w:t>)</w:t>
      </w:r>
      <w:r w:rsidR="00920937" w:rsidRPr="00F80D04">
        <w:rPr>
          <w:rFonts w:eastAsiaTheme="minorEastAsia" w:hint="eastAsia"/>
          <w:sz w:val="22"/>
          <w:szCs w:val="22"/>
        </w:rPr>
        <w:t>.</w:t>
      </w:r>
      <w:r w:rsidR="00F80D04">
        <w:rPr>
          <w:rFonts w:eastAsiaTheme="minorEastAsia" w:hint="eastAsia"/>
          <w:sz w:val="22"/>
          <w:szCs w:val="22"/>
        </w:rPr>
        <w:t xml:space="preserve"> </w:t>
      </w:r>
      <w:r w:rsidR="005D01AC">
        <w:rPr>
          <w:rFonts w:eastAsiaTheme="minorEastAsia" w:hint="eastAsia"/>
          <w:sz w:val="22"/>
          <w:szCs w:val="22"/>
        </w:rPr>
        <w:t xml:space="preserve">Since support </w:t>
      </w:r>
      <w:r w:rsidR="00CC37CB">
        <w:rPr>
          <w:rFonts w:eastAsiaTheme="minorEastAsia" w:hint="eastAsia"/>
          <w:sz w:val="22"/>
          <w:szCs w:val="22"/>
        </w:rPr>
        <w:t>of</w:t>
      </w:r>
      <w:r w:rsidR="005D01AC">
        <w:rPr>
          <w:rFonts w:eastAsiaTheme="minorEastAsia" w:hint="eastAsia"/>
          <w:sz w:val="22"/>
          <w:szCs w:val="22"/>
        </w:rPr>
        <w:t xml:space="preserve"> </w:t>
      </w:r>
      <w:r w:rsidR="001B74A6">
        <w:rPr>
          <w:rFonts w:eastAsiaTheme="minorEastAsia" w:hint="eastAsia"/>
          <w:sz w:val="22"/>
          <w:szCs w:val="22"/>
        </w:rPr>
        <w:t xml:space="preserve">SPS </w:t>
      </w:r>
      <w:r w:rsidR="007341CA">
        <w:rPr>
          <w:rFonts w:eastAsiaTheme="minorEastAsia" w:hint="eastAsia"/>
          <w:sz w:val="22"/>
          <w:szCs w:val="22"/>
        </w:rPr>
        <w:t xml:space="preserve">unicast </w:t>
      </w:r>
      <w:r w:rsidR="005D01AC">
        <w:rPr>
          <w:rFonts w:eastAsiaTheme="minorEastAsia" w:hint="eastAsia"/>
          <w:sz w:val="22"/>
          <w:szCs w:val="22"/>
        </w:rPr>
        <w:t xml:space="preserve">PDSCH is per UE, </w:t>
      </w:r>
      <w:r w:rsidR="001B74A6">
        <w:rPr>
          <w:rFonts w:eastAsiaTheme="minorEastAsia" w:hint="eastAsia"/>
          <w:sz w:val="22"/>
          <w:szCs w:val="22"/>
        </w:rPr>
        <w:t xml:space="preserve">support </w:t>
      </w:r>
      <w:r w:rsidR="00CC37CB">
        <w:rPr>
          <w:rFonts w:eastAsiaTheme="minorEastAsia" w:hint="eastAsia"/>
          <w:sz w:val="22"/>
          <w:szCs w:val="22"/>
        </w:rPr>
        <w:t>of</w:t>
      </w:r>
      <w:r w:rsidR="001B74A6">
        <w:rPr>
          <w:rFonts w:eastAsiaTheme="minorEastAsia" w:hint="eastAsia"/>
          <w:sz w:val="22"/>
          <w:szCs w:val="22"/>
        </w:rPr>
        <w:t xml:space="preserve"> SPS GC-</w:t>
      </w:r>
      <w:r w:rsidR="005D01AC">
        <w:rPr>
          <w:rFonts w:eastAsiaTheme="minorEastAsia" w:hint="eastAsia"/>
          <w:sz w:val="22"/>
          <w:szCs w:val="22"/>
        </w:rPr>
        <w:t xml:space="preserve">PDSCH should also be </w:t>
      </w:r>
      <w:r w:rsidR="000E7055" w:rsidRPr="00F80D04">
        <w:rPr>
          <w:rFonts w:eastAsiaTheme="minorEastAsia"/>
          <w:sz w:val="22"/>
          <w:szCs w:val="22"/>
        </w:rPr>
        <w:t>per UE</w:t>
      </w:r>
      <w:r w:rsidR="00F80D04" w:rsidRPr="00F80D04">
        <w:rPr>
          <w:rFonts w:eastAsiaTheme="minorEastAsia" w:hint="eastAsia"/>
          <w:sz w:val="22"/>
          <w:szCs w:val="22"/>
        </w:rPr>
        <w:t>.</w:t>
      </w:r>
    </w:p>
    <w:p w14:paraId="35258D0C" w14:textId="5E5CB69A" w:rsidR="00A104F3" w:rsidRPr="00892D88" w:rsidRDefault="00A104F3" w:rsidP="00A104F3">
      <w:pPr>
        <w:spacing w:afterLines="50" w:after="120"/>
        <w:jc w:val="both"/>
        <w:rPr>
          <w:rFonts w:eastAsiaTheme="minorEastAsia"/>
          <w:b/>
          <w:i/>
          <w:sz w:val="22"/>
          <w:szCs w:val="22"/>
        </w:rPr>
      </w:pPr>
      <w:r w:rsidRPr="00892D88">
        <w:rPr>
          <w:rFonts w:eastAsiaTheme="minorEastAsia" w:hint="eastAsia"/>
          <w:b/>
          <w:i/>
          <w:sz w:val="22"/>
          <w:szCs w:val="22"/>
        </w:rPr>
        <w:t>Proposal</w:t>
      </w:r>
      <w:r w:rsidR="0069476B">
        <w:rPr>
          <w:rFonts w:eastAsiaTheme="minorEastAsia" w:hint="eastAsia"/>
          <w:b/>
          <w:i/>
          <w:sz w:val="22"/>
          <w:szCs w:val="22"/>
        </w:rPr>
        <w:t xml:space="preserve"> 1</w:t>
      </w:r>
      <w:r w:rsidR="00FE34C8">
        <w:rPr>
          <w:rFonts w:eastAsiaTheme="minorEastAsia" w:hint="eastAsia"/>
          <w:b/>
          <w:i/>
          <w:sz w:val="22"/>
          <w:szCs w:val="22"/>
        </w:rPr>
        <w:t>2</w:t>
      </w:r>
      <w:r w:rsidRPr="00892D88">
        <w:rPr>
          <w:rFonts w:eastAsiaTheme="minorEastAsia" w:hint="eastAsia"/>
          <w:b/>
          <w:i/>
          <w:sz w:val="22"/>
          <w:szCs w:val="22"/>
        </w:rPr>
        <w:t xml:space="preserve">: </w:t>
      </w:r>
      <w:r w:rsidR="00F80D04" w:rsidRPr="00892D88">
        <w:rPr>
          <w:rFonts w:eastAsiaTheme="minorEastAsia"/>
          <w:b/>
          <w:i/>
          <w:sz w:val="22"/>
          <w:szCs w:val="22"/>
        </w:rPr>
        <w:t xml:space="preserve">Support </w:t>
      </w:r>
      <w:r w:rsidR="00F80D04" w:rsidRPr="00892D88">
        <w:rPr>
          <w:rFonts w:eastAsiaTheme="minorEastAsia" w:hint="eastAsia"/>
          <w:b/>
          <w:i/>
          <w:sz w:val="22"/>
          <w:szCs w:val="22"/>
        </w:rPr>
        <w:t xml:space="preserve">of </w:t>
      </w:r>
      <w:r w:rsidR="00F80D04" w:rsidRPr="00892D88">
        <w:rPr>
          <w:rFonts w:eastAsiaTheme="minorEastAsia"/>
          <w:b/>
          <w:i/>
          <w:sz w:val="22"/>
          <w:szCs w:val="22"/>
        </w:rPr>
        <w:t>slot-level repetition for SPS group-common PDSCH</w:t>
      </w:r>
      <w:r w:rsidR="00F80D04" w:rsidRPr="00892D88">
        <w:rPr>
          <w:rFonts w:eastAsiaTheme="minorEastAsia" w:hint="eastAsia"/>
          <w:b/>
          <w:i/>
          <w:sz w:val="22"/>
          <w:szCs w:val="22"/>
        </w:rPr>
        <w:t xml:space="preserve"> is separated from FG 33-5-1 and merged with FG 33-3-1.</w:t>
      </w:r>
    </w:p>
    <w:p w14:paraId="28E8BE44" w14:textId="25D608A4" w:rsidR="00A104F3" w:rsidRPr="00892D88" w:rsidRDefault="00A104F3" w:rsidP="00A104F3">
      <w:pPr>
        <w:spacing w:afterLines="50" w:after="120"/>
        <w:jc w:val="both"/>
        <w:rPr>
          <w:rFonts w:eastAsiaTheme="minorEastAsia"/>
          <w:b/>
          <w:i/>
          <w:sz w:val="22"/>
          <w:szCs w:val="22"/>
        </w:rPr>
      </w:pPr>
      <w:r w:rsidRPr="00892D88">
        <w:rPr>
          <w:rFonts w:eastAsiaTheme="minorEastAsia" w:hint="eastAsia"/>
          <w:b/>
          <w:i/>
          <w:sz w:val="22"/>
          <w:szCs w:val="22"/>
        </w:rPr>
        <w:t>Proposal</w:t>
      </w:r>
      <w:r w:rsidR="0069476B">
        <w:rPr>
          <w:rFonts w:eastAsiaTheme="minorEastAsia" w:hint="eastAsia"/>
          <w:b/>
          <w:i/>
          <w:sz w:val="22"/>
          <w:szCs w:val="22"/>
        </w:rPr>
        <w:t xml:space="preserve"> 1</w:t>
      </w:r>
      <w:r w:rsidR="00E67E18">
        <w:rPr>
          <w:rFonts w:eastAsiaTheme="minorEastAsia" w:hint="eastAsia"/>
          <w:b/>
          <w:i/>
          <w:sz w:val="22"/>
          <w:szCs w:val="22"/>
        </w:rPr>
        <w:t>3</w:t>
      </w:r>
      <w:r w:rsidRPr="00892D88">
        <w:rPr>
          <w:rFonts w:eastAsiaTheme="minorEastAsia" w:hint="eastAsia"/>
          <w:b/>
          <w:i/>
          <w:sz w:val="22"/>
          <w:szCs w:val="22"/>
        </w:rPr>
        <w:t xml:space="preserve">: </w:t>
      </w:r>
      <w:r w:rsidR="00892D88" w:rsidRPr="00892D88">
        <w:rPr>
          <w:rFonts w:eastAsiaTheme="minorEastAsia" w:hint="eastAsia"/>
          <w:b/>
          <w:i/>
          <w:sz w:val="22"/>
          <w:szCs w:val="22"/>
        </w:rPr>
        <w:t>Type of FG 33-5-1 is per UE.</w:t>
      </w:r>
    </w:p>
    <w:p w14:paraId="2A0EAC71" w14:textId="77777777" w:rsidR="00A104F3" w:rsidRPr="005169A8" w:rsidRDefault="00A104F3" w:rsidP="003F7230">
      <w:pPr>
        <w:spacing w:afterLines="50" w:after="120"/>
        <w:jc w:val="both"/>
        <w:rPr>
          <w:rFonts w:eastAsiaTheme="minorEastAsia"/>
          <w:sz w:val="22"/>
          <w:szCs w:val="22"/>
        </w:rPr>
      </w:pPr>
    </w:p>
    <w:p w14:paraId="5AE571F7" w14:textId="78D8D4A7" w:rsidR="00820CEA" w:rsidRPr="00534E4A" w:rsidRDefault="00820CEA" w:rsidP="00820CEA">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33-5-2:</w:t>
      </w:r>
      <w:r w:rsidRPr="00534E4A">
        <w:rPr>
          <w:sz w:val="22"/>
          <w:szCs w:val="22"/>
        </w:rPr>
        <w:t xml:space="preserve"> Multiple SPS group-common PDSCH configuration</w:t>
      </w:r>
    </w:p>
    <w:p w14:paraId="54CBD1FD" w14:textId="75F4E1DA" w:rsidR="00D10388" w:rsidRPr="00150196" w:rsidRDefault="00D10388" w:rsidP="00D10388">
      <w:pPr>
        <w:kinsoku w:val="0"/>
        <w:overflowPunct w:val="0"/>
        <w:snapToGrid w:val="0"/>
        <w:spacing w:afterLines="50" w:after="120"/>
        <w:jc w:val="both"/>
        <w:rPr>
          <w:rFonts w:eastAsiaTheme="minorEastAsia"/>
          <w:sz w:val="22"/>
          <w:szCs w:val="22"/>
        </w:rPr>
      </w:pPr>
      <w:r w:rsidRPr="007C00A3">
        <w:rPr>
          <w:rFonts w:eastAsiaTheme="minorEastAsia" w:hint="eastAsia"/>
          <w:sz w:val="22"/>
          <w:szCs w:val="22"/>
        </w:rPr>
        <w:t>T</w:t>
      </w:r>
      <w:r w:rsidRPr="007C00A3">
        <w:rPr>
          <w:rFonts w:eastAsiaTheme="minorEastAsia"/>
          <w:sz w:val="22"/>
          <w:szCs w:val="22"/>
        </w:rPr>
        <w:t>ype</w:t>
      </w:r>
      <w:r>
        <w:rPr>
          <w:rFonts w:eastAsiaTheme="minorEastAsia" w:hint="eastAsia"/>
          <w:sz w:val="22"/>
          <w:szCs w:val="22"/>
        </w:rPr>
        <w:t xml:space="preserve"> of FG 33-</w:t>
      </w:r>
      <w:r>
        <w:rPr>
          <w:rFonts w:eastAsiaTheme="minorEastAsia" w:hint="eastAsia"/>
          <w:sz w:val="22"/>
          <w:szCs w:val="22"/>
        </w:rPr>
        <w:t>5</w:t>
      </w:r>
      <w:r>
        <w:rPr>
          <w:rFonts w:eastAsiaTheme="minorEastAsia" w:hint="eastAsia"/>
          <w:sz w:val="22"/>
          <w:szCs w:val="22"/>
        </w:rPr>
        <w:t>-</w:t>
      </w:r>
      <w:r>
        <w:rPr>
          <w:rFonts w:eastAsiaTheme="minorEastAsia" w:hint="eastAsia"/>
          <w:sz w:val="22"/>
          <w:szCs w:val="22"/>
        </w:rPr>
        <w:t>2</w:t>
      </w:r>
      <w:r>
        <w:rPr>
          <w:rFonts w:eastAsiaTheme="minorEastAsia" w:hint="eastAsia"/>
          <w:sz w:val="22"/>
          <w:szCs w:val="22"/>
        </w:rPr>
        <w:t xml:space="preserve"> </w:t>
      </w:r>
      <w:r w:rsidRPr="007C00A3">
        <w:rPr>
          <w:rFonts w:eastAsiaTheme="minorEastAsia"/>
          <w:sz w:val="22"/>
          <w:szCs w:val="22"/>
        </w:rPr>
        <w:t xml:space="preserve">should be </w:t>
      </w:r>
      <w:r>
        <w:rPr>
          <w:rFonts w:eastAsiaTheme="minorEastAsia" w:hint="eastAsia"/>
          <w:sz w:val="22"/>
          <w:szCs w:val="22"/>
        </w:rPr>
        <w:t>the same as the prerequisite FG, FG 33-</w:t>
      </w:r>
      <w:r w:rsidR="00964D2F">
        <w:rPr>
          <w:rFonts w:eastAsiaTheme="minorEastAsia" w:hint="eastAsia"/>
          <w:sz w:val="22"/>
          <w:szCs w:val="22"/>
        </w:rPr>
        <w:t>2</w:t>
      </w:r>
      <w:r>
        <w:rPr>
          <w:rFonts w:eastAsiaTheme="minorEastAsia" w:hint="eastAsia"/>
          <w:sz w:val="22"/>
          <w:szCs w:val="22"/>
        </w:rPr>
        <w:t xml:space="preserve"> (i.e., </w:t>
      </w:r>
      <w:r w:rsidRPr="007C00A3">
        <w:rPr>
          <w:rFonts w:eastAsiaTheme="minorEastAsia"/>
          <w:sz w:val="22"/>
          <w:szCs w:val="22"/>
        </w:rPr>
        <w:t>p</w:t>
      </w:r>
      <w:r w:rsidRPr="007C00A3">
        <w:rPr>
          <w:rFonts w:eastAsiaTheme="minorEastAsia" w:hint="eastAsia"/>
          <w:sz w:val="22"/>
          <w:szCs w:val="22"/>
        </w:rPr>
        <w:t>er UE</w:t>
      </w:r>
      <w:r>
        <w:rPr>
          <w:rFonts w:eastAsiaTheme="minorEastAsia" w:hint="eastAsia"/>
          <w:sz w:val="22"/>
          <w:szCs w:val="22"/>
        </w:rPr>
        <w:t>).</w:t>
      </w:r>
    </w:p>
    <w:p w14:paraId="00C15091" w14:textId="4E895105" w:rsidR="00A104F3" w:rsidRPr="00997553" w:rsidRDefault="00A104F3" w:rsidP="00A104F3">
      <w:pPr>
        <w:spacing w:afterLines="50" w:after="120"/>
        <w:jc w:val="both"/>
        <w:rPr>
          <w:rFonts w:eastAsiaTheme="minorEastAsia"/>
          <w:b/>
          <w:i/>
          <w:sz w:val="22"/>
          <w:szCs w:val="22"/>
        </w:rPr>
      </w:pPr>
      <w:r w:rsidRPr="00997553">
        <w:rPr>
          <w:rFonts w:eastAsiaTheme="minorEastAsia" w:hint="eastAsia"/>
          <w:b/>
          <w:i/>
          <w:sz w:val="22"/>
          <w:szCs w:val="22"/>
        </w:rPr>
        <w:t>Proposal</w:t>
      </w:r>
      <w:r w:rsidR="0069476B">
        <w:rPr>
          <w:rFonts w:eastAsiaTheme="minorEastAsia" w:hint="eastAsia"/>
          <w:b/>
          <w:i/>
          <w:sz w:val="22"/>
          <w:szCs w:val="22"/>
        </w:rPr>
        <w:t xml:space="preserve"> 1</w:t>
      </w:r>
      <w:r w:rsidR="007D205E">
        <w:rPr>
          <w:rFonts w:eastAsiaTheme="minorEastAsia" w:hint="eastAsia"/>
          <w:b/>
          <w:i/>
          <w:sz w:val="22"/>
          <w:szCs w:val="22"/>
        </w:rPr>
        <w:t>4</w:t>
      </w:r>
      <w:r w:rsidRPr="00997553">
        <w:rPr>
          <w:rFonts w:eastAsiaTheme="minorEastAsia" w:hint="eastAsia"/>
          <w:b/>
          <w:i/>
          <w:sz w:val="22"/>
          <w:szCs w:val="22"/>
        </w:rPr>
        <w:t xml:space="preserve">: </w:t>
      </w:r>
      <w:r w:rsidR="00997553" w:rsidRPr="00997553">
        <w:rPr>
          <w:rFonts w:eastAsiaTheme="minorEastAsia" w:hint="eastAsia"/>
          <w:b/>
          <w:i/>
          <w:sz w:val="22"/>
          <w:szCs w:val="22"/>
        </w:rPr>
        <w:t>Type of FG 33-5-2 is per UE.</w:t>
      </w:r>
    </w:p>
    <w:p w14:paraId="1663E047" w14:textId="77777777" w:rsidR="00A104F3" w:rsidRPr="00534E4A" w:rsidRDefault="00A104F3" w:rsidP="003F7230">
      <w:pPr>
        <w:spacing w:afterLines="50" w:after="120"/>
        <w:jc w:val="both"/>
        <w:rPr>
          <w:rFonts w:eastAsiaTheme="minorEastAsia"/>
          <w:sz w:val="22"/>
          <w:szCs w:val="22"/>
        </w:rPr>
      </w:pPr>
    </w:p>
    <w:p w14:paraId="28C4A309" w14:textId="76DFE9E1" w:rsidR="00FA3C34" w:rsidRPr="00534E4A" w:rsidRDefault="00FA3C34" w:rsidP="00FA3C34">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33-6-1:</w:t>
      </w:r>
      <w:r w:rsidRPr="00534E4A">
        <w:rPr>
          <w:sz w:val="22"/>
          <w:szCs w:val="22"/>
        </w:rPr>
        <w:t xml:space="preserve"> DL priority indication for multicast in DC</w:t>
      </w:r>
    </w:p>
    <w:p w14:paraId="1AAF53C8" w14:textId="4689691F" w:rsidR="00FA3C34" w:rsidRPr="00280440" w:rsidRDefault="004768BC" w:rsidP="00280440">
      <w:pPr>
        <w:kinsoku w:val="0"/>
        <w:overflowPunct w:val="0"/>
        <w:snapToGrid w:val="0"/>
        <w:spacing w:afterLines="50" w:after="120"/>
        <w:jc w:val="both"/>
        <w:rPr>
          <w:rFonts w:eastAsiaTheme="minorEastAsia"/>
          <w:sz w:val="22"/>
          <w:szCs w:val="22"/>
        </w:rPr>
      </w:pPr>
      <w:r w:rsidRPr="00280440">
        <w:rPr>
          <w:rFonts w:eastAsiaTheme="minorEastAsia"/>
          <w:sz w:val="22"/>
          <w:szCs w:val="22"/>
        </w:rPr>
        <w:lastRenderedPageBreak/>
        <w:t>C</w:t>
      </w:r>
      <w:r w:rsidRPr="00280440">
        <w:rPr>
          <w:rFonts w:eastAsiaTheme="minorEastAsia" w:hint="eastAsia"/>
          <w:sz w:val="22"/>
          <w:szCs w:val="22"/>
        </w:rPr>
        <w:t>omponents description needs to be updated</w:t>
      </w:r>
      <w:r w:rsidR="006B21B8">
        <w:rPr>
          <w:rFonts w:eastAsiaTheme="minorEastAsia"/>
          <w:sz w:val="22"/>
          <w:szCs w:val="22"/>
        </w:rPr>
        <w:t xml:space="preserve"> based on the agreed DCI format</w:t>
      </w:r>
      <w:r w:rsidRPr="00280440">
        <w:rPr>
          <w:rFonts w:eastAsiaTheme="minorEastAsia" w:hint="eastAsia"/>
          <w:sz w:val="22"/>
          <w:szCs w:val="22"/>
        </w:rPr>
        <w:t>.</w:t>
      </w:r>
      <w:r w:rsidR="00280440">
        <w:rPr>
          <w:rFonts w:eastAsiaTheme="minorEastAsia" w:hint="eastAsia"/>
          <w:sz w:val="22"/>
          <w:szCs w:val="22"/>
        </w:rPr>
        <w:t xml:space="preserve"> </w:t>
      </w:r>
      <w:r w:rsidR="003F4F5D">
        <w:rPr>
          <w:rFonts w:eastAsiaTheme="minorEastAsia" w:hint="eastAsia"/>
          <w:sz w:val="22"/>
          <w:szCs w:val="22"/>
        </w:rPr>
        <w:t xml:space="preserve">Since support of priority indication for unicast is per UE, </w:t>
      </w:r>
      <w:r w:rsidR="0067402C">
        <w:rPr>
          <w:rFonts w:eastAsiaTheme="minorEastAsia" w:hint="eastAsia"/>
          <w:sz w:val="22"/>
          <w:szCs w:val="22"/>
        </w:rPr>
        <w:t xml:space="preserve">support of priority indication for multicast </w:t>
      </w:r>
      <w:r w:rsidR="00FA3C34" w:rsidRPr="00280440">
        <w:rPr>
          <w:rFonts w:eastAsiaTheme="minorEastAsia"/>
          <w:sz w:val="22"/>
          <w:szCs w:val="22"/>
        </w:rPr>
        <w:t xml:space="preserve">should </w:t>
      </w:r>
      <w:r w:rsidR="0067402C">
        <w:rPr>
          <w:rFonts w:eastAsiaTheme="minorEastAsia" w:hint="eastAsia"/>
          <w:sz w:val="22"/>
          <w:szCs w:val="22"/>
        </w:rPr>
        <w:t xml:space="preserve">also </w:t>
      </w:r>
      <w:r w:rsidR="00FA3C34" w:rsidRPr="00280440">
        <w:rPr>
          <w:rFonts w:eastAsiaTheme="minorEastAsia"/>
          <w:sz w:val="22"/>
          <w:szCs w:val="22"/>
        </w:rPr>
        <w:t>be per UE</w:t>
      </w:r>
      <w:r w:rsidR="00F67E4F">
        <w:rPr>
          <w:rFonts w:eastAsiaTheme="minorEastAsia" w:hint="eastAsia"/>
          <w:sz w:val="22"/>
          <w:szCs w:val="22"/>
        </w:rPr>
        <w:t>.</w:t>
      </w:r>
    </w:p>
    <w:p w14:paraId="76EB0481" w14:textId="2092AFF1" w:rsidR="00D53A60" w:rsidRPr="00280440" w:rsidRDefault="00D35AF0" w:rsidP="003F7230">
      <w:pPr>
        <w:spacing w:afterLines="50" w:after="120"/>
        <w:jc w:val="both"/>
        <w:rPr>
          <w:rFonts w:eastAsiaTheme="minorEastAsia"/>
          <w:b/>
          <w:i/>
          <w:sz w:val="22"/>
          <w:szCs w:val="22"/>
        </w:rPr>
      </w:pPr>
      <w:r w:rsidRPr="00280440">
        <w:rPr>
          <w:rFonts w:eastAsiaTheme="minorEastAsia" w:hint="eastAsia"/>
          <w:b/>
          <w:i/>
          <w:sz w:val="22"/>
          <w:szCs w:val="22"/>
        </w:rPr>
        <w:t>Proposal</w:t>
      </w:r>
      <w:r w:rsidR="0069476B">
        <w:rPr>
          <w:rFonts w:eastAsiaTheme="minorEastAsia" w:hint="eastAsia"/>
          <w:b/>
          <w:i/>
          <w:sz w:val="22"/>
          <w:szCs w:val="22"/>
        </w:rPr>
        <w:t xml:space="preserve"> 1</w:t>
      </w:r>
      <w:r w:rsidR="00222342">
        <w:rPr>
          <w:rFonts w:eastAsiaTheme="minorEastAsia" w:hint="eastAsia"/>
          <w:b/>
          <w:i/>
          <w:sz w:val="22"/>
          <w:szCs w:val="22"/>
        </w:rPr>
        <w:t>5</w:t>
      </w:r>
      <w:r w:rsidRPr="00280440">
        <w:rPr>
          <w:rFonts w:eastAsiaTheme="minorEastAsia" w:hint="eastAsia"/>
          <w:b/>
          <w:i/>
          <w:sz w:val="22"/>
          <w:szCs w:val="22"/>
        </w:rPr>
        <w:t xml:space="preserve">: </w:t>
      </w:r>
      <w:r w:rsidR="00280440" w:rsidRPr="00280440">
        <w:rPr>
          <w:rFonts w:eastAsiaTheme="minorEastAsia" w:hint="eastAsia"/>
          <w:b/>
          <w:i/>
          <w:sz w:val="22"/>
          <w:szCs w:val="22"/>
        </w:rPr>
        <w:t xml:space="preserve">Update the components description </w:t>
      </w:r>
      <w:r w:rsidR="000277CD">
        <w:rPr>
          <w:rFonts w:eastAsiaTheme="minorEastAsia" w:hint="eastAsia"/>
          <w:b/>
          <w:i/>
          <w:sz w:val="22"/>
          <w:szCs w:val="22"/>
        </w:rPr>
        <w:t xml:space="preserve">of FG 33-6-1 </w:t>
      </w:r>
      <w:r w:rsidR="00280440" w:rsidRPr="00280440">
        <w:rPr>
          <w:rFonts w:eastAsiaTheme="minorEastAsia" w:hint="eastAsia"/>
          <w:b/>
          <w:i/>
          <w:sz w:val="22"/>
          <w:szCs w:val="22"/>
        </w:rPr>
        <w:t>as following.</w:t>
      </w:r>
    </w:p>
    <w:tbl>
      <w:tblPr>
        <w:tblW w:w="10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670"/>
        <w:gridCol w:w="7687"/>
      </w:tblGrid>
      <w:tr w:rsidR="00CB300E" w:rsidRPr="003A3377" w14:paraId="30E8FBA9" w14:textId="77777777" w:rsidTr="00CB300E">
        <w:trPr>
          <w:trHeight w:val="15"/>
        </w:trPr>
        <w:tc>
          <w:tcPr>
            <w:tcW w:w="664" w:type="dxa"/>
            <w:tcBorders>
              <w:top w:val="single" w:sz="4" w:space="0" w:color="auto"/>
              <w:left w:val="single" w:sz="4" w:space="0" w:color="auto"/>
              <w:bottom w:val="single" w:sz="4" w:space="0" w:color="auto"/>
              <w:right w:val="single" w:sz="4" w:space="0" w:color="auto"/>
            </w:tcBorders>
            <w:hideMark/>
          </w:tcPr>
          <w:p w14:paraId="13F086F0" w14:textId="77777777" w:rsidR="00CB300E" w:rsidRDefault="00CB300E" w:rsidP="00DB3F5C">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670" w:type="dxa"/>
            <w:tcBorders>
              <w:top w:val="single" w:sz="4" w:space="0" w:color="auto"/>
              <w:left w:val="single" w:sz="4" w:space="0" w:color="auto"/>
              <w:bottom w:val="single" w:sz="4" w:space="0" w:color="auto"/>
              <w:right w:val="single" w:sz="4" w:space="0" w:color="auto"/>
            </w:tcBorders>
            <w:hideMark/>
          </w:tcPr>
          <w:p w14:paraId="0D757211" w14:textId="77777777" w:rsidR="00CB300E" w:rsidRDefault="00CB300E" w:rsidP="00DB3F5C">
            <w:pPr>
              <w:pStyle w:val="TAL"/>
              <w:rPr>
                <w:rFonts w:eastAsia="SimSun"/>
                <w:lang w:eastAsia="zh-CN"/>
              </w:rPr>
            </w:pPr>
            <w:r>
              <w:rPr>
                <w:rFonts w:eastAsia="SimSun"/>
                <w:lang w:eastAsia="zh-CN"/>
              </w:rPr>
              <w:t>DL priority indication for multicast in DCI</w:t>
            </w:r>
          </w:p>
        </w:tc>
        <w:tc>
          <w:tcPr>
            <w:tcW w:w="7687" w:type="dxa"/>
            <w:tcBorders>
              <w:top w:val="single" w:sz="4" w:space="0" w:color="auto"/>
              <w:left w:val="single" w:sz="4" w:space="0" w:color="auto"/>
              <w:bottom w:val="single" w:sz="4" w:space="0" w:color="auto"/>
              <w:right w:val="single" w:sz="4" w:space="0" w:color="auto"/>
            </w:tcBorders>
            <w:shd w:val="clear" w:color="auto" w:fill="auto"/>
            <w:hideMark/>
          </w:tcPr>
          <w:p w14:paraId="7EEFC38A" w14:textId="367476AF" w:rsidR="00CB300E" w:rsidRPr="003A3377" w:rsidRDefault="00CB300E" w:rsidP="0042291A">
            <w:pPr>
              <w:pStyle w:val="TAL"/>
            </w:pPr>
            <w:r>
              <w:rPr>
                <w:rFonts w:asciiTheme="majorHAnsi" w:hAnsiTheme="majorHAnsi" w:cstheme="majorHAnsi"/>
                <w:szCs w:val="18"/>
              </w:rPr>
              <w:t xml:space="preserve">1.    Support of priority indicator field configured in DCI format </w:t>
            </w:r>
            <w:r w:rsidRPr="00A70695">
              <w:rPr>
                <w:rFonts w:asciiTheme="majorHAnsi" w:hAnsiTheme="majorHAnsi" w:cstheme="majorHAnsi" w:hint="eastAsia"/>
                <w:color w:val="C00000"/>
                <w:szCs w:val="18"/>
                <w:u w:val="single"/>
                <w:lang w:eastAsia="ja-JP"/>
              </w:rPr>
              <w:t>4_2</w:t>
            </w:r>
            <w:r w:rsidRPr="00A70695">
              <w:rPr>
                <w:rFonts w:asciiTheme="majorHAnsi" w:hAnsiTheme="majorHAnsi" w:cstheme="majorHAnsi"/>
                <w:strike/>
                <w:color w:val="C00000"/>
                <w:szCs w:val="18"/>
                <w:u w:val="single"/>
              </w:rPr>
              <w:t>1_1</w:t>
            </w:r>
            <w:r>
              <w:rPr>
                <w:rFonts w:asciiTheme="majorHAnsi" w:hAnsiTheme="majorHAnsi" w:cstheme="majorHAnsi"/>
                <w:szCs w:val="18"/>
              </w:rPr>
              <w:t xml:space="preserve">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tc>
      </w:tr>
    </w:tbl>
    <w:p w14:paraId="728E54E5" w14:textId="2CF9F204" w:rsidR="00CF199B" w:rsidRPr="00280440" w:rsidRDefault="007B12E4" w:rsidP="00280440">
      <w:pPr>
        <w:spacing w:beforeLines="50" w:before="120" w:afterLines="50" w:after="120"/>
        <w:jc w:val="both"/>
        <w:rPr>
          <w:rFonts w:eastAsiaTheme="minorEastAsia"/>
          <w:b/>
          <w:i/>
          <w:sz w:val="22"/>
          <w:szCs w:val="22"/>
        </w:rPr>
      </w:pPr>
      <w:r w:rsidRPr="00280440">
        <w:rPr>
          <w:rFonts w:eastAsiaTheme="minorEastAsia" w:hint="eastAsia"/>
          <w:b/>
          <w:i/>
          <w:sz w:val="22"/>
          <w:szCs w:val="22"/>
        </w:rPr>
        <w:t>Proposal</w:t>
      </w:r>
      <w:r w:rsidR="0069476B">
        <w:rPr>
          <w:rFonts w:eastAsiaTheme="minorEastAsia" w:hint="eastAsia"/>
          <w:b/>
          <w:i/>
          <w:sz w:val="22"/>
          <w:szCs w:val="22"/>
        </w:rPr>
        <w:t xml:space="preserve"> </w:t>
      </w:r>
      <w:r w:rsidR="005169A8">
        <w:rPr>
          <w:rFonts w:eastAsiaTheme="minorEastAsia" w:hint="eastAsia"/>
          <w:b/>
          <w:i/>
          <w:sz w:val="22"/>
          <w:szCs w:val="22"/>
        </w:rPr>
        <w:t>1</w:t>
      </w:r>
      <w:r w:rsidR="000B4A1A">
        <w:rPr>
          <w:rFonts w:eastAsiaTheme="minorEastAsia" w:hint="eastAsia"/>
          <w:b/>
          <w:i/>
          <w:sz w:val="22"/>
          <w:szCs w:val="22"/>
        </w:rPr>
        <w:t>6</w:t>
      </w:r>
      <w:r w:rsidRPr="00280440">
        <w:rPr>
          <w:rFonts w:eastAsiaTheme="minorEastAsia" w:hint="eastAsia"/>
          <w:b/>
          <w:i/>
          <w:sz w:val="22"/>
          <w:szCs w:val="22"/>
        </w:rPr>
        <w:t xml:space="preserve">: </w:t>
      </w:r>
      <w:r w:rsidR="00280440" w:rsidRPr="00280440">
        <w:rPr>
          <w:rFonts w:eastAsiaTheme="minorEastAsia" w:hint="eastAsia"/>
          <w:b/>
          <w:i/>
          <w:sz w:val="22"/>
          <w:szCs w:val="22"/>
        </w:rPr>
        <w:t>Type of FG 33-6-1 is per UE.</w:t>
      </w:r>
    </w:p>
    <w:p w14:paraId="3A82C093" w14:textId="77777777" w:rsidR="0091450D" w:rsidRPr="005169A8" w:rsidRDefault="0091450D" w:rsidP="003F7230">
      <w:pPr>
        <w:spacing w:afterLines="50" w:after="120"/>
        <w:jc w:val="both"/>
        <w:rPr>
          <w:rFonts w:eastAsiaTheme="minorEastAsia"/>
          <w:sz w:val="22"/>
          <w:szCs w:val="22"/>
        </w:rPr>
      </w:pPr>
    </w:p>
    <w:p w14:paraId="2D76220D" w14:textId="01ED2CB5" w:rsidR="00C66D72" w:rsidRPr="00534E4A" w:rsidRDefault="00C66D72" w:rsidP="00C66D72">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33-7:</w:t>
      </w:r>
      <w:r w:rsidRPr="00534E4A">
        <w:rPr>
          <w:sz w:val="22"/>
          <w:szCs w:val="22"/>
        </w:rPr>
        <w:t xml:space="preserve"> Supporting group-common DCI indicating the enabling/disabling [ACK/NACK based] HARQ-ACK feedback</w:t>
      </w:r>
    </w:p>
    <w:p w14:paraId="6F2ADDE7" w14:textId="47D09132" w:rsidR="005769DB" w:rsidRDefault="005769DB" w:rsidP="003F7230">
      <w:pPr>
        <w:spacing w:afterLines="50" w:after="120"/>
        <w:jc w:val="both"/>
        <w:rPr>
          <w:rFonts w:eastAsiaTheme="minorEastAsia"/>
          <w:sz w:val="22"/>
        </w:rPr>
      </w:pPr>
      <w:r>
        <w:rPr>
          <w:rFonts w:eastAsiaTheme="minorEastAsia" w:hint="eastAsia"/>
          <w:sz w:val="22"/>
        </w:rPr>
        <w:t>In RAN1#107-e, the following agreement was made</w:t>
      </w:r>
      <w:r w:rsidR="006345F7">
        <w:rPr>
          <w:rFonts w:eastAsiaTheme="minorEastAsia" w:hint="eastAsia"/>
          <w:sz w:val="22"/>
        </w:rPr>
        <w:t xml:space="preserve"> </w:t>
      </w:r>
      <w:r w:rsidR="006345F7">
        <w:rPr>
          <w:rFonts w:eastAsiaTheme="minorEastAsia"/>
          <w:sz w:val="22"/>
        </w:rPr>
        <w:fldChar w:fldCharType="begin"/>
      </w:r>
      <w:r w:rsidR="006345F7">
        <w:rPr>
          <w:rFonts w:eastAsiaTheme="minorEastAsia"/>
          <w:sz w:val="22"/>
        </w:rPr>
        <w:instrText xml:space="preserve"> </w:instrText>
      </w:r>
      <w:r w:rsidR="006345F7">
        <w:rPr>
          <w:rFonts w:eastAsiaTheme="minorEastAsia" w:hint="eastAsia"/>
          <w:sz w:val="22"/>
        </w:rPr>
        <w:instrText>REF _Ref92376352 \r \h</w:instrText>
      </w:r>
      <w:r w:rsidR="006345F7">
        <w:rPr>
          <w:rFonts w:eastAsiaTheme="minorEastAsia"/>
          <w:sz w:val="22"/>
        </w:rPr>
        <w:instrText xml:space="preserve"> </w:instrText>
      </w:r>
      <w:r w:rsidR="006345F7">
        <w:rPr>
          <w:rFonts w:eastAsiaTheme="minorEastAsia"/>
          <w:sz w:val="22"/>
        </w:rPr>
      </w:r>
      <w:r w:rsidR="006345F7">
        <w:rPr>
          <w:rFonts w:eastAsiaTheme="minorEastAsia"/>
          <w:sz w:val="22"/>
        </w:rPr>
        <w:fldChar w:fldCharType="separate"/>
      </w:r>
      <w:r w:rsidR="006345F7">
        <w:rPr>
          <w:rFonts w:eastAsiaTheme="minorEastAsia"/>
          <w:sz w:val="22"/>
        </w:rPr>
        <w:t>[2]</w:t>
      </w:r>
      <w:r w:rsidR="006345F7">
        <w:rPr>
          <w:rFonts w:eastAsiaTheme="minorEastAsia"/>
          <w:sz w:val="22"/>
        </w:rPr>
        <w:fldChar w:fldCharType="end"/>
      </w:r>
      <w:r>
        <w:rPr>
          <w:rFonts w:eastAsiaTheme="minorEastAsia" w:hint="eastAsia"/>
          <w:sz w:val="22"/>
        </w:rPr>
        <w:t>.</w:t>
      </w:r>
    </w:p>
    <w:tbl>
      <w:tblPr>
        <w:tblStyle w:val="afc"/>
        <w:tblW w:w="0" w:type="auto"/>
        <w:tblLook w:val="04A0" w:firstRow="1" w:lastRow="0" w:firstColumn="1" w:lastColumn="0" w:noHBand="0" w:noVBand="1"/>
      </w:tblPr>
      <w:tblGrid>
        <w:gridCol w:w="9962"/>
      </w:tblGrid>
      <w:tr w:rsidR="001922C3" w14:paraId="07690AFE" w14:textId="77777777" w:rsidTr="001922C3">
        <w:tc>
          <w:tcPr>
            <w:tcW w:w="9962" w:type="dxa"/>
          </w:tcPr>
          <w:p w14:paraId="62A1512C" w14:textId="77777777" w:rsidR="001922C3" w:rsidRPr="001922C3" w:rsidRDefault="001922C3" w:rsidP="001922C3">
            <w:pPr>
              <w:spacing w:after="0"/>
              <w:rPr>
                <w:rFonts w:ascii="Times" w:eastAsia="Batang" w:hAnsi="Times"/>
                <w:b/>
                <w:bCs/>
                <w:sz w:val="20"/>
                <w:szCs w:val="24"/>
                <w:lang w:eastAsia="x-none"/>
              </w:rPr>
            </w:pPr>
            <w:r w:rsidRPr="001922C3">
              <w:rPr>
                <w:rFonts w:ascii="Times" w:eastAsia="Batang" w:hAnsi="Times"/>
                <w:b/>
                <w:bCs/>
                <w:sz w:val="20"/>
                <w:szCs w:val="24"/>
                <w:highlight w:val="green"/>
                <w:lang w:eastAsia="x-none"/>
              </w:rPr>
              <w:t>Agreement</w:t>
            </w:r>
          </w:p>
          <w:p w14:paraId="61B3F3BA" w14:textId="77777777" w:rsidR="001922C3" w:rsidRPr="001922C3" w:rsidRDefault="001922C3" w:rsidP="001922C3">
            <w:pPr>
              <w:spacing w:after="0"/>
              <w:rPr>
                <w:rFonts w:ascii="Times" w:eastAsia="Batang" w:hAnsi="Times"/>
                <w:sz w:val="20"/>
                <w:szCs w:val="24"/>
                <w:lang w:eastAsia="x-none"/>
              </w:rPr>
            </w:pPr>
            <w:r w:rsidRPr="001922C3">
              <w:rPr>
                <w:rFonts w:ascii="Times" w:eastAsia="Batang" w:hAnsi="Times"/>
                <w:sz w:val="20"/>
                <w:szCs w:val="24"/>
                <w:lang w:eastAsia="x-none"/>
              </w:rPr>
              <w:t xml:space="preserve">Support enabling/disabling HARQ-ACK for NACK-only based feedback. </w:t>
            </w:r>
          </w:p>
          <w:p w14:paraId="4F9A123E" w14:textId="77777777" w:rsidR="001922C3" w:rsidRPr="001922C3" w:rsidRDefault="001922C3" w:rsidP="001922C3">
            <w:pPr>
              <w:numPr>
                <w:ilvl w:val="0"/>
                <w:numId w:val="20"/>
              </w:numPr>
              <w:spacing w:after="0"/>
              <w:rPr>
                <w:rFonts w:ascii="Times" w:eastAsia="Batang" w:hAnsi="Times"/>
                <w:sz w:val="20"/>
                <w:szCs w:val="24"/>
                <w:lang w:eastAsia="x-none"/>
              </w:rPr>
            </w:pPr>
            <w:r w:rsidRPr="001922C3">
              <w:rPr>
                <w:rFonts w:ascii="Times" w:eastAsia="Batang" w:hAnsi="Times"/>
                <w:sz w:val="20"/>
                <w:szCs w:val="24"/>
                <w:lang w:eastAsia="x-none"/>
              </w:rPr>
              <w:t>The relevant agreements made for ACK/NACK based feedback can be extended for the support of NACK-only, including:</w:t>
            </w:r>
          </w:p>
          <w:p w14:paraId="64BAAF09" w14:textId="77777777" w:rsidR="001922C3" w:rsidRPr="001922C3" w:rsidRDefault="001922C3" w:rsidP="001922C3">
            <w:pPr>
              <w:numPr>
                <w:ilvl w:val="1"/>
                <w:numId w:val="20"/>
              </w:numPr>
              <w:spacing w:after="0"/>
              <w:rPr>
                <w:rFonts w:eastAsia="Batang"/>
                <w:sz w:val="20"/>
                <w:lang w:eastAsia="x-none"/>
              </w:rPr>
            </w:pPr>
            <w:r w:rsidRPr="001922C3">
              <w:rPr>
                <w:rFonts w:eastAsia="Batang"/>
                <w:sz w:val="20"/>
                <w:lang w:eastAsia="x-none"/>
              </w:rPr>
              <w:t>RRC signalling configures the presence of the field “enabling/disabling HARQ-ACK feedback indication” in the group-common DCI and the configuration is per G-RNTI.</w:t>
            </w:r>
          </w:p>
          <w:p w14:paraId="7D3F7B45" w14:textId="2FDB71FF" w:rsidR="001922C3" w:rsidRPr="001922C3" w:rsidRDefault="001922C3" w:rsidP="001922C3">
            <w:pPr>
              <w:numPr>
                <w:ilvl w:val="1"/>
                <w:numId w:val="20"/>
              </w:numPr>
              <w:spacing w:after="0"/>
              <w:rPr>
                <w:rFonts w:eastAsiaTheme="minorEastAsia"/>
                <w:sz w:val="22"/>
              </w:rPr>
            </w:pPr>
            <w:r w:rsidRPr="001922C3">
              <w:rPr>
                <w:rFonts w:eastAsia="Batang"/>
                <w:sz w:val="20"/>
                <w:lang w:eastAsia="x-none"/>
              </w:rPr>
              <w:t xml:space="preserve">RRC signalling configures directly whether the HARQ-ACK feedback is enabled or disabled and the configuration is per G-RNTI. </w:t>
            </w:r>
          </w:p>
        </w:tc>
      </w:tr>
    </w:tbl>
    <w:p w14:paraId="5FE38549" w14:textId="0ECEBF1E" w:rsidR="00BC6FA0" w:rsidRDefault="00BC6FA0" w:rsidP="002F4A5C">
      <w:pPr>
        <w:spacing w:beforeLines="50" w:before="120" w:afterLines="50" w:after="120"/>
        <w:jc w:val="both"/>
        <w:rPr>
          <w:rFonts w:eastAsiaTheme="minorEastAsia"/>
          <w:sz w:val="22"/>
        </w:rPr>
      </w:pPr>
      <w:r>
        <w:rPr>
          <w:rFonts w:eastAsiaTheme="minorEastAsia" w:hint="eastAsia"/>
          <w:sz w:val="22"/>
        </w:rPr>
        <w:t>NACK-only based feedback can be enabled/disabled as well as ACK/NACK based feedback. So there is no need to limit the components description to ACK/NACK based.</w:t>
      </w:r>
      <w:r w:rsidR="007A3607">
        <w:rPr>
          <w:rFonts w:eastAsiaTheme="minorEastAsia" w:hint="eastAsia"/>
          <w:sz w:val="22"/>
        </w:rPr>
        <w:t xml:space="preserve"> </w:t>
      </w:r>
      <w:r w:rsidR="005B0B79" w:rsidRPr="007C00A3">
        <w:rPr>
          <w:rFonts w:eastAsiaTheme="minorEastAsia" w:hint="eastAsia"/>
          <w:sz w:val="22"/>
          <w:szCs w:val="22"/>
        </w:rPr>
        <w:t>T</w:t>
      </w:r>
      <w:r w:rsidR="005B0B79" w:rsidRPr="007C00A3">
        <w:rPr>
          <w:rFonts w:eastAsiaTheme="minorEastAsia"/>
          <w:sz w:val="22"/>
          <w:szCs w:val="22"/>
        </w:rPr>
        <w:t>ype</w:t>
      </w:r>
      <w:r w:rsidR="005B0B79">
        <w:rPr>
          <w:rFonts w:eastAsiaTheme="minorEastAsia" w:hint="eastAsia"/>
          <w:sz w:val="22"/>
          <w:szCs w:val="22"/>
        </w:rPr>
        <w:t xml:space="preserve"> of FG 33-</w:t>
      </w:r>
      <w:r w:rsidR="00DD4AF1">
        <w:rPr>
          <w:rFonts w:eastAsiaTheme="minorEastAsia" w:hint="eastAsia"/>
          <w:sz w:val="22"/>
          <w:szCs w:val="22"/>
        </w:rPr>
        <w:t>7</w:t>
      </w:r>
      <w:r w:rsidR="005B0B79">
        <w:rPr>
          <w:rFonts w:eastAsiaTheme="minorEastAsia" w:hint="eastAsia"/>
          <w:sz w:val="22"/>
          <w:szCs w:val="22"/>
        </w:rPr>
        <w:t xml:space="preserve"> </w:t>
      </w:r>
      <w:r w:rsidR="005B0B79" w:rsidRPr="007C00A3">
        <w:rPr>
          <w:rFonts w:eastAsiaTheme="minorEastAsia"/>
          <w:sz w:val="22"/>
          <w:szCs w:val="22"/>
        </w:rPr>
        <w:t xml:space="preserve">should be </w:t>
      </w:r>
      <w:r w:rsidR="005B0B79">
        <w:rPr>
          <w:rFonts w:eastAsiaTheme="minorEastAsia" w:hint="eastAsia"/>
          <w:sz w:val="22"/>
          <w:szCs w:val="22"/>
        </w:rPr>
        <w:t>the same as the prerequisite FG, FG 33-</w:t>
      </w:r>
      <w:r w:rsidR="00DD4AF1">
        <w:rPr>
          <w:rFonts w:eastAsiaTheme="minorEastAsia" w:hint="eastAsia"/>
          <w:sz w:val="22"/>
          <w:szCs w:val="22"/>
        </w:rPr>
        <w:t>7</w:t>
      </w:r>
      <w:r w:rsidR="005B0B79">
        <w:rPr>
          <w:rFonts w:eastAsiaTheme="minorEastAsia" w:hint="eastAsia"/>
          <w:sz w:val="22"/>
          <w:szCs w:val="22"/>
        </w:rPr>
        <w:t xml:space="preserve"> (i.e., </w:t>
      </w:r>
      <w:r w:rsidR="005B0B79" w:rsidRPr="007C00A3">
        <w:rPr>
          <w:rFonts w:eastAsiaTheme="minorEastAsia"/>
          <w:sz w:val="22"/>
          <w:szCs w:val="22"/>
        </w:rPr>
        <w:t>p</w:t>
      </w:r>
      <w:r w:rsidR="005B0B79" w:rsidRPr="007C00A3">
        <w:rPr>
          <w:rFonts w:eastAsiaTheme="minorEastAsia" w:hint="eastAsia"/>
          <w:sz w:val="22"/>
          <w:szCs w:val="22"/>
        </w:rPr>
        <w:t>er UE</w:t>
      </w:r>
      <w:r w:rsidR="005B0B79">
        <w:rPr>
          <w:rFonts w:eastAsiaTheme="minorEastAsia" w:hint="eastAsia"/>
          <w:sz w:val="22"/>
          <w:szCs w:val="22"/>
        </w:rPr>
        <w:t>).</w:t>
      </w:r>
    </w:p>
    <w:p w14:paraId="00490FC3" w14:textId="4031CBA9" w:rsidR="007A3607" w:rsidRDefault="007A3607" w:rsidP="003F7230">
      <w:pPr>
        <w:spacing w:afterLines="50" w:after="120"/>
        <w:jc w:val="both"/>
        <w:rPr>
          <w:rFonts w:eastAsiaTheme="minorEastAsia"/>
          <w:sz w:val="22"/>
        </w:rPr>
      </w:pPr>
      <w:r w:rsidRPr="00280440">
        <w:rPr>
          <w:rFonts w:eastAsiaTheme="minorEastAsia" w:hint="eastAsia"/>
          <w:b/>
          <w:i/>
          <w:sz w:val="22"/>
          <w:szCs w:val="22"/>
        </w:rPr>
        <w:t>Proposal</w:t>
      </w:r>
      <w:r w:rsidR="0069476B">
        <w:rPr>
          <w:rFonts w:eastAsiaTheme="minorEastAsia" w:hint="eastAsia"/>
          <w:b/>
          <w:i/>
          <w:sz w:val="22"/>
          <w:szCs w:val="22"/>
        </w:rPr>
        <w:t xml:space="preserve"> </w:t>
      </w:r>
      <w:r w:rsidR="00801923">
        <w:rPr>
          <w:rFonts w:eastAsiaTheme="minorEastAsia" w:hint="eastAsia"/>
          <w:b/>
          <w:i/>
          <w:sz w:val="22"/>
          <w:szCs w:val="22"/>
        </w:rPr>
        <w:t>17</w:t>
      </w:r>
      <w:r w:rsidRPr="00280440">
        <w:rPr>
          <w:rFonts w:eastAsiaTheme="minorEastAsia" w:hint="eastAsia"/>
          <w:b/>
          <w:i/>
          <w:sz w:val="22"/>
          <w:szCs w:val="22"/>
        </w:rPr>
        <w:t xml:space="preserve">: Update the components description </w:t>
      </w:r>
      <w:r w:rsidR="008B09E4">
        <w:rPr>
          <w:rFonts w:eastAsiaTheme="minorEastAsia" w:hint="eastAsia"/>
          <w:b/>
          <w:i/>
          <w:sz w:val="22"/>
          <w:szCs w:val="22"/>
        </w:rPr>
        <w:t xml:space="preserve">of FG 33-7 </w:t>
      </w:r>
      <w:r w:rsidRPr="00280440">
        <w:rPr>
          <w:rFonts w:eastAsiaTheme="minorEastAsia" w:hint="eastAsia"/>
          <w:b/>
          <w:i/>
          <w:sz w:val="22"/>
          <w:szCs w:val="22"/>
        </w:rPr>
        <w:t>as following.</w:t>
      </w: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2289"/>
        <w:gridCol w:w="7195"/>
      </w:tblGrid>
      <w:tr w:rsidR="004F79D3" w14:paraId="654A1552" w14:textId="77777777" w:rsidTr="00D36D80">
        <w:trPr>
          <w:trHeight w:val="16"/>
        </w:trPr>
        <w:tc>
          <w:tcPr>
            <w:tcW w:w="541" w:type="dxa"/>
            <w:tcBorders>
              <w:top w:val="single" w:sz="4" w:space="0" w:color="auto"/>
              <w:left w:val="single" w:sz="4" w:space="0" w:color="auto"/>
              <w:bottom w:val="single" w:sz="4" w:space="0" w:color="auto"/>
              <w:right w:val="single" w:sz="4" w:space="0" w:color="auto"/>
            </w:tcBorders>
            <w:hideMark/>
          </w:tcPr>
          <w:p w14:paraId="5E54700A" w14:textId="77777777" w:rsidR="004F79D3" w:rsidRDefault="004F79D3" w:rsidP="00DB3F5C">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2289" w:type="dxa"/>
            <w:tcBorders>
              <w:top w:val="single" w:sz="4" w:space="0" w:color="auto"/>
              <w:left w:val="single" w:sz="4" w:space="0" w:color="auto"/>
              <w:bottom w:val="single" w:sz="4" w:space="0" w:color="auto"/>
              <w:right w:val="single" w:sz="4" w:space="0" w:color="auto"/>
            </w:tcBorders>
            <w:shd w:val="clear" w:color="auto" w:fill="auto"/>
            <w:hideMark/>
          </w:tcPr>
          <w:p w14:paraId="685B178E" w14:textId="77777777" w:rsidR="004F79D3" w:rsidRDefault="004F79D3" w:rsidP="00DB3F5C">
            <w:pPr>
              <w:pStyle w:val="TAL"/>
              <w:rPr>
                <w:rFonts w:eastAsia="SimSun"/>
                <w:lang w:eastAsia="zh-CN"/>
              </w:rPr>
            </w:pPr>
            <w:r>
              <w:rPr>
                <w:rFonts w:eastAsia="SimSun"/>
                <w:lang w:eastAsia="zh-CN"/>
              </w:rPr>
              <w:t xml:space="preserve">Supporting group-common DCI indicating the enabling/disabling </w:t>
            </w:r>
            <w:r w:rsidRPr="00A70695">
              <w:rPr>
                <w:rFonts w:eastAsia="SimSun"/>
                <w:strike/>
                <w:color w:val="C00000"/>
                <w:u w:val="single"/>
                <w:lang w:eastAsia="zh-CN"/>
              </w:rPr>
              <w:t xml:space="preserve">[ACK/NACK based] </w:t>
            </w:r>
            <w:r>
              <w:rPr>
                <w:rFonts w:eastAsia="SimSun"/>
                <w:lang w:eastAsia="zh-CN"/>
              </w:rPr>
              <w:t>HARQ-ACK feedback</w:t>
            </w:r>
          </w:p>
        </w:tc>
        <w:tc>
          <w:tcPr>
            <w:tcW w:w="7195" w:type="dxa"/>
            <w:tcBorders>
              <w:top w:val="single" w:sz="4" w:space="0" w:color="auto"/>
              <w:left w:val="single" w:sz="4" w:space="0" w:color="auto"/>
              <w:bottom w:val="single" w:sz="4" w:space="0" w:color="auto"/>
              <w:right w:val="single" w:sz="4" w:space="0" w:color="auto"/>
            </w:tcBorders>
            <w:shd w:val="clear" w:color="auto" w:fill="auto"/>
            <w:hideMark/>
          </w:tcPr>
          <w:p w14:paraId="24047DAF" w14:textId="77777777" w:rsidR="004F79D3" w:rsidRDefault="004F79D3" w:rsidP="00DB3F5C">
            <w:pPr>
              <w:pStyle w:val="TAL"/>
            </w:pPr>
            <w:r>
              <w:t xml:space="preserve">1. Supports </w:t>
            </w:r>
            <w:r>
              <w:rPr>
                <w:szCs w:val="18"/>
              </w:rPr>
              <w:t xml:space="preserve">the function of group-common DCI indicating the enabling/disabling </w:t>
            </w:r>
            <w:r w:rsidRPr="00A70695">
              <w:rPr>
                <w:strike/>
                <w:color w:val="C00000"/>
                <w:szCs w:val="18"/>
                <w:u w:val="single"/>
              </w:rPr>
              <w:t xml:space="preserve">[ACK/NACK based] </w:t>
            </w:r>
            <w:r>
              <w:rPr>
                <w:szCs w:val="18"/>
              </w:rPr>
              <w:t>HARQ-ACK feedback</w:t>
            </w:r>
          </w:p>
        </w:tc>
      </w:tr>
    </w:tbl>
    <w:p w14:paraId="4C5BABF9" w14:textId="43A793CD" w:rsidR="007A3607" w:rsidRPr="00E153E4" w:rsidRDefault="007A3607" w:rsidP="007A3607">
      <w:pPr>
        <w:spacing w:beforeLines="50" w:before="120" w:afterLines="50" w:after="120"/>
        <w:jc w:val="both"/>
        <w:rPr>
          <w:rFonts w:eastAsiaTheme="minorEastAsia"/>
          <w:b/>
          <w:i/>
          <w:sz w:val="22"/>
          <w:szCs w:val="22"/>
        </w:rPr>
      </w:pPr>
      <w:r w:rsidRPr="00E153E4">
        <w:rPr>
          <w:rFonts w:eastAsiaTheme="minorEastAsia" w:hint="eastAsia"/>
          <w:b/>
          <w:i/>
          <w:sz w:val="22"/>
          <w:szCs w:val="22"/>
        </w:rPr>
        <w:t>Proposal</w:t>
      </w:r>
      <w:r w:rsidR="0069476B">
        <w:rPr>
          <w:rFonts w:eastAsiaTheme="minorEastAsia" w:hint="eastAsia"/>
          <w:b/>
          <w:i/>
          <w:sz w:val="22"/>
          <w:szCs w:val="22"/>
        </w:rPr>
        <w:t xml:space="preserve"> </w:t>
      </w:r>
      <w:r w:rsidR="00801923">
        <w:rPr>
          <w:rFonts w:eastAsiaTheme="minorEastAsia" w:hint="eastAsia"/>
          <w:b/>
          <w:i/>
          <w:sz w:val="22"/>
          <w:szCs w:val="22"/>
        </w:rPr>
        <w:t>18</w:t>
      </w:r>
      <w:r w:rsidRPr="00E153E4">
        <w:rPr>
          <w:rFonts w:eastAsiaTheme="minorEastAsia" w:hint="eastAsia"/>
          <w:b/>
          <w:i/>
          <w:sz w:val="22"/>
          <w:szCs w:val="22"/>
        </w:rPr>
        <w:t>: Type of FG 33-</w:t>
      </w:r>
      <w:r>
        <w:rPr>
          <w:rFonts w:eastAsiaTheme="minorEastAsia" w:hint="eastAsia"/>
          <w:b/>
          <w:i/>
          <w:sz w:val="22"/>
          <w:szCs w:val="22"/>
        </w:rPr>
        <w:t>7</w:t>
      </w:r>
      <w:r w:rsidRPr="00E153E4">
        <w:rPr>
          <w:rFonts w:eastAsiaTheme="minorEastAsia" w:hint="eastAsia"/>
          <w:b/>
          <w:i/>
          <w:sz w:val="22"/>
          <w:szCs w:val="22"/>
        </w:rPr>
        <w:t xml:space="preserve"> is per UE.</w:t>
      </w:r>
    </w:p>
    <w:p w14:paraId="5B9146CC" w14:textId="77777777" w:rsidR="00B85E77" w:rsidRPr="003F7230" w:rsidRDefault="00B85E77"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6EBA7B70" w:rsidR="00E30DD3" w:rsidRDefault="00C24BA0" w:rsidP="001A36F9">
      <w:pPr>
        <w:pStyle w:val="afe"/>
        <w:numPr>
          <w:ilvl w:val="0"/>
          <w:numId w:val="4"/>
        </w:numPr>
        <w:spacing w:afterLines="50" w:after="120"/>
        <w:ind w:leftChars="0"/>
        <w:jc w:val="both"/>
        <w:rPr>
          <w:rFonts w:eastAsia="ＭＳ 明朝"/>
          <w:sz w:val="22"/>
        </w:rPr>
      </w:pPr>
      <w:bookmarkStart w:id="9" w:name="_Ref92456861"/>
      <w:r w:rsidRPr="00A23A31">
        <w:rPr>
          <w:rFonts w:eastAsia="ＭＳ 明朝"/>
          <w:sz w:val="22"/>
        </w:rPr>
        <w:t>Moderators (AT&amp;T, NTT DOCOMO, INC.)</w:t>
      </w:r>
      <w:r>
        <w:rPr>
          <w:rFonts w:eastAsia="ＭＳ 明朝"/>
          <w:sz w:val="22"/>
        </w:rPr>
        <w:t xml:space="preserve">, </w:t>
      </w:r>
      <w:r w:rsidRPr="000A4CD0">
        <w:rPr>
          <w:rFonts w:eastAsia="ＭＳ 明朝"/>
          <w:sz w:val="22"/>
        </w:rPr>
        <w:t>R1-</w:t>
      </w:r>
      <w:r w:rsidRPr="00230D88">
        <w:rPr>
          <w:rFonts w:eastAsia="ＭＳ 明朝"/>
          <w:sz w:val="22"/>
        </w:rPr>
        <w:t>2112902</w:t>
      </w:r>
      <w:r>
        <w:rPr>
          <w:rFonts w:eastAsia="ＭＳ 明朝"/>
          <w:sz w:val="22"/>
        </w:rPr>
        <w:t xml:space="preserve">, </w:t>
      </w:r>
      <w:r w:rsidRPr="000A4CD0">
        <w:rPr>
          <w:rFonts w:eastAsia="ＭＳ 明朝"/>
          <w:sz w:val="22"/>
        </w:rPr>
        <w:t>Updated RAN1 UE features list for Rel-17 NR after RAN1 #10</w:t>
      </w:r>
      <w:r>
        <w:rPr>
          <w:rFonts w:eastAsia="ＭＳ 明朝"/>
          <w:sz w:val="22"/>
        </w:rPr>
        <w:t>7</w:t>
      </w:r>
      <w:r w:rsidRPr="000A4CD0">
        <w:rPr>
          <w:rFonts w:eastAsia="ＭＳ 明朝"/>
          <w:sz w:val="22"/>
        </w:rPr>
        <w:t>-e</w:t>
      </w:r>
      <w:r>
        <w:rPr>
          <w:rFonts w:eastAsia="ＭＳ 明朝"/>
          <w:sz w:val="22"/>
        </w:rPr>
        <w:t>, Nov. 2021.</w:t>
      </w:r>
      <w:bookmarkEnd w:id="9"/>
    </w:p>
    <w:p w14:paraId="031E7246" w14:textId="57CD4EC4" w:rsidR="003C69E7" w:rsidRPr="001A36F9" w:rsidRDefault="003C69E7" w:rsidP="001A36F9">
      <w:pPr>
        <w:pStyle w:val="afe"/>
        <w:numPr>
          <w:ilvl w:val="0"/>
          <w:numId w:val="4"/>
        </w:numPr>
        <w:spacing w:afterLines="50" w:after="120"/>
        <w:ind w:leftChars="0"/>
        <w:jc w:val="both"/>
        <w:rPr>
          <w:rFonts w:eastAsia="ＭＳ 明朝"/>
          <w:sz w:val="22"/>
        </w:rPr>
      </w:pPr>
      <w:bookmarkStart w:id="10" w:name="_Ref92376352"/>
      <w:r w:rsidRPr="00407BC6">
        <w:t>Draft Report of 3GPP TSG RAN WG1 #107-e v0.1.0</w:t>
      </w:r>
      <w:bookmarkEnd w:id="10"/>
    </w:p>
    <w:sectPr w:rsidR="003C69E7" w:rsidRPr="001A36F9">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F59FB7" w16cid:durableId="25881AD4"/>
  <w16cid:commentId w16cid:paraId="43ACA574" w16cid:durableId="25881B03"/>
  <w16cid:commentId w16cid:paraId="1CF07229" w16cid:durableId="25881B69"/>
  <w16cid:commentId w16cid:paraId="70F42C53" w16cid:durableId="25881B8D"/>
  <w16cid:commentId w16cid:paraId="0EC451C5" w16cid:durableId="25881BA5"/>
  <w16cid:commentId w16cid:paraId="3551F1C0" w16cid:durableId="25881BB1"/>
  <w16cid:commentId w16cid:paraId="37A85D64" w16cid:durableId="25881BB6"/>
  <w16cid:commentId w16cid:paraId="4C63C1DB" w16cid:durableId="25881BC4"/>
  <w16cid:commentId w16cid:paraId="05582E31" w16cid:durableId="25881BCA"/>
  <w16cid:commentId w16cid:paraId="6BAB470B" w16cid:durableId="25881BD1"/>
  <w16cid:commentId w16cid:paraId="29F1ED74" w16cid:durableId="25881BD8"/>
  <w16cid:commentId w16cid:paraId="74079869" w16cid:durableId="25881BEC"/>
  <w16cid:commentId w16cid:paraId="1DC23082" w16cid:durableId="25881BF4"/>
  <w16cid:commentId w16cid:paraId="58F9253D" w16cid:durableId="25881C05"/>
  <w16cid:commentId w16cid:paraId="2BE759E4" w16cid:durableId="25881C40"/>
  <w16cid:commentId w16cid:paraId="2B116F91" w16cid:durableId="25881C4C"/>
  <w16cid:commentId w16cid:paraId="5433D214" w16cid:durableId="25881C53"/>
  <w16cid:commentId w16cid:paraId="295F4D36" w16cid:durableId="25881C6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77A1B" w14:textId="77777777" w:rsidR="0088100E" w:rsidRDefault="0088100E">
      <w:r>
        <w:separator/>
      </w:r>
    </w:p>
  </w:endnote>
  <w:endnote w:type="continuationSeparator" w:id="0">
    <w:p w14:paraId="06E917B7" w14:textId="77777777" w:rsidR="0088100E" w:rsidRDefault="0088100E">
      <w:r>
        <w:continuationSeparator/>
      </w:r>
    </w:p>
  </w:endnote>
  <w:endnote w:type="continuationNotice" w:id="1">
    <w:p w14:paraId="18D00104" w14:textId="77777777" w:rsidR="0088100E" w:rsidRDefault="008810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FD064AF"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9E1D1A">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9E1D1A">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E30F4" w14:textId="77777777" w:rsidR="0088100E" w:rsidRDefault="0088100E">
      <w:r>
        <w:separator/>
      </w:r>
    </w:p>
  </w:footnote>
  <w:footnote w:type="continuationSeparator" w:id="0">
    <w:p w14:paraId="6512E014" w14:textId="77777777" w:rsidR="0088100E" w:rsidRDefault="0088100E">
      <w:r>
        <w:continuationSeparator/>
      </w:r>
    </w:p>
  </w:footnote>
  <w:footnote w:type="continuationNotice" w:id="1">
    <w:p w14:paraId="38624E24" w14:textId="77777777" w:rsidR="0088100E" w:rsidRDefault="0088100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0"/>
  </w:num>
  <w:num w:numId="4">
    <w:abstractNumId w:val="4"/>
  </w:num>
  <w:num w:numId="5">
    <w:abstractNumId w:val="18"/>
  </w:num>
  <w:num w:numId="6">
    <w:abstractNumId w:val="13"/>
  </w:num>
  <w:num w:numId="7">
    <w:abstractNumId w:val="8"/>
  </w:num>
  <w:num w:numId="8">
    <w:abstractNumId w:val="1"/>
  </w:num>
  <w:num w:numId="9">
    <w:abstractNumId w:val="14"/>
  </w:num>
  <w:num w:numId="10">
    <w:abstractNumId w:val="2"/>
  </w:num>
  <w:num w:numId="11">
    <w:abstractNumId w:val="16"/>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695"/>
    <w:rsid w:val="000207C3"/>
    <w:rsid w:val="000208F2"/>
    <w:rsid w:val="00020D76"/>
    <w:rsid w:val="00020E51"/>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DFB"/>
    <w:rsid w:val="00025F9F"/>
    <w:rsid w:val="000271FF"/>
    <w:rsid w:val="0002724D"/>
    <w:rsid w:val="00027777"/>
    <w:rsid w:val="000277CD"/>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2FB3"/>
    <w:rsid w:val="00043CE6"/>
    <w:rsid w:val="00043E91"/>
    <w:rsid w:val="000445C0"/>
    <w:rsid w:val="0004496E"/>
    <w:rsid w:val="00044B96"/>
    <w:rsid w:val="00045994"/>
    <w:rsid w:val="00045A47"/>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E83"/>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731"/>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D8E"/>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4EE"/>
    <w:rsid w:val="00090984"/>
    <w:rsid w:val="000910C5"/>
    <w:rsid w:val="00091419"/>
    <w:rsid w:val="00091A61"/>
    <w:rsid w:val="000921FC"/>
    <w:rsid w:val="00092268"/>
    <w:rsid w:val="00092A88"/>
    <w:rsid w:val="00092BE4"/>
    <w:rsid w:val="00092D77"/>
    <w:rsid w:val="000934B5"/>
    <w:rsid w:val="00093754"/>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DB6"/>
    <w:rsid w:val="000A2E47"/>
    <w:rsid w:val="000A356A"/>
    <w:rsid w:val="000A35A9"/>
    <w:rsid w:val="000A3672"/>
    <w:rsid w:val="000A3E50"/>
    <w:rsid w:val="000A4F30"/>
    <w:rsid w:val="000A51B5"/>
    <w:rsid w:val="000A5826"/>
    <w:rsid w:val="000A5863"/>
    <w:rsid w:val="000A5948"/>
    <w:rsid w:val="000A5B26"/>
    <w:rsid w:val="000A5CAE"/>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A1A"/>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16"/>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779"/>
    <w:rsid w:val="000D1DAB"/>
    <w:rsid w:val="000D1EC4"/>
    <w:rsid w:val="000D243E"/>
    <w:rsid w:val="000D26B1"/>
    <w:rsid w:val="000D2BBB"/>
    <w:rsid w:val="000D2EA7"/>
    <w:rsid w:val="000D3567"/>
    <w:rsid w:val="000D3BD6"/>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0C73"/>
    <w:rsid w:val="000E1120"/>
    <w:rsid w:val="000E1B84"/>
    <w:rsid w:val="000E207F"/>
    <w:rsid w:val="000E2243"/>
    <w:rsid w:val="000E2538"/>
    <w:rsid w:val="000E263F"/>
    <w:rsid w:val="000E2F84"/>
    <w:rsid w:val="000E31E6"/>
    <w:rsid w:val="000E3C68"/>
    <w:rsid w:val="000E3D18"/>
    <w:rsid w:val="000E3F97"/>
    <w:rsid w:val="000E416E"/>
    <w:rsid w:val="000E44C6"/>
    <w:rsid w:val="000E4A26"/>
    <w:rsid w:val="000E502E"/>
    <w:rsid w:val="000E50BF"/>
    <w:rsid w:val="000E50FE"/>
    <w:rsid w:val="000E5796"/>
    <w:rsid w:val="000E58B4"/>
    <w:rsid w:val="000E598D"/>
    <w:rsid w:val="000E5AA1"/>
    <w:rsid w:val="000E620A"/>
    <w:rsid w:val="000E6432"/>
    <w:rsid w:val="000E6571"/>
    <w:rsid w:val="000E6653"/>
    <w:rsid w:val="000E690D"/>
    <w:rsid w:val="000E7055"/>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B9D"/>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6B7B"/>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425"/>
    <w:rsid w:val="00110808"/>
    <w:rsid w:val="00110EA1"/>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4DEE"/>
    <w:rsid w:val="001251F2"/>
    <w:rsid w:val="00125670"/>
    <w:rsid w:val="001261AD"/>
    <w:rsid w:val="0012644E"/>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96"/>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194"/>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2FD1"/>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2C3"/>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4D"/>
    <w:rsid w:val="001A2590"/>
    <w:rsid w:val="001A2C68"/>
    <w:rsid w:val="001A2DE5"/>
    <w:rsid w:val="001A2F38"/>
    <w:rsid w:val="001A311E"/>
    <w:rsid w:val="001A36F9"/>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52F"/>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4E07"/>
    <w:rsid w:val="001B512E"/>
    <w:rsid w:val="001B57EF"/>
    <w:rsid w:val="001B5974"/>
    <w:rsid w:val="001B5A8F"/>
    <w:rsid w:val="001B5B34"/>
    <w:rsid w:val="001B5B73"/>
    <w:rsid w:val="001B65E6"/>
    <w:rsid w:val="001B6625"/>
    <w:rsid w:val="001B6F97"/>
    <w:rsid w:val="001B6FAA"/>
    <w:rsid w:val="001B703A"/>
    <w:rsid w:val="001B7187"/>
    <w:rsid w:val="001B71B9"/>
    <w:rsid w:val="001B74A6"/>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240"/>
    <w:rsid w:val="001C380E"/>
    <w:rsid w:val="001C3870"/>
    <w:rsid w:val="001C3AAE"/>
    <w:rsid w:val="001C3CA4"/>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C71CD"/>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8AA"/>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B79"/>
    <w:rsid w:val="001F1D3C"/>
    <w:rsid w:val="001F23E9"/>
    <w:rsid w:val="001F29D1"/>
    <w:rsid w:val="001F2A2F"/>
    <w:rsid w:val="001F2D7A"/>
    <w:rsid w:val="001F2F17"/>
    <w:rsid w:val="001F316B"/>
    <w:rsid w:val="001F330C"/>
    <w:rsid w:val="001F3C1C"/>
    <w:rsid w:val="001F3E6F"/>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876"/>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342"/>
    <w:rsid w:val="00222A2D"/>
    <w:rsid w:val="00223A0C"/>
    <w:rsid w:val="00224402"/>
    <w:rsid w:val="00224566"/>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0FC"/>
    <w:rsid w:val="0023430D"/>
    <w:rsid w:val="002343D8"/>
    <w:rsid w:val="00234A40"/>
    <w:rsid w:val="00234A97"/>
    <w:rsid w:val="00234C3E"/>
    <w:rsid w:val="00234D14"/>
    <w:rsid w:val="00234D18"/>
    <w:rsid w:val="002351F9"/>
    <w:rsid w:val="002355BC"/>
    <w:rsid w:val="00235EA3"/>
    <w:rsid w:val="002361AC"/>
    <w:rsid w:val="00236316"/>
    <w:rsid w:val="00236C6C"/>
    <w:rsid w:val="00236CD0"/>
    <w:rsid w:val="0023703D"/>
    <w:rsid w:val="00237107"/>
    <w:rsid w:val="002375DF"/>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49A"/>
    <w:rsid w:val="00251940"/>
    <w:rsid w:val="00251B01"/>
    <w:rsid w:val="00251FEE"/>
    <w:rsid w:val="0025222B"/>
    <w:rsid w:val="002524D9"/>
    <w:rsid w:val="002524E9"/>
    <w:rsid w:val="00252625"/>
    <w:rsid w:val="00252AB3"/>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5DDB"/>
    <w:rsid w:val="00276028"/>
    <w:rsid w:val="002766F3"/>
    <w:rsid w:val="002769B4"/>
    <w:rsid w:val="002769DB"/>
    <w:rsid w:val="002775FC"/>
    <w:rsid w:val="00277802"/>
    <w:rsid w:val="00277862"/>
    <w:rsid w:val="00277ABA"/>
    <w:rsid w:val="00277B93"/>
    <w:rsid w:val="0028001E"/>
    <w:rsid w:val="00280440"/>
    <w:rsid w:val="00280600"/>
    <w:rsid w:val="002806A4"/>
    <w:rsid w:val="002808E2"/>
    <w:rsid w:val="002808E4"/>
    <w:rsid w:val="002809EC"/>
    <w:rsid w:val="0028122E"/>
    <w:rsid w:val="00281845"/>
    <w:rsid w:val="00281925"/>
    <w:rsid w:val="00281FDC"/>
    <w:rsid w:val="002822E8"/>
    <w:rsid w:val="00282519"/>
    <w:rsid w:val="0028270E"/>
    <w:rsid w:val="00282932"/>
    <w:rsid w:val="00282F70"/>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2EDA"/>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66A"/>
    <w:rsid w:val="002B58EE"/>
    <w:rsid w:val="002B5919"/>
    <w:rsid w:val="002B5CEE"/>
    <w:rsid w:val="002B5F72"/>
    <w:rsid w:val="002B661D"/>
    <w:rsid w:val="002B6AD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16C"/>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689"/>
    <w:rsid w:val="002D77A2"/>
    <w:rsid w:val="002D77F1"/>
    <w:rsid w:val="002D7916"/>
    <w:rsid w:val="002D7E37"/>
    <w:rsid w:val="002E018D"/>
    <w:rsid w:val="002E0955"/>
    <w:rsid w:val="002E0AAB"/>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56A"/>
    <w:rsid w:val="002F4A5C"/>
    <w:rsid w:val="002F4A7D"/>
    <w:rsid w:val="002F4AB3"/>
    <w:rsid w:val="002F4F8C"/>
    <w:rsid w:val="002F51D2"/>
    <w:rsid w:val="002F591D"/>
    <w:rsid w:val="002F6001"/>
    <w:rsid w:val="002F63DA"/>
    <w:rsid w:val="002F65D7"/>
    <w:rsid w:val="002F67F5"/>
    <w:rsid w:val="002F6B38"/>
    <w:rsid w:val="002F709C"/>
    <w:rsid w:val="002F7955"/>
    <w:rsid w:val="003004D5"/>
    <w:rsid w:val="00300892"/>
    <w:rsid w:val="00300A77"/>
    <w:rsid w:val="00300D1B"/>
    <w:rsid w:val="0030146C"/>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B6"/>
    <w:rsid w:val="00314FA9"/>
    <w:rsid w:val="00314FC2"/>
    <w:rsid w:val="00315CBB"/>
    <w:rsid w:val="00315E4B"/>
    <w:rsid w:val="00315E54"/>
    <w:rsid w:val="00316448"/>
    <w:rsid w:val="00316917"/>
    <w:rsid w:val="00316A7D"/>
    <w:rsid w:val="00316ABF"/>
    <w:rsid w:val="00316B1F"/>
    <w:rsid w:val="00316F41"/>
    <w:rsid w:val="00317174"/>
    <w:rsid w:val="003173DE"/>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A5F"/>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5C3"/>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59D"/>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77B"/>
    <w:rsid w:val="00371998"/>
    <w:rsid w:val="00371D3A"/>
    <w:rsid w:val="00371FFA"/>
    <w:rsid w:val="0037216D"/>
    <w:rsid w:val="0037232D"/>
    <w:rsid w:val="00372505"/>
    <w:rsid w:val="003726B8"/>
    <w:rsid w:val="00373170"/>
    <w:rsid w:val="00373B32"/>
    <w:rsid w:val="0037486D"/>
    <w:rsid w:val="00374A8B"/>
    <w:rsid w:val="00374F31"/>
    <w:rsid w:val="00374F49"/>
    <w:rsid w:val="00375148"/>
    <w:rsid w:val="003755A6"/>
    <w:rsid w:val="00375707"/>
    <w:rsid w:val="00375709"/>
    <w:rsid w:val="00375872"/>
    <w:rsid w:val="00376029"/>
    <w:rsid w:val="003760DD"/>
    <w:rsid w:val="00376123"/>
    <w:rsid w:val="0037676D"/>
    <w:rsid w:val="0037681B"/>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1DF3"/>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55"/>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3A"/>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649"/>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E7"/>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A7A"/>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686"/>
    <w:rsid w:val="003F1DB8"/>
    <w:rsid w:val="003F1E22"/>
    <w:rsid w:val="003F1E84"/>
    <w:rsid w:val="003F265C"/>
    <w:rsid w:val="003F2E99"/>
    <w:rsid w:val="003F3021"/>
    <w:rsid w:val="003F3762"/>
    <w:rsid w:val="003F376E"/>
    <w:rsid w:val="003F42D6"/>
    <w:rsid w:val="003F4CA0"/>
    <w:rsid w:val="003F4D1B"/>
    <w:rsid w:val="003F4D3E"/>
    <w:rsid w:val="003F4F5D"/>
    <w:rsid w:val="003F5482"/>
    <w:rsid w:val="003F57D4"/>
    <w:rsid w:val="003F5922"/>
    <w:rsid w:val="003F5D1D"/>
    <w:rsid w:val="003F5D75"/>
    <w:rsid w:val="003F6184"/>
    <w:rsid w:val="003F6365"/>
    <w:rsid w:val="003F64A2"/>
    <w:rsid w:val="003F6745"/>
    <w:rsid w:val="003F7230"/>
    <w:rsid w:val="003F7291"/>
    <w:rsid w:val="003F72E0"/>
    <w:rsid w:val="003F7789"/>
    <w:rsid w:val="003F78B3"/>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91A"/>
    <w:rsid w:val="00422E43"/>
    <w:rsid w:val="00422F00"/>
    <w:rsid w:val="0042318D"/>
    <w:rsid w:val="004233B6"/>
    <w:rsid w:val="00423704"/>
    <w:rsid w:val="00423C95"/>
    <w:rsid w:val="00423E62"/>
    <w:rsid w:val="00424057"/>
    <w:rsid w:val="004243F4"/>
    <w:rsid w:val="00424842"/>
    <w:rsid w:val="004249EC"/>
    <w:rsid w:val="00424BB9"/>
    <w:rsid w:val="00424C7D"/>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063"/>
    <w:rsid w:val="00437122"/>
    <w:rsid w:val="00437195"/>
    <w:rsid w:val="0043729D"/>
    <w:rsid w:val="00437396"/>
    <w:rsid w:val="0043754F"/>
    <w:rsid w:val="0043785F"/>
    <w:rsid w:val="00437CF8"/>
    <w:rsid w:val="00440361"/>
    <w:rsid w:val="004405CB"/>
    <w:rsid w:val="004405D4"/>
    <w:rsid w:val="00440778"/>
    <w:rsid w:val="00440AEC"/>
    <w:rsid w:val="00440E94"/>
    <w:rsid w:val="00441223"/>
    <w:rsid w:val="00441324"/>
    <w:rsid w:val="004416F6"/>
    <w:rsid w:val="00441A74"/>
    <w:rsid w:val="00441C71"/>
    <w:rsid w:val="00441D9E"/>
    <w:rsid w:val="00441F3B"/>
    <w:rsid w:val="00442328"/>
    <w:rsid w:val="004428C7"/>
    <w:rsid w:val="00442AAE"/>
    <w:rsid w:val="00442E0F"/>
    <w:rsid w:val="0044313B"/>
    <w:rsid w:val="0044330C"/>
    <w:rsid w:val="00443356"/>
    <w:rsid w:val="004436DA"/>
    <w:rsid w:val="00443B32"/>
    <w:rsid w:val="00443CD6"/>
    <w:rsid w:val="00443D6D"/>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5C4"/>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6FA9"/>
    <w:rsid w:val="00467039"/>
    <w:rsid w:val="00467A8B"/>
    <w:rsid w:val="00467AB5"/>
    <w:rsid w:val="00467AFF"/>
    <w:rsid w:val="00467D69"/>
    <w:rsid w:val="00467FBD"/>
    <w:rsid w:val="00470060"/>
    <w:rsid w:val="00470235"/>
    <w:rsid w:val="00470957"/>
    <w:rsid w:val="00470C44"/>
    <w:rsid w:val="00470C5C"/>
    <w:rsid w:val="00471055"/>
    <w:rsid w:val="0047196B"/>
    <w:rsid w:val="00471BCF"/>
    <w:rsid w:val="00471F99"/>
    <w:rsid w:val="00472139"/>
    <w:rsid w:val="00472327"/>
    <w:rsid w:val="00472DA4"/>
    <w:rsid w:val="00472E74"/>
    <w:rsid w:val="0047309F"/>
    <w:rsid w:val="004730D0"/>
    <w:rsid w:val="00473370"/>
    <w:rsid w:val="0047347B"/>
    <w:rsid w:val="00473891"/>
    <w:rsid w:val="00473951"/>
    <w:rsid w:val="00473A08"/>
    <w:rsid w:val="00473CBF"/>
    <w:rsid w:val="00474694"/>
    <w:rsid w:val="00474979"/>
    <w:rsid w:val="00475023"/>
    <w:rsid w:val="0047546B"/>
    <w:rsid w:val="004760BF"/>
    <w:rsid w:val="004768BC"/>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2E4"/>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AD7"/>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134"/>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100A"/>
    <w:rsid w:val="004B1616"/>
    <w:rsid w:val="004B1AED"/>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2BFC"/>
    <w:rsid w:val="004C386B"/>
    <w:rsid w:val="004C3D75"/>
    <w:rsid w:val="004C3D98"/>
    <w:rsid w:val="004C414A"/>
    <w:rsid w:val="004C4247"/>
    <w:rsid w:val="004C460F"/>
    <w:rsid w:val="004C4FDC"/>
    <w:rsid w:val="004C5287"/>
    <w:rsid w:val="004C561B"/>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7E7"/>
    <w:rsid w:val="004D697B"/>
    <w:rsid w:val="004D6E4F"/>
    <w:rsid w:val="004D7287"/>
    <w:rsid w:val="004D7A19"/>
    <w:rsid w:val="004D7C36"/>
    <w:rsid w:val="004E0150"/>
    <w:rsid w:val="004E03F9"/>
    <w:rsid w:val="004E0414"/>
    <w:rsid w:val="004E05E0"/>
    <w:rsid w:val="004E0888"/>
    <w:rsid w:val="004E0A0A"/>
    <w:rsid w:val="004E0C81"/>
    <w:rsid w:val="004E183C"/>
    <w:rsid w:val="004E1A3E"/>
    <w:rsid w:val="004E215B"/>
    <w:rsid w:val="004E2381"/>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609"/>
    <w:rsid w:val="004E6A7C"/>
    <w:rsid w:val="004E6C45"/>
    <w:rsid w:val="004E724C"/>
    <w:rsid w:val="004E729F"/>
    <w:rsid w:val="004E7A96"/>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9D3"/>
    <w:rsid w:val="004F7F65"/>
    <w:rsid w:val="0050055A"/>
    <w:rsid w:val="00500961"/>
    <w:rsid w:val="00500B9D"/>
    <w:rsid w:val="00500F4A"/>
    <w:rsid w:val="0050193A"/>
    <w:rsid w:val="005028CB"/>
    <w:rsid w:val="00502A8D"/>
    <w:rsid w:val="00502CB0"/>
    <w:rsid w:val="0050306B"/>
    <w:rsid w:val="0050323F"/>
    <w:rsid w:val="005032DB"/>
    <w:rsid w:val="00503593"/>
    <w:rsid w:val="00503775"/>
    <w:rsid w:val="00503849"/>
    <w:rsid w:val="00503D6C"/>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9A8"/>
    <w:rsid w:val="00516D44"/>
    <w:rsid w:val="00517278"/>
    <w:rsid w:val="00517900"/>
    <w:rsid w:val="00517A52"/>
    <w:rsid w:val="00517FD8"/>
    <w:rsid w:val="005204AD"/>
    <w:rsid w:val="005204E6"/>
    <w:rsid w:val="00520736"/>
    <w:rsid w:val="005207B3"/>
    <w:rsid w:val="00520AB7"/>
    <w:rsid w:val="00520CA6"/>
    <w:rsid w:val="00520F6F"/>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3E2"/>
    <w:rsid w:val="005278E7"/>
    <w:rsid w:val="0052791B"/>
    <w:rsid w:val="00527B3D"/>
    <w:rsid w:val="00527F83"/>
    <w:rsid w:val="00530224"/>
    <w:rsid w:val="005306D8"/>
    <w:rsid w:val="00530A46"/>
    <w:rsid w:val="00530EBC"/>
    <w:rsid w:val="00530F38"/>
    <w:rsid w:val="005311E8"/>
    <w:rsid w:val="0053127B"/>
    <w:rsid w:val="005312C7"/>
    <w:rsid w:val="005312E2"/>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4E4A"/>
    <w:rsid w:val="00535013"/>
    <w:rsid w:val="00535083"/>
    <w:rsid w:val="0053561D"/>
    <w:rsid w:val="00535832"/>
    <w:rsid w:val="00535987"/>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298C"/>
    <w:rsid w:val="00543370"/>
    <w:rsid w:val="0054350C"/>
    <w:rsid w:val="00543578"/>
    <w:rsid w:val="0054374C"/>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72E"/>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DF6"/>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198"/>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9DB"/>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243"/>
    <w:rsid w:val="005847EE"/>
    <w:rsid w:val="00584905"/>
    <w:rsid w:val="005849CD"/>
    <w:rsid w:val="00584B23"/>
    <w:rsid w:val="00584B2F"/>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2B"/>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399"/>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0B79"/>
    <w:rsid w:val="005B1108"/>
    <w:rsid w:val="005B1396"/>
    <w:rsid w:val="005B147C"/>
    <w:rsid w:val="005B2100"/>
    <w:rsid w:val="005B2115"/>
    <w:rsid w:val="005B24D1"/>
    <w:rsid w:val="005B2C34"/>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4C48"/>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1AC"/>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C6"/>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6F7"/>
    <w:rsid w:val="00601998"/>
    <w:rsid w:val="00601B56"/>
    <w:rsid w:val="00601D29"/>
    <w:rsid w:val="006024D6"/>
    <w:rsid w:val="0060264F"/>
    <w:rsid w:val="006028B3"/>
    <w:rsid w:val="00602AC2"/>
    <w:rsid w:val="00602AC6"/>
    <w:rsid w:val="00603632"/>
    <w:rsid w:val="00603CCE"/>
    <w:rsid w:val="00603CE7"/>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91"/>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763"/>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5F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4C2"/>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94A"/>
    <w:rsid w:val="00660CC6"/>
    <w:rsid w:val="00661925"/>
    <w:rsid w:val="00661C17"/>
    <w:rsid w:val="00661E6D"/>
    <w:rsid w:val="00661E8E"/>
    <w:rsid w:val="00661E9E"/>
    <w:rsid w:val="0066202E"/>
    <w:rsid w:val="006622C1"/>
    <w:rsid w:val="00662323"/>
    <w:rsid w:val="006625FA"/>
    <w:rsid w:val="00663044"/>
    <w:rsid w:val="006639F4"/>
    <w:rsid w:val="00663A44"/>
    <w:rsid w:val="00663C0F"/>
    <w:rsid w:val="0066425D"/>
    <w:rsid w:val="006642C6"/>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A0F"/>
    <w:rsid w:val="00671F10"/>
    <w:rsid w:val="00671F24"/>
    <w:rsid w:val="006720A0"/>
    <w:rsid w:val="0067259C"/>
    <w:rsid w:val="0067262E"/>
    <w:rsid w:val="00672D73"/>
    <w:rsid w:val="006733AE"/>
    <w:rsid w:val="0067342E"/>
    <w:rsid w:val="00673554"/>
    <w:rsid w:val="00673CF5"/>
    <w:rsid w:val="0067402C"/>
    <w:rsid w:val="006740A5"/>
    <w:rsid w:val="00674F3B"/>
    <w:rsid w:val="00675064"/>
    <w:rsid w:val="00675087"/>
    <w:rsid w:val="0067525E"/>
    <w:rsid w:val="006753C3"/>
    <w:rsid w:val="006754F5"/>
    <w:rsid w:val="006756CA"/>
    <w:rsid w:val="00676034"/>
    <w:rsid w:val="00676554"/>
    <w:rsid w:val="00676BD1"/>
    <w:rsid w:val="006772D2"/>
    <w:rsid w:val="0067755C"/>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76B"/>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8A"/>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D67"/>
    <w:rsid w:val="006A6E37"/>
    <w:rsid w:val="006A7463"/>
    <w:rsid w:val="006A7508"/>
    <w:rsid w:val="006A7828"/>
    <w:rsid w:val="006A78C4"/>
    <w:rsid w:val="006A7D20"/>
    <w:rsid w:val="006A7D83"/>
    <w:rsid w:val="006A7DCD"/>
    <w:rsid w:val="006B052F"/>
    <w:rsid w:val="006B05F7"/>
    <w:rsid w:val="006B0634"/>
    <w:rsid w:val="006B08E9"/>
    <w:rsid w:val="006B09DD"/>
    <w:rsid w:val="006B0D1A"/>
    <w:rsid w:val="006B0EDA"/>
    <w:rsid w:val="006B1185"/>
    <w:rsid w:val="006B124B"/>
    <w:rsid w:val="006B1475"/>
    <w:rsid w:val="006B1C2E"/>
    <w:rsid w:val="006B1DB1"/>
    <w:rsid w:val="006B2052"/>
    <w:rsid w:val="006B216E"/>
    <w:rsid w:val="006B217B"/>
    <w:rsid w:val="006B21B8"/>
    <w:rsid w:val="006B228E"/>
    <w:rsid w:val="006B28CB"/>
    <w:rsid w:val="006B2A33"/>
    <w:rsid w:val="006B2B21"/>
    <w:rsid w:val="006B2CCB"/>
    <w:rsid w:val="006B2F5C"/>
    <w:rsid w:val="006B31A8"/>
    <w:rsid w:val="006B3318"/>
    <w:rsid w:val="006B3460"/>
    <w:rsid w:val="006B3683"/>
    <w:rsid w:val="006B3F31"/>
    <w:rsid w:val="006B4128"/>
    <w:rsid w:val="006B414A"/>
    <w:rsid w:val="006B4B28"/>
    <w:rsid w:val="006B555E"/>
    <w:rsid w:val="006B5587"/>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64A"/>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366"/>
    <w:rsid w:val="006E3371"/>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CCA"/>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B85"/>
    <w:rsid w:val="00707D6D"/>
    <w:rsid w:val="0071045B"/>
    <w:rsid w:val="00710559"/>
    <w:rsid w:val="007105C8"/>
    <w:rsid w:val="00710A7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1CA"/>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1"/>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2E94"/>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1BF"/>
    <w:rsid w:val="00772616"/>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6EB"/>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719"/>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607"/>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2E4"/>
    <w:rsid w:val="007B16BD"/>
    <w:rsid w:val="007B1865"/>
    <w:rsid w:val="007B1A9A"/>
    <w:rsid w:val="007B1EEC"/>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0A3"/>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83B"/>
    <w:rsid w:val="007C6A40"/>
    <w:rsid w:val="007C6DA8"/>
    <w:rsid w:val="007C6F56"/>
    <w:rsid w:val="007C7011"/>
    <w:rsid w:val="007C7043"/>
    <w:rsid w:val="007C71B2"/>
    <w:rsid w:val="007C79BC"/>
    <w:rsid w:val="007C7F2A"/>
    <w:rsid w:val="007C7F82"/>
    <w:rsid w:val="007D0F7C"/>
    <w:rsid w:val="007D0FF3"/>
    <w:rsid w:val="007D1938"/>
    <w:rsid w:val="007D205E"/>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39"/>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92D"/>
    <w:rsid w:val="007E7C52"/>
    <w:rsid w:val="007F00EB"/>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06F"/>
    <w:rsid w:val="007F747F"/>
    <w:rsid w:val="007F7CAD"/>
    <w:rsid w:val="008003AC"/>
    <w:rsid w:val="008006E6"/>
    <w:rsid w:val="008006ED"/>
    <w:rsid w:val="00800969"/>
    <w:rsid w:val="00800CEC"/>
    <w:rsid w:val="00800DD1"/>
    <w:rsid w:val="00800DE0"/>
    <w:rsid w:val="0080127C"/>
    <w:rsid w:val="00801562"/>
    <w:rsid w:val="00801727"/>
    <w:rsid w:val="00801923"/>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CEA"/>
    <w:rsid w:val="00820D12"/>
    <w:rsid w:val="00820FD7"/>
    <w:rsid w:val="0082100A"/>
    <w:rsid w:val="00821049"/>
    <w:rsid w:val="008212E4"/>
    <w:rsid w:val="0082225B"/>
    <w:rsid w:val="008227E2"/>
    <w:rsid w:val="00822EE9"/>
    <w:rsid w:val="0082303F"/>
    <w:rsid w:val="008235AD"/>
    <w:rsid w:val="00823965"/>
    <w:rsid w:val="00823E9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DF"/>
    <w:rsid w:val="00830CEB"/>
    <w:rsid w:val="008314A1"/>
    <w:rsid w:val="008314C1"/>
    <w:rsid w:val="0083150E"/>
    <w:rsid w:val="00831524"/>
    <w:rsid w:val="00831674"/>
    <w:rsid w:val="008317AF"/>
    <w:rsid w:val="00832197"/>
    <w:rsid w:val="008322AA"/>
    <w:rsid w:val="00832494"/>
    <w:rsid w:val="008326D8"/>
    <w:rsid w:val="00832803"/>
    <w:rsid w:val="00833700"/>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B61"/>
    <w:rsid w:val="00846DD0"/>
    <w:rsid w:val="008470F2"/>
    <w:rsid w:val="0084751E"/>
    <w:rsid w:val="00847528"/>
    <w:rsid w:val="00847883"/>
    <w:rsid w:val="00847DC6"/>
    <w:rsid w:val="00847F36"/>
    <w:rsid w:val="008503FB"/>
    <w:rsid w:val="008505F1"/>
    <w:rsid w:val="00850757"/>
    <w:rsid w:val="008508FE"/>
    <w:rsid w:val="00850A94"/>
    <w:rsid w:val="008512EC"/>
    <w:rsid w:val="00851413"/>
    <w:rsid w:val="0085145F"/>
    <w:rsid w:val="008519F1"/>
    <w:rsid w:val="00851A29"/>
    <w:rsid w:val="00851D0E"/>
    <w:rsid w:val="00851DB5"/>
    <w:rsid w:val="00851EA1"/>
    <w:rsid w:val="00851FA2"/>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4BCA"/>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E24"/>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77D5B"/>
    <w:rsid w:val="008800D4"/>
    <w:rsid w:val="00880ECF"/>
    <w:rsid w:val="0088100E"/>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6351"/>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2D88"/>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A7E59"/>
    <w:rsid w:val="008B09E4"/>
    <w:rsid w:val="008B0F5E"/>
    <w:rsid w:val="008B10E5"/>
    <w:rsid w:val="008B1241"/>
    <w:rsid w:val="008B1359"/>
    <w:rsid w:val="008B1758"/>
    <w:rsid w:val="008B1FCB"/>
    <w:rsid w:val="008B2341"/>
    <w:rsid w:val="008B23B5"/>
    <w:rsid w:val="008B2699"/>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5C5"/>
    <w:rsid w:val="008B768D"/>
    <w:rsid w:val="008B7C8A"/>
    <w:rsid w:val="008C03BD"/>
    <w:rsid w:val="008C055D"/>
    <w:rsid w:val="008C0D77"/>
    <w:rsid w:val="008C0DEC"/>
    <w:rsid w:val="008C0ECB"/>
    <w:rsid w:val="008C1860"/>
    <w:rsid w:val="008C1A01"/>
    <w:rsid w:val="008C1BF2"/>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888"/>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B6A"/>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02B"/>
    <w:rsid w:val="0090730C"/>
    <w:rsid w:val="00907520"/>
    <w:rsid w:val="0090763E"/>
    <w:rsid w:val="00907725"/>
    <w:rsid w:val="00907819"/>
    <w:rsid w:val="00907F2C"/>
    <w:rsid w:val="00907FA6"/>
    <w:rsid w:val="00910494"/>
    <w:rsid w:val="009105EC"/>
    <w:rsid w:val="009108E9"/>
    <w:rsid w:val="00910AD8"/>
    <w:rsid w:val="00910D7F"/>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0D"/>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17B9C"/>
    <w:rsid w:val="00917ED9"/>
    <w:rsid w:val="00917F6C"/>
    <w:rsid w:val="009202B7"/>
    <w:rsid w:val="00920527"/>
    <w:rsid w:val="009205B2"/>
    <w:rsid w:val="00920937"/>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2AAD"/>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6E68"/>
    <w:rsid w:val="0093734F"/>
    <w:rsid w:val="00937716"/>
    <w:rsid w:val="00937749"/>
    <w:rsid w:val="0094015D"/>
    <w:rsid w:val="00940299"/>
    <w:rsid w:val="00940380"/>
    <w:rsid w:val="009403BD"/>
    <w:rsid w:val="0094046E"/>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D3C"/>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620"/>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4D2F"/>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13"/>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553"/>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4E1"/>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381"/>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658"/>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5C"/>
    <w:rsid w:val="009C4194"/>
    <w:rsid w:val="009C496A"/>
    <w:rsid w:val="009C4BB6"/>
    <w:rsid w:val="009C4C13"/>
    <w:rsid w:val="009C51F3"/>
    <w:rsid w:val="009C529E"/>
    <w:rsid w:val="009C5AC6"/>
    <w:rsid w:val="009C5B93"/>
    <w:rsid w:val="009C5E31"/>
    <w:rsid w:val="009C5EB3"/>
    <w:rsid w:val="009C60AA"/>
    <w:rsid w:val="009C63DB"/>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12C"/>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D1A"/>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D5A"/>
    <w:rsid w:val="00A00361"/>
    <w:rsid w:val="00A00564"/>
    <w:rsid w:val="00A00830"/>
    <w:rsid w:val="00A00961"/>
    <w:rsid w:val="00A00D6C"/>
    <w:rsid w:val="00A0105D"/>
    <w:rsid w:val="00A01A07"/>
    <w:rsid w:val="00A01AE4"/>
    <w:rsid w:val="00A01CA6"/>
    <w:rsid w:val="00A020BD"/>
    <w:rsid w:val="00A02485"/>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4F0"/>
    <w:rsid w:val="00A065B4"/>
    <w:rsid w:val="00A068E2"/>
    <w:rsid w:val="00A06AC6"/>
    <w:rsid w:val="00A06D7E"/>
    <w:rsid w:val="00A06DD8"/>
    <w:rsid w:val="00A06E60"/>
    <w:rsid w:val="00A06FE9"/>
    <w:rsid w:val="00A073FE"/>
    <w:rsid w:val="00A07515"/>
    <w:rsid w:val="00A0794E"/>
    <w:rsid w:val="00A07CE3"/>
    <w:rsid w:val="00A10318"/>
    <w:rsid w:val="00A104F3"/>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1E6"/>
    <w:rsid w:val="00A136D7"/>
    <w:rsid w:val="00A137D0"/>
    <w:rsid w:val="00A13924"/>
    <w:rsid w:val="00A13F4F"/>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4E1"/>
    <w:rsid w:val="00A21836"/>
    <w:rsid w:val="00A2184D"/>
    <w:rsid w:val="00A2194D"/>
    <w:rsid w:val="00A22253"/>
    <w:rsid w:val="00A222AF"/>
    <w:rsid w:val="00A23059"/>
    <w:rsid w:val="00A231E5"/>
    <w:rsid w:val="00A231F8"/>
    <w:rsid w:val="00A234B5"/>
    <w:rsid w:val="00A23FC9"/>
    <w:rsid w:val="00A24462"/>
    <w:rsid w:val="00A248F2"/>
    <w:rsid w:val="00A249EA"/>
    <w:rsid w:val="00A24AAC"/>
    <w:rsid w:val="00A24ACD"/>
    <w:rsid w:val="00A24D1E"/>
    <w:rsid w:val="00A24FB1"/>
    <w:rsid w:val="00A25024"/>
    <w:rsid w:val="00A251D5"/>
    <w:rsid w:val="00A2533F"/>
    <w:rsid w:val="00A25822"/>
    <w:rsid w:val="00A25B0A"/>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0C5A"/>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2"/>
    <w:rsid w:val="00A44808"/>
    <w:rsid w:val="00A44BA6"/>
    <w:rsid w:val="00A44C4E"/>
    <w:rsid w:val="00A45013"/>
    <w:rsid w:val="00A452ED"/>
    <w:rsid w:val="00A45496"/>
    <w:rsid w:val="00A4596F"/>
    <w:rsid w:val="00A467D4"/>
    <w:rsid w:val="00A467FD"/>
    <w:rsid w:val="00A4680B"/>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75A"/>
    <w:rsid w:val="00A54C4D"/>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695"/>
    <w:rsid w:val="00A70D6B"/>
    <w:rsid w:val="00A70E4B"/>
    <w:rsid w:val="00A710E2"/>
    <w:rsid w:val="00A710F0"/>
    <w:rsid w:val="00A713E1"/>
    <w:rsid w:val="00A71497"/>
    <w:rsid w:val="00A715B2"/>
    <w:rsid w:val="00A71653"/>
    <w:rsid w:val="00A71E2C"/>
    <w:rsid w:val="00A7241F"/>
    <w:rsid w:val="00A7293B"/>
    <w:rsid w:val="00A72D5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321"/>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EDA"/>
    <w:rsid w:val="00AB458A"/>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7F1"/>
    <w:rsid w:val="00AC6A5A"/>
    <w:rsid w:val="00AC6CE7"/>
    <w:rsid w:val="00AC6EA0"/>
    <w:rsid w:val="00AC7E51"/>
    <w:rsid w:val="00AC7EB2"/>
    <w:rsid w:val="00AD0312"/>
    <w:rsid w:val="00AD0372"/>
    <w:rsid w:val="00AD0554"/>
    <w:rsid w:val="00AD090B"/>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0CD"/>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9CC"/>
    <w:rsid w:val="00AE2B10"/>
    <w:rsid w:val="00AE2CC9"/>
    <w:rsid w:val="00AE31C2"/>
    <w:rsid w:val="00AE3251"/>
    <w:rsid w:val="00AE387B"/>
    <w:rsid w:val="00AE3D51"/>
    <w:rsid w:val="00AE3F92"/>
    <w:rsid w:val="00AE48E3"/>
    <w:rsid w:val="00AE4903"/>
    <w:rsid w:val="00AE4A18"/>
    <w:rsid w:val="00AE4B12"/>
    <w:rsid w:val="00AE4B8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C31"/>
    <w:rsid w:val="00AF5E6B"/>
    <w:rsid w:val="00AF7232"/>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1ED"/>
    <w:rsid w:val="00B075F6"/>
    <w:rsid w:val="00B07B2B"/>
    <w:rsid w:val="00B07D28"/>
    <w:rsid w:val="00B10496"/>
    <w:rsid w:val="00B10F51"/>
    <w:rsid w:val="00B111C1"/>
    <w:rsid w:val="00B113B5"/>
    <w:rsid w:val="00B11795"/>
    <w:rsid w:val="00B11B6C"/>
    <w:rsid w:val="00B11F09"/>
    <w:rsid w:val="00B121E1"/>
    <w:rsid w:val="00B12393"/>
    <w:rsid w:val="00B1239F"/>
    <w:rsid w:val="00B123F8"/>
    <w:rsid w:val="00B1255B"/>
    <w:rsid w:val="00B1290C"/>
    <w:rsid w:val="00B12E99"/>
    <w:rsid w:val="00B135D4"/>
    <w:rsid w:val="00B13624"/>
    <w:rsid w:val="00B136EB"/>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2F3D"/>
    <w:rsid w:val="00B33106"/>
    <w:rsid w:val="00B33122"/>
    <w:rsid w:val="00B3357A"/>
    <w:rsid w:val="00B338BD"/>
    <w:rsid w:val="00B33A01"/>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106"/>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6F6C"/>
    <w:rsid w:val="00B475DF"/>
    <w:rsid w:val="00B47719"/>
    <w:rsid w:val="00B47CF0"/>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57F39"/>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041"/>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6F6"/>
    <w:rsid w:val="00B7672A"/>
    <w:rsid w:val="00B76CDE"/>
    <w:rsid w:val="00B76DD1"/>
    <w:rsid w:val="00B76E3B"/>
    <w:rsid w:val="00B76F96"/>
    <w:rsid w:val="00B77494"/>
    <w:rsid w:val="00B77580"/>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5D0"/>
    <w:rsid w:val="00B82661"/>
    <w:rsid w:val="00B826C4"/>
    <w:rsid w:val="00B8290A"/>
    <w:rsid w:val="00B82983"/>
    <w:rsid w:val="00B82CF4"/>
    <w:rsid w:val="00B82D4C"/>
    <w:rsid w:val="00B831D6"/>
    <w:rsid w:val="00B83247"/>
    <w:rsid w:val="00B83445"/>
    <w:rsid w:val="00B83536"/>
    <w:rsid w:val="00B835B5"/>
    <w:rsid w:val="00B838C3"/>
    <w:rsid w:val="00B841BD"/>
    <w:rsid w:val="00B84308"/>
    <w:rsid w:val="00B84429"/>
    <w:rsid w:val="00B84573"/>
    <w:rsid w:val="00B84687"/>
    <w:rsid w:val="00B85E39"/>
    <w:rsid w:val="00B85E77"/>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725"/>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7B7"/>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6FA0"/>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FEA"/>
    <w:rsid w:val="00BE3064"/>
    <w:rsid w:val="00BE34B8"/>
    <w:rsid w:val="00BE3F78"/>
    <w:rsid w:val="00BE3F9A"/>
    <w:rsid w:val="00BE3FE9"/>
    <w:rsid w:val="00BE42DA"/>
    <w:rsid w:val="00BE43DD"/>
    <w:rsid w:val="00BE4715"/>
    <w:rsid w:val="00BE4E21"/>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3D9"/>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D4F"/>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4F0"/>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3B8"/>
    <w:rsid w:val="00C246AA"/>
    <w:rsid w:val="00C24BA0"/>
    <w:rsid w:val="00C24F49"/>
    <w:rsid w:val="00C24F7D"/>
    <w:rsid w:val="00C24FE5"/>
    <w:rsid w:val="00C253A6"/>
    <w:rsid w:val="00C25406"/>
    <w:rsid w:val="00C25619"/>
    <w:rsid w:val="00C259C3"/>
    <w:rsid w:val="00C25FE6"/>
    <w:rsid w:val="00C26313"/>
    <w:rsid w:val="00C26416"/>
    <w:rsid w:val="00C26699"/>
    <w:rsid w:val="00C26CD5"/>
    <w:rsid w:val="00C26CE7"/>
    <w:rsid w:val="00C26E5C"/>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1D7"/>
    <w:rsid w:val="00C342A5"/>
    <w:rsid w:val="00C34658"/>
    <w:rsid w:val="00C348ED"/>
    <w:rsid w:val="00C349C5"/>
    <w:rsid w:val="00C34CE7"/>
    <w:rsid w:val="00C34EC9"/>
    <w:rsid w:val="00C357B8"/>
    <w:rsid w:val="00C357D0"/>
    <w:rsid w:val="00C35F3A"/>
    <w:rsid w:val="00C36141"/>
    <w:rsid w:val="00C3643C"/>
    <w:rsid w:val="00C365F9"/>
    <w:rsid w:val="00C367E7"/>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3F05"/>
    <w:rsid w:val="00C64287"/>
    <w:rsid w:val="00C6454B"/>
    <w:rsid w:val="00C64835"/>
    <w:rsid w:val="00C64F3C"/>
    <w:rsid w:val="00C652C2"/>
    <w:rsid w:val="00C65AA3"/>
    <w:rsid w:val="00C65C53"/>
    <w:rsid w:val="00C66383"/>
    <w:rsid w:val="00C66525"/>
    <w:rsid w:val="00C666FD"/>
    <w:rsid w:val="00C66738"/>
    <w:rsid w:val="00C66B54"/>
    <w:rsid w:val="00C66D72"/>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81B"/>
    <w:rsid w:val="00CB09E2"/>
    <w:rsid w:val="00CB1070"/>
    <w:rsid w:val="00CB12D2"/>
    <w:rsid w:val="00CB2A24"/>
    <w:rsid w:val="00CB2C1D"/>
    <w:rsid w:val="00CB2D76"/>
    <w:rsid w:val="00CB2EDB"/>
    <w:rsid w:val="00CB2FC0"/>
    <w:rsid w:val="00CB300E"/>
    <w:rsid w:val="00CB313D"/>
    <w:rsid w:val="00CB316A"/>
    <w:rsid w:val="00CB3515"/>
    <w:rsid w:val="00CB3578"/>
    <w:rsid w:val="00CB3785"/>
    <w:rsid w:val="00CB37D7"/>
    <w:rsid w:val="00CB4C77"/>
    <w:rsid w:val="00CB4D5C"/>
    <w:rsid w:val="00CB4D9C"/>
    <w:rsid w:val="00CB5380"/>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309"/>
    <w:rsid w:val="00CC2421"/>
    <w:rsid w:val="00CC2913"/>
    <w:rsid w:val="00CC2FCC"/>
    <w:rsid w:val="00CC3092"/>
    <w:rsid w:val="00CC37CB"/>
    <w:rsid w:val="00CC38B6"/>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2C4"/>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99B"/>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388"/>
    <w:rsid w:val="00D1055D"/>
    <w:rsid w:val="00D10583"/>
    <w:rsid w:val="00D108AC"/>
    <w:rsid w:val="00D108B2"/>
    <w:rsid w:val="00D10B2A"/>
    <w:rsid w:val="00D11104"/>
    <w:rsid w:val="00D1150B"/>
    <w:rsid w:val="00D11843"/>
    <w:rsid w:val="00D120BA"/>
    <w:rsid w:val="00D12565"/>
    <w:rsid w:val="00D127C7"/>
    <w:rsid w:val="00D129DB"/>
    <w:rsid w:val="00D13462"/>
    <w:rsid w:val="00D134B1"/>
    <w:rsid w:val="00D138D3"/>
    <w:rsid w:val="00D13A97"/>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4B59"/>
    <w:rsid w:val="00D351DA"/>
    <w:rsid w:val="00D3521C"/>
    <w:rsid w:val="00D352E6"/>
    <w:rsid w:val="00D3553B"/>
    <w:rsid w:val="00D35738"/>
    <w:rsid w:val="00D3584E"/>
    <w:rsid w:val="00D359E2"/>
    <w:rsid w:val="00D35AF0"/>
    <w:rsid w:val="00D364F7"/>
    <w:rsid w:val="00D36800"/>
    <w:rsid w:val="00D36D52"/>
    <w:rsid w:val="00D36D80"/>
    <w:rsid w:val="00D36F08"/>
    <w:rsid w:val="00D370C8"/>
    <w:rsid w:val="00D376C4"/>
    <w:rsid w:val="00D37CEC"/>
    <w:rsid w:val="00D37DD0"/>
    <w:rsid w:val="00D37E71"/>
    <w:rsid w:val="00D37F18"/>
    <w:rsid w:val="00D37FC5"/>
    <w:rsid w:val="00D4031D"/>
    <w:rsid w:val="00D406F6"/>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A60"/>
    <w:rsid w:val="00D53BC4"/>
    <w:rsid w:val="00D5460E"/>
    <w:rsid w:val="00D5475C"/>
    <w:rsid w:val="00D54BB2"/>
    <w:rsid w:val="00D54F57"/>
    <w:rsid w:val="00D550AA"/>
    <w:rsid w:val="00D550AD"/>
    <w:rsid w:val="00D551B0"/>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39D"/>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833"/>
    <w:rsid w:val="00D649EA"/>
    <w:rsid w:val="00D64C22"/>
    <w:rsid w:val="00D64C2A"/>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CEC"/>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A34"/>
    <w:rsid w:val="00DB4EAC"/>
    <w:rsid w:val="00DB4FA1"/>
    <w:rsid w:val="00DB5149"/>
    <w:rsid w:val="00DB51E5"/>
    <w:rsid w:val="00DB5377"/>
    <w:rsid w:val="00DB53B7"/>
    <w:rsid w:val="00DB53D9"/>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4D1E"/>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AF1"/>
    <w:rsid w:val="00DD4BA6"/>
    <w:rsid w:val="00DD556D"/>
    <w:rsid w:val="00DD58CE"/>
    <w:rsid w:val="00DD5A53"/>
    <w:rsid w:val="00DD5D84"/>
    <w:rsid w:val="00DD5E1B"/>
    <w:rsid w:val="00DD61DD"/>
    <w:rsid w:val="00DD6474"/>
    <w:rsid w:val="00DD6514"/>
    <w:rsid w:val="00DD65ED"/>
    <w:rsid w:val="00DD67D5"/>
    <w:rsid w:val="00DD6AF8"/>
    <w:rsid w:val="00DD70A6"/>
    <w:rsid w:val="00DD7407"/>
    <w:rsid w:val="00DD76A8"/>
    <w:rsid w:val="00DD79C8"/>
    <w:rsid w:val="00DD7AB9"/>
    <w:rsid w:val="00DD7C9D"/>
    <w:rsid w:val="00DE0874"/>
    <w:rsid w:val="00DE08E8"/>
    <w:rsid w:val="00DE11BC"/>
    <w:rsid w:val="00DE19A1"/>
    <w:rsid w:val="00DE1A02"/>
    <w:rsid w:val="00DE1A16"/>
    <w:rsid w:val="00DE2529"/>
    <w:rsid w:val="00DE2BDC"/>
    <w:rsid w:val="00DE2D53"/>
    <w:rsid w:val="00DE30AA"/>
    <w:rsid w:val="00DE3C1B"/>
    <w:rsid w:val="00DE3E2A"/>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A48"/>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41C"/>
    <w:rsid w:val="00DF663D"/>
    <w:rsid w:val="00DF66C5"/>
    <w:rsid w:val="00DF66EF"/>
    <w:rsid w:val="00DF684F"/>
    <w:rsid w:val="00DF68FC"/>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1F97"/>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3E4"/>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893"/>
    <w:rsid w:val="00E2691A"/>
    <w:rsid w:val="00E26D14"/>
    <w:rsid w:val="00E2707E"/>
    <w:rsid w:val="00E27679"/>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3C9"/>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914"/>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51"/>
    <w:rsid w:val="00E505B3"/>
    <w:rsid w:val="00E505F4"/>
    <w:rsid w:val="00E509B7"/>
    <w:rsid w:val="00E50F34"/>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A1"/>
    <w:rsid w:val="00E654FA"/>
    <w:rsid w:val="00E65651"/>
    <w:rsid w:val="00E6571F"/>
    <w:rsid w:val="00E6572A"/>
    <w:rsid w:val="00E658DB"/>
    <w:rsid w:val="00E659CF"/>
    <w:rsid w:val="00E65BCB"/>
    <w:rsid w:val="00E660F8"/>
    <w:rsid w:val="00E662D7"/>
    <w:rsid w:val="00E66577"/>
    <w:rsid w:val="00E66F15"/>
    <w:rsid w:val="00E67AB7"/>
    <w:rsid w:val="00E67E12"/>
    <w:rsid w:val="00E67E18"/>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11"/>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E6A"/>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A2F"/>
    <w:rsid w:val="00ED1B9A"/>
    <w:rsid w:val="00ED1CFC"/>
    <w:rsid w:val="00ED2A6C"/>
    <w:rsid w:val="00ED322A"/>
    <w:rsid w:val="00ED351A"/>
    <w:rsid w:val="00ED3714"/>
    <w:rsid w:val="00ED39DA"/>
    <w:rsid w:val="00ED4151"/>
    <w:rsid w:val="00ED43B8"/>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083"/>
    <w:rsid w:val="00EE153B"/>
    <w:rsid w:val="00EE2285"/>
    <w:rsid w:val="00EE22ED"/>
    <w:rsid w:val="00EE244A"/>
    <w:rsid w:val="00EE288A"/>
    <w:rsid w:val="00EE28D1"/>
    <w:rsid w:val="00EE2DD4"/>
    <w:rsid w:val="00EE2F9D"/>
    <w:rsid w:val="00EE3318"/>
    <w:rsid w:val="00EE387E"/>
    <w:rsid w:val="00EE3B4C"/>
    <w:rsid w:val="00EE3B88"/>
    <w:rsid w:val="00EE3F92"/>
    <w:rsid w:val="00EE4274"/>
    <w:rsid w:val="00EE44D1"/>
    <w:rsid w:val="00EE4680"/>
    <w:rsid w:val="00EE48F7"/>
    <w:rsid w:val="00EE50E8"/>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7F4"/>
    <w:rsid w:val="00EF0C65"/>
    <w:rsid w:val="00EF0D62"/>
    <w:rsid w:val="00EF126D"/>
    <w:rsid w:val="00EF1498"/>
    <w:rsid w:val="00EF1572"/>
    <w:rsid w:val="00EF15F6"/>
    <w:rsid w:val="00EF18B1"/>
    <w:rsid w:val="00EF1BA3"/>
    <w:rsid w:val="00EF1C60"/>
    <w:rsid w:val="00EF1DDE"/>
    <w:rsid w:val="00EF1F7E"/>
    <w:rsid w:val="00EF295D"/>
    <w:rsid w:val="00EF2B49"/>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73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BF9"/>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407"/>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0B2"/>
    <w:rsid w:val="00F362B9"/>
    <w:rsid w:val="00F36318"/>
    <w:rsid w:val="00F36B93"/>
    <w:rsid w:val="00F36F05"/>
    <w:rsid w:val="00F3712E"/>
    <w:rsid w:val="00F37210"/>
    <w:rsid w:val="00F372DA"/>
    <w:rsid w:val="00F37343"/>
    <w:rsid w:val="00F3751A"/>
    <w:rsid w:val="00F37F87"/>
    <w:rsid w:val="00F40206"/>
    <w:rsid w:val="00F40958"/>
    <w:rsid w:val="00F40D6D"/>
    <w:rsid w:val="00F40DAA"/>
    <w:rsid w:val="00F41013"/>
    <w:rsid w:val="00F41259"/>
    <w:rsid w:val="00F415BA"/>
    <w:rsid w:val="00F41744"/>
    <w:rsid w:val="00F41C56"/>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153"/>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209"/>
    <w:rsid w:val="00F64E42"/>
    <w:rsid w:val="00F650D0"/>
    <w:rsid w:val="00F65340"/>
    <w:rsid w:val="00F654A8"/>
    <w:rsid w:val="00F65C72"/>
    <w:rsid w:val="00F66CF1"/>
    <w:rsid w:val="00F66F7C"/>
    <w:rsid w:val="00F673AA"/>
    <w:rsid w:val="00F677A7"/>
    <w:rsid w:val="00F67D83"/>
    <w:rsid w:val="00F67DA1"/>
    <w:rsid w:val="00F67E4F"/>
    <w:rsid w:val="00F70179"/>
    <w:rsid w:val="00F70210"/>
    <w:rsid w:val="00F70748"/>
    <w:rsid w:val="00F70895"/>
    <w:rsid w:val="00F7095E"/>
    <w:rsid w:val="00F70E78"/>
    <w:rsid w:val="00F70EFA"/>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0D04"/>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A8E"/>
    <w:rsid w:val="00F94D5D"/>
    <w:rsid w:val="00F95387"/>
    <w:rsid w:val="00F959E5"/>
    <w:rsid w:val="00F95DC0"/>
    <w:rsid w:val="00F95E6D"/>
    <w:rsid w:val="00F962D9"/>
    <w:rsid w:val="00F96536"/>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3C34"/>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2E"/>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6AFD"/>
    <w:rsid w:val="00FD722A"/>
    <w:rsid w:val="00FD727A"/>
    <w:rsid w:val="00FD732A"/>
    <w:rsid w:val="00FD73B4"/>
    <w:rsid w:val="00FD7470"/>
    <w:rsid w:val="00FD767D"/>
    <w:rsid w:val="00FD76FC"/>
    <w:rsid w:val="00FD778E"/>
    <w:rsid w:val="00FD7998"/>
    <w:rsid w:val="00FE0275"/>
    <w:rsid w:val="00FE04B7"/>
    <w:rsid w:val="00FE05A4"/>
    <w:rsid w:val="00FE077A"/>
    <w:rsid w:val="00FE0C01"/>
    <w:rsid w:val="00FE0C9D"/>
    <w:rsid w:val="00FE104D"/>
    <w:rsid w:val="00FE108A"/>
    <w:rsid w:val="00FE137F"/>
    <w:rsid w:val="00FE143A"/>
    <w:rsid w:val="00FE1BE1"/>
    <w:rsid w:val="00FE255B"/>
    <w:rsid w:val="00FE2932"/>
    <w:rsid w:val="00FE2EF6"/>
    <w:rsid w:val="00FE3055"/>
    <w:rsid w:val="00FE3282"/>
    <w:rsid w:val="00FE32E6"/>
    <w:rsid w:val="00FE34C8"/>
    <w:rsid w:val="00FE355C"/>
    <w:rsid w:val="00FE35A2"/>
    <w:rsid w:val="00FE3640"/>
    <w:rsid w:val="00FE3722"/>
    <w:rsid w:val="00FE39B5"/>
    <w:rsid w:val="00FE3B92"/>
    <w:rsid w:val="00FE3D6C"/>
    <w:rsid w:val="00FE3FA9"/>
    <w:rsid w:val="00FE412B"/>
    <w:rsid w:val="00FE4478"/>
    <w:rsid w:val="00FE44B5"/>
    <w:rsid w:val="00FE499C"/>
    <w:rsid w:val="00FE4AC6"/>
    <w:rsid w:val="00FE4C61"/>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8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F50"/>
    <w:rsid w:val="00FF2438"/>
    <w:rsid w:val="00FF273C"/>
    <w:rsid w:val="00FF32C0"/>
    <w:rsid w:val="00FF385E"/>
    <w:rsid w:val="00FF3BEC"/>
    <w:rsid w:val="00FF3CF7"/>
    <w:rsid w:val="00FF3D63"/>
    <w:rsid w:val="00FF3E2A"/>
    <w:rsid w:val="00FF4A35"/>
    <w:rsid w:val="00FF4A9F"/>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paragraph" w:customStyle="1" w:styleId="Proposal">
    <w:name w:val="Proposal"/>
    <w:basedOn w:val="a5"/>
    <w:qFormat/>
    <w:rsid w:val="00847528"/>
    <w:pPr>
      <w:numPr>
        <w:numId w:val="12"/>
      </w:numPr>
      <w:tabs>
        <w:tab w:val="left" w:pos="936"/>
        <w:tab w:val="left" w:pos="1701"/>
      </w:tabs>
      <w:spacing w:line="259" w:lineRule="auto"/>
      <w:ind w:left="936" w:hanging="936"/>
      <w:jc w:val="both"/>
    </w:pPr>
    <w:rPr>
      <w:rFonts w:ascii="Arial" w:eastAsia="Calibri" w:hAnsi="Arial" w:cs="Arial"/>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777093">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91D4C-D1D6-4F4F-A391-0FD32D330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1064</Words>
  <Characters>6071</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2021-10-29T04:33:00Z</dcterms:created>
  <dcterms:modified xsi:type="dcterms:W3CDTF">2022-01-11T10:07:00Z</dcterms:modified>
</cp:coreProperties>
</file>