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B1A08" w14:textId="4C2036E9" w:rsidR="00CD0C89" w:rsidRPr="00CD0C89" w:rsidRDefault="00DD03E3" w:rsidP="00CD0C89">
      <w:pPr>
        <w:tabs>
          <w:tab w:val="left" w:pos="1820"/>
        </w:tabs>
        <w:spacing w:beforeLines="0" w:before="0" w:afterLines="0" w:after="60" w:line="240" w:lineRule="auto"/>
        <w:rPr>
          <w:b/>
          <w:bCs/>
          <w:sz w:val="24"/>
          <w:lang w:val="en-GB"/>
        </w:rPr>
      </w:pPr>
      <w:r>
        <w:rPr>
          <w:b/>
          <w:bCs/>
          <w:sz w:val="24"/>
        </w:rPr>
        <w:t>3GPP TSG RAN WG1 #107</w:t>
      </w:r>
      <w:r w:rsidR="00265F36" w:rsidRPr="00265F36">
        <w:rPr>
          <w:b/>
          <w:bCs/>
          <w:sz w:val="24"/>
        </w:rPr>
        <w:t>-e</w:t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CD0C89" w:rsidRPr="00CD0C89">
        <w:rPr>
          <w:b/>
          <w:bCs/>
          <w:sz w:val="24"/>
          <w:lang w:val="en-GB"/>
        </w:rPr>
        <w:tab/>
      </w:r>
      <w:r w:rsidR="00B16C33" w:rsidRPr="00B16C33">
        <w:rPr>
          <w:b/>
          <w:bCs/>
          <w:sz w:val="24"/>
          <w:lang w:val="en-GB"/>
        </w:rPr>
        <w:t>R1-2111700</w:t>
      </w:r>
    </w:p>
    <w:p w14:paraId="38126A8A" w14:textId="77777777" w:rsidR="00DD03E3" w:rsidRPr="00DD03E3" w:rsidRDefault="00DD03E3" w:rsidP="00DD03E3">
      <w:pPr>
        <w:tabs>
          <w:tab w:val="left" w:pos="1820"/>
        </w:tabs>
        <w:spacing w:beforeLines="0" w:before="0" w:afterLines="0" w:after="60"/>
        <w:rPr>
          <w:b/>
          <w:bCs/>
          <w:sz w:val="24"/>
          <w:lang w:val="en-GB"/>
        </w:rPr>
      </w:pPr>
      <w:proofErr w:type="gramStart"/>
      <w:r w:rsidRPr="00DD03E3">
        <w:rPr>
          <w:b/>
          <w:bCs/>
          <w:sz w:val="24"/>
          <w:lang w:val="en-GB"/>
        </w:rPr>
        <w:t>e-Meeting</w:t>
      </w:r>
      <w:proofErr w:type="gramEnd"/>
      <w:r w:rsidRPr="00DD03E3">
        <w:rPr>
          <w:b/>
          <w:bCs/>
          <w:sz w:val="24"/>
          <w:lang w:val="en-GB"/>
        </w:rPr>
        <w:t>, November 11</w:t>
      </w:r>
      <w:r w:rsidRPr="00DD03E3">
        <w:rPr>
          <w:b/>
          <w:bCs/>
          <w:sz w:val="24"/>
          <w:vertAlign w:val="superscript"/>
          <w:lang w:val="en-GB"/>
        </w:rPr>
        <w:t>th</w:t>
      </w:r>
      <w:r w:rsidRPr="00DD03E3">
        <w:rPr>
          <w:b/>
          <w:bCs/>
          <w:sz w:val="24"/>
          <w:lang w:val="en-GB"/>
        </w:rPr>
        <w:t xml:space="preserve"> – 19</w:t>
      </w:r>
      <w:r w:rsidRPr="00DD03E3">
        <w:rPr>
          <w:b/>
          <w:bCs/>
          <w:sz w:val="24"/>
          <w:vertAlign w:val="superscript"/>
          <w:lang w:val="en-GB"/>
        </w:rPr>
        <w:t>th</w:t>
      </w:r>
      <w:r w:rsidRPr="00DD03E3">
        <w:rPr>
          <w:b/>
          <w:bCs/>
          <w:sz w:val="24"/>
          <w:lang w:val="en-GB"/>
        </w:rPr>
        <w:t>, 2021</w:t>
      </w:r>
    </w:p>
    <w:p w14:paraId="60906BA8" w14:textId="77777777" w:rsidR="002B3082" w:rsidRPr="00DD03E3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0" w:name="OLE_LINK8"/>
      <w:bookmarkStart w:id="1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0517D6F4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mode 2 enhancements</w:t>
      </w:r>
    </w:p>
    <w:bookmarkEnd w:id="0"/>
    <w:bookmarkEnd w:id="1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878C034" w14:textId="77777777" w:rsidR="009413FD" w:rsidRPr="007D2311" w:rsidRDefault="00E965D5" w:rsidP="00FF5A03">
      <w:pPr>
        <w:pStyle w:val="1"/>
      </w:pPr>
      <w:r w:rsidRPr="007D2311">
        <w:t>Introduction</w:t>
      </w:r>
    </w:p>
    <w:p w14:paraId="5B726D6C" w14:textId="160319F6" w:rsidR="00E965D5" w:rsidRPr="000365A2" w:rsidRDefault="00E50412" w:rsidP="00E965D5">
      <w:pPr>
        <w:spacing w:before="163" w:after="163"/>
        <w:rPr>
          <w:vertAlign w:val="superscript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ollowing</w:t>
      </w:r>
      <w:r>
        <w:rPr>
          <w:rFonts w:eastAsiaTheme="minorEastAsia"/>
        </w:rPr>
        <w:t xml:space="preserve"> are the agreements</w:t>
      </w:r>
      <w:r w:rsidR="00B74357">
        <w:rPr>
          <w:rFonts w:eastAsiaTheme="minorEastAsia"/>
        </w:rPr>
        <w:t xml:space="preserve"> and working assumption</w:t>
      </w:r>
      <w:r>
        <w:rPr>
          <w:rFonts w:eastAsiaTheme="minorEastAsia"/>
        </w:rPr>
        <w:t xml:space="preserve"> achieved during last </w:t>
      </w:r>
      <w:r w:rsidR="00FA3572">
        <w:rPr>
          <w:rFonts w:eastAsiaTheme="minorEastAsia"/>
        </w:rPr>
        <w:t>RAN1#10</w:t>
      </w:r>
      <w:r w:rsidR="00305FFE">
        <w:rPr>
          <w:rFonts w:eastAsiaTheme="minorEastAsia"/>
        </w:rPr>
        <w:t>6</w:t>
      </w:r>
      <w:r w:rsidR="00305FFE">
        <w:rPr>
          <w:rFonts w:eastAsiaTheme="minorEastAsia" w:hint="eastAsia"/>
        </w:rPr>
        <w:t>b</w:t>
      </w:r>
      <w:r>
        <w:rPr>
          <w:rFonts w:eastAsiaTheme="minorEastAsia"/>
        </w:rPr>
        <w:t>-e meeting</w:t>
      </w:r>
      <w:r w:rsidR="00856BE1">
        <w:rPr>
          <w:rFonts w:eastAsiaTheme="minorEastAsia"/>
        </w:rPr>
        <w:t xml:space="preserve"> [1]</w:t>
      </w:r>
      <w:r w:rsidR="007A5347">
        <w:rPr>
          <w:rFonts w:eastAsiaTheme="minorEastAsia"/>
        </w:rPr>
        <w:t>.</w:t>
      </w:r>
      <w:r w:rsidR="00C55981">
        <w:rPr>
          <w:rFonts w:eastAsiaTheme="minorEastAsia"/>
        </w:rPr>
        <w:t xml:space="preserve"> </w:t>
      </w:r>
      <w:r w:rsidR="00551152">
        <w:rPr>
          <w:rFonts w:eastAsiaTheme="minorEastAsia"/>
        </w:rPr>
        <w:t xml:space="preserve">In this contribution, we shared our views on </w:t>
      </w:r>
      <w:r w:rsidR="00305FFE">
        <w:rPr>
          <w:rFonts w:eastAsiaTheme="minorEastAsia"/>
        </w:rPr>
        <w:t>remaining issues</w:t>
      </w:r>
      <w:r w:rsidR="00551152">
        <w:rPr>
          <w:rFonts w:eastAsiaTheme="minorEastAsia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B74357" w14:paraId="7B0280D3" w14:textId="77777777" w:rsidTr="00E965D5">
        <w:tc>
          <w:tcPr>
            <w:tcW w:w="9628" w:type="dxa"/>
          </w:tcPr>
          <w:p w14:paraId="08CC9F5F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2D0AC63F" w14:textId="77777777" w:rsidR="001A559E" w:rsidRPr="001A559E" w:rsidRDefault="001A559E" w:rsidP="001A559E">
            <w:pPr>
              <w:widowControl w:val="0"/>
              <w:spacing w:beforeLines="0" w:afterLines="0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>For Scheme 2, PSFCH format 0 is used to convey the presence of expected/potential resource conflict on reserved resource(s) indicated by UE-B’s SCI</w:t>
            </w:r>
          </w:p>
          <w:p w14:paraId="11642459" w14:textId="77777777" w:rsidR="001A559E" w:rsidRPr="001A559E" w:rsidRDefault="001A559E" w:rsidP="001A559E">
            <w:pPr>
              <w:widowControl w:val="0"/>
              <w:spacing w:beforeLines="0" w:afterLines="0"/>
              <w:rPr>
                <w:rFonts w:ascii="Times" w:eastAsia="Malgun Gothic" w:hAnsi="Times" w:cs="Times"/>
                <w:i/>
                <w:lang w:val="en-GB" w:eastAsia="x-none"/>
              </w:rPr>
            </w:pPr>
          </w:p>
          <w:p w14:paraId="49D32C6B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455BE6A7" w14:textId="77777777" w:rsidR="001A559E" w:rsidRPr="001A559E" w:rsidRDefault="001A559E" w:rsidP="001A559E">
            <w:pPr>
              <w:widowControl w:val="0"/>
              <w:spacing w:beforeLines="0" w:afterLines="0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 xml:space="preserve">For </w:t>
            </w:r>
            <w:bookmarkStart w:id="2" w:name="OLE_LINK2"/>
            <w:bookmarkStart w:id="3" w:name="OLE_LINK3"/>
            <w:r w:rsidRPr="001A559E">
              <w:rPr>
                <w:rFonts w:ascii="Times" w:eastAsia="Malgun Gothic" w:hAnsi="Times" w:cs="Times"/>
                <w:lang w:val="en-GB" w:eastAsia="x-none"/>
              </w:rPr>
              <w:t>Condition 2-A-1</w:t>
            </w:r>
            <w:bookmarkEnd w:id="2"/>
            <w:bookmarkEnd w:id="3"/>
            <w:r w:rsidRPr="001A559E">
              <w:rPr>
                <w:rFonts w:ascii="Times" w:eastAsia="Malgun Gothic" w:hAnsi="Times" w:cs="Times"/>
                <w:lang w:val="en-GB" w:eastAsia="x-none"/>
              </w:rPr>
              <w:t xml:space="preserve"> of Scheme 2, down-select one or more of following additional criteria to </w:t>
            </w:r>
            <w:bookmarkStart w:id="4" w:name="OLE_LINK4"/>
            <w:bookmarkStart w:id="5" w:name="OLE_LINK5"/>
            <w:r w:rsidRPr="001A559E">
              <w:rPr>
                <w:rFonts w:ascii="Times" w:eastAsia="Malgun Gothic" w:hAnsi="Times" w:cs="Times"/>
                <w:lang w:val="en-GB" w:eastAsia="x-none"/>
              </w:rPr>
              <w:t>determine resource(s) where expected/potential resource conflict occurs</w:t>
            </w:r>
          </w:p>
          <w:p w14:paraId="71AC7014" w14:textId="77777777" w:rsidR="001A559E" w:rsidRPr="001A559E" w:rsidRDefault="001A559E" w:rsidP="001A559E">
            <w:pPr>
              <w:widowControl w:val="0"/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bookmarkStart w:id="6" w:name="OLE_LINK6"/>
            <w:bookmarkStart w:id="7" w:name="OLE_LINK7"/>
            <w:bookmarkEnd w:id="4"/>
            <w:bookmarkEnd w:id="5"/>
            <w:r w:rsidRPr="001A559E">
              <w:rPr>
                <w:rFonts w:ascii="Times" w:eastAsia="Malgun Gothic" w:hAnsi="Times" w:cs="Times"/>
                <w:lang w:val="en-GB" w:eastAsia="x-none"/>
              </w:rPr>
              <w:t>Option 1: The resource(s) are fully/partially overlapping in time-and-frequency with other UE’s reserved resource(s) whose RSRP measurement is larger than a RSRP threshold according to the priorities included in the SCI:</w:t>
            </w:r>
          </w:p>
          <w:p w14:paraId="7F54A02E" w14:textId="77777777" w:rsidR="001A559E" w:rsidRPr="001A559E" w:rsidRDefault="001A559E" w:rsidP="001A559E">
            <w:pPr>
              <w:widowControl w:val="0"/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proofErr w:type="spellStart"/>
            <w:r w:rsidRPr="001A559E">
              <w:rPr>
                <w:rFonts w:ascii="Times" w:eastAsia="Malgun Gothic" w:hAnsi="Times" w:cs="Times"/>
                <w:lang w:val="en-GB" w:eastAsia="x-none"/>
              </w:rPr>
              <w:t>prio_TX</w:t>
            </w:r>
            <w:proofErr w:type="spellEnd"/>
            <w:r w:rsidRPr="001A559E">
              <w:rPr>
                <w:rFonts w:ascii="Times" w:eastAsia="Malgun Gothic" w:hAnsi="Times" w:cs="Times"/>
                <w:lang w:val="en-GB" w:eastAsia="x-none"/>
              </w:rPr>
              <w:t xml:space="preserve"> and </w:t>
            </w:r>
            <w:proofErr w:type="spellStart"/>
            <w:r w:rsidRPr="001A559E">
              <w:rPr>
                <w:rFonts w:ascii="Times" w:eastAsia="Malgun Gothic" w:hAnsi="Times" w:cs="Times"/>
                <w:lang w:val="en-GB" w:eastAsia="x-none"/>
              </w:rPr>
              <w:t>prio_RX</w:t>
            </w:r>
            <w:proofErr w:type="spellEnd"/>
            <w:r w:rsidRPr="001A559E">
              <w:rPr>
                <w:rFonts w:ascii="Times" w:eastAsia="Malgun Gothic" w:hAnsi="Times" w:cs="Times"/>
                <w:lang w:val="en-GB" w:eastAsia="x-none"/>
              </w:rPr>
              <w:t xml:space="preserve"> are the priorities indicated in the SCI making the overlapping reservations </w:t>
            </w:r>
          </w:p>
          <w:p w14:paraId="6C91FAB8" w14:textId="77777777" w:rsidR="001A559E" w:rsidRPr="001A559E" w:rsidRDefault="001A559E" w:rsidP="001A559E">
            <w:pPr>
              <w:widowControl w:val="0"/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>Strive to reuse Rel-16 specification wherever possible</w:t>
            </w:r>
          </w:p>
          <w:p w14:paraId="374C6858" w14:textId="77777777" w:rsidR="001A559E" w:rsidRPr="001A559E" w:rsidRDefault="001A559E" w:rsidP="001A559E">
            <w:pPr>
              <w:widowControl w:val="0"/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 xml:space="preserve">Option 2: The resource(s) are fully/partially overlapping in time-and-frequency with other UE’s reserved resource(s) whose RSRP measurement is within a (pre)configured RSRP threshold compared to the RSRP measurement of UE-B’s reserved resource. </w:t>
            </w:r>
          </w:p>
          <w:p w14:paraId="094BC96B" w14:textId="77777777" w:rsidR="001A559E" w:rsidRPr="001A559E" w:rsidRDefault="001A559E" w:rsidP="001A559E">
            <w:pPr>
              <w:widowControl w:val="0"/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>FFS: Whether the threshold depends on priority</w:t>
            </w:r>
          </w:p>
          <w:p w14:paraId="3B7AD25B" w14:textId="77777777" w:rsidR="001A559E" w:rsidRPr="001A559E" w:rsidRDefault="001A559E" w:rsidP="001A559E">
            <w:pPr>
              <w:widowControl w:val="0"/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>Option 3: The resource(s) are fully/partially overlapping in time-and-frequency with other UE’s reserved resource(s) and the other UE is within a distance threshold of UE-B as determined by both UEs’ SCIs.</w:t>
            </w:r>
          </w:p>
          <w:p w14:paraId="71E4C7A5" w14:textId="77777777" w:rsidR="001A559E" w:rsidRPr="001A559E" w:rsidRDefault="001A559E" w:rsidP="001A559E">
            <w:pPr>
              <w:widowControl w:val="0"/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 xml:space="preserve">Option 4: The resource(s) are fully/partially overlapping in time-and-frequency with other UE’s reserved resource(s) whose RSRP measurement is larger a (pre)configured RSRP threshold compared to the RSRP measurement of UE-B’s reserved resource. </w:t>
            </w:r>
          </w:p>
          <w:p w14:paraId="70CBF5EE" w14:textId="77777777" w:rsidR="001A559E" w:rsidRPr="001A559E" w:rsidRDefault="001A559E" w:rsidP="001A559E">
            <w:pPr>
              <w:widowControl w:val="0"/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>FFS: Whether the threshold depends on priority</w:t>
            </w:r>
          </w:p>
          <w:bookmarkEnd w:id="6"/>
          <w:bookmarkEnd w:id="7"/>
          <w:p w14:paraId="5BA6A85D" w14:textId="77777777" w:rsidR="001A559E" w:rsidRPr="001A559E" w:rsidRDefault="001A559E" w:rsidP="001A559E">
            <w:pPr>
              <w:widowControl w:val="0"/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x-none"/>
              </w:rPr>
            </w:pPr>
            <w:r w:rsidRPr="001A559E">
              <w:rPr>
                <w:rFonts w:ascii="Times" w:eastAsia="Malgun Gothic" w:hAnsi="Times" w:cs="Times"/>
                <w:lang w:val="en-GB" w:eastAsia="x-none"/>
              </w:rPr>
              <w:t>FFS: In case of collisions of resources for two UEs having TBs with UE A as destination UE, if needed</w:t>
            </w:r>
          </w:p>
          <w:p w14:paraId="2395F032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lang w:val="en-GB" w:eastAsia="x-none"/>
              </w:rPr>
            </w:pPr>
          </w:p>
          <w:p w14:paraId="4A2C8408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darkYellow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darkYellow"/>
                <w:lang w:val="en-GB" w:eastAsia="en-US"/>
              </w:rPr>
              <w:t>Working Assumption</w:t>
            </w:r>
          </w:p>
          <w:p w14:paraId="28D206E4" w14:textId="77777777" w:rsidR="001A559E" w:rsidRPr="001A559E" w:rsidRDefault="001A559E" w:rsidP="001A559E">
            <w:pPr>
              <w:spacing w:beforeLines="0" w:afterLines="0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lastRenderedPageBreak/>
              <w:t>For Condition 1-B-1 of Scheme 1, the following two options are supported</w:t>
            </w:r>
          </w:p>
          <w:p w14:paraId="1C5F2675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Option 1: Reserved resource(s) of other UE(s) identified by UE-A whose RSRP measurement is larger than a (pre)configured RSRP threshold which is determined by at least priority value indicated by SCI of the UE(s)</w:t>
            </w:r>
          </w:p>
          <w:p w14:paraId="095310E0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Option 2: Reserved resource(s) of other UE identified by UE-A whose RSRP measurement is smaller than a (pre)configured RSRP threshold which is determined by at least priority value indicated by SCI of the UE(s) when UE-A is a destination of a TB transmitted by the UE(s)</w:t>
            </w:r>
          </w:p>
          <w:p w14:paraId="52BB27F5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lang w:val="en-GB" w:eastAsia="x-none"/>
              </w:rPr>
            </w:pPr>
          </w:p>
          <w:p w14:paraId="70F8BFE3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darkYellow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darkYellow"/>
                <w:lang w:val="en-GB" w:eastAsia="en-US"/>
              </w:rPr>
              <w:t>Working Assumption</w:t>
            </w:r>
          </w:p>
          <w:p w14:paraId="11E65829" w14:textId="77777777" w:rsidR="001A559E" w:rsidRPr="001A559E" w:rsidRDefault="001A559E" w:rsidP="001A559E">
            <w:pPr>
              <w:spacing w:beforeLines="0" w:afterLines="0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For Scheme 1 with non-preferred resource set, support following condition:</w:t>
            </w:r>
          </w:p>
          <w:p w14:paraId="4CD0D790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Condition 1-B-2:</w:t>
            </w:r>
          </w:p>
          <w:p w14:paraId="02EA91C6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Resource(s) (e.g., slot(s)) where UE-A, when it is intended receiver of UE-B, does not expect to perform SL reception from UE-B due to half duplex operation</w:t>
            </w:r>
          </w:p>
          <w:p w14:paraId="7BE6FFF7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lang w:val="en-GB" w:eastAsia="x-none"/>
              </w:rPr>
            </w:pPr>
          </w:p>
          <w:p w14:paraId="67F698EC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7A557FC1" w14:textId="77777777" w:rsidR="001A559E" w:rsidRPr="001A559E" w:rsidRDefault="001A559E" w:rsidP="001A559E">
            <w:pPr>
              <w:overflowPunct w:val="0"/>
              <w:spacing w:beforeLines="0" w:afterLines="0"/>
              <w:rPr>
                <w:rFonts w:ascii="Times" w:eastAsia="Batang" w:hAnsi="Times" w:cs="Times"/>
                <w:lang w:val="en-GB" w:eastAsia="en-US"/>
              </w:rPr>
            </w:pPr>
            <w:bookmarkStart w:id="8" w:name="OLE_LINK10"/>
            <w:bookmarkStart w:id="9" w:name="OLE_LINK11"/>
            <w:bookmarkStart w:id="10" w:name="OLE_LINK28"/>
            <w:r w:rsidRPr="001A559E">
              <w:rPr>
                <w:rFonts w:ascii="Times" w:eastAsia="Batang" w:hAnsi="Times" w:cs="Times"/>
                <w:lang w:val="en-GB" w:eastAsia="en-US"/>
              </w:rPr>
              <w:t>For Condition 1-A-1 of Scheme 1</w:t>
            </w:r>
            <w:bookmarkEnd w:id="8"/>
            <w:bookmarkEnd w:id="9"/>
            <w:bookmarkEnd w:id="10"/>
            <w:r w:rsidRPr="001A559E">
              <w:rPr>
                <w:rFonts w:ascii="Times" w:eastAsia="Batang" w:hAnsi="Times" w:cs="Times"/>
                <w:lang w:val="en-GB" w:eastAsia="en-US"/>
              </w:rPr>
              <w:t>, the set of resources preferred for UE-B’s transmission is a form of candidate single-slot resource as specified in Rel-16 TS 38.214 Section 8.1.4</w:t>
            </w:r>
          </w:p>
          <w:p w14:paraId="3D131024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 xml:space="preserve">When the inter-UE coordination information transmission is triggered by UE-B’s explicit request, the candidate single-slot resource(s) are determined in the same way according to Rel-16 TS 38.214 Section 8.1.4 with </w:t>
            </w:r>
            <w:r w:rsidRPr="001A559E">
              <w:rPr>
                <w:rFonts w:ascii="Times" w:eastAsia="Batang" w:hAnsi="Times" w:cs="Times"/>
                <w:bCs/>
                <w:lang w:val="en-GB" w:eastAsia="en-US"/>
              </w:rPr>
              <w:t>at least</w:t>
            </w:r>
            <w:r w:rsidRPr="001A559E">
              <w:rPr>
                <w:rFonts w:ascii="Times" w:eastAsia="Batang" w:hAnsi="Times" w:cs="Times"/>
                <w:lang w:val="en-GB" w:eastAsia="en-US"/>
              </w:rPr>
              <w:t xml:space="preserve"> </w:t>
            </w:r>
            <w:bookmarkStart w:id="11" w:name="OLE_LINK14"/>
            <w:bookmarkStart w:id="12" w:name="OLE_LINK15"/>
            <w:r w:rsidRPr="001A559E">
              <w:rPr>
                <w:rFonts w:ascii="Times" w:eastAsia="Batang" w:hAnsi="Times" w:cs="Times"/>
                <w:lang w:val="en-GB" w:eastAsia="en-US"/>
              </w:rPr>
              <w:t xml:space="preserve">following </w:t>
            </w:r>
            <w:bookmarkStart w:id="13" w:name="OLE_LINK24"/>
            <w:bookmarkStart w:id="14" w:name="OLE_LINK25"/>
            <w:r w:rsidRPr="001A559E">
              <w:rPr>
                <w:rFonts w:ascii="Times" w:eastAsia="Batang" w:hAnsi="Times" w:cs="Times"/>
                <w:lang w:val="en-GB" w:eastAsia="en-US"/>
              </w:rPr>
              <w:t xml:space="preserve">parameters provided by </w:t>
            </w:r>
            <w:proofErr w:type="spellStart"/>
            <w:r w:rsidRPr="001A559E">
              <w:rPr>
                <w:rFonts w:ascii="Times" w:eastAsia="Batang" w:hAnsi="Times" w:cs="Times"/>
                <w:lang w:val="en-GB" w:eastAsia="en-US"/>
              </w:rPr>
              <w:t>signaling</w:t>
            </w:r>
            <w:proofErr w:type="spellEnd"/>
            <w:r w:rsidRPr="001A559E">
              <w:rPr>
                <w:rFonts w:ascii="Times" w:eastAsia="Batang" w:hAnsi="Times" w:cs="Times"/>
                <w:lang w:val="en-GB" w:eastAsia="en-US"/>
              </w:rPr>
              <w:t xml:space="preserve"> from UE-B</w:t>
            </w:r>
            <w:bookmarkEnd w:id="11"/>
            <w:bookmarkEnd w:id="12"/>
            <w:bookmarkEnd w:id="13"/>
            <w:bookmarkEnd w:id="14"/>
            <w:r w:rsidRPr="001A559E">
              <w:rPr>
                <w:rFonts w:ascii="Times" w:eastAsia="Batang" w:hAnsi="Times" w:cs="Times"/>
                <w:lang w:val="en-GB" w:eastAsia="en-US"/>
              </w:rPr>
              <w:t xml:space="preserve">. </w:t>
            </w:r>
            <w:r w:rsidRPr="001A559E">
              <w:rPr>
                <w:rFonts w:ascii="Times" w:eastAsia="Malgun Gothic" w:hAnsi="Times" w:cs="Times"/>
                <w:bCs/>
                <w:lang w:val="en-GB" w:eastAsia="en-US"/>
              </w:rPr>
              <w:t>FFS whether or not to apply RSRP threshold increase in Step 7) of Rel-16 TS 38.214 Section 8.1.4.</w:t>
            </w:r>
          </w:p>
          <w:p w14:paraId="1F5F06D4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1A559E">
              <w:rPr>
                <w:rFonts w:ascii="Times" w:eastAsia="Malgun Gothic" w:hAnsi="Times" w:cs="Times"/>
                <w:lang w:val="en-GB" w:eastAsia="en-US"/>
              </w:rPr>
              <w:t xml:space="preserve">Priority value to be used for PSCCH/PSSCH transmission </w:t>
            </w:r>
          </w:p>
          <w:p w14:paraId="1B95AD03" w14:textId="77777777" w:rsidR="001A559E" w:rsidRPr="001A559E" w:rsidRDefault="001A559E" w:rsidP="001A559E">
            <w:pPr>
              <w:numPr>
                <w:ilvl w:val="2"/>
                <w:numId w:val="43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1A559E">
              <w:rPr>
                <w:rFonts w:ascii="Times" w:eastAsia="Malgun Gothic" w:hAnsi="Times" w:cs="Times"/>
                <w:lang w:val="en-GB" w:eastAsia="en-US"/>
              </w:rPr>
              <w:t xml:space="preserve">It replaces </w:t>
            </w:r>
            <w:proofErr w:type="spellStart"/>
            <w:r w:rsidRPr="001A559E">
              <w:rPr>
                <w:rFonts w:ascii="Times" w:eastAsia="Malgun Gothic" w:hAnsi="Times" w:cs="Times"/>
                <w:lang w:val="en-GB" w:eastAsia="en-US"/>
              </w:rPr>
              <w:t>prio_TX</w:t>
            </w:r>
            <w:proofErr w:type="spellEnd"/>
          </w:p>
          <w:p w14:paraId="581B1631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1A559E">
              <w:rPr>
                <w:rFonts w:ascii="Times" w:eastAsia="Malgun Gothic" w:hAnsi="Times" w:cs="Times"/>
                <w:lang w:val="en-GB" w:eastAsia="en-US"/>
              </w:rPr>
              <w:t>Number of sub-channels to be used for PSSCH/PSCCH transmission in a slot</w:t>
            </w:r>
          </w:p>
          <w:p w14:paraId="222F484B" w14:textId="77777777" w:rsidR="001A559E" w:rsidRPr="001A559E" w:rsidRDefault="001A559E" w:rsidP="001A559E">
            <w:pPr>
              <w:numPr>
                <w:ilvl w:val="2"/>
                <w:numId w:val="43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1A559E">
              <w:rPr>
                <w:rFonts w:ascii="Times" w:eastAsia="Malgun Gothic" w:hAnsi="Times" w:cs="Times"/>
                <w:lang w:val="en-GB" w:eastAsia="en-US"/>
              </w:rPr>
              <w:t xml:space="preserve">It replaces </w:t>
            </w:r>
            <w:proofErr w:type="spellStart"/>
            <w:r w:rsidRPr="001A559E">
              <w:rPr>
                <w:rFonts w:ascii="Times" w:eastAsia="Malgun Gothic" w:hAnsi="Times" w:cs="Times"/>
                <w:lang w:val="en-GB" w:eastAsia="en-US"/>
              </w:rPr>
              <w:t>L_subCH</w:t>
            </w:r>
            <w:proofErr w:type="spellEnd"/>
          </w:p>
          <w:p w14:paraId="0AF52DB5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1A559E">
              <w:rPr>
                <w:rFonts w:ascii="Times" w:eastAsia="Malgun Gothic" w:hAnsi="Times" w:cs="Times"/>
                <w:lang w:val="en-GB" w:eastAsia="en-US"/>
              </w:rPr>
              <w:t xml:space="preserve">Resource reservation interval </w:t>
            </w:r>
          </w:p>
          <w:p w14:paraId="7AE71EAA" w14:textId="77777777" w:rsidR="001A559E" w:rsidRPr="001A559E" w:rsidRDefault="001A559E" w:rsidP="001A559E">
            <w:pPr>
              <w:numPr>
                <w:ilvl w:val="2"/>
                <w:numId w:val="43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1A559E">
              <w:rPr>
                <w:rFonts w:ascii="Times" w:eastAsia="Malgun Gothic" w:hAnsi="Times" w:cs="Times"/>
                <w:lang w:val="en-GB" w:eastAsia="en-US"/>
              </w:rPr>
              <w:t xml:space="preserve">It replaces </w:t>
            </w:r>
            <w:proofErr w:type="spellStart"/>
            <w:r w:rsidRPr="001A559E">
              <w:rPr>
                <w:rFonts w:ascii="Times" w:eastAsia="Malgun Gothic" w:hAnsi="Times" w:cs="Times"/>
                <w:lang w:val="en-GB" w:eastAsia="en-US"/>
              </w:rPr>
              <w:t>P_rsvp_TX</w:t>
            </w:r>
            <w:proofErr w:type="spellEnd"/>
          </w:p>
          <w:p w14:paraId="0F905C84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bookmarkStart w:id="15" w:name="OLE_LINK29"/>
            <w:bookmarkStart w:id="16" w:name="OLE_LINK30"/>
            <w:r w:rsidRPr="001A559E">
              <w:rPr>
                <w:rFonts w:ascii="Times" w:eastAsia="Malgun Gothic" w:hAnsi="Times" w:cs="Times"/>
                <w:lang w:val="en-GB" w:eastAsia="en-US"/>
              </w:rPr>
              <w:t>FFS: Starting/ending time location of resource selection window</w:t>
            </w:r>
          </w:p>
          <w:bookmarkEnd w:id="15"/>
          <w:bookmarkEnd w:id="16"/>
          <w:p w14:paraId="3039F810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bCs/>
                <w:lang w:val="fr-FR" w:eastAsia="en-US"/>
              </w:rPr>
            </w:pPr>
            <w:r w:rsidRPr="001A559E">
              <w:rPr>
                <w:rFonts w:ascii="Times" w:eastAsia="Malgun Gothic" w:hAnsi="Times" w:cs="Times"/>
                <w:bCs/>
                <w:lang w:val="fr-FR" w:eastAsia="en-US"/>
              </w:rPr>
              <w:t>FFS : In addition to Rel-16 procedure, use inter-UE coordination information from other UEs</w:t>
            </w:r>
          </w:p>
          <w:p w14:paraId="3AEE5BEC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Malgun Gothic" w:hAnsi="Times" w:cs="Times"/>
                <w:bCs/>
                <w:lang w:val="fr-FR" w:eastAsia="en-US"/>
              </w:rPr>
            </w:pPr>
            <w:r w:rsidRPr="001A559E">
              <w:rPr>
                <w:rFonts w:ascii="Times" w:eastAsia="Malgun Gothic" w:hAnsi="Times" w:cs="Times"/>
                <w:bCs/>
                <w:lang w:val="fr-FR" w:eastAsia="en-US"/>
              </w:rPr>
              <w:t>If there is no consensus in RAN1#106bis-e, no further discussions for Rel-17</w:t>
            </w:r>
          </w:p>
          <w:p w14:paraId="65494BF7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lang w:val="en-GB" w:eastAsia="x-none"/>
              </w:rPr>
            </w:pPr>
          </w:p>
          <w:p w14:paraId="47F43DC3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lang w:val="en-GB" w:eastAsia="x-none"/>
              </w:rPr>
              <w:t>Conclusion</w:t>
            </w:r>
          </w:p>
          <w:p w14:paraId="7FF2456A" w14:textId="77777777" w:rsidR="001A559E" w:rsidRPr="001A559E" w:rsidRDefault="001A559E" w:rsidP="001A559E">
            <w:pPr>
              <w:spacing w:beforeLines="0" w:afterLines="0"/>
              <w:rPr>
                <w:rFonts w:ascii="Times" w:eastAsia="Batang" w:hAnsi="Times" w:cs="Times"/>
                <w:iCs/>
                <w:lang w:val="en-GB" w:eastAsia="en-US"/>
              </w:rPr>
            </w:pPr>
            <w:r w:rsidRPr="001A559E">
              <w:rPr>
                <w:rFonts w:ascii="Times" w:eastAsia="Malgun Gothic" w:hAnsi="Times" w:cs="Times"/>
                <w:iCs/>
                <w:lang w:val="en-GB" w:eastAsia="ko-KR"/>
              </w:rPr>
              <w:t>No consensus that UE-A uses inter-UE coordination information from other UEs when it determines the preferred resource set for Condition 1-A-1 of Scheme 1.</w:t>
            </w:r>
          </w:p>
          <w:p w14:paraId="0C5E0313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lang w:val="en-GB" w:eastAsia="x-none"/>
              </w:rPr>
            </w:pPr>
          </w:p>
          <w:p w14:paraId="0DA8A448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darkYellow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darkYellow"/>
                <w:lang w:val="en-GB" w:eastAsia="x-none"/>
              </w:rPr>
              <w:t>Working Assumption</w:t>
            </w:r>
          </w:p>
          <w:p w14:paraId="19B3105C" w14:textId="77777777" w:rsidR="001A559E" w:rsidRPr="001A559E" w:rsidRDefault="001A559E" w:rsidP="001A559E">
            <w:pPr>
              <w:spacing w:beforeLines="0" w:afterLines="0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For Scheme 1 with preferred resource set, support following condition:</w:t>
            </w:r>
          </w:p>
          <w:p w14:paraId="058767BA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Condition 1-A-2:</w:t>
            </w:r>
          </w:p>
          <w:p w14:paraId="36A2F6EE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Resource(s) excluding slot(s) where UE-A, when it is intended receiver of UE-B, does not expect to perform SL reception from UE-B due to half duplex operation</w:t>
            </w:r>
          </w:p>
          <w:p w14:paraId="24E7D052" w14:textId="77777777" w:rsidR="001A559E" w:rsidRPr="001A559E" w:rsidRDefault="001A559E" w:rsidP="001A559E">
            <w:pPr>
              <w:numPr>
                <w:ilvl w:val="1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lastRenderedPageBreak/>
              <w:t>This can be disabled by RRC (pre-)configuration</w:t>
            </w:r>
          </w:p>
          <w:p w14:paraId="6C2F94AE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lang w:val="en-GB" w:eastAsia="x-none"/>
              </w:rPr>
            </w:pPr>
          </w:p>
          <w:p w14:paraId="7867CE92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416C9E84" w14:textId="77777777" w:rsidR="001A559E" w:rsidRPr="001A559E" w:rsidRDefault="001A559E" w:rsidP="001A559E">
            <w:pPr>
              <w:spacing w:beforeLines="0" w:afterLines="0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For allocating PSFCH resources in Scheme 2, at least following can be (pre)configured separately from those for SL HARQ-ACK feedback.</w:t>
            </w:r>
          </w:p>
          <w:p w14:paraId="7F0A01F2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Set of PRBs for PSFCH transmission/reception (</w:t>
            </w:r>
            <w:proofErr w:type="spellStart"/>
            <w:r w:rsidRPr="001A559E">
              <w:rPr>
                <w:rFonts w:ascii="Times" w:eastAsia="Batang" w:hAnsi="Times" w:cs="Times"/>
                <w:lang w:val="en-GB" w:eastAsia="en-US"/>
              </w:rPr>
              <w:t>sl</w:t>
            </w:r>
            <w:proofErr w:type="spellEnd"/>
            <w:r w:rsidRPr="001A559E">
              <w:rPr>
                <w:rFonts w:ascii="Times" w:eastAsia="Batang" w:hAnsi="Times" w:cs="Times"/>
                <w:lang w:val="en-GB" w:eastAsia="en-US"/>
              </w:rPr>
              <w:t xml:space="preserve">-PSFCH-RB-Set) </w:t>
            </w:r>
          </w:p>
          <w:p w14:paraId="3DF99281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lang w:val="en-GB" w:eastAsia="x-none"/>
              </w:rPr>
            </w:pPr>
          </w:p>
          <w:p w14:paraId="2A7646CA" w14:textId="77777777" w:rsidR="001A559E" w:rsidRPr="001A559E" w:rsidRDefault="001A559E" w:rsidP="001A559E">
            <w:pPr>
              <w:spacing w:beforeLines="0" w:afterLines="0"/>
              <w:jc w:val="left"/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</w:pPr>
            <w:r w:rsidRPr="001A559E"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16868AC1" w14:textId="77777777" w:rsidR="001A559E" w:rsidRPr="001A559E" w:rsidRDefault="001A559E" w:rsidP="001A559E">
            <w:pPr>
              <w:spacing w:beforeLines="0" w:afterLines="0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 xml:space="preserve">For Scheme 2, </w:t>
            </w:r>
          </w:p>
          <w:p w14:paraId="4285B9A6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 xml:space="preserve">Index of a </w:t>
            </w:r>
            <w:bookmarkStart w:id="17" w:name="OLE_LINK33"/>
            <w:bookmarkStart w:id="18" w:name="OLE_LINK38"/>
            <w:r w:rsidRPr="001A559E">
              <w:rPr>
                <w:rFonts w:ascii="Times" w:eastAsia="Batang" w:hAnsi="Times" w:cs="Times"/>
                <w:lang w:val="en-GB" w:eastAsia="en-US"/>
              </w:rPr>
              <w:t>PSFCH resource for inter-UE coordination information transmission is determined</w:t>
            </w:r>
            <w:bookmarkEnd w:id="17"/>
            <w:bookmarkEnd w:id="18"/>
            <w:r w:rsidRPr="001A559E">
              <w:rPr>
                <w:rFonts w:ascii="Times" w:eastAsia="Batang" w:hAnsi="Times" w:cs="Times"/>
                <w:lang w:val="en-GB" w:eastAsia="en-US"/>
              </w:rPr>
              <w:t xml:space="preserve"> in the same way according to Rel-16 TS 38.213 Section 16.3 with at least following modification</w:t>
            </w:r>
          </w:p>
          <w:p w14:paraId="1F2FDD3D" w14:textId="77777777" w:rsidR="001A559E" w:rsidRPr="001A559E" w:rsidRDefault="001A559E" w:rsidP="001A559E">
            <w:pPr>
              <w:numPr>
                <w:ilvl w:val="1"/>
                <w:numId w:val="44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 xml:space="preserve">P_ID is </w:t>
            </w:r>
            <w:r w:rsidRPr="001A559E">
              <w:rPr>
                <w:rFonts w:ascii="Times" w:eastAsia="Malgun Gothic" w:hAnsi="Times" w:cs="Times"/>
                <w:lang w:val="en-GB" w:eastAsia="en-US"/>
              </w:rPr>
              <w:t>L1-Source ID indicated by UE-B’s SCI</w:t>
            </w:r>
          </w:p>
          <w:p w14:paraId="0A472F07" w14:textId="77777777" w:rsidR="001A559E" w:rsidRPr="001A559E" w:rsidRDefault="001A559E" w:rsidP="001A559E">
            <w:pPr>
              <w:numPr>
                <w:ilvl w:val="1"/>
                <w:numId w:val="44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M_ID is 0</w:t>
            </w:r>
          </w:p>
          <w:p w14:paraId="67E3C60E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 xml:space="preserve">FFS: </w:t>
            </w:r>
            <w:bookmarkStart w:id="19" w:name="OLE_LINK31"/>
            <w:bookmarkStart w:id="20" w:name="OLE_LINK32"/>
            <w:r w:rsidRPr="001A559E">
              <w:rPr>
                <w:rFonts w:ascii="Times" w:eastAsia="Batang" w:hAnsi="Times" w:cs="Times"/>
                <w:lang w:val="en-GB" w:eastAsia="en-US"/>
              </w:rPr>
              <w:t xml:space="preserve">How to set </w:t>
            </w:r>
            <w:proofErr w:type="spellStart"/>
            <w:r w:rsidRPr="001A559E">
              <w:rPr>
                <w:rFonts w:ascii="Times" w:eastAsia="Batang" w:hAnsi="Times" w:cs="Times"/>
                <w:lang w:val="en-GB" w:eastAsia="en-US"/>
              </w:rPr>
              <w:t>m_CS</w:t>
            </w:r>
            <w:proofErr w:type="spellEnd"/>
          </w:p>
          <w:p w14:paraId="2831EEDD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afterLines="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FFS: How to set m_0</w:t>
            </w:r>
          </w:p>
          <w:bookmarkEnd w:id="19"/>
          <w:bookmarkEnd w:id="20"/>
          <w:p w14:paraId="1EA55DB8" w14:textId="77777777" w:rsidR="001A559E" w:rsidRPr="001A559E" w:rsidRDefault="001A559E" w:rsidP="001A559E">
            <w:pPr>
              <w:numPr>
                <w:ilvl w:val="0"/>
                <w:numId w:val="42"/>
              </w:numPr>
              <w:spacing w:beforeLines="0" w:before="120" w:afterLines="0" w:after="120"/>
              <w:jc w:val="left"/>
              <w:rPr>
                <w:rFonts w:ascii="Times" w:eastAsia="Batang" w:hAnsi="Times" w:cs="Times"/>
                <w:lang w:val="en-GB" w:eastAsia="en-US"/>
              </w:rPr>
            </w:pPr>
            <w:r w:rsidRPr="001A559E">
              <w:rPr>
                <w:rFonts w:ascii="Times" w:eastAsia="Batang" w:hAnsi="Times" w:cs="Times"/>
                <w:lang w:val="en-GB" w:eastAsia="en-US"/>
              </w:rPr>
              <w:t>FFS: Whether M_ID can be (pre)configured</w:t>
            </w:r>
          </w:p>
          <w:p w14:paraId="2A64E06D" w14:textId="74522673" w:rsidR="007A5347" w:rsidRPr="00B74357" w:rsidRDefault="007A5347" w:rsidP="00C5780B">
            <w:pPr>
              <w:spacing w:before="163" w:after="163"/>
              <w:rPr>
                <w:rFonts w:eastAsia="Malgun Gothic"/>
                <w:lang w:val="en-GB" w:eastAsia="ko-KR"/>
              </w:rPr>
            </w:pPr>
          </w:p>
        </w:tc>
      </w:tr>
    </w:tbl>
    <w:p w14:paraId="4BF3B3B8" w14:textId="77777777" w:rsidR="005F67BF" w:rsidRPr="007D2311" w:rsidRDefault="008F1B5C" w:rsidP="00FF5A03">
      <w:pPr>
        <w:pStyle w:val="1"/>
      </w:pPr>
      <w:r w:rsidRPr="007D2311">
        <w:lastRenderedPageBreak/>
        <w:t>Discussion</w:t>
      </w:r>
    </w:p>
    <w:p w14:paraId="6B4E50B7" w14:textId="77777777" w:rsidR="00551152" w:rsidRPr="00283D41" w:rsidRDefault="00551152" w:rsidP="00551152">
      <w:pPr>
        <w:pStyle w:val="2"/>
      </w:pPr>
      <w:r>
        <w:t>Scheme 1</w:t>
      </w:r>
    </w:p>
    <w:p w14:paraId="4C9D9E58" w14:textId="4EA183E2" w:rsidR="00551152" w:rsidRDefault="001D3095" w:rsidP="00551152">
      <w:pPr>
        <w:spacing w:before="163" w:after="163"/>
        <w:rPr>
          <w:rFonts w:ascii="Times" w:eastAsia="Batang" w:hAnsi="Times" w:cs="Times"/>
          <w:lang w:val="en-GB" w:eastAsia="en-US"/>
        </w:rPr>
      </w:pPr>
      <w:r>
        <w:rPr>
          <w:rFonts w:eastAsiaTheme="minorEastAsia"/>
          <w:lang w:val="en-GB"/>
        </w:rPr>
        <w:t>For condition 1-A-1 of s</w:t>
      </w:r>
      <w:r w:rsidR="00365DE2" w:rsidRPr="00365DE2">
        <w:rPr>
          <w:rFonts w:eastAsiaTheme="minorEastAsia"/>
          <w:lang w:val="en-GB"/>
        </w:rPr>
        <w:t>cheme 1</w:t>
      </w:r>
      <w:r w:rsidR="00365DE2">
        <w:rPr>
          <w:rFonts w:eastAsiaTheme="minorEastAsia"/>
          <w:lang w:val="en-GB"/>
        </w:rPr>
        <w:t>, we have agreed</w:t>
      </w:r>
      <w:r>
        <w:rPr>
          <w:rFonts w:eastAsiaTheme="minorEastAsia"/>
          <w:lang w:val="en-GB"/>
        </w:rPr>
        <w:t xml:space="preserve"> that</w:t>
      </w:r>
      <w:r w:rsidR="00365DE2">
        <w:rPr>
          <w:rFonts w:eastAsiaTheme="minorEastAsia"/>
          <w:lang w:val="en-GB"/>
        </w:rPr>
        <w:t xml:space="preserve"> a set of parameters</w:t>
      </w:r>
      <w:r>
        <w:rPr>
          <w:rFonts w:eastAsiaTheme="minorEastAsia"/>
          <w:lang w:val="en-GB"/>
        </w:rPr>
        <w:t xml:space="preserve"> for UE-A’s sensing</w:t>
      </w:r>
      <w:r w:rsidR="00365DE2">
        <w:rPr>
          <w:rFonts w:eastAsiaTheme="minorEastAsia"/>
          <w:lang w:val="en-GB"/>
        </w:rPr>
        <w:t xml:space="preserve"> </w:t>
      </w:r>
      <w:r w:rsidR="00365DE2">
        <w:rPr>
          <w:rFonts w:ascii="Times" w:eastAsia="Batang" w:hAnsi="Times" w:cs="Times"/>
          <w:lang w:val="en-GB" w:eastAsia="en-US"/>
        </w:rPr>
        <w:t xml:space="preserve">should be provided </w:t>
      </w:r>
      <w:r w:rsidR="00365DE2" w:rsidRPr="001A559E">
        <w:rPr>
          <w:rFonts w:ascii="Times" w:eastAsia="Batang" w:hAnsi="Times" w:cs="Times"/>
          <w:lang w:val="en-GB" w:eastAsia="en-US"/>
        </w:rPr>
        <w:t>by signalling from UE-B</w:t>
      </w:r>
      <w:r w:rsidR="00365DE2">
        <w:rPr>
          <w:rFonts w:ascii="Times" w:eastAsia="Batang" w:hAnsi="Times" w:cs="Times"/>
          <w:lang w:val="en-GB" w:eastAsia="en-US"/>
        </w:rPr>
        <w:t>. As we are discussing UE-B’s explicit request based inter-UE coordination</w:t>
      </w:r>
      <w:r>
        <w:rPr>
          <w:rFonts w:ascii="Times" w:eastAsia="Batang" w:hAnsi="Times" w:cs="Times"/>
          <w:lang w:val="en-GB" w:eastAsia="en-US"/>
        </w:rPr>
        <w:t xml:space="preserve"> scheme</w:t>
      </w:r>
      <w:r w:rsidR="00365DE2">
        <w:rPr>
          <w:rFonts w:ascii="Times" w:eastAsia="Batang" w:hAnsi="Times" w:cs="Times"/>
          <w:lang w:val="en-GB" w:eastAsia="en-US"/>
        </w:rPr>
        <w:t xml:space="preserve">, the parameters could be sent to UE-A together with the </w:t>
      </w:r>
      <w:r>
        <w:rPr>
          <w:rFonts w:ascii="Times" w:eastAsia="Batang" w:hAnsi="Times" w:cs="Times"/>
          <w:lang w:val="en-GB" w:eastAsia="en-US"/>
        </w:rPr>
        <w:t xml:space="preserve">explicit </w:t>
      </w:r>
      <w:r w:rsidR="00365DE2">
        <w:rPr>
          <w:rFonts w:ascii="Times" w:eastAsia="Batang" w:hAnsi="Times" w:cs="Times"/>
          <w:lang w:val="en-GB" w:eastAsia="en-US"/>
        </w:rPr>
        <w:t>request, i.e.,</w:t>
      </w:r>
      <w:r>
        <w:rPr>
          <w:rFonts w:ascii="Times" w:eastAsia="Batang" w:hAnsi="Times" w:cs="Times"/>
          <w:lang w:val="en-GB" w:eastAsia="en-US"/>
        </w:rPr>
        <w:t xml:space="preserve"> set the parameter set</w:t>
      </w:r>
      <w:r w:rsidR="00365DE2">
        <w:rPr>
          <w:rFonts w:ascii="Times" w:eastAsia="Batang" w:hAnsi="Times" w:cs="Times"/>
          <w:lang w:val="en-GB" w:eastAsia="en-US"/>
        </w:rPr>
        <w:t xml:space="preserve"> as part of request</w:t>
      </w:r>
      <w:r>
        <w:rPr>
          <w:rFonts w:ascii="Times" w:eastAsia="Batang" w:hAnsi="Times" w:cs="Times"/>
          <w:lang w:val="en-GB" w:eastAsia="en-US"/>
        </w:rPr>
        <w:t xml:space="preserve"> signalling</w:t>
      </w:r>
      <w:r w:rsidR="00365DE2">
        <w:rPr>
          <w:rFonts w:ascii="Times" w:eastAsia="Batang" w:hAnsi="Times" w:cs="Times"/>
          <w:lang w:val="en-GB" w:eastAsia="en-US"/>
        </w:rPr>
        <w:t>.</w:t>
      </w:r>
    </w:p>
    <w:p w14:paraId="0603BE0B" w14:textId="600F6675" w:rsidR="00365DE2" w:rsidRPr="00365DE2" w:rsidRDefault="00365DE2" w:rsidP="00365DE2">
      <w:pPr>
        <w:spacing w:before="163" w:after="163"/>
        <w:rPr>
          <w:rFonts w:ascii="Times" w:eastAsia="Batang" w:hAnsi="Times" w:cs="Times"/>
          <w:b/>
          <w:i/>
          <w:lang w:val="en-GB" w:eastAsia="en-US"/>
        </w:rPr>
      </w:pPr>
      <w:bookmarkStart w:id="21" w:name="OLE_LINK41"/>
      <w:bookmarkStart w:id="22" w:name="OLE_LINK42"/>
      <w:r w:rsidRPr="00365DE2">
        <w:rPr>
          <w:rFonts w:ascii="Times" w:eastAsia="Batang" w:hAnsi="Times" w:cs="Times"/>
          <w:b/>
          <w:i/>
          <w:lang w:val="en-GB" w:eastAsia="en-US"/>
        </w:rPr>
        <w:t>Proposal 1: For condition 1-A-1 of scheme 1, the set of parameters is transmitted together with</w:t>
      </w:r>
      <w:r w:rsidR="001D3095">
        <w:rPr>
          <w:rFonts w:ascii="Times" w:eastAsia="Batang" w:hAnsi="Times" w:cs="Times"/>
          <w:b/>
          <w:i/>
          <w:lang w:val="en-GB" w:eastAsia="en-US"/>
        </w:rPr>
        <w:t>/as part of</w:t>
      </w:r>
      <w:r w:rsidRPr="00365DE2">
        <w:rPr>
          <w:rFonts w:ascii="Times" w:eastAsia="Batang" w:hAnsi="Times" w:cs="Times"/>
          <w:b/>
          <w:i/>
          <w:lang w:val="en-GB" w:eastAsia="en-US"/>
        </w:rPr>
        <w:t xml:space="preserve"> the explicit request.</w:t>
      </w:r>
    </w:p>
    <w:bookmarkEnd w:id="21"/>
    <w:bookmarkEnd w:id="22"/>
    <w:p w14:paraId="36C20940" w14:textId="5984E452" w:rsidR="007E5682" w:rsidRDefault="007E5682" w:rsidP="007E5682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Another controversial issue regarding the set of parameter</w:t>
      </w:r>
      <w:r w:rsidR="001D3095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is how to signal the s</w:t>
      </w:r>
      <w:r w:rsidRPr="007E5682">
        <w:rPr>
          <w:rFonts w:eastAsiaTheme="minorEastAsia"/>
          <w:lang w:val="en-GB"/>
        </w:rPr>
        <w:t>tarting/ending location of resource selection window</w:t>
      </w:r>
      <w:r>
        <w:rPr>
          <w:rFonts w:eastAsiaTheme="minorEastAsia"/>
          <w:lang w:val="en-GB"/>
        </w:rPr>
        <w:t xml:space="preserve"> of UE-B. One option is </w:t>
      </w:r>
      <w:r w:rsidR="001D3095">
        <w:rPr>
          <w:rFonts w:eastAsiaTheme="minorEastAsia"/>
          <w:lang w:val="en-GB"/>
        </w:rPr>
        <w:t xml:space="preserve">to </w:t>
      </w:r>
      <w:r>
        <w:rPr>
          <w:rFonts w:eastAsiaTheme="minorEastAsia"/>
          <w:lang w:val="en-GB"/>
        </w:rPr>
        <w:t>directly inform the</w:t>
      </w:r>
      <w:r w:rsidR="001D3095">
        <w:rPr>
          <w:rFonts w:eastAsiaTheme="minorEastAsia"/>
          <w:lang w:val="en-GB"/>
        </w:rPr>
        <w:t xml:space="preserve"> starting/ending location of the</w:t>
      </w:r>
      <w:r>
        <w:rPr>
          <w:rFonts w:eastAsiaTheme="minorEastAsia"/>
          <w:lang w:val="en-GB"/>
        </w:rPr>
        <w:t xml:space="preserve"> window of UE-B and another way is to in</w:t>
      </w:r>
      <w:r w:rsidR="001D3095">
        <w:rPr>
          <w:rFonts w:eastAsiaTheme="minorEastAsia"/>
          <w:lang w:val="en-GB"/>
        </w:rPr>
        <w:t xml:space="preserve">form the PDB of UE-B’s packet. </w:t>
      </w:r>
      <w:r>
        <w:rPr>
          <w:rFonts w:eastAsiaTheme="minorEastAsia"/>
          <w:lang w:val="en-GB"/>
        </w:rPr>
        <w:t>I</w:t>
      </w:r>
      <w:r w:rsidR="001D3095">
        <w:rPr>
          <w:rFonts w:eastAsiaTheme="minorEastAsia"/>
          <w:lang w:val="en-GB"/>
        </w:rPr>
        <w:t>n our view, no matter how to obtain</w:t>
      </w:r>
      <w:r>
        <w:rPr>
          <w:rFonts w:eastAsiaTheme="minorEastAsia"/>
          <w:lang w:val="en-GB"/>
        </w:rPr>
        <w:t xml:space="preserve"> the start</w:t>
      </w:r>
      <w:r w:rsidR="001D3095">
        <w:rPr>
          <w:rFonts w:eastAsiaTheme="minorEastAsia"/>
          <w:lang w:val="en-GB"/>
        </w:rPr>
        <w:t>ing/ending location</w:t>
      </w:r>
      <w:r>
        <w:rPr>
          <w:rFonts w:eastAsiaTheme="minorEastAsia"/>
          <w:lang w:val="en-GB"/>
        </w:rPr>
        <w:t xml:space="preserve"> of the selection window, one thing should be ensured is the PDB of UE-B’s packet. Hence, if UE-A could know the PDB information of UE-B, the resource selection window will be properly determined by UE-A</w:t>
      </w:r>
      <w:r w:rsidR="001D3095">
        <w:rPr>
          <w:rFonts w:eastAsiaTheme="minorEastAsia"/>
          <w:lang w:val="en-GB"/>
        </w:rPr>
        <w:t>, and additionally,</w:t>
      </w:r>
      <w:r>
        <w:rPr>
          <w:rFonts w:eastAsiaTheme="minorEastAsia"/>
          <w:lang w:val="en-GB"/>
        </w:rPr>
        <w:t xml:space="preserve"> with </w:t>
      </w:r>
      <w:r w:rsidR="001D3095">
        <w:rPr>
          <w:rFonts w:eastAsiaTheme="minorEastAsia"/>
          <w:lang w:val="en-GB"/>
        </w:rPr>
        <w:t xml:space="preserve">some </w:t>
      </w:r>
      <w:r>
        <w:rPr>
          <w:rFonts w:eastAsiaTheme="minorEastAsia"/>
          <w:lang w:val="en-GB"/>
        </w:rPr>
        <w:t xml:space="preserve">flexibility at UE-A’s side. Otherwise, the </w:t>
      </w:r>
      <w:r w:rsidR="001D3095">
        <w:rPr>
          <w:rFonts w:eastAsiaTheme="minorEastAsia"/>
          <w:lang w:val="en-GB"/>
        </w:rPr>
        <w:t xml:space="preserve">starting/ending location of </w:t>
      </w:r>
      <w:r>
        <w:rPr>
          <w:rFonts w:eastAsiaTheme="minorEastAsia"/>
          <w:lang w:val="en-GB"/>
        </w:rPr>
        <w:t>window determined by UE-B may not be proper from UE-A’s point. Another benefit</w:t>
      </w:r>
      <w:r w:rsidR="001D3095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o</w:t>
      </w:r>
      <w:r w:rsidR="001D3095">
        <w:rPr>
          <w:rFonts w:eastAsiaTheme="minorEastAsia"/>
          <w:lang w:val="en-GB"/>
        </w:rPr>
        <w:t>f</w:t>
      </w:r>
      <w:r>
        <w:rPr>
          <w:rFonts w:eastAsiaTheme="minorEastAsia"/>
          <w:lang w:val="en-GB"/>
        </w:rPr>
        <w:t xml:space="preserve"> inform</w:t>
      </w:r>
      <w:r w:rsidR="001D3095">
        <w:rPr>
          <w:rFonts w:eastAsiaTheme="minorEastAsia"/>
          <w:lang w:val="en-GB"/>
        </w:rPr>
        <w:t>ing</w:t>
      </w:r>
      <w:r>
        <w:rPr>
          <w:rFonts w:eastAsiaTheme="minorEastAsia"/>
          <w:lang w:val="en-GB"/>
        </w:rPr>
        <w:t xml:space="preserve"> PDB will be it costs less </w:t>
      </w:r>
      <w:r w:rsidR="001D3095">
        <w:rPr>
          <w:rFonts w:eastAsiaTheme="minorEastAsia"/>
          <w:lang w:val="en-GB"/>
        </w:rPr>
        <w:t xml:space="preserve">singling </w:t>
      </w:r>
      <w:r>
        <w:rPr>
          <w:rFonts w:eastAsiaTheme="minorEastAsia"/>
          <w:lang w:val="en-GB"/>
        </w:rPr>
        <w:t>overhead compared with starting location and ending location information.</w:t>
      </w:r>
    </w:p>
    <w:p w14:paraId="0F1F4082" w14:textId="5527DCC0" w:rsidR="007E5682" w:rsidRDefault="007E5682" w:rsidP="007E5682">
      <w:pPr>
        <w:spacing w:before="163" w:after="163"/>
        <w:rPr>
          <w:rFonts w:eastAsiaTheme="minorEastAsia"/>
          <w:b/>
          <w:i/>
          <w:lang w:val="en-GB"/>
        </w:rPr>
      </w:pPr>
      <w:bookmarkStart w:id="23" w:name="OLE_LINK43"/>
      <w:bookmarkStart w:id="24" w:name="OLE_LINK44"/>
      <w:r w:rsidRPr="007E5682">
        <w:rPr>
          <w:rFonts w:eastAsiaTheme="minorEastAsia"/>
          <w:b/>
          <w:i/>
          <w:lang w:val="en-GB"/>
        </w:rPr>
        <w:lastRenderedPageBreak/>
        <w:t>Proposal 2: PDB is signalled to UE-A to get the starting/ending location of resource selection window.</w:t>
      </w:r>
      <w:bookmarkEnd w:id="23"/>
      <w:bookmarkEnd w:id="24"/>
    </w:p>
    <w:p w14:paraId="5717F9A4" w14:textId="69CF4D86" w:rsidR="00BF7F47" w:rsidRDefault="00EF066F" w:rsidP="00FF5A03">
      <w:pPr>
        <w:pStyle w:val="2"/>
      </w:pPr>
      <w:r>
        <w:t>S</w:t>
      </w:r>
      <w:r w:rsidR="00BF7F47">
        <w:t>cheme 2</w:t>
      </w:r>
    </w:p>
    <w:p w14:paraId="596F43C7" w14:textId="36D172BF" w:rsidR="00416A2A" w:rsidRPr="00952226" w:rsidRDefault="00416A2A" w:rsidP="00734989">
      <w:pPr>
        <w:tabs>
          <w:tab w:val="num" w:pos="720"/>
        </w:tabs>
        <w:spacing w:before="163" w:after="163"/>
        <w:rPr>
          <w:rFonts w:eastAsiaTheme="minorEastAsia"/>
          <w:lang w:val="en-GB"/>
        </w:rPr>
      </w:pPr>
      <w:bookmarkStart w:id="25" w:name="OLE_LINK26"/>
      <w:bookmarkStart w:id="26" w:name="OLE_LINK27"/>
      <w:r w:rsidRPr="00952226">
        <w:rPr>
          <w:rFonts w:eastAsiaTheme="minorEastAsia"/>
          <w:lang w:val="en-GB"/>
        </w:rPr>
        <w:t>For condition 2-A-1 in scheme 2</w:t>
      </w:r>
      <w:bookmarkEnd w:id="25"/>
      <w:bookmarkEnd w:id="26"/>
      <w:r w:rsidRPr="00952226">
        <w:rPr>
          <w:rFonts w:eastAsiaTheme="minorEastAsia"/>
          <w:lang w:val="en-GB"/>
        </w:rPr>
        <w:t>, a number of options are listed to determine resource(s) where expected/potential resource conflict occurs.</w:t>
      </w:r>
    </w:p>
    <w:p w14:paraId="37AA6686" w14:textId="77777777" w:rsidR="00416A2A" w:rsidRPr="00952226" w:rsidRDefault="00416A2A" w:rsidP="00416A2A">
      <w:pPr>
        <w:widowControl w:val="0"/>
        <w:numPr>
          <w:ilvl w:val="0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r w:rsidRPr="00952226">
        <w:rPr>
          <w:rFonts w:ascii="Times" w:eastAsia="Malgun Gothic" w:hAnsi="Times" w:cs="Times"/>
          <w:lang w:val="en-GB" w:eastAsia="x-none"/>
        </w:rPr>
        <w:t>Option 1: The resource(s) are fully/partially overlapping in time-and-frequency with other UE’s reserved resource(s) whose RSRP measurement is larger than a RSRP threshold according to the priorities included in the SCI:</w:t>
      </w:r>
    </w:p>
    <w:p w14:paraId="1F2BF554" w14:textId="77777777" w:rsidR="00416A2A" w:rsidRPr="00952226" w:rsidRDefault="00416A2A" w:rsidP="00416A2A">
      <w:pPr>
        <w:widowControl w:val="0"/>
        <w:numPr>
          <w:ilvl w:val="1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proofErr w:type="spellStart"/>
      <w:r w:rsidRPr="00952226">
        <w:rPr>
          <w:rFonts w:ascii="Times" w:eastAsia="Malgun Gothic" w:hAnsi="Times" w:cs="Times"/>
          <w:lang w:val="en-GB" w:eastAsia="x-none"/>
        </w:rPr>
        <w:t>prio_TX</w:t>
      </w:r>
      <w:proofErr w:type="spellEnd"/>
      <w:r w:rsidRPr="00952226">
        <w:rPr>
          <w:rFonts w:ascii="Times" w:eastAsia="Malgun Gothic" w:hAnsi="Times" w:cs="Times"/>
          <w:lang w:val="en-GB" w:eastAsia="x-none"/>
        </w:rPr>
        <w:t xml:space="preserve"> and </w:t>
      </w:r>
      <w:proofErr w:type="spellStart"/>
      <w:r w:rsidRPr="00952226">
        <w:rPr>
          <w:rFonts w:ascii="Times" w:eastAsia="Malgun Gothic" w:hAnsi="Times" w:cs="Times"/>
          <w:lang w:val="en-GB" w:eastAsia="x-none"/>
        </w:rPr>
        <w:t>prio_RX</w:t>
      </w:r>
      <w:proofErr w:type="spellEnd"/>
      <w:r w:rsidRPr="00952226">
        <w:rPr>
          <w:rFonts w:ascii="Times" w:eastAsia="Malgun Gothic" w:hAnsi="Times" w:cs="Times"/>
          <w:lang w:val="en-GB" w:eastAsia="x-none"/>
        </w:rPr>
        <w:t xml:space="preserve"> are the priorities indicated in the SCI making the overlapping reservations </w:t>
      </w:r>
    </w:p>
    <w:p w14:paraId="746F5867" w14:textId="77777777" w:rsidR="00416A2A" w:rsidRPr="00952226" w:rsidRDefault="00416A2A" w:rsidP="00416A2A">
      <w:pPr>
        <w:widowControl w:val="0"/>
        <w:numPr>
          <w:ilvl w:val="1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r w:rsidRPr="00952226">
        <w:rPr>
          <w:rFonts w:ascii="Times" w:eastAsia="Malgun Gothic" w:hAnsi="Times" w:cs="Times"/>
          <w:lang w:val="en-GB" w:eastAsia="x-none"/>
        </w:rPr>
        <w:t>Strive to reuse Rel-16 specification wherever possible</w:t>
      </w:r>
    </w:p>
    <w:p w14:paraId="6E9F4CCB" w14:textId="77777777" w:rsidR="00416A2A" w:rsidRPr="00952226" w:rsidRDefault="00416A2A" w:rsidP="00416A2A">
      <w:pPr>
        <w:widowControl w:val="0"/>
        <w:numPr>
          <w:ilvl w:val="0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r w:rsidRPr="00952226">
        <w:rPr>
          <w:rFonts w:ascii="Times" w:eastAsia="Malgun Gothic" w:hAnsi="Times" w:cs="Times"/>
          <w:lang w:val="en-GB" w:eastAsia="x-none"/>
        </w:rPr>
        <w:t xml:space="preserve">Option 2: The resource(s) are fully/partially overlapping in time-and-frequency with other UE’s reserved resource(s) whose </w:t>
      </w:r>
      <w:bookmarkStart w:id="27" w:name="OLE_LINK12"/>
      <w:bookmarkStart w:id="28" w:name="OLE_LINK13"/>
      <w:r w:rsidRPr="00952226">
        <w:rPr>
          <w:rFonts w:ascii="Times" w:eastAsia="Malgun Gothic" w:hAnsi="Times" w:cs="Times"/>
          <w:lang w:val="en-GB" w:eastAsia="x-none"/>
        </w:rPr>
        <w:t>RSRP measurement is within a (pre)configured RSRP threshold compared to the RSRP measurement of UE-B’s reserved resource</w:t>
      </w:r>
      <w:bookmarkEnd w:id="27"/>
      <w:bookmarkEnd w:id="28"/>
      <w:r w:rsidRPr="00952226">
        <w:rPr>
          <w:rFonts w:ascii="Times" w:eastAsia="Malgun Gothic" w:hAnsi="Times" w:cs="Times"/>
          <w:lang w:val="en-GB" w:eastAsia="x-none"/>
        </w:rPr>
        <w:t xml:space="preserve">. </w:t>
      </w:r>
    </w:p>
    <w:p w14:paraId="7051FECE" w14:textId="77777777" w:rsidR="00416A2A" w:rsidRPr="00952226" w:rsidRDefault="00416A2A" w:rsidP="00416A2A">
      <w:pPr>
        <w:widowControl w:val="0"/>
        <w:numPr>
          <w:ilvl w:val="1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r w:rsidRPr="00952226">
        <w:rPr>
          <w:rFonts w:ascii="Times" w:eastAsia="Malgun Gothic" w:hAnsi="Times" w:cs="Times"/>
          <w:lang w:val="en-GB" w:eastAsia="x-none"/>
        </w:rPr>
        <w:t>FFS: Whether the threshold depends on priority</w:t>
      </w:r>
    </w:p>
    <w:p w14:paraId="14A916CE" w14:textId="77777777" w:rsidR="00416A2A" w:rsidRPr="00952226" w:rsidRDefault="00416A2A" w:rsidP="00416A2A">
      <w:pPr>
        <w:widowControl w:val="0"/>
        <w:numPr>
          <w:ilvl w:val="0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r w:rsidRPr="00952226">
        <w:rPr>
          <w:rFonts w:ascii="Times" w:eastAsia="Malgun Gothic" w:hAnsi="Times" w:cs="Times"/>
          <w:lang w:val="en-GB" w:eastAsia="x-none"/>
        </w:rPr>
        <w:t>Option 3: The resource(s) are fully/partially overlapping in time-and-frequency with other UE’s reserved resource(s) and the other UE is within a distance threshold of UE-B as determined by both UEs’ SCIs.</w:t>
      </w:r>
    </w:p>
    <w:p w14:paraId="35DC9AF4" w14:textId="77777777" w:rsidR="00416A2A" w:rsidRPr="00952226" w:rsidRDefault="00416A2A" w:rsidP="00416A2A">
      <w:pPr>
        <w:widowControl w:val="0"/>
        <w:numPr>
          <w:ilvl w:val="0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r w:rsidRPr="00952226">
        <w:rPr>
          <w:rFonts w:ascii="Times" w:eastAsia="Malgun Gothic" w:hAnsi="Times" w:cs="Times"/>
          <w:lang w:val="en-GB" w:eastAsia="x-none"/>
        </w:rPr>
        <w:t xml:space="preserve">Option 4: The resource(s) are fully/partially overlapping in time-and-frequency with other UE’s reserved resource(s) whose RSRP measurement is larger a (pre)configured RSRP threshold compared to the RSRP measurement of UE-B’s reserved resource. </w:t>
      </w:r>
    </w:p>
    <w:p w14:paraId="6B314C5E" w14:textId="77777777" w:rsidR="00416A2A" w:rsidRPr="00952226" w:rsidRDefault="00416A2A" w:rsidP="00416A2A">
      <w:pPr>
        <w:widowControl w:val="0"/>
        <w:numPr>
          <w:ilvl w:val="1"/>
          <w:numId w:val="42"/>
        </w:numPr>
        <w:spacing w:beforeLines="0" w:before="0" w:afterLines="0" w:after="0" w:line="240" w:lineRule="auto"/>
        <w:jc w:val="left"/>
        <w:rPr>
          <w:rFonts w:ascii="Times" w:eastAsia="Malgun Gothic" w:hAnsi="Times" w:cs="Times"/>
          <w:lang w:val="en-GB" w:eastAsia="x-none"/>
        </w:rPr>
      </w:pPr>
      <w:r w:rsidRPr="00952226">
        <w:rPr>
          <w:rFonts w:ascii="Times" w:eastAsia="Malgun Gothic" w:hAnsi="Times" w:cs="Times"/>
          <w:lang w:val="en-GB" w:eastAsia="x-none"/>
        </w:rPr>
        <w:t>FFS: Whether the threshold depends on priority</w:t>
      </w:r>
    </w:p>
    <w:p w14:paraId="1C2BD5AB" w14:textId="74F44771" w:rsidR="00416A2A" w:rsidRPr="00952226" w:rsidRDefault="00952226" w:rsidP="00734989">
      <w:pPr>
        <w:tabs>
          <w:tab w:val="num" w:pos="720"/>
        </w:tabs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T</w:t>
      </w:r>
      <w:r w:rsidR="006C325A">
        <w:rPr>
          <w:rFonts w:eastAsiaTheme="minorEastAsia"/>
          <w:lang w:val="en-GB"/>
        </w:rPr>
        <w:t>here may be some spatial reusing</w:t>
      </w:r>
      <w:r w:rsidR="00416A2A" w:rsidRPr="00952226">
        <w:rPr>
          <w:rFonts w:eastAsiaTheme="minorEastAsia"/>
          <w:lang w:val="en-GB"/>
        </w:rPr>
        <w:t xml:space="preserve"> between UE-B and other UE</w:t>
      </w:r>
      <w:r w:rsidR="006C325A">
        <w:rPr>
          <w:rFonts w:eastAsiaTheme="minorEastAsia"/>
          <w:lang w:val="en-GB"/>
        </w:rPr>
        <w:t>s</w:t>
      </w:r>
      <w:r w:rsidR="00416A2A" w:rsidRPr="00952226">
        <w:rPr>
          <w:rFonts w:eastAsiaTheme="minorEastAsia"/>
          <w:lang w:val="en-GB"/>
        </w:rPr>
        <w:t>, so option 2 is proposed that</w:t>
      </w:r>
      <w:r w:rsidR="006C325A">
        <w:rPr>
          <w:rFonts w:eastAsiaTheme="minorEastAsia"/>
          <w:lang w:val="en-GB"/>
        </w:rPr>
        <w:t xml:space="preserve"> the condition should be </w:t>
      </w:r>
      <w:r w:rsidR="00416A2A" w:rsidRPr="00952226">
        <w:rPr>
          <w:rFonts w:eastAsiaTheme="minorEastAsia"/>
          <w:lang w:val="en-GB"/>
        </w:rPr>
        <w:t>the RSRP measurement is within a (pre)configured RSRP threshold compared to the RSRP measurement of UE-B's reserved resource. However, the RSRP measurement are performed in UE-A</w:t>
      </w:r>
      <w:r w:rsidR="006C325A">
        <w:rPr>
          <w:rFonts w:eastAsiaTheme="minorEastAsia"/>
          <w:lang w:val="en-GB"/>
        </w:rPr>
        <w:t xml:space="preserve"> side</w:t>
      </w:r>
      <w:r w:rsidR="00416A2A" w:rsidRPr="00952226">
        <w:rPr>
          <w:rFonts w:eastAsiaTheme="minorEastAsia"/>
          <w:lang w:val="en-GB"/>
        </w:rPr>
        <w:t xml:space="preserve">, which means the RSRP </w:t>
      </w:r>
      <w:r w:rsidR="006C325A">
        <w:rPr>
          <w:rFonts w:eastAsiaTheme="minorEastAsia"/>
          <w:lang w:val="en-GB"/>
        </w:rPr>
        <w:t xml:space="preserve">measurement result </w:t>
      </w:r>
      <w:r w:rsidR="00416A2A" w:rsidRPr="00952226">
        <w:rPr>
          <w:rFonts w:eastAsiaTheme="minorEastAsia"/>
          <w:lang w:val="en-GB"/>
        </w:rPr>
        <w:t>will depend on UE-A</w:t>
      </w:r>
      <w:r w:rsidR="006C325A">
        <w:rPr>
          <w:rFonts w:eastAsiaTheme="minorEastAsia"/>
          <w:lang w:val="en-GB"/>
        </w:rPr>
        <w:t>’s</w:t>
      </w:r>
      <w:r w:rsidR="00416A2A" w:rsidRPr="00952226">
        <w:rPr>
          <w:rFonts w:eastAsiaTheme="minorEastAsia"/>
          <w:lang w:val="en-GB"/>
        </w:rPr>
        <w:t xml:space="preserve"> location. For example</w:t>
      </w:r>
      <w:r w:rsidR="006C325A">
        <w:rPr>
          <w:rFonts w:eastAsiaTheme="minorEastAsia"/>
          <w:lang w:val="en-GB"/>
        </w:rPr>
        <w:t>,</w:t>
      </w:r>
      <w:r w:rsidR="005B3EE9" w:rsidRPr="00952226">
        <w:rPr>
          <w:rFonts w:eastAsiaTheme="minorEastAsia"/>
          <w:lang w:val="en-GB"/>
        </w:rPr>
        <w:t xml:space="preserve"> in figure below</w:t>
      </w:r>
      <w:r w:rsidR="00416A2A" w:rsidRPr="00952226">
        <w:rPr>
          <w:rFonts w:eastAsiaTheme="minorEastAsia"/>
          <w:lang w:val="en-GB"/>
        </w:rPr>
        <w:t>, UE-B are in a location far from the other UE, it’s possible that UE-B and other UE will reserve the same resource</w:t>
      </w:r>
      <w:r w:rsidR="006C325A">
        <w:rPr>
          <w:rFonts w:eastAsiaTheme="minorEastAsia"/>
          <w:lang w:val="en-GB"/>
        </w:rPr>
        <w:t>s</w:t>
      </w:r>
      <w:r w:rsidR="00416A2A" w:rsidRPr="00952226">
        <w:rPr>
          <w:rFonts w:eastAsiaTheme="minorEastAsia"/>
          <w:lang w:val="en-GB"/>
        </w:rPr>
        <w:t xml:space="preserve"> for spatial reusing. If UE-A locates in the middle of UE-B and other UE, the RSRP</w:t>
      </w:r>
      <w:r w:rsidR="005B3EE9" w:rsidRPr="00952226">
        <w:rPr>
          <w:rFonts w:eastAsiaTheme="minorEastAsia"/>
          <w:lang w:val="en-GB"/>
        </w:rPr>
        <w:t>1</w:t>
      </w:r>
      <w:r w:rsidR="00416A2A" w:rsidRPr="00952226">
        <w:rPr>
          <w:rFonts w:eastAsiaTheme="minorEastAsia"/>
          <w:lang w:val="en-GB"/>
        </w:rPr>
        <w:t xml:space="preserve"> for UE-B and </w:t>
      </w:r>
      <w:r w:rsidR="005B3EE9" w:rsidRPr="00952226">
        <w:rPr>
          <w:rFonts w:eastAsiaTheme="minorEastAsia"/>
          <w:lang w:val="en-GB"/>
        </w:rPr>
        <w:t xml:space="preserve">RSRP2 for </w:t>
      </w:r>
      <w:r w:rsidR="00416A2A" w:rsidRPr="00952226">
        <w:rPr>
          <w:rFonts w:eastAsiaTheme="minorEastAsia"/>
          <w:lang w:val="en-GB"/>
        </w:rPr>
        <w:t xml:space="preserve">other UE’s reservation </w:t>
      </w:r>
      <w:r w:rsidR="005B3EE9" w:rsidRPr="00952226">
        <w:rPr>
          <w:rFonts w:eastAsiaTheme="minorEastAsia"/>
          <w:lang w:val="en-GB"/>
        </w:rPr>
        <w:t>measured in</w:t>
      </w:r>
      <w:r w:rsidR="00416A2A" w:rsidRPr="00952226">
        <w:rPr>
          <w:rFonts w:eastAsiaTheme="minorEastAsia"/>
          <w:lang w:val="en-GB"/>
        </w:rPr>
        <w:t xml:space="preserve"> UE-A </w:t>
      </w:r>
      <w:r w:rsidR="005B3EE9" w:rsidRPr="00952226">
        <w:rPr>
          <w:rFonts w:eastAsiaTheme="minorEastAsia"/>
          <w:lang w:val="en-GB"/>
        </w:rPr>
        <w:t>will be similar (e.g., RSRP1 = RSRP2) which satisfy the condition in option 2 and</w:t>
      </w:r>
      <w:r w:rsidR="006C325A">
        <w:rPr>
          <w:rFonts w:eastAsiaTheme="minorEastAsia"/>
          <w:lang w:val="en-GB"/>
        </w:rPr>
        <w:t xml:space="preserve"> will</w:t>
      </w:r>
      <w:r w:rsidR="005B3EE9" w:rsidRPr="00952226">
        <w:rPr>
          <w:rFonts w:eastAsiaTheme="minorEastAsia"/>
          <w:lang w:val="en-GB"/>
        </w:rPr>
        <w:t xml:space="preserve"> trigger the resource conflict indication. However, as we assumed</w:t>
      </w:r>
      <w:r w:rsidR="006C325A">
        <w:rPr>
          <w:rFonts w:eastAsiaTheme="minorEastAsia"/>
          <w:lang w:val="en-GB"/>
        </w:rPr>
        <w:t>,</w:t>
      </w:r>
      <w:r w:rsidR="005B3EE9" w:rsidRPr="00952226">
        <w:rPr>
          <w:rFonts w:eastAsiaTheme="minorEastAsia"/>
          <w:lang w:val="en-GB"/>
        </w:rPr>
        <w:t xml:space="preserve"> UE-</w:t>
      </w:r>
      <w:proofErr w:type="gramStart"/>
      <w:r w:rsidR="005B3EE9" w:rsidRPr="00952226">
        <w:rPr>
          <w:rFonts w:eastAsiaTheme="minorEastAsia"/>
          <w:lang w:val="en-GB"/>
        </w:rPr>
        <w:t xml:space="preserve">A </w:t>
      </w:r>
      <w:r w:rsidR="007D2644">
        <w:rPr>
          <w:rFonts w:eastAsiaTheme="minorEastAsia"/>
          <w:lang w:val="en-GB"/>
        </w:rPr>
        <w:t>a</w:t>
      </w:r>
      <w:r w:rsidR="005B3EE9" w:rsidRPr="00952226">
        <w:rPr>
          <w:rFonts w:eastAsiaTheme="minorEastAsia"/>
          <w:lang w:val="en-GB"/>
        </w:rPr>
        <w:t>nd</w:t>
      </w:r>
      <w:proofErr w:type="gramEnd"/>
      <w:r w:rsidR="005B3EE9" w:rsidRPr="00952226">
        <w:rPr>
          <w:rFonts w:eastAsiaTheme="minorEastAsia"/>
          <w:lang w:val="en-GB"/>
        </w:rPr>
        <w:t xml:space="preserve"> other UE are spatial reusing UEs</w:t>
      </w:r>
      <w:r w:rsidR="0044586F" w:rsidRPr="00952226">
        <w:rPr>
          <w:rFonts w:eastAsiaTheme="minorEastAsia"/>
          <w:lang w:val="en-GB"/>
        </w:rPr>
        <w:t xml:space="preserve">, the </w:t>
      </w:r>
      <w:r w:rsidR="006C325A">
        <w:rPr>
          <w:rFonts w:eastAsiaTheme="minorEastAsia"/>
          <w:lang w:val="en-GB"/>
        </w:rPr>
        <w:t xml:space="preserve">coordination information </w:t>
      </w:r>
      <w:r w:rsidR="0044586F" w:rsidRPr="00952226">
        <w:rPr>
          <w:rFonts w:eastAsiaTheme="minorEastAsia"/>
          <w:lang w:val="en-GB"/>
        </w:rPr>
        <w:t>is not necessary.</w:t>
      </w:r>
    </w:p>
    <w:p w14:paraId="06422DA8" w14:textId="77777777" w:rsidR="005B3EE9" w:rsidRPr="00360C97" w:rsidRDefault="005B3EE9" w:rsidP="00734989">
      <w:pPr>
        <w:tabs>
          <w:tab w:val="num" w:pos="720"/>
        </w:tabs>
        <w:spacing w:before="163" w:after="163"/>
        <w:rPr>
          <w:rFonts w:eastAsiaTheme="minorEastAsia"/>
          <w:color w:val="FF0000"/>
          <w:lang w:val="en-GB"/>
        </w:rPr>
      </w:pPr>
    </w:p>
    <w:p w14:paraId="6125BD46" w14:textId="46D47F04" w:rsidR="00416A2A" w:rsidRPr="00360C97" w:rsidRDefault="005B3EE9" w:rsidP="005B3EE9">
      <w:pPr>
        <w:pStyle w:val="af5"/>
        <w:spacing w:before="163" w:after="163"/>
        <w:jc w:val="center"/>
        <w:rPr>
          <w:rFonts w:eastAsiaTheme="minorEastAsia"/>
          <w:color w:val="FF0000"/>
          <w:lang w:val="en-GB"/>
        </w:rPr>
      </w:pPr>
      <w:r w:rsidRPr="00360C97">
        <w:rPr>
          <w:color w:val="FF0000"/>
        </w:rPr>
        <w:object w:dxaOrig="4840" w:dyaOrig="1441" w14:anchorId="05BD3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in" o:ole="">
            <v:imagedata r:id="rId8" o:title=""/>
          </v:shape>
          <o:OLEObject Type="Embed" ProgID="Visio.Drawing.15" ShapeID="_x0000_i1025" DrawAspect="Content" ObjectID="_1697625980" r:id="rId9"/>
        </w:object>
      </w:r>
    </w:p>
    <w:p w14:paraId="4519C269" w14:textId="55D10294" w:rsidR="00416A2A" w:rsidRDefault="00E72788" w:rsidP="00734989">
      <w:pPr>
        <w:tabs>
          <w:tab w:val="num" w:pos="720"/>
        </w:tabs>
        <w:spacing w:before="163" w:after="163"/>
        <w:rPr>
          <w:rFonts w:eastAsiaTheme="minorEastAsia"/>
          <w:lang w:val="en-GB"/>
        </w:rPr>
      </w:pPr>
      <w:r w:rsidRPr="00952226">
        <w:rPr>
          <w:rFonts w:eastAsiaTheme="minorEastAsia"/>
          <w:lang w:val="en-GB"/>
        </w:rPr>
        <w:lastRenderedPageBreak/>
        <w:t xml:space="preserve">Same </w:t>
      </w:r>
      <w:r w:rsidR="000B3CDC" w:rsidRPr="00952226">
        <w:rPr>
          <w:rFonts w:eastAsiaTheme="minorEastAsia"/>
          <w:lang w:val="en-GB"/>
        </w:rPr>
        <w:t>problem</w:t>
      </w:r>
      <w:r w:rsidR="00952226">
        <w:rPr>
          <w:rFonts w:eastAsiaTheme="minorEastAsia"/>
          <w:lang w:val="en-GB"/>
        </w:rPr>
        <w:t xml:space="preserve"> exists</w:t>
      </w:r>
      <w:r w:rsidRPr="00952226">
        <w:rPr>
          <w:rFonts w:eastAsiaTheme="minorEastAsia"/>
          <w:lang w:val="en-GB"/>
        </w:rPr>
        <w:t xml:space="preserve"> in option 1, the RSRP measured in UE-A cannot be regard</w:t>
      </w:r>
      <w:r w:rsidR="00A303DA">
        <w:rPr>
          <w:rFonts w:eastAsiaTheme="minorEastAsia"/>
          <w:lang w:val="en-GB"/>
        </w:rPr>
        <w:t>ed</w:t>
      </w:r>
      <w:r w:rsidRPr="00952226">
        <w:rPr>
          <w:rFonts w:eastAsiaTheme="minorEastAsia"/>
          <w:lang w:val="en-GB"/>
        </w:rPr>
        <w:t xml:space="preserve"> as the interference level between UE-B and other UE.</w:t>
      </w:r>
      <w:r w:rsidR="00037A05">
        <w:rPr>
          <w:rFonts w:eastAsiaTheme="minorEastAsia"/>
          <w:lang w:val="en-GB"/>
        </w:rPr>
        <w:t xml:space="preserve"> For example, if UE-A is very close to other UE while UE-B is very far from other UE, the RSRP </w:t>
      </w:r>
      <w:r w:rsidR="00421F3C">
        <w:rPr>
          <w:rFonts w:eastAsiaTheme="minorEastAsia"/>
          <w:lang w:val="en-GB"/>
        </w:rPr>
        <w:t xml:space="preserve">of the other UE </w:t>
      </w:r>
      <w:r w:rsidR="00037A05">
        <w:rPr>
          <w:rFonts w:eastAsiaTheme="minorEastAsia"/>
          <w:lang w:val="en-GB"/>
        </w:rPr>
        <w:t xml:space="preserve">measured in UE-A will be much higher than UE-B, then conflict indication will be trigged while UE-A and UE-B are actually spatial reusing UEs. </w:t>
      </w:r>
      <w:r w:rsidR="008463FB" w:rsidRPr="00952226">
        <w:rPr>
          <w:rFonts w:eastAsiaTheme="minorEastAsia"/>
          <w:lang w:val="en-GB"/>
        </w:rPr>
        <w:t>Hence, we don’t see the benefit to use RSRP measure</w:t>
      </w:r>
      <w:r w:rsidR="00A303DA">
        <w:rPr>
          <w:rFonts w:eastAsiaTheme="minorEastAsia"/>
          <w:lang w:val="en-GB"/>
        </w:rPr>
        <w:t>d</w:t>
      </w:r>
      <w:r w:rsidR="008463FB" w:rsidRPr="00952226">
        <w:rPr>
          <w:rFonts w:eastAsiaTheme="minorEastAsia"/>
          <w:lang w:val="en-GB"/>
        </w:rPr>
        <w:t xml:space="preserve"> in UE-A as the additional condition to determine whe</w:t>
      </w:r>
      <w:r w:rsidR="00A303DA">
        <w:rPr>
          <w:rFonts w:eastAsiaTheme="minorEastAsia"/>
          <w:lang w:val="en-GB"/>
        </w:rPr>
        <w:t>ther resource conflicts occur. We</w:t>
      </w:r>
      <w:r w:rsidR="00734769">
        <w:rPr>
          <w:rFonts w:eastAsiaTheme="minorEastAsia"/>
          <w:lang w:val="en-GB"/>
        </w:rPr>
        <w:t xml:space="preserve"> prefer </w:t>
      </w:r>
      <w:r w:rsidR="00A303DA">
        <w:rPr>
          <w:rFonts w:eastAsiaTheme="minorEastAsia"/>
          <w:lang w:val="en-GB"/>
        </w:rPr>
        <w:t>not</w:t>
      </w:r>
      <w:r w:rsidR="00734769">
        <w:rPr>
          <w:rFonts w:eastAsiaTheme="minorEastAsia"/>
          <w:lang w:val="en-GB"/>
        </w:rPr>
        <w:t xml:space="preserve"> to</w:t>
      </w:r>
      <w:r w:rsidR="00A303DA">
        <w:rPr>
          <w:rFonts w:eastAsiaTheme="minorEastAsia"/>
          <w:lang w:val="en-GB"/>
        </w:rPr>
        <w:t xml:space="preserve"> use the RRSP measurement results. </w:t>
      </w:r>
    </w:p>
    <w:p w14:paraId="5EC7FEB0" w14:textId="730CF1B5" w:rsidR="00037A05" w:rsidRPr="00952226" w:rsidRDefault="00037A05" w:rsidP="00037A05">
      <w:pPr>
        <w:pStyle w:val="af5"/>
        <w:spacing w:before="163" w:after="163"/>
        <w:jc w:val="center"/>
        <w:rPr>
          <w:rFonts w:eastAsiaTheme="minorEastAsia"/>
          <w:lang w:val="en-GB"/>
        </w:rPr>
      </w:pPr>
      <w:r>
        <w:object w:dxaOrig="4840" w:dyaOrig="1730" w14:anchorId="3F1711A6">
          <v:shape id="_x0000_i1026" type="#_x0000_t75" style="width:241.65pt;height:86.6pt" o:ole="">
            <v:imagedata r:id="rId10" o:title=""/>
          </v:shape>
          <o:OLEObject Type="Embed" ProgID="Visio.Drawing.15" ShapeID="_x0000_i1026" DrawAspect="Content" ObjectID="_1697625981" r:id="rId11"/>
        </w:object>
      </w:r>
    </w:p>
    <w:p w14:paraId="7CBDFDD0" w14:textId="7CF20A74" w:rsidR="008463FB" w:rsidRPr="00952226" w:rsidRDefault="008463FB" w:rsidP="00734989">
      <w:pPr>
        <w:tabs>
          <w:tab w:val="num" w:pos="720"/>
        </w:tabs>
        <w:spacing w:before="163" w:after="163"/>
        <w:rPr>
          <w:rFonts w:eastAsiaTheme="minorEastAsia"/>
          <w:b/>
          <w:i/>
          <w:lang w:val="en-GB"/>
        </w:rPr>
      </w:pPr>
      <w:bookmarkStart w:id="29" w:name="OLE_LINK45"/>
      <w:bookmarkStart w:id="30" w:name="OLE_LINK46"/>
      <w:r w:rsidRPr="00952226">
        <w:rPr>
          <w:rFonts w:eastAsiaTheme="minorEastAsia"/>
          <w:b/>
          <w:i/>
          <w:lang w:val="en-GB"/>
        </w:rPr>
        <w:t xml:space="preserve">Proposal </w:t>
      </w:r>
      <w:r w:rsidR="0039442F">
        <w:rPr>
          <w:rFonts w:eastAsiaTheme="minorEastAsia"/>
          <w:b/>
          <w:i/>
          <w:lang w:val="en-GB"/>
        </w:rPr>
        <w:t xml:space="preserve">3: </w:t>
      </w:r>
      <w:r w:rsidRPr="00952226">
        <w:rPr>
          <w:rFonts w:eastAsiaTheme="minorEastAsia"/>
          <w:b/>
          <w:i/>
          <w:lang w:val="en-GB"/>
        </w:rPr>
        <w:t xml:space="preserve">For condition 2-A-1 in scheme 2, not support RSRP as </w:t>
      </w:r>
      <w:r w:rsidR="00A303DA">
        <w:rPr>
          <w:rFonts w:eastAsiaTheme="minorEastAsia"/>
          <w:b/>
          <w:i/>
          <w:lang w:val="en-GB"/>
        </w:rPr>
        <w:t>an</w:t>
      </w:r>
      <w:r w:rsidRPr="00952226">
        <w:rPr>
          <w:rFonts w:eastAsiaTheme="minorEastAsia"/>
          <w:b/>
          <w:i/>
          <w:lang w:val="en-GB"/>
        </w:rPr>
        <w:t xml:space="preserve"> additional condition.</w:t>
      </w:r>
      <w:bookmarkEnd w:id="29"/>
      <w:bookmarkEnd w:id="30"/>
    </w:p>
    <w:p w14:paraId="5CBE062F" w14:textId="7580F5C8" w:rsidR="0039442F" w:rsidRDefault="00F64364" w:rsidP="0039442F">
      <w:pPr>
        <w:spacing w:before="163" w:after="163"/>
        <w:rPr>
          <w:rFonts w:eastAsiaTheme="minorEastAsia"/>
        </w:rPr>
      </w:pPr>
      <w:r w:rsidRPr="00F64364">
        <w:rPr>
          <w:rFonts w:eastAsiaTheme="minorEastAsia"/>
        </w:rPr>
        <w:t>In inter-UE coordination scheme 2, the coordination information sent from UE-A to UE-B is the presence of expected/potential and/or detected resource conflict on the resources indicated by UE-B’s SCI</w:t>
      </w:r>
      <w:r>
        <w:rPr>
          <w:rFonts w:eastAsiaTheme="minorEastAsia"/>
        </w:rPr>
        <w:t xml:space="preserve">. </w:t>
      </w:r>
      <w:r w:rsidR="0039442F">
        <w:rPr>
          <w:rFonts w:eastAsiaTheme="minorEastAsia"/>
        </w:rPr>
        <w:t xml:space="preserve">We agreed to determine a </w:t>
      </w:r>
      <w:r w:rsidR="0039442F" w:rsidRPr="0039442F">
        <w:rPr>
          <w:rFonts w:eastAsiaTheme="minorEastAsia"/>
        </w:rPr>
        <w:t>PSFCH resource for</w:t>
      </w:r>
      <w:r w:rsidR="0039442F">
        <w:rPr>
          <w:rFonts w:eastAsiaTheme="minorEastAsia"/>
        </w:rPr>
        <w:t xml:space="preserve"> the transmission of conflict indication. </w:t>
      </w:r>
      <w:r>
        <w:rPr>
          <w:rFonts w:eastAsiaTheme="minorEastAsia"/>
        </w:rPr>
        <w:t xml:space="preserve">One further question is </w:t>
      </w:r>
      <w:r w:rsidR="0039442F">
        <w:rPr>
          <w:rFonts w:eastAsiaTheme="minorEastAsia"/>
        </w:rPr>
        <w:t>how to determine the</w:t>
      </w:r>
      <w:r w:rsidR="0039442F" w:rsidRPr="0039442F">
        <w:rPr>
          <w:rFonts w:eastAsiaTheme="minorEastAsia"/>
        </w:rPr>
        <w:t xml:space="preserve"> </w:t>
      </w:r>
      <w:proofErr w:type="spellStart"/>
      <w:r w:rsidR="0039442F" w:rsidRPr="0039442F">
        <w:rPr>
          <w:rFonts w:eastAsiaTheme="minorEastAsia"/>
        </w:rPr>
        <w:t>m_CS</w:t>
      </w:r>
      <w:proofErr w:type="spellEnd"/>
      <w:r w:rsidR="0039442F">
        <w:rPr>
          <w:rFonts w:eastAsiaTheme="minorEastAsia"/>
        </w:rPr>
        <w:t xml:space="preserve"> and </w:t>
      </w:r>
      <w:r w:rsidR="0039442F" w:rsidRPr="0039442F">
        <w:rPr>
          <w:rFonts w:eastAsiaTheme="minorEastAsia"/>
        </w:rPr>
        <w:t>m_0</w:t>
      </w:r>
      <w:r w:rsidR="0039442F">
        <w:rPr>
          <w:rFonts w:eastAsiaTheme="minorEastAsia"/>
        </w:rPr>
        <w:t xml:space="preserve">. In our view, the </w:t>
      </w:r>
      <w:r w:rsidR="007D2644">
        <w:rPr>
          <w:rFonts w:eastAsiaTheme="minorEastAsia"/>
        </w:rPr>
        <w:t>un</w:t>
      </w:r>
      <w:r w:rsidR="0039442F">
        <w:rPr>
          <w:rFonts w:eastAsiaTheme="minorEastAsia"/>
        </w:rPr>
        <w:t xml:space="preserve">used m_0 values in R16 </w:t>
      </w:r>
      <w:r w:rsidR="007D2644">
        <w:rPr>
          <w:rFonts w:eastAsiaTheme="minorEastAsia"/>
        </w:rPr>
        <w:t>PSFCH procedure</w:t>
      </w:r>
      <w:r w:rsidR="0039442F">
        <w:rPr>
          <w:rFonts w:eastAsiaTheme="minorEastAsia"/>
        </w:rPr>
        <w:t xml:space="preserve"> could be used for conflict indication</w:t>
      </w:r>
      <w:r w:rsidR="007D2644">
        <w:rPr>
          <w:rFonts w:eastAsiaTheme="minorEastAsia"/>
        </w:rPr>
        <w:t xml:space="preserve"> in R17</w:t>
      </w:r>
      <w:r w:rsidR="0039442F">
        <w:rPr>
          <w:rFonts w:eastAsiaTheme="minorEastAsia"/>
        </w:rPr>
        <w:t xml:space="preserve">. For example, m_0 = 3 </w:t>
      </w:r>
      <w:r w:rsidR="007D2644">
        <w:rPr>
          <w:rFonts w:eastAsiaTheme="minorEastAsia"/>
        </w:rPr>
        <w:t>if</w:t>
      </w:r>
      <w:r w:rsidR="0039442F">
        <w:rPr>
          <w:rFonts w:eastAsiaTheme="minorEastAsia"/>
        </w:rPr>
        <w:t xml:space="preserve"> only one </w:t>
      </w:r>
      <w:bookmarkStart w:id="31" w:name="OLE_LINK39"/>
      <w:bookmarkStart w:id="32" w:name="OLE_LINK40"/>
      <w:r w:rsidR="0039442F">
        <w:rPr>
          <w:rFonts w:eastAsiaTheme="minorEastAsia"/>
        </w:rPr>
        <w:t>cyclic shift pair</w:t>
      </w:r>
      <w:bookmarkEnd w:id="31"/>
      <w:bookmarkEnd w:id="32"/>
      <w:r w:rsidR="0039442F">
        <w:rPr>
          <w:rFonts w:eastAsiaTheme="minorEastAsia"/>
        </w:rPr>
        <w:t xml:space="preserve"> is configured</w:t>
      </w:r>
      <w:r w:rsidR="007D2644">
        <w:rPr>
          <w:rFonts w:eastAsiaTheme="minorEastAsia"/>
        </w:rPr>
        <w:t>,</w:t>
      </w:r>
      <w:r w:rsidR="0039442F">
        <w:rPr>
          <w:rFonts w:eastAsiaTheme="minorEastAsia"/>
        </w:rPr>
        <w:t xml:space="preserve"> 1/4 or 2/5 </w:t>
      </w:r>
      <w:r w:rsidR="007D2644">
        <w:rPr>
          <w:rFonts w:eastAsiaTheme="minorEastAsia"/>
        </w:rPr>
        <w:t>if</w:t>
      </w:r>
      <w:r w:rsidR="0039442F">
        <w:rPr>
          <w:rFonts w:eastAsiaTheme="minorEastAsia"/>
        </w:rPr>
        <w:t xml:space="preserve"> two cyclic shift pairs are configured and 1/3/5 if three cyclic shift pairs are configured. Regarding </w:t>
      </w:r>
      <w:proofErr w:type="spellStart"/>
      <w:r w:rsidR="0039442F">
        <w:rPr>
          <w:rFonts w:eastAsiaTheme="minorEastAsia"/>
        </w:rPr>
        <w:t>m_</w:t>
      </w:r>
      <w:r w:rsidR="000A6AFA">
        <w:rPr>
          <w:rFonts w:eastAsiaTheme="minorEastAsia"/>
        </w:rPr>
        <w:t>CS</w:t>
      </w:r>
      <w:proofErr w:type="spellEnd"/>
      <w:r w:rsidR="0039442F">
        <w:rPr>
          <w:rFonts w:eastAsiaTheme="minorEastAsia"/>
        </w:rPr>
        <w:t xml:space="preserve">, we’re open to set </w:t>
      </w:r>
      <w:r w:rsidR="000A6AFA">
        <w:rPr>
          <w:rFonts w:eastAsiaTheme="minorEastAsia"/>
        </w:rPr>
        <w:t>a proper value.</w:t>
      </w:r>
    </w:p>
    <w:p w14:paraId="10E3EBDD" w14:textId="41ECB0D5" w:rsidR="0039442F" w:rsidRPr="0039442F" w:rsidRDefault="0039442F" w:rsidP="0039442F">
      <w:pPr>
        <w:spacing w:before="163" w:after="163"/>
        <w:rPr>
          <w:rFonts w:eastAsiaTheme="minorEastAsia"/>
          <w:b/>
          <w:i/>
        </w:rPr>
      </w:pPr>
      <w:bookmarkStart w:id="33" w:name="OLE_LINK47"/>
      <w:bookmarkStart w:id="34" w:name="OLE_LINK48"/>
      <w:r w:rsidRPr="0039442F"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4</w:t>
      </w:r>
      <w:r w:rsidR="00E37C63">
        <w:rPr>
          <w:rFonts w:eastAsiaTheme="minorEastAsia"/>
          <w:b/>
          <w:i/>
        </w:rPr>
        <w:t>: S</w:t>
      </w:r>
      <w:bookmarkStart w:id="35" w:name="_GoBack"/>
      <w:bookmarkEnd w:id="35"/>
      <w:r w:rsidRPr="0039442F">
        <w:rPr>
          <w:rFonts w:eastAsiaTheme="minorEastAsia"/>
          <w:b/>
          <w:i/>
        </w:rPr>
        <w:t>et m_0 as the values not configured for R16 PSFCH feedback channel</w:t>
      </w:r>
      <w:r>
        <w:rPr>
          <w:rFonts w:eastAsiaTheme="minorEastAsia"/>
          <w:b/>
          <w:i/>
        </w:rPr>
        <w:t>.</w:t>
      </w:r>
    </w:p>
    <w:p w14:paraId="440A40C9" w14:textId="77777777" w:rsidR="006123D1" w:rsidRPr="000365A2" w:rsidRDefault="006123D1" w:rsidP="00FF5A03">
      <w:pPr>
        <w:pStyle w:val="1"/>
      </w:pPr>
      <w:bookmarkStart w:id="36" w:name="OLE_LINK1"/>
      <w:bookmarkEnd w:id="33"/>
      <w:bookmarkEnd w:id="34"/>
      <w:r w:rsidRPr="000365A2">
        <w:t>Conclusion</w:t>
      </w:r>
    </w:p>
    <w:p w14:paraId="26D8F797" w14:textId="7F17BBDF" w:rsidR="008339D0" w:rsidRDefault="008E4154" w:rsidP="005F787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>share</w:t>
      </w:r>
      <w:r w:rsidR="00190A81">
        <w:rPr>
          <w:rFonts w:eastAsiaTheme="minorEastAsia"/>
        </w:rPr>
        <w:t>d</w:t>
      </w:r>
      <w:r w:rsidR="00F363BB">
        <w:rPr>
          <w:rFonts w:eastAsiaTheme="minorEastAsia"/>
        </w:rPr>
        <w:t xml:space="preserve">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</w:t>
      </w:r>
      <w:r w:rsidR="004C19E4">
        <w:rPr>
          <w:rFonts w:eastAsiaTheme="minorEastAsia"/>
        </w:rPr>
        <w:t>d</w:t>
      </w:r>
      <w:r w:rsidR="00F363BB">
        <w:rPr>
          <w:rFonts w:eastAsiaTheme="minorEastAsia"/>
        </w:rPr>
        <w:t xml:space="preserve"> that</w:t>
      </w:r>
      <w:r w:rsidR="0040042A">
        <w:rPr>
          <w:rFonts w:eastAsiaTheme="minorEastAsia"/>
        </w:rPr>
        <w:t>:</w:t>
      </w:r>
    </w:p>
    <w:p w14:paraId="799DA95E" w14:textId="77777777" w:rsidR="007D2644" w:rsidRPr="00365DE2" w:rsidRDefault="007D2644" w:rsidP="007D2644">
      <w:pPr>
        <w:spacing w:before="163" w:after="163"/>
        <w:rPr>
          <w:rFonts w:ascii="Times" w:eastAsia="Batang" w:hAnsi="Times" w:cs="Times"/>
          <w:b/>
          <w:i/>
          <w:lang w:val="en-GB" w:eastAsia="en-US"/>
        </w:rPr>
      </w:pPr>
      <w:r w:rsidRPr="00365DE2">
        <w:rPr>
          <w:rFonts w:ascii="Times" w:eastAsia="Batang" w:hAnsi="Times" w:cs="Times"/>
          <w:b/>
          <w:i/>
          <w:lang w:val="en-GB" w:eastAsia="en-US"/>
        </w:rPr>
        <w:t>Proposal 1: For condition 1-A-1 of scheme 1, the set of parameters is transmitted together with</w:t>
      </w:r>
      <w:r>
        <w:rPr>
          <w:rFonts w:ascii="Times" w:eastAsia="Batang" w:hAnsi="Times" w:cs="Times"/>
          <w:b/>
          <w:i/>
          <w:lang w:val="en-GB" w:eastAsia="en-US"/>
        </w:rPr>
        <w:t>/as part of</w:t>
      </w:r>
      <w:r w:rsidRPr="00365DE2">
        <w:rPr>
          <w:rFonts w:ascii="Times" w:eastAsia="Batang" w:hAnsi="Times" w:cs="Times"/>
          <w:b/>
          <w:i/>
          <w:lang w:val="en-GB" w:eastAsia="en-US"/>
        </w:rPr>
        <w:t xml:space="preserve"> the explicit request.</w:t>
      </w:r>
    </w:p>
    <w:p w14:paraId="4C8F5784" w14:textId="7CB217BE" w:rsidR="004A79D1" w:rsidRDefault="007D2644" w:rsidP="005F7872">
      <w:pPr>
        <w:spacing w:before="163" w:after="163"/>
        <w:rPr>
          <w:rFonts w:eastAsiaTheme="minorEastAsia"/>
          <w:b/>
          <w:i/>
          <w:lang w:val="en-GB"/>
        </w:rPr>
      </w:pPr>
      <w:r w:rsidRPr="007E5682">
        <w:rPr>
          <w:rFonts w:eastAsiaTheme="minorEastAsia"/>
          <w:b/>
          <w:i/>
          <w:lang w:val="en-GB"/>
        </w:rPr>
        <w:t>Proposal 2: PDB is signalled to UE-A to get the starting/ending location of resource selection window.</w:t>
      </w:r>
    </w:p>
    <w:p w14:paraId="5745C5FD" w14:textId="10921497" w:rsidR="007D2644" w:rsidRDefault="007D2644" w:rsidP="005F7872">
      <w:pPr>
        <w:spacing w:before="163" w:after="163"/>
        <w:rPr>
          <w:rFonts w:eastAsiaTheme="minorEastAsia"/>
          <w:b/>
          <w:i/>
          <w:lang w:val="en-GB"/>
        </w:rPr>
      </w:pPr>
      <w:r w:rsidRPr="00952226">
        <w:rPr>
          <w:rFonts w:eastAsiaTheme="minorEastAsia"/>
          <w:b/>
          <w:i/>
          <w:lang w:val="en-GB"/>
        </w:rPr>
        <w:t xml:space="preserve">Proposal </w:t>
      </w:r>
      <w:r>
        <w:rPr>
          <w:rFonts w:eastAsiaTheme="minorEastAsia"/>
          <w:b/>
          <w:i/>
          <w:lang w:val="en-GB"/>
        </w:rPr>
        <w:t xml:space="preserve">3: </w:t>
      </w:r>
      <w:r w:rsidRPr="00952226">
        <w:rPr>
          <w:rFonts w:eastAsiaTheme="minorEastAsia"/>
          <w:b/>
          <w:i/>
          <w:lang w:val="en-GB"/>
        </w:rPr>
        <w:t xml:space="preserve">For condition 2-A-1 in scheme 2, not support RSRP as </w:t>
      </w:r>
      <w:r>
        <w:rPr>
          <w:rFonts w:eastAsiaTheme="minorEastAsia"/>
          <w:b/>
          <w:i/>
          <w:lang w:val="en-GB"/>
        </w:rPr>
        <w:t>an</w:t>
      </w:r>
      <w:r w:rsidRPr="00952226">
        <w:rPr>
          <w:rFonts w:eastAsiaTheme="minorEastAsia"/>
          <w:b/>
          <w:i/>
          <w:lang w:val="en-GB"/>
        </w:rPr>
        <w:t xml:space="preserve"> additional condition.</w:t>
      </w:r>
    </w:p>
    <w:p w14:paraId="38CD5C9A" w14:textId="2447B519" w:rsidR="007D2644" w:rsidRPr="0039442F" w:rsidRDefault="007D2644" w:rsidP="007D2644">
      <w:pPr>
        <w:spacing w:before="163" w:after="163"/>
        <w:rPr>
          <w:rFonts w:eastAsiaTheme="minorEastAsia"/>
          <w:b/>
          <w:i/>
        </w:rPr>
      </w:pPr>
      <w:r w:rsidRPr="0039442F"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4</w:t>
      </w:r>
      <w:r w:rsidR="00E70051">
        <w:rPr>
          <w:rFonts w:eastAsiaTheme="minorEastAsia"/>
          <w:b/>
          <w:i/>
        </w:rPr>
        <w:t>: S</w:t>
      </w:r>
      <w:r w:rsidRPr="0039442F">
        <w:rPr>
          <w:rFonts w:eastAsiaTheme="minorEastAsia"/>
          <w:b/>
          <w:i/>
        </w:rPr>
        <w:t>et m_0 as the values not configured for R16 PSFCH feedback channel</w:t>
      </w:r>
      <w:r>
        <w:rPr>
          <w:rFonts w:eastAsiaTheme="minorEastAsia"/>
          <w:b/>
          <w:i/>
        </w:rPr>
        <w:t>.</w:t>
      </w:r>
    </w:p>
    <w:p w14:paraId="2F32A3F0" w14:textId="5CA27813" w:rsidR="005C6EAF" w:rsidRPr="000365A2" w:rsidRDefault="005C6EAF" w:rsidP="005C6EAF">
      <w:pPr>
        <w:pStyle w:val="1"/>
      </w:pPr>
      <w:r>
        <w:t>Reference</w:t>
      </w:r>
    </w:p>
    <w:p w14:paraId="3F0A4B45" w14:textId="578DC50B" w:rsidR="005C6EAF" w:rsidRPr="005C6EAF" w:rsidRDefault="005C6EAF" w:rsidP="005C6EAF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 </w:t>
      </w:r>
      <w:r w:rsidRPr="005C6EAF">
        <w:rPr>
          <w:rFonts w:eastAsiaTheme="minorEastAsia"/>
        </w:rPr>
        <w:t>Chairman's note of RAN1#10</w:t>
      </w:r>
      <w:r w:rsidR="00B727A2">
        <w:rPr>
          <w:rFonts w:eastAsiaTheme="minorEastAsia"/>
        </w:rPr>
        <w:t>6</w:t>
      </w:r>
      <w:r w:rsidR="00942476">
        <w:rPr>
          <w:rFonts w:eastAsiaTheme="minorEastAsia"/>
        </w:rPr>
        <w:t>bis</w:t>
      </w:r>
      <w:r w:rsidRPr="005C6EAF">
        <w:rPr>
          <w:rFonts w:eastAsiaTheme="minorEastAsia"/>
        </w:rPr>
        <w:t>-e.</w:t>
      </w:r>
    </w:p>
    <w:bookmarkEnd w:id="36"/>
    <w:p w14:paraId="5CADAE08" w14:textId="77777777" w:rsidR="0040042A" w:rsidRPr="005C6EAF" w:rsidRDefault="0040042A" w:rsidP="005F7872">
      <w:pPr>
        <w:spacing w:before="163" w:after="163"/>
        <w:rPr>
          <w:rFonts w:eastAsiaTheme="minorEastAsia"/>
          <w:b/>
          <w:i/>
        </w:rPr>
      </w:pPr>
    </w:p>
    <w:sectPr w:rsidR="0040042A" w:rsidRPr="005C6EAF" w:rsidSect="007444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58F2E" w14:textId="77777777" w:rsidR="009B74E8" w:rsidRDefault="009B74E8" w:rsidP="00744470">
      <w:pPr>
        <w:spacing w:before="120" w:after="120"/>
      </w:pPr>
      <w:r>
        <w:separator/>
      </w:r>
    </w:p>
  </w:endnote>
  <w:endnote w:type="continuationSeparator" w:id="0">
    <w:p w14:paraId="05A8E7D8" w14:textId="77777777" w:rsidR="009B74E8" w:rsidRDefault="009B74E8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Lingoes Unicode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Lingoes Unicode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7E5682" w:rsidRDefault="007E5682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25D87079" w:rsidR="007E5682" w:rsidRDefault="007E5682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7C6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7C6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7E5682" w:rsidRDefault="007E5682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7E5682" w:rsidRDefault="007E5682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A0EF4" w14:textId="77777777" w:rsidR="009B74E8" w:rsidRDefault="009B74E8" w:rsidP="00744470">
      <w:pPr>
        <w:spacing w:before="120" w:after="120"/>
      </w:pPr>
      <w:r>
        <w:separator/>
      </w:r>
    </w:p>
  </w:footnote>
  <w:footnote w:type="continuationSeparator" w:id="0">
    <w:p w14:paraId="33F16D5D" w14:textId="77777777" w:rsidR="009B74E8" w:rsidRDefault="009B74E8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7E5682" w:rsidRDefault="007E5682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7E5682" w:rsidRDefault="007E5682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7E5682" w:rsidRDefault="007E5682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72D3"/>
    <w:multiLevelType w:val="hybridMultilevel"/>
    <w:tmpl w:val="B67A1E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2E70C6"/>
    <w:multiLevelType w:val="hybridMultilevel"/>
    <w:tmpl w:val="C7B28E5A"/>
    <w:lvl w:ilvl="0" w:tplc="989C488A">
      <w:start w:val="1"/>
      <w:numFmt w:val="bullet"/>
      <w:pStyle w:val="PScontent"/>
      <w:lvlText w:val=""/>
      <w:lvlJc w:val="left"/>
      <w:pPr>
        <w:ind w:left="1197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abstractNum w:abstractNumId="3" w15:restartNumberingAfterBreak="0">
    <w:nsid w:val="080D15C4"/>
    <w:multiLevelType w:val="hybridMultilevel"/>
    <w:tmpl w:val="52306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24337"/>
    <w:multiLevelType w:val="hybridMultilevel"/>
    <w:tmpl w:val="72CC779C"/>
    <w:lvl w:ilvl="0" w:tplc="74381688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74381688">
      <w:start w:val="1"/>
      <w:numFmt w:val="bullet"/>
      <w:lvlText w:val=""/>
      <w:lvlJc w:val="left"/>
      <w:pPr>
        <w:ind w:left="840" w:hanging="420"/>
      </w:pPr>
      <w:rPr>
        <w:rFonts w:ascii="Wingdings 2" w:hAnsi="Wingdings 2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110F4"/>
    <w:multiLevelType w:val="multilevel"/>
    <w:tmpl w:val="55C4C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sz w:val="2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7B1C66"/>
    <w:multiLevelType w:val="hybridMultilevel"/>
    <w:tmpl w:val="45F65F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74381688">
      <w:start w:val="1"/>
      <w:numFmt w:val="bullet"/>
      <w:lvlText w:val=""/>
      <w:lvlJc w:val="left"/>
      <w:pPr>
        <w:ind w:left="400" w:hanging="400"/>
      </w:pPr>
      <w:rPr>
        <w:rFonts w:ascii="Wingdings 2" w:hAnsi="Wingdings 2" w:hint="default"/>
      </w:rPr>
    </w:lvl>
    <w:lvl w:ilvl="2" w:tplc="74381688">
      <w:start w:val="1"/>
      <w:numFmt w:val="bullet"/>
      <w:lvlText w:val=""/>
      <w:lvlJc w:val="left"/>
      <w:pPr>
        <w:ind w:left="826" w:hanging="400"/>
      </w:pPr>
      <w:rPr>
        <w:rFonts w:ascii="Wingdings 2" w:hAnsi="Wingdings 2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455A53"/>
    <w:multiLevelType w:val="hybridMultilevel"/>
    <w:tmpl w:val="D4C8852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C22B1DC">
      <w:numFmt w:val="bullet"/>
      <w:lvlText w:val="-"/>
      <w:lvlJc w:val="left"/>
      <w:pPr>
        <w:ind w:left="1260" w:hanging="42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A822ED3"/>
    <w:multiLevelType w:val="hybridMultilevel"/>
    <w:tmpl w:val="29A88A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A903633"/>
    <w:multiLevelType w:val="hybridMultilevel"/>
    <w:tmpl w:val="0658D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B1EB4"/>
    <w:multiLevelType w:val="multilevel"/>
    <w:tmpl w:val="F12A767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2C52732B"/>
    <w:multiLevelType w:val="multilevel"/>
    <w:tmpl w:val="79505FB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8542BB1"/>
    <w:multiLevelType w:val="hybridMultilevel"/>
    <w:tmpl w:val="E95C26DA"/>
    <w:lvl w:ilvl="0" w:tplc="CD92169E">
      <w:start w:val="1"/>
      <w:numFmt w:val="bullet"/>
      <w:lvlText w:val=""/>
      <w:lvlJc w:val="left"/>
      <w:pPr>
        <w:ind w:left="777" w:hanging="420"/>
      </w:pPr>
      <w:rPr>
        <w:rFonts w:ascii="Wingdings 2" w:hAnsi="Wingdings 2" w:hint="default"/>
      </w:rPr>
    </w:lvl>
    <w:lvl w:ilvl="1" w:tplc="587CEF96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3" w15:restartNumberingAfterBreak="0">
    <w:nsid w:val="3C7B005A"/>
    <w:multiLevelType w:val="hybridMultilevel"/>
    <w:tmpl w:val="54D4C5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B54BC"/>
    <w:multiLevelType w:val="hybridMultilevel"/>
    <w:tmpl w:val="F1A04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CD1172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252DB8"/>
    <w:multiLevelType w:val="hybridMultilevel"/>
    <w:tmpl w:val="39B67414"/>
    <w:lvl w:ilvl="0" w:tplc="A80C6476">
      <w:start w:val="1"/>
      <w:numFmt w:val="bullet"/>
      <w:lvlText w:val="−"/>
      <w:lvlJc w:val="left"/>
      <w:pPr>
        <w:ind w:left="777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7" w15:restartNumberingAfterBreak="0">
    <w:nsid w:val="44F52F7E"/>
    <w:multiLevelType w:val="hybridMultilevel"/>
    <w:tmpl w:val="8710D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444427"/>
    <w:multiLevelType w:val="hybridMultilevel"/>
    <w:tmpl w:val="AD9CAB4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CA46C21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ED5DE5"/>
    <w:multiLevelType w:val="multilevel"/>
    <w:tmpl w:val="356E1DB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DFD6D08"/>
    <w:multiLevelType w:val="hybridMultilevel"/>
    <w:tmpl w:val="8AC893B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8" w15:restartNumberingAfterBreak="0">
    <w:nsid w:val="70C33C3C"/>
    <w:multiLevelType w:val="hybridMultilevel"/>
    <w:tmpl w:val="90D856D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0A3689"/>
    <w:multiLevelType w:val="multilevel"/>
    <w:tmpl w:val="719861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7EFF5F28"/>
    <w:multiLevelType w:val="hybridMultilevel"/>
    <w:tmpl w:val="87AA2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32"/>
  </w:num>
  <w:num w:numId="4">
    <w:abstractNumId w:val="28"/>
  </w:num>
  <w:num w:numId="5">
    <w:abstractNumId w:val="8"/>
  </w:num>
  <w:num w:numId="6">
    <w:abstractNumId w:val="7"/>
  </w:num>
  <w:num w:numId="7">
    <w:abstractNumId w:val="16"/>
  </w:num>
  <w:num w:numId="8">
    <w:abstractNumId w:val="19"/>
  </w:num>
  <w:num w:numId="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5"/>
  </w:num>
  <w:num w:numId="12">
    <w:abstractNumId w:val="12"/>
  </w:num>
  <w:num w:numId="13">
    <w:abstractNumId w:val="15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21"/>
  </w:num>
  <w:num w:numId="17">
    <w:abstractNumId w:val="4"/>
  </w:num>
  <w:num w:numId="18">
    <w:abstractNumId w:val="12"/>
  </w:num>
  <w:num w:numId="19">
    <w:abstractNumId w:val="6"/>
  </w:num>
  <w:num w:numId="20">
    <w:abstractNumId w:val="2"/>
  </w:num>
  <w:num w:numId="21">
    <w:abstractNumId w:val="11"/>
  </w:num>
  <w:num w:numId="22">
    <w:abstractNumId w:val="31"/>
  </w:num>
  <w:num w:numId="23">
    <w:abstractNumId w:val="24"/>
  </w:num>
  <w:num w:numId="24">
    <w:abstractNumId w:val="10"/>
  </w:num>
  <w:num w:numId="25">
    <w:abstractNumId w:val="1"/>
  </w:num>
  <w:num w:numId="26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3"/>
  </w:num>
  <w:num w:numId="29">
    <w:abstractNumId w:val="18"/>
  </w:num>
  <w:num w:numId="30">
    <w:abstractNumId w:val="17"/>
  </w:num>
  <w:num w:numId="31">
    <w:abstractNumId w:val="13"/>
  </w:num>
  <w:num w:numId="32">
    <w:abstractNumId w:val="9"/>
  </w:num>
  <w:num w:numId="33">
    <w:abstractNumId w:val="3"/>
  </w:num>
  <w:num w:numId="34">
    <w:abstractNumId w:val="23"/>
  </w:num>
  <w:num w:numId="35">
    <w:abstractNumId w:val="18"/>
  </w:num>
  <w:num w:numId="36">
    <w:abstractNumId w:val="25"/>
  </w:num>
  <w:num w:numId="37">
    <w:abstractNumId w:val="0"/>
  </w:num>
  <w:num w:numId="38">
    <w:abstractNumId w:val="9"/>
  </w:num>
  <w:num w:numId="39">
    <w:abstractNumId w:val="14"/>
  </w:num>
  <w:num w:numId="40">
    <w:abstractNumId w:val="18"/>
  </w:num>
  <w:num w:numId="41">
    <w:abstractNumId w:val="23"/>
  </w:num>
  <w:num w:numId="42">
    <w:abstractNumId w:val="26"/>
  </w:num>
  <w:num w:numId="43">
    <w:abstractNumId w:val="20"/>
  </w:num>
  <w:num w:numId="4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10E1"/>
    <w:rsid w:val="000365A2"/>
    <w:rsid w:val="00037A05"/>
    <w:rsid w:val="00042BC4"/>
    <w:rsid w:val="000443EE"/>
    <w:rsid w:val="0005119A"/>
    <w:rsid w:val="0005536A"/>
    <w:rsid w:val="00057B6E"/>
    <w:rsid w:val="000805D9"/>
    <w:rsid w:val="000829F2"/>
    <w:rsid w:val="00082CA3"/>
    <w:rsid w:val="00085B20"/>
    <w:rsid w:val="00087472"/>
    <w:rsid w:val="000A0664"/>
    <w:rsid w:val="000A12E3"/>
    <w:rsid w:val="000A641D"/>
    <w:rsid w:val="000A6AFA"/>
    <w:rsid w:val="000A7621"/>
    <w:rsid w:val="000B3CDC"/>
    <w:rsid w:val="000B42F4"/>
    <w:rsid w:val="000C0895"/>
    <w:rsid w:val="000C18EC"/>
    <w:rsid w:val="000C610D"/>
    <w:rsid w:val="000D1EBF"/>
    <w:rsid w:val="000D573A"/>
    <w:rsid w:val="000E158C"/>
    <w:rsid w:val="000E37BF"/>
    <w:rsid w:val="000F41C4"/>
    <w:rsid w:val="00103102"/>
    <w:rsid w:val="0011438F"/>
    <w:rsid w:val="00115E2D"/>
    <w:rsid w:val="00116838"/>
    <w:rsid w:val="0012014A"/>
    <w:rsid w:val="00122B6B"/>
    <w:rsid w:val="00123CA5"/>
    <w:rsid w:val="00133CA2"/>
    <w:rsid w:val="001428C8"/>
    <w:rsid w:val="00147624"/>
    <w:rsid w:val="001628E5"/>
    <w:rsid w:val="001631F2"/>
    <w:rsid w:val="00163674"/>
    <w:rsid w:val="00166A07"/>
    <w:rsid w:val="00171AC2"/>
    <w:rsid w:val="00171B2F"/>
    <w:rsid w:val="00175C81"/>
    <w:rsid w:val="001820FD"/>
    <w:rsid w:val="00182389"/>
    <w:rsid w:val="00190A81"/>
    <w:rsid w:val="00191310"/>
    <w:rsid w:val="0019147B"/>
    <w:rsid w:val="001930D0"/>
    <w:rsid w:val="001A2D28"/>
    <w:rsid w:val="001A559E"/>
    <w:rsid w:val="001A6363"/>
    <w:rsid w:val="001B4592"/>
    <w:rsid w:val="001B490A"/>
    <w:rsid w:val="001B757F"/>
    <w:rsid w:val="001C1A6E"/>
    <w:rsid w:val="001C5026"/>
    <w:rsid w:val="001D07A0"/>
    <w:rsid w:val="001D0A2F"/>
    <w:rsid w:val="001D3095"/>
    <w:rsid w:val="001D4BC6"/>
    <w:rsid w:val="001D66B7"/>
    <w:rsid w:val="001E73FA"/>
    <w:rsid w:val="001E7ED5"/>
    <w:rsid w:val="001F6850"/>
    <w:rsid w:val="001F76C0"/>
    <w:rsid w:val="00205D0C"/>
    <w:rsid w:val="0021070D"/>
    <w:rsid w:val="0021405E"/>
    <w:rsid w:val="00220D07"/>
    <w:rsid w:val="00221A7F"/>
    <w:rsid w:val="00222F17"/>
    <w:rsid w:val="002242BC"/>
    <w:rsid w:val="00227EEC"/>
    <w:rsid w:val="002467D2"/>
    <w:rsid w:val="00247483"/>
    <w:rsid w:val="00252850"/>
    <w:rsid w:val="00265F36"/>
    <w:rsid w:val="00265F9B"/>
    <w:rsid w:val="00267DD6"/>
    <w:rsid w:val="00270D68"/>
    <w:rsid w:val="00280AC6"/>
    <w:rsid w:val="002831A6"/>
    <w:rsid w:val="00283D41"/>
    <w:rsid w:val="002937AD"/>
    <w:rsid w:val="00296CC6"/>
    <w:rsid w:val="002A1B37"/>
    <w:rsid w:val="002A6BAB"/>
    <w:rsid w:val="002B3082"/>
    <w:rsid w:val="002B3953"/>
    <w:rsid w:val="002B6CFE"/>
    <w:rsid w:val="002C2303"/>
    <w:rsid w:val="002C68B2"/>
    <w:rsid w:val="002D4C0B"/>
    <w:rsid w:val="002D72CE"/>
    <w:rsid w:val="002E2FB7"/>
    <w:rsid w:val="002E59A2"/>
    <w:rsid w:val="002E668F"/>
    <w:rsid w:val="002E6931"/>
    <w:rsid w:val="002E7190"/>
    <w:rsid w:val="002F0D99"/>
    <w:rsid w:val="002F7905"/>
    <w:rsid w:val="00305FFE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0C97"/>
    <w:rsid w:val="00365DE2"/>
    <w:rsid w:val="00366DC9"/>
    <w:rsid w:val="00367266"/>
    <w:rsid w:val="00372D2B"/>
    <w:rsid w:val="0037666C"/>
    <w:rsid w:val="003809F2"/>
    <w:rsid w:val="003854CE"/>
    <w:rsid w:val="003930D7"/>
    <w:rsid w:val="0039442F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3968"/>
    <w:rsid w:val="003B466D"/>
    <w:rsid w:val="003B72D6"/>
    <w:rsid w:val="003C153A"/>
    <w:rsid w:val="003C5E57"/>
    <w:rsid w:val="003C6865"/>
    <w:rsid w:val="003D378E"/>
    <w:rsid w:val="003D5697"/>
    <w:rsid w:val="003D5E84"/>
    <w:rsid w:val="003E145D"/>
    <w:rsid w:val="003E1842"/>
    <w:rsid w:val="003F3747"/>
    <w:rsid w:val="0040042A"/>
    <w:rsid w:val="004005C5"/>
    <w:rsid w:val="00402A7E"/>
    <w:rsid w:val="00405F6E"/>
    <w:rsid w:val="0040796E"/>
    <w:rsid w:val="00413244"/>
    <w:rsid w:val="00416A2A"/>
    <w:rsid w:val="00421828"/>
    <w:rsid w:val="00421F3C"/>
    <w:rsid w:val="004277D8"/>
    <w:rsid w:val="004336D1"/>
    <w:rsid w:val="0043598A"/>
    <w:rsid w:val="00442367"/>
    <w:rsid w:val="00442F88"/>
    <w:rsid w:val="00443799"/>
    <w:rsid w:val="00444D84"/>
    <w:rsid w:val="0044586F"/>
    <w:rsid w:val="00450C9A"/>
    <w:rsid w:val="004519B0"/>
    <w:rsid w:val="00460B0C"/>
    <w:rsid w:val="004621CE"/>
    <w:rsid w:val="004726B5"/>
    <w:rsid w:val="0047407B"/>
    <w:rsid w:val="00474702"/>
    <w:rsid w:val="0047660C"/>
    <w:rsid w:val="0047732A"/>
    <w:rsid w:val="004803C0"/>
    <w:rsid w:val="00484BE2"/>
    <w:rsid w:val="00492854"/>
    <w:rsid w:val="004A0324"/>
    <w:rsid w:val="004A110C"/>
    <w:rsid w:val="004A4BC1"/>
    <w:rsid w:val="004A79D1"/>
    <w:rsid w:val="004B7838"/>
    <w:rsid w:val="004B7B6B"/>
    <w:rsid w:val="004C19E4"/>
    <w:rsid w:val="004C34AA"/>
    <w:rsid w:val="004C7BE0"/>
    <w:rsid w:val="004D50FF"/>
    <w:rsid w:val="004D58C7"/>
    <w:rsid w:val="004F0766"/>
    <w:rsid w:val="004F4E20"/>
    <w:rsid w:val="0050167E"/>
    <w:rsid w:val="00506BDD"/>
    <w:rsid w:val="005070A4"/>
    <w:rsid w:val="00510C57"/>
    <w:rsid w:val="00516E81"/>
    <w:rsid w:val="00521DAC"/>
    <w:rsid w:val="00523297"/>
    <w:rsid w:val="00526F5F"/>
    <w:rsid w:val="005310C1"/>
    <w:rsid w:val="005314BF"/>
    <w:rsid w:val="005362A1"/>
    <w:rsid w:val="00541D8E"/>
    <w:rsid w:val="00543FC5"/>
    <w:rsid w:val="00551152"/>
    <w:rsid w:val="005513E4"/>
    <w:rsid w:val="005630A1"/>
    <w:rsid w:val="0056432F"/>
    <w:rsid w:val="00577383"/>
    <w:rsid w:val="00581E48"/>
    <w:rsid w:val="005825BA"/>
    <w:rsid w:val="00585EA0"/>
    <w:rsid w:val="00597DEA"/>
    <w:rsid w:val="005A26BE"/>
    <w:rsid w:val="005A5326"/>
    <w:rsid w:val="005A6AAE"/>
    <w:rsid w:val="005B00E6"/>
    <w:rsid w:val="005B1957"/>
    <w:rsid w:val="005B3761"/>
    <w:rsid w:val="005B3EE9"/>
    <w:rsid w:val="005B5E34"/>
    <w:rsid w:val="005C2C75"/>
    <w:rsid w:val="005C3A73"/>
    <w:rsid w:val="005C3AEB"/>
    <w:rsid w:val="005C6EAF"/>
    <w:rsid w:val="005D030D"/>
    <w:rsid w:val="005D0E00"/>
    <w:rsid w:val="005D16CB"/>
    <w:rsid w:val="005D31BB"/>
    <w:rsid w:val="005D4080"/>
    <w:rsid w:val="005E1B34"/>
    <w:rsid w:val="005E5E61"/>
    <w:rsid w:val="005E6E7B"/>
    <w:rsid w:val="005E7A30"/>
    <w:rsid w:val="005E7D4F"/>
    <w:rsid w:val="005F0938"/>
    <w:rsid w:val="005F25D0"/>
    <w:rsid w:val="005F35DC"/>
    <w:rsid w:val="005F67BF"/>
    <w:rsid w:val="005F6971"/>
    <w:rsid w:val="005F6A6C"/>
    <w:rsid w:val="005F7872"/>
    <w:rsid w:val="005F7D01"/>
    <w:rsid w:val="00603CF8"/>
    <w:rsid w:val="0060429E"/>
    <w:rsid w:val="00604488"/>
    <w:rsid w:val="0061017A"/>
    <w:rsid w:val="006123D1"/>
    <w:rsid w:val="00614C7C"/>
    <w:rsid w:val="006224E1"/>
    <w:rsid w:val="00623338"/>
    <w:rsid w:val="00625D9F"/>
    <w:rsid w:val="00630F74"/>
    <w:rsid w:val="00641131"/>
    <w:rsid w:val="006665D6"/>
    <w:rsid w:val="006721FB"/>
    <w:rsid w:val="00672380"/>
    <w:rsid w:val="006725C2"/>
    <w:rsid w:val="00674751"/>
    <w:rsid w:val="00677D33"/>
    <w:rsid w:val="00683081"/>
    <w:rsid w:val="00687432"/>
    <w:rsid w:val="00687697"/>
    <w:rsid w:val="00690DF4"/>
    <w:rsid w:val="00694555"/>
    <w:rsid w:val="0069573C"/>
    <w:rsid w:val="00696649"/>
    <w:rsid w:val="006A5D70"/>
    <w:rsid w:val="006B05E3"/>
    <w:rsid w:val="006B0DAC"/>
    <w:rsid w:val="006B136D"/>
    <w:rsid w:val="006B28D3"/>
    <w:rsid w:val="006B42EA"/>
    <w:rsid w:val="006C0FF6"/>
    <w:rsid w:val="006C1CD6"/>
    <w:rsid w:val="006C325A"/>
    <w:rsid w:val="006D5201"/>
    <w:rsid w:val="006F4AD7"/>
    <w:rsid w:val="006F5852"/>
    <w:rsid w:val="00706B53"/>
    <w:rsid w:val="00720E8D"/>
    <w:rsid w:val="007241DF"/>
    <w:rsid w:val="007270BF"/>
    <w:rsid w:val="00730588"/>
    <w:rsid w:val="00732471"/>
    <w:rsid w:val="0073312C"/>
    <w:rsid w:val="00734769"/>
    <w:rsid w:val="00734989"/>
    <w:rsid w:val="00743C27"/>
    <w:rsid w:val="00744470"/>
    <w:rsid w:val="007444F4"/>
    <w:rsid w:val="0074582E"/>
    <w:rsid w:val="007510CA"/>
    <w:rsid w:val="00754DEB"/>
    <w:rsid w:val="007676AA"/>
    <w:rsid w:val="00767F56"/>
    <w:rsid w:val="00770DA9"/>
    <w:rsid w:val="007746B8"/>
    <w:rsid w:val="00781E50"/>
    <w:rsid w:val="007A5347"/>
    <w:rsid w:val="007A5E56"/>
    <w:rsid w:val="007A6D84"/>
    <w:rsid w:val="007B0641"/>
    <w:rsid w:val="007B0BC8"/>
    <w:rsid w:val="007B1D2C"/>
    <w:rsid w:val="007B270E"/>
    <w:rsid w:val="007B46E6"/>
    <w:rsid w:val="007B57B9"/>
    <w:rsid w:val="007B5C87"/>
    <w:rsid w:val="007B7A84"/>
    <w:rsid w:val="007C0558"/>
    <w:rsid w:val="007C37D9"/>
    <w:rsid w:val="007C64B2"/>
    <w:rsid w:val="007D2311"/>
    <w:rsid w:val="007D2644"/>
    <w:rsid w:val="007D3D3C"/>
    <w:rsid w:val="007D4930"/>
    <w:rsid w:val="007E5682"/>
    <w:rsid w:val="007E6D45"/>
    <w:rsid w:val="007E6D4F"/>
    <w:rsid w:val="007F27CA"/>
    <w:rsid w:val="007F28BC"/>
    <w:rsid w:val="007F48A9"/>
    <w:rsid w:val="007F59DE"/>
    <w:rsid w:val="007F6642"/>
    <w:rsid w:val="007F6C54"/>
    <w:rsid w:val="00804DD0"/>
    <w:rsid w:val="008133D7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63FB"/>
    <w:rsid w:val="00847885"/>
    <w:rsid w:val="00852E52"/>
    <w:rsid w:val="00853D6D"/>
    <w:rsid w:val="00856BE1"/>
    <w:rsid w:val="00856DC4"/>
    <w:rsid w:val="008642D1"/>
    <w:rsid w:val="00864FD3"/>
    <w:rsid w:val="008675CF"/>
    <w:rsid w:val="008735DA"/>
    <w:rsid w:val="008763DB"/>
    <w:rsid w:val="00876F03"/>
    <w:rsid w:val="00887576"/>
    <w:rsid w:val="00890890"/>
    <w:rsid w:val="00891A05"/>
    <w:rsid w:val="00891F7C"/>
    <w:rsid w:val="00894D91"/>
    <w:rsid w:val="008A0D36"/>
    <w:rsid w:val="008A2477"/>
    <w:rsid w:val="008A3A0C"/>
    <w:rsid w:val="008A5C15"/>
    <w:rsid w:val="008B1A2B"/>
    <w:rsid w:val="008E29F9"/>
    <w:rsid w:val="008E4154"/>
    <w:rsid w:val="008E4E51"/>
    <w:rsid w:val="008E5E0F"/>
    <w:rsid w:val="008E6328"/>
    <w:rsid w:val="008F1B5C"/>
    <w:rsid w:val="008F6196"/>
    <w:rsid w:val="008F7825"/>
    <w:rsid w:val="008F7DFC"/>
    <w:rsid w:val="009028BC"/>
    <w:rsid w:val="009047A6"/>
    <w:rsid w:val="00906CC7"/>
    <w:rsid w:val="00906FDF"/>
    <w:rsid w:val="00916966"/>
    <w:rsid w:val="00917E66"/>
    <w:rsid w:val="0092707F"/>
    <w:rsid w:val="00927EAA"/>
    <w:rsid w:val="00933FAC"/>
    <w:rsid w:val="00934DDB"/>
    <w:rsid w:val="00940849"/>
    <w:rsid w:val="00940B57"/>
    <w:rsid w:val="009413FD"/>
    <w:rsid w:val="00942476"/>
    <w:rsid w:val="00952226"/>
    <w:rsid w:val="00954C66"/>
    <w:rsid w:val="00960C52"/>
    <w:rsid w:val="009643A4"/>
    <w:rsid w:val="00970C29"/>
    <w:rsid w:val="00970FC9"/>
    <w:rsid w:val="009737EA"/>
    <w:rsid w:val="009803D4"/>
    <w:rsid w:val="0098070F"/>
    <w:rsid w:val="00983F62"/>
    <w:rsid w:val="0099301D"/>
    <w:rsid w:val="00994107"/>
    <w:rsid w:val="009A4DEF"/>
    <w:rsid w:val="009A5CB2"/>
    <w:rsid w:val="009A7526"/>
    <w:rsid w:val="009B32F7"/>
    <w:rsid w:val="009B35B0"/>
    <w:rsid w:val="009B3CEB"/>
    <w:rsid w:val="009B4CC4"/>
    <w:rsid w:val="009B738B"/>
    <w:rsid w:val="009B74E8"/>
    <w:rsid w:val="009C23D8"/>
    <w:rsid w:val="009C3313"/>
    <w:rsid w:val="009C6373"/>
    <w:rsid w:val="009D1F7C"/>
    <w:rsid w:val="009E01D4"/>
    <w:rsid w:val="009E54FE"/>
    <w:rsid w:val="009E5E44"/>
    <w:rsid w:val="009E6D4A"/>
    <w:rsid w:val="009F228D"/>
    <w:rsid w:val="009F51A9"/>
    <w:rsid w:val="00A129C5"/>
    <w:rsid w:val="00A152E9"/>
    <w:rsid w:val="00A20281"/>
    <w:rsid w:val="00A218B4"/>
    <w:rsid w:val="00A251DE"/>
    <w:rsid w:val="00A303DA"/>
    <w:rsid w:val="00A3196E"/>
    <w:rsid w:val="00A32954"/>
    <w:rsid w:val="00A34BF1"/>
    <w:rsid w:val="00A362A4"/>
    <w:rsid w:val="00A41B8C"/>
    <w:rsid w:val="00A45DD1"/>
    <w:rsid w:val="00A46836"/>
    <w:rsid w:val="00A472CE"/>
    <w:rsid w:val="00A579C9"/>
    <w:rsid w:val="00A62F76"/>
    <w:rsid w:val="00A654D2"/>
    <w:rsid w:val="00A67FAD"/>
    <w:rsid w:val="00A711C1"/>
    <w:rsid w:val="00A738E3"/>
    <w:rsid w:val="00A7426A"/>
    <w:rsid w:val="00A84ED2"/>
    <w:rsid w:val="00A851DE"/>
    <w:rsid w:val="00A940E4"/>
    <w:rsid w:val="00A96573"/>
    <w:rsid w:val="00A970B4"/>
    <w:rsid w:val="00AA292E"/>
    <w:rsid w:val="00AA2996"/>
    <w:rsid w:val="00AB4F04"/>
    <w:rsid w:val="00AC0701"/>
    <w:rsid w:val="00AC1372"/>
    <w:rsid w:val="00AC6096"/>
    <w:rsid w:val="00AC6691"/>
    <w:rsid w:val="00AC755A"/>
    <w:rsid w:val="00AC7E80"/>
    <w:rsid w:val="00AD1BFE"/>
    <w:rsid w:val="00AD2EFC"/>
    <w:rsid w:val="00AD44AE"/>
    <w:rsid w:val="00AE0342"/>
    <w:rsid w:val="00AE5666"/>
    <w:rsid w:val="00AF281C"/>
    <w:rsid w:val="00AF5E4C"/>
    <w:rsid w:val="00B01CFC"/>
    <w:rsid w:val="00B16C33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66A0E"/>
    <w:rsid w:val="00B727A2"/>
    <w:rsid w:val="00B74357"/>
    <w:rsid w:val="00B76F80"/>
    <w:rsid w:val="00B861DC"/>
    <w:rsid w:val="00B86BBD"/>
    <w:rsid w:val="00B923C4"/>
    <w:rsid w:val="00B94633"/>
    <w:rsid w:val="00B97507"/>
    <w:rsid w:val="00BA2E11"/>
    <w:rsid w:val="00BA49DB"/>
    <w:rsid w:val="00BB3008"/>
    <w:rsid w:val="00BB41A2"/>
    <w:rsid w:val="00BC624C"/>
    <w:rsid w:val="00BD1C3B"/>
    <w:rsid w:val="00BD3473"/>
    <w:rsid w:val="00BD37DF"/>
    <w:rsid w:val="00BD625A"/>
    <w:rsid w:val="00BD6491"/>
    <w:rsid w:val="00BD64CC"/>
    <w:rsid w:val="00BD714E"/>
    <w:rsid w:val="00BE6985"/>
    <w:rsid w:val="00BF7F47"/>
    <w:rsid w:val="00C01E58"/>
    <w:rsid w:val="00C11155"/>
    <w:rsid w:val="00C13304"/>
    <w:rsid w:val="00C20301"/>
    <w:rsid w:val="00C21BA7"/>
    <w:rsid w:val="00C2575C"/>
    <w:rsid w:val="00C25C3B"/>
    <w:rsid w:val="00C3020B"/>
    <w:rsid w:val="00C40EF0"/>
    <w:rsid w:val="00C4210B"/>
    <w:rsid w:val="00C55981"/>
    <w:rsid w:val="00C574D8"/>
    <w:rsid w:val="00C5780B"/>
    <w:rsid w:val="00C61C8B"/>
    <w:rsid w:val="00C64410"/>
    <w:rsid w:val="00C71BB2"/>
    <w:rsid w:val="00C730E9"/>
    <w:rsid w:val="00C74257"/>
    <w:rsid w:val="00C75FFC"/>
    <w:rsid w:val="00C76976"/>
    <w:rsid w:val="00C76CA1"/>
    <w:rsid w:val="00C82EA6"/>
    <w:rsid w:val="00C8696C"/>
    <w:rsid w:val="00C8698D"/>
    <w:rsid w:val="00C90D29"/>
    <w:rsid w:val="00CA46DC"/>
    <w:rsid w:val="00CB2B30"/>
    <w:rsid w:val="00CB4668"/>
    <w:rsid w:val="00CB5955"/>
    <w:rsid w:val="00CC1845"/>
    <w:rsid w:val="00CC1D35"/>
    <w:rsid w:val="00CC1D4F"/>
    <w:rsid w:val="00CD0C89"/>
    <w:rsid w:val="00CE2AD5"/>
    <w:rsid w:val="00CE409E"/>
    <w:rsid w:val="00CE426B"/>
    <w:rsid w:val="00CE4BC8"/>
    <w:rsid w:val="00CF0C61"/>
    <w:rsid w:val="00CF7EF3"/>
    <w:rsid w:val="00D01F3F"/>
    <w:rsid w:val="00D03487"/>
    <w:rsid w:val="00D055CF"/>
    <w:rsid w:val="00D102ED"/>
    <w:rsid w:val="00D10AB8"/>
    <w:rsid w:val="00D20542"/>
    <w:rsid w:val="00D24211"/>
    <w:rsid w:val="00D33F13"/>
    <w:rsid w:val="00D35443"/>
    <w:rsid w:val="00D378FC"/>
    <w:rsid w:val="00D42383"/>
    <w:rsid w:val="00D42ED0"/>
    <w:rsid w:val="00D44E76"/>
    <w:rsid w:val="00D4617A"/>
    <w:rsid w:val="00D46DC5"/>
    <w:rsid w:val="00D528B3"/>
    <w:rsid w:val="00D53625"/>
    <w:rsid w:val="00D67838"/>
    <w:rsid w:val="00D755AF"/>
    <w:rsid w:val="00D814C5"/>
    <w:rsid w:val="00D838C3"/>
    <w:rsid w:val="00D94A98"/>
    <w:rsid w:val="00DA45B9"/>
    <w:rsid w:val="00DA785D"/>
    <w:rsid w:val="00DB1F67"/>
    <w:rsid w:val="00DB31A6"/>
    <w:rsid w:val="00DB3B77"/>
    <w:rsid w:val="00DC0467"/>
    <w:rsid w:val="00DC1C46"/>
    <w:rsid w:val="00DC1F6A"/>
    <w:rsid w:val="00DC2C7D"/>
    <w:rsid w:val="00DD03E3"/>
    <w:rsid w:val="00DD123C"/>
    <w:rsid w:val="00DD1D16"/>
    <w:rsid w:val="00DE30F3"/>
    <w:rsid w:val="00DE7629"/>
    <w:rsid w:val="00DE7CDC"/>
    <w:rsid w:val="00DE7FA2"/>
    <w:rsid w:val="00DF1C97"/>
    <w:rsid w:val="00DF310B"/>
    <w:rsid w:val="00DF461E"/>
    <w:rsid w:val="00DF70C3"/>
    <w:rsid w:val="00E012A3"/>
    <w:rsid w:val="00E02D91"/>
    <w:rsid w:val="00E0774C"/>
    <w:rsid w:val="00E21F67"/>
    <w:rsid w:val="00E233F0"/>
    <w:rsid w:val="00E25C3D"/>
    <w:rsid w:val="00E31FE4"/>
    <w:rsid w:val="00E37C63"/>
    <w:rsid w:val="00E46FDD"/>
    <w:rsid w:val="00E50412"/>
    <w:rsid w:val="00E55B3F"/>
    <w:rsid w:val="00E56832"/>
    <w:rsid w:val="00E61D52"/>
    <w:rsid w:val="00E61D92"/>
    <w:rsid w:val="00E61E01"/>
    <w:rsid w:val="00E61FBF"/>
    <w:rsid w:val="00E70051"/>
    <w:rsid w:val="00E72788"/>
    <w:rsid w:val="00E73C3A"/>
    <w:rsid w:val="00E7461B"/>
    <w:rsid w:val="00E763F3"/>
    <w:rsid w:val="00E766AC"/>
    <w:rsid w:val="00E85208"/>
    <w:rsid w:val="00E86662"/>
    <w:rsid w:val="00E90232"/>
    <w:rsid w:val="00E93DA5"/>
    <w:rsid w:val="00E965D5"/>
    <w:rsid w:val="00EA1848"/>
    <w:rsid w:val="00EA3D08"/>
    <w:rsid w:val="00EA43A6"/>
    <w:rsid w:val="00EB0206"/>
    <w:rsid w:val="00EB1031"/>
    <w:rsid w:val="00EB1B7C"/>
    <w:rsid w:val="00EB3545"/>
    <w:rsid w:val="00EB4013"/>
    <w:rsid w:val="00EC1996"/>
    <w:rsid w:val="00EC2871"/>
    <w:rsid w:val="00EC33AF"/>
    <w:rsid w:val="00EC7C91"/>
    <w:rsid w:val="00ED17F0"/>
    <w:rsid w:val="00ED20B2"/>
    <w:rsid w:val="00ED2B06"/>
    <w:rsid w:val="00EE21F7"/>
    <w:rsid w:val="00EE3A41"/>
    <w:rsid w:val="00EE4480"/>
    <w:rsid w:val="00EF066F"/>
    <w:rsid w:val="00F00AEE"/>
    <w:rsid w:val="00F0173D"/>
    <w:rsid w:val="00F0452E"/>
    <w:rsid w:val="00F04E4A"/>
    <w:rsid w:val="00F05B73"/>
    <w:rsid w:val="00F101DA"/>
    <w:rsid w:val="00F25468"/>
    <w:rsid w:val="00F31F66"/>
    <w:rsid w:val="00F352A6"/>
    <w:rsid w:val="00F363BB"/>
    <w:rsid w:val="00F42BBE"/>
    <w:rsid w:val="00F4310D"/>
    <w:rsid w:val="00F43529"/>
    <w:rsid w:val="00F53CCB"/>
    <w:rsid w:val="00F54A05"/>
    <w:rsid w:val="00F560CB"/>
    <w:rsid w:val="00F57A67"/>
    <w:rsid w:val="00F609A6"/>
    <w:rsid w:val="00F6291D"/>
    <w:rsid w:val="00F64364"/>
    <w:rsid w:val="00F64520"/>
    <w:rsid w:val="00F67CFA"/>
    <w:rsid w:val="00F76866"/>
    <w:rsid w:val="00F81FE1"/>
    <w:rsid w:val="00F82921"/>
    <w:rsid w:val="00F86E3C"/>
    <w:rsid w:val="00F90AB7"/>
    <w:rsid w:val="00F91F5C"/>
    <w:rsid w:val="00FA3572"/>
    <w:rsid w:val="00FA3B22"/>
    <w:rsid w:val="00FA65F4"/>
    <w:rsid w:val="00FB1E1C"/>
    <w:rsid w:val="00FB2633"/>
    <w:rsid w:val="00FB3ADE"/>
    <w:rsid w:val="00FB6062"/>
    <w:rsid w:val="00FC0A37"/>
    <w:rsid w:val="00FD1C4C"/>
    <w:rsid w:val="00FD3018"/>
    <w:rsid w:val="00FD37C8"/>
    <w:rsid w:val="00FD777A"/>
    <w:rsid w:val="00FD7A69"/>
    <w:rsid w:val="00FE2E10"/>
    <w:rsid w:val="00FF4411"/>
    <w:rsid w:val="00FF5320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73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autoRedefine/>
    <w:uiPriority w:val="9"/>
    <w:qFormat/>
    <w:rsid w:val="00FF5A03"/>
    <w:pPr>
      <w:numPr>
        <w:numId w:val="24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336D1"/>
    <w:pPr>
      <w:numPr>
        <w:ilvl w:val="1"/>
      </w:numPr>
      <w:outlineLvl w:val="1"/>
    </w:pPr>
    <w:rPr>
      <w:rFonts w:eastAsiaTheme="minorEastAsia"/>
      <w:sz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4336D1"/>
    <w:rPr>
      <w:rFonts w:eastAsiaTheme="minorEastAsia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FF5A03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3B3968"/>
    <w:pPr>
      <w:numPr>
        <w:numId w:val="20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3B3968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  <w:style w:type="table" w:customStyle="1" w:styleId="11">
    <w:name w:val="표 구분선1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9"/>
    <w:uiPriority w:val="59"/>
    <w:rsid w:val="007444F4"/>
    <w:pPr>
      <w:spacing w:beforeLines="0" w:before="0" w:afterLines="0" w:after="0" w:line="240" w:lineRule="auto"/>
      <w:jc w:val="left"/>
    </w:pPr>
    <w:rPr>
      <w:rFonts w:eastAsia="宋体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1C7AC-FA9D-43C1-9732-3D48444F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4041</TotalTime>
  <Pages>5</Pages>
  <Words>1582</Words>
  <Characters>9021</Characters>
  <Application>Microsoft Office Word</Application>
  <DocSecurity>0</DocSecurity>
  <Lines>75</Lines>
  <Paragraphs>21</Paragraphs>
  <ScaleCrop>false</ScaleCrop>
  <Company/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Miao(NEC)</cp:lastModifiedBy>
  <cp:revision>340</cp:revision>
  <dcterms:created xsi:type="dcterms:W3CDTF">2020-07-21T09:03:00Z</dcterms:created>
  <dcterms:modified xsi:type="dcterms:W3CDTF">2021-11-05T05:55:00Z</dcterms:modified>
</cp:coreProperties>
</file>