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23772694"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310A97">
        <w:rPr>
          <w:rFonts w:ascii="Times New Roman" w:hAnsi="Times New Roman" w:cs="Times New Roman"/>
          <w:b/>
          <w:sz w:val="21"/>
          <w:lang w:val="en-GB"/>
        </w:rPr>
        <w:t>10</w:t>
      </w:r>
      <w:r w:rsidR="000D22B5">
        <w:rPr>
          <w:rFonts w:ascii="Times New Roman" w:hAnsi="Times New Roman" w:cs="Times New Roman"/>
          <w:b/>
          <w:sz w:val="21"/>
          <w:lang w:val="en-GB"/>
        </w:rPr>
        <w:t>7</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D22B5">
        <w:rPr>
          <w:rFonts w:ascii="Times New Roman" w:hAnsi="Times New Roman" w:cs="Times New Roman"/>
          <w:b/>
          <w:sz w:val="21"/>
          <w:lang w:val="en-GB"/>
        </w:rPr>
        <w:tab/>
      </w:r>
      <w:r w:rsidR="000D22B5">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97445">
        <w:rPr>
          <w:rFonts w:ascii="Times New Roman" w:hAnsi="Times New Roman" w:cs="Times New Roman"/>
          <w:b/>
          <w:sz w:val="21"/>
          <w:lang w:val="en-GB"/>
        </w:rPr>
        <w:tab/>
      </w:r>
      <w:r w:rsidR="00097445">
        <w:rPr>
          <w:rFonts w:ascii="Times New Roman" w:hAnsi="Times New Roman" w:cs="Times New Roman"/>
          <w:b/>
          <w:sz w:val="21"/>
          <w:lang w:val="en-GB"/>
        </w:rPr>
        <w:tab/>
      </w:r>
      <w:r>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sidR="008061AB">
        <w:rPr>
          <w:rFonts w:ascii="Times New Roman" w:hAnsi="Times New Roman" w:cs="Times New Roman"/>
          <w:b/>
          <w:sz w:val="21"/>
          <w:lang w:val="en-GB"/>
        </w:rPr>
        <w:tab/>
      </w:r>
      <w:r w:rsidR="008061A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71FE2">
        <w:rPr>
          <w:rFonts w:ascii="Times New Roman" w:hAnsi="Times New Roman" w:cs="Times New Roman"/>
          <w:b/>
          <w:sz w:val="21"/>
          <w:lang w:val="en-GB"/>
        </w:rPr>
        <w:tab/>
      </w:r>
      <w:r w:rsidR="00944FE7">
        <w:rPr>
          <w:rFonts w:ascii="Times New Roman" w:hAnsi="Times New Roman" w:cs="Times New Roman"/>
          <w:b/>
          <w:sz w:val="21"/>
          <w:lang w:val="en-GB"/>
        </w:rPr>
        <w:tab/>
      </w:r>
      <w:r w:rsidR="00944FE7">
        <w:rPr>
          <w:rFonts w:ascii="Times New Roman" w:hAnsi="Times New Roman" w:cs="Times New Roman"/>
          <w:b/>
          <w:sz w:val="21"/>
          <w:lang w:val="en-GB"/>
        </w:rPr>
        <w:tab/>
      </w:r>
      <w:r>
        <w:rPr>
          <w:rFonts w:ascii="Times New Roman" w:hAnsi="Times New Roman" w:cs="Times New Roman"/>
          <w:b/>
          <w:sz w:val="21"/>
          <w:lang w:val="en-GB"/>
        </w:rPr>
        <w:tab/>
      </w:r>
      <w:r w:rsidR="00944FE7" w:rsidRPr="00944FE7">
        <w:rPr>
          <w:rFonts w:ascii="Times New Roman" w:hAnsi="Times New Roman" w:cs="Times New Roman"/>
          <w:b/>
          <w:sz w:val="21"/>
          <w:lang w:eastAsia="ja-JP"/>
        </w:rPr>
        <w:t>R1-2111606</w:t>
      </w:r>
    </w:p>
    <w:bookmarkEnd w:id="0"/>
    <w:p w14:paraId="313FC697" w14:textId="77777777" w:rsidR="000D22B5" w:rsidRPr="00A92878" w:rsidRDefault="000D22B5" w:rsidP="000D22B5">
      <w:pPr>
        <w:pStyle w:val="a5"/>
        <w:jc w:val="both"/>
        <w:rPr>
          <w:rFonts w:ascii="Times New Roman" w:hAnsi="Times New Roman" w:cs="Times New Roman"/>
          <w:sz w:val="21"/>
          <w:szCs w:val="22"/>
          <w:lang w:eastAsia="ja-JP"/>
        </w:rPr>
      </w:pPr>
      <w:r w:rsidRPr="00D56809">
        <w:rPr>
          <w:rFonts w:ascii="Times New Roman" w:hAnsi="Times New Roman" w:cs="Times New Roman"/>
          <w:sz w:val="21"/>
          <w:szCs w:val="22"/>
          <w:lang w:eastAsia="ja-JP"/>
        </w:rPr>
        <w:t>e-Meeting, November 11th – 19th, 2021</w:t>
      </w:r>
    </w:p>
    <w:p w14:paraId="3D52DBD7" w14:textId="77777777" w:rsidR="004B161B" w:rsidRPr="000D22B5"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FB36E63"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bookmarkStart w:id="2" w:name="_Hlk61167331"/>
      <w:r w:rsidR="00E52874" w:rsidRPr="00E52874">
        <w:rPr>
          <w:rFonts w:ascii="Times New Roman" w:eastAsia="MS Gothic" w:hAnsi="Times New Roman" w:cs="Times New Roman"/>
          <w:sz w:val="21"/>
          <w:szCs w:val="22"/>
        </w:rPr>
        <w:t>Enhancements on</w:t>
      </w:r>
      <w:r w:rsidR="00953B6A">
        <w:rPr>
          <w:rFonts w:ascii="Times New Roman" w:eastAsia="MS Gothic" w:hAnsi="Times New Roman" w:cs="Times New Roman"/>
          <w:sz w:val="21"/>
          <w:szCs w:val="22"/>
        </w:rPr>
        <w:t xml:space="preserve"> </w:t>
      </w:r>
      <w:bookmarkStart w:id="3" w:name="_Hlk67556153"/>
      <w:r w:rsidR="00953B6A">
        <w:rPr>
          <w:rFonts w:ascii="Times New Roman" w:eastAsia="MS Gothic" w:hAnsi="Times New Roman" w:cs="Times New Roman"/>
          <w:sz w:val="21"/>
          <w:szCs w:val="22"/>
        </w:rPr>
        <w:t>UL</w:t>
      </w:r>
      <w:r w:rsidR="00E52874" w:rsidRPr="00E52874">
        <w:rPr>
          <w:rFonts w:ascii="Times New Roman" w:eastAsia="MS Gothic" w:hAnsi="Times New Roman" w:cs="Times New Roman"/>
          <w:sz w:val="21"/>
          <w:szCs w:val="22"/>
        </w:rPr>
        <w:t xml:space="preserve"> </w:t>
      </w:r>
      <w:r w:rsidR="00953B6A" w:rsidRPr="00953B6A">
        <w:rPr>
          <w:rFonts w:ascii="Times New Roman" w:eastAsia="MS Gothic" w:hAnsi="Times New Roman" w:cs="Times New Roman"/>
          <w:sz w:val="21"/>
          <w:szCs w:val="22"/>
        </w:rPr>
        <w:t>time and frequency synchronization</w:t>
      </w:r>
      <w:bookmarkEnd w:id="3"/>
      <w:r w:rsidR="00E52874" w:rsidRPr="00E52874">
        <w:rPr>
          <w:rFonts w:ascii="Times New Roman" w:eastAsia="MS Gothic" w:hAnsi="Times New Roman" w:cs="Times New Roman"/>
          <w:sz w:val="21"/>
          <w:szCs w:val="22"/>
        </w:rPr>
        <w:t xml:space="preserve"> for NTN</w:t>
      </w:r>
      <w:bookmarkEnd w:id="2"/>
    </w:p>
    <w:p w14:paraId="7D320823" w14:textId="7070FB3F"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256442">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30219B3A" w14:textId="042C3EBB" w:rsidR="0025467A" w:rsidRDefault="0025467A" w:rsidP="0025467A">
      <w:pPr>
        <w:spacing w:beforeLines="50" w:before="120" w:afterLines="50" w:after="120"/>
        <w:rPr>
          <w:rFonts w:ascii="Times New Roman" w:hAnsi="Times New Roman" w:cs="Times New Roman"/>
          <w:sz w:val="20"/>
          <w:szCs w:val="20"/>
        </w:rPr>
      </w:pPr>
      <w:bookmarkStart w:id="6" w:name="_Hlk521259925"/>
      <w:r w:rsidRPr="00A72DB7">
        <w:rPr>
          <w:rFonts w:ascii="Times New Roman" w:hAnsi="Times New Roman" w:cs="Times New Roman"/>
          <w:sz w:val="20"/>
          <w:szCs w:val="20"/>
        </w:rPr>
        <w:t>In RAN1#10</w:t>
      </w:r>
      <w:r w:rsidR="00DE6BAE">
        <w:rPr>
          <w:rFonts w:ascii="Times New Roman" w:hAnsi="Times New Roman" w:cs="Times New Roman"/>
          <w:sz w:val="20"/>
          <w:szCs w:val="20"/>
        </w:rPr>
        <w:t>6</w:t>
      </w:r>
      <w:r w:rsidR="00EE2312">
        <w:rPr>
          <w:rFonts w:ascii="Times New Roman" w:hAnsi="Times New Roman" w:cs="Times New Roman"/>
          <w:sz w:val="20"/>
          <w:szCs w:val="20"/>
        </w:rPr>
        <w:t>b</w:t>
      </w:r>
      <w:r w:rsidRPr="00A72DB7">
        <w:rPr>
          <w:rFonts w:ascii="Times New Roman" w:hAnsi="Times New Roman" w:cs="Times New Roman"/>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sz w:val="20"/>
          <w:szCs w:val="20"/>
        </w:rPr>
        <w:t xml:space="preserve">, agreements were </w:t>
      </w:r>
      <w:r w:rsidR="008300AD">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00FF22F3">
        <w:rPr>
          <w:rFonts w:ascii="Times New Roman" w:hAnsi="Times New Roman" w:cs="Times New Roman"/>
          <w:sz w:val="20"/>
          <w:szCs w:val="20"/>
        </w:rPr>
        <w:t>e</w:t>
      </w:r>
      <w:r w:rsidR="00FF22F3" w:rsidRPr="00FF22F3">
        <w:rPr>
          <w:rFonts w:ascii="Times New Roman" w:hAnsi="Times New Roman" w:cs="Times New Roman"/>
          <w:sz w:val="20"/>
          <w:szCs w:val="20"/>
        </w:rPr>
        <w:t>nhancements on UL time and frequency synchronization for NTN</w:t>
      </w:r>
      <w:r w:rsidR="00613D43">
        <w:rPr>
          <w:rFonts w:ascii="Times New Roman" w:hAnsi="Times New Roman" w:cs="Times New Roman"/>
          <w:sz w:val="20"/>
          <w:szCs w:val="20"/>
        </w:rPr>
        <w:t xml:space="preserve"> </w:t>
      </w:r>
      <w:r w:rsidR="00A50F4E">
        <w:rPr>
          <w:rFonts w:ascii="Times New Roman" w:hAnsi="Times New Roman" w:cs="Times New Roman"/>
          <w:sz w:val="20"/>
          <w:szCs w:val="20"/>
        </w:rPr>
        <w:fldChar w:fldCharType="begin"/>
      </w:r>
      <w:r w:rsidR="00A50F4E">
        <w:rPr>
          <w:rFonts w:ascii="Times New Roman" w:hAnsi="Times New Roman" w:cs="Times New Roman"/>
          <w:sz w:val="20"/>
          <w:szCs w:val="20"/>
        </w:rPr>
        <w:instrText xml:space="preserve"> REF _Ref86675136 \n \h </w:instrText>
      </w:r>
      <w:r w:rsidR="00A50F4E">
        <w:rPr>
          <w:rFonts w:ascii="Times New Roman" w:hAnsi="Times New Roman" w:cs="Times New Roman"/>
          <w:sz w:val="20"/>
          <w:szCs w:val="20"/>
        </w:rPr>
      </w:r>
      <w:r w:rsidR="00A50F4E">
        <w:rPr>
          <w:rFonts w:ascii="Times New Roman" w:hAnsi="Times New Roman" w:cs="Times New Roman"/>
          <w:sz w:val="20"/>
          <w:szCs w:val="20"/>
        </w:rPr>
        <w:fldChar w:fldCharType="separate"/>
      </w:r>
      <w:r w:rsidR="00A50F4E">
        <w:rPr>
          <w:rFonts w:ascii="Times New Roman" w:hAnsi="Times New Roman" w:cs="Times New Roman"/>
          <w:sz w:val="20"/>
          <w:szCs w:val="20"/>
        </w:rPr>
        <w:t>[1]</w:t>
      </w:r>
      <w:r w:rsidR="00A50F4E">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17A33" w14:paraId="127BB92A" w14:textId="77777777" w:rsidTr="00E17A33">
        <w:tc>
          <w:tcPr>
            <w:tcW w:w="9962" w:type="dxa"/>
          </w:tcPr>
          <w:p w14:paraId="16C39206" w14:textId="77777777" w:rsidR="001A3360" w:rsidRPr="0010768D" w:rsidRDefault="001A3360" w:rsidP="001A3360">
            <w:pPr>
              <w:rPr>
                <w:lang w:eastAsia="x-none"/>
              </w:rPr>
            </w:pPr>
            <w:r w:rsidRPr="0010768D">
              <w:rPr>
                <w:highlight w:val="green"/>
                <w:lang w:eastAsia="x-none"/>
              </w:rPr>
              <w:t>Agreement:</w:t>
            </w:r>
          </w:p>
          <w:p w14:paraId="67C59CAF" w14:textId="77777777" w:rsidR="001A3360" w:rsidRPr="0010768D" w:rsidRDefault="001A3360" w:rsidP="001A3360">
            <w:pPr>
              <w:rPr>
                <w:lang w:eastAsia="x-none"/>
              </w:rPr>
            </w:pPr>
            <w:r w:rsidRPr="0010768D">
              <w:rPr>
                <w:lang w:eastAsia="x-none"/>
              </w:rPr>
              <w:t>Confirm the working assumption:</w:t>
            </w:r>
          </w:p>
          <w:p w14:paraId="2318E1BC" w14:textId="77777777" w:rsidR="001A3360" w:rsidRPr="0010768D" w:rsidRDefault="001A3360" w:rsidP="001A3360">
            <w:pPr>
              <w:rPr>
                <w:lang w:eastAsia="x-none"/>
              </w:rPr>
            </w:pPr>
            <w:r w:rsidRPr="0010768D">
              <w:rPr>
                <w:lang w:eastAsia="x-none"/>
              </w:rPr>
              <w:t>Common TA may include parameter(s) indicating timing drift.</w:t>
            </w:r>
          </w:p>
          <w:p w14:paraId="0C989BF4" w14:textId="77777777" w:rsidR="001A3360" w:rsidRPr="0010768D" w:rsidRDefault="001A3360" w:rsidP="00BC7743">
            <w:pPr>
              <w:widowControl/>
              <w:numPr>
                <w:ilvl w:val="0"/>
                <w:numId w:val="15"/>
              </w:numPr>
              <w:tabs>
                <w:tab w:val="left" w:pos="720"/>
              </w:tabs>
              <w:jc w:val="left"/>
              <w:rPr>
                <w:lang w:eastAsia="x-none"/>
              </w:rPr>
            </w:pPr>
            <w:r w:rsidRPr="0010768D">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55A38B06" w14:textId="77777777" w:rsidR="001A3360" w:rsidRDefault="001A3360" w:rsidP="001A3360">
            <w:pPr>
              <w:rPr>
                <w:lang w:eastAsia="x-none"/>
              </w:rPr>
            </w:pPr>
            <w:r w:rsidRPr="0010768D">
              <w:rPr>
                <w:lang w:eastAsia="x-none"/>
              </w:rPr>
              <w:t> </w:t>
            </w:r>
          </w:p>
          <w:p w14:paraId="7E194589" w14:textId="77777777" w:rsidR="001A3360" w:rsidRPr="0010768D" w:rsidRDefault="001A3360" w:rsidP="001A3360">
            <w:pPr>
              <w:rPr>
                <w:lang w:eastAsia="x-none"/>
              </w:rPr>
            </w:pPr>
            <w:r w:rsidRPr="0010768D">
              <w:rPr>
                <w:highlight w:val="green"/>
                <w:lang w:eastAsia="x-none"/>
              </w:rPr>
              <w:t>Agreement:</w:t>
            </w:r>
          </w:p>
          <w:p w14:paraId="2A8D893D" w14:textId="77777777" w:rsidR="001A3360" w:rsidRPr="0010768D" w:rsidRDefault="001A3360" w:rsidP="001A3360">
            <w:pPr>
              <w:rPr>
                <w:lang w:eastAsia="x-none"/>
              </w:rPr>
            </w:pPr>
            <w:r w:rsidRPr="0010768D">
              <w:rPr>
                <w:lang w:eastAsia="x-none"/>
              </w:rPr>
              <w:t>Common TA Epoch time is implicitly known as a reference time defined by the starting time of a DL slot and/or frame.</w:t>
            </w:r>
          </w:p>
          <w:p w14:paraId="12D6B55E" w14:textId="77777777" w:rsidR="001A3360" w:rsidRPr="0010768D" w:rsidRDefault="001A3360" w:rsidP="00BC7743">
            <w:pPr>
              <w:widowControl/>
              <w:numPr>
                <w:ilvl w:val="0"/>
                <w:numId w:val="17"/>
              </w:numPr>
              <w:jc w:val="left"/>
              <w:rPr>
                <w:lang w:eastAsia="x-none"/>
              </w:rPr>
            </w:pPr>
            <w:r w:rsidRPr="0010768D">
              <w:rPr>
                <w:lang w:eastAsia="x-none"/>
              </w:rPr>
              <w:t>FFS: Whether this starting time is given by predefined rule or it is indicated by the Network</w:t>
            </w:r>
          </w:p>
          <w:p w14:paraId="51F88035" w14:textId="77777777" w:rsidR="001A3360" w:rsidRPr="0010768D" w:rsidRDefault="001A3360" w:rsidP="00BC7743">
            <w:pPr>
              <w:widowControl/>
              <w:numPr>
                <w:ilvl w:val="1"/>
                <w:numId w:val="18"/>
              </w:numPr>
              <w:jc w:val="left"/>
              <w:rPr>
                <w:lang w:eastAsia="x-none"/>
              </w:rPr>
            </w:pPr>
            <w:r w:rsidRPr="0010768D">
              <w:rPr>
                <w:lang w:eastAsia="x-none"/>
              </w:rPr>
              <w:t>Note: “implicitly known” means that UTC is not provided to define the Common TA epoch time.</w:t>
            </w:r>
          </w:p>
          <w:p w14:paraId="455B5FC6" w14:textId="77777777" w:rsidR="001A3360" w:rsidRDefault="001A3360" w:rsidP="001A3360">
            <w:pPr>
              <w:rPr>
                <w:lang w:eastAsia="x-none"/>
              </w:rPr>
            </w:pPr>
          </w:p>
          <w:p w14:paraId="5D7605B2" w14:textId="77777777" w:rsidR="001A3360" w:rsidRPr="0010768D" w:rsidRDefault="001A3360" w:rsidP="001A3360">
            <w:pPr>
              <w:rPr>
                <w:lang w:eastAsia="x-none"/>
              </w:rPr>
            </w:pPr>
            <w:r w:rsidRPr="007B2F38">
              <w:rPr>
                <w:highlight w:val="green"/>
                <w:lang w:eastAsia="x-none"/>
              </w:rPr>
              <w:t>Agreement:</w:t>
            </w:r>
          </w:p>
          <w:p w14:paraId="13C5648B" w14:textId="77777777" w:rsidR="001A3360" w:rsidRPr="0010768D" w:rsidRDefault="001A3360" w:rsidP="001A3360">
            <w:pPr>
              <w:rPr>
                <w:lang w:eastAsia="x-none"/>
              </w:rPr>
            </w:pPr>
            <w:r w:rsidRPr="0010768D">
              <w:rPr>
                <w:lang w:eastAsia="x-none"/>
              </w:rPr>
              <w:t>The UE assumes that it has lost uplink synchronization if new or additional assistance information (i.e. serving satellite ephemeris data or Common TA parameters) is not available within the associated validity duration.</w:t>
            </w:r>
          </w:p>
          <w:p w14:paraId="16AEEB09" w14:textId="77777777" w:rsidR="001A3360" w:rsidRPr="0010768D" w:rsidRDefault="001A3360" w:rsidP="00BC7743">
            <w:pPr>
              <w:widowControl/>
              <w:numPr>
                <w:ilvl w:val="0"/>
                <w:numId w:val="19"/>
              </w:numPr>
              <w:jc w:val="left"/>
              <w:rPr>
                <w:lang w:eastAsia="x-none"/>
              </w:rPr>
            </w:pPr>
            <w:r w:rsidRPr="0010768D">
              <w:rPr>
                <w:lang w:eastAsia="x-none"/>
              </w:rPr>
              <w:t>FFS: details on how to acquire new or additional assistance information</w:t>
            </w:r>
          </w:p>
          <w:p w14:paraId="4F7B7722" w14:textId="77777777" w:rsidR="001A3360" w:rsidRPr="0010768D" w:rsidRDefault="001A3360" w:rsidP="001A3360">
            <w:pPr>
              <w:rPr>
                <w:lang w:eastAsia="x-none"/>
              </w:rPr>
            </w:pPr>
          </w:p>
          <w:p w14:paraId="4E963C67" w14:textId="77777777" w:rsidR="001A3360" w:rsidRPr="0010768D" w:rsidRDefault="001A3360" w:rsidP="001A3360">
            <w:pPr>
              <w:rPr>
                <w:lang w:eastAsia="x-none"/>
              </w:rPr>
            </w:pPr>
            <w:r w:rsidRPr="007B2F38">
              <w:rPr>
                <w:highlight w:val="green"/>
                <w:lang w:eastAsia="x-none"/>
              </w:rPr>
              <w:t>Agreement:</w:t>
            </w:r>
          </w:p>
          <w:p w14:paraId="74980837" w14:textId="77777777" w:rsidR="001A3360" w:rsidRPr="0010768D" w:rsidRDefault="001A3360" w:rsidP="001A3360">
            <w:pPr>
              <w:rPr>
                <w:lang w:eastAsia="x-none"/>
              </w:rPr>
            </w:pPr>
            <w:r w:rsidRPr="0010768D">
              <w:rPr>
                <w:lang w:eastAsia="x-none"/>
              </w:rPr>
              <w:t>NTN</w:t>
            </w:r>
            <w:r>
              <w:rPr>
                <w:lang w:eastAsia="x-none"/>
              </w:rPr>
              <w:t xml:space="preserve"> </w:t>
            </w:r>
            <w:r w:rsidRPr="0010768D">
              <w:rPr>
                <w:lang w:eastAsia="x-none"/>
              </w:rPr>
              <w:t>ephemeris validity timer should be started/restarted with configured timer validity duration at the epoch time of the assistance information (i.e. serving satellite ephemeris data)</w:t>
            </w:r>
          </w:p>
          <w:p w14:paraId="07802D28" w14:textId="77777777" w:rsidR="001A3360" w:rsidRPr="0010768D" w:rsidRDefault="001A3360" w:rsidP="001A3360">
            <w:pPr>
              <w:rPr>
                <w:lang w:eastAsia="x-none"/>
              </w:rPr>
            </w:pPr>
          </w:p>
          <w:p w14:paraId="5B50FEB8" w14:textId="77777777" w:rsidR="001A3360" w:rsidRPr="007B2F38" w:rsidRDefault="001A3360" w:rsidP="001A3360">
            <w:pPr>
              <w:rPr>
                <w:lang w:eastAsia="x-none"/>
              </w:rPr>
            </w:pPr>
            <w:r w:rsidRPr="00810AAF">
              <w:rPr>
                <w:highlight w:val="green"/>
                <w:lang w:eastAsia="x-none"/>
              </w:rPr>
              <w:t>Agreement:</w:t>
            </w:r>
          </w:p>
          <w:p w14:paraId="4D48B29B" w14:textId="77777777" w:rsidR="001A3360" w:rsidRPr="0010768D" w:rsidRDefault="001A3360" w:rsidP="001A3360">
            <w:pPr>
              <w:rPr>
                <w:lang w:eastAsia="x-none"/>
              </w:rPr>
            </w:pPr>
            <w:r w:rsidRPr="0010768D">
              <w:rPr>
                <w:lang w:eastAsia="x-none"/>
              </w:rPr>
              <w:t xml:space="preserve">A single validity duration for both serving satellite ephemeris and common TA related parameters is defined </w:t>
            </w:r>
            <w:r>
              <w:rPr>
                <w:lang w:eastAsia="x-none"/>
              </w:rPr>
              <w:t xml:space="preserve">at least </w:t>
            </w:r>
            <w:r w:rsidRPr="0010768D">
              <w:rPr>
                <w:lang w:eastAsia="x-none"/>
              </w:rPr>
              <w:t xml:space="preserve">if serving satellite ephemeris and common TA related parameters are signaled in the same SIB message. </w:t>
            </w:r>
          </w:p>
          <w:p w14:paraId="78F8D55F" w14:textId="77777777" w:rsidR="001A3360" w:rsidRDefault="001A3360" w:rsidP="001A3360">
            <w:pPr>
              <w:rPr>
                <w:lang w:eastAsia="x-none"/>
              </w:rPr>
            </w:pPr>
          </w:p>
          <w:p w14:paraId="7D1EA162" w14:textId="77777777" w:rsidR="001A3360" w:rsidRDefault="001A3360" w:rsidP="001A3360">
            <w:pPr>
              <w:rPr>
                <w:lang w:eastAsia="x-none"/>
              </w:rPr>
            </w:pPr>
            <w:r w:rsidRPr="00343041">
              <w:rPr>
                <w:highlight w:val="green"/>
                <w:lang w:eastAsia="x-none"/>
              </w:rPr>
              <w:t>Agreement:</w:t>
            </w:r>
          </w:p>
          <w:p w14:paraId="1B2220D1" w14:textId="77777777" w:rsidR="001A3360" w:rsidRPr="00343041" w:rsidRDefault="001A3360" w:rsidP="001A3360">
            <w:pPr>
              <w:rPr>
                <w:lang w:eastAsia="x-none"/>
              </w:rPr>
            </w:pPr>
            <w:r w:rsidRPr="00343041">
              <w:rPr>
                <w:lang w:eastAsia="x-none"/>
              </w:rPr>
              <w:t>In NTN, the Network may optionally indicate one or more of the following parameters:</w:t>
            </w:r>
          </w:p>
          <w:p w14:paraId="0751C147" w14:textId="77777777" w:rsidR="001A3360" w:rsidRPr="00643833" w:rsidRDefault="001A3360" w:rsidP="00BC7743">
            <w:pPr>
              <w:pStyle w:val="aff3"/>
              <w:numPr>
                <w:ilvl w:val="0"/>
                <w:numId w:val="20"/>
              </w:numPr>
              <w:spacing w:beforeLines="0" w:afterLines="0" w:after="100" w:afterAutospacing="1"/>
              <w:ind w:firstLineChars="0"/>
            </w:pPr>
            <w:r w:rsidRPr="00643833">
              <w:t xml:space="preserve">Common </w:t>
            </w:r>
            <w:proofErr w:type="gramStart"/>
            <w:r w:rsidRPr="00643833">
              <w:t>TA ,</w:t>
            </w:r>
            <w:proofErr w:type="gramEnd"/>
            <w:r w:rsidRPr="00643833">
              <w:t xml:space="preserve"> Common TA drift rate and Common TA drift rate variation.</w:t>
            </w:r>
          </w:p>
          <w:p w14:paraId="667081FB" w14:textId="77777777" w:rsidR="001A3360" w:rsidRPr="00643833" w:rsidRDefault="001A3360" w:rsidP="00BC7743">
            <w:pPr>
              <w:pStyle w:val="aff3"/>
              <w:numPr>
                <w:ilvl w:val="0"/>
                <w:numId w:val="20"/>
              </w:numPr>
              <w:spacing w:beforeLines="0" w:before="100" w:beforeAutospacing="1" w:afterLines="0" w:after="100" w:afterAutospacing="1"/>
              <w:ind w:firstLineChars="0"/>
            </w:pPr>
            <w:r w:rsidRPr="00643833">
              <w:t>FFS: Common TA third order derivative.</w:t>
            </w:r>
          </w:p>
          <w:p w14:paraId="05375513" w14:textId="77777777" w:rsidR="001A3360" w:rsidRPr="0098523C" w:rsidRDefault="001A3360" w:rsidP="00BC7743">
            <w:pPr>
              <w:pStyle w:val="aff3"/>
              <w:numPr>
                <w:ilvl w:val="0"/>
                <w:numId w:val="20"/>
              </w:numPr>
              <w:spacing w:beforeLines="0" w:before="100" w:beforeAutospacing="1" w:afterLines="0" w:after="100" w:afterAutospacing="1"/>
              <w:ind w:firstLineChars="0"/>
              <w:rPr>
                <w:color w:val="000000"/>
              </w:rPr>
            </w:pPr>
            <w:r w:rsidRPr="00343041">
              <w:rPr>
                <w:color w:val="000000"/>
              </w:rPr>
              <w:t>FFS: Details of combination of Common TA parameters</w:t>
            </w:r>
          </w:p>
          <w:p w14:paraId="36C77A0B" w14:textId="77777777" w:rsidR="001A3360" w:rsidRDefault="001A3360" w:rsidP="001A3360">
            <w:pPr>
              <w:rPr>
                <w:lang w:eastAsia="x-none"/>
              </w:rPr>
            </w:pPr>
            <w:r w:rsidRPr="00343041">
              <w:rPr>
                <w:highlight w:val="green"/>
                <w:lang w:eastAsia="x-none"/>
              </w:rPr>
              <w:t>Agreement:</w:t>
            </w:r>
          </w:p>
          <w:p w14:paraId="1DA1BE0E" w14:textId="18338C25" w:rsidR="001A3360" w:rsidRPr="00643833" w:rsidRDefault="001A3360" w:rsidP="00BC7743">
            <w:pPr>
              <w:pStyle w:val="aff3"/>
              <w:numPr>
                <w:ilvl w:val="0"/>
                <w:numId w:val="20"/>
              </w:numPr>
              <w:spacing w:beforeLines="0" w:afterLines="0"/>
              <w:ind w:firstLineChars="0"/>
            </w:pPr>
            <w:r w:rsidRPr="0064383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6104F28E" w14:textId="77777777" w:rsidR="001A3360" w:rsidRPr="009312E1" w:rsidRDefault="001A3360" w:rsidP="00BC7743">
            <w:pPr>
              <w:pStyle w:val="aff3"/>
              <w:numPr>
                <w:ilvl w:val="0"/>
                <w:numId w:val="20"/>
              </w:numPr>
              <w:spacing w:beforeLines="0" w:before="100" w:beforeAutospacing="1" w:afterLines="0"/>
              <w:ind w:firstLineChars="0"/>
            </w:pPr>
            <w:r w:rsidRPr="00643833">
              <w:t> μ is the highest allowed numerology supported for data, for the given Frequency Range</w:t>
            </w:r>
          </w:p>
          <w:p w14:paraId="15DA18C4" w14:textId="77777777" w:rsidR="001A3360" w:rsidRDefault="001A3360" w:rsidP="001A3360">
            <w:pPr>
              <w:rPr>
                <w:lang w:eastAsia="x-none"/>
              </w:rPr>
            </w:pPr>
          </w:p>
          <w:p w14:paraId="6AF4CF3F" w14:textId="77777777" w:rsidR="001A3360" w:rsidRPr="00486417" w:rsidRDefault="001A3360" w:rsidP="001A3360">
            <w:pPr>
              <w:rPr>
                <w:u w:val="single"/>
                <w:lang w:eastAsia="x-none"/>
              </w:rPr>
            </w:pPr>
            <w:r w:rsidRPr="00486417">
              <w:rPr>
                <w:u w:val="single"/>
                <w:lang w:eastAsia="x-none"/>
              </w:rPr>
              <w:t>Conclusion:</w:t>
            </w:r>
          </w:p>
          <w:p w14:paraId="4CBF9EFE" w14:textId="77777777" w:rsidR="001A3360" w:rsidRDefault="001A3360" w:rsidP="001A3360">
            <w:r w:rsidRPr="00643833">
              <w:t>Do not define a TA margin</w:t>
            </w:r>
            <w:r>
              <w:t>.</w:t>
            </w:r>
          </w:p>
          <w:p w14:paraId="6E4360E5" w14:textId="77777777" w:rsidR="001A3360" w:rsidRDefault="001A3360" w:rsidP="001A3360"/>
          <w:p w14:paraId="29E91D3D" w14:textId="77777777" w:rsidR="001A3360" w:rsidRDefault="001A3360" w:rsidP="001A3360">
            <w:r w:rsidRPr="00486417">
              <w:rPr>
                <w:highlight w:val="darkYellow"/>
              </w:rPr>
              <w:t>Working assumption:</w:t>
            </w:r>
          </w:p>
          <w:p w14:paraId="6F13844D" w14:textId="77777777" w:rsidR="001A3360" w:rsidRDefault="001A3360" w:rsidP="00BC7743">
            <w:pPr>
              <w:widowControl/>
              <w:numPr>
                <w:ilvl w:val="0"/>
                <w:numId w:val="16"/>
              </w:numPr>
              <w:jc w:val="left"/>
              <w:rPr>
                <w:lang w:eastAsia="zh-TW"/>
              </w:rPr>
            </w:pPr>
            <w:r w:rsidRPr="00643833">
              <w:rPr>
                <w:lang w:eastAsia="zh-TW"/>
              </w:rPr>
              <w:t>Support serving satellite ephemeris format bit allocations for LEO/MEO/GEO based non-terrestrial access network.:</w:t>
            </w:r>
          </w:p>
          <w:p w14:paraId="5AC76154" w14:textId="77777777" w:rsidR="001A3360" w:rsidRDefault="001A3360" w:rsidP="00BC7743">
            <w:pPr>
              <w:widowControl/>
              <w:numPr>
                <w:ilvl w:val="1"/>
                <w:numId w:val="16"/>
              </w:numPr>
              <w:jc w:val="left"/>
              <w:rPr>
                <w:lang w:eastAsia="zh-TW"/>
              </w:rPr>
            </w:pPr>
            <w:r w:rsidRPr="00FB3175">
              <w:rPr>
                <w:lang w:eastAsia="zh-TW"/>
              </w:rPr>
              <w:t xml:space="preserve">Position and velocity state vector ephemeris format [17 bytes payload]. </w:t>
            </w:r>
          </w:p>
          <w:p w14:paraId="2DEDA7F6" w14:textId="77777777" w:rsidR="001A3360" w:rsidRDefault="001A3360" w:rsidP="00BC7743">
            <w:pPr>
              <w:widowControl/>
              <w:numPr>
                <w:ilvl w:val="2"/>
                <w:numId w:val="16"/>
              </w:numPr>
              <w:jc w:val="left"/>
              <w:rPr>
                <w:lang w:eastAsia="zh-TW"/>
              </w:rPr>
            </w:pPr>
            <w:r w:rsidRPr="00FB3175">
              <w:rPr>
                <w:lang w:eastAsia="zh-TW"/>
              </w:rPr>
              <w:t>The field size for position [m</w:t>
            </w:r>
            <w:proofErr w:type="gramStart"/>
            <w:r w:rsidRPr="00FB3175">
              <w:rPr>
                <w:lang w:eastAsia="zh-TW"/>
              </w:rPr>
              <w:t>]  is</w:t>
            </w:r>
            <w:proofErr w:type="gramEnd"/>
            <w:r w:rsidRPr="00FB3175">
              <w:rPr>
                <w:lang w:eastAsia="zh-TW"/>
              </w:rPr>
              <w:t xml:space="preserve"> [78 bits]</w:t>
            </w:r>
          </w:p>
          <w:p w14:paraId="1151570C" w14:textId="77777777" w:rsidR="001A3360" w:rsidRDefault="001A3360" w:rsidP="00BC7743">
            <w:pPr>
              <w:widowControl/>
              <w:numPr>
                <w:ilvl w:val="3"/>
                <w:numId w:val="16"/>
              </w:numPr>
              <w:jc w:val="left"/>
              <w:rPr>
                <w:lang w:eastAsia="zh-TW"/>
              </w:rPr>
            </w:pPr>
            <w:r w:rsidRPr="00FB3175">
              <w:rPr>
                <w:lang w:eastAsia="zh-TW"/>
              </w:rPr>
              <w:t xml:space="preserve">Position range is driven by </w:t>
            </w:r>
            <w:proofErr w:type="gramStart"/>
            <w:r w:rsidRPr="00FB3175">
              <w:rPr>
                <w:lang w:eastAsia="zh-TW"/>
              </w:rPr>
              <w:t>GEO :</w:t>
            </w:r>
            <w:proofErr w:type="gramEnd"/>
            <w:r w:rsidRPr="00FB3175">
              <w:rPr>
                <w:lang w:eastAsia="zh-TW"/>
              </w:rPr>
              <w:t xml:space="preserve"> +/- 42 200 km</w:t>
            </w:r>
          </w:p>
          <w:p w14:paraId="78851031" w14:textId="77777777" w:rsidR="001A3360" w:rsidRPr="00FB3175" w:rsidRDefault="001A3360" w:rsidP="00BC7743">
            <w:pPr>
              <w:widowControl/>
              <w:numPr>
                <w:ilvl w:val="3"/>
                <w:numId w:val="16"/>
              </w:numPr>
              <w:jc w:val="left"/>
              <w:rPr>
                <w:lang w:eastAsia="zh-TW"/>
              </w:rPr>
            </w:pPr>
            <w:r w:rsidRPr="00FB3175">
              <w:rPr>
                <w:lang w:eastAsia="zh-TW"/>
              </w:rPr>
              <w:t>The quantization step is [1.3m] for position</w:t>
            </w:r>
          </w:p>
          <w:p w14:paraId="23CB27C8" w14:textId="77777777" w:rsidR="001A3360" w:rsidRPr="00643833" w:rsidRDefault="001A3360" w:rsidP="00BC7743">
            <w:pPr>
              <w:widowControl/>
              <w:numPr>
                <w:ilvl w:val="2"/>
                <w:numId w:val="16"/>
              </w:numPr>
              <w:jc w:val="left"/>
              <w:rPr>
                <w:lang w:eastAsia="zh-TW"/>
              </w:rPr>
            </w:pPr>
            <w:r w:rsidRPr="00643833">
              <w:rPr>
                <w:lang w:eastAsia="zh-TW"/>
              </w:rPr>
              <w:t>The field size for velocity [m/s] is [54 bits]</w:t>
            </w:r>
          </w:p>
          <w:p w14:paraId="43C1E06C" w14:textId="77777777" w:rsidR="001A3360" w:rsidRPr="00643833" w:rsidRDefault="001A3360" w:rsidP="00BC7743">
            <w:pPr>
              <w:widowControl/>
              <w:numPr>
                <w:ilvl w:val="3"/>
                <w:numId w:val="16"/>
              </w:numPr>
              <w:jc w:val="left"/>
              <w:rPr>
                <w:lang w:eastAsia="zh-TW"/>
              </w:rPr>
            </w:pPr>
            <w:r w:rsidRPr="00643833">
              <w:rPr>
                <w:lang w:eastAsia="zh-TW"/>
              </w:rPr>
              <w:t>Velocity range is driven by LEO@600 km: +/- 8000 m/s</w:t>
            </w:r>
          </w:p>
          <w:p w14:paraId="7FCB74FC" w14:textId="77777777" w:rsidR="001A3360" w:rsidRPr="00643833" w:rsidRDefault="001A3360" w:rsidP="00BC7743">
            <w:pPr>
              <w:widowControl/>
              <w:numPr>
                <w:ilvl w:val="3"/>
                <w:numId w:val="16"/>
              </w:numPr>
              <w:jc w:val="left"/>
              <w:rPr>
                <w:lang w:eastAsia="zh-TW"/>
              </w:rPr>
            </w:pPr>
            <w:r w:rsidRPr="00643833">
              <w:rPr>
                <w:lang w:eastAsia="zh-TW"/>
              </w:rPr>
              <w:lastRenderedPageBreak/>
              <w:t>The quantization step is [0.06 m/s] for Velocity</w:t>
            </w:r>
          </w:p>
          <w:p w14:paraId="3B53DB03" w14:textId="77777777" w:rsidR="001A3360" w:rsidRPr="00643833" w:rsidRDefault="001A3360" w:rsidP="00BC7743">
            <w:pPr>
              <w:widowControl/>
              <w:numPr>
                <w:ilvl w:val="1"/>
                <w:numId w:val="16"/>
              </w:numPr>
              <w:jc w:val="left"/>
              <w:rPr>
                <w:lang w:eastAsia="zh-TW"/>
              </w:rPr>
            </w:pPr>
            <w:r w:rsidRPr="00643833">
              <w:rPr>
                <w:lang w:eastAsia="zh-TW"/>
              </w:rPr>
              <w:t>Orbital parameter ephemeris format [</w:t>
            </w:r>
            <w:proofErr w:type="gramStart"/>
            <w:r w:rsidRPr="00643833">
              <w:rPr>
                <w:lang w:eastAsia="zh-TW"/>
              </w:rPr>
              <w:t>18 byte</w:t>
            </w:r>
            <w:proofErr w:type="gramEnd"/>
            <w:r w:rsidRPr="00643833">
              <w:rPr>
                <w:lang w:eastAsia="zh-TW"/>
              </w:rPr>
              <w:t xml:space="preserve"> payload]</w:t>
            </w:r>
          </w:p>
          <w:p w14:paraId="1B05D87C" w14:textId="77777777" w:rsidR="001A3360" w:rsidRPr="00643833" w:rsidRDefault="001A3360" w:rsidP="00BC7743">
            <w:pPr>
              <w:widowControl/>
              <w:numPr>
                <w:ilvl w:val="2"/>
                <w:numId w:val="16"/>
              </w:numPr>
              <w:jc w:val="left"/>
              <w:rPr>
                <w:lang w:eastAsia="zh-TW"/>
              </w:rPr>
            </w:pPr>
            <w:r w:rsidRPr="00643833">
              <w:rPr>
                <w:lang w:eastAsia="zh-TW"/>
              </w:rPr>
              <w:t>Semi-major axis α [m] is [33 bits]</w:t>
            </w:r>
          </w:p>
          <w:p w14:paraId="4A4ED115" w14:textId="77777777" w:rsidR="001A3360" w:rsidRPr="00FB3175" w:rsidRDefault="001A3360" w:rsidP="00BC7743">
            <w:pPr>
              <w:widowControl/>
              <w:numPr>
                <w:ilvl w:val="3"/>
                <w:numId w:val="16"/>
              </w:numPr>
              <w:jc w:val="left"/>
              <w:rPr>
                <w:lang w:eastAsia="zh-TW"/>
              </w:rPr>
            </w:pPr>
            <w:r w:rsidRPr="00643833">
              <w:rPr>
                <w:lang w:eastAsia="zh-TW"/>
              </w:rPr>
              <w:t>Range: [6500, 43000]km</w:t>
            </w:r>
          </w:p>
          <w:p w14:paraId="4CB7E9C5" w14:textId="77777777" w:rsidR="001A3360" w:rsidRPr="00643833" w:rsidRDefault="001A3360" w:rsidP="00BC7743">
            <w:pPr>
              <w:widowControl/>
              <w:numPr>
                <w:ilvl w:val="2"/>
                <w:numId w:val="16"/>
              </w:numPr>
              <w:jc w:val="left"/>
              <w:rPr>
                <w:lang w:eastAsia="zh-TW"/>
              </w:rPr>
            </w:pPr>
            <w:r w:rsidRPr="00643833">
              <w:rPr>
                <w:lang w:eastAsia="zh-TW"/>
              </w:rPr>
              <w:t>Eccentricity e is [19 bits]</w:t>
            </w:r>
          </w:p>
          <w:p w14:paraId="46900DEC" w14:textId="77777777" w:rsidR="001A3360" w:rsidRPr="00643833" w:rsidRDefault="001A3360" w:rsidP="00BC7743">
            <w:pPr>
              <w:widowControl/>
              <w:numPr>
                <w:ilvl w:val="3"/>
                <w:numId w:val="16"/>
              </w:numPr>
              <w:jc w:val="left"/>
              <w:rPr>
                <w:lang w:eastAsia="zh-TW"/>
              </w:rPr>
            </w:pPr>
            <w:r w:rsidRPr="00643833">
              <w:rPr>
                <w:lang w:eastAsia="zh-TW"/>
              </w:rPr>
              <w:t>Range: ≤ 0.015</w:t>
            </w:r>
          </w:p>
          <w:p w14:paraId="1F72EB08" w14:textId="77777777" w:rsidR="001A3360" w:rsidRPr="00643833" w:rsidRDefault="001A3360" w:rsidP="00BC7743">
            <w:pPr>
              <w:widowControl/>
              <w:numPr>
                <w:ilvl w:val="2"/>
                <w:numId w:val="16"/>
              </w:numPr>
              <w:jc w:val="left"/>
              <w:rPr>
                <w:lang w:eastAsia="zh-TW"/>
              </w:rPr>
            </w:pPr>
            <w:r w:rsidRPr="00643833">
              <w:rPr>
                <w:lang w:eastAsia="zh-TW"/>
              </w:rPr>
              <w:t xml:space="preserve">Argument of periapsis ω [rad] is [24 bits] </w:t>
            </w:r>
          </w:p>
          <w:p w14:paraId="16AF52A6" w14:textId="77777777" w:rsidR="001A3360" w:rsidRPr="00FB3175" w:rsidRDefault="001A3360" w:rsidP="00BC7743">
            <w:pPr>
              <w:widowControl/>
              <w:numPr>
                <w:ilvl w:val="3"/>
                <w:numId w:val="16"/>
              </w:numPr>
              <w:jc w:val="left"/>
              <w:rPr>
                <w:lang w:eastAsia="zh-TW"/>
              </w:rPr>
            </w:pPr>
            <w:r w:rsidRPr="00643833">
              <w:rPr>
                <w:lang w:eastAsia="zh-TW"/>
              </w:rPr>
              <w:t>Range: [0, 2π]</w:t>
            </w:r>
          </w:p>
          <w:p w14:paraId="5F025B62" w14:textId="77777777" w:rsidR="001A3360" w:rsidRPr="00643833" w:rsidRDefault="001A3360" w:rsidP="00BC7743">
            <w:pPr>
              <w:widowControl/>
              <w:numPr>
                <w:ilvl w:val="2"/>
                <w:numId w:val="16"/>
              </w:numPr>
              <w:jc w:val="left"/>
              <w:rPr>
                <w:lang w:eastAsia="zh-TW"/>
              </w:rPr>
            </w:pPr>
            <w:r w:rsidRPr="00643833">
              <w:rPr>
                <w:lang w:eastAsia="zh-TW"/>
              </w:rPr>
              <w:t>Longitude of ascending node Ω [rad] is [21 bits]</w:t>
            </w:r>
          </w:p>
          <w:p w14:paraId="78789777" w14:textId="77777777" w:rsidR="001A3360" w:rsidRPr="00FB3175" w:rsidRDefault="001A3360" w:rsidP="00BC7743">
            <w:pPr>
              <w:widowControl/>
              <w:numPr>
                <w:ilvl w:val="3"/>
                <w:numId w:val="16"/>
              </w:numPr>
              <w:jc w:val="left"/>
              <w:rPr>
                <w:lang w:eastAsia="zh-TW"/>
              </w:rPr>
            </w:pPr>
            <w:r w:rsidRPr="00643833">
              <w:rPr>
                <w:lang w:eastAsia="zh-TW"/>
              </w:rPr>
              <w:t>Range: [-180</w:t>
            </w:r>
            <w:proofErr w:type="gramStart"/>
            <w:r w:rsidRPr="00FB3175">
              <w:rPr>
                <w:lang w:eastAsia="zh-TW"/>
              </w:rPr>
              <w:t>o</w:t>
            </w:r>
            <w:r w:rsidRPr="00643833">
              <w:rPr>
                <w:lang w:eastAsia="zh-TW"/>
              </w:rPr>
              <w:t xml:space="preserve"> ,</w:t>
            </w:r>
            <w:proofErr w:type="gramEnd"/>
            <w:r w:rsidRPr="00643833">
              <w:rPr>
                <w:lang w:eastAsia="zh-TW"/>
              </w:rPr>
              <w:t xml:space="preserve"> +180</w:t>
            </w:r>
            <w:r w:rsidRPr="00FB3175">
              <w:rPr>
                <w:lang w:eastAsia="zh-TW"/>
              </w:rPr>
              <w:t>o</w:t>
            </w:r>
            <w:r w:rsidRPr="00643833">
              <w:rPr>
                <w:lang w:eastAsia="zh-TW"/>
              </w:rPr>
              <w:t>]</w:t>
            </w:r>
          </w:p>
          <w:p w14:paraId="45579A67" w14:textId="77777777" w:rsidR="001A3360" w:rsidRPr="00643833" w:rsidRDefault="001A3360" w:rsidP="00BC7743">
            <w:pPr>
              <w:widowControl/>
              <w:numPr>
                <w:ilvl w:val="2"/>
                <w:numId w:val="16"/>
              </w:numPr>
              <w:jc w:val="left"/>
              <w:rPr>
                <w:lang w:eastAsia="zh-TW"/>
              </w:rPr>
            </w:pPr>
            <w:r w:rsidRPr="00643833">
              <w:rPr>
                <w:lang w:eastAsia="zh-TW"/>
              </w:rPr>
              <w:t xml:space="preserve">Inclination </w:t>
            </w:r>
            <w:proofErr w:type="spellStart"/>
            <w:r w:rsidRPr="00643833">
              <w:rPr>
                <w:lang w:eastAsia="zh-TW"/>
              </w:rPr>
              <w:t>i</w:t>
            </w:r>
            <w:proofErr w:type="spellEnd"/>
            <w:r w:rsidRPr="00643833">
              <w:rPr>
                <w:lang w:eastAsia="zh-TW"/>
              </w:rPr>
              <w:t xml:space="preserve"> [rad] is [20 bits]</w:t>
            </w:r>
          </w:p>
          <w:p w14:paraId="4CCB4A18" w14:textId="77777777" w:rsidR="001A3360" w:rsidRPr="00FB3175" w:rsidRDefault="001A3360" w:rsidP="00BC7743">
            <w:pPr>
              <w:widowControl/>
              <w:numPr>
                <w:ilvl w:val="3"/>
                <w:numId w:val="16"/>
              </w:numPr>
              <w:jc w:val="left"/>
              <w:rPr>
                <w:lang w:eastAsia="zh-TW"/>
              </w:rPr>
            </w:pPr>
            <w:r w:rsidRPr="00643833">
              <w:rPr>
                <w:lang w:eastAsia="zh-TW"/>
              </w:rPr>
              <w:t>Range: [-90</w:t>
            </w:r>
            <w:proofErr w:type="gramStart"/>
            <w:r w:rsidRPr="00FB3175">
              <w:rPr>
                <w:lang w:eastAsia="zh-TW"/>
              </w:rPr>
              <w:t>o</w:t>
            </w:r>
            <w:r w:rsidRPr="00643833">
              <w:rPr>
                <w:lang w:eastAsia="zh-TW"/>
              </w:rPr>
              <w:t>  ,</w:t>
            </w:r>
            <w:proofErr w:type="gramEnd"/>
            <w:r w:rsidRPr="00643833">
              <w:rPr>
                <w:lang w:eastAsia="zh-TW"/>
              </w:rPr>
              <w:t xml:space="preserve"> +90</w:t>
            </w:r>
            <w:r w:rsidRPr="00FB3175">
              <w:rPr>
                <w:lang w:eastAsia="zh-TW"/>
              </w:rPr>
              <w:t>o</w:t>
            </w:r>
            <w:r w:rsidRPr="00643833">
              <w:rPr>
                <w:lang w:eastAsia="zh-TW"/>
              </w:rPr>
              <w:t xml:space="preserve"> ]</w:t>
            </w:r>
          </w:p>
          <w:p w14:paraId="2DE64B0B" w14:textId="77777777" w:rsidR="001A3360" w:rsidRPr="00643833" w:rsidRDefault="001A3360" w:rsidP="00BC7743">
            <w:pPr>
              <w:widowControl/>
              <w:numPr>
                <w:ilvl w:val="2"/>
                <w:numId w:val="16"/>
              </w:numPr>
              <w:jc w:val="left"/>
              <w:rPr>
                <w:lang w:eastAsia="zh-TW"/>
              </w:rPr>
            </w:pPr>
            <w:r w:rsidRPr="00643833">
              <w:rPr>
                <w:lang w:eastAsia="zh-TW"/>
              </w:rPr>
              <w:t>Mean anomaly M [rad] at epoch time t</w:t>
            </w:r>
            <w:r w:rsidRPr="00FB3175">
              <w:rPr>
                <w:lang w:eastAsia="zh-TW"/>
              </w:rPr>
              <w:t>o</w:t>
            </w:r>
            <w:r w:rsidRPr="00643833">
              <w:rPr>
                <w:lang w:eastAsia="zh-TW"/>
              </w:rPr>
              <w:t xml:space="preserve"> is [24 bits]</w:t>
            </w:r>
          </w:p>
          <w:p w14:paraId="76D9B40B" w14:textId="77777777" w:rsidR="001A3360" w:rsidRPr="00FB3175" w:rsidRDefault="001A3360" w:rsidP="00BC7743">
            <w:pPr>
              <w:widowControl/>
              <w:numPr>
                <w:ilvl w:val="3"/>
                <w:numId w:val="16"/>
              </w:numPr>
              <w:jc w:val="left"/>
              <w:rPr>
                <w:lang w:eastAsia="zh-TW"/>
              </w:rPr>
            </w:pPr>
            <w:r w:rsidRPr="00643833">
              <w:rPr>
                <w:lang w:eastAsia="zh-TW"/>
              </w:rPr>
              <w:t>Range: [0, 2π]</w:t>
            </w:r>
          </w:p>
          <w:p w14:paraId="18DCFC0A" w14:textId="77777777" w:rsidR="001A3360" w:rsidRPr="00643833" w:rsidRDefault="001A3360" w:rsidP="00BC7743">
            <w:pPr>
              <w:widowControl/>
              <w:numPr>
                <w:ilvl w:val="0"/>
                <w:numId w:val="16"/>
              </w:numPr>
              <w:jc w:val="left"/>
              <w:rPr>
                <w:lang w:eastAsia="ko-KR"/>
              </w:rPr>
            </w:pPr>
            <w:r w:rsidRPr="00643833">
              <w:rPr>
                <w:lang w:eastAsia="zh-TW"/>
              </w:rPr>
              <w:t xml:space="preserve">FFS: Additional enhancement to optimize the </w:t>
            </w:r>
            <w:proofErr w:type="spellStart"/>
            <w:r w:rsidRPr="00643833">
              <w:rPr>
                <w:lang w:eastAsia="zh-TW"/>
              </w:rPr>
              <w:t>signalling</w:t>
            </w:r>
            <w:proofErr w:type="spellEnd"/>
            <w:r w:rsidRPr="00643833">
              <w:rPr>
                <w:lang w:eastAsia="zh-TW"/>
              </w:rPr>
              <w:t xml:space="preserve"> overhead.</w:t>
            </w:r>
          </w:p>
          <w:p w14:paraId="70BDD0CA" w14:textId="77777777" w:rsidR="001A3360" w:rsidRPr="008B23C1" w:rsidRDefault="001A3360" w:rsidP="00BC7743">
            <w:pPr>
              <w:widowControl/>
              <w:numPr>
                <w:ilvl w:val="0"/>
                <w:numId w:val="16"/>
              </w:numPr>
              <w:jc w:val="left"/>
              <w:rPr>
                <w:lang w:eastAsia="zh-TW"/>
              </w:rPr>
            </w:pPr>
            <w:r w:rsidRPr="00643833">
              <w:rPr>
                <w:lang w:eastAsia="zh-TW"/>
              </w:rPr>
              <w:t>FFS: Ephemeris format bit allocations for HAPS</w:t>
            </w:r>
          </w:p>
          <w:p w14:paraId="3CFFC853" w14:textId="77777777" w:rsidR="001A3360" w:rsidRDefault="001A3360" w:rsidP="001A3360">
            <w:pPr>
              <w:rPr>
                <w:lang w:eastAsia="x-none"/>
              </w:rPr>
            </w:pPr>
          </w:p>
          <w:p w14:paraId="25A386BE" w14:textId="77777777" w:rsidR="001A3360" w:rsidRPr="00F7565D" w:rsidRDefault="001A3360" w:rsidP="001A3360">
            <w:pPr>
              <w:rPr>
                <w:lang w:eastAsia="x-none"/>
              </w:rPr>
            </w:pPr>
            <w:bookmarkStart w:id="7" w:name="_Hlk85713696"/>
            <w:r w:rsidRPr="004E5751">
              <w:rPr>
                <w:highlight w:val="green"/>
                <w:lang w:eastAsia="x-none"/>
              </w:rPr>
              <w:t>R1-2110604</w:t>
            </w:r>
            <w:r w:rsidRPr="004E5751">
              <w:rPr>
                <w:lang w:eastAsia="x-none"/>
              </w:rPr>
              <w:tab/>
              <w:t>LS on Combination of open and closed loop TA control in NTN</w:t>
            </w:r>
            <w:r w:rsidRPr="004E5751">
              <w:rPr>
                <w:lang w:eastAsia="x-none"/>
              </w:rPr>
              <w:tab/>
              <w:t>RAN1, Thales</w:t>
            </w:r>
          </w:p>
          <w:bookmarkEnd w:id="7"/>
          <w:p w14:paraId="1508ED13" w14:textId="6D784FE3" w:rsidR="00E65A75" w:rsidRPr="001A3360" w:rsidRDefault="00E65A75" w:rsidP="007F2391">
            <w:pPr>
              <w:widowControl/>
              <w:jc w:val="left"/>
              <w:rPr>
                <w:lang w:eastAsia="x-none"/>
              </w:rPr>
            </w:pPr>
          </w:p>
        </w:tc>
      </w:tr>
    </w:tbl>
    <w:p w14:paraId="4C6BDEB4" w14:textId="65559157" w:rsidR="001D2319" w:rsidRDefault="00E52874" w:rsidP="00E5287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this contribution, we will discuss </w:t>
      </w:r>
      <w:r w:rsidR="001D2319" w:rsidRPr="001D2319">
        <w:rPr>
          <w:rFonts w:ascii="Times New Roman" w:hAnsi="Times New Roman" w:cs="Times New Roman"/>
          <w:bCs/>
          <w:iCs/>
          <w:sz w:val="20"/>
          <w:szCs w:val="20"/>
        </w:rPr>
        <w:t>UL time and frequency synchronization</w:t>
      </w:r>
      <w:r w:rsidR="001D2319">
        <w:rPr>
          <w:rFonts w:ascii="Times New Roman" w:hAnsi="Times New Roman" w:cs="Times New Roman"/>
          <w:bCs/>
          <w:iCs/>
          <w:sz w:val="20"/>
          <w:szCs w:val="20"/>
        </w:rPr>
        <w:t xml:space="preserve"> </w:t>
      </w:r>
      <w:r w:rsidR="001D2319" w:rsidRPr="00A36D5A">
        <w:rPr>
          <w:rFonts w:ascii="Times New Roman" w:hAnsi="Times New Roman" w:cs="Times New Roman"/>
          <w:bCs/>
          <w:iCs/>
          <w:sz w:val="20"/>
          <w:szCs w:val="20"/>
        </w:rPr>
        <w:t>related aspects for NTN</w:t>
      </w:r>
      <w:r w:rsidR="001D2319">
        <w:rPr>
          <w:rFonts w:ascii="Times New Roman" w:hAnsi="Times New Roman" w:cs="Times New Roman"/>
          <w:bCs/>
          <w:iCs/>
          <w:sz w:val="20"/>
          <w:szCs w:val="20"/>
        </w:rPr>
        <w:t>.</w:t>
      </w:r>
    </w:p>
    <w:p w14:paraId="36E1D18F" w14:textId="5E1560D1" w:rsidR="00B73595" w:rsidRDefault="00B73595" w:rsidP="00C54226">
      <w:pPr>
        <w:pStyle w:val="1"/>
        <w:spacing w:before="120" w:after="120"/>
        <w:rPr>
          <w:rFonts w:ascii="Times New Roman" w:eastAsiaTheme="minorEastAsia" w:hAnsi="Times New Roman"/>
          <w:sz w:val="21"/>
          <w:lang w:eastAsia="zh-CN"/>
        </w:rPr>
      </w:pPr>
      <w:r>
        <w:rPr>
          <w:rFonts w:ascii="Times New Roman" w:eastAsiaTheme="minorEastAsia" w:hAnsi="Times New Roman" w:hint="eastAsia"/>
          <w:sz w:val="21"/>
          <w:lang w:eastAsia="zh-CN"/>
        </w:rPr>
        <w:t>D</w:t>
      </w:r>
      <w:r>
        <w:rPr>
          <w:rFonts w:ascii="Times New Roman" w:eastAsiaTheme="minorEastAsia" w:hAnsi="Times New Roman"/>
          <w:sz w:val="21"/>
          <w:lang w:eastAsia="zh-CN"/>
        </w:rPr>
        <w:t>iscussion</w:t>
      </w:r>
    </w:p>
    <w:p w14:paraId="75300DB6" w14:textId="10B12DC1" w:rsidR="00E23E86" w:rsidRPr="00E829D8" w:rsidRDefault="00E829D8" w:rsidP="00094AD5">
      <w:pPr>
        <w:pStyle w:val="2"/>
        <w:spacing w:before="120" w:after="120"/>
        <w:rPr>
          <w:bCs/>
          <w:iCs/>
          <w:sz w:val="20"/>
          <w:szCs w:val="20"/>
        </w:rPr>
      </w:pPr>
      <w:r w:rsidRPr="00E829D8">
        <w:t xml:space="preserve">Issue#1: Indication of Common TA drift parameters </w:t>
      </w:r>
    </w:p>
    <w:p w14:paraId="27FED734" w14:textId="44F6CA2C" w:rsidR="003C738B" w:rsidRDefault="00A220ED" w:rsidP="00A220E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6</w:t>
      </w:r>
      <w:r w:rsidR="00E829D8">
        <w:rPr>
          <w:rFonts w:ascii="Times New Roman" w:hAnsi="Times New Roman" w:cs="Times New Roman"/>
          <w:bCs/>
          <w:iCs/>
          <w:sz w:val="20"/>
          <w:szCs w:val="20"/>
        </w:rPr>
        <w:t>b</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the</w:t>
      </w:r>
      <w:r>
        <w:rPr>
          <w:rFonts w:ascii="Times New Roman" w:hAnsi="Times New Roman" w:cs="Times New Roman"/>
          <w:bCs/>
          <w:iCs/>
          <w:sz w:val="20"/>
          <w:szCs w:val="20"/>
        </w:rPr>
        <w:t xml:space="preserve">re was a discussion on </w:t>
      </w:r>
      <w:r w:rsidR="003C738B">
        <w:rPr>
          <w:rFonts w:ascii="Times New Roman" w:hAnsi="Times New Roman" w:cs="Times New Roman"/>
          <w:bCs/>
          <w:iCs/>
          <w:sz w:val="20"/>
          <w:szCs w:val="20"/>
        </w:rPr>
        <w:t xml:space="preserve">which Common TA parameters are to be </w:t>
      </w:r>
      <w:r w:rsidR="00AF0C15" w:rsidRPr="003C738B">
        <w:rPr>
          <w:rFonts w:ascii="Times New Roman" w:hAnsi="Times New Roman" w:cs="Times New Roman"/>
          <w:bCs/>
          <w:iCs/>
          <w:sz w:val="20"/>
          <w:szCs w:val="20"/>
        </w:rPr>
        <w:t>mandator</w:t>
      </w:r>
      <w:r w:rsidR="00AF0C15">
        <w:rPr>
          <w:rFonts w:ascii="Times New Roman" w:hAnsi="Times New Roman" w:cs="Times New Roman"/>
          <w:bCs/>
          <w:iCs/>
          <w:sz w:val="20"/>
          <w:szCs w:val="20"/>
        </w:rPr>
        <w:t>ily</w:t>
      </w:r>
      <w:r w:rsidR="003C738B">
        <w:rPr>
          <w:rFonts w:ascii="Times New Roman" w:hAnsi="Times New Roman" w:cs="Times New Roman"/>
          <w:bCs/>
          <w:iCs/>
          <w:sz w:val="20"/>
          <w:szCs w:val="20"/>
        </w:rPr>
        <w:t xml:space="preserve"> indicated</w:t>
      </w:r>
      <w:r w:rsidR="00FC1FA8">
        <w:rPr>
          <w:rFonts w:ascii="Times New Roman" w:hAnsi="Times New Roman" w:cs="Times New Roman"/>
          <w:bCs/>
          <w:iCs/>
          <w:sz w:val="20"/>
          <w:szCs w:val="20"/>
        </w:rPr>
        <w:t xml:space="preserve"> </w:t>
      </w:r>
      <w:r w:rsidR="00FC1FA8">
        <w:rPr>
          <w:rFonts w:ascii="Times New Roman" w:hAnsi="Times New Roman" w:cs="Times New Roman"/>
          <w:bCs/>
          <w:iCs/>
          <w:sz w:val="20"/>
          <w:szCs w:val="20"/>
        </w:rPr>
        <w:fldChar w:fldCharType="begin"/>
      </w:r>
      <w:r w:rsidR="00FC1FA8">
        <w:rPr>
          <w:rFonts w:ascii="Times New Roman" w:hAnsi="Times New Roman" w:cs="Times New Roman"/>
          <w:bCs/>
          <w:iCs/>
          <w:sz w:val="20"/>
          <w:szCs w:val="20"/>
        </w:rPr>
        <w:instrText xml:space="preserve"> REF _Ref86676780 \n \h </w:instrText>
      </w:r>
      <w:r w:rsidR="00FC1FA8">
        <w:rPr>
          <w:rFonts w:ascii="Times New Roman" w:hAnsi="Times New Roman" w:cs="Times New Roman"/>
          <w:bCs/>
          <w:iCs/>
          <w:sz w:val="20"/>
          <w:szCs w:val="20"/>
        </w:rPr>
      </w:r>
      <w:r w:rsidR="00FC1FA8">
        <w:rPr>
          <w:rFonts w:ascii="Times New Roman" w:hAnsi="Times New Roman" w:cs="Times New Roman"/>
          <w:bCs/>
          <w:iCs/>
          <w:sz w:val="20"/>
          <w:szCs w:val="20"/>
        </w:rPr>
        <w:fldChar w:fldCharType="separate"/>
      </w:r>
      <w:r w:rsidR="00FC1FA8">
        <w:rPr>
          <w:rFonts w:ascii="Times New Roman" w:hAnsi="Times New Roman" w:cs="Times New Roman"/>
          <w:bCs/>
          <w:iCs/>
          <w:sz w:val="20"/>
          <w:szCs w:val="20"/>
        </w:rPr>
        <w:t>[2]</w:t>
      </w:r>
      <w:r w:rsidR="00FC1FA8">
        <w:rPr>
          <w:rFonts w:ascii="Times New Roman" w:hAnsi="Times New Roman" w:cs="Times New Roman"/>
          <w:bCs/>
          <w:iCs/>
          <w:sz w:val="20"/>
          <w:szCs w:val="20"/>
        </w:rPr>
        <w:fldChar w:fldCharType="end"/>
      </w:r>
      <w:r w:rsidR="003C738B">
        <w:rPr>
          <w:rFonts w:ascii="Times New Roman" w:hAnsi="Times New Roman" w:cs="Times New Roman"/>
          <w:bCs/>
          <w:iCs/>
          <w:sz w:val="20"/>
          <w:szCs w:val="20"/>
        </w:rPr>
        <w:t xml:space="preserve">. </w:t>
      </w:r>
    </w:p>
    <w:p w14:paraId="09AF6C83" w14:textId="1904ED08" w:rsidR="00CF574C" w:rsidRPr="00CF574C" w:rsidRDefault="00CF574C" w:rsidP="00CF574C">
      <w:pPr>
        <w:pStyle w:val="15"/>
        <w:spacing w:before="120" w:after="120" w:line="240" w:lineRule="auto"/>
        <w:ind w:leftChars="0" w:left="0"/>
        <w:rPr>
          <w:b/>
          <w:sz w:val="21"/>
        </w:rPr>
      </w:pPr>
      <w:bookmarkStart w:id="8" w:name="_Ref18781"/>
      <w:r w:rsidRPr="00CF574C">
        <w:rPr>
          <w:b/>
          <w:sz w:val="21"/>
        </w:rPr>
        <w:t xml:space="preserve">Table </w:t>
      </w:r>
      <w:r>
        <w:rPr>
          <w:b/>
          <w:sz w:val="21"/>
        </w:rPr>
        <w:t>1.</w:t>
      </w:r>
      <w:bookmarkEnd w:id="8"/>
      <w:r w:rsidRPr="00CF574C">
        <w:rPr>
          <w:rFonts w:hint="eastAsia"/>
          <w:b/>
          <w:sz w:val="21"/>
        </w:rPr>
        <w:t xml:space="preserve"> Maximum residual error of common TA autonomously predicted by UE based on common TA and drift rates generated by least square fitting</w:t>
      </w:r>
      <w:r w:rsidR="00475E5D">
        <w:rPr>
          <w:b/>
          <w:sz w:val="21"/>
        </w:rPr>
        <w:t xml:space="preserve"> (ZTE, </w:t>
      </w:r>
      <w:r w:rsidR="00475E5D">
        <w:rPr>
          <w:b/>
          <w:sz w:val="21"/>
        </w:rPr>
        <w:fldChar w:fldCharType="begin"/>
      </w:r>
      <w:r w:rsidR="00475E5D">
        <w:rPr>
          <w:b/>
          <w:sz w:val="21"/>
        </w:rPr>
        <w:instrText xml:space="preserve"> REF _Ref86676943 \n \h </w:instrText>
      </w:r>
      <w:r w:rsidR="00475E5D">
        <w:rPr>
          <w:b/>
          <w:sz w:val="21"/>
        </w:rPr>
      </w:r>
      <w:r w:rsidR="00475E5D">
        <w:rPr>
          <w:b/>
          <w:sz w:val="21"/>
        </w:rPr>
        <w:fldChar w:fldCharType="separate"/>
      </w:r>
      <w:r w:rsidR="00475E5D">
        <w:rPr>
          <w:b/>
          <w:sz w:val="21"/>
        </w:rPr>
        <w:t>[3]</w:t>
      </w:r>
      <w:r w:rsidR="00475E5D">
        <w:rPr>
          <w:b/>
          <w:sz w:val="21"/>
        </w:rPr>
        <w:fldChar w:fldCharType="end"/>
      </w:r>
      <w:r w:rsidR="00475E5D">
        <w:rPr>
          <w:b/>
          <w:sz w:val="21"/>
        </w:rPr>
        <w:t>).</w:t>
      </w:r>
    </w:p>
    <w:tbl>
      <w:tblPr>
        <w:tblStyle w:val="aff7"/>
        <w:tblW w:w="9572" w:type="dxa"/>
        <w:jc w:val="center"/>
        <w:tblLayout w:type="fixed"/>
        <w:tblLook w:val="04A0" w:firstRow="1" w:lastRow="0" w:firstColumn="1" w:lastColumn="0" w:noHBand="0" w:noVBand="1"/>
      </w:tblPr>
      <w:tblGrid>
        <w:gridCol w:w="2372"/>
        <w:gridCol w:w="1199"/>
        <w:gridCol w:w="1200"/>
        <w:gridCol w:w="1200"/>
        <w:gridCol w:w="1200"/>
        <w:gridCol w:w="1200"/>
        <w:gridCol w:w="1201"/>
      </w:tblGrid>
      <w:tr w:rsidR="00CF574C" w14:paraId="53092B0B" w14:textId="77777777" w:rsidTr="009B2F82">
        <w:trPr>
          <w:jc w:val="center"/>
        </w:trPr>
        <w:tc>
          <w:tcPr>
            <w:tcW w:w="2372" w:type="dxa"/>
            <w:vAlign w:val="center"/>
          </w:tcPr>
          <w:p w14:paraId="29E29F61" w14:textId="77777777" w:rsidR="00CF574C" w:rsidRDefault="00CF574C" w:rsidP="00094AD5">
            <w:pPr>
              <w:jc w:val="center"/>
              <w:rPr>
                <w:rFonts w:eastAsia="宋体"/>
              </w:rPr>
            </w:pPr>
            <w:r>
              <w:rPr>
                <w:rFonts w:eastAsia="宋体" w:hint="eastAsia"/>
              </w:rPr>
              <w:t>Indication period</w:t>
            </w:r>
          </w:p>
        </w:tc>
        <w:tc>
          <w:tcPr>
            <w:tcW w:w="1199" w:type="dxa"/>
            <w:vAlign w:val="center"/>
          </w:tcPr>
          <w:p w14:paraId="76091225" w14:textId="77777777" w:rsidR="00CF574C" w:rsidRDefault="00CF574C" w:rsidP="00094AD5">
            <w:pPr>
              <w:jc w:val="center"/>
              <w:rPr>
                <w:rFonts w:eastAsia="宋体"/>
              </w:rPr>
            </w:pPr>
            <w:r>
              <w:rPr>
                <w:rFonts w:eastAsia="宋体" w:hint="eastAsia"/>
              </w:rPr>
              <w:t>3 s</w:t>
            </w:r>
          </w:p>
        </w:tc>
        <w:tc>
          <w:tcPr>
            <w:tcW w:w="1200" w:type="dxa"/>
            <w:vAlign w:val="center"/>
          </w:tcPr>
          <w:p w14:paraId="550A0156" w14:textId="77777777" w:rsidR="00CF574C" w:rsidRDefault="00CF574C" w:rsidP="00094AD5">
            <w:pPr>
              <w:jc w:val="center"/>
              <w:rPr>
                <w:rFonts w:eastAsia="宋体"/>
              </w:rPr>
            </w:pPr>
            <w:r>
              <w:rPr>
                <w:rFonts w:eastAsia="宋体" w:hint="eastAsia"/>
              </w:rPr>
              <w:t>5 s</w:t>
            </w:r>
          </w:p>
        </w:tc>
        <w:tc>
          <w:tcPr>
            <w:tcW w:w="1200" w:type="dxa"/>
            <w:vAlign w:val="center"/>
          </w:tcPr>
          <w:p w14:paraId="7BE22FA8" w14:textId="77777777" w:rsidR="00CF574C" w:rsidRDefault="00CF574C" w:rsidP="00094AD5">
            <w:pPr>
              <w:jc w:val="center"/>
              <w:rPr>
                <w:rFonts w:eastAsia="宋体"/>
              </w:rPr>
            </w:pPr>
            <w:r>
              <w:rPr>
                <w:rFonts w:eastAsia="宋体" w:hint="eastAsia"/>
              </w:rPr>
              <w:t>10 s</w:t>
            </w:r>
          </w:p>
        </w:tc>
        <w:tc>
          <w:tcPr>
            <w:tcW w:w="1200" w:type="dxa"/>
            <w:vAlign w:val="center"/>
          </w:tcPr>
          <w:p w14:paraId="2F4B440E" w14:textId="77777777" w:rsidR="00CF574C" w:rsidRDefault="00CF574C" w:rsidP="00094AD5">
            <w:pPr>
              <w:jc w:val="center"/>
              <w:rPr>
                <w:rFonts w:eastAsia="宋体"/>
              </w:rPr>
            </w:pPr>
            <w:r>
              <w:rPr>
                <w:rFonts w:eastAsia="宋体" w:hint="eastAsia"/>
              </w:rPr>
              <w:t>15 s</w:t>
            </w:r>
          </w:p>
        </w:tc>
        <w:tc>
          <w:tcPr>
            <w:tcW w:w="1200" w:type="dxa"/>
            <w:vAlign w:val="center"/>
          </w:tcPr>
          <w:p w14:paraId="757EA905" w14:textId="77777777" w:rsidR="00CF574C" w:rsidRDefault="00CF574C" w:rsidP="00094AD5">
            <w:pPr>
              <w:jc w:val="center"/>
              <w:rPr>
                <w:rFonts w:eastAsia="宋体"/>
              </w:rPr>
            </w:pPr>
            <w:r>
              <w:rPr>
                <w:rFonts w:eastAsia="宋体" w:hint="eastAsia"/>
              </w:rPr>
              <w:t>20 s</w:t>
            </w:r>
          </w:p>
        </w:tc>
        <w:tc>
          <w:tcPr>
            <w:tcW w:w="1201" w:type="dxa"/>
            <w:vAlign w:val="center"/>
          </w:tcPr>
          <w:p w14:paraId="17272027" w14:textId="77777777" w:rsidR="00CF574C" w:rsidRDefault="00CF574C" w:rsidP="00094AD5">
            <w:pPr>
              <w:jc w:val="center"/>
              <w:rPr>
                <w:rFonts w:eastAsia="宋体"/>
              </w:rPr>
            </w:pPr>
            <w:r>
              <w:rPr>
                <w:rFonts w:eastAsia="宋体" w:hint="eastAsia"/>
              </w:rPr>
              <w:t>30 s</w:t>
            </w:r>
          </w:p>
        </w:tc>
      </w:tr>
      <w:tr w:rsidR="00CF574C" w14:paraId="481840D0" w14:textId="77777777" w:rsidTr="009B2F82">
        <w:trPr>
          <w:jc w:val="center"/>
        </w:trPr>
        <w:tc>
          <w:tcPr>
            <w:tcW w:w="2372" w:type="dxa"/>
            <w:vAlign w:val="center"/>
          </w:tcPr>
          <w:p w14:paraId="21C52BA6" w14:textId="77777777" w:rsidR="00CF574C" w:rsidRDefault="00CF574C" w:rsidP="00094AD5">
            <w:pPr>
              <w:jc w:val="center"/>
              <w:rPr>
                <w:rFonts w:eastAsia="宋体"/>
              </w:rPr>
            </w:pPr>
            <w:r>
              <w:rPr>
                <w:rFonts w:eastAsia="宋体" w:hint="eastAsia"/>
              </w:rPr>
              <w:t>Indicate only first order drift rate</w:t>
            </w:r>
          </w:p>
        </w:tc>
        <w:tc>
          <w:tcPr>
            <w:tcW w:w="1199" w:type="dxa"/>
            <w:vAlign w:val="center"/>
          </w:tcPr>
          <w:p w14:paraId="2428534D" w14:textId="77777777" w:rsidR="00CF574C" w:rsidRDefault="00CF574C" w:rsidP="00094AD5">
            <w:pPr>
              <w:jc w:val="center"/>
              <w:rPr>
                <w:rFonts w:eastAsia="宋体"/>
              </w:rPr>
            </w:pPr>
            <w:r>
              <w:rPr>
                <w:rFonts w:eastAsia="宋体" w:hint="eastAsia"/>
              </w:rPr>
              <w:t>0.4342 us</w:t>
            </w:r>
          </w:p>
        </w:tc>
        <w:tc>
          <w:tcPr>
            <w:tcW w:w="1200" w:type="dxa"/>
            <w:vAlign w:val="center"/>
          </w:tcPr>
          <w:p w14:paraId="3A107C34" w14:textId="77777777" w:rsidR="00CF574C" w:rsidRDefault="00CF574C" w:rsidP="00094AD5">
            <w:pPr>
              <w:jc w:val="center"/>
              <w:rPr>
                <w:rFonts w:eastAsia="宋体"/>
              </w:rPr>
            </w:pPr>
            <w:r>
              <w:rPr>
                <w:rFonts w:eastAsia="宋体" w:hint="eastAsia"/>
              </w:rPr>
              <w:t>1.2068 us</w:t>
            </w:r>
          </w:p>
        </w:tc>
        <w:tc>
          <w:tcPr>
            <w:tcW w:w="1200" w:type="dxa"/>
            <w:vAlign w:val="center"/>
          </w:tcPr>
          <w:p w14:paraId="25799874" w14:textId="77777777" w:rsidR="00CF574C" w:rsidRDefault="00CF574C" w:rsidP="00094AD5">
            <w:pPr>
              <w:jc w:val="center"/>
              <w:rPr>
                <w:rFonts w:eastAsia="宋体"/>
              </w:rPr>
            </w:pPr>
            <w:r>
              <w:rPr>
                <w:rFonts w:eastAsia="宋体" w:hint="eastAsia"/>
              </w:rPr>
              <w:t>4.8162 us</w:t>
            </w:r>
          </w:p>
        </w:tc>
        <w:tc>
          <w:tcPr>
            <w:tcW w:w="1200" w:type="dxa"/>
            <w:vAlign w:val="center"/>
          </w:tcPr>
          <w:p w14:paraId="44DA7182" w14:textId="77777777" w:rsidR="00CF574C" w:rsidRDefault="00CF574C" w:rsidP="00094AD5">
            <w:pPr>
              <w:jc w:val="center"/>
              <w:rPr>
                <w:rFonts w:eastAsia="宋体"/>
              </w:rPr>
            </w:pPr>
            <w:r>
              <w:rPr>
                <w:rFonts w:eastAsia="宋体" w:hint="eastAsia"/>
              </w:rPr>
              <w:t>10.7819 us</w:t>
            </w:r>
          </w:p>
        </w:tc>
        <w:tc>
          <w:tcPr>
            <w:tcW w:w="1200" w:type="dxa"/>
            <w:vAlign w:val="center"/>
          </w:tcPr>
          <w:p w14:paraId="0B415A20" w14:textId="77777777" w:rsidR="00CF574C" w:rsidRDefault="00CF574C" w:rsidP="00094AD5">
            <w:pPr>
              <w:jc w:val="center"/>
              <w:rPr>
                <w:rFonts w:eastAsia="宋体"/>
              </w:rPr>
            </w:pPr>
            <w:r>
              <w:rPr>
                <w:rFonts w:eastAsia="宋体" w:hint="eastAsia"/>
              </w:rPr>
              <w:t>19.0289 us</w:t>
            </w:r>
          </w:p>
        </w:tc>
        <w:tc>
          <w:tcPr>
            <w:tcW w:w="1201" w:type="dxa"/>
            <w:vAlign w:val="center"/>
          </w:tcPr>
          <w:p w14:paraId="652B458E" w14:textId="77777777" w:rsidR="00CF574C" w:rsidRDefault="00CF574C" w:rsidP="00094AD5">
            <w:pPr>
              <w:jc w:val="center"/>
              <w:rPr>
                <w:rFonts w:eastAsia="宋体"/>
              </w:rPr>
            </w:pPr>
            <w:r>
              <w:rPr>
                <w:rFonts w:eastAsia="宋体" w:hint="eastAsia"/>
              </w:rPr>
              <w:t>41.9450 us</w:t>
            </w:r>
          </w:p>
        </w:tc>
      </w:tr>
      <w:tr w:rsidR="00CF574C" w14:paraId="0CEC9FF1" w14:textId="77777777" w:rsidTr="009B2F82">
        <w:trPr>
          <w:jc w:val="center"/>
        </w:trPr>
        <w:tc>
          <w:tcPr>
            <w:tcW w:w="2372" w:type="dxa"/>
            <w:vAlign w:val="center"/>
          </w:tcPr>
          <w:p w14:paraId="657B3870" w14:textId="77777777" w:rsidR="00CF574C" w:rsidRPr="00317A86" w:rsidRDefault="00CF574C" w:rsidP="00094AD5">
            <w:pPr>
              <w:jc w:val="center"/>
              <w:rPr>
                <w:rFonts w:eastAsia="宋体"/>
                <w:highlight w:val="yellow"/>
              </w:rPr>
            </w:pPr>
            <w:r w:rsidRPr="00317A86">
              <w:rPr>
                <w:rFonts w:eastAsia="宋体" w:hint="eastAsia"/>
                <w:highlight w:val="yellow"/>
              </w:rPr>
              <w:t>Indicate first and second order drift rates</w:t>
            </w:r>
          </w:p>
        </w:tc>
        <w:tc>
          <w:tcPr>
            <w:tcW w:w="1199" w:type="dxa"/>
            <w:vAlign w:val="center"/>
          </w:tcPr>
          <w:p w14:paraId="43310877" w14:textId="77777777" w:rsidR="00CF574C" w:rsidRPr="00317A86" w:rsidRDefault="00CF574C" w:rsidP="00094AD5">
            <w:pPr>
              <w:jc w:val="center"/>
              <w:rPr>
                <w:rFonts w:eastAsia="宋体"/>
                <w:highlight w:val="yellow"/>
              </w:rPr>
            </w:pPr>
            <w:r w:rsidRPr="00317A86">
              <w:rPr>
                <w:rFonts w:eastAsia="宋体" w:hint="eastAsia"/>
                <w:highlight w:val="yellow"/>
              </w:rPr>
              <w:t>0.0013 us</w:t>
            </w:r>
          </w:p>
        </w:tc>
        <w:tc>
          <w:tcPr>
            <w:tcW w:w="1200" w:type="dxa"/>
            <w:vAlign w:val="center"/>
          </w:tcPr>
          <w:p w14:paraId="4B1E86A9" w14:textId="77777777" w:rsidR="00CF574C" w:rsidRPr="00317A86" w:rsidRDefault="00CF574C" w:rsidP="00094AD5">
            <w:pPr>
              <w:jc w:val="center"/>
              <w:rPr>
                <w:rFonts w:eastAsia="宋体"/>
                <w:highlight w:val="yellow"/>
              </w:rPr>
            </w:pPr>
            <w:r w:rsidRPr="00317A86">
              <w:rPr>
                <w:rFonts w:eastAsia="宋体" w:hint="eastAsia"/>
                <w:highlight w:val="yellow"/>
              </w:rPr>
              <w:t>0.0062 us</w:t>
            </w:r>
          </w:p>
        </w:tc>
        <w:tc>
          <w:tcPr>
            <w:tcW w:w="1200" w:type="dxa"/>
            <w:vAlign w:val="center"/>
          </w:tcPr>
          <w:p w14:paraId="6D20DB88" w14:textId="77777777" w:rsidR="00CF574C" w:rsidRPr="00317A86" w:rsidRDefault="00CF574C" w:rsidP="00094AD5">
            <w:pPr>
              <w:jc w:val="center"/>
              <w:rPr>
                <w:rFonts w:eastAsia="宋体"/>
                <w:highlight w:val="yellow"/>
              </w:rPr>
            </w:pPr>
            <w:r w:rsidRPr="00317A86">
              <w:rPr>
                <w:rFonts w:eastAsia="宋体" w:hint="eastAsia"/>
                <w:highlight w:val="yellow"/>
              </w:rPr>
              <w:t>0.0498 us</w:t>
            </w:r>
          </w:p>
        </w:tc>
        <w:tc>
          <w:tcPr>
            <w:tcW w:w="1200" w:type="dxa"/>
            <w:vAlign w:val="center"/>
          </w:tcPr>
          <w:p w14:paraId="2092DDF4" w14:textId="77777777" w:rsidR="00CF574C" w:rsidRPr="00317A86" w:rsidRDefault="00CF574C" w:rsidP="00094AD5">
            <w:pPr>
              <w:jc w:val="center"/>
              <w:rPr>
                <w:rFonts w:eastAsia="宋体"/>
                <w:highlight w:val="yellow"/>
              </w:rPr>
            </w:pPr>
            <w:r w:rsidRPr="00317A86">
              <w:rPr>
                <w:rFonts w:eastAsia="宋体" w:hint="eastAsia"/>
                <w:highlight w:val="yellow"/>
              </w:rPr>
              <w:t>0.1679 us</w:t>
            </w:r>
          </w:p>
        </w:tc>
        <w:tc>
          <w:tcPr>
            <w:tcW w:w="1200" w:type="dxa"/>
            <w:vAlign w:val="center"/>
          </w:tcPr>
          <w:p w14:paraId="3D59A2B2" w14:textId="77777777" w:rsidR="00CF574C" w:rsidRPr="00317A86" w:rsidRDefault="00CF574C" w:rsidP="00094AD5">
            <w:pPr>
              <w:jc w:val="center"/>
              <w:rPr>
                <w:rFonts w:eastAsia="宋体"/>
                <w:highlight w:val="yellow"/>
              </w:rPr>
            </w:pPr>
            <w:r w:rsidRPr="00317A86">
              <w:rPr>
                <w:rFonts w:eastAsia="宋体" w:hint="eastAsia"/>
                <w:highlight w:val="yellow"/>
              </w:rPr>
              <w:t>0.3914 us</w:t>
            </w:r>
          </w:p>
        </w:tc>
        <w:tc>
          <w:tcPr>
            <w:tcW w:w="1201" w:type="dxa"/>
            <w:vAlign w:val="center"/>
          </w:tcPr>
          <w:p w14:paraId="32C36453" w14:textId="77777777" w:rsidR="00CF574C" w:rsidRPr="00317A86" w:rsidRDefault="00CF574C" w:rsidP="00094AD5">
            <w:pPr>
              <w:jc w:val="center"/>
              <w:rPr>
                <w:rFonts w:eastAsia="宋体"/>
                <w:highlight w:val="yellow"/>
              </w:rPr>
            </w:pPr>
            <w:r w:rsidRPr="00317A86">
              <w:rPr>
                <w:rFonts w:eastAsia="宋体" w:hint="eastAsia"/>
                <w:highlight w:val="yellow"/>
              </w:rPr>
              <w:t>1.3378 us</w:t>
            </w:r>
          </w:p>
        </w:tc>
      </w:tr>
      <w:tr w:rsidR="00CF574C" w14:paraId="254C0AD2" w14:textId="77777777" w:rsidTr="009B2F82">
        <w:trPr>
          <w:jc w:val="center"/>
        </w:trPr>
        <w:tc>
          <w:tcPr>
            <w:tcW w:w="2372" w:type="dxa"/>
            <w:vAlign w:val="center"/>
          </w:tcPr>
          <w:p w14:paraId="6CC0A795" w14:textId="77777777" w:rsidR="00CF574C" w:rsidRDefault="00CF574C" w:rsidP="00094AD5">
            <w:pPr>
              <w:jc w:val="center"/>
              <w:rPr>
                <w:rFonts w:eastAsia="宋体"/>
              </w:rPr>
            </w:pPr>
            <w:r>
              <w:rPr>
                <w:rFonts w:eastAsia="宋体" w:hint="eastAsia"/>
              </w:rPr>
              <w:t xml:space="preserve">Indicate first, second, and third order drift rates </w:t>
            </w:r>
          </w:p>
        </w:tc>
        <w:tc>
          <w:tcPr>
            <w:tcW w:w="1199" w:type="dxa"/>
            <w:vAlign w:val="center"/>
          </w:tcPr>
          <w:p w14:paraId="35E9E076" w14:textId="77777777" w:rsidR="00CF574C" w:rsidRDefault="00CF574C" w:rsidP="00094AD5">
            <w:pPr>
              <w:jc w:val="center"/>
              <w:rPr>
                <w:rFonts w:eastAsia="宋体"/>
              </w:rPr>
            </w:pPr>
            <w:r>
              <w:rPr>
                <w:rFonts w:eastAsia="宋体" w:hint="eastAsia"/>
              </w:rPr>
              <w:t>0.0001 us</w:t>
            </w:r>
          </w:p>
        </w:tc>
        <w:tc>
          <w:tcPr>
            <w:tcW w:w="1200" w:type="dxa"/>
            <w:vAlign w:val="center"/>
          </w:tcPr>
          <w:p w14:paraId="6854E6E8" w14:textId="77777777" w:rsidR="00CF574C" w:rsidRDefault="00CF574C" w:rsidP="00094AD5">
            <w:pPr>
              <w:jc w:val="center"/>
              <w:rPr>
                <w:rFonts w:eastAsia="宋体"/>
              </w:rPr>
            </w:pPr>
            <w:r>
              <w:rPr>
                <w:rFonts w:eastAsia="宋体" w:hint="eastAsia"/>
              </w:rPr>
              <w:t>0.0001 us</w:t>
            </w:r>
          </w:p>
        </w:tc>
        <w:tc>
          <w:tcPr>
            <w:tcW w:w="1200" w:type="dxa"/>
            <w:vAlign w:val="center"/>
          </w:tcPr>
          <w:p w14:paraId="1C2B3C88" w14:textId="77777777" w:rsidR="00CF574C" w:rsidRDefault="00CF574C" w:rsidP="00094AD5">
            <w:pPr>
              <w:jc w:val="center"/>
              <w:rPr>
                <w:rFonts w:eastAsia="宋体"/>
              </w:rPr>
            </w:pPr>
            <w:r>
              <w:rPr>
                <w:rFonts w:eastAsia="宋体" w:hint="eastAsia"/>
              </w:rPr>
              <w:t>0.0015 us</w:t>
            </w:r>
          </w:p>
        </w:tc>
        <w:tc>
          <w:tcPr>
            <w:tcW w:w="1200" w:type="dxa"/>
            <w:vAlign w:val="center"/>
          </w:tcPr>
          <w:p w14:paraId="41BDF69D" w14:textId="77777777" w:rsidR="00CF574C" w:rsidRDefault="00CF574C" w:rsidP="00094AD5">
            <w:pPr>
              <w:jc w:val="center"/>
              <w:rPr>
                <w:rFonts w:eastAsia="宋体"/>
              </w:rPr>
            </w:pPr>
            <w:r>
              <w:rPr>
                <w:rFonts w:eastAsia="宋体" w:hint="eastAsia"/>
              </w:rPr>
              <w:t>0.0072 us</w:t>
            </w:r>
          </w:p>
        </w:tc>
        <w:tc>
          <w:tcPr>
            <w:tcW w:w="1200" w:type="dxa"/>
            <w:vAlign w:val="center"/>
          </w:tcPr>
          <w:p w14:paraId="2FAAAA45" w14:textId="77777777" w:rsidR="00CF574C" w:rsidRDefault="00CF574C" w:rsidP="00094AD5">
            <w:pPr>
              <w:jc w:val="center"/>
              <w:rPr>
                <w:rFonts w:eastAsia="宋体"/>
              </w:rPr>
            </w:pPr>
            <w:r>
              <w:rPr>
                <w:rFonts w:eastAsia="宋体" w:hint="eastAsia"/>
              </w:rPr>
              <w:t>0.0219 us</w:t>
            </w:r>
          </w:p>
        </w:tc>
        <w:tc>
          <w:tcPr>
            <w:tcW w:w="1201" w:type="dxa"/>
            <w:vAlign w:val="center"/>
          </w:tcPr>
          <w:p w14:paraId="4152EC9D" w14:textId="77777777" w:rsidR="00CF574C" w:rsidRDefault="00CF574C" w:rsidP="00094AD5">
            <w:pPr>
              <w:jc w:val="center"/>
              <w:rPr>
                <w:rFonts w:eastAsia="宋体"/>
              </w:rPr>
            </w:pPr>
            <w:r>
              <w:rPr>
                <w:rFonts w:eastAsia="宋体" w:hint="eastAsia"/>
              </w:rPr>
              <w:t>0.0984 us</w:t>
            </w:r>
          </w:p>
        </w:tc>
      </w:tr>
    </w:tbl>
    <w:p w14:paraId="2A80EF46" w14:textId="6482733A" w:rsidR="00F10984" w:rsidRDefault="009B2F82" w:rsidP="00F1098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ccording to the contributions in the last RAN1 meeting</w:t>
      </w:r>
      <w:r w:rsidR="00BC13DF">
        <w:rPr>
          <w:rFonts w:ascii="Times New Roman" w:hAnsi="Times New Roman" w:cs="Times New Roman"/>
          <w:bCs/>
          <w:iCs/>
          <w:sz w:val="20"/>
          <w:szCs w:val="20"/>
        </w:rPr>
        <w:t xml:space="preserve"> (e.g., </w:t>
      </w:r>
      <w:r w:rsidR="00BC13DF" w:rsidRPr="00BC13DF">
        <w:rPr>
          <w:rFonts w:ascii="Times New Roman" w:hAnsi="Times New Roman" w:cs="Times New Roman"/>
          <w:bCs/>
          <w:iCs/>
          <w:sz w:val="20"/>
          <w:szCs w:val="20"/>
        </w:rPr>
        <w:t>R1-2109844</w:t>
      </w:r>
      <w:r w:rsidR="00BC13DF">
        <w:rPr>
          <w:rFonts w:ascii="Times New Roman" w:hAnsi="Times New Roman" w:cs="Times New Roman"/>
          <w:bCs/>
          <w:iCs/>
          <w:sz w:val="20"/>
          <w:szCs w:val="20"/>
        </w:rPr>
        <w:t>, etc.)</w:t>
      </w:r>
      <w:r>
        <w:rPr>
          <w:rFonts w:ascii="Times New Roman" w:hAnsi="Times New Roman" w:cs="Times New Roman"/>
          <w:bCs/>
          <w:iCs/>
          <w:sz w:val="20"/>
          <w:szCs w:val="20"/>
        </w:rPr>
        <w:t xml:space="preserve">, </w:t>
      </w:r>
      <w:r w:rsidR="00C76271">
        <w:rPr>
          <w:rFonts w:ascii="Times New Roman" w:hAnsi="Times New Roman" w:cs="Times New Roman"/>
          <w:bCs/>
          <w:iCs/>
          <w:sz w:val="20"/>
          <w:szCs w:val="20"/>
        </w:rPr>
        <w:t>w</w:t>
      </w:r>
      <w:r w:rsidR="00C76271" w:rsidRPr="00C76271">
        <w:rPr>
          <w:rFonts w:ascii="Times New Roman" w:hAnsi="Times New Roman" w:cs="Times New Roman"/>
          <w:bCs/>
          <w:iCs/>
          <w:sz w:val="20"/>
          <w:szCs w:val="20"/>
        </w:rPr>
        <w:t xml:space="preserve">hen the reference point is not </w:t>
      </w:r>
      <w:r w:rsidR="00B028A7">
        <w:rPr>
          <w:rFonts w:ascii="Times New Roman" w:hAnsi="Times New Roman" w:cs="Times New Roman"/>
          <w:bCs/>
          <w:iCs/>
          <w:sz w:val="20"/>
          <w:szCs w:val="20"/>
        </w:rPr>
        <w:t>s</w:t>
      </w:r>
      <w:r w:rsidR="00C76271" w:rsidRPr="00C76271">
        <w:rPr>
          <w:rFonts w:ascii="Times New Roman" w:hAnsi="Times New Roman" w:cs="Times New Roman"/>
          <w:bCs/>
          <w:iCs/>
          <w:sz w:val="20"/>
          <w:szCs w:val="20"/>
        </w:rPr>
        <w:t>atellite</w:t>
      </w:r>
      <w:r w:rsidR="00A5357E">
        <w:rPr>
          <w:rFonts w:ascii="Times New Roman" w:hAnsi="Times New Roman" w:cs="Times New Roman"/>
          <w:bCs/>
          <w:iCs/>
          <w:sz w:val="20"/>
          <w:szCs w:val="20"/>
        </w:rPr>
        <w:t>,</w:t>
      </w:r>
      <w:r w:rsidR="00C76271" w:rsidRPr="00C76271">
        <w:rPr>
          <w:rFonts w:ascii="Times New Roman" w:hAnsi="Times New Roman" w:cs="Times New Roman"/>
          <w:bCs/>
          <w:iCs/>
          <w:sz w:val="20"/>
          <w:szCs w:val="20"/>
        </w:rPr>
        <w:t xml:space="preserve"> </w:t>
      </w:r>
      <w:r w:rsidR="00A5357E">
        <w:rPr>
          <w:rFonts w:ascii="Times New Roman" w:hAnsi="Times New Roman" w:cs="Times New Roman"/>
          <w:bCs/>
          <w:iCs/>
          <w:sz w:val="20"/>
          <w:szCs w:val="20"/>
        </w:rPr>
        <w:t>a</w:t>
      </w:r>
      <w:r w:rsidR="00C76271" w:rsidRPr="00C76271">
        <w:rPr>
          <w:rFonts w:ascii="Times New Roman" w:hAnsi="Times New Roman" w:cs="Times New Roman"/>
          <w:bCs/>
          <w:iCs/>
          <w:sz w:val="20"/>
          <w:szCs w:val="20"/>
        </w:rPr>
        <w:t xml:space="preserve">t least </w:t>
      </w:r>
      <w:r w:rsidR="00BD5B72">
        <w:rPr>
          <w:rFonts w:ascii="Times New Roman" w:hAnsi="Times New Roman" w:cs="Times New Roman"/>
          <w:bCs/>
          <w:iCs/>
          <w:sz w:val="20"/>
          <w:szCs w:val="20"/>
        </w:rPr>
        <w:t xml:space="preserve">the </w:t>
      </w:r>
      <w:r w:rsidR="00BD5B72" w:rsidRPr="00BD5B72">
        <w:rPr>
          <w:rFonts w:ascii="Times New Roman" w:hAnsi="Times New Roman" w:cs="Times New Roman"/>
          <w:bCs/>
          <w:iCs/>
          <w:sz w:val="20"/>
          <w:szCs w:val="20"/>
        </w:rPr>
        <w:t>first and second order drift rates</w:t>
      </w:r>
      <w:r w:rsidR="006E46E4">
        <w:rPr>
          <w:rFonts w:ascii="Times New Roman" w:hAnsi="Times New Roman" w:cs="Times New Roman"/>
          <w:bCs/>
          <w:iCs/>
          <w:sz w:val="20"/>
          <w:szCs w:val="20"/>
        </w:rPr>
        <w:t xml:space="preserve"> need to be </w:t>
      </w:r>
      <w:r w:rsidR="008B2369" w:rsidRPr="00C76271">
        <w:rPr>
          <w:rFonts w:ascii="Times New Roman" w:hAnsi="Times New Roman" w:cs="Times New Roman"/>
          <w:bCs/>
          <w:iCs/>
          <w:sz w:val="20"/>
          <w:szCs w:val="20"/>
        </w:rPr>
        <w:t>mandator</w:t>
      </w:r>
      <w:r w:rsidR="008B2369">
        <w:rPr>
          <w:rFonts w:ascii="Times New Roman" w:hAnsi="Times New Roman" w:cs="Times New Roman"/>
          <w:bCs/>
          <w:iCs/>
          <w:sz w:val="20"/>
          <w:szCs w:val="20"/>
        </w:rPr>
        <w:t>ily indicated</w:t>
      </w:r>
      <w:r w:rsidR="00F47833">
        <w:rPr>
          <w:rFonts w:ascii="Times New Roman" w:hAnsi="Times New Roman" w:cs="Times New Roman"/>
          <w:bCs/>
          <w:iCs/>
          <w:sz w:val="20"/>
          <w:szCs w:val="20"/>
        </w:rPr>
        <w:t xml:space="preserve"> </w:t>
      </w:r>
      <w:r w:rsidR="00F47833" w:rsidRPr="00F47833">
        <w:rPr>
          <w:rFonts w:ascii="Times New Roman" w:hAnsi="Times New Roman" w:cs="Times New Roman"/>
          <w:bCs/>
          <w:iCs/>
          <w:sz w:val="20"/>
          <w:szCs w:val="20"/>
        </w:rPr>
        <w:t>to ensure the validity duration is long enough</w:t>
      </w:r>
      <w:r w:rsidR="00AA70DD">
        <w:rPr>
          <w:rFonts w:ascii="Times New Roman" w:hAnsi="Times New Roman" w:cs="Times New Roman"/>
          <w:bCs/>
          <w:iCs/>
          <w:sz w:val="20"/>
          <w:szCs w:val="20"/>
        </w:rPr>
        <w:t xml:space="preserve">, i.e., </w:t>
      </w:r>
      <w:r w:rsidR="00F10984" w:rsidRPr="00C76271">
        <w:rPr>
          <w:rFonts w:ascii="Times New Roman" w:hAnsi="Times New Roman" w:cs="Times New Roman"/>
          <w:bCs/>
          <w:iCs/>
          <w:sz w:val="20"/>
          <w:szCs w:val="20"/>
        </w:rPr>
        <w:t>Common TA, Common TA drift rate</w:t>
      </w:r>
      <w:r w:rsidR="00F10984">
        <w:rPr>
          <w:rFonts w:ascii="Times New Roman" w:hAnsi="Times New Roman" w:cs="Times New Roman"/>
          <w:bCs/>
          <w:iCs/>
          <w:sz w:val="20"/>
          <w:szCs w:val="20"/>
        </w:rPr>
        <w:t xml:space="preserve"> </w:t>
      </w:r>
      <w:r w:rsidR="00F10984" w:rsidRPr="00C76271">
        <w:rPr>
          <w:rFonts w:ascii="Times New Roman" w:hAnsi="Times New Roman" w:cs="Times New Roman"/>
          <w:bCs/>
          <w:iCs/>
          <w:sz w:val="20"/>
          <w:szCs w:val="20"/>
        </w:rPr>
        <w:t>and Common TA drift rate variation are mandatory parameters to be indicated jointly.</w:t>
      </w:r>
    </w:p>
    <w:p w14:paraId="15D0AF47" w14:textId="69C33672" w:rsidR="00F10984" w:rsidRDefault="00F10984" w:rsidP="00F1098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3C6CB5">
        <w:rPr>
          <w:rFonts w:ascii="Times New Roman" w:hAnsi="Times New Roman" w:cs="Times New Roman"/>
          <w:bCs/>
          <w:iCs/>
          <w:sz w:val="20"/>
          <w:szCs w:val="20"/>
        </w:rPr>
        <w:t>W</w:t>
      </w:r>
      <w:r w:rsidR="003C6CB5" w:rsidRPr="00C76271">
        <w:rPr>
          <w:rFonts w:ascii="Times New Roman" w:hAnsi="Times New Roman" w:cs="Times New Roman"/>
          <w:bCs/>
          <w:iCs/>
          <w:sz w:val="20"/>
          <w:szCs w:val="20"/>
        </w:rPr>
        <w:t xml:space="preserve">hen the reference point is not </w:t>
      </w:r>
      <w:r w:rsidR="003C6CB5">
        <w:rPr>
          <w:rFonts w:ascii="Times New Roman" w:hAnsi="Times New Roman" w:cs="Times New Roman"/>
          <w:bCs/>
          <w:iCs/>
          <w:sz w:val="20"/>
          <w:szCs w:val="20"/>
        </w:rPr>
        <w:t>s</w:t>
      </w:r>
      <w:r w:rsidR="003C6CB5" w:rsidRPr="00C76271">
        <w:rPr>
          <w:rFonts w:ascii="Times New Roman" w:hAnsi="Times New Roman" w:cs="Times New Roman"/>
          <w:bCs/>
          <w:iCs/>
          <w:sz w:val="20"/>
          <w:szCs w:val="20"/>
        </w:rPr>
        <w:t>atellite</w:t>
      </w:r>
      <w:r w:rsidR="003C6CB5">
        <w:rPr>
          <w:rFonts w:ascii="Times New Roman" w:hAnsi="Times New Roman" w:cs="Times New Roman"/>
          <w:bCs/>
          <w:iCs/>
          <w:sz w:val="20"/>
          <w:szCs w:val="20"/>
        </w:rPr>
        <w:t xml:space="preserve">, </w:t>
      </w:r>
      <w:r w:rsidR="003C6CB5" w:rsidRPr="00C76271">
        <w:rPr>
          <w:rFonts w:ascii="Times New Roman" w:hAnsi="Times New Roman" w:cs="Times New Roman"/>
          <w:bCs/>
          <w:iCs/>
          <w:sz w:val="20"/>
          <w:szCs w:val="20"/>
        </w:rPr>
        <w:t>Common TA, Common TA drift rate</w:t>
      </w:r>
      <w:r w:rsidR="003C6CB5">
        <w:rPr>
          <w:rFonts w:ascii="Times New Roman" w:hAnsi="Times New Roman" w:cs="Times New Roman"/>
          <w:bCs/>
          <w:iCs/>
          <w:sz w:val="20"/>
          <w:szCs w:val="20"/>
        </w:rPr>
        <w:t xml:space="preserve"> </w:t>
      </w:r>
      <w:r w:rsidR="003C6CB5" w:rsidRPr="00C76271">
        <w:rPr>
          <w:rFonts w:ascii="Times New Roman" w:hAnsi="Times New Roman" w:cs="Times New Roman"/>
          <w:bCs/>
          <w:iCs/>
          <w:sz w:val="20"/>
          <w:szCs w:val="20"/>
        </w:rPr>
        <w:t>and Common TA drift rate variation are mandatory parameters to be indicated jointly.</w:t>
      </w:r>
    </w:p>
    <w:p w14:paraId="5D1B12D3" w14:textId="77777777" w:rsidR="00A14353" w:rsidRDefault="00A14353" w:rsidP="00A14353">
      <w:pPr>
        <w:pStyle w:val="2"/>
        <w:spacing w:before="120" w:after="120"/>
      </w:pPr>
      <w:bookmarkStart w:id="9" w:name="_Toc85829319"/>
      <w:r>
        <w:t xml:space="preserve">Issue#2: Granularity and </w:t>
      </w:r>
      <w:proofErr w:type="spellStart"/>
      <w:r>
        <w:t>signalling</w:t>
      </w:r>
      <w:proofErr w:type="spellEnd"/>
      <w:r>
        <w:t xml:space="preserve"> of Common TA parameters</w:t>
      </w:r>
      <w:bookmarkEnd w:id="9"/>
    </w:p>
    <w:p w14:paraId="25EAA20C" w14:textId="26322BF2" w:rsidR="00100B33" w:rsidRDefault="00241AFB" w:rsidP="00241AF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6b</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the</w:t>
      </w:r>
      <w:r>
        <w:rPr>
          <w:rFonts w:ascii="Times New Roman" w:hAnsi="Times New Roman" w:cs="Times New Roman"/>
          <w:bCs/>
          <w:iCs/>
          <w:sz w:val="20"/>
          <w:szCs w:val="20"/>
        </w:rPr>
        <w:t>re was a discussion on</w:t>
      </w:r>
      <w:r w:rsidR="00100B33">
        <w:rPr>
          <w:rFonts w:ascii="Times New Roman" w:hAnsi="Times New Roman" w:cs="Times New Roman"/>
          <w:bCs/>
          <w:iCs/>
          <w:sz w:val="20"/>
          <w:szCs w:val="20"/>
        </w:rPr>
        <w:t xml:space="preserve"> </w:t>
      </w:r>
      <w:r w:rsidR="002D19C7" w:rsidRPr="00100B33">
        <w:rPr>
          <w:rFonts w:ascii="Times New Roman" w:hAnsi="Times New Roman" w:cs="Times New Roman"/>
          <w:bCs/>
          <w:iCs/>
          <w:sz w:val="20"/>
          <w:szCs w:val="20"/>
        </w:rPr>
        <w:t>signaling</w:t>
      </w:r>
      <w:r w:rsidR="00100B33" w:rsidRPr="00100B33">
        <w:rPr>
          <w:rFonts w:ascii="Times New Roman" w:hAnsi="Times New Roman" w:cs="Times New Roman"/>
          <w:bCs/>
          <w:iCs/>
          <w:sz w:val="20"/>
          <w:szCs w:val="20"/>
        </w:rPr>
        <w:t xml:space="preserve"> of Common TA parameters</w:t>
      </w:r>
      <w:r w:rsidR="00100B33">
        <w:rPr>
          <w:rFonts w:ascii="Times New Roman" w:hAnsi="Times New Roman" w:cs="Times New Roman"/>
          <w:bCs/>
          <w:iCs/>
          <w:sz w:val="20"/>
          <w:szCs w:val="20"/>
        </w:rPr>
        <w:t xml:space="preserve">. Moderator suggested for more discussion on the following questions in this RAN1 meeting </w:t>
      </w:r>
      <w:r w:rsidR="00100B33">
        <w:rPr>
          <w:rFonts w:ascii="Times New Roman" w:hAnsi="Times New Roman" w:cs="Times New Roman"/>
          <w:bCs/>
          <w:iCs/>
          <w:sz w:val="20"/>
          <w:szCs w:val="20"/>
        </w:rPr>
        <w:fldChar w:fldCharType="begin"/>
      </w:r>
      <w:r w:rsidR="00100B33">
        <w:rPr>
          <w:rFonts w:ascii="Times New Roman" w:hAnsi="Times New Roman" w:cs="Times New Roman"/>
          <w:bCs/>
          <w:iCs/>
          <w:sz w:val="20"/>
          <w:szCs w:val="20"/>
        </w:rPr>
        <w:instrText xml:space="preserve"> REF _Ref86676780 \n \h </w:instrText>
      </w:r>
      <w:r w:rsidR="00100B33">
        <w:rPr>
          <w:rFonts w:ascii="Times New Roman" w:hAnsi="Times New Roman" w:cs="Times New Roman"/>
          <w:bCs/>
          <w:iCs/>
          <w:sz w:val="20"/>
          <w:szCs w:val="20"/>
        </w:rPr>
      </w:r>
      <w:r w:rsidR="00100B33">
        <w:rPr>
          <w:rFonts w:ascii="Times New Roman" w:hAnsi="Times New Roman" w:cs="Times New Roman"/>
          <w:bCs/>
          <w:iCs/>
          <w:sz w:val="20"/>
          <w:szCs w:val="20"/>
        </w:rPr>
        <w:fldChar w:fldCharType="separate"/>
      </w:r>
      <w:r w:rsidR="00100B33">
        <w:rPr>
          <w:rFonts w:ascii="Times New Roman" w:hAnsi="Times New Roman" w:cs="Times New Roman"/>
          <w:bCs/>
          <w:iCs/>
          <w:sz w:val="20"/>
          <w:szCs w:val="20"/>
        </w:rPr>
        <w:t>[2]</w:t>
      </w:r>
      <w:r w:rsidR="00100B33">
        <w:rPr>
          <w:rFonts w:ascii="Times New Roman" w:hAnsi="Times New Roman" w:cs="Times New Roman"/>
          <w:bCs/>
          <w:iCs/>
          <w:sz w:val="20"/>
          <w:szCs w:val="20"/>
        </w:rPr>
        <w:fldChar w:fldCharType="end"/>
      </w:r>
      <w:r w:rsidR="00100B33">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AA7327" w14:paraId="46CD9984" w14:textId="77777777" w:rsidTr="00AA7327">
        <w:tc>
          <w:tcPr>
            <w:tcW w:w="9962" w:type="dxa"/>
          </w:tcPr>
          <w:p w14:paraId="37564405" w14:textId="77777777" w:rsidR="00AA7327" w:rsidRPr="0074254F" w:rsidRDefault="00AA7327" w:rsidP="00AA7327">
            <w:pPr>
              <w:rPr>
                <w:b/>
                <w:highlight w:val="cyan"/>
              </w:rPr>
            </w:pPr>
            <w:r w:rsidRPr="0074254F">
              <w:rPr>
                <w:b/>
                <w:highlight w:val="cyan"/>
              </w:rPr>
              <w:t>FL Recommendation:</w:t>
            </w:r>
          </w:p>
          <w:p w14:paraId="037C37DB" w14:textId="77777777" w:rsidR="00AA7327" w:rsidRPr="0074254F" w:rsidRDefault="00AA7327" w:rsidP="00AA7327">
            <w:pPr>
              <w:rPr>
                <w:b/>
                <w:highlight w:val="cyan"/>
              </w:rPr>
            </w:pPr>
            <w:r w:rsidRPr="0074254F">
              <w:rPr>
                <w:b/>
                <w:highlight w:val="cyan"/>
              </w:rPr>
              <w:t>For the next RAN1 meeting, Companies are encouraged to provide inputs regarding:</w:t>
            </w:r>
          </w:p>
          <w:p w14:paraId="4F777D56" w14:textId="77777777" w:rsidR="00AA7327" w:rsidRPr="0074254F" w:rsidRDefault="00AA7327" w:rsidP="00BC7743">
            <w:pPr>
              <w:pStyle w:val="aff3"/>
              <w:numPr>
                <w:ilvl w:val="0"/>
                <w:numId w:val="21"/>
              </w:numPr>
              <w:spacing w:beforeLines="0" w:afterLines="0" w:after="180"/>
              <w:ind w:firstLineChars="0"/>
              <w:rPr>
                <w:b/>
                <w:highlight w:val="cyan"/>
              </w:rPr>
            </w:pPr>
            <w:r w:rsidRPr="006E0B83">
              <w:rPr>
                <w:b/>
                <w:bCs/>
                <w:highlight w:val="cyan"/>
                <w:lang w:eastAsia="fr-FR"/>
              </w:rPr>
              <w:t>Value range</w:t>
            </w:r>
            <w:r w:rsidRPr="0074254F">
              <w:rPr>
                <w:b/>
                <w:bCs/>
                <w:highlight w:val="cyan"/>
                <w:lang w:eastAsia="fr-FR"/>
              </w:rPr>
              <w:t xml:space="preserve"> and </w:t>
            </w:r>
            <w:r>
              <w:rPr>
                <w:b/>
                <w:bCs/>
                <w:highlight w:val="cyan"/>
                <w:lang w:eastAsia="fr-FR"/>
              </w:rPr>
              <w:t xml:space="preserve">Default value </w:t>
            </w:r>
            <w:r w:rsidRPr="0074254F">
              <w:rPr>
                <w:b/>
                <w:bCs/>
                <w:highlight w:val="cyan"/>
                <w:lang w:eastAsia="fr-FR"/>
              </w:rPr>
              <w:t>for:</w:t>
            </w:r>
          </w:p>
          <w:p w14:paraId="36102F99" w14:textId="77777777" w:rsidR="00AA7327" w:rsidRPr="0074254F" w:rsidRDefault="00AA7327" w:rsidP="00BC7743">
            <w:pPr>
              <w:pStyle w:val="aff3"/>
              <w:numPr>
                <w:ilvl w:val="1"/>
                <w:numId w:val="21"/>
              </w:numPr>
              <w:spacing w:beforeLines="0" w:afterLines="0" w:after="180"/>
              <w:ind w:firstLineChars="0"/>
              <w:rPr>
                <w:b/>
                <w:highlight w:val="cyan"/>
              </w:rPr>
            </w:pPr>
            <w:proofErr w:type="spellStart"/>
            <w:r w:rsidRPr="006E0B83">
              <w:rPr>
                <w:b/>
                <w:color w:val="000000"/>
                <w:sz w:val="18"/>
                <w:szCs w:val="18"/>
                <w:highlight w:val="cyan"/>
                <w:lang w:val="fr-FR" w:eastAsia="fr-FR"/>
              </w:rPr>
              <w:t>TACommon</w:t>
            </w:r>
            <w:proofErr w:type="spellEnd"/>
          </w:p>
          <w:p w14:paraId="25FED4E1" w14:textId="77777777" w:rsidR="00AA7327" w:rsidRPr="0074254F" w:rsidRDefault="00AA7327" w:rsidP="00BC7743">
            <w:pPr>
              <w:pStyle w:val="aff3"/>
              <w:numPr>
                <w:ilvl w:val="1"/>
                <w:numId w:val="21"/>
              </w:numPr>
              <w:spacing w:beforeLines="0" w:afterLines="0" w:after="180"/>
              <w:ind w:firstLineChars="0"/>
              <w:rPr>
                <w:b/>
                <w:highlight w:val="cyan"/>
              </w:rPr>
            </w:pPr>
            <w:proofErr w:type="spellStart"/>
            <w:r w:rsidRPr="006E0B83">
              <w:rPr>
                <w:b/>
                <w:color w:val="000000"/>
                <w:sz w:val="18"/>
                <w:szCs w:val="18"/>
                <w:highlight w:val="cyan"/>
                <w:lang w:val="fr-FR" w:eastAsia="fr-FR"/>
              </w:rPr>
              <w:t>TACommonDrift</w:t>
            </w:r>
            <w:proofErr w:type="spellEnd"/>
          </w:p>
          <w:p w14:paraId="3C397C7A" w14:textId="77777777" w:rsidR="00AA7327" w:rsidRPr="0074254F" w:rsidRDefault="00AA7327" w:rsidP="00BC7743">
            <w:pPr>
              <w:pStyle w:val="aff3"/>
              <w:numPr>
                <w:ilvl w:val="1"/>
                <w:numId w:val="21"/>
              </w:numPr>
              <w:spacing w:beforeLines="0" w:afterLines="0" w:after="180"/>
              <w:ind w:firstLineChars="0"/>
              <w:rPr>
                <w:b/>
                <w:highlight w:val="cyan"/>
              </w:rPr>
            </w:pPr>
            <w:proofErr w:type="spellStart"/>
            <w:r w:rsidRPr="006E0B83">
              <w:rPr>
                <w:b/>
                <w:color w:val="000000"/>
                <w:sz w:val="18"/>
                <w:szCs w:val="18"/>
                <w:highlight w:val="cyan"/>
                <w:lang w:val="fr-FR" w:eastAsia="fr-FR"/>
              </w:rPr>
              <w:t>TACommonDriftVariation</w:t>
            </w:r>
            <w:proofErr w:type="spellEnd"/>
          </w:p>
          <w:p w14:paraId="7BD8CA16" w14:textId="544ED54E" w:rsidR="00AA7327" w:rsidRPr="00AA7327" w:rsidRDefault="00AA7327" w:rsidP="00BC7743">
            <w:pPr>
              <w:pStyle w:val="aff3"/>
              <w:numPr>
                <w:ilvl w:val="0"/>
                <w:numId w:val="21"/>
              </w:numPr>
              <w:spacing w:beforeLines="0" w:afterLines="0" w:after="180"/>
              <w:ind w:firstLineChars="0"/>
              <w:rPr>
                <w:b/>
                <w:bCs/>
                <w:highlight w:val="cyan"/>
                <w:lang w:eastAsia="fr-FR"/>
              </w:rPr>
            </w:pPr>
            <w:r w:rsidRPr="0074254F">
              <w:rPr>
                <w:b/>
                <w:bCs/>
                <w:highlight w:val="cyan"/>
                <w:lang w:eastAsia="fr-FR"/>
              </w:rPr>
              <w:t xml:space="preserve">Other signaling details: </w:t>
            </w:r>
            <w:r>
              <w:rPr>
                <w:b/>
                <w:bCs/>
                <w:highlight w:val="cyan"/>
                <w:lang w:eastAsia="fr-FR"/>
              </w:rPr>
              <w:t xml:space="preserve">Apart from indication on SIB, Do Common TA related parameters need to be indicated via dedicated signaling? </w:t>
            </w:r>
            <w:proofErr w:type="gramStart"/>
            <w:r>
              <w:rPr>
                <w:b/>
                <w:bCs/>
                <w:highlight w:val="cyan"/>
                <w:lang w:eastAsia="fr-FR"/>
              </w:rPr>
              <w:t>.e.g.</w:t>
            </w:r>
            <w:proofErr w:type="gramEnd"/>
            <w:r>
              <w:rPr>
                <w:b/>
                <w:bCs/>
                <w:highlight w:val="cyan"/>
                <w:lang w:eastAsia="fr-FR"/>
              </w:rPr>
              <w:t xml:space="preserve"> when the UE is not configured with a Common Search space within the active BWP </w:t>
            </w:r>
          </w:p>
        </w:tc>
      </w:tr>
    </w:tbl>
    <w:p w14:paraId="75A8796B" w14:textId="15CF3177" w:rsidR="007F25C0" w:rsidRDefault="00DA0354" w:rsidP="00241AF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R</w:t>
      </w:r>
      <w:r>
        <w:rPr>
          <w:rFonts w:ascii="Times New Roman" w:hAnsi="Times New Roman" w:cs="Times New Roman"/>
          <w:bCs/>
          <w:iCs/>
          <w:sz w:val="20"/>
          <w:szCs w:val="20"/>
        </w:rPr>
        <w:t xml:space="preserve">egarding Q1: </w:t>
      </w:r>
      <w:r w:rsidR="00C91F55" w:rsidRPr="00C91F55">
        <w:rPr>
          <w:rFonts w:ascii="Times New Roman" w:hAnsi="Times New Roman" w:cs="Times New Roman"/>
          <w:bCs/>
          <w:iCs/>
          <w:sz w:val="20"/>
          <w:szCs w:val="20"/>
        </w:rPr>
        <w:t>Value range and Default value for</w:t>
      </w:r>
      <w:r w:rsidR="00C91F55">
        <w:rPr>
          <w:rFonts w:ascii="Times New Roman" w:hAnsi="Times New Roman" w:cs="Times New Roman"/>
          <w:bCs/>
          <w:iCs/>
          <w:sz w:val="20"/>
          <w:szCs w:val="20"/>
        </w:rPr>
        <w:t xml:space="preserve"> </w:t>
      </w:r>
      <w:proofErr w:type="spellStart"/>
      <w:r w:rsidR="00C91F55" w:rsidRPr="00C91F55">
        <w:rPr>
          <w:rFonts w:ascii="Times New Roman" w:hAnsi="Times New Roman" w:cs="Times New Roman"/>
          <w:bCs/>
          <w:iCs/>
          <w:sz w:val="20"/>
          <w:szCs w:val="20"/>
        </w:rPr>
        <w:t>TACommon</w:t>
      </w:r>
      <w:proofErr w:type="spellEnd"/>
      <w:r w:rsidR="00C91F55">
        <w:rPr>
          <w:rFonts w:ascii="Times New Roman" w:hAnsi="Times New Roman" w:cs="Times New Roman"/>
          <w:bCs/>
          <w:iCs/>
          <w:sz w:val="20"/>
          <w:szCs w:val="20"/>
        </w:rPr>
        <w:t xml:space="preserve">, </w:t>
      </w:r>
      <w:proofErr w:type="spellStart"/>
      <w:r w:rsidR="00C91F55" w:rsidRPr="00C91F55">
        <w:rPr>
          <w:rFonts w:ascii="Times New Roman" w:hAnsi="Times New Roman" w:cs="Times New Roman"/>
          <w:bCs/>
          <w:iCs/>
          <w:sz w:val="20"/>
          <w:szCs w:val="20"/>
        </w:rPr>
        <w:t>TACommonDrift</w:t>
      </w:r>
      <w:proofErr w:type="spellEnd"/>
      <w:r w:rsidR="00C91F55">
        <w:rPr>
          <w:rFonts w:ascii="Times New Roman" w:hAnsi="Times New Roman" w:cs="Times New Roman"/>
          <w:bCs/>
          <w:iCs/>
          <w:sz w:val="20"/>
          <w:szCs w:val="20"/>
        </w:rPr>
        <w:t xml:space="preserve">, and/or </w:t>
      </w:r>
      <w:proofErr w:type="spellStart"/>
      <w:r w:rsidR="00C91F55" w:rsidRPr="00C91F55">
        <w:rPr>
          <w:rFonts w:ascii="Times New Roman" w:hAnsi="Times New Roman" w:cs="Times New Roman"/>
          <w:bCs/>
          <w:iCs/>
          <w:sz w:val="20"/>
          <w:szCs w:val="20"/>
        </w:rPr>
        <w:t>TACommonDriftVariation</w:t>
      </w:r>
      <w:proofErr w:type="spellEnd"/>
      <w:r w:rsidR="00C91F55">
        <w:rPr>
          <w:rFonts w:ascii="Times New Roman" w:hAnsi="Times New Roman" w:cs="Times New Roman"/>
          <w:bCs/>
          <w:iCs/>
          <w:sz w:val="20"/>
          <w:szCs w:val="20"/>
        </w:rPr>
        <w:t xml:space="preserve">, </w:t>
      </w:r>
      <w:r w:rsidR="00CE55D4">
        <w:rPr>
          <w:rFonts w:ascii="Times New Roman" w:hAnsi="Times New Roman" w:cs="Times New Roman"/>
          <w:bCs/>
          <w:iCs/>
          <w:sz w:val="20"/>
          <w:szCs w:val="20"/>
        </w:rPr>
        <w:t xml:space="preserve">note that </w:t>
      </w:r>
      <w:r w:rsidR="007F25C0">
        <w:rPr>
          <w:rFonts w:ascii="Times New Roman" w:hAnsi="Times New Roman" w:cs="Times New Roman"/>
          <w:bCs/>
          <w:iCs/>
          <w:sz w:val="20"/>
          <w:szCs w:val="20"/>
        </w:rPr>
        <w:t xml:space="preserve">the </w:t>
      </w:r>
      <w:r w:rsidR="00D00628" w:rsidRPr="00D00628">
        <w:rPr>
          <w:rFonts w:ascii="Times New Roman" w:hAnsi="Times New Roman" w:cs="Times New Roman"/>
          <w:bCs/>
          <w:iCs/>
          <w:sz w:val="20"/>
          <w:szCs w:val="20"/>
        </w:rPr>
        <w:t>feeder link error</w:t>
      </w:r>
      <w:r w:rsidR="00D00628">
        <w:rPr>
          <w:rFonts w:ascii="Times New Roman" w:hAnsi="Times New Roman" w:cs="Times New Roman"/>
          <w:bCs/>
          <w:iCs/>
          <w:sz w:val="20"/>
          <w:szCs w:val="20"/>
        </w:rPr>
        <w:t xml:space="preserve"> consists of </w:t>
      </w:r>
      <w:r w:rsidR="004C5324" w:rsidRPr="00962643">
        <w:rPr>
          <w:rFonts w:ascii="Times New Roman" w:hAnsi="Times New Roman" w:cs="Times New Roman"/>
          <w:bCs/>
          <w:iCs/>
          <w:sz w:val="20"/>
          <w:szCs w:val="20"/>
        </w:rPr>
        <w:t xml:space="preserve">curve-fitting </w:t>
      </w:r>
      <w:r w:rsidR="004C5324">
        <w:rPr>
          <w:rFonts w:ascii="Times New Roman" w:hAnsi="Times New Roman" w:cs="Times New Roman"/>
          <w:bCs/>
          <w:iCs/>
          <w:sz w:val="20"/>
          <w:szCs w:val="20"/>
        </w:rPr>
        <w:t xml:space="preserve">error and </w:t>
      </w:r>
      <w:r w:rsidR="004C5324" w:rsidRPr="00962643">
        <w:rPr>
          <w:rFonts w:ascii="Times New Roman" w:hAnsi="Times New Roman" w:cs="Times New Roman"/>
          <w:bCs/>
          <w:iCs/>
          <w:sz w:val="20"/>
          <w:szCs w:val="20"/>
        </w:rPr>
        <w:t>quantization error</w:t>
      </w:r>
      <w:r w:rsidR="00772ABF">
        <w:rPr>
          <w:rFonts w:ascii="Times New Roman" w:hAnsi="Times New Roman" w:cs="Times New Roman"/>
          <w:bCs/>
          <w:iCs/>
          <w:sz w:val="20"/>
          <w:szCs w:val="20"/>
        </w:rPr>
        <w:t>, i.e.,</w:t>
      </w:r>
    </w:p>
    <w:p w14:paraId="48A96930" w14:textId="70F4B6EB" w:rsidR="00D000D5" w:rsidRPr="00D000D5" w:rsidRDefault="001173D9" w:rsidP="00241AFB">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Cs/>
                  <w:sz w:val="20"/>
                  <w:szCs w:val="20"/>
                </w:rPr>
              </m:ctrlPr>
            </m:sSubPr>
            <m:e>
              <m:r>
                <w:rPr>
                  <w:rFonts w:ascii="Cambria Math" w:hAnsi="Cambria Math" w:cs="Times New Roman"/>
                  <w:sz w:val="20"/>
                  <w:szCs w:val="20"/>
                </w:rPr>
                <m:t>ε</m:t>
              </m:r>
            </m:e>
            <m:sub>
              <m:r>
                <w:rPr>
                  <w:rFonts w:ascii="Cambria Math" w:hAnsi="Cambria Math" w:cs="Times New Roman"/>
                  <w:sz w:val="20"/>
                  <w:szCs w:val="20"/>
                </w:rPr>
                <m:t>feeder link</m:t>
              </m:r>
            </m:sub>
          </m:sSub>
          <m:r>
            <w:rPr>
              <w:rFonts w:ascii="Cambria Math" w:hAnsi="Cambria Math" w:cs="Times New Roman"/>
              <w:sz w:val="20"/>
              <w:szCs w:val="20"/>
            </w:rPr>
            <m:t>=</m:t>
          </m:r>
          <m:sSub>
            <m:sSubPr>
              <m:ctrlPr>
                <w:rPr>
                  <w:rFonts w:ascii="Cambria Math" w:hAnsi="Cambria Math" w:cs="Times New Roman"/>
                  <w:bCs/>
                  <w:iCs/>
                  <w:sz w:val="20"/>
                  <w:szCs w:val="20"/>
                </w:rPr>
              </m:ctrlPr>
            </m:sSubPr>
            <m:e>
              <m:r>
                <w:rPr>
                  <w:rFonts w:ascii="Cambria Math" w:hAnsi="Cambria Math" w:cs="Times New Roman"/>
                  <w:sz w:val="20"/>
                  <w:szCs w:val="20"/>
                </w:rPr>
                <m:t>ε</m:t>
              </m:r>
            </m:e>
            <m:sub>
              <m:r>
                <w:rPr>
                  <w:rFonts w:ascii="Cambria Math" w:hAnsi="Cambria Math" w:cs="Times New Roman"/>
                  <w:sz w:val="20"/>
                  <w:szCs w:val="20"/>
                </w:rPr>
                <m:t>curve-fitting</m:t>
              </m:r>
            </m:sub>
          </m:sSub>
          <m:r>
            <w:rPr>
              <w:rFonts w:ascii="Cambria Math" w:hAnsi="Cambria Math" w:cs="Times New Roman"/>
              <w:sz w:val="20"/>
              <w:szCs w:val="20"/>
            </w:rPr>
            <m:t>+</m:t>
          </m:r>
          <m:sSub>
            <m:sSubPr>
              <m:ctrlPr>
                <w:rPr>
                  <w:rFonts w:ascii="Cambria Math" w:hAnsi="Cambria Math" w:cs="Times New Roman"/>
                  <w:bCs/>
                  <w:iCs/>
                  <w:sz w:val="20"/>
                  <w:szCs w:val="20"/>
                </w:rPr>
              </m:ctrlPr>
            </m:sSubPr>
            <m:e>
              <m:r>
                <w:rPr>
                  <w:rFonts w:ascii="Cambria Math" w:hAnsi="Cambria Math" w:cs="Times New Roman"/>
                  <w:sz w:val="20"/>
                  <w:szCs w:val="20"/>
                </w:rPr>
                <m:t>ε</m:t>
              </m:r>
            </m:e>
            <m:sub>
              <m:r>
                <w:rPr>
                  <w:rFonts w:ascii="Cambria Math" w:hAnsi="Cambria Math" w:cs="Times New Roman"/>
                  <w:sz w:val="20"/>
                  <w:szCs w:val="20"/>
                </w:rPr>
                <m:t>quantization</m:t>
              </m:r>
            </m:sub>
          </m:sSub>
        </m:oMath>
      </m:oMathPara>
    </w:p>
    <w:p w14:paraId="36EABFD6" w14:textId="7371943A" w:rsidR="00A4335C" w:rsidRDefault="00D970C8" w:rsidP="00A4335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hus, </w:t>
      </w:r>
      <w:r w:rsidR="00A4335C">
        <w:rPr>
          <w:rFonts w:ascii="Times New Roman" w:hAnsi="Times New Roman" w:cs="Times New Roman"/>
          <w:bCs/>
          <w:iCs/>
          <w:sz w:val="20"/>
          <w:szCs w:val="20"/>
        </w:rPr>
        <w:t xml:space="preserve">both </w:t>
      </w:r>
      <w:r w:rsidR="00A4335C" w:rsidRPr="00962643">
        <w:rPr>
          <w:rFonts w:ascii="Times New Roman" w:hAnsi="Times New Roman" w:cs="Times New Roman"/>
          <w:bCs/>
          <w:iCs/>
          <w:sz w:val="20"/>
          <w:szCs w:val="20"/>
        </w:rPr>
        <w:t xml:space="preserve">curve-fitting </w:t>
      </w:r>
      <w:r w:rsidR="00A4335C">
        <w:rPr>
          <w:rFonts w:ascii="Times New Roman" w:hAnsi="Times New Roman" w:cs="Times New Roman"/>
          <w:bCs/>
          <w:iCs/>
          <w:sz w:val="20"/>
          <w:szCs w:val="20"/>
        </w:rPr>
        <w:t>error</w:t>
      </w:r>
      <w:r w:rsidR="00B71446">
        <w:rPr>
          <w:rFonts w:ascii="Times New Roman" w:hAnsi="Times New Roman" w:cs="Times New Roman"/>
          <w:bCs/>
          <w:iCs/>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ε</m:t>
            </m:r>
          </m:e>
          <m:sub>
            <m:r>
              <w:rPr>
                <w:rFonts w:ascii="Cambria Math" w:hAnsi="Cambria Math" w:cs="Times New Roman"/>
                <w:sz w:val="20"/>
                <w:szCs w:val="20"/>
              </w:rPr>
              <m:t>curve-fitting</m:t>
            </m:r>
          </m:sub>
        </m:sSub>
      </m:oMath>
      <w:r w:rsidR="00B71446">
        <w:rPr>
          <w:rFonts w:ascii="Times New Roman" w:hAnsi="Times New Roman" w:cs="Times New Roman"/>
          <w:bCs/>
          <w:iCs/>
          <w:sz w:val="20"/>
          <w:szCs w:val="20"/>
        </w:rPr>
        <w:t>)</w:t>
      </w:r>
      <w:r w:rsidR="00A4335C">
        <w:rPr>
          <w:rFonts w:ascii="Times New Roman" w:hAnsi="Times New Roman" w:cs="Times New Roman"/>
          <w:bCs/>
          <w:iCs/>
          <w:sz w:val="20"/>
          <w:szCs w:val="20"/>
        </w:rPr>
        <w:t xml:space="preserve"> and </w:t>
      </w:r>
      <w:r w:rsidR="00A4335C" w:rsidRPr="00962643">
        <w:rPr>
          <w:rFonts w:ascii="Times New Roman" w:hAnsi="Times New Roman" w:cs="Times New Roman"/>
          <w:bCs/>
          <w:iCs/>
          <w:sz w:val="20"/>
          <w:szCs w:val="20"/>
        </w:rPr>
        <w:t>quantization error</w:t>
      </w:r>
      <w:r w:rsidR="00B71446">
        <w:rPr>
          <w:rFonts w:ascii="Times New Roman" w:hAnsi="Times New Roman" w:cs="Times New Roman"/>
          <w:bCs/>
          <w:iCs/>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ε</m:t>
            </m:r>
          </m:e>
          <m:sub>
            <m:r>
              <w:rPr>
                <w:rFonts w:ascii="Cambria Math" w:hAnsi="Cambria Math" w:cs="Times New Roman"/>
                <w:sz w:val="20"/>
                <w:szCs w:val="20"/>
              </w:rPr>
              <m:t>quantization</m:t>
            </m:r>
          </m:sub>
        </m:sSub>
      </m:oMath>
      <w:r w:rsidR="00B71446">
        <w:rPr>
          <w:rFonts w:ascii="Times New Roman" w:hAnsi="Times New Roman" w:cs="Times New Roman"/>
          <w:bCs/>
          <w:iCs/>
          <w:sz w:val="20"/>
          <w:szCs w:val="20"/>
        </w:rPr>
        <w:t>)</w:t>
      </w:r>
      <w:r w:rsidR="00A4335C">
        <w:rPr>
          <w:rFonts w:ascii="Times New Roman" w:hAnsi="Times New Roman" w:cs="Times New Roman"/>
          <w:bCs/>
          <w:iCs/>
          <w:sz w:val="20"/>
          <w:szCs w:val="20"/>
        </w:rPr>
        <w:t xml:space="preserve"> need to be jointly considered </w:t>
      </w:r>
      <w:r w:rsidR="00777C71">
        <w:rPr>
          <w:rFonts w:ascii="Times New Roman" w:hAnsi="Times New Roman" w:cs="Times New Roman"/>
          <w:bCs/>
          <w:iCs/>
          <w:sz w:val="20"/>
          <w:szCs w:val="20"/>
        </w:rPr>
        <w:t>when</w:t>
      </w:r>
      <w:r w:rsidR="00A4335C">
        <w:rPr>
          <w:rFonts w:ascii="Times New Roman" w:hAnsi="Times New Roman" w:cs="Times New Roman"/>
          <w:bCs/>
          <w:iCs/>
          <w:sz w:val="20"/>
          <w:szCs w:val="20"/>
        </w:rPr>
        <w:t xml:space="preserve"> determin</w:t>
      </w:r>
      <w:r w:rsidR="00030077">
        <w:rPr>
          <w:rFonts w:ascii="Times New Roman" w:hAnsi="Times New Roman" w:cs="Times New Roman"/>
          <w:bCs/>
          <w:iCs/>
          <w:sz w:val="20"/>
          <w:szCs w:val="20"/>
        </w:rPr>
        <w:t>ing</w:t>
      </w:r>
      <w:r w:rsidR="00A4335C">
        <w:rPr>
          <w:rFonts w:ascii="Times New Roman" w:hAnsi="Times New Roman" w:cs="Times New Roman"/>
          <w:bCs/>
          <w:iCs/>
          <w:sz w:val="20"/>
          <w:szCs w:val="20"/>
        </w:rPr>
        <w:t xml:space="preserve"> the </w:t>
      </w:r>
      <w:r w:rsidR="00F42A82">
        <w:rPr>
          <w:rFonts w:ascii="Times New Roman" w:hAnsi="Times New Roman" w:cs="Times New Roman"/>
          <w:bCs/>
          <w:iCs/>
          <w:sz w:val="20"/>
          <w:szCs w:val="20"/>
        </w:rPr>
        <w:t xml:space="preserve">maximum </w:t>
      </w:r>
      <w:r w:rsidR="00B02734" w:rsidRPr="00D00628">
        <w:rPr>
          <w:rFonts w:ascii="Times New Roman" w:hAnsi="Times New Roman" w:cs="Times New Roman"/>
          <w:bCs/>
          <w:iCs/>
          <w:sz w:val="20"/>
          <w:szCs w:val="20"/>
        </w:rPr>
        <w:t>feeder link error</w:t>
      </w:r>
      <w:r w:rsidR="00B02734">
        <w:rPr>
          <w:rFonts w:ascii="Times New Roman" w:hAnsi="Times New Roman" w:cs="Times New Roman"/>
          <w:bCs/>
          <w:iCs/>
          <w:sz w:val="20"/>
          <w:szCs w:val="20"/>
        </w:rPr>
        <w:t xml:space="preserve"> as well as the </w:t>
      </w:r>
      <w:r w:rsidR="00A4335C" w:rsidRPr="00F47833">
        <w:rPr>
          <w:rFonts w:ascii="Times New Roman" w:hAnsi="Times New Roman" w:cs="Times New Roman"/>
          <w:bCs/>
          <w:iCs/>
          <w:sz w:val="20"/>
          <w:szCs w:val="20"/>
        </w:rPr>
        <w:t>validity duration</w:t>
      </w:r>
      <w:r w:rsidR="00A4335C">
        <w:rPr>
          <w:rFonts w:ascii="Times New Roman" w:hAnsi="Times New Roman" w:cs="Times New Roman"/>
          <w:bCs/>
          <w:iCs/>
          <w:sz w:val="20"/>
          <w:szCs w:val="20"/>
        </w:rPr>
        <w:t xml:space="preserve"> of </w:t>
      </w:r>
      <w:r w:rsidR="00A4335C" w:rsidRPr="00BE79FE">
        <w:rPr>
          <w:rFonts w:ascii="Times New Roman" w:hAnsi="Times New Roman" w:cs="Times New Roman"/>
          <w:bCs/>
          <w:iCs/>
          <w:sz w:val="20"/>
          <w:szCs w:val="20"/>
        </w:rPr>
        <w:t>Common TA parameters</w:t>
      </w:r>
      <w:r w:rsidR="004F5293">
        <w:rPr>
          <w:rFonts w:ascii="Times New Roman" w:hAnsi="Times New Roman" w:cs="Times New Roman"/>
          <w:bCs/>
          <w:iCs/>
          <w:sz w:val="20"/>
          <w:szCs w:val="20"/>
        </w:rPr>
        <w:t>.</w:t>
      </w:r>
    </w:p>
    <w:p w14:paraId="1E82AE9B" w14:textId="03546035" w:rsidR="00EB3680" w:rsidRDefault="00E576F8" w:rsidP="00A4335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o easy the </w:t>
      </w:r>
      <w:r w:rsidR="00FC54ED">
        <w:rPr>
          <w:rFonts w:ascii="Times New Roman" w:hAnsi="Times New Roman" w:cs="Times New Roman"/>
          <w:bCs/>
          <w:iCs/>
          <w:sz w:val="20"/>
          <w:szCs w:val="20"/>
        </w:rPr>
        <w:t>design</w:t>
      </w:r>
      <w:r w:rsidR="004309CB">
        <w:rPr>
          <w:rFonts w:ascii="Times New Roman" w:hAnsi="Times New Roman" w:cs="Times New Roman"/>
          <w:bCs/>
          <w:iCs/>
          <w:sz w:val="20"/>
          <w:szCs w:val="20"/>
        </w:rPr>
        <w:t xml:space="preserve">, </w:t>
      </w:r>
      <w:r w:rsidR="004B2BF4">
        <w:rPr>
          <w:rFonts w:ascii="Times New Roman" w:hAnsi="Times New Roman" w:cs="Times New Roman"/>
          <w:bCs/>
          <w:iCs/>
          <w:sz w:val="20"/>
          <w:szCs w:val="20"/>
        </w:rPr>
        <w:t>the</w:t>
      </w:r>
      <w:r w:rsidR="00EB3680">
        <w:rPr>
          <w:rFonts w:ascii="Times New Roman" w:hAnsi="Times New Roman" w:cs="Times New Roman"/>
          <w:bCs/>
          <w:iCs/>
          <w:sz w:val="20"/>
          <w:szCs w:val="20"/>
        </w:rPr>
        <w:t xml:space="preserve"> same</w:t>
      </w:r>
      <w:r w:rsidR="00736863">
        <w:rPr>
          <w:rFonts w:ascii="Times New Roman" w:hAnsi="Times New Roman" w:cs="Times New Roman"/>
          <w:bCs/>
          <w:iCs/>
          <w:sz w:val="20"/>
          <w:szCs w:val="20"/>
        </w:rPr>
        <w:t>/similar</w:t>
      </w:r>
      <w:r w:rsidR="00EB3680">
        <w:rPr>
          <w:rFonts w:ascii="Times New Roman" w:hAnsi="Times New Roman" w:cs="Times New Roman"/>
          <w:bCs/>
          <w:iCs/>
          <w:sz w:val="20"/>
          <w:szCs w:val="20"/>
        </w:rPr>
        <w:t xml:space="preserve"> </w:t>
      </w:r>
      <w:r w:rsidR="004967F3">
        <w:rPr>
          <w:rFonts w:ascii="Times New Roman" w:hAnsi="Times New Roman" w:cs="Times New Roman"/>
          <w:bCs/>
          <w:iCs/>
          <w:sz w:val="20"/>
          <w:szCs w:val="20"/>
        </w:rPr>
        <w:t xml:space="preserve">error </w:t>
      </w:r>
      <w:r w:rsidR="008D266B">
        <w:rPr>
          <w:rFonts w:ascii="Times New Roman" w:hAnsi="Times New Roman" w:cs="Times New Roman"/>
          <w:bCs/>
          <w:iCs/>
          <w:sz w:val="20"/>
          <w:szCs w:val="20"/>
        </w:rPr>
        <w:t>magnitude</w:t>
      </w:r>
      <w:r w:rsidR="009C5526">
        <w:rPr>
          <w:rFonts w:ascii="Times New Roman" w:hAnsi="Times New Roman" w:cs="Times New Roman"/>
          <w:bCs/>
          <w:iCs/>
          <w:sz w:val="20"/>
          <w:szCs w:val="20"/>
        </w:rPr>
        <w:t xml:space="preserve"> (i.e., the maximum error</w:t>
      </w:r>
      <w:r w:rsidR="00B61A00">
        <w:rPr>
          <w:rFonts w:ascii="Times New Roman" w:hAnsi="Times New Roman" w:cs="Times New Roman"/>
          <w:bCs/>
          <w:iCs/>
          <w:sz w:val="20"/>
          <w:szCs w:val="20"/>
        </w:rPr>
        <w:t xml:space="preserve"> level</w:t>
      </w:r>
      <w:r w:rsidR="009C5526">
        <w:rPr>
          <w:rFonts w:ascii="Times New Roman" w:hAnsi="Times New Roman" w:cs="Times New Roman"/>
          <w:bCs/>
          <w:iCs/>
          <w:sz w:val="20"/>
          <w:szCs w:val="20"/>
        </w:rPr>
        <w:t>)</w:t>
      </w:r>
      <w:r w:rsidR="004967F3">
        <w:rPr>
          <w:rFonts w:ascii="Times New Roman" w:hAnsi="Times New Roman" w:cs="Times New Roman"/>
          <w:bCs/>
          <w:iCs/>
          <w:sz w:val="20"/>
          <w:szCs w:val="20"/>
        </w:rPr>
        <w:t xml:space="preserve"> </w:t>
      </w:r>
      <w:r w:rsidR="00D84FA1">
        <w:rPr>
          <w:rFonts w:ascii="Times New Roman" w:hAnsi="Times New Roman" w:cs="Times New Roman"/>
          <w:bCs/>
          <w:iCs/>
          <w:sz w:val="20"/>
          <w:szCs w:val="20"/>
        </w:rPr>
        <w:t xml:space="preserve">for </w:t>
      </w:r>
      <w:r w:rsidR="003C13F4">
        <w:rPr>
          <w:rFonts w:ascii="Times New Roman" w:hAnsi="Times New Roman" w:cs="Times New Roman"/>
          <w:bCs/>
          <w:iCs/>
          <w:sz w:val="20"/>
          <w:szCs w:val="20"/>
        </w:rPr>
        <w:t xml:space="preserve">both </w:t>
      </w:r>
      <w:r w:rsidR="008C1EE3" w:rsidRPr="00962643">
        <w:rPr>
          <w:rFonts w:ascii="Times New Roman" w:hAnsi="Times New Roman" w:cs="Times New Roman"/>
          <w:bCs/>
          <w:iCs/>
          <w:sz w:val="20"/>
          <w:szCs w:val="20"/>
        </w:rPr>
        <w:t xml:space="preserve">curve-fitting </w:t>
      </w:r>
      <w:r w:rsidR="008C1EE3">
        <w:rPr>
          <w:rFonts w:ascii="Times New Roman" w:hAnsi="Times New Roman" w:cs="Times New Roman"/>
          <w:bCs/>
          <w:iCs/>
          <w:sz w:val="20"/>
          <w:szCs w:val="20"/>
        </w:rPr>
        <w:t>error (</w:t>
      </w:r>
      <m:oMath>
        <m:sSub>
          <m:sSubPr>
            <m:ctrlPr>
              <w:rPr>
                <w:rFonts w:ascii="Cambria Math" w:hAnsi="Cambria Math" w:cs="Times New Roman"/>
                <w:bCs/>
                <w:iCs/>
                <w:sz w:val="20"/>
                <w:szCs w:val="20"/>
              </w:rPr>
            </m:ctrlPr>
          </m:sSubPr>
          <m:e>
            <m:r>
              <w:rPr>
                <w:rFonts w:ascii="Cambria Math" w:hAnsi="Cambria Math" w:cs="Times New Roman"/>
                <w:sz w:val="20"/>
                <w:szCs w:val="20"/>
              </w:rPr>
              <m:t>ε</m:t>
            </m:r>
          </m:e>
          <m:sub>
            <m:r>
              <w:rPr>
                <w:rFonts w:ascii="Cambria Math" w:hAnsi="Cambria Math" w:cs="Times New Roman"/>
                <w:sz w:val="20"/>
                <w:szCs w:val="20"/>
              </w:rPr>
              <m:t>curve-fitting</m:t>
            </m:r>
          </m:sub>
        </m:sSub>
      </m:oMath>
      <w:r w:rsidR="008C1EE3">
        <w:rPr>
          <w:rFonts w:ascii="Times New Roman" w:hAnsi="Times New Roman" w:cs="Times New Roman"/>
          <w:bCs/>
          <w:iCs/>
          <w:sz w:val="20"/>
          <w:szCs w:val="20"/>
        </w:rPr>
        <w:t xml:space="preserve">) and </w:t>
      </w:r>
      <w:r w:rsidR="008C1EE3" w:rsidRPr="00962643">
        <w:rPr>
          <w:rFonts w:ascii="Times New Roman" w:hAnsi="Times New Roman" w:cs="Times New Roman"/>
          <w:bCs/>
          <w:iCs/>
          <w:sz w:val="20"/>
          <w:szCs w:val="20"/>
        </w:rPr>
        <w:t>quantization error</w:t>
      </w:r>
      <w:r w:rsidR="008C1EE3">
        <w:rPr>
          <w:rFonts w:ascii="Times New Roman" w:hAnsi="Times New Roman" w:cs="Times New Roman"/>
          <w:bCs/>
          <w:iCs/>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ε</m:t>
            </m:r>
          </m:e>
          <m:sub>
            <m:r>
              <w:rPr>
                <w:rFonts w:ascii="Cambria Math" w:hAnsi="Cambria Math" w:cs="Times New Roman"/>
                <w:sz w:val="20"/>
                <w:szCs w:val="20"/>
              </w:rPr>
              <m:t>quantization</m:t>
            </m:r>
          </m:sub>
        </m:sSub>
      </m:oMath>
      <w:r w:rsidR="008C1EE3">
        <w:rPr>
          <w:rFonts w:ascii="Times New Roman" w:hAnsi="Times New Roman" w:cs="Times New Roman"/>
          <w:bCs/>
          <w:iCs/>
          <w:sz w:val="20"/>
          <w:szCs w:val="20"/>
        </w:rPr>
        <w:t>) can be considered.</w:t>
      </w:r>
    </w:p>
    <w:p w14:paraId="3F2DAA6C" w14:textId="761D19D4" w:rsidR="00B74DF4" w:rsidRDefault="00B74DF4" w:rsidP="00B74DF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936528">
        <w:rPr>
          <w:rFonts w:ascii="Times New Roman" w:hAnsi="Times New Roman" w:cs="Times New Roman"/>
          <w:bCs/>
          <w:iCs/>
          <w:sz w:val="20"/>
          <w:szCs w:val="20"/>
        </w:rPr>
        <w:t xml:space="preserve">The </w:t>
      </w:r>
      <w:r w:rsidR="00936528" w:rsidRPr="00D00628">
        <w:rPr>
          <w:rFonts w:ascii="Times New Roman" w:hAnsi="Times New Roman" w:cs="Times New Roman"/>
          <w:bCs/>
          <w:iCs/>
          <w:sz w:val="20"/>
          <w:szCs w:val="20"/>
        </w:rPr>
        <w:t>feeder link error</w:t>
      </w:r>
      <w:r w:rsidR="00936528">
        <w:rPr>
          <w:rFonts w:ascii="Times New Roman" w:hAnsi="Times New Roman" w:cs="Times New Roman"/>
          <w:bCs/>
          <w:iCs/>
          <w:sz w:val="20"/>
          <w:szCs w:val="20"/>
        </w:rPr>
        <w:t xml:space="preserve"> consists of </w:t>
      </w:r>
      <w:r w:rsidR="00936528" w:rsidRPr="00962643">
        <w:rPr>
          <w:rFonts w:ascii="Times New Roman" w:hAnsi="Times New Roman" w:cs="Times New Roman"/>
          <w:bCs/>
          <w:iCs/>
          <w:sz w:val="20"/>
          <w:szCs w:val="20"/>
        </w:rPr>
        <w:t xml:space="preserve">curve-fitting </w:t>
      </w:r>
      <w:r w:rsidR="00936528">
        <w:rPr>
          <w:rFonts w:ascii="Times New Roman" w:hAnsi="Times New Roman" w:cs="Times New Roman"/>
          <w:bCs/>
          <w:iCs/>
          <w:sz w:val="20"/>
          <w:szCs w:val="20"/>
        </w:rPr>
        <w:t xml:space="preserve">error and </w:t>
      </w:r>
      <w:r w:rsidR="00936528" w:rsidRPr="00962643">
        <w:rPr>
          <w:rFonts w:ascii="Times New Roman" w:hAnsi="Times New Roman" w:cs="Times New Roman"/>
          <w:bCs/>
          <w:iCs/>
          <w:sz w:val="20"/>
          <w:szCs w:val="20"/>
        </w:rPr>
        <w:t>quantization error</w:t>
      </w:r>
      <w:r w:rsidRPr="00C76271">
        <w:rPr>
          <w:rFonts w:ascii="Times New Roman" w:hAnsi="Times New Roman" w:cs="Times New Roman"/>
          <w:bCs/>
          <w:iCs/>
          <w:sz w:val="20"/>
          <w:szCs w:val="20"/>
        </w:rPr>
        <w:t>.</w:t>
      </w:r>
    </w:p>
    <w:p w14:paraId="70B0347D" w14:textId="50E10D23" w:rsidR="00FD51F2" w:rsidRDefault="00FD51F2" w:rsidP="00FD51F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CC5E1D">
        <w:rPr>
          <w:rFonts w:ascii="Times New Roman" w:hAnsi="Times New Roman" w:cs="Times New Roman"/>
          <w:sz w:val="20"/>
          <w:szCs w:val="20"/>
        </w:rPr>
        <w:t>When</w:t>
      </w:r>
      <w:r w:rsidR="00436374" w:rsidRPr="00436374">
        <w:rPr>
          <w:rFonts w:ascii="Times New Roman" w:hAnsi="Times New Roman" w:cs="Times New Roman"/>
          <w:sz w:val="20"/>
          <w:szCs w:val="20"/>
        </w:rPr>
        <w:t xml:space="preserve"> </w:t>
      </w:r>
      <w:r w:rsidR="00436374">
        <w:rPr>
          <w:rFonts w:ascii="Times New Roman" w:hAnsi="Times New Roman" w:cs="Times New Roman"/>
          <w:bCs/>
          <w:iCs/>
          <w:sz w:val="20"/>
          <w:szCs w:val="20"/>
        </w:rPr>
        <w:t xml:space="preserve">design the </w:t>
      </w:r>
      <w:r w:rsidR="00BA3FA6" w:rsidRPr="00BA3FA6">
        <w:rPr>
          <w:rFonts w:ascii="Times New Roman" w:hAnsi="Times New Roman" w:cs="Times New Roman"/>
          <w:bCs/>
          <w:iCs/>
          <w:sz w:val="20"/>
          <w:szCs w:val="20"/>
        </w:rPr>
        <w:t>granularity</w:t>
      </w:r>
      <w:r w:rsidR="00BA3FA6">
        <w:rPr>
          <w:rFonts w:ascii="Times New Roman" w:hAnsi="Times New Roman" w:cs="Times New Roman"/>
          <w:bCs/>
          <w:iCs/>
          <w:sz w:val="20"/>
          <w:szCs w:val="20"/>
        </w:rPr>
        <w:t xml:space="preserve"> and value range of </w:t>
      </w:r>
      <w:r w:rsidR="006A6D1A">
        <w:rPr>
          <w:rFonts w:ascii="Times New Roman" w:hAnsi="Times New Roman" w:cs="Times New Roman"/>
          <w:bCs/>
          <w:iCs/>
          <w:sz w:val="20"/>
          <w:szCs w:val="20"/>
        </w:rPr>
        <w:t xml:space="preserve">Common TA </w:t>
      </w:r>
      <w:r w:rsidR="001117D4" w:rsidRPr="00D56554">
        <w:rPr>
          <w:rFonts w:ascii="Times New Roman" w:hAnsi="Times New Roman" w:cs="Times New Roman"/>
          <w:bCs/>
          <w:iCs/>
          <w:sz w:val="20"/>
          <w:szCs w:val="20"/>
        </w:rPr>
        <w:t xml:space="preserve">related </w:t>
      </w:r>
      <w:r w:rsidR="006A6D1A">
        <w:rPr>
          <w:rFonts w:ascii="Times New Roman" w:hAnsi="Times New Roman" w:cs="Times New Roman"/>
          <w:bCs/>
          <w:iCs/>
          <w:sz w:val="20"/>
          <w:szCs w:val="20"/>
        </w:rPr>
        <w:t xml:space="preserve">parameters, </w:t>
      </w:r>
      <w:r w:rsidR="0047469C">
        <w:rPr>
          <w:rFonts w:ascii="Times New Roman" w:hAnsi="Times New Roman" w:cs="Times New Roman"/>
          <w:bCs/>
          <w:iCs/>
          <w:sz w:val="20"/>
          <w:szCs w:val="20"/>
        </w:rPr>
        <w:t>t</w:t>
      </w:r>
      <w:r w:rsidR="00694B9A">
        <w:rPr>
          <w:rFonts w:ascii="Times New Roman" w:hAnsi="Times New Roman" w:cs="Times New Roman"/>
          <w:bCs/>
          <w:iCs/>
          <w:sz w:val="20"/>
          <w:szCs w:val="20"/>
        </w:rPr>
        <w:t xml:space="preserve">he same/similar error magnitude for both </w:t>
      </w:r>
      <w:r w:rsidR="00694B9A" w:rsidRPr="00962643">
        <w:rPr>
          <w:rFonts w:ascii="Times New Roman" w:hAnsi="Times New Roman" w:cs="Times New Roman"/>
          <w:bCs/>
          <w:iCs/>
          <w:sz w:val="20"/>
          <w:szCs w:val="20"/>
        </w:rPr>
        <w:t xml:space="preserve">curve-fitting </w:t>
      </w:r>
      <w:r w:rsidR="00694B9A">
        <w:rPr>
          <w:rFonts w:ascii="Times New Roman" w:hAnsi="Times New Roman" w:cs="Times New Roman"/>
          <w:bCs/>
          <w:iCs/>
          <w:sz w:val="20"/>
          <w:szCs w:val="20"/>
        </w:rPr>
        <w:t xml:space="preserve">error and </w:t>
      </w:r>
      <w:r w:rsidR="00694B9A" w:rsidRPr="00962643">
        <w:rPr>
          <w:rFonts w:ascii="Times New Roman" w:hAnsi="Times New Roman" w:cs="Times New Roman"/>
          <w:bCs/>
          <w:iCs/>
          <w:sz w:val="20"/>
          <w:szCs w:val="20"/>
        </w:rPr>
        <w:t>quantization error</w:t>
      </w:r>
      <w:r w:rsidR="00694B9A">
        <w:rPr>
          <w:rFonts w:ascii="Times New Roman" w:hAnsi="Times New Roman" w:cs="Times New Roman"/>
          <w:bCs/>
          <w:iCs/>
          <w:sz w:val="20"/>
          <w:szCs w:val="20"/>
        </w:rPr>
        <w:t xml:space="preserve"> can be considered</w:t>
      </w:r>
      <w:r w:rsidRPr="00C76271">
        <w:rPr>
          <w:rFonts w:ascii="Times New Roman" w:hAnsi="Times New Roman" w:cs="Times New Roman"/>
          <w:bCs/>
          <w:iCs/>
          <w:sz w:val="20"/>
          <w:szCs w:val="20"/>
        </w:rPr>
        <w:t>.</w:t>
      </w:r>
    </w:p>
    <w:p w14:paraId="37435411" w14:textId="77777777" w:rsidR="008C1EE3" w:rsidRPr="0037712C" w:rsidRDefault="008C1EE3" w:rsidP="00A4335C">
      <w:pPr>
        <w:spacing w:beforeLines="50" w:before="120" w:afterLines="50" w:after="120"/>
        <w:rPr>
          <w:rFonts w:ascii="Times New Roman" w:hAnsi="Times New Roman" w:cs="Times New Roman"/>
          <w:bCs/>
          <w:iCs/>
          <w:sz w:val="20"/>
          <w:szCs w:val="20"/>
        </w:rPr>
      </w:pPr>
    </w:p>
    <w:p w14:paraId="5757D997" w14:textId="4F50EE88" w:rsidR="00AB3256" w:rsidRDefault="00B14469" w:rsidP="00A4335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egarding Q2</w:t>
      </w:r>
      <w:r w:rsidR="0037712C">
        <w:rPr>
          <w:rFonts w:ascii="Times New Roman" w:hAnsi="Times New Roman" w:cs="Times New Roman"/>
          <w:bCs/>
          <w:iCs/>
          <w:sz w:val="20"/>
          <w:szCs w:val="20"/>
        </w:rPr>
        <w:t>:</w:t>
      </w:r>
      <w:r>
        <w:rPr>
          <w:rFonts w:ascii="Times New Roman" w:hAnsi="Times New Roman" w:cs="Times New Roman"/>
          <w:bCs/>
          <w:iCs/>
          <w:sz w:val="20"/>
          <w:szCs w:val="20"/>
        </w:rPr>
        <w:t xml:space="preserve"> </w:t>
      </w:r>
      <w:r w:rsidR="004009E3">
        <w:rPr>
          <w:rFonts w:ascii="Times New Roman" w:hAnsi="Times New Roman" w:cs="Times New Roman"/>
          <w:bCs/>
          <w:iCs/>
          <w:sz w:val="20"/>
          <w:szCs w:val="20"/>
        </w:rPr>
        <w:t xml:space="preserve">whether </w:t>
      </w:r>
      <w:r w:rsidR="00D56554" w:rsidRPr="00D56554">
        <w:rPr>
          <w:rFonts w:ascii="Times New Roman" w:hAnsi="Times New Roman" w:cs="Times New Roman"/>
          <w:bCs/>
          <w:iCs/>
          <w:sz w:val="20"/>
          <w:szCs w:val="20"/>
        </w:rPr>
        <w:t>Common TA related parameters need to be indicated via dedicated signaling</w:t>
      </w:r>
      <w:r w:rsidR="008A0346">
        <w:rPr>
          <w:rFonts w:ascii="Times New Roman" w:hAnsi="Times New Roman" w:cs="Times New Roman"/>
          <w:bCs/>
          <w:iCs/>
          <w:sz w:val="20"/>
          <w:szCs w:val="20"/>
        </w:rPr>
        <w:t xml:space="preserve">, </w:t>
      </w:r>
      <w:r w:rsidR="00303D98">
        <w:rPr>
          <w:rFonts w:ascii="Times New Roman" w:hAnsi="Times New Roman" w:cs="Times New Roman"/>
          <w:bCs/>
          <w:iCs/>
          <w:sz w:val="20"/>
          <w:szCs w:val="20"/>
        </w:rPr>
        <w:t xml:space="preserve">it </w:t>
      </w:r>
      <w:r w:rsidR="00682976">
        <w:rPr>
          <w:rFonts w:ascii="Times New Roman" w:hAnsi="Times New Roman" w:cs="Times New Roman"/>
          <w:bCs/>
          <w:iCs/>
          <w:sz w:val="20"/>
          <w:szCs w:val="20"/>
        </w:rPr>
        <w:t>depends on</w:t>
      </w:r>
      <w:r w:rsidR="00303D98">
        <w:rPr>
          <w:rFonts w:ascii="Times New Roman" w:hAnsi="Times New Roman" w:cs="Times New Roman"/>
          <w:bCs/>
          <w:iCs/>
          <w:sz w:val="20"/>
          <w:szCs w:val="20"/>
        </w:rPr>
        <w:t xml:space="preserve"> whether SIB can be successfully detected by UE.</w:t>
      </w:r>
      <w:r w:rsidR="00D42E0C">
        <w:rPr>
          <w:rFonts w:ascii="Times New Roman" w:hAnsi="Times New Roman" w:cs="Times New Roman"/>
          <w:bCs/>
          <w:iCs/>
          <w:sz w:val="20"/>
          <w:szCs w:val="20"/>
        </w:rPr>
        <w:t xml:space="preserve"> In our view, t</w:t>
      </w:r>
      <w:r w:rsidR="00293489">
        <w:rPr>
          <w:rFonts w:ascii="Times New Roman" w:hAnsi="Times New Roman" w:cs="Times New Roman"/>
          <w:bCs/>
          <w:iCs/>
          <w:sz w:val="20"/>
          <w:szCs w:val="20"/>
        </w:rPr>
        <w:t xml:space="preserve">here </w:t>
      </w:r>
      <w:r w:rsidR="00BB6937">
        <w:rPr>
          <w:rFonts w:ascii="Times New Roman" w:hAnsi="Times New Roman" w:cs="Times New Roman"/>
          <w:bCs/>
          <w:iCs/>
          <w:sz w:val="20"/>
          <w:szCs w:val="20"/>
        </w:rPr>
        <w:t>are</w:t>
      </w:r>
      <w:r w:rsidR="00293489">
        <w:rPr>
          <w:rFonts w:ascii="Times New Roman" w:hAnsi="Times New Roman" w:cs="Times New Roman"/>
          <w:bCs/>
          <w:iCs/>
          <w:sz w:val="20"/>
          <w:szCs w:val="20"/>
        </w:rPr>
        <w:t xml:space="preserve"> some reasons for </w:t>
      </w:r>
      <w:r w:rsidR="002D48BD">
        <w:rPr>
          <w:rFonts w:ascii="Times New Roman" w:hAnsi="Times New Roman" w:cs="Times New Roman"/>
          <w:bCs/>
          <w:iCs/>
          <w:sz w:val="20"/>
          <w:szCs w:val="20"/>
        </w:rPr>
        <w:t xml:space="preserve">UE </w:t>
      </w:r>
      <w:r w:rsidR="00802BEC">
        <w:rPr>
          <w:rFonts w:ascii="Times New Roman" w:hAnsi="Times New Roman" w:cs="Times New Roman"/>
          <w:bCs/>
          <w:iCs/>
          <w:sz w:val="20"/>
          <w:szCs w:val="20"/>
        </w:rPr>
        <w:t>fails to</w:t>
      </w:r>
      <w:r w:rsidR="009624C4">
        <w:rPr>
          <w:rFonts w:ascii="Times New Roman" w:hAnsi="Times New Roman" w:cs="Times New Roman"/>
          <w:bCs/>
          <w:iCs/>
          <w:sz w:val="20"/>
          <w:szCs w:val="20"/>
        </w:rPr>
        <w:t xml:space="preserve"> detect </w:t>
      </w:r>
      <w:r w:rsidR="00E46423">
        <w:rPr>
          <w:rFonts w:ascii="Times New Roman" w:hAnsi="Times New Roman" w:cs="Times New Roman"/>
          <w:bCs/>
          <w:iCs/>
          <w:sz w:val="20"/>
          <w:szCs w:val="20"/>
        </w:rPr>
        <w:t>SIB</w:t>
      </w:r>
      <w:r w:rsidR="00561B88">
        <w:rPr>
          <w:rFonts w:ascii="Times New Roman" w:hAnsi="Times New Roman" w:cs="Times New Roman"/>
          <w:bCs/>
          <w:iCs/>
          <w:sz w:val="20"/>
          <w:szCs w:val="20"/>
        </w:rPr>
        <w:t xml:space="preserve"> in </w:t>
      </w:r>
      <w:r w:rsidR="00DF2FE7" w:rsidRPr="00DF2FE7">
        <w:rPr>
          <w:rFonts w:ascii="Times New Roman" w:hAnsi="Times New Roman" w:cs="Times New Roman"/>
          <w:bCs/>
          <w:iCs/>
          <w:sz w:val="20"/>
          <w:szCs w:val="20"/>
        </w:rPr>
        <w:t>RRC_CONNECTED state</w:t>
      </w:r>
      <w:r w:rsidR="00E46423">
        <w:rPr>
          <w:rFonts w:ascii="Times New Roman" w:hAnsi="Times New Roman" w:cs="Times New Roman"/>
          <w:bCs/>
          <w:iCs/>
          <w:sz w:val="20"/>
          <w:szCs w:val="20"/>
        </w:rPr>
        <w:t xml:space="preserve">, </w:t>
      </w:r>
    </w:p>
    <w:p w14:paraId="6C7F3FC1" w14:textId="7F610AB7" w:rsidR="00CD2998" w:rsidRDefault="002D4328" w:rsidP="00BC7743">
      <w:pPr>
        <w:pStyle w:val="aff3"/>
        <w:numPr>
          <w:ilvl w:val="0"/>
          <w:numId w:val="21"/>
        </w:numPr>
        <w:spacing w:before="120" w:after="120"/>
        <w:ind w:firstLineChars="0"/>
        <w:rPr>
          <w:rFonts w:cs="Times New Roman"/>
          <w:bCs/>
          <w:iCs/>
          <w:sz w:val="20"/>
          <w:szCs w:val="20"/>
        </w:rPr>
      </w:pPr>
      <w:r w:rsidRPr="002D4328">
        <w:rPr>
          <w:rFonts w:cs="Times New Roman"/>
          <w:bCs/>
          <w:iCs/>
          <w:sz w:val="20"/>
          <w:szCs w:val="20"/>
        </w:rPr>
        <w:t>UE is not configured with a Common Search space within the active BWP</w:t>
      </w:r>
      <w:r>
        <w:rPr>
          <w:rFonts w:cs="Times New Roman"/>
          <w:bCs/>
          <w:iCs/>
          <w:sz w:val="20"/>
          <w:szCs w:val="20"/>
        </w:rPr>
        <w:t>.</w:t>
      </w:r>
    </w:p>
    <w:p w14:paraId="0B05E0C0" w14:textId="190FBFA2" w:rsidR="00C80924" w:rsidRPr="00E14766" w:rsidRDefault="00F258CA" w:rsidP="00BC7743">
      <w:pPr>
        <w:pStyle w:val="aff3"/>
        <w:numPr>
          <w:ilvl w:val="0"/>
          <w:numId w:val="21"/>
        </w:numPr>
        <w:spacing w:before="120" w:after="120"/>
        <w:ind w:firstLineChars="0"/>
        <w:rPr>
          <w:rFonts w:cs="Times New Roman"/>
          <w:bCs/>
          <w:iCs/>
          <w:sz w:val="20"/>
          <w:szCs w:val="20"/>
        </w:rPr>
      </w:pPr>
      <w:r w:rsidRPr="00E14766">
        <w:rPr>
          <w:rFonts w:eastAsiaTheme="minorEastAsia" w:cs="Times New Roman" w:hint="eastAsia"/>
          <w:bCs/>
          <w:iCs/>
          <w:sz w:val="20"/>
          <w:szCs w:val="20"/>
        </w:rPr>
        <w:t>I</w:t>
      </w:r>
      <w:r w:rsidRPr="00E14766">
        <w:rPr>
          <w:rFonts w:eastAsiaTheme="minorEastAsia" w:cs="Times New Roman"/>
          <w:bCs/>
          <w:iCs/>
          <w:sz w:val="20"/>
          <w:szCs w:val="20"/>
        </w:rPr>
        <w:t xml:space="preserve">f </w:t>
      </w:r>
      <w:r w:rsidR="00715D54" w:rsidRPr="00E14766">
        <w:rPr>
          <w:rFonts w:eastAsiaTheme="minorEastAsia" w:cs="Times New Roman"/>
          <w:bCs/>
          <w:iCs/>
          <w:sz w:val="20"/>
          <w:szCs w:val="20"/>
        </w:rPr>
        <w:t xml:space="preserve">SIB </w:t>
      </w:r>
      <w:r w:rsidR="00840E09" w:rsidRPr="00E14766">
        <w:rPr>
          <w:rFonts w:eastAsiaTheme="minorEastAsia" w:cs="Times New Roman"/>
          <w:bCs/>
          <w:iCs/>
          <w:sz w:val="20"/>
          <w:szCs w:val="20"/>
        </w:rPr>
        <w:t xml:space="preserve">read </w:t>
      </w:r>
      <w:r w:rsidR="00715D54" w:rsidRPr="00E14766">
        <w:rPr>
          <w:rFonts w:eastAsiaTheme="minorEastAsia" w:cs="Times New Roman"/>
          <w:bCs/>
          <w:iCs/>
          <w:sz w:val="20"/>
          <w:szCs w:val="20"/>
        </w:rPr>
        <w:t xml:space="preserve">is not </w:t>
      </w:r>
      <w:r w:rsidR="00AF3BB3" w:rsidRPr="00E14766">
        <w:rPr>
          <w:rFonts w:eastAsiaTheme="minorEastAsia" w:cs="Times New Roman"/>
          <w:bCs/>
          <w:iCs/>
          <w:sz w:val="20"/>
          <w:szCs w:val="20"/>
        </w:rPr>
        <w:t>during a process of P-RNTI triggered SI acquisition</w:t>
      </w:r>
      <w:r w:rsidR="000F07C7" w:rsidRPr="00E14766">
        <w:rPr>
          <w:rFonts w:eastAsiaTheme="minorEastAsia" w:cs="Times New Roman"/>
          <w:bCs/>
          <w:iCs/>
          <w:sz w:val="20"/>
          <w:szCs w:val="20"/>
        </w:rPr>
        <w:t>, UE may skip decoding</w:t>
      </w:r>
      <w:r w:rsidR="00C80924" w:rsidRPr="00E14766">
        <w:rPr>
          <w:rFonts w:eastAsiaTheme="minorEastAsia" w:cs="Times New Roman"/>
          <w:bCs/>
          <w:iCs/>
          <w:sz w:val="20"/>
          <w:szCs w:val="20"/>
        </w:rPr>
        <w:t xml:space="preserve"> PDSCH scheduled with SI-RNTI,</w:t>
      </w:r>
      <w:r w:rsidR="009D2E4D" w:rsidRPr="00E14766">
        <w:rPr>
          <w:rFonts w:eastAsiaTheme="minorEastAsia" w:cs="Times New Roman"/>
          <w:bCs/>
          <w:iCs/>
          <w:sz w:val="20"/>
          <w:szCs w:val="20"/>
        </w:rPr>
        <w:t xml:space="preserve"> </w:t>
      </w:r>
      <w:r w:rsidR="00BE46A9">
        <w:rPr>
          <w:rFonts w:eastAsiaTheme="minorEastAsia" w:cs="Times New Roman"/>
          <w:bCs/>
          <w:iCs/>
          <w:sz w:val="20"/>
          <w:szCs w:val="20"/>
        </w:rPr>
        <w:t>when</w:t>
      </w:r>
      <w:r w:rsidR="00364E59" w:rsidRPr="00E14766">
        <w:rPr>
          <w:rFonts w:eastAsiaTheme="minorEastAsia" w:cs="Times New Roman"/>
          <w:bCs/>
          <w:iCs/>
          <w:sz w:val="20"/>
          <w:szCs w:val="20"/>
        </w:rPr>
        <w:t xml:space="preserve"> </w:t>
      </w:r>
      <w:r w:rsidR="00E14766" w:rsidRPr="00E14766">
        <w:rPr>
          <w:rFonts w:eastAsiaTheme="minorEastAsia" w:cs="Times New Roman"/>
          <w:bCs/>
          <w:iCs/>
          <w:sz w:val="20"/>
          <w:szCs w:val="20"/>
        </w:rPr>
        <w:t xml:space="preserve">it was partially or fully overlapped with </w:t>
      </w:r>
      <w:r w:rsidR="00B86964" w:rsidRPr="00E14766">
        <w:rPr>
          <w:rFonts w:eastAsiaTheme="minorEastAsia" w:cs="Times New Roman"/>
          <w:bCs/>
          <w:iCs/>
          <w:sz w:val="20"/>
          <w:szCs w:val="20"/>
        </w:rPr>
        <w:t xml:space="preserve">another PDSCH scheduled with C-RNTI, MCS-C-RNTI, or CS-RNTI </w:t>
      </w:r>
      <w:r w:rsidR="00AD208E" w:rsidRPr="00E14766">
        <w:rPr>
          <w:rFonts w:eastAsiaTheme="minorEastAsia" w:cs="Times New Roman"/>
          <w:bCs/>
          <w:iCs/>
          <w:sz w:val="20"/>
          <w:szCs w:val="20"/>
        </w:rPr>
        <w:t>in time</w:t>
      </w:r>
      <w:r w:rsidR="00E14766">
        <w:rPr>
          <w:rFonts w:eastAsiaTheme="minorEastAsia" w:cs="Times New Roman"/>
          <w:bCs/>
          <w:iCs/>
          <w:sz w:val="20"/>
          <w:szCs w:val="20"/>
        </w:rPr>
        <w:t>.</w:t>
      </w:r>
      <w:r w:rsidR="00F90E17">
        <w:rPr>
          <w:rFonts w:eastAsiaTheme="minorEastAsia" w:cs="Times New Roman"/>
          <w:bCs/>
          <w:iCs/>
          <w:sz w:val="20"/>
          <w:szCs w:val="20"/>
        </w:rPr>
        <w:t xml:space="preserve"> The related UE behavior is </w:t>
      </w:r>
      <w:r w:rsidR="00F06A04">
        <w:rPr>
          <w:rFonts w:eastAsiaTheme="minorEastAsia" w:cs="Times New Roman"/>
          <w:bCs/>
          <w:iCs/>
          <w:sz w:val="20"/>
          <w:szCs w:val="20"/>
        </w:rPr>
        <w:t xml:space="preserve">described </w:t>
      </w:r>
      <w:r w:rsidR="00EA7862">
        <w:rPr>
          <w:rFonts w:eastAsiaTheme="minorEastAsia" w:cs="Times New Roman"/>
          <w:bCs/>
          <w:iCs/>
          <w:sz w:val="20"/>
          <w:szCs w:val="20"/>
        </w:rPr>
        <w:t>as following.</w:t>
      </w:r>
    </w:p>
    <w:tbl>
      <w:tblPr>
        <w:tblStyle w:val="aff7"/>
        <w:tblW w:w="0" w:type="auto"/>
        <w:tblLook w:val="04A0" w:firstRow="1" w:lastRow="0" w:firstColumn="1" w:lastColumn="0" w:noHBand="0" w:noVBand="1"/>
      </w:tblPr>
      <w:tblGrid>
        <w:gridCol w:w="9962"/>
      </w:tblGrid>
      <w:tr w:rsidR="00E14766" w14:paraId="3A94BCB5" w14:textId="77777777" w:rsidTr="00E14766">
        <w:tc>
          <w:tcPr>
            <w:tcW w:w="9962" w:type="dxa"/>
          </w:tcPr>
          <w:p w14:paraId="0C1543DE" w14:textId="36E4591A" w:rsidR="00E14766" w:rsidRPr="00E14766" w:rsidRDefault="00E14766" w:rsidP="00E14766">
            <w:pPr>
              <w:tabs>
                <w:tab w:val="num" w:pos="720"/>
              </w:tabs>
              <w:spacing w:before="120" w:after="120"/>
              <w:rPr>
                <w:rFonts w:eastAsiaTheme="minorEastAsia"/>
                <w:lang w:eastAsia="zh-CN"/>
              </w:rPr>
            </w:pPr>
            <w:r>
              <w:rPr>
                <w:rFonts w:eastAsiaTheme="minorEastAsia" w:hint="eastAsia"/>
                <w:lang w:eastAsia="zh-CN"/>
              </w:rPr>
              <w:t>[</w:t>
            </w:r>
            <w:r>
              <w:rPr>
                <w:rFonts w:eastAsiaTheme="minorEastAsia"/>
                <w:lang w:eastAsia="zh-CN"/>
              </w:rPr>
              <w:t>TS 38.214, Clause 5.1]</w:t>
            </w:r>
          </w:p>
          <w:p w14:paraId="23A066E1" w14:textId="57E87675" w:rsidR="00E14766" w:rsidRPr="00E14766" w:rsidRDefault="00E14766" w:rsidP="00E14766">
            <w:pPr>
              <w:tabs>
                <w:tab w:val="num" w:pos="720"/>
              </w:tabs>
              <w:spacing w:before="120" w:after="120"/>
            </w:pPr>
            <w:r w:rsidRPr="00E14766">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4B5FF05B" w14:textId="713B1DB9" w:rsidR="00E14766" w:rsidRPr="00E14766" w:rsidRDefault="00E14766" w:rsidP="00E14766">
            <w:pPr>
              <w:tabs>
                <w:tab w:val="num" w:pos="720"/>
              </w:tabs>
              <w:spacing w:beforeLines="50" w:before="120"/>
              <w:rPr>
                <w:bCs/>
                <w:iCs/>
              </w:rPr>
            </w:pPr>
            <w:r w:rsidRPr="00040693">
              <w:t>The UE is expected to decode a PDSCH scheduled with C-RNTI, MCS-C-RNTI, or CS-RNTI during a process of autonomous SI acquisition.</w:t>
            </w:r>
          </w:p>
        </w:tc>
      </w:tr>
    </w:tbl>
    <w:p w14:paraId="55AD4950" w14:textId="49C6311B" w:rsidR="009446F8" w:rsidRDefault="008B4E1D" w:rsidP="00A4335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o </w:t>
      </w:r>
      <w:r w:rsidR="00355AC9">
        <w:rPr>
          <w:rFonts w:ascii="Times New Roman" w:hAnsi="Times New Roman" w:cs="Times New Roman"/>
          <w:bCs/>
          <w:iCs/>
          <w:sz w:val="20"/>
          <w:szCs w:val="20"/>
        </w:rPr>
        <w:t xml:space="preserve">ensure </w:t>
      </w:r>
      <w:r w:rsidR="0034454C">
        <w:rPr>
          <w:rFonts w:ascii="Times New Roman" w:hAnsi="Times New Roman" w:cs="Times New Roman"/>
          <w:bCs/>
          <w:iCs/>
          <w:sz w:val="20"/>
          <w:szCs w:val="20"/>
        </w:rPr>
        <w:t xml:space="preserve">SIB is </w:t>
      </w:r>
      <w:r w:rsidR="00A70B9D">
        <w:rPr>
          <w:rFonts w:ascii="Times New Roman" w:hAnsi="Times New Roman" w:cs="Times New Roman"/>
          <w:bCs/>
          <w:iCs/>
          <w:sz w:val="20"/>
          <w:szCs w:val="20"/>
        </w:rPr>
        <w:t xml:space="preserve">correctly </w:t>
      </w:r>
      <w:r w:rsidR="00DF61C1">
        <w:rPr>
          <w:rFonts w:ascii="Times New Roman" w:hAnsi="Times New Roman" w:cs="Times New Roman"/>
          <w:bCs/>
          <w:iCs/>
          <w:sz w:val="20"/>
          <w:szCs w:val="20"/>
        </w:rPr>
        <w:t xml:space="preserve">decoded by </w:t>
      </w:r>
      <w:r w:rsidR="007502B5">
        <w:rPr>
          <w:rFonts w:ascii="Times New Roman" w:hAnsi="Times New Roman" w:cs="Times New Roman"/>
          <w:bCs/>
          <w:iCs/>
          <w:sz w:val="20"/>
          <w:szCs w:val="20"/>
        </w:rPr>
        <w:t xml:space="preserve">UE, </w:t>
      </w:r>
      <w:r w:rsidR="00484CE4">
        <w:rPr>
          <w:rFonts w:ascii="Times New Roman" w:hAnsi="Times New Roman" w:cs="Times New Roman"/>
          <w:bCs/>
          <w:iCs/>
          <w:sz w:val="20"/>
          <w:szCs w:val="20"/>
        </w:rPr>
        <w:t>a</w:t>
      </w:r>
      <w:r w:rsidR="00484CE4" w:rsidRPr="00484CE4">
        <w:rPr>
          <w:rFonts w:ascii="Times New Roman" w:hAnsi="Times New Roman" w:cs="Times New Roman"/>
          <w:bCs/>
          <w:iCs/>
          <w:sz w:val="20"/>
          <w:szCs w:val="20"/>
        </w:rPr>
        <w:t xml:space="preserve">part from indication on SIB, </w:t>
      </w:r>
      <w:r w:rsidR="001A2F8F" w:rsidRPr="00484CE4">
        <w:rPr>
          <w:rFonts w:ascii="Times New Roman" w:hAnsi="Times New Roman" w:cs="Times New Roman"/>
          <w:bCs/>
          <w:iCs/>
          <w:sz w:val="20"/>
          <w:szCs w:val="20"/>
        </w:rPr>
        <w:t>Common TA related parameters</w:t>
      </w:r>
      <w:r w:rsidR="001A2F8F">
        <w:rPr>
          <w:rFonts w:ascii="Times New Roman" w:hAnsi="Times New Roman" w:cs="Times New Roman"/>
          <w:bCs/>
          <w:iCs/>
          <w:sz w:val="20"/>
          <w:szCs w:val="20"/>
        </w:rPr>
        <w:t xml:space="preserve"> indication </w:t>
      </w:r>
      <w:r w:rsidR="0089055E" w:rsidRPr="00D56554">
        <w:rPr>
          <w:rFonts w:ascii="Times New Roman" w:hAnsi="Times New Roman" w:cs="Times New Roman"/>
          <w:bCs/>
          <w:iCs/>
          <w:sz w:val="20"/>
          <w:szCs w:val="20"/>
        </w:rPr>
        <w:t>via dedicated signaling</w:t>
      </w:r>
      <w:r w:rsidR="0054354E">
        <w:rPr>
          <w:rFonts w:ascii="Times New Roman" w:hAnsi="Times New Roman" w:cs="Times New Roman"/>
          <w:bCs/>
          <w:iCs/>
          <w:sz w:val="20"/>
          <w:szCs w:val="20"/>
        </w:rPr>
        <w:t xml:space="preserve"> can be supported.</w:t>
      </w:r>
    </w:p>
    <w:p w14:paraId="181C3F5F" w14:textId="5D99BF0E" w:rsidR="00484123" w:rsidRDefault="00F33350" w:rsidP="0048412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484123">
        <w:rPr>
          <w:rFonts w:ascii="Times New Roman" w:hAnsi="Times New Roman" w:cs="Times New Roman"/>
          <w:bCs/>
          <w:iCs/>
          <w:sz w:val="20"/>
          <w:szCs w:val="20"/>
        </w:rPr>
        <w:t xml:space="preserve">There </w:t>
      </w:r>
      <w:r w:rsidR="002466A1">
        <w:rPr>
          <w:rFonts w:ascii="Times New Roman" w:hAnsi="Times New Roman" w:cs="Times New Roman"/>
          <w:bCs/>
          <w:iCs/>
          <w:sz w:val="20"/>
          <w:szCs w:val="20"/>
        </w:rPr>
        <w:t>are some</w:t>
      </w:r>
      <w:r w:rsidR="00484123">
        <w:rPr>
          <w:rFonts w:ascii="Times New Roman" w:hAnsi="Times New Roman" w:cs="Times New Roman"/>
          <w:bCs/>
          <w:iCs/>
          <w:sz w:val="20"/>
          <w:szCs w:val="20"/>
        </w:rPr>
        <w:t xml:space="preserve"> reasons for UE cannot detect SIB in </w:t>
      </w:r>
      <w:r w:rsidR="00484123" w:rsidRPr="00DF2FE7">
        <w:rPr>
          <w:rFonts w:ascii="Times New Roman" w:hAnsi="Times New Roman" w:cs="Times New Roman"/>
          <w:bCs/>
          <w:iCs/>
          <w:sz w:val="20"/>
          <w:szCs w:val="20"/>
        </w:rPr>
        <w:t>RRC_CONNECTED state</w:t>
      </w:r>
      <w:r w:rsidR="00484123">
        <w:rPr>
          <w:rFonts w:ascii="Times New Roman" w:hAnsi="Times New Roman" w:cs="Times New Roman"/>
          <w:bCs/>
          <w:iCs/>
          <w:sz w:val="20"/>
          <w:szCs w:val="20"/>
        </w:rPr>
        <w:t xml:space="preserve">, </w:t>
      </w:r>
    </w:p>
    <w:p w14:paraId="0EB7D204" w14:textId="77777777" w:rsidR="00484123" w:rsidRDefault="00484123" w:rsidP="00BC7743">
      <w:pPr>
        <w:pStyle w:val="aff3"/>
        <w:numPr>
          <w:ilvl w:val="0"/>
          <w:numId w:val="21"/>
        </w:numPr>
        <w:spacing w:before="120" w:after="120"/>
        <w:ind w:firstLineChars="0"/>
        <w:rPr>
          <w:rFonts w:cs="Times New Roman"/>
          <w:bCs/>
          <w:iCs/>
          <w:sz w:val="20"/>
          <w:szCs w:val="20"/>
        </w:rPr>
      </w:pPr>
      <w:r w:rsidRPr="002D4328">
        <w:rPr>
          <w:rFonts w:cs="Times New Roman"/>
          <w:bCs/>
          <w:iCs/>
          <w:sz w:val="20"/>
          <w:szCs w:val="20"/>
        </w:rPr>
        <w:t>UE is not configured with a Common Search space within the active BWP</w:t>
      </w:r>
      <w:r>
        <w:rPr>
          <w:rFonts w:cs="Times New Roman"/>
          <w:bCs/>
          <w:iCs/>
          <w:sz w:val="20"/>
          <w:szCs w:val="20"/>
        </w:rPr>
        <w:t>.</w:t>
      </w:r>
    </w:p>
    <w:p w14:paraId="3D00A744" w14:textId="3DDF9185" w:rsidR="00484123" w:rsidRPr="00E14766" w:rsidRDefault="00484123" w:rsidP="00BC7743">
      <w:pPr>
        <w:pStyle w:val="aff3"/>
        <w:numPr>
          <w:ilvl w:val="0"/>
          <w:numId w:val="21"/>
        </w:numPr>
        <w:spacing w:before="120" w:after="120"/>
        <w:ind w:firstLineChars="0"/>
        <w:rPr>
          <w:rFonts w:cs="Times New Roman"/>
          <w:bCs/>
          <w:iCs/>
          <w:sz w:val="20"/>
          <w:szCs w:val="20"/>
        </w:rPr>
      </w:pPr>
      <w:r w:rsidRPr="00E14766">
        <w:rPr>
          <w:rFonts w:eastAsiaTheme="minorEastAsia" w:cs="Times New Roman" w:hint="eastAsia"/>
          <w:bCs/>
          <w:iCs/>
          <w:sz w:val="20"/>
          <w:szCs w:val="20"/>
        </w:rPr>
        <w:t>I</w:t>
      </w:r>
      <w:r w:rsidRPr="00E14766">
        <w:rPr>
          <w:rFonts w:eastAsiaTheme="minorEastAsia" w:cs="Times New Roman"/>
          <w:bCs/>
          <w:iCs/>
          <w:sz w:val="20"/>
          <w:szCs w:val="20"/>
        </w:rPr>
        <w:t xml:space="preserve">f SIB read is not during a process of P-RNTI triggered SI acquisition, UE may skip decoding PDSCH scheduled with SI-RNTI, </w:t>
      </w:r>
      <w:r>
        <w:rPr>
          <w:rFonts w:eastAsiaTheme="minorEastAsia" w:cs="Times New Roman"/>
          <w:bCs/>
          <w:iCs/>
          <w:sz w:val="20"/>
          <w:szCs w:val="20"/>
        </w:rPr>
        <w:t>when</w:t>
      </w:r>
      <w:r w:rsidRPr="00E14766">
        <w:rPr>
          <w:rFonts w:eastAsiaTheme="minorEastAsia" w:cs="Times New Roman"/>
          <w:bCs/>
          <w:iCs/>
          <w:sz w:val="20"/>
          <w:szCs w:val="20"/>
        </w:rPr>
        <w:t xml:space="preserve"> it was partially or fully overlapped with another PDSCH scheduled with C-RNTI, MCS-C-RNTI, or CS-RNTI in time</w:t>
      </w:r>
      <w:r>
        <w:rPr>
          <w:rFonts w:eastAsiaTheme="minorEastAsia" w:cs="Times New Roman"/>
          <w:bCs/>
          <w:iCs/>
          <w:sz w:val="20"/>
          <w:szCs w:val="20"/>
        </w:rPr>
        <w:t>.</w:t>
      </w:r>
    </w:p>
    <w:p w14:paraId="394DDDED" w14:textId="332D105C" w:rsidR="00187FD2" w:rsidRDefault="00187FD2" w:rsidP="00187FD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A</w:t>
      </w:r>
      <w:r w:rsidRPr="00484CE4">
        <w:rPr>
          <w:rFonts w:ascii="Times New Roman" w:hAnsi="Times New Roman" w:cs="Times New Roman"/>
          <w:bCs/>
          <w:iCs/>
          <w:sz w:val="20"/>
          <w:szCs w:val="20"/>
        </w:rPr>
        <w:t xml:space="preserve">part from indication on SIB, </w:t>
      </w:r>
      <w:r>
        <w:rPr>
          <w:rFonts w:ascii="Times New Roman" w:hAnsi="Times New Roman" w:cs="Times New Roman"/>
          <w:bCs/>
          <w:iCs/>
          <w:sz w:val="20"/>
          <w:szCs w:val="20"/>
        </w:rPr>
        <w:t xml:space="preserve">support </w:t>
      </w:r>
      <w:r w:rsidRPr="00484CE4">
        <w:rPr>
          <w:rFonts w:ascii="Times New Roman" w:hAnsi="Times New Roman" w:cs="Times New Roman"/>
          <w:bCs/>
          <w:iCs/>
          <w:sz w:val="20"/>
          <w:szCs w:val="20"/>
        </w:rPr>
        <w:t>Common TA related parameters</w:t>
      </w:r>
      <w:r>
        <w:rPr>
          <w:rFonts w:ascii="Times New Roman" w:hAnsi="Times New Roman" w:cs="Times New Roman"/>
          <w:bCs/>
          <w:iCs/>
          <w:sz w:val="20"/>
          <w:szCs w:val="20"/>
        </w:rPr>
        <w:t xml:space="preserve"> indication </w:t>
      </w:r>
      <w:r w:rsidRPr="00D56554">
        <w:rPr>
          <w:rFonts w:ascii="Times New Roman" w:hAnsi="Times New Roman" w:cs="Times New Roman"/>
          <w:bCs/>
          <w:iCs/>
          <w:sz w:val="20"/>
          <w:szCs w:val="20"/>
        </w:rPr>
        <w:t>via dedicated signaling</w:t>
      </w:r>
      <w:r>
        <w:rPr>
          <w:rFonts w:ascii="Times New Roman" w:hAnsi="Times New Roman" w:cs="Times New Roman"/>
          <w:bCs/>
          <w:iCs/>
          <w:sz w:val="20"/>
          <w:szCs w:val="20"/>
        </w:rPr>
        <w:t>.</w:t>
      </w:r>
    </w:p>
    <w:p w14:paraId="026A7DD4" w14:textId="77777777" w:rsidR="00D873CC" w:rsidRDefault="00D873CC" w:rsidP="00D873CC">
      <w:pPr>
        <w:pStyle w:val="2"/>
        <w:spacing w:before="120" w:after="120"/>
      </w:pPr>
      <w:bookmarkStart w:id="10" w:name="_Toc85829323"/>
      <w:r>
        <w:t>Issue#3: The reference time of common TA parameters</w:t>
      </w:r>
      <w:bookmarkEnd w:id="10"/>
    </w:p>
    <w:p w14:paraId="240594EE" w14:textId="4460AB7E" w:rsidR="00525A5A" w:rsidRDefault="00525A5A" w:rsidP="00525A5A">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agreements were achieved </w:t>
      </w:r>
      <w:r w:rsidRPr="00A72DB7">
        <w:rPr>
          <w:rFonts w:ascii="Times New Roman" w:hAnsi="Times New Roman" w:cs="Times New Roman"/>
          <w:sz w:val="20"/>
          <w:szCs w:val="20"/>
        </w:rPr>
        <w:t xml:space="preserve">on </w:t>
      </w:r>
      <w:r>
        <w:rPr>
          <w:rFonts w:ascii="Times New Roman" w:hAnsi="Times New Roman" w:cs="Times New Roman"/>
          <w:sz w:val="20"/>
          <w:szCs w:val="20"/>
        </w:rPr>
        <w:t>t</w:t>
      </w:r>
      <w:r w:rsidRPr="00525A5A">
        <w:rPr>
          <w:rFonts w:ascii="Times New Roman" w:hAnsi="Times New Roman" w:cs="Times New Roman"/>
          <w:sz w:val="20"/>
          <w:szCs w:val="20"/>
        </w:rPr>
        <w:t>he reference time of common TA parameters</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_Ref86675136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131B3A" w14:paraId="1817B425" w14:textId="77777777" w:rsidTr="00131B3A">
        <w:tc>
          <w:tcPr>
            <w:tcW w:w="9962" w:type="dxa"/>
          </w:tcPr>
          <w:p w14:paraId="2B203D62" w14:textId="77777777" w:rsidR="002F7C4E" w:rsidRPr="0010768D" w:rsidRDefault="002F7C4E" w:rsidP="002F7C4E">
            <w:pPr>
              <w:rPr>
                <w:lang w:eastAsia="x-none"/>
              </w:rPr>
            </w:pPr>
            <w:r w:rsidRPr="0010768D">
              <w:rPr>
                <w:highlight w:val="green"/>
                <w:lang w:eastAsia="x-none"/>
              </w:rPr>
              <w:t>Agreement:</w:t>
            </w:r>
          </w:p>
          <w:p w14:paraId="0EDFB25E" w14:textId="77777777" w:rsidR="002F7C4E" w:rsidRPr="0010768D" w:rsidRDefault="002F7C4E" w:rsidP="002F7C4E">
            <w:pPr>
              <w:rPr>
                <w:lang w:eastAsia="x-none"/>
              </w:rPr>
            </w:pPr>
            <w:r w:rsidRPr="0010768D">
              <w:rPr>
                <w:lang w:eastAsia="x-none"/>
              </w:rPr>
              <w:t>Common TA Epoch time is implicitly known as a reference time defined by the starting time of a DL slot and/or frame.</w:t>
            </w:r>
          </w:p>
          <w:p w14:paraId="36CA8ADA" w14:textId="77777777" w:rsidR="002F7C4E" w:rsidRPr="0010768D" w:rsidRDefault="002F7C4E" w:rsidP="00BC7743">
            <w:pPr>
              <w:widowControl/>
              <w:numPr>
                <w:ilvl w:val="0"/>
                <w:numId w:val="17"/>
              </w:numPr>
              <w:jc w:val="left"/>
              <w:rPr>
                <w:lang w:eastAsia="x-none"/>
              </w:rPr>
            </w:pPr>
            <w:r w:rsidRPr="0010768D">
              <w:rPr>
                <w:lang w:eastAsia="x-none"/>
              </w:rPr>
              <w:t>FFS: Whether this starting time is given by predefined rule or it is indicated by the Network</w:t>
            </w:r>
          </w:p>
          <w:p w14:paraId="6D84BB70" w14:textId="27356FB2" w:rsidR="00131B3A" w:rsidRPr="002F7C4E" w:rsidRDefault="002F7C4E" w:rsidP="00BC7743">
            <w:pPr>
              <w:widowControl/>
              <w:numPr>
                <w:ilvl w:val="1"/>
                <w:numId w:val="18"/>
              </w:numPr>
              <w:jc w:val="left"/>
              <w:rPr>
                <w:lang w:eastAsia="x-none"/>
              </w:rPr>
            </w:pPr>
            <w:r w:rsidRPr="0010768D">
              <w:rPr>
                <w:lang w:eastAsia="x-none"/>
              </w:rPr>
              <w:t>Note: “implicitly known” means that UTC is not provided to define the Common TA epoch time.</w:t>
            </w:r>
          </w:p>
        </w:tc>
      </w:tr>
    </w:tbl>
    <w:p w14:paraId="12EC12EE" w14:textId="3AFCCEA5" w:rsidR="00502FC8" w:rsidRDefault="00502FC8" w:rsidP="00502FC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Two approaches can be considered to update the </w:t>
      </w:r>
      <w:r w:rsidRPr="00390E0A">
        <w:rPr>
          <w:rFonts w:ascii="Times New Roman" w:hAnsi="Times New Roman" w:cs="Times New Roman"/>
          <w:bCs/>
          <w:iCs/>
          <w:sz w:val="20"/>
          <w:szCs w:val="20"/>
        </w:rPr>
        <w:t>assistance information</w:t>
      </w:r>
      <w:r>
        <w:rPr>
          <w:rFonts w:ascii="Times New Roman" w:hAnsi="Times New Roman" w:cs="Times New Roman"/>
          <w:bCs/>
          <w:iCs/>
          <w:sz w:val="20"/>
          <w:szCs w:val="20"/>
        </w:rPr>
        <w:t xml:space="preserve"> </w:t>
      </w:r>
      <w:r w:rsidRPr="00576B5D">
        <w:rPr>
          <w:rFonts w:ascii="Times New Roman" w:hAnsi="Times New Roman" w:cs="Times New Roman"/>
          <w:bCs/>
          <w:iCs/>
          <w:sz w:val="20"/>
          <w:szCs w:val="20"/>
        </w:rPr>
        <w:t>(i.e. serving satellite ephemeris data or Common TA parameters)</w:t>
      </w:r>
      <w:r>
        <w:rPr>
          <w:rFonts w:ascii="Times New Roman" w:hAnsi="Times New Roman" w:cs="Times New Roman"/>
          <w:bCs/>
          <w:iCs/>
          <w:sz w:val="20"/>
          <w:szCs w:val="20"/>
        </w:rPr>
        <w:t>.</w:t>
      </w:r>
    </w:p>
    <w:p w14:paraId="059EEC23" w14:textId="77777777" w:rsidR="00502FC8" w:rsidRDefault="00502FC8" w:rsidP="00BC7743">
      <w:pPr>
        <w:pStyle w:val="aff3"/>
        <w:numPr>
          <w:ilvl w:val="0"/>
          <w:numId w:val="21"/>
        </w:numPr>
        <w:spacing w:before="120" w:after="120"/>
        <w:ind w:firstLineChars="0"/>
        <w:rPr>
          <w:rFonts w:cs="Times New Roman"/>
          <w:bCs/>
          <w:iCs/>
          <w:sz w:val="20"/>
          <w:szCs w:val="20"/>
        </w:rPr>
      </w:pPr>
      <w:r w:rsidRPr="00490F23">
        <w:rPr>
          <w:rFonts w:eastAsiaTheme="minorEastAsia" w:cs="Times New Roman" w:hint="eastAsia"/>
          <w:bCs/>
          <w:iCs/>
          <w:sz w:val="20"/>
          <w:szCs w:val="20"/>
        </w:rPr>
        <w:t>A</w:t>
      </w:r>
      <w:r w:rsidRPr="00490F23">
        <w:rPr>
          <w:rFonts w:eastAsiaTheme="minorEastAsia" w:cs="Times New Roman"/>
          <w:bCs/>
          <w:iCs/>
          <w:sz w:val="20"/>
          <w:szCs w:val="20"/>
        </w:rPr>
        <w:t xml:space="preserve">pproach 1: The </w:t>
      </w:r>
      <w:r w:rsidRPr="00490F23">
        <w:rPr>
          <w:rFonts w:cs="Times New Roman"/>
          <w:bCs/>
          <w:iCs/>
          <w:sz w:val="20"/>
          <w:szCs w:val="20"/>
        </w:rPr>
        <w:t xml:space="preserve">update period (e.g., 160ms) as well as the </w:t>
      </w:r>
      <w:r w:rsidRPr="00490F23">
        <w:rPr>
          <w:rFonts w:eastAsiaTheme="minorEastAsia" w:cs="Times New Roman"/>
          <w:bCs/>
          <w:iCs/>
          <w:sz w:val="20"/>
          <w:szCs w:val="20"/>
        </w:rPr>
        <w:t xml:space="preserve">validity duration (e.g., 10~30s) for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are much smaller than SI modification period (e.g., 1~3 hours). Changes of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should neither result in system information change notifications nor in a modification of </w:t>
      </w:r>
      <w:proofErr w:type="spellStart"/>
      <w:r w:rsidRPr="00490F23">
        <w:rPr>
          <w:rFonts w:cs="Times New Roman"/>
          <w:bCs/>
          <w:iCs/>
          <w:sz w:val="20"/>
          <w:szCs w:val="20"/>
        </w:rPr>
        <w:t>valueTag</w:t>
      </w:r>
      <w:proofErr w:type="spellEnd"/>
      <w:r w:rsidRPr="00490F23">
        <w:rPr>
          <w:rFonts w:cs="Times New Roman"/>
          <w:bCs/>
          <w:iCs/>
          <w:sz w:val="20"/>
          <w:szCs w:val="20"/>
        </w:rPr>
        <w:t xml:space="preserve"> in SIB1, just like “</w:t>
      </w:r>
      <w:proofErr w:type="spellStart"/>
      <w:r w:rsidRPr="00490F23">
        <w:rPr>
          <w:rFonts w:cs="Times New Roman"/>
          <w:bCs/>
          <w:iCs/>
          <w:sz w:val="20"/>
          <w:szCs w:val="20"/>
        </w:rPr>
        <w:t>timeInfoUTC</w:t>
      </w:r>
      <w:proofErr w:type="spellEnd"/>
      <w:r w:rsidRPr="00490F23">
        <w:rPr>
          <w:rFonts w:cs="Times New Roman"/>
          <w:bCs/>
          <w:iCs/>
          <w:sz w:val="20"/>
          <w:szCs w:val="20"/>
        </w:rPr>
        <w:t>” field acts in SIB9.</w:t>
      </w:r>
    </w:p>
    <w:p w14:paraId="3CD5AC9E" w14:textId="77777777" w:rsidR="00502FC8" w:rsidRDefault="00502FC8" w:rsidP="00BC7743">
      <w:pPr>
        <w:pStyle w:val="aff3"/>
        <w:numPr>
          <w:ilvl w:val="0"/>
          <w:numId w:val="21"/>
        </w:numPr>
        <w:spacing w:before="120" w:after="120"/>
        <w:ind w:firstLineChars="0"/>
        <w:rPr>
          <w:rFonts w:cs="Times New Roman"/>
          <w:bCs/>
          <w:iCs/>
          <w:sz w:val="20"/>
          <w:szCs w:val="20"/>
        </w:rPr>
      </w:pPr>
      <w:r w:rsidRPr="007F1CB5">
        <w:rPr>
          <w:rFonts w:eastAsiaTheme="minorEastAsia" w:cs="Times New Roman" w:hint="eastAsia"/>
          <w:bCs/>
          <w:iCs/>
          <w:sz w:val="20"/>
          <w:szCs w:val="20"/>
        </w:rPr>
        <w:lastRenderedPageBreak/>
        <w:t>A</w:t>
      </w:r>
      <w:r w:rsidRPr="007F1CB5">
        <w:rPr>
          <w:rFonts w:eastAsiaTheme="minorEastAsia" w:cs="Times New Roman"/>
          <w:bCs/>
          <w:iCs/>
          <w:sz w:val="20"/>
          <w:szCs w:val="20"/>
        </w:rPr>
        <w:t xml:space="preserve">pproach 2: Set the </w:t>
      </w:r>
      <w:r w:rsidRPr="007F1CB5">
        <w:rPr>
          <w:rFonts w:cs="Times New Roman"/>
          <w:bCs/>
          <w:iCs/>
          <w:sz w:val="20"/>
          <w:szCs w:val="20"/>
        </w:rPr>
        <w:t xml:space="preserve">SI modification period = </w:t>
      </w:r>
      <w:r w:rsidRPr="007F1CB5">
        <w:rPr>
          <w:rFonts w:eastAsiaTheme="minorEastAsia" w:cs="Times New Roman"/>
          <w:bCs/>
          <w:iCs/>
          <w:sz w:val="20"/>
          <w:szCs w:val="20"/>
        </w:rPr>
        <w:t xml:space="preserve">The </w:t>
      </w:r>
      <w:r w:rsidRPr="007F1CB5">
        <w:rPr>
          <w:rFonts w:cs="Times New Roman"/>
          <w:bCs/>
          <w:iCs/>
          <w:sz w:val="20"/>
          <w:szCs w:val="20"/>
        </w:rPr>
        <w:t xml:space="preserve">update period </w:t>
      </w:r>
      <w:r w:rsidRPr="007F1CB5">
        <w:rPr>
          <w:rFonts w:eastAsiaTheme="minorEastAsia" w:cs="Times New Roman"/>
          <w:bCs/>
          <w:iCs/>
          <w:sz w:val="20"/>
          <w:szCs w:val="20"/>
        </w:rPr>
        <w:t xml:space="preserve">for </w:t>
      </w:r>
      <w:r>
        <w:rPr>
          <w:rFonts w:eastAsiaTheme="minorEastAsia" w:cs="Times New Roman"/>
          <w:bCs/>
          <w:iCs/>
          <w:sz w:val="20"/>
          <w:szCs w:val="20"/>
        </w:rPr>
        <w:t xml:space="preserve">the </w:t>
      </w:r>
      <w:r w:rsidRPr="00390E0A">
        <w:rPr>
          <w:rFonts w:cs="Times New Roman"/>
          <w:bCs/>
          <w:iCs/>
          <w:sz w:val="20"/>
          <w:szCs w:val="20"/>
        </w:rPr>
        <w:t>assistance information</w:t>
      </w:r>
      <w:r w:rsidRPr="007F1CB5">
        <w:rPr>
          <w:rFonts w:cs="Times New Roman"/>
          <w:bCs/>
          <w:iCs/>
          <w:sz w:val="20"/>
          <w:szCs w:val="20"/>
        </w:rPr>
        <w:t xml:space="preserve"> = the </w:t>
      </w:r>
      <w:r w:rsidRPr="007F1CB5">
        <w:rPr>
          <w:rFonts w:eastAsiaTheme="minorEastAsia" w:cs="Times New Roman"/>
          <w:bCs/>
          <w:iCs/>
          <w:sz w:val="20"/>
          <w:szCs w:val="20"/>
        </w:rPr>
        <w:t xml:space="preserve">validity duration for </w:t>
      </w:r>
      <w:r>
        <w:rPr>
          <w:rFonts w:eastAsiaTheme="minorEastAsia" w:cs="Times New Roman"/>
          <w:bCs/>
          <w:iCs/>
          <w:sz w:val="20"/>
          <w:szCs w:val="20"/>
        </w:rPr>
        <w:t xml:space="preserve">the </w:t>
      </w:r>
      <w:r w:rsidRPr="00390E0A">
        <w:rPr>
          <w:rFonts w:cs="Times New Roman"/>
          <w:bCs/>
          <w:iCs/>
          <w:sz w:val="20"/>
          <w:szCs w:val="20"/>
        </w:rPr>
        <w:t>assistance information</w:t>
      </w:r>
      <w:r>
        <w:rPr>
          <w:rFonts w:cs="Times New Roman"/>
          <w:bCs/>
          <w:iCs/>
          <w:sz w:val="20"/>
          <w:szCs w:val="20"/>
        </w:rPr>
        <w:t xml:space="preserve"> (about 10~30s)</w:t>
      </w:r>
      <w:r w:rsidRPr="007F1CB5">
        <w:rPr>
          <w:rFonts w:cs="Times New Roman"/>
          <w:bCs/>
          <w:iCs/>
          <w:sz w:val="20"/>
          <w:szCs w:val="20"/>
        </w:rPr>
        <w:t>.</w:t>
      </w:r>
    </w:p>
    <w:p w14:paraId="7B2FA4F3" w14:textId="27796465" w:rsidR="001E019C" w:rsidRDefault="00763F2C" w:rsidP="001E019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1E019C">
        <w:rPr>
          <w:rFonts w:ascii="Times New Roman" w:hAnsi="Times New Roman" w:cs="Times New Roman"/>
          <w:bCs/>
          <w:iCs/>
          <w:sz w:val="20"/>
          <w:szCs w:val="20"/>
        </w:rPr>
        <w:t xml:space="preserve">Two approaches can be considered to update the </w:t>
      </w:r>
      <w:r w:rsidR="001E019C" w:rsidRPr="00390E0A">
        <w:rPr>
          <w:rFonts w:ascii="Times New Roman" w:hAnsi="Times New Roman" w:cs="Times New Roman"/>
          <w:bCs/>
          <w:iCs/>
          <w:sz w:val="20"/>
          <w:szCs w:val="20"/>
        </w:rPr>
        <w:t>assistance information</w:t>
      </w:r>
      <w:r w:rsidR="001E019C">
        <w:rPr>
          <w:rFonts w:ascii="Times New Roman" w:hAnsi="Times New Roman" w:cs="Times New Roman"/>
          <w:bCs/>
          <w:iCs/>
          <w:sz w:val="20"/>
          <w:szCs w:val="20"/>
        </w:rPr>
        <w:t xml:space="preserve"> </w:t>
      </w:r>
      <w:r w:rsidR="001E019C" w:rsidRPr="00576B5D">
        <w:rPr>
          <w:rFonts w:ascii="Times New Roman" w:hAnsi="Times New Roman" w:cs="Times New Roman"/>
          <w:bCs/>
          <w:iCs/>
          <w:sz w:val="20"/>
          <w:szCs w:val="20"/>
        </w:rPr>
        <w:t>(i.e. serving satellite ephemeris data or Common TA parameters)</w:t>
      </w:r>
      <w:r w:rsidR="001E019C">
        <w:rPr>
          <w:rFonts w:ascii="Times New Roman" w:hAnsi="Times New Roman" w:cs="Times New Roman"/>
          <w:bCs/>
          <w:iCs/>
          <w:sz w:val="20"/>
          <w:szCs w:val="20"/>
        </w:rPr>
        <w:t>.</w:t>
      </w:r>
    </w:p>
    <w:p w14:paraId="6DD7E527" w14:textId="77777777" w:rsidR="001E019C" w:rsidRDefault="001E019C" w:rsidP="00BC7743">
      <w:pPr>
        <w:pStyle w:val="aff3"/>
        <w:numPr>
          <w:ilvl w:val="0"/>
          <w:numId w:val="21"/>
        </w:numPr>
        <w:spacing w:before="120" w:after="120"/>
        <w:ind w:firstLineChars="0"/>
        <w:rPr>
          <w:rFonts w:cs="Times New Roman"/>
          <w:bCs/>
          <w:iCs/>
          <w:sz w:val="20"/>
          <w:szCs w:val="20"/>
        </w:rPr>
      </w:pPr>
      <w:r w:rsidRPr="00490F23">
        <w:rPr>
          <w:rFonts w:eastAsiaTheme="minorEastAsia" w:cs="Times New Roman" w:hint="eastAsia"/>
          <w:bCs/>
          <w:iCs/>
          <w:sz w:val="20"/>
          <w:szCs w:val="20"/>
        </w:rPr>
        <w:t>A</w:t>
      </w:r>
      <w:r w:rsidRPr="00490F23">
        <w:rPr>
          <w:rFonts w:eastAsiaTheme="minorEastAsia" w:cs="Times New Roman"/>
          <w:bCs/>
          <w:iCs/>
          <w:sz w:val="20"/>
          <w:szCs w:val="20"/>
        </w:rPr>
        <w:t xml:space="preserve">pproach 1: The </w:t>
      </w:r>
      <w:r w:rsidRPr="00490F23">
        <w:rPr>
          <w:rFonts w:cs="Times New Roman"/>
          <w:bCs/>
          <w:iCs/>
          <w:sz w:val="20"/>
          <w:szCs w:val="20"/>
        </w:rPr>
        <w:t xml:space="preserve">update period (e.g., 160ms) as well as the </w:t>
      </w:r>
      <w:r w:rsidRPr="00490F23">
        <w:rPr>
          <w:rFonts w:eastAsiaTheme="minorEastAsia" w:cs="Times New Roman"/>
          <w:bCs/>
          <w:iCs/>
          <w:sz w:val="20"/>
          <w:szCs w:val="20"/>
        </w:rPr>
        <w:t xml:space="preserve">validity duration (e.g., 10~30s) for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are much smaller than SI modification period (e.g., 1~3 hours). Changes of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should neither result in system information change notifications nor in a modification of </w:t>
      </w:r>
      <w:proofErr w:type="spellStart"/>
      <w:r w:rsidRPr="00490F23">
        <w:rPr>
          <w:rFonts w:cs="Times New Roman"/>
          <w:bCs/>
          <w:iCs/>
          <w:sz w:val="20"/>
          <w:szCs w:val="20"/>
        </w:rPr>
        <w:t>valueTag</w:t>
      </w:r>
      <w:proofErr w:type="spellEnd"/>
      <w:r w:rsidRPr="00490F23">
        <w:rPr>
          <w:rFonts w:cs="Times New Roman"/>
          <w:bCs/>
          <w:iCs/>
          <w:sz w:val="20"/>
          <w:szCs w:val="20"/>
        </w:rPr>
        <w:t xml:space="preserve"> in SIB1, just like “</w:t>
      </w:r>
      <w:proofErr w:type="spellStart"/>
      <w:r w:rsidRPr="00490F23">
        <w:rPr>
          <w:rFonts w:cs="Times New Roman"/>
          <w:bCs/>
          <w:iCs/>
          <w:sz w:val="20"/>
          <w:szCs w:val="20"/>
        </w:rPr>
        <w:t>timeInfoUTC</w:t>
      </w:r>
      <w:proofErr w:type="spellEnd"/>
      <w:r w:rsidRPr="00490F23">
        <w:rPr>
          <w:rFonts w:cs="Times New Roman"/>
          <w:bCs/>
          <w:iCs/>
          <w:sz w:val="20"/>
          <w:szCs w:val="20"/>
        </w:rPr>
        <w:t>” field acts in SIB9.</w:t>
      </w:r>
    </w:p>
    <w:p w14:paraId="0E7EFDAF" w14:textId="77777777" w:rsidR="001E019C" w:rsidRDefault="001E019C" w:rsidP="00BC7743">
      <w:pPr>
        <w:pStyle w:val="aff3"/>
        <w:numPr>
          <w:ilvl w:val="0"/>
          <w:numId w:val="21"/>
        </w:numPr>
        <w:spacing w:before="120" w:after="120"/>
        <w:ind w:firstLineChars="0"/>
        <w:rPr>
          <w:rFonts w:cs="Times New Roman"/>
          <w:bCs/>
          <w:iCs/>
          <w:sz w:val="20"/>
          <w:szCs w:val="20"/>
        </w:rPr>
      </w:pPr>
      <w:r w:rsidRPr="007F1CB5">
        <w:rPr>
          <w:rFonts w:eastAsiaTheme="minorEastAsia" w:cs="Times New Roman" w:hint="eastAsia"/>
          <w:bCs/>
          <w:iCs/>
          <w:sz w:val="20"/>
          <w:szCs w:val="20"/>
        </w:rPr>
        <w:t>A</w:t>
      </w:r>
      <w:r w:rsidRPr="007F1CB5">
        <w:rPr>
          <w:rFonts w:eastAsiaTheme="minorEastAsia" w:cs="Times New Roman"/>
          <w:bCs/>
          <w:iCs/>
          <w:sz w:val="20"/>
          <w:szCs w:val="20"/>
        </w:rPr>
        <w:t xml:space="preserve">pproach 2: Set the </w:t>
      </w:r>
      <w:r w:rsidRPr="007F1CB5">
        <w:rPr>
          <w:rFonts w:cs="Times New Roman"/>
          <w:bCs/>
          <w:iCs/>
          <w:sz w:val="20"/>
          <w:szCs w:val="20"/>
        </w:rPr>
        <w:t xml:space="preserve">SI modification period = </w:t>
      </w:r>
      <w:r w:rsidRPr="007F1CB5">
        <w:rPr>
          <w:rFonts w:eastAsiaTheme="minorEastAsia" w:cs="Times New Roman"/>
          <w:bCs/>
          <w:iCs/>
          <w:sz w:val="20"/>
          <w:szCs w:val="20"/>
        </w:rPr>
        <w:t xml:space="preserve">The </w:t>
      </w:r>
      <w:r w:rsidRPr="007F1CB5">
        <w:rPr>
          <w:rFonts w:cs="Times New Roman"/>
          <w:bCs/>
          <w:iCs/>
          <w:sz w:val="20"/>
          <w:szCs w:val="20"/>
        </w:rPr>
        <w:t xml:space="preserve">update period </w:t>
      </w:r>
      <w:r w:rsidRPr="007F1CB5">
        <w:rPr>
          <w:rFonts w:eastAsiaTheme="minorEastAsia" w:cs="Times New Roman"/>
          <w:bCs/>
          <w:iCs/>
          <w:sz w:val="20"/>
          <w:szCs w:val="20"/>
        </w:rPr>
        <w:t xml:space="preserve">for </w:t>
      </w:r>
      <w:r>
        <w:rPr>
          <w:rFonts w:eastAsiaTheme="minorEastAsia" w:cs="Times New Roman"/>
          <w:bCs/>
          <w:iCs/>
          <w:sz w:val="20"/>
          <w:szCs w:val="20"/>
        </w:rPr>
        <w:t xml:space="preserve">the </w:t>
      </w:r>
      <w:r w:rsidRPr="00390E0A">
        <w:rPr>
          <w:rFonts w:cs="Times New Roman"/>
          <w:bCs/>
          <w:iCs/>
          <w:sz w:val="20"/>
          <w:szCs w:val="20"/>
        </w:rPr>
        <w:t>assistance information</w:t>
      </w:r>
      <w:r w:rsidRPr="007F1CB5">
        <w:rPr>
          <w:rFonts w:cs="Times New Roman"/>
          <w:bCs/>
          <w:iCs/>
          <w:sz w:val="20"/>
          <w:szCs w:val="20"/>
        </w:rPr>
        <w:t xml:space="preserve"> = the </w:t>
      </w:r>
      <w:r w:rsidRPr="007F1CB5">
        <w:rPr>
          <w:rFonts w:eastAsiaTheme="minorEastAsia" w:cs="Times New Roman"/>
          <w:bCs/>
          <w:iCs/>
          <w:sz w:val="20"/>
          <w:szCs w:val="20"/>
        </w:rPr>
        <w:t xml:space="preserve">validity duration for </w:t>
      </w:r>
      <w:r>
        <w:rPr>
          <w:rFonts w:eastAsiaTheme="minorEastAsia" w:cs="Times New Roman"/>
          <w:bCs/>
          <w:iCs/>
          <w:sz w:val="20"/>
          <w:szCs w:val="20"/>
        </w:rPr>
        <w:t xml:space="preserve">the </w:t>
      </w:r>
      <w:r w:rsidRPr="00390E0A">
        <w:rPr>
          <w:rFonts w:cs="Times New Roman"/>
          <w:bCs/>
          <w:iCs/>
          <w:sz w:val="20"/>
          <w:szCs w:val="20"/>
        </w:rPr>
        <w:t>assistance information</w:t>
      </w:r>
      <w:r>
        <w:rPr>
          <w:rFonts w:cs="Times New Roman"/>
          <w:bCs/>
          <w:iCs/>
          <w:sz w:val="20"/>
          <w:szCs w:val="20"/>
        </w:rPr>
        <w:t xml:space="preserve"> (about 10~30s)</w:t>
      </w:r>
      <w:r w:rsidRPr="007F1CB5">
        <w:rPr>
          <w:rFonts w:cs="Times New Roman"/>
          <w:bCs/>
          <w:iCs/>
          <w:sz w:val="20"/>
          <w:szCs w:val="20"/>
        </w:rPr>
        <w:t>.</w:t>
      </w:r>
    </w:p>
    <w:p w14:paraId="79A6D2AB" w14:textId="77777777" w:rsidR="00763F2C" w:rsidRPr="001E019C" w:rsidRDefault="00763F2C" w:rsidP="00E23E86">
      <w:pPr>
        <w:spacing w:beforeLines="50" w:before="120" w:afterLines="50" w:after="120"/>
        <w:rPr>
          <w:rFonts w:ascii="Times New Roman" w:hAnsi="Times New Roman" w:cs="Times New Roman"/>
          <w:bCs/>
          <w:iCs/>
          <w:sz w:val="20"/>
          <w:szCs w:val="20"/>
        </w:rPr>
      </w:pPr>
    </w:p>
    <w:p w14:paraId="4EA5BD92" w14:textId="227828C5" w:rsidR="00472F56" w:rsidRPr="00472F56" w:rsidRDefault="00FD568B" w:rsidP="00472F5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If</w:t>
      </w:r>
      <w:r w:rsidR="00EC6A80" w:rsidRPr="00472F56">
        <w:rPr>
          <w:rFonts w:ascii="Times New Roman" w:hAnsi="Times New Roman" w:cs="Times New Roman"/>
          <w:bCs/>
          <w:iCs/>
          <w:sz w:val="20"/>
          <w:szCs w:val="20"/>
        </w:rPr>
        <w:t xml:space="preserve"> </w:t>
      </w:r>
      <w:r w:rsidR="001E241C" w:rsidRPr="00472F56">
        <w:rPr>
          <w:rFonts w:ascii="Times New Roman" w:hAnsi="Times New Roman" w:cs="Times New Roman"/>
          <w:bCs/>
          <w:iCs/>
          <w:sz w:val="20"/>
          <w:szCs w:val="20"/>
        </w:rPr>
        <w:t>Approach 1</w:t>
      </w:r>
      <w:r w:rsidR="002440C4">
        <w:rPr>
          <w:rFonts w:ascii="Times New Roman" w:hAnsi="Times New Roman" w:cs="Times New Roman"/>
          <w:bCs/>
          <w:iCs/>
          <w:sz w:val="20"/>
          <w:szCs w:val="20"/>
        </w:rPr>
        <w:t xml:space="preserve"> (</w:t>
      </w:r>
      <w:r w:rsidR="002440C4" w:rsidRPr="002440C4">
        <w:rPr>
          <w:rFonts w:ascii="Times New Roman" w:hAnsi="Times New Roman" w:cs="Times New Roman"/>
          <w:bCs/>
          <w:iCs/>
          <w:sz w:val="20"/>
          <w:szCs w:val="20"/>
        </w:rPr>
        <w:t xml:space="preserve">The update period as well as the validity duration for </w:t>
      </w:r>
      <w:r w:rsidR="00020D94" w:rsidRPr="00020D94">
        <w:rPr>
          <w:rFonts w:ascii="Times New Roman" w:hAnsi="Times New Roman" w:cs="Times New Roman"/>
          <w:bCs/>
          <w:iCs/>
          <w:sz w:val="20"/>
          <w:szCs w:val="20"/>
        </w:rPr>
        <w:t>the assistance information</w:t>
      </w:r>
      <w:r w:rsidR="002440C4" w:rsidRPr="002440C4">
        <w:rPr>
          <w:rFonts w:ascii="Times New Roman" w:hAnsi="Times New Roman" w:cs="Times New Roman"/>
          <w:bCs/>
          <w:iCs/>
          <w:sz w:val="20"/>
          <w:szCs w:val="20"/>
        </w:rPr>
        <w:t xml:space="preserve"> are much smaller than SI modification period</w:t>
      </w:r>
      <w:r w:rsidR="002440C4">
        <w:rPr>
          <w:rFonts w:ascii="Times New Roman" w:hAnsi="Times New Roman" w:cs="Times New Roman"/>
          <w:bCs/>
          <w:iCs/>
          <w:sz w:val="20"/>
          <w:szCs w:val="20"/>
        </w:rPr>
        <w:t>)</w:t>
      </w:r>
      <w:r>
        <w:rPr>
          <w:rFonts w:ascii="Times New Roman" w:hAnsi="Times New Roman" w:cs="Times New Roman"/>
          <w:bCs/>
          <w:iCs/>
          <w:sz w:val="20"/>
          <w:szCs w:val="20"/>
        </w:rPr>
        <w:t xml:space="preserve"> is </w:t>
      </w:r>
      <w:r w:rsidR="00102C6E">
        <w:rPr>
          <w:rFonts w:ascii="Times New Roman" w:hAnsi="Times New Roman" w:cs="Times New Roman"/>
          <w:bCs/>
          <w:iCs/>
          <w:sz w:val="20"/>
          <w:szCs w:val="20"/>
        </w:rPr>
        <w:t>adopted</w:t>
      </w:r>
      <w:r w:rsidR="001E241C" w:rsidRPr="00472F56">
        <w:rPr>
          <w:rFonts w:ascii="Times New Roman" w:hAnsi="Times New Roman" w:cs="Times New Roman"/>
          <w:bCs/>
          <w:iCs/>
          <w:sz w:val="20"/>
          <w:szCs w:val="20"/>
        </w:rPr>
        <w:t xml:space="preserve">, </w:t>
      </w:r>
      <w:r w:rsidR="00472F56" w:rsidRPr="00472F56">
        <w:rPr>
          <w:rFonts w:ascii="Times New Roman" w:hAnsi="Times New Roman" w:cs="Times New Roman"/>
          <w:bCs/>
          <w:iCs/>
          <w:sz w:val="20"/>
          <w:szCs w:val="20"/>
        </w:rPr>
        <w:t>three options were proposed in the last meeting to implicitly determine the reference time of Common TA Epoch time:</w:t>
      </w:r>
    </w:p>
    <w:p w14:paraId="476676E9" w14:textId="5B0C8FA2" w:rsidR="00472F56" w:rsidRDefault="00472F56" w:rsidP="00BC7743">
      <w:pPr>
        <w:pStyle w:val="aff3"/>
        <w:numPr>
          <w:ilvl w:val="0"/>
          <w:numId w:val="21"/>
        </w:numPr>
        <w:spacing w:before="120" w:after="120"/>
        <w:ind w:firstLineChars="0"/>
        <w:rPr>
          <w:rFonts w:cs="Times New Roman"/>
          <w:bCs/>
          <w:iCs/>
          <w:sz w:val="20"/>
          <w:szCs w:val="20"/>
        </w:rPr>
      </w:pPr>
      <w:r w:rsidRPr="008713C6">
        <w:rPr>
          <w:rFonts w:cs="Times New Roman"/>
          <w:bCs/>
          <w:iCs/>
          <w:sz w:val="20"/>
          <w:szCs w:val="20"/>
        </w:rPr>
        <w:t xml:space="preserve">Option 1: Provide the epoch time as part of </w:t>
      </w:r>
      <w:r w:rsidR="00580CB8">
        <w:rPr>
          <w:rFonts w:eastAsiaTheme="minorEastAsia" w:cs="Times New Roman"/>
          <w:bCs/>
          <w:iCs/>
          <w:sz w:val="20"/>
          <w:szCs w:val="20"/>
        </w:rPr>
        <w:t xml:space="preserve">the </w:t>
      </w:r>
      <w:r w:rsidR="00580CB8" w:rsidRPr="00390E0A">
        <w:rPr>
          <w:rFonts w:cs="Times New Roman"/>
          <w:bCs/>
          <w:iCs/>
          <w:sz w:val="20"/>
          <w:szCs w:val="20"/>
        </w:rPr>
        <w:t>assistance information</w:t>
      </w:r>
      <w:r w:rsidRPr="008713C6">
        <w:rPr>
          <w:rFonts w:cs="Times New Roman"/>
          <w:bCs/>
          <w:iCs/>
          <w:sz w:val="20"/>
          <w:szCs w:val="20"/>
        </w:rPr>
        <w:t xml:space="preserve"> by indicating the SFN and the sub-frame number that the information is valid for.</w:t>
      </w:r>
    </w:p>
    <w:p w14:paraId="40ECB691" w14:textId="156BFBB9" w:rsidR="00472F56" w:rsidRDefault="00472F56" w:rsidP="00BC7743">
      <w:pPr>
        <w:pStyle w:val="aff3"/>
        <w:numPr>
          <w:ilvl w:val="0"/>
          <w:numId w:val="21"/>
        </w:numPr>
        <w:spacing w:before="120" w:after="120"/>
        <w:ind w:firstLineChars="0"/>
        <w:rPr>
          <w:rFonts w:cs="Times New Roman"/>
          <w:bCs/>
          <w:iCs/>
          <w:sz w:val="20"/>
          <w:szCs w:val="20"/>
        </w:rPr>
      </w:pPr>
      <w:r w:rsidRPr="008713C6">
        <w:rPr>
          <w:rFonts w:cs="Times New Roman"/>
          <w:bCs/>
          <w:iCs/>
          <w:sz w:val="20"/>
          <w:szCs w:val="20"/>
        </w:rPr>
        <w:t xml:space="preserve">Option 2: </w:t>
      </w:r>
      <w:r w:rsidRPr="00797596">
        <w:rPr>
          <w:rFonts w:cs="Times New Roman"/>
          <w:bCs/>
          <w:iCs/>
          <w:sz w:val="20"/>
          <w:szCs w:val="20"/>
        </w:rPr>
        <w:t xml:space="preserve">The serving satellite epoch time is implicitly known as a reference time set to be the Nth slot after start of SI window of SI message carrying </w:t>
      </w:r>
      <w:r w:rsidR="00695B4A">
        <w:rPr>
          <w:rFonts w:eastAsiaTheme="minorEastAsia" w:cs="Times New Roman"/>
          <w:bCs/>
          <w:iCs/>
          <w:sz w:val="20"/>
          <w:szCs w:val="20"/>
        </w:rPr>
        <w:t xml:space="preserve">the </w:t>
      </w:r>
      <w:r w:rsidR="00695B4A" w:rsidRPr="00390E0A">
        <w:rPr>
          <w:rFonts w:cs="Times New Roman"/>
          <w:bCs/>
          <w:iCs/>
          <w:sz w:val="20"/>
          <w:szCs w:val="20"/>
        </w:rPr>
        <w:t>assistance information</w:t>
      </w:r>
      <w:r w:rsidRPr="00797596">
        <w:rPr>
          <w:rFonts w:cs="Times New Roman"/>
          <w:bCs/>
          <w:iCs/>
          <w:sz w:val="20"/>
          <w:szCs w:val="20"/>
        </w:rPr>
        <w:t>.</w:t>
      </w:r>
    </w:p>
    <w:p w14:paraId="54249E0F" w14:textId="1A407CF4" w:rsidR="00472F56" w:rsidRDefault="00472F56" w:rsidP="00BC7743">
      <w:pPr>
        <w:pStyle w:val="aff3"/>
        <w:numPr>
          <w:ilvl w:val="0"/>
          <w:numId w:val="21"/>
        </w:numPr>
        <w:spacing w:before="120" w:after="120"/>
        <w:ind w:firstLineChars="0"/>
        <w:rPr>
          <w:rFonts w:cs="Times New Roman"/>
          <w:bCs/>
          <w:iCs/>
          <w:sz w:val="20"/>
          <w:szCs w:val="20"/>
        </w:rPr>
      </w:pPr>
      <w:r w:rsidRPr="008713C6">
        <w:rPr>
          <w:rFonts w:cs="Times New Roman"/>
          <w:bCs/>
          <w:iCs/>
          <w:sz w:val="20"/>
          <w:szCs w:val="20"/>
        </w:rPr>
        <w:t xml:space="preserve">Option </w:t>
      </w:r>
      <w:r>
        <w:rPr>
          <w:rFonts w:cs="Times New Roman"/>
          <w:bCs/>
          <w:iCs/>
          <w:sz w:val="20"/>
          <w:szCs w:val="20"/>
        </w:rPr>
        <w:t>3</w:t>
      </w:r>
      <w:r w:rsidRPr="008713C6">
        <w:rPr>
          <w:rFonts w:cs="Times New Roman"/>
          <w:bCs/>
          <w:iCs/>
          <w:sz w:val="20"/>
          <w:szCs w:val="20"/>
        </w:rPr>
        <w:t>: The epoch time is set to be boundary of last DL slot carrying the SIB.</w:t>
      </w:r>
    </w:p>
    <w:p w14:paraId="7C403AFE" w14:textId="14420C2B" w:rsidR="00AF3AB3" w:rsidRDefault="00CA283D" w:rsidP="00E23E8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Note that</w:t>
      </w:r>
      <w:r w:rsidR="00855CBF">
        <w:rPr>
          <w:rFonts w:ascii="Times New Roman" w:hAnsi="Times New Roman" w:cs="Times New Roman"/>
          <w:bCs/>
          <w:iCs/>
          <w:sz w:val="20"/>
          <w:szCs w:val="20"/>
        </w:rPr>
        <w:t xml:space="preserve"> </w:t>
      </w:r>
      <w:r w:rsidR="0006273F">
        <w:rPr>
          <w:rFonts w:ascii="Times New Roman" w:hAnsi="Times New Roman" w:cs="Times New Roman"/>
          <w:bCs/>
          <w:iCs/>
          <w:sz w:val="20"/>
          <w:szCs w:val="20"/>
        </w:rPr>
        <w:t xml:space="preserve">SIB1 </w:t>
      </w:r>
      <w:r w:rsidR="00B04E8A">
        <w:rPr>
          <w:rFonts w:ascii="Times New Roman" w:hAnsi="Times New Roman" w:cs="Times New Roman"/>
          <w:bCs/>
          <w:iCs/>
          <w:sz w:val="20"/>
          <w:szCs w:val="20"/>
        </w:rPr>
        <w:t>may be</w:t>
      </w:r>
      <w:r w:rsidR="0006273F">
        <w:rPr>
          <w:rFonts w:ascii="Times New Roman" w:hAnsi="Times New Roman" w:cs="Times New Roman"/>
          <w:bCs/>
          <w:iCs/>
          <w:sz w:val="20"/>
          <w:szCs w:val="20"/>
        </w:rPr>
        <w:t xml:space="preserve"> </w:t>
      </w:r>
      <w:r w:rsidR="0077479C">
        <w:rPr>
          <w:rFonts w:ascii="Times New Roman" w:hAnsi="Times New Roman" w:cs="Times New Roman"/>
          <w:bCs/>
          <w:iCs/>
          <w:sz w:val="20"/>
          <w:szCs w:val="20"/>
        </w:rPr>
        <w:t xml:space="preserve">used to convey </w:t>
      </w:r>
      <w:r w:rsidR="00BB0E7E" w:rsidRPr="00BB0E7E">
        <w:rPr>
          <w:rFonts w:ascii="Times New Roman" w:hAnsi="Times New Roman" w:cs="Times New Roman"/>
          <w:bCs/>
          <w:iCs/>
          <w:sz w:val="20"/>
          <w:szCs w:val="20"/>
        </w:rPr>
        <w:t>the assistance information</w:t>
      </w:r>
      <w:r w:rsidR="00AF3AB3">
        <w:rPr>
          <w:rFonts w:ascii="Times New Roman" w:hAnsi="Times New Roman" w:cs="Times New Roman"/>
          <w:bCs/>
          <w:iCs/>
          <w:sz w:val="20"/>
          <w:szCs w:val="20"/>
        </w:rPr>
        <w:t>.</w:t>
      </w:r>
      <w:r w:rsidR="004B7E86">
        <w:rPr>
          <w:rFonts w:ascii="Times New Roman" w:hAnsi="Times New Roman" w:cs="Times New Roman"/>
          <w:bCs/>
          <w:iCs/>
          <w:sz w:val="20"/>
          <w:szCs w:val="20"/>
        </w:rPr>
        <w:t xml:space="preserve"> </w:t>
      </w:r>
      <w:r w:rsidR="00781DC4">
        <w:rPr>
          <w:rFonts w:ascii="Times New Roman" w:hAnsi="Times New Roman" w:cs="Times New Roman"/>
          <w:bCs/>
          <w:iCs/>
          <w:sz w:val="20"/>
          <w:szCs w:val="20"/>
        </w:rPr>
        <w:t xml:space="preserve">If </w:t>
      </w:r>
      <w:r w:rsidR="00D95608">
        <w:rPr>
          <w:rFonts w:ascii="Times New Roman" w:hAnsi="Times New Roman" w:cs="Times New Roman"/>
          <w:bCs/>
          <w:iCs/>
          <w:sz w:val="20"/>
          <w:szCs w:val="20"/>
        </w:rPr>
        <w:t xml:space="preserve">SIB1 </w:t>
      </w:r>
      <w:r w:rsidR="007620B3">
        <w:rPr>
          <w:rFonts w:ascii="Times New Roman" w:hAnsi="Times New Roman" w:cs="Times New Roman"/>
          <w:bCs/>
          <w:iCs/>
          <w:sz w:val="20"/>
          <w:szCs w:val="20"/>
        </w:rPr>
        <w:t xml:space="preserve">is used to </w:t>
      </w:r>
      <w:r w:rsidR="00035A35">
        <w:rPr>
          <w:rFonts w:ascii="Times New Roman" w:hAnsi="Times New Roman" w:cs="Times New Roman"/>
          <w:bCs/>
          <w:iCs/>
          <w:sz w:val="20"/>
          <w:szCs w:val="20"/>
        </w:rPr>
        <w:t xml:space="preserve">convey </w:t>
      </w:r>
      <w:r w:rsidR="00BB0E7E" w:rsidRPr="00BB0E7E">
        <w:rPr>
          <w:rFonts w:ascii="Times New Roman" w:hAnsi="Times New Roman" w:cs="Times New Roman"/>
          <w:bCs/>
          <w:iCs/>
          <w:sz w:val="20"/>
          <w:szCs w:val="20"/>
        </w:rPr>
        <w:t>the assistance information</w:t>
      </w:r>
      <w:r w:rsidR="00FD6F73">
        <w:rPr>
          <w:rFonts w:ascii="Times New Roman" w:hAnsi="Times New Roman" w:cs="Times New Roman"/>
          <w:bCs/>
          <w:iCs/>
          <w:sz w:val="20"/>
          <w:szCs w:val="20"/>
        </w:rPr>
        <w:t xml:space="preserve">, </w:t>
      </w:r>
      <w:r w:rsidR="00700715" w:rsidRPr="00700715">
        <w:rPr>
          <w:rFonts w:ascii="Times New Roman" w:hAnsi="Times New Roman" w:cs="Times New Roman"/>
          <w:bCs/>
          <w:iCs/>
          <w:sz w:val="20"/>
          <w:szCs w:val="20"/>
        </w:rPr>
        <w:t>Option 2</w:t>
      </w:r>
      <w:r w:rsidR="00700715">
        <w:rPr>
          <w:rFonts w:ascii="Times New Roman" w:hAnsi="Times New Roman" w:cs="Times New Roman"/>
          <w:bCs/>
          <w:iCs/>
          <w:sz w:val="20"/>
          <w:szCs w:val="20"/>
        </w:rPr>
        <w:t xml:space="preserve"> and </w:t>
      </w:r>
      <w:r w:rsidR="00DB3254" w:rsidRPr="00700715">
        <w:rPr>
          <w:rFonts w:ascii="Times New Roman" w:hAnsi="Times New Roman" w:cs="Times New Roman"/>
          <w:bCs/>
          <w:iCs/>
          <w:sz w:val="20"/>
          <w:szCs w:val="20"/>
        </w:rPr>
        <w:t xml:space="preserve">Option </w:t>
      </w:r>
      <w:r w:rsidR="00DB3254">
        <w:rPr>
          <w:rFonts w:ascii="Times New Roman" w:hAnsi="Times New Roman" w:cs="Times New Roman"/>
          <w:bCs/>
          <w:iCs/>
          <w:sz w:val="20"/>
          <w:szCs w:val="20"/>
        </w:rPr>
        <w:t>3 cannot work</w:t>
      </w:r>
      <w:r w:rsidR="00DB3254" w:rsidRPr="00916448">
        <w:rPr>
          <w:rFonts w:ascii="Times New Roman" w:hAnsi="Times New Roman" w:cs="Times New Roman"/>
          <w:bCs/>
          <w:iCs/>
          <w:sz w:val="20"/>
          <w:szCs w:val="20"/>
        </w:rPr>
        <w:t xml:space="preserve"> </w:t>
      </w:r>
      <w:r w:rsidR="00DB3254">
        <w:rPr>
          <w:rFonts w:ascii="Times New Roman" w:hAnsi="Times New Roman" w:cs="Times New Roman"/>
          <w:bCs/>
          <w:iCs/>
          <w:sz w:val="20"/>
          <w:szCs w:val="20"/>
        </w:rPr>
        <w:t>properly, i.e.,</w:t>
      </w:r>
    </w:p>
    <w:p w14:paraId="7A7DC105" w14:textId="77777777" w:rsidR="00DB3254" w:rsidRDefault="00DB3254" w:rsidP="00BC7743">
      <w:pPr>
        <w:pStyle w:val="aff3"/>
        <w:numPr>
          <w:ilvl w:val="0"/>
          <w:numId w:val="21"/>
        </w:numPr>
        <w:spacing w:before="120" w:after="120"/>
        <w:ind w:firstLineChars="0"/>
        <w:rPr>
          <w:rFonts w:cs="Times New Roman"/>
          <w:bCs/>
          <w:iCs/>
          <w:sz w:val="20"/>
          <w:szCs w:val="20"/>
        </w:rPr>
      </w:pPr>
      <w:r>
        <w:rPr>
          <w:rFonts w:eastAsiaTheme="minorEastAsia" w:cs="Times New Roman" w:hint="eastAsia"/>
          <w:bCs/>
          <w:iCs/>
          <w:sz w:val="20"/>
          <w:szCs w:val="20"/>
        </w:rPr>
        <w:t>F</w:t>
      </w:r>
      <w:r>
        <w:rPr>
          <w:rFonts w:eastAsiaTheme="minorEastAsia" w:cs="Times New Roman"/>
          <w:bCs/>
          <w:iCs/>
          <w:sz w:val="20"/>
          <w:szCs w:val="20"/>
        </w:rPr>
        <w:t xml:space="preserve">or Option 2, </w:t>
      </w:r>
      <w:r>
        <w:rPr>
          <w:rFonts w:cs="Times New Roman"/>
          <w:bCs/>
          <w:iCs/>
          <w:sz w:val="20"/>
          <w:szCs w:val="20"/>
        </w:rPr>
        <w:t>SI window is not defined for SIB1.</w:t>
      </w:r>
    </w:p>
    <w:p w14:paraId="4562C3C5" w14:textId="77777777" w:rsidR="00DB3254" w:rsidRPr="009207CD" w:rsidRDefault="00DB3254" w:rsidP="00BC7743">
      <w:pPr>
        <w:pStyle w:val="aff3"/>
        <w:numPr>
          <w:ilvl w:val="0"/>
          <w:numId w:val="21"/>
        </w:numPr>
        <w:spacing w:before="120" w:after="120"/>
        <w:ind w:firstLineChars="0"/>
        <w:rPr>
          <w:rFonts w:cs="Times New Roman"/>
          <w:bCs/>
          <w:iCs/>
          <w:sz w:val="20"/>
          <w:szCs w:val="20"/>
        </w:rPr>
      </w:pPr>
      <w:r>
        <w:rPr>
          <w:rFonts w:eastAsiaTheme="minorEastAsia" w:cs="Times New Roman" w:hint="eastAsia"/>
          <w:bCs/>
          <w:iCs/>
          <w:sz w:val="20"/>
          <w:szCs w:val="20"/>
        </w:rPr>
        <w:t>F</w:t>
      </w:r>
      <w:r>
        <w:rPr>
          <w:rFonts w:eastAsiaTheme="minorEastAsia" w:cs="Times New Roman"/>
          <w:bCs/>
          <w:iCs/>
          <w:sz w:val="20"/>
          <w:szCs w:val="20"/>
        </w:rPr>
        <w:t xml:space="preserve">or Option 3, it is hard for a UE to determine the </w:t>
      </w:r>
      <w:r w:rsidRPr="008713C6">
        <w:rPr>
          <w:rFonts w:cs="Times New Roman"/>
          <w:bCs/>
          <w:iCs/>
          <w:sz w:val="20"/>
          <w:szCs w:val="20"/>
        </w:rPr>
        <w:t xml:space="preserve">boundary </w:t>
      </w:r>
      <w:r>
        <w:rPr>
          <w:rFonts w:eastAsiaTheme="minorEastAsia" w:cs="Times New Roman"/>
          <w:bCs/>
          <w:iCs/>
          <w:sz w:val="20"/>
          <w:szCs w:val="20"/>
        </w:rPr>
        <w:t xml:space="preserve">of the first or the last </w:t>
      </w:r>
      <w:r>
        <w:rPr>
          <w:rFonts w:cs="Times New Roman"/>
          <w:bCs/>
          <w:iCs/>
          <w:sz w:val="20"/>
          <w:szCs w:val="20"/>
        </w:rPr>
        <w:t>transmission repetition of SIB1.</w:t>
      </w:r>
    </w:p>
    <w:p w14:paraId="340A3F80" w14:textId="5F194C7D" w:rsidR="007969BE" w:rsidRPr="004703FF" w:rsidRDefault="00ED488F" w:rsidP="007E5DDA">
      <w:pPr>
        <w:spacing w:beforeLines="50" w:before="120" w:afterLines="50" w:after="120"/>
        <w:rPr>
          <w:rFonts w:cs="Times New Roman"/>
          <w:bCs/>
          <w:iCs/>
          <w:sz w:val="20"/>
          <w:szCs w:val="20"/>
        </w:rPr>
      </w:pPr>
      <w:r>
        <w:rPr>
          <w:rFonts w:ascii="Times New Roman" w:hAnsi="Times New Roman" w:cs="Times New Roman"/>
          <w:bCs/>
          <w:iCs/>
          <w:sz w:val="20"/>
          <w:szCs w:val="20"/>
        </w:rPr>
        <w:t>H</w:t>
      </w:r>
      <w:r>
        <w:rPr>
          <w:rFonts w:ascii="Times New Roman" w:hAnsi="Times New Roman" w:cs="Times New Roman" w:hint="eastAsia"/>
          <w:bCs/>
          <w:iCs/>
          <w:sz w:val="20"/>
          <w:szCs w:val="20"/>
        </w:rPr>
        <w:t>enc</w:t>
      </w:r>
      <w:r>
        <w:rPr>
          <w:rFonts w:ascii="Times New Roman" w:hAnsi="Times New Roman" w:cs="Times New Roman"/>
          <w:bCs/>
          <w:iCs/>
          <w:sz w:val="20"/>
          <w:szCs w:val="20"/>
        </w:rPr>
        <w:t xml:space="preserve">e, </w:t>
      </w:r>
      <w:r w:rsidR="00D808FD">
        <w:rPr>
          <w:rFonts w:ascii="Times New Roman" w:hAnsi="Times New Roman" w:cs="Times New Roman"/>
          <w:bCs/>
          <w:iCs/>
          <w:sz w:val="20"/>
          <w:szCs w:val="20"/>
        </w:rPr>
        <w:t>i</w:t>
      </w:r>
      <w:r w:rsidR="0024596B">
        <w:rPr>
          <w:rFonts w:ascii="Times New Roman" w:hAnsi="Times New Roman" w:cs="Times New Roman"/>
          <w:bCs/>
          <w:iCs/>
          <w:sz w:val="20"/>
          <w:szCs w:val="20"/>
        </w:rPr>
        <w:t>f</w:t>
      </w:r>
      <w:r w:rsidR="0024596B" w:rsidRPr="00472F56">
        <w:rPr>
          <w:rFonts w:ascii="Times New Roman" w:hAnsi="Times New Roman" w:cs="Times New Roman"/>
          <w:bCs/>
          <w:iCs/>
          <w:sz w:val="20"/>
          <w:szCs w:val="20"/>
        </w:rPr>
        <w:t xml:space="preserve"> Approach 1</w:t>
      </w:r>
      <w:r w:rsidR="0024596B">
        <w:rPr>
          <w:rFonts w:ascii="Times New Roman" w:hAnsi="Times New Roman" w:cs="Times New Roman"/>
          <w:bCs/>
          <w:iCs/>
          <w:sz w:val="20"/>
          <w:szCs w:val="20"/>
        </w:rPr>
        <w:t xml:space="preserve"> is </w:t>
      </w:r>
      <w:r w:rsidR="0004769B">
        <w:rPr>
          <w:rFonts w:ascii="Times New Roman" w:hAnsi="Times New Roman" w:cs="Times New Roman"/>
          <w:bCs/>
          <w:iCs/>
          <w:sz w:val="20"/>
          <w:szCs w:val="20"/>
        </w:rPr>
        <w:t>a</w:t>
      </w:r>
      <w:r w:rsidR="001B71DD">
        <w:rPr>
          <w:rFonts w:ascii="Times New Roman" w:hAnsi="Times New Roman" w:cs="Times New Roman"/>
          <w:bCs/>
          <w:iCs/>
          <w:sz w:val="20"/>
          <w:szCs w:val="20"/>
        </w:rPr>
        <w:t>d</w:t>
      </w:r>
      <w:r w:rsidR="0004769B">
        <w:rPr>
          <w:rFonts w:ascii="Times New Roman" w:hAnsi="Times New Roman" w:cs="Times New Roman"/>
          <w:bCs/>
          <w:iCs/>
          <w:sz w:val="20"/>
          <w:szCs w:val="20"/>
        </w:rPr>
        <w:t>o</w:t>
      </w:r>
      <w:r w:rsidR="001B71DD">
        <w:rPr>
          <w:rFonts w:ascii="Times New Roman" w:hAnsi="Times New Roman" w:cs="Times New Roman"/>
          <w:bCs/>
          <w:iCs/>
          <w:sz w:val="20"/>
          <w:szCs w:val="20"/>
        </w:rPr>
        <w:t>pt</w:t>
      </w:r>
      <w:r w:rsidR="0004769B">
        <w:rPr>
          <w:rFonts w:ascii="Times New Roman" w:hAnsi="Times New Roman" w:cs="Times New Roman"/>
          <w:bCs/>
          <w:iCs/>
          <w:sz w:val="20"/>
          <w:szCs w:val="20"/>
        </w:rPr>
        <w:t>ed</w:t>
      </w:r>
      <w:r w:rsidR="0024596B">
        <w:rPr>
          <w:rFonts w:ascii="Times New Roman" w:hAnsi="Times New Roman" w:cs="Times New Roman"/>
          <w:bCs/>
          <w:iCs/>
          <w:sz w:val="20"/>
          <w:szCs w:val="20"/>
        </w:rPr>
        <w:t xml:space="preserve">, </w:t>
      </w:r>
      <w:r w:rsidR="00D06660">
        <w:rPr>
          <w:rFonts w:ascii="Times New Roman" w:hAnsi="Times New Roman" w:cs="Times New Roman"/>
          <w:bCs/>
          <w:iCs/>
          <w:sz w:val="20"/>
          <w:szCs w:val="20"/>
        </w:rPr>
        <w:t xml:space="preserve">Option 1 </w:t>
      </w:r>
      <w:r w:rsidR="00816201">
        <w:rPr>
          <w:rFonts w:ascii="Times New Roman" w:hAnsi="Times New Roman" w:cs="Times New Roman"/>
          <w:bCs/>
          <w:iCs/>
          <w:sz w:val="20"/>
          <w:szCs w:val="20"/>
        </w:rPr>
        <w:t xml:space="preserve">is preferred </w:t>
      </w:r>
      <w:r w:rsidR="00D3799E">
        <w:rPr>
          <w:rFonts w:ascii="Times New Roman" w:hAnsi="Times New Roman" w:cs="Times New Roman"/>
          <w:bCs/>
          <w:iCs/>
          <w:sz w:val="20"/>
          <w:szCs w:val="20"/>
        </w:rPr>
        <w:t xml:space="preserve">since </w:t>
      </w:r>
      <w:r w:rsidR="00B80B42">
        <w:rPr>
          <w:rFonts w:ascii="Times New Roman" w:hAnsi="Times New Roman" w:cs="Times New Roman"/>
          <w:bCs/>
          <w:iCs/>
          <w:sz w:val="20"/>
          <w:szCs w:val="20"/>
        </w:rPr>
        <w:t xml:space="preserve">among the three options, </w:t>
      </w:r>
      <w:r w:rsidR="006F38C9">
        <w:rPr>
          <w:rFonts w:ascii="Times New Roman" w:hAnsi="Times New Roman" w:cs="Times New Roman"/>
          <w:bCs/>
          <w:iCs/>
          <w:sz w:val="20"/>
          <w:szCs w:val="20"/>
        </w:rPr>
        <w:t xml:space="preserve">only </w:t>
      </w:r>
      <w:r w:rsidR="00B80B42">
        <w:rPr>
          <w:rFonts w:ascii="Times New Roman" w:hAnsi="Times New Roman" w:cs="Times New Roman"/>
          <w:bCs/>
          <w:iCs/>
          <w:sz w:val="20"/>
          <w:szCs w:val="20"/>
        </w:rPr>
        <w:t>O</w:t>
      </w:r>
      <w:r w:rsidR="006F38C9">
        <w:rPr>
          <w:rFonts w:ascii="Times New Roman" w:hAnsi="Times New Roman" w:cs="Times New Roman"/>
          <w:bCs/>
          <w:iCs/>
          <w:sz w:val="20"/>
          <w:szCs w:val="20"/>
        </w:rPr>
        <w:t xml:space="preserve">ption </w:t>
      </w:r>
      <w:r w:rsidR="00B80B42">
        <w:rPr>
          <w:rFonts w:ascii="Times New Roman" w:hAnsi="Times New Roman" w:cs="Times New Roman"/>
          <w:bCs/>
          <w:iCs/>
          <w:sz w:val="20"/>
          <w:szCs w:val="20"/>
        </w:rPr>
        <w:t xml:space="preserve">3 </w:t>
      </w:r>
      <w:r w:rsidR="00D3799E">
        <w:rPr>
          <w:rFonts w:ascii="Times New Roman" w:hAnsi="Times New Roman" w:cs="Times New Roman"/>
          <w:bCs/>
          <w:iCs/>
          <w:sz w:val="20"/>
          <w:szCs w:val="20"/>
        </w:rPr>
        <w:t xml:space="preserve">is feasible if SIB1 is used to convey </w:t>
      </w:r>
      <w:r w:rsidR="00513DD1" w:rsidRPr="00513DD1">
        <w:rPr>
          <w:rFonts w:ascii="Times New Roman" w:hAnsi="Times New Roman" w:cs="Times New Roman"/>
          <w:bCs/>
          <w:iCs/>
          <w:sz w:val="20"/>
          <w:szCs w:val="20"/>
        </w:rPr>
        <w:t>the assistance information</w:t>
      </w:r>
      <w:r w:rsidR="00CF716F">
        <w:rPr>
          <w:rFonts w:ascii="Times New Roman" w:hAnsi="Times New Roman" w:cs="Times New Roman"/>
          <w:bCs/>
          <w:iCs/>
          <w:sz w:val="20"/>
          <w:szCs w:val="20"/>
        </w:rPr>
        <w:t>.</w:t>
      </w:r>
      <w:bookmarkStart w:id="11" w:name="_GoBack"/>
      <w:bookmarkEnd w:id="11"/>
    </w:p>
    <w:p w14:paraId="4CE6A5BC" w14:textId="01C4AF80" w:rsidR="00CF716F" w:rsidRDefault="00CF716F" w:rsidP="00CF716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173DCE">
        <w:rPr>
          <w:rFonts w:ascii="Times New Roman" w:hAnsi="Times New Roman" w:cs="Times New Roman"/>
          <w:bCs/>
          <w:iCs/>
          <w:sz w:val="20"/>
          <w:szCs w:val="20"/>
        </w:rPr>
        <w:t>If</w:t>
      </w:r>
      <w:r w:rsidR="00173DCE" w:rsidRPr="00472F56">
        <w:rPr>
          <w:rFonts w:ascii="Times New Roman" w:hAnsi="Times New Roman" w:cs="Times New Roman"/>
          <w:bCs/>
          <w:iCs/>
          <w:sz w:val="20"/>
          <w:szCs w:val="20"/>
        </w:rPr>
        <w:t xml:space="preserve"> Approach 1</w:t>
      </w:r>
      <w:r w:rsidR="00173DCE">
        <w:rPr>
          <w:rFonts w:ascii="Times New Roman" w:hAnsi="Times New Roman" w:cs="Times New Roman"/>
          <w:bCs/>
          <w:iCs/>
          <w:sz w:val="20"/>
          <w:szCs w:val="20"/>
        </w:rPr>
        <w:t xml:space="preserve"> (</w:t>
      </w:r>
      <w:r w:rsidR="007B1700">
        <w:rPr>
          <w:rFonts w:ascii="Times New Roman" w:hAnsi="Times New Roman" w:cs="Times New Roman"/>
          <w:bCs/>
          <w:iCs/>
          <w:sz w:val="20"/>
          <w:szCs w:val="20"/>
        </w:rPr>
        <w:t>i.e., t</w:t>
      </w:r>
      <w:r w:rsidR="00173DCE" w:rsidRPr="002440C4">
        <w:rPr>
          <w:rFonts w:ascii="Times New Roman" w:hAnsi="Times New Roman" w:cs="Times New Roman"/>
          <w:bCs/>
          <w:iCs/>
          <w:sz w:val="20"/>
          <w:szCs w:val="20"/>
        </w:rPr>
        <w:t xml:space="preserve">he update period as well as the validity duration for </w:t>
      </w:r>
      <w:r w:rsidR="00231378" w:rsidRPr="00231378">
        <w:rPr>
          <w:rFonts w:ascii="Times New Roman" w:hAnsi="Times New Roman" w:cs="Times New Roman"/>
          <w:bCs/>
          <w:iCs/>
          <w:sz w:val="20"/>
          <w:szCs w:val="20"/>
        </w:rPr>
        <w:t>the assistance information</w:t>
      </w:r>
      <w:r w:rsidR="00173DCE" w:rsidRPr="002440C4">
        <w:rPr>
          <w:rFonts w:ascii="Times New Roman" w:hAnsi="Times New Roman" w:cs="Times New Roman"/>
          <w:bCs/>
          <w:iCs/>
          <w:sz w:val="20"/>
          <w:szCs w:val="20"/>
        </w:rPr>
        <w:t xml:space="preserve"> are much smaller than SI modification period</w:t>
      </w:r>
      <w:r w:rsidR="00173DCE">
        <w:rPr>
          <w:rFonts w:ascii="Times New Roman" w:hAnsi="Times New Roman" w:cs="Times New Roman"/>
          <w:bCs/>
          <w:iCs/>
          <w:sz w:val="20"/>
          <w:szCs w:val="20"/>
        </w:rPr>
        <w:t>) is adopted, support Option 1, i.e.,</w:t>
      </w:r>
    </w:p>
    <w:p w14:paraId="55DCE3BE" w14:textId="62D39F21" w:rsidR="007245E7" w:rsidRDefault="007245E7" w:rsidP="00BC7743">
      <w:pPr>
        <w:pStyle w:val="aff3"/>
        <w:numPr>
          <w:ilvl w:val="0"/>
          <w:numId w:val="21"/>
        </w:numPr>
        <w:spacing w:before="120" w:after="120"/>
        <w:ind w:firstLineChars="0"/>
        <w:rPr>
          <w:rFonts w:cs="Times New Roman"/>
          <w:bCs/>
          <w:iCs/>
          <w:sz w:val="20"/>
          <w:szCs w:val="20"/>
        </w:rPr>
      </w:pPr>
      <w:r w:rsidRPr="008713C6">
        <w:rPr>
          <w:rFonts w:cs="Times New Roman"/>
          <w:bCs/>
          <w:iCs/>
          <w:sz w:val="20"/>
          <w:szCs w:val="20"/>
        </w:rPr>
        <w:t xml:space="preserve">Option 1: Provide the epoch time as part of the </w:t>
      </w:r>
      <w:r w:rsidR="00932BAC" w:rsidRPr="00932BAC">
        <w:rPr>
          <w:rFonts w:cs="Times New Roman"/>
          <w:bCs/>
          <w:iCs/>
          <w:sz w:val="20"/>
          <w:szCs w:val="20"/>
        </w:rPr>
        <w:t>assistance information</w:t>
      </w:r>
      <w:r w:rsidRPr="008713C6">
        <w:rPr>
          <w:rFonts w:cs="Times New Roman"/>
          <w:bCs/>
          <w:iCs/>
          <w:sz w:val="20"/>
          <w:szCs w:val="20"/>
        </w:rPr>
        <w:t xml:space="preserve"> by indicating the SFN and the sub-frame number that the information is valid for.</w:t>
      </w:r>
    </w:p>
    <w:p w14:paraId="0D0DF4D6" w14:textId="77777777" w:rsidR="007245E7" w:rsidRPr="007245E7" w:rsidRDefault="007245E7" w:rsidP="00CF716F">
      <w:pPr>
        <w:spacing w:beforeLines="50" w:before="120" w:afterLines="50" w:after="120"/>
        <w:rPr>
          <w:rFonts w:ascii="Times New Roman" w:hAnsi="Times New Roman" w:cs="Times New Roman"/>
          <w:bCs/>
          <w:iCs/>
          <w:sz w:val="20"/>
          <w:szCs w:val="20"/>
        </w:rPr>
      </w:pPr>
    </w:p>
    <w:p w14:paraId="286DFCFB" w14:textId="5BC953A1" w:rsidR="007473CB" w:rsidRDefault="007245E7" w:rsidP="00E23E8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O</w:t>
      </w:r>
      <w:r>
        <w:rPr>
          <w:rFonts w:ascii="Times New Roman" w:hAnsi="Times New Roman" w:cs="Times New Roman"/>
          <w:bCs/>
          <w:iCs/>
          <w:sz w:val="20"/>
          <w:szCs w:val="20"/>
        </w:rPr>
        <w:t xml:space="preserve">n the other hand, </w:t>
      </w:r>
      <w:r w:rsidR="00A91E32">
        <w:rPr>
          <w:rFonts w:ascii="Times New Roman" w:hAnsi="Times New Roman" w:cs="Times New Roman"/>
          <w:bCs/>
          <w:iCs/>
          <w:sz w:val="20"/>
          <w:szCs w:val="20"/>
        </w:rPr>
        <w:t xml:space="preserve">if </w:t>
      </w:r>
      <w:r w:rsidR="007B1700" w:rsidRPr="00472F56">
        <w:rPr>
          <w:rFonts w:ascii="Times New Roman" w:hAnsi="Times New Roman" w:cs="Times New Roman"/>
          <w:bCs/>
          <w:iCs/>
          <w:sz w:val="20"/>
          <w:szCs w:val="20"/>
        </w:rPr>
        <w:t xml:space="preserve">Approach </w:t>
      </w:r>
      <w:r w:rsidR="007B1700">
        <w:rPr>
          <w:rFonts w:ascii="Times New Roman" w:hAnsi="Times New Roman" w:cs="Times New Roman"/>
          <w:bCs/>
          <w:iCs/>
          <w:sz w:val="20"/>
          <w:szCs w:val="20"/>
        </w:rPr>
        <w:t>2 (</w:t>
      </w:r>
      <w:r w:rsidR="00245C2D">
        <w:rPr>
          <w:rFonts w:ascii="Times New Roman" w:hAnsi="Times New Roman" w:cs="Times New Roman"/>
          <w:bCs/>
          <w:iCs/>
          <w:sz w:val="20"/>
          <w:szCs w:val="20"/>
        </w:rPr>
        <w:t xml:space="preserve">i.e., </w:t>
      </w:r>
      <w:r w:rsidR="00D71152" w:rsidRPr="00D71152">
        <w:rPr>
          <w:rFonts w:ascii="Times New Roman" w:hAnsi="Times New Roman" w:cs="Times New Roman"/>
          <w:bCs/>
          <w:iCs/>
          <w:sz w:val="20"/>
          <w:szCs w:val="20"/>
        </w:rPr>
        <w:t xml:space="preserve">Set the SI modification period = The update period for </w:t>
      </w:r>
      <w:r w:rsidR="009909AE" w:rsidRPr="009909AE">
        <w:rPr>
          <w:rFonts w:ascii="Times New Roman" w:hAnsi="Times New Roman" w:cs="Times New Roman"/>
          <w:bCs/>
          <w:iCs/>
          <w:sz w:val="20"/>
          <w:szCs w:val="20"/>
        </w:rPr>
        <w:t>the assistance information</w:t>
      </w:r>
      <w:r w:rsidR="00D71152" w:rsidRPr="00D71152">
        <w:rPr>
          <w:rFonts w:ascii="Times New Roman" w:hAnsi="Times New Roman" w:cs="Times New Roman"/>
          <w:bCs/>
          <w:iCs/>
          <w:sz w:val="20"/>
          <w:szCs w:val="20"/>
        </w:rPr>
        <w:t xml:space="preserve"> = the validity duration for </w:t>
      </w:r>
      <w:r w:rsidR="009909AE" w:rsidRPr="009909AE">
        <w:rPr>
          <w:rFonts w:ascii="Times New Roman" w:hAnsi="Times New Roman" w:cs="Times New Roman"/>
          <w:bCs/>
          <w:iCs/>
          <w:sz w:val="20"/>
          <w:szCs w:val="20"/>
        </w:rPr>
        <w:t>the assistance information</w:t>
      </w:r>
      <w:r w:rsidR="007B1700">
        <w:rPr>
          <w:rFonts w:ascii="Times New Roman" w:hAnsi="Times New Roman" w:cs="Times New Roman"/>
          <w:bCs/>
          <w:iCs/>
          <w:sz w:val="20"/>
          <w:szCs w:val="20"/>
        </w:rPr>
        <w:t>)</w:t>
      </w:r>
      <w:r w:rsidR="00505B5C">
        <w:rPr>
          <w:rFonts w:ascii="Times New Roman" w:hAnsi="Times New Roman" w:cs="Times New Roman"/>
          <w:bCs/>
          <w:iCs/>
          <w:sz w:val="20"/>
          <w:szCs w:val="20"/>
        </w:rPr>
        <w:t xml:space="preserve"> is adopted</w:t>
      </w:r>
      <w:r w:rsidR="00925EAF">
        <w:rPr>
          <w:rFonts w:ascii="Times New Roman" w:hAnsi="Times New Roman" w:cs="Times New Roman"/>
          <w:bCs/>
          <w:iCs/>
          <w:sz w:val="20"/>
          <w:szCs w:val="20"/>
        </w:rPr>
        <w:t xml:space="preserve">, </w:t>
      </w:r>
      <w:r w:rsidR="007815CA" w:rsidRPr="0021658A">
        <w:rPr>
          <w:rFonts w:ascii="Times New Roman" w:hAnsi="Times New Roman" w:cs="Times New Roman"/>
          <w:bCs/>
          <w:iCs/>
          <w:sz w:val="20"/>
          <w:szCs w:val="20"/>
        </w:rPr>
        <w:t>UE expects the</w:t>
      </w:r>
      <w:r w:rsidR="006A5A5B" w:rsidRPr="006A5A5B">
        <w:rPr>
          <w:rFonts w:ascii="Times New Roman" w:hAnsi="Times New Roman" w:cs="Times New Roman"/>
          <w:bCs/>
          <w:iCs/>
          <w:sz w:val="20"/>
          <w:szCs w:val="20"/>
        </w:rPr>
        <w:t xml:space="preserve"> </w:t>
      </w:r>
      <w:r w:rsidR="006A5A5B" w:rsidRPr="009909AE">
        <w:rPr>
          <w:rFonts w:ascii="Times New Roman" w:hAnsi="Times New Roman" w:cs="Times New Roman"/>
          <w:bCs/>
          <w:iCs/>
          <w:sz w:val="20"/>
          <w:szCs w:val="20"/>
        </w:rPr>
        <w:t>assistance information</w:t>
      </w:r>
      <w:r w:rsidR="007815CA" w:rsidRPr="0021658A">
        <w:rPr>
          <w:rFonts w:ascii="Times New Roman" w:hAnsi="Times New Roman" w:cs="Times New Roman"/>
          <w:bCs/>
          <w:iCs/>
          <w:sz w:val="20"/>
          <w:szCs w:val="20"/>
        </w:rPr>
        <w:t xml:space="preserve"> keep valid within the current SI modification period.</w:t>
      </w:r>
      <w:r w:rsidR="00AD181F">
        <w:rPr>
          <w:rFonts w:ascii="Times New Roman" w:hAnsi="Times New Roman" w:cs="Times New Roman"/>
          <w:bCs/>
          <w:iCs/>
          <w:sz w:val="20"/>
          <w:szCs w:val="20"/>
        </w:rPr>
        <w:t xml:space="preserve"> </w:t>
      </w:r>
      <w:r w:rsidR="00B30E1C">
        <w:rPr>
          <w:rFonts w:ascii="Times New Roman" w:hAnsi="Times New Roman" w:cs="Times New Roman"/>
          <w:bCs/>
          <w:iCs/>
          <w:sz w:val="20"/>
          <w:szCs w:val="20"/>
        </w:rPr>
        <w:t>We can say th</w:t>
      </w:r>
      <w:r w:rsidR="0032476B">
        <w:rPr>
          <w:rFonts w:ascii="Times New Roman" w:hAnsi="Times New Roman" w:cs="Times New Roman"/>
          <w:bCs/>
          <w:iCs/>
          <w:sz w:val="20"/>
          <w:szCs w:val="20"/>
        </w:rPr>
        <w:t xml:space="preserve">at </w:t>
      </w:r>
      <w:r w:rsidR="0091177A">
        <w:rPr>
          <w:rFonts w:ascii="Times New Roman" w:hAnsi="Times New Roman" w:cs="Times New Roman"/>
          <w:bCs/>
          <w:iCs/>
          <w:sz w:val="20"/>
          <w:szCs w:val="20"/>
        </w:rPr>
        <w:t>t</w:t>
      </w:r>
      <w:r w:rsidR="0091177A" w:rsidRPr="00CD4D5E">
        <w:rPr>
          <w:rFonts w:ascii="Times New Roman" w:hAnsi="Times New Roman" w:cs="Times New Roman"/>
          <w:bCs/>
          <w:iCs/>
          <w:sz w:val="20"/>
          <w:szCs w:val="20"/>
        </w:rPr>
        <w:t xml:space="preserve">he serving satellite epoch time </w:t>
      </w:r>
      <w:r w:rsidR="00030233">
        <w:rPr>
          <w:rFonts w:ascii="Times New Roman" w:hAnsi="Times New Roman" w:cs="Times New Roman"/>
          <w:bCs/>
          <w:iCs/>
          <w:sz w:val="20"/>
          <w:szCs w:val="20"/>
        </w:rPr>
        <w:t>is</w:t>
      </w:r>
      <w:r w:rsidR="0091177A" w:rsidRPr="00CD4D5E">
        <w:rPr>
          <w:rFonts w:ascii="Times New Roman" w:hAnsi="Times New Roman" w:cs="Times New Roman"/>
          <w:bCs/>
          <w:iCs/>
          <w:sz w:val="20"/>
          <w:szCs w:val="20"/>
        </w:rPr>
        <w:t xml:space="preserve"> implicitly known as the start boundary of the current SI modification period.</w:t>
      </w:r>
      <w:r w:rsidR="00B30E1C">
        <w:rPr>
          <w:rFonts w:ascii="Times New Roman" w:hAnsi="Times New Roman" w:cs="Times New Roman"/>
          <w:bCs/>
          <w:iCs/>
          <w:sz w:val="20"/>
          <w:szCs w:val="20"/>
        </w:rPr>
        <w:t xml:space="preserve"> </w:t>
      </w:r>
      <w:r w:rsidR="004D7A9A">
        <w:rPr>
          <w:rFonts w:ascii="Times New Roman" w:hAnsi="Times New Roman" w:cs="Times New Roman"/>
          <w:bCs/>
          <w:iCs/>
          <w:sz w:val="20"/>
          <w:szCs w:val="20"/>
        </w:rPr>
        <w:t xml:space="preserve">Nevertheless, </w:t>
      </w:r>
      <w:r w:rsidR="009469A9">
        <w:rPr>
          <w:rFonts w:ascii="Times New Roman" w:hAnsi="Times New Roman" w:cs="Times New Roman"/>
          <w:bCs/>
          <w:iCs/>
          <w:sz w:val="20"/>
          <w:szCs w:val="20"/>
        </w:rPr>
        <w:t>t</w:t>
      </w:r>
      <w:r w:rsidR="00170C27" w:rsidRPr="0021658A">
        <w:rPr>
          <w:rFonts w:ascii="Times New Roman" w:hAnsi="Times New Roman" w:cs="Times New Roman"/>
          <w:bCs/>
          <w:iCs/>
          <w:sz w:val="20"/>
          <w:szCs w:val="20"/>
        </w:rPr>
        <w:t xml:space="preserve">here seems no need to explicitly specify the epoch time as well as the validity duration for </w:t>
      </w:r>
      <w:r w:rsidR="002E44F0" w:rsidRPr="009909AE">
        <w:rPr>
          <w:rFonts w:ascii="Times New Roman" w:hAnsi="Times New Roman" w:cs="Times New Roman"/>
          <w:bCs/>
          <w:iCs/>
          <w:sz w:val="20"/>
          <w:szCs w:val="20"/>
        </w:rPr>
        <w:t>the assistance information</w:t>
      </w:r>
      <w:r w:rsidR="003265BD">
        <w:rPr>
          <w:rFonts w:ascii="Times New Roman" w:hAnsi="Times New Roman" w:cs="Times New Roman"/>
          <w:bCs/>
          <w:iCs/>
          <w:sz w:val="20"/>
          <w:szCs w:val="20"/>
        </w:rPr>
        <w:t>, sinc</w:t>
      </w:r>
      <w:r w:rsidR="00094AD5">
        <w:rPr>
          <w:rFonts w:ascii="Times New Roman" w:hAnsi="Times New Roman" w:cs="Times New Roman"/>
          <w:bCs/>
          <w:iCs/>
          <w:sz w:val="20"/>
          <w:szCs w:val="20"/>
        </w:rPr>
        <w:t xml:space="preserve">e </w:t>
      </w:r>
      <w:r w:rsidR="00EB7873">
        <w:rPr>
          <w:rFonts w:ascii="Times New Roman" w:hAnsi="Times New Roman" w:cs="Times New Roman"/>
          <w:bCs/>
          <w:iCs/>
          <w:sz w:val="20"/>
          <w:szCs w:val="20"/>
        </w:rPr>
        <w:t>the indicated</w:t>
      </w:r>
      <w:r w:rsidR="008513BE">
        <w:rPr>
          <w:rFonts w:ascii="Times New Roman" w:hAnsi="Times New Roman" w:cs="Times New Roman"/>
          <w:bCs/>
          <w:iCs/>
          <w:sz w:val="20"/>
          <w:szCs w:val="20"/>
        </w:rPr>
        <w:t xml:space="preserve"> value</w:t>
      </w:r>
      <w:r w:rsidR="00EB7873">
        <w:rPr>
          <w:rFonts w:ascii="Times New Roman" w:hAnsi="Times New Roman" w:cs="Times New Roman"/>
          <w:bCs/>
          <w:iCs/>
          <w:sz w:val="20"/>
          <w:szCs w:val="20"/>
        </w:rPr>
        <w:t xml:space="preserve"> in SIB</w:t>
      </w:r>
      <w:r w:rsidR="00DB56EF">
        <w:rPr>
          <w:rFonts w:ascii="Times New Roman" w:hAnsi="Times New Roman" w:cs="Times New Roman"/>
          <w:bCs/>
          <w:iCs/>
          <w:sz w:val="20"/>
          <w:szCs w:val="20"/>
        </w:rPr>
        <w:t xml:space="preserve"> is </w:t>
      </w:r>
      <w:r w:rsidR="004730BB">
        <w:rPr>
          <w:rFonts w:ascii="Times New Roman" w:hAnsi="Times New Roman" w:cs="Times New Roman"/>
          <w:bCs/>
          <w:iCs/>
          <w:sz w:val="20"/>
          <w:szCs w:val="20"/>
        </w:rPr>
        <w:t>naturally</w:t>
      </w:r>
      <w:r w:rsidR="00DB56EF">
        <w:rPr>
          <w:rFonts w:ascii="Times New Roman" w:hAnsi="Times New Roman" w:cs="Times New Roman"/>
          <w:bCs/>
          <w:iCs/>
          <w:sz w:val="20"/>
          <w:szCs w:val="20"/>
        </w:rPr>
        <w:t xml:space="preserve"> </w:t>
      </w:r>
      <w:r w:rsidR="004730BB">
        <w:rPr>
          <w:rFonts w:ascii="Times New Roman" w:hAnsi="Times New Roman" w:cs="Times New Roman"/>
          <w:bCs/>
          <w:iCs/>
          <w:sz w:val="20"/>
          <w:szCs w:val="20"/>
        </w:rPr>
        <w:t xml:space="preserve">valid </w:t>
      </w:r>
      <w:r w:rsidR="001C2A4E" w:rsidRPr="0021658A">
        <w:rPr>
          <w:rFonts w:ascii="Times New Roman" w:hAnsi="Times New Roman" w:cs="Times New Roman"/>
          <w:bCs/>
          <w:iCs/>
          <w:sz w:val="20"/>
          <w:szCs w:val="20"/>
        </w:rPr>
        <w:t>within the current SI modification period</w:t>
      </w:r>
      <w:r w:rsidR="0024175A">
        <w:rPr>
          <w:rFonts w:ascii="Times New Roman" w:hAnsi="Times New Roman" w:cs="Times New Roman"/>
          <w:bCs/>
          <w:iCs/>
          <w:sz w:val="20"/>
          <w:szCs w:val="20"/>
        </w:rPr>
        <w:t>.</w:t>
      </w:r>
      <w:r w:rsidR="00FC364C">
        <w:rPr>
          <w:rFonts w:ascii="Times New Roman" w:hAnsi="Times New Roman" w:cs="Times New Roman"/>
          <w:bCs/>
          <w:iCs/>
          <w:sz w:val="20"/>
          <w:szCs w:val="20"/>
        </w:rPr>
        <w:t xml:space="preserve"> The </w:t>
      </w:r>
      <w:r w:rsidR="009A6936">
        <w:rPr>
          <w:rFonts w:ascii="Times New Roman" w:hAnsi="Times New Roman" w:cs="Times New Roman"/>
          <w:bCs/>
          <w:iCs/>
          <w:sz w:val="20"/>
          <w:szCs w:val="20"/>
        </w:rPr>
        <w:t xml:space="preserve">drawback </w:t>
      </w:r>
      <w:r w:rsidR="00433816">
        <w:rPr>
          <w:rFonts w:ascii="Times New Roman" w:hAnsi="Times New Roman" w:cs="Times New Roman"/>
          <w:bCs/>
          <w:iCs/>
          <w:sz w:val="20"/>
          <w:szCs w:val="20"/>
        </w:rPr>
        <w:t xml:space="preserve">of Approach 2 </w:t>
      </w:r>
      <w:r w:rsidR="00F965BD">
        <w:rPr>
          <w:rFonts w:ascii="Times New Roman" w:hAnsi="Times New Roman" w:cs="Times New Roman"/>
          <w:bCs/>
          <w:iCs/>
          <w:sz w:val="20"/>
          <w:szCs w:val="20"/>
        </w:rPr>
        <w:t>seems as</w:t>
      </w:r>
      <w:r w:rsidR="00167750">
        <w:rPr>
          <w:rFonts w:ascii="Times New Roman" w:hAnsi="Times New Roman" w:cs="Times New Roman"/>
          <w:bCs/>
          <w:iCs/>
          <w:sz w:val="20"/>
          <w:szCs w:val="20"/>
        </w:rPr>
        <w:t xml:space="preserve"> </w:t>
      </w:r>
      <w:r w:rsidR="00845251">
        <w:rPr>
          <w:rFonts w:ascii="Times New Roman" w:hAnsi="Times New Roman" w:cs="Times New Roman"/>
          <w:bCs/>
          <w:iCs/>
          <w:sz w:val="20"/>
          <w:szCs w:val="20"/>
        </w:rPr>
        <w:t xml:space="preserve">too </w:t>
      </w:r>
      <w:r w:rsidR="00741344">
        <w:rPr>
          <w:rFonts w:ascii="Times New Roman" w:hAnsi="Times New Roman" w:cs="Times New Roman"/>
          <w:bCs/>
          <w:iCs/>
          <w:sz w:val="20"/>
          <w:szCs w:val="20"/>
        </w:rPr>
        <w:t>frequent update of SI</w:t>
      </w:r>
      <w:r w:rsidR="00C720DA">
        <w:rPr>
          <w:rFonts w:ascii="Times New Roman" w:hAnsi="Times New Roman" w:cs="Times New Roman"/>
          <w:bCs/>
          <w:iCs/>
          <w:sz w:val="20"/>
          <w:szCs w:val="20"/>
        </w:rPr>
        <w:t>.</w:t>
      </w:r>
    </w:p>
    <w:p w14:paraId="79A060AD" w14:textId="13B62347" w:rsidR="007473CB" w:rsidRDefault="007473CB" w:rsidP="00E23E8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t is up to RAN2 to </w:t>
      </w:r>
      <w:r w:rsidR="001B5AA4">
        <w:rPr>
          <w:rFonts w:ascii="Times New Roman" w:hAnsi="Times New Roman" w:cs="Times New Roman"/>
          <w:bCs/>
          <w:iCs/>
          <w:sz w:val="20"/>
          <w:szCs w:val="20"/>
        </w:rPr>
        <w:t xml:space="preserve">determine </w:t>
      </w:r>
      <w:r w:rsidR="00283416">
        <w:rPr>
          <w:rFonts w:ascii="Times New Roman" w:hAnsi="Times New Roman" w:cs="Times New Roman"/>
          <w:bCs/>
          <w:iCs/>
          <w:sz w:val="20"/>
          <w:szCs w:val="20"/>
        </w:rPr>
        <w:t xml:space="preserve">which </w:t>
      </w:r>
      <w:r w:rsidR="002536D8">
        <w:rPr>
          <w:rFonts w:ascii="Times New Roman" w:hAnsi="Times New Roman" w:cs="Times New Roman"/>
          <w:bCs/>
          <w:iCs/>
          <w:sz w:val="20"/>
          <w:szCs w:val="20"/>
        </w:rPr>
        <w:t>a</w:t>
      </w:r>
      <w:r w:rsidR="00E25A6B">
        <w:rPr>
          <w:rFonts w:ascii="Times New Roman" w:hAnsi="Times New Roman" w:cs="Times New Roman"/>
          <w:bCs/>
          <w:iCs/>
          <w:sz w:val="20"/>
          <w:szCs w:val="20"/>
        </w:rPr>
        <w:t xml:space="preserve">pproach is adopted </w:t>
      </w:r>
      <w:r w:rsidR="00901A43">
        <w:rPr>
          <w:rFonts w:ascii="Times New Roman" w:hAnsi="Times New Roman" w:cs="Times New Roman"/>
          <w:bCs/>
          <w:iCs/>
          <w:sz w:val="20"/>
          <w:szCs w:val="20"/>
        </w:rPr>
        <w:t xml:space="preserve">for updating </w:t>
      </w:r>
      <w:r w:rsidR="00D35ACB" w:rsidRPr="009909AE">
        <w:rPr>
          <w:rFonts w:ascii="Times New Roman" w:hAnsi="Times New Roman" w:cs="Times New Roman"/>
          <w:bCs/>
          <w:iCs/>
          <w:sz w:val="20"/>
          <w:szCs w:val="20"/>
        </w:rPr>
        <w:t>the assistance information</w:t>
      </w:r>
      <w:r w:rsidR="006849F3">
        <w:rPr>
          <w:rFonts w:ascii="Times New Roman" w:hAnsi="Times New Roman" w:cs="Times New Roman"/>
          <w:bCs/>
          <w:iCs/>
          <w:sz w:val="20"/>
          <w:szCs w:val="20"/>
        </w:rPr>
        <w:t>.</w:t>
      </w:r>
    </w:p>
    <w:p w14:paraId="22F17C3F" w14:textId="3ED189F5" w:rsidR="002622A6" w:rsidRDefault="002622A6" w:rsidP="002622A6">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w:t>
      </w:r>
      <w:r w:rsidR="007E5F90">
        <w:rPr>
          <w:rFonts w:ascii="Times New Roman" w:hAnsi="Times New Roman" w:cs="Times New Roman"/>
          <w:bCs/>
          <w:iCs/>
          <w:sz w:val="20"/>
          <w:szCs w:val="20"/>
        </w:rPr>
        <w:t>2</w:t>
      </w:r>
      <w:r>
        <w:rPr>
          <w:rFonts w:ascii="Times New Roman" w:hAnsi="Times New Roman" w:cs="Times New Roman"/>
          <w:bCs/>
          <w:iCs/>
          <w:sz w:val="20"/>
          <w:szCs w:val="20"/>
        </w:rPr>
        <w:t xml:space="preserve"> (i.e., </w:t>
      </w:r>
      <w:r w:rsidR="007E5F90" w:rsidRPr="00D71152">
        <w:rPr>
          <w:rFonts w:ascii="Times New Roman" w:hAnsi="Times New Roman" w:cs="Times New Roman"/>
          <w:bCs/>
          <w:iCs/>
          <w:sz w:val="20"/>
          <w:szCs w:val="20"/>
        </w:rPr>
        <w:t xml:space="preserve">Set the SI modification period = The update period for </w:t>
      </w:r>
      <w:r w:rsidR="00BD65BE" w:rsidRPr="009909AE">
        <w:rPr>
          <w:rFonts w:ascii="Times New Roman" w:hAnsi="Times New Roman" w:cs="Times New Roman"/>
          <w:bCs/>
          <w:iCs/>
          <w:sz w:val="20"/>
          <w:szCs w:val="20"/>
        </w:rPr>
        <w:t>the assistance information</w:t>
      </w:r>
      <w:r w:rsidR="007E5F90" w:rsidRPr="00D71152">
        <w:rPr>
          <w:rFonts w:ascii="Times New Roman" w:hAnsi="Times New Roman" w:cs="Times New Roman"/>
          <w:bCs/>
          <w:iCs/>
          <w:sz w:val="20"/>
          <w:szCs w:val="20"/>
        </w:rPr>
        <w:t xml:space="preserve"> = the validity duration for </w:t>
      </w:r>
      <w:r w:rsidR="00BD65BE"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 xml:space="preserve">) is adopted, </w:t>
      </w:r>
      <w:r w:rsidR="00E476C4">
        <w:rPr>
          <w:rFonts w:ascii="Times New Roman" w:hAnsi="Times New Roman" w:cs="Times New Roman"/>
          <w:bCs/>
          <w:iCs/>
          <w:sz w:val="20"/>
          <w:szCs w:val="20"/>
        </w:rPr>
        <w:t xml:space="preserve">no spec impact is expected. </w:t>
      </w:r>
      <w:r w:rsidR="0089396C">
        <w:rPr>
          <w:rFonts w:ascii="Times New Roman" w:hAnsi="Times New Roman" w:cs="Times New Roman"/>
          <w:bCs/>
          <w:iCs/>
          <w:sz w:val="20"/>
          <w:szCs w:val="20"/>
        </w:rPr>
        <w:t xml:space="preserve">In this case, </w:t>
      </w:r>
      <w:r w:rsidR="00506319" w:rsidRPr="0021658A">
        <w:rPr>
          <w:rFonts w:ascii="Times New Roman" w:hAnsi="Times New Roman" w:cs="Times New Roman"/>
          <w:bCs/>
          <w:iCs/>
          <w:sz w:val="20"/>
          <w:szCs w:val="20"/>
        </w:rPr>
        <w:t xml:space="preserve">UE expects the </w:t>
      </w:r>
      <w:r w:rsidR="006636B8" w:rsidRPr="009909AE">
        <w:rPr>
          <w:rFonts w:ascii="Times New Roman" w:hAnsi="Times New Roman" w:cs="Times New Roman"/>
          <w:bCs/>
          <w:iCs/>
          <w:sz w:val="20"/>
          <w:szCs w:val="20"/>
        </w:rPr>
        <w:t>assistance information</w:t>
      </w:r>
      <w:r w:rsidR="00506319" w:rsidRPr="0021658A">
        <w:rPr>
          <w:rFonts w:ascii="Times New Roman" w:hAnsi="Times New Roman" w:cs="Times New Roman"/>
          <w:bCs/>
          <w:iCs/>
          <w:sz w:val="20"/>
          <w:szCs w:val="20"/>
        </w:rPr>
        <w:t xml:space="preserve"> keep valid within the current SI modification period</w:t>
      </w:r>
      <w:r w:rsidR="00506319">
        <w:rPr>
          <w:rFonts w:ascii="Times New Roman" w:hAnsi="Times New Roman" w:cs="Times New Roman"/>
          <w:bCs/>
          <w:iCs/>
          <w:sz w:val="20"/>
          <w:szCs w:val="20"/>
        </w:rPr>
        <w:t>.</w:t>
      </w:r>
    </w:p>
    <w:p w14:paraId="1B47D9E5" w14:textId="482943C7" w:rsidR="006849F3" w:rsidRDefault="006849F3" w:rsidP="006849F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t is up to RAN2 to determine which approach is adopted for </w:t>
      </w:r>
      <w:r w:rsidR="00AD64D9">
        <w:rPr>
          <w:rFonts w:ascii="Times New Roman" w:hAnsi="Times New Roman" w:cs="Times New Roman"/>
          <w:bCs/>
          <w:iCs/>
          <w:sz w:val="20"/>
          <w:szCs w:val="20"/>
        </w:rPr>
        <w:t>updating</w:t>
      </w:r>
      <w:r>
        <w:rPr>
          <w:rFonts w:ascii="Times New Roman" w:hAnsi="Times New Roman" w:cs="Times New Roman"/>
          <w:bCs/>
          <w:iCs/>
          <w:sz w:val="20"/>
          <w:szCs w:val="20"/>
        </w:rPr>
        <w:t xml:space="preserve"> </w:t>
      </w:r>
      <w:r w:rsidR="00D0249C"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w:t>
      </w:r>
    </w:p>
    <w:p w14:paraId="0FD27470" w14:textId="765BE70E" w:rsidR="006849F3" w:rsidRDefault="006849F3" w:rsidP="00BC7743">
      <w:pPr>
        <w:pStyle w:val="aff3"/>
        <w:numPr>
          <w:ilvl w:val="0"/>
          <w:numId w:val="21"/>
        </w:numPr>
        <w:spacing w:before="120" w:after="120"/>
        <w:ind w:firstLineChars="0"/>
        <w:rPr>
          <w:rFonts w:cs="Times New Roman"/>
          <w:bCs/>
          <w:iCs/>
          <w:sz w:val="20"/>
          <w:szCs w:val="20"/>
        </w:rPr>
      </w:pPr>
      <w:r w:rsidRPr="00490F23">
        <w:rPr>
          <w:rFonts w:eastAsiaTheme="minorEastAsia" w:cs="Times New Roman" w:hint="eastAsia"/>
          <w:bCs/>
          <w:iCs/>
          <w:sz w:val="20"/>
          <w:szCs w:val="20"/>
        </w:rPr>
        <w:t>A</w:t>
      </w:r>
      <w:r w:rsidRPr="00490F23">
        <w:rPr>
          <w:rFonts w:eastAsiaTheme="minorEastAsia" w:cs="Times New Roman"/>
          <w:bCs/>
          <w:iCs/>
          <w:sz w:val="20"/>
          <w:szCs w:val="20"/>
        </w:rPr>
        <w:t xml:space="preserve">pproach 1: The </w:t>
      </w:r>
      <w:r w:rsidRPr="00490F23">
        <w:rPr>
          <w:rFonts w:cs="Times New Roman"/>
          <w:bCs/>
          <w:iCs/>
          <w:sz w:val="20"/>
          <w:szCs w:val="20"/>
        </w:rPr>
        <w:t xml:space="preserve">update period (e.g., 160ms) as well as the </w:t>
      </w:r>
      <w:r w:rsidRPr="00490F23">
        <w:rPr>
          <w:rFonts w:eastAsiaTheme="minorEastAsia" w:cs="Times New Roman"/>
          <w:bCs/>
          <w:iCs/>
          <w:sz w:val="20"/>
          <w:szCs w:val="20"/>
        </w:rPr>
        <w:t xml:space="preserve">validity duration (e.g., 10~30s) for </w:t>
      </w:r>
      <w:r w:rsidR="007F3FE2" w:rsidRPr="009909AE">
        <w:rPr>
          <w:rFonts w:cs="Times New Roman"/>
          <w:bCs/>
          <w:iCs/>
          <w:sz w:val="20"/>
          <w:szCs w:val="20"/>
        </w:rPr>
        <w:t>the assistance information</w:t>
      </w:r>
      <w:r w:rsidRPr="00490F23">
        <w:rPr>
          <w:rFonts w:cs="Times New Roman"/>
          <w:bCs/>
          <w:iCs/>
          <w:sz w:val="20"/>
          <w:szCs w:val="20"/>
        </w:rPr>
        <w:t xml:space="preserve"> are much smaller than SI modification period (e.g., 1~3 hours). Changes of </w:t>
      </w:r>
      <w:r w:rsidR="002F281B" w:rsidRPr="009909AE">
        <w:rPr>
          <w:rFonts w:cs="Times New Roman"/>
          <w:bCs/>
          <w:iCs/>
          <w:sz w:val="20"/>
          <w:szCs w:val="20"/>
        </w:rPr>
        <w:t>the assistance information</w:t>
      </w:r>
      <w:r w:rsidRPr="00490F23">
        <w:rPr>
          <w:rFonts w:cs="Times New Roman"/>
          <w:bCs/>
          <w:iCs/>
          <w:sz w:val="20"/>
          <w:szCs w:val="20"/>
        </w:rPr>
        <w:t xml:space="preserve"> should neither result in system information change notifications nor in a modification of </w:t>
      </w:r>
      <w:proofErr w:type="spellStart"/>
      <w:r w:rsidRPr="00490F23">
        <w:rPr>
          <w:rFonts w:cs="Times New Roman"/>
          <w:bCs/>
          <w:iCs/>
          <w:sz w:val="20"/>
          <w:szCs w:val="20"/>
        </w:rPr>
        <w:t>valueTag</w:t>
      </w:r>
      <w:proofErr w:type="spellEnd"/>
      <w:r w:rsidRPr="00490F23">
        <w:rPr>
          <w:rFonts w:cs="Times New Roman"/>
          <w:bCs/>
          <w:iCs/>
          <w:sz w:val="20"/>
          <w:szCs w:val="20"/>
        </w:rPr>
        <w:t xml:space="preserve"> in SIB1</w:t>
      </w:r>
      <w:r>
        <w:rPr>
          <w:rFonts w:cs="Times New Roman"/>
          <w:bCs/>
          <w:iCs/>
          <w:sz w:val="20"/>
          <w:szCs w:val="20"/>
        </w:rPr>
        <w:t>.</w:t>
      </w:r>
    </w:p>
    <w:p w14:paraId="17C9B359" w14:textId="4AF0C4FE" w:rsidR="006849F3" w:rsidRDefault="006849F3" w:rsidP="00BC7743">
      <w:pPr>
        <w:pStyle w:val="aff3"/>
        <w:numPr>
          <w:ilvl w:val="0"/>
          <w:numId w:val="21"/>
        </w:numPr>
        <w:spacing w:before="120" w:after="120"/>
        <w:ind w:firstLineChars="0"/>
        <w:rPr>
          <w:rFonts w:cs="Times New Roman"/>
          <w:bCs/>
          <w:iCs/>
          <w:sz w:val="20"/>
          <w:szCs w:val="20"/>
        </w:rPr>
      </w:pPr>
      <w:r w:rsidRPr="007F1CB5">
        <w:rPr>
          <w:rFonts w:eastAsiaTheme="minorEastAsia" w:cs="Times New Roman" w:hint="eastAsia"/>
          <w:bCs/>
          <w:iCs/>
          <w:sz w:val="20"/>
          <w:szCs w:val="20"/>
        </w:rPr>
        <w:t>A</w:t>
      </w:r>
      <w:r w:rsidRPr="007F1CB5">
        <w:rPr>
          <w:rFonts w:eastAsiaTheme="minorEastAsia" w:cs="Times New Roman"/>
          <w:bCs/>
          <w:iCs/>
          <w:sz w:val="20"/>
          <w:szCs w:val="20"/>
        </w:rPr>
        <w:t xml:space="preserve">pproach 2: Set the </w:t>
      </w:r>
      <w:r w:rsidRPr="007F1CB5">
        <w:rPr>
          <w:rFonts w:cs="Times New Roman"/>
          <w:bCs/>
          <w:iCs/>
          <w:sz w:val="20"/>
          <w:szCs w:val="20"/>
        </w:rPr>
        <w:t xml:space="preserve">SI modification period = </w:t>
      </w:r>
      <w:r w:rsidRPr="007F1CB5">
        <w:rPr>
          <w:rFonts w:eastAsiaTheme="minorEastAsia" w:cs="Times New Roman"/>
          <w:bCs/>
          <w:iCs/>
          <w:sz w:val="20"/>
          <w:szCs w:val="20"/>
        </w:rPr>
        <w:t xml:space="preserve">The </w:t>
      </w:r>
      <w:r w:rsidRPr="007F1CB5">
        <w:rPr>
          <w:rFonts w:cs="Times New Roman"/>
          <w:bCs/>
          <w:iCs/>
          <w:sz w:val="20"/>
          <w:szCs w:val="20"/>
        </w:rPr>
        <w:t xml:space="preserve">update period </w:t>
      </w:r>
      <w:r w:rsidRPr="007F1CB5">
        <w:rPr>
          <w:rFonts w:eastAsiaTheme="minorEastAsia" w:cs="Times New Roman"/>
          <w:bCs/>
          <w:iCs/>
          <w:sz w:val="20"/>
          <w:szCs w:val="20"/>
        </w:rPr>
        <w:t xml:space="preserve">for </w:t>
      </w:r>
      <w:r w:rsidR="002F281B" w:rsidRPr="009909AE">
        <w:rPr>
          <w:rFonts w:cs="Times New Roman"/>
          <w:bCs/>
          <w:iCs/>
          <w:sz w:val="20"/>
          <w:szCs w:val="20"/>
        </w:rPr>
        <w:t>the assistance information</w:t>
      </w:r>
      <w:r w:rsidRPr="007F1CB5">
        <w:rPr>
          <w:rFonts w:cs="Times New Roman"/>
          <w:bCs/>
          <w:iCs/>
          <w:sz w:val="20"/>
          <w:szCs w:val="20"/>
        </w:rPr>
        <w:t xml:space="preserve"> = the </w:t>
      </w:r>
      <w:r w:rsidRPr="007F1CB5">
        <w:rPr>
          <w:rFonts w:eastAsiaTheme="minorEastAsia" w:cs="Times New Roman"/>
          <w:bCs/>
          <w:iCs/>
          <w:sz w:val="20"/>
          <w:szCs w:val="20"/>
        </w:rPr>
        <w:t xml:space="preserve">validity duration for </w:t>
      </w:r>
      <w:r w:rsidR="002F281B" w:rsidRPr="009909AE">
        <w:rPr>
          <w:rFonts w:cs="Times New Roman"/>
          <w:bCs/>
          <w:iCs/>
          <w:sz w:val="20"/>
          <w:szCs w:val="20"/>
        </w:rPr>
        <w:t>the assistance information</w:t>
      </w:r>
      <w:r>
        <w:rPr>
          <w:rFonts w:cs="Times New Roman"/>
          <w:bCs/>
          <w:iCs/>
          <w:sz w:val="20"/>
          <w:szCs w:val="20"/>
        </w:rPr>
        <w:t xml:space="preserve"> (about 10~30s)</w:t>
      </w:r>
      <w:r w:rsidRPr="007F1CB5">
        <w:rPr>
          <w:rFonts w:cs="Times New Roman"/>
          <w:bCs/>
          <w:iCs/>
          <w:sz w:val="20"/>
          <w:szCs w:val="20"/>
        </w:rPr>
        <w:t>.</w:t>
      </w:r>
    </w:p>
    <w:p w14:paraId="735CF10A" w14:textId="77777777" w:rsidR="00F25DDD" w:rsidRPr="006849F3" w:rsidRDefault="00F25DDD" w:rsidP="006849F3">
      <w:pPr>
        <w:spacing w:beforeLines="50" w:before="120" w:afterLines="50" w:after="120"/>
        <w:rPr>
          <w:rFonts w:ascii="Times New Roman" w:hAnsi="Times New Roman" w:cs="Times New Roman"/>
          <w:bCs/>
          <w:iCs/>
          <w:sz w:val="20"/>
          <w:szCs w:val="20"/>
        </w:rPr>
      </w:pPr>
    </w:p>
    <w:p w14:paraId="47346A3F" w14:textId="4770439D" w:rsidR="00022025" w:rsidRDefault="00F25DDD" w:rsidP="00F25D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6b</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sidR="00022025">
        <w:rPr>
          <w:rFonts w:ascii="Times New Roman" w:hAnsi="Times New Roman" w:cs="Times New Roman"/>
          <w:bCs/>
          <w:iCs/>
          <w:sz w:val="20"/>
          <w:szCs w:val="20"/>
        </w:rPr>
        <w:t xml:space="preserve">Moderator suggested for further discussion on the </w:t>
      </w:r>
      <w:r w:rsidR="00022025" w:rsidRPr="00022025">
        <w:rPr>
          <w:rFonts w:ascii="Times New Roman" w:hAnsi="Times New Roman" w:cs="Times New Roman"/>
          <w:bCs/>
          <w:iCs/>
          <w:sz w:val="20"/>
          <w:szCs w:val="20"/>
        </w:rPr>
        <w:t xml:space="preserve">reference point for epoch time of the Common </w:t>
      </w:r>
      <w:r w:rsidR="00022025" w:rsidRPr="00022025">
        <w:rPr>
          <w:rFonts w:ascii="Times New Roman" w:hAnsi="Times New Roman" w:cs="Times New Roman"/>
          <w:bCs/>
          <w:iCs/>
          <w:sz w:val="20"/>
          <w:szCs w:val="20"/>
        </w:rPr>
        <w:lastRenderedPageBreak/>
        <w:t>TA parameters</w:t>
      </w:r>
      <w:r w:rsidR="00061A26">
        <w:rPr>
          <w:rFonts w:ascii="Times New Roman" w:hAnsi="Times New Roman" w:cs="Times New Roman"/>
          <w:bCs/>
          <w:iCs/>
          <w:sz w:val="20"/>
          <w:szCs w:val="20"/>
        </w:rPr>
        <w:t xml:space="preserve"> </w:t>
      </w:r>
      <w:r w:rsidR="00061A26">
        <w:rPr>
          <w:rFonts w:ascii="Times New Roman" w:hAnsi="Times New Roman" w:cs="Times New Roman"/>
          <w:bCs/>
          <w:iCs/>
          <w:sz w:val="20"/>
          <w:szCs w:val="20"/>
        </w:rPr>
        <w:fldChar w:fldCharType="begin"/>
      </w:r>
      <w:r w:rsidR="00061A26">
        <w:rPr>
          <w:rFonts w:ascii="Times New Roman" w:hAnsi="Times New Roman" w:cs="Times New Roman"/>
          <w:bCs/>
          <w:iCs/>
          <w:sz w:val="20"/>
          <w:szCs w:val="20"/>
        </w:rPr>
        <w:instrText xml:space="preserve"> REF _Ref86676780 \n \h </w:instrText>
      </w:r>
      <w:r w:rsidR="00061A26">
        <w:rPr>
          <w:rFonts w:ascii="Times New Roman" w:hAnsi="Times New Roman" w:cs="Times New Roman"/>
          <w:bCs/>
          <w:iCs/>
          <w:sz w:val="20"/>
          <w:szCs w:val="20"/>
        </w:rPr>
      </w:r>
      <w:r w:rsidR="00061A26">
        <w:rPr>
          <w:rFonts w:ascii="Times New Roman" w:hAnsi="Times New Roman" w:cs="Times New Roman"/>
          <w:bCs/>
          <w:iCs/>
          <w:sz w:val="20"/>
          <w:szCs w:val="20"/>
        </w:rPr>
        <w:fldChar w:fldCharType="separate"/>
      </w:r>
      <w:r w:rsidR="00061A26">
        <w:rPr>
          <w:rFonts w:ascii="Times New Roman" w:hAnsi="Times New Roman" w:cs="Times New Roman"/>
          <w:bCs/>
          <w:iCs/>
          <w:sz w:val="20"/>
          <w:szCs w:val="20"/>
        </w:rPr>
        <w:t>[2]</w:t>
      </w:r>
      <w:r w:rsidR="00061A26">
        <w:rPr>
          <w:rFonts w:ascii="Times New Roman" w:hAnsi="Times New Roman" w:cs="Times New Roman"/>
          <w:bCs/>
          <w:iCs/>
          <w:sz w:val="20"/>
          <w:szCs w:val="20"/>
        </w:rPr>
        <w:fldChar w:fldCharType="end"/>
      </w:r>
      <w:r w:rsidR="00061A26">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830952" w14:paraId="33CDD3E5" w14:textId="77777777" w:rsidTr="00830952">
        <w:tc>
          <w:tcPr>
            <w:tcW w:w="9962" w:type="dxa"/>
          </w:tcPr>
          <w:p w14:paraId="63372097" w14:textId="77777777" w:rsidR="00815F80" w:rsidRPr="005548E1" w:rsidRDefault="00815F80" w:rsidP="00815F80">
            <w:pPr>
              <w:rPr>
                <w:rFonts w:eastAsia="Calibri"/>
                <w:b/>
                <w:bCs/>
                <w:lang w:eastAsia="fr-FR"/>
              </w:rPr>
            </w:pPr>
            <w:r w:rsidRPr="005548E1">
              <w:rPr>
                <w:rFonts w:eastAsia="Calibri"/>
                <w:b/>
                <w:bCs/>
                <w:highlight w:val="cyan"/>
                <w:lang w:eastAsia="fr-FR"/>
              </w:rPr>
              <w:t>FL recommendation:</w:t>
            </w:r>
          </w:p>
          <w:p w14:paraId="54EA3E36" w14:textId="77777777" w:rsidR="00815F80" w:rsidRPr="004213B5" w:rsidRDefault="00815F80" w:rsidP="00815F80">
            <w:pPr>
              <w:rPr>
                <w:rFonts w:eastAsia="Calibri"/>
                <w:b/>
                <w:bCs/>
                <w:highlight w:val="cyan"/>
                <w:lang w:eastAsia="fr-FR"/>
              </w:rPr>
            </w:pPr>
            <w:r w:rsidRPr="004213B5">
              <w:rPr>
                <w:rFonts w:eastAsia="Calibri"/>
                <w:b/>
                <w:bCs/>
                <w:highlight w:val="cyan"/>
                <w:lang w:eastAsia="fr-FR"/>
              </w:rPr>
              <w:t>For the next RAN1</w:t>
            </w:r>
            <w:r>
              <w:rPr>
                <w:rFonts w:eastAsia="Calibri"/>
                <w:b/>
                <w:bCs/>
                <w:highlight w:val="cyan"/>
                <w:lang w:eastAsia="fr-FR"/>
              </w:rPr>
              <w:t>’s</w:t>
            </w:r>
            <w:r w:rsidRPr="004213B5">
              <w:rPr>
                <w:rFonts w:eastAsia="Calibri"/>
                <w:b/>
                <w:bCs/>
                <w:highlight w:val="cyan"/>
                <w:lang w:eastAsia="fr-FR"/>
              </w:rPr>
              <w:t xml:space="preserve"> meeting: Companies</w:t>
            </w:r>
            <w:r>
              <w:rPr>
                <w:rFonts w:eastAsia="Calibri"/>
                <w:b/>
                <w:bCs/>
                <w:highlight w:val="cyan"/>
                <w:lang w:eastAsia="fr-FR"/>
              </w:rPr>
              <w:t xml:space="preserve"> are encouraged </w:t>
            </w:r>
            <w:r w:rsidRPr="004213B5">
              <w:rPr>
                <w:rFonts w:eastAsia="Calibri"/>
                <w:b/>
                <w:bCs/>
                <w:highlight w:val="cyan"/>
                <w:lang w:eastAsia="fr-FR"/>
              </w:rPr>
              <w:t>to provide views/inputs</w:t>
            </w:r>
            <w:r>
              <w:rPr>
                <w:rFonts w:eastAsia="Calibri"/>
                <w:b/>
                <w:bCs/>
                <w:highlight w:val="cyan"/>
                <w:lang w:eastAsia="fr-FR"/>
              </w:rPr>
              <w:t xml:space="preserve"> on:</w:t>
            </w:r>
          </w:p>
          <w:p w14:paraId="39617309" w14:textId="77777777" w:rsidR="00815F80" w:rsidRPr="00AF4FB2" w:rsidRDefault="00815F80" w:rsidP="00BC7743">
            <w:pPr>
              <w:pStyle w:val="aff3"/>
              <w:numPr>
                <w:ilvl w:val="0"/>
                <w:numId w:val="21"/>
              </w:numPr>
              <w:spacing w:beforeLines="0" w:afterLines="0" w:after="180"/>
              <w:ind w:firstLineChars="0"/>
              <w:rPr>
                <w:rFonts w:eastAsia="Calibri"/>
                <w:b/>
                <w:bCs/>
                <w:highlight w:val="cyan"/>
                <w:lang w:eastAsia="fr-FR"/>
              </w:rPr>
            </w:pPr>
            <w:r w:rsidRPr="004213B5">
              <w:rPr>
                <w:rFonts w:eastAsia="Calibri"/>
                <w:b/>
                <w:bCs/>
                <w:highlight w:val="cyan"/>
                <w:lang w:eastAsia="fr-FR"/>
              </w:rPr>
              <w:t xml:space="preserve">the </w:t>
            </w:r>
            <w:r>
              <w:rPr>
                <w:rFonts w:eastAsia="Calibri"/>
                <w:b/>
                <w:bCs/>
                <w:highlight w:val="cyan"/>
                <w:lang w:eastAsia="fr-FR"/>
              </w:rPr>
              <w:t xml:space="preserve">reference point for </w:t>
            </w:r>
            <w:r w:rsidRPr="00AF4FB2">
              <w:rPr>
                <w:rFonts w:eastAsia="Calibri"/>
                <w:b/>
                <w:bCs/>
                <w:highlight w:val="cyan"/>
                <w:lang w:eastAsia="fr-FR"/>
              </w:rPr>
              <w:t xml:space="preserve">epoch time of the Common TA parameters </w:t>
            </w:r>
          </w:p>
          <w:p w14:paraId="67C60C2C" w14:textId="4DAF3A8A" w:rsidR="00830952" w:rsidRPr="00815F80" w:rsidRDefault="00815F80" w:rsidP="00BC7743">
            <w:pPr>
              <w:pStyle w:val="aff3"/>
              <w:numPr>
                <w:ilvl w:val="0"/>
                <w:numId w:val="21"/>
              </w:numPr>
              <w:spacing w:beforeLines="0" w:afterLines="0" w:after="180"/>
              <w:ind w:firstLineChars="0"/>
              <w:rPr>
                <w:rFonts w:eastAsia="Calibri"/>
                <w:b/>
                <w:bCs/>
                <w:highlight w:val="cyan"/>
                <w:lang w:eastAsia="fr-FR"/>
              </w:rPr>
            </w:pPr>
            <w:r>
              <w:rPr>
                <w:rFonts w:eastAsia="Calibri"/>
                <w:b/>
                <w:bCs/>
                <w:highlight w:val="cyan"/>
                <w:lang w:eastAsia="fr-FR"/>
              </w:rPr>
              <w:t>w</w:t>
            </w:r>
            <w:r w:rsidRPr="004213B5">
              <w:rPr>
                <w:rFonts w:eastAsia="Calibri"/>
                <w:b/>
                <w:bCs/>
                <w:highlight w:val="cyan"/>
                <w:lang w:eastAsia="fr-FR"/>
              </w:rPr>
              <w:t>hether it is satellite or the NTN-GW</w:t>
            </w:r>
          </w:p>
        </w:tc>
      </w:tr>
    </w:tbl>
    <w:p w14:paraId="5F9BC485" w14:textId="31FCF2BF" w:rsidR="00905F18" w:rsidRDefault="00780F7A" w:rsidP="00E23E8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 our view, t</w:t>
      </w:r>
      <w:r w:rsidRPr="00780F7A">
        <w:rPr>
          <w:rFonts w:ascii="Times New Roman" w:hAnsi="Times New Roman" w:cs="Times New Roman"/>
          <w:bCs/>
          <w:iCs/>
          <w:sz w:val="20"/>
          <w:szCs w:val="20"/>
        </w:rPr>
        <w:t xml:space="preserve">he reference point for epoch time of the Common TA </w:t>
      </w:r>
      <w:r>
        <w:rPr>
          <w:rFonts w:ascii="Times New Roman" w:hAnsi="Times New Roman" w:cs="Times New Roman"/>
          <w:bCs/>
          <w:iCs/>
          <w:sz w:val="20"/>
          <w:szCs w:val="20"/>
        </w:rPr>
        <w:t xml:space="preserve">related </w:t>
      </w:r>
      <w:r w:rsidRPr="00780F7A">
        <w:rPr>
          <w:rFonts w:ascii="Times New Roman" w:hAnsi="Times New Roman" w:cs="Times New Roman"/>
          <w:bCs/>
          <w:iCs/>
          <w:sz w:val="20"/>
          <w:szCs w:val="20"/>
        </w:rPr>
        <w:t>parameters</w:t>
      </w:r>
      <w:r>
        <w:rPr>
          <w:rFonts w:ascii="Times New Roman" w:hAnsi="Times New Roman" w:cs="Times New Roman"/>
          <w:bCs/>
          <w:iCs/>
          <w:sz w:val="20"/>
          <w:szCs w:val="20"/>
        </w:rPr>
        <w:t xml:space="preserve"> should be at satellite.</w:t>
      </w:r>
    </w:p>
    <w:p w14:paraId="4FF95B35" w14:textId="0B59B8A1" w:rsidR="00271B83" w:rsidRDefault="00271B83" w:rsidP="00271B83">
      <w:pPr>
        <w:spacing w:beforeLines="50" w:before="120" w:afterLines="50" w:after="120"/>
        <w:jc w:val="center"/>
      </w:pPr>
      <w:r>
        <w:object w:dxaOrig="7789" w:dyaOrig="3925" w14:anchorId="594A6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143.6pt" o:ole="">
            <v:imagedata r:id="rId8" o:title=""/>
          </v:shape>
          <o:OLEObject Type="Embed" ProgID="Visio.Drawing.15" ShapeID="_x0000_i1025" DrawAspect="Content" ObjectID="_1697555992" r:id="rId9"/>
        </w:object>
      </w:r>
    </w:p>
    <w:p w14:paraId="0C0CC285" w14:textId="5172E5A1" w:rsidR="00271B83" w:rsidRPr="00271B83" w:rsidRDefault="00271B83" w:rsidP="00D04CAD">
      <w:pPr>
        <w:pStyle w:val="15"/>
        <w:spacing w:before="120" w:after="120" w:line="240" w:lineRule="auto"/>
        <w:ind w:leftChars="0" w:left="0"/>
        <w:jc w:val="center"/>
        <w:rPr>
          <w:bCs/>
          <w:iCs/>
          <w:sz w:val="20"/>
        </w:rPr>
      </w:pPr>
      <w:r w:rsidRPr="0048531E">
        <w:rPr>
          <w:b/>
          <w:sz w:val="21"/>
        </w:rPr>
        <w:t xml:space="preserve">Figure </w:t>
      </w:r>
      <w:r>
        <w:rPr>
          <w:b/>
          <w:sz w:val="21"/>
        </w:rPr>
        <w:t>2</w:t>
      </w:r>
      <w:r w:rsidRPr="0048531E">
        <w:rPr>
          <w:b/>
          <w:sz w:val="21"/>
        </w:rPr>
        <w:t xml:space="preserve">: </w:t>
      </w:r>
      <w:r w:rsidR="006331F3">
        <w:rPr>
          <w:b/>
          <w:sz w:val="21"/>
        </w:rPr>
        <w:t>Timing relationship in NTN</w:t>
      </w:r>
      <w:r w:rsidRPr="00DE6DCD">
        <w:rPr>
          <w:b/>
          <w:sz w:val="21"/>
        </w:rPr>
        <w:t>.</w:t>
      </w:r>
    </w:p>
    <w:p w14:paraId="63EDF50D" w14:textId="6DC6EF0F" w:rsidR="00FC1BD5" w:rsidRDefault="00982A7D" w:rsidP="00E23E8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w:t>
      </w:r>
      <w:r w:rsidR="00F11557">
        <w:rPr>
          <w:rFonts w:ascii="Times New Roman" w:hAnsi="Times New Roman" w:cs="Times New Roman"/>
          <w:bCs/>
          <w:iCs/>
          <w:sz w:val="20"/>
          <w:szCs w:val="20"/>
        </w:rPr>
        <w:t xml:space="preserve">shown in Figure 2, </w:t>
      </w:r>
      <w:r w:rsidR="00116DB0" w:rsidRPr="00780F7A">
        <w:rPr>
          <w:rFonts w:ascii="Times New Roman" w:hAnsi="Times New Roman" w:cs="Times New Roman"/>
          <w:bCs/>
          <w:iCs/>
          <w:sz w:val="20"/>
          <w:szCs w:val="20"/>
        </w:rPr>
        <w:t xml:space="preserve">Common TA </w:t>
      </w:r>
      <w:r w:rsidR="00116DB0">
        <w:rPr>
          <w:rFonts w:ascii="Times New Roman" w:hAnsi="Times New Roman" w:cs="Times New Roman"/>
          <w:bCs/>
          <w:iCs/>
          <w:sz w:val="20"/>
          <w:szCs w:val="20"/>
        </w:rPr>
        <w:t xml:space="preserve">related </w:t>
      </w:r>
      <w:r w:rsidR="00116DB0" w:rsidRPr="00780F7A">
        <w:rPr>
          <w:rFonts w:ascii="Times New Roman" w:hAnsi="Times New Roman" w:cs="Times New Roman"/>
          <w:bCs/>
          <w:iCs/>
          <w:sz w:val="20"/>
          <w:szCs w:val="20"/>
        </w:rPr>
        <w:t>parameters</w:t>
      </w:r>
      <w:r w:rsidR="00116DB0">
        <w:rPr>
          <w:rFonts w:ascii="Times New Roman" w:hAnsi="Times New Roman" w:cs="Times New Roman"/>
          <w:bCs/>
          <w:iCs/>
          <w:sz w:val="20"/>
          <w:szCs w:val="20"/>
        </w:rPr>
        <w:t xml:space="preserve"> is used to </w:t>
      </w:r>
      <w:r w:rsidR="008D672D">
        <w:rPr>
          <w:rFonts w:ascii="Times New Roman" w:hAnsi="Times New Roman" w:cs="Times New Roman"/>
          <w:bCs/>
          <w:iCs/>
          <w:sz w:val="20"/>
          <w:szCs w:val="20"/>
        </w:rPr>
        <w:t>indication the RTT between Satellite and RP (reference point).</w:t>
      </w:r>
      <w:r w:rsidR="00326A38">
        <w:rPr>
          <w:rFonts w:ascii="Times New Roman" w:hAnsi="Times New Roman" w:cs="Times New Roman"/>
          <w:bCs/>
          <w:iCs/>
          <w:sz w:val="20"/>
          <w:szCs w:val="20"/>
        </w:rPr>
        <w:t xml:space="preserve"> </w:t>
      </w:r>
      <w:r w:rsidR="00795EF4">
        <w:rPr>
          <w:rFonts w:ascii="Times New Roman" w:hAnsi="Times New Roman" w:cs="Times New Roman" w:hint="eastAsia"/>
          <w:bCs/>
          <w:iCs/>
          <w:sz w:val="20"/>
          <w:szCs w:val="20"/>
        </w:rPr>
        <w:t>I</w:t>
      </w:r>
      <w:r w:rsidR="00795EF4">
        <w:rPr>
          <w:rFonts w:ascii="Times New Roman" w:hAnsi="Times New Roman" w:cs="Times New Roman"/>
          <w:bCs/>
          <w:iCs/>
          <w:sz w:val="20"/>
          <w:szCs w:val="20"/>
        </w:rPr>
        <w:t xml:space="preserve">f the </w:t>
      </w:r>
      <w:r w:rsidR="00200A42" w:rsidRPr="00780F7A">
        <w:rPr>
          <w:rFonts w:ascii="Times New Roman" w:hAnsi="Times New Roman" w:cs="Times New Roman"/>
          <w:bCs/>
          <w:iCs/>
          <w:sz w:val="20"/>
          <w:szCs w:val="20"/>
        </w:rPr>
        <w:t>reference point</w:t>
      </w:r>
      <w:r w:rsidR="00200A42">
        <w:rPr>
          <w:rFonts w:ascii="Times New Roman" w:hAnsi="Times New Roman" w:cs="Times New Roman"/>
          <w:bCs/>
          <w:iCs/>
          <w:sz w:val="20"/>
          <w:szCs w:val="20"/>
        </w:rPr>
        <w:t xml:space="preserve"> </w:t>
      </w:r>
      <w:r w:rsidR="00092009" w:rsidRPr="00780F7A">
        <w:rPr>
          <w:rFonts w:ascii="Times New Roman" w:hAnsi="Times New Roman" w:cs="Times New Roman"/>
          <w:bCs/>
          <w:iCs/>
          <w:sz w:val="20"/>
          <w:szCs w:val="20"/>
        </w:rPr>
        <w:t xml:space="preserve">for epoch time of the Common TA </w:t>
      </w:r>
      <w:r w:rsidR="00092009">
        <w:rPr>
          <w:rFonts w:ascii="Times New Roman" w:hAnsi="Times New Roman" w:cs="Times New Roman"/>
          <w:bCs/>
          <w:iCs/>
          <w:sz w:val="20"/>
          <w:szCs w:val="20"/>
        </w:rPr>
        <w:t xml:space="preserve">related </w:t>
      </w:r>
      <w:r w:rsidR="00092009" w:rsidRPr="00780F7A">
        <w:rPr>
          <w:rFonts w:ascii="Times New Roman" w:hAnsi="Times New Roman" w:cs="Times New Roman"/>
          <w:bCs/>
          <w:iCs/>
          <w:sz w:val="20"/>
          <w:szCs w:val="20"/>
        </w:rPr>
        <w:t>parameters</w:t>
      </w:r>
      <w:r w:rsidR="00092009">
        <w:rPr>
          <w:rFonts w:ascii="Times New Roman" w:hAnsi="Times New Roman" w:cs="Times New Roman"/>
          <w:bCs/>
          <w:iCs/>
          <w:sz w:val="20"/>
          <w:szCs w:val="20"/>
        </w:rPr>
        <w:t xml:space="preserve"> </w:t>
      </w:r>
      <w:r w:rsidR="00200A42">
        <w:rPr>
          <w:rFonts w:ascii="Times New Roman" w:hAnsi="Times New Roman" w:cs="Times New Roman"/>
          <w:bCs/>
          <w:iCs/>
          <w:sz w:val="20"/>
          <w:szCs w:val="20"/>
        </w:rPr>
        <w:t xml:space="preserve">is located at NTN-GW, </w:t>
      </w:r>
      <w:r w:rsidR="0054747D">
        <w:rPr>
          <w:rFonts w:ascii="Times New Roman" w:hAnsi="Times New Roman" w:cs="Times New Roman"/>
          <w:bCs/>
          <w:iCs/>
          <w:sz w:val="20"/>
          <w:szCs w:val="20"/>
        </w:rPr>
        <w:t xml:space="preserve">the UE </w:t>
      </w:r>
      <w:r w:rsidR="008714F9">
        <w:rPr>
          <w:rFonts w:ascii="Times New Roman" w:hAnsi="Times New Roman" w:cs="Times New Roman"/>
          <w:bCs/>
          <w:iCs/>
          <w:sz w:val="20"/>
          <w:szCs w:val="20"/>
        </w:rPr>
        <w:t>is ha</w:t>
      </w:r>
      <w:r w:rsidR="00F547A7">
        <w:rPr>
          <w:rFonts w:ascii="Times New Roman" w:hAnsi="Times New Roman" w:cs="Times New Roman"/>
          <w:bCs/>
          <w:iCs/>
          <w:sz w:val="20"/>
          <w:szCs w:val="20"/>
        </w:rPr>
        <w:t xml:space="preserve">rd </w:t>
      </w:r>
      <w:r w:rsidR="00EF6808">
        <w:rPr>
          <w:rFonts w:ascii="Times New Roman" w:hAnsi="Times New Roman" w:cs="Times New Roman"/>
          <w:bCs/>
          <w:iCs/>
          <w:sz w:val="20"/>
          <w:szCs w:val="20"/>
        </w:rPr>
        <w:t xml:space="preserve">to </w:t>
      </w:r>
      <w:r w:rsidR="002D316C">
        <w:rPr>
          <w:rFonts w:ascii="Times New Roman" w:hAnsi="Times New Roman" w:cs="Times New Roman"/>
          <w:bCs/>
          <w:iCs/>
          <w:sz w:val="20"/>
          <w:szCs w:val="20"/>
        </w:rPr>
        <w:t xml:space="preserve">estimate </w:t>
      </w:r>
      <w:r w:rsidR="0098551A">
        <w:rPr>
          <w:rFonts w:ascii="Times New Roman" w:hAnsi="Times New Roman" w:cs="Times New Roman"/>
          <w:bCs/>
          <w:iCs/>
          <w:sz w:val="20"/>
          <w:szCs w:val="20"/>
        </w:rPr>
        <w:t>how long</w:t>
      </w:r>
      <w:r w:rsidR="002D316C">
        <w:rPr>
          <w:rFonts w:ascii="Times New Roman" w:hAnsi="Times New Roman" w:cs="Times New Roman"/>
          <w:bCs/>
          <w:iCs/>
          <w:sz w:val="20"/>
          <w:szCs w:val="20"/>
        </w:rPr>
        <w:t xml:space="preserve"> </w:t>
      </w:r>
      <w:r w:rsidR="007A14F2">
        <w:rPr>
          <w:rFonts w:ascii="Times New Roman" w:hAnsi="Times New Roman" w:cs="Times New Roman"/>
          <w:bCs/>
          <w:iCs/>
          <w:sz w:val="20"/>
          <w:szCs w:val="20"/>
        </w:rPr>
        <w:t xml:space="preserve">the </w:t>
      </w:r>
      <w:r w:rsidR="002B1069">
        <w:rPr>
          <w:rFonts w:ascii="Times New Roman" w:hAnsi="Times New Roman" w:cs="Times New Roman"/>
          <w:bCs/>
          <w:iCs/>
          <w:sz w:val="20"/>
          <w:szCs w:val="20"/>
        </w:rPr>
        <w:t>RTT between Satellite and RP is.</w:t>
      </w:r>
    </w:p>
    <w:p w14:paraId="59295458" w14:textId="4AF04D8F" w:rsidR="00243E49" w:rsidRDefault="00243E49" w:rsidP="00243E4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6808A0">
        <w:rPr>
          <w:rFonts w:ascii="Times New Roman" w:hAnsi="Times New Roman" w:cs="Times New Roman"/>
          <w:bCs/>
          <w:iCs/>
          <w:sz w:val="20"/>
          <w:szCs w:val="20"/>
        </w:rPr>
        <w:t>T</w:t>
      </w:r>
      <w:r w:rsidR="006808A0" w:rsidRPr="00780F7A">
        <w:rPr>
          <w:rFonts w:ascii="Times New Roman" w:hAnsi="Times New Roman" w:cs="Times New Roman"/>
          <w:bCs/>
          <w:iCs/>
          <w:sz w:val="20"/>
          <w:szCs w:val="20"/>
        </w:rPr>
        <w:t xml:space="preserve">he reference point for epoch time of the Common TA </w:t>
      </w:r>
      <w:r w:rsidR="006808A0">
        <w:rPr>
          <w:rFonts w:ascii="Times New Roman" w:hAnsi="Times New Roman" w:cs="Times New Roman"/>
          <w:bCs/>
          <w:iCs/>
          <w:sz w:val="20"/>
          <w:szCs w:val="20"/>
        </w:rPr>
        <w:t xml:space="preserve">related </w:t>
      </w:r>
      <w:r w:rsidR="006808A0" w:rsidRPr="00780F7A">
        <w:rPr>
          <w:rFonts w:ascii="Times New Roman" w:hAnsi="Times New Roman" w:cs="Times New Roman"/>
          <w:bCs/>
          <w:iCs/>
          <w:sz w:val="20"/>
          <w:szCs w:val="20"/>
        </w:rPr>
        <w:t>parameters</w:t>
      </w:r>
      <w:r w:rsidR="006808A0">
        <w:rPr>
          <w:rFonts w:ascii="Times New Roman" w:hAnsi="Times New Roman" w:cs="Times New Roman"/>
          <w:bCs/>
          <w:iCs/>
          <w:sz w:val="20"/>
          <w:szCs w:val="20"/>
        </w:rPr>
        <w:t xml:space="preserve"> </w:t>
      </w:r>
      <w:r w:rsidR="003D6D63">
        <w:rPr>
          <w:rFonts w:ascii="Times New Roman" w:hAnsi="Times New Roman" w:cs="Times New Roman"/>
          <w:bCs/>
          <w:iCs/>
          <w:sz w:val="20"/>
          <w:szCs w:val="20"/>
        </w:rPr>
        <w:t>is</w:t>
      </w:r>
      <w:r w:rsidR="006808A0">
        <w:rPr>
          <w:rFonts w:ascii="Times New Roman" w:hAnsi="Times New Roman" w:cs="Times New Roman"/>
          <w:bCs/>
          <w:iCs/>
          <w:sz w:val="20"/>
          <w:szCs w:val="20"/>
        </w:rPr>
        <w:t xml:space="preserve"> at satellite.</w:t>
      </w:r>
    </w:p>
    <w:p w14:paraId="686FCFBE" w14:textId="77777777" w:rsidR="002D054C" w:rsidRDefault="002D054C" w:rsidP="002D054C">
      <w:pPr>
        <w:pStyle w:val="2"/>
        <w:spacing w:before="120" w:after="120"/>
      </w:pPr>
      <w:bookmarkStart w:id="12" w:name="_Toc85829327"/>
      <w:r>
        <w:t>Issue#4: The need and the indication of TA margin</w:t>
      </w:r>
      <w:bookmarkEnd w:id="12"/>
    </w:p>
    <w:p w14:paraId="44E43946" w14:textId="2917C4AF" w:rsidR="005E247A" w:rsidRDefault="005E247A" w:rsidP="005E247A">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sidR="00016136">
        <w:rPr>
          <w:rFonts w:ascii="Times New Roman" w:hAnsi="Times New Roman" w:cs="Times New Roman"/>
          <w:sz w:val="20"/>
          <w:szCs w:val="20"/>
        </w:rPr>
        <w:t>conclusions</w:t>
      </w:r>
      <w:r>
        <w:rPr>
          <w:rFonts w:ascii="Times New Roman" w:hAnsi="Times New Roman" w:cs="Times New Roman"/>
          <w:sz w:val="20"/>
          <w:szCs w:val="20"/>
        </w:rPr>
        <w:t xml:space="preserve"> were </w:t>
      </w:r>
      <w:r w:rsidR="00016136">
        <w:rPr>
          <w:rFonts w:ascii="Times New Roman" w:hAnsi="Times New Roman" w:cs="Times New Roman"/>
          <w:sz w:val="20"/>
          <w:szCs w:val="20"/>
        </w:rPr>
        <w:t>made</w:t>
      </w:r>
      <w:r>
        <w:rPr>
          <w:rFonts w:ascii="Times New Roman" w:hAnsi="Times New Roman" w:cs="Times New Roman"/>
          <w:sz w:val="20"/>
          <w:szCs w:val="20"/>
        </w:rPr>
        <w:t xml:space="preserve"> </w:t>
      </w:r>
      <w:r w:rsidR="00016136">
        <w:rPr>
          <w:rFonts w:ascii="Times New Roman" w:hAnsi="Times New Roman" w:cs="Times New Roman"/>
          <w:sz w:val="20"/>
          <w:szCs w:val="20"/>
        </w:rPr>
        <w:t xml:space="preserve">for </w:t>
      </w:r>
      <w:r w:rsidR="00016136" w:rsidRPr="00016136">
        <w:rPr>
          <w:rFonts w:ascii="Times New Roman" w:hAnsi="Times New Roman" w:cs="Times New Roman"/>
          <w:sz w:val="20"/>
          <w:szCs w:val="20"/>
        </w:rPr>
        <w:t>TA margin</w:t>
      </w:r>
      <w:r w:rsidR="00016136">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_Ref86675136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016136" w14:paraId="686118F2" w14:textId="77777777" w:rsidTr="00016136">
        <w:tc>
          <w:tcPr>
            <w:tcW w:w="9962" w:type="dxa"/>
          </w:tcPr>
          <w:p w14:paraId="508A9AD7" w14:textId="77777777" w:rsidR="00016136" w:rsidRPr="00486417" w:rsidRDefault="00016136" w:rsidP="00016136">
            <w:pPr>
              <w:rPr>
                <w:u w:val="single"/>
                <w:lang w:eastAsia="x-none"/>
              </w:rPr>
            </w:pPr>
            <w:r w:rsidRPr="00486417">
              <w:rPr>
                <w:u w:val="single"/>
                <w:lang w:eastAsia="x-none"/>
              </w:rPr>
              <w:t>Conclusion:</w:t>
            </w:r>
          </w:p>
          <w:p w14:paraId="1F0A4761" w14:textId="21956CD9" w:rsidR="00016136" w:rsidRPr="00016136" w:rsidRDefault="00016136" w:rsidP="00016136">
            <w:r w:rsidRPr="00643833">
              <w:t>Do not define a TA margin</w:t>
            </w:r>
            <w:r>
              <w:t>.</w:t>
            </w:r>
          </w:p>
        </w:tc>
      </w:tr>
    </w:tbl>
    <w:p w14:paraId="0A7384D4" w14:textId="77777777" w:rsidR="00A31464" w:rsidRDefault="00A31464" w:rsidP="00A3146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Moderator suggested for more discussion on the following questions in this RAN1 meeting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_Ref86676780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A31464" w14:paraId="5FE55D6F" w14:textId="77777777" w:rsidTr="00A31464">
        <w:tc>
          <w:tcPr>
            <w:tcW w:w="9962" w:type="dxa"/>
          </w:tcPr>
          <w:p w14:paraId="67633FA6" w14:textId="77777777" w:rsidR="00A31464" w:rsidRDefault="00A31464" w:rsidP="00A31464">
            <w:pPr>
              <w:rPr>
                <w:b/>
              </w:rPr>
            </w:pPr>
            <w:r w:rsidRPr="00BD45D3">
              <w:rPr>
                <w:b/>
                <w:highlight w:val="cyan"/>
              </w:rPr>
              <w:t>FL Recommendation:</w:t>
            </w:r>
          </w:p>
          <w:p w14:paraId="658DBD10" w14:textId="77777777" w:rsidR="00A31464" w:rsidRDefault="00A31464" w:rsidP="00A31464">
            <w:pPr>
              <w:rPr>
                <w:b/>
                <w:highlight w:val="cyan"/>
              </w:rPr>
            </w:pPr>
            <w:r>
              <w:rPr>
                <w:b/>
                <w:highlight w:val="cyan"/>
              </w:rPr>
              <w:t>For the next RAN1 meeting, companies are encouraged to provide inputs on the following questions/options:</w:t>
            </w:r>
          </w:p>
          <w:p w14:paraId="099AEF06" w14:textId="77777777" w:rsidR="00A31464" w:rsidRDefault="00A31464" w:rsidP="00A31464">
            <w:pPr>
              <w:rPr>
                <w:b/>
                <w:highlight w:val="cyan"/>
              </w:rPr>
            </w:pPr>
            <w:r w:rsidRPr="00BE64CF">
              <w:rPr>
                <w:b/>
                <w:highlight w:val="cyan"/>
              </w:rPr>
              <w:t>If the UE advances its initial transmission</w:t>
            </w:r>
            <w:r>
              <w:rPr>
                <w:b/>
                <w:highlight w:val="cyan"/>
              </w:rPr>
              <w:t xml:space="preserve"> w.r.t PRACH occasion</w:t>
            </w:r>
            <w:r w:rsidRPr="00BE64CF">
              <w:rPr>
                <w:b/>
                <w:highlight w:val="cyan"/>
              </w:rPr>
              <w:t xml:space="preserve"> </w:t>
            </w:r>
            <w:r>
              <w:rPr>
                <w:b/>
                <w:highlight w:val="cyan"/>
              </w:rPr>
              <w:t xml:space="preserve">(.e.g. </w:t>
            </w:r>
            <w:r w:rsidRPr="00BE64CF">
              <w:rPr>
                <w:b/>
                <w:highlight w:val="cyan"/>
              </w:rPr>
              <w:t xml:space="preserve">by + </w:t>
            </w:r>
            <w:r>
              <w:rPr>
                <w:b/>
                <w:highlight w:val="cyan"/>
              </w:rPr>
              <w:t>Te_NTN) :</w:t>
            </w:r>
          </w:p>
          <w:p w14:paraId="17D0755A" w14:textId="77777777" w:rsidR="00A31464" w:rsidRPr="003F1CC4" w:rsidRDefault="00A31464" w:rsidP="00BC7743">
            <w:pPr>
              <w:pStyle w:val="aff3"/>
              <w:numPr>
                <w:ilvl w:val="0"/>
                <w:numId w:val="22"/>
              </w:numPr>
              <w:spacing w:beforeLines="0" w:afterLines="0" w:after="180"/>
              <w:ind w:firstLineChars="0"/>
              <w:rPr>
                <w:b/>
              </w:rPr>
            </w:pPr>
            <w:r>
              <w:rPr>
                <w:b/>
                <w:highlight w:val="cyan"/>
              </w:rPr>
              <w:t>RAN1 to clarify the behavior of gNB:</w:t>
            </w:r>
          </w:p>
          <w:p w14:paraId="3332ABB4" w14:textId="77777777" w:rsidR="00A31464" w:rsidRPr="003F1CC4" w:rsidRDefault="00A31464" w:rsidP="00BC7743">
            <w:pPr>
              <w:pStyle w:val="aff3"/>
              <w:numPr>
                <w:ilvl w:val="1"/>
                <w:numId w:val="22"/>
              </w:numPr>
              <w:spacing w:beforeLines="0" w:afterLines="0" w:after="180"/>
              <w:ind w:firstLineChars="0"/>
              <w:rPr>
                <w:b/>
              </w:rPr>
            </w:pPr>
            <w:r>
              <w:rPr>
                <w:b/>
                <w:highlight w:val="cyan"/>
              </w:rPr>
              <w:t>W</w:t>
            </w:r>
            <w:r w:rsidRPr="003F1CC4">
              <w:rPr>
                <w:b/>
                <w:highlight w:val="cyan"/>
              </w:rPr>
              <w:t>hat would be the adjustment to be sent in TAC/RAR?</w:t>
            </w:r>
          </w:p>
          <w:p w14:paraId="39F1E019" w14:textId="77777777" w:rsidR="00A31464" w:rsidRPr="003F1CC4" w:rsidRDefault="00A31464" w:rsidP="00BC7743">
            <w:pPr>
              <w:pStyle w:val="aff3"/>
              <w:numPr>
                <w:ilvl w:val="2"/>
                <w:numId w:val="22"/>
              </w:numPr>
              <w:spacing w:beforeLines="0" w:afterLines="0" w:after="180"/>
              <w:ind w:firstLineChars="0"/>
              <w:rPr>
                <w:highlight w:val="cyan"/>
              </w:rPr>
            </w:pPr>
            <w:r w:rsidRPr="003F1CC4">
              <w:rPr>
                <w:b/>
                <w:highlight w:val="cyan"/>
              </w:rPr>
              <w:t>Option 1: the adjustment to be sent in TAC/RAR = 0</w:t>
            </w:r>
          </w:p>
          <w:p w14:paraId="0F2EF268" w14:textId="77777777" w:rsidR="00A31464" w:rsidRPr="003F1CC4" w:rsidRDefault="00A31464" w:rsidP="00A31464">
            <w:pPr>
              <w:rPr>
                <w:b/>
                <w:highlight w:val="cyan"/>
              </w:rPr>
            </w:pPr>
            <w:r w:rsidRPr="003F1CC4">
              <w:rPr>
                <w:b/>
                <w:highlight w:val="cyan"/>
              </w:rPr>
              <w:t xml:space="preserve">Or to avoid </w:t>
            </w:r>
            <w:r w:rsidRPr="00BE64CF">
              <w:rPr>
                <w:b/>
                <w:highlight w:val="cyan"/>
              </w:rPr>
              <w:t>the UE advances its initial transmission</w:t>
            </w:r>
            <w:r>
              <w:rPr>
                <w:b/>
                <w:highlight w:val="cyan"/>
              </w:rPr>
              <w:t>:</w:t>
            </w:r>
          </w:p>
          <w:p w14:paraId="68E2CD28" w14:textId="5747A89B" w:rsidR="00A31464" w:rsidRPr="00A31464" w:rsidRDefault="00A31464" w:rsidP="00BC7743">
            <w:pPr>
              <w:pStyle w:val="aff3"/>
              <w:numPr>
                <w:ilvl w:val="0"/>
                <w:numId w:val="22"/>
              </w:numPr>
              <w:spacing w:beforeLines="0" w:afterLines="0" w:after="180"/>
              <w:ind w:firstLineChars="0"/>
              <w:rPr>
                <w:highlight w:val="cyan"/>
              </w:rPr>
            </w:pPr>
            <w:r w:rsidRPr="003F1CC4">
              <w:rPr>
                <w:b/>
                <w:highlight w:val="cyan"/>
              </w:rPr>
              <w:t>Option 2:</w:t>
            </w:r>
            <w:r>
              <w:rPr>
                <w:b/>
                <w:highlight w:val="cyan"/>
              </w:rPr>
              <w:t xml:space="preserve"> </w:t>
            </w:r>
            <m:oMath>
              <m:r>
                <m:rPr>
                  <m:sty m:val="bi"/>
                </m:rPr>
                <w:rPr>
                  <w:rFonts w:ascii="Cambria Math" w:hAnsi="Cambria Math"/>
                  <w:highlight w:val="cyan"/>
                </w:rPr>
                <m:t>T</m:t>
              </m:r>
              <m:r>
                <m:rPr>
                  <m:sty m:val="b"/>
                </m:rPr>
                <w:rPr>
                  <w:rFonts w:ascii="Cambria Math" w:eastAsia="Calibri" w:hAnsi="Cambria Math"/>
                  <w:szCs w:val="22"/>
                  <w:highlight w:val="cyan"/>
                  <w:lang w:eastAsia="ko-KR"/>
                </w:rPr>
                <m:t>Acommon</m:t>
              </m:r>
            </m:oMath>
            <w:r w:rsidRPr="003F1CC4">
              <w:rPr>
                <w:rStyle w:val="apple-converted-space"/>
                <w:szCs w:val="22"/>
                <w:highlight w:val="cyan"/>
              </w:rPr>
              <w:t> </w:t>
            </w:r>
            <w:r w:rsidRPr="003F1CC4">
              <w:rPr>
                <w:rFonts w:eastAsia="宋体"/>
                <w:b/>
                <w:highlight w:val="cyan"/>
                <w:lang w:eastAsia="ko-KR"/>
              </w:rPr>
              <w:t xml:space="preserve">may include </w:t>
            </w:r>
            <w:r>
              <w:rPr>
                <w:rFonts w:eastAsia="宋体"/>
                <w:b/>
                <w:highlight w:val="cyan"/>
                <w:lang w:eastAsia="ko-KR"/>
              </w:rPr>
              <w:t>a</w:t>
            </w:r>
            <w:r w:rsidRPr="003F1CC4">
              <w:rPr>
                <w:rFonts w:eastAsia="宋体"/>
                <w:b/>
                <w:highlight w:val="cyan"/>
                <w:lang w:eastAsia="ko-KR"/>
              </w:rPr>
              <w:t xml:space="preserve"> timing offset </w:t>
            </w:r>
            <w:r>
              <w:rPr>
                <w:rFonts w:eastAsia="宋体"/>
                <w:b/>
                <w:highlight w:val="cyan"/>
                <w:lang w:eastAsia="ko-KR"/>
              </w:rPr>
              <w:t xml:space="preserve">(.e.g. = </w:t>
            </w:r>
            <w:r w:rsidRPr="00BE64CF">
              <w:rPr>
                <w:b/>
                <w:highlight w:val="cyan"/>
              </w:rPr>
              <w:t>+ Te_NTN</w:t>
            </w:r>
            <w:r w:rsidRPr="003F1CC4">
              <w:rPr>
                <w:rFonts w:eastAsia="宋体"/>
                <w:b/>
                <w:highlight w:val="cyan"/>
                <w:lang w:eastAsia="ko-KR"/>
              </w:rPr>
              <w:t xml:space="preserve"> </w:t>
            </w:r>
            <w:r>
              <w:rPr>
                <w:rFonts w:eastAsia="宋体"/>
                <w:b/>
                <w:highlight w:val="cyan"/>
                <w:lang w:eastAsia="ko-KR"/>
              </w:rPr>
              <w:t xml:space="preserve">) if </w:t>
            </w:r>
            <w:r w:rsidRPr="003F1CC4">
              <w:rPr>
                <w:rFonts w:eastAsia="宋体"/>
                <w:b/>
                <w:highlight w:val="cyan"/>
                <w:lang w:eastAsia="ko-KR"/>
              </w:rPr>
              <w:t>considered necessary to avoid that the UE over pre-compensates its TA during RACH procedure.</w:t>
            </w:r>
          </w:p>
        </w:tc>
      </w:tr>
    </w:tbl>
    <w:p w14:paraId="1C775B1D" w14:textId="2A561116" w:rsidR="005460E1" w:rsidRDefault="00521BF9" w:rsidP="009C44C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w:t>
      </w:r>
      <w:r w:rsidR="00DB13C2">
        <w:rPr>
          <w:rFonts w:ascii="Times New Roman" w:hAnsi="Times New Roman" w:cs="Times New Roman"/>
          <w:bCs/>
          <w:iCs/>
          <w:sz w:val="20"/>
          <w:szCs w:val="20"/>
        </w:rPr>
        <w:t>there</w:t>
      </w:r>
      <w:r w:rsidR="0002205F">
        <w:rPr>
          <w:rFonts w:ascii="Times New Roman" w:hAnsi="Times New Roman" w:cs="Times New Roman"/>
          <w:bCs/>
          <w:iCs/>
          <w:sz w:val="20"/>
          <w:szCs w:val="20"/>
        </w:rPr>
        <w:t xml:space="preserve"> w</w:t>
      </w:r>
      <w:r w:rsidR="00121AA1">
        <w:rPr>
          <w:rFonts w:ascii="Times New Roman" w:hAnsi="Times New Roman" w:cs="Times New Roman"/>
          <w:bCs/>
          <w:iCs/>
          <w:sz w:val="20"/>
          <w:szCs w:val="20"/>
        </w:rPr>
        <w:t>ere</w:t>
      </w:r>
      <w:r w:rsidR="0002205F">
        <w:rPr>
          <w:rFonts w:ascii="Times New Roman" w:hAnsi="Times New Roman" w:cs="Times New Roman"/>
          <w:bCs/>
          <w:iCs/>
          <w:sz w:val="20"/>
          <w:szCs w:val="20"/>
        </w:rPr>
        <w:t xml:space="preserve"> only </w:t>
      </w:r>
      <w:r w:rsidR="00DB13C2">
        <w:rPr>
          <w:rFonts w:ascii="Times New Roman" w:hAnsi="Times New Roman" w:cs="Times New Roman"/>
          <w:bCs/>
          <w:iCs/>
          <w:sz w:val="20"/>
          <w:szCs w:val="20"/>
        </w:rPr>
        <w:t>agreement</w:t>
      </w:r>
      <w:r w:rsidR="00C736A1">
        <w:rPr>
          <w:rFonts w:ascii="Times New Roman" w:hAnsi="Times New Roman" w:cs="Times New Roman"/>
          <w:bCs/>
          <w:iCs/>
          <w:sz w:val="20"/>
          <w:szCs w:val="20"/>
        </w:rPr>
        <w:t>s</w:t>
      </w:r>
      <w:r w:rsidR="0002205F">
        <w:rPr>
          <w:rFonts w:ascii="Times New Roman" w:hAnsi="Times New Roman" w:cs="Times New Roman"/>
          <w:bCs/>
          <w:iCs/>
          <w:sz w:val="20"/>
          <w:szCs w:val="20"/>
        </w:rPr>
        <w:t xml:space="preserve"> </w:t>
      </w:r>
      <w:r w:rsidR="002B3465">
        <w:rPr>
          <w:rFonts w:ascii="Times New Roman" w:hAnsi="Times New Roman" w:cs="Times New Roman"/>
          <w:bCs/>
          <w:iCs/>
          <w:sz w:val="20"/>
          <w:szCs w:val="20"/>
        </w:rPr>
        <w:t>that</w:t>
      </w:r>
      <w:r w:rsidR="0002205F">
        <w:rPr>
          <w:rFonts w:ascii="Times New Roman" w:hAnsi="Times New Roman" w:cs="Times New Roman"/>
          <w:bCs/>
          <w:iCs/>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012095">
        <w:rPr>
          <w:rFonts w:ascii="Times New Roman" w:hAnsi="Times New Roman" w:cs="Times New Roman" w:hint="eastAsia"/>
          <w:bCs/>
          <w:iCs/>
          <w:sz w:val="20"/>
          <w:szCs w:val="20"/>
        </w:rPr>
        <w:t xml:space="preserve"> </w:t>
      </w:r>
      <w:r w:rsidR="00012095">
        <w:rPr>
          <w:rFonts w:ascii="Times New Roman" w:hAnsi="Times New Roman" w:cs="Times New Roman"/>
          <w:bCs/>
          <w:iCs/>
          <w:sz w:val="20"/>
          <w:szCs w:val="20"/>
        </w:rPr>
        <w:t xml:space="preserve">with value of 0 is supported. </w:t>
      </w:r>
      <w:r w:rsidR="007D6368">
        <w:rPr>
          <w:rFonts w:ascii="Times New Roman" w:hAnsi="Times New Roman" w:cs="Times New Roman"/>
          <w:bCs/>
          <w:iCs/>
          <w:sz w:val="20"/>
          <w:szCs w:val="20"/>
        </w:rPr>
        <w:t xml:space="preserve">It has not been agreed that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D4232D">
        <w:rPr>
          <w:rFonts w:ascii="Times New Roman" w:hAnsi="Times New Roman" w:cs="Times New Roman" w:hint="eastAsia"/>
          <w:bCs/>
          <w:iCs/>
          <w:sz w:val="20"/>
          <w:szCs w:val="20"/>
        </w:rPr>
        <w:t xml:space="preserve"> </w:t>
      </w:r>
      <w:r w:rsidR="00D4232D">
        <w:rPr>
          <w:rFonts w:ascii="Times New Roman" w:hAnsi="Times New Roman" w:cs="Times New Roman"/>
          <w:bCs/>
          <w:iCs/>
          <w:sz w:val="20"/>
          <w:szCs w:val="20"/>
        </w:rPr>
        <w:t>must be set to 0</w:t>
      </w:r>
      <w:r w:rsidR="006D6857">
        <w:rPr>
          <w:rFonts w:ascii="Times New Roman" w:hAnsi="Times New Roman" w:cs="Times New Roman"/>
          <w:bCs/>
          <w:iCs/>
          <w:sz w:val="20"/>
          <w:szCs w:val="20"/>
        </w:rPr>
        <w:t xml:space="preserve"> in </w:t>
      </w:r>
      <w:r w:rsidR="00953E0B">
        <w:rPr>
          <w:rFonts w:ascii="Times New Roman" w:hAnsi="Times New Roman" w:cs="Times New Roman"/>
          <w:bCs/>
          <w:iCs/>
          <w:sz w:val="20"/>
          <w:szCs w:val="20"/>
        </w:rPr>
        <w:t>certain</w:t>
      </w:r>
      <w:r w:rsidR="006D6857">
        <w:rPr>
          <w:rFonts w:ascii="Times New Roman" w:hAnsi="Times New Roman" w:cs="Times New Roman"/>
          <w:bCs/>
          <w:iCs/>
          <w:sz w:val="20"/>
          <w:szCs w:val="20"/>
        </w:rPr>
        <w:t xml:space="preserve"> </w:t>
      </w:r>
      <w:r w:rsidR="00364975">
        <w:rPr>
          <w:rFonts w:ascii="Times New Roman" w:hAnsi="Times New Roman" w:cs="Times New Roman"/>
          <w:bCs/>
          <w:iCs/>
          <w:sz w:val="20"/>
          <w:szCs w:val="20"/>
        </w:rPr>
        <w:t>scenario</w:t>
      </w:r>
      <w:r w:rsidR="008448D1">
        <w:rPr>
          <w:rFonts w:ascii="Times New Roman" w:hAnsi="Times New Roman" w:cs="Times New Roman"/>
          <w:bCs/>
          <w:iCs/>
          <w:sz w:val="20"/>
          <w:szCs w:val="20"/>
        </w:rPr>
        <w:t>s</w:t>
      </w:r>
      <w:r w:rsidR="000F3DDD">
        <w:rPr>
          <w:rFonts w:ascii="Times New Roman" w:hAnsi="Times New Roman" w:cs="Times New Roman"/>
          <w:bCs/>
          <w:iCs/>
          <w:sz w:val="20"/>
          <w:szCs w:val="20"/>
        </w:rPr>
        <w:t xml:space="preserve"> </w:t>
      </w:r>
      <w:r w:rsidR="000F3DDD">
        <w:rPr>
          <w:rFonts w:ascii="Times New Roman" w:hAnsi="Times New Roman" w:cs="Times New Roman"/>
          <w:bCs/>
          <w:iCs/>
          <w:sz w:val="20"/>
          <w:szCs w:val="20"/>
        </w:rPr>
        <w:fldChar w:fldCharType="begin"/>
      </w:r>
      <w:r w:rsidR="000F3DDD">
        <w:rPr>
          <w:rFonts w:ascii="Times New Roman" w:hAnsi="Times New Roman" w:cs="Times New Roman"/>
          <w:bCs/>
          <w:iCs/>
          <w:sz w:val="20"/>
          <w:szCs w:val="20"/>
        </w:rPr>
        <w:instrText xml:space="preserve"> REF _Ref86739874 \n \h </w:instrText>
      </w:r>
      <w:r w:rsidR="000F3DDD">
        <w:rPr>
          <w:rFonts w:ascii="Times New Roman" w:hAnsi="Times New Roman" w:cs="Times New Roman"/>
          <w:bCs/>
          <w:iCs/>
          <w:sz w:val="20"/>
          <w:szCs w:val="20"/>
        </w:rPr>
      </w:r>
      <w:r w:rsidR="000F3DDD">
        <w:rPr>
          <w:rFonts w:ascii="Times New Roman" w:hAnsi="Times New Roman" w:cs="Times New Roman"/>
          <w:bCs/>
          <w:iCs/>
          <w:sz w:val="20"/>
          <w:szCs w:val="20"/>
        </w:rPr>
        <w:fldChar w:fldCharType="separate"/>
      </w:r>
      <w:r w:rsidR="000F3DDD">
        <w:rPr>
          <w:rFonts w:ascii="Times New Roman" w:hAnsi="Times New Roman" w:cs="Times New Roman"/>
          <w:bCs/>
          <w:iCs/>
          <w:sz w:val="20"/>
          <w:szCs w:val="20"/>
        </w:rPr>
        <w:t>[4]</w:t>
      </w:r>
      <w:r w:rsidR="000F3DDD">
        <w:rPr>
          <w:rFonts w:ascii="Times New Roman" w:hAnsi="Times New Roman" w:cs="Times New Roman"/>
          <w:bCs/>
          <w:iCs/>
          <w:sz w:val="20"/>
          <w:szCs w:val="20"/>
        </w:rPr>
        <w:fldChar w:fldCharType="end"/>
      </w:r>
      <w:r w:rsidR="00364975">
        <w:rPr>
          <w:rFonts w:ascii="Times New Roman" w:hAnsi="Times New Roman" w:cs="Times New Roman"/>
          <w:bCs/>
          <w:iCs/>
          <w:sz w:val="20"/>
          <w:szCs w:val="20"/>
        </w:rPr>
        <w:t>.</w:t>
      </w:r>
      <w:r w:rsidR="00C5520A">
        <w:rPr>
          <w:rFonts w:ascii="Times New Roman" w:hAnsi="Times New Roman" w:cs="Times New Roman"/>
          <w:bCs/>
          <w:iCs/>
          <w:sz w:val="20"/>
          <w:szCs w:val="20"/>
        </w:rPr>
        <w:t xml:space="preserve"> </w:t>
      </w:r>
      <w:r w:rsidR="00E441ED">
        <w:rPr>
          <w:rFonts w:ascii="Times New Roman" w:hAnsi="Times New Roman" w:cs="Times New Roman"/>
          <w:bCs/>
          <w:iCs/>
          <w:sz w:val="20"/>
          <w:szCs w:val="20"/>
        </w:rPr>
        <w:t>I</w:t>
      </w:r>
      <w:r w:rsidR="00C5520A">
        <w:rPr>
          <w:rFonts w:ascii="Times New Roman" w:hAnsi="Times New Roman" w:cs="Times New Roman"/>
          <w:bCs/>
          <w:iCs/>
          <w:sz w:val="20"/>
          <w:szCs w:val="20"/>
        </w:rPr>
        <w:t xml:space="preserve">n our view, </w:t>
      </w:r>
      <w:r w:rsidR="001C6741">
        <w:rPr>
          <w:rFonts w:ascii="Times New Roman" w:hAnsi="Times New Roman" w:cs="Times New Roman"/>
          <w:bCs/>
          <w:iCs/>
          <w:sz w:val="20"/>
          <w:szCs w:val="20"/>
        </w:rPr>
        <w:t xml:space="preserve">whether set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1C6741">
        <w:rPr>
          <w:rFonts w:ascii="Times New Roman" w:hAnsi="Times New Roman" w:cs="Times New Roman" w:hint="eastAsia"/>
          <w:bCs/>
          <w:iCs/>
          <w:sz w:val="20"/>
          <w:szCs w:val="20"/>
        </w:rPr>
        <w:t xml:space="preserve"> </w:t>
      </w:r>
      <w:r w:rsidR="001C6741">
        <w:rPr>
          <w:rFonts w:ascii="Times New Roman" w:hAnsi="Times New Roman" w:cs="Times New Roman"/>
          <w:bCs/>
          <w:iCs/>
          <w:sz w:val="20"/>
          <w:szCs w:val="20"/>
        </w:rPr>
        <w:t xml:space="preserve">to 0, or which component is included in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0E7822">
        <w:rPr>
          <w:rFonts w:ascii="Times New Roman" w:hAnsi="Times New Roman" w:cs="Times New Roman" w:hint="eastAsia"/>
          <w:bCs/>
          <w:iCs/>
          <w:sz w:val="20"/>
          <w:szCs w:val="20"/>
        </w:rPr>
        <w:t>,</w:t>
      </w:r>
      <w:r w:rsidR="001C6741">
        <w:rPr>
          <w:rFonts w:ascii="Times New Roman" w:hAnsi="Times New Roman" w:cs="Times New Roman" w:hint="eastAsia"/>
          <w:bCs/>
          <w:iCs/>
          <w:sz w:val="20"/>
          <w:szCs w:val="20"/>
        </w:rPr>
        <w:t xml:space="preserve"> </w:t>
      </w:r>
      <w:r w:rsidR="001C6741">
        <w:rPr>
          <w:rFonts w:ascii="Times New Roman" w:hAnsi="Times New Roman" w:cs="Times New Roman"/>
          <w:bCs/>
          <w:iCs/>
          <w:sz w:val="20"/>
          <w:szCs w:val="20"/>
        </w:rPr>
        <w:t>are up to network implementation.</w:t>
      </w:r>
    </w:p>
    <w:tbl>
      <w:tblPr>
        <w:tblStyle w:val="aff7"/>
        <w:tblW w:w="0" w:type="auto"/>
        <w:tblLook w:val="04A0" w:firstRow="1" w:lastRow="0" w:firstColumn="1" w:lastColumn="0" w:noHBand="0" w:noVBand="1"/>
      </w:tblPr>
      <w:tblGrid>
        <w:gridCol w:w="9962"/>
      </w:tblGrid>
      <w:tr w:rsidR="00012095" w14:paraId="29A587CB" w14:textId="77777777" w:rsidTr="00012095">
        <w:tc>
          <w:tcPr>
            <w:tcW w:w="9962" w:type="dxa"/>
          </w:tcPr>
          <w:p w14:paraId="500F38DC" w14:textId="77777777" w:rsidR="00012095" w:rsidRDefault="00012095" w:rsidP="00012095">
            <w:pPr>
              <w:rPr>
                <w:lang w:eastAsia="x-none"/>
              </w:rPr>
            </w:pPr>
            <w:r w:rsidRPr="005B0487">
              <w:rPr>
                <w:highlight w:val="green"/>
                <w:lang w:eastAsia="x-none"/>
              </w:rPr>
              <w:t>Agreement:</w:t>
            </w:r>
          </w:p>
          <w:p w14:paraId="73053AC4" w14:textId="77777777" w:rsidR="00012095" w:rsidRPr="005B0487" w:rsidRDefault="00012095" w:rsidP="00012095">
            <w:pPr>
              <w:rPr>
                <w:color w:val="000000"/>
                <w:sz w:val="18"/>
              </w:rPr>
            </w:pPr>
            <w:r w:rsidRPr="005B0487">
              <w:rPr>
                <w:color w:val="000000"/>
                <w:szCs w:val="22"/>
              </w:rPr>
              <w:t>The Timing Advance applied by an NR NTN UE in</w:t>
            </w:r>
            <w:r w:rsidRPr="005B0487">
              <w:rPr>
                <w:rStyle w:val="apple-converted-space"/>
                <w:color w:val="000000"/>
                <w:szCs w:val="22"/>
              </w:rPr>
              <w:t> </w:t>
            </w:r>
            <w:r w:rsidRPr="005B0487">
              <w:rPr>
                <w:color w:val="000000"/>
                <w:szCs w:val="22"/>
              </w:rPr>
              <w:t>RRC_IDLE/INACTIVE and RRC_CONNECTED</w:t>
            </w:r>
            <w:r w:rsidRPr="005B0487">
              <w:rPr>
                <w:rStyle w:val="apple-converted-space"/>
                <w:color w:val="000000"/>
                <w:szCs w:val="22"/>
              </w:rPr>
              <w:t> </w:t>
            </w:r>
            <w:r w:rsidRPr="005B0487">
              <w:rPr>
                <w:color w:val="000000"/>
                <w:szCs w:val="22"/>
              </w:rPr>
              <w:t>is given by:</w:t>
            </w:r>
          </w:p>
          <w:p w14:paraId="2AAC7228" w14:textId="77777777" w:rsidR="00012095" w:rsidRPr="00956846" w:rsidRDefault="001173D9" w:rsidP="00012095">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34A4333C" w14:textId="77777777" w:rsidR="00012095" w:rsidRPr="005B0487" w:rsidRDefault="00012095" w:rsidP="00012095">
            <w:pPr>
              <w:rPr>
                <w:color w:val="000000"/>
                <w:sz w:val="18"/>
                <w:lang w:val="fr-FR"/>
              </w:rPr>
            </w:pPr>
            <w:r w:rsidRPr="005B0487">
              <w:rPr>
                <w:color w:val="000000"/>
                <w:szCs w:val="22"/>
              </w:rPr>
              <w:t>Where:</w:t>
            </w:r>
          </w:p>
          <w:p w14:paraId="1A4E624F" w14:textId="77777777" w:rsidR="00012095" w:rsidRPr="005B0487" w:rsidRDefault="001173D9" w:rsidP="00BC7743">
            <w:pPr>
              <w:widowControl/>
              <w:numPr>
                <w:ilvl w:val="0"/>
                <w:numId w:val="12"/>
              </w:numPr>
              <w:jc w:val="left"/>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012095" w:rsidRPr="005B0487">
              <w:rPr>
                <w:rStyle w:val="apple-converted-space"/>
                <w:rFonts w:eastAsia="Times New Roman"/>
                <w:color w:val="000000"/>
                <w:sz w:val="18"/>
              </w:rPr>
              <w:t> </w:t>
            </w:r>
            <w:r w:rsidR="00012095" w:rsidRPr="005B0487">
              <w:rPr>
                <w:rFonts w:eastAsia="宋体"/>
                <w:i/>
                <w:iCs/>
                <w:color w:val="000000"/>
                <w:sz w:val="18"/>
              </w:rPr>
              <w:t> </w:t>
            </w:r>
            <w:r w:rsidR="00012095" w:rsidRPr="005B0487">
              <w:rPr>
                <w:rFonts w:eastAsia="Times New Roman"/>
                <w:color w:val="000000"/>
                <w:szCs w:val="22"/>
              </w:rPr>
              <w:t>is defined as 0 for PRACH and updated based on TA Command field in msg2/msgB and MAC CE TA command.</w:t>
            </w:r>
            <w:r w:rsidR="00012095" w:rsidRPr="005B0487">
              <w:rPr>
                <w:rFonts w:eastAsia="Times New Roman"/>
                <w:color w:val="000000"/>
                <w:sz w:val="18"/>
              </w:rPr>
              <w:t xml:space="preserve"> </w:t>
            </w:r>
          </w:p>
          <w:p w14:paraId="4C1E3E8D" w14:textId="77777777" w:rsidR="00012095" w:rsidRPr="005B0487" w:rsidRDefault="00012095" w:rsidP="00BC7743">
            <w:pPr>
              <w:widowControl/>
              <w:numPr>
                <w:ilvl w:val="1"/>
                <w:numId w:val="12"/>
              </w:numPr>
              <w:jc w:val="left"/>
              <w:rPr>
                <w:rFonts w:eastAsia="Times New Roman"/>
                <w:sz w:val="18"/>
              </w:rPr>
            </w:pPr>
            <w:r w:rsidRPr="005B0487">
              <w:rPr>
                <w:rFonts w:eastAsia="Times New Roman"/>
                <w:szCs w:val="22"/>
              </w:rPr>
              <w:t>FFS: details of</w:t>
            </w:r>
            <w:r w:rsidRPr="005B0487">
              <w:rPr>
                <w:rStyle w:val="apple-converted-space"/>
                <w:rFonts w:eastAsia="Times New Roman"/>
                <w:szCs w:val="22"/>
              </w:rPr>
              <w:t> </w:t>
            </w:r>
            <w:r w:rsidRPr="005B0487">
              <w:rPr>
                <w:rFonts w:eastAsia="Times New Roman"/>
                <w:szCs w:val="22"/>
              </w:rPr>
              <w:t>N</w:t>
            </w:r>
            <w:r w:rsidRPr="005B0487">
              <w:rPr>
                <w:rFonts w:eastAsia="Times New Roman"/>
                <w:szCs w:val="22"/>
                <w:vertAlign w:val="subscript"/>
              </w:rPr>
              <w:t>TA</w:t>
            </w:r>
            <w:r w:rsidRPr="005B0487">
              <w:rPr>
                <w:rStyle w:val="apple-converted-space"/>
                <w:rFonts w:eastAsia="Times New Roman"/>
                <w:szCs w:val="22"/>
              </w:rPr>
              <w:t> </w:t>
            </w:r>
            <w:r w:rsidRPr="005B0487">
              <w:rPr>
                <w:rFonts w:eastAsia="Times New Roman"/>
                <w:szCs w:val="22"/>
              </w:rPr>
              <w:t>update/accumulation.</w:t>
            </w:r>
          </w:p>
          <w:p w14:paraId="3F52767F" w14:textId="77777777" w:rsidR="00012095" w:rsidRPr="005B0487" w:rsidRDefault="001173D9" w:rsidP="00BC7743">
            <w:pPr>
              <w:widowControl/>
              <w:numPr>
                <w:ilvl w:val="0"/>
                <w:numId w:val="12"/>
              </w:numPr>
              <w:jc w:val="left"/>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012095" w:rsidRPr="005B0487">
              <w:rPr>
                <w:rFonts w:eastAsia="Times New Roman"/>
                <w:szCs w:val="22"/>
              </w:rPr>
              <w:t>  is UE self-estimated TA to pre-compensate for the service link delay.</w:t>
            </w:r>
          </w:p>
          <w:p w14:paraId="5998C6B8" w14:textId="77777777" w:rsidR="00012095" w:rsidRPr="005B0487" w:rsidRDefault="001173D9" w:rsidP="00BC7743">
            <w:pPr>
              <w:widowControl/>
              <w:numPr>
                <w:ilvl w:val="0"/>
                <w:numId w:val="12"/>
              </w:numPr>
              <w:jc w:val="left"/>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012095" w:rsidRPr="005B0487">
              <w:rPr>
                <w:rStyle w:val="apple-converted-space"/>
                <w:rFonts w:eastAsia="Times New Roman"/>
                <w:szCs w:val="22"/>
              </w:rPr>
              <w:t> </w:t>
            </w:r>
            <w:r w:rsidR="00012095" w:rsidRPr="005B0487">
              <w:rPr>
                <w:rFonts w:eastAsia="Times New Roman"/>
                <w:szCs w:val="22"/>
              </w:rPr>
              <w:t>is network-controlled common TA, and may</w:t>
            </w:r>
            <w:r w:rsidR="00012095" w:rsidRPr="005B0487">
              <w:rPr>
                <w:rStyle w:val="apple-converted-space"/>
                <w:rFonts w:eastAsia="Times New Roman"/>
                <w:szCs w:val="22"/>
              </w:rPr>
              <w:t> </w:t>
            </w:r>
            <w:r w:rsidR="00012095" w:rsidRPr="005B0487">
              <w:rPr>
                <w:rFonts w:eastAsia="Times New Roman"/>
                <w:szCs w:val="22"/>
              </w:rPr>
              <w:t>include any timing offset considered necessary by the network.</w:t>
            </w:r>
          </w:p>
          <w:p w14:paraId="550C5FDA" w14:textId="77777777" w:rsidR="00012095" w:rsidRPr="00012095" w:rsidRDefault="001173D9" w:rsidP="00BC7743">
            <w:pPr>
              <w:widowControl/>
              <w:numPr>
                <w:ilvl w:val="0"/>
                <w:numId w:val="12"/>
              </w:numPr>
              <w:jc w:val="left"/>
              <w:rPr>
                <w:rFonts w:eastAsia="Times New Roman"/>
                <w:sz w:val="18"/>
                <w:highlight w:val="yellow"/>
              </w:rPr>
            </w:pPr>
            <m:oMath>
              <m:sSub>
                <m:sSubPr>
                  <m:ctrlPr>
                    <w:rPr>
                      <w:rFonts w:ascii="Cambria Math" w:eastAsia="Calibri" w:hAnsi="Cambria Math"/>
                      <w:b/>
                      <w:bCs/>
                      <w:szCs w:val="22"/>
                      <w:highlight w:val="yellow"/>
                      <w:lang w:eastAsia="ko-KR"/>
                    </w:rPr>
                  </m:ctrlPr>
                </m:sSubPr>
                <m:e>
                  <m:r>
                    <m:rPr>
                      <m:sty m:val="b"/>
                    </m:rPr>
                    <w:rPr>
                      <w:rFonts w:ascii="Cambria Math" w:eastAsia="Calibri" w:hAnsi="Cambria Math"/>
                      <w:szCs w:val="22"/>
                      <w:highlight w:val="yellow"/>
                      <w:lang w:eastAsia="ko-KR"/>
                    </w:rPr>
                    <m:t>N</m:t>
                  </m:r>
                </m:e>
                <m:sub>
                  <m:r>
                    <m:rPr>
                      <m:sty m:val="b"/>
                    </m:rPr>
                    <w:rPr>
                      <w:rFonts w:ascii="Cambria Math" w:eastAsia="Calibri" w:hAnsi="Cambria Math"/>
                      <w:szCs w:val="22"/>
                      <w:highlight w:val="yellow"/>
                      <w:lang w:eastAsia="ko-KR"/>
                    </w:rPr>
                    <m:t>TA,common</m:t>
                  </m:r>
                </m:sub>
              </m:sSub>
            </m:oMath>
            <w:r w:rsidR="00012095" w:rsidRPr="00012095">
              <w:rPr>
                <w:rStyle w:val="apple-converted-space"/>
                <w:rFonts w:eastAsia="Times New Roman"/>
                <w:szCs w:val="22"/>
                <w:highlight w:val="yellow"/>
              </w:rPr>
              <w:t> </w:t>
            </w:r>
            <w:r w:rsidR="00012095" w:rsidRPr="00012095">
              <w:rPr>
                <w:rFonts w:eastAsia="Times New Roman"/>
                <w:szCs w:val="22"/>
                <w:highlight w:val="yellow"/>
              </w:rPr>
              <w:t>with value of 0 is supported.</w:t>
            </w:r>
            <w:r w:rsidR="00012095" w:rsidRPr="00012095">
              <w:rPr>
                <w:rFonts w:eastAsia="Times New Roman"/>
                <w:sz w:val="18"/>
                <w:highlight w:val="yellow"/>
              </w:rPr>
              <w:t xml:space="preserve"> </w:t>
            </w:r>
          </w:p>
          <w:p w14:paraId="56C61452" w14:textId="77777777" w:rsidR="00012095" w:rsidRPr="005B0487" w:rsidRDefault="00012095" w:rsidP="00BC7743">
            <w:pPr>
              <w:widowControl/>
              <w:numPr>
                <w:ilvl w:val="1"/>
                <w:numId w:val="12"/>
              </w:numPr>
              <w:jc w:val="left"/>
              <w:rPr>
                <w:rFonts w:eastAsia="Times New Roman"/>
                <w:sz w:val="18"/>
              </w:rPr>
            </w:pPr>
            <w:r w:rsidRPr="005B0487">
              <w:rPr>
                <w:rFonts w:eastAsia="Times New Roman"/>
                <w:szCs w:val="22"/>
              </w:rPr>
              <w:t>FFS:  details of signaling including granularity. </w:t>
            </w:r>
            <w:r w:rsidRPr="005B0487">
              <w:rPr>
                <w:rStyle w:val="apple-converted-space"/>
                <w:rFonts w:eastAsia="Times New Roman"/>
                <w:szCs w:val="22"/>
              </w:rPr>
              <w:t> </w:t>
            </w:r>
            <w:r w:rsidRPr="005B0487">
              <w:rPr>
                <w:rFonts w:eastAsia="Gulim"/>
                <w:dstrike/>
                <w:noProof/>
                <w:sz w:val="18"/>
              </w:rPr>
              <w:t xml:space="preserve"> </w:t>
            </w:r>
          </w:p>
          <w:p w14:paraId="4CCB2DB6" w14:textId="5DF72F11" w:rsidR="00012095" w:rsidRPr="00C5520A" w:rsidRDefault="001173D9" w:rsidP="00BC7743">
            <w:pPr>
              <w:widowControl/>
              <w:numPr>
                <w:ilvl w:val="0"/>
                <w:numId w:val="12"/>
              </w:numPr>
              <w:jc w:val="left"/>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012095" w:rsidRPr="005B0487">
              <w:rPr>
                <w:rStyle w:val="apple-converted-space"/>
                <w:rFonts w:eastAsia="Times New Roman"/>
                <w:color w:val="000000"/>
                <w:szCs w:val="22"/>
              </w:rPr>
              <w:t> is a</w:t>
            </w:r>
            <w:r w:rsidR="00012095" w:rsidRPr="005B0487">
              <w:rPr>
                <w:rFonts w:eastAsia="Times New Roman"/>
                <w:color w:val="000000"/>
                <w:szCs w:val="22"/>
              </w:rPr>
              <w:t xml:space="preserve"> fixed offset used to calculate the timing advance.</w:t>
            </w:r>
            <w:r w:rsidR="00012095" w:rsidRPr="005B0487">
              <w:rPr>
                <w:rStyle w:val="apple-converted-space"/>
                <w:rFonts w:eastAsia="Times New Roman"/>
                <w:color w:val="000000"/>
                <w:szCs w:val="22"/>
              </w:rPr>
              <w:t> </w:t>
            </w:r>
          </w:p>
        </w:tc>
      </w:tr>
    </w:tbl>
    <w:p w14:paraId="008C6473" w14:textId="0B0DD376" w:rsidR="00D8213D" w:rsidRDefault="00275A45" w:rsidP="00D8213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T</w:t>
      </w:r>
      <w:r>
        <w:rPr>
          <w:rFonts w:ascii="Times New Roman" w:hAnsi="Times New Roman" w:cs="Times New Roman"/>
          <w:bCs/>
          <w:iCs/>
          <w:sz w:val="20"/>
          <w:szCs w:val="20"/>
        </w:rPr>
        <w:t xml:space="preserve">herefore, </w:t>
      </w:r>
      <w:r w:rsidR="0091356A">
        <w:rPr>
          <w:rFonts w:ascii="Times New Roman" w:hAnsi="Times New Roman" w:cs="Times New Roman" w:hint="eastAsia"/>
          <w:bCs/>
          <w:iCs/>
          <w:sz w:val="20"/>
          <w:szCs w:val="20"/>
        </w:rPr>
        <w:t>O</w:t>
      </w:r>
      <w:r w:rsidR="0091356A">
        <w:rPr>
          <w:rFonts w:ascii="Times New Roman" w:hAnsi="Times New Roman" w:cs="Times New Roman"/>
          <w:bCs/>
          <w:iCs/>
          <w:sz w:val="20"/>
          <w:szCs w:val="20"/>
        </w:rPr>
        <w:t xml:space="preserve">ption 2 is preferred. In this case, </w:t>
      </w:r>
      <w:r w:rsidR="00D8213D">
        <w:rPr>
          <w:rFonts w:ascii="Times New Roman" w:hAnsi="Times New Roman" w:cs="Times New Roman"/>
          <w:bCs/>
          <w:iCs/>
          <w:sz w:val="20"/>
          <w:szCs w:val="20"/>
        </w:rPr>
        <w:t>no addition spec impact as well as signaling overhead is expected.</w:t>
      </w:r>
    </w:p>
    <w:p w14:paraId="72DA6E62" w14:textId="16B1F37F" w:rsidR="00FD632C" w:rsidRDefault="00FD632C" w:rsidP="00FD632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240EDA">
        <w:rPr>
          <w:rFonts w:ascii="Times New Roman" w:hAnsi="Times New Roman" w:cs="Times New Roman"/>
          <w:sz w:val="20"/>
          <w:szCs w:val="20"/>
        </w:rPr>
        <w:t>W</w:t>
      </w:r>
      <w:r w:rsidR="00240EDA">
        <w:rPr>
          <w:rFonts w:ascii="Times New Roman" w:hAnsi="Times New Roman" w:cs="Times New Roman"/>
          <w:bCs/>
          <w:iCs/>
          <w:sz w:val="20"/>
          <w:szCs w:val="20"/>
        </w:rPr>
        <w:t xml:space="preserve">hether set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240EDA">
        <w:rPr>
          <w:rFonts w:ascii="Times New Roman" w:hAnsi="Times New Roman" w:cs="Times New Roman" w:hint="eastAsia"/>
          <w:bCs/>
          <w:iCs/>
          <w:sz w:val="20"/>
          <w:szCs w:val="20"/>
        </w:rPr>
        <w:t xml:space="preserve"> </w:t>
      </w:r>
      <w:r w:rsidR="00240EDA">
        <w:rPr>
          <w:rFonts w:ascii="Times New Roman" w:hAnsi="Times New Roman" w:cs="Times New Roman"/>
          <w:bCs/>
          <w:iCs/>
          <w:sz w:val="20"/>
          <w:szCs w:val="20"/>
        </w:rPr>
        <w:t xml:space="preserve">to 0, or which component is included in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240EDA">
        <w:rPr>
          <w:rFonts w:ascii="Times New Roman" w:hAnsi="Times New Roman" w:cs="Times New Roman" w:hint="eastAsia"/>
          <w:bCs/>
          <w:iCs/>
          <w:sz w:val="20"/>
          <w:szCs w:val="20"/>
        </w:rPr>
        <w:t xml:space="preserve">, </w:t>
      </w:r>
      <w:r w:rsidR="00240EDA">
        <w:rPr>
          <w:rFonts w:ascii="Times New Roman" w:hAnsi="Times New Roman" w:cs="Times New Roman"/>
          <w:bCs/>
          <w:iCs/>
          <w:sz w:val="20"/>
          <w:szCs w:val="20"/>
        </w:rPr>
        <w:t>are up to network implementation.</w:t>
      </w:r>
    </w:p>
    <w:p w14:paraId="32C2D796" w14:textId="6C5FFBF9" w:rsidR="002F6126" w:rsidRPr="00102A82" w:rsidRDefault="00102A82" w:rsidP="00243E4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4C7591" w:rsidRPr="00FF4FB5">
        <w:rPr>
          <w:rFonts w:ascii="Times New Roman" w:hAnsi="Times New Roman" w:cs="Times New Roman"/>
          <w:bCs/>
          <w:sz w:val="20"/>
          <w:szCs w:val="20"/>
        </w:rPr>
        <w:t>In NTN, to avoid that the UE over pre-compensates its TA during RACH procedure</w:t>
      </w:r>
      <w:r w:rsidR="004C7591">
        <w:rPr>
          <w:rFonts w:ascii="Times New Roman" w:hAnsi="Times New Roman" w:cs="Times New Roman"/>
          <w:bCs/>
          <w:sz w:val="20"/>
          <w:szCs w:val="20"/>
        </w:rPr>
        <w:t>, support Option 2</w:t>
      </w:r>
      <w:r w:rsidR="00B44A51">
        <w:rPr>
          <w:rFonts w:ascii="Times New Roman" w:hAnsi="Times New Roman" w:cs="Times New Roman"/>
          <w:bCs/>
          <w:sz w:val="20"/>
          <w:szCs w:val="20"/>
        </w:rPr>
        <w:t xml:space="preserve">, i.e.,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ED13CC">
        <w:rPr>
          <w:rFonts w:ascii="Times New Roman" w:hAnsi="Times New Roman" w:cs="Times New Roman" w:hint="eastAsia"/>
          <w:bCs/>
          <w:iCs/>
          <w:sz w:val="20"/>
          <w:szCs w:val="20"/>
        </w:rPr>
        <w:t xml:space="preserve"> </w:t>
      </w:r>
      <w:r w:rsidR="00ED13CC">
        <w:rPr>
          <w:rFonts w:ascii="Times New Roman" w:hAnsi="Times New Roman" w:cs="Times New Roman"/>
          <w:bCs/>
          <w:iCs/>
          <w:sz w:val="20"/>
          <w:szCs w:val="20"/>
        </w:rPr>
        <w:t xml:space="preserve">may include </w:t>
      </w:r>
      <w:r w:rsidR="00ED13CC" w:rsidRPr="00ED13CC">
        <w:rPr>
          <w:rFonts w:ascii="Times New Roman" w:hAnsi="Times New Roman" w:cs="Times New Roman"/>
          <w:bCs/>
          <w:iCs/>
          <w:sz w:val="20"/>
          <w:szCs w:val="20"/>
        </w:rPr>
        <w:t>a timing offset (.e.g. = + Te_NTN )</w:t>
      </w:r>
      <w:r w:rsidR="00ED13CC">
        <w:rPr>
          <w:rFonts w:ascii="Times New Roman" w:hAnsi="Times New Roman" w:cs="Times New Roman"/>
          <w:bCs/>
          <w:iCs/>
          <w:sz w:val="20"/>
          <w:szCs w:val="20"/>
        </w:rPr>
        <w:t xml:space="preserve">. </w:t>
      </w:r>
      <w:r w:rsidR="00E43625">
        <w:rPr>
          <w:rFonts w:ascii="Times New Roman" w:hAnsi="Times New Roman" w:cs="Times New Roman"/>
          <w:bCs/>
          <w:iCs/>
          <w:sz w:val="20"/>
          <w:szCs w:val="20"/>
        </w:rPr>
        <w:t>No addition spec impact is expected</w:t>
      </w:r>
      <w:r w:rsidR="00D54326">
        <w:rPr>
          <w:rFonts w:ascii="Times New Roman" w:hAnsi="Times New Roman" w:cs="Times New Roman"/>
          <w:bCs/>
          <w:iCs/>
          <w:sz w:val="20"/>
          <w:szCs w:val="20"/>
        </w:rPr>
        <w:t xml:space="preserve"> with this solution</w:t>
      </w:r>
      <w:r w:rsidR="00E43625">
        <w:rPr>
          <w:rFonts w:ascii="Times New Roman" w:hAnsi="Times New Roman" w:cs="Times New Roman"/>
          <w:bCs/>
          <w:iCs/>
          <w:sz w:val="20"/>
          <w:szCs w:val="20"/>
        </w:rPr>
        <w:t>.</w:t>
      </w:r>
    </w:p>
    <w:p w14:paraId="1F9F1899" w14:textId="2C8F42DE" w:rsidR="00F25DDD" w:rsidRPr="00EF49AC" w:rsidRDefault="00EF49AC" w:rsidP="00EF49AC">
      <w:pPr>
        <w:pStyle w:val="2"/>
        <w:spacing w:before="120" w:after="120"/>
      </w:pPr>
      <w:r w:rsidRPr="00EF49AC">
        <w:t>Issue#5: TA update in RRC_CONNECTED state</w:t>
      </w:r>
    </w:p>
    <w:p w14:paraId="1FE8384B" w14:textId="77777777" w:rsidR="00E97DC5" w:rsidRDefault="00E97DC5" w:rsidP="00E97DC5">
      <w:pPr>
        <w:pStyle w:val="3"/>
      </w:pPr>
      <w:bookmarkStart w:id="13" w:name="_Toc85829332"/>
      <w:r>
        <w:t>Issue#5-1: NTA update/accumulation</w:t>
      </w:r>
      <w:bookmarkEnd w:id="13"/>
    </w:p>
    <w:p w14:paraId="49A8810C" w14:textId="4E766B17" w:rsidR="002C138B" w:rsidRDefault="004D52E3" w:rsidP="002C138B">
      <w:pPr>
        <w:spacing w:beforeLines="50" w:before="120" w:afterLines="50" w:after="120"/>
        <w:rPr>
          <w:rFonts w:ascii="Times New Roman" w:hAnsi="Times New Roman" w:cs="Times New Roman"/>
          <w:bCs/>
          <w:iCs/>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sidR="002C138B">
        <w:rPr>
          <w:rFonts w:ascii="Times New Roman" w:hAnsi="Times New Roman" w:cs="Times New Roman"/>
          <w:bCs/>
          <w:iCs/>
          <w:sz w:val="20"/>
          <w:szCs w:val="20"/>
        </w:rPr>
        <w:t xml:space="preserve">Moderator suggested for more discussion on the following </w:t>
      </w:r>
      <w:r w:rsidR="0008521C">
        <w:rPr>
          <w:rFonts w:ascii="Times New Roman" w:hAnsi="Times New Roman" w:cs="Times New Roman"/>
          <w:bCs/>
          <w:iCs/>
          <w:sz w:val="20"/>
          <w:szCs w:val="20"/>
        </w:rPr>
        <w:t>proposal</w:t>
      </w:r>
      <w:r w:rsidR="002C138B">
        <w:rPr>
          <w:rFonts w:ascii="Times New Roman" w:hAnsi="Times New Roman" w:cs="Times New Roman"/>
          <w:bCs/>
          <w:iCs/>
          <w:sz w:val="20"/>
          <w:szCs w:val="20"/>
        </w:rPr>
        <w:t xml:space="preserve"> in this RAN1 meeting </w:t>
      </w:r>
      <w:r w:rsidR="002C138B">
        <w:rPr>
          <w:rFonts w:ascii="Times New Roman" w:hAnsi="Times New Roman" w:cs="Times New Roman"/>
          <w:bCs/>
          <w:iCs/>
          <w:sz w:val="20"/>
          <w:szCs w:val="20"/>
        </w:rPr>
        <w:fldChar w:fldCharType="begin"/>
      </w:r>
      <w:r w:rsidR="002C138B">
        <w:rPr>
          <w:rFonts w:ascii="Times New Roman" w:hAnsi="Times New Roman" w:cs="Times New Roman"/>
          <w:bCs/>
          <w:iCs/>
          <w:sz w:val="20"/>
          <w:szCs w:val="20"/>
        </w:rPr>
        <w:instrText xml:space="preserve"> REF _Ref86676780 \n \h </w:instrText>
      </w:r>
      <w:r w:rsidR="002C138B">
        <w:rPr>
          <w:rFonts w:ascii="Times New Roman" w:hAnsi="Times New Roman" w:cs="Times New Roman"/>
          <w:bCs/>
          <w:iCs/>
          <w:sz w:val="20"/>
          <w:szCs w:val="20"/>
        </w:rPr>
      </w:r>
      <w:r w:rsidR="002C138B">
        <w:rPr>
          <w:rFonts w:ascii="Times New Roman" w:hAnsi="Times New Roman" w:cs="Times New Roman"/>
          <w:bCs/>
          <w:iCs/>
          <w:sz w:val="20"/>
          <w:szCs w:val="20"/>
        </w:rPr>
        <w:fldChar w:fldCharType="separate"/>
      </w:r>
      <w:r w:rsidR="002C138B">
        <w:rPr>
          <w:rFonts w:ascii="Times New Roman" w:hAnsi="Times New Roman" w:cs="Times New Roman"/>
          <w:bCs/>
          <w:iCs/>
          <w:sz w:val="20"/>
          <w:szCs w:val="20"/>
        </w:rPr>
        <w:t>[2]</w:t>
      </w:r>
      <w:r w:rsidR="002C138B">
        <w:rPr>
          <w:rFonts w:ascii="Times New Roman" w:hAnsi="Times New Roman" w:cs="Times New Roman"/>
          <w:bCs/>
          <w:iCs/>
          <w:sz w:val="20"/>
          <w:szCs w:val="20"/>
        </w:rPr>
        <w:fldChar w:fldCharType="end"/>
      </w:r>
      <w:r w:rsidR="002C138B">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0246BF" w14:paraId="614888A1" w14:textId="77777777" w:rsidTr="000246BF">
        <w:tc>
          <w:tcPr>
            <w:tcW w:w="9962" w:type="dxa"/>
          </w:tcPr>
          <w:p w14:paraId="3833D6ED" w14:textId="77777777" w:rsidR="000246BF" w:rsidRPr="00792380" w:rsidRDefault="000246BF" w:rsidP="000246BF">
            <w:pPr>
              <w:rPr>
                <w:b/>
              </w:rPr>
            </w:pPr>
            <w:r w:rsidRPr="00792380">
              <w:rPr>
                <w:b/>
                <w:highlight w:val="cyan"/>
              </w:rPr>
              <w:t>FL Recommendation:</w:t>
            </w:r>
            <w:r w:rsidRPr="00792380">
              <w:rPr>
                <w:b/>
              </w:rPr>
              <w:t xml:space="preserve"> </w:t>
            </w:r>
          </w:p>
          <w:p w14:paraId="37C90B74" w14:textId="77777777" w:rsidR="000246BF" w:rsidRPr="00792380" w:rsidRDefault="000246BF" w:rsidP="000246BF">
            <w:pPr>
              <w:rPr>
                <w:b/>
              </w:rPr>
            </w:pPr>
            <w:r w:rsidRPr="00792380">
              <w:rPr>
                <w:b/>
                <w:highlight w:val="cyan"/>
              </w:rPr>
              <w:t xml:space="preserve">In light of the </w:t>
            </w:r>
            <w:r>
              <w:rPr>
                <w:b/>
                <w:highlight w:val="cyan"/>
              </w:rPr>
              <w:t xml:space="preserve">conclusion made on issue#4 and by considering the remaining issue discussed in section 4.3, </w:t>
            </w:r>
            <w:r w:rsidRPr="00792380">
              <w:rPr>
                <w:b/>
                <w:highlight w:val="cyan"/>
              </w:rPr>
              <w:t>Companies are encouraged to further discuss</w:t>
            </w:r>
            <w:r>
              <w:rPr>
                <w:b/>
                <w:highlight w:val="cyan"/>
              </w:rPr>
              <w:t xml:space="preserve">/comment </w:t>
            </w:r>
            <w:r w:rsidRPr="00792380">
              <w:rPr>
                <w:b/>
                <w:highlight w:val="cyan"/>
              </w:rPr>
              <w:t>the following proposal</w:t>
            </w:r>
            <w:r>
              <w:rPr>
                <w:b/>
                <w:highlight w:val="cyan"/>
              </w:rPr>
              <w:t xml:space="preserve"> in </w:t>
            </w:r>
            <w:r w:rsidRPr="00792380">
              <w:rPr>
                <w:b/>
                <w:highlight w:val="cyan"/>
              </w:rPr>
              <w:t>RAN1#107e</w:t>
            </w:r>
            <w:r>
              <w:rPr>
                <w:b/>
              </w:rPr>
              <w:t>:</w:t>
            </w:r>
          </w:p>
          <w:p w14:paraId="36C93450" w14:textId="77777777" w:rsidR="000246BF" w:rsidRDefault="000246BF" w:rsidP="000246BF">
            <w:pPr>
              <w:pStyle w:val="DraftProposal"/>
              <w:numPr>
                <w:ilvl w:val="0"/>
                <w:numId w:val="0"/>
              </w:numPr>
              <w:spacing w:before="120" w:after="120"/>
              <w:rPr>
                <w:rFonts w:ascii="Times New Roman" w:hAnsi="Times New Roman" w:cs="Times New Roman"/>
                <w:sz w:val="20"/>
                <w:szCs w:val="20"/>
              </w:rPr>
            </w:pPr>
            <w:r>
              <w:rPr>
                <w:rFonts w:ascii="Times New Roman" w:hAnsi="Times New Roman" w:cs="Times New Roman"/>
                <w:sz w:val="20"/>
                <w:szCs w:val="20"/>
                <w:highlight w:val="yellow"/>
              </w:rPr>
              <w:t>Initial proposal 5-1:</w:t>
            </w:r>
            <w:r>
              <w:rPr>
                <w:rFonts w:ascii="Times New Roman" w:hAnsi="Times New Roman" w:cs="Times New Roman"/>
                <w:sz w:val="20"/>
                <w:szCs w:val="20"/>
              </w:rPr>
              <w:t xml:space="preserve"> </w:t>
            </w:r>
          </w:p>
          <w:p w14:paraId="5FE8AC5D" w14:textId="77777777" w:rsidR="000246BF" w:rsidRDefault="000246BF" w:rsidP="000246BF">
            <w:pPr>
              <w:rPr>
                <w:b/>
                <w:bCs/>
              </w:rPr>
            </w:pPr>
            <w:r>
              <w:rPr>
                <w:b/>
                <w:bCs/>
              </w:rPr>
              <w:t>When TAC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is received,  UE receives the first adjustment and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14:paraId="7C295AAD" w14:textId="77777777" w:rsidR="000246BF" w:rsidRDefault="001173D9" w:rsidP="002439B5">
            <w:pPr>
              <w:pStyle w:val="aff3"/>
              <w:spacing w:before="120" w:after="120"/>
              <w:ind w:firstLineChars="0" w:firstLine="0"/>
              <w:rPr>
                <w:b/>
                <w:bCs/>
              </w:rPr>
            </w:pP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宋体"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0246BF">
              <w:rPr>
                <w:b/>
                <w:bCs/>
              </w:rPr>
              <w:t xml:space="preserve">  and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TA_old</m:t>
                  </m:r>
                </m:sub>
              </m:sSub>
            </m:oMath>
            <w:r w:rsidR="000246BF">
              <w:rPr>
                <w:b/>
                <w:bCs/>
              </w:rPr>
              <w:t xml:space="preserve"> = 0</w:t>
            </w:r>
          </w:p>
          <w:p w14:paraId="42696B5C" w14:textId="7C354E61" w:rsidR="000246BF" w:rsidRDefault="000246BF" w:rsidP="002439B5">
            <w:pPr>
              <w:pStyle w:val="aff3"/>
              <w:spacing w:before="120" w:after="120"/>
              <w:ind w:firstLineChars="0" w:firstLine="0"/>
              <w:rPr>
                <w:rFonts w:cs="Times New Roman"/>
                <w:bCs/>
                <w:iCs/>
              </w:rPr>
            </w:pPr>
            <m:oMath>
              <m:r>
                <m:rPr>
                  <m:sty m:val="b"/>
                </m:rPr>
                <w:rPr>
                  <w:rFonts w:ascii="Cambria Math" w:hAnsi="Cambria Math"/>
                </w:rPr>
                <m:t xml:space="preserve">where, </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r>
              <w:rPr>
                <w:rFonts w:eastAsiaTheme="minorEastAsia" w:hint="eastAsia"/>
                <w:b/>
                <w:lang w:eastAsia="zh-CN"/>
              </w:rPr>
              <w:t xml:space="preserve"> </w:t>
            </w:r>
          </w:p>
        </w:tc>
      </w:tr>
    </w:tbl>
    <w:p w14:paraId="171E2189" w14:textId="2C9521D9" w:rsidR="00BA7DCE" w:rsidRDefault="002C2C68" w:rsidP="00E23E8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discussed in </w:t>
      </w:r>
      <w:r w:rsidR="005A5724">
        <w:rPr>
          <w:rFonts w:ascii="Times New Roman" w:hAnsi="Times New Roman" w:cs="Times New Roman"/>
          <w:bCs/>
          <w:iCs/>
          <w:sz w:val="20"/>
          <w:szCs w:val="20"/>
        </w:rPr>
        <w:t xml:space="preserve">Issue #4, </w:t>
      </w:r>
      <w:r w:rsidR="00782EE7">
        <w:rPr>
          <w:rFonts w:ascii="Times New Roman" w:hAnsi="Times New Roman" w:cs="Times New Roman"/>
          <w:bCs/>
          <w:iCs/>
          <w:sz w:val="20"/>
          <w:szCs w:val="20"/>
        </w:rPr>
        <w:t xml:space="preserve">the issue of </w:t>
      </w:r>
      <w:r w:rsidR="00782EE7" w:rsidRPr="00FF4FB5">
        <w:rPr>
          <w:rFonts w:ascii="Times New Roman" w:hAnsi="Times New Roman" w:cs="Times New Roman"/>
          <w:bCs/>
          <w:sz w:val="20"/>
          <w:szCs w:val="20"/>
        </w:rPr>
        <w:t xml:space="preserve">UE over pre-compensates its TA during RACH </w:t>
      </w:r>
      <w:r w:rsidR="00F51D76">
        <w:rPr>
          <w:rFonts w:ascii="Times New Roman" w:hAnsi="Times New Roman" w:cs="Times New Roman"/>
          <w:bCs/>
          <w:sz w:val="20"/>
          <w:szCs w:val="20"/>
        </w:rPr>
        <w:t xml:space="preserve">procedure can be </w:t>
      </w:r>
      <w:r w:rsidR="00F816FB">
        <w:rPr>
          <w:rFonts w:ascii="Times New Roman" w:hAnsi="Times New Roman" w:cs="Times New Roman"/>
          <w:bCs/>
          <w:sz w:val="20"/>
          <w:szCs w:val="20"/>
        </w:rPr>
        <w:t>tackled up to network implementation, e.g.,</w:t>
      </w:r>
      <w:r w:rsidR="00E23F7F">
        <w:rPr>
          <w:rFonts w:ascii="Times New Roman" w:hAnsi="Times New Roman" w:cs="Times New Roman"/>
          <w:bCs/>
          <w:sz w:val="20"/>
          <w:szCs w:val="20"/>
        </w:rPr>
        <w:t xml:space="preserve"> configure</w:t>
      </w:r>
      <w:r w:rsidR="00F906AA">
        <w:rPr>
          <w:rFonts w:ascii="Times New Roman" w:hAnsi="Times New Roman" w:cs="Times New Roman"/>
          <w:bCs/>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F906AA">
        <w:rPr>
          <w:rFonts w:ascii="Times New Roman" w:hAnsi="Times New Roman" w:cs="Times New Roman" w:hint="eastAsia"/>
          <w:bCs/>
          <w:iCs/>
          <w:sz w:val="20"/>
          <w:szCs w:val="20"/>
        </w:rPr>
        <w:t xml:space="preserve"> </w:t>
      </w:r>
      <w:r w:rsidR="00E23F7F">
        <w:rPr>
          <w:rFonts w:ascii="Times New Roman" w:hAnsi="Times New Roman" w:cs="Times New Roman"/>
          <w:bCs/>
          <w:iCs/>
          <w:sz w:val="20"/>
          <w:szCs w:val="20"/>
        </w:rPr>
        <w:t>to</w:t>
      </w:r>
      <w:r w:rsidR="00F906AA">
        <w:rPr>
          <w:rFonts w:ascii="Times New Roman" w:hAnsi="Times New Roman" w:cs="Times New Roman"/>
          <w:bCs/>
          <w:iCs/>
          <w:sz w:val="20"/>
          <w:szCs w:val="20"/>
        </w:rPr>
        <w:t xml:space="preserve"> include </w:t>
      </w:r>
      <w:r w:rsidR="00F906AA" w:rsidRPr="00ED13CC">
        <w:rPr>
          <w:rFonts w:ascii="Times New Roman" w:hAnsi="Times New Roman" w:cs="Times New Roman"/>
          <w:bCs/>
          <w:iCs/>
          <w:sz w:val="20"/>
          <w:szCs w:val="20"/>
        </w:rPr>
        <w:t>a timing offset (.e.g. = + Te_NTN )</w:t>
      </w:r>
      <w:r w:rsidR="00F906AA">
        <w:rPr>
          <w:rFonts w:ascii="Times New Roman" w:hAnsi="Times New Roman" w:cs="Times New Roman"/>
          <w:bCs/>
          <w:iCs/>
          <w:sz w:val="20"/>
          <w:szCs w:val="20"/>
        </w:rPr>
        <w:t>.</w:t>
      </w:r>
    </w:p>
    <w:p w14:paraId="5EE13801" w14:textId="50C9FBAE" w:rsidR="000562FD" w:rsidRPr="002C138B" w:rsidRDefault="00896DB8" w:rsidP="000562F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case,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TA_old</m:t>
            </m:r>
          </m:sub>
        </m:sSub>
      </m:oMath>
      <w:r w:rsidR="000562FD" w:rsidRPr="004A5011">
        <w:rPr>
          <w:rFonts w:ascii="Times New Roman" w:hAnsi="Times New Roman" w:cs="Times New Roman"/>
          <w:bCs/>
          <w:iCs/>
          <w:sz w:val="20"/>
          <w:szCs w:val="20"/>
        </w:rPr>
        <w:t xml:space="preserve"> = 0</w:t>
      </w:r>
      <w:r w:rsidR="000562FD">
        <w:rPr>
          <w:rFonts w:ascii="Times New Roman" w:hAnsi="Times New Roman" w:cs="Times New Roman"/>
          <w:b/>
          <w:bCs/>
          <w:iCs/>
          <w:sz w:val="20"/>
          <w:szCs w:val="20"/>
        </w:rPr>
        <w:t xml:space="preserve"> </w:t>
      </w:r>
      <w:r w:rsidR="000562FD">
        <w:rPr>
          <w:rFonts w:ascii="Times New Roman" w:hAnsi="Times New Roman" w:cs="Times New Roman"/>
          <w:bCs/>
          <w:iCs/>
          <w:sz w:val="20"/>
          <w:szCs w:val="20"/>
        </w:rPr>
        <w:t xml:space="preserve">should be supported. Furthermore,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TA_old</m:t>
            </m:r>
          </m:sub>
        </m:sSub>
      </m:oMath>
      <w:r w:rsidR="00725459">
        <w:rPr>
          <w:rFonts w:ascii="Times New Roman" w:hAnsi="Times New Roman" w:cs="Times New Roman"/>
          <w:bCs/>
          <w:iCs/>
          <w:sz w:val="20"/>
          <w:szCs w:val="20"/>
        </w:rPr>
        <w:t xml:space="preserve"> can be removed since it is always 0.</w:t>
      </w:r>
    </w:p>
    <w:p w14:paraId="794EB6C5" w14:textId="1D9AC452" w:rsidR="00547409" w:rsidRPr="00547409" w:rsidRDefault="00520124" w:rsidP="0054740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1018E9">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547409" w:rsidRPr="00547409">
        <w:rPr>
          <w:rFonts w:ascii="Times New Roman" w:hAnsi="Times New Roman" w:cs="Times New Roman"/>
          <w:bCs/>
          <w:iCs/>
          <w:sz w:val="20"/>
          <w:szCs w:val="20"/>
        </w:rPr>
        <w:t>When TAC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A</m:t>
            </m:r>
          </m:sub>
        </m:sSub>
        <m:r>
          <m:rPr>
            <m:sty m:val="p"/>
          </m:rPr>
          <w:rPr>
            <w:rFonts w:ascii="Cambria Math" w:hAnsi="Cambria Math" w:cs="Times New Roman"/>
            <w:sz w:val="20"/>
            <w:szCs w:val="20"/>
          </w:rPr>
          <m:t>)</m:t>
        </m:r>
      </m:oMath>
      <w:r w:rsidR="00547409" w:rsidRPr="00547409">
        <w:rPr>
          <w:rFonts w:ascii="Times New Roman" w:hAnsi="Times New Roman" w:cs="Times New Roman"/>
          <w:bCs/>
          <w:iCs/>
          <w:sz w:val="20"/>
          <w:szCs w:val="20"/>
        </w:rPr>
        <w:t xml:space="preserve"> in msg2/msgB is received, UE receives the first adjustment and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547409" w:rsidRPr="00547409">
        <w:rPr>
          <w:rFonts w:ascii="Times New Roman" w:hAnsi="Times New Roman" w:cs="Times New Roman"/>
          <w:bCs/>
          <w:iCs/>
          <w:sz w:val="20"/>
          <w:szCs w:val="20"/>
        </w:rPr>
        <w:t xml:space="preserve"> is updated as follows:</w:t>
      </w:r>
    </w:p>
    <w:p w14:paraId="5BC6A62A" w14:textId="0898DD7F" w:rsidR="00547409" w:rsidRPr="000C6D68" w:rsidRDefault="001173D9" w:rsidP="00BC7743">
      <w:pPr>
        <w:pStyle w:val="aff3"/>
        <w:numPr>
          <w:ilvl w:val="0"/>
          <w:numId w:val="21"/>
        </w:numPr>
        <w:spacing w:before="120" w:after="120"/>
        <w:ind w:firstLineChars="0"/>
        <w:rPr>
          <w:rFonts w:eastAsiaTheme="minorEastAsia" w:cs="Times New Roman"/>
          <w:bCs/>
          <w:iCs/>
          <w:sz w:val="20"/>
          <w:szCs w:val="20"/>
        </w:rPr>
      </w:pPr>
      <m:oMath>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TA</m:t>
            </m:r>
          </m:sub>
        </m:sSub>
        <m:r>
          <m:rPr>
            <m:sty m:val="p"/>
          </m:rPr>
          <w:rPr>
            <w:rFonts w:ascii="Cambria Math" w:eastAsiaTheme="minorEastAsia" w:hAnsi="Cambria Math" w:cs="Times New Roman"/>
            <w:sz w:val="20"/>
            <w:szCs w:val="20"/>
          </w:rPr>
          <m:t>=</m:t>
        </m:r>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TA_old</m:t>
            </m:r>
          </m:sub>
        </m:sSub>
        <m:r>
          <m:rPr>
            <m:sty m:val="p"/>
          </m:rPr>
          <w:rPr>
            <w:rFonts w:ascii="Cambria Math" w:eastAsiaTheme="minorEastAsia" w:hAnsi="Cambria Math" w:cs="Times New Roman"/>
            <w:sz w:val="20"/>
            <w:szCs w:val="20"/>
          </w:rPr>
          <m:t>+</m:t>
        </m:r>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T</m:t>
            </m:r>
          </m:e>
          <m:sub>
            <m:r>
              <m:rPr>
                <m:sty m:val="p"/>
              </m:rPr>
              <w:rPr>
                <w:rFonts w:ascii="Cambria Math" w:eastAsiaTheme="minorEastAsia" w:hAnsi="Cambria Math" w:cs="Times New Roman"/>
                <w:sz w:val="20"/>
                <w:szCs w:val="20"/>
              </w:rPr>
              <m:t>A</m:t>
            </m:r>
          </m:sub>
        </m:sSub>
        <m:r>
          <m:rPr>
            <m:sty m:val="p"/>
          </m:rPr>
          <w:rPr>
            <w:rFonts w:ascii="Cambria Math" w:eastAsiaTheme="minorEastAsia" w:hAnsi="Cambria Math" w:cs="Times New Roman"/>
            <w:sz w:val="20"/>
            <w:szCs w:val="20"/>
          </w:rPr>
          <m:t>. 16.</m:t>
        </m:r>
        <m:f>
          <m:fPr>
            <m:ctrlPr>
              <w:rPr>
                <w:rFonts w:ascii="Cambria Math" w:eastAsiaTheme="minorEastAsia" w:hAnsi="Cambria Math" w:cs="Times New Roman"/>
                <w:bCs/>
                <w:iCs/>
                <w:sz w:val="20"/>
                <w:szCs w:val="20"/>
              </w:rPr>
            </m:ctrlPr>
          </m:fPr>
          <m:num>
            <m:r>
              <m:rPr>
                <m:sty m:val="p"/>
              </m:rPr>
              <w:rPr>
                <w:rFonts w:ascii="Cambria Math" w:eastAsiaTheme="minorEastAsia" w:hAnsi="Cambria Math" w:cs="Times New Roman"/>
                <w:sz w:val="20"/>
                <w:szCs w:val="20"/>
              </w:rPr>
              <m:t>64</m:t>
            </m:r>
          </m:num>
          <m:den>
            <m:sSup>
              <m:sSupPr>
                <m:ctrlPr>
                  <w:rPr>
                    <w:rFonts w:ascii="Cambria Math" w:eastAsiaTheme="minorEastAsia" w:hAnsi="Cambria Math" w:cs="Times New Roman"/>
                    <w:bCs/>
                    <w:iCs/>
                    <w:sz w:val="20"/>
                    <w:szCs w:val="20"/>
                  </w:rPr>
                </m:ctrlPr>
              </m:sSupPr>
              <m:e>
                <m:r>
                  <m:rPr>
                    <m:sty m:val="p"/>
                  </m:rPr>
                  <w:rPr>
                    <w:rFonts w:ascii="Cambria Math" w:eastAsiaTheme="minorEastAsia" w:hAnsi="Cambria Math" w:cs="Times New Roman"/>
                    <w:sz w:val="20"/>
                    <w:szCs w:val="20"/>
                  </w:rPr>
                  <m:t>2</m:t>
                </m:r>
              </m:e>
              <m:sup>
                <m:r>
                  <m:rPr>
                    <m:sty m:val="p"/>
                  </m:rPr>
                  <w:rPr>
                    <w:rFonts w:ascii="Cambria Math" w:eastAsiaTheme="minorEastAsia" w:hAnsi="Cambria Math" w:cs="Times New Roman"/>
                    <w:sz w:val="20"/>
                    <w:szCs w:val="20"/>
                  </w:rPr>
                  <m:t>μ</m:t>
                </m:r>
              </m:sup>
            </m:sSup>
          </m:den>
        </m:f>
      </m:oMath>
      <w:r w:rsidR="00547409" w:rsidRPr="000C6D68">
        <w:rPr>
          <w:rFonts w:eastAsiaTheme="minorEastAsia" w:cs="Times New Roman"/>
          <w:bCs/>
          <w:iCs/>
          <w:sz w:val="20"/>
          <w:szCs w:val="20"/>
        </w:rPr>
        <w:t xml:space="preserve"> and </w:t>
      </w:r>
      <m:oMath>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TA_old</m:t>
            </m:r>
          </m:sub>
        </m:sSub>
      </m:oMath>
      <w:r w:rsidR="00547409" w:rsidRPr="000C6D68">
        <w:rPr>
          <w:rFonts w:eastAsiaTheme="minorEastAsia" w:cs="Times New Roman"/>
          <w:bCs/>
          <w:iCs/>
          <w:sz w:val="20"/>
          <w:szCs w:val="20"/>
        </w:rPr>
        <w:t xml:space="preserve"> = 0</w:t>
      </w:r>
    </w:p>
    <w:p w14:paraId="436A003D" w14:textId="6B761252" w:rsidR="00547409" w:rsidRPr="000C6D68" w:rsidRDefault="00547409" w:rsidP="00BC7743">
      <w:pPr>
        <w:pStyle w:val="aff3"/>
        <w:numPr>
          <w:ilvl w:val="0"/>
          <w:numId w:val="21"/>
        </w:numPr>
        <w:spacing w:before="120" w:after="120"/>
        <w:ind w:firstLineChars="0"/>
        <w:rPr>
          <w:rFonts w:eastAsiaTheme="minorEastAsia" w:cs="Times New Roman"/>
          <w:bCs/>
          <w:iCs/>
          <w:sz w:val="20"/>
          <w:szCs w:val="20"/>
        </w:rPr>
      </w:pPr>
      <w:r>
        <w:rPr>
          <w:rFonts w:eastAsiaTheme="minorEastAsia" w:cs="Times New Roman"/>
          <w:bCs/>
          <w:iCs/>
          <w:sz w:val="20"/>
          <w:szCs w:val="20"/>
        </w:rPr>
        <w:t xml:space="preserve">or, </w:t>
      </w:r>
      <m:oMath>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TA</m:t>
            </m:r>
          </m:sub>
        </m:sSub>
        <m:r>
          <m:rPr>
            <m:sty m:val="p"/>
          </m:rPr>
          <w:rPr>
            <w:rFonts w:ascii="Cambria Math" w:eastAsiaTheme="minorEastAsia" w:hAnsi="Cambria Math" w:cs="Times New Roman"/>
            <w:sz w:val="20"/>
            <w:szCs w:val="20"/>
          </w:rPr>
          <m:t>=</m:t>
        </m:r>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T</m:t>
            </m:r>
          </m:e>
          <m:sub>
            <m:r>
              <m:rPr>
                <m:sty m:val="p"/>
              </m:rPr>
              <w:rPr>
                <w:rFonts w:ascii="Cambria Math" w:eastAsiaTheme="minorEastAsia" w:hAnsi="Cambria Math" w:cs="Times New Roman"/>
                <w:sz w:val="20"/>
                <w:szCs w:val="20"/>
              </w:rPr>
              <m:t>A</m:t>
            </m:r>
          </m:sub>
        </m:sSub>
        <m:r>
          <m:rPr>
            <m:sty m:val="p"/>
          </m:rPr>
          <w:rPr>
            <w:rFonts w:ascii="Cambria Math" w:eastAsiaTheme="minorEastAsia" w:hAnsi="Cambria Math" w:cs="Times New Roman"/>
            <w:sz w:val="20"/>
            <w:szCs w:val="20"/>
          </w:rPr>
          <m:t>. 16.</m:t>
        </m:r>
        <m:f>
          <m:fPr>
            <m:ctrlPr>
              <w:rPr>
                <w:rFonts w:ascii="Cambria Math" w:eastAsiaTheme="minorEastAsia" w:hAnsi="Cambria Math" w:cs="Times New Roman"/>
                <w:bCs/>
                <w:iCs/>
                <w:sz w:val="20"/>
                <w:szCs w:val="20"/>
              </w:rPr>
            </m:ctrlPr>
          </m:fPr>
          <m:num>
            <m:r>
              <m:rPr>
                <m:sty m:val="p"/>
              </m:rPr>
              <w:rPr>
                <w:rFonts w:ascii="Cambria Math" w:eastAsiaTheme="minorEastAsia" w:hAnsi="Cambria Math" w:cs="Times New Roman"/>
                <w:sz w:val="20"/>
                <w:szCs w:val="20"/>
              </w:rPr>
              <m:t>64</m:t>
            </m:r>
          </m:num>
          <m:den>
            <m:sSup>
              <m:sSupPr>
                <m:ctrlPr>
                  <w:rPr>
                    <w:rFonts w:ascii="Cambria Math" w:eastAsiaTheme="minorEastAsia" w:hAnsi="Cambria Math" w:cs="Times New Roman"/>
                    <w:bCs/>
                    <w:iCs/>
                    <w:sz w:val="20"/>
                    <w:szCs w:val="20"/>
                  </w:rPr>
                </m:ctrlPr>
              </m:sSupPr>
              <m:e>
                <m:r>
                  <m:rPr>
                    <m:sty m:val="p"/>
                  </m:rPr>
                  <w:rPr>
                    <w:rFonts w:ascii="Cambria Math" w:eastAsiaTheme="minorEastAsia" w:hAnsi="Cambria Math" w:cs="Times New Roman"/>
                    <w:sz w:val="20"/>
                    <w:szCs w:val="20"/>
                  </w:rPr>
                  <m:t>2</m:t>
                </m:r>
              </m:e>
              <m:sup>
                <m:r>
                  <m:rPr>
                    <m:sty m:val="p"/>
                  </m:rPr>
                  <w:rPr>
                    <w:rFonts w:ascii="Cambria Math" w:eastAsiaTheme="minorEastAsia" w:hAnsi="Cambria Math" w:cs="Times New Roman"/>
                    <w:sz w:val="20"/>
                    <w:szCs w:val="20"/>
                  </w:rPr>
                  <m:t>μ</m:t>
                </m:r>
              </m:sup>
            </m:sSup>
          </m:den>
        </m:f>
      </m:oMath>
    </w:p>
    <w:p w14:paraId="172CB814" w14:textId="1AAF1F11" w:rsidR="005B78C7" w:rsidRPr="00547409" w:rsidRDefault="00547409" w:rsidP="00065AF7">
      <w:pPr>
        <w:spacing w:beforeLines="50" w:before="120" w:afterLines="50" w:after="120"/>
        <w:ind w:left="240" w:firstLine="120"/>
        <w:rPr>
          <w:rFonts w:ascii="Times New Roman" w:hAnsi="Times New Roman" w:cs="Times New Roman"/>
          <w:bCs/>
          <w:iCs/>
          <w:sz w:val="20"/>
          <w:szCs w:val="20"/>
        </w:rPr>
      </w:pPr>
      <w:r w:rsidRPr="00547409">
        <w:rPr>
          <w:rFonts w:ascii="Times New Roman" w:hAnsi="Times New Roman" w:cs="Times New Roman"/>
          <w:bCs/>
          <w:iCs/>
          <w:sz w:val="20"/>
          <w:szCs w:val="20"/>
        </w:rPr>
        <w:t>where,</w:t>
      </w:r>
      <m:oMath>
        <m:r>
          <m:rPr>
            <m:sty m:val="p"/>
          </m:rPr>
          <w:rPr>
            <w:rFonts w:ascii="Cambria Math" w:hAnsi="Cambria Math" w:cs="Times New Roman"/>
            <w:sz w:val="20"/>
            <w:szCs w:val="20"/>
          </w:rPr>
          <m:t xml:space="preserve"> </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A</m:t>
            </m:r>
          </m:sub>
        </m:sSub>
      </m:oMath>
      <w:r w:rsidRPr="00547409">
        <w:rPr>
          <w:rFonts w:ascii="Times New Roman" w:hAnsi="Times New Roman" w:cs="Times New Roman"/>
          <w:bCs/>
          <w:iCs/>
          <w:sz w:val="20"/>
          <w:szCs w:val="20"/>
        </w:rPr>
        <w:t xml:space="preserve"> is the TAC field in msg2/msgB</w:t>
      </w:r>
      <w:r>
        <w:rPr>
          <w:rFonts w:ascii="Times New Roman" w:hAnsi="Times New Roman" w:cs="Times New Roman"/>
          <w:bCs/>
          <w:iCs/>
          <w:sz w:val="20"/>
          <w:szCs w:val="20"/>
        </w:rPr>
        <w:t>.</w:t>
      </w:r>
    </w:p>
    <w:p w14:paraId="65E80722" w14:textId="77777777" w:rsidR="00ED1811" w:rsidRDefault="00ED1811" w:rsidP="00ED1811">
      <w:pPr>
        <w:pStyle w:val="3"/>
      </w:pPr>
      <w:bookmarkStart w:id="14" w:name="_Toc85829336"/>
      <w:r>
        <w:t>Issue#5-2: Combination of open and closed loop TA control</w:t>
      </w:r>
      <w:bookmarkEnd w:id="14"/>
    </w:p>
    <w:p w14:paraId="71648D21" w14:textId="2C6B9A9C" w:rsidR="00792127" w:rsidRDefault="00792127" w:rsidP="00792127">
      <w:pPr>
        <w:spacing w:beforeLines="50" w:before="120" w:afterLines="50" w:after="120"/>
        <w:rPr>
          <w:rFonts w:ascii="Times New Roman" w:hAnsi="Times New Roman" w:cs="Times New Roman"/>
          <w:bCs/>
          <w:iCs/>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Pr>
          <w:rFonts w:ascii="Times New Roman" w:hAnsi="Times New Roman" w:cs="Times New Roman"/>
          <w:bCs/>
          <w:iCs/>
          <w:sz w:val="20"/>
          <w:szCs w:val="20"/>
        </w:rPr>
        <w:t xml:space="preserve">Moderator suggested for more discussion </w:t>
      </w:r>
      <w:r w:rsidR="00D94647">
        <w:rPr>
          <w:rFonts w:ascii="Times New Roman" w:hAnsi="Times New Roman" w:cs="Times New Roman"/>
          <w:bCs/>
          <w:iCs/>
          <w:sz w:val="20"/>
          <w:szCs w:val="20"/>
        </w:rPr>
        <w:t xml:space="preserve">in this RAN1 meeting </w:t>
      </w:r>
      <w:r>
        <w:rPr>
          <w:rFonts w:ascii="Times New Roman" w:hAnsi="Times New Roman" w:cs="Times New Roman"/>
          <w:bCs/>
          <w:iCs/>
          <w:sz w:val="20"/>
          <w:szCs w:val="20"/>
        </w:rPr>
        <w:t xml:space="preserve">on </w:t>
      </w:r>
      <w:r w:rsidR="00C5583D">
        <w:rPr>
          <w:rFonts w:ascii="Times New Roman" w:hAnsi="Times New Roman" w:cs="Times New Roman"/>
          <w:bCs/>
          <w:iCs/>
          <w:sz w:val="20"/>
          <w:szCs w:val="20"/>
        </w:rPr>
        <w:t>solutions</w:t>
      </w:r>
      <w:r>
        <w:rPr>
          <w:rFonts w:ascii="Times New Roman" w:hAnsi="Times New Roman" w:cs="Times New Roman"/>
          <w:bCs/>
          <w:iCs/>
          <w:sz w:val="20"/>
          <w:szCs w:val="20"/>
        </w:rPr>
        <w:t xml:space="preserve"> </w:t>
      </w:r>
      <w:r w:rsidR="00C5583D">
        <w:rPr>
          <w:rFonts w:ascii="Times New Roman" w:hAnsi="Times New Roman" w:cs="Times New Roman"/>
          <w:bCs/>
          <w:iCs/>
          <w:sz w:val="20"/>
          <w:szCs w:val="20"/>
        </w:rPr>
        <w:t xml:space="preserve">to </w:t>
      </w:r>
      <w:r w:rsidRPr="00792127">
        <w:rPr>
          <w:rFonts w:ascii="Times New Roman" w:hAnsi="Times New Roman" w:cs="Times New Roman"/>
          <w:bCs/>
          <w:iCs/>
          <w:sz w:val="20"/>
          <w:szCs w:val="20"/>
        </w:rPr>
        <w:t>avoid the TA jump caused by double correction</w:t>
      </w:r>
      <w:r w:rsidR="00163AD5">
        <w:rPr>
          <w:rFonts w:ascii="Times New Roman" w:hAnsi="Times New Roman" w:cs="Times New Roman"/>
          <w:bCs/>
          <w:iCs/>
          <w:sz w:val="20"/>
          <w:szCs w:val="20"/>
        </w:rPr>
        <w:t xml:space="preserve"> </w:t>
      </w:r>
      <w:r w:rsidR="00D94647">
        <w:rPr>
          <w:rFonts w:ascii="Times New Roman" w:hAnsi="Times New Roman" w:cs="Times New Roman"/>
          <w:bCs/>
          <w:iCs/>
          <w:sz w:val="20"/>
          <w:szCs w:val="20"/>
        </w:rPr>
        <w:t>for</w:t>
      </w:r>
      <w:r w:rsidR="00163AD5">
        <w:rPr>
          <w:rFonts w:ascii="Times New Roman" w:hAnsi="Times New Roman" w:cs="Times New Roman"/>
          <w:bCs/>
          <w:iCs/>
          <w:sz w:val="20"/>
          <w:szCs w:val="20"/>
        </w:rPr>
        <w:t xml:space="preserve"> </w:t>
      </w:r>
      <w:r>
        <w:rPr>
          <w:rFonts w:ascii="Times New Roman" w:hAnsi="Times New Roman" w:cs="Times New Roman"/>
          <w:bCs/>
          <w:iCs/>
          <w:sz w:val="20"/>
          <w:szCs w:val="20"/>
        </w:rPr>
        <w:t>c</w:t>
      </w:r>
      <w:r w:rsidRPr="00792127">
        <w:rPr>
          <w:rFonts w:ascii="Times New Roman" w:hAnsi="Times New Roman" w:cs="Times New Roman"/>
          <w:bCs/>
          <w:iCs/>
          <w:sz w:val="20"/>
          <w:szCs w:val="20"/>
        </w:rPr>
        <w:t>ombination of open and closed loop TA control</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_Ref86676780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p w14:paraId="68A1EE52" w14:textId="50501F70" w:rsidR="007A5648" w:rsidRDefault="00FF2A63" w:rsidP="00E23E8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DF55F5">
        <w:rPr>
          <w:rFonts w:ascii="Times New Roman" w:hAnsi="Times New Roman" w:cs="Times New Roman"/>
          <w:bCs/>
          <w:iCs/>
          <w:sz w:val="20"/>
          <w:szCs w:val="20"/>
        </w:rPr>
        <w:t xml:space="preserve">in </w:t>
      </w:r>
      <w:r w:rsidR="00560215">
        <w:rPr>
          <w:rFonts w:ascii="Times New Roman" w:hAnsi="Times New Roman" w:cs="Times New Roman"/>
          <w:bCs/>
          <w:iCs/>
          <w:sz w:val="20"/>
          <w:szCs w:val="20"/>
        </w:rPr>
        <w:t xml:space="preserve">order to </w:t>
      </w:r>
      <w:r w:rsidR="00CC11C6" w:rsidRPr="00792127">
        <w:rPr>
          <w:rFonts w:ascii="Times New Roman" w:hAnsi="Times New Roman" w:cs="Times New Roman"/>
          <w:bCs/>
          <w:iCs/>
          <w:sz w:val="20"/>
          <w:szCs w:val="20"/>
        </w:rPr>
        <w:t>avoid the TA jump caused by double correction</w:t>
      </w:r>
      <w:r w:rsidR="00CC11C6">
        <w:rPr>
          <w:rFonts w:ascii="Times New Roman" w:hAnsi="Times New Roman" w:cs="Times New Roman"/>
          <w:bCs/>
          <w:iCs/>
          <w:sz w:val="20"/>
          <w:szCs w:val="20"/>
        </w:rPr>
        <w:t xml:space="preserve">, two </w:t>
      </w:r>
      <w:r w:rsidR="003813AD">
        <w:rPr>
          <w:rFonts w:ascii="Times New Roman" w:hAnsi="Times New Roman" w:cs="Times New Roman"/>
          <w:bCs/>
          <w:iCs/>
          <w:sz w:val="20"/>
          <w:szCs w:val="20"/>
        </w:rPr>
        <w:t>solutions</w:t>
      </w:r>
      <w:r w:rsidR="00CC11C6">
        <w:rPr>
          <w:rFonts w:ascii="Times New Roman" w:hAnsi="Times New Roman" w:cs="Times New Roman"/>
          <w:bCs/>
          <w:iCs/>
          <w:sz w:val="20"/>
          <w:szCs w:val="20"/>
        </w:rPr>
        <w:t xml:space="preserve"> can be </w:t>
      </w:r>
      <w:r w:rsidR="00C73A1B">
        <w:rPr>
          <w:rFonts w:ascii="Times New Roman" w:hAnsi="Times New Roman" w:cs="Times New Roman"/>
          <w:bCs/>
          <w:iCs/>
          <w:sz w:val="20"/>
          <w:szCs w:val="20"/>
        </w:rPr>
        <w:t>considered.</w:t>
      </w:r>
    </w:p>
    <w:p w14:paraId="68F71F4E" w14:textId="44AB18FF" w:rsidR="004E3137" w:rsidRDefault="006272E7" w:rsidP="00BC7743">
      <w:pPr>
        <w:pStyle w:val="aff3"/>
        <w:numPr>
          <w:ilvl w:val="0"/>
          <w:numId w:val="21"/>
        </w:numPr>
        <w:spacing w:before="120" w:after="120"/>
        <w:ind w:firstLineChars="0"/>
        <w:rPr>
          <w:rFonts w:cs="Times New Roman"/>
          <w:bCs/>
          <w:iCs/>
          <w:sz w:val="20"/>
          <w:szCs w:val="20"/>
        </w:rPr>
      </w:pPr>
      <w:r>
        <w:rPr>
          <w:rFonts w:eastAsiaTheme="minorEastAsia" w:cs="Times New Roman"/>
          <w:bCs/>
          <w:iCs/>
          <w:sz w:val="20"/>
          <w:szCs w:val="20"/>
        </w:rPr>
        <w:t>Solution</w:t>
      </w:r>
      <w:r w:rsidR="008C47D5">
        <w:rPr>
          <w:rFonts w:eastAsiaTheme="minorEastAsia" w:cs="Times New Roman"/>
          <w:bCs/>
          <w:iCs/>
          <w:sz w:val="20"/>
          <w:szCs w:val="20"/>
        </w:rPr>
        <w:t xml:space="preserve"> 1: </w:t>
      </w:r>
      <w:r w:rsidR="001352C2">
        <w:rPr>
          <w:rFonts w:eastAsiaTheme="minorEastAsia" w:cs="Times New Roman"/>
          <w:bCs/>
          <w:iCs/>
          <w:sz w:val="20"/>
          <w:szCs w:val="20"/>
        </w:rPr>
        <w:t xml:space="preserve">based on </w:t>
      </w:r>
      <w:r w:rsidR="001352C2" w:rsidRPr="00980EBE">
        <w:rPr>
          <w:rFonts w:cs="Times New Roman"/>
          <w:bCs/>
          <w:iCs/>
          <w:sz w:val="20"/>
          <w:szCs w:val="20"/>
        </w:rPr>
        <w:t>gradual timing adjustment</w:t>
      </w:r>
      <w:r w:rsidR="001352C2">
        <w:rPr>
          <w:rFonts w:cs="Times New Roman"/>
          <w:bCs/>
          <w:iCs/>
          <w:sz w:val="20"/>
          <w:szCs w:val="20"/>
        </w:rPr>
        <w:t>.</w:t>
      </w:r>
      <w:r w:rsidR="00F7620F">
        <w:rPr>
          <w:rFonts w:cs="Times New Roman"/>
          <w:bCs/>
          <w:iCs/>
          <w:sz w:val="20"/>
          <w:szCs w:val="20"/>
        </w:rPr>
        <w:t xml:space="preserve"> </w:t>
      </w:r>
      <w:r w:rsidR="00085E65">
        <w:rPr>
          <w:rFonts w:cs="Times New Roman"/>
          <w:bCs/>
          <w:iCs/>
          <w:sz w:val="20"/>
          <w:szCs w:val="20"/>
        </w:rPr>
        <w:t xml:space="preserve">A big </w:t>
      </w:r>
      <w:r w:rsidR="00670392">
        <w:rPr>
          <w:rFonts w:cs="Times New Roman"/>
          <w:bCs/>
          <w:iCs/>
          <w:sz w:val="20"/>
          <w:szCs w:val="20"/>
        </w:rPr>
        <w:t>TA error</w:t>
      </w:r>
      <w:r w:rsidR="001541ED">
        <w:rPr>
          <w:rFonts w:cs="Times New Roman"/>
          <w:bCs/>
          <w:iCs/>
          <w:sz w:val="20"/>
          <w:szCs w:val="20"/>
        </w:rPr>
        <w:t xml:space="preserve"> </w:t>
      </w:r>
      <w:r w:rsidR="005908F0">
        <w:rPr>
          <w:rFonts w:cs="Times New Roman"/>
          <w:bCs/>
          <w:iCs/>
          <w:sz w:val="20"/>
          <w:szCs w:val="20"/>
        </w:rPr>
        <w:t>caused by</w:t>
      </w:r>
      <w:r w:rsidR="004C0387">
        <w:rPr>
          <w:rFonts w:cs="Times New Roman"/>
          <w:bCs/>
          <w:iCs/>
          <w:sz w:val="20"/>
          <w:szCs w:val="20"/>
        </w:rPr>
        <w:t xml:space="preserve"> open loop </w:t>
      </w:r>
      <w:r w:rsidR="00757EBC">
        <w:rPr>
          <w:rFonts w:cs="Times New Roman"/>
          <w:bCs/>
          <w:iCs/>
          <w:sz w:val="20"/>
          <w:szCs w:val="20"/>
        </w:rPr>
        <w:t>calculat</w:t>
      </w:r>
      <w:r w:rsidR="001B3D75">
        <w:rPr>
          <w:rFonts w:cs="Times New Roman"/>
          <w:bCs/>
          <w:iCs/>
          <w:sz w:val="20"/>
          <w:szCs w:val="20"/>
        </w:rPr>
        <w:t>ion</w:t>
      </w:r>
      <w:r w:rsidR="004C0387">
        <w:rPr>
          <w:rFonts w:cs="Times New Roman"/>
          <w:bCs/>
          <w:iCs/>
          <w:sz w:val="20"/>
          <w:szCs w:val="20"/>
        </w:rPr>
        <w:t xml:space="preserve"> (e.g., </w:t>
      </w:r>
      <m:oMath>
        <m:sSub>
          <m:sSubPr>
            <m:ctrlPr>
              <w:rPr>
                <w:rFonts w:ascii="Cambria Math" w:eastAsiaTheme="minorEastAsia" w:hAnsi="Cambria Math" w:cs="Times New Roman"/>
                <w:bCs/>
                <w:iCs/>
                <w:kern w:val="2"/>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4C0387">
        <w:rPr>
          <w:rFonts w:eastAsiaTheme="minorEastAsia" w:cs="Times New Roman" w:hint="eastAsia"/>
          <w:bCs/>
          <w:iCs/>
          <w:kern w:val="2"/>
          <w:sz w:val="20"/>
          <w:szCs w:val="20"/>
        </w:rPr>
        <w:t xml:space="preserve"> </w:t>
      </w:r>
      <w:r w:rsidR="004C0387">
        <w:rPr>
          <w:rFonts w:eastAsiaTheme="minorEastAsia" w:cs="Times New Roman"/>
          <w:bCs/>
          <w:iCs/>
          <w:kern w:val="2"/>
          <w:sz w:val="20"/>
          <w:szCs w:val="20"/>
        </w:rPr>
        <w:t xml:space="preserve">and/or </w:t>
      </w:r>
      <m:oMath>
        <m:sSub>
          <m:sSubPr>
            <m:ctrlPr>
              <w:rPr>
                <w:rFonts w:ascii="Cambria Math" w:eastAsiaTheme="minorEastAsia" w:hAnsi="Cambria Math" w:cs="Times New Roman"/>
                <w:bCs/>
                <w:iCs/>
                <w:kern w:val="2"/>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sidR="004C0387">
        <w:rPr>
          <w:rFonts w:cs="Times New Roman"/>
          <w:bCs/>
          <w:iCs/>
          <w:sz w:val="20"/>
          <w:szCs w:val="20"/>
        </w:rPr>
        <w:t>)</w:t>
      </w:r>
      <w:r w:rsidR="005908F0">
        <w:rPr>
          <w:rFonts w:cs="Times New Roman"/>
          <w:bCs/>
          <w:iCs/>
          <w:sz w:val="20"/>
          <w:szCs w:val="20"/>
        </w:rPr>
        <w:t xml:space="preserve"> </w:t>
      </w:r>
      <w:r w:rsidR="00000C25">
        <w:rPr>
          <w:rFonts w:cs="Times New Roman"/>
          <w:bCs/>
          <w:iCs/>
          <w:sz w:val="20"/>
          <w:szCs w:val="20"/>
        </w:rPr>
        <w:t>can be</w:t>
      </w:r>
      <w:r w:rsidR="00E63A6B">
        <w:rPr>
          <w:rFonts w:cs="Times New Roman"/>
          <w:bCs/>
          <w:iCs/>
          <w:sz w:val="20"/>
          <w:szCs w:val="20"/>
        </w:rPr>
        <w:t xml:space="preserve"> </w:t>
      </w:r>
      <w:r w:rsidR="00E20770">
        <w:rPr>
          <w:rFonts w:cs="Times New Roman"/>
          <w:bCs/>
          <w:iCs/>
          <w:sz w:val="20"/>
          <w:szCs w:val="20"/>
        </w:rPr>
        <w:t>gradual</w:t>
      </w:r>
      <w:r w:rsidR="000E45CA">
        <w:rPr>
          <w:rFonts w:cs="Times New Roman"/>
          <w:bCs/>
          <w:iCs/>
          <w:sz w:val="20"/>
          <w:szCs w:val="20"/>
        </w:rPr>
        <w:t>ly</w:t>
      </w:r>
      <w:r w:rsidR="00E20770">
        <w:rPr>
          <w:rFonts w:cs="Times New Roman"/>
          <w:bCs/>
          <w:iCs/>
          <w:sz w:val="20"/>
          <w:szCs w:val="20"/>
        </w:rPr>
        <w:t xml:space="preserve"> </w:t>
      </w:r>
      <w:r w:rsidR="00E63A6B">
        <w:rPr>
          <w:rFonts w:cs="Times New Roman"/>
          <w:bCs/>
          <w:iCs/>
          <w:sz w:val="20"/>
          <w:szCs w:val="20"/>
        </w:rPr>
        <w:t xml:space="preserve">adjusted </w:t>
      </w:r>
      <w:r w:rsidR="0081018C">
        <w:rPr>
          <w:rFonts w:cs="Times New Roman"/>
          <w:bCs/>
          <w:iCs/>
          <w:sz w:val="20"/>
          <w:szCs w:val="20"/>
        </w:rPr>
        <w:t xml:space="preserve">with a minor step </w:t>
      </w:r>
      <w:r w:rsidR="00490956">
        <w:rPr>
          <w:rFonts w:cs="Times New Roman"/>
          <w:bCs/>
          <w:iCs/>
          <w:sz w:val="20"/>
          <w:szCs w:val="20"/>
        </w:rPr>
        <w:t>within</w:t>
      </w:r>
      <w:r w:rsidR="000E45CA">
        <w:rPr>
          <w:rFonts w:cs="Times New Roman"/>
          <w:bCs/>
          <w:iCs/>
          <w:sz w:val="20"/>
          <w:szCs w:val="20"/>
        </w:rPr>
        <w:t xml:space="preserve"> a long </w:t>
      </w:r>
      <w:r w:rsidR="00041664">
        <w:rPr>
          <w:rFonts w:cs="Times New Roman"/>
          <w:bCs/>
          <w:iCs/>
          <w:sz w:val="20"/>
          <w:szCs w:val="20"/>
        </w:rPr>
        <w:t>duration</w:t>
      </w:r>
      <w:r w:rsidR="00E63A6B">
        <w:rPr>
          <w:rFonts w:cs="Times New Roman"/>
          <w:bCs/>
          <w:iCs/>
          <w:sz w:val="20"/>
          <w:szCs w:val="20"/>
        </w:rPr>
        <w:t>.</w:t>
      </w:r>
      <w:r w:rsidR="00E80C2A">
        <w:rPr>
          <w:rFonts w:cs="Times New Roman"/>
          <w:bCs/>
          <w:iCs/>
          <w:sz w:val="20"/>
          <w:szCs w:val="20"/>
        </w:rPr>
        <w:t xml:space="preserve"> </w:t>
      </w:r>
      <w:r w:rsidR="00025433">
        <w:rPr>
          <w:rFonts w:cs="Times New Roman"/>
          <w:bCs/>
          <w:iCs/>
          <w:sz w:val="20"/>
          <w:szCs w:val="20"/>
        </w:rPr>
        <w:t xml:space="preserve">In this case, </w:t>
      </w:r>
      <w:r w:rsidR="004E3137">
        <w:rPr>
          <w:rFonts w:cs="Times New Roman"/>
          <w:bCs/>
          <w:iCs/>
          <w:sz w:val="20"/>
          <w:szCs w:val="20"/>
        </w:rPr>
        <w:t>the residual timing error</w:t>
      </w:r>
      <w:r w:rsidR="004E3137" w:rsidRPr="00E949B6">
        <w:rPr>
          <w:rFonts w:cs="Times New Roman"/>
          <w:bCs/>
          <w:iCs/>
          <w:sz w:val="20"/>
          <w:szCs w:val="20"/>
        </w:rPr>
        <w:t xml:space="preserve"> </w:t>
      </w:r>
      <w:r w:rsidR="004E3137">
        <w:rPr>
          <w:rFonts w:cs="Times New Roman"/>
          <w:bCs/>
          <w:iCs/>
          <w:sz w:val="20"/>
          <w:szCs w:val="20"/>
        </w:rPr>
        <w:t xml:space="preserve">experienced in the gNB side can be tracked </w:t>
      </w:r>
      <w:r w:rsidR="00CD650E">
        <w:rPr>
          <w:rFonts w:cs="Times New Roman"/>
          <w:bCs/>
          <w:iCs/>
          <w:sz w:val="20"/>
          <w:szCs w:val="20"/>
        </w:rPr>
        <w:t>by closed loop TA control mechanism.</w:t>
      </w:r>
      <w:r w:rsidR="004E3137">
        <w:rPr>
          <w:rFonts w:cs="Times New Roman"/>
          <w:bCs/>
          <w:iCs/>
          <w:sz w:val="20"/>
          <w:szCs w:val="20"/>
        </w:rPr>
        <w:t xml:space="preserve"> </w:t>
      </w:r>
      <w:r w:rsidR="008548BB">
        <w:rPr>
          <w:rFonts w:cs="Times New Roman"/>
          <w:bCs/>
          <w:iCs/>
          <w:sz w:val="20"/>
          <w:szCs w:val="20"/>
        </w:rPr>
        <w:t xml:space="preserve">Minimum spec impact in RAN1 </w:t>
      </w:r>
      <w:r w:rsidR="005E1F12">
        <w:rPr>
          <w:rFonts w:cs="Times New Roman"/>
          <w:bCs/>
          <w:iCs/>
          <w:sz w:val="20"/>
          <w:szCs w:val="20"/>
        </w:rPr>
        <w:t>can be</w:t>
      </w:r>
      <w:r w:rsidR="008548BB">
        <w:rPr>
          <w:rFonts w:cs="Times New Roman"/>
          <w:bCs/>
          <w:iCs/>
          <w:sz w:val="20"/>
          <w:szCs w:val="20"/>
        </w:rPr>
        <w:t xml:space="preserve"> expected. </w:t>
      </w:r>
      <w:r w:rsidR="00386DF6">
        <w:rPr>
          <w:rFonts w:cs="Times New Roman"/>
          <w:bCs/>
          <w:iCs/>
          <w:sz w:val="20"/>
          <w:szCs w:val="20"/>
        </w:rPr>
        <w:t>Neverthe</w:t>
      </w:r>
      <w:r w:rsidR="00BC3D3E">
        <w:rPr>
          <w:rFonts w:cs="Times New Roman"/>
          <w:bCs/>
          <w:iCs/>
          <w:sz w:val="20"/>
          <w:szCs w:val="20"/>
        </w:rPr>
        <w:t>le</w:t>
      </w:r>
      <w:r w:rsidR="00386DF6">
        <w:rPr>
          <w:rFonts w:cs="Times New Roman"/>
          <w:bCs/>
          <w:iCs/>
          <w:sz w:val="20"/>
          <w:szCs w:val="20"/>
        </w:rPr>
        <w:t xml:space="preserve">ss, </w:t>
      </w:r>
      <w:r w:rsidR="00FF0BE6">
        <w:rPr>
          <w:rFonts w:cs="Times New Roman"/>
          <w:bCs/>
          <w:iCs/>
          <w:sz w:val="20"/>
          <w:szCs w:val="20"/>
        </w:rPr>
        <w:t xml:space="preserve">additional </w:t>
      </w:r>
      <w:r w:rsidR="00974715" w:rsidRPr="00974715">
        <w:rPr>
          <w:rFonts w:cs="Times New Roman"/>
          <w:bCs/>
          <w:iCs/>
          <w:sz w:val="20"/>
          <w:szCs w:val="20"/>
        </w:rPr>
        <w:t xml:space="preserve">signaling overhead </w:t>
      </w:r>
      <w:r w:rsidR="00974715">
        <w:rPr>
          <w:rFonts w:cs="Times New Roman"/>
          <w:bCs/>
          <w:iCs/>
          <w:sz w:val="20"/>
          <w:szCs w:val="20"/>
        </w:rPr>
        <w:t xml:space="preserve">for </w:t>
      </w:r>
      <w:r w:rsidR="00974715" w:rsidRPr="00974715">
        <w:rPr>
          <w:rFonts w:cs="Times New Roman"/>
          <w:bCs/>
          <w:iCs/>
          <w:sz w:val="20"/>
          <w:szCs w:val="20"/>
        </w:rPr>
        <w:t xml:space="preserve">closed loop TA </w:t>
      </w:r>
      <w:r w:rsidR="00974715">
        <w:rPr>
          <w:rFonts w:cs="Times New Roman"/>
          <w:bCs/>
          <w:iCs/>
          <w:sz w:val="20"/>
          <w:szCs w:val="20"/>
        </w:rPr>
        <w:t xml:space="preserve">adjustment </w:t>
      </w:r>
      <w:r w:rsidR="00D4325D">
        <w:rPr>
          <w:rFonts w:cs="Times New Roman"/>
          <w:bCs/>
          <w:iCs/>
          <w:sz w:val="20"/>
          <w:szCs w:val="20"/>
        </w:rPr>
        <w:t xml:space="preserve">is expected </w:t>
      </w:r>
      <w:r w:rsidR="00974715" w:rsidRPr="00974715">
        <w:rPr>
          <w:rFonts w:cs="Times New Roman"/>
          <w:bCs/>
          <w:iCs/>
          <w:sz w:val="20"/>
          <w:szCs w:val="20"/>
        </w:rPr>
        <w:t>after open loop TA adjustment.</w:t>
      </w:r>
    </w:p>
    <w:p w14:paraId="67DA6777" w14:textId="3B6122C7" w:rsidR="00A644E2" w:rsidRPr="006A1D3A" w:rsidRDefault="006272E7" w:rsidP="00BC7743">
      <w:pPr>
        <w:pStyle w:val="aff3"/>
        <w:numPr>
          <w:ilvl w:val="0"/>
          <w:numId w:val="21"/>
        </w:numPr>
        <w:spacing w:before="120" w:after="120"/>
        <w:ind w:firstLineChars="0"/>
        <w:rPr>
          <w:rFonts w:cs="Times New Roman"/>
          <w:bCs/>
          <w:iCs/>
          <w:sz w:val="20"/>
          <w:szCs w:val="20"/>
        </w:rPr>
      </w:pPr>
      <w:r>
        <w:rPr>
          <w:rFonts w:eastAsiaTheme="minorEastAsia" w:cs="Times New Roman"/>
          <w:bCs/>
          <w:iCs/>
          <w:sz w:val="20"/>
          <w:szCs w:val="20"/>
        </w:rPr>
        <w:t xml:space="preserve">Solution </w:t>
      </w:r>
      <w:r w:rsidR="006B2407" w:rsidRPr="006A1D3A">
        <w:rPr>
          <w:rFonts w:eastAsiaTheme="minorEastAsia" w:cs="Times New Roman"/>
          <w:bCs/>
          <w:iCs/>
          <w:sz w:val="20"/>
          <w:szCs w:val="20"/>
        </w:rPr>
        <w:t xml:space="preserve">2: </w:t>
      </w:r>
      <w:r w:rsidR="00333CDA" w:rsidRPr="006A1D3A">
        <w:rPr>
          <w:rFonts w:eastAsiaTheme="minorEastAsia" w:cs="Times New Roman"/>
          <w:bCs/>
          <w:iCs/>
          <w:sz w:val="20"/>
          <w:szCs w:val="20"/>
        </w:rPr>
        <w:t xml:space="preserve">Update </w:t>
      </w:r>
      <m:oMath>
        <m:sSub>
          <m:sSubPr>
            <m:ctrlPr>
              <w:rPr>
                <w:rFonts w:ascii="Cambria Math" w:eastAsiaTheme="minorEastAsia" w:hAnsi="Cambria Math" w:cs="Times New Roman"/>
                <w:bCs/>
                <w:iCs/>
                <w:kern w:val="2"/>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CD5BD2" w:rsidRPr="006A1D3A">
        <w:rPr>
          <w:rFonts w:eastAsiaTheme="minorEastAsia" w:cs="Times New Roman" w:hint="eastAsia"/>
          <w:bCs/>
          <w:iCs/>
          <w:kern w:val="2"/>
          <w:sz w:val="20"/>
          <w:szCs w:val="20"/>
        </w:rPr>
        <w:t xml:space="preserve"> </w:t>
      </w:r>
      <w:r w:rsidR="00CD5BD2" w:rsidRPr="006A1D3A">
        <w:rPr>
          <w:rFonts w:eastAsiaTheme="minorEastAsia" w:cs="Times New Roman"/>
          <w:bCs/>
          <w:iCs/>
          <w:kern w:val="2"/>
          <w:sz w:val="20"/>
          <w:szCs w:val="20"/>
        </w:rPr>
        <w:t xml:space="preserve">to absorb the </w:t>
      </w:r>
      <w:r w:rsidR="00213654" w:rsidRPr="006A1D3A">
        <w:rPr>
          <w:rFonts w:cs="Times New Roman"/>
          <w:bCs/>
          <w:iCs/>
          <w:sz w:val="20"/>
          <w:szCs w:val="20"/>
        </w:rPr>
        <w:t xml:space="preserve">big TA error caused by open loop calculation (e.g., </w:t>
      </w:r>
      <m:oMath>
        <m:sSub>
          <m:sSubPr>
            <m:ctrlPr>
              <w:rPr>
                <w:rFonts w:ascii="Cambria Math" w:eastAsiaTheme="minorEastAsia" w:hAnsi="Cambria Math" w:cs="Times New Roman"/>
                <w:bCs/>
                <w:iCs/>
                <w:kern w:val="2"/>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213654" w:rsidRPr="006A1D3A">
        <w:rPr>
          <w:rFonts w:eastAsiaTheme="minorEastAsia" w:cs="Times New Roman" w:hint="eastAsia"/>
          <w:bCs/>
          <w:iCs/>
          <w:kern w:val="2"/>
          <w:sz w:val="20"/>
          <w:szCs w:val="20"/>
        </w:rPr>
        <w:t xml:space="preserve"> </w:t>
      </w:r>
      <w:r w:rsidR="00213654" w:rsidRPr="006A1D3A">
        <w:rPr>
          <w:rFonts w:eastAsiaTheme="minorEastAsia" w:cs="Times New Roman"/>
          <w:bCs/>
          <w:iCs/>
          <w:kern w:val="2"/>
          <w:sz w:val="20"/>
          <w:szCs w:val="20"/>
        </w:rPr>
        <w:t xml:space="preserve">and/or </w:t>
      </w:r>
      <m:oMath>
        <m:sSub>
          <m:sSubPr>
            <m:ctrlPr>
              <w:rPr>
                <w:rFonts w:ascii="Cambria Math" w:eastAsiaTheme="minorEastAsia" w:hAnsi="Cambria Math" w:cs="Times New Roman"/>
                <w:bCs/>
                <w:iCs/>
                <w:kern w:val="2"/>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sidR="00213654" w:rsidRPr="006A1D3A">
        <w:rPr>
          <w:rFonts w:cs="Times New Roman"/>
          <w:bCs/>
          <w:iCs/>
          <w:sz w:val="20"/>
          <w:szCs w:val="20"/>
        </w:rPr>
        <w:t>)</w:t>
      </w:r>
      <w:r w:rsidR="00116D75" w:rsidRPr="006A1D3A">
        <w:rPr>
          <w:rFonts w:cs="Times New Roman"/>
          <w:bCs/>
          <w:iCs/>
          <w:sz w:val="20"/>
          <w:szCs w:val="20"/>
        </w:rPr>
        <w:t xml:space="preserve">. For instance, </w:t>
      </w:r>
      <m:oMath>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up>
            <m:r>
              <w:rPr>
                <w:rFonts w:ascii="Cambria Math" w:hAnsi="Cambria Math" w:cs="Times New Roman"/>
                <w:sz w:val="20"/>
                <w:szCs w:val="20"/>
              </w:rPr>
              <m:t>new</m:t>
            </m:r>
          </m:sup>
        </m:sSubSup>
        <m: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up>
            <m:r>
              <w:rPr>
                <w:rFonts w:ascii="Cambria Math" w:hAnsi="Cambria Math" w:cs="Times New Roman"/>
                <w:sz w:val="20"/>
                <w:szCs w:val="20"/>
              </w:rPr>
              <m:t>old</m:t>
            </m:r>
          </m:sup>
        </m:sSubSup>
        <m:r>
          <w:rPr>
            <w:rFonts w:ascii="Cambria Math" w:hAnsi="Cambria Math" w:cs="Times New Roman"/>
            <w:sz w:val="20"/>
            <w:szCs w:val="20"/>
          </w:rPr>
          <m:t>-</m:t>
        </m:r>
        <m:d>
          <m:dPr>
            <m:ctrlPr>
              <w:rPr>
                <w:rFonts w:ascii="Cambria Math" w:hAnsi="Cambria Math" w:cs="Times New Roman"/>
                <w:bCs/>
                <w:i/>
                <w:iCs/>
                <w:sz w:val="20"/>
                <w:szCs w:val="20"/>
              </w:rPr>
            </m:ctrlPr>
          </m:dPr>
          <m:e>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up>
                <m:r>
                  <w:rPr>
                    <w:rFonts w:ascii="Cambria Math" w:hAnsi="Cambria Math" w:cs="Times New Roman"/>
                    <w:sz w:val="20"/>
                    <w:szCs w:val="20"/>
                  </w:rPr>
                  <m:t>new</m:t>
                </m:r>
              </m:sup>
            </m:sSubSup>
            <m: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up>
                <m:r>
                  <w:rPr>
                    <w:rFonts w:ascii="Cambria Math" w:hAnsi="Cambria Math" w:cs="Times New Roman"/>
                    <w:sz w:val="20"/>
                    <w:szCs w:val="20"/>
                  </w:rPr>
                  <m:t>old</m:t>
                </m:r>
              </m:sup>
            </m:sSubSup>
          </m:e>
        </m:d>
        <m:r>
          <w:rPr>
            <w:rFonts w:ascii="Cambria Math" w:hAnsi="Cambria Math" w:cs="Times New Roman"/>
            <w:sz w:val="20"/>
            <w:szCs w:val="20"/>
          </w:rPr>
          <m:t>-</m:t>
        </m:r>
        <m:d>
          <m:dPr>
            <m:ctrlPr>
              <w:rPr>
                <w:rFonts w:ascii="Cambria Math" w:hAnsi="Cambria Math" w:cs="Times New Roman"/>
                <w:bCs/>
                <w:i/>
                <w:iCs/>
                <w:sz w:val="20"/>
                <w:szCs w:val="20"/>
              </w:rPr>
            </m:ctrlPr>
          </m:dPr>
          <m:e>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common</m:t>
                </m:r>
              </m:sub>
              <m:sup>
                <m:r>
                  <w:rPr>
                    <w:rFonts w:ascii="Cambria Math" w:hAnsi="Cambria Math" w:cs="Times New Roman"/>
                    <w:sz w:val="20"/>
                    <w:szCs w:val="20"/>
                  </w:rPr>
                  <m:t>new</m:t>
                </m:r>
              </m:sup>
            </m:sSubSup>
            <m: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common</m:t>
                </m:r>
              </m:sub>
              <m:sup>
                <m:r>
                  <w:rPr>
                    <w:rFonts w:ascii="Cambria Math" w:hAnsi="Cambria Math" w:cs="Times New Roman"/>
                    <w:sz w:val="20"/>
                    <w:szCs w:val="20"/>
                  </w:rPr>
                  <m:t>old</m:t>
                </m:r>
              </m:sup>
            </m:sSubSup>
          </m:e>
        </m:d>
      </m:oMath>
      <w:r w:rsidR="00116D75" w:rsidRPr="006A1D3A">
        <w:rPr>
          <w:rFonts w:cs="Times New Roman"/>
          <w:bCs/>
          <w:iCs/>
          <w:sz w:val="20"/>
          <w:szCs w:val="20"/>
        </w:rPr>
        <w:t>. In this case, the total TA</w:t>
      </w:r>
      <w:r w:rsidR="00B93C41" w:rsidRPr="006A1D3A">
        <w:rPr>
          <w:rFonts w:cs="Times New Roman"/>
          <w:bCs/>
          <w:iCs/>
          <w:sz w:val="20"/>
          <w:szCs w:val="20"/>
        </w:rPr>
        <w:t xml:space="preserve"> would </w:t>
      </w:r>
      <w:r w:rsidR="00075A6E" w:rsidRPr="006A1D3A">
        <w:rPr>
          <w:rFonts w:cs="Times New Roman"/>
          <w:bCs/>
          <w:iCs/>
          <w:sz w:val="20"/>
          <w:szCs w:val="20"/>
        </w:rPr>
        <w:t xml:space="preserve">keep the same </w:t>
      </w:r>
      <w:r w:rsidR="008F7B74" w:rsidRPr="006A1D3A">
        <w:rPr>
          <w:rFonts w:cs="Times New Roman"/>
          <w:bCs/>
          <w:iCs/>
          <w:sz w:val="20"/>
          <w:szCs w:val="20"/>
        </w:rPr>
        <w:t xml:space="preserve">in the </w:t>
      </w:r>
      <w:r w:rsidR="009102B9" w:rsidRPr="006A1D3A">
        <w:rPr>
          <w:rFonts w:cs="Times New Roman"/>
          <w:bCs/>
          <w:iCs/>
          <w:sz w:val="20"/>
          <w:szCs w:val="20"/>
        </w:rPr>
        <w:t xml:space="preserve">open loop TA update procedure, i.e., </w:t>
      </w:r>
      <m:oMath>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up>
            <m:r>
              <w:rPr>
                <w:rFonts w:ascii="Cambria Math" w:hAnsi="Cambria Math" w:cs="Times New Roman"/>
                <w:sz w:val="20"/>
                <w:szCs w:val="20"/>
              </w:rPr>
              <m:t>old</m:t>
            </m:r>
          </m:sup>
        </m:sSubSup>
        <m: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up>
            <m:r>
              <w:rPr>
                <w:rFonts w:ascii="Cambria Math" w:hAnsi="Cambria Math" w:cs="Times New Roman"/>
                <w:sz w:val="20"/>
                <w:szCs w:val="20"/>
              </w:rPr>
              <m:t>new</m:t>
            </m:r>
          </m:sup>
        </m:sSubSup>
      </m:oMath>
      <w:r w:rsidR="0097485C" w:rsidRPr="006A1D3A">
        <w:rPr>
          <w:rFonts w:eastAsiaTheme="minorEastAsia" w:cs="Times New Roman" w:hint="eastAsia"/>
          <w:bCs/>
          <w:iCs/>
          <w:sz w:val="20"/>
          <w:szCs w:val="20"/>
        </w:rPr>
        <w:t>,</w:t>
      </w:r>
      <w:r w:rsidR="0097485C" w:rsidRPr="006A1D3A">
        <w:rPr>
          <w:rFonts w:eastAsiaTheme="minorEastAsia" w:cs="Times New Roman"/>
          <w:bCs/>
          <w:iCs/>
          <w:sz w:val="20"/>
          <w:szCs w:val="20"/>
        </w:rPr>
        <w:t xml:space="preserve"> where, </w:t>
      </w:r>
      <m:oMath>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up>
            <m:r>
              <w:rPr>
                <w:rFonts w:ascii="Cambria Math" w:hAnsi="Cambria Math" w:cs="Times New Roman"/>
                <w:sz w:val="20"/>
                <w:szCs w:val="20"/>
              </w:rPr>
              <m:t>old</m:t>
            </m:r>
          </m:sup>
        </m:sSubSup>
        <m:r>
          <w:rPr>
            <w:rFonts w:ascii="Cambria Math" w:hAnsi="Cambria Math" w:cs="Times New Roman"/>
            <w:sz w:val="20"/>
            <w:szCs w:val="20"/>
          </w:rPr>
          <m:t>=</m:t>
        </m:r>
        <m:d>
          <m:dPr>
            <m:ctrlPr>
              <w:rPr>
                <w:rFonts w:ascii="Cambria Math" w:hAnsi="Cambria Math" w:cs="Times New Roman"/>
                <w:bCs/>
                <w:iCs/>
                <w:sz w:val="20"/>
                <w:szCs w:val="20"/>
              </w:rPr>
            </m:ctrlPr>
          </m:dPr>
          <m:e>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up>
                <m:r>
                  <w:rPr>
                    <w:rFonts w:ascii="Cambria Math" w:hAnsi="Cambria Math" w:cs="Times New Roman"/>
                    <w:sz w:val="20"/>
                    <w:szCs w:val="20"/>
                  </w:rPr>
                  <m:t>old</m:t>
                </m:r>
              </m:sup>
            </m:sSubSup>
            <m:r>
              <m:rPr>
                <m:sty m:val="p"/>
              </m:rP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common</m:t>
                </m:r>
              </m:sub>
              <m:sup>
                <m:r>
                  <w:rPr>
                    <w:rFonts w:ascii="Cambria Math" w:hAnsi="Cambria Math" w:cs="Times New Roman"/>
                    <w:sz w:val="20"/>
                    <w:szCs w:val="20"/>
                  </w:rPr>
                  <m:t>old</m:t>
                </m:r>
              </m:sup>
            </m:sSubSup>
            <m:r>
              <m:rPr>
                <m:sty m:val="p"/>
              </m:rPr>
              <w:rPr>
                <w:rFonts w:ascii="Cambria Math" w:hAnsi="Cambria Math" w:cs="Times New Roman"/>
                <w:sz w:val="20"/>
                <w:szCs w:val="20"/>
              </w:rPr>
              <m:t>+</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007855F4" w:rsidRPr="006A1D3A">
        <w:rPr>
          <w:rFonts w:eastAsiaTheme="minorEastAsia" w:cs="Times New Roman" w:hint="eastAsia"/>
          <w:bCs/>
          <w:iCs/>
          <w:sz w:val="20"/>
          <w:szCs w:val="20"/>
        </w:rPr>
        <w:t>,</w:t>
      </w:r>
      <w:r w:rsidR="007855F4" w:rsidRPr="006A1D3A">
        <w:rPr>
          <w:rFonts w:eastAsiaTheme="minorEastAsia" w:cs="Times New Roman"/>
          <w:bCs/>
          <w:iCs/>
          <w:sz w:val="20"/>
          <w:szCs w:val="20"/>
        </w:rPr>
        <w:t xml:space="preserve"> </w:t>
      </w:r>
      <m:oMath>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up>
            <m:r>
              <w:rPr>
                <w:rFonts w:ascii="Cambria Math" w:hAnsi="Cambria Math" w:cs="Times New Roman"/>
                <w:sz w:val="20"/>
                <w:szCs w:val="20"/>
              </w:rPr>
              <m:t>new</m:t>
            </m:r>
          </m:sup>
        </m:sSubSup>
        <m:r>
          <w:rPr>
            <w:rFonts w:ascii="Cambria Math" w:hAnsi="Cambria Math" w:cs="Times New Roman"/>
            <w:sz w:val="20"/>
            <w:szCs w:val="20"/>
          </w:rPr>
          <m:t>=</m:t>
        </m:r>
        <m:d>
          <m:dPr>
            <m:ctrlPr>
              <w:rPr>
                <w:rFonts w:ascii="Cambria Math" w:hAnsi="Cambria Math" w:cs="Times New Roman"/>
                <w:bCs/>
                <w:iCs/>
                <w:sz w:val="20"/>
                <w:szCs w:val="20"/>
              </w:rPr>
            </m:ctrlPr>
          </m:dPr>
          <m:e>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up>
                <m:r>
                  <w:rPr>
                    <w:rFonts w:ascii="Cambria Math" w:hAnsi="Cambria Math" w:cs="Times New Roman"/>
                    <w:sz w:val="20"/>
                    <w:szCs w:val="20"/>
                  </w:rPr>
                  <m:t>new</m:t>
                </m:r>
              </m:sup>
            </m:sSubSup>
            <m:r>
              <m:rPr>
                <m:sty m:val="p"/>
              </m:rP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common</m:t>
                </m:r>
              </m:sub>
              <m:sup>
                <m:r>
                  <w:rPr>
                    <w:rFonts w:ascii="Cambria Math" w:hAnsi="Cambria Math" w:cs="Times New Roman"/>
                    <w:sz w:val="20"/>
                    <w:szCs w:val="20"/>
                  </w:rPr>
                  <m:t>new</m:t>
                </m:r>
              </m:sup>
            </m:sSubSup>
            <m:r>
              <m:rPr>
                <m:sty m:val="p"/>
              </m:rPr>
              <w:rPr>
                <w:rFonts w:ascii="Cambria Math" w:hAnsi="Cambria Math" w:cs="Times New Roman"/>
                <w:sz w:val="20"/>
                <w:szCs w:val="20"/>
              </w:rPr>
              <m:t>+</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007855F4" w:rsidRPr="006A1D3A">
        <w:rPr>
          <w:rFonts w:eastAsiaTheme="minorEastAsia" w:cs="Times New Roman" w:hint="eastAsia"/>
          <w:bCs/>
          <w:iCs/>
          <w:sz w:val="20"/>
          <w:szCs w:val="20"/>
        </w:rPr>
        <w:t>.</w:t>
      </w:r>
      <w:r w:rsidR="00FF37D1" w:rsidRPr="006A1D3A">
        <w:rPr>
          <w:rFonts w:eastAsiaTheme="minorEastAsia" w:cs="Times New Roman"/>
          <w:bCs/>
          <w:iCs/>
          <w:sz w:val="20"/>
          <w:szCs w:val="20"/>
        </w:rPr>
        <w:t xml:space="preserve"> </w:t>
      </w:r>
      <w:r w:rsidR="002201A0" w:rsidRPr="006A1D3A">
        <w:rPr>
          <w:rFonts w:eastAsiaTheme="minorEastAsia" w:cs="Times New Roman"/>
          <w:bCs/>
          <w:iCs/>
          <w:sz w:val="20"/>
          <w:szCs w:val="20"/>
        </w:rPr>
        <w:t xml:space="preserve">The spec impact is unclear, i.e., </w:t>
      </w:r>
      <w:r w:rsidR="00DE4C77" w:rsidRPr="006A1D3A">
        <w:rPr>
          <w:rFonts w:eastAsiaTheme="minorEastAsia" w:cs="Times New Roman"/>
          <w:bCs/>
          <w:iCs/>
          <w:sz w:val="20"/>
          <w:szCs w:val="20"/>
        </w:rPr>
        <w:t>w</w:t>
      </w:r>
      <w:r w:rsidR="009472AD" w:rsidRPr="006A1D3A">
        <w:rPr>
          <w:rFonts w:eastAsiaTheme="minorEastAsia" w:cs="Times New Roman"/>
          <w:bCs/>
          <w:iCs/>
          <w:sz w:val="20"/>
          <w:szCs w:val="20"/>
        </w:rPr>
        <w:t xml:space="preserve">hether </w:t>
      </w:r>
      <w:r w:rsidR="005B3447" w:rsidRPr="006A1D3A">
        <w:rPr>
          <w:rFonts w:eastAsiaTheme="minorEastAsia" w:cs="Times New Roman"/>
          <w:bCs/>
          <w:iCs/>
          <w:sz w:val="20"/>
          <w:szCs w:val="20"/>
        </w:rPr>
        <w:t xml:space="preserve">it </w:t>
      </w:r>
      <w:r w:rsidR="00471A0A" w:rsidRPr="006A1D3A">
        <w:rPr>
          <w:rFonts w:eastAsiaTheme="minorEastAsia" w:cs="Times New Roman"/>
          <w:bCs/>
          <w:iCs/>
          <w:sz w:val="20"/>
          <w:szCs w:val="20"/>
        </w:rPr>
        <w:t xml:space="preserve">is </w:t>
      </w:r>
      <w:r w:rsidR="005B3447" w:rsidRPr="006A1D3A">
        <w:rPr>
          <w:rFonts w:eastAsiaTheme="minorEastAsia" w:cs="Times New Roman"/>
          <w:bCs/>
          <w:iCs/>
          <w:sz w:val="20"/>
          <w:szCs w:val="20"/>
        </w:rPr>
        <w:t xml:space="preserve">needed </w:t>
      </w:r>
      <w:r w:rsidR="00A644E2" w:rsidRPr="006A1D3A">
        <w:rPr>
          <w:rFonts w:eastAsiaTheme="minorEastAsia" w:cs="Times New Roman"/>
          <w:bCs/>
          <w:iCs/>
          <w:sz w:val="20"/>
          <w:szCs w:val="20"/>
        </w:rPr>
        <w:t xml:space="preserve">to </w:t>
      </w:r>
      <w:r w:rsidR="001071DA" w:rsidRPr="006A1D3A">
        <w:rPr>
          <w:rFonts w:eastAsiaTheme="minorEastAsia" w:cs="Times New Roman"/>
          <w:bCs/>
          <w:iCs/>
          <w:sz w:val="20"/>
          <w:szCs w:val="20"/>
        </w:rPr>
        <w:t>spec</w:t>
      </w:r>
      <w:r w:rsidR="002E6D2F">
        <w:rPr>
          <w:rFonts w:eastAsiaTheme="minorEastAsia" w:cs="Times New Roman"/>
          <w:bCs/>
          <w:iCs/>
          <w:sz w:val="20"/>
          <w:szCs w:val="20"/>
        </w:rPr>
        <w:t>ify</w:t>
      </w:r>
      <w:r w:rsidR="001071DA" w:rsidRPr="006A1D3A">
        <w:rPr>
          <w:rFonts w:eastAsiaTheme="minorEastAsia" w:cs="Times New Roman"/>
          <w:bCs/>
          <w:iCs/>
          <w:sz w:val="20"/>
          <w:szCs w:val="20"/>
        </w:rPr>
        <w:t xml:space="preserve"> the additional </w:t>
      </w:r>
      <m:oMath>
        <m:sSub>
          <m:sSubPr>
            <m:ctrlPr>
              <w:rPr>
                <w:rFonts w:ascii="Cambria Math" w:eastAsiaTheme="minorEastAsia" w:hAnsi="Cambria Math" w:cs="Times New Roman"/>
                <w:bCs/>
                <w:iCs/>
                <w:kern w:val="2"/>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1071DA" w:rsidRPr="006A1D3A">
        <w:rPr>
          <w:rFonts w:eastAsiaTheme="minorEastAsia" w:cs="Times New Roman"/>
          <w:bCs/>
          <w:iCs/>
          <w:kern w:val="2"/>
          <w:sz w:val="20"/>
          <w:szCs w:val="20"/>
        </w:rPr>
        <w:t xml:space="preserve"> update formula based on UE’s inner </w:t>
      </w:r>
      <w:r w:rsidR="00120B02" w:rsidRPr="006A1D3A">
        <w:rPr>
          <w:rFonts w:eastAsiaTheme="minorEastAsia" w:cs="Times New Roman"/>
          <w:bCs/>
          <w:iCs/>
          <w:kern w:val="2"/>
          <w:sz w:val="20"/>
          <w:szCs w:val="20"/>
        </w:rPr>
        <w:t>procedure</w:t>
      </w:r>
      <w:r w:rsidR="00C02B17" w:rsidRPr="006A1D3A">
        <w:rPr>
          <w:rFonts w:eastAsiaTheme="minorEastAsia" w:cs="Times New Roman"/>
          <w:bCs/>
          <w:iCs/>
          <w:kern w:val="2"/>
          <w:sz w:val="20"/>
          <w:szCs w:val="20"/>
        </w:rPr>
        <w:t xml:space="preserve"> </w:t>
      </w:r>
      <w:r w:rsidR="00BE629B" w:rsidRPr="006A1D3A">
        <w:rPr>
          <w:rFonts w:eastAsiaTheme="minorEastAsia" w:cs="Times New Roman"/>
          <w:bCs/>
          <w:iCs/>
          <w:kern w:val="2"/>
          <w:sz w:val="20"/>
          <w:szCs w:val="20"/>
        </w:rPr>
        <w:t>for</w:t>
      </w:r>
      <w:r w:rsidR="00C02B17" w:rsidRPr="006A1D3A">
        <w:rPr>
          <w:rFonts w:eastAsiaTheme="minorEastAsia" w:cs="Times New Roman"/>
          <w:bCs/>
          <w:iCs/>
          <w:kern w:val="2"/>
          <w:sz w:val="20"/>
          <w:szCs w:val="20"/>
        </w:rPr>
        <w:t xml:space="preserve"> </w:t>
      </w:r>
      <w:r w:rsidR="00C02B17" w:rsidRPr="006A1D3A">
        <w:rPr>
          <w:rFonts w:cs="Times New Roman"/>
          <w:bCs/>
          <w:iCs/>
          <w:sz w:val="20"/>
          <w:szCs w:val="20"/>
        </w:rPr>
        <w:t xml:space="preserve">open loop TA update, or how to </w:t>
      </w:r>
      <w:r w:rsidR="00B140AB" w:rsidRPr="006A1D3A">
        <w:rPr>
          <w:rFonts w:eastAsiaTheme="minorEastAsia" w:cs="Times New Roman"/>
          <w:bCs/>
          <w:iCs/>
          <w:sz w:val="20"/>
          <w:szCs w:val="20"/>
        </w:rPr>
        <w:t>spec</w:t>
      </w:r>
      <w:r w:rsidR="00B140AB">
        <w:rPr>
          <w:rFonts w:eastAsiaTheme="minorEastAsia" w:cs="Times New Roman"/>
          <w:bCs/>
          <w:iCs/>
          <w:sz w:val="20"/>
          <w:szCs w:val="20"/>
        </w:rPr>
        <w:t>ify</w:t>
      </w:r>
      <w:r w:rsidR="00B140AB" w:rsidRPr="006A1D3A">
        <w:rPr>
          <w:rFonts w:eastAsiaTheme="minorEastAsia" w:cs="Times New Roman"/>
          <w:bCs/>
          <w:iCs/>
          <w:sz w:val="20"/>
          <w:szCs w:val="20"/>
        </w:rPr>
        <w:t xml:space="preserve"> </w:t>
      </w:r>
      <w:r w:rsidR="00C02B17" w:rsidRPr="006A1D3A">
        <w:rPr>
          <w:rFonts w:cs="Times New Roman"/>
          <w:bCs/>
          <w:iCs/>
          <w:sz w:val="20"/>
          <w:szCs w:val="20"/>
        </w:rPr>
        <w:t xml:space="preserve">it </w:t>
      </w:r>
      <w:r w:rsidR="00DE6913" w:rsidRPr="006A1D3A">
        <w:rPr>
          <w:rFonts w:cs="Times New Roman"/>
          <w:bCs/>
          <w:iCs/>
          <w:sz w:val="20"/>
          <w:szCs w:val="20"/>
        </w:rPr>
        <w:t xml:space="preserve">needs </w:t>
      </w:r>
      <w:r w:rsidR="009E63F3" w:rsidRPr="006A1D3A">
        <w:rPr>
          <w:rFonts w:cs="Times New Roman"/>
          <w:bCs/>
          <w:iCs/>
          <w:sz w:val="20"/>
          <w:szCs w:val="20"/>
        </w:rPr>
        <w:t>more study</w:t>
      </w:r>
      <w:r w:rsidR="00C02B17" w:rsidRPr="006A1D3A">
        <w:rPr>
          <w:rFonts w:cs="Times New Roman"/>
          <w:bCs/>
          <w:iCs/>
          <w:sz w:val="20"/>
          <w:szCs w:val="20"/>
        </w:rPr>
        <w:t>.</w:t>
      </w:r>
    </w:p>
    <w:p w14:paraId="2E0579C9" w14:textId="146CBD1E" w:rsidR="005300B5" w:rsidRDefault="009C159E" w:rsidP="00E23E8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he potential benefits and draw</w:t>
      </w:r>
      <w:r w:rsidR="00A71B4C">
        <w:rPr>
          <w:rFonts w:ascii="Times New Roman" w:hAnsi="Times New Roman" w:cs="Times New Roman"/>
          <w:bCs/>
          <w:iCs/>
          <w:sz w:val="20"/>
          <w:szCs w:val="20"/>
        </w:rPr>
        <w:t>backs/</w:t>
      </w:r>
      <w:r w:rsidR="00A71B4C" w:rsidRPr="00A71B4C">
        <w:rPr>
          <w:rFonts w:ascii="Times New Roman" w:hAnsi="Times New Roman" w:cs="Times New Roman"/>
          <w:bCs/>
          <w:iCs/>
          <w:sz w:val="20"/>
          <w:szCs w:val="20"/>
        </w:rPr>
        <w:t>constraints</w:t>
      </w:r>
      <w:r w:rsidR="00A71B4C">
        <w:rPr>
          <w:rFonts w:ascii="Times New Roman" w:hAnsi="Times New Roman" w:cs="Times New Roman"/>
          <w:bCs/>
          <w:iCs/>
          <w:sz w:val="20"/>
          <w:szCs w:val="20"/>
        </w:rPr>
        <w:t xml:space="preserve"> of the </w:t>
      </w:r>
      <w:r w:rsidR="00467F6E">
        <w:rPr>
          <w:rFonts w:ascii="Times New Roman" w:hAnsi="Times New Roman" w:cs="Times New Roman"/>
          <w:bCs/>
          <w:iCs/>
          <w:sz w:val="20"/>
          <w:szCs w:val="20"/>
        </w:rPr>
        <w:t xml:space="preserve">above two </w:t>
      </w:r>
      <w:r w:rsidR="008E4740">
        <w:rPr>
          <w:rFonts w:ascii="Times New Roman" w:hAnsi="Times New Roman" w:cs="Times New Roman"/>
          <w:bCs/>
          <w:iCs/>
          <w:sz w:val="20"/>
          <w:szCs w:val="20"/>
        </w:rPr>
        <w:t>solutions</w:t>
      </w:r>
      <w:r w:rsidR="001C3568">
        <w:rPr>
          <w:rFonts w:ascii="Times New Roman" w:hAnsi="Times New Roman" w:cs="Times New Roman"/>
          <w:bCs/>
          <w:iCs/>
          <w:sz w:val="20"/>
          <w:szCs w:val="20"/>
        </w:rPr>
        <w:t xml:space="preserve"> are summarized as following.</w:t>
      </w:r>
      <w:r w:rsidR="001403D3">
        <w:rPr>
          <w:rFonts w:ascii="Times New Roman" w:hAnsi="Times New Roman" w:cs="Times New Roman"/>
          <w:bCs/>
          <w:iCs/>
          <w:sz w:val="20"/>
          <w:szCs w:val="20"/>
        </w:rPr>
        <w:t xml:space="preserve"> We are open for </w:t>
      </w:r>
      <w:r w:rsidR="001403D3">
        <w:rPr>
          <w:rFonts w:ascii="Times New Roman" w:hAnsi="Times New Roman" w:cs="Times New Roman"/>
          <w:bCs/>
          <w:iCs/>
          <w:sz w:val="20"/>
          <w:szCs w:val="20"/>
        </w:rPr>
        <w:lastRenderedPageBreak/>
        <w:t>the both approaches.</w:t>
      </w:r>
    </w:p>
    <w:p w14:paraId="4E773FE1" w14:textId="7A6FBCB5" w:rsidR="005300B5" w:rsidRPr="005300B5" w:rsidRDefault="005300B5" w:rsidP="005300B5">
      <w:pPr>
        <w:pStyle w:val="15"/>
        <w:spacing w:before="120" w:after="120" w:line="240" w:lineRule="auto"/>
        <w:ind w:leftChars="0" w:left="0"/>
        <w:rPr>
          <w:bCs/>
          <w:iCs/>
          <w:sz w:val="20"/>
        </w:rPr>
      </w:pPr>
      <w:r w:rsidRPr="00CF574C">
        <w:rPr>
          <w:b/>
          <w:sz w:val="21"/>
        </w:rPr>
        <w:t xml:space="preserve">Table </w:t>
      </w:r>
      <w:r>
        <w:rPr>
          <w:b/>
          <w:sz w:val="21"/>
        </w:rPr>
        <w:t>2</w:t>
      </w:r>
      <w:r w:rsidR="00061DC0">
        <w:rPr>
          <w:b/>
          <w:sz w:val="21"/>
        </w:rPr>
        <w:t xml:space="preserve">. </w:t>
      </w:r>
      <w:r>
        <w:rPr>
          <w:b/>
          <w:sz w:val="21"/>
        </w:rPr>
        <w:t xml:space="preserve">Comparison of </w:t>
      </w:r>
      <w:r w:rsidR="00AA050A">
        <w:rPr>
          <w:b/>
          <w:sz w:val="21"/>
        </w:rPr>
        <w:t xml:space="preserve">two </w:t>
      </w:r>
      <w:r w:rsidR="00C1209C">
        <w:rPr>
          <w:b/>
          <w:sz w:val="21"/>
        </w:rPr>
        <w:t>solutions</w:t>
      </w:r>
      <w:r>
        <w:rPr>
          <w:b/>
          <w:sz w:val="21"/>
        </w:rPr>
        <w:t xml:space="preserve"> for </w:t>
      </w:r>
      <w:r w:rsidR="00061DC0">
        <w:rPr>
          <w:b/>
          <w:sz w:val="21"/>
        </w:rPr>
        <w:t>c</w:t>
      </w:r>
      <w:r w:rsidR="00AA050A" w:rsidRPr="00AA050A">
        <w:rPr>
          <w:b/>
          <w:sz w:val="21"/>
        </w:rPr>
        <w:t>ombination of open and closed loop TA control</w:t>
      </w:r>
      <w:r>
        <w:rPr>
          <w:b/>
          <w:sz w:val="21"/>
        </w:rPr>
        <w:t>.</w:t>
      </w:r>
    </w:p>
    <w:tbl>
      <w:tblPr>
        <w:tblStyle w:val="aff7"/>
        <w:tblW w:w="0" w:type="auto"/>
        <w:jc w:val="center"/>
        <w:tblLook w:val="04A0" w:firstRow="1" w:lastRow="0" w:firstColumn="1" w:lastColumn="0" w:noHBand="0" w:noVBand="1"/>
      </w:tblPr>
      <w:tblGrid>
        <w:gridCol w:w="3277"/>
        <w:gridCol w:w="3011"/>
        <w:gridCol w:w="3674"/>
      </w:tblGrid>
      <w:tr w:rsidR="008D5BA7" w14:paraId="381537DE" w14:textId="77777777" w:rsidTr="009B1685">
        <w:trPr>
          <w:jc w:val="center"/>
        </w:trPr>
        <w:tc>
          <w:tcPr>
            <w:tcW w:w="0" w:type="auto"/>
            <w:vAlign w:val="center"/>
          </w:tcPr>
          <w:p w14:paraId="2D121127" w14:textId="77777777" w:rsidR="009B1685" w:rsidRPr="008D5BA7" w:rsidRDefault="009B1685" w:rsidP="008D5BA7">
            <w:pPr>
              <w:spacing w:beforeLines="50" w:before="120" w:afterLines="50" w:after="120"/>
              <w:jc w:val="center"/>
              <w:rPr>
                <w:b/>
                <w:bCs/>
                <w:iCs/>
              </w:rPr>
            </w:pPr>
          </w:p>
        </w:tc>
        <w:tc>
          <w:tcPr>
            <w:tcW w:w="0" w:type="auto"/>
          </w:tcPr>
          <w:p w14:paraId="2928E2D4" w14:textId="53FC4581" w:rsidR="009B1685" w:rsidRPr="008D5BA7" w:rsidRDefault="009B1685" w:rsidP="008D5BA7">
            <w:pPr>
              <w:spacing w:beforeLines="50" w:before="120" w:afterLines="50" w:after="120"/>
              <w:jc w:val="center"/>
              <w:rPr>
                <w:rFonts w:eastAsiaTheme="minorEastAsia"/>
                <w:b/>
                <w:bCs/>
                <w:iCs/>
                <w:lang w:eastAsia="zh-CN"/>
              </w:rPr>
            </w:pPr>
            <w:r w:rsidRPr="008D5BA7">
              <w:rPr>
                <w:rFonts w:eastAsiaTheme="minorEastAsia" w:hint="eastAsia"/>
                <w:b/>
                <w:bCs/>
                <w:iCs/>
                <w:lang w:eastAsia="zh-CN"/>
              </w:rPr>
              <w:t>B</w:t>
            </w:r>
            <w:r w:rsidRPr="008D5BA7">
              <w:rPr>
                <w:rFonts w:eastAsiaTheme="minorEastAsia"/>
                <w:b/>
                <w:bCs/>
                <w:iCs/>
                <w:lang w:eastAsia="zh-CN"/>
              </w:rPr>
              <w:t>enefits</w:t>
            </w:r>
          </w:p>
        </w:tc>
        <w:tc>
          <w:tcPr>
            <w:tcW w:w="0" w:type="auto"/>
          </w:tcPr>
          <w:p w14:paraId="2092BACE" w14:textId="42D7A93C" w:rsidR="009B1685" w:rsidRPr="008D5BA7" w:rsidRDefault="009B1685" w:rsidP="008D5BA7">
            <w:pPr>
              <w:spacing w:beforeLines="50" w:before="120" w:afterLines="50" w:after="120"/>
              <w:jc w:val="center"/>
              <w:rPr>
                <w:rFonts w:eastAsiaTheme="minorEastAsia"/>
                <w:b/>
                <w:bCs/>
                <w:iCs/>
                <w:lang w:eastAsia="zh-CN"/>
              </w:rPr>
            </w:pPr>
            <w:r w:rsidRPr="008D5BA7">
              <w:rPr>
                <w:rFonts w:eastAsiaTheme="minorEastAsia" w:hint="eastAsia"/>
                <w:b/>
                <w:bCs/>
                <w:iCs/>
                <w:lang w:eastAsia="zh-CN"/>
              </w:rPr>
              <w:t>D</w:t>
            </w:r>
            <w:r w:rsidRPr="008D5BA7">
              <w:rPr>
                <w:rFonts w:eastAsiaTheme="minorEastAsia"/>
                <w:b/>
                <w:bCs/>
                <w:iCs/>
                <w:lang w:eastAsia="zh-CN"/>
              </w:rPr>
              <w:t>rawbacks</w:t>
            </w:r>
          </w:p>
        </w:tc>
      </w:tr>
      <w:tr w:rsidR="008D5BA7" w14:paraId="5F2EB751" w14:textId="77777777" w:rsidTr="009B1685">
        <w:trPr>
          <w:jc w:val="center"/>
        </w:trPr>
        <w:tc>
          <w:tcPr>
            <w:tcW w:w="0" w:type="auto"/>
          </w:tcPr>
          <w:p w14:paraId="210D20FC" w14:textId="31D9AEC1" w:rsidR="009B1685" w:rsidRPr="008D5BA7" w:rsidRDefault="00A2413D" w:rsidP="00E23E86">
            <w:pPr>
              <w:spacing w:beforeLines="50" w:before="120" w:afterLines="50" w:after="120"/>
              <w:rPr>
                <w:rFonts w:eastAsiaTheme="minorEastAsia"/>
                <w:b/>
                <w:bCs/>
                <w:iCs/>
                <w:lang w:eastAsia="zh-CN"/>
              </w:rPr>
            </w:pPr>
            <w:r>
              <w:rPr>
                <w:rFonts w:eastAsiaTheme="minorEastAsia"/>
                <w:b/>
                <w:bCs/>
                <w:iCs/>
                <w:lang w:eastAsia="zh-CN"/>
              </w:rPr>
              <w:t>Solution</w:t>
            </w:r>
            <w:r w:rsidR="009B1685" w:rsidRPr="008D5BA7">
              <w:rPr>
                <w:rFonts w:eastAsiaTheme="minorEastAsia"/>
                <w:b/>
                <w:bCs/>
                <w:iCs/>
                <w:lang w:eastAsia="zh-CN"/>
              </w:rPr>
              <w:t xml:space="preserve"> 1</w:t>
            </w:r>
            <w:r w:rsidR="009B1685" w:rsidRPr="008D5BA7">
              <w:rPr>
                <w:rFonts w:eastAsiaTheme="minorEastAsia"/>
                <w:b/>
                <w:bCs/>
                <w:iCs/>
              </w:rPr>
              <w:t xml:space="preserve">: based on </w:t>
            </w:r>
            <w:r w:rsidR="009B1685" w:rsidRPr="008D5BA7">
              <w:rPr>
                <w:b/>
                <w:bCs/>
                <w:iCs/>
              </w:rPr>
              <w:t>gradual timing adjustment.</w:t>
            </w:r>
          </w:p>
        </w:tc>
        <w:tc>
          <w:tcPr>
            <w:tcW w:w="0" w:type="auto"/>
          </w:tcPr>
          <w:p w14:paraId="0FB71527" w14:textId="03017C14" w:rsidR="009B1685" w:rsidRPr="00E4338D" w:rsidRDefault="004210EB" w:rsidP="00BC7743">
            <w:pPr>
              <w:pStyle w:val="aff3"/>
              <w:numPr>
                <w:ilvl w:val="0"/>
                <w:numId w:val="23"/>
              </w:numPr>
              <w:spacing w:before="120" w:after="120"/>
              <w:ind w:left="357" w:firstLineChars="0" w:hanging="357"/>
              <w:rPr>
                <w:rFonts w:eastAsia="MS Mincho" w:cs="Times New Roman"/>
                <w:bCs/>
                <w:iCs/>
              </w:rPr>
            </w:pPr>
            <w:r>
              <w:rPr>
                <w:rFonts w:eastAsiaTheme="minorEastAsia" w:cs="Times New Roman"/>
                <w:bCs/>
                <w:iCs/>
                <w:lang w:eastAsia="zh-CN"/>
              </w:rPr>
              <w:t>Minimum</w:t>
            </w:r>
            <w:r w:rsidR="00E4338D">
              <w:rPr>
                <w:rFonts w:eastAsiaTheme="minorEastAsia" w:cs="Times New Roman"/>
                <w:bCs/>
                <w:iCs/>
                <w:lang w:eastAsia="zh-CN"/>
              </w:rPr>
              <w:t xml:space="preserve"> spec impact</w:t>
            </w:r>
            <w:r w:rsidR="005F763D">
              <w:rPr>
                <w:rFonts w:eastAsiaTheme="minorEastAsia" w:cs="Times New Roman"/>
                <w:bCs/>
                <w:iCs/>
                <w:lang w:eastAsia="zh-CN"/>
              </w:rPr>
              <w:t xml:space="preserve"> in RAN1</w:t>
            </w:r>
          </w:p>
        </w:tc>
        <w:tc>
          <w:tcPr>
            <w:tcW w:w="0" w:type="auto"/>
          </w:tcPr>
          <w:p w14:paraId="7DB33615" w14:textId="0972E98A" w:rsidR="009B1685" w:rsidRPr="00084A71" w:rsidRDefault="0079583B" w:rsidP="00BC7743">
            <w:pPr>
              <w:pStyle w:val="aff3"/>
              <w:numPr>
                <w:ilvl w:val="0"/>
                <w:numId w:val="23"/>
              </w:numPr>
              <w:spacing w:before="120" w:after="120"/>
              <w:ind w:left="357" w:firstLineChars="0" w:hanging="357"/>
              <w:rPr>
                <w:rFonts w:eastAsia="MS Mincho" w:cs="Times New Roman"/>
                <w:bCs/>
                <w:iCs/>
              </w:rPr>
            </w:pPr>
            <w:r>
              <w:rPr>
                <w:rFonts w:eastAsiaTheme="minorEastAsia" w:cs="Times New Roman"/>
                <w:bCs/>
                <w:iCs/>
                <w:lang w:eastAsia="zh-CN"/>
              </w:rPr>
              <w:t>Additional</w:t>
            </w:r>
            <w:r w:rsidR="00C36748">
              <w:rPr>
                <w:rFonts w:eastAsiaTheme="minorEastAsia" w:cs="Times New Roman"/>
                <w:bCs/>
                <w:iCs/>
                <w:lang w:eastAsia="zh-CN"/>
              </w:rPr>
              <w:t xml:space="preserve"> signaling overhead </w:t>
            </w:r>
            <w:r w:rsidR="003F1C76">
              <w:rPr>
                <w:rFonts w:eastAsiaTheme="minorEastAsia" w:cs="Times New Roman"/>
                <w:bCs/>
                <w:iCs/>
                <w:lang w:eastAsia="zh-CN"/>
              </w:rPr>
              <w:t xml:space="preserve">for closed loop TA </w:t>
            </w:r>
            <w:r w:rsidR="004D4D34">
              <w:rPr>
                <w:rFonts w:eastAsiaTheme="minorEastAsia" w:cs="Times New Roman"/>
                <w:bCs/>
                <w:iCs/>
                <w:lang w:eastAsia="zh-CN"/>
              </w:rPr>
              <w:t>adjustment</w:t>
            </w:r>
            <w:r w:rsidR="003D429D">
              <w:rPr>
                <w:rFonts w:eastAsiaTheme="minorEastAsia" w:cs="Times New Roman"/>
                <w:bCs/>
                <w:iCs/>
                <w:lang w:eastAsia="zh-CN"/>
              </w:rPr>
              <w:t xml:space="preserve"> </w:t>
            </w:r>
            <w:r w:rsidR="00C36748">
              <w:rPr>
                <w:rFonts w:eastAsiaTheme="minorEastAsia" w:cs="Times New Roman"/>
                <w:bCs/>
                <w:iCs/>
                <w:lang w:eastAsia="zh-CN"/>
              </w:rPr>
              <w:t xml:space="preserve">after </w:t>
            </w:r>
            <w:r w:rsidR="00C40DC7">
              <w:rPr>
                <w:rFonts w:cs="Times New Roman"/>
                <w:bCs/>
                <w:iCs/>
              </w:rPr>
              <w:t xml:space="preserve">open loop TA </w:t>
            </w:r>
            <w:r w:rsidR="00C3052E">
              <w:rPr>
                <w:rFonts w:cs="Times New Roman"/>
                <w:bCs/>
                <w:iCs/>
              </w:rPr>
              <w:t>adjustment.</w:t>
            </w:r>
          </w:p>
        </w:tc>
      </w:tr>
      <w:tr w:rsidR="008D5BA7" w14:paraId="3080640C" w14:textId="77777777" w:rsidTr="009B1685">
        <w:trPr>
          <w:jc w:val="center"/>
        </w:trPr>
        <w:tc>
          <w:tcPr>
            <w:tcW w:w="0" w:type="auto"/>
          </w:tcPr>
          <w:p w14:paraId="1E3B89A7" w14:textId="0B45E092" w:rsidR="009B1685" w:rsidRPr="008D5BA7" w:rsidRDefault="00A2413D" w:rsidP="00E23E86">
            <w:pPr>
              <w:spacing w:beforeLines="50" w:before="120" w:afterLines="50" w:after="120"/>
              <w:rPr>
                <w:rFonts w:eastAsiaTheme="minorEastAsia"/>
                <w:b/>
                <w:bCs/>
                <w:iCs/>
                <w:lang w:eastAsia="zh-CN"/>
              </w:rPr>
            </w:pPr>
            <w:r>
              <w:rPr>
                <w:rFonts w:eastAsiaTheme="minorEastAsia"/>
                <w:b/>
                <w:bCs/>
                <w:iCs/>
                <w:lang w:eastAsia="zh-CN"/>
              </w:rPr>
              <w:t>Solution</w:t>
            </w:r>
            <w:r w:rsidR="009B1685" w:rsidRPr="008D5BA7">
              <w:rPr>
                <w:rFonts w:eastAsiaTheme="minorEastAsia"/>
                <w:b/>
                <w:bCs/>
                <w:iCs/>
                <w:lang w:eastAsia="zh-CN"/>
              </w:rPr>
              <w:t xml:space="preserve"> 2: </w:t>
            </w:r>
            <w:r w:rsidR="009B1685" w:rsidRPr="008D5BA7">
              <w:rPr>
                <w:rFonts w:eastAsiaTheme="minorEastAsia"/>
                <w:b/>
                <w:bCs/>
                <w:iCs/>
              </w:rPr>
              <w:t xml:space="preserve">Update </w:t>
            </w:r>
            <m:oMath>
              <m:sSub>
                <m:sSubPr>
                  <m:ctrlPr>
                    <w:rPr>
                      <w:rFonts w:ascii="Cambria Math" w:eastAsiaTheme="minorEastAsia" w:hAnsi="Cambria Math"/>
                      <w:b/>
                      <w:bCs/>
                      <w:iCs/>
                      <w:kern w:val="2"/>
                      <w:lang w:eastAsia="zh-CN"/>
                    </w:rPr>
                  </m:ctrlPr>
                </m:sSubPr>
                <m:e>
                  <m:r>
                    <m:rPr>
                      <m:sty m:val="bi"/>
                    </m:rPr>
                    <w:rPr>
                      <w:rFonts w:ascii="Cambria Math" w:hAnsi="Cambria Math"/>
                    </w:rPr>
                    <m:t>N</m:t>
                  </m:r>
                </m:e>
                <m:sub>
                  <m:r>
                    <m:rPr>
                      <m:sty m:val="b"/>
                    </m:rPr>
                    <w:rPr>
                      <w:rFonts w:ascii="Cambria Math" w:hAnsi="Cambria Math"/>
                    </w:rPr>
                    <m:t>TA</m:t>
                  </m:r>
                </m:sub>
              </m:sSub>
            </m:oMath>
            <w:r w:rsidR="009B1685" w:rsidRPr="008D5BA7">
              <w:rPr>
                <w:rFonts w:eastAsiaTheme="minorEastAsia" w:hint="eastAsia"/>
                <w:b/>
                <w:bCs/>
                <w:iCs/>
                <w:kern w:val="2"/>
              </w:rPr>
              <w:t xml:space="preserve"> </w:t>
            </w:r>
            <w:r w:rsidR="009B1685" w:rsidRPr="008D5BA7">
              <w:rPr>
                <w:rFonts w:eastAsiaTheme="minorEastAsia"/>
                <w:b/>
                <w:bCs/>
                <w:iCs/>
                <w:kern w:val="2"/>
              </w:rPr>
              <w:t xml:space="preserve">to absorb the </w:t>
            </w:r>
            <w:r w:rsidR="009B1685" w:rsidRPr="008D5BA7">
              <w:rPr>
                <w:b/>
                <w:bCs/>
                <w:iCs/>
              </w:rPr>
              <w:t>big TA error caused by open loop calculation</w:t>
            </w:r>
          </w:p>
        </w:tc>
        <w:tc>
          <w:tcPr>
            <w:tcW w:w="0" w:type="auto"/>
          </w:tcPr>
          <w:p w14:paraId="6D1C7C5E" w14:textId="7ECD83F4" w:rsidR="009B1685" w:rsidRPr="00764E36" w:rsidRDefault="008D5BA7" w:rsidP="00BC7743">
            <w:pPr>
              <w:pStyle w:val="aff3"/>
              <w:numPr>
                <w:ilvl w:val="0"/>
                <w:numId w:val="24"/>
              </w:numPr>
              <w:spacing w:before="120" w:after="120"/>
              <w:ind w:firstLineChars="0"/>
              <w:rPr>
                <w:rFonts w:eastAsia="MS Mincho" w:cs="Times New Roman"/>
                <w:bCs/>
                <w:iCs/>
              </w:rPr>
            </w:pPr>
            <w:r>
              <w:rPr>
                <w:rFonts w:eastAsiaTheme="minorEastAsia" w:cs="Times New Roman"/>
                <w:bCs/>
                <w:iCs/>
                <w:lang w:eastAsia="zh-CN"/>
              </w:rPr>
              <w:t>Without</w:t>
            </w:r>
            <w:r w:rsidR="0079583B">
              <w:rPr>
                <w:rFonts w:eastAsiaTheme="minorEastAsia" w:cs="Times New Roman"/>
                <w:bCs/>
                <w:iCs/>
                <w:lang w:eastAsia="zh-CN"/>
              </w:rPr>
              <w:t xml:space="preserve"> additional </w:t>
            </w:r>
            <w:r w:rsidR="00D230F8">
              <w:rPr>
                <w:rFonts w:eastAsiaTheme="minorEastAsia" w:cs="Times New Roman"/>
                <w:bCs/>
                <w:iCs/>
                <w:lang w:eastAsia="zh-CN"/>
              </w:rPr>
              <w:t>signaling overhead</w:t>
            </w:r>
            <w:r w:rsidR="002F5704">
              <w:rPr>
                <w:rFonts w:eastAsiaTheme="minorEastAsia" w:cs="Times New Roman"/>
                <w:bCs/>
                <w:iCs/>
                <w:lang w:eastAsia="zh-CN"/>
              </w:rPr>
              <w:t xml:space="preserve"> for closed loop TA adjustment</w:t>
            </w:r>
          </w:p>
        </w:tc>
        <w:tc>
          <w:tcPr>
            <w:tcW w:w="0" w:type="auto"/>
          </w:tcPr>
          <w:p w14:paraId="78DC24E5" w14:textId="4E49D2B5" w:rsidR="009B1685" w:rsidRPr="00D230F8" w:rsidRDefault="00D230F8" w:rsidP="00BC7743">
            <w:pPr>
              <w:pStyle w:val="aff3"/>
              <w:numPr>
                <w:ilvl w:val="0"/>
                <w:numId w:val="24"/>
              </w:numPr>
              <w:spacing w:before="120" w:after="120"/>
              <w:ind w:firstLineChars="0"/>
              <w:rPr>
                <w:rFonts w:eastAsia="MS Mincho" w:cs="Times New Roman"/>
                <w:bCs/>
                <w:iCs/>
              </w:rPr>
            </w:pPr>
            <w:r>
              <w:rPr>
                <w:rFonts w:eastAsiaTheme="minorEastAsia" w:cs="Times New Roman" w:hint="eastAsia"/>
                <w:bCs/>
                <w:iCs/>
                <w:lang w:eastAsia="zh-CN"/>
              </w:rPr>
              <w:t>S</w:t>
            </w:r>
            <w:r>
              <w:rPr>
                <w:rFonts w:eastAsiaTheme="minorEastAsia" w:cs="Times New Roman"/>
                <w:bCs/>
                <w:iCs/>
                <w:lang w:eastAsia="zh-CN"/>
              </w:rPr>
              <w:t>pec impact is unclear</w:t>
            </w:r>
          </w:p>
        </w:tc>
      </w:tr>
    </w:tbl>
    <w:p w14:paraId="432CFC73" w14:textId="24CED599" w:rsidR="0064431B" w:rsidRDefault="0064431B" w:rsidP="0080263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00802638" w:rsidRPr="00D636DF">
        <w:rPr>
          <w:rFonts w:ascii="Times New Roman" w:hAnsi="Times New Roman" w:cs="Times New Roman"/>
          <w:b/>
          <w:i/>
          <w:sz w:val="20"/>
          <w:szCs w:val="20"/>
          <w:u w:val="single"/>
        </w:rPr>
        <w:t>:</w:t>
      </w:r>
      <w:r w:rsidR="00802638" w:rsidRPr="00D636DF">
        <w:rPr>
          <w:rFonts w:ascii="Times New Roman" w:hAnsi="Times New Roman" w:cs="Times New Roman"/>
          <w:b/>
          <w:sz w:val="20"/>
          <w:szCs w:val="20"/>
        </w:rPr>
        <w:t xml:space="preserve"> </w:t>
      </w:r>
      <w:r w:rsidR="00802638">
        <w:rPr>
          <w:rFonts w:ascii="Times New Roman" w:hAnsi="Times New Roman" w:cs="Times New Roman"/>
          <w:sz w:val="20"/>
          <w:szCs w:val="20"/>
        </w:rPr>
        <w:t>T</w:t>
      </w:r>
      <w:r w:rsidR="00802638">
        <w:rPr>
          <w:rFonts w:ascii="Times New Roman" w:hAnsi="Times New Roman" w:cs="Times New Roman"/>
          <w:bCs/>
          <w:iCs/>
          <w:sz w:val="20"/>
          <w:szCs w:val="20"/>
        </w:rPr>
        <w:t xml:space="preserve">o </w:t>
      </w:r>
      <w:r w:rsidR="00802638" w:rsidRPr="00792127">
        <w:rPr>
          <w:rFonts w:ascii="Times New Roman" w:hAnsi="Times New Roman" w:cs="Times New Roman"/>
          <w:bCs/>
          <w:iCs/>
          <w:sz w:val="20"/>
          <w:szCs w:val="20"/>
        </w:rPr>
        <w:t>avoid the TA jump caused by double correction</w:t>
      </w:r>
      <w:r w:rsidR="00802638">
        <w:rPr>
          <w:rFonts w:ascii="Times New Roman" w:hAnsi="Times New Roman" w:cs="Times New Roman"/>
          <w:bCs/>
          <w:iCs/>
          <w:sz w:val="20"/>
          <w:szCs w:val="20"/>
        </w:rPr>
        <w:t xml:space="preserve">, </w:t>
      </w:r>
      <w:r w:rsidR="007830CB">
        <w:rPr>
          <w:rFonts w:ascii="Times New Roman" w:hAnsi="Times New Roman" w:cs="Times New Roman"/>
          <w:bCs/>
          <w:iCs/>
          <w:sz w:val="20"/>
          <w:szCs w:val="20"/>
        </w:rPr>
        <w:t xml:space="preserve">one of the following </w:t>
      </w:r>
      <w:r w:rsidR="00E5398D">
        <w:rPr>
          <w:rFonts w:ascii="Times New Roman" w:hAnsi="Times New Roman" w:cs="Times New Roman"/>
          <w:bCs/>
          <w:iCs/>
          <w:sz w:val="20"/>
          <w:szCs w:val="20"/>
        </w:rPr>
        <w:t>solutions</w:t>
      </w:r>
      <w:r w:rsidR="007830CB">
        <w:rPr>
          <w:rFonts w:ascii="Times New Roman" w:hAnsi="Times New Roman" w:cs="Times New Roman"/>
          <w:bCs/>
          <w:iCs/>
          <w:sz w:val="20"/>
          <w:szCs w:val="20"/>
        </w:rPr>
        <w:t xml:space="preserve"> is supported.</w:t>
      </w:r>
    </w:p>
    <w:p w14:paraId="2A2AAD55" w14:textId="38860504" w:rsidR="00802638" w:rsidRDefault="00E5398D" w:rsidP="00BC7743">
      <w:pPr>
        <w:pStyle w:val="aff3"/>
        <w:numPr>
          <w:ilvl w:val="0"/>
          <w:numId w:val="21"/>
        </w:numPr>
        <w:spacing w:before="120" w:after="120"/>
        <w:ind w:firstLineChars="0"/>
        <w:rPr>
          <w:rFonts w:cs="Times New Roman"/>
          <w:bCs/>
          <w:iCs/>
          <w:sz w:val="20"/>
          <w:szCs w:val="20"/>
        </w:rPr>
      </w:pPr>
      <w:r>
        <w:rPr>
          <w:rFonts w:eastAsiaTheme="minorEastAsia" w:cs="Times New Roman"/>
          <w:bCs/>
          <w:iCs/>
          <w:sz w:val="20"/>
          <w:szCs w:val="20"/>
        </w:rPr>
        <w:t>Solution</w:t>
      </w:r>
      <w:r w:rsidR="00802638">
        <w:rPr>
          <w:rFonts w:eastAsiaTheme="minorEastAsia" w:cs="Times New Roman"/>
          <w:bCs/>
          <w:iCs/>
          <w:sz w:val="20"/>
          <w:szCs w:val="20"/>
        </w:rPr>
        <w:t xml:space="preserve"> 1: based on </w:t>
      </w:r>
      <w:r w:rsidR="00802638" w:rsidRPr="00980EBE">
        <w:rPr>
          <w:rFonts w:cs="Times New Roman"/>
          <w:bCs/>
          <w:iCs/>
          <w:sz w:val="20"/>
          <w:szCs w:val="20"/>
        </w:rPr>
        <w:t>gradual timing adjustment</w:t>
      </w:r>
      <w:r w:rsidR="00802638">
        <w:rPr>
          <w:rFonts w:cs="Times New Roman"/>
          <w:bCs/>
          <w:iCs/>
          <w:sz w:val="20"/>
          <w:szCs w:val="20"/>
        </w:rPr>
        <w:t>. A big TA error caused by open loop calculation can be gradually adjusted with a minor step within a long duration.</w:t>
      </w:r>
    </w:p>
    <w:p w14:paraId="768807FA" w14:textId="2FE4FE41" w:rsidR="00844F5E" w:rsidRDefault="00E5398D" w:rsidP="00BC7743">
      <w:pPr>
        <w:pStyle w:val="aff3"/>
        <w:numPr>
          <w:ilvl w:val="0"/>
          <w:numId w:val="21"/>
        </w:numPr>
        <w:spacing w:before="120" w:after="120"/>
        <w:ind w:firstLineChars="0"/>
        <w:rPr>
          <w:rFonts w:cs="Times New Roman"/>
          <w:bCs/>
          <w:iCs/>
          <w:sz w:val="20"/>
          <w:szCs w:val="20"/>
        </w:rPr>
      </w:pPr>
      <w:r>
        <w:rPr>
          <w:rFonts w:eastAsiaTheme="minorEastAsia" w:cs="Times New Roman"/>
          <w:bCs/>
          <w:iCs/>
          <w:sz w:val="20"/>
          <w:szCs w:val="20"/>
        </w:rPr>
        <w:t>Solution</w:t>
      </w:r>
      <w:r w:rsidR="00802638" w:rsidRPr="006A1D3A">
        <w:rPr>
          <w:rFonts w:eastAsiaTheme="minorEastAsia" w:cs="Times New Roman"/>
          <w:bCs/>
          <w:iCs/>
          <w:sz w:val="20"/>
          <w:szCs w:val="20"/>
        </w:rPr>
        <w:t xml:space="preserve"> 2: Update </w:t>
      </w:r>
      <m:oMath>
        <m:sSub>
          <m:sSubPr>
            <m:ctrlPr>
              <w:rPr>
                <w:rFonts w:ascii="Cambria Math" w:eastAsiaTheme="minorEastAsia" w:hAnsi="Cambria Math" w:cs="Times New Roman"/>
                <w:bCs/>
                <w:iCs/>
                <w:kern w:val="2"/>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802638" w:rsidRPr="006A1D3A">
        <w:rPr>
          <w:rFonts w:eastAsiaTheme="minorEastAsia" w:cs="Times New Roman" w:hint="eastAsia"/>
          <w:bCs/>
          <w:iCs/>
          <w:kern w:val="2"/>
          <w:sz w:val="20"/>
          <w:szCs w:val="20"/>
        </w:rPr>
        <w:t xml:space="preserve"> </w:t>
      </w:r>
      <w:r w:rsidR="00802638" w:rsidRPr="006A1D3A">
        <w:rPr>
          <w:rFonts w:eastAsiaTheme="minorEastAsia" w:cs="Times New Roman"/>
          <w:bCs/>
          <w:iCs/>
          <w:kern w:val="2"/>
          <w:sz w:val="20"/>
          <w:szCs w:val="20"/>
        </w:rPr>
        <w:t xml:space="preserve">to absorb the </w:t>
      </w:r>
      <w:r w:rsidR="00802638" w:rsidRPr="006A1D3A">
        <w:rPr>
          <w:rFonts w:cs="Times New Roman"/>
          <w:bCs/>
          <w:iCs/>
          <w:sz w:val="20"/>
          <w:szCs w:val="20"/>
        </w:rPr>
        <w:t>big TA error caused by open loop calculation</w:t>
      </w:r>
      <w:r w:rsidR="00844F5E">
        <w:rPr>
          <w:rFonts w:cs="Times New Roman"/>
          <w:bCs/>
          <w:iCs/>
          <w:sz w:val="20"/>
          <w:szCs w:val="20"/>
        </w:rPr>
        <w:t>, e.g.,</w:t>
      </w:r>
    </w:p>
    <w:p w14:paraId="42484C51" w14:textId="2D871913" w:rsidR="00802638" w:rsidRPr="006A1D3A" w:rsidRDefault="001173D9" w:rsidP="00844F5E">
      <w:pPr>
        <w:pStyle w:val="aff3"/>
        <w:spacing w:before="120" w:after="120"/>
        <w:ind w:left="720" w:firstLineChars="0" w:firstLine="0"/>
        <w:rPr>
          <w:rFonts w:cs="Times New Roman"/>
          <w:bCs/>
          <w:iCs/>
          <w:sz w:val="20"/>
          <w:szCs w:val="20"/>
        </w:rPr>
      </w:pPr>
      <m:oMathPara>
        <m:oMath>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up>
              <m:r>
                <w:rPr>
                  <w:rFonts w:ascii="Cambria Math" w:hAnsi="Cambria Math" w:cs="Times New Roman"/>
                  <w:sz w:val="20"/>
                  <w:szCs w:val="20"/>
                </w:rPr>
                <m:t>new</m:t>
              </m:r>
            </m:sup>
          </m:sSubSup>
          <m: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up>
              <m:r>
                <w:rPr>
                  <w:rFonts w:ascii="Cambria Math" w:hAnsi="Cambria Math" w:cs="Times New Roman"/>
                  <w:sz w:val="20"/>
                  <w:szCs w:val="20"/>
                </w:rPr>
                <m:t>old</m:t>
              </m:r>
            </m:sup>
          </m:sSubSup>
          <m:r>
            <w:rPr>
              <w:rFonts w:ascii="Cambria Math" w:hAnsi="Cambria Math" w:cs="Times New Roman"/>
              <w:sz w:val="20"/>
              <w:szCs w:val="20"/>
            </w:rPr>
            <m:t>-</m:t>
          </m:r>
          <m:d>
            <m:dPr>
              <m:ctrlPr>
                <w:rPr>
                  <w:rFonts w:ascii="Cambria Math" w:hAnsi="Cambria Math" w:cs="Times New Roman"/>
                  <w:bCs/>
                  <w:i/>
                  <w:iCs/>
                  <w:sz w:val="20"/>
                  <w:szCs w:val="20"/>
                </w:rPr>
              </m:ctrlPr>
            </m:dPr>
            <m:e>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up>
                  <m:r>
                    <w:rPr>
                      <w:rFonts w:ascii="Cambria Math" w:hAnsi="Cambria Math" w:cs="Times New Roman"/>
                      <w:sz w:val="20"/>
                      <w:szCs w:val="20"/>
                    </w:rPr>
                    <m:t>new</m:t>
                  </m:r>
                </m:sup>
              </m:sSubSup>
              <m: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up>
                  <m:r>
                    <w:rPr>
                      <w:rFonts w:ascii="Cambria Math" w:hAnsi="Cambria Math" w:cs="Times New Roman"/>
                      <w:sz w:val="20"/>
                      <w:szCs w:val="20"/>
                    </w:rPr>
                    <m:t>old</m:t>
                  </m:r>
                </m:sup>
              </m:sSubSup>
            </m:e>
          </m:d>
          <m:r>
            <w:rPr>
              <w:rFonts w:ascii="Cambria Math" w:hAnsi="Cambria Math" w:cs="Times New Roman"/>
              <w:sz w:val="20"/>
              <w:szCs w:val="20"/>
            </w:rPr>
            <m:t>-</m:t>
          </m:r>
          <m:d>
            <m:dPr>
              <m:ctrlPr>
                <w:rPr>
                  <w:rFonts w:ascii="Cambria Math" w:hAnsi="Cambria Math" w:cs="Times New Roman"/>
                  <w:bCs/>
                  <w:i/>
                  <w:iCs/>
                  <w:sz w:val="20"/>
                  <w:szCs w:val="20"/>
                </w:rPr>
              </m:ctrlPr>
            </m:dPr>
            <m:e>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common</m:t>
                  </m:r>
                </m:sub>
                <m:sup>
                  <m:r>
                    <w:rPr>
                      <w:rFonts w:ascii="Cambria Math" w:hAnsi="Cambria Math" w:cs="Times New Roman"/>
                      <w:sz w:val="20"/>
                      <w:szCs w:val="20"/>
                    </w:rPr>
                    <m:t>new</m:t>
                  </m:r>
                </m:sup>
              </m:sSubSup>
              <m: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common</m:t>
                  </m:r>
                </m:sub>
                <m:sup>
                  <m:r>
                    <w:rPr>
                      <w:rFonts w:ascii="Cambria Math" w:hAnsi="Cambria Math" w:cs="Times New Roman"/>
                      <w:sz w:val="20"/>
                      <w:szCs w:val="20"/>
                    </w:rPr>
                    <m:t>old</m:t>
                  </m:r>
                </m:sup>
              </m:sSubSup>
            </m:e>
          </m:d>
        </m:oMath>
      </m:oMathPara>
    </w:p>
    <w:p w14:paraId="043D1382" w14:textId="2575920C" w:rsidR="00C73CBB" w:rsidRDefault="00C73CBB" w:rsidP="00C73CB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506511">
        <w:rPr>
          <w:rFonts w:ascii="Times New Roman" w:hAnsi="Times New Roman" w:cs="Times New Roman"/>
          <w:sz w:val="20"/>
          <w:szCs w:val="20"/>
        </w:rPr>
        <w:t>T</w:t>
      </w:r>
      <w:r w:rsidR="00506511">
        <w:rPr>
          <w:rFonts w:ascii="Times New Roman" w:hAnsi="Times New Roman" w:cs="Times New Roman"/>
          <w:bCs/>
          <w:iCs/>
          <w:sz w:val="20"/>
          <w:szCs w:val="20"/>
        </w:rPr>
        <w:t xml:space="preserve">o </w:t>
      </w:r>
      <w:r w:rsidR="00506511" w:rsidRPr="00792127">
        <w:rPr>
          <w:rFonts w:ascii="Times New Roman" w:hAnsi="Times New Roman" w:cs="Times New Roman"/>
          <w:bCs/>
          <w:iCs/>
          <w:sz w:val="20"/>
          <w:szCs w:val="20"/>
        </w:rPr>
        <w:t>avoid the TA jump caused by double correction</w:t>
      </w:r>
      <w:r w:rsidR="00506511">
        <w:rPr>
          <w:rFonts w:ascii="Times New Roman" w:hAnsi="Times New Roman" w:cs="Times New Roman"/>
          <w:bCs/>
          <w:iCs/>
          <w:sz w:val="20"/>
          <w:szCs w:val="20"/>
        </w:rPr>
        <w:t xml:space="preserve">, </w:t>
      </w:r>
      <w:r w:rsidR="00062244">
        <w:rPr>
          <w:rFonts w:ascii="Times New Roman" w:hAnsi="Times New Roman" w:cs="Times New Roman"/>
          <w:bCs/>
          <w:iCs/>
          <w:sz w:val="20"/>
          <w:szCs w:val="20"/>
        </w:rPr>
        <w:t>i</w:t>
      </w:r>
      <w:r w:rsidR="000A7BF6" w:rsidRPr="00506511">
        <w:rPr>
          <w:rFonts w:ascii="Times New Roman" w:hAnsi="Times New Roman" w:cs="Times New Roman"/>
          <w:bCs/>
          <w:iCs/>
          <w:sz w:val="20"/>
          <w:szCs w:val="20"/>
        </w:rPr>
        <w:t xml:space="preserve">f </w:t>
      </w:r>
      <w:r w:rsidR="00E5398D">
        <w:rPr>
          <w:rFonts w:ascii="Times New Roman" w:hAnsi="Times New Roman" w:cs="Times New Roman"/>
          <w:bCs/>
          <w:iCs/>
          <w:sz w:val="20"/>
          <w:szCs w:val="20"/>
        </w:rPr>
        <w:t>Solution</w:t>
      </w:r>
      <w:r w:rsidR="00506511" w:rsidRPr="00506511">
        <w:rPr>
          <w:rFonts w:ascii="Times New Roman" w:hAnsi="Times New Roman" w:cs="Times New Roman"/>
          <w:bCs/>
          <w:iCs/>
          <w:sz w:val="20"/>
          <w:szCs w:val="20"/>
        </w:rPr>
        <w:t xml:space="preserve"> 1</w:t>
      </w:r>
      <w:r w:rsidR="00506511">
        <w:rPr>
          <w:rFonts w:ascii="Times New Roman" w:hAnsi="Times New Roman" w:cs="Times New Roman"/>
          <w:bCs/>
          <w:iCs/>
          <w:sz w:val="20"/>
          <w:szCs w:val="20"/>
        </w:rPr>
        <w:t xml:space="preserve"> (</w:t>
      </w:r>
      <w:r w:rsidR="00506511" w:rsidRPr="00506511">
        <w:rPr>
          <w:rFonts w:ascii="Times New Roman" w:hAnsi="Times New Roman" w:cs="Times New Roman"/>
          <w:bCs/>
          <w:iCs/>
          <w:sz w:val="20"/>
          <w:szCs w:val="20"/>
        </w:rPr>
        <w:t>based on gradual timing adjustment</w:t>
      </w:r>
      <w:r w:rsidR="00506511">
        <w:rPr>
          <w:rFonts w:ascii="Times New Roman" w:hAnsi="Times New Roman" w:cs="Times New Roman"/>
          <w:bCs/>
          <w:iCs/>
          <w:sz w:val="20"/>
          <w:szCs w:val="20"/>
        </w:rPr>
        <w:t xml:space="preserve">) is supported, </w:t>
      </w:r>
      <w:r w:rsidR="008626D5">
        <w:rPr>
          <w:rFonts w:ascii="Times New Roman" w:hAnsi="Times New Roman" w:cs="Times New Roman" w:hint="eastAsia"/>
          <w:bCs/>
          <w:iCs/>
          <w:sz w:val="20"/>
          <w:szCs w:val="20"/>
        </w:rPr>
        <w:t>m</w:t>
      </w:r>
      <w:r w:rsidR="008626D5" w:rsidRPr="008626D5">
        <w:rPr>
          <w:rFonts w:ascii="Times New Roman" w:hAnsi="Times New Roman" w:cs="Times New Roman"/>
          <w:bCs/>
          <w:iCs/>
          <w:sz w:val="20"/>
          <w:szCs w:val="20"/>
        </w:rPr>
        <w:t>inimum spec impact in RAN1</w:t>
      </w:r>
      <w:r w:rsidR="008626D5">
        <w:rPr>
          <w:rFonts w:ascii="Times New Roman" w:hAnsi="Times New Roman" w:cs="Times New Roman"/>
          <w:bCs/>
          <w:iCs/>
          <w:sz w:val="20"/>
          <w:szCs w:val="20"/>
        </w:rPr>
        <w:t xml:space="preserve"> </w:t>
      </w:r>
      <w:r w:rsidR="00B5534A">
        <w:rPr>
          <w:rFonts w:ascii="Times New Roman" w:hAnsi="Times New Roman" w:cs="Times New Roman"/>
          <w:bCs/>
          <w:iCs/>
          <w:sz w:val="20"/>
          <w:szCs w:val="20"/>
        </w:rPr>
        <w:t>can be</w:t>
      </w:r>
      <w:r w:rsidR="008626D5">
        <w:rPr>
          <w:rFonts w:ascii="Times New Roman" w:hAnsi="Times New Roman" w:cs="Times New Roman"/>
          <w:bCs/>
          <w:iCs/>
          <w:sz w:val="20"/>
          <w:szCs w:val="20"/>
        </w:rPr>
        <w:t xml:space="preserve"> expected. </w:t>
      </w:r>
      <w:r w:rsidR="00E33F5E" w:rsidRPr="00E33F5E">
        <w:rPr>
          <w:rFonts w:ascii="Times New Roman" w:hAnsi="Times New Roman" w:cs="Times New Roman"/>
          <w:bCs/>
          <w:iCs/>
          <w:sz w:val="20"/>
          <w:szCs w:val="20"/>
        </w:rPr>
        <w:t>Nevertheless, additional signaling overhead for closed loop TA adjustment is expected after open loop TA adjustment.</w:t>
      </w:r>
    </w:p>
    <w:p w14:paraId="2E6D538A" w14:textId="34E65351" w:rsidR="007021D1" w:rsidRDefault="00BC5ED2" w:rsidP="007021D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11</w:t>
      </w:r>
      <w:r w:rsidR="007021D1" w:rsidRPr="00D636DF">
        <w:rPr>
          <w:rFonts w:ascii="Times New Roman" w:hAnsi="Times New Roman" w:cs="Times New Roman"/>
          <w:b/>
          <w:i/>
          <w:sz w:val="20"/>
          <w:szCs w:val="20"/>
          <w:u w:val="single"/>
        </w:rPr>
        <w:t>:</w:t>
      </w:r>
      <w:r w:rsidR="007021D1" w:rsidRPr="00D636DF">
        <w:rPr>
          <w:rFonts w:ascii="Times New Roman" w:hAnsi="Times New Roman" w:cs="Times New Roman"/>
          <w:b/>
          <w:sz w:val="20"/>
          <w:szCs w:val="20"/>
        </w:rPr>
        <w:t xml:space="preserve"> </w:t>
      </w:r>
      <w:r w:rsidR="007021D1">
        <w:rPr>
          <w:rFonts w:ascii="Times New Roman" w:hAnsi="Times New Roman" w:cs="Times New Roman"/>
          <w:sz w:val="20"/>
          <w:szCs w:val="20"/>
        </w:rPr>
        <w:t>T</w:t>
      </w:r>
      <w:r w:rsidR="007021D1">
        <w:rPr>
          <w:rFonts w:ascii="Times New Roman" w:hAnsi="Times New Roman" w:cs="Times New Roman"/>
          <w:bCs/>
          <w:iCs/>
          <w:sz w:val="20"/>
          <w:szCs w:val="20"/>
        </w:rPr>
        <w:t xml:space="preserve">o </w:t>
      </w:r>
      <w:r w:rsidR="007021D1" w:rsidRPr="00792127">
        <w:rPr>
          <w:rFonts w:ascii="Times New Roman" w:hAnsi="Times New Roman" w:cs="Times New Roman"/>
          <w:bCs/>
          <w:iCs/>
          <w:sz w:val="20"/>
          <w:szCs w:val="20"/>
        </w:rPr>
        <w:t>avoid the TA jump caused by double correction</w:t>
      </w:r>
      <w:r w:rsidR="007021D1">
        <w:rPr>
          <w:rFonts w:ascii="Times New Roman" w:hAnsi="Times New Roman" w:cs="Times New Roman"/>
          <w:bCs/>
          <w:iCs/>
          <w:sz w:val="20"/>
          <w:szCs w:val="20"/>
        </w:rPr>
        <w:t xml:space="preserve">, </w:t>
      </w:r>
      <w:r w:rsidR="00062244">
        <w:rPr>
          <w:rFonts w:ascii="Times New Roman" w:hAnsi="Times New Roman" w:cs="Times New Roman"/>
          <w:bCs/>
          <w:iCs/>
          <w:sz w:val="20"/>
          <w:szCs w:val="20"/>
        </w:rPr>
        <w:t>i</w:t>
      </w:r>
      <w:r w:rsidR="007021D1" w:rsidRPr="00506511">
        <w:rPr>
          <w:rFonts w:ascii="Times New Roman" w:hAnsi="Times New Roman" w:cs="Times New Roman"/>
          <w:bCs/>
          <w:iCs/>
          <w:sz w:val="20"/>
          <w:szCs w:val="20"/>
        </w:rPr>
        <w:t xml:space="preserve">f </w:t>
      </w:r>
      <w:r w:rsidR="00E5398D">
        <w:rPr>
          <w:rFonts w:ascii="Times New Roman" w:hAnsi="Times New Roman" w:cs="Times New Roman"/>
          <w:bCs/>
          <w:iCs/>
          <w:sz w:val="20"/>
          <w:szCs w:val="20"/>
        </w:rPr>
        <w:t>Solution</w:t>
      </w:r>
      <w:r w:rsidR="007021D1" w:rsidRPr="00506511">
        <w:rPr>
          <w:rFonts w:ascii="Times New Roman" w:hAnsi="Times New Roman" w:cs="Times New Roman"/>
          <w:bCs/>
          <w:iCs/>
          <w:sz w:val="20"/>
          <w:szCs w:val="20"/>
        </w:rPr>
        <w:t xml:space="preserve"> </w:t>
      </w:r>
      <w:r w:rsidR="00355473">
        <w:rPr>
          <w:rFonts w:ascii="Times New Roman" w:hAnsi="Times New Roman" w:cs="Times New Roman"/>
          <w:bCs/>
          <w:iCs/>
          <w:sz w:val="20"/>
          <w:szCs w:val="20"/>
        </w:rPr>
        <w:t>2</w:t>
      </w:r>
      <w:r w:rsidR="007021D1">
        <w:rPr>
          <w:rFonts w:ascii="Times New Roman" w:hAnsi="Times New Roman" w:cs="Times New Roman"/>
          <w:bCs/>
          <w:iCs/>
          <w:sz w:val="20"/>
          <w:szCs w:val="20"/>
        </w:rPr>
        <w:t xml:space="preserve"> (</w:t>
      </w:r>
      <w:r w:rsidR="00355473" w:rsidRPr="00355473">
        <w:rPr>
          <w:rFonts w:ascii="Times New Roman" w:hAnsi="Times New Roman" w:cs="Times New Roman"/>
          <w:bCs/>
          <w:iCs/>
          <w:sz w:val="20"/>
          <w:szCs w:val="20"/>
        </w:rPr>
        <w:t>Update N_TA to absorb the big TA error caused by open loop calculation</w:t>
      </w:r>
      <w:r w:rsidR="007021D1">
        <w:rPr>
          <w:rFonts w:ascii="Times New Roman" w:hAnsi="Times New Roman" w:cs="Times New Roman"/>
          <w:bCs/>
          <w:iCs/>
          <w:sz w:val="20"/>
          <w:szCs w:val="20"/>
        </w:rPr>
        <w:t>) is supported,</w:t>
      </w:r>
      <w:r w:rsidR="00355473">
        <w:rPr>
          <w:rFonts w:ascii="Times New Roman" w:hAnsi="Times New Roman" w:cs="Times New Roman"/>
          <w:bCs/>
          <w:iCs/>
          <w:sz w:val="20"/>
          <w:szCs w:val="20"/>
        </w:rPr>
        <w:t xml:space="preserve"> </w:t>
      </w:r>
      <w:r w:rsidR="002D4A33">
        <w:rPr>
          <w:rFonts w:ascii="Times New Roman" w:hAnsi="Times New Roman" w:cs="Times New Roman"/>
          <w:bCs/>
          <w:iCs/>
          <w:sz w:val="20"/>
          <w:szCs w:val="20"/>
        </w:rPr>
        <w:t>further</w:t>
      </w:r>
      <w:r w:rsidR="003E56DF">
        <w:rPr>
          <w:rFonts w:ascii="Times New Roman" w:hAnsi="Times New Roman" w:cs="Times New Roman"/>
          <w:bCs/>
          <w:iCs/>
          <w:sz w:val="20"/>
          <w:szCs w:val="20"/>
        </w:rPr>
        <w:t xml:space="preserve"> study:</w:t>
      </w:r>
    </w:p>
    <w:p w14:paraId="57F82597" w14:textId="1CDB2D65" w:rsidR="002D4A33" w:rsidRDefault="00037351" w:rsidP="00BC7743">
      <w:pPr>
        <w:pStyle w:val="aff3"/>
        <w:numPr>
          <w:ilvl w:val="0"/>
          <w:numId w:val="21"/>
        </w:numPr>
        <w:spacing w:before="120" w:after="120"/>
        <w:ind w:firstLineChars="0"/>
        <w:rPr>
          <w:rFonts w:cs="Times New Roman"/>
          <w:bCs/>
          <w:iCs/>
          <w:sz w:val="20"/>
          <w:szCs w:val="20"/>
        </w:rPr>
      </w:pPr>
      <w:r>
        <w:rPr>
          <w:rFonts w:eastAsiaTheme="minorEastAsia" w:cs="Times New Roman"/>
          <w:bCs/>
          <w:iCs/>
          <w:sz w:val="20"/>
          <w:szCs w:val="20"/>
        </w:rPr>
        <w:t>W</w:t>
      </w:r>
      <w:r w:rsidR="002D4A33" w:rsidRPr="002D4A33">
        <w:rPr>
          <w:rFonts w:eastAsiaTheme="minorEastAsia" w:cs="Times New Roman"/>
          <w:bCs/>
          <w:iCs/>
          <w:sz w:val="20"/>
          <w:szCs w:val="20"/>
        </w:rPr>
        <w:t>hether it is needed to spec</w:t>
      </w:r>
      <w:r w:rsidR="004E1718">
        <w:rPr>
          <w:rFonts w:eastAsiaTheme="minorEastAsia" w:cs="Times New Roman"/>
          <w:bCs/>
          <w:iCs/>
          <w:sz w:val="20"/>
          <w:szCs w:val="20"/>
        </w:rPr>
        <w:t>ify</w:t>
      </w:r>
      <w:r w:rsidR="002D4A33" w:rsidRPr="002D4A33">
        <w:rPr>
          <w:rFonts w:eastAsiaTheme="minorEastAsia" w:cs="Times New Roman"/>
          <w:bCs/>
          <w:iCs/>
          <w:sz w:val="20"/>
          <w:szCs w:val="20"/>
        </w:rPr>
        <w:t xml:space="preserve"> the additional </w:t>
      </w:r>
      <m:oMath>
        <m:sSub>
          <m:sSubPr>
            <m:ctrlPr>
              <w:rPr>
                <w:rFonts w:ascii="Cambria Math" w:eastAsiaTheme="minorEastAsia"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2D4A33" w:rsidRPr="002D4A33">
        <w:rPr>
          <w:rFonts w:eastAsiaTheme="minorEastAsia" w:cs="Times New Roman"/>
          <w:bCs/>
          <w:iCs/>
          <w:sz w:val="20"/>
          <w:szCs w:val="20"/>
        </w:rPr>
        <w:t xml:space="preserve"> update formula based on UE’s inner procedure for </w:t>
      </w:r>
      <w:r w:rsidR="002D4A33" w:rsidRPr="002D4A33">
        <w:rPr>
          <w:rFonts w:cs="Times New Roman"/>
          <w:bCs/>
          <w:iCs/>
          <w:sz w:val="20"/>
          <w:szCs w:val="20"/>
        </w:rPr>
        <w:t>open loop TA update</w:t>
      </w:r>
      <w:r w:rsidR="002D4A33">
        <w:rPr>
          <w:rFonts w:cs="Times New Roman"/>
          <w:bCs/>
          <w:iCs/>
          <w:sz w:val="20"/>
          <w:szCs w:val="20"/>
        </w:rPr>
        <w:t>.</w:t>
      </w:r>
    </w:p>
    <w:p w14:paraId="2D67D75D" w14:textId="62516EDB" w:rsidR="003E56DF" w:rsidRPr="002D4A33" w:rsidRDefault="00037351" w:rsidP="00BC7743">
      <w:pPr>
        <w:pStyle w:val="aff3"/>
        <w:numPr>
          <w:ilvl w:val="0"/>
          <w:numId w:val="21"/>
        </w:numPr>
        <w:spacing w:before="120" w:after="120"/>
        <w:ind w:firstLineChars="0"/>
        <w:rPr>
          <w:rFonts w:cs="Times New Roman"/>
          <w:bCs/>
          <w:iCs/>
          <w:sz w:val="20"/>
          <w:szCs w:val="20"/>
        </w:rPr>
      </w:pPr>
      <w:r>
        <w:rPr>
          <w:rFonts w:cs="Times New Roman"/>
          <w:bCs/>
          <w:iCs/>
          <w:sz w:val="20"/>
          <w:szCs w:val="20"/>
        </w:rPr>
        <w:t>H</w:t>
      </w:r>
      <w:r w:rsidR="002D4A33" w:rsidRPr="002D4A33">
        <w:rPr>
          <w:rFonts w:cs="Times New Roman"/>
          <w:bCs/>
          <w:iCs/>
          <w:sz w:val="20"/>
          <w:szCs w:val="20"/>
        </w:rPr>
        <w:t xml:space="preserve">ow to </w:t>
      </w:r>
      <w:r w:rsidR="00C57D4D" w:rsidRPr="002D4A33">
        <w:rPr>
          <w:rFonts w:eastAsiaTheme="minorEastAsia" w:cs="Times New Roman"/>
          <w:bCs/>
          <w:iCs/>
          <w:sz w:val="20"/>
          <w:szCs w:val="20"/>
        </w:rPr>
        <w:t>spec</w:t>
      </w:r>
      <w:r w:rsidR="00C57D4D">
        <w:rPr>
          <w:rFonts w:eastAsiaTheme="minorEastAsia" w:cs="Times New Roman"/>
          <w:bCs/>
          <w:iCs/>
          <w:sz w:val="20"/>
          <w:szCs w:val="20"/>
        </w:rPr>
        <w:t>ify</w:t>
      </w:r>
      <w:r w:rsidR="00C57D4D" w:rsidRPr="002D4A33">
        <w:rPr>
          <w:rFonts w:eastAsiaTheme="minorEastAsia" w:cs="Times New Roman"/>
          <w:bCs/>
          <w:iCs/>
          <w:sz w:val="20"/>
          <w:szCs w:val="20"/>
        </w:rPr>
        <w:t xml:space="preserve"> </w:t>
      </w:r>
      <w:r w:rsidR="002D4A33" w:rsidRPr="002D4A33">
        <w:rPr>
          <w:rFonts w:cs="Times New Roman"/>
          <w:bCs/>
          <w:iCs/>
          <w:sz w:val="20"/>
          <w:szCs w:val="20"/>
        </w:rPr>
        <w:t>it</w:t>
      </w:r>
      <w:r w:rsidR="002D4A33">
        <w:rPr>
          <w:rFonts w:cs="Times New Roman"/>
          <w:bCs/>
          <w:iCs/>
          <w:sz w:val="20"/>
          <w:szCs w:val="20"/>
        </w:rPr>
        <w:t>, if needed</w:t>
      </w:r>
      <w:r w:rsidR="002D4A33" w:rsidRPr="002D4A33">
        <w:rPr>
          <w:rFonts w:cs="Times New Roman"/>
          <w:bCs/>
          <w:iCs/>
          <w:sz w:val="20"/>
          <w:szCs w:val="20"/>
        </w:rPr>
        <w:t>.</w:t>
      </w:r>
    </w:p>
    <w:p w14:paraId="772DE7EC" w14:textId="77777777" w:rsidR="00670F41" w:rsidRDefault="00670F41" w:rsidP="00670F41">
      <w:pPr>
        <w:pStyle w:val="3"/>
      </w:pPr>
      <w:bookmarkStart w:id="15" w:name="_Toc85829340"/>
      <w:r>
        <w:t>Issue#5-3: UE-specific and Common TA determination</w:t>
      </w:r>
      <w:bookmarkEnd w:id="15"/>
    </w:p>
    <w:p w14:paraId="6F9B1A02" w14:textId="7AFF55A3" w:rsidR="003067D4" w:rsidRDefault="003067D4" w:rsidP="003067D4">
      <w:pPr>
        <w:spacing w:beforeLines="50" w:before="120" w:afterLines="50" w:after="120"/>
        <w:rPr>
          <w:rFonts w:ascii="Times New Roman" w:hAnsi="Times New Roman" w:cs="Times New Roman"/>
          <w:bCs/>
          <w:iCs/>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Pr>
          <w:rFonts w:ascii="Times New Roman" w:hAnsi="Times New Roman" w:cs="Times New Roman"/>
          <w:bCs/>
          <w:iCs/>
          <w:sz w:val="20"/>
          <w:szCs w:val="20"/>
        </w:rPr>
        <w:t xml:space="preserve">Moderator suggested for more discussion on </w:t>
      </w:r>
      <w:r w:rsidRPr="003067D4">
        <w:rPr>
          <w:rFonts w:ascii="Times New Roman" w:hAnsi="Times New Roman" w:cs="Times New Roman"/>
          <w:bCs/>
          <w:iCs/>
          <w:sz w:val="20"/>
          <w:szCs w:val="20"/>
        </w:rPr>
        <w:t>UE-specific and Common TA determination</w:t>
      </w:r>
      <w:r w:rsidR="00427346" w:rsidRPr="00427346">
        <w:rPr>
          <w:rFonts w:ascii="Times New Roman" w:hAnsi="Times New Roman" w:cs="Times New Roman"/>
          <w:bCs/>
          <w:iCs/>
          <w:sz w:val="20"/>
          <w:szCs w:val="20"/>
        </w:rPr>
        <w:t xml:space="preserve"> </w:t>
      </w:r>
      <w:r w:rsidR="00427346">
        <w:rPr>
          <w:rFonts w:ascii="Times New Roman" w:hAnsi="Times New Roman" w:cs="Times New Roman"/>
          <w:bCs/>
          <w:iCs/>
          <w:sz w:val="20"/>
          <w:szCs w:val="20"/>
        </w:rPr>
        <w:t>in this RAN1 meeting</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_Ref86676780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427346" w14:paraId="0E6FDA01" w14:textId="77777777" w:rsidTr="00427346">
        <w:tc>
          <w:tcPr>
            <w:tcW w:w="9962" w:type="dxa"/>
          </w:tcPr>
          <w:p w14:paraId="08D9E4CD" w14:textId="77777777" w:rsidR="004A5F47" w:rsidRDefault="004A5F47" w:rsidP="004A5F47">
            <w:pPr>
              <w:rPr>
                <w:b/>
              </w:rPr>
            </w:pPr>
            <w:r w:rsidRPr="00A0071A">
              <w:rPr>
                <w:b/>
                <w:highlight w:val="cyan"/>
              </w:rPr>
              <w:t>FL Recommendation:</w:t>
            </w:r>
            <w:r w:rsidRPr="00A0071A">
              <w:rPr>
                <w:b/>
              </w:rPr>
              <w:t xml:space="preserve"> </w:t>
            </w:r>
          </w:p>
          <w:p w14:paraId="2A2B3FF3" w14:textId="77777777" w:rsidR="004A5F47" w:rsidRDefault="004A5F47" w:rsidP="004A5F47">
            <w:pPr>
              <w:tabs>
                <w:tab w:val="left" w:pos="1622"/>
              </w:tabs>
              <w:spacing w:line="276" w:lineRule="auto"/>
              <w:rPr>
                <w:b/>
                <w:highlight w:val="cyan"/>
              </w:rPr>
            </w:pPr>
            <w:r w:rsidRPr="00A0071A">
              <w:rPr>
                <w:b/>
                <w:highlight w:val="cyan"/>
              </w:rPr>
              <w:t>For RAN1#107</w:t>
            </w:r>
            <w:r>
              <w:rPr>
                <w:b/>
                <w:highlight w:val="cyan"/>
              </w:rPr>
              <w:t>-e, companies are encouraged:</w:t>
            </w:r>
          </w:p>
          <w:p w14:paraId="58411EF3" w14:textId="77777777" w:rsidR="004A5F47" w:rsidRPr="00504B0C" w:rsidRDefault="004A5F47" w:rsidP="00BC7743">
            <w:pPr>
              <w:pStyle w:val="aff3"/>
              <w:numPr>
                <w:ilvl w:val="0"/>
                <w:numId w:val="14"/>
              </w:numPr>
              <w:tabs>
                <w:tab w:val="left" w:pos="1622"/>
              </w:tabs>
              <w:spacing w:beforeLines="0" w:afterLines="0" w:line="276" w:lineRule="auto"/>
              <w:ind w:firstLineChars="0"/>
              <w:rPr>
                <w:rFonts w:eastAsia="+mn-ea"/>
                <w:b/>
                <w:color w:val="000000"/>
                <w:kern w:val="24"/>
                <w:lang w:val="en-GB" w:eastAsia="zh-CN"/>
              </w:rPr>
            </w:pPr>
            <w:r w:rsidRPr="00B77CCD">
              <w:rPr>
                <w:b/>
                <w:highlight w:val="cyan"/>
              </w:rPr>
              <w:t xml:space="preserve">to further comment the following proposal </w:t>
            </w:r>
          </w:p>
          <w:p w14:paraId="554D29AA" w14:textId="77777777" w:rsidR="004A5F47" w:rsidRPr="00B77CCD" w:rsidRDefault="004A5F47" w:rsidP="00BC7743">
            <w:pPr>
              <w:pStyle w:val="aff3"/>
              <w:numPr>
                <w:ilvl w:val="0"/>
                <w:numId w:val="14"/>
              </w:numPr>
              <w:tabs>
                <w:tab w:val="left" w:pos="1622"/>
              </w:tabs>
              <w:spacing w:beforeLines="0" w:afterLines="0" w:line="276" w:lineRule="auto"/>
              <w:ind w:firstLineChars="0"/>
              <w:rPr>
                <w:rFonts w:eastAsia="+mn-ea"/>
                <w:b/>
                <w:color w:val="000000"/>
                <w:kern w:val="24"/>
                <w:lang w:val="en-GB" w:eastAsia="zh-CN"/>
              </w:rPr>
            </w:pPr>
            <w:r w:rsidRPr="00B77CCD">
              <w:rPr>
                <w:b/>
                <w:highlight w:val="cyan"/>
              </w:rPr>
              <w:t xml:space="preserve">and provide inputs on how </w:t>
            </w:r>
            <w:r w:rsidRPr="00B77CCD">
              <w:rPr>
                <w:rFonts w:eastAsia="+mn-ea"/>
                <w:b/>
                <w:color w:val="000000"/>
                <w:kern w:val="24"/>
                <w:highlight w:val="cyan"/>
                <w:lang w:val="en-GB" w:eastAsia="zh-CN"/>
              </w:rPr>
              <w:t>the UE calculates/updates the N</w:t>
            </w:r>
            <w:r w:rsidRPr="00B77CCD">
              <w:rPr>
                <w:rFonts w:eastAsia="+mn-ea"/>
                <w:b/>
                <w:color w:val="000000"/>
                <w:kern w:val="24"/>
                <w:highlight w:val="cyan"/>
                <w:vertAlign w:val="subscript"/>
                <w:lang w:val="en-GB" w:eastAsia="zh-CN"/>
              </w:rPr>
              <w:t>TA,common</w:t>
            </w:r>
          </w:p>
          <w:p w14:paraId="0C44535A" w14:textId="77777777" w:rsidR="004A5F47" w:rsidRPr="00A0071A" w:rsidRDefault="004A5F47" w:rsidP="004A5F47">
            <w:pPr>
              <w:rPr>
                <w:b/>
                <w:lang w:val="en-GB"/>
              </w:rPr>
            </w:pPr>
          </w:p>
          <w:p w14:paraId="343E4916" w14:textId="77777777" w:rsidR="004A5F47" w:rsidRDefault="004A5F47" w:rsidP="004A5F47">
            <w:pPr>
              <w:rPr>
                <w:lang w:eastAsia="fr-FR"/>
              </w:rPr>
            </w:pPr>
            <w:r>
              <w:rPr>
                <w:b/>
                <w:bCs/>
                <w:highlight w:val="yellow"/>
              </w:rPr>
              <w:t>Updated Proposal 5-3 (</w:t>
            </w:r>
            <w:r>
              <w:rPr>
                <w:b/>
                <w:bCs/>
                <w:color w:val="FF0000"/>
                <w:highlight w:val="yellow"/>
              </w:rPr>
              <w:t>rev 2</w:t>
            </w:r>
            <w:r>
              <w:rPr>
                <w:b/>
                <w:bCs/>
                <w:highlight w:val="yellow"/>
              </w:rPr>
              <w:t>):</w:t>
            </w:r>
          </w:p>
          <w:p w14:paraId="54869CF8" w14:textId="77777777" w:rsidR="004A5F47" w:rsidRDefault="004A5F47" w:rsidP="004A5F47">
            <w:pPr>
              <w:ind w:left="360" w:hanging="360"/>
            </w:pPr>
            <w:r>
              <w:t xml:space="preserve">-        </w:t>
            </w:r>
            <m:oMath>
              <m:sSub>
                <m:sSubPr>
                  <m:ctrlPr>
                    <w:rPr>
                      <w:rFonts w:ascii="Cambria Math" w:eastAsiaTheme="minorHAnsi" w:hAnsi="Cambria Math" w:cs="Calibri"/>
                      <w:color w:val="FF0000"/>
                      <w:sz w:val="22"/>
                      <w:szCs w:val="22"/>
                      <w:vertAlign w:val="subscript"/>
                      <w:lang w:eastAsia="ja-JP"/>
                    </w:rPr>
                  </m:ctrlPr>
                </m:sSubPr>
                <m:e>
                  <m:r>
                    <m:rPr>
                      <m:sty m:val="b"/>
                    </m:rPr>
                    <w:rPr>
                      <w:rFonts w:ascii="Cambria Math" w:hAnsi="Cambria Math"/>
                      <w:color w:val="FF0000"/>
                      <w:vertAlign w:val="subscript"/>
                      <w:lang w:eastAsia="ja-JP"/>
                    </w:rPr>
                    <m:t>N</m:t>
                  </m:r>
                </m:e>
                <m:sub>
                  <m:r>
                    <m:rPr>
                      <m:sty m:val="b"/>
                    </m:rPr>
                    <w:rPr>
                      <w:rFonts w:ascii="Cambria Math" w:hAnsi="Cambria Math"/>
                      <w:color w:val="FF0000"/>
                      <w:vertAlign w:val="subscript"/>
                      <w:lang w:eastAsia="ja-JP"/>
                    </w:rPr>
                    <m:t>TA</m:t>
                  </m:r>
                  <m:r>
                    <m:rPr>
                      <m:sty m:val="p"/>
                    </m:rPr>
                    <w:rPr>
                      <w:rFonts w:ascii="Cambria Math" w:hAnsi="Cambria Math"/>
                      <w:color w:val="FF0000"/>
                      <w:vertAlign w:val="subscript"/>
                      <w:lang w:eastAsia="ja-JP"/>
                    </w:rPr>
                    <m:t>,</m:t>
                  </m:r>
                  <m:r>
                    <m:rPr>
                      <m:sty m:val="b"/>
                    </m:rPr>
                    <w:rPr>
                      <w:rFonts w:ascii="Cambria Math" w:hAnsi="Cambria Math"/>
                      <w:color w:val="FF0000"/>
                      <w:vertAlign w:val="subscript"/>
                      <w:lang w:eastAsia="ja-JP"/>
                    </w:rPr>
                    <m:t>UE</m:t>
                  </m:r>
                  <m:r>
                    <m:rPr>
                      <m:sty m:val="p"/>
                    </m:rPr>
                    <w:rPr>
                      <w:rFonts w:ascii="Cambria Math" w:hAnsi="Cambria Math"/>
                      <w:color w:val="FF0000"/>
                      <w:vertAlign w:val="subscript"/>
                      <w:lang w:eastAsia="ja-JP"/>
                    </w:rPr>
                    <m:t>-</m:t>
                  </m:r>
                  <m:r>
                    <m:rPr>
                      <m:sty m:val="b"/>
                    </m:rPr>
                    <w:rPr>
                      <w:rFonts w:ascii="Cambria Math" w:hAnsi="Cambria Math"/>
                      <w:color w:val="FF0000"/>
                      <w:vertAlign w:val="subscript"/>
                      <w:lang w:eastAsia="ja-JP"/>
                    </w:rPr>
                    <m:t>specific</m:t>
                  </m:r>
                </m:sub>
              </m:sSub>
              <m:r>
                <m:rPr>
                  <m:sty m:val="p"/>
                </m:rPr>
                <w:rPr>
                  <w:rFonts w:ascii="Cambria Math" w:hAnsi="Cambria Math"/>
                  <w:color w:val="FF0000"/>
                  <w:lang w:eastAsia="ja-JP"/>
                </w:rPr>
                <m:t> </m:t>
              </m:r>
            </m:oMath>
            <w:r>
              <w:rPr>
                <w:color w:val="FF0000"/>
                <w:lang w:eastAsia="ja-JP"/>
              </w:rPr>
              <w:t xml:space="preserve">is UE self-estimated TA to pre-compensate for the service link delay, which is calculated using the UE position and the serving satellite ephemeris. </w:t>
            </w:r>
            <w:r>
              <w:rPr>
                <w:color w:val="000000"/>
              </w:rPr>
              <w:t xml:space="preserve">How the UE calculates/updates </w:t>
            </w:r>
            <w:r>
              <w:rPr>
                <w:lang w:eastAsia="ja-JP"/>
              </w:rPr>
              <w:t>N</w:t>
            </w:r>
            <w:r>
              <w:rPr>
                <w:vertAlign w:val="subscript"/>
                <w:lang w:eastAsia="ja-JP"/>
              </w:rPr>
              <w:t>TA, UE-specific</w:t>
            </w:r>
            <w:r>
              <w:rPr>
                <w:lang w:eastAsia="ja-JP"/>
              </w:rPr>
              <w:t xml:space="preserve"> is left to UE implementation.</w:t>
            </w:r>
          </w:p>
          <w:p w14:paraId="4B40B6FA" w14:textId="77777777" w:rsidR="004A5F47" w:rsidRDefault="004A5F47" w:rsidP="004A5F47">
            <w:pPr>
              <w:spacing w:line="276" w:lineRule="auto"/>
              <w:ind w:left="360" w:hanging="360"/>
              <w:rPr>
                <w:rFonts w:ascii="Calibri" w:hAnsi="Calibri" w:cs="Calibri"/>
              </w:rPr>
            </w:pPr>
            <w:r>
              <w:t xml:space="preserve">-        </w:t>
            </w:r>
            <w:r>
              <w:rPr>
                <w:color w:val="000000"/>
              </w:rPr>
              <w:t>N</w:t>
            </w:r>
            <w:r>
              <w:rPr>
                <w:color w:val="000000"/>
                <w:vertAlign w:val="subscript"/>
              </w:rPr>
              <w:t>TA,common</w:t>
            </w:r>
            <w:r>
              <w:rPr>
                <w:color w:val="000000"/>
              </w:rPr>
              <w:t xml:space="preserve"> is updated autonomously by the UE based on the </w:t>
            </w:r>
            <w:r>
              <w:rPr>
                <w:b/>
                <w:bCs/>
                <w:color w:val="FF0000"/>
              </w:rPr>
              <w:t>Common TA</w:t>
            </w:r>
            <w:r>
              <w:rPr>
                <w:color w:val="FF0000"/>
              </w:rPr>
              <w:t xml:space="preserve"> </w:t>
            </w:r>
            <w:r>
              <w:rPr>
                <w:color w:val="000000"/>
              </w:rPr>
              <w:t xml:space="preserve">parameters indicated by the Network </w:t>
            </w:r>
          </w:p>
          <w:p w14:paraId="7F94E706" w14:textId="19AE0440" w:rsidR="00427346" w:rsidRPr="004A5F47" w:rsidRDefault="004A5F47" w:rsidP="004A5F47">
            <w:pPr>
              <w:spacing w:line="276" w:lineRule="auto"/>
              <w:ind w:left="720" w:hanging="360"/>
            </w:pPr>
            <w:r>
              <w:rPr>
                <w:rFonts w:ascii="Wingdings" w:hAnsi="Wingdings"/>
              </w:rPr>
              <w:t></w:t>
            </w:r>
            <w:r>
              <w:t xml:space="preserve">  </w:t>
            </w:r>
            <w:r>
              <w:rPr>
                <w:color w:val="000000"/>
              </w:rPr>
              <w:t>FFS: How the UE calculates/updates the N</w:t>
            </w:r>
            <w:r>
              <w:rPr>
                <w:color w:val="000000"/>
                <w:vertAlign w:val="subscript"/>
              </w:rPr>
              <w:t>TA,common</w:t>
            </w:r>
          </w:p>
        </w:tc>
      </w:tr>
    </w:tbl>
    <w:p w14:paraId="20257B14" w14:textId="0285D9A7" w:rsidR="00D81BA6" w:rsidRDefault="00DE6DCD" w:rsidP="00DE6DCD">
      <w:pPr>
        <w:tabs>
          <w:tab w:val="left" w:pos="1216"/>
        </w:tabs>
        <w:spacing w:beforeLines="50" w:before="120" w:afterLines="50" w:after="120"/>
        <w:jc w:val="center"/>
        <w:rPr>
          <w:rFonts w:ascii="Times New Roman" w:hAnsi="Times New Roman" w:cs="Times New Roman"/>
          <w:bCs/>
          <w:iCs/>
          <w:sz w:val="20"/>
          <w:szCs w:val="20"/>
        </w:rPr>
      </w:pPr>
      <w:r>
        <w:rPr>
          <w:rFonts w:ascii="Arial" w:hAnsi="Arial" w:cs="Arial"/>
          <w:noProof/>
        </w:rPr>
        <w:lastRenderedPageBreak/>
        <w:drawing>
          <wp:inline distT="0" distB="0" distL="0" distR="0" wp14:anchorId="76139B51" wp14:editId="693A7420">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p w14:paraId="63FB8FF7" w14:textId="17F3E99E" w:rsidR="00DE6DCD" w:rsidRPr="00DE6DCD" w:rsidRDefault="00DE6DCD" w:rsidP="00DE6DCD">
      <w:pPr>
        <w:pStyle w:val="15"/>
        <w:spacing w:before="120" w:after="120" w:line="240" w:lineRule="auto"/>
        <w:ind w:leftChars="0" w:left="0"/>
        <w:jc w:val="center"/>
        <w:rPr>
          <w:b/>
          <w:sz w:val="21"/>
        </w:rPr>
      </w:pPr>
      <w:r w:rsidRPr="0048531E">
        <w:rPr>
          <w:b/>
          <w:sz w:val="21"/>
        </w:rPr>
        <w:t xml:space="preserve">Figure </w:t>
      </w:r>
      <w:r w:rsidR="000C5F3F">
        <w:rPr>
          <w:b/>
          <w:sz w:val="21"/>
        </w:rPr>
        <w:t>3</w:t>
      </w:r>
      <w:r w:rsidRPr="0048531E">
        <w:rPr>
          <w:b/>
          <w:sz w:val="21"/>
        </w:rPr>
        <w:t xml:space="preserve">: </w:t>
      </w:r>
      <w:r w:rsidRPr="00DE6DCD">
        <w:rPr>
          <w:b/>
          <w:sz w:val="21"/>
        </w:rPr>
        <w:t>Signal timing relationships for NTN.</w:t>
      </w:r>
    </w:p>
    <w:p w14:paraId="6FAACF2A" w14:textId="7DF38551" w:rsidR="000105B4" w:rsidRDefault="00CE77B2"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A</w:t>
      </w:r>
      <w:r>
        <w:rPr>
          <w:rFonts w:ascii="Times New Roman" w:hAnsi="Times New Roman" w:cs="Times New Roman"/>
          <w:bCs/>
          <w:iCs/>
          <w:sz w:val="20"/>
          <w:szCs w:val="20"/>
          <w:lang w:val="en-GB"/>
        </w:rPr>
        <w:t xml:space="preserve">s illustrated by Ericsson </w:t>
      </w:r>
      <w:r w:rsidR="00224538">
        <w:rPr>
          <w:rFonts w:ascii="Times New Roman" w:hAnsi="Times New Roman" w:cs="Times New Roman"/>
          <w:bCs/>
          <w:iCs/>
          <w:sz w:val="20"/>
          <w:szCs w:val="20"/>
          <w:lang w:val="en-GB"/>
        </w:rPr>
        <w:fldChar w:fldCharType="begin"/>
      </w:r>
      <w:r w:rsidR="00224538">
        <w:rPr>
          <w:rFonts w:ascii="Times New Roman" w:hAnsi="Times New Roman" w:cs="Times New Roman"/>
          <w:bCs/>
          <w:iCs/>
          <w:sz w:val="20"/>
          <w:szCs w:val="20"/>
          <w:lang w:val="en-GB"/>
        </w:rPr>
        <w:instrText xml:space="preserve"> REF _Ref78819126 \n \h </w:instrText>
      </w:r>
      <w:r w:rsidR="00224538">
        <w:rPr>
          <w:rFonts w:ascii="Times New Roman" w:hAnsi="Times New Roman" w:cs="Times New Roman"/>
          <w:bCs/>
          <w:iCs/>
          <w:sz w:val="20"/>
          <w:szCs w:val="20"/>
          <w:lang w:val="en-GB"/>
        </w:rPr>
      </w:r>
      <w:r w:rsidR="00224538">
        <w:rPr>
          <w:rFonts w:ascii="Times New Roman" w:hAnsi="Times New Roman" w:cs="Times New Roman"/>
          <w:bCs/>
          <w:iCs/>
          <w:sz w:val="20"/>
          <w:szCs w:val="20"/>
          <w:lang w:val="en-GB"/>
        </w:rPr>
        <w:fldChar w:fldCharType="separate"/>
      </w:r>
      <w:r w:rsidR="000C5F3F">
        <w:rPr>
          <w:rFonts w:ascii="Times New Roman" w:hAnsi="Times New Roman" w:cs="Times New Roman"/>
          <w:bCs/>
          <w:iCs/>
          <w:sz w:val="20"/>
          <w:szCs w:val="20"/>
          <w:lang w:val="en-GB"/>
        </w:rPr>
        <w:t>[5]</w:t>
      </w:r>
      <w:r w:rsidR="00224538">
        <w:rPr>
          <w:rFonts w:ascii="Times New Roman" w:hAnsi="Times New Roman" w:cs="Times New Roman"/>
          <w:bCs/>
          <w:iCs/>
          <w:sz w:val="20"/>
          <w:szCs w:val="20"/>
          <w:lang w:val="en-GB"/>
        </w:rPr>
        <w:fldChar w:fldCharType="end"/>
      </w:r>
      <w:r>
        <w:rPr>
          <w:rFonts w:ascii="Times New Roman" w:hAnsi="Times New Roman" w:cs="Times New Roman"/>
          <w:bCs/>
          <w:iCs/>
          <w:sz w:val="20"/>
          <w:szCs w:val="20"/>
          <w:lang w:val="en-GB"/>
        </w:rPr>
        <w:t>,</w:t>
      </w:r>
      <w:r w:rsidR="00224538">
        <w:rPr>
          <w:rFonts w:ascii="Times New Roman" w:hAnsi="Times New Roman" w:cs="Times New Roman"/>
          <w:bCs/>
          <w:iCs/>
          <w:sz w:val="20"/>
          <w:szCs w:val="20"/>
          <w:lang w:val="en-GB"/>
        </w:rPr>
        <w:t xml:space="preserve"> </w:t>
      </w:r>
      <w:r w:rsidR="00563CCC" w:rsidRPr="00563CCC">
        <w:rPr>
          <w:rFonts w:ascii="Times New Roman" w:hAnsi="Times New Roman" w:cs="Times New Roman"/>
          <w:bCs/>
          <w:iCs/>
          <w:sz w:val="20"/>
          <w:szCs w:val="20"/>
          <w:lang w:val="en-GB"/>
        </w:rPr>
        <w:t>to accurately calculate the service link delay</w:t>
      </w:r>
      <w:r w:rsidR="001354BD">
        <w:rPr>
          <w:rFonts w:ascii="Times New Roman" w:hAnsi="Times New Roman" w:cs="Times New Roman"/>
          <w:bCs/>
          <w:iCs/>
          <w:sz w:val="20"/>
          <w:szCs w:val="20"/>
          <w:lang w:val="en-GB"/>
        </w:rPr>
        <w:t xml:space="preserve"> and common TA, </w:t>
      </w:r>
      <w:r w:rsidR="000105B4" w:rsidRPr="00563CCC">
        <w:rPr>
          <w:rFonts w:ascii="Times New Roman" w:hAnsi="Times New Roman" w:cs="Times New Roman"/>
          <w:bCs/>
          <w:iCs/>
          <w:sz w:val="20"/>
          <w:szCs w:val="20"/>
          <w:lang w:val="en-GB"/>
        </w:rPr>
        <w:t xml:space="preserve">it is necessary to </w:t>
      </w:r>
      <w:proofErr w:type="gramStart"/>
      <w:r w:rsidR="000105B4" w:rsidRPr="00563CCC">
        <w:rPr>
          <w:rFonts w:ascii="Times New Roman" w:hAnsi="Times New Roman" w:cs="Times New Roman"/>
          <w:bCs/>
          <w:iCs/>
          <w:sz w:val="20"/>
          <w:szCs w:val="20"/>
          <w:lang w:val="en-GB"/>
        </w:rPr>
        <w:t>take into account</w:t>
      </w:r>
      <w:proofErr w:type="gramEnd"/>
      <w:r w:rsidR="000105B4" w:rsidRPr="00563CCC">
        <w:rPr>
          <w:rFonts w:ascii="Times New Roman" w:hAnsi="Times New Roman" w:cs="Times New Roman"/>
          <w:bCs/>
          <w:iCs/>
          <w:sz w:val="20"/>
          <w:szCs w:val="20"/>
          <w:lang w:val="en-GB"/>
        </w:rPr>
        <w:t xml:space="preserve"> that the UL and DL signals are offset in time and therefore subject to different service link delays</w:t>
      </w:r>
      <w:r w:rsidR="000105B4">
        <w:rPr>
          <w:rFonts w:ascii="Times New Roman" w:hAnsi="Times New Roman" w:cs="Times New Roman"/>
          <w:bCs/>
          <w:iCs/>
          <w:sz w:val="20"/>
          <w:szCs w:val="20"/>
          <w:lang w:val="en-GB"/>
        </w:rPr>
        <w:t xml:space="preserve"> and feeder link delay.</w:t>
      </w:r>
    </w:p>
    <w:p w14:paraId="39BD5241" w14:textId="4BE817A2" w:rsidR="003F7C7F" w:rsidRDefault="00EC44E6" w:rsidP="003F7C7F">
      <w:pPr>
        <w:tabs>
          <w:tab w:val="left" w:pos="1112"/>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Taking a UL grant based UL transmission as an example.</w:t>
      </w:r>
    </w:p>
    <w:p w14:paraId="463FCA34" w14:textId="57D07CA4" w:rsidR="00D12526" w:rsidRPr="00361B41" w:rsidRDefault="00D12526" w:rsidP="00D12526">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From </w:t>
      </w:r>
      <w:r w:rsidR="00B6423C">
        <w:rPr>
          <w:rFonts w:ascii="Times New Roman" w:hAnsi="Times New Roman" w:cs="Times New Roman"/>
          <w:bCs/>
          <w:iCs/>
          <w:sz w:val="20"/>
          <w:szCs w:val="20"/>
          <w:lang w:val="en-GB"/>
        </w:rPr>
        <w:t>a</w:t>
      </w:r>
      <w:r>
        <w:rPr>
          <w:rFonts w:ascii="Times New Roman" w:hAnsi="Times New Roman" w:cs="Times New Roman"/>
          <w:bCs/>
          <w:iCs/>
          <w:sz w:val="20"/>
          <w:szCs w:val="20"/>
          <w:lang w:val="en-GB"/>
        </w:rPr>
        <w:t xml:space="preserve"> gNB </w:t>
      </w:r>
      <w:r w:rsidR="00C27EA3">
        <w:rPr>
          <w:rFonts w:ascii="Times New Roman" w:hAnsi="Times New Roman" w:cs="Times New Roman" w:hint="eastAsia"/>
          <w:bCs/>
          <w:iCs/>
          <w:sz w:val="20"/>
          <w:szCs w:val="20"/>
          <w:lang w:val="en-GB"/>
        </w:rPr>
        <w:t>per</w:t>
      </w:r>
      <w:r w:rsidR="00C27EA3">
        <w:rPr>
          <w:rFonts w:ascii="Times New Roman" w:hAnsi="Times New Roman" w:cs="Times New Roman"/>
          <w:bCs/>
          <w:iCs/>
          <w:sz w:val="20"/>
          <w:szCs w:val="20"/>
          <w:lang w:val="en-GB"/>
        </w:rPr>
        <w:t>spective</w:t>
      </w:r>
      <w:r>
        <w:rPr>
          <w:rFonts w:ascii="Times New Roman" w:hAnsi="Times New Roman" w:cs="Times New Roman"/>
          <w:bCs/>
          <w:iCs/>
          <w:sz w:val="20"/>
          <w:szCs w:val="20"/>
          <w:lang w:val="en-GB"/>
        </w:rPr>
        <w:t xml:space="preserve">, it sends a UL grant DCI at time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oMath>
      <w:r>
        <w:rPr>
          <w:rFonts w:ascii="Times New Roman" w:hAnsi="Times New Roman" w:cs="Times New Roman" w:hint="eastAsia"/>
          <w:bCs/>
          <w:iCs/>
          <w:sz w:val="20"/>
          <w:szCs w:val="20"/>
          <w:lang w:val="en-GB"/>
        </w:rPr>
        <w:t>,</w:t>
      </w:r>
      <w:r>
        <w:rPr>
          <w:rFonts w:ascii="Times New Roman" w:hAnsi="Times New Roman" w:cs="Times New Roman"/>
          <w:bCs/>
          <w:iCs/>
          <w:sz w:val="20"/>
          <w:szCs w:val="20"/>
          <w:lang w:val="en-GB"/>
        </w:rPr>
        <w:t xml:space="preserve"> and it expects to receive the corresponding UL transmission at time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oMath>
      <w:r>
        <w:rPr>
          <w:rFonts w:ascii="Times New Roman" w:hAnsi="Times New Roman" w:cs="Times New Roman" w:hint="eastAsia"/>
          <w:bCs/>
          <w:iCs/>
          <w:sz w:val="20"/>
          <w:szCs w:val="20"/>
          <w:lang w:val="en-GB"/>
        </w:rPr>
        <w:t>,</w:t>
      </w:r>
      <w:r>
        <w:rPr>
          <w:rFonts w:ascii="Times New Roman" w:hAnsi="Times New Roman" w:cs="Times New Roman"/>
          <w:bCs/>
          <w:iCs/>
          <w:sz w:val="20"/>
          <w:szCs w:val="20"/>
          <w:lang w:val="en-GB"/>
        </w:rPr>
        <w:t xml:space="preserve"> where,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r>
          <w:rPr>
            <w:rFonts w:ascii="Cambria Math" w:hAnsi="Cambria Math" w:cs="Times New Roman" w:hint="eastAsia"/>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hint="eastAsia"/>
                <w:sz w:val="20"/>
                <w:szCs w:val="20"/>
                <w:lang w:val="en-GB"/>
              </w:rPr>
              <m:t>K</m:t>
            </m:r>
          </m:e>
          <m:sub>
            <m:r>
              <w:rPr>
                <w:rFonts w:ascii="Cambria Math" w:hAnsi="Cambria Math" w:cs="Times New Roman"/>
                <w:sz w:val="20"/>
                <w:szCs w:val="20"/>
                <w:lang w:val="en-GB"/>
              </w:rPr>
              <m:t>offset</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oMath>
      <w:r>
        <w:rPr>
          <w:rFonts w:ascii="Times New Roman" w:hAnsi="Times New Roman" w:cs="Times New Roman" w:hint="eastAsia"/>
          <w:bCs/>
          <w:iCs/>
          <w:sz w:val="20"/>
          <w:szCs w:val="20"/>
          <w:lang w:val="en-GB"/>
        </w:rPr>
        <w:t>.</w:t>
      </w:r>
    </w:p>
    <w:p w14:paraId="4BE2BDC9" w14:textId="1970C56B" w:rsidR="00E4736E" w:rsidRDefault="008304EE" w:rsidP="00E4736E">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From a UE </w:t>
      </w:r>
      <w:r>
        <w:rPr>
          <w:rFonts w:ascii="Times New Roman" w:hAnsi="Times New Roman" w:cs="Times New Roman" w:hint="eastAsia"/>
          <w:bCs/>
          <w:iCs/>
          <w:sz w:val="20"/>
          <w:szCs w:val="20"/>
          <w:lang w:val="en-GB"/>
        </w:rPr>
        <w:t>per</w:t>
      </w:r>
      <w:r>
        <w:rPr>
          <w:rFonts w:ascii="Times New Roman" w:hAnsi="Times New Roman" w:cs="Times New Roman"/>
          <w:bCs/>
          <w:iCs/>
          <w:sz w:val="20"/>
          <w:szCs w:val="20"/>
          <w:lang w:val="en-GB"/>
        </w:rPr>
        <w:t>spective,</w:t>
      </w:r>
      <w:r w:rsidR="00AE7D87">
        <w:rPr>
          <w:rFonts w:ascii="Times New Roman" w:hAnsi="Times New Roman" w:cs="Times New Roman"/>
          <w:bCs/>
          <w:iCs/>
          <w:sz w:val="20"/>
          <w:szCs w:val="20"/>
          <w:lang w:val="en-GB"/>
        </w:rPr>
        <w:t xml:space="preserve"> </w:t>
      </w:r>
      <w:r w:rsidR="00852204">
        <w:rPr>
          <w:rFonts w:ascii="Times New Roman" w:hAnsi="Times New Roman" w:cs="Times New Roman"/>
          <w:bCs/>
          <w:iCs/>
          <w:sz w:val="20"/>
          <w:szCs w:val="20"/>
          <w:lang w:val="en-GB"/>
        </w:rPr>
        <w:t xml:space="preserve">it receives the UL grant DCI at time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oMath>
      <w:r w:rsidR="00C2103F">
        <w:rPr>
          <w:rFonts w:ascii="Times New Roman" w:hAnsi="Times New Roman" w:cs="Times New Roman"/>
          <w:bCs/>
          <w:iCs/>
          <w:sz w:val="20"/>
          <w:szCs w:val="20"/>
          <w:lang w:val="en-GB"/>
        </w:rPr>
        <w:t xml:space="preserve">. </w:t>
      </w:r>
      <w:r w:rsidR="00E4736E">
        <w:rPr>
          <w:rFonts w:ascii="Times New Roman" w:hAnsi="Times New Roman" w:cs="Times New Roman"/>
          <w:bCs/>
          <w:iCs/>
          <w:sz w:val="20"/>
          <w:szCs w:val="20"/>
          <w:lang w:val="en-GB"/>
        </w:rPr>
        <w:t xml:space="preserve">It needs to determine when (as shown as </w:t>
      </w:r>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oMath>
      <w:r w:rsidR="00E4736E">
        <w:rPr>
          <w:rFonts w:ascii="Times New Roman" w:hAnsi="Times New Roman" w:cs="Times New Roman" w:hint="eastAsia"/>
          <w:bCs/>
          <w:iCs/>
          <w:sz w:val="20"/>
          <w:szCs w:val="20"/>
          <w:lang w:val="en-GB"/>
        </w:rPr>
        <w:t xml:space="preserve"> </w:t>
      </w:r>
      <w:r w:rsidR="00E4736E">
        <w:rPr>
          <w:rFonts w:ascii="Times New Roman" w:hAnsi="Times New Roman" w:cs="Times New Roman"/>
          <w:bCs/>
          <w:iCs/>
          <w:sz w:val="20"/>
          <w:szCs w:val="20"/>
          <w:lang w:val="en-GB"/>
        </w:rPr>
        <w:t xml:space="preserve">in Figure </w:t>
      </w:r>
      <w:r w:rsidR="000C5F3F">
        <w:rPr>
          <w:rFonts w:ascii="Times New Roman" w:hAnsi="Times New Roman" w:cs="Times New Roman"/>
          <w:bCs/>
          <w:iCs/>
          <w:sz w:val="20"/>
          <w:szCs w:val="20"/>
          <w:lang w:val="en-GB"/>
        </w:rPr>
        <w:t>3</w:t>
      </w:r>
      <w:r w:rsidR="00E4736E">
        <w:rPr>
          <w:rFonts w:ascii="Times New Roman" w:hAnsi="Times New Roman" w:cs="Times New Roman"/>
          <w:bCs/>
          <w:iCs/>
          <w:sz w:val="20"/>
          <w:szCs w:val="20"/>
          <w:lang w:val="en-GB"/>
        </w:rPr>
        <w:t>) to send the corresponding UL transmission.</w:t>
      </w:r>
    </w:p>
    <w:p w14:paraId="3C6AC5A0" w14:textId="6915A07A" w:rsidR="007D7434" w:rsidRDefault="003B3896" w:rsidP="00E4736E">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On one hand, </w:t>
      </w:r>
      <w:r w:rsidR="00B66078">
        <w:rPr>
          <w:rFonts w:ascii="Times New Roman" w:hAnsi="Times New Roman" w:cs="Times New Roman"/>
          <w:bCs/>
          <w:iCs/>
          <w:sz w:val="20"/>
          <w:szCs w:val="20"/>
          <w:lang w:val="en-GB"/>
        </w:rPr>
        <w:t xml:space="preserve">let us consider the </w:t>
      </w:r>
      <w:r w:rsidR="00FF71CE">
        <w:rPr>
          <w:rFonts w:ascii="Times New Roman" w:hAnsi="Times New Roman" w:cs="Times New Roman"/>
          <w:bCs/>
          <w:iCs/>
          <w:sz w:val="20"/>
          <w:szCs w:val="20"/>
          <w:lang w:val="en-GB"/>
        </w:rPr>
        <w:t xml:space="preserve">physical </w:t>
      </w:r>
      <w:r w:rsidR="00743F55">
        <w:rPr>
          <w:rFonts w:ascii="Times New Roman" w:hAnsi="Times New Roman" w:cs="Times New Roman"/>
          <w:bCs/>
          <w:iCs/>
          <w:sz w:val="20"/>
          <w:szCs w:val="20"/>
          <w:lang w:val="en-GB"/>
        </w:rPr>
        <w:t xml:space="preserve">signal transmission procedure, </w:t>
      </w:r>
      <w:r w:rsidR="00FA20E2">
        <w:rPr>
          <w:rFonts w:ascii="Times New Roman" w:hAnsi="Times New Roman" w:cs="Times New Roman"/>
          <w:bCs/>
          <w:iCs/>
          <w:sz w:val="20"/>
          <w:szCs w:val="20"/>
          <w:lang w:val="en-GB"/>
        </w:rPr>
        <w:t>it requires that:</w:t>
      </w:r>
    </w:p>
    <w:p w14:paraId="2098F74F" w14:textId="69275986" w:rsidR="00FA20E2" w:rsidRDefault="001173D9" w:rsidP="00E4736E">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oMath>
      </m:oMathPara>
    </w:p>
    <w:p w14:paraId="2BDA66DF" w14:textId="1A7E9438" w:rsidR="005C4F34" w:rsidRDefault="001173D9" w:rsidP="005C4F3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m:oMathPara>
    </w:p>
    <w:p w14:paraId="21DF8535" w14:textId="227775CC" w:rsidR="0085113F" w:rsidRPr="00E4736E" w:rsidRDefault="001E5CC2" w:rsidP="003F7C7F">
      <w:pPr>
        <w:tabs>
          <w:tab w:val="left" w:pos="1112"/>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Thus, </w:t>
      </w:r>
    </w:p>
    <w:p w14:paraId="15991491" w14:textId="63024CBC" w:rsidR="003F7C7F" w:rsidRDefault="001173D9"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5</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0</m:t>
                  </m:r>
                </m:sub>
              </m:sSub>
            </m:e>
          </m:d>
          <m:r>
            <w:rPr>
              <w:rFonts w:ascii="Cambria Math" w:hAnsi="Cambria Math" w:cs="Times New Roman"/>
              <w:sz w:val="20"/>
              <w:szCs w:val="20"/>
              <w:lang w:val="en-GB"/>
            </w:rPr>
            <m:t>-</m:t>
          </m:r>
          <w:bookmarkStart w:id="16" w:name="_Hlk78820447"/>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e>
          </m:d>
          <w:bookmarkEnd w:id="16"/>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hint="eastAsia"/>
                      <w:sz w:val="20"/>
                      <w:szCs w:val="20"/>
                      <w:lang w:val="en-GB"/>
                    </w:rPr>
                    <m:t>K</m:t>
                  </m:r>
                </m:e>
                <m:sub>
                  <m:r>
                    <w:rPr>
                      <w:rFonts w:ascii="Cambria Math" w:hAnsi="Cambria Math" w:cs="Times New Roman"/>
                      <w:sz w:val="20"/>
                      <w:szCs w:val="20"/>
                      <w:lang w:val="en-GB"/>
                    </w:rPr>
                    <m:t>offset</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oMath>
      </m:oMathPara>
    </w:p>
    <w:p w14:paraId="7875ACFB" w14:textId="0586D2A8" w:rsidR="003F7C7F" w:rsidRDefault="00E104EF"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On the other hand, let us consider </w:t>
      </w:r>
      <w:r w:rsidR="004A6CF0">
        <w:rPr>
          <w:rFonts w:ascii="Times New Roman" w:hAnsi="Times New Roman" w:cs="Times New Roman"/>
          <w:bCs/>
          <w:iCs/>
          <w:sz w:val="20"/>
          <w:szCs w:val="20"/>
          <w:lang w:val="en-GB"/>
        </w:rPr>
        <w:t>the UE behaviour in spec</w:t>
      </w:r>
      <w:r w:rsidR="00C56F31">
        <w:rPr>
          <w:rFonts w:ascii="Times New Roman" w:hAnsi="Times New Roman" w:cs="Times New Roman"/>
          <w:bCs/>
          <w:iCs/>
          <w:sz w:val="20"/>
          <w:szCs w:val="20"/>
          <w:lang w:val="en-GB"/>
        </w:rPr>
        <w:t>, i.e.,</w:t>
      </w:r>
    </w:p>
    <w:p w14:paraId="15F486D1" w14:textId="19A74921" w:rsidR="004E5164" w:rsidRPr="004A6CF0" w:rsidRDefault="001173D9"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3</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2</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hint="eastAsia"/>
                      <w:sz w:val="20"/>
                      <w:szCs w:val="20"/>
                      <w:lang w:val="en-GB"/>
                    </w:rPr>
                    <m:t>K</m:t>
                  </m:r>
                </m:e>
                <m:sub>
                  <m:r>
                    <w:rPr>
                      <w:rFonts w:ascii="Cambria Math" w:hAnsi="Cambria Math" w:cs="Times New Roman"/>
                      <w:sz w:val="20"/>
                      <w:szCs w:val="20"/>
                      <w:lang w:val="en-GB"/>
                    </w:rPr>
                    <m:t>offset</m:t>
                  </m:r>
                </m:sub>
              </m:sSub>
              <m:r>
                <w:rPr>
                  <w:rFonts w:ascii="Cambria Math" w:hAnsi="Cambria Math" w:cs="Times New Roman"/>
                  <w:sz w:val="20"/>
                  <w:szCs w:val="20"/>
                  <w:lang w:val="en-GB"/>
                </w:rPr>
                <m:t>+</m:t>
              </m:r>
              <m:sSub>
                <m:sSubPr>
                  <m:ctrlPr>
                    <w:rPr>
                      <w:rFonts w:ascii="Cambria Math" w:hAnsi="Cambria Math" w:cs="Times New Roman"/>
                      <w:bCs/>
                      <w:iCs/>
                      <w:sz w:val="20"/>
                      <w:szCs w:val="20"/>
                      <w:lang w:val="en-GB"/>
                    </w:rPr>
                  </m:ctrlPr>
                </m:sSubPr>
                <m:e>
                  <m:r>
                    <w:rPr>
                      <w:rFonts w:ascii="Cambria Math" w:hAnsi="Cambria Math" w:cs="Times New Roman"/>
                      <w:sz w:val="20"/>
                      <w:szCs w:val="20"/>
                      <w:lang w:val="en-GB"/>
                    </w:rPr>
                    <m:t>K</m:t>
                  </m:r>
                </m:e>
                <m:sub>
                  <m:r>
                    <w:rPr>
                      <w:rFonts w:ascii="Cambria Math" w:hAnsi="Cambria Math" w:cs="Times New Roman"/>
                      <w:sz w:val="20"/>
                      <w:szCs w:val="20"/>
                      <w:lang w:val="en-GB"/>
                    </w:rPr>
                    <m:t>2</m:t>
                  </m:r>
                </m:sub>
              </m:sSub>
            </m:e>
          </m:d>
          <m:r>
            <w:rPr>
              <w:rFonts w:ascii="Cambria Math" w:hAnsi="Cambria Math" w:cs="Times New Roman"/>
              <w:sz w:val="20"/>
              <w:szCs w:val="20"/>
              <w:lang w:val="en-GB"/>
            </w:rPr>
            <m:t>-TA</m:t>
          </m:r>
        </m:oMath>
      </m:oMathPara>
    </w:p>
    <w:p w14:paraId="4391E7C2" w14:textId="03925250" w:rsidR="004E5164" w:rsidRDefault="00F30DC1"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B</w:t>
      </w:r>
      <w:r>
        <w:rPr>
          <w:rFonts w:ascii="Times New Roman" w:hAnsi="Times New Roman" w:cs="Times New Roman"/>
          <w:bCs/>
          <w:iCs/>
          <w:sz w:val="20"/>
          <w:szCs w:val="20"/>
          <w:lang w:val="en-GB"/>
        </w:rPr>
        <w:t xml:space="preserve">ased on the above two </w:t>
      </w:r>
      <w:r w:rsidR="005D45F8">
        <w:rPr>
          <w:rFonts w:ascii="Times New Roman" w:hAnsi="Times New Roman" w:cs="Times New Roman"/>
          <w:bCs/>
          <w:iCs/>
          <w:sz w:val="20"/>
          <w:szCs w:val="20"/>
          <w:lang w:val="en-GB"/>
        </w:rPr>
        <w:t>equations</w:t>
      </w:r>
      <w:r>
        <w:rPr>
          <w:rFonts w:ascii="Times New Roman" w:hAnsi="Times New Roman" w:cs="Times New Roman"/>
          <w:bCs/>
          <w:iCs/>
          <w:sz w:val="20"/>
          <w:szCs w:val="20"/>
          <w:lang w:val="en-GB"/>
        </w:rPr>
        <w:t xml:space="preserve">, </w:t>
      </w:r>
      <w:r w:rsidR="00213B5A">
        <w:rPr>
          <w:rFonts w:ascii="Times New Roman" w:hAnsi="Times New Roman" w:cs="Times New Roman"/>
          <w:bCs/>
          <w:iCs/>
          <w:sz w:val="20"/>
          <w:szCs w:val="20"/>
          <w:lang w:val="en-GB"/>
        </w:rPr>
        <w:t>it can be concluded that,</w:t>
      </w:r>
    </w:p>
    <w:p w14:paraId="1F6C6E54" w14:textId="2474630C" w:rsidR="00213B5A" w:rsidRDefault="008A36E0" w:rsidP="000105B4">
      <w:pPr>
        <w:tabs>
          <w:tab w:val="left" w:pos="1216"/>
        </w:tabs>
        <w:spacing w:beforeLines="50" w:before="120" w:afterLines="50" w:after="120"/>
        <w:rPr>
          <w:rFonts w:ascii="Times New Roman" w:hAnsi="Times New Roman" w:cs="Times New Roman"/>
          <w:bCs/>
          <w:iCs/>
          <w:sz w:val="20"/>
          <w:szCs w:val="20"/>
          <w:lang w:val="en-GB"/>
        </w:rPr>
      </w:pPr>
      <m:oMathPara>
        <m:oMath>
          <m:r>
            <w:rPr>
              <w:rFonts w:ascii="Cambria Math" w:hAnsi="Cambria Math" w:cs="Times New Roman"/>
              <w:sz w:val="20"/>
              <w:szCs w:val="20"/>
              <w:lang w:val="en-GB"/>
            </w:rPr>
            <m:t>TA=</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oMath>
      </m:oMathPara>
    </w:p>
    <w:p w14:paraId="654A0AA3" w14:textId="3683E28C" w:rsidR="000962E1" w:rsidRDefault="0022284F"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w</w:t>
      </w:r>
      <w:r>
        <w:rPr>
          <w:rFonts w:ascii="Times New Roman" w:hAnsi="Times New Roman" w:cs="Times New Roman"/>
          <w:bCs/>
          <w:iCs/>
          <w:sz w:val="20"/>
          <w:szCs w:val="20"/>
          <w:lang w:val="en-GB"/>
        </w:rPr>
        <w:t xml:space="preserve">here, the first part </w:t>
      </w:r>
      <m:oMath>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oMath>
      <w:r w:rsidR="00537029">
        <w:rPr>
          <w:rFonts w:ascii="Times New Roman" w:hAnsi="Times New Roman" w:cs="Times New Roman" w:hint="eastAsia"/>
          <w:bCs/>
          <w:iCs/>
          <w:sz w:val="20"/>
          <w:szCs w:val="20"/>
          <w:lang w:val="en-GB"/>
        </w:rPr>
        <w:t xml:space="preserve"> </w:t>
      </w:r>
      <w:r w:rsidR="00537029">
        <w:rPr>
          <w:rFonts w:ascii="Times New Roman" w:hAnsi="Times New Roman" w:cs="Times New Roman"/>
          <w:bCs/>
          <w:iCs/>
          <w:sz w:val="20"/>
          <w:szCs w:val="20"/>
          <w:lang w:val="en-GB"/>
        </w:rPr>
        <w:t xml:space="preserve">is </w:t>
      </w:r>
      <w:r w:rsidR="00022834">
        <w:rPr>
          <w:rFonts w:ascii="Times New Roman" w:hAnsi="Times New Roman" w:cs="Times New Roman"/>
          <w:bCs/>
          <w:iCs/>
          <w:sz w:val="20"/>
          <w:szCs w:val="20"/>
          <w:lang w:val="en-GB"/>
        </w:rPr>
        <w:t xml:space="preserve">derived from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sidR="007366C0">
        <w:rPr>
          <w:rFonts w:ascii="Times New Roman" w:hAnsi="Times New Roman" w:cs="Times New Roman" w:hint="eastAsia"/>
          <w:bCs/>
          <w:iCs/>
          <w:sz w:val="20"/>
          <w:szCs w:val="20"/>
          <w:lang w:val="en-GB"/>
        </w:rPr>
        <w:t xml:space="preserve"> </w:t>
      </w:r>
      <w:r w:rsidR="007366C0">
        <w:rPr>
          <w:rFonts w:ascii="Times New Roman" w:hAnsi="Times New Roman" w:cs="Times New Roman"/>
          <w:bCs/>
          <w:iCs/>
          <w:sz w:val="20"/>
          <w:szCs w:val="20"/>
          <w:lang w:val="en-GB"/>
        </w:rPr>
        <w:t>indication</w:t>
      </w:r>
      <w:r w:rsidR="003C4DE5">
        <w:rPr>
          <w:rFonts w:ascii="Times New Roman" w:hAnsi="Times New Roman" w:cs="Times New Roman"/>
          <w:bCs/>
          <w:iCs/>
          <w:sz w:val="20"/>
          <w:szCs w:val="20"/>
          <w:lang w:val="en-GB"/>
        </w:rPr>
        <w:t xml:space="preserve">, </w:t>
      </w:r>
      <w:r w:rsidR="007366C0">
        <w:rPr>
          <w:rFonts w:ascii="Times New Roman" w:hAnsi="Times New Roman" w:cs="Times New Roman"/>
          <w:bCs/>
          <w:iCs/>
          <w:sz w:val="20"/>
          <w:szCs w:val="20"/>
          <w:lang w:val="en-GB"/>
        </w:rPr>
        <w:t xml:space="preserve">while the second part </w:t>
      </w:r>
      <m:oMath>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oMath>
      <w:r w:rsidR="00B56952">
        <w:rPr>
          <w:rFonts w:ascii="Times New Roman" w:hAnsi="Times New Roman" w:cs="Times New Roman" w:hint="eastAsia"/>
          <w:bCs/>
          <w:iCs/>
          <w:sz w:val="20"/>
          <w:szCs w:val="20"/>
          <w:lang w:val="en-GB"/>
        </w:rPr>
        <w:t xml:space="preserve"> </w:t>
      </w:r>
      <w:r w:rsidR="00900489">
        <w:rPr>
          <w:rFonts w:ascii="Times New Roman" w:hAnsi="Times New Roman" w:cs="Times New Roman"/>
          <w:bCs/>
          <w:iCs/>
          <w:sz w:val="20"/>
          <w:szCs w:val="20"/>
          <w:lang w:val="en-GB"/>
        </w:rPr>
        <w:t xml:space="preserve">is related to </w:t>
      </w:r>
      <w:r w:rsidR="00991B33">
        <w:rPr>
          <w:rFonts w:ascii="Times New Roman" w:hAnsi="Times New Roman" w:cs="Times New Roman"/>
          <w:bCs/>
          <w:iCs/>
          <w:sz w:val="20"/>
          <w:szCs w:val="20"/>
          <w:lang w:val="en-GB"/>
        </w:rPr>
        <w:t xml:space="preserve">UE </w:t>
      </w:r>
      <w:r w:rsidR="007C3665">
        <w:rPr>
          <w:rFonts w:ascii="Times New Roman" w:hAnsi="Times New Roman" w:cs="Times New Roman"/>
          <w:bCs/>
          <w:iCs/>
          <w:sz w:val="20"/>
          <w:szCs w:val="20"/>
          <w:lang w:val="en-GB"/>
        </w:rPr>
        <w:t>specific TA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007C3665">
        <w:rPr>
          <w:rFonts w:ascii="Times New Roman" w:hAnsi="Times New Roman" w:cs="Times New Roman"/>
          <w:bCs/>
          <w:iCs/>
          <w:sz w:val="20"/>
          <w:szCs w:val="20"/>
          <w:lang w:val="en-GB"/>
        </w:rPr>
        <w:t>).</w:t>
      </w:r>
    </w:p>
    <w:p w14:paraId="27BB8358" w14:textId="15260BC4" w:rsidR="000962E1" w:rsidRDefault="007A41F1" w:rsidP="000105B4">
      <w:pPr>
        <w:tabs>
          <w:tab w:val="left" w:pos="1216"/>
        </w:tabs>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B</w:t>
      </w:r>
      <w:r>
        <w:rPr>
          <w:rFonts w:ascii="Times New Roman" w:hAnsi="Times New Roman" w:cs="Times New Roman"/>
          <w:bCs/>
          <w:iCs/>
          <w:sz w:val="20"/>
          <w:szCs w:val="20"/>
          <w:lang w:val="en-GB"/>
        </w:rPr>
        <w:t xml:space="preserve">ased on the above discussion, </w:t>
      </w:r>
    </w:p>
    <w:p w14:paraId="6F9E230F" w14:textId="779826C3" w:rsidR="007A41F1" w:rsidRDefault="00515B1E" w:rsidP="00BC7743">
      <w:pPr>
        <w:pStyle w:val="aff3"/>
        <w:numPr>
          <w:ilvl w:val="0"/>
          <w:numId w:val="13"/>
        </w:numPr>
        <w:spacing w:before="120" w:after="120"/>
        <w:ind w:firstLineChars="0"/>
        <w:rPr>
          <w:rFonts w:cs="Times New Roman"/>
          <w:bCs/>
          <w:iCs/>
          <w:sz w:val="20"/>
          <w:szCs w:val="20"/>
          <w:lang w:val="en-GB"/>
        </w:rPr>
      </w:pPr>
      <w:r>
        <w:rPr>
          <w:rFonts w:eastAsiaTheme="minorEastAsia" w:cs="Times New Roman" w:hint="eastAsia"/>
          <w:bCs/>
          <w:iCs/>
          <w:sz w:val="20"/>
          <w:szCs w:val="20"/>
          <w:lang w:val="en-GB"/>
        </w:rPr>
        <w:t>R</w:t>
      </w:r>
      <w:r>
        <w:rPr>
          <w:rFonts w:eastAsiaTheme="minorEastAsia" w:cs="Times New Roman"/>
          <w:bCs/>
          <w:iCs/>
          <w:sz w:val="20"/>
          <w:szCs w:val="20"/>
          <w:lang w:val="en-GB"/>
        </w:rPr>
        <w:t>egarding t</w:t>
      </w:r>
      <w:r w:rsidRPr="00515B1E">
        <w:rPr>
          <w:rFonts w:eastAsiaTheme="minorEastAsia" w:cs="Times New Roman"/>
          <w:bCs/>
          <w:iCs/>
          <w:sz w:val="20"/>
          <w:szCs w:val="20"/>
          <w:lang w:val="en-GB"/>
        </w:rPr>
        <w:t>he formula to be used for UE-specific TA</w:t>
      </w:r>
      <w:r w:rsidR="00D74FEF">
        <w:rPr>
          <w:rFonts w:eastAsiaTheme="minorEastAsia" w:cs="Times New Roman"/>
          <w:bCs/>
          <w:iCs/>
          <w:sz w:val="20"/>
          <w:szCs w:val="20"/>
          <w:lang w:val="en-GB"/>
        </w:rPr>
        <w:t xml:space="preserve">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00D74FEF">
        <w:rPr>
          <w:rFonts w:eastAsiaTheme="minorEastAsia" w:cs="Times New Roman"/>
          <w:bCs/>
          <w:iCs/>
          <w:sz w:val="20"/>
          <w:szCs w:val="20"/>
          <w:lang w:val="en-GB"/>
        </w:rPr>
        <w:t>)</w:t>
      </w:r>
      <w:r w:rsidR="007A33CF">
        <w:rPr>
          <w:rFonts w:eastAsiaTheme="minorEastAsia" w:cs="Times New Roman"/>
          <w:bCs/>
          <w:iCs/>
          <w:sz w:val="20"/>
          <w:szCs w:val="20"/>
          <w:lang w:val="en-GB"/>
        </w:rPr>
        <w:t>,</w:t>
      </w:r>
      <w:r w:rsidR="005B4C5F">
        <w:rPr>
          <w:rFonts w:eastAsiaTheme="minorEastAsia" w:cs="Times New Roman"/>
          <w:bCs/>
          <w:iCs/>
          <w:sz w:val="20"/>
          <w:szCs w:val="20"/>
          <w:lang w:val="en-GB"/>
        </w:rPr>
        <w:t xml:space="preserve"> the </w:t>
      </w:r>
      <w:r w:rsidR="00A3259D">
        <w:rPr>
          <w:rFonts w:eastAsiaTheme="minorEastAsia" w:cs="Times New Roman"/>
          <w:bCs/>
          <w:iCs/>
          <w:sz w:val="20"/>
          <w:szCs w:val="20"/>
          <w:lang w:val="en-GB"/>
        </w:rPr>
        <w:t xml:space="preserve">following </w:t>
      </w:r>
      <w:r w:rsidR="005B4C5F">
        <w:rPr>
          <w:rFonts w:eastAsiaTheme="minorEastAsia" w:cs="Times New Roman"/>
          <w:bCs/>
          <w:iCs/>
          <w:sz w:val="20"/>
          <w:szCs w:val="20"/>
          <w:lang w:val="en-GB"/>
        </w:rPr>
        <w:t xml:space="preserve">formula proposed by </w:t>
      </w:r>
      <w:r w:rsidR="00A3259D">
        <w:rPr>
          <w:rFonts w:eastAsiaTheme="minorEastAsia" w:cs="Times New Roman"/>
          <w:bCs/>
          <w:iCs/>
          <w:sz w:val="20"/>
          <w:szCs w:val="20"/>
          <w:lang w:val="en-GB"/>
        </w:rPr>
        <w:t xml:space="preserve">Ericsson and </w:t>
      </w:r>
      <w:r w:rsidR="00A3259D">
        <w:rPr>
          <w:rFonts w:cs="Times New Roman"/>
          <w:bCs/>
          <w:iCs/>
          <w:sz w:val="20"/>
          <w:szCs w:val="20"/>
        </w:rPr>
        <w:t>Moderator</w:t>
      </w:r>
      <w:r w:rsidR="002502CA">
        <w:rPr>
          <w:rFonts w:cs="Times New Roman"/>
          <w:bCs/>
          <w:iCs/>
          <w:sz w:val="20"/>
          <w:szCs w:val="20"/>
        </w:rPr>
        <w:t xml:space="preserve"> is </w:t>
      </w:r>
      <w:r w:rsidR="00B041BC">
        <w:rPr>
          <w:rFonts w:cs="Times New Roman"/>
          <w:bCs/>
          <w:iCs/>
          <w:sz w:val="20"/>
          <w:szCs w:val="20"/>
        </w:rPr>
        <w:t>proposed</w:t>
      </w:r>
      <w:r w:rsidR="00E637E4">
        <w:rPr>
          <w:rFonts w:cs="Times New Roman"/>
          <w:bCs/>
          <w:iCs/>
          <w:sz w:val="20"/>
          <w:szCs w:val="20"/>
        </w:rPr>
        <w:t>.</w:t>
      </w:r>
    </w:p>
    <w:p w14:paraId="534EE68B" w14:textId="14790F91" w:rsidR="00457313" w:rsidRDefault="001173D9"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r>
            <w:rPr>
              <w:rFonts w:ascii="Cambria Math" w:hAnsi="Cambria Math" w:cs="Times New Roman"/>
              <w:sz w:val="20"/>
              <w:szCs w:val="20"/>
              <w:lang w:val="en-GB"/>
            </w:rPr>
            <m:t>=</m:t>
          </m:r>
          <m:d>
            <m:dPr>
              <m:begChr m:val="⌊"/>
              <m:endChr m:val="⌋"/>
              <m:ctrlPr>
                <w:rPr>
                  <w:rFonts w:ascii="Cambria Math" w:hAnsi="Cambria Math" w:cs="Times New Roman"/>
                  <w:bCs/>
                  <w:i/>
                  <w:iCs/>
                  <w:sz w:val="20"/>
                  <w:szCs w:val="20"/>
                  <w:lang w:val="en-GB"/>
                </w:rPr>
              </m:ctrlPr>
            </m:dPr>
            <m:e>
              <m:f>
                <m:fPr>
                  <m:ctrlPr>
                    <w:rPr>
                      <w:rFonts w:ascii="Cambria Math" w:hAnsi="Cambria Math" w:cs="Times New Roman"/>
                      <w:bCs/>
                      <w:i/>
                      <w:iCs/>
                      <w:sz w:val="20"/>
                      <w:szCs w:val="20"/>
                      <w:lang w:val="en-GB"/>
                    </w:rPr>
                  </m:ctrlPr>
                </m:fPr>
                <m:num>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s,UL</m:t>
                          </m:r>
                        </m:sub>
                      </m:sSub>
                    </m:e>
                  </m:d>
                </m:num>
                <m:den>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m:t>
                      </m:r>
                    </m:sub>
                  </m:sSub>
                </m:den>
              </m:f>
            </m:e>
          </m:d>
        </m:oMath>
      </m:oMathPara>
    </w:p>
    <w:p w14:paraId="0109837B" w14:textId="6DDC6B50" w:rsidR="00DD3F51" w:rsidRDefault="00DD3F51" w:rsidP="00BC7743">
      <w:pPr>
        <w:pStyle w:val="aff3"/>
        <w:numPr>
          <w:ilvl w:val="0"/>
          <w:numId w:val="13"/>
        </w:numPr>
        <w:spacing w:before="120" w:after="120"/>
        <w:ind w:firstLineChars="0"/>
        <w:rPr>
          <w:rFonts w:cs="Times New Roman"/>
          <w:bCs/>
          <w:iCs/>
          <w:sz w:val="20"/>
          <w:szCs w:val="20"/>
          <w:lang w:val="en-GB"/>
        </w:rPr>
      </w:pPr>
      <w:r>
        <w:rPr>
          <w:rFonts w:eastAsiaTheme="minorEastAsia" w:cs="Times New Roman" w:hint="eastAsia"/>
          <w:bCs/>
          <w:iCs/>
          <w:sz w:val="20"/>
          <w:szCs w:val="20"/>
          <w:lang w:val="en-GB"/>
        </w:rPr>
        <w:lastRenderedPageBreak/>
        <w:t>R</w:t>
      </w:r>
      <w:r>
        <w:rPr>
          <w:rFonts w:eastAsiaTheme="minorEastAsia" w:cs="Times New Roman"/>
          <w:bCs/>
          <w:iCs/>
          <w:sz w:val="20"/>
          <w:szCs w:val="20"/>
          <w:lang w:val="en-GB"/>
        </w:rPr>
        <w:t>egarding t</w:t>
      </w:r>
      <w:r w:rsidRPr="00515B1E">
        <w:rPr>
          <w:rFonts w:eastAsiaTheme="minorEastAsia" w:cs="Times New Roman"/>
          <w:bCs/>
          <w:iCs/>
          <w:sz w:val="20"/>
          <w:szCs w:val="20"/>
          <w:lang w:val="en-GB"/>
        </w:rPr>
        <w:t xml:space="preserve">he formula to be used for </w:t>
      </w:r>
      <w:r w:rsidRPr="00DD3F51">
        <w:rPr>
          <w:rFonts w:eastAsiaTheme="minorEastAsia" w:cs="Times New Roman"/>
          <w:bCs/>
          <w:iCs/>
          <w:sz w:val="20"/>
          <w:szCs w:val="20"/>
          <w:lang w:val="en-GB"/>
        </w:rPr>
        <w:t>Common TA</w:t>
      </w:r>
      <w:r w:rsidR="00091006">
        <w:rPr>
          <w:rFonts w:eastAsiaTheme="minorEastAsia" w:cs="Times New Roman"/>
          <w:bCs/>
          <w:iCs/>
          <w:sz w:val="20"/>
          <w:szCs w:val="20"/>
          <w:lang w:val="en-GB"/>
        </w:rPr>
        <w:t xml:space="preserve">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sidR="00091006">
        <w:rPr>
          <w:rFonts w:eastAsiaTheme="minorEastAsia" w:cs="Times New Roman"/>
          <w:bCs/>
          <w:iCs/>
          <w:sz w:val="20"/>
          <w:szCs w:val="20"/>
          <w:lang w:val="en-GB"/>
        </w:rPr>
        <w:t>)</w:t>
      </w:r>
      <w:r>
        <w:rPr>
          <w:rFonts w:eastAsiaTheme="minorEastAsia" w:cs="Times New Roman"/>
          <w:bCs/>
          <w:iCs/>
          <w:sz w:val="20"/>
          <w:szCs w:val="20"/>
          <w:lang w:val="en-GB"/>
        </w:rPr>
        <w:t xml:space="preserve">, </w:t>
      </w:r>
      <w:r w:rsidR="00D74FEF">
        <w:rPr>
          <w:rFonts w:eastAsiaTheme="minorEastAsia" w:cs="Times New Roman"/>
          <w:bCs/>
          <w:iCs/>
          <w:sz w:val="20"/>
          <w:szCs w:val="20"/>
          <w:lang w:val="en-GB"/>
        </w:rPr>
        <w:t xml:space="preserve">the following formula </w:t>
      </w:r>
      <w:r w:rsidR="00BF25D6">
        <w:rPr>
          <w:rFonts w:eastAsiaTheme="minorEastAsia" w:cs="Times New Roman"/>
          <w:bCs/>
          <w:iCs/>
          <w:sz w:val="20"/>
          <w:szCs w:val="20"/>
          <w:lang w:val="en-GB"/>
        </w:rPr>
        <w:t>is proposed</w:t>
      </w:r>
      <w:r w:rsidR="00F7437F">
        <w:rPr>
          <w:rFonts w:cs="Times New Roman"/>
          <w:bCs/>
          <w:iCs/>
          <w:sz w:val="20"/>
          <w:szCs w:val="20"/>
        </w:rPr>
        <w:t xml:space="preserve">, where both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oMath>
      <w:r w:rsidR="00583653">
        <w:rPr>
          <w:rFonts w:eastAsiaTheme="minorEastAsia" w:cs="Times New Roman" w:hint="eastAsia"/>
          <w:bCs/>
          <w:iCs/>
          <w:kern w:val="2"/>
          <w:sz w:val="20"/>
          <w:szCs w:val="20"/>
          <w:lang w:val="en-GB"/>
        </w:rPr>
        <w:t xml:space="preserve"> </w:t>
      </w:r>
      <w:r w:rsidR="00583653">
        <w:rPr>
          <w:rFonts w:eastAsiaTheme="minorEastAsia" w:cs="Times New Roman"/>
          <w:bCs/>
          <w:iCs/>
          <w:kern w:val="2"/>
          <w:sz w:val="20"/>
          <w:szCs w:val="20"/>
          <w:lang w:val="en-GB"/>
        </w:rPr>
        <w:t xml:space="preserve">and </w:t>
      </w:r>
      <m:oMath>
        <m:sSub>
          <m:sSubPr>
            <m:ctrlPr>
              <w:rPr>
                <w:rFonts w:ascii="Cambria Math" w:eastAsiaTheme="minorEastAsia" w:hAnsi="Cambria Math" w:cs="Times New Roman"/>
                <w:bCs/>
                <w:i/>
                <w:iCs/>
                <w:kern w:val="2"/>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oMath>
      <w:r w:rsidR="00583653">
        <w:rPr>
          <w:rFonts w:eastAsiaTheme="minorEastAsia" w:cs="Times New Roman" w:hint="eastAsia"/>
          <w:bCs/>
          <w:iCs/>
          <w:kern w:val="2"/>
          <w:sz w:val="20"/>
          <w:szCs w:val="20"/>
          <w:lang w:val="en-GB"/>
        </w:rPr>
        <w:t xml:space="preserve"> </w:t>
      </w:r>
      <w:r w:rsidR="00583653">
        <w:rPr>
          <w:rFonts w:eastAsiaTheme="minorEastAsia" w:cs="Times New Roman"/>
          <w:bCs/>
          <w:iCs/>
          <w:kern w:val="2"/>
          <w:sz w:val="20"/>
          <w:szCs w:val="20"/>
          <w:lang w:val="en-GB"/>
        </w:rPr>
        <w:t>are derived from</w:t>
      </w:r>
      <w:r w:rsidR="00536FA6">
        <w:rPr>
          <w:rFonts w:eastAsiaTheme="minorEastAsia" w:cs="Times New Roman"/>
          <w:bCs/>
          <w:iCs/>
          <w:kern w:val="2"/>
          <w:sz w:val="20"/>
          <w:szCs w:val="20"/>
          <w:lang w:val="en-GB"/>
        </w:rPr>
        <w:t xml:space="preserve"> the</w:t>
      </w:r>
      <w:r w:rsidR="00583653">
        <w:rPr>
          <w:rFonts w:eastAsiaTheme="minorEastAsia" w:cs="Times New Roman"/>
          <w:bCs/>
          <w:iCs/>
          <w:kern w:val="2"/>
          <w:sz w:val="20"/>
          <w:szCs w:val="20"/>
          <w:lang w:val="en-GB"/>
        </w:rPr>
        <w:t xml:space="preserve"> </w:t>
      </w:r>
      <w:r w:rsidR="00536FA6" w:rsidRPr="00536FA6">
        <w:rPr>
          <w:rFonts w:eastAsiaTheme="minorEastAsia" w:cs="Times New Roman"/>
          <w:bCs/>
          <w:iCs/>
          <w:kern w:val="2"/>
          <w:sz w:val="20"/>
          <w:szCs w:val="20"/>
          <w:lang w:val="en-GB"/>
        </w:rPr>
        <w:t>common TA parameters</w:t>
      </w:r>
      <w:r w:rsidR="00536FA6">
        <w:rPr>
          <w:rFonts w:eastAsiaTheme="minorEastAsia" w:cs="Times New Roman"/>
          <w:bCs/>
          <w:iCs/>
          <w:kern w:val="2"/>
          <w:sz w:val="20"/>
          <w:szCs w:val="20"/>
          <w:lang w:val="en-GB"/>
        </w:rPr>
        <w:t xml:space="preserve">, such as </w:t>
      </w:r>
      <w:r w:rsidR="00161163" w:rsidRPr="00161163">
        <w:rPr>
          <w:rFonts w:eastAsiaTheme="minorEastAsia" w:cs="Times New Roman"/>
          <w:bCs/>
          <w:iCs/>
          <w:kern w:val="2"/>
          <w:sz w:val="20"/>
          <w:szCs w:val="20"/>
          <w:lang w:val="en-GB"/>
        </w:rPr>
        <w:t>Common delay</w:t>
      </w:r>
      <w:r w:rsidR="00161163">
        <w:rPr>
          <w:rFonts w:eastAsiaTheme="minorEastAsia" w:cs="Times New Roman"/>
          <w:bCs/>
          <w:iCs/>
          <w:kern w:val="2"/>
          <w:sz w:val="20"/>
          <w:szCs w:val="20"/>
          <w:lang w:val="en-GB"/>
        </w:rPr>
        <w:t xml:space="preserve">, </w:t>
      </w:r>
      <w:r w:rsidR="00161163" w:rsidRPr="00161163">
        <w:rPr>
          <w:rFonts w:eastAsiaTheme="minorEastAsia" w:cs="Times New Roman"/>
          <w:bCs/>
          <w:iCs/>
          <w:kern w:val="2"/>
          <w:sz w:val="20"/>
          <w:szCs w:val="20"/>
          <w:lang w:val="en-GB"/>
        </w:rPr>
        <w:t>Common delay drift rate</w:t>
      </w:r>
      <w:r w:rsidR="00161163">
        <w:rPr>
          <w:rFonts w:eastAsiaTheme="minorEastAsia" w:cs="Times New Roman"/>
          <w:bCs/>
          <w:iCs/>
          <w:kern w:val="2"/>
          <w:sz w:val="20"/>
          <w:szCs w:val="20"/>
          <w:lang w:val="en-GB"/>
        </w:rPr>
        <w:t>, [</w:t>
      </w:r>
      <w:r w:rsidR="00161163" w:rsidRPr="00161163">
        <w:rPr>
          <w:rFonts w:eastAsiaTheme="minorEastAsia" w:cs="Times New Roman"/>
          <w:bCs/>
          <w:iCs/>
          <w:kern w:val="2"/>
          <w:sz w:val="20"/>
          <w:szCs w:val="20"/>
          <w:lang w:val="en-GB"/>
        </w:rPr>
        <w:t>High-order derivative of Common Delay drift</w:t>
      </w:r>
      <w:r w:rsidR="00161163">
        <w:rPr>
          <w:rFonts w:eastAsiaTheme="minorEastAsia" w:cs="Times New Roman"/>
          <w:bCs/>
          <w:iCs/>
          <w:kern w:val="2"/>
          <w:sz w:val="20"/>
          <w:szCs w:val="20"/>
          <w:lang w:val="en-GB"/>
        </w:rPr>
        <w:t>]</w:t>
      </w:r>
    </w:p>
    <w:p w14:paraId="0C5CD1AE" w14:textId="7167FC37" w:rsidR="00DD3F51" w:rsidRPr="00DD3F51" w:rsidRDefault="001173D9" w:rsidP="000105B4">
      <w:pPr>
        <w:tabs>
          <w:tab w:val="left" w:pos="1216"/>
        </w:tabs>
        <w:spacing w:beforeLines="50" w:before="120" w:afterLines="50" w:after="120"/>
        <w:rPr>
          <w:rFonts w:ascii="Times New Roman" w:hAnsi="Times New Roman" w:cs="Times New Roman"/>
          <w:bCs/>
          <w:iCs/>
          <w:sz w:val="20"/>
          <w:szCs w:val="20"/>
          <w:lang w:val="en-GB"/>
        </w:rPr>
      </w:pPr>
      <m:oMathPara>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r>
            <w:rPr>
              <w:rFonts w:ascii="Cambria Math" w:hAnsi="Cambria Math" w:cs="Times New Roman"/>
              <w:sz w:val="20"/>
              <w:szCs w:val="20"/>
              <w:lang w:val="en-GB"/>
            </w:rPr>
            <m:t>=</m:t>
          </m:r>
          <m:d>
            <m:dPr>
              <m:ctrlPr>
                <w:rPr>
                  <w:rFonts w:ascii="Cambria Math" w:hAnsi="Cambria Math" w:cs="Times New Roman"/>
                  <w:bCs/>
                  <w:i/>
                  <w:iCs/>
                  <w:sz w:val="20"/>
                  <w:szCs w:val="20"/>
                  <w:lang w:val="en-GB"/>
                </w:rPr>
              </m:ctrlPr>
            </m:dPr>
            <m:e>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f,DL</m:t>
                  </m:r>
                </m:sub>
              </m:sSub>
              <m:r>
                <w:rPr>
                  <w:rFonts w:ascii="Cambria Math" w:hAnsi="Cambria Math" w:cs="Times New Roman"/>
                  <w:sz w:val="20"/>
                  <w:szCs w:val="20"/>
                  <w:lang w:val="en-GB"/>
                </w:rPr>
                <m:t>+</m:t>
              </m:r>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d</m:t>
                  </m:r>
                </m:e>
                <m:sub>
                  <m:r>
                    <w:rPr>
                      <w:rFonts w:ascii="Cambria Math" w:hAnsi="Cambria Math" w:cs="Times New Roman"/>
                      <w:sz w:val="20"/>
                      <w:szCs w:val="20"/>
                      <w:lang w:val="en-GB"/>
                    </w:rPr>
                    <m:t>f,UL</m:t>
                  </m:r>
                </m:sub>
              </m:sSub>
            </m:e>
          </m:d>
        </m:oMath>
      </m:oMathPara>
    </w:p>
    <w:p w14:paraId="741C58FB" w14:textId="2FA7F6A1" w:rsidR="000A4770" w:rsidRDefault="00CD4959" w:rsidP="00CD495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lang w:val="en-GB"/>
        </w:rPr>
        <w:t>R</w:t>
      </w:r>
      <w:r>
        <w:rPr>
          <w:rFonts w:ascii="Times New Roman" w:hAnsi="Times New Roman" w:cs="Times New Roman"/>
          <w:bCs/>
          <w:iCs/>
          <w:sz w:val="20"/>
          <w:szCs w:val="20"/>
          <w:lang w:val="en-GB"/>
        </w:rPr>
        <w:t xml:space="preserve">egarding </w:t>
      </w:r>
      <w:r w:rsidR="00E73014" w:rsidRPr="00460B4B">
        <w:rPr>
          <w:rFonts w:ascii="Times New Roman" w:hAnsi="Times New Roman" w:cs="Times New Roman"/>
          <w:bCs/>
          <w:iCs/>
          <w:sz w:val="20"/>
          <w:szCs w:val="20"/>
        </w:rPr>
        <w:t>UE specific TA</w:t>
      </w:r>
      <w:r w:rsidR="00E73014">
        <w:rPr>
          <w:rFonts w:ascii="Times New Roman" w:hAnsi="Times New Roman" w:cs="Times New Roman"/>
          <w:bCs/>
          <w:i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00E73014">
        <w:rPr>
          <w:rFonts w:ascii="Times New Roman" w:hAnsi="Times New Roman" w:cs="Times New Roman"/>
          <w:bCs/>
          <w:iCs/>
          <w:sz w:val="20"/>
          <w:szCs w:val="20"/>
        </w:rPr>
        <w:t>)</w:t>
      </w:r>
      <w:r w:rsidR="00A0464B">
        <w:rPr>
          <w:rFonts w:ascii="Times New Roman" w:hAnsi="Times New Roman" w:cs="Times New Roman"/>
          <w:bCs/>
          <w:iCs/>
          <w:sz w:val="20"/>
          <w:szCs w:val="20"/>
        </w:rPr>
        <w:t xml:space="preserve"> calculation</w:t>
      </w:r>
      <w:r w:rsidR="00E73014">
        <w:rPr>
          <w:rFonts w:ascii="Times New Roman" w:hAnsi="Times New Roman" w:cs="Times New Roman"/>
          <w:bCs/>
          <w:iCs/>
          <w:sz w:val="20"/>
          <w:szCs w:val="20"/>
        </w:rPr>
        <w:t xml:space="preserve">, </w:t>
      </w:r>
      <w:r w:rsidR="00BD79B5">
        <w:rPr>
          <w:rFonts w:ascii="Times New Roman" w:hAnsi="Times New Roman" w:cs="Times New Roman"/>
          <w:bCs/>
          <w:iCs/>
          <w:sz w:val="20"/>
          <w:szCs w:val="20"/>
        </w:rPr>
        <w:t>it</w:t>
      </w:r>
      <w:r w:rsidR="000F5225">
        <w:rPr>
          <w:rFonts w:ascii="Times New Roman" w:hAnsi="Times New Roman" w:cs="Times New Roman"/>
          <w:bCs/>
          <w:iCs/>
          <w:sz w:val="20"/>
          <w:szCs w:val="20"/>
          <w:lang w:val="en-GB"/>
        </w:rPr>
        <w:t xml:space="preserve"> is based </w:t>
      </w:r>
      <w:r w:rsidR="000F5225">
        <w:rPr>
          <w:rFonts w:ascii="Times New Roman" w:hAnsi="Times New Roman" w:cs="Times New Roman"/>
          <w:bCs/>
          <w:iCs/>
          <w:sz w:val="20"/>
          <w:szCs w:val="20"/>
        </w:rPr>
        <w:t xml:space="preserve">on </w:t>
      </w:r>
      <w:r w:rsidR="000F5225" w:rsidRPr="00460B4B">
        <w:rPr>
          <w:rFonts w:ascii="Times New Roman" w:hAnsi="Times New Roman" w:cs="Times New Roman"/>
          <w:bCs/>
          <w:iCs/>
          <w:sz w:val="20"/>
          <w:szCs w:val="20"/>
        </w:rPr>
        <w:t>UE position and the serving satellite ephemeris.</w:t>
      </w:r>
      <w:r w:rsidR="004A7930">
        <w:rPr>
          <w:rFonts w:ascii="Times New Roman" w:hAnsi="Times New Roman" w:cs="Times New Roman"/>
          <w:bCs/>
          <w:iCs/>
          <w:sz w:val="20"/>
          <w:szCs w:val="20"/>
        </w:rPr>
        <w:t xml:space="preserve"> Note that </w:t>
      </w:r>
      <w:r w:rsidR="00C03B02">
        <w:rPr>
          <w:rFonts w:ascii="Times New Roman" w:hAnsi="Times New Roman" w:cs="Times New Roman"/>
          <w:bCs/>
          <w:iCs/>
          <w:sz w:val="20"/>
          <w:szCs w:val="20"/>
        </w:rPr>
        <w:t xml:space="preserve">propagation </w:t>
      </w:r>
      <w:r w:rsidR="00C03B02" w:rsidRPr="00C03B02">
        <w:rPr>
          <w:rFonts w:ascii="Times New Roman" w:hAnsi="Times New Roman" w:cs="Times New Roman"/>
          <w:bCs/>
          <w:iCs/>
          <w:sz w:val="20"/>
          <w:szCs w:val="20"/>
        </w:rPr>
        <w:t xml:space="preserve">model </w:t>
      </w:r>
      <w:r w:rsidR="00C03B02">
        <w:rPr>
          <w:rFonts w:ascii="Times New Roman" w:hAnsi="Times New Roman" w:cs="Times New Roman"/>
          <w:bCs/>
          <w:iCs/>
          <w:sz w:val="20"/>
          <w:szCs w:val="20"/>
        </w:rPr>
        <w:t xml:space="preserve">for </w:t>
      </w:r>
      <w:r w:rsidR="00C03B02" w:rsidRPr="00460B4B">
        <w:rPr>
          <w:rFonts w:ascii="Times New Roman" w:hAnsi="Times New Roman" w:cs="Times New Roman"/>
          <w:bCs/>
          <w:iCs/>
          <w:sz w:val="20"/>
          <w:szCs w:val="20"/>
        </w:rPr>
        <w:t>satellite ephemeris</w:t>
      </w:r>
      <w:r w:rsidR="00C03B02" w:rsidRPr="00C03B02">
        <w:rPr>
          <w:rFonts w:ascii="Times New Roman" w:hAnsi="Times New Roman" w:cs="Times New Roman"/>
          <w:bCs/>
          <w:iCs/>
          <w:sz w:val="20"/>
          <w:szCs w:val="20"/>
        </w:rPr>
        <w:t xml:space="preserve"> </w:t>
      </w:r>
      <w:r w:rsidR="008D0258">
        <w:rPr>
          <w:rFonts w:ascii="Times New Roman" w:hAnsi="Times New Roman" w:cs="Times New Roman"/>
          <w:bCs/>
          <w:iCs/>
          <w:sz w:val="20"/>
          <w:szCs w:val="20"/>
        </w:rPr>
        <w:t xml:space="preserve">used at UE side is up to implementation, thus, </w:t>
      </w:r>
      <w:r w:rsidR="00446C4B">
        <w:rPr>
          <w:rFonts w:ascii="Times New Roman" w:hAnsi="Times New Roman" w:cs="Times New Roman"/>
          <w:bCs/>
          <w:iCs/>
          <w:sz w:val="20"/>
          <w:szCs w:val="20"/>
        </w:rPr>
        <w:t>h</w:t>
      </w:r>
      <w:r w:rsidR="00446C4B" w:rsidRPr="00460B4B">
        <w:rPr>
          <w:rFonts w:ascii="Times New Roman" w:hAnsi="Times New Roman" w:cs="Times New Roman"/>
          <w:bCs/>
          <w:iCs/>
          <w:sz w:val="20"/>
          <w:szCs w:val="20"/>
        </w:rPr>
        <w:t>ow</w:t>
      </w:r>
      <w:r w:rsidR="00446C4B">
        <w:rPr>
          <w:rFonts w:ascii="Times New Roman" w:hAnsi="Times New Roman" w:cs="Times New Roman"/>
          <w:bCs/>
          <w:iCs/>
          <w:sz w:val="20"/>
          <w:szCs w:val="20"/>
        </w:rPr>
        <w:t xml:space="preserve"> to</w:t>
      </w:r>
      <w:r w:rsidR="00446C4B" w:rsidRPr="00460B4B">
        <w:rPr>
          <w:rFonts w:ascii="Times New Roman" w:hAnsi="Times New Roman" w:cs="Times New Roman"/>
          <w:bCs/>
          <w:iCs/>
          <w:sz w:val="20"/>
          <w:szCs w:val="20"/>
        </w:rPr>
        <w:t xml:space="preserve"> calculates/updates </w:t>
      </w:r>
      <w:r w:rsidR="002D569B" w:rsidRPr="00460B4B">
        <w:rPr>
          <w:rFonts w:ascii="Times New Roman" w:hAnsi="Times New Roman" w:cs="Times New Roman"/>
          <w:bCs/>
          <w:iCs/>
          <w:sz w:val="20"/>
          <w:szCs w:val="20"/>
        </w:rPr>
        <w:t>UE specific TA</w:t>
      </w:r>
      <w:r w:rsidR="002D569B">
        <w:rPr>
          <w:rFonts w:ascii="Times New Roman" w:hAnsi="Times New Roman" w:cs="Times New Roman"/>
          <w:bCs/>
          <w:i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002D569B">
        <w:rPr>
          <w:rFonts w:ascii="Times New Roman" w:hAnsi="Times New Roman" w:cs="Times New Roman"/>
          <w:bCs/>
          <w:iCs/>
          <w:sz w:val="20"/>
          <w:szCs w:val="20"/>
        </w:rPr>
        <w:t xml:space="preserve">) </w:t>
      </w:r>
      <w:r w:rsidR="00D12F13">
        <w:rPr>
          <w:rFonts w:ascii="Times New Roman" w:hAnsi="Times New Roman" w:cs="Times New Roman"/>
          <w:bCs/>
          <w:iCs/>
          <w:sz w:val="20"/>
          <w:szCs w:val="20"/>
        </w:rPr>
        <w:t>can be</w:t>
      </w:r>
      <w:r w:rsidR="00446C4B" w:rsidRPr="00460B4B">
        <w:rPr>
          <w:rFonts w:ascii="Times New Roman" w:hAnsi="Times New Roman" w:cs="Times New Roman"/>
          <w:bCs/>
          <w:iCs/>
          <w:sz w:val="20"/>
          <w:szCs w:val="20"/>
        </w:rPr>
        <w:t xml:space="preserve"> left to UE</w:t>
      </w:r>
      <w:r w:rsidR="00446C4B">
        <w:rPr>
          <w:rFonts w:ascii="Times New Roman" w:hAnsi="Times New Roman" w:cs="Times New Roman"/>
          <w:bCs/>
          <w:iCs/>
          <w:sz w:val="20"/>
          <w:szCs w:val="20"/>
        </w:rPr>
        <w:t xml:space="preserve"> i</w:t>
      </w:r>
      <w:r w:rsidR="00446C4B" w:rsidRPr="00460B4B">
        <w:rPr>
          <w:rFonts w:ascii="Times New Roman" w:hAnsi="Times New Roman" w:cs="Times New Roman"/>
          <w:bCs/>
          <w:iCs/>
          <w:sz w:val="20"/>
          <w:szCs w:val="20"/>
        </w:rPr>
        <w:t>mplementation</w:t>
      </w:r>
      <w:r w:rsidR="00446C4B">
        <w:rPr>
          <w:rFonts w:ascii="Times New Roman" w:hAnsi="Times New Roman" w:cs="Times New Roman"/>
          <w:bCs/>
          <w:iCs/>
          <w:sz w:val="20"/>
          <w:szCs w:val="20"/>
        </w:rPr>
        <w:t>.</w:t>
      </w:r>
    </w:p>
    <w:p w14:paraId="3C5F673C" w14:textId="58B705A4" w:rsidR="000A4770" w:rsidRDefault="0014008B" w:rsidP="00CD495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lang w:val="en-GB"/>
        </w:rPr>
        <w:t>R</w:t>
      </w:r>
      <w:r>
        <w:rPr>
          <w:rFonts w:ascii="Times New Roman" w:hAnsi="Times New Roman" w:cs="Times New Roman"/>
          <w:bCs/>
          <w:iCs/>
          <w:sz w:val="20"/>
          <w:szCs w:val="20"/>
          <w:lang w:val="en-GB"/>
        </w:rPr>
        <w:t xml:space="preserve">egarding </w:t>
      </w:r>
      <w:r w:rsidR="00D74F36">
        <w:rPr>
          <w:rFonts w:ascii="Times New Roman" w:hAnsi="Times New Roman" w:cs="Times New Roman"/>
          <w:bCs/>
          <w:iCs/>
          <w:sz w:val="20"/>
          <w:szCs w:val="20"/>
        </w:rPr>
        <w:t>Common</w:t>
      </w:r>
      <w:r w:rsidRPr="00460B4B">
        <w:rPr>
          <w:rFonts w:ascii="Times New Roman" w:hAnsi="Times New Roman" w:cs="Times New Roman"/>
          <w:bCs/>
          <w:iCs/>
          <w:sz w:val="20"/>
          <w:szCs w:val="20"/>
        </w:rPr>
        <w:t xml:space="preserve"> TA</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Pr>
          <w:rFonts w:ascii="Times New Roman" w:hAnsi="Times New Roman" w:cs="Times New Roman"/>
          <w:bCs/>
          <w:iCs/>
          <w:sz w:val="20"/>
          <w:szCs w:val="20"/>
        </w:rPr>
        <w:t>)</w:t>
      </w:r>
      <w:r w:rsidR="005066FC">
        <w:rPr>
          <w:rFonts w:ascii="Times New Roman" w:hAnsi="Times New Roman" w:cs="Times New Roman"/>
          <w:bCs/>
          <w:iCs/>
          <w:sz w:val="20"/>
          <w:szCs w:val="20"/>
        </w:rPr>
        <w:t xml:space="preserve"> calculation</w:t>
      </w:r>
      <w:r>
        <w:rPr>
          <w:rFonts w:ascii="Times New Roman" w:hAnsi="Times New Roman" w:cs="Times New Roman"/>
          <w:bCs/>
          <w:iCs/>
          <w:sz w:val="20"/>
          <w:szCs w:val="20"/>
        </w:rPr>
        <w:t>,</w:t>
      </w:r>
      <w:r w:rsidR="005066FC">
        <w:rPr>
          <w:rFonts w:ascii="Times New Roman" w:hAnsi="Times New Roman" w:cs="Times New Roman"/>
          <w:bCs/>
          <w:iCs/>
          <w:sz w:val="20"/>
          <w:szCs w:val="20"/>
        </w:rPr>
        <w:t xml:space="preserve"> </w:t>
      </w:r>
      <w:r w:rsidR="00497375">
        <w:rPr>
          <w:rFonts w:ascii="Times New Roman" w:hAnsi="Times New Roman" w:cs="Times New Roman"/>
          <w:bCs/>
          <w:iCs/>
          <w:sz w:val="20"/>
          <w:szCs w:val="20"/>
        </w:rPr>
        <w:t xml:space="preserve">note that </w:t>
      </w:r>
      <w:r w:rsidR="007D2358">
        <w:rPr>
          <w:rFonts w:ascii="Times New Roman" w:hAnsi="Times New Roman" w:cs="Times New Roman"/>
          <w:bCs/>
          <w:iCs/>
          <w:sz w:val="20"/>
          <w:szCs w:val="20"/>
        </w:rPr>
        <w:t xml:space="preserve">the calculate/update formula is </w:t>
      </w:r>
      <w:r w:rsidR="004543A9">
        <w:rPr>
          <w:rFonts w:ascii="Times New Roman" w:hAnsi="Times New Roman" w:cs="Times New Roman"/>
          <w:bCs/>
          <w:iCs/>
          <w:sz w:val="20"/>
          <w:szCs w:val="20"/>
        </w:rPr>
        <w:t xml:space="preserve">much </w:t>
      </w:r>
      <w:r w:rsidR="002E79F4">
        <w:rPr>
          <w:rFonts w:ascii="Times New Roman" w:hAnsi="Times New Roman" w:cs="Times New Roman"/>
          <w:bCs/>
          <w:iCs/>
          <w:sz w:val="20"/>
          <w:szCs w:val="20"/>
        </w:rPr>
        <w:t>more</w:t>
      </w:r>
      <w:r w:rsidR="007D2358">
        <w:rPr>
          <w:rFonts w:ascii="Times New Roman" w:hAnsi="Times New Roman" w:cs="Times New Roman"/>
          <w:bCs/>
          <w:iCs/>
          <w:sz w:val="20"/>
          <w:szCs w:val="20"/>
        </w:rPr>
        <w:t xml:space="preserve"> complex</w:t>
      </w:r>
      <w:r w:rsidR="00D704C0">
        <w:rPr>
          <w:rFonts w:ascii="Times New Roman" w:hAnsi="Times New Roman" w:cs="Times New Roman"/>
          <w:bCs/>
          <w:iCs/>
          <w:sz w:val="20"/>
          <w:szCs w:val="20"/>
        </w:rPr>
        <w:t xml:space="preserve"> </w:t>
      </w:r>
      <w:r w:rsidR="00D704C0" w:rsidRPr="00460B4B">
        <w:rPr>
          <w:rFonts w:ascii="Times New Roman" w:hAnsi="Times New Roman" w:cs="Times New Roman"/>
          <w:bCs/>
          <w:iCs/>
          <w:sz w:val="20"/>
          <w:szCs w:val="20"/>
        </w:rPr>
        <w:t>than the existing formulas in current</w:t>
      </w:r>
      <w:r w:rsidR="00D704C0">
        <w:rPr>
          <w:rFonts w:ascii="Times New Roman" w:hAnsi="Times New Roman" w:cs="Times New Roman"/>
          <w:bCs/>
          <w:iCs/>
          <w:sz w:val="20"/>
          <w:szCs w:val="20"/>
        </w:rPr>
        <w:t xml:space="preserve"> </w:t>
      </w:r>
      <w:r w:rsidR="00D704C0" w:rsidRPr="00460B4B">
        <w:rPr>
          <w:rFonts w:ascii="Times New Roman" w:hAnsi="Times New Roman" w:cs="Times New Roman"/>
          <w:bCs/>
          <w:iCs/>
          <w:sz w:val="20"/>
          <w:szCs w:val="20"/>
        </w:rPr>
        <w:t>spec</w:t>
      </w:r>
      <w:r w:rsidR="007D2358">
        <w:rPr>
          <w:rFonts w:ascii="Times New Roman" w:hAnsi="Times New Roman" w:cs="Times New Roman"/>
          <w:bCs/>
          <w:iCs/>
          <w:sz w:val="20"/>
          <w:szCs w:val="20"/>
        </w:rPr>
        <w:t xml:space="preserve">, </w:t>
      </w:r>
      <w:r w:rsidR="00794779">
        <w:rPr>
          <w:rFonts w:ascii="Times New Roman" w:hAnsi="Times New Roman" w:cs="Times New Roman"/>
          <w:bCs/>
          <w:iCs/>
          <w:sz w:val="20"/>
          <w:szCs w:val="20"/>
        </w:rPr>
        <w:t xml:space="preserve">it </w:t>
      </w:r>
      <w:r w:rsidR="00950D45">
        <w:rPr>
          <w:rFonts w:ascii="Times New Roman" w:hAnsi="Times New Roman" w:cs="Times New Roman"/>
          <w:bCs/>
          <w:iCs/>
          <w:sz w:val="20"/>
          <w:szCs w:val="20"/>
        </w:rPr>
        <w:t xml:space="preserve">is </w:t>
      </w:r>
      <w:r w:rsidR="00C62A12">
        <w:rPr>
          <w:rFonts w:ascii="Times New Roman" w:hAnsi="Times New Roman" w:cs="Times New Roman"/>
          <w:bCs/>
          <w:iCs/>
          <w:sz w:val="20"/>
          <w:szCs w:val="20"/>
        </w:rPr>
        <w:t xml:space="preserve">preferred to </w:t>
      </w:r>
      <w:r w:rsidR="00221D4C">
        <w:rPr>
          <w:rFonts w:ascii="Times New Roman" w:hAnsi="Times New Roman" w:cs="Times New Roman"/>
          <w:bCs/>
          <w:iCs/>
          <w:sz w:val="20"/>
          <w:szCs w:val="20"/>
        </w:rPr>
        <w:t>no</w:t>
      </w:r>
      <w:r w:rsidR="00F46D35">
        <w:rPr>
          <w:rFonts w:ascii="Times New Roman" w:hAnsi="Times New Roman" w:cs="Times New Roman"/>
          <w:bCs/>
          <w:iCs/>
          <w:sz w:val="20"/>
          <w:szCs w:val="20"/>
        </w:rPr>
        <w:t xml:space="preserve">t </w:t>
      </w:r>
      <w:r w:rsidR="00F46D35" w:rsidRPr="00460B4B">
        <w:rPr>
          <w:rFonts w:ascii="Times New Roman" w:hAnsi="Times New Roman" w:cs="Times New Roman"/>
          <w:bCs/>
          <w:iCs/>
          <w:sz w:val="20"/>
          <w:szCs w:val="20"/>
        </w:rPr>
        <w:t>specify</w:t>
      </w:r>
      <w:r w:rsidR="00F46D35">
        <w:rPr>
          <w:rFonts w:ascii="Times New Roman" w:hAnsi="Times New Roman" w:cs="Times New Roman"/>
          <w:bCs/>
          <w:iCs/>
          <w:sz w:val="20"/>
          <w:szCs w:val="20"/>
        </w:rPr>
        <w:t xml:space="preserve"> </w:t>
      </w:r>
      <w:r w:rsidR="00F46D35" w:rsidRPr="00460B4B">
        <w:rPr>
          <w:rFonts w:ascii="Times New Roman" w:hAnsi="Times New Roman" w:cs="Times New Roman"/>
          <w:bCs/>
          <w:iCs/>
          <w:sz w:val="20"/>
          <w:szCs w:val="20"/>
        </w:rPr>
        <w:t>detailed formula</w:t>
      </w:r>
      <w:r w:rsidR="00F46D35">
        <w:rPr>
          <w:rFonts w:ascii="Times New Roman" w:hAnsi="Times New Roman" w:cs="Times New Roman"/>
          <w:bCs/>
          <w:iCs/>
          <w:sz w:val="20"/>
          <w:szCs w:val="20"/>
        </w:rPr>
        <w:t xml:space="preserve">, and </w:t>
      </w:r>
      <w:r w:rsidR="00B030B4" w:rsidRPr="00460B4B">
        <w:rPr>
          <w:rFonts w:ascii="Times New Roman" w:hAnsi="Times New Roman" w:cs="Times New Roman"/>
          <w:bCs/>
          <w:iCs/>
          <w:sz w:val="20"/>
          <w:szCs w:val="20"/>
        </w:rPr>
        <w:t>leave</w:t>
      </w:r>
      <w:r w:rsidR="00B030B4">
        <w:rPr>
          <w:rFonts w:ascii="Times New Roman" w:hAnsi="Times New Roman" w:cs="Times New Roman"/>
          <w:bCs/>
          <w:iCs/>
          <w:sz w:val="20"/>
          <w:szCs w:val="20"/>
        </w:rPr>
        <w:t xml:space="preserve"> </w:t>
      </w:r>
      <w:r w:rsidR="00B030B4" w:rsidRPr="00460B4B">
        <w:rPr>
          <w:rFonts w:ascii="Times New Roman" w:hAnsi="Times New Roman" w:cs="Times New Roman"/>
          <w:bCs/>
          <w:iCs/>
          <w:sz w:val="20"/>
          <w:szCs w:val="20"/>
        </w:rPr>
        <w:t>the calculation up to implementation</w:t>
      </w:r>
      <w:r w:rsidR="00B030B4">
        <w:rPr>
          <w:rFonts w:ascii="Times New Roman" w:hAnsi="Times New Roman" w:cs="Times New Roman"/>
          <w:bCs/>
          <w:iCs/>
          <w:sz w:val="20"/>
          <w:szCs w:val="20"/>
        </w:rPr>
        <w:t>.</w:t>
      </w:r>
    </w:p>
    <w:p w14:paraId="35026F4F" w14:textId="52CD8D00" w:rsidR="000A4770" w:rsidRDefault="009F1493" w:rsidP="00CD495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C1720C" w:rsidRPr="00C1720C">
        <w:rPr>
          <w:rFonts w:ascii="Times New Roman" w:hAnsi="Times New Roman" w:cs="Times New Roman"/>
          <w:bCs/>
          <w:iCs/>
          <w:sz w:val="20"/>
          <w:szCs w:val="20"/>
        </w:rPr>
        <w:t xml:space="preserve">How the UE calculates/updates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00C1720C" w:rsidRPr="00C1720C">
        <w:rPr>
          <w:rFonts w:ascii="Times New Roman" w:hAnsi="Times New Roman" w:cs="Times New Roman"/>
          <w:bCs/>
          <w:iCs/>
          <w:sz w:val="20"/>
          <w:szCs w:val="20"/>
        </w:rPr>
        <w:t xml:space="preserve"> is left to UE implementation.</w:t>
      </w:r>
    </w:p>
    <w:p w14:paraId="7D34AB9C" w14:textId="0CF5E495" w:rsidR="00394D01" w:rsidRDefault="00394D01" w:rsidP="00394D0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C1720C">
        <w:rPr>
          <w:rFonts w:ascii="Times New Roman" w:hAnsi="Times New Roman" w:cs="Times New Roman"/>
          <w:bCs/>
          <w:iCs/>
          <w:sz w:val="20"/>
          <w:szCs w:val="20"/>
        </w:rPr>
        <w:t xml:space="preserve">How the UE calculates/updates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sidRPr="00C1720C">
        <w:rPr>
          <w:rFonts w:ascii="Times New Roman" w:hAnsi="Times New Roman" w:cs="Times New Roman"/>
          <w:bCs/>
          <w:iCs/>
          <w:sz w:val="20"/>
          <w:szCs w:val="20"/>
        </w:rPr>
        <w:t xml:space="preserve"> is left to UE implementation.</w:t>
      </w:r>
    </w:p>
    <w:p w14:paraId="46FB2694" w14:textId="3FA00BCF" w:rsidR="0065224A" w:rsidRPr="0065224A" w:rsidRDefault="0065224A" w:rsidP="0065224A">
      <w:pPr>
        <w:pStyle w:val="2"/>
        <w:spacing w:before="120" w:after="120"/>
        <w:rPr>
          <w:bCs/>
          <w:iCs/>
          <w:sz w:val="20"/>
          <w:szCs w:val="20"/>
        </w:rPr>
      </w:pPr>
      <w:bookmarkStart w:id="17" w:name="_Toc85829344"/>
      <w:r w:rsidRPr="0065224A">
        <w:rPr>
          <w:bCs/>
          <w:iCs/>
          <w:sz w:val="20"/>
          <w:szCs w:val="20"/>
        </w:rPr>
        <w:t>Issue#6: NTN UE Time Alignment Timers</w:t>
      </w:r>
      <w:bookmarkEnd w:id="17"/>
    </w:p>
    <w:p w14:paraId="5E6CF815" w14:textId="5809514B" w:rsidR="002D19C7" w:rsidRDefault="002D19C7" w:rsidP="002D19C7">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agreements were achieved </w:t>
      </w:r>
      <w:r w:rsidRPr="00A72DB7">
        <w:rPr>
          <w:rFonts w:ascii="Times New Roman" w:hAnsi="Times New Roman" w:cs="Times New Roman"/>
          <w:sz w:val="20"/>
          <w:szCs w:val="20"/>
        </w:rPr>
        <w:t xml:space="preserve">on </w:t>
      </w:r>
      <w:r w:rsidRPr="002D19C7">
        <w:rPr>
          <w:rFonts w:ascii="Times New Roman" w:hAnsi="Times New Roman" w:cs="Times New Roman"/>
          <w:sz w:val="20"/>
          <w:szCs w:val="20"/>
        </w:rPr>
        <w:t>NTN UE Time Alignment Timers</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_Ref86675136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2D19C7" w14:paraId="6A69D7BE" w14:textId="77777777" w:rsidTr="002D19C7">
        <w:tc>
          <w:tcPr>
            <w:tcW w:w="9962" w:type="dxa"/>
          </w:tcPr>
          <w:p w14:paraId="18B7DCA4" w14:textId="77777777" w:rsidR="00C31A7C" w:rsidRDefault="00C31A7C" w:rsidP="00C31A7C">
            <w:r>
              <w:rPr>
                <w:b/>
                <w:bCs/>
              </w:rPr>
              <w:t>W.r.t</w:t>
            </w:r>
            <w:r>
              <w:rPr>
                <w:bCs/>
              </w:rPr>
              <w:t xml:space="preserve"> </w:t>
            </w:r>
            <w:r>
              <w:rPr>
                <w:b/>
                <w:bCs/>
              </w:rPr>
              <w:t>NTN uplink sync</w:t>
            </w:r>
            <w:r>
              <w:rPr>
                <w:bCs/>
              </w:rPr>
              <w:t xml:space="preserve"> V</w:t>
            </w:r>
            <w:r>
              <w:rPr>
                <w:b/>
                <w:bCs/>
              </w:rPr>
              <w:t>alidity duration interpretation</w:t>
            </w:r>
            <w:r>
              <w:rPr>
                <w:bCs/>
              </w:rPr>
              <w:t xml:space="preserve">, and the </w:t>
            </w:r>
            <w:r>
              <w:rPr>
                <w:b/>
                <w:bCs/>
              </w:rPr>
              <w:t>associated UE behavior:</w:t>
            </w:r>
          </w:p>
          <w:p w14:paraId="60984376" w14:textId="77777777" w:rsidR="00C31A7C" w:rsidRPr="00613083" w:rsidRDefault="00C31A7C" w:rsidP="00C31A7C">
            <w:pPr>
              <w:rPr>
                <w:lang w:eastAsia="x-none"/>
              </w:rPr>
            </w:pPr>
            <w:r w:rsidRPr="00613083">
              <w:rPr>
                <w:highlight w:val="green"/>
                <w:lang w:eastAsia="x-none"/>
              </w:rPr>
              <w:t>Agreement:</w:t>
            </w:r>
          </w:p>
          <w:p w14:paraId="4C60F56F" w14:textId="77777777" w:rsidR="00C31A7C" w:rsidRPr="00613083" w:rsidRDefault="00C31A7C" w:rsidP="00C31A7C">
            <w:pPr>
              <w:rPr>
                <w:lang w:eastAsia="x-none"/>
              </w:rPr>
            </w:pPr>
            <w:r w:rsidRPr="00613083">
              <w:rPr>
                <w:lang w:eastAsia="x-none"/>
              </w:rPr>
              <w:t>The UE assumes that it has lost uplink synchronization if new or additional assistance information (i.e. serving satellite ephemeris data or Common TA parameters) is not available within the associated validity duration.</w:t>
            </w:r>
          </w:p>
          <w:p w14:paraId="3EB48EEC" w14:textId="77777777" w:rsidR="00C31A7C" w:rsidRPr="00613083" w:rsidRDefault="00C31A7C" w:rsidP="00BC7743">
            <w:pPr>
              <w:widowControl/>
              <w:numPr>
                <w:ilvl w:val="0"/>
                <w:numId w:val="19"/>
              </w:numPr>
              <w:jc w:val="left"/>
              <w:rPr>
                <w:lang w:eastAsia="x-none"/>
              </w:rPr>
            </w:pPr>
            <w:r w:rsidRPr="00613083">
              <w:rPr>
                <w:lang w:eastAsia="x-none"/>
              </w:rPr>
              <w:t>FFS: details on how to acquire new or additional assistance information</w:t>
            </w:r>
          </w:p>
          <w:p w14:paraId="2FDBC748" w14:textId="77777777" w:rsidR="00C31A7C" w:rsidRDefault="00C31A7C" w:rsidP="00C31A7C">
            <w:pPr>
              <w:rPr>
                <w:lang w:eastAsia="x-none"/>
              </w:rPr>
            </w:pPr>
          </w:p>
          <w:p w14:paraId="1D78DCF1" w14:textId="77777777" w:rsidR="00C31A7C" w:rsidRPr="00186521" w:rsidRDefault="00C31A7C" w:rsidP="00C31A7C">
            <w:pPr>
              <w:rPr>
                <w:b/>
              </w:rPr>
            </w:pPr>
            <w:r w:rsidRPr="00186521">
              <w:rPr>
                <w:b/>
                <w:bCs/>
              </w:rPr>
              <w:t>W.r.t</w:t>
            </w:r>
            <w:r w:rsidRPr="00186521">
              <w:rPr>
                <w:bCs/>
              </w:rPr>
              <w:t xml:space="preserve"> </w:t>
            </w:r>
            <w:r w:rsidRPr="00186521">
              <w:rPr>
                <w:b/>
              </w:rPr>
              <w:t>Validity timer start/restart:</w:t>
            </w:r>
          </w:p>
          <w:p w14:paraId="40C0BD7A" w14:textId="77777777" w:rsidR="00C31A7C" w:rsidRPr="00613083" w:rsidRDefault="00C31A7C" w:rsidP="00C31A7C">
            <w:pPr>
              <w:rPr>
                <w:lang w:eastAsia="x-none"/>
              </w:rPr>
            </w:pPr>
            <w:r w:rsidRPr="00613083">
              <w:rPr>
                <w:highlight w:val="green"/>
                <w:lang w:eastAsia="x-none"/>
              </w:rPr>
              <w:t>Agreement:</w:t>
            </w:r>
          </w:p>
          <w:p w14:paraId="3D31C670" w14:textId="435AAEDB" w:rsidR="00C31A7C" w:rsidRDefault="00C31A7C" w:rsidP="00C31A7C">
            <w:pPr>
              <w:rPr>
                <w:lang w:eastAsia="x-none"/>
              </w:rPr>
            </w:pPr>
            <w:r w:rsidRPr="00613083">
              <w:rPr>
                <w:lang w:eastAsia="x-none"/>
              </w:rPr>
              <w:t>NTN ephemeris validity timer should be started/restarted with configured timer validity duration at the epoch time of the assistance information (i.e. serving satellite ephemeris data)</w:t>
            </w:r>
          </w:p>
          <w:p w14:paraId="08F2E586" w14:textId="77777777" w:rsidR="00C31A7C" w:rsidRDefault="00C31A7C" w:rsidP="00C31A7C">
            <w:pPr>
              <w:rPr>
                <w:lang w:eastAsia="x-none"/>
              </w:rPr>
            </w:pPr>
          </w:p>
          <w:p w14:paraId="39969DB7" w14:textId="77777777" w:rsidR="00C31A7C" w:rsidRPr="00186521" w:rsidRDefault="00C31A7C" w:rsidP="00C31A7C">
            <w:pPr>
              <w:rPr>
                <w:b/>
              </w:rPr>
            </w:pPr>
            <w:r w:rsidRPr="00186521">
              <w:rPr>
                <w:b/>
                <w:bCs/>
              </w:rPr>
              <w:t>W.r.t</w:t>
            </w:r>
            <w:r w:rsidRPr="00186521">
              <w:rPr>
                <w:bCs/>
              </w:rPr>
              <w:t xml:space="preserve"> </w:t>
            </w:r>
            <w:r w:rsidRPr="00186521">
              <w:rPr>
                <w:b/>
              </w:rPr>
              <w:t>Validity timer(s) for ephemeris / Common TA:</w:t>
            </w:r>
          </w:p>
          <w:p w14:paraId="622D45F4" w14:textId="77777777" w:rsidR="00C31A7C" w:rsidRPr="00613083" w:rsidRDefault="00C31A7C" w:rsidP="00C31A7C">
            <w:pPr>
              <w:rPr>
                <w:lang w:eastAsia="x-none"/>
              </w:rPr>
            </w:pPr>
            <w:r w:rsidRPr="00613083">
              <w:rPr>
                <w:highlight w:val="green"/>
                <w:lang w:eastAsia="x-none"/>
              </w:rPr>
              <w:t>Agreement:</w:t>
            </w:r>
          </w:p>
          <w:p w14:paraId="3C5D82A5" w14:textId="4EC3A9EC" w:rsidR="002D19C7" w:rsidRPr="00C31A7C" w:rsidRDefault="00C31A7C" w:rsidP="00C31A7C">
            <w:pPr>
              <w:rPr>
                <w:lang w:eastAsia="x-none"/>
              </w:rPr>
            </w:pPr>
            <w:r w:rsidRPr="00613083">
              <w:rPr>
                <w:lang w:eastAsia="x-none"/>
              </w:rPr>
              <w:t xml:space="preserve">A single validity duration for both serving satellite ephemeris and common TA related parameters is defined at least if serving satellite ephemeris and common TA related parameters are signaled in the same SIB message. </w:t>
            </w:r>
          </w:p>
        </w:tc>
      </w:tr>
    </w:tbl>
    <w:p w14:paraId="23A99C8E" w14:textId="77777777" w:rsidR="00E36046" w:rsidRDefault="00E36046" w:rsidP="00E3604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Moderator suggested for more discussion on the following questions in this RAN1 meeting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_Ref86676780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E36046" w14:paraId="5787B35E" w14:textId="77777777" w:rsidTr="00E36046">
        <w:tc>
          <w:tcPr>
            <w:tcW w:w="9962" w:type="dxa"/>
          </w:tcPr>
          <w:p w14:paraId="0BF8F57E" w14:textId="77777777" w:rsidR="00E36046" w:rsidRDefault="00E36046" w:rsidP="00E36046">
            <w:pPr>
              <w:rPr>
                <w:b/>
              </w:rPr>
            </w:pPr>
            <w:r w:rsidRPr="00BC41AB">
              <w:rPr>
                <w:b/>
                <w:highlight w:val="cyan"/>
              </w:rPr>
              <w:t>FL Recommendation:</w:t>
            </w:r>
            <w:r w:rsidRPr="00BC41AB">
              <w:rPr>
                <w:b/>
              </w:rPr>
              <w:t xml:space="preserve"> </w:t>
            </w:r>
          </w:p>
          <w:p w14:paraId="68EE9C2B" w14:textId="77777777" w:rsidR="00E36046" w:rsidRPr="00275F18" w:rsidRDefault="00E36046" w:rsidP="00E36046">
            <w:pPr>
              <w:rPr>
                <w:b/>
                <w:highlight w:val="cyan"/>
              </w:rPr>
            </w:pPr>
            <w:r w:rsidRPr="00275F18">
              <w:rPr>
                <w:b/>
                <w:highlight w:val="cyan"/>
              </w:rPr>
              <w:t>For RAN1#107-e, Companies are encouraged:</w:t>
            </w:r>
          </w:p>
          <w:p w14:paraId="24E9FCB5" w14:textId="77777777" w:rsidR="00E36046" w:rsidRPr="00BE5870" w:rsidRDefault="00E36046" w:rsidP="00BC7743">
            <w:pPr>
              <w:pStyle w:val="aff3"/>
              <w:numPr>
                <w:ilvl w:val="0"/>
                <w:numId w:val="26"/>
              </w:numPr>
              <w:spacing w:beforeLines="0" w:afterLines="0" w:after="180"/>
              <w:ind w:firstLineChars="0"/>
              <w:rPr>
                <w:b/>
                <w:bCs/>
                <w:highlight w:val="cyan"/>
              </w:rPr>
            </w:pPr>
            <w:r w:rsidRPr="00BE5870">
              <w:rPr>
                <w:b/>
                <w:bCs/>
                <w:highlight w:val="cyan"/>
              </w:rPr>
              <w:t>W.r.t</w:t>
            </w:r>
            <w:r w:rsidRPr="00BE5870">
              <w:rPr>
                <w:bCs/>
                <w:highlight w:val="cyan"/>
              </w:rPr>
              <w:t xml:space="preserve"> </w:t>
            </w:r>
            <w:r w:rsidRPr="00BE5870">
              <w:rPr>
                <w:b/>
                <w:bCs/>
                <w:highlight w:val="cyan"/>
              </w:rPr>
              <w:t>NTN uplink sync</w:t>
            </w:r>
            <w:r w:rsidRPr="00BE5870">
              <w:rPr>
                <w:bCs/>
                <w:highlight w:val="cyan"/>
              </w:rPr>
              <w:t xml:space="preserve"> V</w:t>
            </w:r>
            <w:r w:rsidRPr="00BE5870">
              <w:rPr>
                <w:b/>
                <w:bCs/>
                <w:highlight w:val="cyan"/>
              </w:rPr>
              <w:t>alidity duration associated UE behavior:</w:t>
            </w:r>
          </w:p>
          <w:p w14:paraId="3F90727D" w14:textId="77777777" w:rsidR="00E36046" w:rsidRPr="00275F18" w:rsidRDefault="00E36046" w:rsidP="00E36046">
            <w:pPr>
              <w:ind w:left="568"/>
              <w:rPr>
                <w:b/>
                <w:highlight w:val="cyan"/>
                <w:lang w:eastAsia="x-none"/>
              </w:rPr>
            </w:pPr>
            <w:r w:rsidRPr="00275F18">
              <w:rPr>
                <w:b/>
                <w:bCs/>
                <w:highlight w:val="cyan"/>
              </w:rPr>
              <w:t xml:space="preserve">-  Provide inputs regarding the remaining FFS: </w:t>
            </w:r>
            <w:r w:rsidRPr="00275F18">
              <w:rPr>
                <w:b/>
                <w:highlight w:val="cyan"/>
                <w:lang w:eastAsia="x-none"/>
              </w:rPr>
              <w:t>details on how to acquire new or additional assistance information</w:t>
            </w:r>
          </w:p>
          <w:p w14:paraId="2384EADF" w14:textId="77777777" w:rsidR="00E36046" w:rsidRPr="00BE5870" w:rsidRDefault="00E36046" w:rsidP="00BC7743">
            <w:pPr>
              <w:pStyle w:val="aff3"/>
              <w:numPr>
                <w:ilvl w:val="0"/>
                <w:numId w:val="26"/>
              </w:numPr>
              <w:spacing w:beforeLines="0" w:afterLines="0" w:after="180"/>
              <w:ind w:firstLineChars="0"/>
              <w:rPr>
                <w:b/>
                <w:highlight w:val="cyan"/>
              </w:rPr>
            </w:pPr>
            <w:r w:rsidRPr="00BE5870">
              <w:rPr>
                <w:b/>
                <w:bCs/>
                <w:highlight w:val="cyan"/>
              </w:rPr>
              <w:t>W.r.t</w:t>
            </w:r>
            <w:r w:rsidRPr="00BE5870">
              <w:rPr>
                <w:bCs/>
                <w:highlight w:val="cyan"/>
              </w:rPr>
              <w:t xml:space="preserve"> </w:t>
            </w:r>
            <w:r>
              <w:rPr>
                <w:b/>
                <w:highlight w:val="cyan"/>
              </w:rPr>
              <w:t>i</w:t>
            </w:r>
            <w:r w:rsidRPr="00BE5870">
              <w:rPr>
                <w:b/>
                <w:highlight w:val="cyan"/>
              </w:rPr>
              <w:t xml:space="preserve">ndication of the validity duration: </w:t>
            </w:r>
          </w:p>
          <w:p w14:paraId="3D332F19" w14:textId="77777777" w:rsidR="00E36046" w:rsidRPr="00275F18" w:rsidRDefault="00E36046" w:rsidP="00E36046">
            <w:pPr>
              <w:ind w:left="568"/>
              <w:rPr>
                <w:b/>
                <w:highlight w:val="cyan"/>
              </w:rPr>
            </w:pPr>
            <w:r w:rsidRPr="00275F18">
              <w:rPr>
                <w:b/>
                <w:highlight w:val="cyan"/>
              </w:rPr>
              <w:t>- Comment/provide inputs on Updated Proposal 6-4 (rev 1):</w:t>
            </w:r>
          </w:p>
          <w:p w14:paraId="6FA2B3DC" w14:textId="77777777" w:rsidR="00E36046" w:rsidRPr="00275F18" w:rsidRDefault="00E36046" w:rsidP="00BC7743">
            <w:pPr>
              <w:pStyle w:val="aff3"/>
              <w:numPr>
                <w:ilvl w:val="0"/>
                <w:numId w:val="25"/>
              </w:numPr>
              <w:spacing w:beforeLines="0" w:afterLines="0" w:after="180"/>
              <w:ind w:firstLineChars="0"/>
              <w:rPr>
                <w:b/>
                <w:highlight w:val="cyan"/>
              </w:rPr>
            </w:pPr>
            <w:r w:rsidRPr="00275F18">
              <w:rPr>
                <w:b/>
                <w:highlight w:val="cyan"/>
              </w:rPr>
              <w:t>FFS: Whether it is defined per cell or per BWP</w:t>
            </w:r>
          </w:p>
          <w:p w14:paraId="4FDB00B2" w14:textId="77777777" w:rsidR="00E36046" w:rsidRPr="00275F18" w:rsidRDefault="00E36046" w:rsidP="00BC7743">
            <w:pPr>
              <w:pStyle w:val="aff3"/>
              <w:numPr>
                <w:ilvl w:val="0"/>
                <w:numId w:val="25"/>
              </w:numPr>
              <w:spacing w:beforeLines="0" w:afterLines="0" w:after="180"/>
              <w:ind w:firstLineChars="0"/>
              <w:rPr>
                <w:b/>
                <w:highlight w:val="cyan"/>
              </w:rPr>
            </w:pPr>
            <w:r w:rsidRPr="00275F18">
              <w:rPr>
                <w:b/>
                <w:bCs/>
                <w:highlight w:val="cyan"/>
              </w:rPr>
              <w:t>FFS: whether to provide the Validity duration</w:t>
            </w:r>
            <w:r>
              <w:rPr>
                <w:b/>
                <w:bCs/>
                <w:highlight w:val="cyan"/>
              </w:rPr>
              <w:t>/timer</w:t>
            </w:r>
            <w:r w:rsidRPr="00275F18">
              <w:rPr>
                <w:b/>
                <w:bCs/>
                <w:highlight w:val="cyan"/>
              </w:rPr>
              <w:t xml:space="preserve"> using dedicated signalling when UE is RRC connected, e.g. if UE is not configured with common search space.</w:t>
            </w:r>
          </w:p>
          <w:p w14:paraId="765C8C85" w14:textId="151B7175" w:rsidR="00E36046" w:rsidRPr="004F3ADE" w:rsidRDefault="00E36046" w:rsidP="00BC7743">
            <w:pPr>
              <w:pStyle w:val="aff3"/>
              <w:numPr>
                <w:ilvl w:val="0"/>
                <w:numId w:val="25"/>
              </w:numPr>
              <w:spacing w:beforeLines="0" w:afterLines="0" w:after="180"/>
              <w:ind w:firstLineChars="0"/>
              <w:rPr>
                <w:b/>
                <w:highlight w:val="cyan"/>
              </w:rPr>
            </w:pPr>
            <w:r w:rsidRPr="00275F18">
              <w:rPr>
                <w:b/>
                <w:highlight w:val="cyan"/>
              </w:rPr>
              <w:t>FFS: Its unit, value range and default value:</w:t>
            </w:r>
          </w:p>
        </w:tc>
      </w:tr>
    </w:tbl>
    <w:p w14:paraId="325B7ABE" w14:textId="79666F2B" w:rsidR="008F46F0" w:rsidRPr="002D5A7B" w:rsidRDefault="008F46F0" w:rsidP="00DF1E5D">
      <w:pPr>
        <w:spacing w:beforeLines="50" w:before="120" w:afterLines="50" w:after="120"/>
        <w:rPr>
          <w:rFonts w:ascii="Times New Roman" w:hAnsi="Times New Roman" w:cs="Times New Roman"/>
          <w:b/>
          <w:bCs/>
          <w:iCs/>
          <w:sz w:val="20"/>
          <w:szCs w:val="20"/>
          <w:u w:val="single"/>
        </w:rPr>
      </w:pPr>
      <w:r w:rsidRPr="002D5A7B">
        <w:rPr>
          <w:rFonts w:ascii="Times New Roman" w:hAnsi="Times New Roman" w:cs="Times New Roman"/>
          <w:b/>
          <w:bCs/>
          <w:iCs/>
          <w:sz w:val="20"/>
          <w:szCs w:val="20"/>
          <w:u w:val="single"/>
        </w:rPr>
        <w:t>On the FFS: “FFS: details on how to acquire new or additional assistance information”</w:t>
      </w:r>
    </w:p>
    <w:p w14:paraId="35D28A88" w14:textId="15C7F054" w:rsidR="00DF1E5D" w:rsidRDefault="00FD6BD8" w:rsidP="00DF1E5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discussed in </w:t>
      </w:r>
      <w:r w:rsidR="00DF5CAC">
        <w:rPr>
          <w:rFonts w:ascii="Times New Roman" w:hAnsi="Times New Roman" w:cs="Times New Roman"/>
          <w:bCs/>
          <w:iCs/>
          <w:sz w:val="20"/>
          <w:szCs w:val="20"/>
        </w:rPr>
        <w:t xml:space="preserve">Issue#3, </w:t>
      </w:r>
      <w:r w:rsidR="00DF1E5D">
        <w:rPr>
          <w:rFonts w:ascii="Times New Roman" w:hAnsi="Times New Roman" w:cs="Times New Roman"/>
          <w:bCs/>
          <w:iCs/>
          <w:sz w:val="20"/>
          <w:szCs w:val="20"/>
        </w:rPr>
        <w:t xml:space="preserve">two approaches can be considered to update </w:t>
      </w:r>
      <w:r w:rsidR="00F20B64">
        <w:rPr>
          <w:rFonts w:ascii="Times New Roman" w:hAnsi="Times New Roman" w:cs="Times New Roman"/>
          <w:bCs/>
          <w:iCs/>
          <w:sz w:val="20"/>
          <w:szCs w:val="20"/>
        </w:rPr>
        <w:t xml:space="preserve">the </w:t>
      </w:r>
      <w:r w:rsidR="00390E0A" w:rsidRPr="00390E0A">
        <w:rPr>
          <w:rFonts w:ascii="Times New Roman" w:hAnsi="Times New Roman" w:cs="Times New Roman"/>
          <w:bCs/>
          <w:iCs/>
          <w:sz w:val="20"/>
          <w:szCs w:val="20"/>
        </w:rPr>
        <w:t>assistance information</w:t>
      </w:r>
      <w:r w:rsidR="00390E0A">
        <w:rPr>
          <w:rFonts w:ascii="Times New Roman" w:hAnsi="Times New Roman" w:cs="Times New Roman"/>
          <w:bCs/>
          <w:iCs/>
          <w:sz w:val="20"/>
          <w:szCs w:val="20"/>
        </w:rPr>
        <w:t xml:space="preserve"> </w:t>
      </w:r>
      <w:r w:rsidR="00576B5D" w:rsidRPr="00576B5D">
        <w:rPr>
          <w:rFonts w:ascii="Times New Roman" w:hAnsi="Times New Roman" w:cs="Times New Roman"/>
          <w:bCs/>
          <w:iCs/>
          <w:sz w:val="20"/>
          <w:szCs w:val="20"/>
        </w:rPr>
        <w:t>(i.e. serving satellite ephemeris data or Common TA parameters)</w:t>
      </w:r>
      <w:r w:rsidR="00DF1E5D">
        <w:rPr>
          <w:rFonts w:ascii="Times New Roman" w:hAnsi="Times New Roman" w:cs="Times New Roman"/>
          <w:bCs/>
          <w:iCs/>
          <w:sz w:val="20"/>
          <w:szCs w:val="20"/>
        </w:rPr>
        <w:t>.</w:t>
      </w:r>
    </w:p>
    <w:p w14:paraId="691946FD" w14:textId="61312E1C" w:rsidR="00DF1E5D" w:rsidRDefault="00DF1E5D" w:rsidP="00BC7743">
      <w:pPr>
        <w:pStyle w:val="aff3"/>
        <w:numPr>
          <w:ilvl w:val="0"/>
          <w:numId w:val="21"/>
        </w:numPr>
        <w:spacing w:before="120" w:after="120"/>
        <w:ind w:firstLineChars="0"/>
        <w:rPr>
          <w:rFonts w:cs="Times New Roman"/>
          <w:bCs/>
          <w:iCs/>
          <w:sz w:val="20"/>
          <w:szCs w:val="20"/>
        </w:rPr>
      </w:pPr>
      <w:r w:rsidRPr="00490F23">
        <w:rPr>
          <w:rFonts w:eastAsiaTheme="minorEastAsia" w:cs="Times New Roman" w:hint="eastAsia"/>
          <w:bCs/>
          <w:iCs/>
          <w:sz w:val="20"/>
          <w:szCs w:val="20"/>
        </w:rPr>
        <w:t>A</w:t>
      </w:r>
      <w:r w:rsidRPr="00490F23">
        <w:rPr>
          <w:rFonts w:eastAsiaTheme="minorEastAsia" w:cs="Times New Roman"/>
          <w:bCs/>
          <w:iCs/>
          <w:sz w:val="20"/>
          <w:szCs w:val="20"/>
        </w:rPr>
        <w:t xml:space="preserve">pproach 1: The </w:t>
      </w:r>
      <w:r w:rsidRPr="00490F23">
        <w:rPr>
          <w:rFonts w:cs="Times New Roman"/>
          <w:bCs/>
          <w:iCs/>
          <w:sz w:val="20"/>
          <w:szCs w:val="20"/>
        </w:rPr>
        <w:t xml:space="preserve">update period (e.g., 160ms) as well as the </w:t>
      </w:r>
      <w:r w:rsidRPr="00490F23">
        <w:rPr>
          <w:rFonts w:eastAsiaTheme="minorEastAsia" w:cs="Times New Roman"/>
          <w:bCs/>
          <w:iCs/>
          <w:sz w:val="20"/>
          <w:szCs w:val="20"/>
        </w:rPr>
        <w:t xml:space="preserve">validity duration (e.g., 10~30s) for </w:t>
      </w:r>
      <w:r w:rsidR="00D920EF">
        <w:rPr>
          <w:rFonts w:eastAsiaTheme="minorEastAsia" w:cs="Times New Roman"/>
          <w:bCs/>
          <w:iCs/>
          <w:sz w:val="20"/>
          <w:szCs w:val="20"/>
        </w:rPr>
        <w:t xml:space="preserve">the </w:t>
      </w:r>
      <w:r w:rsidR="0061117C" w:rsidRPr="00390E0A">
        <w:rPr>
          <w:rFonts w:cs="Times New Roman"/>
          <w:bCs/>
          <w:iCs/>
          <w:sz w:val="20"/>
          <w:szCs w:val="20"/>
        </w:rPr>
        <w:t>assistance information</w:t>
      </w:r>
      <w:r w:rsidR="00BD35F4" w:rsidRPr="00490F23">
        <w:rPr>
          <w:rFonts w:cs="Times New Roman"/>
          <w:bCs/>
          <w:iCs/>
          <w:sz w:val="20"/>
          <w:szCs w:val="20"/>
        </w:rPr>
        <w:t xml:space="preserve"> </w:t>
      </w:r>
      <w:r w:rsidRPr="00490F23">
        <w:rPr>
          <w:rFonts w:cs="Times New Roman"/>
          <w:bCs/>
          <w:iCs/>
          <w:sz w:val="20"/>
          <w:szCs w:val="20"/>
        </w:rPr>
        <w:t xml:space="preserve">are much smaller than SI modification period (e.g., 1~3 hours). Changes of </w:t>
      </w:r>
      <w:r w:rsidR="00C961CE">
        <w:rPr>
          <w:rFonts w:eastAsiaTheme="minorEastAsia" w:cs="Times New Roman"/>
          <w:bCs/>
          <w:iCs/>
          <w:sz w:val="20"/>
          <w:szCs w:val="20"/>
        </w:rPr>
        <w:t xml:space="preserve">the </w:t>
      </w:r>
      <w:r w:rsidR="007D41A5" w:rsidRPr="00390E0A">
        <w:rPr>
          <w:rFonts w:cs="Times New Roman"/>
          <w:bCs/>
          <w:iCs/>
          <w:sz w:val="20"/>
          <w:szCs w:val="20"/>
        </w:rPr>
        <w:t>assistance information</w:t>
      </w:r>
      <w:r w:rsidR="00BD35F4" w:rsidRPr="00490F23">
        <w:rPr>
          <w:rFonts w:cs="Times New Roman"/>
          <w:bCs/>
          <w:iCs/>
          <w:sz w:val="20"/>
          <w:szCs w:val="20"/>
        </w:rPr>
        <w:t xml:space="preserve"> </w:t>
      </w:r>
      <w:r w:rsidRPr="00490F23">
        <w:rPr>
          <w:rFonts w:cs="Times New Roman"/>
          <w:bCs/>
          <w:iCs/>
          <w:sz w:val="20"/>
          <w:szCs w:val="20"/>
        </w:rPr>
        <w:t>should neither result in system information change notifications nor in a modification of valueTag in SIB1, just like “timeInfoUTC” field acts in SIB9.</w:t>
      </w:r>
    </w:p>
    <w:p w14:paraId="09C551F9" w14:textId="697CD48B" w:rsidR="00DF1E5D" w:rsidRDefault="00DF1E5D" w:rsidP="00BC7743">
      <w:pPr>
        <w:pStyle w:val="aff3"/>
        <w:numPr>
          <w:ilvl w:val="0"/>
          <w:numId w:val="21"/>
        </w:numPr>
        <w:spacing w:before="120" w:after="120"/>
        <w:ind w:firstLineChars="0"/>
        <w:rPr>
          <w:rFonts w:cs="Times New Roman"/>
          <w:bCs/>
          <w:iCs/>
          <w:sz w:val="20"/>
          <w:szCs w:val="20"/>
        </w:rPr>
      </w:pPr>
      <w:r w:rsidRPr="007F1CB5">
        <w:rPr>
          <w:rFonts w:eastAsiaTheme="minorEastAsia" w:cs="Times New Roman" w:hint="eastAsia"/>
          <w:bCs/>
          <w:iCs/>
          <w:sz w:val="20"/>
          <w:szCs w:val="20"/>
        </w:rPr>
        <w:lastRenderedPageBreak/>
        <w:t>A</w:t>
      </w:r>
      <w:r w:rsidRPr="007F1CB5">
        <w:rPr>
          <w:rFonts w:eastAsiaTheme="minorEastAsia" w:cs="Times New Roman"/>
          <w:bCs/>
          <w:iCs/>
          <w:sz w:val="20"/>
          <w:szCs w:val="20"/>
        </w:rPr>
        <w:t xml:space="preserve">pproach 2: Set the </w:t>
      </w:r>
      <w:r w:rsidRPr="007F1CB5">
        <w:rPr>
          <w:rFonts w:cs="Times New Roman"/>
          <w:bCs/>
          <w:iCs/>
          <w:sz w:val="20"/>
          <w:szCs w:val="20"/>
        </w:rPr>
        <w:t xml:space="preserve">SI modification period = </w:t>
      </w:r>
      <w:r w:rsidRPr="007F1CB5">
        <w:rPr>
          <w:rFonts w:eastAsiaTheme="minorEastAsia" w:cs="Times New Roman"/>
          <w:bCs/>
          <w:iCs/>
          <w:sz w:val="20"/>
          <w:szCs w:val="20"/>
        </w:rPr>
        <w:t xml:space="preserve">The </w:t>
      </w:r>
      <w:r w:rsidRPr="007F1CB5">
        <w:rPr>
          <w:rFonts w:cs="Times New Roman"/>
          <w:bCs/>
          <w:iCs/>
          <w:sz w:val="20"/>
          <w:szCs w:val="20"/>
        </w:rPr>
        <w:t xml:space="preserve">update period </w:t>
      </w:r>
      <w:r w:rsidRPr="007F1CB5">
        <w:rPr>
          <w:rFonts w:eastAsiaTheme="minorEastAsia" w:cs="Times New Roman"/>
          <w:bCs/>
          <w:iCs/>
          <w:sz w:val="20"/>
          <w:szCs w:val="20"/>
        </w:rPr>
        <w:t xml:space="preserve">for </w:t>
      </w:r>
      <w:r w:rsidR="00C961CE">
        <w:rPr>
          <w:rFonts w:eastAsiaTheme="minorEastAsia" w:cs="Times New Roman"/>
          <w:bCs/>
          <w:iCs/>
          <w:sz w:val="20"/>
          <w:szCs w:val="20"/>
        </w:rPr>
        <w:t xml:space="preserve">the </w:t>
      </w:r>
      <w:r w:rsidR="007D41A5" w:rsidRPr="00390E0A">
        <w:rPr>
          <w:rFonts w:cs="Times New Roman"/>
          <w:bCs/>
          <w:iCs/>
          <w:sz w:val="20"/>
          <w:szCs w:val="20"/>
        </w:rPr>
        <w:t>assistance information</w:t>
      </w:r>
      <w:r w:rsidRPr="007F1CB5">
        <w:rPr>
          <w:rFonts w:cs="Times New Roman"/>
          <w:bCs/>
          <w:iCs/>
          <w:sz w:val="20"/>
          <w:szCs w:val="20"/>
        </w:rPr>
        <w:t xml:space="preserve"> = the </w:t>
      </w:r>
      <w:r w:rsidRPr="007F1CB5">
        <w:rPr>
          <w:rFonts w:eastAsiaTheme="minorEastAsia" w:cs="Times New Roman"/>
          <w:bCs/>
          <w:iCs/>
          <w:sz w:val="20"/>
          <w:szCs w:val="20"/>
        </w:rPr>
        <w:t xml:space="preserve">validity duration for </w:t>
      </w:r>
      <w:r w:rsidR="00C961CE">
        <w:rPr>
          <w:rFonts w:eastAsiaTheme="minorEastAsia" w:cs="Times New Roman"/>
          <w:bCs/>
          <w:iCs/>
          <w:sz w:val="20"/>
          <w:szCs w:val="20"/>
        </w:rPr>
        <w:t xml:space="preserve">the </w:t>
      </w:r>
      <w:r w:rsidR="007D41A5" w:rsidRPr="00390E0A">
        <w:rPr>
          <w:rFonts w:cs="Times New Roman"/>
          <w:bCs/>
          <w:iCs/>
          <w:sz w:val="20"/>
          <w:szCs w:val="20"/>
        </w:rPr>
        <w:t>assistance information</w:t>
      </w:r>
      <w:r w:rsidR="002E0031">
        <w:rPr>
          <w:rFonts w:cs="Times New Roman"/>
          <w:bCs/>
          <w:iCs/>
          <w:sz w:val="20"/>
          <w:szCs w:val="20"/>
        </w:rPr>
        <w:t xml:space="preserve"> </w:t>
      </w:r>
      <w:r>
        <w:rPr>
          <w:rFonts w:cs="Times New Roman"/>
          <w:bCs/>
          <w:iCs/>
          <w:sz w:val="20"/>
          <w:szCs w:val="20"/>
        </w:rPr>
        <w:t>(about 10~30s)</w:t>
      </w:r>
      <w:r w:rsidRPr="007F1CB5">
        <w:rPr>
          <w:rFonts w:cs="Times New Roman"/>
          <w:bCs/>
          <w:iCs/>
          <w:sz w:val="20"/>
          <w:szCs w:val="20"/>
        </w:rPr>
        <w:t>.</w:t>
      </w:r>
    </w:p>
    <w:p w14:paraId="42194963" w14:textId="44E40800" w:rsidR="003B314B" w:rsidRDefault="002C6023" w:rsidP="00CD495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f </w:t>
      </w:r>
      <w:r w:rsidR="00F90499">
        <w:rPr>
          <w:rFonts w:ascii="Times New Roman" w:hAnsi="Times New Roman" w:cs="Times New Roman"/>
          <w:bCs/>
          <w:iCs/>
          <w:sz w:val="20"/>
          <w:szCs w:val="20"/>
        </w:rPr>
        <w:t>A</w:t>
      </w:r>
      <w:r>
        <w:rPr>
          <w:rFonts w:ascii="Times New Roman" w:hAnsi="Times New Roman" w:cs="Times New Roman"/>
          <w:bCs/>
          <w:iCs/>
          <w:sz w:val="20"/>
          <w:szCs w:val="20"/>
        </w:rPr>
        <w:t xml:space="preserve">pproach 1 is supported, </w:t>
      </w:r>
      <w:r w:rsidR="00E17DAF">
        <w:rPr>
          <w:rFonts w:ascii="Times New Roman" w:hAnsi="Times New Roman" w:cs="Times New Roman"/>
          <w:bCs/>
          <w:iCs/>
          <w:sz w:val="20"/>
          <w:szCs w:val="20"/>
        </w:rPr>
        <w:t xml:space="preserve">UE may </w:t>
      </w:r>
      <w:r w:rsidR="00390E0A" w:rsidRPr="00390E0A">
        <w:rPr>
          <w:rFonts w:ascii="Times New Roman" w:hAnsi="Times New Roman" w:cs="Times New Roman"/>
          <w:bCs/>
          <w:iCs/>
          <w:sz w:val="20"/>
          <w:szCs w:val="20"/>
        </w:rPr>
        <w:t>acquire new or additional assistance information</w:t>
      </w:r>
      <w:r w:rsidR="00B71170">
        <w:rPr>
          <w:rFonts w:ascii="Times New Roman" w:hAnsi="Times New Roman" w:cs="Times New Roman"/>
          <w:bCs/>
          <w:iCs/>
          <w:sz w:val="20"/>
          <w:szCs w:val="20"/>
        </w:rPr>
        <w:t xml:space="preserve"> </w:t>
      </w:r>
      <w:r w:rsidR="00A33BA9">
        <w:rPr>
          <w:rFonts w:ascii="Times New Roman" w:hAnsi="Times New Roman" w:cs="Times New Roman"/>
          <w:bCs/>
          <w:iCs/>
          <w:sz w:val="20"/>
          <w:szCs w:val="20"/>
        </w:rPr>
        <w:t xml:space="preserve">before </w:t>
      </w:r>
      <w:r w:rsidR="000F50C0" w:rsidRPr="00572A09">
        <w:rPr>
          <w:rFonts w:ascii="Times New Roman" w:hAnsi="Times New Roman" w:cs="Times New Roman"/>
          <w:bCs/>
          <w:iCs/>
          <w:sz w:val="20"/>
          <w:szCs w:val="20"/>
        </w:rPr>
        <w:t xml:space="preserve">the associated validity </w:t>
      </w:r>
      <w:r w:rsidR="00220F0C">
        <w:rPr>
          <w:rFonts w:ascii="Times New Roman" w:hAnsi="Times New Roman" w:cs="Times New Roman"/>
          <w:bCs/>
          <w:iCs/>
          <w:sz w:val="20"/>
          <w:szCs w:val="20"/>
        </w:rPr>
        <w:t>exp</w:t>
      </w:r>
      <w:r w:rsidR="00AE2150">
        <w:rPr>
          <w:rFonts w:ascii="Times New Roman" w:hAnsi="Times New Roman" w:cs="Times New Roman"/>
          <w:bCs/>
          <w:iCs/>
          <w:sz w:val="20"/>
          <w:szCs w:val="20"/>
        </w:rPr>
        <w:t>i</w:t>
      </w:r>
      <w:r w:rsidR="00220F0C">
        <w:rPr>
          <w:rFonts w:ascii="Times New Roman" w:hAnsi="Times New Roman" w:cs="Times New Roman"/>
          <w:bCs/>
          <w:iCs/>
          <w:sz w:val="20"/>
          <w:szCs w:val="20"/>
        </w:rPr>
        <w:t>red</w:t>
      </w:r>
      <w:r w:rsidR="008854AA">
        <w:rPr>
          <w:rFonts w:ascii="Times New Roman" w:hAnsi="Times New Roman" w:cs="Times New Roman"/>
          <w:bCs/>
          <w:iCs/>
          <w:sz w:val="20"/>
          <w:szCs w:val="20"/>
        </w:rPr>
        <w:t xml:space="preserve"> </w:t>
      </w:r>
      <w:r w:rsidR="00BB1F96" w:rsidRPr="00BB1F96">
        <w:rPr>
          <w:rFonts w:ascii="Times New Roman" w:hAnsi="Times New Roman" w:cs="Times New Roman"/>
          <w:bCs/>
          <w:iCs/>
          <w:sz w:val="20"/>
          <w:szCs w:val="20"/>
        </w:rPr>
        <w:t xml:space="preserve">during a process of </w:t>
      </w:r>
      <w:r w:rsidR="00CD55C0" w:rsidRPr="00CD55C0">
        <w:rPr>
          <w:rFonts w:ascii="Times New Roman" w:hAnsi="Times New Roman" w:cs="Times New Roman"/>
          <w:bCs/>
          <w:iCs/>
          <w:sz w:val="20"/>
          <w:szCs w:val="20"/>
        </w:rPr>
        <w:t xml:space="preserve">P-RNTI triggered SI acquisition </w:t>
      </w:r>
      <w:r w:rsidR="00CD55C0">
        <w:rPr>
          <w:rFonts w:ascii="Times New Roman" w:hAnsi="Times New Roman" w:cs="Times New Roman"/>
          <w:bCs/>
          <w:iCs/>
          <w:sz w:val="20"/>
          <w:szCs w:val="20"/>
        </w:rPr>
        <w:t xml:space="preserve">and/or </w:t>
      </w:r>
      <w:r w:rsidR="002D344B" w:rsidRPr="00BB1F96">
        <w:rPr>
          <w:rFonts w:ascii="Times New Roman" w:hAnsi="Times New Roman" w:cs="Times New Roman"/>
          <w:bCs/>
          <w:iCs/>
          <w:sz w:val="20"/>
          <w:szCs w:val="20"/>
        </w:rPr>
        <w:t xml:space="preserve">during a process of </w:t>
      </w:r>
      <w:r w:rsidR="00BB1F96" w:rsidRPr="00BB1F96">
        <w:rPr>
          <w:rFonts w:ascii="Times New Roman" w:hAnsi="Times New Roman" w:cs="Times New Roman"/>
          <w:bCs/>
          <w:iCs/>
          <w:sz w:val="20"/>
          <w:szCs w:val="20"/>
        </w:rPr>
        <w:t>autonomous SI acquisition.</w:t>
      </w:r>
    </w:p>
    <w:p w14:paraId="1D616E6E" w14:textId="70C25A42" w:rsidR="00675671" w:rsidRDefault="008922FE" w:rsidP="00CD495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w:t>
      </w:r>
      <w:r w:rsidR="001A3D3C">
        <w:rPr>
          <w:rFonts w:ascii="Times New Roman" w:hAnsi="Times New Roman" w:cs="Times New Roman"/>
          <w:bCs/>
          <w:iCs/>
          <w:sz w:val="20"/>
          <w:szCs w:val="20"/>
        </w:rPr>
        <w:t>n additional</w:t>
      </w:r>
      <w:r w:rsidR="000937D8">
        <w:rPr>
          <w:rFonts w:ascii="Times New Roman" w:hAnsi="Times New Roman" w:cs="Times New Roman"/>
          <w:bCs/>
          <w:iCs/>
          <w:sz w:val="20"/>
          <w:szCs w:val="20"/>
        </w:rPr>
        <w:t xml:space="preserve">, if it </w:t>
      </w:r>
      <w:r w:rsidR="0049480A">
        <w:rPr>
          <w:rFonts w:ascii="Times New Roman" w:hAnsi="Times New Roman" w:cs="Times New Roman"/>
          <w:bCs/>
          <w:iCs/>
          <w:sz w:val="20"/>
          <w:szCs w:val="20"/>
        </w:rPr>
        <w:t xml:space="preserve">fails to </w:t>
      </w:r>
      <w:r w:rsidR="00946870" w:rsidRPr="00390E0A">
        <w:rPr>
          <w:rFonts w:ascii="Times New Roman" w:hAnsi="Times New Roman" w:cs="Times New Roman"/>
          <w:bCs/>
          <w:iCs/>
          <w:sz w:val="20"/>
          <w:szCs w:val="20"/>
        </w:rPr>
        <w:t>acquire new or additional assistance information</w:t>
      </w:r>
      <w:r w:rsidR="003B314B">
        <w:rPr>
          <w:rFonts w:ascii="Times New Roman" w:hAnsi="Times New Roman" w:cs="Times New Roman"/>
          <w:bCs/>
          <w:iCs/>
          <w:sz w:val="20"/>
          <w:szCs w:val="20"/>
        </w:rPr>
        <w:t xml:space="preserve"> </w:t>
      </w:r>
      <w:r w:rsidR="005724C7">
        <w:rPr>
          <w:rFonts w:ascii="Times New Roman" w:hAnsi="Times New Roman" w:cs="Times New Roman"/>
          <w:bCs/>
          <w:iCs/>
          <w:sz w:val="20"/>
          <w:szCs w:val="20"/>
        </w:rPr>
        <w:t xml:space="preserve">via SI </w:t>
      </w:r>
      <w:r w:rsidR="002D01D4">
        <w:rPr>
          <w:rFonts w:ascii="Times New Roman" w:hAnsi="Times New Roman" w:cs="Times New Roman"/>
          <w:bCs/>
          <w:iCs/>
          <w:sz w:val="20"/>
          <w:szCs w:val="20"/>
        </w:rPr>
        <w:t xml:space="preserve">when the </w:t>
      </w:r>
      <w:r w:rsidR="00543245" w:rsidRPr="00572A09">
        <w:rPr>
          <w:rFonts w:ascii="Times New Roman" w:hAnsi="Times New Roman" w:cs="Times New Roman"/>
          <w:bCs/>
          <w:iCs/>
          <w:sz w:val="20"/>
          <w:szCs w:val="20"/>
        </w:rPr>
        <w:t xml:space="preserve">associated validity </w:t>
      </w:r>
      <w:r w:rsidR="00543245">
        <w:rPr>
          <w:rFonts w:ascii="Times New Roman" w:hAnsi="Times New Roman" w:cs="Times New Roman"/>
          <w:bCs/>
          <w:iCs/>
          <w:sz w:val="20"/>
          <w:szCs w:val="20"/>
        </w:rPr>
        <w:t>is to be expired</w:t>
      </w:r>
      <w:r w:rsidR="00B96B5A">
        <w:rPr>
          <w:rFonts w:ascii="Times New Roman" w:hAnsi="Times New Roman" w:cs="Times New Roman"/>
          <w:bCs/>
          <w:iCs/>
          <w:sz w:val="20"/>
          <w:szCs w:val="20"/>
        </w:rPr>
        <w:t xml:space="preserve"> </w:t>
      </w:r>
      <w:r w:rsidR="005724C7">
        <w:rPr>
          <w:rFonts w:ascii="Times New Roman" w:hAnsi="Times New Roman" w:cs="Times New Roman"/>
          <w:bCs/>
          <w:iCs/>
          <w:sz w:val="20"/>
          <w:szCs w:val="20"/>
        </w:rPr>
        <w:t>due to</w:t>
      </w:r>
      <w:r w:rsidR="003453C0">
        <w:rPr>
          <w:rFonts w:ascii="Times New Roman" w:hAnsi="Times New Roman" w:cs="Times New Roman"/>
          <w:bCs/>
          <w:iCs/>
          <w:sz w:val="20"/>
          <w:szCs w:val="20"/>
        </w:rPr>
        <w:t xml:space="preserve"> the following reasons:</w:t>
      </w:r>
    </w:p>
    <w:p w14:paraId="0857AE7D" w14:textId="77777777" w:rsidR="003453C0" w:rsidRDefault="003453C0" w:rsidP="00BC7743">
      <w:pPr>
        <w:pStyle w:val="aff3"/>
        <w:numPr>
          <w:ilvl w:val="0"/>
          <w:numId w:val="21"/>
        </w:numPr>
        <w:spacing w:before="120" w:after="120"/>
        <w:ind w:firstLineChars="0"/>
        <w:rPr>
          <w:rFonts w:cs="Times New Roman"/>
          <w:bCs/>
          <w:iCs/>
          <w:sz w:val="20"/>
          <w:szCs w:val="20"/>
        </w:rPr>
      </w:pPr>
      <w:r w:rsidRPr="002D4328">
        <w:rPr>
          <w:rFonts w:cs="Times New Roman"/>
          <w:bCs/>
          <w:iCs/>
          <w:sz w:val="20"/>
          <w:szCs w:val="20"/>
        </w:rPr>
        <w:t>UE is not configured with a Common Search space within the active BWP</w:t>
      </w:r>
      <w:r>
        <w:rPr>
          <w:rFonts w:cs="Times New Roman"/>
          <w:bCs/>
          <w:iCs/>
          <w:sz w:val="20"/>
          <w:szCs w:val="20"/>
        </w:rPr>
        <w:t>.</w:t>
      </w:r>
    </w:p>
    <w:p w14:paraId="26CD97ED" w14:textId="03740E53" w:rsidR="003453C0" w:rsidRPr="00E14766" w:rsidRDefault="003453C0" w:rsidP="00BC7743">
      <w:pPr>
        <w:pStyle w:val="aff3"/>
        <w:numPr>
          <w:ilvl w:val="0"/>
          <w:numId w:val="21"/>
        </w:numPr>
        <w:spacing w:before="120" w:after="120"/>
        <w:ind w:firstLineChars="0"/>
        <w:rPr>
          <w:rFonts w:cs="Times New Roman"/>
          <w:bCs/>
          <w:iCs/>
          <w:sz w:val="20"/>
          <w:szCs w:val="20"/>
        </w:rPr>
      </w:pPr>
      <w:r w:rsidRPr="00E14766">
        <w:rPr>
          <w:rFonts w:eastAsiaTheme="minorEastAsia" w:cs="Times New Roman" w:hint="eastAsia"/>
          <w:bCs/>
          <w:iCs/>
          <w:sz w:val="20"/>
          <w:szCs w:val="20"/>
        </w:rPr>
        <w:t>I</w:t>
      </w:r>
      <w:r w:rsidRPr="00E14766">
        <w:rPr>
          <w:rFonts w:eastAsiaTheme="minorEastAsia" w:cs="Times New Roman"/>
          <w:bCs/>
          <w:iCs/>
          <w:sz w:val="20"/>
          <w:szCs w:val="20"/>
        </w:rPr>
        <w:t xml:space="preserve">f SIB read is not during a process of P-RNTI triggered SI acquisition, UE may skip decoding PDSCH scheduled with SI-RNTI, </w:t>
      </w:r>
      <w:r>
        <w:rPr>
          <w:rFonts w:eastAsiaTheme="minorEastAsia" w:cs="Times New Roman"/>
          <w:bCs/>
          <w:iCs/>
          <w:sz w:val="20"/>
          <w:szCs w:val="20"/>
        </w:rPr>
        <w:t>when</w:t>
      </w:r>
      <w:r w:rsidRPr="00E14766">
        <w:rPr>
          <w:rFonts w:eastAsiaTheme="minorEastAsia" w:cs="Times New Roman"/>
          <w:bCs/>
          <w:iCs/>
          <w:sz w:val="20"/>
          <w:szCs w:val="20"/>
        </w:rPr>
        <w:t xml:space="preserve"> it was partially or fully overlapped with another PDSCH scheduled with C-RNTI, MCS-C-RNTI, or CS-RNTI in time</w:t>
      </w:r>
      <w:r>
        <w:rPr>
          <w:rFonts w:eastAsiaTheme="minorEastAsia" w:cs="Times New Roman"/>
          <w:bCs/>
          <w:iCs/>
          <w:sz w:val="20"/>
          <w:szCs w:val="20"/>
        </w:rPr>
        <w:t>.</w:t>
      </w:r>
    </w:p>
    <w:p w14:paraId="7C78C09A" w14:textId="06E53CBC" w:rsidR="003453C0" w:rsidRDefault="002F2620" w:rsidP="00CD495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 UE may </w:t>
      </w:r>
      <w:r w:rsidR="0060377C">
        <w:rPr>
          <w:rFonts w:ascii="Times New Roman" w:hAnsi="Times New Roman" w:cs="Times New Roman"/>
          <w:bCs/>
          <w:iCs/>
          <w:sz w:val="20"/>
          <w:szCs w:val="20"/>
        </w:rPr>
        <w:t xml:space="preserve">send a </w:t>
      </w:r>
      <w:r w:rsidR="008511EB">
        <w:rPr>
          <w:rFonts w:ascii="Times New Roman" w:hAnsi="Times New Roman" w:cs="Times New Roman"/>
          <w:bCs/>
          <w:iCs/>
          <w:sz w:val="20"/>
          <w:szCs w:val="20"/>
        </w:rPr>
        <w:t xml:space="preserve">signaling to gNB to request for </w:t>
      </w:r>
      <w:r w:rsidR="00E54783">
        <w:rPr>
          <w:rFonts w:ascii="Times New Roman" w:hAnsi="Times New Roman" w:cs="Times New Roman"/>
          <w:bCs/>
          <w:iCs/>
          <w:sz w:val="20"/>
          <w:szCs w:val="20"/>
        </w:rPr>
        <w:t xml:space="preserve">a quick </w:t>
      </w:r>
      <w:r w:rsidR="00A00E76">
        <w:rPr>
          <w:rFonts w:ascii="Times New Roman" w:hAnsi="Times New Roman" w:cs="Times New Roman"/>
          <w:bCs/>
          <w:iCs/>
          <w:sz w:val="20"/>
          <w:szCs w:val="20"/>
        </w:rPr>
        <w:t xml:space="preserve">response of </w:t>
      </w:r>
      <w:r w:rsidR="00A74F47">
        <w:rPr>
          <w:rFonts w:ascii="Times New Roman" w:hAnsi="Times New Roman" w:cs="Times New Roman"/>
          <w:bCs/>
          <w:iCs/>
          <w:sz w:val="20"/>
          <w:szCs w:val="20"/>
        </w:rPr>
        <w:t xml:space="preserve">indication of </w:t>
      </w:r>
      <w:r w:rsidR="005348D9" w:rsidRPr="00390E0A">
        <w:rPr>
          <w:rFonts w:ascii="Times New Roman" w:hAnsi="Times New Roman" w:cs="Times New Roman"/>
          <w:bCs/>
          <w:iCs/>
          <w:sz w:val="20"/>
          <w:szCs w:val="20"/>
        </w:rPr>
        <w:t>new or additional assistance information</w:t>
      </w:r>
      <w:r w:rsidR="005348D9">
        <w:rPr>
          <w:rFonts w:ascii="Times New Roman" w:hAnsi="Times New Roman" w:cs="Times New Roman"/>
          <w:bCs/>
          <w:iCs/>
          <w:sz w:val="20"/>
          <w:szCs w:val="20"/>
        </w:rPr>
        <w:t xml:space="preserve"> via </w:t>
      </w:r>
      <w:r w:rsidR="00282C96" w:rsidRPr="00D56554">
        <w:rPr>
          <w:rFonts w:ascii="Times New Roman" w:hAnsi="Times New Roman" w:cs="Times New Roman"/>
          <w:bCs/>
          <w:iCs/>
          <w:sz w:val="20"/>
          <w:szCs w:val="20"/>
        </w:rPr>
        <w:t>dedicated signaling</w:t>
      </w:r>
      <w:r w:rsidR="005348D9">
        <w:rPr>
          <w:rFonts w:ascii="Times New Roman" w:hAnsi="Times New Roman" w:cs="Times New Roman"/>
          <w:bCs/>
          <w:iCs/>
          <w:sz w:val="20"/>
          <w:szCs w:val="20"/>
        </w:rPr>
        <w:t>.</w:t>
      </w:r>
    </w:p>
    <w:p w14:paraId="77AA427A" w14:textId="5BA51531" w:rsidR="00207A90" w:rsidRDefault="00207A90" w:rsidP="00207A9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1</w:t>
      </w:r>
      <w:r>
        <w:rPr>
          <w:rFonts w:ascii="Times New Roman" w:hAnsi="Times New Roman" w:cs="Times New Roman"/>
          <w:bCs/>
          <w:iCs/>
          <w:sz w:val="20"/>
          <w:szCs w:val="20"/>
        </w:rPr>
        <w:t xml:space="preserve"> (i.e., t</w:t>
      </w:r>
      <w:r w:rsidRPr="002440C4">
        <w:rPr>
          <w:rFonts w:ascii="Times New Roman" w:hAnsi="Times New Roman" w:cs="Times New Roman"/>
          <w:bCs/>
          <w:iCs/>
          <w:sz w:val="20"/>
          <w:szCs w:val="20"/>
        </w:rPr>
        <w:t xml:space="preserve">he update period as well as the validity duration for </w:t>
      </w:r>
      <w:r w:rsidRPr="00231378">
        <w:rPr>
          <w:rFonts w:ascii="Times New Roman" w:hAnsi="Times New Roman" w:cs="Times New Roman"/>
          <w:bCs/>
          <w:iCs/>
          <w:sz w:val="20"/>
          <w:szCs w:val="20"/>
        </w:rPr>
        <w:t>the assistance information</w:t>
      </w:r>
      <w:r w:rsidRPr="002440C4">
        <w:rPr>
          <w:rFonts w:ascii="Times New Roman" w:hAnsi="Times New Roman" w:cs="Times New Roman"/>
          <w:bCs/>
          <w:iCs/>
          <w:sz w:val="20"/>
          <w:szCs w:val="20"/>
        </w:rPr>
        <w:t xml:space="preserve"> are much smaller than SI modification period</w:t>
      </w:r>
      <w:r>
        <w:rPr>
          <w:rFonts w:ascii="Times New Roman" w:hAnsi="Times New Roman" w:cs="Times New Roman"/>
          <w:bCs/>
          <w:iCs/>
          <w:sz w:val="20"/>
          <w:szCs w:val="20"/>
        </w:rPr>
        <w:t xml:space="preserve">) is adopted, UE may </w:t>
      </w:r>
      <w:r w:rsidRPr="00390E0A">
        <w:rPr>
          <w:rFonts w:ascii="Times New Roman" w:hAnsi="Times New Roman" w:cs="Times New Roman"/>
          <w:bCs/>
          <w:iCs/>
          <w:sz w:val="20"/>
          <w:szCs w:val="20"/>
        </w:rPr>
        <w:t>acquire new or additional assistance information</w:t>
      </w:r>
      <w:r>
        <w:rPr>
          <w:rFonts w:ascii="Times New Roman" w:hAnsi="Times New Roman" w:cs="Times New Roman"/>
          <w:bCs/>
          <w:iCs/>
          <w:sz w:val="20"/>
          <w:szCs w:val="20"/>
        </w:rPr>
        <w:t xml:space="preserve"> before </w:t>
      </w:r>
      <w:r w:rsidRPr="00572A09">
        <w:rPr>
          <w:rFonts w:ascii="Times New Roman" w:hAnsi="Times New Roman" w:cs="Times New Roman"/>
          <w:bCs/>
          <w:iCs/>
          <w:sz w:val="20"/>
          <w:szCs w:val="20"/>
        </w:rPr>
        <w:t xml:space="preserve">the associated validity </w:t>
      </w:r>
      <w:r>
        <w:rPr>
          <w:rFonts w:ascii="Times New Roman" w:hAnsi="Times New Roman" w:cs="Times New Roman"/>
          <w:bCs/>
          <w:iCs/>
          <w:sz w:val="20"/>
          <w:szCs w:val="20"/>
        </w:rPr>
        <w:t xml:space="preserve">expired </w:t>
      </w:r>
      <w:r w:rsidRPr="00BB1F96">
        <w:rPr>
          <w:rFonts w:ascii="Times New Roman" w:hAnsi="Times New Roman" w:cs="Times New Roman"/>
          <w:bCs/>
          <w:iCs/>
          <w:sz w:val="20"/>
          <w:szCs w:val="20"/>
        </w:rPr>
        <w:t xml:space="preserve">during a process of </w:t>
      </w:r>
      <w:r w:rsidRPr="00CD55C0">
        <w:rPr>
          <w:rFonts w:ascii="Times New Roman" w:hAnsi="Times New Roman" w:cs="Times New Roman"/>
          <w:bCs/>
          <w:iCs/>
          <w:sz w:val="20"/>
          <w:szCs w:val="20"/>
        </w:rPr>
        <w:t xml:space="preserve">P-RNTI triggered SI acquisition </w:t>
      </w:r>
      <w:r>
        <w:rPr>
          <w:rFonts w:ascii="Times New Roman" w:hAnsi="Times New Roman" w:cs="Times New Roman"/>
          <w:bCs/>
          <w:iCs/>
          <w:sz w:val="20"/>
          <w:szCs w:val="20"/>
        </w:rPr>
        <w:t xml:space="preserve">and/or </w:t>
      </w:r>
      <w:r w:rsidRPr="00BB1F96">
        <w:rPr>
          <w:rFonts w:ascii="Times New Roman" w:hAnsi="Times New Roman" w:cs="Times New Roman"/>
          <w:bCs/>
          <w:iCs/>
          <w:sz w:val="20"/>
          <w:szCs w:val="20"/>
        </w:rPr>
        <w:t>during a process of autonomous SI acquisition.</w:t>
      </w:r>
    </w:p>
    <w:p w14:paraId="358222B0" w14:textId="77777777" w:rsidR="00257DDF" w:rsidRDefault="00447298" w:rsidP="00257DD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47745F">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1</w:t>
      </w:r>
      <w:r>
        <w:rPr>
          <w:rFonts w:ascii="Times New Roman" w:hAnsi="Times New Roman" w:cs="Times New Roman"/>
          <w:bCs/>
          <w:iCs/>
          <w:sz w:val="20"/>
          <w:szCs w:val="20"/>
        </w:rPr>
        <w:t xml:space="preserve"> (i.e., t</w:t>
      </w:r>
      <w:r w:rsidRPr="002440C4">
        <w:rPr>
          <w:rFonts w:ascii="Times New Roman" w:hAnsi="Times New Roman" w:cs="Times New Roman"/>
          <w:bCs/>
          <w:iCs/>
          <w:sz w:val="20"/>
          <w:szCs w:val="20"/>
        </w:rPr>
        <w:t xml:space="preserve">he update period as well as the validity duration for </w:t>
      </w:r>
      <w:r w:rsidRPr="00231378">
        <w:rPr>
          <w:rFonts w:ascii="Times New Roman" w:hAnsi="Times New Roman" w:cs="Times New Roman"/>
          <w:bCs/>
          <w:iCs/>
          <w:sz w:val="20"/>
          <w:szCs w:val="20"/>
        </w:rPr>
        <w:t>the assistance information</w:t>
      </w:r>
      <w:r w:rsidRPr="002440C4">
        <w:rPr>
          <w:rFonts w:ascii="Times New Roman" w:hAnsi="Times New Roman" w:cs="Times New Roman"/>
          <w:bCs/>
          <w:iCs/>
          <w:sz w:val="20"/>
          <w:szCs w:val="20"/>
        </w:rPr>
        <w:t xml:space="preserve"> are much smaller than SI modification period</w:t>
      </w:r>
      <w:r>
        <w:rPr>
          <w:rFonts w:ascii="Times New Roman" w:hAnsi="Times New Roman" w:cs="Times New Roman"/>
          <w:bCs/>
          <w:iCs/>
          <w:sz w:val="20"/>
          <w:szCs w:val="20"/>
        </w:rPr>
        <w:t xml:space="preserve">) is adopted, </w:t>
      </w:r>
      <w:r w:rsidR="0047745F">
        <w:rPr>
          <w:rFonts w:ascii="Times New Roman" w:hAnsi="Times New Roman" w:cs="Times New Roman"/>
          <w:bCs/>
          <w:iCs/>
          <w:sz w:val="20"/>
          <w:szCs w:val="20"/>
        </w:rPr>
        <w:t xml:space="preserve">UE may send a signaling to gNB to request for a quick response of indication of </w:t>
      </w:r>
      <w:r w:rsidR="0047745F" w:rsidRPr="00390E0A">
        <w:rPr>
          <w:rFonts w:ascii="Times New Roman" w:hAnsi="Times New Roman" w:cs="Times New Roman"/>
          <w:bCs/>
          <w:iCs/>
          <w:sz w:val="20"/>
          <w:szCs w:val="20"/>
        </w:rPr>
        <w:t>new or additional assistance information</w:t>
      </w:r>
      <w:r w:rsidR="0047745F">
        <w:rPr>
          <w:rFonts w:ascii="Times New Roman" w:hAnsi="Times New Roman" w:cs="Times New Roman"/>
          <w:bCs/>
          <w:iCs/>
          <w:sz w:val="20"/>
          <w:szCs w:val="20"/>
        </w:rPr>
        <w:t xml:space="preserve"> via </w:t>
      </w:r>
      <w:r w:rsidR="0047745F" w:rsidRPr="00D56554">
        <w:rPr>
          <w:rFonts w:ascii="Times New Roman" w:hAnsi="Times New Roman" w:cs="Times New Roman"/>
          <w:bCs/>
          <w:iCs/>
          <w:sz w:val="20"/>
          <w:szCs w:val="20"/>
        </w:rPr>
        <w:t>dedicated signaling</w:t>
      </w:r>
      <w:r w:rsidR="00257DDF">
        <w:rPr>
          <w:rFonts w:ascii="Times New Roman" w:hAnsi="Times New Roman" w:cs="Times New Roman"/>
          <w:bCs/>
          <w:iCs/>
          <w:sz w:val="20"/>
          <w:szCs w:val="20"/>
        </w:rPr>
        <w:t xml:space="preserve">, if it fails to </w:t>
      </w:r>
      <w:r w:rsidR="00257DDF" w:rsidRPr="00390E0A">
        <w:rPr>
          <w:rFonts w:ascii="Times New Roman" w:hAnsi="Times New Roman" w:cs="Times New Roman"/>
          <w:bCs/>
          <w:iCs/>
          <w:sz w:val="20"/>
          <w:szCs w:val="20"/>
        </w:rPr>
        <w:t>acquire new or additional assistance information</w:t>
      </w:r>
      <w:r w:rsidR="00257DDF">
        <w:rPr>
          <w:rFonts w:ascii="Times New Roman" w:hAnsi="Times New Roman" w:cs="Times New Roman"/>
          <w:bCs/>
          <w:iCs/>
          <w:sz w:val="20"/>
          <w:szCs w:val="20"/>
        </w:rPr>
        <w:t xml:space="preserve"> via SI when the </w:t>
      </w:r>
      <w:r w:rsidR="00257DDF" w:rsidRPr="00572A09">
        <w:rPr>
          <w:rFonts w:ascii="Times New Roman" w:hAnsi="Times New Roman" w:cs="Times New Roman"/>
          <w:bCs/>
          <w:iCs/>
          <w:sz w:val="20"/>
          <w:szCs w:val="20"/>
        </w:rPr>
        <w:t xml:space="preserve">associated validity </w:t>
      </w:r>
      <w:r w:rsidR="00257DDF">
        <w:rPr>
          <w:rFonts w:ascii="Times New Roman" w:hAnsi="Times New Roman" w:cs="Times New Roman"/>
          <w:bCs/>
          <w:iCs/>
          <w:sz w:val="20"/>
          <w:szCs w:val="20"/>
        </w:rPr>
        <w:t>is to be expired due to the following reasons:</w:t>
      </w:r>
    </w:p>
    <w:p w14:paraId="5C799712" w14:textId="77777777" w:rsidR="00257DDF" w:rsidRDefault="00257DDF" w:rsidP="00BC7743">
      <w:pPr>
        <w:pStyle w:val="aff3"/>
        <w:numPr>
          <w:ilvl w:val="0"/>
          <w:numId w:val="21"/>
        </w:numPr>
        <w:spacing w:before="120" w:after="120"/>
        <w:ind w:firstLineChars="0"/>
        <w:rPr>
          <w:rFonts w:cs="Times New Roman"/>
          <w:bCs/>
          <w:iCs/>
          <w:sz w:val="20"/>
          <w:szCs w:val="20"/>
        </w:rPr>
      </w:pPr>
      <w:r w:rsidRPr="002D4328">
        <w:rPr>
          <w:rFonts w:cs="Times New Roman"/>
          <w:bCs/>
          <w:iCs/>
          <w:sz w:val="20"/>
          <w:szCs w:val="20"/>
        </w:rPr>
        <w:t>UE is not configured with a Common Search space within the active BWP</w:t>
      </w:r>
      <w:r>
        <w:rPr>
          <w:rFonts w:cs="Times New Roman"/>
          <w:bCs/>
          <w:iCs/>
          <w:sz w:val="20"/>
          <w:szCs w:val="20"/>
        </w:rPr>
        <w:t>.</w:t>
      </w:r>
    </w:p>
    <w:p w14:paraId="3FA58546" w14:textId="77777777" w:rsidR="00257DDF" w:rsidRPr="00E14766" w:rsidRDefault="00257DDF" w:rsidP="00BC7743">
      <w:pPr>
        <w:pStyle w:val="aff3"/>
        <w:numPr>
          <w:ilvl w:val="0"/>
          <w:numId w:val="21"/>
        </w:numPr>
        <w:spacing w:before="120" w:after="120"/>
        <w:ind w:firstLineChars="0"/>
        <w:rPr>
          <w:rFonts w:cs="Times New Roman"/>
          <w:bCs/>
          <w:iCs/>
          <w:sz w:val="20"/>
          <w:szCs w:val="20"/>
        </w:rPr>
      </w:pPr>
      <w:r w:rsidRPr="00E14766">
        <w:rPr>
          <w:rFonts w:eastAsiaTheme="minorEastAsia" w:cs="Times New Roman" w:hint="eastAsia"/>
          <w:bCs/>
          <w:iCs/>
          <w:sz w:val="20"/>
          <w:szCs w:val="20"/>
        </w:rPr>
        <w:t>I</w:t>
      </w:r>
      <w:r w:rsidRPr="00E14766">
        <w:rPr>
          <w:rFonts w:eastAsiaTheme="minorEastAsia" w:cs="Times New Roman"/>
          <w:bCs/>
          <w:iCs/>
          <w:sz w:val="20"/>
          <w:szCs w:val="20"/>
        </w:rPr>
        <w:t xml:space="preserve">f SIB read is not during a process of P-RNTI triggered SI acquisition, UE may skip decoding PDSCH scheduled with SI-RNTI, </w:t>
      </w:r>
      <w:r>
        <w:rPr>
          <w:rFonts w:eastAsiaTheme="minorEastAsia" w:cs="Times New Roman"/>
          <w:bCs/>
          <w:iCs/>
          <w:sz w:val="20"/>
          <w:szCs w:val="20"/>
        </w:rPr>
        <w:t>when</w:t>
      </w:r>
      <w:r w:rsidRPr="00E14766">
        <w:rPr>
          <w:rFonts w:eastAsiaTheme="minorEastAsia" w:cs="Times New Roman"/>
          <w:bCs/>
          <w:iCs/>
          <w:sz w:val="20"/>
          <w:szCs w:val="20"/>
        </w:rPr>
        <w:t xml:space="preserve"> it was partially or fully overlapped with another PDSCH scheduled with C-RNTI, MCS-C-RNTI, or CS-RNTI in time</w:t>
      </w:r>
      <w:r>
        <w:rPr>
          <w:rFonts w:eastAsiaTheme="minorEastAsia" w:cs="Times New Roman"/>
          <w:bCs/>
          <w:iCs/>
          <w:sz w:val="20"/>
          <w:szCs w:val="20"/>
        </w:rPr>
        <w:t>.</w:t>
      </w:r>
    </w:p>
    <w:p w14:paraId="2357BAE9" w14:textId="77777777" w:rsidR="00207A90" w:rsidRPr="00207A90" w:rsidRDefault="00207A90" w:rsidP="00CD4959">
      <w:pPr>
        <w:spacing w:beforeLines="50" w:before="120" w:afterLines="50" w:after="120"/>
        <w:rPr>
          <w:rFonts w:ascii="Times New Roman" w:hAnsi="Times New Roman" w:cs="Times New Roman"/>
          <w:bCs/>
          <w:iCs/>
          <w:sz w:val="20"/>
          <w:szCs w:val="20"/>
        </w:rPr>
      </w:pPr>
    </w:p>
    <w:p w14:paraId="1F5E7487" w14:textId="0D842A29" w:rsidR="006E5FDC" w:rsidRDefault="007902D2" w:rsidP="00CD495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Nevertheless, i</w:t>
      </w:r>
      <w:r w:rsidR="00F41E0D">
        <w:rPr>
          <w:rFonts w:ascii="Times New Roman" w:hAnsi="Times New Roman" w:cs="Times New Roman"/>
          <w:bCs/>
          <w:iCs/>
          <w:sz w:val="20"/>
          <w:szCs w:val="20"/>
        </w:rPr>
        <w:t xml:space="preserve">f </w:t>
      </w:r>
      <w:r w:rsidR="00F90499">
        <w:rPr>
          <w:rFonts w:ascii="Times New Roman" w:hAnsi="Times New Roman" w:cs="Times New Roman"/>
          <w:bCs/>
          <w:iCs/>
          <w:sz w:val="20"/>
          <w:szCs w:val="20"/>
        </w:rPr>
        <w:t>A</w:t>
      </w:r>
      <w:r w:rsidR="00F41E0D">
        <w:rPr>
          <w:rFonts w:ascii="Times New Roman" w:hAnsi="Times New Roman" w:cs="Times New Roman"/>
          <w:bCs/>
          <w:iCs/>
          <w:sz w:val="20"/>
          <w:szCs w:val="20"/>
        </w:rPr>
        <w:t xml:space="preserve">pproach 2 is supported, </w:t>
      </w:r>
      <w:r w:rsidR="00FF3A4A">
        <w:rPr>
          <w:rFonts w:ascii="Times New Roman" w:hAnsi="Times New Roman" w:cs="Times New Roman"/>
          <w:bCs/>
          <w:iCs/>
          <w:sz w:val="20"/>
          <w:szCs w:val="20"/>
        </w:rPr>
        <w:t xml:space="preserve">UE may </w:t>
      </w:r>
      <w:r w:rsidR="00FF3A4A" w:rsidRPr="00390E0A">
        <w:rPr>
          <w:rFonts w:ascii="Times New Roman" w:hAnsi="Times New Roman" w:cs="Times New Roman"/>
          <w:bCs/>
          <w:iCs/>
          <w:sz w:val="20"/>
          <w:szCs w:val="20"/>
        </w:rPr>
        <w:t>acquire new or additional assistance information</w:t>
      </w:r>
      <w:r w:rsidR="00FF3A4A">
        <w:rPr>
          <w:rFonts w:ascii="Times New Roman" w:hAnsi="Times New Roman" w:cs="Times New Roman"/>
          <w:bCs/>
          <w:iCs/>
          <w:sz w:val="20"/>
          <w:szCs w:val="20"/>
        </w:rPr>
        <w:t xml:space="preserve"> </w:t>
      </w:r>
      <w:r w:rsidR="00915E30">
        <w:rPr>
          <w:rFonts w:ascii="Times New Roman" w:hAnsi="Times New Roman" w:cs="Times New Roman"/>
          <w:bCs/>
          <w:iCs/>
          <w:sz w:val="20"/>
          <w:szCs w:val="20"/>
        </w:rPr>
        <w:t xml:space="preserve">in the next </w:t>
      </w:r>
      <w:r w:rsidR="00915E30" w:rsidRPr="00F103A8">
        <w:rPr>
          <w:rFonts w:ascii="Times New Roman" w:hAnsi="Times New Roman" w:cs="Times New Roman"/>
          <w:bCs/>
          <w:iCs/>
          <w:sz w:val="20"/>
          <w:szCs w:val="20"/>
        </w:rPr>
        <w:t>SI modification period</w:t>
      </w:r>
      <w:r w:rsidR="00915E30" w:rsidRPr="00BB1F96">
        <w:rPr>
          <w:rFonts w:ascii="Times New Roman" w:hAnsi="Times New Roman" w:cs="Times New Roman"/>
          <w:bCs/>
          <w:iCs/>
          <w:sz w:val="20"/>
          <w:szCs w:val="20"/>
        </w:rPr>
        <w:t xml:space="preserve"> </w:t>
      </w:r>
      <w:r w:rsidR="00FF3A4A" w:rsidRPr="00BB1F96">
        <w:rPr>
          <w:rFonts w:ascii="Times New Roman" w:hAnsi="Times New Roman" w:cs="Times New Roman"/>
          <w:bCs/>
          <w:iCs/>
          <w:sz w:val="20"/>
          <w:szCs w:val="20"/>
        </w:rPr>
        <w:t xml:space="preserve">during a process of </w:t>
      </w:r>
      <w:r w:rsidR="00FF3A4A" w:rsidRPr="00CD55C0">
        <w:rPr>
          <w:rFonts w:ascii="Times New Roman" w:hAnsi="Times New Roman" w:cs="Times New Roman"/>
          <w:bCs/>
          <w:iCs/>
          <w:sz w:val="20"/>
          <w:szCs w:val="20"/>
        </w:rPr>
        <w:t>P-RNTI triggered SI acquisition</w:t>
      </w:r>
      <w:r w:rsidR="00F40A92">
        <w:rPr>
          <w:rFonts w:ascii="Times New Roman" w:hAnsi="Times New Roman" w:cs="Times New Roman"/>
          <w:bCs/>
          <w:iCs/>
          <w:sz w:val="20"/>
          <w:szCs w:val="20"/>
        </w:rPr>
        <w:t>.</w:t>
      </w:r>
      <w:r w:rsidR="00365C7C">
        <w:rPr>
          <w:rFonts w:ascii="Times New Roman" w:hAnsi="Times New Roman" w:cs="Times New Roman"/>
          <w:bCs/>
          <w:iCs/>
          <w:sz w:val="20"/>
          <w:szCs w:val="20"/>
        </w:rPr>
        <w:t xml:space="preserve"> </w:t>
      </w:r>
      <w:r w:rsidR="00975915">
        <w:rPr>
          <w:rFonts w:ascii="Times New Roman" w:hAnsi="Times New Roman" w:cs="Times New Roman"/>
          <w:bCs/>
          <w:iCs/>
          <w:sz w:val="20"/>
          <w:szCs w:val="20"/>
        </w:rPr>
        <w:t>No additional spec impact is expected.</w:t>
      </w:r>
    </w:p>
    <w:p w14:paraId="286D3093" w14:textId="08AFC52A" w:rsidR="00CE18BC" w:rsidRPr="004A478F" w:rsidRDefault="004A478F" w:rsidP="00CD495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w:t>
      </w:r>
      <w:r>
        <w:rPr>
          <w:rFonts w:ascii="Times New Roman" w:hAnsi="Times New Roman" w:cs="Times New Roman"/>
          <w:bCs/>
          <w:iCs/>
          <w:sz w:val="20"/>
          <w:szCs w:val="20"/>
        </w:rPr>
        <w:t xml:space="preserve">2 (i.e., </w:t>
      </w:r>
      <w:r w:rsidRPr="00D71152">
        <w:rPr>
          <w:rFonts w:ascii="Times New Roman" w:hAnsi="Times New Roman" w:cs="Times New Roman"/>
          <w:bCs/>
          <w:iCs/>
          <w:sz w:val="20"/>
          <w:szCs w:val="20"/>
        </w:rPr>
        <w:t xml:space="preserve">Set the SI modification period = The update period for </w:t>
      </w:r>
      <w:r w:rsidRPr="009909AE">
        <w:rPr>
          <w:rFonts w:ascii="Times New Roman" w:hAnsi="Times New Roman" w:cs="Times New Roman"/>
          <w:bCs/>
          <w:iCs/>
          <w:sz w:val="20"/>
          <w:szCs w:val="20"/>
        </w:rPr>
        <w:t>the assistance information</w:t>
      </w:r>
      <w:r w:rsidRPr="00D71152">
        <w:rPr>
          <w:rFonts w:ascii="Times New Roman" w:hAnsi="Times New Roman" w:cs="Times New Roman"/>
          <w:bCs/>
          <w:iCs/>
          <w:sz w:val="20"/>
          <w:szCs w:val="20"/>
        </w:rPr>
        <w:t xml:space="preserve"> = the validity duration for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 xml:space="preserve">) is adopted, </w:t>
      </w:r>
      <w:r w:rsidR="00A5716D">
        <w:rPr>
          <w:rFonts w:ascii="Times New Roman" w:hAnsi="Times New Roman" w:cs="Times New Roman"/>
          <w:bCs/>
          <w:iCs/>
          <w:sz w:val="20"/>
          <w:szCs w:val="20"/>
        </w:rPr>
        <w:t xml:space="preserve">UE may </w:t>
      </w:r>
      <w:r w:rsidR="00A5716D" w:rsidRPr="00390E0A">
        <w:rPr>
          <w:rFonts w:ascii="Times New Roman" w:hAnsi="Times New Roman" w:cs="Times New Roman"/>
          <w:bCs/>
          <w:iCs/>
          <w:sz w:val="20"/>
          <w:szCs w:val="20"/>
        </w:rPr>
        <w:t>acquire new or additional assistance information</w:t>
      </w:r>
      <w:r w:rsidR="00A5716D">
        <w:rPr>
          <w:rFonts w:ascii="Times New Roman" w:hAnsi="Times New Roman" w:cs="Times New Roman"/>
          <w:bCs/>
          <w:iCs/>
          <w:sz w:val="20"/>
          <w:szCs w:val="20"/>
        </w:rPr>
        <w:t xml:space="preserve"> in the next </w:t>
      </w:r>
      <w:r w:rsidR="00A5716D" w:rsidRPr="00F103A8">
        <w:rPr>
          <w:rFonts w:ascii="Times New Roman" w:hAnsi="Times New Roman" w:cs="Times New Roman"/>
          <w:bCs/>
          <w:iCs/>
          <w:sz w:val="20"/>
          <w:szCs w:val="20"/>
        </w:rPr>
        <w:t>SI modification period</w:t>
      </w:r>
      <w:r w:rsidR="00A5716D" w:rsidRPr="00BB1F96">
        <w:rPr>
          <w:rFonts w:ascii="Times New Roman" w:hAnsi="Times New Roman" w:cs="Times New Roman"/>
          <w:bCs/>
          <w:iCs/>
          <w:sz w:val="20"/>
          <w:szCs w:val="20"/>
        </w:rPr>
        <w:t xml:space="preserve"> during a process of </w:t>
      </w:r>
      <w:r w:rsidR="00A5716D" w:rsidRPr="00CD55C0">
        <w:rPr>
          <w:rFonts w:ascii="Times New Roman" w:hAnsi="Times New Roman" w:cs="Times New Roman"/>
          <w:bCs/>
          <w:iCs/>
          <w:sz w:val="20"/>
          <w:szCs w:val="20"/>
        </w:rPr>
        <w:t>P-RNTI triggered SI acquisition</w:t>
      </w:r>
      <w:r w:rsidR="00A5716D">
        <w:rPr>
          <w:rFonts w:ascii="Times New Roman" w:hAnsi="Times New Roman" w:cs="Times New Roman"/>
          <w:bCs/>
          <w:iCs/>
          <w:sz w:val="20"/>
          <w:szCs w:val="20"/>
        </w:rPr>
        <w:t>. No additional spec impact is expected.</w:t>
      </w:r>
    </w:p>
    <w:p w14:paraId="297C886D" w14:textId="3E02D678" w:rsidR="00675671" w:rsidRDefault="00675671" w:rsidP="00CD4959">
      <w:pPr>
        <w:spacing w:beforeLines="50" w:before="120" w:afterLines="50" w:after="120"/>
        <w:rPr>
          <w:rFonts w:ascii="Times New Roman" w:hAnsi="Times New Roman" w:cs="Times New Roman"/>
          <w:bCs/>
          <w:iCs/>
          <w:sz w:val="20"/>
          <w:szCs w:val="20"/>
        </w:rPr>
      </w:pPr>
    </w:p>
    <w:p w14:paraId="0DEA87BF" w14:textId="5DDE56B4" w:rsidR="00617524" w:rsidRPr="00E22F59" w:rsidRDefault="00617524" w:rsidP="00CD4959">
      <w:pPr>
        <w:spacing w:beforeLines="50" w:before="120" w:afterLines="50" w:after="120"/>
        <w:rPr>
          <w:rFonts w:ascii="Times New Roman" w:hAnsi="Times New Roman" w:cs="Times New Roman"/>
          <w:b/>
          <w:bCs/>
          <w:iCs/>
          <w:sz w:val="20"/>
          <w:szCs w:val="20"/>
          <w:u w:val="single"/>
        </w:rPr>
      </w:pPr>
      <w:r w:rsidRPr="002D5A7B">
        <w:rPr>
          <w:rFonts w:ascii="Times New Roman" w:hAnsi="Times New Roman" w:cs="Times New Roman"/>
          <w:b/>
          <w:bCs/>
          <w:iCs/>
          <w:sz w:val="20"/>
          <w:szCs w:val="20"/>
          <w:u w:val="single"/>
        </w:rPr>
        <w:t>On the FFS: “</w:t>
      </w:r>
      <w:r w:rsidRPr="00617524">
        <w:rPr>
          <w:rFonts w:ascii="Times New Roman" w:hAnsi="Times New Roman" w:cs="Times New Roman"/>
          <w:b/>
          <w:bCs/>
          <w:iCs/>
          <w:sz w:val="20"/>
          <w:szCs w:val="20"/>
          <w:u w:val="single"/>
        </w:rPr>
        <w:t>FFS: Whether it is defined per cell or per BWP</w:t>
      </w:r>
      <w:r w:rsidRPr="002D5A7B">
        <w:rPr>
          <w:rFonts w:ascii="Times New Roman" w:hAnsi="Times New Roman" w:cs="Times New Roman"/>
          <w:b/>
          <w:bCs/>
          <w:iCs/>
          <w:sz w:val="20"/>
          <w:szCs w:val="20"/>
          <w:u w:val="single"/>
        </w:rPr>
        <w:t>”</w:t>
      </w:r>
      <w:r w:rsidR="00097CEC">
        <w:rPr>
          <w:rFonts w:ascii="Times New Roman" w:hAnsi="Times New Roman" w:cs="Times New Roman"/>
          <w:bCs/>
          <w:iCs/>
          <w:sz w:val="20"/>
          <w:szCs w:val="20"/>
        </w:rPr>
        <w:t>.</w:t>
      </w:r>
    </w:p>
    <w:p w14:paraId="271B5FE3" w14:textId="4DB02675" w:rsidR="00485A3E" w:rsidRDefault="005C6E46" w:rsidP="00CD4959">
      <w:pPr>
        <w:spacing w:beforeLines="50" w:before="120" w:afterLines="50" w:after="120"/>
        <w:rPr>
          <w:rFonts w:ascii="Times New Roman" w:hAnsi="Times New Roman" w:cs="Times New Roman"/>
          <w:bCs/>
          <w:iCs/>
          <w:sz w:val="20"/>
          <w:szCs w:val="20"/>
        </w:rPr>
      </w:pPr>
      <w:r w:rsidRPr="005C6E46">
        <w:rPr>
          <w:rFonts w:ascii="Times New Roman" w:hAnsi="Times New Roman" w:cs="Times New Roman"/>
          <w:bCs/>
          <w:iCs/>
          <w:sz w:val="20"/>
          <w:szCs w:val="20"/>
        </w:rPr>
        <w:t xml:space="preserve">The </w:t>
      </w:r>
      <w:r w:rsidR="00B75D9D">
        <w:rPr>
          <w:rFonts w:ascii="Times New Roman" w:hAnsi="Times New Roman" w:cs="Times New Roman"/>
          <w:bCs/>
          <w:iCs/>
          <w:sz w:val="20"/>
          <w:szCs w:val="20"/>
        </w:rPr>
        <w:t>v</w:t>
      </w:r>
      <w:r w:rsidRPr="005C6E46">
        <w:rPr>
          <w:rFonts w:ascii="Times New Roman" w:hAnsi="Times New Roman" w:cs="Times New Roman"/>
          <w:bCs/>
          <w:iCs/>
          <w:sz w:val="20"/>
          <w:szCs w:val="20"/>
        </w:rPr>
        <w:t>alidity duration for both serving satellite ephemeris and common TA related parameters</w:t>
      </w:r>
      <w:r>
        <w:rPr>
          <w:rFonts w:ascii="Times New Roman" w:hAnsi="Times New Roman" w:cs="Times New Roman"/>
          <w:bCs/>
          <w:iCs/>
          <w:sz w:val="20"/>
          <w:szCs w:val="20"/>
        </w:rPr>
        <w:t xml:space="preserve"> can be defined per cell</w:t>
      </w:r>
      <w:r w:rsidR="00160811">
        <w:rPr>
          <w:rFonts w:ascii="Times New Roman" w:hAnsi="Times New Roman" w:cs="Times New Roman"/>
          <w:bCs/>
          <w:iCs/>
          <w:sz w:val="20"/>
          <w:szCs w:val="20"/>
        </w:rPr>
        <w:t>.</w:t>
      </w:r>
      <w:r>
        <w:rPr>
          <w:rFonts w:ascii="Times New Roman" w:hAnsi="Times New Roman" w:cs="Times New Roman"/>
          <w:bCs/>
          <w:iCs/>
          <w:sz w:val="20"/>
          <w:szCs w:val="20"/>
        </w:rPr>
        <w:t xml:space="preserve"> </w:t>
      </w:r>
      <w:r w:rsidR="00485A3E">
        <w:rPr>
          <w:rFonts w:ascii="Times New Roman" w:hAnsi="Times New Roman" w:cs="Times New Roman"/>
          <w:bCs/>
          <w:iCs/>
          <w:sz w:val="20"/>
          <w:szCs w:val="20"/>
        </w:rPr>
        <w:t xml:space="preserve">UEs in different satellite beams may observe the same satellite position and </w:t>
      </w:r>
      <w:r w:rsidR="00F908F1">
        <w:rPr>
          <w:rFonts w:ascii="Times New Roman" w:hAnsi="Times New Roman" w:cs="Times New Roman"/>
          <w:bCs/>
          <w:iCs/>
          <w:sz w:val="20"/>
          <w:szCs w:val="20"/>
        </w:rPr>
        <w:t xml:space="preserve">the same feed link </w:t>
      </w:r>
      <w:r w:rsidR="00F16C58">
        <w:rPr>
          <w:rFonts w:ascii="Times New Roman" w:hAnsi="Times New Roman" w:cs="Times New Roman"/>
          <w:bCs/>
          <w:iCs/>
          <w:sz w:val="20"/>
          <w:szCs w:val="20"/>
        </w:rPr>
        <w:t xml:space="preserve">propagation, </w:t>
      </w:r>
      <w:r w:rsidR="002355EB">
        <w:rPr>
          <w:rFonts w:ascii="Times New Roman" w:hAnsi="Times New Roman" w:cs="Times New Roman"/>
          <w:bCs/>
          <w:iCs/>
          <w:sz w:val="20"/>
          <w:szCs w:val="20"/>
        </w:rPr>
        <w:t xml:space="preserve">thus, </w:t>
      </w:r>
      <w:r w:rsidR="00245713">
        <w:rPr>
          <w:rFonts w:ascii="Times New Roman" w:hAnsi="Times New Roman" w:cs="Times New Roman"/>
          <w:bCs/>
          <w:iCs/>
          <w:sz w:val="20"/>
          <w:szCs w:val="20"/>
        </w:rPr>
        <w:t>there is no need to support per BWP configuration.</w:t>
      </w:r>
    </w:p>
    <w:p w14:paraId="561D6897" w14:textId="308AF65B" w:rsidR="001535A1" w:rsidRPr="004A478F" w:rsidRDefault="001535A1" w:rsidP="001535A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6F601C" w:rsidRPr="006F601C">
        <w:rPr>
          <w:rFonts w:ascii="Times New Roman" w:hAnsi="Times New Roman" w:cs="Times New Roman"/>
          <w:sz w:val="20"/>
          <w:szCs w:val="20"/>
        </w:rPr>
        <w:t>T</w:t>
      </w:r>
      <w:r w:rsidRPr="005C6E46">
        <w:rPr>
          <w:rFonts w:ascii="Times New Roman" w:hAnsi="Times New Roman" w:cs="Times New Roman"/>
          <w:bCs/>
          <w:iCs/>
          <w:sz w:val="20"/>
          <w:szCs w:val="20"/>
        </w:rPr>
        <w:t xml:space="preserve">he </w:t>
      </w:r>
      <w:r w:rsidR="00643D8D">
        <w:rPr>
          <w:rFonts w:ascii="Times New Roman" w:hAnsi="Times New Roman" w:cs="Times New Roman"/>
          <w:bCs/>
          <w:iCs/>
          <w:sz w:val="20"/>
          <w:szCs w:val="20"/>
        </w:rPr>
        <w:t>v</w:t>
      </w:r>
      <w:r w:rsidRPr="005C6E46">
        <w:rPr>
          <w:rFonts w:ascii="Times New Roman" w:hAnsi="Times New Roman" w:cs="Times New Roman"/>
          <w:bCs/>
          <w:iCs/>
          <w:sz w:val="20"/>
          <w:szCs w:val="20"/>
        </w:rPr>
        <w:t>alidity duration for both serving satellite ephemeris and common TA related parameters</w:t>
      </w:r>
      <w:r>
        <w:rPr>
          <w:rFonts w:ascii="Times New Roman" w:hAnsi="Times New Roman" w:cs="Times New Roman"/>
          <w:bCs/>
          <w:iCs/>
          <w:sz w:val="20"/>
          <w:szCs w:val="20"/>
        </w:rPr>
        <w:t xml:space="preserve"> can be defined per cell.</w:t>
      </w:r>
    </w:p>
    <w:p w14:paraId="5B5E1419" w14:textId="637D002D" w:rsidR="00245713" w:rsidRDefault="00245713" w:rsidP="00CD4959">
      <w:pPr>
        <w:spacing w:beforeLines="50" w:before="120" w:afterLines="50" w:after="120"/>
        <w:rPr>
          <w:rFonts w:ascii="Times New Roman" w:hAnsi="Times New Roman" w:cs="Times New Roman"/>
          <w:bCs/>
          <w:iCs/>
          <w:sz w:val="20"/>
          <w:szCs w:val="20"/>
        </w:rPr>
      </w:pPr>
    </w:p>
    <w:p w14:paraId="46993168" w14:textId="2C5B435C" w:rsidR="008E67D9" w:rsidRPr="00E22F59" w:rsidRDefault="008E67D9" w:rsidP="008E67D9">
      <w:pPr>
        <w:spacing w:beforeLines="50" w:before="120" w:afterLines="50" w:after="120"/>
        <w:rPr>
          <w:rFonts w:ascii="Times New Roman" w:hAnsi="Times New Roman" w:cs="Times New Roman"/>
          <w:b/>
          <w:bCs/>
          <w:iCs/>
          <w:sz w:val="20"/>
          <w:szCs w:val="20"/>
          <w:u w:val="single"/>
        </w:rPr>
      </w:pPr>
      <w:r w:rsidRPr="002D5A7B">
        <w:rPr>
          <w:rFonts w:ascii="Times New Roman" w:hAnsi="Times New Roman" w:cs="Times New Roman"/>
          <w:b/>
          <w:bCs/>
          <w:iCs/>
          <w:sz w:val="20"/>
          <w:szCs w:val="20"/>
          <w:u w:val="single"/>
        </w:rPr>
        <w:t>On the FFS: “</w:t>
      </w:r>
      <w:r w:rsidRPr="008E67D9">
        <w:rPr>
          <w:rFonts w:ascii="Times New Roman" w:hAnsi="Times New Roman" w:cs="Times New Roman"/>
          <w:b/>
          <w:bCs/>
          <w:iCs/>
          <w:sz w:val="20"/>
          <w:szCs w:val="20"/>
          <w:u w:val="single"/>
        </w:rPr>
        <w:t>FFS: Its unit and value range</w:t>
      </w:r>
      <w:r w:rsidRPr="002D5A7B">
        <w:rPr>
          <w:rFonts w:ascii="Times New Roman" w:hAnsi="Times New Roman" w:cs="Times New Roman"/>
          <w:b/>
          <w:bCs/>
          <w:iCs/>
          <w:sz w:val="20"/>
          <w:szCs w:val="20"/>
          <w:u w:val="single"/>
        </w:rPr>
        <w:t>”</w:t>
      </w:r>
      <w:r>
        <w:rPr>
          <w:rFonts w:ascii="Times New Roman" w:hAnsi="Times New Roman" w:cs="Times New Roman"/>
          <w:bCs/>
          <w:iCs/>
          <w:sz w:val="20"/>
          <w:szCs w:val="20"/>
        </w:rPr>
        <w:t>.</w:t>
      </w:r>
    </w:p>
    <w:p w14:paraId="6ECCEC7C" w14:textId="010E8B97" w:rsidR="008E67D9" w:rsidRDefault="009E764F" w:rsidP="00CD495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 unit and value range for </w:t>
      </w:r>
      <w:r w:rsidR="00B75D9D">
        <w:rPr>
          <w:rFonts w:ascii="Times New Roman" w:hAnsi="Times New Roman" w:cs="Times New Roman"/>
          <w:bCs/>
          <w:iCs/>
          <w:sz w:val="20"/>
          <w:szCs w:val="20"/>
        </w:rPr>
        <w:t>the v</w:t>
      </w:r>
      <w:r w:rsidR="00142519" w:rsidRPr="005C6E46">
        <w:rPr>
          <w:rFonts w:ascii="Times New Roman" w:hAnsi="Times New Roman" w:cs="Times New Roman"/>
          <w:bCs/>
          <w:iCs/>
          <w:sz w:val="20"/>
          <w:szCs w:val="20"/>
        </w:rPr>
        <w:t>alidity duration for both serving satellite ephemeris and common TA related parameters</w:t>
      </w:r>
      <w:r w:rsidR="00F4522F">
        <w:rPr>
          <w:rFonts w:ascii="Times New Roman" w:hAnsi="Times New Roman" w:cs="Times New Roman"/>
          <w:bCs/>
          <w:iCs/>
          <w:sz w:val="20"/>
          <w:szCs w:val="20"/>
        </w:rPr>
        <w:t xml:space="preserve"> depends on </w:t>
      </w:r>
      <w:r w:rsidR="00AF1759">
        <w:rPr>
          <w:rFonts w:ascii="Times New Roman" w:hAnsi="Times New Roman" w:cs="Times New Roman"/>
          <w:bCs/>
          <w:iCs/>
          <w:sz w:val="20"/>
          <w:szCs w:val="20"/>
        </w:rPr>
        <w:t xml:space="preserve">which approach is </w:t>
      </w:r>
      <w:r w:rsidR="006411FE">
        <w:rPr>
          <w:rFonts w:ascii="Times New Roman" w:hAnsi="Times New Roman" w:cs="Times New Roman"/>
          <w:bCs/>
          <w:iCs/>
          <w:sz w:val="20"/>
          <w:szCs w:val="20"/>
        </w:rPr>
        <w:t xml:space="preserve">to be </w:t>
      </w:r>
      <w:r w:rsidR="00AF1759">
        <w:rPr>
          <w:rFonts w:ascii="Times New Roman" w:hAnsi="Times New Roman" w:cs="Times New Roman"/>
          <w:bCs/>
          <w:iCs/>
          <w:sz w:val="20"/>
          <w:szCs w:val="20"/>
        </w:rPr>
        <w:t>adopted.</w:t>
      </w:r>
    </w:p>
    <w:p w14:paraId="260DDD60" w14:textId="4982A21C" w:rsidR="00B37994" w:rsidRDefault="00B37994" w:rsidP="00CD495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f </w:t>
      </w:r>
      <w:r w:rsidR="00F90499">
        <w:rPr>
          <w:rFonts w:ascii="Times New Roman" w:hAnsi="Times New Roman" w:cs="Times New Roman" w:hint="eastAsia"/>
          <w:bCs/>
          <w:iCs/>
          <w:sz w:val="20"/>
          <w:szCs w:val="20"/>
        </w:rPr>
        <w:t>A</w:t>
      </w:r>
      <w:r w:rsidR="00FC5302" w:rsidRPr="00472F56">
        <w:rPr>
          <w:rFonts w:ascii="Times New Roman" w:hAnsi="Times New Roman" w:cs="Times New Roman"/>
          <w:bCs/>
          <w:iCs/>
          <w:sz w:val="20"/>
          <w:szCs w:val="20"/>
        </w:rPr>
        <w:t>pproach 1</w:t>
      </w:r>
      <w:r w:rsidR="00FC5302">
        <w:rPr>
          <w:rFonts w:ascii="Times New Roman" w:hAnsi="Times New Roman" w:cs="Times New Roman"/>
          <w:bCs/>
          <w:iCs/>
          <w:sz w:val="20"/>
          <w:szCs w:val="20"/>
        </w:rPr>
        <w:t xml:space="preserve"> (i.e., t</w:t>
      </w:r>
      <w:r w:rsidR="00FC5302" w:rsidRPr="002440C4">
        <w:rPr>
          <w:rFonts w:ascii="Times New Roman" w:hAnsi="Times New Roman" w:cs="Times New Roman"/>
          <w:bCs/>
          <w:iCs/>
          <w:sz w:val="20"/>
          <w:szCs w:val="20"/>
        </w:rPr>
        <w:t xml:space="preserve">he update period as well as the validity duration for </w:t>
      </w:r>
      <w:r w:rsidR="00FC5302" w:rsidRPr="00231378">
        <w:rPr>
          <w:rFonts w:ascii="Times New Roman" w:hAnsi="Times New Roman" w:cs="Times New Roman"/>
          <w:bCs/>
          <w:iCs/>
          <w:sz w:val="20"/>
          <w:szCs w:val="20"/>
        </w:rPr>
        <w:t>the assistance information</w:t>
      </w:r>
      <w:r w:rsidR="00FC5302" w:rsidRPr="002440C4">
        <w:rPr>
          <w:rFonts w:ascii="Times New Roman" w:hAnsi="Times New Roman" w:cs="Times New Roman"/>
          <w:bCs/>
          <w:iCs/>
          <w:sz w:val="20"/>
          <w:szCs w:val="20"/>
        </w:rPr>
        <w:t xml:space="preserve"> are much smaller than SI modification period</w:t>
      </w:r>
      <w:r w:rsidR="00FC5302">
        <w:rPr>
          <w:rFonts w:ascii="Times New Roman" w:hAnsi="Times New Roman" w:cs="Times New Roman"/>
          <w:bCs/>
          <w:iCs/>
          <w:sz w:val="20"/>
          <w:szCs w:val="20"/>
        </w:rPr>
        <w:t>) is adopted,</w:t>
      </w:r>
      <w:r w:rsidR="00527204">
        <w:rPr>
          <w:rFonts w:ascii="Times New Roman" w:hAnsi="Times New Roman" w:cs="Times New Roman"/>
          <w:bCs/>
          <w:iCs/>
          <w:sz w:val="20"/>
          <w:szCs w:val="20"/>
        </w:rPr>
        <w:t xml:space="preserve"> </w:t>
      </w:r>
      <w:r w:rsidR="002725AE">
        <w:rPr>
          <w:rFonts w:ascii="Times New Roman" w:hAnsi="Times New Roman" w:cs="Times New Roman"/>
          <w:bCs/>
          <w:iCs/>
          <w:sz w:val="20"/>
          <w:szCs w:val="20"/>
        </w:rPr>
        <w:t xml:space="preserve">explicitly indication of </w:t>
      </w:r>
      <w:r w:rsidR="00F47A88">
        <w:rPr>
          <w:rFonts w:ascii="Times New Roman" w:hAnsi="Times New Roman" w:cs="Times New Roman"/>
          <w:bCs/>
          <w:iCs/>
          <w:sz w:val="20"/>
          <w:szCs w:val="20"/>
        </w:rPr>
        <w:t>the v</w:t>
      </w:r>
      <w:r w:rsidR="00F47A88" w:rsidRPr="005C6E46">
        <w:rPr>
          <w:rFonts w:ascii="Times New Roman" w:hAnsi="Times New Roman" w:cs="Times New Roman"/>
          <w:bCs/>
          <w:iCs/>
          <w:sz w:val="20"/>
          <w:szCs w:val="20"/>
        </w:rPr>
        <w:t>alidity duration</w:t>
      </w:r>
      <w:r w:rsidR="00F47A88">
        <w:rPr>
          <w:rFonts w:ascii="Times New Roman" w:hAnsi="Times New Roman" w:cs="Times New Roman"/>
          <w:bCs/>
          <w:iCs/>
          <w:sz w:val="20"/>
          <w:szCs w:val="20"/>
        </w:rPr>
        <w:t xml:space="preserve"> seems </w:t>
      </w:r>
      <w:r w:rsidR="00062CE6">
        <w:rPr>
          <w:rFonts w:ascii="Times New Roman" w:hAnsi="Times New Roman" w:cs="Times New Roman"/>
          <w:bCs/>
          <w:iCs/>
          <w:sz w:val="20"/>
          <w:szCs w:val="20"/>
        </w:rPr>
        <w:t>to be needed</w:t>
      </w:r>
      <w:r w:rsidR="002A32FA">
        <w:rPr>
          <w:rFonts w:ascii="Times New Roman" w:hAnsi="Times New Roman" w:cs="Times New Roman"/>
          <w:bCs/>
          <w:iCs/>
          <w:sz w:val="20"/>
          <w:szCs w:val="20"/>
        </w:rPr>
        <w:t>.</w:t>
      </w:r>
      <w:r w:rsidR="00765D12">
        <w:rPr>
          <w:rFonts w:ascii="Times New Roman" w:hAnsi="Times New Roman" w:cs="Times New Roman"/>
          <w:bCs/>
          <w:iCs/>
          <w:sz w:val="20"/>
          <w:szCs w:val="20"/>
        </w:rPr>
        <w:t xml:space="preserve"> </w:t>
      </w:r>
      <w:r w:rsidR="00765D12" w:rsidRPr="00765D12">
        <w:rPr>
          <w:rFonts w:ascii="Times New Roman" w:hAnsi="Times New Roman" w:cs="Times New Roman"/>
          <w:bCs/>
          <w:iCs/>
          <w:sz w:val="20"/>
          <w:szCs w:val="20"/>
        </w:rPr>
        <w:t xml:space="preserve">The unit can be coarse, e.g., second or SIB period. The range can be selected based on the maximum validity duration length, e.g., </w:t>
      </w:r>
      <w:r w:rsidR="0070175A">
        <w:rPr>
          <w:rFonts w:ascii="Times New Roman" w:hAnsi="Times New Roman" w:cs="Times New Roman"/>
          <w:bCs/>
          <w:iCs/>
          <w:sz w:val="20"/>
          <w:szCs w:val="20"/>
        </w:rPr>
        <w:t>10~</w:t>
      </w:r>
      <w:r w:rsidR="00765D12" w:rsidRPr="00765D12">
        <w:rPr>
          <w:rFonts w:ascii="Times New Roman" w:hAnsi="Times New Roman" w:cs="Times New Roman"/>
          <w:bCs/>
          <w:iCs/>
          <w:sz w:val="20"/>
          <w:szCs w:val="20"/>
        </w:rPr>
        <w:t>30 s.</w:t>
      </w:r>
    </w:p>
    <w:p w14:paraId="4E49D597" w14:textId="21D5F912" w:rsidR="00B309A9" w:rsidRDefault="00E472D2" w:rsidP="00E472D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f </w:t>
      </w:r>
      <w:r>
        <w:rPr>
          <w:rFonts w:ascii="Times New Roman" w:hAnsi="Times New Roman" w:cs="Times New Roman" w:hint="eastAsia"/>
          <w:bCs/>
          <w:iCs/>
          <w:sz w:val="20"/>
          <w:szCs w:val="20"/>
        </w:rPr>
        <w:t>A</w:t>
      </w:r>
      <w:r w:rsidRPr="00472F56">
        <w:rPr>
          <w:rFonts w:ascii="Times New Roman" w:hAnsi="Times New Roman" w:cs="Times New Roman"/>
          <w:bCs/>
          <w:iCs/>
          <w:sz w:val="20"/>
          <w:szCs w:val="20"/>
        </w:rPr>
        <w:t>pproach 1</w:t>
      </w:r>
      <w:r>
        <w:rPr>
          <w:rFonts w:ascii="Times New Roman" w:hAnsi="Times New Roman" w:cs="Times New Roman"/>
          <w:bCs/>
          <w:iCs/>
          <w:sz w:val="20"/>
          <w:szCs w:val="20"/>
        </w:rPr>
        <w:t xml:space="preserve"> (i.e., t</w:t>
      </w:r>
      <w:r w:rsidRPr="002440C4">
        <w:rPr>
          <w:rFonts w:ascii="Times New Roman" w:hAnsi="Times New Roman" w:cs="Times New Roman"/>
          <w:bCs/>
          <w:iCs/>
          <w:sz w:val="20"/>
          <w:szCs w:val="20"/>
        </w:rPr>
        <w:t xml:space="preserve">he update period as well as the validity duration for </w:t>
      </w:r>
      <w:r w:rsidRPr="00231378">
        <w:rPr>
          <w:rFonts w:ascii="Times New Roman" w:hAnsi="Times New Roman" w:cs="Times New Roman"/>
          <w:bCs/>
          <w:iCs/>
          <w:sz w:val="20"/>
          <w:szCs w:val="20"/>
        </w:rPr>
        <w:t>the assistance information</w:t>
      </w:r>
      <w:r w:rsidRPr="002440C4">
        <w:rPr>
          <w:rFonts w:ascii="Times New Roman" w:hAnsi="Times New Roman" w:cs="Times New Roman"/>
          <w:bCs/>
          <w:iCs/>
          <w:sz w:val="20"/>
          <w:szCs w:val="20"/>
        </w:rPr>
        <w:t xml:space="preserve"> are much smaller than SI modification period</w:t>
      </w:r>
      <w:r>
        <w:rPr>
          <w:rFonts w:ascii="Times New Roman" w:hAnsi="Times New Roman" w:cs="Times New Roman"/>
          <w:bCs/>
          <w:iCs/>
          <w:sz w:val="20"/>
          <w:szCs w:val="20"/>
        </w:rPr>
        <w:t xml:space="preserve">) is adopted, </w:t>
      </w:r>
      <w:r w:rsidR="00AD677B">
        <w:rPr>
          <w:rFonts w:ascii="Times New Roman" w:hAnsi="Times New Roman" w:cs="Times New Roman"/>
          <w:bCs/>
          <w:iCs/>
          <w:sz w:val="20"/>
          <w:szCs w:val="20"/>
        </w:rPr>
        <w:t>for</w:t>
      </w:r>
      <w:r>
        <w:rPr>
          <w:rFonts w:ascii="Times New Roman" w:hAnsi="Times New Roman" w:cs="Times New Roman"/>
          <w:bCs/>
          <w:iCs/>
          <w:sz w:val="20"/>
          <w:szCs w:val="20"/>
        </w:rPr>
        <w:t xml:space="preserve"> indication of the v</w:t>
      </w:r>
      <w:r w:rsidRPr="005C6E46">
        <w:rPr>
          <w:rFonts w:ascii="Times New Roman" w:hAnsi="Times New Roman" w:cs="Times New Roman"/>
          <w:bCs/>
          <w:iCs/>
          <w:sz w:val="20"/>
          <w:szCs w:val="20"/>
        </w:rPr>
        <w:t>alidity duration</w:t>
      </w:r>
      <w:r w:rsidR="00AD677B">
        <w:rPr>
          <w:rFonts w:ascii="Times New Roman" w:hAnsi="Times New Roman" w:cs="Times New Roman"/>
          <w:bCs/>
          <w:iCs/>
          <w:sz w:val="20"/>
          <w:szCs w:val="20"/>
        </w:rPr>
        <w:t>,</w:t>
      </w:r>
    </w:p>
    <w:p w14:paraId="7CFE0187" w14:textId="4BC9409C" w:rsidR="00B309A9" w:rsidRDefault="00B309A9" w:rsidP="00BC7743">
      <w:pPr>
        <w:pStyle w:val="aff3"/>
        <w:numPr>
          <w:ilvl w:val="0"/>
          <w:numId w:val="21"/>
        </w:numPr>
        <w:spacing w:before="120" w:after="120"/>
        <w:ind w:firstLineChars="0"/>
        <w:rPr>
          <w:rFonts w:cs="Times New Roman"/>
          <w:bCs/>
          <w:iCs/>
          <w:sz w:val="20"/>
          <w:szCs w:val="20"/>
        </w:rPr>
      </w:pPr>
      <w:r>
        <w:rPr>
          <w:rFonts w:cs="Times New Roman"/>
          <w:bCs/>
          <w:iCs/>
          <w:sz w:val="20"/>
          <w:szCs w:val="20"/>
        </w:rPr>
        <w:t>T</w:t>
      </w:r>
      <w:r w:rsidR="00E472D2" w:rsidRPr="00B309A9">
        <w:rPr>
          <w:rFonts w:cs="Times New Roman"/>
          <w:bCs/>
          <w:iCs/>
          <w:sz w:val="20"/>
          <w:szCs w:val="20"/>
        </w:rPr>
        <w:t xml:space="preserve">he unit can be coarse, e.g., second or SIB period. </w:t>
      </w:r>
    </w:p>
    <w:p w14:paraId="024E0EF1" w14:textId="00E56FC8" w:rsidR="00E472D2" w:rsidRPr="00B309A9" w:rsidRDefault="00E472D2" w:rsidP="00BC7743">
      <w:pPr>
        <w:pStyle w:val="aff3"/>
        <w:numPr>
          <w:ilvl w:val="0"/>
          <w:numId w:val="21"/>
        </w:numPr>
        <w:spacing w:before="120" w:after="120"/>
        <w:ind w:firstLineChars="0"/>
        <w:rPr>
          <w:rFonts w:cs="Times New Roman"/>
          <w:bCs/>
          <w:iCs/>
          <w:sz w:val="20"/>
          <w:szCs w:val="20"/>
        </w:rPr>
      </w:pPr>
      <w:r w:rsidRPr="00B309A9">
        <w:rPr>
          <w:rFonts w:cs="Times New Roman"/>
          <w:bCs/>
          <w:iCs/>
          <w:sz w:val="20"/>
          <w:szCs w:val="20"/>
        </w:rPr>
        <w:t>The range can be selected based on the maximum validity duration length, e.g., 10~30 s.</w:t>
      </w:r>
    </w:p>
    <w:p w14:paraId="3391FAC4" w14:textId="77777777" w:rsidR="00E472D2" w:rsidRPr="00E472D2" w:rsidRDefault="00E472D2" w:rsidP="00CD4959">
      <w:pPr>
        <w:spacing w:beforeLines="50" w:before="120" w:afterLines="50" w:after="120"/>
        <w:rPr>
          <w:rFonts w:ascii="Times New Roman" w:hAnsi="Times New Roman" w:cs="Times New Roman"/>
          <w:bCs/>
          <w:iCs/>
          <w:sz w:val="20"/>
          <w:szCs w:val="20"/>
        </w:rPr>
      </w:pPr>
    </w:p>
    <w:p w14:paraId="4FB52583" w14:textId="0C8D101F" w:rsidR="000C1032" w:rsidRDefault="00AF2A1C" w:rsidP="00AF2A1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Nevertheless, if </w:t>
      </w:r>
      <w:r w:rsidR="00F90499">
        <w:rPr>
          <w:rFonts w:ascii="Times New Roman" w:hAnsi="Times New Roman" w:cs="Times New Roman"/>
          <w:bCs/>
          <w:iCs/>
          <w:sz w:val="20"/>
          <w:szCs w:val="20"/>
        </w:rPr>
        <w:t>A</w:t>
      </w:r>
      <w:r>
        <w:rPr>
          <w:rFonts w:ascii="Times New Roman" w:hAnsi="Times New Roman" w:cs="Times New Roman"/>
          <w:bCs/>
          <w:iCs/>
          <w:sz w:val="20"/>
          <w:szCs w:val="20"/>
        </w:rPr>
        <w:t>pproach 2</w:t>
      </w:r>
      <w:r w:rsidR="00F90499">
        <w:rPr>
          <w:rFonts w:ascii="Times New Roman" w:hAnsi="Times New Roman" w:cs="Times New Roman"/>
          <w:bCs/>
          <w:iCs/>
          <w:sz w:val="20"/>
          <w:szCs w:val="20"/>
        </w:rPr>
        <w:t xml:space="preserve"> (</w:t>
      </w:r>
      <w:r w:rsidR="00FE3326">
        <w:rPr>
          <w:rFonts w:ascii="Times New Roman" w:hAnsi="Times New Roman" w:cs="Times New Roman"/>
          <w:bCs/>
          <w:iCs/>
          <w:sz w:val="20"/>
          <w:szCs w:val="20"/>
        </w:rPr>
        <w:t xml:space="preserve">i.e., </w:t>
      </w:r>
      <w:r w:rsidR="00FE3326" w:rsidRPr="00D71152">
        <w:rPr>
          <w:rFonts w:ascii="Times New Roman" w:hAnsi="Times New Roman" w:cs="Times New Roman"/>
          <w:bCs/>
          <w:iCs/>
          <w:sz w:val="20"/>
          <w:szCs w:val="20"/>
        </w:rPr>
        <w:t xml:space="preserve">Set the SI modification period = The update period for </w:t>
      </w:r>
      <w:r w:rsidR="00FE3326" w:rsidRPr="009909AE">
        <w:rPr>
          <w:rFonts w:ascii="Times New Roman" w:hAnsi="Times New Roman" w:cs="Times New Roman"/>
          <w:bCs/>
          <w:iCs/>
          <w:sz w:val="20"/>
          <w:szCs w:val="20"/>
        </w:rPr>
        <w:t>the assistance information</w:t>
      </w:r>
      <w:r w:rsidR="00FE3326" w:rsidRPr="00D71152">
        <w:rPr>
          <w:rFonts w:ascii="Times New Roman" w:hAnsi="Times New Roman" w:cs="Times New Roman"/>
          <w:bCs/>
          <w:iCs/>
          <w:sz w:val="20"/>
          <w:szCs w:val="20"/>
        </w:rPr>
        <w:t xml:space="preserve"> = the validity duration for </w:t>
      </w:r>
      <w:r w:rsidR="00FE3326" w:rsidRPr="009909AE">
        <w:rPr>
          <w:rFonts w:ascii="Times New Roman" w:hAnsi="Times New Roman" w:cs="Times New Roman"/>
          <w:bCs/>
          <w:iCs/>
          <w:sz w:val="20"/>
          <w:szCs w:val="20"/>
        </w:rPr>
        <w:t>the assistance information</w:t>
      </w:r>
      <w:r w:rsidR="00F90499">
        <w:rPr>
          <w:rFonts w:ascii="Times New Roman" w:hAnsi="Times New Roman" w:cs="Times New Roman"/>
          <w:bCs/>
          <w:iCs/>
          <w:sz w:val="20"/>
          <w:szCs w:val="20"/>
        </w:rPr>
        <w:t>)</w:t>
      </w:r>
      <w:r>
        <w:rPr>
          <w:rFonts w:ascii="Times New Roman" w:hAnsi="Times New Roman" w:cs="Times New Roman"/>
          <w:bCs/>
          <w:iCs/>
          <w:sz w:val="20"/>
          <w:szCs w:val="20"/>
        </w:rPr>
        <w:t xml:space="preserve"> is supported, </w:t>
      </w:r>
      <w:r w:rsidR="00B1128E">
        <w:rPr>
          <w:rFonts w:ascii="Times New Roman" w:hAnsi="Times New Roman" w:cs="Times New Roman"/>
          <w:bCs/>
          <w:iCs/>
          <w:sz w:val="20"/>
          <w:szCs w:val="20"/>
        </w:rPr>
        <w:t xml:space="preserve">there is no need to </w:t>
      </w:r>
      <w:r w:rsidR="002E2D38">
        <w:rPr>
          <w:rFonts w:ascii="Times New Roman" w:hAnsi="Times New Roman" w:cs="Times New Roman"/>
          <w:bCs/>
          <w:iCs/>
          <w:sz w:val="20"/>
          <w:szCs w:val="20"/>
        </w:rPr>
        <w:t xml:space="preserve">explicitly or implicitly indicate the </w:t>
      </w:r>
      <w:r w:rsidR="007E241D">
        <w:rPr>
          <w:rFonts w:ascii="Times New Roman" w:hAnsi="Times New Roman" w:cs="Times New Roman"/>
          <w:bCs/>
          <w:iCs/>
          <w:sz w:val="20"/>
          <w:szCs w:val="20"/>
        </w:rPr>
        <w:t>v</w:t>
      </w:r>
      <w:r w:rsidR="007E241D" w:rsidRPr="005C6E46">
        <w:rPr>
          <w:rFonts w:ascii="Times New Roman" w:hAnsi="Times New Roman" w:cs="Times New Roman"/>
          <w:bCs/>
          <w:iCs/>
          <w:sz w:val="20"/>
          <w:szCs w:val="20"/>
        </w:rPr>
        <w:t>alidity duration</w:t>
      </w:r>
      <w:r w:rsidR="007E241D">
        <w:rPr>
          <w:rFonts w:ascii="Times New Roman" w:hAnsi="Times New Roman" w:cs="Times New Roman"/>
          <w:bCs/>
          <w:iCs/>
          <w:sz w:val="20"/>
          <w:szCs w:val="20"/>
        </w:rPr>
        <w:t xml:space="preserve">. In fact, </w:t>
      </w:r>
      <w:r w:rsidR="009A33D9" w:rsidRPr="0021658A">
        <w:rPr>
          <w:rFonts w:ascii="Times New Roman" w:hAnsi="Times New Roman" w:cs="Times New Roman"/>
          <w:bCs/>
          <w:iCs/>
          <w:sz w:val="20"/>
          <w:szCs w:val="20"/>
        </w:rPr>
        <w:t>UE expects the</w:t>
      </w:r>
      <w:r w:rsidR="009A33D9" w:rsidRPr="006A5A5B">
        <w:rPr>
          <w:rFonts w:ascii="Times New Roman" w:hAnsi="Times New Roman" w:cs="Times New Roman"/>
          <w:bCs/>
          <w:iCs/>
          <w:sz w:val="20"/>
          <w:szCs w:val="20"/>
        </w:rPr>
        <w:t xml:space="preserve"> </w:t>
      </w:r>
      <w:r w:rsidR="009A33D9" w:rsidRPr="009909AE">
        <w:rPr>
          <w:rFonts w:ascii="Times New Roman" w:hAnsi="Times New Roman" w:cs="Times New Roman"/>
          <w:bCs/>
          <w:iCs/>
          <w:sz w:val="20"/>
          <w:szCs w:val="20"/>
        </w:rPr>
        <w:t>assistance information</w:t>
      </w:r>
      <w:r w:rsidR="009A33D9" w:rsidRPr="0021658A">
        <w:rPr>
          <w:rFonts w:ascii="Times New Roman" w:hAnsi="Times New Roman" w:cs="Times New Roman"/>
          <w:bCs/>
          <w:iCs/>
          <w:sz w:val="20"/>
          <w:szCs w:val="20"/>
        </w:rPr>
        <w:t xml:space="preserve"> keep valid within the current SI modification period.</w:t>
      </w:r>
    </w:p>
    <w:p w14:paraId="79C81FF2" w14:textId="57D038FD" w:rsidR="00E472D2" w:rsidRDefault="00E472D2" w:rsidP="00E472D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8C1361">
        <w:rPr>
          <w:rFonts w:ascii="Times New Roman" w:hAnsi="Times New Roman" w:cs="Times New Roman"/>
          <w:b/>
          <w:i/>
          <w:sz w:val="20"/>
          <w:szCs w:val="20"/>
          <w:u w:val="single"/>
        </w:rPr>
        <w:t>19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8C1361">
        <w:rPr>
          <w:rFonts w:ascii="Times New Roman" w:hAnsi="Times New Roman" w:cs="Times New Roman"/>
          <w:bCs/>
          <w:iCs/>
          <w:sz w:val="20"/>
          <w:szCs w:val="20"/>
        </w:rPr>
        <w:t xml:space="preserve">If Approach 2 (i.e., </w:t>
      </w:r>
      <w:r w:rsidR="008C1361" w:rsidRPr="00D71152">
        <w:rPr>
          <w:rFonts w:ascii="Times New Roman" w:hAnsi="Times New Roman" w:cs="Times New Roman"/>
          <w:bCs/>
          <w:iCs/>
          <w:sz w:val="20"/>
          <w:szCs w:val="20"/>
        </w:rPr>
        <w:t xml:space="preserve">Set the SI modification period = The update period for </w:t>
      </w:r>
      <w:r w:rsidR="008C1361" w:rsidRPr="009909AE">
        <w:rPr>
          <w:rFonts w:ascii="Times New Roman" w:hAnsi="Times New Roman" w:cs="Times New Roman"/>
          <w:bCs/>
          <w:iCs/>
          <w:sz w:val="20"/>
          <w:szCs w:val="20"/>
        </w:rPr>
        <w:t>the assistance information</w:t>
      </w:r>
      <w:r w:rsidR="008C1361" w:rsidRPr="00D71152">
        <w:rPr>
          <w:rFonts w:ascii="Times New Roman" w:hAnsi="Times New Roman" w:cs="Times New Roman"/>
          <w:bCs/>
          <w:iCs/>
          <w:sz w:val="20"/>
          <w:szCs w:val="20"/>
        </w:rPr>
        <w:t xml:space="preserve"> = the validity duration for </w:t>
      </w:r>
      <w:r w:rsidR="008C1361" w:rsidRPr="009909AE">
        <w:rPr>
          <w:rFonts w:ascii="Times New Roman" w:hAnsi="Times New Roman" w:cs="Times New Roman"/>
          <w:bCs/>
          <w:iCs/>
          <w:sz w:val="20"/>
          <w:szCs w:val="20"/>
        </w:rPr>
        <w:t>the assistance information</w:t>
      </w:r>
      <w:r w:rsidR="008C1361">
        <w:rPr>
          <w:rFonts w:ascii="Times New Roman" w:hAnsi="Times New Roman" w:cs="Times New Roman"/>
          <w:bCs/>
          <w:iCs/>
          <w:sz w:val="20"/>
          <w:szCs w:val="20"/>
        </w:rPr>
        <w:t>) is supported, there is no need to indicate the v</w:t>
      </w:r>
      <w:r w:rsidR="008C1361" w:rsidRPr="005C6E46">
        <w:rPr>
          <w:rFonts w:ascii="Times New Roman" w:hAnsi="Times New Roman" w:cs="Times New Roman"/>
          <w:bCs/>
          <w:iCs/>
          <w:sz w:val="20"/>
          <w:szCs w:val="20"/>
        </w:rPr>
        <w:t>alidity duration</w:t>
      </w:r>
      <w:r w:rsidR="008C1361">
        <w:rPr>
          <w:rFonts w:ascii="Times New Roman" w:hAnsi="Times New Roman" w:cs="Times New Roman"/>
          <w:bCs/>
          <w:iCs/>
          <w:sz w:val="20"/>
          <w:szCs w:val="20"/>
        </w:rPr>
        <w:t xml:space="preserve">. In fact, </w:t>
      </w:r>
      <w:r w:rsidR="008C1361" w:rsidRPr="0021658A">
        <w:rPr>
          <w:rFonts w:ascii="Times New Roman" w:hAnsi="Times New Roman" w:cs="Times New Roman"/>
          <w:bCs/>
          <w:iCs/>
          <w:sz w:val="20"/>
          <w:szCs w:val="20"/>
        </w:rPr>
        <w:t>UE expects the</w:t>
      </w:r>
      <w:r w:rsidR="008C1361" w:rsidRPr="006A5A5B">
        <w:rPr>
          <w:rFonts w:ascii="Times New Roman" w:hAnsi="Times New Roman" w:cs="Times New Roman"/>
          <w:bCs/>
          <w:iCs/>
          <w:sz w:val="20"/>
          <w:szCs w:val="20"/>
        </w:rPr>
        <w:t xml:space="preserve"> </w:t>
      </w:r>
      <w:r w:rsidR="008C1361" w:rsidRPr="009909AE">
        <w:rPr>
          <w:rFonts w:ascii="Times New Roman" w:hAnsi="Times New Roman" w:cs="Times New Roman"/>
          <w:bCs/>
          <w:iCs/>
          <w:sz w:val="20"/>
          <w:szCs w:val="20"/>
        </w:rPr>
        <w:t>assistance information</w:t>
      </w:r>
      <w:r w:rsidR="008C1361" w:rsidRPr="0021658A">
        <w:rPr>
          <w:rFonts w:ascii="Times New Roman" w:hAnsi="Times New Roman" w:cs="Times New Roman"/>
          <w:bCs/>
          <w:iCs/>
          <w:sz w:val="20"/>
          <w:szCs w:val="20"/>
        </w:rPr>
        <w:t xml:space="preserve"> keep valid within the current SI modification period.</w:t>
      </w:r>
    </w:p>
    <w:p w14:paraId="369F0F81" w14:textId="261421B3" w:rsidR="008D7B1A" w:rsidRPr="00BB3DC0" w:rsidRDefault="008D7B1A" w:rsidP="008D7B1A">
      <w:pPr>
        <w:pStyle w:val="2"/>
        <w:spacing w:before="120" w:after="120"/>
        <w:rPr>
          <w:bCs/>
          <w:iCs/>
          <w:sz w:val="20"/>
          <w:szCs w:val="20"/>
        </w:rPr>
      </w:pPr>
      <w:r w:rsidRPr="008D7B1A">
        <w:rPr>
          <w:bCs/>
          <w:iCs/>
          <w:sz w:val="20"/>
          <w:szCs w:val="20"/>
        </w:rPr>
        <w:t>Issue#</w:t>
      </w:r>
      <w:r w:rsidR="00E5398D">
        <w:rPr>
          <w:bCs/>
          <w:iCs/>
          <w:sz w:val="20"/>
          <w:szCs w:val="20"/>
        </w:rPr>
        <w:t>7</w:t>
      </w:r>
      <w:r w:rsidRPr="008D7B1A">
        <w:rPr>
          <w:bCs/>
          <w:iCs/>
          <w:sz w:val="20"/>
          <w:szCs w:val="20"/>
        </w:rPr>
        <w:t>: Broadcasting the position of a reference point</w:t>
      </w:r>
    </w:p>
    <w:p w14:paraId="46910A67" w14:textId="01C28401" w:rsidR="00EA0CF7" w:rsidRDefault="00EA0CF7" w:rsidP="00EA0CF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the</w:t>
      </w:r>
      <w:r>
        <w:rPr>
          <w:rFonts w:ascii="Times New Roman" w:hAnsi="Times New Roman" w:cs="Times New Roman"/>
          <w:bCs/>
          <w:iCs/>
          <w:sz w:val="20"/>
          <w:szCs w:val="20"/>
        </w:rPr>
        <w:t>re was a discussion on b</w:t>
      </w:r>
      <w:r w:rsidRPr="00EA0CF7">
        <w:rPr>
          <w:rFonts w:ascii="Times New Roman" w:hAnsi="Times New Roman" w:cs="Times New Roman"/>
          <w:bCs/>
          <w:iCs/>
          <w:sz w:val="20"/>
          <w:szCs w:val="20"/>
        </w:rPr>
        <w:t>roadcasting the position of a reference point</w:t>
      </w:r>
      <w:r>
        <w:rPr>
          <w:rFonts w:ascii="Times New Roman" w:hAnsi="Times New Roman" w:cs="Times New Roman"/>
          <w:bCs/>
          <w:iCs/>
          <w:sz w:val="20"/>
          <w:szCs w:val="20"/>
        </w:rPr>
        <w:t xml:space="preserve">, and it was concluded to send </w:t>
      </w:r>
      <w:proofErr w:type="gramStart"/>
      <w:r w:rsidR="006E708D">
        <w:rPr>
          <w:rFonts w:ascii="Times New Roman" w:hAnsi="Times New Roman" w:cs="Times New Roman"/>
          <w:bCs/>
          <w:iCs/>
          <w:sz w:val="20"/>
          <w:szCs w:val="20"/>
        </w:rPr>
        <w:t>an</w:t>
      </w:r>
      <w:proofErr w:type="gramEnd"/>
      <w:r w:rsidR="006E708D">
        <w:rPr>
          <w:rFonts w:ascii="Times New Roman" w:hAnsi="Times New Roman" w:cs="Times New Roman"/>
          <w:bCs/>
          <w:iCs/>
          <w:sz w:val="20"/>
          <w:szCs w:val="20"/>
        </w:rPr>
        <w:t xml:space="preserve"> LS to SA </w:t>
      </w:r>
      <w:r w:rsidR="006E708D" w:rsidRPr="006E708D">
        <w:rPr>
          <w:rFonts w:ascii="Times New Roman" w:hAnsi="Times New Roman" w:cs="Times New Roman"/>
          <w:bCs/>
          <w:iCs/>
          <w:sz w:val="20"/>
          <w:szCs w:val="20"/>
        </w:rPr>
        <w:t>to get more inputs regarding the security /regulatory aspects if the NTN GW position is broadcast</w:t>
      </w:r>
      <w:r w:rsidR="001625CF">
        <w:rPr>
          <w:rFonts w:ascii="Times New Roman" w:hAnsi="Times New Roman" w:cs="Times New Roman"/>
          <w:bCs/>
          <w:iCs/>
          <w:sz w:val="20"/>
          <w:szCs w:val="20"/>
        </w:rPr>
        <w:t xml:space="preserve"> </w:t>
      </w:r>
      <w:r w:rsidR="001625CF">
        <w:rPr>
          <w:rFonts w:ascii="Times New Roman" w:hAnsi="Times New Roman" w:cs="Times New Roman"/>
          <w:bCs/>
          <w:iCs/>
          <w:sz w:val="20"/>
          <w:szCs w:val="20"/>
        </w:rPr>
        <w:fldChar w:fldCharType="begin"/>
      </w:r>
      <w:r w:rsidR="001625CF">
        <w:rPr>
          <w:rFonts w:ascii="Times New Roman" w:hAnsi="Times New Roman" w:cs="Times New Roman"/>
          <w:bCs/>
          <w:iCs/>
          <w:sz w:val="20"/>
          <w:szCs w:val="20"/>
        </w:rPr>
        <w:instrText xml:space="preserve"> REF _Ref83669675 \r \h </w:instrText>
      </w:r>
      <w:r w:rsidR="001625CF">
        <w:rPr>
          <w:rFonts w:ascii="Times New Roman" w:hAnsi="Times New Roman" w:cs="Times New Roman"/>
          <w:bCs/>
          <w:iCs/>
          <w:sz w:val="20"/>
          <w:szCs w:val="20"/>
        </w:rPr>
      </w:r>
      <w:r w:rsidR="001625CF">
        <w:rPr>
          <w:rFonts w:ascii="Times New Roman" w:hAnsi="Times New Roman" w:cs="Times New Roman"/>
          <w:bCs/>
          <w:iCs/>
          <w:sz w:val="20"/>
          <w:szCs w:val="20"/>
        </w:rPr>
        <w:fldChar w:fldCharType="separate"/>
      </w:r>
      <w:r w:rsidR="00FD5609">
        <w:rPr>
          <w:rFonts w:ascii="Times New Roman" w:hAnsi="Times New Roman" w:cs="Times New Roman"/>
          <w:bCs/>
          <w:iCs/>
          <w:sz w:val="20"/>
          <w:szCs w:val="20"/>
        </w:rPr>
        <w:t>[6]</w:t>
      </w:r>
      <w:r w:rsidR="001625CF">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E708D" w14:paraId="0AE649B6" w14:textId="77777777" w:rsidTr="006E708D">
        <w:tc>
          <w:tcPr>
            <w:tcW w:w="9962" w:type="dxa"/>
          </w:tcPr>
          <w:p w14:paraId="035D7A3F" w14:textId="77777777" w:rsidR="006E708D" w:rsidRPr="00222B8F" w:rsidRDefault="006E708D" w:rsidP="006E708D">
            <w:pPr>
              <w:rPr>
                <w:rFonts w:cs="Times"/>
              </w:rPr>
            </w:pPr>
            <w:r w:rsidRPr="00570444">
              <w:rPr>
                <w:rFonts w:cs="Times"/>
                <w:highlight w:val="green"/>
              </w:rPr>
              <w:t>Agreement:</w:t>
            </w:r>
          </w:p>
          <w:p w14:paraId="3427668E" w14:textId="77777777" w:rsidR="006E708D" w:rsidRPr="00222B8F" w:rsidRDefault="006E708D" w:rsidP="006E708D">
            <w:pPr>
              <w:rPr>
                <w:rFonts w:cs="Times"/>
              </w:rPr>
            </w:pPr>
            <w:r w:rsidRPr="00222B8F">
              <w:rPr>
                <w:rFonts w:cs="Times"/>
              </w:rPr>
              <w:t>RAN1</w:t>
            </w:r>
            <w:r>
              <w:rPr>
                <w:rFonts w:cs="Times"/>
              </w:rPr>
              <w:t xml:space="preserve"> </w:t>
            </w:r>
            <w:r w:rsidRPr="00222B8F">
              <w:rPr>
                <w:rFonts w:cs="Times"/>
              </w:rPr>
              <w:t>should send an LS to SA3, SA1 and possibly SA3-LI to get more inputs regarding the security/regulatory aspects if the NTN GW</w:t>
            </w:r>
            <w:r>
              <w:rPr>
                <w:rFonts w:cs="Times"/>
              </w:rPr>
              <w:t>/gNB</w:t>
            </w:r>
            <w:r w:rsidRPr="00222B8F">
              <w:rPr>
                <w:rFonts w:cs="Times"/>
              </w:rPr>
              <w:t xml:space="preserve"> position is</w:t>
            </w:r>
            <w:r>
              <w:rPr>
                <w:rFonts w:cs="Times"/>
              </w:rPr>
              <w:t xml:space="preserve"> broadcast or possible to be derived by the UE with assistance information from the network, and on any aspects related to accuracy of the position</w:t>
            </w:r>
            <w:r w:rsidRPr="00222B8F">
              <w:rPr>
                <w:rFonts w:cs="Times"/>
              </w:rPr>
              <w:t>.</w:t>
            </w:r>
          </w:p>
          <w:p w14:paraId="66961ABE" w14:textId="77777777" w:rsidR="006E708D" w:rsidRDefault="006E708D" w:rsidP="006E708D">
            <w:pPr>
              <w:rPr>
                <w:lang w:eastAsia="x-none"/>
              </w:rPr>
            </w:pPr>
          </w:p>
          <w:p w14:paraId="04BDAFD9" w14:textId="77777777" w:rsidR="006E708D" w:rsidRDefault="001173D9" w:rsidP="006E708D">
            <w:pPr>
              <w:ind w:left="1440" w:hanging="1440"/>
              <w:rPr>
                <w:lang w:eastAsia="x-none"/>
              </w:rPr>
            </w:pPr>
            <w:hyperlink r:id="rId11" w:history="1">
              <w:r w:rsidR="006E708D" w:rsidRPr="00B4227E">
                <w:rPr>
                  <w:rStyle w:val="af9"/>
                  <w:rFonts w:eastAsia="MS Mincho"/>
                  <w:b/>
                  <w:bCs/>
                  <w:lang w:eastAsia="x-none"/>
                </w:rPr>
                <w:t>R1-2106305</w:t>
              </w:r>
            </w:hyperlink>
            <w:r w:rsidR="006E708D">
              <w:rPr>
                <w:b/>
                <w:bCs/>
                <w:lang w:eastAsia="x-none"/>
              </w:rPr>
              <w:tab/>
            </w:r>
            <w:r w:rsidR="006E708D" w:rsidRPr="00D659E9">
              <w:rPr>
                <w:lang w:eastAsia="x-none"/>
              </w:rPr>
              <w:t>LS on broadcast of NTN GW or gNB position</w:t>
            </w:r>
          </w:p>
          <w:p w14:paraId="67FDB3C4" w14:textId="7C0FC6BC" w:rsidR="006E708D" w:rsidRDefault="006E708D" w:rsidP="006E708D">
            <w:pPr>
              <w:tabs>
                <w:tab w:val="left" w:pos="1324"/>
              </w:tabs>
              <w:spacing w:beforeLines="50" w:before="120" w:afterLines="50" w:after="120"/>
              <w:rPr>
                <w:b/>
              </w:rPr>
            </w:pPr>
            <w:r w:rsidRPr="00FD676B">
              <w:rPr>
                <w:highlight w:val="green"/>
                <w:lang w:eastAsia="x-none"/>
              </w:rPr>
              <w:t xml:space="preserve">Final LS endorsed in </w:t>
            </w:r>
            <w:hyperlink r:id="rId12" w:history="1">
              <w:r>
                <w:rPr>
                  <w:rStyle w:val="af9"/>
                  <w:rFonts w:eastAsia="MS Mincho"/>
                  <w:highlight w:val="green"/>
                  <w:lang w:eastAsia="x-none"/>
                </w:rPr>
                <w:t>R1-2106332</w:t>
              </w:r>
            </w:hyperlink>
            <w:r w:rsidRPr="00FD676B">
              <w:rPr>
                <w:lang w:eastAsia="x-none"/>
              </w:rPr>
              <w:t xml:space="preserve"> with removal of the sentence, “Such assistance information from the Network might also be used by the UE to derive the position of the NTN GW or the position of gNB.”</w:t>
            </w:r>
          </w:p>
        </w:tc>
      </w:tr>
    </w:tbl>
    <w:p w14:paraId="4C427574" w14:textId="77777777"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In our view, b</w:t>
      </w:r>
      <w:r w:rsidRPr="009201B7">
        <w:rPr>
          <w:rFonts w:ascii="Times New Roman" w:hAnsi="Times New Roman" w:cs="Times New Roman"/>
          <w:bCs/>
          <w:iCs/>
          <w:sz w:val="20"/>
          <w:szCs w:val="20"/>
        </w:rPr>
        <w:t>roadcast of a reference point would be definitely beneficial for UE to handle the time and frequency synchronization compensation on the feeder link.</w:t>
      </w:r>
      <w:r>
        <w:rPr>
          <w:rFonts w:ascii="Times New Roman" w:hAnsi="Times New Roman" w:cs="Times New Roman"/>
          <w:bCs/>
          <w:iCs/>
          <w:sz w:val="20"/>
          <w:szCs w:val="20"/>
        </w:rPr>
        <w:t xml:space="preserve"> E.g., if </w:t>
      </w:r>
      <w:r w:rsidRPr="001C628E">
        <w:rPr>
          <w:rFonts w:ascii="Times New Roman" w:hAnsi="Times New Roman" w:cs="Times New Roman"/>
          <w:bCs/>
          <w:iCs/>
          <w:sz w:val="20"/>
          <w:szCs w:val="20"/>
        </w:rPr>
        <w:t xml:space="preserve">the position of </w:t>
      </w:r>
      <w:r>
        <w:rPr>
          <w:rFonts w:ascii="Times New Roman" w:hAnsi="Times New Roman" w:cs="Times New Roman"/>
          <w:bCs/>
          <w:iCs/>
          <w:sz w:val="20"/>
          <w:szCs w:val="20"/>
        </w:rPr>
        <w:t>the GW is</w:t>
      </w:r>
      <w:r w:rsidRPr="001C628E">
        <w:rPr>
          <w:rFonts w:ascii="Times New Roman" w:hAnsi="Times New Roman" w:cs="Times New Roman"/>
          <w:bCs/>
          <w:iCs/>
          <w:sz w:val="20"/>
          <w:szCs w:val="20"/>
        </w:rPr>
        <w:t xml:space="preserve"> signaled to the UE, the UE can autonomously determine the time offset of both the service link</w:t>
      </w:r>
      <w:r>
        <w:rPr>
          <w:rFonts w:ascii="Times New Roman" w:hAnsi="Times New Roman" w:cs="Times New Roman"/>
          <w:bCs/>
          <w:iCs/>
          <w:sz w:val="20"/>
          <w:szCs w:val="20"/>
        </w:rPr>
        <w:t xml:space="preserve"> (i.e.,</w:t>
      </w:r>
      <w:r w:rsidRPr="001C628E">
        <w:rPr>
          <w:rFonts w:ascii="Times New Roman" w:hAnsi="Times New Roman" w:cs="Times New Roman"/>
          <w:bCs/>
          <w:iCs/>
          <w:sz w:val="20"/>
          <w:szCs w:val="20"/>
        </w:rPr>
        <w:t xml:space="preserve"> satellite</w:t>
      </w:r>
      <w:r>
        <w:rPr>
          <w:rFonts w:ascii="Times New Roman" w:hAnsi="Times New Roman" w:cs="Times New Roman"/>
          <w:bCs/>
          <w:iCs/>
          <w:sz w:val="20"/>
          <w:szCs w:val="20"/>
        </w:rPr>
        <w:t>-to-UE RTT)</w:t>
      </w:r>
      <w:r w:rsidRPr="001C628E">
        <w:rPr>
          <w:rFonts w:ascii="Times New Roman" w:hAnsi="Times New Roman" w:cs="Times New Roman"/>
          <w:bCs/>
          <w:iCs/>
          <w:sz w:val="20"/>
          <w:szCs w:val="20"/>
        </w:rPr>
        <w:t xml:space="preserve"> and the </w:t>
      </w:r>
      <w:r>
        <w:rPr>
          <w:rFonts w:ascii="Times New Roman" w:hAnsi="Times New Roman" w:cs="Times New Roman"/>
          <w:bCs/>
          <w:iCs/>
          <w:sz w:val="20"/>
          <w:szCs w:val="20"/>
        </w:rPr>
        <w:t>feeder link (i.e.,</w:t>
      </w:r>
      <w:r w:rsidRPr="001C628E">
        <w:rPr>
          <w:rFonts w:ascii="Times New Roman" w:hAnsi="Times New Roman" w:cs="Times New Roman"/>
          <w:bCs/>
          <w:iCs/>
          <w:sz w:val="20"/>
          <w:szCs w:val="20"/>
        </w:rPr>
        <w:t xml:space="preserve"> satellite</w:t>
      </w:r>
      <w:r>
        <w:rPr>
          <w:rFonts w:ascii="Times New Roman" w:hAnsi="Times New Roman" w:cs="Times New Roman"/>
          <w:bCs/>
          <w:iCs/>
          <w:sz w:val="20"/>
          <w:szCs w:val="20"/>
        </w:rPr>
        <w:t>-to-GW RTT)</w:t>
      </w:r>
      <w:r w:rsidRPr="001C628E">
        <w:rPr>
          <w:rFonts w:ascii="Times New Roman" w:hAnsi="Times New Roman" w:cs="Times New Roman"/>
          <w:bCs/>
          <w:iCs/>
          <w:sz w:val="20"/>
          <w:szCs w:val="20"/>
        </w:rPr>
        <w:t>, which would 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2CA0B88F" w14:textId="523B2BC2" w:rsidR="009C378C" w:rsidRDefault="009C378C"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FD5609">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B</w:t>
      </w:r>
      <w:r w:rsidRPr="00E50C8B">
        <w:rPr>
          <w:rFonts w:ascii="Times New Roman" w:hAnsi="Times New Roman" w:cs="Times New Roman"/>
          <w:bCs/>
          <w:iCs/>
          <w:sz w:val="20"/>
          <w:szCs w:val="20"/>
        </w:rPr>
        <w:t xml:space="preserve">roadcasting </w:t>
      </w:r>
      <w:r>
        <w:rPr>
          <w:rFonts w:ascii="Times New Roman" w:hAnsi="Times New Roman" w:cs="Times New Roman"/>
          <w:bCs/>
          <w:iCs/>
          <w:sz w:val="20"/>
          <w:szCs w:val="20"/>
        </w:rPr>
        <w:t xml:space="preserve">the </w:t>
      </w:r>
      <w:r w:rsidRPr="001C628E">
        <w:rPr>
          <w:rFonts w:ascii="Times New Roman" w:hAnsi="Times New Roman" w:cs="Times New Roman"/>
          <w:bCs/>
          <w:iCs/>
          <w:sz w:val="20"/>
          <w:szCs w:val="20"/>
        </w:rPr>
        <w:t>position of a reference point of the feeder link</w:t>
      </w:r>
      <w:r>
        <w:rPr>
          <w:rFonts w:ascii="Times New Roman" w:hAnsi="Times New Roman" w:cs="Times New Roman"/>
          <w:bCs/>
          <w:iCs/>
          <w:sz w:val="20"/>
          <w:szCs w:val="20"/>
        </w:rPr>
        <w:t xml:space="preserve"> </w:t>
      </w:r>
      <w:r w:rsidR="00366D0F">
        <w:rPr>
          <w:rFonts w:ascii="Times New Roman" w:hAnsi="Times New Roman" w:cs="Times New Roman"/>
          <w:bCs/>
          <w:iCs/>
          <w:sz w:val="20"/>
          <w:szCs w:val="20"/>
        </w:rPr>
        <w:t xml:space="preserve">(GW or gNB position) </w:t>
      </w:r>
      <w:r>
        <w:rPr>
          <w:rFonts w:ascii="Times New Roman" w:hAnsi="Times New Roman" w:cs="Times New Roman"/>
          <w:bCs/>
          <w:iCs/>
          <w:sz w:val="20"/>
          <w:szCs w:val="20"/>
        </w:rPr>
        <w:t xml:space="preserve">is beneficial to </w:t>
      </w:r>
      <w:r w:rsidRPr="001C628E">
        <w:rPr>
          <w:rFonts w:ascii="Times New Roman" w:hAnsi="Times New Roman" w:cs="Times New Roman"/>
          <w:bCs/>
          <w:iCs/>
          <w:sz w:val="20"/>
          <w:szCs w:val="20"/>
        </w:rPr>
        <w:t>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2CD5227D" w14:textId="155B2145" w:rsidR="009C378C" w:rsidRDefault="009C378C" w:rsidP="009C378C">
      <w:pPr>
        <w:spacing w:beforeLines="50" w:before="120" w:afterLines="50" w:after="120"/>
        <w:rPr>
          <w:rFonts w:ascii="Times New Roman" w:hAnsi="Times New Roman" w:cs="Times New Roman"/>
          <w:bCs/>
          <w:iCs/>
          <w:sz w:val="20"/>
          <w:szCs w:val="20"/>
        </w:rPr>
      </w:pPr>
    </w:p>
    <w:p w14:paraId="64180286" w14:textId="0373BAC5" w:rsidR="00C80341" w:rsidRDefault="00C80341"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ote that a</w:t>
      </w:r>
      <w:r w:rsidRPr="00B8681A">
        <w:rPr>
          <w:rFonts w:ascii="Times New Roman" w:hAnsi="Times New Roman" w:cs="Times New Roman"/>
          <w:bCs/>
          <w:iCs/>
          <w:sz w:val="20"/>
          <w:szCs w:val="20"/>
        </w:rPr>
        <w:t>nyway</w:t>
      </w:r>
      <w:r>
        <w:rPr>
          <w:rFonts w:ascii="Times New Roman" w:hAnsi="Times New Roman" w:cs="Times New Roman"/>
          <w:bCs/>
          <w:iCs/>
          <w:sz w:val="20"/>
          <w:szCs w:val="20"/>
        </w:rPr>
        <w:t xml:space="preserve"> </w:t>
      </w:r>
      <w:r w:rsidRPr="00B8681A">
        <w:rPr>
          <w:rFonts w:ascii="Times New Roman" w:hAnsi="Times New Roman" w:cs="Times New Roman"/>
          <w:bCs/>
          <w:iCs/>
          <w:sz w:val="20"/>
          <w:szCs w:val="20"/>
        </w:rPr>
        <w:t xml:space="preserve">the position of the NTN GW or the position of gNB </w:t>
      </w:r>
      <w:r w:rsidR="00DA5356">
        <w:rPr>
          <w:rFonts w:ascii="Times New Roman" w:hAnsi="Times New Roman" w:cs="Times New Roman"/>
          <w:bCs/>
          <w:iCs/>
          <w:sz w:val="20"/>
          <w:szCs w:val="20"/>
        </w:rPr>
        <w:t>can</w:t>
      </w:r>
      <w:r w:rsidRPr="00B8681A">
        <w:rPr>
          <w:rFonts w:ascii="Times New Roman" w:hAnsi="Times New Roman" w:cs="Times New Roman"/>
          <w:bCs/>
          <w:iCs/>
          <w:sz w:val="20"/>
          <w:szCs w:val="20"/>
        </w:rPr>
        <w:t xml:space="preserve"> be derived by the UE with the assistance information </w:t>
      </w:r>
      <w:r w:rsidR="00511711">
        <w:rPr>
          <w:rFonts w:ascii="Times New Roman" w:hAnsi="Times New Roman" w:cs="Times New Roman"/>
          <w:bCs/>
          <w:iCs/>
          <w:sz w:val="20"/>
          <w:szCs w:val="20"/>
        </w:rPr>
        <w:t xml:space="preserve">broadcasted </w:t>
      </w:r>
      <w:r w:rsidR="002B1E11">
        <w:rPr>
          <w:rFonts w:ascii="Times New Roman" w:hAnsi="Times New Roman" w:cs="Times New Roman"/>
          <w:bCs/>
          <w:iCs/>
          <w:sz w:val="20"/>
          <w:szCs w:val="20"/>
        </w:rPr>
        <w:t>by</w:t>
      </w:r>
      <w:r w:rsidRPr="00B8681A">
        <w:rPr>
          <w:rFonts w:ascii="Times New Roman" w:hAnsi="Times New Roman" w:cs="Times New Roman"/>
          <w:bCs/>
          <w:iCs/>
          <w:sz w:val="20"/>
          <w:szCs w:val="20"/>
        </w:rPr>
        <w:t xml:space="preserve"> the network, such as</w:t>
      </w:r>
      <w:r w:rsidR="00D62E31">
        <w:rPr>
          <w:rFonts w:ascii="Times New Roman" w:hAnsi="Times New Roman" w:cs="Times New Roman"/>
          <w:bCs/>
          <w:iCs/>
          <w:sz w:val="20"/>
          <w:szCs w:val="20"/>
        </w:rPr>
        <w:t xml:space="preserve"> </w:t>
      </w:r>
      <w:r w:rsidR="00AA3780" w:rsidRPr="00AA3780">
        <w:rPr>
          <w:rFonts w:ascii="Times New Roman" w:hAnsi="Times New Roman" w:cs="Times New Roman"/>
          <w:bCs/>
          <w:iCs/>
          <w:sz w:val="20"/>
          <w:szCs w:val="20"/>
        </w:rPr>
        <w:t>satellite ephemeris</w:t>
      </w:r>
      <w:r w:rsidR="00AA3780">
        <w:rPr>
          <w:rFonts w:ascii="Times New Roman" w:hAnsi="Times New Roman" w:cs="Times New Roman"/>
          <w:bCs/>
          <w:iCs/>
          <w:sz w:val="20"/>
          <w:szCs w:val="20"/>
        </w:rPr>
        <w:t xml:space="preserve"> and</w:t>
      </w:r>
      <w:r>
        <w:rPr>
          <w:rFonts w:cs="Times New Roman"/>
          <w:bCs/>
          <w:iCs/>
          <w:sz w:val="20"/>
          <w:szCs w:val="20"/>
        </w:rPr>
        <w:t xml:space="preserve">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sidRPr="00B8681A">
        <w:rPr>
          <w:rFonts w:ascii="Times New Roman" w:hAnsi="Times New Roman" w:cs="Times New Roman" w:hint="eastAsia"/>
          <w:bCs/>
          <w:iCs/>
          <w:sz w:val="20"/>
          <w:szCs w:val="20"/>
        </w:rPr>
        <w:t>,</w:t>
      </w:r>
      <w:r w:rsidRPr="00B8681A">
        <w:rPr>
          <w:rFonts w:ascii="Times New Roman" w:hAnsi="Times New Roman" w:cs="Times New Roman"/>
          <w:bCs/>
          <w:iCs/>
          <w:sz w:val="20"/>
          <w:szCs w:val="20"/>
        </w:rPr>
        <w:t xml:space="preserve"> via inverse engineering</w:t>
      </w:r>
      <w:r>
        <w:rPr>
          <w:rFonts w:ascii="Times New Roman" w:hAnsi="Times New Roman" w:cs="Times New Roman"/>
          <w:bCs/>
          <w:iCs/>
          <w:sz w:val="20"/>
          <w:szCs w:val="20"/>
        </w:rPr>
        <w:t xml:space="preserve">, thus, </w:t>
      </w:r>
      <w:r w:rsidR="005E499E" w:rsidRPr="009201B7">
        <w:rPr>
          <w:rFonts w:ascii="Times New Roman" w:hAnsi="Times New Roman" w:cs="Times New Roman"/>
          <w:bCs/>
          <w:iCs/>
          <w:sz w:val="20"/>
          <w:szCs w:val="20"/>
        </w:rPr>
        <w:t>the concern related to disclosing the network architecture</w:t>
      </w:r>
      <w:r w:rsidR="005E499E">
        <w:rPr>
          <w:rFonts w:ascii="Times New Roman" w:hAnsi="Times New Roman" w:cs="Times New Roman"/>
          <w:bCs/>
          <w:iCs/>
          <w:sz w:val="20"/>
          <w:szCs w:val="20"/>
        </w:rPr>
        <w:t xml:space="preserve"> </w:t>
      </w:r>
      <w:r w:rsidR="00E43620">
        <w:rPr>
          <w:rFonts w:ascii="Times New Roman" w:hAnsi="Times New Roman" w:cs="Times New Roman"/>
          <w:bCs/>
          <w:iCs/>
          <w:sz w:val="20"/>
          <w:szCs w:val="20"/>
        </w:rPr>
        <w:t>seems</w:t>
      </w:r>
      <w:r w:rsidR="005E499E">
        <w:rPr>
          <w:rFonts w:ascii="Times New Roman" w:hAnsi="Times New Roman" w:cs="Times New Roman"/>
          <w:bCs/>
          <w:iCs/>
          <w:sz w:val="20"/>
          <w:szCs w:val="20"/>
        </w:rPr>
        <w:t xml:space="preserve"> not a big issue.</w:t>
      </w:r>
    </w:p>
    <w:p w14:paraId="03D7FCB5" w14:textId="11FF8780" w:rsidR="00055B5D" w:rsidRDefault="00055B5D"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00636845" w:rsidRPr="00636845">
        <w:rPr>
          <w:rFonts w:ascii="Times New Roman" w:hAnsi="Times New Roman" w:cs="Times New Roman"/>
          <w:bCs/>
          <w:iCs/>
          <w:sz w:val="20"/>
          <w:szCs w:val="20"/>
        </w:rPr>
        <w:t>hether b</w:t>
      </w:r>
      <w:r w:rsidR="00636845" w:rsidRPr="00E50C8B">
        <w:rPr>
          <w:rFonts w:ascii="Times New Roman" w:hAnsi="Times New Roman" w:cs="Times New Roman"/>
          <w:bCs/>
          <w:iCs/>
          <w:sz w:val="20"/>
          <w:szCs w:val="20"/>
        </w:rPr>
        <w:t xml:space="preserve">roadcasting </w:t>
      </w:r>
      <w:r w:rsidR="00636845">
        <w:rPr>
          <w:rFonts w:ascii="Times New Roman" w:hAnsi="Times New Roman" w:cs="Times New Roman"/>
          <w:bCs/>
          <w:iCs/>
          <w:sz w:val="20"/>
          <w:szCs w:val="20"/>
        </w:rPr>
        <w:t xml:space="preserve">the </w:t>
      </w:r>
      <w:r w:rsidR="00636845" w:rsidRPr="001C628E">
        <w:rPr>
          <w:rFonts w:ascii="Times New Roman" w:hAnsi="Times New Roman" w:cs="Times New Roman"/>
          <w:bCs/>
          <w:iCs/>
          <w:sz w:val="20"/>
          <w:szCs w:val="20"/>
        </w:rPr>
        <w:t>position of a reference point of the feeder link</w:t>
      </w:r>
      <w:r w:rsidR="00636845">
        <w:rPr>
          <w:rFonts w:ascii="Times New Roman" w:hAnsi="Times New Roman" w:cs="Times New Roman"/>
          <w:bCs/>
          <w:iCs/>
          <w:sz w:val="20"/>
          <w:szCs w:val="20"/>
        </w:rPr>
        <w:t xml:space="preserve"> (GW or gNB position)</w:t>
      </w:r>
      <w:r w:rsidR="00636845" w:rsidRPr="00636845">
        <w:rPr>
          <w:rFonts w:ascii="Times New Roman" w:hAnsi="Times New Roman" w:cs="Times New Roman"/>
          <w:bCs/>
          <w:iCs/>
          <w:sz w:val="20"/>
          <w:szCs w:val="20"/>
        </w:rPr>
        <w:t xml:space="preserve"> </w:t>
      </w:r>
      <w:r w:rsidR="00636845" w:rsidRPr="009201B7">
        <w:rPr>
          <w:rFonts w:ascii="Times New Roman" w:hAnsi="Times New Roman" w:cs="Times New Roman"/>
          <w:bCs/>
          <w:iCs/>
          <w:sz w:val="20"/>
          <w:szCs w:val="20"/>
        </w:rPr>
        <w:t>would be at the discretion of the network operator</w:t>
      </w:r>
      <w:r w:rsidR="00B15A75">
        <w:rPr>
          <w:rFonts w:ascii="Times New Roman" w:hAnsi="Times New Roman" w:cs="Times New Roman"/>
          <w:bCs/>
          <w:iCs/>
          <w:sz w:val="20"/>
          <w:szCs w:val="20"/>
        </w:rPr>
        <w:t>.</w:t>
      </w:r>
    </w:p>
    <w:p w14:paraId="0798D567" w14:textId="6C645906" w:rsidR="009C378C" w:rsidRDefault="00055B5D"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urthermore</w:t>
      </w:r>
      <w:r w:rsidR="009C378C" w:rsidRPr="009201B7">
        <w:rPr>
          <w:rFonts w:ascii="Times New Roman" w:hAnsi="Times New Roman" w:cs="Times New Roman"/>
          <w:bCs/>
          <w:iCs/>
          <w:sz w:val="20"/>
          <w:szCs w:val="20"/>
        </w:rPr>
        <w:t>, the position of a reference point of the feeder link may be broadcasted with certain artificial bias to address the security issue.</w:t>
      </w:r>
    </w:p>
    <w:p w14:paraId="0D3F888B" w14:textId="77777777"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Note that w</w:t>
      </w:r>
      <w:r w:rsidRPr="0040652B">
        <w:rPr>
          <w:rFonts w:ascii="Times New Roman" w:hAnsi="Times New Roman" w:cs="Times New Roman"/>
          <w:bCs/>
          <w:iCs/>
          <w:sz w:val="20"/>
          <w:szCs w:val="20"/>
        </w:rPr>
        <w:t>hen TAC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Pr="0040652B">
        <w:rPr>
          <w:rFonts w:ascii="Times New Roman" w:hAnsi="Times New Roman" w:cs="Times New Roman"/>
          <w:bCs/>
          <w:iCs/>
          <w:sz w:val="20"/>
          <w:szCs w:val="20"/>
        </w:rPr>
        <w:t xml:space="preserve">) in msg2/msgB is received, UE receives the first adjustment and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oMath>
      <w:r>
        <w:rPr>
          <w:rFonts w:ascii="Times New Roman" w:hAnsi="Times New Roman" w:cs="Times New Roman" w:hint="eastAsia"/>
          <w:color w:val="000000" w:themeColor="text1"/>
          <w:sz w:val="20"/>
          <w:szCs w:val="20"/>
        </w:rPr>
        <w:t xml:space="preserve"> </w:t>
      </w:r>
      <w:r w:rsidRPr="0040652B">
        <w:rPr>
          <w:rFonts w:ascii="Times New Roman" w:hAnsi="Times New Roman" w:cs="Times New Roman"/>
          <w:bCs/>
          <w:iCs/>
          <w:sz w:val="20"/>
          <w:szCs w:val="20"/>
        </w:rPr>
        <w:t>is updated as follows.</w:t>
      </w:r>
    </w:p>
    <w:p w14:paraId="5965F1D8" w14:textId="77777777" w:rsidR="009C378C" w:rsidRPr="00A11ED4" w:rsidRDefault="001173D9" w:rsidP="009C378C">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eastAsiaTheme="minorHAnsi" w:hAnsi="Cambria Math"/>
              <w:color w:val="000000" w:themeColor="text1"/>
              <w:sz w:val="20"/>
              <w:szCs w:val="20"/>
              <w:lang w:eastAsia="ko-KR"/>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r>
            <w:rPr>
              <w:rFonts w:ascii="Cambria Math" w:eastAsiaTheme="minorHAnsi" w:hAnsi="Cambria Math"/>
              <w:color w:val="000000" w:themeColor="text1"/>
              <w:sz w:val="20"/>
              <w:szCs w:val="20"/>
              <w:lang w:eastAsia="ko-KR"/>
            </w:rPr>
            <m:t>*16*</m:t>
          </m:r>
          <m:f>
            <m:fPr>
              <m:ctrlPr>
                <w:rPr>
                  <w:rFonts w:ascii="Cambria Math" w:eastAsiaTheme="minorHAnsi" w:hAnsi="Cambria Math"/>
                  <w:i/>
                  <w:color w:val="000000" w:themeColor="text1"/>
                  <w:sz w:val="20"/>
                  <w:szCs w:val="20"/>
                  <w:lang w:eastAsia="ko-KR"/>
                </w:rPr>
              </m:ctrlPr>
            </m:fPr>
            <m:num>
              <m:r>
                <w:rPr>
                  <w:rFonts w:ascii="Cambria Math" w:eastAsiaTheme="minorHAnsi" w:hAnsi="Cambria Math"/>
                  <w:color w:val="000000" w:themeColor="text1"/>
                  <w:sz w:val="20"/>
                  <w:szCs w:val="20"/>
                  <w:lang w:eastAsia="ko-KR"/>
                </w:rPr>
                <m:t>64</m:t>
              </m:r>
            </m:num>
            <m:den>
              <m:sSup>
                <m:sSupPr>
                  <m:ctrlPr>
                    <w:rPr>
                      <w:rFonts w:ascii="Cambria Math" w:eastAsiaTheme="minorHAnsi" w:hAnsi="Cambria Math"/>
                      <w:i/>
                      <w:color w:val="000000" w:themeColor="text1"/>
                      <w:sz w:val="20"/>
                      <w:szCs w:val="20"/>
                      <w:lang w:eastAsia="ko-KR"/>
                    </w:rPr>
                  </m:ctrlPr>
                </m:sSupPr>
                <m:e>
                  <m:r>
                    <w:rPr>
                      <w:rFonts w:ascii="Cambria Math" w:eastAsiaTheme="minorHAnsi" w:hAnsi="Cambria Math"/>
                      <w:color w:val="000000" w:themeColor="text1"/>
                      <w:sz w:val="20"/>
                      <w:szCs w:val="20"/>
                      <w:lang w:eastAsia="ko-KR"/>
                    </w:rPr>
                    <m:t>2</m:t>
                  </m:r>
                </m:e>
                <m:sup>
                  <m:r>
                    <w:rPr>
                      <w:rFonts w:ascii="Cambria Math" w:eastAsiaTheme="minorHAnsi" w:hAnsi="Cambria Math"/>
                      <w:color w:val="000000" w:themeColor="text1"/>
                      <w:sz w:val="20"/>
                      <w:szCs w:val="20"/>
                      <w:lang w:eastAsia="ko-KR"/>
                    </w:rPr>
                    <m:t>μ</m:t>
                  </m:r>
                </m:sup>
              </m:sSup>
            </m:den>
          </m:f>
        </m:oMath>
      </m:oMathPara>
    </w:p>
    <w:p w14:paraId="36FBD1E6" w14:textId="45642AB0"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r>
          <w:rPr>
            <w:rFonts w:ascii="Cambria Math" w:eastAsiaTheme="minorHAnsi" w:hAnsi="Cambria Math"/>
            <w:color w:val="000000" w:themeColor="text1"/>
            <w:sz w:val="20"/>
            <w:szCs w:val="20"/>
            <w:lang w:eastAsia="ko-KR"/>
          </w:rPr>
          <m:t>μ=0,1,2,3,4,5</m:t>
        </m:r>
      </m:oMath>
      <w:r>
        <w:rPr>
          <w:rFonts w:ascii="Times New Roman" w:hAnsi="Times New Roman" w:cs="Times New Roman" w:hint="eastAsia"/>
          <w:color w:val="000000" w:themeColor="text1"/>
          <w:sz w:val="20"/>
          <w:szCs w:val="20"/>
        </w:rPr>
        <w:t>,</w:t>
      </w:r>
      <w:r>
        <w:rPr>
          <w:rFonts w:ascii="Times New Roman" w:hAnsi="Times New Roman" w:cs="Times New Roman"/>
          <w:color w:val="000000" w:themeColor="text1"/>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Pr="00F4350C">
        <w:rPr>
          <w:rFonts w:ascii="Times New Roman" w:hAnsi="Times New Roman" w:cs="Times New Roman"/>
          <w:color w:val="000000" w:themeColor="text1"/>
          <w:sz w:val="20"/>
          <w:szCs w:val="20"/>
        </w:rPr>
        <w:t xml:space="preserve"> is an integer between 0 and 3846</w:t>
      </w:r>
      <w:r>
        <w:rPr>
          <w:rFonts w:ascii="Times New Roman" w:hAnsi="Times New Roman" w:cs="Times New Roman"/>
          <w:color w:val="000000" w:themeColor="text1"/>
          <w:sz w:val="20"/>
          <w:szCs w:val="20"/>
        </w:rPr>
        <w:t xml:space="preserve">. The maximum TA values for different numerology are illustrated in </w:t>
      </w:r>
      <w:r>
        <w:rPr>
          <w:rFonts w:ascii="Times New Roman" w:hAnsi="Times New Roman" w:cs="Times New Roman"/>
          <w:bCs/>
          <w:iCs/>
          <w:sz w:val="20"/>
          <w:szCs w:val="20"/>
        </w:rPr>
        <w:t xml:space="preserve">Table </w:t>
      </w:r>
      <w:r w:rsidR="00E34ED4">
        <w:rPr>
          <w:rFonts w:ascii="Times New Roman" w:hAnsi="Times New Roman" w:cs="Times New Roman"/>
          <w:bCs/>
          <w:iCs/>
          <w:sz w:val="20"/>
          <w:szCs w:val="20"/>
        </w:rPr>
        <w:t>3.</w:t>
      </w:r>
    </w:p>
    <w:p w14:paraId="75B023A4" w14:textId="76C03B12" w:rsidR="009C378C" w:rsidRPr="00590C77" w:rsidRDefault="009C378C" w:rsidP="009C378C">
      <w:pPr>
        <w:pStyle w:val="15"/>
        <w:spacing w:before="120" w:after="120" w:line="240" w:lineRule="auto"/>
        <w:ind w:leftChars="0" w:left="0"/>
        <w:jc w:val="left"/>
        <w:rPr>
          <w:rFonts w:eastAsiaTheme="minorEastAsia"/>
          <w:b/>
          <w:sz w:val="21"/>
          <w:lang w:eastAsia="zh-CN"/>
        </w:rPr>
      </w:pPr>
      <w:r w:rsidRPr="007617D6">
        <w:rPr>
          <w:b/>
          <w:sz w:val="21"/>
        </w:rPr>
        <w:t xml:space="preserve">Table </w:t>
      </w:r>
      <w:r w:rsidR="00E34ED4">
        <w:rPr>
          <w:b/>
          <w:sz w:val="21"/>
        </w:rPr>
        <w:t>3</w:t>
      </w:r>
      <w:r w:rsidRPr="007617D6">
        <w:rPr>
          <w:b/>
          <w:sz w:val="21"/>
        </w:rPr>
        <w:t>:</w:t>
      </w:r>
      <w:r>
        <w:rPr>
          <w:b/>
          <w:sz w:val="21"/>
        </w:rPr>
        <w:t xml:space="preserve"> Maximum TA value when </w:t>
      </w:r>
      <m:oMath>
        <m:sSub>
          <m:sSubPr>
            <m:ctrlPr>
              <w:rPr>
                <w:rFonts w:ascii="Cambria Math" w:hAnsi="Cambria Math"/>
                <w:b/>
                <w:bCs/>
                <w:i/>
                <w:sz w:val="20"/>
              </w:rPr>
            </m:ctrlPr>
          </m:sSubPr>
          <m:e>
            <m:r>
              <m:rPr>
                <m:sty m:val="bi"/>
              </m:rPr>
              <w:rPr>
                <w:rFonts w:ascii="Cambria Math" w:hAnsi="Cambria Math"/>
                <w:sz w:val="20"/>
              </w:rPr>
              <m:t>T</m:t>
            </m:r>
          </m:e>
          <m:sub>
            <m:r>
              <m:rPr>
                <m:sty m:val="bi"/>
              </m:rPr>
              <w:rPr>
                <w:rFonts w:ascii="Cambria Math" w:hAnsi="Cambria Math"/>
                <w:sz w:val="20"/>
              </w:rPr>
              <m:t>A</m:t>
            </m:r>
          </m:sub>
        </m:sSub>
        <m:r>
          <m:rPr>
            <m:sty m:val="bi"/>
          </m:rPr>
          <w:rPr>
            <w:rFonts w:ascii="Cambria Math" w:hAnsi="Cambria Math"/>
            <w:sz w:val="20"/>
          </w:rPr>
          <m:t>=3846</m:t>
        </m:r>
      </m:oMath>
      <w:r>
        <w:rPr>
          <w:rFonts w:eastAsiaTheme="minorEastAsia" w:hint="eastAsia"/>
          <w:sz w:val="20"/>
          <w:lang w:eastAsia="zh-CN"/>
        </w:rPr>
        <w:t>.</w:t>
      </w:r>
    </w:p>
    <w:tbl>
      <w:tblPr>
        <w:tblStyle w:val="36"/>
        <w:tblW w:w="0" w:type="auto"/>
        <w:tblLook w:val="04A0" w:firstRow="1" w:lastRow="0" w:firstColumn="1" w:lastColumn="0" w:noHBand="0" w:noVBand="1"/>
      </w:tblPr>
      <w:tblGrid>
        <w:gridCol w:w="3995"/>
        <w:gridCol w:w="822"/>
        <w:gridCol w:w="822"/>
        <w:gridCol w:w="822"/>
        <w:gridCol w:w="922"/>
        <w:gridCol w:w="922"/>
        <w:gridCol w:w="922"/>
      </w:tblGrid>
      <w:tr w:rsidR="009C378C" w:rsidRPr="003B639F" w14:paraId="31AB21DD" w14:textId="77777777" w:rsidTr="003A33D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vAlign w:val="center"/>
          </w:tcPr>
          <w:p w14:paraId="01544889" w14:textId="77777777" w:rsidR="009C378C" w:rsidRPr="003B639F" w:rsidRDefault="009C378C" w:rsidP="003A33D6">
            <w:pPr>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Subcarrier spacing</w:t>
            </w:r>
          </w:p>
        </w:tc>
        <w:tc>
          <w:tcPr>
            <w:tcW w:w="0" w:type="auto"/>
            <w:vAlign w:val="center"/>
          </w:tcPr>
          <w:p w14:paraId="196F7049"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15 kHz</w:t>
            </w:r>
          </w:p>
          <w:p w14:paraId="6333630E"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µ= 0</w:t>
            </w:r>
          </w:p>
        </w:tc>
        <w:tc>
          <w:tcPr>
            <w:tcW w:w="0" w:type="auto"/>
            <w:vAlign w:val="center"/>
          </w:tcPr>
          <w:p w14:paraId="456C00D1"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30 kHz</w:t>
            </w:r>
          </w:p>
          <w:p w14:paraId="5B68234C"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µ= 1</w:t>
            </w:r>
          </w:p>
        </w:tc>
        <w:tc>
          <w:tcPr>
            <w:tcW w:w="0" w:type="auto"/>
            <w:vAlign w:val="center"/>
          </w:tcPr>
          <w:p w14:paraId="451EFE7D"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60 kHz</w:t>
            </w:r>
          </w:p>
          <w:p w14:paraId="5115E01E"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2</w:t>
            </w:r>
          </w:p>
        </w:tc>
        <w:tc>
          <w:tcPr>
            <w:tcW w:w="0" w:type="auto"/>
            <w:vAlign w:val="center"/>
          </w:tcPr>
          <w:p w14:paraId="4F43CF84"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120 kHz</w:t>
            </w:r>
          </w:p>
          <w:p w14:paraId="777CD504"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3</w:t>
            </w:r>
          </w:p>
        </w:tc>
        <w:tc>
          <w:tcPr>
            <w:tcW w:w="0" w:type="auto"/>
            <w:vAlign w:val="center"/>
          </w:tcPr>
          <w:p w14:paraId="0B04E109"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240 kHz</w:t>
            </w:r>
          </w:p>
          <w:p w14:paraId="5539BD02"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4</w:t>
            </w:r>
          </w:p>
        </w:tc>
        <w:tc>
          <w:tcPr>
            <w:tcW w:w="0" w:type="auto"/>
            <w:vAlign w:val="center"/>
          </w:tcPr>
          <w:p w14:paraId="2314CC0C"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480 kHz</w:t>
            </w:r>
          </w:p>
          <w:p w14:paraId="6FE4A56C" w14:textId="77777777" w:rsidR="009C378C" w:rsidRPr="003B639F" w:rsidRDefault="009C378C" w:rsidP="003A33D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5</w:t>
            </w:r>
          </w:p>
        </w:tc>
      </w:tr>
      <w:tr w:rsidR="009C378C" w:rsidRPr="003B639F" w14:paraId="4A02D29C" w14:textId="77777777" w:rsidTr="003A33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D3ED80E" w14:textId="77777777" w:rsidR="009C378C" w:rsidRPr="00590C77" w:rsidRDefault="009C378C" w:rsidP="003A33D6">
            <w:pPr>
              <w:rPr>
                <w:rFonts w:ascii="Times New Roman" w:hAnsi="Times New Roman" w:cs="Times New Roman"/>
                <w:bCs w:val="0"/>
                <w:iCs/>
                <w:caps w:val="0"/>
                <w:sz w:val="20"/>
                <w:szCs w:val="20"/>
              </w:rPr>
            </w:pPr>
            <w:r w:rsidRPr="00590C77">
              <w:rPr>
                <w:rFonts w:ascii="Times New Roman" w:hAnsi="Times New Roman" w:cs="Times New Roman"/>
                <w:bCs w:val="0"/>
                <w:caps w:val="0"/>
                <w:sz w:val="20"/>
                <w:szCs w:val="20"/>
              </w:rPr>
              <w:t>Maximum timing advance (</w:t>
            </w:r>
            <m:oMath>
              <m:sSub>
                <m:sSubPr>
                  <m:ctrlPr>
                    <w:rPr>
                      <w:rFonts w:ascii="Cambria Math" w:hAnsi="Cambria Math" w:cs="Times New Roman"/>
                      <w:bCs w:val="0"/>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oMath>
            <w:r w:rsidRPr="00590C77">
              <w:rPr>
                <w:rFonts w:ascii="Times New Roman" w:hAnsi="Times New Roman" w:cs="Times New Roman"/>
                <w:bCs w:val="0"/>
                <w:caps w:val="0"/>
                <w:sz w:val="20"/>
                <w:szCs w:val="20"/>
              </w:rPr>
              <w:t xml:space="preserve"> = 3846) (ms)</w:t>
            </w:r>
          </w:p>
        </w:tc>
        <w:tc>
          <w:tcPr>
            <w:tcW w:w="0" w:type="auto"/>
          </w:tcPr>
          <w:p w14:paraId="3EF3507A"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0.67</w:t>
            </w:r>
          </w:p>
        </w:tc>
        <w:tc>
          <w:tcPr>
            <w:tcW w:w="0" w:type="auto"/>
          </w:tcPr>
          <w:p w14:paraId="1763256D"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0.335</w:t>
            </w:r>
          </w:p>
        </w:tc>
        <w:tc>
          <w:tcPr>
            <w:tcW w:w="0" w:type="auto"/>
          </w:tcPr>
          <w:p w14:paraId="519F768D"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0.1675</w:t>
            </w:r>
          </w:p>
        </w:tc>
        <w:tc>
          <w:tcPr>
            <w:tcW w:w="0" w:type="auto"/>
          </w:tcPr>
          <w:p w14:paraId="6D93E2A6"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0.0838</w:t>
            </w:r>
          </w:p>
        </w:tc>
        <w:tc>
          <w:tcPr>
            <w:tcW w:w="0" w:type="auto"/>
          </w:tcPr>
          <w:p w14:paraId="5D6AFBEE"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0.0419</w:t>
            </w:r>
          </w:p>
        </w:tc>
        <w:tc>
          <w:tcPr>
            <w:tcW w:w="0" w:type="auto"/>
          </w:tcPr>
          <w:p w14:paraId="6C4FBC97" w14:textId="77777777" w:rsidR="009C378C" w:rsidRPr="003B639F" w:rsidRDefault="009C378C" w:rsidP="003A33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0.0209</w:t>
            </w:r>
          </w:p>
        </w:tc>
      </w:tr>
      <w:tr w:rsidR="009C378C" w:rsidRPr="003B639F" w14:paraId="2B23FE12" w14:textId="77777777" w:rsidTr="003A33D6">
        <w:tc>
          <w:tcPr>
            <w:cnfStyle w:val="001000000000" w:firstRow="0" w:lastRow="0" w:firstColumn="1" w:lastColumn="0" w:oddVBand="0" w:evenVBand="0" w:oddHBand="0" w:evenHBand="0" w:firstRowFirstColumn="0" w:firstRowLastColumn="0" w:lastRowFirstColumn="0" w:lastRowLastColumn="0"/>
            <w:tcW w:w="0" w:type="auto"/>
            <w:vAlign w:val="center"/>
          </w:tcPr>
          <w:p w14:paraId="695677EC" w14:textId="77777777" w:rsidR="009C378C" w:rsidRPr="00590C77" w:rsidRDefault="009C378C" w:rsidP="003A33D6">
            <w:pPr>
              <w:rPr>
                <w:rFonts w:ascii="Times New Roman" w:hAnsi="Times New Roman" w:cs="Times New Roman"/>
                <w:bCs w:val="0"/>
                <w:iCs/>
                <w:caps w:val="0"/>
                <w:sz w:val="20"/>
                <w:szCs w:val="20"/>
              </w:rPr>
            </w:pPr>
            <w:r w:rsidRPr="00590C77">
              <w:rPr>
                <w:rFonts w:ascii="Times New Roman" w:hAnsi="Times New Roman" w:cs="Times New Roman"/>
                <w:bCs w:val="0"/>
                <w:caps w:val="0"/>
                <w:sz w:val="20"/>
                <w:szCs w:val="20"/>
              </w:rPr>
              <w:t>Maximum timing advance (</w:t>
            </w:r>
            <m:oMath>
              <m:sSub>
                <m:sSubPr>
                  <m:ctrlPr>
                    <w:rPr>
                      <w:rFonts w:ascii="Cambria Math" w:hAnsi="Cambria Math" w:cs="Times New Roman"/>
                      <w:bCs w:val="0"/>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oMath>
            <w:r w:rsidRPr="00590C77">
              <w:rPr>
                <w:rFonts w:ascii="Times New Roman" w:hAnsi="Times New Roman" w:cs="Times New Roman"/>
                <w:bCs w:val="0"/>
                <w:caps w:val="0"/>
                <w:sz w:val="20"/>
                <w:szCs w:val="20"/>
              </w:rPr>
              <w:t xml:space="preserve"> = 3846) (km)</w:t>
            </w:r>
          </w:p>
        </w:tc>
        <w:tc>
          <w:tcPr>
            <w:tcW w:w="0" w:type="auto"/>
          </w:tcPr>
          <w:p w14:paraId="35437CFD"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300 </w:t>
            </w:r>
          </w:p>
        </w:tc>
        <w:tc>
          <w:tcPr>
            <w:tcW w:w="0" w:type="auto"/>
          </w:tcPr>
          <w:p w14:paraId="791ED118"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150</w:t>
            </w:r>
          </w:p>
        </w:tc>
        <w:tc>
          <w:tcPr>
            <w:tcW w:w="0" w:type="auto"/>
          </w:tcPr>
          <w:p w14:paraId="2E488818"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75 </w:t>
            </w:r>
          </w:p>
        </w:tc>
        <w:tc>
          <w:tcPr>
            <w:tcW w:w="0" w:type="auto"/>
          </w:tcPr>
          <w:p w14:paraId="2F99DCA8"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37.5 </w:t>
            </w:r>
          </w:p>
        </w:tc>
        <w:tc>
          <w:tcPr>
            <w:tcW w:w="0" w:type="auto"/>
          </w:tcPr>
          <w:p w14:paraId="3CB2EE00"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18.75 </w:t>
            </w:r>
          </w:p>
        </w:tc>
        <w:tc>
          <w:tcPr>
            <w:tcW w:w="0" w:type="auto"/>
          </w:tcPr>
          <w:p w14:paraId="37614F17" w14:textId="77777777" w:rsidR="009C378C" w:rsidRPr="003B639F" w:rsidRDefault="009C378C" w:rsidP="003A33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9.38 </w:t>
            </w:r>
          </w:p>
        </w:tc>
      </w:tr>
    </w:tbl>
    <w:p w14:paraId="1ED6D4C7" w14:textId="77777777" w:rsidR="009C378C" w:rsidRDefault="009C378C" w:rsidP="009C378C">
      <w:pPr>
        <w:rPr>
          <w:rFonts w:ascii="Times New Roman" w:hAnsi="Times New Roman" w:cs="Times New Roman"/>
          <w:bCs/>
          <w:iCs/>
          <w:sz w:val="20"/>
          <w:szCs w:val="20"/>
        </w:rPr>
      </w:pPr>
    </w:p>
    <w:p w14:paraId="32ADA0C6" w14:textId="77777777" w:rsidR="009C378C" w:rsidRDefault="009C378C" w:rsidP="009C378C">
      <w:pPr>
        <w:rPr>
          <w:rFonts w:ascii="Times New Roman" w:hAnsi="Times New Roman" w:cs="Times New Roman"/>
          <w:bCs/>
          <w:iCs/>
          <w:sz w:val="20"/>
          <w:szCs w:val="20"/>
        </w:rPr>
      </w:pPr>
      <w:r>
        <w:rPr>
          <w:rFonts w:ascii="Times New Roman" w:hAnsi="Times New Roman" w:cs="Times New Roman"/>
          <w:bCs/>
          <w:iCs/>
          <w:sz w:val="20"/>
          <w:szCs w:val="20"/>
        </w:rPr>
        <w:t>It can be concluded that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(&lt;= 9.38km)</w:t>
      </w:r>
      <w:r w:rsidRPr="00AB29E2">
        <w:rPr>
          <w:rFonts w:ascii="Times New Roman" w:hAnsi="Times New Roman" w:cs="Times New Roman"/>
          <w:bCs/>
          <w:iCs/>
          <w:sz w:val="20"/>
          <w:szCs w:val="20"/>
        </w:rPr>
        <w:t xml:space="preserve"> </w:t>
      </w:r>
      <w:r>
        <w:rPr>
          <w:rFonts w:ascii="Times New Roman" w:hAnsi="Times New Roman" w:cs="Times New Roman"/>
          <w:bCs/>
          <w:iCs/>
          <w:sz w:val="20"/>
          <w:szCs w:val="20"/>
        </w:rPr>
        <w:t>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 xml:space="preserve"> Thus, s</w:t>
      </w:r>
      <w:r w:rsidRPr="00AB29E2">
        <w:rPr>
          <w:rFonts w:ascii="Times New Roman" w:hAnsi="Times New Roman" w:cs="Times New Roman"/>
          <w:bCs/>
          <w:iCs/>
          <w:sz w:val="20"/>
          <w:szCs w:val="20"/>
        </w:rPr>
        <w:t>ecurity may be not a big issue if the broadcasted position of the reference point position is with artificial bias.</w:t>
      </w:r>
    </w:p>
    <w:p w14:paraId="49FD9489" w14:textId="5AFA9BC3" w:rsidR="009C378C" w:rsidRDefault="009C378C"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5D58ED">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w:t>
      </w:r>
    </w:p>
    <w:p w14:paraId="203825FC" w14:textId="4F9BE9E6" w:rsidR="009C378C" w:rsidRDefault="009C378C" w:rsidP="009C378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Observation</w:t>
      </w:r>
      <w:r w:rsidRPr="0096182C">
        <w:rPr>
          <w:rFonts w:ascii="Times New Roman" w:hAnsi="Times New Roman" w:cs="Times New Roman"/>
          <w:b/>
          <w:i/>
          <w:sz w:val="20"/>
          <w:szCs w:val="20"/>
          <w:u w:val="single"/>
        </w:rPr>
        <w:t xml:space="preserve"> </w:t>
      </w:r>
      <w:r w:rsidR="005D58ED">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Security issue can be fixed by br</w:t>
      </w:r>
      <w:r w:rsidRPr="00AB29E2">
        <w:rPr>
          <w:rFonts w:ascii="Times New Roman" w:hAnsi="Times New Roman" w:cs="Times New Roman"/>
          <w:bCs/>
          <w:iCs/>
          <w:sz w:val="20"/>
          <w:szCs w:val="20"/>
        </w:rPr>
        <w:t xml:space="preserve">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w:t>
      </w:r>
      <w:r>
        <w:rPr>
          <w:rFonts w:ascii="Times New Roman" w:hAnsi="Times New Roman" w:cs="Times New Roman"/>
          <w:bCs/>
          <w:iCs/>
          <w:sz w:val="20"/>
          <w:szCs w:val="20"/>
        </w:rPr>
        <w:t xml:space="preserve"> </w:t>
      </w:r>
      <w:r w:rsidRPr="005F68BD">
        <w:rPr>
          <w:rFonts w:ascii="Times New Roman" w:hAnsi="Times New Roman" w:cs="Times New Roman"/>
          <w:bCs/>
          <w:iCs/>
          <w:sz w:val="20"/>
          <w:szCs w:val="20"/>
        </w:rPr>
        <w:t xml:space="preserve">with </w:t>
      </w:r>
      <w:r>
        <w:rPr>
          <w:rFonts w:ascii="Times New Roman" w:hAnsi="Times New Roman" w:cs="Times New Roman"/>
          <w:bCs/>
          <w:iCs/>
          <w:sz w:val="20"/>
          <w:szCs w:val="20"/>
        </w:rPr>
        <w:t xml:space="preserve">certain </w:t>
      </w:r>
      <w:r w:rsidRPr="005F68BD">
        <w:rPr>
          <w:rFonts w:ascii="Times New Roman" w:hAnsi="Times New Roman" w:cs="Times New Roman"/>
          <w:bCs/>
          <w:iCs/>
          <w:sz w:val="20"/>
          <w:szCs w:val="20"/>
        </w:rPr>
        <w:t>artificial bias</w:t>
      </w:r>
      <w:r>
        <w:rPr>
          <w:rFonts w:ascii="Times New Roman" w:hAnsi="Times New Roman" w:cs="Times New Roman"/>
          <w:bCs/>
          <w:iCs/>
          <w:sz w:val="20"/>
          <w:szCs w:val="20"/>
        </w:rPr>
        <w:t>.</w:t>
      </w:r>
    </w:p>
    <w:p w14:paraId="02229F88" w14:textId="39897E91" w:rsidR="009C378C" w:rsidRDefault="009C378C" w:rsidP="009C378C">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5D58ED">
        <w:rPr>
          <w:rFonts w:ascii="Times New Roman" w:hAnsi="Times New Roman" w:cs="Times New Roman"/>
          <w:b/>
          <w:i/>
          <w:sz w:val="20"/>
          <w:szCs w:val="20"/>
          <w:u w:val="single"/>
        </w:rPr>
        <w:t>20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 xml:space="preserve">rt </w:t>
      </w:r>
      <w:r w:rsidRPr="00CD412C">
        <w:rPr>
          <w:rFonts w:ascii="Times New Roman" w:hAnsi="Times New Roman" w:cs="Times New Roman"/>
          <w:bCs/>
          <w:iCs/>
          <w:sz w:val="20"/>
          <w:szCs w:val="20"/>
        </w:rPr>
        <w:t>broadcasting the position of a reference point of the feeder link with certain artificial bias</w:t>
      </w:r>
      <w:r>
        <w:rPr>
          <w:rFonts w:ascii="Times New Roman" w:hAnsi="Times New Roman" w:cs="Times New Roman"/>
          <w:bCs/>
          <w:iCs/>
          <w:sz w:val="20"/>
          <w:szCs w:val="20"/>
        </w:rPr>
        <w:t>.</w:t>
      </w:r>
    </w:p>
    <w:p w14:paraId="002FEC30" w14:textId="77777777" w:rsidR="005376B2" w:rsidRPr="005376B2" w:rsidRDefault="005376B2" w:rsidP="005376B2">
      <w:pPr>
        <w:pStyle w:val="2"/>
        <w:spacing w:before="120" w:after="120"/>
        <w:rPr>
          <w:bCs/>
          <w:iCs/>
          <w:sz w:val="20"/>
          <w:szCs w:val="20"/>
        </w:rPr>
      </w:pPr>
      <w:bookmarkStart w:id="18" w:name="_Toc85829351"/>
      <w:r w:rsidRPr="005376B2">
        <w:rPr>
          <w:bCs/>
          <w:iCs/>
          <w:sz w:val="20"/>
          <w:szCs w:val="20"/>
        </w:rPr>
        <w:t>Issue#8: Indication of common frequency pre-compensation offset on DL service link</w:t>
      </w:r>
      <w:bookmarkEnd w:id="18"/>
    </w:p>
    <w:p w14:paraId="22B2228F" w14:textId="7F70E768" w:rsidR="00634B0C" w:rsidRDefault="00634B0C" w:rsidP="00634B0C">
      <w:pPr>
        <w:spacing w:beforeLines="50" w:before="120" w:afterLines="50" w:after="120"/>
        <w:rPr>
          <w:rFonts w:ascii="Times New Roman" w:hAnsi="Times New Roman" w:cs="Times New Roman"/>
          <w:bCs/>
          <w:iCs/>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Pr>
          <w:rFonts w:ascii="Times New Roman" w:hAnsi="Times New Roman" w:cs="Times New Roman"/>
          <w:bCs/>
          <w:iCs/>
          <w:sz w:val="20"/>
          <w:szCs w:val="20"/>
        </w:rPr>
        <w:t xml:space="preserve">Moderator suggested for more discussion on </w:t>
      </w:r>
      <w:r w:rsidRPr="00634B0C">
        <w:rPr>
          <w:rFonts w:ascii="Times New Roman" w:hAnsi="Times New Roman" w:cs="Times New Roman"/>
          <w:bCs/>
          <w:iCs/>
          <w:sz w:val="20"/>
          <w:szCs w:val="20"/>
        </w:rPr>
        <w:t>common frequency pre-compensation</w:t>
      </w:r>
      <w:r>
        <w:rPr>
          <w:rFonts w:ascii="Times New Roman" w:hAnsi="Times New Roman" w:cs="Times New Roman"/>
          <w:bCs/>
          <w:iCs/>
          <w:sz w:val="20"/>
          <w:szCs w:val="20"/>
        </w:rPr>
        <w:t xml:space="preserve"> in this RAN1 meeting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_Ref86676780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34B0C" w14:paraId="4722104D" w14:textId="77777777" w:rsidTr="00634B0C">
        <w:tc>
          <w:tcPr>
            <w:tcW w:w="9962" w:type="dxa"/>
          </w:tcPr>
          <w:p w14:paraId="2D044D55" w14:textId="77777777" w:rsidR="00634B0C" w:rsidRDefault="00634B0C" w:rsidP="00634B0C">
            <w:pPr>
              <w:rPr>
                <w:b/>
              </w:rPr>
            </w:pPr>
            <w:r w:rsidRPr="00832DD0">
              <w:rPr>
                <w:b/>
                <w:highlight w:val="cyan"/>
              </w:rPr>
              <w:t>FL Recommendation:</w:t>
            </w:r>
            <w:r w:rsidRPr="00832DD0">
              <w:rPr>
                <w:b/>
              </w:rPr>
              <w:t xml:space="preserve"> </w:t>
            </w:r>
          </w:p>
          <w:p w14:paraId="19178994" w14:textId="77777777" w:rsidR="00634B0C" w:rsidRDefault="00634B0C" w:rsidP="00634B0C">
            <w:pPr>
              <w:rPr>
                <w:b/>
              </w:rPr>
            </w:pPr>
            <w:r>
              <w:rPr>
                <w:b/>
                <w:highlight w:val="cyan"/>
              </w:rPr>
              <w:t xml:space="preserve">On issue#8: </w:t>
            </w:r>
            <w:r w:rsidRPr="00B363E7">
              <w:rPr>
                <w:b/>
                <w:highlight w:val="cyan"/>
              </w:rPr>
              <w:t xml:space="preserve">Companies are encouraged to read each other views expressed </w:t>
            </w:r>
            <w:r>
              <w:rPr>
                <w:b/>
                <w:highlight w:val="cyan"/>
              </w:rPr>
              <w:t xml:space="preserve">within different contributions and </w:t>
            </w:r>
            <w:r w:rsidRPr="00B363E7">
              <w:rPr>
                <w:b/>
                <w:highlight w:val="cyan"/>
              </w:rPr>
              <w:t>during different round of discussions during last RAN1 meetings.</w:t>
            </w:r>
          </w:p>
          <w:p w14:paraId="3705A21F" w14:textId="77777777" w:rsidR="00634B0C" w:rsidRPr="00DF3728" w:rsidRDefault="00634B0C" w:rsidP="00634B0C">
            <w:pPr>
              <w:rPr>
                <w:b/>
                <w:highlight w:val="cyan"/>
              </w:rPr>
            </w:pPr>
            <w:r w:rsidRPr="00B363E7">
              <w:rPr>
                <w:b/>
                <w:highlight w:val="cyan"/>
              </w:rPr>
              <w:t xml:space="preserve">In </w:t>
            </w:r>
            <w:r w:rsidRPr="00DF3728">
              <w:rPr>
                <w:b/>
                <w:highlight w:val="cyan"/>
              </w:rPr>
              <w:t xml:space="preserve">next RAN1 meeting, companies are encouraged to </w:t>
            </w:r>
            <w:r>
              <w:rPr>
                <w:b/>
                <w:highlight w:val="cyan"/>
              </w:rPr>
              <w:t>discuss/propose what would be</w:t>
            </w:r>
            <w:r w:rsidRPr="00DF3728">
              <w:rPr>
                <w:b/>
                <w:highlight w:val="cyan"/>
              </w:rPr>
              <w:t xml:space="preserve"> the reasonable way forward: </w:t>
            </w:r>
          </w:p>
          <w:p w14:paraId="6E29514E" w14:textId="77777777" w:rsidR="00634B0C" w:rsidRPr="00DF3728" w:rsidRDefault="00634B0C" w:rsidP="00BC7743">
            <w:pPr>
              <w:pStyle w:val="aff3"/>
              <w:numPr>
                <w:ilvl w:val="0"/>
                <w:numId w:val="27"/>
              </w:numPr>
              <w:spacing w:beforeLines="0" w:afterLines="0" w:after="180"/>
              <w:ind w:firstLineChars="0"/>
              <w:rPr>
                <w:b/>
                <w:highlight w:val="cyan"/>
              </w:rPr>
            </w:pPr>
            <w:r w:rsidRPr="00DF3728">
              <w:rPr>
                <w:b/>
                <w:highlight w:val="cyan"/>
              </w:rPr>
              <w:t>Option 1: Deprioritize support of Common DL frequency compensation for the service link Doppler shift.</w:t>
            </w:r>
          </w:p>
          <w:p w14:paraId="42211991" w14:textId="77777777" w:rsidR="00634B0C" w:rsidRDefault="00634B0C" w:rsidP="00BC7743">
            <w:pPr>
              <w:pStyle w:val="aff3"/>
              <w:numPr>
                <w:ilvl w:val="0"/>
                <w:numId w:val="27"/>
              </w:numPr>
              <w:spacing w:beforeLines="0" w:afterLines="0" w:after="180"/>
              <w:ind w:firstLineChars="0"/>
              <w:rPr>
                <w:b/>
                <w:highlight w:val="cyan"/>
              </w:rPr>
            </w:pPr>
            <w:r w:rsidRPr="00DF3728">
              <w:rPr>
                <w:b/>
                <w:highlight w:val="cyan"/>
              </w:rPr>
              <w:t>Option 2: Common DL frequency compensation for the service link Doppler shift is supported</w:t>
            </w:r>
            <w:r>
              <w:rPr>
                <w:b/>
                <w:highlight w:val="cyan"/>
              </w:rPr>
              <w:t>:</w:t>
            </w:r>
          </w:p>
          <w:p w14:paraId="0ADEAFD0" w14:textId="77777777" w:rsidR="00634B0C" w:rsidRDefault="00634B0C" w:rsidP="00BC7743">
            <w:pPr>
              <w:pStyle w:val="aff3"/>
              <w:numPr>
                <w:ilvl w:val="1"/>
                <w:numId w:val="27"/>
              </w:numPr>
              <w:spacing w:beforeLines="0" w:afterLines="0" w:after="180"/>
              <w:ind w:firstLineChars="0"/>
              <w:rPr>
                <w:b/>
                <w:highlight w:val="cyan"/>
              </w:rPr>
            </w:pPr>
            <w:r w:rsidRPr="00DF3728">
              <w:rPr>
                <w:b/>
                <w:highlight w:val="cyan"/>
              </w:rPr>
              <w:t>Proponents are encouraged to provide more details on the signaling of the amount of compensated frequency</w:t>
            </w:r>
            <w:r>
              <w:rPr>
                <w:b/>
                <w:highlight w:val="cyan"/>
              </w:rPr>
              <w:t xml:space="preserve"> (amount of indicated compensated frequency, granularity, indication periodicity...etc ) </w:t>
            </w:r>
            <w:r w:rsidRPr="00DF3728">
              <w:rPr>
                <w:b/>
                <w:highlight w:val="cyan"/>
              </w:rPr>
              <w:t xml:space="preserve"> if DL common frequency compensation is applied by the network</w:t>
            </w:r>
            <w:r>
              <w:rPr>
                <w:b/>
                <w:highlight w:val="cyan"/>
              </w:rPr>
              <w:t>:</w:t>
            </w:r>
          </w:p>
          <w:p w14:paraId="1C0B73C4" w14:textId="77777777" w:rsidR="00634B0C" w:rsidRDefault="00634B0C" w:rsidP="00BC7743">
            <w:pPr>
              <w:pStyle w:val="aff3"/>
              <w:numPr>
                <w:ilvl w:val="3"/>
                <w:numId w:val="28"/>
              </w:numPr>
              <w:spacing w:beforeLines="0" w:afterLines="0" w:after="180"/>
              <w:ind w:firstLineChars="0"/>
              <w:rPr>
                <w:b/>
                <w:highlight w:val="cyan"/>
              </w:rPr>
            </w:pPr>
            <w:r>
              <w:rPr>
                <w:b/>
                <w:highlight w:val="cyan"/>
              </w:rPr>
              <w:t>For Earth moving cell/beam</w:t>
            </w:r>
          </w:p>
          <w:p w14:paraId="77425775" w14:textId="0FCC3768" w:rsidR="00634B0C" w:rsidRPr="00634B0C" w:rsidRDefault="00634B0C" w:rsidP="00BC7743">
            <w:pPr>
              <w:pStyle w:val="aff3"/>
              <w:numPr>
                <w:ilvl w:val="3"/>
                <w:numId w:val="28"/>
              </w:numPr>
              <w:spacing w:beforeLines="0" w:afterLines="0" w:after="180"/>
              <w:ind w:firstLineChars="0"/>
              <w:rPr>
                <w:b/>
                <w:highlight w:val="cyan"/>
              </w:rPr>
            </w:pPr>
            <w:r>
              <w:rPr>
                <w:b/>
                <w:highlight w:val="cyan"/>
              </w:rPr>
              <w:t>For Earth fixed cell/beam</w:t>
            </w:r>
          </w:p>
        </w:tc>
      </w:tr>
    </w:tbl>
    <w:p w14:paraId="58DD5570" w14:textId="78FC744D" w:rsidR="005376B2" w:rsidRDefault="001D35B2" w:rsidP="009C378C">
      <w:pPr>
        <w:rPr>
          <w:rFonts w:ascii="Times New Roman" w:hAnsi="Times New Roman" w:cs="Times New Roman"/>
          <w:bCs/>
          <w:iCs/>
          <w:sz w:val="20"/>
          <w:szCs w:val="20"/>
        </w:rPr>
      </w:pPr>
      <w:r>
        <w:rPr>
          <w:rFonts w:ascii="Times New Roman" w:hAnsi="Times New Roman" w:cs="Times New Roman"/>
          <w:bCs/>
          <w:iCs/>
          <w:sz w:val="20"/>
          <w:szCs w:val="20"/>
        </w:rPr>
        <w:t xml:space="preserve">Option 1 is preferred considering the </w:t>
      </w:r>
      <w:r w:rsidR="009D6F0B">
        <w:rPr>
          <w:rFonts w:ascii="Times New Roman" w:hAnsi="Times New Roman" w:cs="Times New Roman"/>
          <w:bCs/>
          <w:iCs/>
          <w:sz w:val="20"/>
          <w:szCs w:val="20"/>
        </w:rPr>
        <w:t>potential signaling overhead identified by some companies and the limit time in Rel-17.</w:t>
      </w:r>
    </w:p>
    <w:p w14:paraId="1BCA80BA" w14:textId="12A9C121" w:rsidR="00A85CA9" w:rsidRDefault="00A85CA9" w:rsidP="00A85CA9">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70254D" w:rsidRPr="0070254D">
        <w:rPr>
          <w:rFonts w:ascii="Times New Roman" w:hAnsi="Times New Roman" w:cs="Times New Roman"/>
          <w:bCs/>
          <w:iCs/>
          <w:sz w:val="20"/>
          <w:szCs w:val="20"/>
        </w:rPr>
        <w:t>Deprioritize support of Common DL frequency compensation for the service link Doppler shift.</w:t>
      </w:r>
    </w:p>
    <w:p w14:paraId="33B00AF9" w14:textId="77777777" w:rsidR="009174CC" w:rsidRPr="009174CC" w:rsidRDefault="009174CC" w:rsidP="009174CC">
      <w:pPr>
        <w:pStyle w:val="2"/>
        <w:spacing w:before="120" w:after="120"/>
        <w:rPr>
          <w:bCs/>
          <w:iCs/>
          <w:sz w:val="20"/>
          <w:szCs w:val="20"/>
        </w:rPr>
      </w:pPr>
      <w:bookmarkStart w:id="19" w:name="_Toc85829362"/>
      <w:r w:rsidRPr="009174CC">
        <w:rPr>
          <w:bCs/>
          <w:iCs/>
          <w:sz w:val="20"/>
          <w:szCs w:val="20"/>
        </w:rPr>
        <w:t>Issue#10: Serving satellite ephemeris format bit allocations</w:t>
      </w:r>
      <w:bookmarkEnd w:id="19"/>
    </w:p>
    <w:p w14:paraId="143F67DB" w14:textId="68DE8305" w:rsidR="004F6217" w:rsidRDefault="004F6217" w:rsidP="004F6217">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6b</w:t>
      </w:r>
      <w:r w:rsidRPr="00A72DB7">
        <w:rPr>
          <w:rFonts w:ascii="Times New Roman" w:hAnsi="Times New Roman" w:cs="Times New Roman"/>
          <w:sz w:val="20"/>
          <w:szCs w:val="20"/>
        </w:rPr>
        <w:t>-e</w:t>
      </w:r>
      <w:r w:rsidRPr="0089452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sidR="00292D12">
        <w:rPr>
          <w:rFonts w:ascii="Times New Roman" w:hAnsi="Times New Roman" w:cs="Times New Roman"/>
          <w:sz w:val="20"/>
          <w:szCs w:val="20"/>
        </w:rPr>
        <w:t>work</w:t>
      </w:r>
      <w:r w:rsidR="00B638E5">
        <w:rPr>
          <w:rFonts w:ascii="Times New Roman" w:hAnsi="Times New Roman" w:cs="Times New Roman"/>
          <w:sz w:val="20"/>
          <w:szCs w:val="20"/>
        </w:rPr>
        <w:t>ing assumption</w:t>
      </w:r>
      <w:r>
        <w:rPr>
          <w:rFonts w:ascii="Times New Roman" w:hAnsi="Times New Roman" w:cs="Times New Roman"/>
          <w:sz w:val="20"/>
          <w:szCs w:val="20"/>
        </w:rPr>
        <w:t xml:space="preserve"> w</w:t>
      </w:r>
      <w:r w:rsidR="00B638E5">
        <w:rPr>
          <w:rFonts w:ascii="Times New Roman" w:hAnsi="Times New Roman" w:cs="Times New Roman"/>
          <w:sz w:val="20"/>
          <w:szCs w:val="20"/>
        </w:rPr>
        <w:t>as</w:t>
      </w:r>
      <w:r>
        <w:rPr>
          <w:rFonts w:ascii="Times New Roman" w:hAnsi="Times New Roman" w:cs="Times New Roman"/>
          <w:sz w:val="20"/>
          <w:szCs w:val="20"/>
        </w:rPr>
        <w:t xml:space="preserve"> </w:t>
      </w:r>
      <w:r w:rsidR="00B638E5">
        <w:rPr>
          <w:rFonts w:ascii="Times New Roman" w:hAnsi="Times New Roman" w:cs="Times New Roman"/>
          <w:sz w:val="20"/>
          <w:szCs w:val="20"/>
        </w:rPr>
        <w:t>made</w:t>
      </w:r>
      <w:r>
        <w:rPr>
          <w:rFonts w:ascii="Times New Roman" w:hAnsi="Times New Roman" w:cs="Times New Roman"/>
          <w:sz w:val="20"/>
          <w:szCs w:val="20"/>
        </w:rPr>
        <w:t xml:space="preserve"> </w:t>
      </w:r>
      <w:r w:rsidRPr="00A72DB7">
        <w:rPr>
          <w:rFonts w:ascii="Times New Roman" w:hAnsi="Times New Roman" w:cs="Times New Roman"/>
          <w:sz w:val="20"/>
          <w:szCs w:val="20"/>
        </w:rPr>
        <w:t xml:space="preserve">on </w:t>
      </w:r>
      <w:r w:rsidR="00B638E5">
        <w:rPr>
          <w:rFonts w:ascii="Times New Roman" w:hAnsi="Times New Roman" w:cs="Times New Roman"/>
          <w:sz w:val="20"/>
          <w:szCs w:val="20"/>
        </w:rPr>
        <w:t>the s</w:t>
      </w:r>
      <w:r w:rsidR="00B638E5" w:rsidRPr="00B638E5">
        <w:rPr>
          <w:rFonts w:ascii="Times New Roman" w:hAnsi="Times New Roman" w:cs="Times New Roman"/>
          <w:sz w:val="20"/>
          <w:szCs w:val="20"/>
        </w:rPr>
        <w:t>erving satellite ephemeris format bit allocations</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_Ref86675136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00962A0B">
        <w:rPr>
          <w:rFonts w:ascii="Times New Roman" w:hAnsi="Times New Roman" w:cs="Times New Roman"/>
          <w:sz w:val="20"/>
          <w:szCs w:val="20"/>
        </w:rPr>
        <w:t>.</w:t>
      </w:r>
    </w:p>
    <w:p w14:paraId="7D34E421" w14:textId="4BF30EFF" w:rsidR="005376B2" w:rsidRDefault="003A2B5E" w:rsidP="009C378C">
      <w:pPr>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e prefer to confirm the working assumption.</w:t>
      </w:r>
    </w:p>
    <w:p w14:paraId="2C73F542" w14:textId="19EEB5AD" w:rsidR="00E809FC" w:rsidRDefault="00E809FC" w:rsidP="00E809FC">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E809FC">
        <w:rPr>
          <w:rFonts w:ascii="Times New Roman" w:hAnsi="Times New Roman" w:cs="Times New Roman"/>
          <w:bCs/>
          <w:iCs/>
          <w:sz w:val="20"/>
          <w:szCs w:val="20"/>
        </w:rPr>
        <w:t>Confirm the working assumption on serving satellite ephemeris format bit allocations</w:t>
      </w:r>
      <w:r w:rsidR="00BD6E66">
        <w:rPr>
          <w:rFonts w:ascii="Times New Roman" w:hAnsi="Times New Roman" w:cs="Times New Roman"/>
          <w:bCs/>
          <w:iCs/>
          <w:sz w:val="20"/>
          <w:szCs w:val="20"/>
        </w:rPr>
        <w:t>.</w:t>
      </w:r>
    </w:p>
    <w:p w14:paraId="72703F79" w14:textId="060C78B6" w:rsidR="00E809FC" w:rsidRDefault="00E809FC" w:rsidP="009C378C">
      <w:pPr>
        <w:rPr>
          <w:rFonts w:ascii="Times New Roman" w:hAnsi="Times New Roman" w:cs="Times New Roman"/>
          <w:bCs/>
          <w:iCs/>
          <w:sz w:val="20"/>
          <w:szCs w:val="20"/>
        </w:rPr>
      </w:pPr>
    </w:p>
    <w:p w14:paraId="37B0A965" w14:textId="543DE186" w:rsidR="00A17539" w:rsidRPr="00E22F59" w:rsidRDefault="00A17539" w:rsidP="00A17539">
      <w:pPr>
        <w:spacing w:beforeLines="50" w:before="120" w:afterLines="50" w:after="120"/>
        <w:rPr>
          <w:rFonts w:ascii="Times New Roman" w:hAnsi="Times New Roman" w:cs="Times New Roman"/>
          <w:b/>
          <w:bCs/>
          <w:iCs/>
          <w:sz w:val="20"/>
          <w:szCs w:val="20"/>
          <w:u w:val="single"/>
        </w:rPr>
      </w:pPr>
      <w:r w:rsidRPr="002D5A7B">
        <w:rPr>
          <w:rFonts w:ascii="Times New Roman" w:hAnsi="Times New Roman" w:cs="Times New Roman"/>
          <w:b/>
          <w:bCs/>
          <w:iCs/>
          <w:sz w:val="20"/>
          <w:szCs w:val="20"/>
          <w:u w:val="single"/>
        </w:rPr>
        <w:t>On the FFS: “</w:t>
      </w:r>
      <w:r w:rsidRPr="00A17539">
        <w:rPr>
          <w:rFonts w:ascii="Times New Roman" w:hAnsi="Times New Roman" w:cs="Times New Roman"/>
          <w:b/>
          <w:bCs/>
          <w:iCs/>
          <w:sz w:val="20"/>
          <w:szCs w:val="20"/>
          <w:u w:val="single"/>
        </w:rPr>
        <w:t>FFS: Additional enhancement to optimize the signalling overhead</w:t>
      </w:r>
      <w:r w:rsidRPr="002D5A7B">
        <w:rPr>
          <w:rFonts w:ascii="Times New Roman" w:hAnsi="Times New Roman" w:cs="Times New Roman"/>
          <w:b/>
          <w:bCs/>
          <w:iCs/>
          <w:sz w:val="20"/>
          <w:szCs w:val="20"/>
          <w:u w:val="single"/>
        </w:rPr>
        <w:t>”</w:t>
      </w:r>
      <w:r>
        <w:rPr>
          <w:rFonts w:ascii="Times New Roman" w:hAnsi="Times New Roman" w:cs="Times New Roman"/>
          <w:bCs/>
          <w:iCs/>
          <w:sz w:val="20"/>
          <w:szCs w:val="20"/>
        </w:rPr>
        <w:t>.</w:t>
      </w:r>
    </w:p>
    <w:p w14:paraId="02F7D974" w14:textId="2771029A" w:rsidR="00E96C90" w:rsidRDefault="00A17539" w:rsidP="00A17539">
      <w:pPr>
        <w:rPr>
          <w:rFonts w:ascii="Times New Roman" w:eastAsia="MS Mincho" w:hAnsi="Times New Roman" w:cs="Times"/>
          <w:kern w:val="0"/>
          <w:sz w:val="20"/>
          <w:szCs w:val="20"/>
          <w:lang w:val="en-GB" w:eastAsia="ja-JP"/>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order to </w:t>
      </w:r>
      <w:r w:rsidRPr="00A17539">
        <w:rPr>
          <w:rFonts w:ascii="Times New Roman" w:hAnsi="Times New Roman" w:cs="Times New Roman"/>
          <w:bCs/>
          <w:iCs/>
          <w:sz w:val="20"/>
          <w:szCs w:val="20"/>
        </w:rPr>
        <w:t>optimize the signaling overhead</w:t>
      </w:r>
      <w:r>
        <w:rPr>
          <w:rFonts w:ascii="Times New Roman" w:hAnsi="Times New Roman" w:cs="Times New Roman"/>
          <w:bCs/>
          <w:iCs/>
          <w:sz w:val="20"/>
          <w:szCs w:val="20"/>
        </w:rPr>
        <w:t>,</w:t>
      </w:r>
      <w:r w:rsidR="004C5C17">
        <w:rPr>
          <w:rFonts w:ascii="Times New Roman" w:hAnsi="Times New Roman" w:cs="Times New Roman"/>
          <w:bCs/>
          <w:iCs/>
          <w:sz w:val="20"/>
          <w:szCs w:val="20"/>
        </w:rPr>
        <w:t xml:space="preserve"> </w:t>
      </w:r>
      <w:r w:rsidR="00414EC2">
        <w:rPr>
          <w:rFonts w:ascii="Times New Roman" w:hAnsi="Times New Roman" w:cs="Times New Roman"/>
          <w:bCs/>
          <w:iCs/>
          <w:sz w:val="20"/>
          <w:szCs w:val="20"/>
        </w:rPr>
        <w:t>d</w:t>
      </w:r>
      <w:r w:rsidR="00414EC2" w:rsidRPr="00414EC2">
        <w:rPr>
          <w:rFonts w:ascii="Times New Roman" w:hAnsi="Times New Roman" w:cs="Times New Roman"/>
          <w:bCs/>
          <w:iCs/>
          <w:sz w:val="20"/>
          <w:szCs w:val="20"/>
        </w:rPr>
        <w:t xml:space="preserve">ifferent value ranges </w:t>
      </w:r>
      <w:r w:rsidR="0028047D">
        <w:rPr>
          <w:rFonts w:ascii="Times New Roman" w:hAnsi="Times New Roman" w:cs="Times New Roman"/>
          <w:bCs/>
          <w:iCs/>
          <w:sz w:val="20"/>
          <w:szCs w:val="20"/>
        </w:rPr>
        <w:t>can be considered</w:t>
      </w:r>
      <w:r w:rsidR="00414EC2" w:rsidRPr="00414EC2">
        <w:rPr>
          <w:rFonts w:ascii="Times New Roman" w:hAnsi="Times New Roman" w:cs="Times New Roman"/>
          <w:bCs/>
          <w:iCs/>
          <w:sz w:val="20"/>
          <w:szCs w:val="20"/>
        </w:rPr>
        <w:t xml:space="preserve"> for different scenarios</w:t>
      </w:r>
      <w:r w:rsidR="00AF6421">
        <w:rPr>
          <w:rFonts w:ascii="Times New Roman" w:hAnsi="Times New Roman" w:cs="Times New Roman"/>
          <w:bCs/>
          <w:iCs/>
          <w:sz w:val="20"/>
          <w:szCs w:val="20"/>
        </w:rPr>
        <w:t>.</w:t>
      </w:r>
      <w:r w:rsidR="006010B4" w:rsidRPr="006010B4">
        <w:rPr>
          <w:rFonts w:ascii="Times New Roman" w:eastAsia="MS Mincho" w:hAnsi="Times New Roman" w:cs="Times"/>
          <w:kern w:val="0"/>
          <w:sz w:val="20"/>
          <w:szCs w:val="20"/>
          <w:lang w:val="en-GB" w:eastAsia="ja-JP"/>
        </w:rPr>
        <w:t xml:space="preserve"> </w:t>
      </w:r>
      <w:r w:rsidR="006010B4" w:rsidRPr="00F82491">
        <w:rPr>
          <w:rFonts w:ascii="Times New Roman" w:eastAsia="MS Mincho" w:hAnsi="Times New Roman" w:cs="Times"/>
          <w:kern w:val="0"/>
          <w:sz w:val="20"/>
          <w:szCs w:val="20"/>
          <w:lang w:val="en-GB" w:eastAsia="ja-JP"/>
        </w:rPr>
        <w:t xml:space="preserve">In fact, </w:t>
      </w:r>
      <w:r w:rsidR="00E96C90">
        <w:rPr>
          <w:rFonts w:ascii="Times New Roman" w:eastAsia="MS Mincho" w:hAnsi="Times New Roman" w:cs="Times"/>
          <w:kern w:val="0"/>
          <w:sz w:val="20"/>
          <w:szCs w:val="20"/>
          <w:lang w:val="en-GB" w:eastAsia="ja-JP"/>
        </w:rPr>
        <w:t>a</w:t>
      </w:r>
      <w:r w:rsidR="00E96C90" w:rsidRPr="00E96C90">
        <w:rPr>
          <w:rFonts w:ascii="Times New Roman" w:eastAsia="MS Mincho" w:hAnsi="Times New Roman" w:cs="Times"/>
          <w:kern w:val="0"/>
          <w:sz w:val="20"/>
          <w:szCs w:val="20"/>
          <w:lang w:val="en-GB" w:eastAsia="ja-JP"/>
        </w:rPr>
        <w:t xml:space="preserve"> scenario indication can be broadcasted by the network,</w:t>
      </w:r>
      <w:r w:rsidR="00E96C90">
        <w:rPr>
          <w:rFonts w:ascii="Times New Roman" w:eastAsia="MS Mincho" w:hAnsi="Times New Roman" w:cs="Times"/>
          <w:kern w:val="0"/>
          <w:sz w:val="20"/>
          <w:szCs w:val="20"/>
          <w:lang w:val="en-GB" w:eastAsia="ja-JP"/>
        </w:rPr>
        <w:t xml:space="preserve"> </w:t>
      </w:r>
      <w:r w:rsidR="00E96C90" w:rsidRPr="00E96C90">
        <w:rPr>
          <w:rFonts w:ascii="Times New Roman" w:eastAsia="MS Mincho" w:hAnsi="Times New Roman" w:cs="Times"/>
          <w:kern w:val="0"/>
          <w:sz w:val="20"/>
          <w:szCs w:val="20"/>
          <w:lang w:val="en-GB" w:eastAsia="ja-JP"/>
        </w:rPr>
        <w:t xml:space="preserve">and it can be used for determining the </w:t>
      </w:r>
      <w:r w:rsidR="00837203">
        <w:rPr>
          <w:rFonts w:ascii="Times New Roman" w:eastAsia="MS Mincho" w:hAnsi="Times New Roman" w:cs="Times"/>
          <w:kern w:val="0"/>
          <w:sz w:val="20"/>
          <w:szCs w:val="20"/>
          <w:lang w:val="en-GB" w:eastAsia="ja-JP"/>
        </w:rPr>
        <w:t>value</w:t>
      </w:r>
      <w:r w:rsidR="00E96C90" w:rsidRPr="00E96C90">
        <w:rPr>
          <w:rFonts w:ascii="Times New Roman" w:eastAsia="MS Mincho" w:hAnsi="Times New Roman" w:cs="Times"/>
          <w:kern w:val="0"/>
          <w:sz w:val="20"/>
          <w:szCs w:val="20"/>
          <w:lang w:val="en-GB" w:eastAsia="ja-JP"/>
        </w:rPr>
        <w:t xml:space="preserve"> range</w:t>
      </w:r>
      <w:r w:rsidR="00E96C90">
        <w:rPr>
          <w:rFonts w:ascii="Times New Roman" w:eastAsia="MS Mincho" w:hAnsi="Times New Roman" w:cs="Times"/>
          <w:kern w:val="0"/>
          <w:sz w:val="20"/>
          <w:szCs w:val="20"/>
          <w:lang w:val="en-GB" w:eastAsia="ja-JP"/>
        </w:rPr>
        <w:t xml:space="preserve"> </w:t>
      </w:r>
      <w:r w:rsidR="008C254C">
        <w:rPr>
          <w:rFonts w:ascii="Times New Roman" w:eastAsia="MS Mincho" w:hAnsi="Times New Roman" w:cs="Times"/>
          <w:kern w:val="0"/>
          <w:sz w:val="20"/>
          <w:szCs w:val="20"/>
          <w:lang w:val="en-GB" w:eastAsia="ja-JP"/>
        </w:rPr>
        <w:t xml:space="preserve">and </w:t>
      </w:r>
      <w:r w:rsidR="008C254C" w:rsidRPr="00772D73">
        <w:rPr>
          <w:rFonts w:ascii="Times New Roman" w:hAnsi="Times New Roman" w:cs="Times New Roman"/>
          <w:bCs/>
          <w:iCs/>
          <w:sz w:val="20"/>
          <w:szCs w:val="20"/>
        </w:rPr>
        <w:t>bit allocation</w:t>
      </w:r>
      <w:r w:rsidR="008C254C">
        <w:rPr>
          <w:rFonts w:ascii="Times New Roman" w:hAnsi="Times New Roman" w:cs="Times New Roman"/>
          <w:bCs/>
          <w:iCs/>
          <w:sz w:val="20"/>
          <w:szCs w:val="20"/>
        </w:rPr>
        <w:t xml:space="preserve"> </w:t>
      </w:r>
      <w:r w:rsidR="008C254C">
        <w:rPr>
          <w:rFonts w:ascii="Times New Roman" w:eastAsia="MS Mincho" w:hAnsi="Times New Roman" w:cs="Times"/>
          <w:kern w:val="0"/>
          <w:sz w:val="20"/>
          <w:szCs w:val="20"/>
          <w:lang w:val="en-GB" w:eastAsia="ja-JP"/>
        </w:rPr>
        <w:t>for</w:t>
      </w:r>
      <w:r w:rsidR="00E96C90">
        <w:rPr>
          <w:rFonts w:ascii="Times New Roman" w:eastAsia="MS Mincho" w:hAnsi="Times New Roman" w:cs="Times"/>
          <w:kern w:val="0"/>
          <w:sz w:val="20"/>
          <w:szCs w:val="20"/>
          <w:lang w:val="en-GB" w:eastAsia="ja-JP"/>
        </w:rPr>
        <w:t xml:space="preserve"> </w:t>
      </w:r>
      <w:r w:rsidR="005B275B">
        <w:rPr>
          <w:rFonts w:ascii="Times New Roman" w:hAnsi="Times New Roman" w:cs="Times New Roman"/>
          <w:bCs/>
          <w:iCs/>
          <w:sz w:val="20"/>
          <w:szCs w:val="20"/>
        </w:rPr>
        <w:t>the</w:t>
      </w:r>
      <w:r w:rsidR="005B275B" w:rsidRPr="00F82491">
        <w:rPr>
          <w:rFonts w:ascii="Times New Roman" w:eastAsia="MS Mincho" w:hAnsi="Times New Roman" w:cs="Times"/>
          <w:kern w:val="0"/>
          <w:sz w:val="20"/>
          <w:szCs w:val="20"/>
          <w:lang w:val="en-GB" w:eastAsia="ja-JP"/>
        </w:rPr>
        <w:t xml:space="preserve"> </w:t>
      </w:r>
      <w:r w:rsidR="005B275B">
        <w:rPr>
          <w:rFonts w:ascii="Times New Roman" w:eastAsia="MS Mincho" w:hAnsi="Times New Roman" w:cs="Times"/>
          <w:kern w:val="0"/>
          <w:sz w:val="20"/>
          <w:szCs w:val="20"/>
          <w:lang w:val="en-GB" w:eastAsia="ja-JP"/>
        </w:rPr>
        <w:t>following</w:t>
      </w:r>
      <w:r w:rsidR="005B275B" w:rsidRPr="00F82491">
        <w:rPr>
          <w:rFonts w:ascii="Times New Roman" w:eastAsia="MS Mincho" w:hAnsi="Times New Roman" w:cs="Times"/>
          <w:kern w:val="0"/>
          <w:sz w:val="20"/>
          <w:szCs w:val="20"/>
          <w:lang w:val="en-GB" w:eastAsia="ja-JP"/>
        </w:rPr>
        <w:t xml:space="preserve"> parameters</w:t>
      </w:r>
      <w:r w:rsidR="005B275B">
        <w:rPr>
          <w:rFonts w:ascii="Times New Roman" w:eastAsia="MS Mincho" w:hAnsi="Times New Roman" w:cs="Times"/>
          <w:kern w:val="0"/>
          <w:sz w:val="20"/>
          <w:szCs w:val="20"/>
          <w:lang w:val="en-GB" w:eastAsia="ja-JP"/>
        </w:rPr>
        <w:t xml:space="preserve">, such as, </w:t>
      </w:r>
      <w:r w:rsidR="00E96C90" w:rsidRPr="00E96C90">
        <w:rPr>
          <w:rFonts w:ascii="Times New Roman" w:eastAsia="MS Mincho" w:hAnsi="Times New Roman" w:cs="Times"/>
          <w:kern w:val="0"/>
          <w:sz w:val="20"/>
          <w:szCs w:val="20"/>
          <w:lang w:val="en-GB" w:eastAsia="ja-JP"/>
        </w:rPr>
        <w:t>cell-specific K_offset</w:t>
      </w:r>
      <w:r w:rsidR="00E96C90">
        <w:rPr>
          <w:rFonts w:ascii="Times New Roman" w:eastAsia="MS Mincho" w:hAnsi="Times New Roman" w:cs="Times"/>
          <w:kern w:val="0"/>
          <w:sz w:val="20"/>
          <w:szCs w:val="20"/>
          <w:lang w:val="en-GB" w:eastAsia="ja-JP"/>
        </w:rPr>
        <w:t>,</w:t>
      </w:r>
      <w:r w:rsidR="00E96C90" w:rsidRPr="00E96C90">
        <w:rPr>
          <w:rFonts w:ascii="Times New Roman" w:eastAsia="MS Mincho" w:hAnsi="Times New Roman" w:cs="Times"/>
          <w:kern w:val="0"/>
          <w:sz w:val="20"/>
          <w:szCs w:val="20"/>
          <w:lang w:val="en-GB" w:eastAsia="ja-JP"/>
        </w:rPr>
        <w:t xml:space="preserve"> Common TA parameters, satellite ephemeris, etc.</w:t>
      </w:r>
    </w:p>
    <w:p w14:paraId="3A001614" w14:textId="3C13499C" w:rsidR="00684252" w:rsidRDefault="00684252" w:rsidP="00684252">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23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772D73">
        <w:rPr>
          <w:rFonts w:ascii="Times New Roman" w:hAnsi="Times New Roman" w:cs="Times New Roman"/>
          <w:bCs/>
          <w:iCs/>
          <w:sz w:val="20"/>
          <w:szCs w:val="20"/>
        </w:rPr>
        <w:t>To s</w:t>
      </w:r>
      <w:r w:rsidR="00772D73" w:rsidRPr="00772D73">
        <w:rPr>
          <w:rFonts w:ascii="Times New Roman" w:hAnsi="Times New Roman" w:cs="Times New Roman"/>
          <w:bCs/>
          <w:iCs/>
          <w:sz w:val="20"/>
          <w:szCs w:val="20"/>
        </w:rPr>
        <w:t>erving satellite ephemeris format</w:t>
      </w:r>
      <w:r w:rsidR="00184998">
        <w:rPr>
          <w:rFonts w:ascii="Times New Roman" w:hAnsi="Times New Roman" w:cs="Times New Roman"/>
          <w:bCs/>
          <w:iCs/>
          <w:sz w:val="20"/>
          <w:szCs w:val="20"/>
        </w:rPr>
        <w:t xml:space="preserve"> indication</w:t>
      </w:r>
      <w:r>
        <w:rPr>
          <w:rFonts w:ascii="Times New Roman" w:hAnsi="Times New Roman" w:cs="Times New Roman"/>
          <w:bCs/>
          <w:iCs/>
          <w:sz w:val="20"/>
          <w:szCs w:val="20"/>
        </w:rPr>
        <w:t xml:space="preserve">, </w:t>
      </w:r>
      <w:r w:rsidR="0043730D">
        <w:rPr>
          <w:rFonts w:ascii="Times New Roman" w:hAnsi="Times New Roman" w:cs="Times New Roman"/>
          <w:bCs/>
          <w:iCs/>
          <w:sz w:val="20"/>
          <w:szCs w:val="20"/>
        </w:rPr>
        <w:t>d</w:t>
      </w:r>
      <w:r w:rsidR="0043730D" w:rsidRPr="00414EC2">
        <w:rPr>
          <w:rFonts w:ascii="Times New Roman" w:hAnsi="Times New Roman" w:cs="Times New Roman"/>
          <w:bCs/>
          <w:iCs/>
          <w:sz w:val="20"/>
          <w:szCs w:val="20"/>
        </w:rPr>
        <w:t>ifferent value range</w:t>
      </w:r>
      <w:r w:rsidR="00184998">
        <w:rPr>
          <w:rFonts w:ascii="Times New Roman" w:hAnsi="Times New Roman" w:cs="Times New Roman"/>
          <w:bCs/>
          <w:iCs/>
          <w:sz w:val="20"/>
          <w:szCs w:val="20"/>
        </w:rPr>
        <w:t xml:space="preserve"> and </w:t>
      </w:r>
      <w:r w:rsidR="00184998" w:rsidRPr="00772D73">
        <w:rPr>
          <w:rFonts w:ascii="Times New Roman" w:hAnsi="Times New Roman" w:cs="Times New Roman"/>
          <w:bCs/>
          <w:iCs/>
          <w:sz w:val="20"/>
          <w:szCs w:val="20"/>
        </w:rPr>
        <w:t>bit allocation</w:t>
      </w:r>
      <w:r w:rsidR="0043730D" w:rsidRPr="00414EC2">
        <w:rPr>
          <w:rFonts w:ascii="Times New Roman" w:hAnsi="Times New Roman" w:cs="Times New Roman"/>
          <w:bCs/>
          <w:iCs/>
          <w:sz w:val="20"/>
          <w:szCs w:val="20"/>
        </w:rPr>
        <w:t xml:space="preserve"> </w:t>
      </w:r>
      <w:r w:rsidR="0043730D">
        <w:rPr>
          <w:rFonts w:ascii="Times New Roman" w:hAnsi="Times New Roman" w:cs="Times New Roman"/>
          <w:bCs/>
          <w:iCs/>
          <w:sz w:val="20"/>
          <w:szCs w:val="20"/>
        </w:rPr>
        <w:t>can be considered</w:t>
      </w:r>
      <w:r w:rsidR="0043730D" w:rsidRPr="00414EC2">
        <w:rPr>
          <w:rFonts w:ascii="Times New Roman" w:hAnsi="Times New Roman" w:cs="Times New Roman"/>
          <w:bCs/>
          <w:iCs/>
          <w:sz w:val="20"/>
          <w:szCs w:val="20"/>
        </w:rPr>
        <w:t xml:space="preserve"> for different scenarios</w:t>
      </w:r>
      <w:r w:rsidR="0043730D">
        <w:rPr>
          <w:rFonts w:ascii="Times New Roman" w:hAnsi="Times New Roman" w:cs="Times New Roman"/>
          <w:bCs/>
          <w:iCs/>
          <w:sz w:val="20"/>
          <w:szCs w:val="20"/>
        </w:rPr>
        <w:t>.</w:t>
      </w:r>
    </w:p>
    <w:p w14:paraId="305BC7E5" w14:textId="604D05AE" w:rsidR="00684252" w:rsidRDefault="00684252" w:rsidP="00684252">
      <w:pPr>
        <w:spacing w:beforeLines="50" w:before="120" w:afterLines="50" w:after="120"/>
        <w:rPr>
          <w:rFonts w:ascii="Times New Roman" w:eastAsia="MS Mincho" w:hAnsi="Times New Roman" w:cs="Times"/>
          <w:kern w:val="0"/>
          <w:sz w:val="20"/>
          <w:szCs w:val="20"/>
          <w:lang w:val="en-GB" w:eastAsia="ja-JP"/>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w:t>
      </w:r>
      <w:r w:rsidR="00A01ED7">
        <w:rPr>
          <w:rFonts w:ascii="Times New Roman" w:hAnsi="Times New Roman" w:cs="Times New Roman"/>
          <w:b/>
          <w:i/>
          <w:sz w:val="20"/>
          <w:szCs w:val="20"/>
          <w:u w:val="single"/>
        </w:rPr>
        <w:t>24</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A </w:t>
      </w:r>
      <w:r w:rsidRPr="00F82491">
        <w:rPr>
          <w:rFonts w:ascii="Times New Roman" w:eastAsia="MS Mincho" w:hAnsi="Times New Roman" w:cs="Times"/>
          <w:kern w:val="0"/>
          <w:sz w:val="20"/>
          <w:szCs w:val="20"/>
          <w:lang w:val="en-GB" w:eastAsia="ja-JP"/>
        </w:rPr>
        <w:t xml:space="preserve">scenario </w:t>
      </w:r>
      <w:r>
        <w:rPr>
          <w:rFonts w:ascii="Times New Roman" w:eastAsia="MS Mincho" w:hAnsi="Times New Roman" w:cs="Times"/>
          <w:kern w:val="0"/>
          <w:sz w:val="20"/>
          <w:szCs w:val="20"/>
          <w:lang w:val="en-GB" w:eastAsia="ja-JP"/>
        </w:rPr>
        <w:t xml:space="preserve">indication can be broadcasted by the network, and it can be used for determining </w:t>
      </w:r>
      <w:r w:rsidRPr="00F82491">
        <w:rPr>
          <w:rFonts w:ascii="Times New Roman" w:eastAsia="MS Mincho" w:hAnsi="Times New Roman" w:cs="Times"/>
          <w:kern w:val="0"/>
          <w:sz w:val="20"/>
          <w:szCs w:val="20"/>
          <w:lang w:val="en-GB" w:eastAsia="ja-JP"/>
        </w:rPr>
        <w:t>the</w:t>
      </w:r>
      <w:r w:rsidR="00206EA2">
        <w:rPr>
          <w:rFonts w:ascii="Times New Roman" w:eastAsia="MS Mincho" w:hAnsi="Times New Roman" w:cs="Times"/>
          <w:kern w:val="0"/>
          <w:sz w:val="20"/>
          <w:szCs w:val="20"/>
          <w:lang w:val="en-GB" w:eastAsia="ja-JP"/>
        </w:rPr>
        <w:t xml:space="preserve"> value range and </w:t>
      </w:r>
      <w:r w:rsidR="00837AAB" w:rsidRPr="00772D73">
        <w:rPr>
          <w:rFonts w:ascii="Times New Roman" w:hAnsi="Times New Roman" w:cs="Times New Roman"/>
          <w:bCs/>
          <w:iCs/>
          <w:sz w:val="20"/>
          <w:szCs w:val="20"/>
        </w:rPr>
        <w:t>bit allocation</w:t>
      </w:r>
      <w:r w:rsidR="00837AAB">
        <w:rPr>
          <w:rFonts w:ascii="Times New Roman" w:hAnsi="Times New Roman" w:cs="Times New Roman"/>
          <w:bCs/>
          <w:iCs/>
          <w:sz w:val="20"/>
          <w:szCs w:val="20"/>
        </w:rPr>
        <w:t xml:space="preserve"> for the</w:t>
      </w:r>
      <w:r w:rsidRPr="00F82491">
        <w:rPr>
          <w:rFonts w:ascii="Times New Roman" w:eastAsia="MS Mincho" w:hAnsi="Times New Roman" w:cs="Times"/>
          <w:kern w:val="0"/>
          <w:sz w:val="20"/>
          <w:szCs w:val="20"/>
          <w:lang w:val="en-GB" w:eastAsia="ja-JP"/>
        </w:rPr>
        <w:t xml:space="preserve"> </w:t>
      </w:r>
      <w:r>
        <w:rPr>
          <w:rFonts w:ascii="Times New Roman" w:eastAsia="MS Mincho" w:hAnsi="Times New Roman" w:cs="Times"/>
          <w:kern w:val="0"/>
          <w:sz w:val="20"/>
          <w:szCs w:val="20"/>
          <w:lang w:val="en-GB" w:eastAsia="ja-JP"/>
        </w:rPr>
        <w:t>following</w:t>
      </w:r>
      <w:r w:rsidRPr="00F82491">
        <w:rPr>
          <w:rFonts w:ascii="Times New Roman" w:eastAsia="MS Mincho" w:hAnsi="Times New Roman" w:cs="Times"/>
          <w:kern w:val="0"/>
          <w:sz w:val="20"/>
          <w:szCs w:val="20"/>
          <w:lang w:val="en-GB" w:eastAsia="ja-JP"/>
        </w:rPr>
        <w:t xml:space="preserve"> parameters</w:t>
      </w:r>
    </w:p>
    <w:p w14:paraId="4C1072BC" w14:textId="77777777" w:rsidR="00684252" w:rsidRPr="000F6A51" w:rsidRDefault="00684252" w:rsidP="00BC7743">
      <w:pPr>
        <w:pStyle w:val="aff3"/>
        <w:numPr>
          <w:ilvl w:val="0"/>
          <w:numId w:val="29"/>
        </w:numPr>
        <w:spacing w:before="120" w:after="120"/>
        <w:ind w:firstLineChars="0"/>
        <w:rPr>
          <w:rFonts w:eastAsiaTheme="minorEastAsia" w:cs="Times"/>
          <w:sz w:val="20"/>
          <w:szCs w:val="20"/>
          <w:lang w:val="en-GB"/>
        </w:rPr>
      </w:pPr>
      <w:r>
        <w:rPr>
          <w:rFonts w:eastAsiaTheme="minorEastAsia" w:cs="Times"/>
          <w:sz w:val="20"/>
          <w:szCs w:val="20"/>
          <w:lang w:val="en-GB"/>
        </w:rPr>
        <w:t xml:space="preserve">Cell specific </w:t>
      </w:r>
      <w:r w:rsidRPr="003744F3">
        <w:rPr>
          <w:rFonts w:cs="Times New Roman"/>
          <w:bCs/>
          <w:iCs/>
          <w:sz w:val="20"/>
          <w:szCs w:val="20"/>
        </w:rPr>
        <w:t>K_offset</w:t>
      </w:r>
    </w:p>
    <w:p w14:paraId="2E0E6845" w14:textId="77777777" w:rsidR="00684252" w:rsidRPr="000F6A51" w:rsidRDefault="00684252" w:rsidP="00BC7743">
      <w:pPr>
        <w:pStyle w:val="aff3"/>
        <w:numPr>
          <w:ilvl w:val="0"/>
          <w:numId w:val="29"/>
        </w:numPr>
        <w:spacing w:before="120" w:after="120"/>
        <w:ind w:firstLineChars="0"/>
        <w:rPr>
          <w:rFonts w:eastAsiaTheme="minorEastAsia" w:cs="Times"/>
          <w:sz w:val="20"/>
          <w:szCs w:val="20"/>
          <w:lang w:val="en-GB"/>
        </w:rPr>
      </w:pPr>
      <w:r w:rsidRPr="00F82491">
        <w:rPr>
          <w:rFonts w:eastAsia="MS Mincho" w:cs="Times"/>
          <w:sz w:val="20"/>
          <w:szCs w:val="20"/>
          <w:lang w:val="en-GB" w:eastAsia="ja-JP"/>
        </w:rPr>
        <w:t>Common TA parameters</w:t>
      </w:r>
    </w:p>
    <w:p w14:paraId="79C2EDF6" w14:textId="77777777" w:rsidR="00684252" w:rsidRPr="00EB3F0A" w:rsidRDefault="00684252" w:rsidP="00BC7743">
      <w:pPr>
        <w:pStyle w:val="aff3"/>
        <w:numPr>
          <w:ilvl w:val="0"/>
          <w:numId w:val="29"/>
        </w:numPr>
        <w:spacing w:before="120" w:after="120"/>
        <w:ind w:firstLineChars="0"/>
        <w:rPr>
          <w:rFonts w:eastAsiaTheme="minorEastAsia" w:cs="Times"/>
          <w:sz w:val="20"/>
          <w:szCs w:val="20"/>
          <w:lang w:val="en-GB"/>
        </w:rPr>
      </w:pPr>
      <w:r w:rsidRPr="00F82491">
        <w:rPr>
          <w:rFonts w:eastAsia="MS Mincho" w:cs="Times"/>
          <w:sz w:val="20"/>
          <w:szCs w:val="20"/>
          <w:lang w:val="en-GB" w:eastAsia="ja-JP"/>
        </w:rPr>
        <w:t>satellite ephemeris</w:t>
      </w:r>
    </w:p>
    <w:p w14:paraId="1A653FBA" w14:textId="761C6011" w:rsidR="00E96C90" w:rsidRDefault="00E96C90" w:rsidP="006010B4">
      <w:pPr>
        <w:spacing w:beforeLines="50" w:before="120" w:afterLines="50" w:after="120"/>
        <w:rPr>
          <w:rFonts w:ascii="Times New Roman" w:eastAsia="MS Mincho" w:hAnsi="Times New Roman" w:cs="Times"/>
          <w:kern w:val="0"/>
          <w:sz w:val="20"/>
          <w:szCs w:val="20"/>
          <w:lang w:val="en-GB" w:eastAsia="ja-JP"/>
        </w:rPr>
      </w:pPr>
    </w:p>
    <w:p w14:paraId="0991A660" w14:textId="0E744CF0" w:rsidR="009C66FE" w:rsidRPr="00E22F59" w:rsidRDefault="009C66FE" w:rsidP="009C66FE">
      <w:pPr>
        <w:spacing w:beforeLines="50" w:before="120" w:afterLines="50" w:after="120"/>
        <w:rPr>
          <w:rFonts w:ascii="Times New Roman" w:hAnsi="Times New Roman" w:cs="Times New Roman"/>
          <w:b/>
          <w:bCs/>
          <w:iCs/>
          <w:sz w:val="20"/>
          <w:szCs w:val="20"/>
          <w:u w:val="single"/>
        </w:rPr>
      </w:pPr>
      <w:r w:rsidRPr="002D5A7B">
        <w:rPr>
          <w:rFonts w:ascii="Times New Roman" w:hAnsi="Times New Roman" w:cs="Times New Roman"/>
          <w:b/>
          <w:bCs/>
          <w:iCs/>
          <w:sz w:val="20"/>
          <w:szCs w:val="20"/>
          <w:u w:val="single"/>
        </w:rPr>
        <w:t>On the FFS: “</w:t>
      </w:r>
      <w:r w:rsidRPr="00A17539">
        <w:rPr>
          <w:rFonts w:ascii="Times New Roman" w:hAnsi="Times New Roman" w:cs="Times New Roman"/>
          <w:b/>
          <w:bCs/>
          <w:iCs/>
          <w:sz w:val="20"/>
          <w:szCs w:val="20"/>
          <w:u w:val="single"/>
        </w:rPr>
        <w:t xml:space="preserve">FFS: </w:t>
      </w:r>
      <w:r w:rsidRPr="009C66FE">
        <w:rPr>
          <w:rFonts w:ascii="Times New Roman" w:hAnsi="Times New Roman" w:cs="Times New Roman"/>
          <w:b/>
          <w:bCs/>
          <w:iCs/>
          <w:sz w:val="20"/>
          <w:szCs w:val="20"/>
          <w:u w:val="single"/>
        </w:rPr>
        <w:t>Ephemeris format bit allocations for HAPS</w:t>
      </w:r>
      <w:r w:rsidRPr="002D5A7B">
        <w:rPr>
          <w:rFonts w:ascii="Times New Roman" w:hAnsi="Times New Roman" w:cs="Times New Roman"/>
          <w:b/>
          <w:bCs/>
          <w:iCs/>
          <w:sz w:val="20"/>
          <w:szCs w:val="20"/>
          <w:u w:val="single"/>
        </w:rPr>
        <w:t>”</w:t>
      </w:r>
      <w:r>
        <w:rPr>
          <w:rFonts w:ascii="Times New Roman" w:hAnsi="Times New Roman" w:cs="Times New Roman"/>
          <w:bCs/>
          <w:iCs/>
          <w:sz w:val="20"/>
          <w:szCs w:val="20"/>
        </w:rPr>
        <w:t>.</w:t>
      </w:r>
    </w:p>
    <w:p w14:paraId="0673235E" w14:textId="26DA3F01" w:rsidR="003A5457" w:rsidRDefault="00154FDD" w:rsidP="001A535B">
      <w:pPr>
        <w:spacing w:beforeLines="50" w:before="120" w:afterLines="50" w:after="120"/>
        <w:rPr>
          <w:rFonts w:ascii="Times New Roman" w:hAnsi="Times New Roman" w:cs="Times"/>
          <w:kern w:val="0"/>
          <w:sz w:val="20"/>
          <w:szCs w:val="20"/>
          <w:lang w:val="en-GB"/>
        </w:rPr>
      </w:pPr>
      <w:r>
        <w:rPr>
          <w:rFonts w:ascii="Times New Roman" w:hAnsi="Times New Roman" w:cs="Times" w:hint="eastAsia"/>
          <w:kern w:val="0"/>
          <w:sz w:val="20"/>
          <w:szCs w:val="20"/>
        </w:rPr>
        <w:t>O</w:t>
      </w:r>
      <w:r>
        <w:rPr>
          <w:rFonts w:ascii="Times New Roman" w:hAnsi="Times New Roman" w:cs="Times"/>
          <w:kern w:val="0"/>
          <w:sz w:val="20"/>
          <w:szCs w:val="20"/>
        </w:rPr>
        <w:t>nly p</w:t>
      </w:r>
      <w:r w:rsidRPr="00154FDD">
        <w:rPr>
          <w:rFonts w:ascii="Times New Roman" w:hAnsi="Times New Roman" w:cs="Times"/>
          <w:kern w:val="0"/>
          <w:sz w:val="20"/>
          <w:szCs w:val="20"/>
        </w:rPr>
        <w:t>osition and velocity state vector ephemeris format</w:t>
      </w:r>
      <w:r w:rsidR="00B43DB7">
        <w:rPr>
          <w:rFonts w:ascii="Times New Roman" w:hAnsi="Times New Roman" w:cs="Times"/>
          <w:kern w:val="0"/>
          <w:sz w:val="20"/>
          <w:szCs w:val="20"/>
        </w:rPr>
        <w:t xml:space="preserve"> needs to be defined for </w:t>
      </w:r>
      <w:r w:rsidR="00A320CE" w:rsidRPr="00B55418">
        <w:rPr>
          <w:rFonts w:ascii="Times New Roman" w:eastAsia="MS Mincho" w:hAnsi="Times New Roman" w:cs="Times"/>
          <w:kern w:val="0"/>
          <w:sz w:val="20"/>
          <w:szCs w:val="20"/>
          <w:lang w:eastAsia="ja-JP"/>
        </w:rPr>
        <w:t>HAPS and ATG</w:t>
      </w:r>
      <w:r w:rsidR="00A320CE">
        <w:rPr>
          <w:rFonts w:ascii="Times New Roman" w:eastAsia="MS Mincho" w:hAnsi="Times New Roman" w:cs="Times"/>
          <w:kern w:val="0"/>
          <w:sz w:val="20"/>
          <w:szCs w:val="20"/>
          <w:lang w:eastAsia="ja-JP"/>
        </w:rPr>
        <w:t xml:space="preserve">. </w:t>
      </w:r>
      <w:r w:rsidR="00B55418">
        <w:rPr>
          <w:rFonts w:ascii="Times New Roman" w:eastAsia="MS Mincho" w:hAnsi="Times New Roman" w:cs="Times"/>
          <w:kern w:val="0"/>
          <w:sz w:val="20"/>
          <w:szCs w:val="20"/>
          <w:lang w:eastAsia="ja-JP"/>
        </w:rPr>
        <w:t>T</w:t>
      </w:r>
      <w:r w:rsidR="00B55418" w:rsidRPr="00B55418">
        <w:rPr>
          <w:rFonts w:ascii="Times New Roman" w:eastAsia="MS Mincho" w:hAnsi="Times New Roman" w:cs="Times"/>
          <w:kern w:val="0"/>
          <w:sz w:val="20"/>
          <w:szCs w:val="20"/>
          <w:lang w:eastAsia="ja-JP"/>
        </w:rPr>
        <w:t xml:space="preserve">he same </w:t>
      </w:r>
      <w:r w:rsidR="00746E2F">
        <w:rPr>
          <w:rFonts w:ascii="Times New Roman" w:eastAsia="MS Mincho" w:hAnsi="Times New Roman" w:cs="Times"/>
          <w:kern w:val="0"/>
          <w:sz w:val="20"/>
          <w:szCs w:val="20"/>
          <w:lang w:eastAsia="ja-JP"/>
        </w:rPr>
        <w:t>e</w:t>
      </w:r>
      <w:r w:rsidR="00746E2F" w:rsidRPr="00746E2F">
        <w:rPr>
          <w:rFonts w:ascii="Times New Roman" w:eastAsia="MS Mincho" w:hAnsi="Times New Roman" w:cs="Times"/>
          <w:kern w:val="0"/>
          <w:sz w:val="20"/>
          <w:szCs w:val="20"/>
          <w:lang w:eastAsia="ja-JP"/>
        </w:rPr>
        <w:t>phemeris format bit allocations</w:t>
      </w:r>
      <w:r w:rsidR="00B55418" w:rsidRPr="00B55418">
        <w:rPr>
          <w:rFonts w:ascii="Times New Roman" w:eastAsia="MS Mincho" w:hAnsi="Times New Roman" w:cs="Times"/>
          <w:kern w:val="0"/>
          <w:sz w:val="20"/>
          <w:szCs w:val="20"/>
          <w:lang w:eastAsia="ja-JP"/>
        </w:rPr>
        <w:t xml:space="preserve"> can be considered for both HAPS and ATG</w:t>
      </w:r>
      <w:r w:rsidR="000B53E3">
        <w:rPr>
          <w:rFonts w:ascii="Times New Roman" w:eastAsia="MS Mincho" w:hAnsi="Times New Roman" w:cs="Times"/>
          <w:kern w:val="0"/>
          <w:sz w:val="20"/>
          <w:szCs w:val="20"/>
          <w:lang w:eastAsia="ja-JP"/>
        </w:rPr>
        <w:t xml:space="preserve"> for simplification.</w:t>
      </w:r>
      <w:r w:rsidR="00E57D96">
        <w:rPr>
          <w:rFonts w:ascii="Times New Roman" w:eastAsia="MS Mincho" w:hAnsi="Times New Roman" w:cs="Times"/>
          <w:kern w:val="0"/>
          <w:sz w:val="20"/>
          <w:szCs w:val="20"/>
          <w:lang w:eastAsia="ja-JP"/>
        </w:rPr>
        <w:t xml:space="preserve"> </w:t>
      </w:r>
      <w:r w:rsidR="001A535B">
        <w:rPr>
          <w:rFonts w:ascii="Times New Roman" w:hAnsi="Times New Roman" w:cs="Times"/>
          <w:kern w:val="0"/>
          <w:sz w:val="20"/>
          <w:szCs w:val="20"/>
          <w:lang w:val="en-GB"/>
        </w:rPr>
        <w:t xml:space="preserve">Note that the maximum attitude </w:t>
      </w:r>
      <w:r w:rsidR="003A5457">
        <w:rPr>
          <w:rFonts w:ascii="Times New Roman" w:hAnsi="Times New Roman" w:cs="Times"/>
          <w:kern w:val="0"/>
          <w:sz w:val="20"/>
          <w:szCs w:val="20"/>
          <w:lang w:val="en-GB"/>
        </w:rPr>
        <w:t xml:space="preserve">is 50km and </w:t>
      </w:r>
      <w:r w:rsidR="00930EB0">
        <w:rPr>
          <w:rFonts w:ascii="Times New Roman" w:hAnsi="Times New Roman" w:cs="Times"/>
          <w:kern w:val="0"/>
          <w:sz w:val="20"/>
          <w:szCs w:val="20"/>
          <w:lang w:val="en-GB"/>
        </w:rPr>
        <w:t>12</w:t>
      </w:r>
      <w:r w:rsidR="003A5457">
        <w:rPr>
          <w:rFonts w:ascii="Times New Roman" w:hAnsi="Times New Roman" w:cs="Times"/>
          <w:kern w:val="0"/>
          <w:sz w:val="20"/>
          <w:szCs w:val="20"/>
          <w:lang w:val="en-GB"/>
        </w:rPr>
        <w:t xml:space="preserve">km for HAPS and ATG, </w:t>
      </w:r>
      <w:r w:rsidR="00583175">
        <w:rPr>
          <w:rFonts w:ascii="Times New Roman" w:hAnsi="Times New Roman" w:cs="Times"/>
          <w:kern w:val="0"/>
          <w:sz w:val="20"/>
          <w:szCs w:val="20"/>
          <w:lang w:val="en-GB"/>
        </w:rPr>
        <w:t>separately</w:t>
      </w:r>
      <w:r w:rsidR="003D5A53">
        <w:rPr>
          <w:rFonts w:ascii="Times New Roman" w:hAnsi="Times New Roman" w:cs="Times"/>
          <w:kern w:val="0"/>
          <w:sz w:val="20"/>
          <w:szCs w:val="20"/>
          <w:lang w:val="en-GB"/>
        </w:rPr>
        <w:t xml:space="preserve">, </w:t>
      </w:r>
      <w:r w:rsidR="000C1643">
        <w:rPr>
          <w:rFonts w:ascii="Times New Roman" w:hAnsi="Times New Roman" w:cs="Times"/>
          <w:kern w:val="0"/>
          <w:sz w:val="20"/>
          <w:szCs w:val="20"/>
          <w:lang w:val="en-GB"/>
        </w:rPr>
        <w:t>thus, the</w:t>
      </w:r>
      <w:r w:rsidR="006F0C08">
        <w:rPr>
          <w:rFonts w:ascii="Times New Roman" w:hAnsi="Times New Roman" w:cs="Times"/>
          <w:kern w:val="0"/>
          <w:sz w:val="20"/>
          <w:szCs w:val="20"/>
          <w:lang w:val="en-GB"/>
        </w:rPr>
        <w:t xml:space="preserve"> </w:t>
      </w:r>
      <w:r w:rsidR="00476BFB">
        <w:rPr>
          <w:rFonts w:ascii="Times New Roman" w:hAnsi="Times New Roman" w:cs="Times"/>
          <w:kern w:val="0"/>
          <w:sz w:val="20"/>
          <w:szCs w:val="20"/>
          <w:lang w:val="en-GB"/>
        </w:rPr>
        <w:t xml:space="preserve">value range of altitude </w:t>
      </w:r>
      <w:r w:rsidR="00780285">
        <w:rPr>
          <w:rFonts w:ascii="Times New Roman" w:hAnsi="Times New Roman" w:cs="Times"/>
          <w:kern w:val="0"/>
          <w:sz w:val="20"/>
          <w:szCs w:val="20"/>
          <w:lang w:val="en-GB"/>
        </w:rPr>
        <w:t>may</w:t>
      </w:r>
      <w:r w:rsidR="00476BFB">
        <w:rPr>
          <w:rFonts w:ascii="Times New Roman" w:hAnsi="Times New Roman" w:cs="Times"/>
          <w:kern w:val="0"/>
          <w:sz w:val="20"/>
          <w:szCs w:val="20"/>
          <w:lang w:val="en-GB"/>
        </w:rPr>
        <w:t xml:space="preserve"> be 0~50km</w:t>
      </w:r>
      <w:r w:rsidR="00682DBC">
        <w:rPr>
          <w:rFonts w:ascii="Times New Roman" w:hAnsi="Times New Roman" w:cs="Times"/>
          <w:kern w:val="0"/>
          <w:sz w:val="20"/>
          <w:szCs w:val="20"/>
          <w:lang w:val="en-GB"/>
        </w:rPr>
        <w:t>.</w:t>
      </w:r>
    </w:p>
    <w:p w14:paraId="101F9D9D" w14:textId="318B3652" w:rsidR="00906CE3" w:rsidRDefault="00906CE3" w:rsidP="00906CE3">
      <w:pPr>
        <w:spacing w:beforeLines="50" w:before="120" w:afterLines="50" w:after="120"/>
        <w:rPr>
          <w:rFonts w:ascii="Times New Roman" w:eastAsia="MS Mincho" w:hAnsi="Times New Roman" w:cs="Times"/>
          <w:kern w:val="0"/>
          <w:sz w:val="20"/>
          <w:szCs w:val="20"/>
          <w:lang w:eastAsia="ja-JP"/>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25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2003D8">
        <w:rPr>
          <w:rFonts w:ascii="Times New Roman" w:eastAsia="MS Mincho" w:hAnsi="Times New Roman" w:cs="Times"/>
          <w:kern w:val="0"/>
          <w:sz w:val="20"/>
          <w:szCs w:val="20"/>
          <w:lang w:eastAsia="ja-JP"/>
        </w:rPr>
        <w:t>T</w:t>
      </w:r>
      <w:r w:rsidR="002003D8" w:rsidRPr="00B55418">
        <w:rPr>
          <w:rFonts w:ascii="Times New Roman" w:eastAsia="MS Mincho" w:hAnsi="Times New Roman" w:cs="Times"/>
          <w:kern w:val="0"/>
          <w:sz w:val="20"/>
          <w:szCs w:val="20"/>
          <w:lang w:eastAsia="ja-JP"/>
        </w:rPr>
        <w:t xml:space="preserve">he same </w:t>
      </w:r>
      <w:r w:rsidR="002003D8">
        <w:rPr>
          <w:rFonts w:ascii="Times New Roman" w:eastAsia="MS Mincho" w:hAnsi="Times New Roman" w:cs="Times"/>
          <w:kern w:val="0"/>
          <w:sz w:val="20"/>
          <w:szCs w:val="20"/>
          <w:lang w:eastAsia="ja-JP"/>
        </w:rPr>
        <w:t>e</w:t>
      </w:r>
      <w:r w:rsidR="002003D8" w:rsidRPr="00746E2F">
        <w:rPr>
          <w:rFonts w:ascii="Times New Roman" w:eastAsia="MS Mincho" w:hAnsi="Times New Roman" w:cs="Times"/>
          <w:kern w:val="0"/>
          <w:sz w:val="20"/>
          <w:szCs w:val="20"/>
          <w:lang w:eastAsia="ja-JP"/>
        </w:rPr>
        <w:t>phemeris format bit allocations</w:t>
      </w:r>
      <w:r w:rsidR="002003D8" w:rsidRPr="00B55418">
        <w:rPr>
          <w:rFonts w:ascii="Times New Roman" w:eastAsia="MS Mincho" w:hAnsi="Times New Roman" w:cs="Times"/>
          <w:kern w:val="0"/>
          <w:sz w:val="20"/>
          <w:szCs w:val="20"/>
          <w:lang w:eastAsia="ja-JP"/>
        </w:rPr>
        <w:t xml:space="preserve"> can be considered for both HAPS and ATG</w:t>
      </w:r>
      <w:r w:rsidR="002003D8">
        <w:rPr>
          <w:rFonts w:ascii="Times New Roman" w:eastAsia="MS Mincho" w:hAnsi="Times New Roman" w:cs="Times"/>
          <w:kern w:val="0"/>
          <w:sz w:val="20"/>
          <w:szCs w:val="20"/>
          <w:lang w:eastAsia="ja-JP"/>
        </w:rPr>
        <w:t>.</w:t>
      </w:r>
    </w:p>
    <w:p w14:paraId="6C700068" w14:textId="0334A0EE" w:rsidR="002003D8" w:rsidRDefault="002003D8" w:rsidP="002003D8">
      <w:pPr>
        <w:spacing w:beforeLines="50" w:before="120" w:afterLines="50" w:after="120"/>
        <w:rPr>
          <w:rFonts w:ascii="Times New Roman" w:eastAsia="MS Mincho" w:hAnsi="Times New Roman" w:cs="Times"/>
          <w:kern w:val="0"/>
          <w:sz w:val="20"/>
          <w:szCs w:val="20"/>
          <w:lang w:eastAsia="ja-JP"/>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2</w:t>
      </w:r>
      <w:r w:rsidR="00954786">
        <w:rPr>
          <w:rFonts w:ascii="Times New Roman" w:hAnsi="Times New Roman" w:cs="Times New Roman"/>
          <w:b/>
          <w:i/>
          <w:sz w:val="20"/>
          <w:szCs w:val="20"/>
          <w:u w:val="single"/>
        </w:rPr>
        <w:t>6</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954786">
        <w:rPr>
          <w:rFonts w:ascii="Times New Roman" w:hAnsi="Times New Roman" w:cs="Times"/>
          <w:kern w:val="0"/>
          <w:sz w:val="20"/>
          <w:szCs w:val="20"/>
          <w:lang w:val="en-GB"/>
        </w:rPr>
        <w:t>The value range of altitude may be 0~50km</w:t>
      </w:r>
      <w:r w:rsidR="00602DD5">
        <w:rPr>
          <w:rFonts w:ascii="Times New Roman" w:hAnsi="Times New Roman" w:cs="Times"/>
          <w:kern w:val="0"/>
          <w:sz w:val="20"/>
          <w:szCs w:val="20"/>
          <w:lang w:val="en-GB"/>
        </w:rPr>
        <w:t xml:space="preserve"> for </w:t>
      </w:r>
      <w:r w:rsidR="00602DD5" w:rsidRPr="00B55418">
        <w:rPr>
          <w:rFonts w:ascii="Times New Roman" w:eastAsia="MS Mincho" w:hAnsi="Times New Roman" w:cs="Times"/>
          <w:kern w:val="0"/>
          <w:sz w:val="20"/>
          <w:szCs w:val="20"/>
          <w:lang w:eastAsia="ja-JP"/>
        </w:rPr>
        <w:t>HAPS and ATG</w:t>
      </w:r>
      <w:r>
        <w:rPr>
          <w:rFonts w:ascii="Times New Roman" w:eastAsia="MS Mincho" w:hAnsi="Times New Roman" w:cs="Times"/>
          <w:kern w:val="0"/>
          <w:sz w:val="20"/>
          <w:szCs w:val="20"/>
          <w:lang w:eastAsia="ja-JP"/>
        </w:rPr>
        <w:t>.</w:t>
      </w:r>
    </w:p>
    <w:p w14:paraId="7246A58E" w14:textId="77777777" w:rsidR="00407BFC" w:rsidRPr="00407BFC" w:rsidRDefault="00407BFC" w:rsidP="00407BFC">
      <w:pPr>
        <w:pStyle w:val="2"/>
        <w:spacing w:before="120" w:after="120"/>
        <w:rPr>
          <w:bCs/>
          <w:iCs/>
          <w:sz w:val="20"/>
          <w:szCs w:val="20"/>
        </w:rPr>
      </w:pPr>
      <w:bookmarkStart w:id="20" w:name="_Toc85829366"/>
      <w:r w:rsidRPr="00407BFC">
        <w:rPr>
          <w:bCs/>
          <w:iCs/>
          <w:sz w:val="20"/>
          <w:szCs w:val="20"/>
        </w:rPr>
        <w:t>Issue#11: Serving satellite ephemeris Epoch time</w:t>
      </w:r>
      <w:bookmarkEnd w:id="20"/>
    </w:p>
    <w:p w14:paraId="21CF6C96" w14:textId="2ECA133D" w:rsidR="009B215F" w:rsidRDefault="00152FAA" w:rsidP="001A535B">
      <w:pPr>
        <w:spacing w:beforeLines="50" w:before="120" w:afterLines="50" w:after="120"/>
        <w:rPr>
          <w:rFonts w:ascii="Times New Roman" w:hAnsi="Times New Roman" w:cs="Times"/>
          <w:kern w:val="0"/>
          <w:sz w:val="20"/>
          <w:szCs w:val="20"/>
        </w:rPr>
      </w:pPr>
      <w:r>
        <w:rPr>
          <w:rFonts w:ascii="Times New Roman" w:hAnsi="Times New Roman" w:cs="Times" w:hint="eastAsia"/>
          <w:kern w:val="0"/>
          <w:sz w:val="20"/>
          <w:szCs w:val="20"/>
        </w:rPr>
        <w:t>T</w:t>
      </w:r>
      <w:r w:rsidR="00216D32">
        <w:rPr>
          <w:rFonts w:ascii="Times New Roman" w:hAnsi="Times New Roman" w:cs="Times"/>
          <w:kern w:val="0"/>
          <w:sz w:val="20"/>
          <w:szCs w:val="20"/>
        </w:rPr>
        <w:t xml:space="preserve">he Epoch time issue for </w:t>
      </w:r>
      <w:r w:rsidR="001B55DD">
        <w:rPr>
          <w:rFonts w:ascii="Times New Roman" w:hAnsi="Times New Roman" w:cs="Times"/>
          <w:kern w:val="0"/>
          <w:sz w:val="20"/>
          <w:szCs w:val="20"/>
        </w:rPr>
        <w:t xml:space="preserve">the </w:t>
      </w:r>
      <w:r w:rsidR="001B55DD" w:rsidRPr="001B55DD">
        <w:rPr>
          <w:rFonts w:ascii="Times New Roman" w:hAnsi="Times New Roman" w:cs="Times"/>
          <w:kern w:val="0"/>
          <w:sz w:val="20"/>
          <w:szCs w:val="20"/>
        </w:rPr>
        <w:t>assistance information</w:t>
      </w:r>
      <w:r w:rsidR="001B55DD">
        <w:rPr>
          <w:rFonts w:ascii="Times New Roman" w:hAnsi="Times New Roman" w:cs="Times"/>
          <w:kern w:val="0"/>
          <w:sz w:val="20"/>
          <w:szCs w:val="20"/>
        </w:rPr>
        <w:t xml:space="preserve"> </w:t>
      </w:r>
      <w:r w:rsidR="001B55DD" w:rsidRPr="00576B5D">
        <w:rPr>
          <w:rFonts w:ascii="Times New Roman" w:hAnsi="Times New Roman" w:cs="Times New Roman"/>
          <w:bCs/>
          <w:iCs/>
          <w:sz w:val="20"/>
          <w:szCs w:val="20"/>
        </w:rPr>
        <w:t>(i.e. serving satellite ephemeris data or Common TA parameters)</w:t>
      </w:r>
      <w:r w:rsidR="00216D32">
        <w:rPr>
          <w:rFonts w:ascii="Times New Roman" w:hAnsi="Times New Roman" w:cs="Times"/>
          <w:kern w:val="0"/>
          <w:sz w:val="20"/>
          <w:szCs w:val="20"/>
        </w:rPr>
        <w:t xml:space="preserve"> has been </w:t>
      </w:r>
      <w:r w:rsidR="00B24AA2">
        <w:rPr>
          <w:rFonts w:ascii="Times New Roman" w:hAnsi="Times New Roman" w:cs="Times"/>
          <w:kern w:val="0"/>
          <w:sz w:val="20"/>
          <w:szCs w:val="20"/>
        </w:rPr>
        <w:t>discussed in Issue#4</w:t>
      </w:r>
      <w:r w:rsidR="0043301A">
        <w:rPr>
          <w:rFonts w:ascii="Times New Roman" w:hAnsi="Times New Roman" w:cs="Times"/>
          <w:kern w:val="0"/>
          <w:sz w:val="20"/>
          <w:szCs w:val="20"/>
        </w:rPr>
        <w:t>, with the following proposals.</w:t>
      </w:r>
    </w:p>
    <w:p w14:paraId="60647190" w14:textId="77777777" w:rsidR="00931796" w:rsidRDefault="00931796" w:rsidP="00931796">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1</w:t>
      </w:r>
      <w:r>
        <w:rPr>
          <w:rFonts w:ascii="Times New Roman" w:hAnsi="Times New Roman" w:cs="Times New Roman"/>
          <w:bCs/>
          <w:iCs/>
          <w:sz w:val="20"/>
          <w:szCs w:val="20"/>
        </w:rPr>
        <w:t xml:space="preserve"> (i.e., t</w:t>
      </w:r>
      <w:r w:rsidRPr="002440C4">
        <w:rPr>
          <w:rFonts w:ascii="Times New Roman" w:hAnsi="Times New Roman" w:cs="Times New Roman"/>
          <w:bCs/>
          <w:iCs/>
          <w:sz w:val="20"/>
          <w:szCs w:val="20"/>
        </w:rPr>
        <w:t xml:space="preserve">he update period as well as the validity duration for </w:t>
      </w:r>
      <w:r w:rsidRPr="00231378">
        <w:rPr>
          <w:rFonts w:ascii="Times New Roman" w:hAnsi="Times New Roman" w:cs="Times New Roman"/>
          <w:bCs/>
          <w:iCs/>
          <w:sz w:val="20"/>
          <w:szCs w:val="20"/>
        </w:rPr>
        <w:t>the assistance information</w:t>
      </w:r>
      <w:r w:rsidRPr="002440C4">
        <w:rPr>
          <w:rFonts w:ascii="Times New Roman" w:hAnsi="Times New Roman" w:cs="Times New Roman"/>
          <w:bCs/>
          <w:iCs/>
          <w:sz w:val="20"/>
          <w:szCs w:val="20"/>
        </w:rPr>
        <w:t xml:space="preserve"> are much smaller than SI modification period</w:t>
      </w:r>
      <w:r>
        <w:rPr>
          <w:rFonts w:ascii="Times New Roman" w:hAnsi="Times New Roman" w:cs="Times New Roman"/>
          <w:bCs/>
          <w:iCs/>
          <w:sz w:val="20"/>
          <w:szCs w:val="20"/>
        </w:rPr>
        <w:t>) is adopted, support Option 1, i.e.,</w:t>
      </w:r>
    </w:p>
    <w:p w14:paraId="08657B9B" w14:textId="77777777" w:rsidR="00931796" w:rsidRDefault="00931796" w:rsidP="00BC7743">
      <w:pPr>
        <w:pStyle w:val="aff3"/>
        <w:numPr>
          <w:ilvl w:val="0"/>
          <w:numId w:val="21"/>
        </w:numPr>
        <w:spacing w:before="120" w:after="120"/>
        <w:ind w:firstLineChars="0"/>
        <w:rPr>
          <w:rFonts w:cs="Times New Roman"/>
          <w:bCs/>
          <w:iCs/>
          <w:sz w:val="20"/>
          <w:szCs w:val="20"/>
        </w:rPr>
      </w:pPr>
      <w:r w:rsidRPr="008713C6">
        <w:rPr>
          <w:rFonts w:cs="Times New Roman"/>
          <w:bCs/>
          <w:iCs/>
          <w:sz w:val="20"/>
          <w:szCs w:val="20"/>
        </w:rPr>
        <w:t xml:space="preserve">Option 1: Provide the epoch time as part of the </w:t>
      </w:r>
      <w:r w:rsidRPr="00932BAC">
        <w:rPr>
          <w:rFonts w:cs="Times New Roman"/>
          <w:bCs/>
          <w:iCs/>
          <w:sz w:val="20"/>
          <w:szCs w:val="20"/>
        </w:rPr>
        <w:t>assistance information</w:t>
      </w:r>
      <w:r w:rsidRPr="008713C6">
        <w:rPr>
          <w:rFonts w:cs="Times New Roman"/>
          <w:bCs/>
          <w:iCs/>
          <w:sz w:val="20"/>
          <w:szCs w:val="20"/>
        </w:rPr>
        <w:t xml:space="preserve"> by indicating the SFN and the sub-frame number that the information is valid for.</w:t>
      </w:r>
    </w:p>
    <w:p w14:paraId="42C2DA29" w14:textId="77777777" w:rsidR="00640892" w:rsidRDefault="00640892" w:rsidP="0064089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w:t>
      </w:r>
      <w:r>
        <w:rPr>
          <w:rFonts w:ascii="Times New Roman" w:hAnsi="Times New Roman" w:cs="Times New Roman"/>
          <w:bCs/>
          <w:iCs/>
          <w:sz w:val="20"/>
          <w:szCs w:val="20"/>
        </w:rPr>
        <w:t xml:space="preserve">2 (i.e., </w:t>
      </w:r>
      <w:r w:rsidRPr="00D71152">
        <w:rPr>
          <w:rFonts w:ascii="Times New Roman" w:hAnsi="Times New Roman" w:cs="Times New Roman"/>
          <w:bCs/>
          <w:iCs/>
          <w:sz w:val="20"/>
          <w:szCs w:val="20"/>
        </w:rPr>
        <w:t xml:space="preserve">Set the SI modification period = The update period for </w:t>
      </w:r>
      <w:r w:rsidRPr="009909AE">
        <w:rPr>
          <w:rFonts w:ascii="Times New Roman" w:hAnsi="Times New Roman" w:cs="Times New Roman"/>
          <w:bCs/>
          <w:iCs/>
          <w:sz w:val="20"/>
          <w:szCs w:val="20"/>
        </w:rPr>
        <w:t>the assistance information</w:t>
      </w:r>
      <w:r w:rsidRPr="00D71152">
        <w:rPr>
          <w:rFonts w:ascii="Times New Roman" w:hAnsi="Times New Roman" w:cs="Times New Roman"/>
          <w:bCs/>
          <w:iCs/>
          <w:sz w:val="20"/>
          <w:szCs w:val="20"/>
        </w:rPr>
        <w:t xml:space="preserve"> = the validity duration for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 xml:space="preserve">) is adopted, no spec impact is expected. In this case, </w:t>
      </w:r>
      <w:r w:rsidRPr="0021658A">
        <w:rPr>
          <w:rFonts w:ascii="Times New Roman" w:hAnsi="Times New Roman" w:cs="Times New Roman"/>
          <w:bCs/>
          <w:iCs/>
          <w:sz w:val="20"/>
          <w:szCs w:val="20"/>
        </w:rPr>
        <w:t xml:space="preserve">UE expects the </w:t>
      </w:r>
      <w:r w:rsidRPr="009909AE">
        <w:rPr>
          <w:rFonts w:ascii="Times New Roman" w:hAnsi="Times New Roman" w:cs="Times New Roman"/>
          <w:bCs/>
          <w:iCs/>
          <w:sz w:val="20"/>
          <w:szCs w:val="20"/>
        </w:rPr>
        <w:t>assistance information</w:t>
      </w:r>
      <w:r w:rsidRPr="0021658A">
        <w:rPr>
          <w:rFonts w:ascii="Times New Roman" w:hAnsi="Times New Roman" w:cs="Times New Roman"/>
          <w:bCs/>
          <w:iCs/>
          <w:sz w:val="20"/>
          <w:szCs w:val="20"/>
        </w:rPr>
        <w:t xml:space="preserve"> keep valid within the current SI modification period</w:t>
      </w:r>
      <w:r>
        <w:rPr>
          <w:rFonts w:ascii="Times New Roman" w:hAnsi="Times New Roman" w:cs="Times New Roman"/>
          <w:bCs/>
          <w:iCs/>
          <w:sz w:val="20"/>
          <w:szCs w:val="20"/>
        </w:rPr>
        <w:t>.</w:t>
      </w:r>
    </w:p>
    <w:p w14:paraId="2E4E2591" w14:textId="77777777" w:rsidR="00B24AA2" w:rsidRPr="00640892" w:rsidRDefault="00B24AA2" w:rsidP="001A535B">
      <w:pPr>
        <w:spacing w:beforeLines="50" w:before="120" w:afterLines="50" w:after="120"/>
        <w:rPr>
          <w:rFonts w:ascii="Times New Roman" w:hAnsi="Times New Roman" w:cs="Times"/>
          <w:kern w:val="0"/>
          <w:sz w:val="20"/>
          <w:szCs w:val="20"/>
        </w:rPr>
      </w:pPr>
    </w:p>
    <w:p w14:paraId="2541829A" w14:textId="7EBAC5B3" w:rsidR="00361DCF" w:rsidRDefault="00A754E1" w:rsidP="001A535B">
      <w:pPr>
        <w:spacing w:beforeLines="50" w:before="120" w:afterLines="50" w:after="120"/>
        <w:rPr>
          <w:rFonts w:ascii="Times New Roman" w:hAnsi="Times New Roman" w:cs="Times New Roman"/>
          <w:bCs/>
          <w:iCs/>
          <w:sz w:val="20"/>
          <w:szCs w:val="20"/>
        </w:rPr>
      </w:pPr>
      <w:r>
        <w:rPr>
          <w:rFonts w:ascii="Times New Roman" w:hAnsi="Times New Roman" w:cs="Times" w:hint="eastAsia"/>
          <w:kern w:val="0"/>
          <w:sz w:val="20"/>
          <w:szCs w:val="20"/>
        </w:rPr>
        <w:t>R</w:t>
      </w:r>
      <w:r>
        <w:rPr>
          <w:rFonts w:ascii="Times New Roman" w:hAnsi="Times New Roman" w:cs="Times"/>
          <w:kern w:val="0"/>
          <w:sz w:val="20"/>
          <w:szCs w:val="20"/>
        </w:rPr>
        <w:t xml:space="preserve">egarding the </w:t>
      </w:r>
      <w:r w:rsidR="0022496D" w:rsidRPr="00780F7A">
        <w:rPr>
          <w:rFonts w:ascii="Times New Roman" w:hAnsi="Times New Roman" w:cs="Times New Roman"/>
          <w:bCs/>
          <w:iCs/>
          <w:sz w:val="20"/>
          <w:szCs w:val="20"/>
        </w:rPr>
        <w:t xml:space="preserve">reference point for epoch time of </w:t>
      </w:r>
      <w:r w:rsidR="0022496D" w:rsidRPr="0022496D">
        <w:rPr>
          <w:rFonts w:ascii="Times New Roman" w:hAnsi="Times New Roman" w:cs="Times New Roman"/>
          <w:bCs/>
          <w:iCs/>
          <w:sz w:val="20"/>
          <w:szCs w:val="20"/>
        </w:rPr>
        <w:t>the serving satellite ephemeris</w:t>
      </w:r>
      <w:r w:rsidR="0022496D">
        <w:rPr>
          <w:rFonts w:ascii="Times New Roman" w:hAnsi="Times New Roman" w:cs="Times New Roman"/>
          <w:bCs/>
          <w:iCs/>
          <w:sz w:val="20"/>
          <w:szCs w:val="20"/>
        </w:rPr>
        <w:t>, it should be at satellite.</w:t>
      </w:r>
    </w:p>
    <w:p w14:paraId="01B61CB2" w14:textId="44275DEB" w:rsidR="00A903C6" w:rsidRDefault="00A903C6" w:rsidP="00A903C6">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T</w:t>
      </w:r>
      <w:r w:rsidRPr="00780F7A">
        <w:rPr>
          <w:rFonts w:ascii="Times New Roman" w:hAnsi="Times New Roman" w:cs="Times New Roman"/>
          <w:bCs/>
          <w:iCs/>
          <w:sz w:val="20"/>
          <w:szCs w:val="20"/>
        </w:rPr>
        <w:t xml:space="preserve">he reference point for epoch time of </w:t>
      </w:r>
      <w:r w:rsidR="00F124B9" w:rsidRPr="0022496D">
        <w:rPr>
          <w:rFonts w:ascii="Times New Roman" w:hAnsi="Times New Roman" w:cs="Times New Roman"/>
          <w:bCs/>
          <w:iCs/>
          <w:sz w:val="20"/>
          <w:szCs w:val="20"/>
        </w:rPr>
        <w:t>the serving satellite ephemeris</w:t>
      </w:r>
      <w:r>
        <w:rPr>
          <w:rFonts w:ascii="Times New Roman" w:hAnsi="Times New Roman" w:cs="Times New Roman"/>
          <w:bCs/>
          <w:iCs/>
          <w:sz w:val="20"/>
          <w:szCs w:val="20"/>
        </w:rPr>
        <w:t xml:space="preserve"> is at satellite.</w:t>
      </w: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57684D8A" w:rsidR="00172B86" w:rsidRDefault="004B161B" w:rsidP="00E418FC">
      <w:pPr>
        <w:rPr>
          <w:rFonts w:ascii="Times New Roman" w:hAnsi="Times New Roman" w:cs="Times New Roman"/>
          <w:sz w:val="20"/>
          <w:szCs w:val="20"/>
          <w:lang w:val="en-GB"/>
        </w:rPr>
      </w:pPr>
      <w:r w:rsidRPr="00F42582">
        <w:rPr>
          <w:rFonts w:ascii="Times New Roman" w:hAnsi="Times New Roman" w:cs="Times New Roman"/>
          <w:sz w:val="20"/>
          <w:szCs w:val="20"/>
          <w:lang w:val="en-GB"/>
        </w:rPr>
        <w:t xml:space="preserve">In this contribution, we share </w:t>
      </w:r>
      <w:r w:rsidRPr="00F42582">
        <w:rPr>
          <w:rFonts w:ascii="Times New Roman" w:eastAsia="MS Mincho" w:hAnsi="Times New Roman" w:cs="Times New Roman"/>
          <w:sz w:val="20"/>
          <w:szCs w:val="20"/>
          <w:lang w:eastAsia="ja-JP"/>
        </w:rPr>
        <w:t xml:space="preserve">our views </w:t>
      </w:r>
      <w:r w:rsidR="00ED39FC" w:rsidRPr="00F42582">
        <w:rPr>
          <w:rFonts w:ascii="Times New Roman" w:hAnsi="Times New Roman" w:cs="Times New Roman"/>
          <w:bCs/>
          <w:iCs/>
          <w:sz w:val="20"/>
          <w:szCs w:val="20"/>
        </w:rPr>
        <w:t xml:space="preserve">on </w:t>
      </w:r>
      <w:r w:rsidR="00C64B9D" w:rsidRPr="00F42582">
        <w:rPr>
          <w:rFonts w:ascii="Times New Roman" w:hAnsi="Times New Roman" w:cs="Times New Roman"/>
          <w:bCs/>
          <w:iCs/>
          <w:sz w:val="20"/>
          <w:szCs w:val="20"/>
        </w:rPr>
        <w:t xml:space="preserve">related issues on </w:t>
      </w:r>
      <w:r w:rsidR="00C64B9D" w:rsidRPr="00F42582">
        <w:rPr>
          <w:rFonts w:ascii="Times New Roman" w:hAnsi="Times New Roman" w:cs="Times New Roman"/>
          <w:sz w:val="20"/>
          <w:szCs w:val="20"/>
        </w:rPr>
        <w:t>UL time and frequency synchronization enhancements for NTN</w:t>
      </w:r>
      <w:r w:rsidRPr="00F42582">
        <w:rPr>
          <w:rFonts w:ascii="Times New Roman" w:hAnsi="Times New Roman" w:cs="Times New Roman"/>
          <w:sz w:val="20"/>
          <w:szCs w:val="20"/>
          <w:lang w:val="en-GB"/>
        </w:rPr>
        <w:t>. The observations and proposals are summarised as follows:</w:t>
      </w:r>
    </w:p>
    <w:p w14:paraId="57739128" w14:textId="77777777" w:rsidR="004C70CE" w:rsidRDefault="004C70CE" w:rsidP="00E418FC">
      <w:pPr>
        <w:rPr>
          <w:rFonts w:ascii="Times New Roman" w:hAnsi="Times New Roman" w:cs="Times New Roman"/>
          <w:sz w:val="20"/>
          <w:szCs w:val="20"/>
          <w:lang w:val="en-GB"/>
        </w:rPr>
      </w:pPr>
    </w:p>
    <w:p w14:paraId="19ED3923" w14:textId="3DA0F0B2" w:rsidR="005F4592" w:rsidRPr="005915D9" w:rsidRDefault="005915D9" w:rsidP="00E418FC">
      <w:pPr>
        <w:rPr>
          <w:rFonts w:ascii="Times New Roman" w:hAnsi="Times New Roman" w:cs="Times New Roman"/>
          <w:b/>
          <w:sz w:val="20"/>
          <w:szCs w:val="20"/>
          <w:u w:val="single"/>
          <w:lang w:val="en-GB"/>
        </w:rPr>
      </w:pPr>
      <w:r w:rsidRPr="00733E52">
        <w:rPr>
          <w:rFonts w:ascii="Times New Roman" w:hAnsi="Times New Roman" w:cs="Times New Roman"/>
          <w:b/>
          <w:sz w:val="20"/>
          <w:szCs w:val="20"/>
          <w:highlight w:val="yellow"/>
          <w:u w:val="single"/>
          <w:lang w:val="en-GB"/>
        </w:rPr>
        <w:t>Issue#1: Indication of Common TA drift parameters</w:t>
      </w:r>
    </w:p>
    <w:p w14:paraId="09CFF444" w14:textId="77777777" w:rsidR="004C70CE" w:rsidRDefault="004C70CE" w:rsidP="004C70C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W</w:t>
      </w:r>
      <w:r w:rsidRPr="00C76271">
        <w:rPr>
          <w:rFonts w:ascii="Times New Roman" w:hAnsi="Times New Roman" w:cs="Times New Roman"/>
          <w:bCs/>
          <w:iCs/>
          <w:sz w:val="20"/>
          <w:szCs w:val="20"/>
        </w:rPr>
        <w:t xml:space="preserve">hen the reference point is not </w:t>
      </w:r>
      <w:r>
        <w:rPr>
          <w:rFonts w:ascii="Times New Roman" w:hAnsi="Times New Roman" w:cs="Times New Roman"/>
          <w:bCs/>
          <w:iCs/>
          <w:sz w:val="20"/>
          <w:szCs w:val="20"/>
        </w:rPr>
        <w:t>s</w:t>
      </w:r>
      <w:r w:rsidRPr="00C76271">
        <w:rPr>
          <w:rFonts w:ascii="Times New Roman" w:hAnsi="Times New Roman" w:cs="Times New Roman"/>
          <w:bCs/>
          <w:iCs/>
          <w:sz w:val="20"/>
          <w:szCs w:val="20"/>
        </w:rPr>
        <w:t>atellite</w:t>
      </w:r>
      <w:r>
        <w:rPr>
          <w:rFonts w:ascii="Times New Roman" w:hAnsi="Times New Roman" w:cs="Times New Roman"/>
          <w:bCs/>
          <w:iCs/>
          <w:sz w:val="20"/>
          <w:szCs w:val="20"/>
        </w:rPr>
        <w:t xml:space="preserve">, </w:t>
      </w:r>
      <w:r w:rsidRPr="00C76271">
        <w:rPr>
          <w:rFonts w:ascii="Times New Roman" w:hAnsi="Times New Roman" w:cs="Times New Roman"/>
          <w:bCs/>
          <w:iCs/>
          <w:sz w:val="20"/>
          <w:szCs w:val="20"/>
        </w:rPr>
        <w:t>Common TA, Common TA drift rate</w:t>
      </w:r>
      <w:r>
        <w:rPr>
          <w:rFonts w:ascii="Times New Roman" w:hAnsi="Times New Roman" w:cs="Times New Roman"/>
          <w:bCs/>
          <w:iCs/>
          <w:sz w:val="20"/>
          <w:szCs w:val="20"/>
        </w:rPr>
        <w:t xml:space="preserve"> </w:t>
      </w:r>
      <w:r w:rsidRPr="00C76271">
        <w:rPr>
          <w:rFonts w:ascii="Times New Roman" w:hAnsi="Times New Roman" w:cs="Times New Roman"/>
          <w:bCs/>
          <w:iCs/>
          <w:sz w:val="20"/>
          <w:szCs w:val="20"/>
        </w:rPr>
        <w:t>and Common TA drift rate variation are mandatory parameters to be indicated jointly.</w:t>
      </w:r>
    </w:p>
    <w:p w14:paraId="05C68F7E" w14:textId="2D7B7BE3" w:rsidR="005915D9" w:rsidRPr="00323BC4" w:rsidRDefault="005915D9" w:rsidP="00E418FC">
      <w:pPr>
        <w:rPr>
          <w:rFonts w:ascii="Times New Roman" w:hAnsi="Times New Roman" w:cs="Times New Roman"/>
          <w:sz w:val="20"/>
          <w:szCs w:val="20"/>
          <w:lang w:val="en-GB"/>
        </w:rPr>
      </w:pPr>
    </w:p>
    <w:p w14:paraId="48BC976E" w14:textId="77777777" w:rsidR="00323BC4" w:rsidRPr="00323BC4" w:rsidRDefault="00323BC4" w:rsidP="00323BC4">
      <w:pPr>
        <w:rPr>
          <w:rFonts w:ascii="Times New Roman" w:hAnsi="Times New Roman" w:cs="Times New Roman"/>
          <w:b/>
          <w:sz w:val="20"/>
          <w:szCs w:val="20"/>
          <w:u w:val="single"/>
          <w:lang w:val="en-GB"/>
        </w:rPr>
      </w:pPr>
      <w:r w:rsidRPr="00733E52">
        <w:rPr>
          <w:rFonts w:ascii="Times New Roman" w:hAnsi="Times New Roman" w:cs="Times New Roman"/>
          <w:b/>
          <w:sz w:val="20"/>
          <w:szCs w:val="20"/>
          <w:highlight w:val="yellow"/>
          <w:u w:val="single"/>
          <w:lang w:val="en-GB"/>
        </w:rPr>
        <w:t>Issue#2: Granularity and signalling of Common TA parameters</w:t>
      </w:r>
    </w:p>
    <w:p w14:paraId="47B7DBAE" w14:textId="77777777" w:rsidR="007C6CF3" w:rsidRDefault="007C6CF3" w:rsidP="007C6CF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The </w:t>
      </w:r>
      <w:r w:rsidRPr="00D00628">
        <w:rPr>
          <w:rFonts w:ascii="Times New Roman" w:hAnsi="Times New Roman" w:cs="Times New Roman"/>
          <w:bCs/>
          <w:iCs/>
          <w:sz w:val="20"/>
          <w:szCs w:val="20"/>
        </w:rPr>
        <w:t>feeder link error</w:t>
      </w:r>
      <w:r>
        <w:rPr>
          <w:rFonts w:ascii="Times New Roman" w:hAnsi="Times New Roman" w:cs="Times New Roman"/>
          <w:bCs/>
          <w:iCs/>
          <w:sz w:val="20"/>
          <w:szCs w:val="20"/>
        </w:rPr>
        <w:t xml:space="preserve"> consists of </w:t>
      </w:r>
      <w:r w:rsidRPr="00962643">
        <w:rPr>
          <w:rFonts w:ascii="Times New Roman" w:hAnsi="Times New Roman" w:cs="Times New Roman"/>
          <w:bCs/>
          <w:iCs/>
          <w:sz w:val="20"/>
          <w:szCs w:val="20"/>
        </w:rPr>
        <w:t xml:space="preserve">curve-fitting </w:t>
      </w:r>
      <w:r>
        <w:rPr>
          <w:rFonts w:ascii="Times New Roman" w:hAnsi="Times New Roman" w:cs="Times New Roman"/>
          <w:bCs/>
          <w:iCs/>
          <w:sz w:val="20"/>
          <w:szCs w:val="20"/>
        </w:rPr>
        <w:t xml:space="preserve">error and </w:t>
      </w:r>
      <w:r w:rsidRPr="00962643">
        <w:rPr>
          <w:rFonts w:ascii="Times New Roman" w:hAnsi="Times New Roman" w:cs="Times New Roman"/>
          <w:bCs/>
          <w:iCs/>
          <w:sz w:val="20"/>
          <w:szCs w:val="20"/>
        </w:rPr>
        <w:t>quantization error</w:t>
      </w:r>
      <w:r w:rsidRPr="00C76271">
        <w:rPr>
          <w:rFonts w:ascii="Times New Roman" w:hAnsi="Times New Roman" w:cs="Times New Roman"/>
          <w:bCs/>
          <w:iCs/>
          <w:sz w:val="20"/>
          <w:szCs w:val="20"/>
        </w:rPr>
        <w:t>.</w:t>
      </w:r>
    </w:p>
    <w:p w14:paraId="108C3985" w14:textId="77777777" w:rsidR="00FB78D8" w:rsidRDefault="00FB78D8" w:rsidP="00FB78D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There are some reasons for UE cannot detect SIB in </w:t>
      </w:r>
      <w:r w:rsidRPr="00DF2FE7">
        <w:rPr>
          <w:rFonts w:ascii="Times New Roman" w:hAnsi="Times New Roman" w:cs="Times New Roman"/>
          <w:bCs/>
          <w:iCs/>
          <w:sz w:val="20"/>
          <w:szCs w:val="20"/>
        </w:rPr>
        <w:t>RRC_CONNECTED state</w:t>
      </w:r>
      <w:r>
        <w:rPr>
          <w:rFonts w:ascii="Times New Roman" w:hAnsi="Times New Roman" w:cs="Times New Roman"/>
          <w:bCs/>
          <w:iCs/>
          <w:sz w:val="20"/>
          <w:szCs w:val="20"/>
        </w:rPr>
        <w:t xml:space="preserve">, </w:t>
      </w:r>
    </w:p>
    <w:p w14:paraId="6E875E35" w14:textId="77777777" w:rsidR="00FB78D8" w:rsidRDefault="00FB78D8" w:rsidP="00BC7743">
      <w:pPr>
        <w:pStyle w:val="aff3"/>
        <w:numPr>
          <w:ilvl w:val="0"/>
          <w:numId w:val="21"/>
        </w:numPr>
        <w:spacing w:before="120" w:after="120"/>
        <w:ind w:firstLineChars="0"/>
        <w:rPr>
          <w:rFonts w:cs="Times New Roman"/>
          <w:bCs/>
          <w:iCs/>
          <w:sz w:val="20"/>
          <w:szCs w:val="20"/>
        </w:rPr>
      </w:pPr>
      <w:r w:rsidRPr="002D4328">
        <w:rPr>
          <w:rFonts w:cs="Times New Roman"/>
          <w:bCs/>
          <w:iCs/>
          <w:sz w:val="20"/>
          <w:szCs w:val="20"/>
        </w:rPr>
        <w:t>UE is not configured with a Common Search space within the active BWP</w:t>
      </w:r>
      <w:r>
        <w:rPr>
          <w:rFonts w:cs="Times New Roman"/>
          <w:bCs/>
          <w:iCs/>
          <w:sz w:val="20"/>
          <w:szCs w:val="20"/>
        </w:rPr>
        <w:t>.</w:t>
      </w:r>
    </w:p>
    <w:p w14:paraId="5A360E9D" w14:textId="77777777" w:rsidR="00FB78D8" w:rsidRPr="00E14766" w:rsidRDefault="00FB78D8" w:rsidP="00BC7743">
      <w:pPr>
        <w:pStyle w:val="aff3"/>
        <w:numPr>
          <w:ilvl w:val="0"/>
          <w:numId w:val="21"/>
        </w:numPr>
        <w:spacing w:before="120" w:after="120"/>
        <w:ind w:firstLineChars="0"/>
        <w:rPr>
          <w:rFonts w:cs="Times New Roman"/>
          <w:bCs/>
          <w:iCs/>
          <w:sz w:val="20"/>
          <w:szCs w:val="20"/>
        </w:rPr>
      </w:pPr>
      <w:r w:rsidRPr="00E14766">
        <w:rPr>
          <w:rFonts w:eastAsiaTheme="minorEastAsia" w:cs="Times New Roman" w:hint="eastAsia"/>
          <w:bCs/>
          <w:iCs/>
          <w:sz w:val="20"/>
          <w:szCs w:val="20"/>
        </w:rPr>
        <w:t>I</w:t>
      </w:r>
      <w:r w:rsidRPr="00E14766">
        <w:rPr>
          <w:rFonts w:eastAsiaTheme="minorEastAsia" w:cs="Times New Roman"/>
          <w:bCs/>
          <w:iCs/>
          <w:sz w:val="20"/>
          <w:szCs w:val="20"/>
        </w:rPr>
        <w:t xml:space="preserve">f SIB read is not during a process of P-RNTI triggered SI acquisition, UE may skip decoding PDSCH scheduled with SI-RNTI, </w:t>
      </w:r>
      <w:r>
        <w:rPr>
          <w:rFonts w:eastAsiaTheme="minorEastAsia" w:cs="Times New Roman"/>
          <w:bCs/>
          <w:iCs/>
          <w:sz w:val="20"/>
          <w:szCs w:val="20"/>
        </w:rPr>
        <w:t>when</w:t>
      </w:r>
      <w:r w:rsidRPr="00E14766">
        <w:rPr>
          <w:rFonts w:eastAsiaTheme="minorEastAsia" w:cs="Times New Roman"/>
          <w:bCs/>
          <w:iCs/>
          <w:sz w:val="20"/>
          <w:szCs w:val="20"/>
        </w:rPr>
        <w:t xml:space="preserve"> it was partially or fully overlapped with another PDSCH scheduled with C-RNTI, MCS-C-RNTI, or CS-RNTI in time</w:t>
      </w:r>
      <w:r>
        <w:rPr>
          <w:rFonts w:eastAsiaTheme="minorEastAsia" w:cs="Times New Roman"/>
          <w:bCs/>
          <w:iCs/>
          <w:sz w:val="20"/>
          <w:szCs w:val="20"/>
        </w:rPr>
        <w:t>.</w:t>
      </w:r>
    </w:p>
    <w:p w14:paraId="77E4AD21" w14:textId="77777777" w:rsidR="000753BA" w:rsidRDefault="000753BA" w:rsidP="000753B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When</w:t>
      </w:r>
      <w:r w:rsidRPr="00436374">
        <w:rPr>
          <w:rFonts w:ascii="Times New Roman" w:hAnsi="Times New Roman" w:cs="Times New Roman"/>
          <w:sz w:val="20"/>
          <w:szCs w:val="20"/>
        </w:rPr>
        <w:t xml:space="preserve"> </w:t>
      </w:r>
      <w:r>
        <w:rPr>
          <w:rFonts w:ascii="Times New Roman" w:hAnsi="Times New Roman" w:cs="Times New Roman"/>
          <w:bCs/>
          <w:iCs/>
          <w:sz w:val="20"/>
          <w:szCs w:val="20"/>
        </w:rPr>
        <w:t xml:space="preserve">design the </w:t>
      </w:r>
      <w:r w:rsidRPr="00BA3FA6">
        <w:rPr>
          <w:rFonts w:ascii="Times New Roman" w:hAnsi="Times New Roman" w:cs="Times New Roman"/>
          <w:bCs/>
          <w:iCs/>
          <w:sz w:val="20"/>
          <w:szCs w:val="20"/>
        </w:rPr>
        <w:t>granularity</w:t>
      </w:r>
      <w:r>
        <w:rPr>
          <w:rFonts w:ascii="Times New Roman" w:hAnsi="Times New Roman" w:cs="Times New Roman"/>
          <w:bCs/>
          <w:iCs/>
          <w:sz w:val="20"/>
          <w:szCs w:val="20"/>
        </w:rPr>
        <w:t xml:space="preserve"> and value range of Common TA </w:t>
      </w:r>
      <w:r w:rsidRPr="00D56554">
        <w:rPr>
          <w:rFonts w:ascii="Times New Roman" w:hAnsi="Times New Roman" w:cs="Times New Roman"/>
          <w:bCs/>
          <w:iCs/>
          <w:sz w:val="20"/>
          <w:szCs w:val="20"/>
        </w:rPr>
        <w:t xml:space="preserve">related </w:t>
      </w:r>
      <w:r>
        <w:rPr>
          <w:rFonts w:ascii="Times New Roman" w:hAnsi="Times New Roman" w:cs="Times New Roman"/>
          <w:bCs/>
          <w:iCs/>
          <w:sz w:val="20"/>
          <w:szCs w:val="20"/>
        </w:rPr>
        <w:t xml:space="preserve">parameters, the same/similar error magnitude for both </w:t>
      </w:r>
      <w:r w:rsidRPr="00962643">
        <w:rPr>
          <w:rFonts w:ascii="Times New Roman" w:hAnsi="Times New Roman" w:cs="Times New Roman"/>
          <w:bCs/>
          <w:iCs/>
          <w:sz w:val="20"/>
          <w:szCs w:val="20"/>
        </w:rPr>
        <w:t xml:space="preserve">curve-fitting </w:t>
      </w:r>
      <w:r>
        <w:rPr>
          <w:rFonts w:ascii="Times New Roman" w:hAnsi="Times New Roman" w:cs="Times New Roman"/>
          <w:bCs/>
          <w:iCs/>
          <w:sz w:val="20"/>
          <w:szCs w:val="20"/>
        </w:rPr>
        <w:t xml:space="preserve">error and </w:t>
      </w:r>
      <w:r w:rsidRPr="00962643">
        <w:rPr>
          <w:rFonts w:ascii="Times New Roman" w:hAnsi="Times New Roman" w:cs="Times New Roman"/>
          <w:bCs/>
          <w:iCs/>
          <w:sz w:val="20"/>
          <w:szCs w:val="20"/>
        </w:rPr>
        <w:t>quantization error</w:t>
      </w:r>
      <w:r>
        <w:rPr>
          <w:rFonts w:ascii="Times New Roman" w:hAnsi="Times New Roman" w:cs="Times New Roman"/>
          <w:bCs/>
          <w:iCs/>
          <w:sz w:val="20"/>
          <w:szCs w:val="20"/>
        </w:rPr>
        <w:t xml:space="preserve"> can be considered</w:t>
      </w:r>
      <w:r w:rsidRPr="00C76271">
        <w:rPr>
          <w:rFonts w:ascii="Times New Roman" w:hAnsi="Times New Roman" w:cs="Times New Roman"/>
          <w:bCs/>
          <w:iCs/>
          <w:sz w:val="20"/>
          <w:szCs w:val="20"/>
        </w:rPr>
        <w:t>.</w:t>
      </w:r>
    </w:p>
    <w:p w14:paraId="6F1FFDA1" w14:textId="77777777" w:rsidR="001D4F95" w:rsidRDefault="001D4F95" w:rsidP="001D4F9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A</w:t>
      </w:r>
      <w:r w:rsidRPr="00484CE4">
        <w:rPr>
          <w:rFonts w:ascii="Times New Roman" w:hAnsi="Times New Roman" w:cs="Times New Roman"/>
          <w:bCs/>
          <w:iCs/>
          <w:sz w:val="20"/>
          <w:szCs w:val="20"/>
        </w:rPr>
        <w:t xml:space="preserve">part from indication on SIB, </w:t>
      </w:r>
      <w:r>
        <w:rPr>
          <w:rFonts w:ascii="Times New Roman" w:hAnsi="Times New Roman" w:cs="Times New Roman"/>
          <w:bCs/>
          <w:iCs/>
          <w:sz w:val="20"/>
          <w:szCs w:val="20"/>
        </w:rPr>
        <w:t xml:space="preserve">support </w:t>
      </w:r>
      <w:r w:rsidRPr="00484CE4">
        <w:rPr>
          <w:rFonts w:ascii="Times New Roman" w:hAnsi="Times New Roman" w:cs="Times New Roman"/>
          <w:bCs/>
          <w:iCs/>
          <w:sz w:val="20"/>
          <w:szCs w:val="20"/>
        </w:rPr>
        <w:t>Common TA related parameters</w:t>
      </w:r>
      <w:r>
        <w:rPr>
          <w:rFonts w:ascii="Times New Roman" w:hAnsi="Times New Roman" w:cs="Times New Roman"/>
          <w:bCs/>
          <w:iCs/>
          <w:sz w:val="20"/>
          <w:szCs w:val="20"/>
        </w:rPr>
        <w:t xml:space="preserve"> indication </w:t>
      </w:r>
      <w:r w:rsidRPr="00D56554">
        <w:rPr>
          <w:rFonts w:ascii="Times New Roman" w:hAnsi="Times New Roman" w:cs="Times New Roman"/>
          <w:bCs/>
          <w:iCs/>
          <w:sz w:val="20"/>
          <w:szCs w:val="20"/>
        </w:rPr>
        <w:t>via dedicated signaling</w:t>
      </w:r>
      <w:r>
        <w:rPr>
          <w:rFonts w:ascii="Times New Roman" w:hAnsi="Times New Roman" w:cs="Times New Roman"/>
          <w:bCs/>
          <w:iCs/>
          <w:sz w:val="20"/>
          <w:szCs w:val="20"/>
        </w:rPr>
        <w:t>.</w:t>
      </w:r>
    </w:p>
    <w:p w14:paraId="535AAE5B" w14:textId="58DFBA3D" w:rsidR="00323BC4" w:rsidRPr="001D4F95" w:rsidRDefault="00323BC4" w:rsidP="00E418FC">
      <w:pPr>
        <w:rPr>
          <w:rFonts w:ascii="Times New Roman" w:hAnsi="Times New Roman" w:cs="Times New Roman"/>
          <w:sz w:val="20"/>
          <w:szCs w:val="20"/>
        </w:rPr>
      </w:pPr>
    </w:p>
    <w:p w14:paraId="7C78BDA0" w14:textId="4459FDE2" w:rsidR="00A63FD1" w:rsidRDefault="00A63FD1" w:rsidP="00A63FD1">
      <w:pPr>
        <w:rPr>
          <w:rFonts w:ascii="Times New Roman" w:hAnsi="Times New Roman" w:cs="Times New Roman"/>
          <w:b/>
          <w:sz w:val="20"/>
          <w:szCs w:val="20"/>
          <w:highlight w:val="yellow"/>
          <w:u w:val="single"/>
          <w:lang w:val="en-GB"/>
        </w:rPr>
      </w:pPr>
      <w:r w:rsidRPr="00A63FD1">
        <w:rPr>
          <w:rFonts w:ascii="Times New Roman" w:hAnsi="Times New Roman" w:cs="Times New Roman"/>
          <w:b/>
          <w:sz w:val="20"/>
          <w:szCs w:val="20"/>
          <w:highlight w:val="yellow"/>
          <w:u w:val="single"/>
          <w:lang w:val="en-GB"/>
        </w:rPr>
        <w:t>Issue#3: The reference time of common TA parameters</w:t>
      </w:r>
    </w:p>
    <w:p w14:paraId="56FE31D2" w14:textId="77777777" w:rsidR="002C0A5A" w:rsidRPr="002C0A5A" w:rsidRDefault="002C0A5A" w:rsidP="002C0A5A">
      <w:pPr>
        <w:rPr>
          <w:rFonts w:ascii="Times New Roman" w:hAnsi="Times New Roman" w:cs="Times New Roman"/>
          <w:b/>
          <w:sz w:val="20"/>
          <w:szCs w:val="20"/>
          <w:highlight w:val="yellow"/>
          <w:u w:val="single"/>
          <w:lang w:val="en-GB"/>
        </w:rPr>
      </w:pPr>
      <w:r w:rsidRPr="002C0A5A">
        <w:rPr>
          <w:rFonts w:ascii="Times New Roman" w:hAnsi="Times New Roman" w:cs="Times New Roman"/>
          <w:b/>
          <w:sz w:val="20"/>
          <w:szCs w:val="20"/>
          <w:highlight w:val="yellow"/>
          <w:u w:val="single"/>
          <w:lang w:val="en-GB"/>
        </w:rPr>
        <w:t>Issue#11: Serving satellite ephemeris Epoch time</w:t>
      </w:r>
    </w:p>
    <w:p w14:paraId="20C07A27" w14:textId="77777777" w:rsidR="00A63FD1" w:rsidRDefault="00A63FD1" w:rsidP="00A63FD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Two approaches can be considered to update the </w:t>
      </w:r>
      <w:r w:rsidRPr="00390E0A">
        <w:rPr>
          <w:rFonts w:ascii="Times New Roman" w:hAnsi="Times New Roman" w:cs="Times New Roman"/>
          <w:bCs/>
          <w:iCs/>
          <w:sz w:val="20"/>
          <w:szCs w:val="20"/>
        </w:rPr>
        <w:t>assistance information</w:t>
      </w:r>
      <w:r>
        <w:rPr>
          <w:rFonts w:ascii="Times New Roman" w:hAnsi="Times New Roman" w:cs="Times New Roman"/>
          <w:bCs/>
          <w:iCs/>
          <w:sz w:val="20"/>
          <w:szCs w:val="20"/>
        </w:rPr>
        <w:t xml:space="preserve"> </w:t>
      </w:r>
      <w:r w:rsidRPr="00576B5D">
        <w:rPr>
          <w:rFonts w:ascii="Times New Roman" w:hAnsi="Times New Roman" w:cs="Times New Roman"/>
          <w:bCs/>
          <w:iCs/>
          <w:sz w:val="20"/>
          <w:szCs w:val="20"/>
        </w:rPr>
        <w:t>(i.e. serving satellite ephemeris data or Common TA parameters)</w:t>
      </w:r>
      <w:r>
        <w:rPr>
          <w:rFonts w:ascii="Times New Roman" w:hAnsi="Times New Roman" w:cs="Times New Roman"/>
          <w:bCs/>
          <w:iCs/>
          <w:sz w:val="20"/>
          <w:szCs w:val="20"/>
        </w:rPr>
        <w:t>.</w:t>
      </w:r>
    </w:p>
    <w:p w14:paraId="131AE55D" w14:textId="77777777" w:rsidR="00A63FD1" w:rsidRDefault="00A63FD1" w:rsidP="00BC7743">
      <w:pPr>
        <w:pStyle w:val="aff3"/>
        <w:numPr>
          <w:ilvl w:val="0"/>
          <w:numId w:val="21"/>
        </w:numPr>
        <w:spacing w:before="120" w:after="120"/>
        <w:ind w:firstLineChars="0"/>
        <w:rPr>
          <w:rFonts w:cs="Times New Roman"/>
          <w:bCs/>
          <w:iCs/>
          <w:sz w:val="20"/>
          <w:szCs w:val="20"/>
        </w:rPr>
      </w:pPr>
      <w:r w:rsidRPr="00490F23">
        <w:rPr>
          <w:rFonts w:eastAsiaTheme="minorEastAsia" w:cs="Times New Roman" w:hint="eastAsia"/>
          <w:bCs/>
          <w:iCs/>
          <w:sz w:val="20"/>
          <w:szCs w:val="20"/>
        </w:rPr>
        <w:t>A</w:t>
      </w:r>
      <w:r w:rsidRPr="00490F23">
        <w:rPr>
          <w:rFonts w:eastAsiaTheme="minorEastAsia" w:cs="Times New Roman"/>
          <w:bCs/>
          <w:iCs/>
          <w:sz w:val="20"/>
          <w:szCs w:val="20"/>
        </w:rPr>
        <w:t xml:space="preserve">pproach 1: The </w:t>
      </w:r>
      <w:r w:rsidRPr="00490F23">
        <w:rPr>
          <w:rFonts w:cs="Times New Roman"/>
          <w:bCs/>
          <w:iCs/>
          <w:sz w:val="20"/>
          <w:szCs w:val="20"/>
        </w:rPr>
        <w:t xml:space="preserve">update period (e.g., 160ms) as well as the </w:t>
      </w:r>
      <w:r w:rsidRPr="00490F23">
        <w:rPr>
          <w:rFonts w:eastAsiaTheme="minorEastAsia" w:cs="Times New Roman"/>
          <w:bCs/>
          <w:iCs/>
          <w:sz w:val="20"/>
          <w:szCs w:val="20"/>
        </w:rPr>
        <w:t xml:space="preserve">validity duration (e.g., 10~30s) for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are much smaller than SI modification period (e.g., 1~3 hours). Changes of </w:t>
      </w:r>
      <w:r>
        <w:rPr>
          <w:rFonts w:eastAsiaTheme="minorEastAsia" w:cs="Times New Roman"/>
          <w:bCs/>
          <w:iCs/>
          <w:sz w:val="20"/>
          <w:szCs w:val="20"/>
        </w:rPr>
        <w:t xml:space="preserve">the </w:t>
      </w:r>
      <w:r w:rsidRPr="00390E0A">
        <w:rPr>
          <w:rFonts w:cs="Times New Roman"/>
          <w:bCs/>
          <w:iCs/>
          <w:sz w:val="20"/>
          <w:szCs w:val="20"/>
        </w:rPr>
        <w:t>assistance information</w:t>
      </w:r>
      <w:r w:rsidRPr="00490F23">
        <w:rPr>
          <w:rFonts w:cs="Times New Roman"/>
          <w:bCs/>
          <w:iCs/>
          <w:sz w:val="20"/>
          <w:szCs w:val="20"/>
        </w:rPr>
        <w:t xml:space="preserve"> should neither result in system information change notifications nor in a modification of valueTag in SIB1, just like “timeInfoUTC” field acts in SIB9.</w:t>
      </w:r>
    </w:p>
    <w:p w14:paraId="09DDE74C" w14:textId="77777777" w:rsidR="00A63FD1" w:rsidRDefault="00A63FD1" w:rsidP="00BC7743">
      <w:pPr>
        <w:pStyle w:val="aff3"/>
        <w:numPr>
          <w:ilvl w:val="0"/>
          <w:numId w:val="21"/>
        </w:numPr>
        <w:spacing w:before="120" w:after="120"/>
        <w:ind w:firstLineChars="0"/>
        <w:rPr>
          <w:rFonts w:cs="Times New Roman"/>
          <w:bCs/>
          <w:iCs/>
          <w:sz w:val="20"/>
          <w:szCs w:val="20"/>
        </w:rPr>
      </w:pPr>
      <w:r w:rsidRPr="007F1CB5">
        <w:rPr>
          <w:rFonts w:eastAsiaTheme="minorEastAsia" w:cs="Times New Roman" w:hint="eastAsia"/>
          <w:bCs/>
          <w:iCs/>
          <w:sz w:val="20"/>
          <w:szCs w:val="20"/>
        </w:rPr>
        <w:t>A</w:t>
      </w:r>
      <w:r w:rsidRPr="007F1CB5">
        <w:rPr>
          <w:rFonts w:eastAsiaTheme="minorEastAsia" w:cs="Times New Roman"/>
          <w:bCs/>
          <w:iCs/>
          <w:sz w:val="20"/>
          <w:szCs w:val="20"/>
        </w:rPr>
        <w:t xml:space="preserve">pproach 2: Set the </w:t>
      </w:r>
      <w:r w:rsidRPr="007F1CB5">
        <w:rPr>
          <w:rFonts w:cs="Times New Roman"/>
          <w:bCs/>
          <w:iCs/>
          <w:sz w:val="20"/>
          <w:szCs w:val="20"/>
        </w:rPr>
        <w:t xml:space="preserve">SI modification period = </w:t>
      </w:r>
      <w:r w:rsidRPr="007F1CB5">
        <w:rPr>
          <w:rFonts w:eastAsiaTheme="minorEastAsia" w:cs="Times New Roman"/>
          <w:bCs/>
          <w:iCs/>
          <w:sz w:val="20"/>
          <w:szCs w:val="20"/>
        </w:rPr>
        <w:t xml:space="preserve">The </w:t>
      </w:r>
      <w:r w:rsidRPr="007F1CB5">
        <w:rPr>
          <w:rFonts w:cs="Times New Roman"/>
          <w:bCs/>
          <w:iCs/>
          <w:sz w:val="20"/>
          <w:szCs w:val="20"/>
        </w:rPr>
        <w:t xml:space="preserve">update period </w:t>
      </w:r>
      <w:r w:rsidRPr="007F1CB5">
        <w:rPr>
          <w:rFonts w:eastAsiaTheme="minorEastAsia" w:cs="Times New Roman"/>
          <w:bCs/>
          <w:iCs/>
          <w:sz w:val="20"/>
          <w:szCs w:val="20"/>
        </w:rPr>
        <w:t xml:space="preserve">for </w:t>
      </w:r>
      <w:r>
        <w:rPr>
          <w:rFonts w:eastAsiaTheme="minorEastAsia" w:cs="Times New Roman"/>
          <w:bCs/>
          <w:iCs/>
          <w:sz w:val="20"/>
          <w:szCs w:val="20"/>
        </w:rPr>
        <w:t xml:space="preserve">the </w:t>
      </w:r>
      <w:r w:rsidRPr="00390E0A">
        <w:rPr>
          <w:rFonts w:cs="Times New Roman"/>
          <w:bCs/>
          <w:iCs/>
          <w:sz w:val="20"/>
          <w:szCs w:val="20"/>
        </w:rPr>
        <w:t>assistance information</w:t>
      </w:r>
      <w:r w:rsidRPr="007F1CB5">
        <w:rPr>
          <w:rFonts w:cs="Times New Roman"/>
          <w:bCs/>
          <w:iCs/>
          <w:sz w:val="20"/>
          <w:szCs w:val="20"/>
        </w:rPr>
        <w:t xml:space="preserve"> = the </w:t>
      </w:r>
      <w:r w:rsidRPr="007F1CB5">
        <w:rPr>
          <w:rFonts w:eastAsiaTheme="minorEastAsia" w:cs="Times New Roman"/>
          <w:bCs/>
          <w:iCs/>
          <w:sz w:val="20"/>
          <w:szCs w:val="20"/>
        </w:rPr>
        <w:t xml:space="preserve">validity duration for </w:t>
      </w:r>
      <w:r>
        <w:rPr>
          <w:rFonts w:eastAsiaTheme="minorEastAsia" w:cs="Times New Roman"/>
          <w:bCs/>
          <w:iCs/>
          <w:sz w:val="20"/>
          <w:szCs w:val="20"/>
        </w:rPr>
        <w:t xml:space="preserve">the </w:t>
      </w:r>
      <w:r w:rsidRPr="00390E0A">
        <w:rPr>
          <w:rFonts w:cs="Times New Roman"/>
          <w:bCs/>
          <w:iCs/>
          <w:sz w:val="20"/>
          <w:szCs w:val="20"/>
        </w:rPr>
        <w:t>assistance information</w:t>
      </w:r>
      <w:r>
        <w:rPr>
          <w:rFonts w:cs="Times New Roman"/>
          <w:bCs/>
          <w:iCs/>
          <w:sz w:val="20"/>
          <w:szCs w:val="20"/>
        </w:rPr>
        <w:t xml:space="preserve"> (about 10~30s)</w:t>
      </w:r>
      <w:r w:rsidRPr="007F1CB5">
        <w:rPr>
          <w:rFonts w:cs="Times New Roman"/>
          <w:bCs/>
          <w:iCs/>
          <w:sz w:val="20"/>
          <w:szCs w:val="20"/>
        </w:rPr>
        <w:t>.</w:t>
      </w:r>
    </w:p>
    <w:p w14:paraId="65588BC2" w14:textId="77777777" w:rsidR="00F7707E" w:rsidRDefault="00F7707E" w:rsidP="00F770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1</w:t>
      </w:r>
      <w:r>
        <w:rPr>
          <w:rFonts w:ascii="Times New Roman" w:hAnsi="Times New Roman" w:cs="Times New Roman"/>
          <w:bCs/>
          <w:iCs/>
          <w:sz w:val="20"/>
          <w:szCs w:val="20"/>
        </w:rPr>
        <w:t xml:space="preserve"> (i.e., t</w:t>
      </w:r>
      <w:r w:rsidRPr="002440C4">
        <w:rPr>
          <w:rFonts w:ascii="Times New Roman" w:hAnsi="Times New Roman" w:cs="Times New Roman"/>
          <w:bCs/>
          <w:iCs/>
          <w:sz w:val="20"/>
          <w:szCs w:val="20"/>
        </w:rPr>
        <w:t xml:space="preserve">he update period as well as the validity duration for </w:t>
      </w:r>
      <w:r w:rsidRPr="00231378">
        <w:rPr>
          <w:rFonts w:ascii="Times New Roman" w:hAnsi="Times New Roman" w:cs="Times New Roman"/>
          <w:bCs/>
          <w:iCs/>
          <w:sz w:val="20"/>
          <w:szCs w:val="20"/>
        </w:rPr>
        <w:t>the assistance information</w:t>
      </w:r>
      <w:r w:rsidRPr="002440C4">
        <w:rPr>
          <w:rFonts w:ascii="Times New Roman" w:hAnsi="Times New Roman" w:cs="Times New Roman"/>
          <w:bCs/>
          <w:iCs/>
          <w:sz w:val="20"/>
          <w:szCs w:val="20"/>
        </w:rPr>
        <w:t xml:space="preserve"> are much smaller than SI modification period</w:t>
      </w:r>
      <w:r>
        <w:rPr>
          <w:rFonts w:ascii="Times New Roman" w:hAnsi="Times New Roman" w:cs="Times New Roman"/>
          <w:bCs/>
          <w:iCs/>
          <w:sz w:val="20"/>
          <w:szCs w:val="20"/>
        </w:rPr>
        <w:t>) is adopted, support Option 1, i.e.,</w:t>
      </w:r>
    </w:p>
    <w:p w14:paraId="10F678CE" w14:textId="77777777" w:rsidR="00F7707E" w:rsidRDefault="00F7707E" w:rsidP="00BC7743">
      <w:pPr>
        <w:pStyle w:val="aff3"/>
        <w:numPr>
          <w:ilvl w:val="0"/>
          <w:numId w:val="21"/>
        </w:numPr>
        <w:spacing w:before="120" w:after="120"/>
        <w:ind w:firstLineChars="0"/>
        <w:rPr>
          <w:rFonts w:cs="Times New Roman"/>
          <w:bCs/>
          <w:iCs/>
          <w:sz w:val="20"/>
          <w:szCs w:val="20"/>
        </w:rPr>
      </w:pPr>
      <w:r w:rsidRPr="008713C6">
        <w:rPr>
          <w:rFonts w:cs="Times New Roman"/>
          <w:bCs/>
          <w:iCs/>
          <w:sz w:val="20"/>
          <w:szCs w:val="20"/>
        </w:rPr>
        <w:t xml:space="preserve">Option 1: Provide the epoch time as part of the </w:t>
      </w:r>
      <w:r w:rsidRPr="00932BAC">
        <w:rPr>
          <w:rFonts w:cs="Times New Roman"/>
          <w:bCs/>
          <w:iCs/>
          <w:sz w:val="20"/>
          <w:szCs w:val="20"/>
        </w:rPr>
        <w:t>assistance information</w:t>
      </w:r>
      <w:r w:rsidRPr="008713C6">
        <w:rPr>
          <w:rFonts w:cs="Times New Roman"/>
          <w:bCs/>
          <w:iCs/>
          <w:sz w:val="20"/>
          <w:szCs w:val="20"/>
        </w:rPr>
        <w:t xml:space="preserve"> by indicating the SFN and the sub-frame number that the information is valid for.</w:t>
      </w:r>
    </w:p>
    <w:p w14:paraId="3AA13FA3" w14:textId="77777777" w:rsidR="00E17203" w:rsidRDefault="00E17203" w:rsidP="00E1720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w:t>
      </w:r>
      <w:r>
        <w:rPr>
          <w:rFonts w:ascii="Times New Roman" w:hAnsi="Times New Roman" w:cs="Times New Roman"/>
          <w:bCs/>
          <w:iCs/>
          <w:sz w:val="20"/>
          <w:szCs w:val="20"/>
        </w:rPr>
        <w:t xml:space="preserve">2 (i.e., </w:t>
      </w:r>
      <w:r w:rsidRPr="00D71152">
        <w:rPr>
          <w:rFonts w:ascii="Times New Roman" w:hAnsi="Times New Roman" w:cs="Times New Roman"/>
          <w:bCs/>
          <w:iCs/>
          <w:sz w:val="20"/>
          <w:szCs w:val="20"/>
        </w:rPr>
        <w:t xml:space="preserve">Set the SI modification period = The update period for </w:t>
      </w:r>
      <w:r w:rsidRPr="009909AE">
        <w:rPr>
          <w:rFonts w:ascii="Times New Roman" w:hAnsi="Times New Roman" w:cs="Times New Roman"/>
          <w:bCs/>
          <w:iCs/>
          <w:sz w:val="20"/>
          <w:szCs w:val="20"/>
        </w:rPr>
        <w:t>the assistance information</w:t>
      </w:r>
      <w:r w:rsidRPr="00D71152">
        <w:rPr>
          <w:rFonts w:ascii="Times New Roman" w:hAnsi="Times New Roman" w:cs="Times New Roman"/>
          <w:bCs/>
          <w:iCs/>
          <w:sz w:val="20"/>
          <w:szCs w:val="20"/>
        </w:rPr>
        <w:t xml:space="preserve"> = the validity duration for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 xml:space="preserve">) is adopted, no spec impact is expected. In this case, </w:t>
      </w:r>
      <w:r w:rsidRPr="0021658A">
        <w:rPr>
          <w:rFonts w:ascii="Times New Roman" w:hAnsi="Times New Roman" w:cs="Times New Roman"/>
          <w:bCs/>
          <w:iCs/>
          <w:sz w:val="20"/>
          <w:szCs w:val="20"/>
        </w:rPr>
        <w:t xml:space="preserve">UE expects the </w:t>
      </w:r>
      <w:r w:rsidRPr="009909AE">
        <w:rPr>
          <w:rFonts w:ascii="Times New Roman" w:hAnsi="Times New Roman" w:cs="Times New Roman"/>
          <w:bCs/>
          <w:iCs/>
          <w:sz w:val="20"/>
          <w:szCs w:val="20"/>
        </w:rPr>
        <w:t>assistance information</w:t>
      </w:r>
      <w:r w:rsidRPr="0021658A">
        <w:rPr>
          <w:rFonts w:ascii="Times New Roman" w:hAnsi="Times New Roman" w:cs="Times New Roman"/>
          <w:bCs/>
          <w:iCs/>
          <w:sz w:val="20"/>
          <w:szCs w:val="20"/>
        </w:rPr>
        <w:t xml:space="preserve"> keep valid within the current SI modification period</w:t>
      </w:r>
      <w:r>
        <w:rPr>
          <w:rFonts w:ascii="Times New Roman" w:hAnsi="Times New Roman" w:cs="Times New Roman"/>
          <w:bCs/>
          <w:iCs/>
          <w:sz w:val="20"/>
          <w:szCs w:val="20"/>
        </w:rPr>
        <w:t>.</w:t>
      </w:r>
    </w:p>
    <w:p w14:paraId="65EA2100" w14:textId="77777777" w:rsidR="000A44FF" w:rsidRDefault="000A44FF" w:rsidP="000A44F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t is up to RAN2 to determine which approach is adopted for updating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w:t>
      </w:r>
    </w:p>
    <w:p w14:paraId="6200E7B2" w14:textId="77777777" w:rsidR="000A44FF" w:rsidRDefault="000A44FF" w:rsidP="00BC7743">
      <w:pPr>
        <w:pStyle w:val="aff3"/>
        <w:numPr>
          <w:ilvl w:val="0"/>
          <w:numId w:val="21"/>
        </w:numPr>
        <w:spacing w:before="120" w:after="120"/>
        <w:ind w:firstLineChars="0"/>
        <w:rPr>
          <w:rFonts w:cs="Times New Roman"/>
          <w:bCs/>
          <w:iCs/>
          <w:sz w:val="20"/>
          <w:szCs w:val="20"/>
        </w:rPr>
      </w:pPr>
      <w:r w:rsidRPr="00490F23">
        <w:rPr>
          <w:rFonts w:eastAsiaTheme="minorEastAsia" w:cs="Times New Roman" w:hint="eastAsia"/>
          <w:bCs/>
          <w:iCs/>
          <w:sz w:val="20"/>
          <w:szCs w:val="20"/>
        </w:rPr>
        <w:lastRenderedPageBreak/>
        <w:t>A</w:t>
      </w:r>
      <w:r w:rsidRPr="00490F23">
        <w:rPr>
          <w:rFonts w:eastAsiaTheme="minorEastAsia" w:cs="Times New Roman"/>
          <w:bCs/>
          <w:iCs/>
          <w:sz w:val="20"/>
          <w:szCs w:val="20"/>
        </w:rPr>
        <w:t xml:space="preserve">pproach 1: The </w:t>
      </w:r>
      <w:r w:rsidRPr="00490F23">
        <w:rPr>
          <w:rFonts w:cs="Times New Roman"/>
          <w:bCs/>
          <w:iCs/>
          <w:sz w:val="20"/>
          <w:szCs w:val="20"/>
        </w:rPr>
        <w:t xml:space="preserve">update period (e.g., 160ms) as well as the </w:t>
      </w:r>
      <w:r w:rsidRPr="00490F23">
        <w:rPr>
          <w:rFonts w:eastAsiaTheme="minorEastAsia" w:cs="Times New Roman"/>
          <w:bCs/>
          <w:iCs/>
          <w:sz w:val="20"/>
          <w:szCs w:val="20"/>
        </w:rPr>
        <w:t xml:space="preserve">validity duration (e.g., 10~30s) for </w:t>
      </w:r>
      <w:r w:rsidRPr="009909AE">
        <w:rPr>
          <w:rFonts w:cs="Times New Roman"/>
          <w:bCs/>
          <w:iCs/>
          <w:sz w:val="20"/>
          <w:szCs w:val="20"/>
        </w:rPr>
        <w:t>the assistance information</w:t>
      </w:r>
      <w:r w:rsidRPr="00490F23">
        <w:rPr>
          <w:rFonts w:cs="Times New Roman"/>
          <w:bCs/>
          <w:iCs/>
          <w:sz w:val="20"/>
          <w:szCs w:val="20"/>
        </w:rPr>
        <w:t xml:space="preserve"> are much smaller than SI modification period (e.g., 1~3 hours). Changes of </w:t>
      </w:r>
      <w:r w:rsidRPr="009909AE">
        <w:rPr>
          <w:rFonts w:cs="Times New Roman"/>
          <w:bCs/>
          <w:iCs/>
          <w:sz w:val="20"/>
          <w:szCs w:val="20"/>
        </w:rPr>
        <w:t>the assistance information</w:t>
      </w:r>
      <w:r w:rsidRPr="00490F23">
        <w:rPr>
          <w:rFonts w:cs="Times New Roman"/>
          <w:bCs/>
          <w:iCs/>
          <w:sz w:val="20"/>
          <w:szCs w:val="20"/>
        </w:rPr>
        <w:t xml:space="preserve"> should neither result in system information change notifications nor in a modification of valueTag in SIB1</w:t>
      </w:r>
      <w:r>
        <w:rPr>
          <w:rFonts w:cs="Times New Roman"/>
          <w:bCs/>
          <w:iCs/>
          <w:sz w:val="20"/>
          <w:szCs w:val="20"/>
        </w:rPr>
        <w:t>.</w:t>
      </w:r>
    </w:p>
    <w:p w14:paraId="57C58AAE" w14:textId="77777777" w:rsidR="000A44FF" w:rsidRDefault="000A44FF" w:rsidP="00BC7743">
      <w:pPr>
        <w:pStyle w:val="aff3"/>
        <w:numPr>
          <w:ilvl w:val="0"/>
          <w:numId w:val="21"/>
        </w:numPr>
        <w:spacing w:before="120" w:after="120"/>
        <w:ind w:firstLineChars="0"/>
        <w:rPr>
          <w:rFonts w:cs="Times New Roman"/>
          <w:bCs/>
          <w:iCs/>
          <w:sz w:val="20"/>
          <w:szCs w:val="20"/>
        </w:rPr>
      </w:pPr>
      <w:r w:rsidRPr="007F1CB5">
        <w:rPr>
          <w:rFonts w:eastAsiaTheme="minorEastAsia" w:cs="Times New Roman" w:hint="eastAsia"/>
          <w:bCs/>
          <w:iCs/>
          <w:sz w:val="20"/>
          <w:szCs w:val="20"/>
        </w:rPr>
        <w:t>A</w:t>
      </w:r>
      <w:r w:rsidRPr="007F1CB5">
        <w:rPr>
          <w:rFonts w:eastAsiaTheme="minorEastAsia" w:cs="Times New Roman"/>
          <w:bCs/>
          <w:iCs/>
          <w:sz w:val="20"/>
          <w:szCs w:val="20"/>
        </w:rPr>
        <w:t xml:space="preserve">pproach 2: Set the </w:t>
      </w:r>
      <w:r w:rsidRPr="007F1CB5">
        <w:rPr>
          <w:rFonts w:cs="Times New Roman"/>
          <w:bCs/>
          <w:iCs/>
          <w:sz w:val="20"/>
          <w:szCs w:val="20"/>
        </w:rPr>
        <w:t xml:space="preserve">SI modification period = </w:t>
      </w:r>
      <w:r w:rsidRPr="007F1CB5">
        <w:rPr>
          <w:rFonts w:eastAsiaTheme="minorEastAsia" w:cs="Times New Roman"/>
          <w:bCs/>
          <w:iCs/>
          <w:sz w:val="20"/>
          <w:szCs w:val="20"/>
        </w:rPr>
        <w:t xml:space="preserve">The </w:t>
      </w:r>
      <w:r w:rsidRPr="007F1CB5">
        <w:rPr>
          <w:rFonts w:cs="Times New Roman"/>
          <w:bCs/>
          <w:iCs/>
          <w:sz w:val="20"/>
          <w:szCs w:val="20"/>
        </w:rPr>
        <w:t xml:space="preserve">update period </w:t>
      </w:r>
      <w:r w:rsidRPr="007F1CB5">
        <w:rPr>
          <w:rFonts w:eastAsiaTheme="minorEastAsia" w:cs="Times New Roman"/>
          <w:bCs/>
          <w:iCs/>
          <w:sz w:val="20"/>
          <w:szCs w:val="20"/>
        </w:rPr>
        <w:t xml:space="preserve">for </w:t>
      </w:r>
      <w:r w:rsidRPr="009909AE">
        <w:rPr>
          <w:rFonts w:cs="Times New Roman"/>
          <w:bCs/>
          <w:iCs/>
          <w:sz w:val="20"/>
          <w:szCs w:val="20"/>
        </w:rPr>
        <w:t>the assistance information</w:t>
      </w:r>
      <w:r w:rsidRPr="007F1CB5">
        <w:rPr>
          <w:rFonts w:cs="Times New Roman"/>
          <w:bCs/>
          <w:iCs/>
          <w:sz w:val="20"/>
          <w:szCs w:val="20"/>
        </w:rPr>
        <w:t xml:space="preserve"> = the </w:t>
      </w:r>
      <w:r w:rsidRPr="007F1CB5">
        <w:rPr>
          <w:rFonts w:eastAsiaTheme="minorEastAsia" w:cs="Times New Roman"/>
          <w:bCs/>
          <w:iCs/>
          <w:sz w:val="20"/>
          <w:szCs w:val="20"/>
        </w:rPr>
        <w:t xml:space="preserve">validity duration for </w:t>
      </w:r>
      <w:r w:rsidRPr="009909AE">
        <w:rPr>
          <w:rFonts w:cs="Times New Roman"/>
          <w:bCs/>
          <w:iCs/>
          <w:sz w:val="20"/>
          <w:szCs w:val="20"/>
        </w:rPr>
        <w:t>the assistance information</w:t>
      </w:r>
      <w:r>
        <w:rPr>
          <w:rFonts w:cs="Times New Roman"/>
          <w:bCs/>
          <w:iCs/>
          <w:sz w:val="20"/>
          <w:szCs w:val="20"/>
        </w:rPr>
        <w:t xml:space="preserve"> (about 10~30s)</w:t>
      </w:r>
      <w:r w:rsidRPr="007F1CB5">
        <w:rPr>
          <w:rFonts w:cs="Times New Roman"/>
          <w:bCs/>
          <w:iCs/>
          <w:sz w:val="20"/>
          <w:szCs w:val="20"/>
        </w:rPr>
        <w:t>.</w:t>
      </w:r>
    </w:p>
    <w:p w14:paraId="2824EF05" w14:textId="77777777" w:rsidR="00B57A9E" w:rsidRDefault="00B57A9E" w:rsidP="00B57A9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T</w:t>
      </w:r>
      <w:r w:rsidRPr="00780F7A">
        <w:rPr>
          <w:rFonts w:ascii="Times New Roman" w:hAnsi="Times New Roman" w:cs="Times New Roman"/>
          <w:bCs/>
          <w:iCs/>
          <w:sz w:val="20"/>
          <w:szCs w:val="20"/>
        </w:rPr>
        <w:t xml:space="preserve">he reference point for epoch time of the Common TA </w:t>
      </w:r>
      <w:r>
        <w:rPr>
          <w:rFonts w:ascii="Times New Roman" w:hAnsi="Times New Roman" w:cs="Times New Roman"/>
          <w:bCs/>
          <w:iCs/>
          <w:sz w:val="20"/>
          <w:szCs w:val="20"/>
        </w:rPr>
        <w:t xml:space="preserve">related </w:t>
      </w:r>
      <w:r w:rsidRPr="00780F7A">
        <w:rPr>
          <w:rFonts w:ascii="Times New Roman" w:hAnsi="Times New Roman" w:cs="Times New Roman"/>
          <w:bCs/>
          <w:iCs/>
          <w:sz w:val="20"/>
          <w:szCs w:val="20"/>
        </w:rPr>
        <w:t>parameters</w:t>
      </w:r>
      <w:r>
        <w:rPr>
          <w:rFonts w:ascii="Times New Roman" w:hAnsi="Times New Roman" w:cs="Times New Roman"/>
          <w:bCs/>
          <w:iCs/>
          <w:sz w:val="20"/>
          <w:szCs w:val="20"/>
        </w:rPr>
        <w:t xml:space="preserve"> is at satellite.</w:t>
      </w:r>
    </w:p>
    <w:p w14:paraId="29D11BE3" w14:textId="77777777" w:rsidR="002B72AF" w:rsidRDefault="002B72AF" w:rsidP="002B72A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T</w:t>
      </w:r>
      <w:r w:rsidRPr="00780F7A">
        <w:rPr>
          <w:rFonts w:ascii="Times New Roman" w:hAnsi="Times New Roman" w:cs="Times New Roman"/>
          <w:bCs/>
          <w:iCs/>
          <w:sz w:val="20"/>
          <w:szCs w:val="20"/>
        </w:rPr>
        <w:t xml:space="preserve">he reference point for epoch time of </w:t>
      </w:r>
      <w:r w:rsidRPr="0022496D">
        <w:rPr>
          <w:rFonts w:ascii="Times New Roman" w:hAnsi="Times New Roman" w:cs="Times New Roman"/>
          <w:bCs/>
          <w:iCs/>
          <w:sz w:val="20"/>
          <w:szCs w:val="20"/>
        </w:rPr>
        <w:t>the serving satellite ephemeris</w:t>
      </w:r>
      <w:r>
        <w:rPr>
          <w:rFonts w:ascii="Times New Roman" w:hAnsi="Times New Roman" w:cs="Times New Roman"/>
          <w:bCs/>
          <w:iCs/>
          <w:sz w:val="20"/>
          <w:szCs w:val="20"/>
        </w:rPr>
        <w:t xml:space="preserve"> is at satellite.</w:t>
      </w:r>
    </w:p>
    <w:p w14:paraId="55181DF6" w14:textId="232A09B6" w:rsidR="00323BC4" w:rsidRDefault="00323BC4" w:rsidP="00E418FC">
      <w:pPr>
        <w:rPr>
          <w:rFonts w:ascii="Times New Roman" w:hAnsi="Times New Roman" w:cs="Times New Roman"/>
          <w:sz w:val="20"/>
          <w:szCs w:val="20"/>
        </w:rPr>
      </w:pPr>
    </w:p>
    <w:p w14:paraId="48290998" w14:textId="77777777" w:rsidR="00D931C7" w:rsidRPr="00D931C7" w:rsidRDefault="00D931C7" w:rsidP="00D931C7">
      <w:pPr>
        <w:rPr>
          <w:rFonts w:ascii="Times New Roman" w:hAnsi="Times New Roman" w:cs="Times New Roman"/>
          <w:b/>
          <w:sz w:val="20"/>
          <w:szCs w:val="20"/>
          <w:highlight w:val="yellow"/>
          <w:u w:val="single"/>
          <w:lang w:val="en-GB"/>
        </w:rPr>
      </w:pPr>
      <w:r w:rsidRPr="00D931C7">
        <w:rPr>
          <w:rFonts w:ascii="Times New Roman" w:hAnsi="Times New Roman" w:cs="Times New Roman"/>
          <w:b/>
          <w:sz w:val="20"/>
          <w:szCs w:val="20"/>
          <w:highlight w:val="yellow"/>
          <w:u w:val="single"/>
          <w:lang w:val="en-GB"/>
        </w:rPr>
        <w:t>Issue#4: The need and the indication of TA margin</w:t>
      </w:r>
    </w:p>
    <w:p w14:paraId="50759EBD" w14:textId="77777777" w:rsidR="00D931C7" w:rsidRDefault="00D931C7" w:rsidP="00D931C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W</w:t>
      </w:r>
      <w:r>
        <w:rPr>
          <w:rFonts w:ascii="Times New Roman" w:hAnsi="Times New Roman" w:cs="Times New Roman"/>
          <w:bCs/>
          <w:iCs/>
          <w:sz w:val="20"/>
          <w:szCs w:val="20"/>
        </w:rPr>
        <w:t xml:space="preserve">hether set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to 0, or which component is included in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are up to network implementation.</w:t>
      </w:r>
    </w:p>
    <w:p w14:paraId="4B57945F" w14:textId="77777777" w:rsidR="00D931C7" w:rsidRPr="00102A82" w:rsidRDefault="00D931C7" w:rsidP="00D931C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FF4FB5">
        <w:rPr>
          <w:rFonts w:ascii="Times New Roman" w:hAnsi="Times New Roman" w:cs="Times New Roman"/>
          <w:bCs/>
          <w:sz w:val="20"/>
          <w:szCs w:val="20"/>
        </w:rPr>
        <w:t>In NTN, to avoid that the UE over pre-compensates its TA during RACH procedure</w:t>
      </w:r>
      <w:r>
        <w:rPr>
          <w:rFonts w:ascii="Times New Roman" w:hAnsi="Times New Roman" w:cs="Times New Roman"/>
          <w:bCs/>
          <w:sz w:val="20"/>
          <w:szCs w:val="20"/>
        </w:rPr>
        <w:t xml:space="preserve">, support Option 2, i.e.,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may include </w:t>
      </w:r>
      <w:r w:rsidRPr="00ED13CC">
        <w:rPr>
          <w:rFonts w:ascii="Times New Roman" w:hAnsi="Times New Roman" w:cs="Times New Roman"/>
          <w:bCs/>
          <w:iCs/>
          <w:sz w:val="20"/>
          <w:szCs w:val="20"/>
        </w:rPr>
        <w:t>a timing offset (.e.g. = + Te_NTN )</w:t>
      </w:r>
      <w:r>
        <w:rPr>
          <w:rFonts w:ascii="Times New Roman" w:hAnsi="Times New Roman" w:cs="Times New Roman"/>
          <w:bCs/>
          <w:iCs/>
          <w:sz w:val="20"/>
          <w:szCs w:val="20"/>
        </w:rPr>
        <w:t>. No addition spec impact is expected with this solution.</w:t>
      </w:r>
    </w:p>
    <w:p w14:paraId="1EC34976" w14:textId="44E5EC23" w:rsidR="00D931C7" w:rsidRPr="00D931C7" w:rsidRDefault="00D931C7" w:rsidP="00E418FC">
      <w:pPr>
        <w:rPr>
          <w:rFonts w:ascii="Times New Roman" w:hAnsi="Times New Roman" w:cs="Times New Roman"/>
          <w:sz w:val="20"/>
          <w:szCs w:val="20"/>
        </w:rPr>
      </w:pPr>
    </w:p>
    <w:p w14:paraId="7018F217" w14:textId="77777777" w:rsidR="0047411A" w:rsidRPr="0047411A" w:rsidRDefault="0047411A" w:rsidP="0047411A">
      <w:pPr>
        <w:rPr>
          <w:rFonts w:ascii="Times New Roman" w:hAnsi="Times New Roman" w:cs="Times New Roman"/>
          <w:b/>
          <w:sz w:val="20"/>
          <w:szCs w:val="20"/>
          <w:highlight w:val="yellow"/>
          <w:u w:val="single"/>
          <w:lang w:val="en-GB"/>
        </w:rPr>
      </w:pPr>
      <w:r w:rsidRPr="0047411A">
        <w:rPr>
          <w:rFonts w:ascii="Times New Roman" w:hAnsi="Times New Roman" w:cs="Times New Roman"/>
          <w:b/>
          <w:sz w:val="20"/>
          <w:szCs w:val="20"/>
          <w:highlight w:val="yellow"/>
          <w:u w:val="single"/>
          <w:lang w:val="en-GB"/>
        </w:rPr>
        <w:t>Issue#5: TA update in RRC_CONNECTED state</w:t>
      </w:r>
    </w:p>
    <w:p w14:paraId="2A67A6A5" w14:textId="77777777" w:rsidR="00BE0567" w:rsidRDefault="00BE0567" w:rsidP="00BE056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T</w:t>
      </w:r>
      <w:r>
        <w:rPr>
          <w:rFonts w:ascii="Times New Roman" w:hAnsi="Times New Roman" w:cs="Times New Roman"/>
          <w:bCs/>
          <w:iCs/>
          <w:sz w:val="20"/>
          <w:szCs w:val="20"/>
        </w:rPr>
        <w:t xml:space="preserve">o </w:t>
      </w:r>
      <w:r w:rsidRPr="00792127">
        <w:rPr>
          <w:rFonts w:ascii="Times New Roman" w:hAnsi="Times New Roman" w:cs="Times New Roman"/>
          <w:bCs/>
          <w:iCs/>
          <w:sz w:val="20"/>
          <w:szCs w:val="20"/>
        </w:rPr>
        <w:t>avoid the TA jump caused by double correction</w:t>
      </w:r>
      <w:r>
        <w:rPr>
          <w:rFonts w:ascii="Times New Roman" w:hAnsi="Times New Roman" w:cs="Times New Roman"/>
          <w:bCs/>
          <w:iCs/>
          <w:sz w:val="20"/>
          <w:szCs w:val="20"/>
        </w:rPr>
        <w:t>, i</w:t>
      </w:r>
      <w:r w:rsidRPr="00506511">
        <w:rPr>
          <w:rFonts w:ascii="Times New Roman" w:hAnsi="Times New Roman" w:cs="Times New Roman"/>
          <w:bCs/>
          <w:iCs/>
          <w:sz w:val="20"/>
          <w:szCs w:val="20"/>
        </w:rPr>
        <w:t xml:space="preserve">f </w:t>
      </w:r>
      <w:r>
        <w:rPr>
          <w:rFonts w:ascii="Times New Roman" w:hAnsi="Times New Roman" w:cs="Times New Roman"/>
          <w:bCs/>
          <w:iCs/>
          <w:sz w:val="20"/>
          <w:szCs w:val="20"/>
        </w:rPr>
        <w:t>Solution</w:t>
      </w:r>
      <w:r w:rsidRPr="00506511">
        <w:rPr>
          <w:rFonts w:ascii="Times New Roman" w:hAnsi="Times New Roman" w:cs="Times New Roman"/>
          <w:bCs/>
          <w:iCs/>
          <w:sz w:val="20"/>
          <w:szCs w:val="20"/>
        </w:rPr>
        <w:t xml:space="preserve"> 1</w:t>
      </w:r>
      <w:r>
        <w:rPr>
          <w:rFonts w:ascii="Times New Roman" w:hAnsi="Times New Roman" w:cs="Times New Roman"/>
          <w:bCs/>
          <w:iCs/>
          <w:sz w:val="20"/>
          <w:szCs w:val="20"/>
        </w:rPr>
        <w:t xml:space="preserve"> (</w:t>
      </w:r>
      <w:r w:rsidRPr="00506511">
        <w:rPr>
          <w:rFonts w:ascii="Times New Roman" w:hAnsi="Times New Roman" w:cs="Times New Roman"/>
          <w:bCs/>
          <w:iCs/>
          <w:sz w:val="20"/>
          <w:szCs w:val="20"/>
        </w:rPr>
        <w:t>based on gradual timing adjustment</w:t>
      </w:r>
      <w:r>
        <w:rPr>
          <w:rFonts w:ascii="Times New Roman" w:hAnsi="Times New Roman" w:cs="Times New Roman"/>
          <w:bCs/>
          <w:iCs/>
          <w:sz w:val="20"/>
          <w:szCs w:val="20"/>
        </w:rPr>
        <w:t xml:space="preserve">) is supported, </w:t>
      </w:r>
      <w:r>
        <w:rPr>
          <w:rFonts w:ascii="Times New Roman" w:hAnsi="Times New Roman" w:cs="Times New Roman" w:hint="eastAsia"/>
          <w:bCs/>
          <w:iCs/>
          <w:sz w:val="20"/>
          <w:szCs w:val="20"/>
        </w:rPr>
        <w:t>m</w:t>
      </w:r>
      <w:r w:rsidRPr="008626D5">
        <w:rPr>
          <w:rFonts w:ascii="Times New Roman" w:hAnsi="Times New Roman" w:cs="Times New Roman"/>
          <w:bCs/>
          <w:iCs/>
          <w:sz w:val="20"/>
          <w:szCs w:val="20"/>
        </w:rPr>
        <w:t>inimum spec impact in RAN1</w:t>
      </w:r>
      <w:r>
        <w:rPr>
          <w:rFonts w:ascii="Times New Roman" w:hAnsi="Times New Roman" w:cs="Times New Roman"/>
          <w:bCs/>
          <w:iCs/>
          <w:sz w:val="20"/>
          <w:szCs w:val="20"/>
        </w:rPr>
        <w:t xml:space="preserve"> can be expected. </w:t>
      </w:r>
      <w:r w:rsidRPr="00E33F5E">
        <w:rPr>
          <w:rFonts w:ascii="Times New Roman" w:hAnsi="Times New Roman" w:cs="Times New Roman"/>
          <w:bCs/>
          <w:iCs/>
          <w:sz w:val="20"/>
          <w:szCs w:val="20"/>
        </w:rPr>
        <w:t>Nevertheless, additional signaling overhead for closed loop TA adjustment is expected after open loop TA adjustment.</w:t>
      </w:r>
    </w:p>
    <w:p w14:paraId="49264597" w14:textId="77777777" w:rsidR="0008346D" w:rsidRPr="00547409" w:rsidRDefault="0008346D" w:rsidP="0008346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47409">
        <w:rPr>
          <w:rFonts w:ascii="Times New Roman" w:hAnsi="Times New Roman" w:cs="Times New Roman"/>
          <w:bCs/>
          <w:iCs/>
          <w:sz w:val="20"/>
          <w:szCs w:val="20"/>
        </w:rPr>
        <w:t>When TAC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A</m:t>
            </m:r>
          </m:sub>
        </m:sSub>
        <m:r>
          <m:rPr>
            <m:sty m:val="p"/>
          </m:rPr>
          <w:rPr>
            <w:rFonts w:ascii="Cambria Math" w:hAnsi="Cambria Math" w:cs="Times New Roman"/>
            <w:sz w:val="20"/>
            <w:szCs w:val="20"/>
          </w:rPr>
          <m:t>)</m:t>
        </m:r>
      </m:oMath>
      <w:r w:rsidRPr="00547409">
        <w:rPr>
          <w:rFonts w:ascii="Times New Roman" w:hAnsi="Times New Roman" w:cs="Times New Roman"/>
          <w:bCs/>
          <w:iCs/>
          <w:sz w:val="20"/>
          <w:szCs w:val="20"/>
        </w:rPr>
        <w:t xml:space="preserve"> in msg2/msgB is received, UE receives the first adjustment and </w:t>
      </w:r>
      <m:oMath>
        <m:sSub>
          <m:sSubPr>
            <m:ctrlPr>
              <w:rPr>
                <w:rFonts w:ascii="Cambria Math" w:hAnsi="Cambria Math" w:cs="Times New Roman"/>
                <w:bCs/>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547409">
        <w:rPr>
          <w:rFonts w:ascii="Times New Roman" w:hAnsi="Times New Roman" w:cs="Times New Roman"/>
          <w:bCs/>
          <w:iCs/>
          <w:sz w:val="20"/>
          <w:szCs w:val="20"/>
        </w:rPr>
        <w:t xml:space="preserve"> is updated as follows:</w:t>
      </w:r>
    </w:p>
    <w:p w14:paraId="5C4894E9" w14:textId="77777777" w:rsidR="0008346D" w:rsidRPr="000C6D68" w:rsidRDefault="001173D9" w:rsidP="00BC7743">
      <w:pPr>
        <w:pStyle w:val="aff3"/>
        <w:numPr>
          <w:ilvl w:val="0"/>
          <w:numId w:val="21"/>
        </w:numPr>
        <w:spacing w:before="120" w:after="120"/>
        <w:ind w:firstLineChars="0"/>
        <w:rPr>
          <w:rFonts w:eastAsiaTheme="minorEastAsia" w:cs="Times New Roman"/>
          <w:bCs/>
          <w:iCs/>
          <w:sz w:val="20"/>
          <w:szCs w:val="20"/>
        </w:rPr>
      </w:pPr>
      <m:oMath>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TA</m:t>
            </m:r>
          </m:sub>
        </m:sSub>
        <m:r>
          <m:rPr>
            <m:sty m:val="p"/>
          </m:rPr>
          <w:rPr>
            <w:rFonts w:ascii="Cambria Math" w:eastAsiaTheme="minorEastAsia" w:hAnsi="Cambria Math" w:cs="Times New Roman"/>
            <w:sz w:val="20"/>
            <w:szCs w:val="20"/>
          </w:rPr>
          <m:t>=</m:t>
        </m:r>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TA_old</m:t>
            </m:r>
          </m:sub>
        </m:sSub>
        <m:r>
          <m:rPr>
            <m:sty m:val="p"/>
          </m:rPr>
          <w:rPr>
            <w:rFonts w:ascii="Cambria Math" w:eastAsiaTheme="minorEastAsia" w:hAnsi="Cambria Math" w:cs="Times New Roman"/>
            <w:sz w:val="20"/>
            <w:szCs w:val="20"/>
          </w:rPr>
          <m:t>+</m:t>
        </m:r>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T</m:t>
            </m:r>
          </m:e>
          <m:sub>
            <m:r>
              <m:rPr>
                <m:sty m:val="p"/>
              </m:rPr>
              <w:rPr>
                <w:rFonts w:ascii="Cambria Math" w:eastAsiaTheme="minorEastAsia" w:hAnsi="Cambria Math" w:cs="Times New Roman"/>
                <w:sz w:val="20"/>
                <w:szCs w:val="20"/>
              </w:rPr>
              <m:t>A</m:t>
            </m:r>
          </m:sub>
        </m:sSub>
        <m:r>
          <m:rPr>
            <m:sty m:val="p"/>
          </m:rPr>
          <w:rPr>
            <w:rFonts w:ascii="Cambria Math" w:eastAsiaTheme="minorEastAsia" w:hAnsi="Cambria Math" w:cs="Times New Roman"/>
            <w:sz w:val="20"/>
            <w:szCs w:val="20"/>
          </w:rPr>
          <m:t>. 16.</m:t>
        </m:r>
        <m:f>
          <m:fPr>
            <m:ctrlPr>
              <w:rPr>
                <w:rFonts w:ascii="Cambria Math" w:eastAsiaTheme="minorEastAsia" w:hAnsi="Cambria Math" w:cs="Times New Roman"/>
                <w:bCs/>
                <w:iCs/>
                <w:sz w:val="20"/>
                <w:szCs w:val="20"/>
              </w:rPr>
            </m:ctrlPr>
          </m:fPr>
          <m:num>
            <m:r>
              <m:rPr>
                <m:sty m:val="p"/>
              </m:rPr>
              <w:rPr>
                <w:rFonts w:ascii="Cambria Math" w:eastAsiaTheme="minorEastAsia" w:hAnsi="Cambria Math" w:cs="Times New Roman"/>
                <w:sz w:val="20"/>
                <w:szCs w:val="20"/>
              </w:rPr>
              <m:t>64</m:t>
            </m:r>
          </m:num>
          <m:den>
            <m:sSup>
              <m:sSupPr>
                <m:ctrlPr>
                  <w:rPr>
                    <w:rFonts w:ascii="Cambria Math" w:eastAsiaTheme="minorEastAsia" w:hAnsi="Cambria Math" w:cs="Times New Roman"/>
                    <w:bCs/>
                    <w:iCs/>
                    <w:sz w:val="20"/>
                    <w:szCs w:val="20"/>
                  </w:rPr>
                </m:ctrlPr>
              </m:sSupPr>
              <m:e>
                <m:r>
                  <m:rPr>
                    <m:sty m:val="p"/>
                  </m:rPr>
                  <w:rPr>
                    <w:rFonts w:ascii="Cambria Math" w:eastAsiaTheme="minorEastAsia" w:hAnsi="Cambria Math" w:cs="Times New Roman"/>
                    <w:sz w:val="20"/>
                    <w:szCs w:val="20"/>
                  </w:rPr>
                  <m:t>2</m:t>
                </m:r>
              </m:e>
              <m:sup>
                <m:r>
                  <m:rPr>
                    <m:sty m:val="p"/>
                  </m:rPr>
                  <w:rPr>
                    <w:rFonts w:ascii="Cambria Math" w:eastAsiaTheme="minorEastAsia" w:hAnsi="Cambria Math" w:cs="Times New Roman"/>
                    <w:sz w:val="20"/>
                    <w:szCs w:val="20"/>
                  </w:rPr>
                  <m:t>μ</m:t>
                </m:r>
              </m:sup>
            </m:sSup>
          </m:den>
        </m:f>
      </m:oMath>
      <w:r w:rsidR="0008346D" w:rsidRPr="000C6D68">
        <w:rPr>
          <w:rFonts w:eastAsiaTheme="minorEastAsia" w:cs="Times New Roman"/>
          <w:bCs/>
          <w:iCs/>
          <w:sz w:val="20"/>
          <w:szCs w:val="20"/>
        </w:rPr>
        <w:t xml:space="preserve"> and </w:t>
      </w:r>
      <m:oMath>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TA_old</m:t>
            </m:r>
          </m:sub>
        </m:sSub>
      </m:oMath>
      <w:r w:rsidR="0008346D" w:rsidRPr="000C6D68">
        <w:rPr>
          <w:rFonts w:eastAsiaTheme="minorEastAsia" w:cs="Times New Roman"/>
          <w:bCs/>
          <w:iCs/>
          <w:sz w:val="20"/>
          <w:szCs w:val="20"/>
        </w:rPr>
        <w:t xml:space="preserve"> = 0</w:t>
      </w:r>
    </w:p>
    <w:p w14:paraId="67858D6D" w14:textId="77777777" w:rsidR="0008346D" w:rsidRPr="000C6D68" w:rsidRDefault="0008346D" w:rsidP="00BC7743">
      <w:pPr>
        <w:pStyle w:val="aff3"/>
        <w:numPr>
          <w:ilvl w:val="0"/>
          <w:numId w:val="21"/>
        </w:numPr>
        <w:spacing w:before="120" w:after="120"/>
        <w:ind w:firstLineChars="0"/>
        <w:rPr>
          <w:rFonts w:eastAsiaTheme="minorEastAsia" w:cs="Times New Roman"/>
          <w:bCs/>
          <w:iCs/>
          <w:sz w:val="20"/>
          <w:szCs w:val="20"/>
        </w:rPr>
      </w:pPr>
      <w:r>
        <w:rPr>
          <w:rFonts w:eastAsiaTheme="minorEastAsia" w:cs="Times New Roman"/>
          <w:bCs/>
          <w:iCs/>
          <w:sz w:val="20"/>
          <w:szCs w:val="20"/>
        </w:rPr>
        <w:t xml:space="preserve">or, </w:t>
      </w:r>
      <m:oMath>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N</m:t>
            </m:r>
          </m:e>
          <m:sub>
            <m:r>
              <m:rPr>
                <m:sty m:val="p"/>
              </m:rPr>
              <w:rPr>
                <w:rFonts w:ascii="Cambria Math" w:eastAsiaTheme="minorEastAsia" w:hAnsi="Cambria Math" w:cs="Times New Roman"/>
                <w:sz w:val="20"/>
                <w:szCs w:val="20"/>
              </w:rPr>
              <m:t>TA</m:t>
            </m:r>
          </m:sub>
        </m:sSub>
        <m:r>
          <m:rPr>
            <m:sty m:val="p"/>
          </m:rPr>
          <w:rPr>
            <w:rFonts w:ascii="Cambria Math" w:eastAsiaTheme="minorEastAsia" w:hAnsi="Cambria Math" w:cs="Times New Roman"/>
            <w:sz w:val="20"/>
            <w:szCs w:val="20"/>
          </w:rPr>
          <m:t>=</m:t>
        </m:r>
        <m:sSub>
          <m:sSubPr>
            <m:ctrlPr>
              <w:rPr>
                <w:rFonts w:ascii="Cambria Math" w:eastAsiaTheme="minorEastAsia" w:hAnsi="Cambria Math" w:cs="Times New Roman"/>
                <w:bCs/>
                <w:iCs/>
                <w:sz w:val="20"/>
                <w:szCs w:val="20"/>
              </w:rPr>
            </m:ctrlPr>
          </m:sSubPr>
          <m:e>
            <m:r>
              <m:rPr>
                <m:sty m:val="p"/>
              </m:rPr>
              <w:rPr>
                <w:rFonts w:ascii="Cambria Math" w:eastAsiaTheme="minorEastAsia" w:hAnsi="Cambria Math" w:cs="Times New Roman"/>
                <w:sz w:val="20"/>
                <w:szCs w:val="20"/>
              </w:rPr>
              <m:t>T</m:t>
            </m:r>
          </m:e>
          <m:sub>
            <m:r>
              <m:rPr>
                <m:sty m:val="p"/>
              </m:rPr>
              <w:rPr>
                <w:rFonts w:ascii="Cambria Math" w:eastAsiaTheme="minorEastAsia" w:hAnsi="Cambria Math" w:cs="Times New Roman"/>
                <w:sz w:val="20"/>
                <w:szCs w:val="20"/>
              </w:rPr>
              <m:t>A</m:t>
            </m:r>
          </m:sub>
        </m:sSub>
        <m:r>
          <m:rPr>
            <m:sty m:val="p"/>
          </m:rPr>
          <w:rPr>
            <w:rFonts w:ascii="Cambria Math" w:eastAsiaTheme="minorEastAsia" w:hAnsi="Cambria Math" w:cs="Times New Roman"/>
            <w:sz w:val="20"/>
            <w:szCs w:val="20"/>
          </w:rPr>
          <m:t>. 16.</m:t>
        </m:r>
        <m:f>
          <m:fPr>
            <m:ctrlPr>
              <w:rPr>
                <w:rFonts w:ascii="Cambria Math" w:eastAsiaTheme="minorEastAsia" w:hAnsi="Cambria Math" w:cs="Times New Roman"/>
                <w:bCs/>
                <w:iCs/>
                <w:sz w:val="20"/>
                <w:szCs w:val="20"/>
              </w:rPr>
            </m:ctrlPr>
          </m:fPr>
          <m:num>
            <m:r>
              <m:rPr>
                <m:sty m:val="p"/>
              </m:rPr>
              <w:rPr>
                <w:rFonts w:ascii="Cambria Math" w:eastAsiaTheme="minorEastAsia" w:hAnsi="Cambria Math" w:cs="Times New Roman"/>
                <w:sz w:val="20"/>
                <w:szCs w:val="20"/>
              </w:rPr>
              <m:t>64</m:t>
            </m:r>
          </m:num>
          <m:den>
            <m:sSup>
              <m:sSupPr>
                <m:ctrlPr>
                  <w:rPr>
                    <w:rFonts w:ascii="Cambria Math" w:eastAsiaTheme="minorEastAsia" w:hAnsi="Cambria Math" w:cs="Times New Roman"/>
                    <w:bCs/>
                    <w:iCs/>
                    <w:sz w:val="20"/>
                    <w:szCs w:val="20"/>
                  </w:rPr>
                </m:ctrlPr>
              </m:sSupPr>
              <m:e>
                <m:r>
                  <m:rPr>
                    <m:sty m:val="p"/>
                  </m:rPr>
                  <w:rPr>
                    <w:rFonts w:ascii="Cambria Math" w:eastAsiaTheme="minorEastAsia" w:hAnsi="Cambria Math" w:cs="Times New Roman"/>
                    <w:sz w:val="20"/>
                    <w:szCs w:val="20"/>
                  </w:rPr>
                  <m:t>2</m:t>
                </m:r>
              </m:e>
              <m:sup>
                <m:r>
                  <m:rPr>
                    <m:sty m:val="p"/>
                  </m:rPr>
                  <w:rPr>
                    <w:rFonts w:ascii="Cambria Math" w:eastAsiaTheme="minorEastAsia" w:hAnsi="Cambria Math" w:cs="Times New Roman"/>
                    <w:sz w:val="20"/>
                    <w:szCs w:val="20"/>
                  </w:rPr>
                  <m:t>μ</m:t>
                </m:r>
              </m:sup>
            </m:sSup>
          </m:den>
        </m:f>
      </m:oMath>
    </w:p>
    <w:p w14:paraId="098F8630" w14:textId="77777777" w:rsidR="0008346D" w:rsidRPr="00547409" w:rsidRDefault="0008346D" w:rsidP="0008346D">
      <w:pPr>
        <w:spacing w:beforeLines="50" w:before="120" w:afterLines="50" w:after="120"/>
        <w:ind w:left="240" w:firstLine="120"/>
        <w:rPr>
          <w:rFonts w:ascii="Times New Roman" w:hAnsi="Times New Roman" w:cs="Times New Roman"/>
          <w:bCs/>
          <w:iCs/>
          <w:sz w:val="20"/>
          <w:szCs w:val="20"/>
        </w:rPr>
      </w:pPr>
      <w:r w:rsidRPr="00547409">
        <w:rPr>
          <w:rFonts w:ascii="Times New Roman" w:hAnsi="Times New Roman" w:cs="Times New Roman"/>
          <w:bCs/>
          <w:iCs/>
          <w:sz w:val="20"/>
          <w:szCs w:val="20"/>
        </w:rPr>
        <w:t>where,</w:t>
      </w:r>
      <m:oMath>
        <m:r>
          <m:rPr>
            <m:sty m:val="p"/>
          </m:rPr>
          <w:rPr>
            <w:rFonts w:ascii="Cambria Math" w:hAnsi="Cambria Math" w:cs="Times New Roman"/>
            <w:sz w:val="20"/>
            <w:szCs w:val="20"/>
          </w:rPr>
          <m:t xml:space="preserve"> </m:t>
        </m:r>
        <m:sSub>
          <m:sSubPr>
            <m:ctrlPr>
              <w:rPr>
                <w:rFonts w:ascii="Cambria Math" w:hAnsi="Cambria Math" w:cs="Times New Roman"/>
                <w:bCs/>
                <w:iCs/>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A</m:t>
            </m:r>
          </m:sub>
        </m:sSub>
      </m:oMath>
      <w:r w:rsidRPr="00547409">
        <w:rPr>
          <w:rFonts w:ascii="Times New Roman" w:hAnsi="Times New Roman" w:cs="Times New Roman"/>
          <w:bCs/>
          <w:iCs/>
          <w:sz w:val="20"/>
          <w:szCs w:val="20"/>
        </w:rPr>
        <w:t xml:space="preserve"> is the TAC field in msg2/msgB</w:t>
      </w:r>
      <w:r>
        <w:rPr>
          <w:rFonts w:ascii="Times New Roman" w:hAnsi="Times New Roman" w:cs="Times New Roman"/>
          <w:bCs/>
          <w:iCs/>
          <w:sz w:val="20"/>
          <w:szCs w:val="20"/>
        </w:rPr>
        <w:t>.</w:t>
      </w:r>
    </w:p>
    <w:p w14:paraId="0DD01E79" w14:textId="77777777" w:rsidR="00C84B2C" w:rsidRDefault="00C84B2C" w:rsidP="00C84B2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T</w:t>
      </w:r>
      <w:r>
        <w:rPr>
          <w:rFonts w:ascii="Times New Roman" w:hAnsi="Times New Roman" w:cs="Times New Roman"/>
          <w:bCs/>
          <w:iCs/>
          <w:sz w:val="20"/>
          <w:szCs w:val="20"/>
        </w:rPr>
        <w:t xml:space="preserve">o </w:t>
      </w:r>
      <w:r w:rsidRPr="00792127">
        <w:rPr>
          <w:rFonts w:ascii="Times New Roman" w:hAnsi="Times New Roman" w:cs="Times New Roman"/>
          <w:bCs/>
          <w:iCs/>
          <w:sz w:val="20"/>
          <w:szCs w:val="20"/>
        </w:rPr>
        <w:t>avoid the TA jump caused by double correction</w:t>
      </w:r>
      <w:r>
        <w:rPr>
          <w:rFonts w:ascii="Times New Roman" w:hAnsi="Times New Roman" w:cs="Times New Roman"/>
          <w:bCs/>
          <w:iCs/>
          <w:sz w:val="20"/>
          <w:szCs w:val="20"/>
        </w:rPr>
        <w:t>, one of the following solutions is supported.</w:t>
      </w:r>
    </w:p>
    <w:p w14:paraId="042DCC85" w14:textId="77777777" w:rsidR="00C84B2C" w:rsidRDefault="00C84B2C" w:rsidP="00BC7743">
      <w:pPr>
        <w:pStyle w:val="aff3"/>
        <w:numPr>
          <w:ilvl w:val="0"/>
          <w:numId w:val="21"/>
        </w:numPr>
        <w:spacing w:before="120" w:after="120"/>
        <w:ind w:firstLineChars="0"/>
        <w:rPr>
          <w:rFonts w:cs="Times New Roman"/>
          <w:bCs/>
          <w:iCs/>
          <w:sz w:val="20"/>
          <w:szCs w:val="20"/>
        </w:rPr>
      </w:pPr>
      <w:r>
        <w:rPr>
          <w:rFonts w:eastAsiaTheme="minorEastAsia" w:cs="Times New Roman"/>
          <w:bCs/>
          <w:iCs/>
          <w:sz w:val="20"/>
          <w:szCs w:val="20"/>
        </w:rPr>
        <w:t xml:space="preserve">Solution 1: based on </w:t>
      </w:r>
      <w:r w:rsidRPr="00980EBE">
        <w:rPr>
          <w:rFonts w:cs="Times New Roman"/>
          <w:bCs/>
          <w:iCs/>
          <w:sz w:val="20"/>
          <w:szCs w:val="20"/>
        </w:rPr>
        <w:t>gradual timing adjustment</w:t>
      </w:r>
      <w:r>
        <w:rPr>
          <w:rFonts w:cs="Times New Roman"/>
          <w:bCs/>
          <w:iCs/>
          <w:sz w:val="20"/>
          <w:szCs w:val="20"/>
        </w:rPr>
        <w:t>. A big TA error caused by open loop calculation can be gradually adjusted with a minor step within a long duration.</w:t>
      </w:r>
    </w:p>
    <w:p w14:paraId="6C0BC582" w14:textId="77777777" w:rsidR="00C84B2C" w:rsidRDefault="00C84B2C" w:rsidP="00BC7743">
      <w:pPr>
        <w:pStyle w:val="aff3"/>
        <w:numPr>
          <w:ilvl w:val="0"/>
          <w:numId w:val="21"/>
        </w:numPr>
        <w:spacing w:before="120" w:after="120"/>
        <w:ind w:firstLineChars="0"/>
        <w:rPr>
          <w:rFonts w:cs="Times New Roman"/>
          <w:bCs/>
          <w:iCs/>
          <w:sz w:val="20"/>
          <w:szCs w:val="20"/>
        </w:rPr>
      </w:pPr>
      <w:r>
        <w:rPr>
          <w:rFonts w:eastAsiaTheme="minorEastAsia" w:cs="Times New Roman"/>
          <w:bCs/>
          <w:iCs/>
          <w:sz w:val="20"/>
          <w:szCs w:val="20"/>
        </w:rPr>
        <w:t>Solution</w:t>
      </w:r>
      <w:r w:rsidRPr="006A1D3A">
        <w:rPr>
          <w:rFonts w:eastAsiaTheme="minorEastAsia" w:cs="Times New Roman"/>
          <w:bCs/>
          <w:iCs/>
          <w:sz w:val="20"/>
          <w:szCs w:val="20"/>
        </w:rPr>
        <w:t xml:space="preserve"> 2: Update </w:t>
      </w:r>
      <m:oMath>
        <m:sSub>
          <m:sSubPr>
            <m:ctrlPr>
              <w:rPr>
                <w:rFonts w:ascii="Cambria Math" w:eastAsiaTheme="minorEastAsia" w:hAnsi="Cambria Math" w:cs="Times New Roman"/>
                <w:bCs/>
                <w:iCs/>
                <w:kern w:val="2"/>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6A1D3A">
        <w:rPr>
          <w:rFonts w:eastAsiaTheme="minorEastAsia" w:cs="Times New Roman" w:hint="eastAsia"/>
          <w:bCs/>
          <w:iCs/>
          <w:kern w:val="2"/>
          <w:sz w:val="20"/>
          <w:szCs w:val="20"/>
        </w:rPr>
        <w:t xml:space="preserve"> </w:t>
      </w:r>
      <w:r w:rsidRPr="006A1D3A">
        <w:rPr>
          <w:rFonts w:eastAsiaTheme="minorEastAsia" w:cs="Times New Roman"/>
          <w:bCs/>
          <w:iCs/>
          <w:kern w:val="2"/>
          <w:sz w:val="20"/>
          <w:szCs w:val="20"/>
        </w:rPr>
        <w:t xml:space="preserve">to absorb the </w:t>
      </w:r>
      <w:r w:rsidRPr="006A1D3A">
        <w:rPr>
          <w:rFonts w:cs="Times New Roman"/>
          <w:bCs/>
          <w:iCs/>
          <w:sz w:val="20"/>
          <w:szCs w:val="20"/>
        </w:rPr>
        <w:t>big TA error caused by open loop calculation</w:t>
      </w:r>
      <w:r>
        <w:rPr>
          <w:rFonts w:cs="Times New Roman"/>
          <w:bCs/>
          <w:iCs/>
          <w:sz w:val="20"/>
          <w:szCs w:val="20"/>
        </w:rPr>
        <w:t>, e.g.,</w:t>
      </w:r>
    </w:p>
    <w:p w14:paraId="1AA4F91A" w14:textId="77777777" w:rsidR="00C84B2C" w:rsidRPr="006A1D3A" w:rsidRDefault="001173D9" w:rsidP="00C84B2C">
      <w:pPr>
        <w:pStyle w:val="aff3"/>
        <w:spacing w:before="120" w:after="120"/>
        <w:ind w:left="720" w:firstLineChars="0" w:firstLine="0"/>
        <w:rPr>
          <w:rFonts w:cs="Times New Roman"/>
          <w:bCs/>
          <w:iCs/>
          <w:sz w:val="20"/>
          <w:szCs w:val="20"/>
        </w:rPr>
      </w:pPr>
      <m:oMathPara>
        <m:oMath>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up>
              <m:r>
                <w:rPr>
                  <w:rFonts w:ascii="Cambria Math" w:hAnsi="Cambria Math" w:cs="Times New Roman"/>
                  <w:sz w:val="20"/>
                  <w:szCs w:val="20"/>
                </w:rPr>
                <m:t>new</m:t>
              </m:r>
            </m:sup>
          </m:sSubSup>
          <m: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up>
              <m:r>
                <w:rPr>
                  <w:rFonts w:ascii="Cambria Math" w:hAnsi="Cambria Math" w:cs="Times New Roman"/>
                  <w:sz w:val="20"/>
                  <w:szCs w:val="20"/>
                </w:rPr>
                <m:t>old</m:t>
              </m:r>
            </m:sup>
          </m:sSubSup>
          <m:r>
            <w:rPr>
              <w:rFonts w:ascii="Cambria Math" w:hAnsi="Cambria Math" w:cs="Times New Roman"/>
              <w:sz w:val="20"/>
              <w:szCs w:val="20"/>
            </w:rPr>
            <m:t>-</m:t>
          </m:r>
          <m:d>
            <m:dPr>
              <m:ctrlPr>
                <w:rPr>
                  <w:rFonts w:ascii="Cambria Math" w:hAnsi="Cambria Math" w:cs="Times New Roman"/>
                  <w:bCs/>
                  <w:i/>
                  <w:iCs/>
                  <w:sz w:val="20"/>
                  <w:szCs w:val="20"/>
                </w:rPr>
              </m:ctrlPr>
            </m:dPr>
            <m:e>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up>
                  <m:r>
                    <w:rPr>
                      <w:rFonts w:ascii="Cambria Math" w:hAnsi="Cambria Math" w:cs="Times New Roman"/>
                      <w:sz w:val="20"/>
                      <w:szCs w:val="20"/>
                    </w:rPr>
                    <m:t>new</m:t>
                  </m:r>
                </m:sup>
              </m:sSubSup>
              <m: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up>
                  <m:r>
                    <w:rPr>
                      <w:rFonts w:ascii="Cambria Math" w:hAnsi="Cambria Math" w:cs="Times New Roman"/>
                      <w:sz w:val="20"/>
                      <w:szCs w:val="20"/>
                    </w:rPr>
                    <m:t>old</m:t>
                  </m:r>
                </m:sup>
              </m:sSubSup>
            </m:e>
          </m:d>
          <m:r>
            <w:rPr>
              <w:rFonts w:ascii="Cambria Math" w:hAnsi="Cambria Math" w:cs="Times New Roman"/>
              <w:sz w:val="20"/>
              <w:szCs w:val="20"/>
            </w:rPr>
            <m:t>-</m:t>
          </m:r>
          <m:d>
            <m:dPr>
              <m:ctrlPr>
                <w:rPr>
                  <w:rFonts w:ascii="Cambria Math" w:hAnsi="Cambria Math" w:cs="Times New Roman"/>
                  <w:bCs/>
                  <w:i/>
                  <w:iCs/>
                  <w:sz w:val="20"/>
                  <w:szCs w:val="20"/>
                </w:rPr>
              </m:ctrlPr>
            </m:dPr>
            <m:e>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common</m:t>
                  </m:r>
                </m:sub>
                <m:sup>
                  <m:r>
                    <w:rPr>
                      <w:rFonts w:ascii="Cambria Math" w:hAnsi="Cambria Math" w:cs="Times New Roman"/>
                      <w:sz w:val="20"/>
                      <w:szCs w:val="20"/>
                    </w:rPr>
                    <m:t>new</m:t>
                  </m:r>
                </m:sup>
              </m:sSubSup>
              <m:r>
                <w:rPr>
                  <w:rFonts w:ascii="Cambria Math" w:hAnsi="Cambria Math" w:cs="Times New Roman"/>
                  <w:sz w:val="20"/>
                  <w:szCs w:val="20"/>
                </w:rPr>
                <m:t>-</m:t>
              </m:r>
              <m:sSubSup>
                <m:sSubSupPr>
                  <m:ctrlPr>
                    <w:rPr>
                      <w:rFonts w:ascii="Cambria Math" w:hAnsi="Cambria Math" w:cs="Times New Roman"/>
                      <w:bCs/>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TA, common</m:t>
                  </m:r>
                </m:sub>
                <m:sup>
                  <m:r>
                    <w:rPr>
                      <w:rFonts w:ascii="Cambria Math" w:hAnsi="Cambria Math" w:cs="Times New Roman"/>
                      <w:sz w:val="20"/>
                      <w:szCs w:val="20"/>
                    </w:rPr>
                    <m:t>old</m:t>
                  </m:r>
                </m:sup>
              </m:sSubSup>
            </m:e>
          </m:d>
        </m:oMath>
      </m:oMathPara>
    </w:p>
    <w:p w14:paraId="7DEEF499" w14:textId="77777777" w:rsidR="00D46BC3" w:rsidRDefault="00D46BC3" w:rsidP="00D46BC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T</w:t>
      </w:r>
      <w:r>
        <w:rPr>
          <w:rFonts w:ascii="Times New Roman" w:hAnsi="Times New Roman" w:cs="Times New Roman"/>
          <w:bCs/>
          <w:iCs/>
          <w:sz w:val="20"/>
          <w:szCs w:val="20"/>
        </w:rPr>
        <w:t xml:space="preserve">o </w:t>
      </w:r>
      <w:r w:rsidRPr="00792127">
        <w:rPr>
          <w:rFonts w:ascii="Times New Roman" w:hAnsi="Times New Roman" w:cs="Times New Roman"/>
          <w:bCs/>
          <w:iCs/>
          <w:sz w:val="20"/>
          <w:szCs w:val="20"/>
        </w:rPr>
        <w:t>avoid the TA jump caused by double correction</w:t>
      </w:r>
      <w:r>
        <w:rPr>
          <w:rFonts w:ascii="Times New Roman" w:hAnsi="Times New Roman" w:cs="Times New Roman"/>
          <w:bCs/>
          <w:iCs/>
          <w:sz w:val="20"/>
          <w:szCs w:val="20"/>
        </w:rPr>
        <w:t>, i</w:t>
      </w:r>
      <w:r w:rsidRPr="00506511">
        <w:rPr>
          <w:rFonts w:ascii="Times New Roman" w:hAnsi="Times New Roman" w:cs="Times New Roman"/>
          <w:bCs/>
          <w:iCs/>
          <w:sz w:val="20"/>
          <w:szCs w:val="20"/>
        </w:rPr>
        <w:t xml:space="preserve">f </w:t>
      </w:r>
      <w:r>
        <w:rPr>
          <w:rFonts w:ascii="Times New Roman" w:hAnsi="Times New Roman" w:cs="Times New Roman"/>
          <w:bCs/>
          <w:iCs/>
          <w:sz w:val="20"/>
          <w:szCs w:val="20"/>
        </w:rPr>
        <w:t>Solution</w:t>
      </w:r>
      <w:r w:rsidRPr="00506511">
        <w:rPr>
          <w:rFonts w:ascii="Times New Roman" w:hAnsi="Times New Roman" w:cs="Times New Roman"/>
          <w:bCs/>
          <w:iCs/>
          <w:sz w:val="20"/>
          <w:szCs w:val="20"/>
        </w:rPr>
        <w:t xml:space="preserve"> </w:t>
      </w:r>
      <w:r>
        <w:rPr>
          <w:rFonts w:ascii="Times New Roman" w:hAnsi="Times New Roman" w:cs="Times New Roman"/>
          <w:bCs/>
          <w:iCs/>
          <w:sz w:val="20"/>
          <w:szCs w:val="20"/>
        </w:rPr>
        <w:t>2 (</w:t>
      </w:r>
      <w:r w:rsidRPr="00355473">
        <w:rPr>
          <w:rFonts w:ascii="Times New Roman" w:hAnsi="Times New Roman" w:cs="Times New Roman"/>
          <w:bCs/>
          <w:iCs/>
          <w:sz w:val="20"/>
          <w:szCs w:val="20"/>
        </w:rPr>
        <w:t>Update N_TA to absorb the big TA error caused by open loop calculation</w:t>
      </w:r>
      <w:r>
        <w:rPr>
          <w:rFonts w:ascii="Times New Roman" w:hAnsi="Times New Roman" w:cs="Times New Roman"/>
          <w:bCs/>
          <w:iCs/>
          <w:sz w:val="20"/>
          <w:szCs w:val="20"/>
        </w:rPr>
        <w:t>) is supported, further study:</w:t>
      </w:r>
    </w:p>
    <w:p w14:paraId="532A9F7F" w14:textId="77777777" w:rsidR="00D46BC3" w:rsidRDefault="00D46BC3" w:rsidP="00BC7743">
      <w:pPr>
        <w:pStyle w:val="aff3"/>
        <w:numPr>
          <w:ilvl w:val="0"/>
          <w:numId w:val="21"/>
        </w:numPr>
        <w:spacing w:before="120" w:after="120"/>
        <w:ind w:firstLineChars="0"/>
        <w:rPr>
          <w:rFonts w:cs="Times New Roman"/>
          <w:bCs/>
          <w:iCs/>
          <w:sz w:val="20"/>
          <w:szCs w:val="20"/>
        </w:rPr>
      </w:pPr>
      <w:r>
        <w:rPr>
          <w:rFonts w:eastAsiaTheme="minorEastAsia" w:cs="Times New Roman"/>
          <w:bCs/>
          <w:iCs/>
          <w:sz w:val="20"/>
          <w:szCs w:val="20"/>
        </w:rPr>
        <w:t>W</w:t>
      </w:r>
      <w:r w:rsidRPr="002D4A33">
        <w:rPr>
          <w:rFonts w:eastAsiaTheme="minorEastAsia" w:cs="Times New Roman"/>
          <w:bCs/>
          <w:iCs/>
          <w:sz w:val="20"/>
          <w:szCs w:val="20"/>
        </w:rPr>
        <w:t>hether it is needed to spec</w:t>
      </w:r>
      <w:r>
        <w:rPr>
          <w:rFonts w:eastAsiaTheme="minorEastAsia" w:cs="Times New Roman"/>
          <w:bCs/>
          <w:iCs/>
          <w:sz w:val="20"/>
          <w:szCs w:val="20"/>
        </w:rPr>
        <w:t>ify</w:t>
      </w:r>
      <w:r w:rsidRPr="002D4A33">
        <w:rPr>
          <w:rFonts w:eastAsiaTheme="minorEastAsia" w:cs="Times New Roman"/>
          <w:bCs/>
          <w:iCs/>
          <w:sz w:val="20"/>
          <w:szCs w:val="20"/>
        </w:rPr>
        <w:t xml:space="preserve"> the additional </w:t>
      </w:r>
      <m:oMath>
        <m:sSub>
          <m:sSubPr>
            <m:ctrlPr>
              <w:rPr>
                <w:rFonts w:ascii="Cambria Math" w:eastAsiaTheme="minorEastAsia"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2D4A33">
        <w:rPr>
          <w:rFonts w:eastAsiaTheme="minorEastAsia" w:cs="Times New Roman"/>
          <w:bCs/>
          <w:iCs/>
          <w:sz w:val="20"/>
          <w:szCs w:val="20"/>
        </w:rPr>
        <w:t xml:space="preserve"> update formula based on UE’s inner procedure for </w:t>
      </w:r>
      <w:r w:rsidRPr="002D4A33">
        <w:rPr>
          <w:rFonts w:cs="Times New Roman"/>
          <w:bCs/>
          <w:iCs/>
          <w:sz w:val="20"/>
          <w:szCs w:val="20"/>
        </w:rPr>
        <w:t>open loop TA update</w:t>
      </w:r>
      <w:r>
        <w:rPr>
          <w:rFonts w:cs="Times New Roman"/>
          <w:bCs/>
          <w:iCs/>
          <w:sz w:val="20"/>
          <w:szCs w:val="20"/>
        </w:rPr>
        <w:t>.</w:t>
      </w:r>
    </w:p>
    <w:p w14:paraId="2535A62D" w14:textId="77777777" w:rsidR="00D46BC3" w:rsidRPr="002D4A33" w:rsidRDefault="00D46BC3" w:rsidP="00BC7743">
      <w:pPr>
        <w:pStyle w:val="aff3"/>
        <w:numPr>
          <w:ilvl w:val="0"/>
          <w:numId w:val="21"/>
        </w:numPr>
        <w:spacing w:before="120" w:after="120"/>
        <w:ind w:firstLineChars="0"/>
        <w:rPr>
          <w:rFonts w:cs="Times New Roman"/>
          <w:bCs/>
          <w:iCs/>
          <w:sz w:val="20"/>
          <w:szCs w:val="20"/>
        </w:rPr>
      </w:pPr>
      <w:r>
        <w:rPr>
          <w:rFonts w:cs="Times New Roman"/>
          <w:bCs/>
          <w:iCs/>
          <w:sz w:val="20"/>
          <w:szCs w:val="20"/>
        </w:rPr>
        <w:t>H</w:t>
      </w:r>
      <w:r w:rsidRPr="002D4A33">
        <w:rPr>
          <w:rFonts w:cs="Times New Roman"/>
          <w:bCs/>
          <w:iCs/>
          <w:sz w:val="20"/>
          <w:szCs w:val="20"/>
        </w:rPr>
        <w:t xml:space="preserve">ow to </w:t>
      </w:r>
      <w:r w:rsidRPr="002D4A33">
        <w:rPr>
          <w:rFonts w:eastAsiaTheme="minorEastAsia" w:cs="Times New Roman"/>
          <w:bCs/>
          <w:iCs/>
          <w:sz w:val="20"/>
          <w:szCs w:val="20"/>
        </w:rPr>
        <w:t>spec</w:t>
      </w:r>
      <w:r>
        <w:rPr>
          <w:rFonts w:eastAsiaTheme="minorEastAsia" w:cs="Times New Roman"/>
          <w:bCs/>
          <w:iCs/>
          <w:sz w:val="20"/>
          <w:szCs w:val="20"/>
        </w:rPr>
        <w:t>ify</w:t>
      </w:r>
      <w:r w:rsidRPr="002D4A33">
        <w:rPr>
          <w:rFonts w:eastAsiaTheme="minorEastAsia" w:cs="Times New Roman"/>
          <w:bCs/>
          <w:iCs/>
          <w:sz w:val="20"/>
          <w:szCs w:val="20"/>
        </w:rPr>
        <w:t xml:space="preserve"> </w:t>
      </w:r>
      <w:r w:rsidRPr="002D4A33">
        <w:rPr>
          <w:rFonts w:cs="Times New Roman"/>
          <w:bCs/>
          <w:iCs/>
          <w:sz w:val="20"/>
          <w:szCs w:val="20"/>
        </w:rPr>
        <w:t>it</w:t>
      </w:r>
      <w:r>
        <w:rPr>
          <w:rFonts w:cs="Times New Roman"/>
          <w:bCs/>
          <w:iCs/>
          <w:sz w:val="20"/>
          <w:szCs w:val="20"/>
        </w:rPr>
        <w:t>, if needed</w:t>
      </w:r>
      <w:r w:rsidRPr="002D4A33">
        <w:rPr>
          <w:rFonts w:cs="Times New Roman"/>
          <w:bCs/>
          <w:iCs/>
          <w:sz w:val="20"/>
          <w:szCs w:val="20"/>
        </w:rPr>
        <w:t>.</w:t>
      </w:r>
    </w:p>
    <w:p w14:paraId="5A757C2C" w14:textId="77777777" w:rsidR="00F35C1C" w:rsidRDefault="00F35C1C" w:rsidP="00F35C1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C1720C">
        <w:rPr>
          <w:rFonts w:ascii="Times New Roman" w:hAnsi="Times New Roman" w:cs="Times New Roman"/>
          <w:bCs/>
          <w:iCs/>
          <w:sz w:val="20"/>
          <w:szCs w:val="20"/>
        </w:rPr>
        <w:t xml:space="preserve">How the UE calculates/updates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TA,UE-specific</m:t>
            </m:r>
          </m:sub>
        </m:sSub>
      </m:oMath>
      <w:r w:rsidRPr="00C1720C">
        <w:rPr>
          <w:rFonts w:ascii="Times New Roman" w:hAnsi="Times New Roman" w:cs="Times New Roman"/>
          <w:bCs/>
          <w:iCs/>
          <w:sz w:val="20"/>
          <w:szCs w:val="20"/>
        </w:rPr>
        <w:t xml:space="preserve"> is left to UE implementation.</w:t>
      </w:r>
    </w:p>
    <w:p w14:paraId="68298A56" w14:textId="77777777" w:rsidR="00F35C1C" w:rsidRDefault="00F35C1C" w:rsidP="00F35C1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C1720C">
        <w:rPr>
          <w:rFonts w:ascii="Times New Roman" w:hAnsi="Times New Roman" w:cs="Times New Roman"/>
          <w:bCs/>
          <w:iCs/>
          <w:sz w:val="20"/>
          <w:szCs w:val="20"/>
        </w:rPr>
        <w:t xml:space="preserve">How the UE calculates/updates </w:t>
      </w:r>
      <m:oMath>
        <m:sSub>
          <m:sSubPr>
            <m:ctrlPr>
              <w:rPr>
                <w:rFonts w:ascii="Cambria Math" w:hAnsi="Cambria Math" w:cs="Times New Roman"/>
                <w:bCs/>
                <w:i/>
                <w:iCs/>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TA,common</m:t>
            </m:r>
          </m:sub>
        </m:sSub>
      </m:oMath>
      <w:r w:rsidRPr="00C1720C">
        <w:rPr>
          <w:rFonts w:ascii="Times New Roman" w:hAnsi="Times New Roman" w:cs="Times New Roman"/>
          <w:bCs/>
          <w:iCs/>
          <w:sz w:val="20"/>
          <w:szCs w:val="20"/>
        </w:rPr>
        <w:t xml:space="preserve"> is left to UE implementation.</w:t>
      </w:r>
    </w:p>
    <w:p w14:paraId="683A74F6" w14:textId="25A600F9" w:rsidR="00C84B2C" w:rsidRPr="00F35C1C" w:rsidRDefault="00C84B2C" w:rsidP="00E418FC">
      <w:pPr>
        <w:rPr>
          <w:rFonts w:ascii="Times New Roman" w:hAnsi="Times New Roman" w:cs="Times New Roman"/>
          <w:sz w:val="20"/>
          <w:szCs w:val="20"/>
        </w:rPr>
      </w:pPr>
    </w:p>
    <w:p w14:paraId="2DE64A9C" w14:textId="77777777" w:rsidR="00D97E5E" w:rsidRPr="00D97E5E" w:rsidRDefault="00D97E5E" w:rsidP="00D97E5E">
      <w:pPr>
        <w:rPr>
          <w:rFonts w:ascii="Times New Roman" w:hAnsi="Times New Roman" w:cs="Times New Roman"/>
          <w:b/>
          <w:sz w:val="20"/>
          <w:szCs w:val="20"/>
          <w:highlight w:val="yellow"/>
          <w:u w:val="single"/>
          <w:lang w:val="en-GB"/>
        </w:rPr>
      </w:pPr>
      <w:r w:rsidRPr="00D97E5E">
        <w:rPr>
          <w:rFonts w:ascii="Times New Roman" w:hAnsi="Times New Roman" w:cs="Times New Roman"/>
          <w:b/>
          <w:sz w:val="20"/>
          <w:szCs w:val="20"/>
          <w:highlight w:val="yellow"/>
          <w:u w:val="single"/>
          <w:lang w:val="en-GB"/>
        </w:rPr>
        <w:t>Issue#6: NTN UE Time Alignment Timers</w:t>
      </w:r>
    </w:p>
    <w:p w14:paraId="44CEAE6D" w14:textId="77777777" w:rsidR="00D97E5E" w:rsidRDefault="00D97E5E" w:rsidP="00D97E5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1</w:t>
      </w:r>
      <w:r>
        <w:rPr>
          <w:rFonts w:ascii="Times New Roman" w:hAnsi="Times New Roman" w:cs="Times New Roman"/>
          <w:bCs/>
          <w:iCs/>
          <w:sz w:val="20"/>
          <w:szCs w:val="20"/>
        </w:rPr>
        <w:t xml:space="preserve"> (i.e., t</w:t>
      </w:r>
      <w:r w:rsidRPr="002440C4">
        <w:rPr>
          <w:rFonts w:ascii="Times New Roman" w:hAnsi="Times New Roman" w:cs="Times New Roman"/>
          <w:bCs/>
          <w:iCs/>
          <w:sz w:val="20"/>
          <w:szCs w:val="20"/>
        </w:rPr>
        <w:t xml:space="preserve">he update period as well as the validity duration for </w:t>
      </w:r>
      <w:r w:rsidRPr="00231378">
        <w:rPr>
          <w:rFonts w:ascii="Times New Roman" w:hAnsi="Times New Roman" w:cs="Times New Roman"/>
          <w:bCs/>
          <w:iCs/>
          <w:sz w:val="20"/>
          <w:szCs w:val="20"/>
        </w:rPr>
        <w:t>the assistance information</w:t>
      </w:r>
      <w:r w:rsidRPr="002440C4">
        <w:rPr>
          <w:rFonts w:ascii="Times New Roman" w:hAnsi="Times New Roman" w:cs="Times New Roman"/>
          <w:bCs/>
          <w:iCs/>
          <w:sz w:val="20"/>
          <w:szCs w:val="20"/>
        </w:rPr>
        <w:t xml:space="preserve"> are much smaller than SI modification period</w:t>
      </w:r>
      <w:r>
        <w:rPr>
          <w:rFonts w:ascii="Times New Roman" w:hAnsi="Times New Roman" w:cs="Times New Roman"/>
          <w:bCs/>
          <w:iCs/>
          <w:sz w:val="20"/>
          <w:szCs w:val="20"/>
        </w:rPr>
        <w:t xml:space="preserve">) is adopted, UE may </w:t>
      </w:r>
      <w:r w:rsidRPr="00390E0A">
        <w:rPr>
          <w:rFonts w:ascii="Times New Roman" w:hAnsi="Times New Roman" w:cs="Times New Roman"/>
          <w:bCs/>
          <w:iCs/>
          <w:sz w:val="20"/>
          <w:szCs w:val="20"/>
        </w:rPr>
        <w:t>acquire new or additional assistance information</w:t>
      </w:r>
      <w:r>
        <w:rPr>
          <w:rFonts w:ascii="Times New Roman" w:hAnsi="Times New Roman" w:cs="Times New Roman"/>
          <w:bCs/>
          <w:iCs/>
          <w:sz w:val="20"/>
          <w:szCs w:val="20"/>
        </w:rPr>
        <w:t xml:space="preserve"> before </w:t>
      </w:r>
      <w:r w:rsidRPr="00572A09">
        <w:rPr>
          <w:rFonts w:ascii="Times New Roman" w:hAnsi="Times New Roman" w:cs="Times New Roman"/>
          <w:bCs/>
          <w:iCs/>
          <w:sz w:val="20"/>
          <w:szCs w:val="20"/>
        </w:rPr>
        <w:t xml:space="preserve">the associated validity </w:t>
      </w:r>
      <w:r>
        <w:rPr>
          <w:rFonts w:ascii="Times New Roman" w:hAnsi="Times New Roman" w:cs="Times New Roman"/>
          <w:bCs/>
          <w:iCs/>
          <w:sz w:val="20"/>
          <w:szCs w:val="20"/>
        </w:rPr>
        <w:t xml:space="preserve">expired </w:t>
      </w:r>
      <w:r w:rsidRPr="00BB1F96">
        <w:rPr>
          <w:rFonts w:ascii="Times New Roman" w:hAnsi="Times New Roman" w:cs="Times New Roman"/>
          <w:bCs/>
          <w:iCs/>
          <w:sz w:val="20"/>
          <w:szCs w:val="20"/>
        </w:rPr>
        <w:t xml:space="preserve">during a process of </w:t>
      </w:r>
      <w:r w:rsidRPr="00CD55C0">
        <w:rPr>
          <w:rFonts w:ascii="Times New Roman" w:hAnsi="Times New Roman" w:cs="Times New Roman"/>
          <w:bCs/>
          <w:iCs/>
          <w:sz w:val="20"/>
          <w:szCs w:val="20"/>
        </w:rPr>
        <w:t xml:space="preserve">P-RNTI triggered SI acquisition </w:t>
      </w:r>
      <w:r>
        <w:rPr>
          <w:rFonts w:ascii="Times New Roman" w:hAnsi="Times New Roman" w:cs="Times New Roman"/>
          <w:bCs/>
          <w:iCs/>
          <w:sz w:val="20"/>
          <w:szCs w:val="20"/>
        </w:rPr>
        <w:t xml:space="preserve">and/or </w:t>
      </w:r>
      <w:r w:rsidRPr="00BB1F96">
        <w:rPr>
          <w:rFonts w:ascii="Times New Roman" w:hAnsi="Times New Roman" w:cs="Times New Roman"/>
          <w:bCs/>
          <w:iCs/>
          <w:sz w:val="20"/>
          <w:szCs w:val="20"/>
        </w:rPr>
        <w:t>during a process of autonomous SI acquisition.</w:t>
      </w:r>
    </w:p>
    <w:p w14:paraId="48065FBE" w14:textId="77777777" w:rsidR="00D97E5E" w:rsidRDefault="00D97E5E" w:rsidP="00D97E5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1</w:t>
      </w:r>
      <w:r>
        <w:rPr>
          <w:rFonts w:ascii="Times New Roman" w:hAnsi="Times New Roman" w:cs="Times New Roman"/>
          <w:bCs/>
          <w:iCs/>
          <w:sz w:val="20"/>
          <w:szCs w:val="20"/>
        </w:rPr>
        <w:t xml:space="preserve"> (i.e., t</w:t>
      </w:r>
      <w:r w:rsidRPr="002440C4">
        <w:rPr>
          <w:rFonts w:ascii="Times New Roman" w:hAnsi="Times New Roman" w:cs="Times New Roman"/>
          <w:bCs/>
          <w:iCs/>
          <w:sz w:val="20"/>
          <w:szCs w:val="20"/>
        </w:rPr>
        <w:t xml:space="preserve">he update period as well as the validity duration for </w:t>
      </w:r>
      <w:r w:rsidRPr="00231378">
        <w:rPr>
          <w:rFonts w:ascii="Times New Roman" w:hAnsi="Times New Roman" w:cs="Times New Roman"/>
          <w:bCs/>
          <w:iCs/>
          <w:sz w:val="20"/>
          <w:szCs w:val="20"/>
        </w:rPr>
        <w:t>the assistance information</w:t>
      </w:r>
      <w:r w:rsidRPr="002440C4">
        <w:rPr>
          <w:rFonts w:ascii="Times New Roman" w:hAnsi="Times New Roman" w:cs="Times New Roman"/>
          <w:bCs/>
          <w:iCs/>
          <w:sz w:val="20"/>
          <w:szCs w:val="20"/>
        </w:rPr>
        <w:t xml:space="preserve"> are much smaller than SI modification period</w:t>
      </w:r>
      <w:r>
        <w:rPr>
          <w:rFonts w:ascii="Times New Roman" w:hAnsi="Times New Roman" w:cs="Times New Roman"/>
          <w:bCs/>
          <w:iCs/>
          <w:sz w:val="20"/>
          <w:szCs w:val="20"/>
        </w:rPr>
        <w:t xml:space="preserve">) is adopted, UE may send a signaling to gNB to request for a quick response of indication of </w:t>
      </w:r>
      <w:r w:rsidRPr="00390E0A">
        <w:rPr>
          <w:rFonts w:ascii="Times New Roman" w:hAnsi="Times New Roman" w:cs="Times New Roman"/>
          <w:bCs/>
          <w:iCs/>
          <w:sz w:val="20"/>
          <w:szCs w:val="20"/>
        </w:rPr>
        <w:t>new or additional assistance information</w:t>
      </w:r>
      <w:r>
        <w:rPr>
          <w:rFonts w:ascii="Times New Roman" w:hAnsi="Times New Roman" w:cs="Times New Roman"/>
          <w:bCs/>
          <w:iCs/>
          <w:sz w:val="20"/>
          <w:szCs w:val="20"/>
        </w:rPr>
        <w:t xml:space="preserve"> via </w:t>
      </w:r>
      <w:r w:rsidRPr="00D56554">
        <w:rPr>
          <w:rFonts w:ascii="Times New Roman" w:hAnsi="Times New Roman" w:cs="Times New Roman"/>
          <w:bCs/>
          <w:iCs/>
          <w:sz w:val="20"/>
          <w:szCs w:val="20"/>
        </w:rPr>
        <w:t>dedicated signaling</w:t>
      </w:r>
      <w:r>
        <w:rPr>
          <w:rFonts w:ascii="Times New Roman" w:hAnsi="Times New Roman" w:cs="Times New Roman"/>
          <w:bCs/>
          <w:iCs/>
          <w:sz w:val="20"/>
          <w:szCs w:val="20"/>
        </w:rPr>
        <w:t xml:space="preserve">, if it fails to </w:t>
      </w:r>
      <w:r w:rsidRPr="00390E0A">
        <w:rPr>
          <w:rFonts w:ascii="Times New Roman" w:hAnsi="Times New Roman" w:cs="Times New Roman"/>
          <w:bCs/>
          <w:iCs/>
          <w:sz w:val="20"/>
          <w:szCs w:val="20"/>
        </w:rPr>
        <w:t>acquire new or additional assistance information</w:t>
      </w:r>
      <w:r>
        <w:rPr>
          <w:rFonts w:ascii="Times New Roman" w:hAnsi="Times New Roman" w:cs="Times New Roman"/>
          <w:bCs/>
          <w:iCs/>
          <w:sz w:val="20"/>
          <w:szCs w:val="20"/>
        </w:rPr>
        <w:t xml:space="preserve"> via SI when the </w:t>
      </w:r>
      <w:r w:rsidRPr="00572A09">
        <w:rPr>
          <w:rFonts w:ascii="Times New Roman" w:hAnsi="Times New Roman" w:cs="Times New Roman"/>
          <w:bCs/>
          <w:iCs/>
          <w:sz w:val="20"/>
          <w:szCs w:val="20"/>
        </w:rPr>
        <w:t xml:space="preserve">associated validity </w:t>
      </w:r>
      <w:r>
        <w:rPr>
          <w:rFonts w:ascii="Times New Roman" w:hAnsi="Times New Roman" w:cs="Times New Roman"/>
          <w:bCs/>
          <w:iCs/>
          <w:sz w:val="20"/>
          <w:szCs w:val="20"/>
        </w:rPr>
        <w:t>is to be expired due to the following reasons:</w:t>
      </w:r>
    </w:p>
    <w:p w14:paraId="3793D530" w14:textId="77777777" w:rsidR="00D97E5E" w:rsidRDefault="00D97E5E" w:rsidP="00BC7743">
      <w:pPr>
        <w:pStyle w:val="aff3"/>
        <w:numPr>
          <w:ilvl w:val="0"/>
          <w:numId w:val="21"/>
        </w:numPr>
        <w:spacing w:before="120" w:after="120"/>
        <w:ind w:firstLineChars="0"/>
        <w:rPr>
          <w:rFonts w:cs="Times New Roman"/>
          <w:bCs/>
          <w:iCs/>
          <w:sz w:val="20"/>
          <w:szCs w:val="20"/>
        </w:rPr>
      </w:pPr>
      <w:r w:rsidRPr="002D4328">
        <w:rPr>
          <w:rFonts w:cs="Times New Roman"/>
          <w:bCs/>
          <w:iCs/>
          <w:sz w:val="20"/>
          <w:szCs w:val="20"/>
        </w:rPr>
        <w:t>UE is not configured with a Common Search space within the active BWP</w:t>
      </w:r>
      <w:r>
        <w:rPr>
          <w:rFonts w:cs="Times New Roman"/>
          <w:bCs/>
          <w:iCs/>
          <w:sz w:val="20"/>
          <w:szCs w:val="20"/>
        </w:rPr>
        <w:t>.</w:t>
      </w:r>
    </w:p>
    <w:p w14:paraId="3D66721F" w14:textId="77777777" w:rsidR="00D97E5E" w:rsidRPr="00E14766" w:rsidRDefault="00D97E5E" w:rsidP="00BC7743">
      <w:pPr>
        <w:pStyle w:val="aff3"/>
        <w:numPr>
          <w:ilvl w:val="0"/>
          <w:numId w:val="21"/>
        </w:numPr>
        <w:spacing w:before="120" w:after="120"/>
        <w:ind w:firstLineChars="0"/>
        <w:rPr>
          <w:rFonts w:cs="Times New Roman"/>
          <w:bCs/>
          <w:iCs/>
          <w:sz w:val="20"/>
          <w:szCs w:val="20"/>
        </w:rPr>
      </w:pPr>
      <w:r w:rsidRPr="00E14766">
        <w:rPr>
          <w:rFonts w:eastAsiaTheme="minorEastAsia" w:cs="Times New Roman" w:hint="eastAsia"/>
          <w:bCs/>
          <w:iCs/>
          <w:sz w:val="20"/>
          <w:szCs w:val="20"/>
        </w:rPr>
        <w:lastRenderedPageBreak/>
        <w:t>I</w:t>
      </w:r>
      <w:r w:rsidRPr="00E14766">
        <w:rPr>
          <w:rFonts w:eastAsiaTheme="minorEastAsia" w:cs="Times New Roman"/>
          <w:bCs/>
          <w:iCs/>
          <w:sz w:val="20"/>
          <w:szCs w:val="20"/>
        </w:rPr>
        <w:t xml:space="preserve">f SIB read is not during a process of P-RNTI triggered SI acquisition, UE may skip decoding PDSCH scheduled with SI-RNTI, </w:t>
      </w:r>
      <w:r>
        <w:rPr>
          <w:rFonts w:eastAsiaTheme="minorEastAsia" w:cs="Times New Roman"/>
          <w:bCs/>
          <w:iCs/>
          <w:sz w:val="20"/>
          <w:szCs w:val="20"/>
        </w:rPr>
        <w:t>when</w:t>
      </w:r>
      <w:r w:rsidRPr="00E14766">
        <w:rPr>
          <w:rFonts w:eastAsiaTheme="minorEastAsia" w:cs="Times New Roman"/>
          <w:bCs/>
          <w:iCs/>
          <w:sz w:val="20"/>
          <w:szCs w:val="20"/>
        </w:rPr>
        <w:t xml:space="preserve"> it was partially or fully overlapped with another PDSCH scheduled with C-RNTI, MCS-C-RNTI, or CS-RNTI in time</w:t>
      </w:r>
      <w:r>
        <w:rPr>
          <w:rFonts w:eastAsiaTheme="minorEastAsia" w:cs="Times New Roman"/>
          <w:bCs/>
          <w:iCs/>
          <w:sz w:val="20"/>
          <w:szCs w:val="20"/>
        </w:rPr>
        <w:t>.</w:t>
      </w:r>
    </w:p>
    <w:p w14:paraId="39C3DA51" w14:textId="77777777" w:rsidR="00D124DC" w:rsidRPr="004A478F" w:rsidRDefault="00D124DC" w:rsidP="00D124D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w:t>
      </w:r>
      <w:r w:rsidRPr="00472F56">
        <w:rPr>
          <w:rFonts w:ascii="Times New Roman" w:hAnsi="Times New Roman" w:cs="Times New Roman"/>
          <w:bCs/>
          <w:iCs/>
          <w:sz w:val="20"/>
          <w:szCs w:val="20"/>
        </w:rPr>
        <w:t xml:space="preserve"> Approach </w:t>
      </w:r>
      <w:r>
        <w:rPr>
          <w:rFonts w:ascii="Times New Roman" w:hAnsi="Times New Roman" w:cs="Times New Roman"/>
          <w:bCs/>
          <w:iCs/>
          <w:sz w:val="20"/>
          <w:szCs w:val="20"/>
        </w:rPr>
        <w:t xml:space="preserve">2 (i.e., </w:t>
      </w:r>
      <w:r w:rsidRPr="00D71152">
        <w:rPr>
          <w:rFonts w:ascii="Times New Roman" w:hAnsi="Times New Roman" w:cs="Times New Roman"/>
          <w:bCs/>
          <w:iCs/>
          <w:sz w:val="20"/>
          <w:szCs w:val="20"/>
        </w:rPr>
        <w:t xml:space="preserve">Set the SI modification period = The update period for </w:t>
      </w:r>
      <w:r w:rsidRPr="009909AE">
        <w:rPr>
          <w:rFonts w:ascii="Times New Roman" w:hAnsi="Times New Roman" w:cs="Times New Roman"/>
          <w:bCs/>
          <w:iCs/>
          <w:sz w:val="20"/>
          <w:szCs w:val="20"/>
        </w:rPr>
        <w:t>the assistance information</w:t>
      </w:r>
      <w:r w:rsidRPr="00D71152">
        <w:rPr>
          <w:rFonts w:ascii="Times New Roman" w:hAnsi="Times New Roman" w:cs="Times New Roman"/>
          <w:bCs/>
          <w:iCs/>
          <w:sz w:val="20"/>
          <w:szCs w:val="20"/>
        </w:rPr>
        <w:t xml:space="preserve"> = the validity duration for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 xml:space="preserve">) is adopted, UE may </w:t>
      </w:r>
      <w:r w:rsidRPr="00390E0A">
        <w:rPr>
          <w:rFonts w:ascii="Times New Roman" w:hAnsi="Times New Roman" w:cs="Times New Roman"/>
          <w:bCs/>
          <w:iCs/>
          <w:sz w:val="20"/>
          <w:szCs w:val="20"/>
        </w:rPr>
        <w:t>acquire new or additional assistance information</w:t>
      </w:r>
      <w:r>
        <w:rPr>
          <w:rFonts w:ascii="Times New Roman" w:hAnsi="Times New Roman" w:cs="Times New Roman"/>
          <w:bCs/>
          <w:iCs/>
          <w:sz w:val="20"/>
          <w:szCs w:val="20"/>
        </w:rPr>
        <w:t xml:space="preserve"> in the next </w:t>
      </w:r>
      <w:r w:rsidRPr="00F103A8">
        <w:rPr>
          <w:rFonts w:ascii="Times New Roman" w:hAnsi="Times New Roman" w:cs="Times New Roman"/>
          <w:bCs/>
          <w:iCs/>
          <w:sz w:val="20"/>
          <w:szCs w:val="20"/>
        </w:rPr>
        <w:t>SI modification period</w:t>
      </w:r>
      <w:r w:rsidRPr="00BB1F96">
        <w:rPr>
          <w:rFonts w:ascii="Times New Roman" w:hAnsi="Times New Roman" w:cs="Times New Roman"/>
          <w:bCs/>
          <w:iCs/>
          <w:sz w:val="20"/>
          <w:szCs w:val="20"/>
        </w:rPr>
        <w:t xml:space="preserve"> during a process of </w:t>
      </w:r>
      <w:r w:rsidRPr="00CD55C0">
        <w:rPr>
          <w:rFonts w:ascii="Times New Roman" w:hAnsi="Times New Roman" w:cs="Times New Roman"/>
          <w:bCs/>
          <w:iCs/>
          <w:sz w:val="20"/>
          <w:szCs w:val="20"/>
        </w:rPr>
        <w:t>P-RNTI triggered SI acquisition</w:t>
      </w:r>
      <w:r>
        <w:rPr>
          <w:rFonts w:ascii="Times New Roman" w:hAnsi="Times New Roman" w:cs="Times New Roman"/>
          <w:bCs/>
          <w:iCs/>
          <w:sz w:val="20"/>
          <w:szCs w:val="20"/>
        </w:rPr>
        <w:t>. No additional spec impact is expected.</w:t>
      </w:r>
    </w:p>
    <w:p w14:paraId="6941AD11" w14:textId="3673F7E8" w:rsidR="003C298E" w:rsidRPr="004A478F" w:rsidRDefault="003C298E" w:rsidP="003C298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6F601C">
        <w:rPr>
          <w:rFonts w:ascii="Times New Roman" w:hAnsi="Times New Roman" w:cs="Times New Roman"/>
          <w:sz w:val="20"/>
          <w:szCs w:val="20"/>
        </w:rPr>
        <w:t>T</w:t>
      </w:r>
      <w:r w:rsidRPr="005C6E46">
        <w:rPr>
          <w:rFonts w:ascii="Times New Roman" w:hAnsi="Times New Roman" w:cs="Times New Roman"/>
          <w:bCs/>
          <w:iCs/>
          <w:sz w:val="20"/>
          <w:szCs w:val="20"/>
        </w:rPr>
        <w:t xml:space="preserve">he </w:t>
      </w:r>
      <w:r w:rsidR="00643D8D">
        <w:rPr>
          <w:rFonts w:ascii="Times New Roman" w:hAnsi="Times New Roman" w:cs="Times New Roman"/>
          <w:bCs/>
          <w:iCs/>
          <w:sz w:val="20"/>
          <w:szCs w:val="20"/>
        </w:rPr>
        <w:t>v</w:t>
      </w:r>
      <w:r w:rsidRPr="005C6E46">
        <w:rPr>
          <w:rFonts w:ascii="Times New Roman" w:hAnsi="Times New Roman" w:cs="Times New Roman"/>
          <w:bCs/>
          <w:iCs/>
          <w:sz w:val="20"/>
          <w:szCs w:val="20"/>
        </w:rPr>
        <w:t>alidity duration for both serving satellite ephemeris and common TA related parameters</w:t>
      </w:r>
      <w:r>
        <w:rPr>
          <w:rFonts w:ascii="Times New Roman" w:hAnsi="Times New Roman" w:cs="Times New Roman"/>
          <w:bCs/>
          <w:iCs/>
          <w:sz w:val="20"/>
          <w:szCs w:val="20"/>
        </w:rPr>
        <w:t xml:space="preserve"> can be defined per cell.</w:t>
      </w:r>
    </w:p>
    <w:p w14:paraId="56502C31" w14:textId="77777777" w:rsidR="00B2642B" w:rsidRDefault="00B2642B" w:rsidP="00B2642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f </w:t>
      </w:r>
      <w:r>
        <w:rPr>
          <w:rFonts w:ascii="Times New Roman" w:hAnsi="Times New Roman" w:cs="Times New Roman" w:hint="eastAsia"/>
          <w:bCs/>
          <w:iCs/>
          <w:sz w:val="20"/>
          <w:szCs w:val="20"/>
        </w:rPr>
        <w:t>A</w:t>
      </w:r>
      <w:r w:rsidRPr="00472F56">
        <w:rPr>
          <w:rFonts w:ascii="Times New Roman" w:hAnsi="Times New Roman" w:cs="Times New Roman"/>
          <w:bCs/>
          <w:iCs/>
          <w:sz w:val="20"/>
          <w:szCs w:val="20"/>
        </w:rPr>
        <w:t>pproach 1</w:t>
      </w:r>
      <w:r>
        <w:rPr>
          <w:rFonts w:ascii="Times New Roman" w:hAnsi="Times New Roman" w:cs="Times New Roman"/>
          <w:bCs/>
          <w:iCs/>
          <w:sz w:val="20"/>
          <w:szCs w:val="20"/>
        </w:rPr>
        <w:t xml:space="preserve"> (i.e., t</w:t>
      </w:r>
      <w:r w:rsidRPr="002440C4">
        <w:rPr>
          <w:rFonts w:ascii="Times New Roman" w:hAnsi="Times New Roman" w:cs="Times New Roman"/>
          <w:bCs/>
          <w:iCs/>
          <w:sz w:val="20"/>
          <w:szCs w:val="20"/>
        </w:rPr>
        <w:t xml:space="preserve">he update period as well as the validity duration for </w:t>
      </w:r>
      <w:r w:rsidRPr="00231378">
        <w:rPr>
          <w:rFonts w:ascii="Times New Roman" w:hAnsi="Times New Roman" w:cs="Times New Roman"/>
          <w:bCs/>
          <w:iCs/>
          <w:sz w:val="20"/>
          <w:szCs w:val="20"/>
        </w:rPr>
        <w:t>the assistance information</w:t>
      </w:r>
      <w:r w:rsidRPr="002440C4">
        <w:rPr>
          <w:rFonts w:ascii="Times New Roman" w:hAnsi="Times New Roman" w:cs="Times New Roman"/>
          <w:bCs/>
          <w:iCs/>
          <w:sz w:val="20"/>
          <w:szCs w:val="20"/>
        </w:rPr>
        <w:t xml:space="preserve"> are much smaller than SI modification period</w:t>
      </w:r>
      <w:r>
        <w:rPr>
          <w:rFonts w:ascii="Times New Roman" w:hAnsi="Times New Roman" w:cs="Times New Roman"/>
          <w:bCs/>
          <w:iCs/>
          <w:sz w:val="20"/>
          <w:szCs w:val="20"/>
        </w:rPr>
        <w:t>) is adopted, for indication of the v</w:t>
      </w:r>
      <w:r w:rsidRPr="005C6E46">
        <w:rPr>
          <w:rFonts w:ascii="Times New Roman" w:hAnsi="Times New Roman" w:cs="Times New Roman"/>
          <w:bCs/>
          <w:iCs/>
          <w:sz w:val="20"/>
          <w:szCs w:val="20"/>
        </w:rPr>
        <w:t>alidity duration</w:t>
      </w:r>
      <w:r>
        <w:rPr>
          <w:rFonts w:ascii="Times New Roman" w:hAnsi="Times New Roman" w:cs="Times New Roman"/>
          <w:bCs/>
          <w:iCs/>
          <w:sz w:val="20"/>
          <w:szCs w:val="20"/>
        </w:rPr>
        <w:t>,</w:t>
      </w:r>
    </w:p>
    <w:p w14:paraId="5CBC31AF" w14:textId="77777777" w:rsidR="00B2642B" w:rsidRDefault="00B2642B" w:rsidP="00BC7743">
      <w:pPr>
        <w:pStyle w:val="aff3"/>
        <w:numPr>
          <w:ilvl w:val="0"/>
          <w:numId w:val="21"/>
        </w:numPr>
        <w:spacing w:before="120" w:after="120"/>
        <w:ind w:firstLineChars="0"/>
        <w:rPr>
          <w:rFonts w:cs="Times New Roman"/>
          <w:bCs/>
          <w:iCs/>
          <w:sz w:val="20"/>
          <w:szCs w:val="20"/>
        </w:rPr>
      </w:pPr>
      <w:r>
        <w:rPr>
          <w:rFonts w:cs="Times New Roman"/>
          <w:bCs/>
          <w:iCs/>
          <w:sz w:val="20"/>
          <w:szCs w:val="20"/>
        </w:rPr>
        <w:t>T</w:t>
      </w:r>
      <w:r w:rsidRPr="00B309A9">
        <w:rPr>
          <w:rFonts w:cs="Times New Roman"/>
          <w:bCs/>
          <w:iCs/>
          <w:sz w:val="20"/>
          <w:szCs w:val="20"/>
        </w:rPr>
        <w:t xml:space="preserve">he unit can be coarse, e.g., second or SIB period. </w:t>
      </w:r>
    </w:p>
    <w:p w14:paraId="3ACAF744" w14:textId="77777777" w:rsidR="00B2642B" w:rsidRPr="00B309A9" w:rsidRDefault="00B2642B" w:rsidP="00BC7743">
      <w:pPr>
        <w:pStyle w:val="aff3"/>
        <w:numPr>
          <w:ilvl w:val="0"/>
          <w:numId w:val="21"/>
        </w:numPr>
        <w:spacing w:before="120" w:after="120"/>
        <w:ind w:firstLineChars="0"/>
        <w:rPr>
          <w:rFonts w:cs="Times New Roman"/>
          <w:bCs/>
          <w:iCs/>
          <w:sz w:val="20"/>
          <w:szCs w:val="20"/>
        </w:rPr>
      </w:pPr>
      <w:r w:rsidRPr="00B309A9">
        <w:rPr>
          <w:rFonts w:cs="Times New Roman"/>
          <w:bCs/>
          <w:iCs/>
          <w:sz w:val="20"/>
          <w:szCs w:val="20"/>
        </w:rPr>
        <w:t>The range can be selected based on the maximum validity duration length, e.g., 10~30 s.</w:t>
      </w:r>
    </w:p>
    <w:p w14:paraId="48C4BD6A" w14:textId="77777777" w:rsidR="00116B2E" w:rsidRDefault="00116B2E" w:rsidP="00116B2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If Approach 2 (i.e., </w:t>
      </w:r>
      <w:r w:rsidRPr="00D71152">
        <w:rPr>
          <w:rFonts w:ascii="Times New Roman" w:hAnsi="Times New Roman" w:cs="Times New Roman"/>
          <w:bCs/>
          <w:iCs/>
          <w:sz w:val="20"/>
          <w:szCs w:val="20"/>
        </w:rPr>
        <w:t xml:space="preserve">Set the SI modification period = The update period for </w:t>
      </w:r>
      <w:r w:rsidRPr="009909AE">
        <w:rPr>
          <w:rFonts w:ascii="Times New Roman" w:hAnsi="Times New Roman" w:cs="Times New Roman"/>
          <w:bCs/>
          <w:iCs/>
          <w:sz w:val="20"/>
          <w:szCs w:val="20"/>
        </w:rPr>
        <w:t>the assistance information</w:t>
      </w:r>
      <w:r w:rsidRPr="00D71152">
        <w:rPr>
          <w:rFonts w:ascii="Times New Roman" w:hAnsi="Times New Roman" w:cs="Times New Roman"/>
          <w:bCs/>
          <w:iCs/>
          <w:sz w:val="20"/>
          <w:szCs w:val="20"/>
        </w:rPr>
        <w:t xml:space="preserve"> = the validity duration for </w:t>
      </w:r>
      <w:r w:rsidRPr="009909AE">
        <w:rPr>
          <w:rFonts w:ascii="Times New Roman" w:hAnsi="Times New Roman" w:cs="Times New Roman"/>
          <w:bCs/>
          <w:iCs/>
          <w:sz w:val="20"/>
          <w:szCs w:val="20"/>
        </w:rPr>
        <w:t>the assistance information</w:t>
      </w:r>
      <w:r>
        <w:rPr>
          <w:rFonts w:ascii="Times New Roman" w:hAnsi="Times New Roman" w:cs="Times New Roman"/>
          <w:bCs/>
          <w:iCs/>
          <w:sz w:val="20"/>
          <w:szCs w:val="20"/>
        </w:rPr>
        <w:t>) is supported, there is no need to indicate the v</w:t>
      </w:r>
      <w:r w:rsidRPr="005C6E46">
        <w:rPr>
          <w:rFonts w:ascii="Times New Roman" w:hAnsi="Times New Roman" w:cs="Times New Roman"/>
          <w:bCs/>
          <w:iCs/>
          <w:sz w:val="20"/>
          <w:szCs w:val="20"/>
        </w:rPr>
        <w:t>alidity duration</w:t>
      </w:r>
      <w:r>
        <w:rPr>
          <w:rFonts w:ascii="Times New Roman" w:hAnsi="Times New Roman" w:cs="Times New Roman"/>
          <w:bCs/>
          <w:iCs/>
          <w:sz w:val="20"/>
          <w:szCs w:val="20"/>
        </w:rPr>
        <w:t xml:space="preserve">. In fact, </w:t>
      </w:r>
      <w:r w:rsidRPr="0021658A">
        <w:rPr>
          <w:rFonts w:ascii="Times New Roman" w:hAnsi="Times New Roman" w:cs="Times New Roman"/>
          <w:bCs/>
          <w:iCs/>
          <w:sz w:val="20"/>
          <w:szCs w:val="20"/>
        </w:rPr>
        <w:t>UE expects the</w:t>
      </w:r>
      <w:r w:rsidRPr="006A5A5B">
        <w:rPr>
          <w:rFonts w:ascii="Times New Roman" w:hAnsi="Times New Roman" w:cs="Times New Roman"/>
          <w:bCs/>
          <w:iCs/>
          <w:sz w:val="20"/>
          <w:szCs w:val="20"/>
        </w:rPr>
        <w:t xml:space="preserve"> </w:t>
      </w:r>
      <w:r w:rsidRPr="009909AE">
        <w:rPr>
          <w:rFonts w:ascii="Times New Roman" w:hAnsi="Times New Roman" w:cs="Times New Roman"/>
          <w:bCs/>
          <w:iCs/>
          <w:sz w:val="20"/>
          <w:szCs w:val="20"/>
        </w:rPr>
        <w:t>assistance information</w:t>
      </w:r>
      <w:r w:rsidRPr="0021658A">
        <w:rPr>
          <w:rFonts w:ascii="Times New Roman" w:hAnsi="Times New Roman" w:cs="Times New Roman"/>
          <w:bCs/>
          <w:iCs/>
          <w:sz w:val="20"/>
          <w:szCs w:val="20"/>
        </w:rPr>
        <w:t xml:space="preserve"> keep valid within the current SI modification period.</w:t>
      </w:r>
    </w:p>
    <w:p w14:paraId="4C98D1E7" w14:textId="2F5BFB47" w:rsidR="00C84B2C" w:rsidRDefault="00C84B2C" w:rsidP="00E418FC">
      <w:pPr>
        <w:rPr>
          <w:rFonts w:ascii="Times New Roman" w:hAnsi="Times New Roman" w:cs="Times New Roman"/>
          <w:sz w:val="20"/>
          <w:szCs w:val="20"/>
        </w:rPr>
      </w:pPr>
    </w:p>
    <w:p w14:paraId="7638835A" w14:textId="77777777" w:rsidR="00FC4F3E" w:rsidRPr="00FC4F3E" w:rsidRDefault="00FC4F3E" w:rsidP="00FC4F3E">
      <w:pPr>
        <w:rPr>
          <w:rFonts w:ascii="Times New Roman" w:hAnsi="Times New Roman" w:cs="Times New Roman"/>
          <w:b/>
          <w:sz w:val="20"/>
          <w:szCs w:val="20"/>
          <w:highlight w:val="yellow"/>
          <w:u w:val="single"/>
          <w:lang w:val="en-GB"/>
        </w:rPr>
      </w:pPr>
      <w:r w:rsidRPr="00FC4F3E">
        <w:rPr>
          <w:rFonts w:ascii="Times New Roman" w:hAnsi="Times New Roman" w:cs="Times New Roman"/>
          <w:b/>
          <w:sz w:val="20"/>
          <w:szCs w:val="20"/>
          <w:highlight w:val="yellow"/>
          <w:u w:val="single"/>
          <w:lang w:val="en-GB"/>
        </w:rPr>
        <w:t>Issue#7: Broadcasting the position of a reference point</w:t>
      </w:r>
    </w:p>
    <w:p w14:paraId="612693C4" w14:textId="77777777" w:rsidR="00FC4F3E" w:rsidRDefault="00FC4F3E" w:rsidP="00FC4F3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B</w:t>
      </w:r>
      <w:r w:rsidRPr="00E50C8B">
        <w:rPr>
          <w:rFonts w:ascii="Times New Roman" w:hAnsi="Times New Roman" w:cs="Times New Roman"/>
          <w:bCs/>
          <w:iCs/>
          <w:sz w:val="20"/>
          <w:szCs w:val="20"/>
        </w:rPr>
        <w:t xml:space="preserve">roadcasting </w:t>
      </w:r>
      <w:r>
        <w:rPr>
          <w:rFonts w:ascii="Times New Roman" w:hAnsi="Times New Roman" w:cs="Times New Roman"/>
          <w:bCs/>
          <w:iCs/>
          <w:sz w:val="20"/>
          <w:szCs w:val="20"/>
        </w:rPr>
        <w:t xml:space="preserve">the </w:t>
      </w:r>
      <w:r w:rsidRPr="001C628E">
        <w:rPr>
          <w:rFonts w:ascii="Times New Roman" w:hAnsi="Times New Roman" w:cs="Times New Roman"/>
          <w:bCs/>
          <w:iCs/>
          <w:sz w:val="20"/>
          <w:szCs w:val="20"/>
        </w:rPr>
        <w:t>position of a reference point of the feeder link</w:t>
      </w:r>
      <w:r>
        <w:rPr>
          <w:rFonts w:ascii="Times New Roman" w:hAnsi="Times New Roman" w:cs="Times New Roman"/>
          <w:bCs/>
          <w:iCs/>
          <w:sz w:val="20"/>
          <w:szCs w:val="20"/>
        </w:rPr>
        <w:t xml:space="preserve"> (GW or gNB position) is beneficial to </w:t>
      </w:r>
      <w:r w:rsidRPr="001C628E">
        <w:rPr>
          <w:rFonts w:ascii="Times New Roman" w:hAnsi="Times New Roman" w:cs="Times New Roman"/>
          <w:bCs/>
          <w:iCs/>
          <w:sz w:val="20"/>
          <w:szCs w:val="20"/>
        </w:rPr>
        <w:t>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1E1223A7" w14:textId="77777777" w:rsidR="00FC4F3E" w:rsidRDefault="00FC4F3E" w:rsidP="00FC4F3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w:t>
      </w:r>
    </w:p>
    <w:p w14:paraId="38EE79B0" w14:textId="77777777" w:rsidR="00FC4F3E" w:rsidRDefault="00FC4F3E" w:rsidP="00FC4F3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Security issue can be fixed by br</w:t>
      </w:r>
      <w:r w:rsidRPr="00AB29E2">
        <w:rPr>
          <w:rFonts w:ascii="Times New Roman" w:hAnsi="Times New Roman" w:cs="Times New Roman"/>
          <w:bCs/>
          <w:iCs/>
          <w:sz w:val="20"/>
          <w:szCs w:val="20"/>
        </w:rPr>
        <w:t xml:space="preserve">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w:t>
      </w:r>
      <w:r>
        <w:rPr>
          <w:rFonts w:ascii="Times New Roman" w:hAnsi="Times New Roman" w:cs="Times New Roman"/>
          <w:bCs/>
          <w:iCs/>
          <w:sz w:val="20"/>
          <w:szCs w:val="20"/>
        </w:rPr>
        <w:t xml:space="preserve"> </w:t>
      </w:r>
      <w:r w:rsidRPr="005F68BD">
        <w:rPr>
          <w:rFonts w:ascii="Times New Roman" w:hAnsi="Times New Roman" w:cs="Times New Roman"/>
          <w:bCs/>
          <w:iCs/>
          <w:sz w:val="20"/>
          <w:szCs w:val="20"/>
        </w:rPr>
        <w:t xml:space="preserve">with </w:t>
      </w:r>
      <w:r>
        <w:rPr>
          <w:rFonts w:ascii="Times New Roman" w:hAnsi="Times New Roman" w:cs="Times New Roman"/>
          <w:bCs/>
          <w:iCs/>
          <w:sz w:val="20"/>
          <w:szCs w:val="20"/>
        </w:rPr>
        <w:t xml:space="preserve">certain </w:t>
      </w:r>
      <w:r w:rsidRPr="005F68BD">
        <w:rPr>
          <w:rFonts w:ascii="Times New Roman" w:hAnsi="Times New Roman" w:cs="Times New Roman"/>
          <w:bCs/>
          <w:iCs/>
          <w:sz w:val="20"/>
          <w:szCs w:val="20"/>
        </w:rPr>
        <w:t>artificial bias</w:t>
      </w:r>
      <w:r>
        <w:rPr>
          <w:rFonts w:ascii="Times New Roman" w:hAnsi="Times New Roman" w:cs="Times New Roman"/>
          <w:bCs/>
          <w:iCs/>
          <w:sz w:val="20"/>
          <w:szCs w:val="20"/>
        </w:rPr>
        <w:t>.</w:t>
      </w:r>
    </w:p>
    <w:p w14:paraId="2FBF1B5F" w14:textId="77777777" w:rsidR="00FC4F3E" w:rsidRDefault="00FC4F3E" w:rsidP="00FC4F3E">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 xml:space="preserve">rt </w:t>
      </w:r>
      <w:r w:rsidRPr="00CD412C">
        <w:rPr>
          <w:rFonts w:ascii="Times New Roman" w:hAnsi="Times New Roman" w:cs="Times New Roman"/>
          <w:bCs/>
          <w:iCs/>
          <w:sz w:val="20"/>
          <w:szCs w:val="20"/>
        </w:rPr>
        <w:t>broadcasting the position of a reference point of the feeder link with certain artificial bias</w:t>
      </w:r>
      <w:r>
        <w:rPr>
          <w:rFonts w:ascii="Times New Roman" w:hAnsi="Times New Roman" w:cs="Times New Roman"/>
          <w:bCs/>
          <w:iCs/>
          <w:sz w:val="20"/>
          <w:szCs w:val="20"/>
        </w:rPr>
        <w:t>.</w:t>
      </w:r>
    </w:p>
    <w:p w14:paraId="76C3AFDA" w14:textId="711403B6" w:rsidR="00FC4F3E" w:rsidRPr="00FC4F3E" w:rsidRDefault="00FC4F3E" w:rsidP="00E418FC">
      <w:pPr>
        <w:rPr>
          <w:rFonts w:ascii="Times New Roman" w:hAnsi="Times New Roman" w:cs="Times New Roman"/>
          <w:sz w:val="20"/>
          <w:szCs w:val="20"/>
        </w:rPr>
      </w:pPr>
    </w:p>
    <w:p w14:paraId="032E2B5E" w14:textId="77777777" w:rsidR="00A640A7" w:rsidRPr="00A640A7" w:rsidRDefault="00A640A7" w:rsidP="00A640A7">
      <w:pPr>
        <w:rPr>
          <w:rFonts w:ascii="Times New Roman" w:hAnsi="Times New Roman" w:cs="Times New Roman"/>
          <w:b/>
          <w:sz w:val="20"/>
          <w:szCs w:val="20"/>
          <w:highlight w:val="yellow"/>
          <w:u w:val="single"/>
          <w:lang w:val="en-GB"/>
        </w:rPr>
      </w:pPr>
      <w:r w:rsidRPr="00A640A7">
        <w:rPr>
          <w:rFonts w:ascii="Times New Roman" w:hAnsi="Times New Roman" w:cs="Times New Roman"/>
          <w:b/>
          <w:sz w:val="20"/>
          <w:szCs w:val="20"/>
          <w:highlight w:val="yellow"/>
          <w:u w:val="single"/>
          <w:lang w:val="en-GB"/>
        </w:rPr>
        <w:t>Issue#8: Indication of common frequency pre-compensation offset on DL service link</w:t>
      </w:r>
    </w:p>
    <w:p w14:paraId="7066AD37" w14:textId="77777777" w:rsidR="00A640A7" w:rsidRDefault="00A640A7" w:rsidP="00A640A7">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70254D">
        <w:rPr>
          <w:rFonts w:ascii="Times New Roman" w:hAnsi="Times New Roman" w:cs="Times New Roman"/>
          <w:bCs/>
          <w:iCs/>
          <w:sz w:val="20"/>
          <w:szCs w:val="20"/>
        </w:rPr>
        <w:t>Deprioritize support of Common DL frequency compensation for the service link Doppler shift.</w:t>
      </w:r>
    </w:p>
    <w:p w14:paraId="27DF4C3D" w14:textId="3C7C8206" w:rsidR="00FC4F3E" w:rsidRPr="00A640A7" w:rsidRDefault="00FC4F3E" w:rsidP="00E418FC">
      <w:pPr>
        <w:rPr>
          <w:rFonts w:ascii="Times New Roman" w:hAnsi="Times New Roman" w:cs="Times New Roman"/>
          <w:sz w:val="20"/>
          <w:szCs w:val="20"/>
        </w:rPr>
      </w:pPr>
    </w:p>
    <w:p w14:paraId="35E6CAD5" w14:textId="77777777" w:rsidR="00A640A7" w:rsidRPr="00A640A7" w:rsidRDefault="00A640A7" w:rsidP="00A640A7">
      <w:pPr>
        <w:rPr>
          <w:rFonts w:ascii="Times New Roman" w:hAnsi="Times New Roman" w:cs="Times New Roman"/>
          <w:b/>
          <w:sz w:val="20"/>
          <w:szCs w:val="20"/>
          <w:highlight w:val="yellow"/>
          <w:u w:val="single"/>
          <w:lang w:val="en-GB"/>
        </w:rPr>
      </w:pPr>
      <w:r w:rsidRPr="00A640A7">
        <w:rPr>
          <w:rFonts w:ascii="Times New Roman" w:hAnsi="Times New Roman" w:cs="Times New Roman"/>
          <w:b/>
          <w:sz w:val="20"/>
          <w:szCs w:val="20"/>
          <w:highlight w:val="yellow"/>
          <w:u w:val="single"/>
          <w:lang w:val="en-GB"/>
        </w:rPr>
        <w:t>Issue#10: Serving satellite ephemeris format bit allocations</w:t>
      </w:r>
    </w:p>
    <w:p w14:paraId="074451C0" w14:textId="77777777" w:rsidR="00A640A7" w:rsidRDefault="00A640A7" w:rsidP="00A640A7">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E809FC">
        <w:rPr>
          <w:rFonts w:ascii="Times New Roman" w:hAnsi="Times New Roman" w:cs="Times New Roman"/>
          <w:bCs/>
          <w:iCs/>
          <w:sz w:val="20"/>
          <w:szCs w:val="20"/>
        </w:rPr>
        <w:t>Confirm the working assumption on serving satellite ephemeris format bit allocations</w:t>
      </w:r>
      <w:r>
        <w:rPr>
          <w:rFonts w:ascii="Times New Roman" w:hAnsi="Times New Roman" w:cs="Times New Roman"/>
          <w:bCs/>
          <w:iCs/>
          <w:sz w:val="20"/>
          <w:szCs w:val="20"/>
        </w:rPr>
        <w:t>.</w:t>
      </w:r>
    </w:p>
    <w:p w14:paraId="20CB83E0" w14:textId="77777777" w:rsidR="00F7745D" w:rsidRDefault="00F7745D" w:rsidP="00F7745D">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23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To s</w:t>
      </w:r>
      <w:r w:rsidRPr="00772D73">
        <w:rPr>
          <w:rFonts w:ascii="Times New Roman" w:hAnsi="Times New Roman" w:cs="Times New Roman"/>
          <w:bCs/>
          <w:iCs/>
          <w:sz w:val="20"/>
          <w:szCs w:val="20"/>
        </w:rPr>
        <w:t>erving satellite ephemeris format</w:t>
      </w:r>
      <w:r>
        <w:rPr>
          <w:rFonts w:ascii="Times New Roman" w:hAnsi="Times New Roman" w:cs="Times New Roman"/>
          <w:bCs/>
          <w:iCs/>
          <w:sz w:val="20"/>
          <w:szCs w:val="20"/>
        </w:rPr>
        <w:t xml:space="preserve"> indication, d</w:t>
      </w:r>
      <w:r w:rsidRPr="00414EC2">
        <w:rPr>
          <w:rFonts w:ascii="Times New Roman" w:hAnsi="Times New Roman" w:cs="Times New Roman"/>
          <w:bCs/>
          <w:iCs/>
          <w:sz w:val="20"/>
          <w:szCs w:val="20"/>
        </w:rPr>
        <w:t>ifferent value range</w:t>
      </w:r>
      <w:r>
        <w:rPr>
          <w:rFonts w:ascii="Times New Roman" w:hAnsi="Times New Roman" w:cs="Times New Roman"/>
          <w:bCs/>
          <w:iCs/>
          <w:sz w:val="20"/>
          <w:szCs w:val="20"/>
        </w:rPr>
        <w:t xml:space="preserve"> and </w:t>
      </w:r>
      <w:r w:rsidRPr="00772D73">
        <w:rPr>
          <w:rFonts w:ascii="Times New Roman" w:hAnsi="Times New Roman" w:cs="Times New Roman"/>
          <w:bCs/>
          <w:iCs/>
          <w:sz w:val="20"/>
          <w:szCs w:val="20"/>
        </w:rPr>
        <w:t>bit allocation</w:t>
      </w:r>
      <w:r w:rsidRPr="00414EC2">
        <w:rPr>
          <w:rFonts w:ascii="Times New Roman" w:hAnsi="Times New Roman" w:cs="Times New Roman"/>
          <w:bCs/>
          <w:iCs/>
          <w:sz w:val="20"/>
          <w:szCs w:val="20"/>
        </w:rPr>
        <w:t xml:space="preserve"> </w:t>
      </w:r>
      <w:r>
        <w:rPr>
          <w:rFonts w:ascii="Times New Roman" w:hAnsi="Times New Roman" w:cs="Times New Roman"/>
          <w:bCs/>
          <w:iCs/>
          <w:sz w:val="20"/>
          <w:szCs w:val="20"/>
        </w:rPr>
        <w:t>can be considered</w:t>
      </w:r>
      <w:r w:rsidRPr="00414EC2">
        <w:rPr>
          <w:rFonts w:ascii="Times New Roman" w:hAnsi="Times New Roman" w:cs="Times New Roman"/>
          <w:bCs/>
          <w:iCs/>
          <w:sz w:val="20"/>
          <w:szCs w:val="20"/>
        </w:rPr>
        <w:t xml:space="preserve"> for different scenarios</w:t>
      </w:r>
      <w:r>
        <w:rPr>
          <w:rFonts w:ascii="Times New Roman" w:hAnsi="Times New Roman" w:cs="Times New Roman"/>
          <w:bCs/>
          <w:iCs/>
          <w:sz w:val="20"/>
          <w:szCs w:val="20"/>
        </w:rPr>
        <w:t>.</w:t>
      </w:r>
    </w:p>
    <w:p w14:paraId="3A8EE3A5" w14:textId="77777777" w:rsidR="00F7745D" w:rsidRDefault="00F7745D" w:rsidP="00F7745D">
      <w:pPr>
        <w:spacing w:beforeLines="50" w:before="120" w:afterLines="50" w:after="120"/>
        <w:rPr>
          <w:rFonts w:ascii="Times New Roman" w:eastAsia="MS Mincho" w:hAnsi="Times New Roman" w:cs="Times"/>
          <w:kern w:val="0"/>
          <w:sz w:val="20"/>
          <w:szCs w:val="20"/>
          <w:lang w:val="en-GB" w:eastAsia="ja-JP"/>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24</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A </w:t>
      </w:r>
      <w:r w:rsidRPr="00F82491">
        <w:rPr>
          <w:rFonts w:ascii="Times New Roman" w:eastAsia="MS Mincho" w:hAnsi="Times New Roman" w:cs="Times"/>
          <w:kern w:val="0"/>
          <w:sz w:val="20"/>
          <w:szCs w:val="20"/>
          <w:lang w:val="en-GB" w:eastAsia="ja-JP"/>
        </w:rPr>
        <w:t xml:space="preserve">scenario </w:t>
      </w:r>
      <w:r>
        <w:rPr>
          <w:rFonts w:ascii="Times New Roman" w:eastAsia="MS Mincho" w:hAnsi="Times New Roman" w:cs="Times"/>
          <w:kern w:val="0"/>
          <w:sz w:val="20"/>
          <w:szCs w:val="20"/>
          <w:lang w:val="en-GB" w:eastAsia="ja-JP"/>
        </w:rPr>
        <w:t xml:space="preserve">indication can be broadcasted by the network, and it can be used for determining </w:t>
      </w:r>
      <w:r w:rsidRPr="00F82491">
        <w:rPr>
          <w:rFonts w:ascii="Times New Roman" w:eastAsia="MS Mincho" w:hAnsi="Times New Roman" w:cs="Times"/>
          <w:kern w:val="0"/>
          <w:sz w:val="20"/>
          <w:szCs w:val="20"/>
          <w:lang w:val="en-GB" w:eastAsia="ja-JP"/>
        </w:rPr>
        <w:t>the</w:t>
      </w:r>
      <w:r>
        <w:rPr>
          <w:rFonts w:ascii="Times New Roman" w:eastAsia="MS Mincho" w:hAnsi="Times New Roman" w:cs="Times"/>
          <w:kern w:val="0"/>
          <w:sz w:val="20"/>
          <w:szCs w:val="20"/>
          <w:lang w:val="en-GB" w:eastAsia="ja-JP"/>
        </w:rPr>
        <w:t xml:space="preserve"> value range and </w:t>
      </w:r>
      <w:r w:rsidRPr="00772D73">
        <w:rPr>
          <w:rFonts w:ascii="Times New Roman" w:hAnsi="Times New Roman" w:cs="Times New Roman"/>
          <w:bCs/>
          <w:iCs/>
          <w:sz w:val="20"/>
          <w:szCs w:val="20"/>
        </w:rPr>
        <w:t>bit allocation</w:t>
      </w:r>
      <w:r>
        <w:rPr>
          <w:rFonts w:ascii="Times New Roman" w:hAnsi="Times New Roman" w:cs="Times New Roman"/>
          <w:bCs/>
          <w:iCs/>
          <w:sz w:val="20"/>
          <w:szCs w:val="20"/>
        </w:rPr>
        <w:t xml:space="preserve"> for the</w:t>
      </w:r>
      <w:r w:rsidRPr="00F82491">
        <w:rPr>
          <w:rFonts w:ascii="Times New Roman" w:eastAsia="MS Mincho" w:hAnsi="Times New Roman" w:cs="Times"/>
          <w:kern w:val="0"/>
          <w:sz w:val="20"/>
          <w:szCs w:val="20"/>
          <w:lang w:val="en-GB" w:eastAsia="ja-JP"/>
        </w:rPr>
        <w:t xml:space="preserve"> </w:t>
      </w:r>
      <w:r>
        <w:rPr>
          <w:rFonts w:ascii="Times New Roman" w:eastAsia="MS Mincho" w:hAnsi="Times New Roman" w:cs="Times"/>
          <w:kern w:val="0"/>
          <w:sz w:val="20"/>
          <w:szCs w:val="20"/>
          <w:lang w:val="en-GB" w:eastAsia="ja-JP"/>
        </w:rPr>
        <w:t>following</w:t>
      </w:r>
      <w:r w:rsidRPr="00F82491">
        <w:rPr>
          <w:rFonts w:ascii="Times New Roman" w:eastAsia="MS Mincho" w:hAnsi="Times New Roman" w:cs="Times"/>
          <w:kern w:val="0"/>
          <w:sz w:val="20"/>
          <w:szCs w:val="20"/>
          <w:lang w:val="en-GB" w:eastAsia="ja-JP"/>
        </w:rPr>
        <w:t xml:space="preserve"> parameters</w:t>
      </w:r>
    </w:p>
    <w:p w14:paraId="16BFFE6C" w14:textId="77777777" w:rsidR="00F7745D" w:rsidRPr="000F6A51" w:rsidRDefault="00F7745D" w:rsidP="00BC7743">
      <w:pPr>
        <w:pStyle w:val="aff3"/>
        <w:numPr>
          <w:ilvl w:val="0"/>
          <w:numId w:val="29"/>
        </w:numPr>
        <w:spacing w:before="120" w:after="120"/>
        <w:ind w:firstLineChars="0"/>
        <w:rPr>
          <w:rFonts w:eastAsiaTheme="minorEastAsia" w:cs="Times"/>
          <w:sz w:val="20"/>
          <w:szCs w:val="20"/>
          <w:lang w:val="en-GB"/>
        </w:rPr>
      </w:pPr>
      <w:r>
        <w:rPr>
          <w:rFonts w:eastAsiaTheme="minorEastAsia" w:cs="Times"/>
          <w:sz w:val="20"/>
          <w:szCs w:val="20"/>
          <w:lang w:val="en-GB"/>
        </w:rPr>
        <w:t xml:space="preserve">Cell specific </w:t>
      </w:r>
      <w:r w:rsidRPr="003744F3">
        <w:rPr>
          <w:rFonts w:cs="Times New Roman"/>
          <w:bCs/>
          <w:iCs/>
          <w:sz w:val="20"/>
          <w:szCs w:val="20"/>
        </w:rPr>
        <w:t>K_offset</w:t>
      </w:r>
    </w:p>
    <w:p w14:paraId="5E9021AA" w14:textId="77777777" w:rsidR="00F7745D" w:rsidRPr="000F6A51" w:rsidRDefault="00F7745D" w:rsidP="00BC7743">
      <w:pPr>
        <w:pStyle w:val="aff3"/>
        <w:numPr>
          <w:ilvl w:val="0"/>
          <w:numId w:val="29"/>
        </w:numPr>
        <w:spacing w:before="120" w:after="120"/>
        <w:ind w:firstLineChars="0"/>
        <w:rPr>
          <w:rFonts w:eastAsiaTheme="minorEastAsia" w:cs="Times"/>
          <w:sz w:val="20"/>
          <w:szCs w:val="20"/>
          <w:lang w:val="en-GB"/>
        </w:rPr>
      </w:pPr>
      <w:r w:rsidRPr="00F82491">
        <w:rPr>
          <w:rFonts w:eastAsia="MS Mincho" w:cs="Times"/>
          <w:sz w:val="20"/>
          <w:szCs w:val="20"/>
          <w:lang w:val="en-GB" w:eastAsia="ja-JP"/>
        </w:rPr>
        <w:t>Common TA parameters</w:t>
      </w:r>
    </w:p>
    <w:p w14:paraId="5A686BF2" w14:textId="77777777" w:rsidR="00F7745D" w:rsidRPr="00EB3F0A" w:rsidRDefault="00F7745D" w:rsidP="00BC7743">
      <w:pPr>
        <w:pStyle w:val="aff3"/>
        <w:numPr>
          <w:ilvl w:val="0"/>
          <w:numId w:val="29"/>
        </w:numPr>
        <w:spacing w:before="120" w:after="120"/>
        <w:ind w:firstLineChars="0"/>
        <w:rPr>
          <w:rFonts w:eastAsiaTheme="minorEastAsia" w:cs="Times"/>
          <w:sz w:val="20"/>
          <w:szCs w:val="20"/>
          <w:lang w:val="en-GB"/>
        </w:rPr>
      </w:pPr>
      <w:r w:rsidRPr="00F82491">
        <w:rPr>
          <w:rFonts w:eastAsia="MS Mincho" w:cs="Times"/>
          <w:sz w:val="20"/>
          <w:szCs w:val="20"/>
          <w:lang w:val="en-GB" w:eastAsia="ja-JP"/>
        </w:rPr>
        <w:t>satellite ephemeris</w:t>
      </w:r>
    </w:p>
    <w:p w14:paraId="4399B502" w14:textId="77777777" w:rsidR="00FC3B4A" w:rsidRDefault="00FC3B4A" w:rsidP="00FC3B4A">
      <w:pPr>
        <w:spacing w:beforeLines="50" w:before="120" w:afterLines="50" w:after="120"/>
        <w:rPr>
          <w:rFonts w:ascii="Times New Roman" w:eastAsia="MS Mincho" w:hAnsi="Times New Roman" w:cs="Times"/>
          <w:kern w:val="0"/>
          <w:sz w:val="20"/>
          <w:szCs w:val="20"/>
          <w:lang w:eastAsia="ja-JP"/>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25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eastAsia="MS Mincho" w:hAnsi="Times New Roman" w:cs="Times"/>
          <w:kern w:val="0"/>
          <w:sz w:val="20"/>
          <w:szCs w:val="20"/>
          <w:lang w:eastAsia="ja-JP"/>
        </w:rPr>
        <w:t>T</w:t>
      </w:r>
      <w:r w:rsidRPr="00B55418">
        <w:rPr>
          <w:rFonts w:ascii="Times New Roman" w:eastAsia="MS Mincho" w:hAnsi="Times New Roman" w:cs="Times"/>
          <w:kern w:val="0"/>
          <w:sz w:val="20"/>
          <w:szCs w:val="20"/>
          <w:lang w:eastAsia="ja-JP"/>
        </w:rPr>
        <w:t xml:space="preserve">he same </w:t>
      </w:r>
      <w:r>
        <w:rPr>
          <w:rFonts w:ascii="Times New Roman" w:eastAsia="MS Mincho" w:hAnsi="Times New Roman" w:cs="Times"/>
          <w:kern w:val="0"/>
          <w:sz w:val="20"/>
          <w:szCs w:val="20"/>
          <w:lang w:eastAsia="ja-JP"/>
        </w:rPr>
        <w:t>e</w:t>
      </w:r>
      <w:r w:rsidRPr="00746E2F">
        <w:rPr>
          <w:rFonts w:ascii="Times New Roman" w:eastAsia="MS Mincho" w:hAnsi="Times New Roman" w:cs="Times"/>
          <w:kern w:val="0"/>
          <w:sz w:val="20"/>
          <w:szCs w:val="20"/>
          <w:lang w:eastAsia="ja-JP"/>
        </w:rPr>
        <w:t>phemeris format bit allocations</w:t>
      </w:r>
      <w:r w:rsidRPr="00B55418">
        <w:rPr>
          <w:rFonts w:ascii="Times New Roman" w:eastAsia="MS Mincho" w:hAnsi="Times New Roman" w:cs="Times"/>
          <w:kern w:val="0"/>
          <w:sz w:val="20"/>
          <w:szCs w:val="20"/>
          <w:lang w:eastAsia="ja-JP"/>
        </w:rPr>
        <w:t xml:space="preserve"> can be considered for both HAPS and ATG</w:t>
      </w:r>
      <w:r>
        <w:rPr>
          <w:rFonts w:ascii="Times New Roman" w:eastAsia="MS Mincho" w:hAnsi="Times New Roman" w:cs="Times"/>
          <w:kern w:val="0"/>
          <w:sz w:val="20"/>
          <w:szCs w:val="20"/>
          <w:lang w:eastAsia="ja-JP"/>
        </w:rPr>
        <w:t>.</w:t>
      </w:r>
    </w:p>
    <w:p w14:paraId="7AC1D62E" w14:textId="77777777" w:rsidR="00FC3B4A" w:rsidRDefault="00FC3B4A" w:rsidP="00FC3B4A">
      <w:pPr>
        <w:spacing w:beforeLines="50" w:before="120" w:afterLines="50" w:after="120"/>
        <w:rPr>
          <w:rFonts w:ascii="Times New Roman" w:eastAsia="MS Mincho" w:hAnsi="Times New Roman" w:cs="Times"/>
          <w:kern w:val="0"/>
          <w:sz w:val="20"/>
          <w:szCs w:val="20"/>
          <w:lang w:eastAsia="ja-JP"/>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26</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w:kern w:val="0"/>
          <w:sz w:val="20"/>
          <w:szCs w:val="20"/>
          <w:lang w:val="en-GB"/>
        </w:rPr>
        <w:t xml:space="preserve">The value range of altitude may be 0~50km for </w:t>
      </w:r>
      <w:r w:rsidRPr="00B55418">
        <w:rPr>
          <w:rFonts w:ascii="Times New Roman" w:eastAsia="MS Mincho" w:hAnsi="Times New Roman" w:cs="Times"/>
          <w:kern w:val="0"/>
          <w:sz w:val="20"/>
          <w:szCs w:val="20"/>
          <w:lang w:eastAsia="ja-JP"/>
        </w:rPr>
        <w:t>HAPS and ATG</w:t>
      </w:r>
      <w:r>
        <w:rPr>
          <w:rFonts w:ascii="Times New Roman" w:eastAsia="MS Mincho" w:hAnsi="Times New Roman" w:cs="Times"/>
          <w:kern w:val="0"/>
          <w:sz w:val="20"/>
          <w:szCs w:val="20"/>
          <w:lang w:eastAsia="ja-JP"/>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42881B77" w14:textId="77777777" w:rsidR="005D3247" w:rsidRPr="005D3247" w:rsidRDefault="005D3247" w:rsidP="005D3247">
      <w:pPr>
        <w:pStyle w:val="aff3"/>
        <w:numPr>
          <w:ilvl w:val="0"/>
          <w:numId w:val="6"/>
        </w:numPr>
        <w:spacing w:before="120" w:after="120"/>
        <w:ind w:firstLineChars="0"/>
        <w:rPr>
          <w:rFonts w:cs="Times New Roman"/>
          <w:sz w:val="20"/>
          <w:szCs w:val="20"/>
        </w:rPr>
      </w:pPr>
      <w:bookmarkStart w:id="21" w:name="_Ref86675136"/>
      <w:bookmarkStart w:id="22" w:name="_Ref83626079"/>
      <w:bookmarkStart w:id="23" w:name="_Ref70328722"/>
      <w:bookmarkStart w:id="24" w:name="_Ref67471987"/>
      <w:bookmarkStart w:id="25" w:name="_Ref60817485"/>
      <w:bookmarkStart w:id="26" w:name="_Ref53511278"/>
      <w:bookmarkStart w:id="27" w:name="_Ref53491160"/>
      <w:bookmarkStart w:id="28" w:name="_Ref30757894"/>
      <w:bookmarkStart w:id="29" w:name="_Ref23496549"/>
      <w:bookmarkStart w:id="30" w:name="_Ref533782101"/>
      <w:bookmarkStart w:id="31" w:name="_Ref521313643"/>
      <w:bookmarkStart w:id="32" w:name="_Ref521162878"/>
      <w:bookmarkStart w:id="33" w:name="_Ref505867252"/>
      <w:bookmarkStart w:id="34" w:name="_Ref505807368"/>
      <w:bookmarkStart w:id="35" w:name="_Ref79006929"/>
      <w:r w:rsidRPr="005D3247">
        <w:rPr>
          <w:rFonts w:cs="Times New Roman"/>
          <w:sz w:val="20"/>
          <w:szCs w:val="20"/>
        </w:rPr>
        <w:t>Chairman's Notes RAN1#106bis-e, October 11th – 19th, 2021.</w:t>
      </w:r>
      <w:bookmarkEnd w:id="21"/>
    </w:p>
    <w:p w14:paraId="58A88621" w14:textId="0B95750E" w:rsidR="009031CA" w:rsidRDefault="005C601B" w:rsidP="00967E24">
      <w:pPr>
        <w:pStyle w:val="aff3"/>
        <w:numPr>
          <w:ilvl w:val="0"/>
          <w:numId w:val="6"/>
        </w:numPr>
        <w:spacing w:before="120" w:after="120"/>
        <w:ind w:firstLineChars="0"/>
        <w:rPr>
          <w:rFonts w:cs="Times New Roman"/>
          <w:sz w:val="20"/>
          <w:szCs w:val="20"/>
        </w:rPr>
      </w:pPr>
      <w:bookmarkStart w:id="36" w:name="_Ref86676780"/>
      <w:r w:rsidRPr="005C601B">
        <w:rPr>
          <w:rFonts w:cs="Times New Roman"/>
          <w:sz w:val="20"/>
          <w:szCs w:val="20"/>
        </w:rPr>
        <w:t>R1-2110602</w:t>
      </w:r>
      <w:r>
        <w:rPr>
          <w:rFonts w:cs="Times New Roman"/>
          <w:sz w:val="20"/>
          <w:szCs w:val="20"/>
        </w:rPr>
        <w:t>, “</w:t>
      </w:r>
      <w:r w:rsidRPr="005C601B">
        <w:rPr>
          <w:rFonts w:cs="Times New Roman"/>
          <w:sz w:val="20"/>
          <w:szCs w:val="20"/>
        </w:rPr>
        <w:t>FL Summary #6 on enhancements on UL time and frequency synchronization for NR NTN</w:t>
      </w:r>
      <w:r>
        <w:rPr>
          <w:rFonts w:cs="Times New Roman"/>
          <w:sz w:val="20"/>
          <w:szCs w:val="20"/>
        </w:rPr>
        <w:t xml:space="preserve">”, </w:t>
      </w:r>
      <w:r w:rsidRPr="000A7105">
        <w:rPr>
          <w:rFonts w:cs="Times New Roman"/>
          <w:sz w:val="20"/>
          <w:szCs w:val="20"/>
        </w:rPr>
        <w:t>e-Meeting</w:t>
      </w:r>
      <w:r>
        <w:rPr>
          <w:rFonts w:cs="Times New Roman"/>
          <w:sz w:val="20"/>
          <w:szCs w:val="20"/>
        </w:rPr>
        <w:t xml:space="preserve">, </w:t>
      </w:r>
      <w:r w:rsidRPr="005D3247">
        <w:rPr>
          <w:rFonts w:cs="Times New Roman"/>
          <w:sz w:val="20"/>
          <w:szCs w:val="20"/>
        </w:rPr>
        <w:t>October 11th – 19th, 2021.</w:t>
      </w:r>
      <w:bookmarkEnd w:id="36"/>
    </w:p>
    <w:p w14:paraId="0A571397" w14:textId="77777777" w:rsidR="00F24B3D" w:rsidRDefault="00F24B3D" w:rsidP="00F24B3D">
      <w:pPr>
        <w:pStyle w:val="aff3"/>
        <w:numPr>
          <w:ilvl w:val="0"/>
          <w:numId w:val="6"/>
        </w:numPr>
        <w:spacing w:before="120" w:after="120"/>
        <w:ind w:firstLineChars="0"/>
        <w:rPr>
          <w:rFonts w:cs="Times New Roman"/>
          <w:sz w:val="20"/>
          <w:szCs w:val="20"/>
        </w:rPr>
      </w:pPr>
      <w:bookmarkStart w:id="37" w:name="_Ref86676943"/>
      <w:r w:rsidRPr="00F24B3D">
        <w:rPr>
          <w:rFonts w:cs="Times New Roman"/>
          <w:sz w:val="20"/>
          <w:szCs w:val="20"/>
        </w:rPr>
        <w:t>R1-2109844</w:t>
      </w:r>
      <w:r>
        <w:rPr>
          <w:rFonts w:cs="Times New Roman"/>
          <w:sz w:val="20"/>
          <w:szCs w:val="20"/>
        </w:rPr>
        <w:t>, “</w:t>
      </w:r>
      <w:r w:rsidRPr="00F24B3D">
        <w:rPr>
          <w:rFonts w:cs="Times New Roman"/>
          <w:sz w:val="20"/>
          <w:szCs w:val="20"/>
        </w:rPr>
        <w:t>Discussion on UL synchronization for NR-NTN</w:t>
      </w:r>
      <w:r>
        <w:rPr>
          <w:rFonts w:cs="Times New Roman"/>
          <w:sz w:val="20"/>
          <w:szCs w:val="20"/>
        </w:rPr>
        <w:t xml:space="preserve">”, </w:t>
      </w:r>
      <w:r w:rsidRPr="000A7105">
        <w:rPr>
          <w:rFonts w:cs="Times New Roman"/>
          <w:sz w:val="20"/>
          <w:szCs w:val="20"/>
        </w:rPr>
        <w:t>e-Meeting</w:t>
      </w:r>
      <w:r>
        <w:rPr>
          <w:rFonts w:cs="Times New Roman"/>
          <w:sz w:val="20"/>
          <w:szCs w:val="20"/>
        </w:rPr>
        <w:t xml:space="preserve">, </w:t>
      </w:r>
      <w:r w:rsidRPr="005D3247">
        <w:rPr>
          <w:rFonts w:cs="Times New Roman"/>
          <w:sz w:val="20"/>
          <w:szCs w:val="20"/>
        </w:rPr>
        <w:t>October 11th – 19th, 2021.</w:t>
      </w:r>
      <w:bookmarkEnd w:id="37"/>
    </w:p>
    <w:p w14:paraId="58B4E0C9" w14:textId="5F87AB29" w:rsidR="00FF533A" w:rsidRPr="005D3247" w:rsidRDefault="00FF533A" w:rsidP="00FF533A">
      <w:pPr>
        <w:pStyle w:val="aff3"/>
        <w:numPr>
          <w:ilvl w:val="0"/>
          <w:numId w:val="6"/>
        </w:numPr>
        <w:spacing w:before="120" w:after="120"/>
        <w:ind w:firstLineChars="0"/>
        <w:rPr>
          <w:rFonts w:cs="Times New Roman"/>
          <w:sz w:val="20"/>
          <w:szCs w:val="20"/>
        </w:rPr>
      </w:pPr>
      <w:bookmarkStart w:id="38" w:name="_Ref86739874"/>
      <w:r w:rsidRPr="005D3247">
        <w:rPr>
          <w:rFonts w:cs="Times New Roman"/>
          <w:sz w:val="20"/>
          <w:szCs w:val="20"/>
        </w:rPr>
        <w:t>Chairman's Notes RAN1#10</w:t>
      </w:r>
      <w:r>
        <w:rPr>
          <w:rFonts w:cs="Times New Roman"/>
          <w:sz w:val="20"/>
          <w:szCs w:val="20"/>
        </w:rPr>
        <w:t>4</w:t>
      </w:r>
      <w:r w:rsidRPr="005D3247">
        <w:rPr>
          <w:rFonts w:cs="Times New Roman"/>
          <w:sz w:val="20"/>
          <w:szCs w:val="20"/>
        </w:rPr>
        <w:t xml:space="preserve">bis-e, </w:t>
      </w:r>
      <w:r w:rsidR="00B66CD1" w:rsidRPr="00B66CD1">
        <w:rPr>
          <w:rFonts w:cs="Times New Roman"/>
          <w:sz w:val="20"/>
          <w:szCs w:val="20"/>
        </w:rPr>
        <w:t>April 12th – 20th, 2021</w:t>
      </w:r>
      <w:r w:rsidRPr="005D3247">
        <w:rPr>
          <w:rFonts w:cs="Times New Roman"/>
          <w:sz w:val="20"/>
          <w:szCs w:val="20"/>
        </w:rPr>
        <w:t>.</w:t>
      </w:r>
      <w:bookmarkEnd w:id="38"/>
    </w:p>
    <w:p w14:paraId="685CD770" w14:textId="77777777" w:rsidR="001A4238" w:rsidRPr="00194226" w:rsidRDefault="001A4238" w:rsidP="001A4238">
      <w:pPr>
        <w:pStyle w:val="aff3"/>
        <w:numPr>
          <w:ilvl w:val="0"/>
          <w:numId w:val="6"/>
        </w:numPr>
        <w:spacing w:before="120" w:after="120"/>
        <w:ind w:firstLineChars="0"/>
        <w:rPr>
          <w:rFonts w:cs="Times New Roman"/>
          <w:sz w:val="20"/>
          <w:szCs w:val="20"/>
        </w:rPr>
      </w:pPr>
      <w:bookmarkStart w:id="39" w:name="_Ref78819126"/>
      <w:r w:rsidRPr="00194226">
        <w:rPr>
          <w:rFonts w:cs="Times New Roman"/>
          <w:sz w:val="20"/>
          <w:szCs w:val="20"/>
        </w:rPr>
        <w:t>R1-2104811, “On UL time and frequency synchronization enhancements for NTN”, e-Meeting, May 10th – 27th, 2021.</w:t>
      </w:r>
      <w:bookmarkEnd w:id="39"/>
    </w:p>
    <w:p w14:paraId="0401615D" w14:textId="77777777" w:rsidR="00E86BAE" w:rsidRPr="004B0EE5" w:rsidRDefault="00E86BAE" w:rsidP="00E86BAE">
      <w:pPr>
        <w:pStyle w:val="aff3"/>
        <w:numPr>
          <w:ilvl w:val="0"/>
          <w:numId w:val="6"/>
        </w:numPr>
        <w:spacing w:before="120" w:after="120"/>
        <w:ind w:firstLineChars="0"/>
        <w:rPr>
          <w:rFonts w:cs="Times New Roman"/>
          <w:sz w:val="20"/>
          <w:szCs w:val="20"/>
        </w:rPr>
      </w:pPr>
      <w:bookmarkStart w:id="40" w:name="_Ref83669675"/>
      <w:r w:rsidRPr="00851E9B">
        <w:rPr>
          <w:rFonts w:cs="Times New Roman"/>
          <w:sz w:val="20"/>
          <w:szCs w:val="20"/>
        </w:rPr>
        <w:lastRenderedPageBreak/>
        <w:t>Chairman's Notes RAN1#10</w:t>
      </w:r>
      <w:r>
        <w:rPr>
          <w:rFonts w:cs="Times New Roman"/>
          <w:sz w:val="20"/>
          <w:szCs w:val="20"/>
        </w:rPr>
        <w:t>5</w:t>
      </w:r>
      <w:r w:rsidRPr="00506209">
        <w:rPr>
          <w:rFonts w:cs="Times New Roman"/>
          <w:sz w:val="20"/>
          <w:szCs w:val="20"/>
        </w:rPr>
        <w:t xml:space="preserve">-e, </w:t>
      </w:r>
      <w:r w:rsidRPr="00C26F99">
        <w:rPr>
          <w:rFonts w:cs="Times New Roman"/>
          <w:sz w:val="20"/>
          <w:szCs w:val="20"/>
        </w:rPr>
        <w:t>May 10th – 27th, 2021</w:t>
      </w:r>
      <w:r w:rsidRPr="00506209">
        <w:rPr>
          <w:rFonts w:cs="Times New Roman"/>
          <w:sz w:val="20"/>
          <w:szCs w:val="20"/>
        </w:rPr>
        <w: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40"/>
    </w:p>
    <w:sectPr w:rsidR="00E86BAE" w:rsidRPr="004B0EE5" w:rsidSect="004B161B">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EC117" w14:textId="77777777" w:rsidR="001173D9" w:rsidRDefault="001173D9" w:rsidP="004B161B">
      <w:r>
        <w:separator/>
      </w:r>
    </w:p>
  </w:endnote>
  <w:endnote w:type="continuationSeparator" w:id="0">
    <w:p w14:paraId="7B55990B" w14:textId="77777777" w:rsidR="001173D9" w:rsidRDefault="001173D9"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Gulim"/>
    <w:panose1 w:val="020B0600000101010101"/>
    <w:charset w:val="81"/>
    <w:family w:val="swiss"/>
    <w:pitch w:val="variable"/>
    <w:sig w:usb0="B00002AF" w:usb1="69D77CFB" w:usb2="00000030" w:usb3="00000000" w:csb0="0008009F" w:csb1="00000000"/>
  </w:font>
  <w:font w:name="+mn-ea">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292D12" w:rsidRDefault="00292D12"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D6B94" w14:textId="77777777" w:rsidR="001173D9" w:rsidRDefault="001173D9" w:rsidP="004B161B">
      <w:r>
        <w:separator/>
      </w:r>
    </w:p>
  </w:footnote>
  <w:footnote w:type="continuationSeparator" w:id="0">
    <w:p w14:paraId="5DBF4F43" w14:textId="77777777" w:rsidR="001173D9" w:rsidRDefault="001173D9"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734D1"/>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453321"/>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EB7424"/>
    <w:multiLevelType w:val="hybridMultilevel"/>
    <w:tmpl w:val="7052827C"/>
    <w:lvl w:ilvl="0" w:tplc="040C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4"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FD566F"/>
    <w:multiLevelType w:val="hybridMultilevel"/>
    <w:tmpl w:val="5F641544"/>
    <w:lvl w:ilvl="0" w:tplc="57B89BD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0" w15:restartNumberingAfterBreak="0">
    <w:nsid w:val="56653262"/>
    <w:multiLevelType w:val="multilevel"/>
    <w:tmpl w:val="9B906E78"/>
    <w:lvl w:ilvl="0">
      <w:numFmt w:val="bullet"/>
      <w:lvlText w:val="•"/>
      <w:lvlJc w:val="left"/>
      <w:pPr>
        <w:ind w:left="1212" w:hanging="360"/>
      </w:pPr>
      <w:rPr>
        <w:rFonts w:ascii="Times New Roman" w:eastAsia="宋体" w:hAnsi="Times New Roman" w:cs="Times New Roman" w:hint="default"/>
      </w:rPr>
    </w:lvl>
    <w:lvl w:ilvl="1">
      <w:start w:val="5"/>
      <w:numFmt w:val="bullet"/>
      <w:lvlText w:val="-"/>
      <w:lvlJc w:val="left"/>
      <w:pPr>
        <w:ind w:left="1692" w:hanging="420"/>
      </w:pPr>
      <w:rPr>
        <w:rFonts w:ascii="Times New Roman" w:eastAsiaTheme="minorEastAsia" w:hAnsi="Times New Roman" w:cs="Times New Roman" w:hint="default"/>
      </w:rPr>
    </w:lvl>
    <w:lvl w:ilvl="2">
      <w:numFmt w:val="bullet"/>
      <w:lvlText w:val="-"/>
      <w:lvlJc w:val="left"/>
      <w:pPr>
        <w:ind w:left="2112" w:hanging="420"/>
      </w:pPr>
      <w:rPr>
        <w:rFonts w:ascii="Times" w:eastAsia="Batang" w:hAnsi="Times" w:cs="Time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D91306"/>
    <w:multiLevelType w:val="hybridMultilevel"/>
    <w:tmpl w:val="3430760C"/>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783861C8"/>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A70E7"/>
    <w:multiLevelType w:val="hybridMultilevel"/>
    <w:tmpl w:val="B9FECE56"/>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8"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9"/>
  </w:num>
  <w:num w:numId="4">
    <w:abstractNumId w:val="26"/>
  </w:num>
  <w:num w:numId="5">
    <w:abstractNumId w:val="1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num>
  <w:num w:numId="8">
    <w:abstractNumId w:val="21"/>
  </w:num>
  <w:num w:numId="9">
    <w:abstractNumId w:val="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num>
  <w:num w:numId="13">
    <w:abstractNumId w:val="3"/>
  </w:num>
  <w:num w:numId="14">
    <w:abstractNumId w:val="27"/>
  </w:num>
  <w:num w:numId="15">
    <w:abstractNumId w:val="4"/>
  </w:num>
  <w:num w:numId="16">
    <w:abstractNumId w:val="15"/>
  </w:num>
  <w:num w:numId="17">
    <w:abstractNumId w:val="2"/>
  </w:num>
  <w:num w:numId="18">
    <w:abstractNumId w:val="14"/>
  </w:num>
  <w:num w:numId="19">
    <w:abstractNumId w:val="17"/>
  </w:num>
  <w:num w:numId="20">
    <w:abstractNumId w:val="8"/>
  </w:num>
  <w:num w:numId="21">
    <w:abstractNumId w:val="28"/>
  </w:num>
  <w:num w:numId="22">
    <w:abstractNumId w:val="23"/>
  </w:num>
  <w:num w:numId="23">
    <w:abstractNumId w:val="22"/>
  </w:num>
  <w:num w:numId="24">
    <w:abstractNumId w:val="13"/>
  </w:num>
  <w:num w:numId="25">
    <w:abstractNumId w:val="20"/>
  </w:num>
  <w:num w:numId="26">
    <w:abstractNumId w:val="5"/>
  </w:num>
  <w:num w:numId="27">
    <w:abstractNumId w:val="1"/>
  </w:num>
  <w:num w:numId="28">
    <w:abstractNumId w:val="25"/>
  </w:num>
  <w:num w:numId="2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0AC9"/>
    <w:rsid w:val="00000C25"/>
    <w:rsid w:val="00000C8A"/>
    <w:rsid w:val="00000F27"/>
    <w:rsid w:val="000010A7"/>
    <w:rsid w:val="0000134D"/>
    <w:rsid w:val="000014CC"/>
    <w:rsid w:val="00001517"/>
    <w:rsid w:val="00001791"/>
    <w:rsid w:val="00001DAA"/>
    <w:rsid w:val="000020C5"/>
    <w:rsid w:val="00002166"/>
    <w:rsid w:val="0000231E"/>
    <w:rsid w:val="00002BE1"/>
    <w:rsid w:val="00002D4E"/>
    <w:rsid w:val="00002EFA"/>
    <w:rsid w:val="000032F9"/>
    <w:rsid w:val="0000341F"/>
    <w:rsid w:val="000034AA"/>
    <w:rsid w:val="000034BD"/>
    <w:rsid w:val="00003629"/>
    <w:rsid w:val="00003D61"/>
    <w:rsid w:val="000043D8"/>
    <w:rsid w:val="00004CAF"/>
    <w:rsid w:val="000050CA"/>
    <w:rsid w:val="00005AFE"/>
    <w:rsid w:val="00005D49"/>
    <w:rsid w:val="00006542"/>
    <w:rsid w:val="00006B61"/>
    <w:rsid w:val="00006D73"/>
    <w:rsid w:val="00006E84"/>
    <w:rsid w:val="000070CF"/>
    <w:rsid w:val="00007535"/>
    <w:rsid w:val="000077E0"/>
    <w:rsid w:val="00007822"/>
    <w:rsid w:val="00007833"/>
    <w:rsid w:val="000079D5"/>
    <w:rsid w:val="00007A87"/>
    <w:rsid w:val="00007FA9"/>
    <w:rsid w:val="0001003F"/>
    <w:rsid w:val="000100BD"/>
    <w:rsid w:val="000105B4"/>
    <w:rsid w:val="000106DB"/>
    <w:rsid w:val="00010BB5"/>
    <w:rsid w:val="00010E4C"/>
    <w:rsid w:val="00010EF1"/>
    <w:rsid w:val="00010EFA"/>
    <w:rsid w:val="0001121E"/>
    <w:rsid w:val="00011385"/>
    <w:rsid w:val="0001154B"/>
    <w:rsid w:val="00011717"/>
    <w:rsid w:val="0001179C"/>
    <w:rsid w:val="00011AE6"/>
    <w:rsid w:val="00011DB4"/>
    <w:rsid w:val="00012095"/>
    <w:rsid w:val="000122EF"/>
    <w:rsid w:val="000123A7"/>
    <w:rsid w:val="00012594"/>
    <w:rsid w:val="0001361C"/>
    <w:rsid w:val="00013BB4"/>
    <w:rsid w:val="00013C4D"/>
    <w:rsid w:val="00014CDB"/>
    <w:rsid w:val="000150F7"/>
    <w:rsid w:val="000153C9"/>
    <w:rsid w:val="00015813"/>
    <w:rsid w:val="0001586B"/>
    <w:rsid w:val="000159C0"/>
    <w:rsid w:val="00015BD9"/>
    <w:rsid w:val="00015E6F"/>
    <w:rsid w:val="00015E8B"/>
    <w:rsid w:val="00016136"/>
    <w:rsid w:val="000169E8"/>
    <w:rsid w:val="00016B82"/>
    <w:rsid w:val="00016E8F"/>
    <w:rsid w:val="000170CE"/>
    <w:rsid w:val="00017B4D"/>
    <w:rsid w:val="00017E60"/>
    <w:rsid w:val="00020489"/>
    <w:rsid w:val="00020630"/>
    <w:rsid w:val="000208DF"/>
    <w:rsid w:val="00020A67"/>
    <w:rsid w:val="00020AFF"/>
    <w:rsid w:val="00020B49"/>
    <w:rsid w:val="00020CB4"/>
    <w:rsid w:val="00020D94"/>
    <w:rsid w:val="00020ED5"/>
    <w:rsid w:val="0002121A"/>
    <w:rsid w:val="000215D5"/>
    <w:rsid w:val="0002161F"/>
    <w:rsid w:val="00021CFB"/>
    <w:rsid w:val="00021E78"/>
    <w:rsid w:val="00022025"/>
    <w:rsid w:val="0002205F"/>
    <w:rsid w:val="000220AE"/>
    <w:rsid w:val="00022364"/>
    <w:rsid w:val="00022630"/>
    <w:rsid w:val="00022834"/>
    <w:rsid w:val="000228E2"/>
    <w:rsid w:val="000229DB"/>
    <w:rsid w:val="00022ED6"/>
    <w:rsid w:val="000231C9"/>
    <w:rsid w:val="00023492"/>
    <w:rsid w:val="00023563"/>
    <w:rsid w:val="000235BE"/>
    <w:rsid w:val="000236F7"/>
    <w:rsid w:val="000237A4"/>
    <w:rsid w:val="00023A2B"/>
    <w:rsid w:val="00023CB5"/>
    <w:rsid w:val="00023D98"/>
    <w:rsid w:val="00023F22"/>
    <w:rsid w:val="00024121"/>
    <w:rsid w:val="00024446"/>
    <w:rsid w:val="000246BF"/>
    <w:rsid w:val="00024C65"/>
    <w:rsid w:val="000253A6"/>
    <w:rsid w:val="00025433"/>
    <w:rsid w:val="00025721"/>
    <w:rsid w:val="00025876"/>
    <w:rsid w:val="00025B84"/>
    <w:rsid w:val="00025C6D"/>
    <w:rsid w:val="0002605F"/>
    <w:rsid w:val="0002623F"/>
    <w:rsid w:val="000264FB"/>
    <w:rsid w:val="000267A5"/>
    <w:rsid w:val="00026A82"/>
    <w:rsid w:val="00026AFA"/>
    <w:rsid w:val="000276BF"/>
    <w:rsid w:val="00027A3D"/>
    <w:rsid w:val="00030077"/>
    <w:rsid w:val="00030233"/>
    <w:rsid w:val="0003043A"/>
    <w:rsid w:val="0003078B"/>
    <w:rsid w:val="00030871"/>
    <w:rsid w:val="000309A9"/>
    <w:rsid w:val="00030C95"/>
    <w:rsid w:val="00030E7D"/>
    <w:rsid w:val="00031168"/>
    <w:rsid w:val="0003128F"/>
    <w:rsid w:val="000317B2"/>
    <w:rsid w:val="000318B5"/>
    <w:rsid w:val="00031B0E"/>
    <w:rsid w:val="00031BB7"/>
    <w:rsid w:val="00031FC4"/>
    <w:rsid w:val="00032198"/>
    <w:rsid w:val="0003278C"/>
    <w:rsid w:val="00032C4E"/>
    <w:rsid w:val="00032C91"/>
    <w:rsid w:val="00032D15"/>
    <w:rsid w:val="00033153"/>
    <w:rsid w:val="00033767"/>
    <w:rsid w:val="00033B7A"/>
    <w:rsid w:val="00033BEF"/>
    <w:rsid w:val="00033F26"/>
    <w:rsid w:val="00034112"/>
    <w:rsid w:val="00034179"/>
    <w:rsid w:val="000344C9"/>
    <w:rsid w:val="00034BE6"/>
    <w:rsid w:val="00034D52"/>
    <w:rsid w:val="0003548F"/>
    <w:rsid w:val="00035782"/>
    <w:rsid w:val="00035A35"/>
    <w:rsid w:val="00035A84"/>
    <w:rsid w:val="00036044"/>
    <w:rsid w:val="00036118"/>
    <w:rsid w:val="00036771"/>
    <w:rsid w:val="000368F8"/>
    <w:rsid w:val="00036EF7"/>
    <w:rsid w:val="00037351"/>
    <w:rsid w:val="000376ED"/>
    <w:rsid w:val="000379F0"/>
    <w:rsid w:val="00037B23"/>
    <w:rsid w:val="00037B78"/>
    <w:rsid w:val="00037E60"/>
    <w:rsid w:val="00040557"/>
    <w:rsid w:val="000406D9"/>
    <w:rsid w:val="00040D37"/>
    <w:rsid w:val="0004156F"/>
    <w:rsid w:val="00041664"/>
    <w:rsid w:val="00041AE1"/>
    <w:rsid w:val="00041B76"/>
    <w:rsid w:val="00041BF0"/>
    <w:rsid w:val="00041D11"/>
    <w:rsid w:val="0004224A"/>
    <w:rsid w:val="00042583"/>
    <w:rsid w:val="00042A4D"/>
    <w:rsid w:val="00042CC2"/>
    <w:rsid w:val="00042D61"/>
    <w:rsid w:val="000430B6"/>
    <w:rsid w:val="000434C7"/>
    <w:rsid w:val="000439A8"/>
    <w:rsid w:val="00043C18"/>
    <w:rsid w:val="000442AB"/>
    <w:rsid w:val="00044304"/>
    <w:rsid w:val="0004446D"/>
    <w:rsid w:val="00044CB5"/>
    <w:rsid w:val="00044D8C"/>
    <w:rsid w:val="000454F1"/>
    <w:rsid w:val="0004559E"/>
    <w:rsid w:val="00045C93"/>
    <w:rsid w:val="00046127"/>
    <w:rsid w:val="000462E1"/>
    <w:rsid w:val="0004655C"/>
    <w:rsid w:val="00046955"/>
    <w:rsid w:val="00046E35"/>
    <w:rsid w:val="00046EB6"/>
    <w:rsid w:val="00047536"/>
    <w:rsid w:val="000475BF"/>
    <w:rsid w:val="0004769B"/>
    <w:rsid w:val="0005016F"/>
    <w:rsid w:val="0005023E"/>
    <w:rsid w:val="000506CE"/>
    <w:rsid w:val="000507B2"/>
    <w:rsid w:val="000507C9"/>
    <w:rsid w:val="000510E7"/>
    <w:rsid w:val="00051664"/>
    <w:rsid w:val="00051B53"/>
    <w:rsid w:val="00051D21"/>
    <w:rsid w:val="000520A7"/>
    <w:rsid w:val="0005226C"/>
    <w:rsid w:val="000523B9"/>
    <w:rsid w:val="000524EF"/>
    <w:rsid w:val="000527E7"/>
    <w:rsid w:val="000529CA"/>
    <w:rsid w:val="00052B2A"/>
    <w:rsid w:val="00052DEC"/>
    <w:rsid w:val="00052ECA"/>
    <w:rsid w:val="000535B2"/>
    <w:rsid w:val="00053711"/>
    <w:rsid w:val="000539AA"/>
    <w:rsid w:val="00053A11"/>
    <w:rsid w:val="00053C3F"/>
    <w:rsid w:val="00053F32"/>
    <w:rsid w:val="000546D0"/>
    <w:rsid w:val="00054A81"/>
    <w:rsid w:val="00054B19"/>
    <w:rsid w:val="00054F30"/>
    <w:rsid w:val="000558BB"/>
    <w:rsid w:val="00055B5D"/>
    <w:rsid w:val="00055D08"/>
    <w:rsid w:val="00055E2F"/>
    <w:rsid w:val="00056077"/>
    <w:rsid w:val="000562FD"/>
    <w:rsid w:val="0005690F"/>
    <w:rsid w:val="00056A36"/>
    <w:rsid w:val="00056ADD"/>
    <w:rsid w:val="00056F09"/>
    <w:rsid w:val="00057103"/>
    <w:rsid w:val="000571CD"/>
    <w:rsid w:val="000572BC"/>
    <w:rsid w:val="00057396"/>
    <w:rsid w:val="000577A9"/>
    <w:rsid w:val="000577C6"/>
    <w:rsid w:val="0005784D"/>
    <w:rsid w:val="000602EC"/>
    <w:rsid w:val="000605FA"/>
    <w:rsid w:val="000607DF"/>
    <w:rsid w:val="0006080B"/>
    <w:rsid w:val="00060F01"/>
    <w:rsid w:val="00061A26"/>
    <w:rsid w:val="00061B24"/>
    <w:rsid w:val="00061DC0"/>
    <w:rsid w:val="000620FF"/>
    <w:rsid w:val="00062244"/>
    <w:rsid w:val="00062315"/>
    <w:rsid w:val="0006273F"/>
    <w:rsid w:val="00062A40"/>
    <w:rsid w:val="00062CE6"/>
    <w:rsid w:val="00063956"/>
    <w:rsid w:val="00063CAD"/>
    <w:rsid w:val="00063E3A"/>
    <w:rsid w:val="0006431E"/>
    <w:rsid w:val="00064454"/>
    <w:rsid w:val="000646A2"/>
    <w:rsid w:val="000647F4"/>
    <w:rsid w:val="00064A41"/>
    <w:rsid w:val="00064B32"/>
    <w:rsid w:val="00064F06"/>
    <w:rsid w:val="0006542A"/>
    <w:rsid w:val="000654F3"/>
    <w:rsid w:val="00065537"/>
    <w:rsid w:val="00065652"/>
    <w:rsid w:val="000659C8"/>
    <w:rsid w:val="00065AF7"/>
    <w:rsid w:val="0006617A"/>
    <w:rsid w:val="000667CE"/>
    <w:rsid w:val="00067232"/>
    <w:rsid w:val="000675FA"/>
    <w:rsid w:val="00067C75"/>
    <w:rsid w:val="0007046C"/>
    <w:rsid w:val="00070CAF"/>
    <w:rsid w:val="00071837"/>
    <w:rsid w:val="00071DE6"/>
    <w:rsid w:val="00072047"/>
    <w:rsid w:val="000720F8"/>
    <w:rsid w:val="000723DB"/>
    <w:rsid w:val="00072526"/>
    <w:rsid w:val="0007281F"/>
    <w:rsid w:val="00072C7C"/>
    <w:rsid w:val="00072D96"/>
    <w:rsid w:val="00073219"/>
    <w:rsid w:val="0007338F"/>
    <w:rsid w:val="00073494"/>
    <w:rsid w:val="00073A0F"/>
    <w:rsid w:val="00073AC7"/>
    <w:rsid w:val="00073B10"/>
    <w:rsid w:val="00073B16"/>
    <w:rsid w:val="00073F1B"/>
    <w:rsid w:val="00074308"/>
    <w:rsid w:val="00074636"/>
    <w:rsid w:val="00074F02"/>
    <w:rsid w:val="00075371"/>
    <w:rsid w:val="000753BA"/>
    <w:rsid w:val="00075496"/>
    <w:rsid w:val="000756F1"/>
    <w:rsid w:val="0007571C"/>
    <w:rsid w:val="00075A6E"/>
    <w:rsid w:val="00075A77"/>
    <w:rsid w:val="00075BF6"/>
    <w:rsid w:val="00075C34"/>
    <w:rsid w:val="00075CFE"/>
    <w:rsid w:val="0007603A"/>
    <w:rsid w:val="0007640C"/>
    <w:rsid w:val="000767FE"/>
    <w:rsid w:val="00076804"/>
    <w:rsid w:val="00076BA9"/>
    <w:rsid w:val="000770E3"/>
    <w:rsid w:val="00077C7A"/>
    <w:rsid w:val="00080156"/>
    <w:rsid w:val="0008018A"/>
    <w:rsid w:val="0008057D"/>
    <w:rsid w:val="000805F8"/>
    <w:rsid w:val="000807DD"/>
    <w:rsid w:val="00080F1B"/>
    <w:rsid w:val="0008105C"/>
    <w:rsid w:val="00081146"/>
    <w:rsid w:val="000812C5"/>
    <w:rsid w:val="00081C48"/>
    <w:rsid w:val="00081DA1"/>
    <w:rsid w:val="000820C2"/>
    <w:rsid w:val="00082391"/>
    <w:rsid w:val="000825A9"/>
    <w:rsid w:val="0008276E"/>
    <w:rsid w:val="00082AD2"/>
    <w:rsid w:val="00082BDA"/>
    <w:rsid w:val="00082F53"/>
    <w:rsid w:val="000830C2"/>
    <w:rsid w:val="000833D0"/>
    <w:rsid w:val="0008346D"/>
    <w:rsid w:val="00083615"/>
    <w:rsid w:val="00083751"/>
    <w:rsid w:val="00083EA7"/>
    <w:rsid w:val="0008407D"/>
    <w:rsid w:val="0008429A"/>
    <w:rsid w:val="000843AA"/>
    <w:rsid w:val="000846CA"/>
    <w:rsid w:val="000848F1"/>
    <w:rsid w:val="00084A71"/>
    <w:rsid w:val="000850D9"/>
    <w:rsid w:val="0008521C"/>
    <w:rsid w:val="000854A2"/>
    <w:rsid w:val="000856C5"/>
    <w:rsid w:val="00085894"/>
    <w:rsid w:val="0008589D"/>
    <w:rsid w:val="0008593A"/>
    <w:rsid w:val="00085991"/>
    <w:rsid w:val="00085D84"/>
    <w:rsid w:val="00085E65"/>
    <w:rsid w:val="00086281"/>
    <w:rsid w:val="000866D3"/>
    <w:rsid w:val="00086805"/>
    <w:rsid w:val="00086CE7"/>
    <w:rsid w:val="00086F99"/>
    <w:rsid w:val="00087241"/>
    <w:rsid w:val="00087360"/>
    <w:rsid w:val="00087645"/>
    <w:rsid w:val="00087649"/>
    <w:rsid w:val="000876BF"/>
    <w:rsid w:val="00087ACE"/>
    <w:rsid w:val="00087B39"/>
    <w:rsid w:val="00087C9E"/>
    <w:rsid w:val="00087CF9"/>
    <w:rsid w:val="0009004B"/>
    <w:rsid w:val="000902DB"/>
    <w:rsid w:val="000905A1"/>
    <w:rsid w:val="000909AF"/>
    <w:rsid w:val="00090ACD"/>
    <w:rsid w:val="00090BD2"/>
    <w:rsid w:val="00091006"/>
    <w:rsid w:val="000912C6"/>
    <w:rsid w:val="00091338"/>
    <w:rsid w:val="000918A2"/>
    <w:rsid w:val="00091921"/>
    <w:rsid w:val="00091A5B"/>
    <w:rsid w:val="00092009"/>
    <w:rsid w:val="0009222B"/>
    <w:rsid w:val="00092A58"/>
    <w:rsid w:val="00092AFB"/>
    <w:rsid w:val="000930FF"/>
    <w:rsid w:val="00093291"/>
    <w:rsid w:val="000932B3"/>
    <w:rsid w:val="00093353"/>
    <w:rsid w:val="000934C2"/>
    <w:rsid w:val="00093729"/>
    <w:rsid w:val="000937D8"/>
    <w:rsid w:val="00093AF8"/>
    <w:rsid w:val="00093D5B"/>
    <w:rsid w:val="000943DD"/>
    <w:rsid w:val="000948C2"/>
    <w:rsid w:val="00094A89"/>
    <w:rsid w:val="00094AD5"/>
    <w:rsid w:val="00094C08"/>
    <w:rsid w:val="00094F37"/>
    <w:rsid w:val="00095447"/>
    <w:rsid w:val="00095963"/>
    <w:rsid w:val="00095A35"/>
    <w:rsid w:val="00095B66"/>
    <w:rsid w:val="000962E1"/>
    <w:rsid w:val="00096BD2"/>
    <w:rsid w:val="0009742D"/>
    <w:rsid w:val="00097445"/>
    <w:rsid w:val="000976E4"/>
    <w:rsid w:val="000978DD"/>
    <w:rsid w:val="00097AB6"/>
    <w:rsid w:val="00097B95"/>
    <w:rsid w:val="00097CEC"/>
    <w:rsid w:val="000A0C40"/>
    <w:rsid w:val="000A0C57"/>
    <w:rsid w:val="000A1054"/>
    <w:rsid w:val="000A129E"/>
    <w:rsid w:val="000A12DA"/>
    <w:rsid w:val="000A133F"/>
    <w:rsid w:val="000A135E"/>
    <w:rsid w:val="000A1550"/>
    <w:rsid w:val="000A1BFF"/>
    <w:rsid w:val="000A1C20"/>
    <w:rsid w:val="000A1E1A"/>
    <w:rsid w:val="000A1ECC"/>
    <w:rsid w:val="000A1EEA"/>
    <w:rsid w:val="000A33FA"/>
    <w:rsid w:val="000A34EF"/>
    <w:rsid w:val="000A3815"/>
    <w:rsid w:val="000A3F8C"/>
    <w:rsid w:val="000A43FE"/>
    <w:rsid w:val="000A44FF"/>
    <w:rsid w:val="000A4736"/>
    <w:rsid w:val="000A4770"/>
    <w:rsid w:val="000A49F0"/>
    <w:rsid w:val="000A4BC0"/>
    <w:rsid w:val="000A50A6"/>
    <w:rsid w:val="000A50E7"/>
    <w:rsid w:val="000A53DB"/>
    <w:rsid w:val="000A571C"/>
    <w:rsid w:val="000A580D"/>
    <w:rsid w:val="000A584F"/>
    <w:rsid w:val="000A5A13"/>
    <w:rsid w:val="000A612F"/>
    <w:rsid w:val="000A66A2"/>
    <w:rsid w:val="000A6793"/>
    <w:rsid w:val="000A67BE"/>
    <w:rsid w:val="000A6BCA"/>
    <w:rsid w:val="000A7105"/>
    <w:rsid w:val="000A7600"/>
    <w:rsid w:val="000A7BF6"/>
    <w:rsid w:val="000A7CE9"/>
    <w:rsid w:val="000A7F62"/>
    <w:rsid w:val="000B06C0"/>
    <w:rsid w:val="000B0890"/>
    <w:rsid w:val="000B09A2"/>
    <w:rsid w:val="000B0AEB"/>
    <w:rsid w:val="000B0C84"/>
    <w:rsid w:val="000B0E3A"/>
    <w:rsid w:val="000B0FEB"/>
    <w:rsid w:val="000B15F3"/>
    <w:rsid w:val="000B171B"/>
    <w:rsid w:val="000B1D9B"/>
    <w:rsid w:val="000B1F6E"/>
    <w:rsid w:val="000B2090"/>
    <w:rsid w:val="000B27E0"/>
    <w:rsid w:val="000B29EC"/>
    <w:rsid w:val="000B2D04"/>
    <w:rsid w:val="000B3023"/>
    <w:rsid w:val="000B312F"/>
    <w:rsid w:val="000B3324"/>
    <w:rsid w:val="000B336C"/>
    <w:rsid w:val="000B33AB"/>
    <w:rsid w:val="000B3813"/>
    <w:rsid w:val="000B3913"/>
    <w:rsid w:val="000B3B52"/>
    <w:rsid w:val="000B3E8F"/>
    <w:rsid w:val="000B4924"/>
    <w:rsid w:val="000B4B23"/>
    <w:rsid w:val="000B4EE6"/>
    <w:rsid w:val="000B4FDC"/>
    <w:rsid w:val="000B52C0"/>
    <w:rsid w:val="000B531B"/>
    <w:rsid w:val="000B5353"/>
    <w:rsid w:val="000B53E3"/>
    <w:rsid w:val="000B5483"/>
    <w:rsid w:val="000B5725"/>
    <w:rsid w:val="000B5932"/>
    <w:rsid w:val="000B5B10"/>
    <w:rsid w:val="000B6E10"/>
    <w:rsid w:val="000B7564"/>
    <w:rsid w:val="000B78CE"/>
    <w:rsid w:val="000B7D86"/>
    <w:rsid w:val="000C08BB"/>
    <w:rsid w:val="000C0A7E"/>
    <w:rsid w:val="000C0A9C"/>
    <w:rsid w:val="000C0AD0"/>
    <w:rsid w:val="000C0BCA"/>
    <w:rsid w:val="000C0CBE"/>
    <w:rsid w:val="000C1019"/>
    <w:rsid w:val="000C1032"/>
    <w:rsid w:val="000C145F"/>
    <w:rsid w:val="000C1643"/>
    <w:rsid w:val="000C1913"/>
    <w:rsid w:val="000C1D9D"/>
    <w:rsid w:val="000C1F8E"/>
    <w:rsid w:val="000C217E"/>
    <w:rsid w:val="000C23FB"/>
    <w:rsid w:val="000C2492"/>
    <w:rsid w:val="000C2911"/>
    <w:rsid w:val="000C2E7C"/>
    <w:rsid w:val="000C2EAB"/>
    <w:rsid w:val="000C34BC"/>
    <w:rsid w:val="000C3C17"/>
    <w:rsid w:val="000C3E6A"/>
    <w:rsid w:val="000C3FC6"/>
    <w:rsid w:val="000C423D"/>
    <w:rsid w:val="000C427D"/>
    <w:rsid w:val="000C436D"/>
    <w:rsid w:val="000C46DF"/>
    <w:rsid w:val="000C4726"/>
    <w:rsid w:val="000C48AD"/>
    <w:rsid w:val="000C48C2"/>
    <w:rsid w:val="000C49DF"/>
    <w:rsid w:val="000C4B6F"/>
    <w:rsid w:val="000C51D6"/>
    <w:rsid w:val="000C53E8"/>
    <w:rsid w:val="000C55AE"/>
    <w:rsid w:val="000C55CC"/>
    <w:rsid w:val="000C568C"/>
    <w:rsid w:val="000C5BF3"/>
    <w:rsid w:val="000C5F3F"/>
    <w:rsid w:val="000C6242"/>
    <w:rsid w:val="000C62B2"/>
    <w:rsid w:val="000C637F"/>
    <w:rsid w:val="000C6507"/>
    <w:rsid w:val="000C6D68"/>
    <w:rsid w:val="000C6DAC"/>
    <w:rsid w:val="000C6E44"/>
    <w:rsid w:val="000C7758"/>
    <w:rsid w:val="000C7933"/>
    <w:rsid w:val="000D0127"/>
    <w:rsid w:val="000D0952"/>
    <w:rsid w:val="000D0A25"/>
    <w:rsid w:val="000D0AB8"/>
    <w:rsid w:val="000D10B4"/>
    <w:rsid w:val="000D1113"/>
    <w:rsid w:val="000D114B"/>
    <w:rsid w:val="000D11F8"/>
    <w:rsid w:val="000D1643"/>
    <w:rsid w:val="000D22B5"/>
    <w:rsid w:val="000D2551"/>
    <w:rsid w:val="000D2D33"/>
    <w:rsid w:val="000D38F8"/>
    <w:rsid w:val="000D41F4"/>
    <w:rsid w:val="000D4302"/>
    <w:rsid w:val="000D44D3"/>
    <w:rsid w:val="000D4843"/>
    <w:rsid w:val="000D485E"/>
    <w:rsid w:val="000D49FF"/>
    <w:rsid w:val="000D4DD4"/>
    <w:rsid w:val="000D5631"/>
    <w:rsid w:val="000D56AE"/>
    <w:rsid w:val="000D5E5F"/>
    <w:rsid w:val="000D63F6"/>
    <w:rsid w:val="000D644D"/>
    <w:rsid w:val="000D6492"/>
    <w:rsid w:val="000D6928"/>
    <w:rsid w:val="000D6F7C"/>
    <w:rsid w:val="000D702F"/>
    <w:rsid w:val="000D7198"/>
    <w:rsid w:val="000D7513"/>
    <w:rsid w:val="000D766E"/>
    <w:rsid w:val="000D7A51"/>
    <w:rsid w:val="000D7EEF"/>
    <w:rsid w:val="000E0149"/>
    <w:rsid w:val="000E0457"/>
    <w:rsid w:val="000E0817"/>
    <w:rsid w:val="000E099B"/>
    <w:rsid w:val="000E0DA6"/>
    <w:rsid w:val="000E0F6A"/>
    <w:rsid w:val="000E14DA"/>
    <w:rsid w:val="000E1856"/>
    <w:rsid w:val="000E1BDA"/>
    <w:rsid w:val="000E1FAB"/>
    <w:rsid w:val="000E20CD"/>
    <w:rsid w:val="000E22A8"/>
    <w:rsid w:val="000E2581"/>
    <w:rsid w:val="000E2793"/>
    <w:rsid w:val="000E286F"/>
    <w:rsid w:val="000E2F39"/>
    <w:rsid w:val="000E33E4"/>
    <w:rsid w:val="000E3614"/>
    <w:rsid w:val="000E3A51"/>
    <w:rsid w:val="000E3BDF"/>
    <w:rsid w:val="000E3DFA"/>
    <w:rsid w:val="000E40CF"/>
    <w:rsid w:val="000E45CA"/>
    <w:rsid w:val="000E4AAE"/>
    <w:rsid w:val="000E4D79"/>
    <w:rsid w:val="000E4DBE"/>
    <w:rsid w:val="000E5953"/>
    <w:rsid w:val="000E59FA"/>
    <w:rsid w:val="000E5D98"/>
    <w:rsid w:val="000E5E39"/>
    <w:rsid w:val="000E61C8"/>
    <w:rsid w:val="000E6553"/>
    <w:rsid w:val="000E6B33"/>
    <w:rsid w:val="000E6E51"/>
    <w:rsid w:val="000E7008"/>
    <w:rsid w:val="000E7094"/>
    <w:rsid w:val="000E7178"/>
    <w:rsid w:val="000E7725"/>
    <w:rsid w:val="000E7822"/>
    <w:rsid w:val="000F01A8"/>
    <w:rsid w:val="000F02D3"/>
    <w:rsid w:val="000F05AD"/>
    <w:rsid w:val="000F07C7"/>
    <w:rsid w:val="000F0D83"/>
    <w:rsid w:val="000F174F"/>
    <w:rsid w:val="000F19D9"/>
    <w:rsid w:val="000F1F6B"/>
    <w:rsid w:val="000F211A"/>
    <w:rsid w:val="000F2315"/>
    <w:rsid w:val="000F2457"/>
    <w:rsid w:val="000F270B"/>
    <w:rsid w:val="000F2F3F"/>
    <w:rsid w:val="000F3025"/>
    <w:rsid w:val="000F3057"/>
    <w:rsid w:val="000F35A6"/>
    <w:rsid w:val="000F3650"/>
    <w:rsid w:val="000F38FB"/>
    <w:rsid w:val="000F3C49"/>
    <w:rsid w:val="000F3DDD"/>
    <w:rsid w:val="000F43E6"/>
    <w:rsid w:val="000F446A"/>
    <w:rsid w:val="000F4818"/>
    <w:rsid w:val="000F497E"/>
    <w:rsid w:val="000F4B93"/>
    <w:rsid w:val="000F4CED"/>
    <w:rsid w:val="000F4EB9"/>
    <w:rsid w:val="000F50C0"/>
    <w:rsid w:val="000F5225"/>
    <w:rsid w:val="000F5397"/>
    <w:rsid w:val="000F5551"/>
    <w:rsid w:val="000F572C"/>
    <w:rsid w:val="000F581D"/>
    <w:rsid w:val="000F5BD6"/>
    <w:rsid w:val="000F5C84"/>
    <w:rsid w:val="000F6356"/>
    <w:rsid w:val="000F6513"/>
    <w:rsid w:val="000F6847"/>
    <w:rsid w:val="000F6901"/>
    <w:rsid w:val="000F69FE"/>
    <w:rsid w:val="000F6F9C"/>
    <w:rsid w:val="000F738E"/>
    <w:rsid w:val="000F76F5"/>
    <w:rsid w:val="000F774B"/>
    <w:rsid w:val="000F7790"/>
    <w:rsid w:val="000F783F"/>
    <w:rsid w:val="000F7B17"/>
    <w:rsid w:val="000F7FC9"/>
    <w:rsid w:val="00100077"/>
    <w:rsid w:val="0010067A"/>
    <w:rsid w:val="00100B33"/>
    <w:rsid w:val="00101632"/>
    <w:rsid w:val="001018E9"/>
    <w:rsid w:val="001019CB"/>
    <w:rsid w:val="0010293D"/>
    <w:rsid w:val="0010293E"/>
    <w:rsid w:val="00102A82"/>
    <w:rsid w:val="00102BB4"/>
    <w:rsid w:val="00102C6E"/>
    <w:rsid w:val="001030BF"/>
    <w:rsid w:val="00103112"/>
    <w:rsid w:val="00103401"/>
    <w:rsid w:val="00103704"/>
    <w:rsid w:val="00103B4B"/>
    <w:rsid w:val="00103B75"/>
    <w:rsid w:val="00103FEF"/>
    <w:rsid w:val="001040A5"/>
    <w:rsid w:val="00104174"/>
    <w:rsid w:val="001044A2"/>
    <w:rsid w:val="00104F90"/>
    <w:rsid w:val="0010522A"/>
    <w:rsid w:val="00105238"/>
    <w:rsid w:val="00105269"/>
    <w:rsid w:val="0010538A"/>
    <w:rsid w:val="0010547F"/>
    <w:rsid w:val="001058DA"/>
    <w:rsid w:val="0010590A"/>
    <w:rsid w:val="00105B34"/>
    <w:rsid w:val="00105C38"/>
    <w:rsid w:val="00105CF8"/>
    <w:rsid w:val="00105D25"/>
    <w:rsid w:val="00106247"/>
    <w:rsid w:val="00106329"/>
    <w:rsid w:val="00106AE0"/>
    <w:rsid w:val="00107018"/>
    <w:rsid w:val="0010709D"/>
    <w:rsid w:val="001070FE"/>
    <w:rsid w:val="001071DA"/>
    <w:rsid w:val="001072D5"/>
    <w:rsid w:val="00107E0B"/>
    <w:rsid w:val="00107EB2"/>
    <w:rsid w:val="00110034"/>
    <w:rsid w:val="001104E4"/>
    <w:rsid w:val="001105A0"/>
    <w:rsid w:val="00110A01"/>
    <w:rsid w:val="00110D51"/>
    <w:rsid w:val="00111400"/>
    <w:rsid w:val="00111510"/>
    <w:rsid w:val="001117D4"/>
    <w:rsid w:val="00111E89"/>
    <w:rsid w:val="0011262B"/>
    <w:rsid w:val="00112D06"/>
    <w:rsid w:val="0011406B"/>
    <w:rsid w:val="0011424C"/>
    <w:rsid w:val="001142DB"/>
    <w:rsid w:val="00114660"/>
    <w:rsid w:val="00114962"/>
    <w:rsid w:val="00114BC8"/>
    <w:rsid w:val="001151CB"/>
    <w:rsid w:val="0011532C"/>
    <w:rsid w:val="001154A3"/>
    <w:rsid w:val="00115876"/>
    <w:rsid w:val="00115B1C"/>
    <w:rsid w:val="00115B5C"/>
    <w:rsid w:val="00115C4D"/>
    <w:rsid w:val="00115CEF"/>
    <w:rsid w:val="00115D6C"/>
    <w:rsid w:val="00116096"/>
    <w:rsid w:val="00116422"/>
    <w:rsid w:val="001165F6"/>
    <w:rsid w:val="00116718"/>
    <w:rsid w:val="00116723"/>
    <w:rsid w:val="00116B2E"/>
    <w:rsid w:val="00116BF7"/>
    <w:rsid w:val="00116C69"/>
    <w:rsid w:val="00116D53"/>
    <w:rsid w:val="00116D75"/>
    <w:rsid w:val="00116DB0"/>
    <w:rsid w:val="00116DC0"/>
    <w:rsid w:val="001173D9"/>
    <w:rsid w:val="00117597"/>
    <w:rsid w:val="00117A61"/>
    <w:rsid w:val="00117B57"/>
    <w:rsid w:val="00117CD6"/>
    <w:rsid w:val="001208B6"/>
    <w:rsid w:val="00120B02"/>
    <w:rsid w:val="00120DB0"/>
    <w:rsid w:val="00120E6D"/>
    <w:rsid w:val="00120ECD"/>
    <w:rsid w:val="001211DE"/>
    <w:rsid w:val="00121340"/>
    <w:rsid w:val="0012147A"/>
    <w:rsid w:val="001214E7"/>
    <w:rsid w:val="001215CD"/>
    <w:rsid w:val="0012169D"/>
    <w:rsid w:val="0012175D"/>
    <w:rsid w:val="00121AA1"/>
    <w:rsid w:val="00121AB4"/>
    <w:rsid w:val="00121C4F"/>
    <w:rsid w:val="00121DE4"/>
    <w:rsid w:val="00121E0A"/>
    <w:rsid w:val="00121FBB"/>
    <w:rsid w:val="0012207E"/>
    <w:rsid w:val="001220E2"/>
    <w:rsid w:val="00122255"/>
    <w:rsid w:val="00122318"/>
    <w:rsid w:val="00122426"/>
    <w:rsid w:val="00122603"/>
    <w:rsid w:val="00122754"/>
    <w:rsid w:val="0012286E"/>
    <w:rsid w:val="00122A9D"/>
    <w:rsid w:val="00122C54"/>
    <w:rsid w:val="001233C6"/>
    <w:rsid w:val="001234E8"/>
    <w:rsid w:val="00123680"/>
    <w:rsid w:val="00123968"/>
    <w:rsid w:val="0012400A"/>
    <w:rsid w:val="0012403F"/>
    <w:rsid w:val="001244BB"/>
    <w:rsid w:val="00124ED4"/>
    <w:rsid w:val="001251AD"/>
    <w:rsid w:val="00125536"/>
    <w:rsid w:val="00125A0C"/>
    <w:rsid w:val="00126083"/>
    <w:rsid w:val="001260D8"/>
    <w:rsid w:val="0012659E"/>
    <w:rsid w:val="00126933"/>
    <w:rsid w:val="001269D7"/>
    <w:rsid w:val="00126DA2"/>
    <w:rsid w:val="00126F68"/>
    <w:rsid w:val="001272D0"/>
    <w:rsid w:val="001273C6"/>
    <w:rsid w:val="001274B4"/>
    <w:rsid w:val="00127628"/>
    <w:rsid w:val="00127B70"/>
    <w:rsid w:val="00127E44"/>
    <w:rsid w:val="00127FB1"/>
    <w:rsid w:val="001300F5"/>
    <w:rsid w:val="00130C4F"/>
    <w:rsid w:val="00130FF0"/>
    <w:rsid w:val="00131538"/>
    <w:rsid w:val="001315F9"/>
    <w:rsid w:val="00131AF7"/>
    <w:rsid w:val="00131B3A"/>
    <w:rsid w:val="00131B85"/>
    <w:rsid w:val="00131FD8"/>
    <w:rsid w:val="00132364"/>
    <w:rsid w:val="0013246D"/>
    <w:rsid w:val="001325AB"/>
    <w:rsid w:val="00132A52"/>
    <w:rsid w:val="00132AAD"/>
    <w:rsid w:val="00132C03"/>
    <w:rsid w:val="00132F67"/>
    <w:rsid w:val="0013333C"/>
    <w:rsid w:val="001337DF"/>
    <w:rsid w:val="00133E23"/>
    <w:rsid w:val="001340EA"/>
    <w:rsid w:val="0013412F"/>
    <w:rsid w:val="00134468"/>
    <w:rsid w:val="00134E3E"/>
    <w:rsid w:val="00134E9F"/>
    <w:rsid w:val="00134FB6"/>
    <w:rsid w:val="001352A2"/>
    <w:rsid w:val="001352C2"/>
    <w:rsid w:val="001354BD"/>
    <w:rsid w:val="001355F1"/>
    <w:rsid w:val="00135759"/>
    <w:rsid w:val="00135C99"/>
    <w:rsid w:val="00135DE7"/>
    <w:rsid w:val="00135E75"/>
    <w:rsid w:val="00135FBA"/>
    <w:rsid w:val="00136062"/>
    <w:rsid w:val="0013623F"/>
    <w:rsid w:val="00136427"/>
    <w:rsid w:val="001366E5"/>
    <w:rsid w:val="001367C1"/>
    <w:rsid w:val="001375F0"/>
    <w:rsid w:val="0013771D"/>
    <w:rsid w:val="001377F6"/>
    <w:rsid w:val="0013792C"/>
    <w:rsid w:val="00137DB6"/>
    <w:rsid w:val="00137F50"/>
    <w:rsid w:val="00137F72"/>
    <w:rsid w:val="0014008B"/>
    <w:rsid w:val="001403D3"/>
    <w:rsid w:val="00140B44"/>
    <w:rsid w:val="00140B8F"/>
    <w:rsid w:val="00140D12"/>
    <w:rsid w:val="001411B6"/>
    <w:rsid w:val="00141868"/>
    <w:rsid w:val="001419AB"/>
    <w:rsid w:val="00141E77"/>
    <w:rsid w:val="00142519"/>
    <w:rsid w:val="0014289F"/>
    <w:rsid w:val="001428BB"/>
    <w:rsid w:val="001429DA"/>
    <w:rsid w:val="00142A3E"/>
    <w:rsid w:val="00142C04"/>
    <w:rsid w:val="00142C6A"/>
    <w:rsid w:val="00142DB0"/>
    <w:rsid w:val="0014307C"/>
    <w:rsid w:val="00143086"/>
    <w:rsid w:val="0014319F"/>
    <w:rsid w:val="00143403"/>
    <w:rsid w:val="00143618"/>
    <w:rsid w:val="001439EA"/>
    <w:rsid w:val="00143EA8"/>
    <w:rsid w:val="00143F14"/>
    <w:rsid w:val="00144271"/>
    <w:rsid w:val="00144BE8"/>
    <w:rsid w:val="00144D29"/>
    <w:rsid w:val="00145554"/>
    <w:rsid w:val="00145F77"/>
    <w:rsid w:val="001460AD"/>
    <w:rsid w:val="00146371"/>
    <w:rsid w:val="00146393"/>
    <w:rsid w:val="00146A67"/>
    <w:rsid w:val="00146A88"/>
    <w:rsid w:val="00146BE8"/>
    <w:rsid w:val="00146E29"/>
    <w:rsid w:val="00146EBB"/>
    <w:rsid w:val="001476E7"/>
    <w:rsid w:val="00147736"/>
    <w:rsid w:val="00147A24"/>
    <w:rsid w:val="001504B9"/>
    <w:rsid w:val="00150560"/>
    <w:rsid w:val="0015087A"/>
    <w:rsid w:val="00150BFD"/>
    <w:rsid w:val="00150EB8"/>
    <w:rsid w:val="00150EC9"/>
    <w:rsid w:val="00151094"/>
    <w:rsid w:val="001511C3"/>
    <w:rsid w:val="00151730"/>
    <w:rsid w:val="00151CE5"/>
    <w:rsid w:val="00152334"/>
    <w:rsid w:val="00152360"/>
    <w:rsid w:val="00152432"/>
    <w:rsid w:val="0015267B"/>
    <w:rsid w:val="00152D48"/>
    <w:rsid w:val="00152F19"/>
    <w:rsid w:val="00152FAA"/>
    <w:rsid w:val="001533D3"/>
    <w:rsid w:val="001533E0"/>
    <w:rsid w:val="001535A1"/>
    <w:rsid w:val="00153B8D"/>
    <w:rsid w:val="00153CEB"/>
    <w:rsid w:val="00153ED2"/>
    <w:rsid w:val="00153F67"/>
    <w:rsid w:val="00154199"/>
    <w:rsid w:val="001541ED"/>
    <w:rsid w:val="00154359"/>
    <w:rsid w:val="0015474A"/>
    <w:rsid w:val="001548A2"/>
    <w:rsid w:val="00154FDD"/>
    <w:rsid w:val="00155214"/>
    <w:rsid w:val="0015597D"/>
    <w:rsid w:val="00155B85"/>
    <w:rsid w:val="00155B90"/>
    <w:rsid w:val="00155C10"/>
    <w:rsid w:val="00155EE6"/>
    <w:rsid w:val="00155F0B"/>
    <w:rsid w:val="001568EE"/>
    <w:rsid w:val="00156C25"/>
    <w:rsid w:val="00157142"/>
    <w:rsid w:val="00157371"/>
    <w:rsid w:val="001578A7"/>
    <w:rsid w:val="0015795E"/>
    <w:rsid w:val="001579BC"/>
    <w:rsid w:val="00157CEC"/>
    <w:rsid w:val="00157FD9"/>
    <w:rsid w:val="001601D3"/>
    <w:rsid w:val="00160481"/>
    <w:rsid w:val="00160724"/>
    <w:rsid w:val="00160811"/>
    <w:rsid w:val="00161163"/>
    <w:rsid w:val="001613BB"/>
    <w:rsid w:val="00161B01"/>
    <w:rsid w:val="0016230F"/>
    <w:rsid w:val="001625CF"/>
    <w:rsid w:val="0016260A"/>
    <w:rsid w:val="00162C60"/>
    <w:rsid w:val="00162C81"/>
    <w:rsid w:val="00163058"/>
    <w:rsid w:val="00163078"/>
    <w:rsid w:val="001630EB"/>
    <w:rsid w:val="00163AD5"/>
    <w:rsid w:val="00163BE3"/>
    <w:rsid w:val="00163ECD"/>
    <w:rsid w:val="00163FD9"/>
    <w:rsid w:val="001649FA"/>
    <w:rsid w:val="00164A6F"/>
    <w:rsid w:val="00164C69"/>
    <w:rsid w:val="00164D45"/>
    <w:rsid w:val="001655C5"/>
    <w:rsid w:val="001655CC"/>
    <w:rsid w:val="001657E8"/>
    <w:rsid w:val="00165893"/>
    <w:rsid w:val="00165BE7"/>
    <w:rsid w:val="00165CC4"/>
    <w:rsid w:val="00165D1C"/>
    <w:rsid w:val="00165E64"/>
    <w:rsid w:val="00166350"/>
    <w:rsid w:val="001664E1"/>
    <w:rsid w:val="0016667A"/>
    <w:rsid w:val="00166EA5"/>
    <w:rsid w:val="00166F5C"/>
    <w:rsid w:val="0016715D"/>
    <w:rsid w:val="001673FA"/>
    <w:rsid w:val="00167436"/>
    <w:rsid w:val="00167750"/>
    <w:rsid w:val="00167C1F"/>
    <w:rsid w:val="00167C93"/>
    <w:rsid w:val="00170056"/>
    <w:rsid w:val="00170609"/>
    <w:rsid w:val="00170C0A"/>
    <w:rsid w:val="00170C27"/>
    <w:rsid w:val="001710C8"/>
    <w:rsid w:val="0017114E"/>
    <w:rsid w:val="00171208"/>
    <w:rsid w:val="00171C7F"/>
    <w:rsid w:val="00171CF5"/>
    <w:rsid w:val="001721BB"/>
    <w:rsid w:val="00172617"/>
    <w:rsid w:val="00172659"/>
    <w:rsid w:val="001726F7"/>
    <w:rsid w:val="00172984"/>
    <w:rsid w:val="00172B86"/>
    <w:rsid w:val="00172F8A"/>
    <w:rsid w:val="001732EE"/>
    <w:rsid w:val="00173A6B"/>
    <w:rsid w:val="00173B16"/>
    <w:rsid w:val="00173B7B"/>
    <w:rsid w:val="00173DCE"/>
    <w:rsid w:val="00174023"/>
    <w:rsid w:val="001744FF"/>
    <w:rsid w:val="00174890"/>
    <w:rsid w:val="0017491C"/>
    <w:rsid w:val="00174A5C"/>
    <w:rsid w:val="00174B46"/>
    <w:rsid w:val="00175344"/>
    <w:rsid w:val="00175AE9"/>
    <w:rsid w:val="00175B13"/>
    <w:rsid w:val="00175B4F"/>
    <w:rsid w:val="00176116"/>
    <w:rsid w:val="0017625F"/>
    <w:rsid w:val="00176455"/>
    <w:rsid w:val="00176A9B"/>
    <w:rsid w:val="001771DB"/>
    <w:rsid w:val="0017736A"/>
    <w:rsid w:val="0017768B"/>
    <w:rsid w:val="00177923"/>
    <w:rsid w:val="00177A06"/>
    <w:rsid w:val="00177D56"/>
    <w:rsid w:val="00177F2B"/>
    <w:rsid w:val="001800BD"/>
    <w:rsid w:val="0018060E"/>
    <w:rsid w:val="0018068D"/>
    <w:rsid w:val="0018086A"/>
    <w:rsid w:val="00180B53"/>
    <w:rsid w:val="00180B83"/>
    <w:rsid w:val="001815D7"/>
    <w:rsid w:val="001820C2"/>
    <w:rsid w:val="00182593"/>
    <w:rsid w:val="00182BF2"/>
    <w:rsid w:val="00182E5A"/>
    <w:rsid w:val="00182FF3"/>
    <w:rsid w:val="00183027"/>
    <w:rsid w:val="00183080"/>
    <w:rsid w:val="00183151"/>
    <w:rsid w:val="00183517"/>
    <w:rsid w:val="001836BB"/>
    <w:rsid w:val="001837DF"/>
    <w:rsid w:val="0018382B"/>
    <w:rsid w:val="00183D39"/>
    <w:rsid w:val="00183D8A"/>
    <w:rsid w:val="001842E9"/>
    <w:rsid w:val="00184998"/>
    <w:rsid w:val="00184A62"/>
    <w:rsid w:val="00184C9B"/>
    <w:rsid w:val="00185167"/>
    <w:rsid w:val="00185303"/>
    <w:rsid w:val="0018569E"/>
    <w:rsid w:val="00185B10"/>
    <w:rsid w:val="0018601D"/>
    <w:rsid w:val="00186483"/>
    <w:rsid w:val="0018659E"/>
    <w:rsid w:val="00186874"/>
    <w:rsid w:val="001875B3"/>
    <w:rsid w:val="001876A0"/>
    <w:rsid w:val="00187808"/>
    <w:rsid w:val="0018793C"/>
    <w:rsid w:val="00187966"/>
    <w:rsid w:val="00187D9C"/>
    <w:rsid w:val="00187FD2"/>
    <w:rsid w:val="00190939"/>
    <w:rsid w:val="001909D8"/>
    <w:rsid w:val="00190B42"/>
    <w:rsid w:val="00190C66"/>
    <w:rsid w:val="00190C96"/>
    <w:rsid w:val="0019115A"/>
    <w:rsid w:val="001911E1"/>
    <w:rsid w:val="00191418"/>
    <w:rsid w:val="001914A5"/>
    <w:rsid w:val="001914EF"/>
    <w:rsid w:val="0019158D"/>
    <w:rsid w:val="0019171D"/>
    <w:rsid w:val="001917BA"/>
    <w:rsid w:val="00191E95"/>
    <w:rsid w:val="00192157"/>
    <w:rsid w:val="001924F4"/>
    <w:rsid w:val="00192530"/>
    <w:rsid w:val="001925AF"/>
    <w:rsid w:val="00192AFF"/>
    <w:rsid w:val="00192C0F"/>
    <w:rsid w:val="00192E72"/>
    <w:rsid w:val="00192F39"/>
    <w:rsid w:val="00193224"/>
    <w:rsid w:val="00193332"/>
    <w:rsid w:val="00193831"/>
    <w:rsid w:val="00193AA7"/>
    <w:rsid w:val="00193C2D"/>
    <w:rsid w:val="001940CD"/>
    <w:rsid w:val="00194226"/>
    <w:rsid w:val="001944A4"/>
    <w:rsid w:val="0019487D"/>
    <w:rsid w:val="00194961"/>
    <w:rsid w:val="00194DDE"/>
    <w:rsid w:val="00195650"/>
    <w:rsid w:val="00195748"/>
    <w:rsid w:val="00195F2B"/>
    <w:rsid w:val="0019634B"/>
    <w:rsid w:val="00196765"/>
    <w:rsid w:val="001968F8"/>
    <w:rsid w:val="0019696E"/>
    <w:rsid w:val="00196F0A"/>
    <w:rsid w:val="001971CF"/>
    <w:rsid w:val="001971D6"/>
    <w:rsid w:val="00197580"/>
    <w:rsid w:val="001A0193"/>
    <w:rsid w:val="001A045A"/>
    <w:rsid w:val="001A0F13"/>
    <w:rsid w:val="001A0F75"/>
    <w:rsid w:val="001A1132"/>
    <w:rsid w:val="001A11CE"/>
    <w:rsid w:val="001A128F"/>
    <w:rsid w:val="001A1D81"/>
    <w:rsid w:val="001A1EF5"/>
    <w:rsid w:val="001A2370"/>
    <w:rsid w:val="001A2B09"/>
    <w:rsid w:val="001A2B1E"/>
    <w:rsid w:val="001A2BF6"/>
    <w:rsid w:val="001A2F8F"/>
    <w:rsid w:val="001A3360"/>
    <w:rsid w:val="001A341D"/>
    <w:rsid w:val="001A36F3"/>
    <w:rsid w:val="001A36FC"/>
    <w:rsid w:val="001A3D3C"/>
    <w:rsid w:val="001A3E6D"/>
    <w:rsid w:val="001A41EE"/>
    <w:rsid w:val="001A4238"/>
    <w:rsid w:val="001A48A7"/>
    <w:rsid w:val="001A4B43"/>
    <w:rsid w:val="001A5015"/>
    <w:rsid w:val="001A535B"/>
    <w:rsid w:val="001A59E6"/>
    <w:rsid w:val="001A6200"/>
    <w:rsid w:val="001A63E1"/>
    <w:rsid w:val="001A66CB"/>
    <w:rsid w:val="001A6B0F"/>
    <w:rsid w:val="001A6BC8"/>
    <w:rsid w:val="001A6C94"/>
    <w:rsid w:val="001A7027"/>
    <w:rsid w:val="001A7073"/>
    <w:rsid w:val="001A7080"/>
    <w:rsid w:val="001A70E5"/>
    <w:rsid w:val="001A7634"/>
    <w:rsid w:val="001A78C3"/>
    <w:rsid w:val="001A7AAA"/>
    <w:rsid w:val="001A7F21"/>
    <w:rsid w:val="001A7F76"/>
    <w:rsid w:val="001A7F95"/>
    <w:rsid w:val="001B0145"/>
    <w:rsid w:val="001B0472"/>
    <w:rsid w:val="001B05AF"/>
    <w:rsid w:val="001B0A86"/>
    <w:rsid w:val="001B0D77"/>
    <w:rsid w:val="001B11E1"/>
    <w:rsid w:val="001B15AA"/>
    <w:rsid w:val="001B16B9"/>
    <w:rsid w:val="001B1A72"/>
    <w:rsid w:val="001B1E01"/>
    <w:rsid w:val="001B2349"/>
    <w:rsid w:val="001B28C0"/>
    <w:rsid w:val="001B298D"/>
    <w:rsid w:val="001B2DE6"/>
    <w:rsid w:val="001B2FEE"/>
    <w:rsid w:val="001B340B"/>
    <w:rsid w:val="001B376D"/>
    <w:rsid w:val="001B3924"/>
    <w:rsid w:val="001B3A23"/>
    <w:rsid w:val="001B3C1C"/>
    <w:rsid w:val="001B3D75"/>
    <w:rsid w:val="001B4361"/>
    <w:rsid w:val="001B49D2"/>
    <w:rsid w:val="001B517A"/>
    <w:rsid w:val="001B54A7"/>
    <w:rsid w:val="001B55DD"/>
    <w:rsid w:val="001B5700"/>
    <w:rsid w:val="001B5AA4"/>
    <w:rsid w:val="001B5CE2"/>
    <w:rsid w:val="001B5FF5"/>
    <w:rsid w:val="001B62A8"/>
    <w:rsid w:val="001B6504"/>
    <w:rsid w:val="001B66E0"/>
    <w:rsid w:val="001B6973"/>
    <w:rsid w:val="001B709A"/>
    <w:rsid w:val="001B7173"/>
    <w:rsid w:val="001B71DD"/>
    <w:rsid w:val="001C010A"/>
    <w:rsid w:val="001C04F2"/>
    <w:rsid w:val="001C0AA1"/>
    <w:rsid w:val="001C0F2B"/>
    <w:rsid w:val="001C144E"/>
    <w:rsid w:val="001C179C"/>
    <w:rsid w:val="001C17E4"/>
    <w:rsid w:val="001C204C"/>
    <w:rsid w:val="001C21B0"/>
    <w:rsid w:val="001C2331"/>
    <w:rsid w:val="001C245E"/>
    <w:rsid w:val="001C2A4E"/>
    <w:rsid w:val="001C2BFD"/>
    <w:rsid w:val="001C2D82"/>
    <w:rsid w:val="001C3568"/>
    <w:rsid w:val="001C3CDE"/>
    <w:rsid w:val="001C3FD6"/>
    <w:rsid w:val="001C406F"/>
    <w:rsid w:val="001C47A4"/>
    <w:rsid w:val="001C4B54"/>
    <w:rsid w:val="001C5172"/>
    <w:rsid w:val="001C51E5"/>
    <w:rsid w:val="001C556A"/>
    <w:rsid w:val="001C5792"/>
    <w:rsid w:val="001C5A47"/>
    <w:rsid w:val="001C5AF1"/>
    <w:rsid w:val="001C5BF9"/>
    <w:rsid w:val="001C628E"/>
    <w:rsid w:val="001C6741"/>
    <w:rsid w:val="001C6A0C"/>
    <w:rsid w:val="001C6ACF"/>
    <w:rsid w:val="001C6EAD"/>
    <w:rsid w:val="001C71F4"/>
    <w:rsid w:val="001C79D5"/>
    <w:rsid w:val="001C7D5D"/>
    <w:rsid w:val="001D00DB"/>
    <w:rsid w:val="001D04B0"/>
    <w:rsid w:val="001D08F6"/>
    <w:rsid w:val="001D0AF8"/>
    <w:rsid w:val="001D0D4B"/>
    <w:rsid w:val="001D12D8"/>
    <w:rsid w:val="001D1750"/>
    <w:rsid w:val="001D1B82"/>
    <w:rsid w:val="001D2297"/>
    <w:rsid w:val="001D22EA"/>
    <w:rsid w:val="001D2319"/>
    <w:rsid w:val="001D2695"/>
    <w:rsid w:val="001D2AA2"/>
    <w:rsid w:val="001D2E68"/>
    <w:rsid w:val="001D2F9A"/>
    <w:rsid w:val="001D3216"/>
    <w:rsid w:val="001D3362"/>
    <w:rsid w:val="001D33A5"/>
    <w:rsid w:val="001D3412"/>
    <w:rsid w:val="001D35B2"/>
    <w:rsid w:val="001D394C"/>
    <w:rsid w:val="001D3AF1"/>
    <w:rsid w:val="001D4543"/>
    <w:rsid w:val="001D4616"/>
    <w:rsid w:val="001D4A28"/>
    <w:rsid w:val="001D4E93"/>
    <w:rsid w:val="001D4F95"/>
    <w:rsid w:val="001D5387"/>
    <w:rsid w:val="001D54A8"/>
    <w:rsid w:val="001D56C7"/>
    <w:rsid w:val="001D57B2"/>
    <w:rsid w:val="001D5918"/>
    <w:rsid w:val="001D5D06"/>
    <w:rsid w:val="001D6237"/>
    <w:rsid w:val="001D63C7"/>
    <w:rsid w:val="001D654E"/>
    <w:rsid w:val="001D6595"/>
    <w:rsid w:val="001D68A8"/>
    <w:rsid w:val="001D6A56"/>
    <w:rsid w:val="001D6AC5"/>
    <w:rsid w:val="001D7373"/>
    <w:rsid w:val="001D76C7"/>
    <w:rsid w:val="001D7AAF"/>
    <w:rsid w:val="001D7F7B"/>
    <w:rsid w:val="001E019C"/>
    <w:rsid w:val="001E128B"/>
    <w:rsid w:val="001E1BBB"/>
    <w:rsid w:val="001E204C"/>
    <w:rsid w:val="001E22AB"/>
    <w:rsid w:val="001E2392"/>
    <w:rsid w:val="001E241C"/>
    <w:rsid w:val="001E2B5E"/>
    <w:rsid w:val="001E2EA6"/>
    <w:rsid w:val="001E2F20"/>
    <w:rsid w:val="001E335A"/>
    <w:rsid w:val="001E36B1"/>
    <w:rsid w:val="001E3833"/>
    <w:rsid w:val="001E3A84"/>
    <w:rsid w:val="001E3BE8"/>
    <w:rsid w:val="001E4406"/>
    <w:rsid w:val="001E492A"/>
    <w:rsid w:val="001E51DE"/>
    <w:rsid w:val="001E51EF"/>
    <w:rsid w:val="001E533B"/>
    <w:rsid w:val="001E5852"/>
    <w:rsid w:val="001E5CC2"/>
    <w:rsid w:val="001E5D37"/>
    <w:rsid w:val="001E5DB3"/>
    <w:rsid w:val="001E5E4B"/>
    <w:rsid w:val="001E5E72"/>
    <w:rsid w:val="001E6F21"/>
    <w:rsid w:val="001E6FEE"/>
    <w:rsid w:val="001E7353"/>
    <w:rsid w:val="001E75CC"/>
    <w:rsid w:val="001E7E0B"/>
    <w:rsid w:val="001E7E87"/>
    <w:rsid w:val="001E7ED1"/>
    <w:rsid w:val="001F004F"/>
    <w:rsid w:val="001F0C5B"/>
    <w:rsid w:val="001F0D4D"/>
    <w:rsid w:val="001F0D51"/>
    <w:rsid w:val="001F1034"/>
    <w:rsid w:val="001F1892"/>
    <w:rsid w:val="001F2194"/>
    <w:rsid w:val="001F252D"/>
    <w:rsid w:val="001F2833"/>
    <w:rsid w:val="001F28E5"/>
    <w:rsid w:val="001F3096"/>
    <w:rsid w:val="001F36ED"/>
    <w:rsid w:val="001F385B"/>
    <w:rsid w:val="001F3963"/>
    <w:rsid w:val="001F40A0"/>
    <w:rsid w:val="001F41EE"/>
    <w:rsid w:val="001F45FC"/>
    <w:rsid w:val="001F463F"/>
    <w:rsid w:val="001F4E4F"/>
    <w:rsid w:val="001F5499"/>
    <w:rsid w:val="001F59ED"/>
    <w:rsid w:val="001F5FE9"/>
    <w:rsid w:val="001F6185"/>
    <w:rsid w:val="001F639A"/>
    <w:rsid w:val="001F63EF"/>
    <w:rsid w:val="001F642E"/>
    <w:rsid w:val="001F68FF"/>
    <w:rsid w:val="001F6C10"/>
    <w:rsid w:val="001F77D8"/>
    <w:rsid w:val="001F7DCB"/>
    <w:rsid w:val="001F7E04"/>
    <w:rsid w:val="001F7E20"/>
    <w:rsid w:val="002001CB"/>
    <w:rsid w:val="002003D8"/>
    <w:rsid w:val="00200674"/>
    <w:rsid w:val="00200A42"/>
    <w:rsid w:val="00200D6C"/>
    <w:rsid w:val="00201182"/>
    <w:rsid w:val="00201301"/>
    <w:rsid w:val="0020192F"/>
    <w:rsid w:val="00201B63"/>
    <w:rsid w:val="00201BAB"/>
    <w:rsid w:val="00201F77"/>
    <w:rsid w:val="002026B4"/>
    <w:rsid w:val="0020289C"/>
    <w:rsid w:val="00202EA6"/>
    <w:rsid w:val="002030D2"/>
    <w:rsid w:val="002038DE"/>
    <w:rsid w:val="00203A74"/>
    <w:rsid w:val="00203CE1"/>
    <w:rsid w:val="0020405A"/>
    <w:rsid w:val="00204356"/>
    <w:rsid w:val="0020441D"/>
    <w:rsid w:val="002048B6"/>
    <w:rsid w:val="00204C35"/>
    <w:rsid w:val="00204E86"/>
    <w:rsid w:val="00204F23"/>
    <w:rsid w:val="0020500D"/>
    <w:rsid w:val="002050F6"/>
    <w:rsid w:val="00205301"/>
    <w:rsid w:val="002057B4"/>
    <w:rsid w:val="00205C3D"/>
    <w:rsid w:val="0020644C"/>
    <w:rsid w:val="002066EA"/>
    <w:rsid w:val="00206EA2"/>
    <w:rsid w:val="00206EC2"/>
    <w:rsid w:val="002072DC"/>
    <w:rsid w:val="00207381"/>
    <w:rsid w:val="00207A37"/>
    <w:rsid w:val="00207A90"/>
    <w:rsid w:val="00207AB1"/>
    <w:rsid w:val="0021000F"/>
    <w:rsid w:val="0021008D"/>
    <w:rsid w:val="00210763"/>
    <w:rsid w:val="00210B52"/>
    <w:rsid w:val="00210FF3"/>
    <w:rsid w:val="00211102"/>
    <w:rsid w:val="00211333"/>
    <w:rsid w:val="00211455"/>
    <w:rsid w:val="00211A21"/>
    <w:rsid w:val="00211B51"/>
    <w:rsid w:val="00211DF0"/>
    <w:rsid w:val="00212379"/>
    <w:rsid w:val="00212596"/>
    <w:rsid w:val="002129CA"/>
    <w:rsid w:val="00212DE4"/>
    <w:rsid w:val="002132F1"/>
    <w:rsid w:val="002134F8"/>
    <w:rsid w:val="00213654"/>
    <w:rsid w:val="00213830"/>
    <w:rsid w:val="002139D1"/>
    <w:rsid w:val="00213B0A"/>
    <w:rsid w:val="00213B5A"/>
    <w:rsid w:val="00213C9E"/>
    <w:rsid w:val="00214206"/>
    <w:rsid w:val="00214265"/>
    <w:rsid w:val="00214A8E"/>
    <w:rsid w:val="00214D7A"/>
    <w:rsid w:val="00214EC1"/>
    <w:rsid w:val="002153B1"/>
    <w:rsid w:val="00215D91"/>
    <w:rsid w:val="00216467"/>
    <w:rsid w:val="0021658A"/>
    <w:rsid w:val="00216D32"/>
    <w:rsid w:val="002174D0"/>
    <w:rsid w:val="0021764F"/>
    <w:rsid w:val="002177DC"/>
    <w:rsid w:val="002201A0"/>
    <w:rsid w:val="00220245"/>
    <w:rsid w:val="002202F4"/>
    <w:rsid w:val="0022067A"/>
    <w:rsid w:val="00220C08"/>
    <w:rsid w:val="00220F0C"/>
    <w:rsid w:val="002214D2"/>
    <w:rsid w:val="00221C90"/>
    <w:rsid w:val="00221D4C"/>
    <w:rsid w:val="00221F50"/>
    <w:rsid w:val="002226B5"/>
    <w:rsid w:val="0022284F"/>
    <w:rsid w:val="00222A18"/>
    <w:rsid w:val="00222B0C"/>
    <w:rsid w:val="00222F8F"/>
    <w:rsid w:val="002234FA"/>
    <w:rsid w:val="00223806"/>
    <w:rsid w:val="00223B5F"/>
    <w:rsid w:val="00223E2B"/>
    <w:rsid w:val="00223EB0"/>
    <w:rsid w:val="00223F5C"/>
    <w:rsid w:val="00224163"/>
    <w:rsid w:val="002241AE"/>
    <w:rsid w:val="00224311"/>
    <w:rsid w:val="0022450D"/>
    <w:rsid w:val="00224538"/>
    <w:rsid w:val="002248ED"/>
    <w:rsid w:val="0022496D"/>
    <w:rsid w:val="00224BD0"/>
    <w:rsid w:val="00224D0D"/>
    <w:rsid w:val="002251DF"/>
    <w:rsid w:val="0022560E"/>
    <w:rsid w:val="00225B48"/>
    <w:rsid w:val="00225C82"/>
    <w:rsid w:val="00225ECB"/>
    <w:rsid w:val="002262C3"/>
    <w:rsid w:val="002263CD"/>
    <w:rsid w:val="00226794"/>
    <w:rsid w:val="00226795"/>
    <w:rsid w:val="002276BA"/>
    <w:rsid w:val="0023024D"/>
    <w:rsid w:val="002304D1"/>
    <w:rsid w:val="00230695"/>
    <w:rsid w:val="00230D08"/>
    <w:rsid w:val="00230F8A"/>
    <w:rsid w:val="00231378"/>
    <w:rsid w:val="002315AE"/>
    <w:rsid w:val="002319B2"/>
    <w:rsid w:val="002319FB"/>
    <w:rsid w:val="00231BBB"/>
    <w:rsid w:val="002323DF"/>
    <w:rsid w:val="002327D7"/>
    <w:rsid w:val="0023308B"/>
    <w:rsid w:val="00233C58"/>
    <w:rsid w:val="00234570"/>
    <w:rsid w:val="002347D3"/>
    <w:rsid w:val="00234EF3"/>
    <w:rsid w:val="002355EB"/>
    <w:rsid w:val="00235887"/>
    <w:rsid w:val="002362EF"/>
    <w:rsid w:val="00236509"/>
    <w:rsid w:val="00236532"/>
    <w:rsid w:val="00236651"/>
    <w:rsid w:val="00236862"/>
    <w:rsid w:val="00236E50"/>
    <w:rsid w:val="00237849"/>
    <w:rsid w:val="002400AB"/>
    <w:rsid w:val="00240A67"/>
    <w:rsid w:val="00240CAC"/>
    <w:rsid w:val="00240D14"/>
    <w:rsid w:val="00240EDA"/>
    <w:rsid w:val="00241151"/>
    <w:rsid w:val="00241751"/>
    <w:rsid w:val="0024175A"/>
    <w:rsid w:val="002419FE"/>
    <w:rsid w:val="00241AFB"/>
    <w:rsid w:val="00241C91"/>
    <w:rsid w:val="00241E0C"/>
    <w:rsid w:val="00242220"/>
    <w:rsid w:val="002424EF"/>
    <w:rsid w:val="00242A2B"/>
    <w:rsid w:val="00242F27"/>
    <w:rsid w:val="0024344B"/>
    <w:rsid w:val="00243621"/>
    <w:rsid w:val="00243707"/>
    <w:rsid w:val="00243711"/>
    <w:rsid w:val="002439B5"/>
    <w:rsid w:val="002439BC"/>
    <w:rsid w:val="00243B79"/>
    <w:rsid w:val="00243CAA"/>
    <w:rsid w:val="00243D40"/>
    <w:rsid w:val="00243E49"/>
    <w:rsid w:val="002440C4"/>
    <w:rsid w:val="00244166"/>
    <w:rsid w:val="0024463D"/>
    <w:rsid w:val="0024465F"/>
    <w:rsid w:val="00244DB0"/>
    <w:rsid w:val="00244F4B"/>
    <w:rsid w:val="00244FB7"/>
    <w:rsid w:val="002453BD"/>
    <w:rsid w:val="002454D3"/>
    <w:rsid w:val="002456D5"/>
    <w:rsid w:val="00245713"/>
    <w:rsid w:val="0024596B"/>
    <w:rsid w:val="00245985"/>
    <w:rsid w:val="00245B0D"/>
    <w:rsid w:val="00245C2D"/>
    <w:rsid w:val="00245D8C"/>
    <w:rsid w:val="00245EC9"/>
    <w:rsid w:val="00246599"/>
    <w:rsid w:val="0024663F"/>
    <w:rsid w:val="002466A1"/>
    <w:rsid w:val="00246FA7"/>
    <w:rsid w:val="00247037"/>
    <w:rsid w:val="0024735D"/>
    <w:rsid w:val="002474A4"/>
    <w:rsid w:val="002479F7"/>
    <w:rsid w:val="00247A1B"/>
    <w:rsid w:val="00247BFD"/>
    <w:rsid w:val="00247E76"/>
    <w:rsid w:val="002500F1"/>
    <w:rsid w:val="002502CA"/>
    <w:rsid w:val="00250442"/>
    <w:rsid w:val="0025050A"/>
    <w:rsid w:val="002509A5"/>
    <w:rsid w:val="00250A54"/>
    <w:rsid w:val="00250BCA"/>
    <w:rsid w:val="00250E6F"/>
    <w:rsid w:val="002512D9"/>
    <w:rsid w:val="002518A2"/>
    <w:rsid w:val="00252213"/>
    <w:rsid w:val="002524EB"/>
    <w:rsid w:val="002527A7"/>
    <w:rsid w:val="00252DD0"/>
    <w:rsid w:val="00253064"/>
    <w:rsid w:val="00253301"/>
    <w:rsid w:val="00253542"/>
    <w:rsid w:val="002536D8"/>
    <w:rsid w:val="00253967"/>
    <w:rsid w:val="00253A4E"/>
    <w:rsid w:val="00253A5C"/>
    <w:rsid w:val="00253D20"/>
    <w:rsid w:val="002540CC"/>
    <w:rsid w:val="0025467A"/>
    <w:rsid w:val="0025484B"/>
    <w:rsid w:val="00254A91"/>
    <w:rsid w:val="00254BA6"/>
    <w:rsid w:val="00254F55"/>
    <w:rsid w:val="00255550"/>
    <w:rsid w:val="00255651"/>
    <w:rsid w:val="00255B35"/>
    <w:rsid w:val="00255C3F"/>
    <w:rsid w:val="00255C4C"/>
    <w:rsid w:val="00255EA9"/>
    <w:rsid w:val="00256442"/>
    <w:rsid w:val="002568BD"/>
    <w:rsid w:val="002569EB"/>
    <w:rsid w:val="0025701A"/>
    <w:rsid w:val="00257954"/>
    <w:rsid w:val="00257DDF"/>
    <w:rsid w:val="00257F56"/>
    <w:rsid w:val="00257FD7"/>
    <w:rsid w:val="002603C4"/>
    <w:rsid w:val="00260676"/>
    <w:rsid w:val="002608E6"/>
    <w:rsid w:val="00260CE5"/>
    <w:rsid w:val="00260D93"/>
    <w:rsid w:val="002612BF"/>
    <w:rsid w:val="00261458"/>
    <w:rsid w:val="002614F8"/>
    <w:rsid w:val="002615E4"/>
    <w:rsid w:val="00261A41"/>
    <w:rsid w:val="0026211C"/>
    <w:rsid w:val="002622A6"/>
    <w:rsid w:val="002624F0"/>
    <w:rsid w:val="00262BA2"/>
    <w:rsid w:val="00262EC1"/>
    <w:rsid w:val="002630B2"/>
    <w:rsid w:val="002630D2"/>
    <w:rsid w:val="00263309"/>
    <w:rsid w:val="002633B8"/>
    <w:rsid w:val="0026345A"/>
    <w:rsid w:val="002634AD"/>
    <w:rsid w:val="00263823"/>
    <w:rsid w:val="00263853"/>
    <w:rsid w:val="0026391A"/>
    <w:rsid w:val="00263B2A"/>
    <w:rsid w:val="00263CE6"/>
    <w:rsid w:val="00264230"/>
    <w:rsid w:val="00264253"/>
    <w:rsid w:val="00264636"/>
    <w:rsid w:val="002648D8"/>
    <w:rsid w:val="002648F1"/>
    <w:rsid w:val="00264B87"/>
    <w:rsid w:val="00264DF0"/>
    <w:rsid w:val="00264ECE"/>
    <w:rsid w:val="00264FD5"/>
    <w:rsid w:val="002652DB"/>
    <w:rsid w:val="00265776"/>
    <w:rsid w:val="002658C9"/>
    <w:rsid w:val="00265D4F"/>
    <w:rsid w:val="0026604D"/>
    <w:rsid w:val="002661EC"/>
    <w:rsid w:val="0026694F"/>
    <w:rsid w:val="00267438"/>
    <w:rsid w:val="002675F5"/>
    <w:rsid w:val="0026761A"/>
    <w:rsid w:val="002676D1"/>
    <w:rsid w:val="002677D1"/>
    <w:rsid w:val="002678ED"/>
    <w:rsid w:val="00267A89"/>
    <w:rsid w:val="002700C1"/>
    <w:rsid w:val="00270BF2"/>
    <w:rsid w:val="00270CAD"/>
    <w:rsid w:val="00270D00"/>
    <w:rsid w:val="00271281"/>
    <w:rsid w:val="00271B83"/>
    <w:rsid w:val="00271DFB"/>
    <w:rsid w:val="00271E62"/>
    <w:rsid w:val="00271E7C"/>
    <w:rsid w:val="002725AE"/>
    <w:rsid w:val="002726DA"/>
    <w:rsid w:val="002729C8"/>
    <w:rsid w:val="00272E7C"/>
    <w:rsid w:val="002737D3"/>
    <w:rsid w:val="00273C06"/>
    <w:rsid w:val="00273D4B"/>
    <w:rsid w:val="00273F20"/>
    <w:rsid w:val="00274383"/>
    <w:rsid w:val="00274583"/>
    <w:rsid w:val="002746CD"/>
    <w:rsid w:val="002747B1"/>
    <w:rsid w:val="002751E5"/>
    <w:rsid w:val="00275222"/>
    <w:rsid w:val="00275362"/>
    <w:rsid w:val="00275A45"/>
    <w:rsid w:val="00275E45"/>
    <w:rsid w:val="00275E83"/>
    <w:rsid w:val="0027606F"/>
    <w:rsid w:val="002768B9"/>
    <w:rsid w:val="0027725D"/>
    <w:rsid w:val="002774A8"/>
    <w:rsid w:val="00277529"/>
    <w:rsid w:val="00277CDE"/>
    <w:rsid w:val="00277F7C"/>
    <w:rsid w:val="00280051"/>
    <w:rsid w:val="00280260"/>
    <w:rsid w:val="0028047D"/>
    <w:rsid w:val="00280704"/>
    <w:rsid w:val="00280980"/>
    <w:rsid w:val="00280D4F"/>
    <w:rsid w:val="00280E1B"/>
    <w:rsid w:val="0028119D"/>
    <w:rsid w:val="0028190B"/>
    <w:rsid w:val="00281A3E"/>
    <w:rsid w:val="00281CFE"/>
    <w:rsid w:val="00281D38"/>
    <w:rsid w:val="00281E8C"/>
    <w:rsid w:val="00281EC1"/>
    <w:rsid w:val="002820B0"/>
    <w:rsid w:val="00282820"/>
    <w:rsid w:val="0028283E"/>
    <w:rsid w:val="00282C96"/>
    <w:rsid w:val="00282FB9"/>
    <w:rsid w:val="00283416"/>
    <w:rsid w:val="002837B0"/>
    <w:rsid w:val="002838FF"/>
    <w:rsid w:val="002839CA"/>
    <w:rsid w:val="00283D72"/>
    <w:rsid w:val="00283DF5"/>
    <w:rsid w:val="002842D1"/>
    <w:rsid w:val="00284B33"/>
    <w:rsid w:val="00284E4B"/>
    <w:rsid w:val="002852D6"/>
    <w:rsid w:val="002853D5"/>
    <w:rsid w:val="0028575C"/>
    <w:rsid w:val="00285AB8"/>
    <w:rsid w:val="002860B2"/>
    <w:rsid w:val="0028611A"/>
    <w:rsid w:val="002863F2"/>
    <w:rsid w:val="00286483"/>
    <w:rsid w:val="0028676E"/>
    <w:rsid w:val="00287475"/>
    <w:rsid w:val="0028765C"/>
    <w:rsid w:val="00287868"/>
    <w:rsid w:val="00287AF3"/>
    <w:rsid w:val="00287BC1"/>
    <w:rsid w:val="002901DE"/>
    <w:rsid w:val="00290305"/>
    <w:rsid w:val="00290312"/>
    <w:rsid w:val="0029054F"/>
    <w:rsid w:val="002911AF"/>
    <w:rsid w:val="002913AD"/>
    <w:rsid w:val="00291604"/>
    <w:rsid w:val="0029198E"/>
    <w:rsid w:val="00291A5B"/>
    <w:rsid w:val="00291E00"/>
    <w:rsid w:val="00291E36"/>
    <w:rsid w:val="00291E67"/>
    <w:rsid w:val="00291E80"/>
    <w:rsid w:val="002921ED"/>
    <w:rsid w:val="0029248E"/>
    <w:rsid w:val="00292AA7"/>
    <w:rsid w:val="00292C4D"/>
    <w:rsid w:val="00292D12"/>
    <w:rsid w:val="00292D1F"/>
    <w:rsid w:val="00292EF8"/>
    <w:rsid w:val="002931F3"/>
    <w:rsid w:val="00293204"/>
    <w:rsid w:val="00293489"/>
    <w:rsid w:val="002936FF"/>
    <w:rsid w:val="00293FAC"/>
    <w:rsid w:val="00294118"/>
    <w:rsid w:val="00294498"/>
    <w:rsid w:val="00294D90"/>
    <w:rsid w:val="00294FD6"/>
    <w:rsid w:val="00295037"/>
    <w:rsid w:val="00295276"/>
    <w:rsid w:val="002953C3"/>
    <w:rsid w:val="002958F6"/>
    <w:rsid w:val="002959E7"/>
    <w:rsid w:val="00295ACC"/>
    <w:rsid w:val="0029634C"/>
    <w:rsid w:val="00296430"/>
    <w:rsid w:val="0029649B"/>
    <w:rsid w:val="00296550"/>
    <w:rsid w:val="00296814"/>
    <w:rsid w:val="0029681C"/>
    <w:rsid w:val="00296824"/>
    <w:rsid w:val="002969F3"/>
    <w:rsid w:val="00296A6F"/>
    <w:rsid w:val="00296E61"/>
    <w:rsid w:val="00296F37"/>
    <w:rsid w:val="00296F49"/>
    <w:rsid w:val="0029748A"/>
    <w:rsid w:val="00297BF7"/>
    <w:rsid w:val="00297E16"/>
    <w:rsid w:val="002A007A"/>
    <w:rsid w:val="002A0374"/>
    <w:rsid w:val="002A047A"/>
    <w:rsid w:val="002A0931"/>
    <w:rsid w:val="002A13A4"/>
    <w:rsid w:val="002A1510"/>
    <w:rsid w:val="002A1C21"/>
    <w:rsid w:val="002A2030"/>
    <w:rsid w:val="002A2189"/>
    <w:rsid w:val="002A25BC"/>
    <w:rsid w:val="002A29CC"/>
    <w:rsid w:val="002A2A8F"/>
    <w:rsid w:val="002A311B"/>
    <w:rsid w:val="002A32FA"/>
    <w:rsid w:val="002A3B5B"/>
    <w:rsid w:val="002A3EF2"/>
    <w:rsid w:val="002A3F3E"/>
    <w:rsid w:val="002A3F7A"/>
    <w:rsid w:val="002A3F9B"/>
    <w:rsid w:val="002A4177"/>
    <w:rsid w:val="002A43A6"/>
    <w:rsid w:val="002A4E36"/>
    <w:rsid w:val="002A52AC"/>
    <w:rsid w:val="002A5322"/>
    <w:rsid w:val="002A55BF"/>
    <w:rsid w:val="002A57E0"/>
    <w:rsid w:val="002A5B31"/>
    <w:rsid w:val="002A5E01"/>
    <w:rsid w:val="002A5EBB"/>
    <w:rsid w:val="002A5FE3"/>
    <w:rsid w:val="002A751A"/>
    <w:rsid w:val="002A7ECD"/>
    <w:rsid w:val="002A7EF7"/>
    <w:rsid w:val="002B0051"/>
    <w:rsid w:val="002B0265"/>
    <w:rsid w:val="002B0706"/>
    <w:rsid w:val="002B0818"/>
    <w:rsid w:val="002B0B93"/>
    <w:rsid w:val="002B0CD9"/>
    <w:rsid w:val="002B0DE3"/>
    <w:rsid w:val="002B0F5B"/>
    <w:rsid w:val="002B1033"/>
    <w:rsid w:val="002B1069"/>
    <w:rsid w:val="002B1104"/>
    <w:rsid w:val="002B121A"/>
    <w:rsid w:val="002B134B"/>
    <w:rsid w:val="002B162A"/>
    <w:rsid w:val="002B1930"/>
    <w:rsid w:val="002B198D"/>
    <w:rsid w:val="002B1AFF"/>
    <w:rsid w:val="002B1C0A"/>
    <w:rsid w:val="002B1CDA"/>
    <w:rsid w:val="002B1E11"/>
    <w:rsid w:val="002B1FDA"/>
    <w:rsid w:val="002B220A"/>
    <w:rsid w:val="002B22EB"/>
    <w:rsid w:val="002B2301"/>
    <w:rsid w:val="002B2608"/>
    <w:rsid w:val="002B2C38"/>
    <w:rsid w:val="002B2D5B"/>
    <w:rsid w:val="002B3465"/>
    <w:rsid w:val="002B363E"/>
    <w:rsid w:val="002B3D83"/>
    <w:rsid w:val="002B4258"/>
    <w:rsid w:val="002B47C2"/>
    <w:rsid w:val="002B4D7F"/>
    <w:rsid w:val="002B4E99"/>
    <w:rsid w:val="002B4F3D"/>
    <w:rsid w:val="002B603A"/>
    <w:rsid w:val="002B62A9"/>
    <w:rsid w:val="002B62CC"/>
    <w:rsid w:val="002B62CD"/>
    <w:rsid w:val="002B696D"/>
    <w:rsid w:val="002B6F4A"/>
    <w:rsid w:val="002B6FD1"/>
    <w:rsid w:val="002B7234"/>
    <w:rsid w:val="002B72AF"/>
    <w:rsid w:val="002B7308"/>
    <w:rsid w:val="002B74A6"/>
    <w:rsid w:val="002B75B0"/>
    <w:rsid w:val="002B75EE"/>
    <w:rsid w:val="002B771E"/>
    <w:rsid w:val="002B7A1E"/>
    <w:rsid w:val="002B7A2B"/>
    <w:rsid w:val="002B7F2D"/>
    <w:rsid w:val="002B7F8A"/>
    <w:rsid w:val="002C0405"/>
    <w:rsid w:val="002C0A5A"/>
    <w:rsid w:val="002C0B8F"/>
    <w:rsid w:val="002C0BDB"/>
    <w:rsid w:val="002C0DA8"/>
    <w:rsid w:val="002C1146"/>
    <w:rsid w:val="002C1242"/>
    <w:rsid w:val="002C138B"/>
    <w:rsid w:val="002C1904"/>
    <w:rsid w:val="002C1FBF"/>
    <w:rsid w:val="002C22AC"/>
    <w:rsid w:val="002C23F0"/>
    <w:rsid w:val="002C2861"/>
    <w:rsid w:val="002C29B3"/>
    <w:rsid w:val="002C2A39"/>
    <w:rsid w:val="002C2C68"/>
    <w:rsid w:val="002C2C8A"/>
    <w:rsid w:val="002C2FA6"/>
    <w:rsid w:val="002C3370"/>
    <w:rsid w:val="002C34B7"/>
    <w:rsid w:val="002C3683"/>
    <w:rsid w:val="002C44EB"/>
    <w:rsid w:val="002C4EDF"/>
    <w:rsid w:val="002C50A2"/>
    <w:rsid w:val="002C5327"/>
    <w:rsid w:val="002C5A60"/>
    <w:rsid w:val="002C6023"/>
    <w:rsid w:val="002C617E"/>
    <w:rsid w:val="002C6262"/>
    <w:rsid w:val="002C6624"/>
    <w:rsid w:val="002D0019"/>
    <w:rsid w:val="002D01D4"/>
    <w:rsid w:val="002D04DB"/>
    <w:rsid w:val="002D054C"/>
    <w:rsid w:val="002D066D"/>
    <w:rsid w:val="002D07FF"/>
    <w:rsid w:val="002D0A95"/>
    <w:rsid w:val="002D0B1C"/>
    <w:rsid w:val="002D0BFF"/>
    <w:rsid w:val="002D1152"/>
    <w:rsid w:val="002D1565"/>
    <w:rsid w:val="002D16F2"/>
    <w:rsid w:val="002D19C7"/>
    <w:rsid w:val="002D1BB6"/>
    <w:rsid w:val="002D1FAC"/>
    <w:rsid w:val="002D245B"/>
    <w:rsid w:val="002D2716"/>
    <w:rsid w:val="002D2ADF"/>
    <w:rsid w:val="002D2E6A"/>
    <w:rsid w:val="002D2F68"/>
    <w:rsid w:val="002D2FCF"/>
    <w:rsid w:val="002D316C"/>
    <w:rsid w:val="002D3340"/>
    <w:rsid w:val="002D3361"/>
    <w:rsid w:val="002D344B"/>
    <w:rsid w:val="002D3599"/>
    <w:rsid w:val="002D35A5"/>
    <w:rsid w:val="002D35C3"/>
    <w:rsid w:val="002D368E"/>
    <w:rsid w:val="002D389D"/>
    <w:rsid w:val="002D3919"/>
    <w:rsid w:val="002D3970"/>
    <w:rsid w:val="002D4328"/>
    <w:rsid w:val="002D480E"/>
    <w:rsid w:val="002D48BD"/>
    <w:rsid w:val="002D4A33"/>
    <w:rsid w:val="002D569B"/>
    <w:rsid w:val="002D56DA"/>
    <w:rsid w:val="002D5A7B"/>
    <w:rsid w:val="002D5B30"/>
    <w:rsid w:val="002D5B9F"/>
    <w:rsid w:val="002D5DDE"/>
    <w:rsid w:val="002D6152"/>
    <w:rsid w:val="002D6D1F"/>
    <w:rsid w:val="002D737A"/>
    <w:rsid w:val="002D73A1"/>
    <w:rsid w:val="002D757F"/>
    <w:rsid w:val="002D78E0"/>
    <w:rsid w:val="002D7F55"/>
    <w:rsid w:val="002E0031"/>
    <w:rsid w:val="002E02FD"/>
    <w:rsid w:val="002E0BEE"/>
    <w:rsid w:val="002E0EF2"/>
    <w:rsid w:val="002E1574"/>
    <w:rsid w:val="002E17E4"/>
    <w:rsid w:val="002E1C5C"/>
    <w:rsid w:val="002E1E88"/>
    <w:rsid w:val="002E2055"/>
    <w:rsid w:val="002E20E0"/>
    <w:rsid w:val="002E254A"/>
    <w:rsid w:val="002E2643"/>
    <w:rsid w:val="002E26B8"/>
    <w:rsid w:val="002E2B4F"/>
    <w:rsid w:val="002E2BEB"/>
    <w:rsid w:val="002E2D38"/>
    <w:rsid w:val="002E2D44"/>
    <w:rsid w:val="002E369C"/>
    <w:rsid w:val="002E38DF"/>
    <w:rsid w:val="002E3A2B"/>
    <w:rsid w:val="002E3B97"/>
    <w:rsid w:val="002E3F17"/>
    <w:rsid w:val="002E4046"/>
    <w:rsid w:val="002E44F0"/>
    <w:rsid w:val="002E4580"/>
    <w:rsid w:val="002E4583"/>
    <w:rsid w:val="002E5292"/>
    <w:rsid w:val="002E52BA"/>
    <w:rsid w:val="002E5763"/>
    <w:rsid w:val="002E6216"/>
    <w:rsid w:val="002E6337"/>
    <w:rsid w:val="002E634D"/>
    <w:rsid w:val="002E64AE"/>
    <w:rsid w:val="002E6583"/>
    <w:rsid w:val="002E67DC"/>
    <w:rsid w:val="002E696D"/>
    <w:rsid w:val="002E6D2F"/>
    <w:rsid w:val="002E6DFE"/>
    <w:rsid w:val="002E7157"/>
    <w:rsid w:val="002E7662"/>
    <w:rsid w:val="002E78B0"/>
    <w:rsid w:val="002E79F4"/>
    <w:rsid w:val="002F006C"/>
    <w:rsid w:val="002F00A8"/>
    <w:rsid w:val="002F076E"/>
    <w:rsid w:val="002F077A"/>
    <w:rsid w:val="002F0C4D"/>
    <w:rsid w:val="002F106E"/>
    <w:rsid w:val="002F1134"/>
    <w:rsid w:val="002F15CE"/>
    <w:rsid w:val="002F1673"/>
    <w:rsid w:val="002F197F"/>
    <w:rsid w:val="002F1AEA"/>
    <w:rsid w:val="002F1BF4"/>
    <w:rsid w:val="002F205B"/>
    <w:rsid w:val="002F227D"/>
    <w:rsid w:val="002F23B2"/>
    <w:rsid w:val="002F248B"/>
    <w:rsid w:val="002F2610"/>
    <w:rsid w:val="002F2620"/>
    <w:rsid w:val="002F26C8"/>
    <w:rsid w:val="002F281B"/>
    <w:rsid w:val="002F2D58"/>
    <w:rsid w:val="002F2EDC"/>
    <w:rsid w:val="002F31CE"/>
    <w:rsid w:val="002F3304"/>
    <w:rsid w:val="002F3793"/>
    <w:rsid w:val="002F3794"/>
    <w:rsid w:val="002F3A9D"/>
    <w:rsid w:val="002F3FDF"/>
    <w:rsid w:val="002F3FEC"/>
    <w:rsid w:val="002F449D"/>
    <w:rsid w:val="002F44C3"/>
    <w:rsid w:val="002F45FC"/>
    <w:rsid w:val="002F4CAB"/>
    <w:rsid w:val="002F51CA"/>
    <w:rsid w:val="002F5704"/>
    <w:rsid w:val="002F5845"/>
    <w:rsid w:val="002F5E58"/>
    <w:rsid w:val="002F5FCF"/>
    <w:rsid w:val="002F60E2"/>
    <w:rsid w:val="002F6126"/>
    <w:rsid w:val="002F617B"/>
    <w:rsid w:val="002F6447"/>
    <w:rsid w:val="002F6555"/>
    <w:rsid w:val="002F67B4"/>
    <w:rsid w:val="002F69C7"/>
    <w:rsid w:val="002F6DDE"/>
    <w:rsid w:val="002F6F3C"/>
    <w:rsid w:val="002F7118"/>
    <w:rsid w:val="002F7C4E"/>
    <w:rsid w:val="003003AF"/>
    <w:rsid w:val="00300763"/>
    <w:rsid w:val="003007E2"/>
    <w:rsid w:val="0030094E"/>
    <w:rsid w:val="00301262"/>
    <w:rsid w:val="00301355"/>
    <w:rsid w:val="003013D2"/>
    <w:rsid w:val="00301414"/>
    <w:rsid w:val="0030169F"/>
    <w:rsid w:val="003017D0"/>
    <w:rsid w:val="00301956"/>
    <w:rsid w:val="00301A88"/>
    <w:rsid w:val="00301AD8"/>
    <w:rsid w:val="00301C4D"/>
    <w:rsid w:val="00301EBD"/>
    <w:rsid w:val="0030208C"/>
    <w:rsid w:val="003024C6"/>
    <w:rsid w:val="00302751"/>
    <w:rsid w:val="00302A7C"/>
    <w:rsid w:val="00302D8F"/>
    <w:rsid w:val="00302DA7"/>
    <w:rsid w:val="00302DE8"/>
    <w:rsid w:val="00302E3C"/>
    <w:rsid w:val="00303325"/>
    <w:rsid w:val="003033BB"/>
    <w:rsid w:val="003037E3"/>
    <w:rsid w:val="00303820"/>
    <w:rsid w:val="00303C53"/>
    <w:rsid w:val="00303D98"/>
    <w:rsid w:val="00303EB2"/>
    <w:rsid w:val="00304222"/>
    <w:rsid w:val="00304837"/>
    <w:rsid w:val="00304A7D"/>
    <w:rsid w:val="00304E3F"/>
    <w:rsid w:val="00304FCC"/>
    <w:rsid w:val="00305116"/>
    <w:rsid w:val="0030544C"/>
    <w:rsid w:val="003061A5"/>
    <w:rsid w:val="0030673E"/>
    <w:rsid w:val="003067D4"/>
    <w:rsid w:val="00306910"/>
    <w:rsid w:val="003069B7"/>
    <w:rsid w:val="003072A6"/>
    <w:rsid w:val="003077E7"/>
    <w:rsid w:val="0030784A"/>
    <w:rsid w:val="00307A44"/>
    <w:rsid w:val="00307AAF"/>
    <w:rsid w:val="00307C00"/>
    <w:rsid w:val="00307E2E"/>
    <w:rsid w:val="00310120"/>
    <w:rsid w:val="003109F3"/>
    <w:rsid w:val="00310A8A"/>
    <w:rsid w:val="00310A97"/>
    <w:rsid w:val="00310B2F"/>
    <w:rsid w:val="00310F96"/>
    <w:rsid w:val="00311103"/>
    <w:rsid w:val="00311651"/>
    <w:rsid w:val="00311ADD"/>
    <w:rsid w:val="00311DC9"/>
    <w:rsid w:val="00312A73"/>
    <w:rsid w:val="00312ABE"/>
    <w:rsid w:val="003132F5"/>
    <w:rsid w:val="0031344A"/>
    <w:rsid w:val="00313487"/>
    <w:rsid w:val="00313734"/>
    <w:rsid w:val="00313A4B"/>
    <w:rsid w:val="00313C0F"/>
    <w:rsid w:val="00313F41"/>
    <w:rsid w:val="0031402B"/>
    <w:rsid w:val="0031414B"/>
    <w:rsid w:val="00314463"/>
    <w:rsid w:val="00314578"/>
    <w:rsid w:val="00314C95"/>
    <w:rsid w:val="003166E5"/>
    <w:rsid w:val="00316A94"/>
    <w:rsid w:val="00316EDA"/>
    <w:rsid w:val="003170A3"/>
    <w:rsid w:val="00317365"/>
    <w:rsid w:val="00317464"/>
    <w:rsid w:val="003179F2"/>
    <w:rsid w:val="00317A86"/>
    <w:rsid w:val="00317AAA"/>
    <w:rsid w:val="00317DDD"/>
    <w:rsid w:val="00317E79"/>
    <w:rsid w:val="003202D5"/>
    <w:rsid w:val="003206C3"/>
    <w:rsid w:val="003207D5"/>
    <w:rsid w:val="00320B97"/>
    <w:rsid w:val="00320F88"/>
    <w:rsid w:val="00320F9E"/>
    <w:rsid w:val="00320FAC"/>
    <w:rsid w:val="00321029"/>
    <w:rsid w:val="003211CF"/>
    <w:rsid w:val="003214A2"/>
    <w:rsid w:val="00321537"/>
    <w:rsid w:val="00321729"/>
    <w:rsid w:val="00321934"/>
    <w:rsid w:val="00321F6A"/>
    <w:rsid w:val="00322212"/>
    <w:rsid w:val="0032278B"/>
    <w:rsid w:val="00322A9E"/>
    <w:rsid w:val="00323039"/>
    <w:rsid w:val="003230B6"/>
    <w:rsid w:val="0032317A"/>
    <w:rsid w:val="003234A9"/>
    <w:rsid w:val="00323501"/>
    <w:rsid w:val="00323A0C"/>
    <w:rsid w:val="00323BC4"/>
    <w:rsid w:val="00323C46"/>
    <w:rsid w:val="00323F71"/>
    <w:rsid w:val="00324227"/>
    <w:rsid w:val="0032432E"/>
    <w:rsid w:val="0032476B"/>
    <w:rsid w:val="00324945"/>
    <w:rsid w:val="00324D1B"/>
    <w:rsid w:val="00324FE0"/>
    <w:rsid w:val="00325143"/>
    <w:rsid w:val="00325510"/>
    <w:rsid w:val="003256A4"/>
    <w:rsid w:val="00325B82"/>
    <w:rsid w:val="00325CFC"/>
    <w:rsid w:val="00325E18"/>
    <w:rsid w:val="00325F5E"/>
    <w:rsid w:val="00325F7B"/>
    <w:rsid w:val="00326209"/>
    <w:rsid w:val="003265BD"/>
    <w:rsid w:val="003269FE"/>
    <w:rsid w:val="00326A38"/>
    <w:rsid w:val="00326BAD"/>
    <w:rsid w:val="0032713F"/>
    <w:rsid w:val="00327361"/>
    <w:rsid w:val="00327391"/>
    <w:rsid w:val="00327816"/>
    <w:rsid w:val="00330133"/>
    <w:rsid w:val="003305E2"/>
    <w:rsid w:val="00330B5A"/>
    <w:rsid w:val="00330CEC"/>
    <w:rsid w:val="00330D6B"/>
    <w:rsid w:val="00330F7F"/>
    <w:rsid w:val="003310DC"/>
    <w:rsid w:val="003315F7"/>
    <w:rsid w:val="00331714"/>
    <w:rsid w:val="0033178A"/>
    <w:rsid w:val="003317DC"/>
    <w:rsid w:val="00331B61"/>
    <w:rsid w:val="00331DBD"/>
    <w:rsid w:val="00332363"/>
    <w:rsid w:val="00332BE8"/>
    <w:rsid w:val="003332EC"/>
    <w:rsid w:val="00333711"/>
    <w:rsid w:val="003337F8"/>
    <w:rsid w:val="00333842"/>
    <w:rsid w:val="0033389E"/>
    <w:rsid w:val="00333CDA"/>
    <w:rsid w:val="003344E4"/>
    <w:rsid w:val="00334B1B"/>
    <w:rsid w:val="003351D3"/>
    <w:rsid w:val="0033521A"/>
    <w:rsid w:val="00335287"/>
    <w:rsid w:val="0033556E"/>
    <w:rsid w:val="00335A7B"/>
    <w:rsid w:val="00335B47"/>
    <w:rsid w:val="00335B61"/>
    <w:rsid w:val="00335BDB"/>
    <w:rsid w:val="0033618A"/>
    <w:rsid w:val="00336C6C"/>
    <w:rsid w:val="00336DA4"/>
    <w:rsid w:val="003376BB"/>
    <w:rsid w:val="00337B27"/>
    <w:rsid w:val="00337D55"/>
    <w:rsid w:val="003401EB"/>
    <w:rsid w:val="003402F6"/>
    <w:rsid w:val="003405B6"/>
    <w:rsid w:val="003406D2"/>
    <w:rsid w:val="00340939"/>
    <w:rsid w:val="00340A4F"/>
    <w:rsid w:val="0034163F"/>
    <w:rsid w:val="00341A42"/>
    <w:rsid w:val="00341BA3"/>
    <w:rsid w:val="003420E2"/>
    <w:rsid w:val="0034226D"/>
    <w:rsid w:val="00342995"/>
    <w:rsid w:val="00342C1F"/>
    <w:rsid w:val="00342C24"/>
    <w:rsid w:val="00342C62"/>
    <w:rsid w:val="00342D4D"/>
    <w:rsid w:val="00342E7E"/>
    <w:rsid w:val="00342FE8"/>
    <w:rsid w:val="003432A6"/>
    <w:rsid w:val="00343382"/>
    <w:rsid w:val="00343E8A"/>
    <w:rsid w:val="00344345"/>
    <w:rsid w:val="0034454C"/>
    <w:rsid w:val="003446EA"/>
    <w:rsid w:val="00344A8A"/>
    <w:rsid w:val="00344A8D"/>
    <w:rsid w:val="00344DBD"/>
    <w:rsid w:val="00344F37"/>
    <w:rsid w:val="003450C5"/>
    <w:rsid w:val="003453C0"/>
    <w:rsid w:val="00345648"/>
    <w:rsid w:val="0034572F"/>
    <w:rsid w:val="00345D7E"/>
    <w:rsid w:val="00346019"/>
    <w:rsid w:val="0034612E"/>
    <w:rsid w:val="00346C42"/>
    <w:rsid w:val="00346DF5"/>
    <w:rsid w:val="003470CE"/>
    <w:rsid w:val="00347569"/>
    <w:rsid w:val="00347796"/>
    <w:rsid w:val="00347BD4"/>
    <w:rsid w:val="0035028E"/>
    <w:rsid w:val="003503BA"/>
    <w:rsid w:val="00350AE1"/>
    <w:rsid w:val="00350F69"/>
    <w:rsid w:val="00351000"/>
    <w:rsid w:val="003515CA"/>
    <w:rsid w:val="0035177D"/>
    <w:rsid w:val="003519E6"/>
    <w:rsid w:val="00351D12"/>
    <w:rsid w:val="00351E3F"/>
    <w:rsid w:val="003523B7"/>
    <w:rsid w:val="003524AD"/>
    <w:rsid w:val="003529F1"/>
    <w:rsid w:val="00352B54"/>
    <w:rsid w:val="00353029"/>
    <w:rsid w:val="0035318E"/>
    <w:rsid w:val="00353244"/>
    <w:rsid w:val="0035325B"/>
    <w:rsid w:val="003532C6"/>
    <w:rsid w:val="00353500"/>
    <w:rsid w:val="003535F6"/>
    <w:rsid w:val="00353AA3"/>
    <w:rsid w:val="00353B25"/>
    <w:rsid w:val="00353C3C"/>
    <w:rsid w:val="00353D04"/>
    <w:rsid w:val="003542DB"/>
    <w:rsid w:val="003544AE"/>
    <w:rsid w:val="0035453B"/>
    <w:rsid w:val="0035464C"/>
    <w:rsid w:val="00354F6C"/>
    <w:rsid w:val="0035504D"/>
    <w:rsid w:val="003551FD"/>
    <w:rsid w:val="00355473"/>
    <w:rsid w:val="0035572F"/>
    <w:rsid w:val="00355AC9"/>
    <w:rsid w:val="00355BBA"/>
    <w:rsid w:val="00356018"/>
    <w:rsid w:val="00356214"/>
    <w:rsid w:val="00356489"/>
    <w:rsid w:val="00356795"/>
    <w:rsid w:val="0035697F"/>
    <w:rsid w:val="003569B6"/>
    <w:rsid w:val="0036028F"/>
    <w:rsid w:val="003603B8"/>
    <w:rsid w:val="00360441"/>
    <w:rsid w:val="00360486"/>
    <w:rsid w:val="003604E1"/>
    <w:rsid w:val="0036159E"/>
    <w:rsid w:val="003616BC"/>
    <w:rsid w:val="0036193A"/>
    <w:rsid w:val="00361B41"/>
    <w:rsid w:val="00361DCF"/>
    <w:rsid w:val="003621AC"/>
    <w:rsid w:val="0036235D"/>
    <w:rsid w:val="003625B5"/>
    <w:rsid w:val="0036273F"/>
    <w:rsid w:val="003628C3"/>
    <w:rsid w:val="00362A24"/>
    <w:rsid w:val="00362BF0"/>
    <w:rsid w:val="00362EE4"/>
    <w:rsid w:val="00362FFC"/>
    <w:rsid w:val="00363338"/>
    <w:rsid w:val="00363573"/>
    <w:rsid w:val="0036376E"/>
    <w:rsid w:val="003638CD"/>
    <w:rsid w:val="00363B72"/>
    <w:rsid w:val="00363F22"/>
    <w:rsid w:val="003641B9"/>
    <w:rsid w:val="0036455F"/>
    <w:rsid w:val="003645ED"/>
    <w:rsid w:val="00364698"/>
    <w:rsid w:val="003646ED"/>
    <w:rsid w:val="0036479A"/>
    <w:rsid w:val="003647C8"/>
    <w:rsid w:val="00364975"/>
    <w:rsid w:val="00364CBA"/>
    <w:rsid w:val="00364E59"/>
    <w:rsid w:val="00365032"/>
    <w:rsid w:val="00365110"/>
    <w:rsid w:val="003654C4"/>
    <w:rsid w:val="00365804"/>
    <w:rsid w:val="003658CC"/>
    <w:rsid w:val="00365A9D"/>
    <w:rsid w:val="00365C7C"/>
    <w:rsid w:val="003660A4"/>
    <w:rsid w:val="00366123"/>
    <w:rsid w:val="00366BEA"/>
    <w:rsid w:val="00366D0F"/>
    <w:rsid w:val="00366E19"/>
    <w:rsid w:val="00367191"/>
    <w:rsid w:val="003673D8"/>
    <w:rsid w:val="00367582"/>
    <w:rsid w:val="003675CC"/>
    <w:rsid w:val="0036790A"/>
    <w:rsid w:val="00367FDB"/>
    <w:rsid w:val="0037011B"/>
    <w:rsid w:val="0037043F"/>
    <w:rsid w:val="003709DD"/>
    <w:rsid w:val="00370BC1"/>
    <w:rsid w:val="00370BD0"/>
    <w:rsid w:val="00370C67"/>
    <w:rsid w:val="003710E7"/>
    <w:rsid w:val="00371339"/>
    <w:rsid w:val="003714D3"/>
    <w:rsid w:val="0037233D"/>
    <w:rsid w:val="0037263B"/>
    <w:rsid w:val="003726B6"/>
    <w:rsid w:val="00372AA8"/>
    <w:rsid w:val="00372DF4"/>
    <w:rsid w:val="0037375E"/>
    <w:rsid w:val="0037382C"/>
    <w:rsid w:val="00373962"/>
    <w:rsid w:val="003739A9"/>
    <w:rsid w:val="00373D3B"/>
    <w:rsid w:val="00374054"/>
    <w:rsid w:val="0037414A"/>
    <w:rsid w:val="003741FF"/>
    <w:rsid w:val="00374244"/>
    <w:rsid w:val="00374506"/>
    <w:rsid w:val="00374775"/>
    <w:rsid w:val="00374ACE"/>
    <w:rsid w:val="00374F71"/>
    <w:rsid w:val="0037554D"/>
    <w:rsid w:val="00375559"/>
    <w:rsid w:val="00375698"/>
    <w:rsid w:val="00375DBC"/>
    <w:rsid w:val="00375FA8"/>
    <w:rsid w:val="003762BF"/>
    <w:rsid w:val="0037680E"/>
    <w:rsid w:val="00376EAE"/>
    <w:rsid w:val="00376EDD"/>
    <w:rsid w:val="0037712C"/>
    <w:rsid w:val="00377821"/>
    <w:rsid w:val="00377FB3"/>
    <w:rsid w:val="003802DA"/>
    <w:rsid w:val="0038057E"/>
    <w:rsid w:val="00380660"/>
    <w:rsid w:val="00380768"/>
    <w:rsid w:val="0038088A"/>
    <w:rsid w:val="00380934"/>
    <w:rsid w:val="003810BD"/>
    <w:rsid w:val="003813AD"/>
    <w:rsid w:val="00381588"/>
    <w:rsid w:val="00381601"/>
    <w:rsid w:val="00381A6E"/>
    <w:rsid w:val="003820F4"/>
    <w:rsid w:val="00382324"/>
    <w:rsid w:val="0038246F"/>
    <w:rsid w:val="0038278B"/>
    <w:rsid w:val="00382866"/>
    <w:rsid w:val="00382869"/>
    <w:rsid w:val="003828A8"/>
    <w:rsid w:val="00382F84"/>
    <w:rsid w:val="0038308C"/>
    <w:rsid w:val="00383337"/>
    <w:rsid w:val="003833DC"/>
    <w:rsid w:val="003835F7"/>
    <w:rsid w:val="003838B9"/>
    <w:rsid w:val="00383E87"/>
    <w:rsid w:val="00383F44"/>
    <w:rsid w:val="003847D0"/>
    <w:rsid w:val="00384FC0"/>
    <w:rsid w:val="00385081"/>
    <w:rsid w:val="0038511A"/>
    <w:rsid w:val="0038579B"/>
    <w:rsid w:val="003857B1"/>
    <w:rsid w:val="00385A2A"/>
    <w:rsid w:val="003864D9"/>
    <w:rsid w:val="00386516"/>
    <w:rsid w:val="0038659D"/>
    <w:rsid w:val="00386BB5"/>
    <w:rsid w:val="00386C21"/>
    <w:rsid w:val="00386C76"/>
    <w:rsid w:val="00386DF6"/>
    <w:rsid w:val="003874CB"/>
    <w:rsid w:val="003876BB"/>
    <w:rsid w:val="0038771D"/>
    <w:rsid w:val="00387A82"/>
    <w:rsid w:val="00387F41"/>
    <w:rsid w:val="0039017E"/>
    <w:rsid w:val="00390358"/>
    <w:rsid w:val="003905C2"/>
    <w:rsid w:val="003905CF"/>
    <w:rsid w:val="003907DD"/>
    <w:rsid w:val="00390E0A"/>
    <w:rsid w:val="00390E9A"/>
    <w:rsid w:val="00391085"/>
    <w:rsid w:val="00391295"/>
    <w:rsid w:val="003912AA"/>
    <w:rsid w:val="00391304"/>
    <w:rsid w:val="003914EC"/>
    <w:rsid w:val="003917C3"/>
    <w:rsid w:val="00391D53"/>
    <w:rsid w:val="003929DB"/>
    <w:rsid w:val="00392EC4"/>
    <w:rsid w:val="00393235"/>
    <w:rsid w:val="00393415"/>
    <w:rsid w:val="0039349F"/>
    <w:rsid w:val="00393E5F"/>
    <w:rsid w:val="00394148"/>
    <w:rsid w:val="003948D2"/>
    <w:rsid w:val="00394D01"/>
    <w:rsid w:val="00394DBD"/>
    <w:rsid w:val="00394DEE"/>
    <w:rsid w:val="00394ECF"/>
    <w:rsid w:val="003952D4"/>
    <w:rsid w:val="00395AA4"/>
    <w:rsid w:val="00395AC6"/>
    <w:rsid w:val="00395E4E"/>
    <w:rsid w:val="00395FF5"/>
    <w:rsid w:val="0039606F"/>
    <w:rsid w:val="003961AE"/>
    <w:rsid w:val="0039621E"/>
    <w:rsid w:val="00396245"/>
    <w:rsid w:val="00396508"/>
    <w:rsid w:val="00396EEA"/>
    <w:rsid w:val="0039749E"/>
    <w:rsid w:val="003979E4"/>
    <w:rsid w:val="00397B85"/>
    <w:rsid w:val="00397D6F"/>
    <w:rsid w:val="003A0152"/>
    <w:rsid w:val="003A0355"/>
    <w:rsid w:val="003A099D"/>
    <w:rsid w:val="003A0C29"/>
    <w:rsid w:val="003A0E47"/>
    <w:rsid w:val="003A0EC1"/>
    <w:rsid w:val="003A1316"/>
    <w:rsid w:val="003A1C82"/>
    <w:rsid w:val="003A1F14"/>
    <w:rsid w:val="003A249D"/>
    <w:rsid w:val="003A290A"/>
    <w:rsid w:val="003A2B30"/>
    <w:rsid w:val="003A2B5E"/>
    <w:rsid w:val="003A31AF"/>
    <w:rsid w:val="003A33D6"/>
    <w:rsid w:val="003A3ADF"/>
    <w:rsid w:val="003A3B05"/>
    <w:rsid w:val="003A3E3F"/>
    <w:rsid w:val="003A3F0B"/>
    <w:rsid w:val="003A4AF8"/>
    <w:rsid w:val="003A5457"/>
    <w:rsid w:val="003A5594"/>
    <w:rsid w:val="003A5BC6"/>
    <w:rsid w:val="003A5C09"/>
    <w:rsid w:val="003A5C20"/>
    <w:rsid w:val="003A6804"/>
    <w:rsid w:val="003A70CD"/>
    <w:rsid w:val="003A7496"/>
    <w:rsid w:val="003A773D"/>
    <w:rsid w:val="003B0120"/>
    <w:rsid w:val="003B0B6A"/>
    <w:rsid w:val="003B1007"/>
    <w:rsid w:val="003B1160"/>
    <w:rsid w:val="003B12FA"/>
    <w:rsid w:val="003B15F5"/>
    <w:rsid w:val="003B172E"/>
    <w:rsid w:val="003B1EC3"/>
    <w:rsid w:val="003B26D6"/>
    <w:rsid w:val="003B314B"/>
    <w:rsid w:val="003B32C2"/>
    <w:rsid w:val="003B338A"/>
    <w:rsid w:val="003B3896"/>
    <w:rsid w:val="003B4432"/>
    <w:rsid w:val="003B4779"/>
    <w:rsid w:val="003B4865"/>
    <w:rsid w:val="003B4A6E"/>
    <w:rsid w:val="003B4DEA"/>
    <w:rsid w:val="003B4EAA"/>
    <w:rsid w:val="003B52B2"/>
    <w:rsid w:val="003B558F"/>
    <w:rsid w:val="003B5666"/>
    <w:rsid w:val="003B56BD"/>
    <w:rsid w:val="003B58BE"/>
    <w:rsid w:val="003B5A59"/>
    <w:rsid w:val="003B5E67"/>
    <w:rsid w:val="003B605A"/>
    <w:rsid w:val="003B60C3"/>
    <w:rsid w:val="003B6256"/>
    <w:rsid w:val="003B6365"/>
    <w:rsid w:val="003B639F"/>
    <w:rsid w:val="003B6F21"/>
    <w:rsid w:val="003B722D"/>
    <w:rsid w:val="003B73AC"/>
    <w:rsid w:val="003B7979"/>
    <w:rsid w:val="003B7B3F"/>
    <w:rsid w:val="003B7CE9"/>
    <w:rsid w:val="003B7D08"/>
    <w:rsid w:val="003C0150"/>
    <w:rsid w:val="003C03B5"/>
    <w:rsid w:val="003C04A7"/>
    <w:rsid w:val="003C0559"/>
    <w:rsid w:val="003C12D6"/>
    <w:rsid w:val="003C13F4"/>
    <w:rsid w:val="003C1982"/>
    <w:rsid w:val="003C1CEC"/>
    <w:rsid w:val="003C207A"/>
    <w:rsid w:val="003C216A"/>
    <w:rsid w:val="003C24EF"/>
    <w:rsid w:val="003C27FE"/>
    <w:rsid w:val="003C298E"/>
    <w:rsid w:val="003C2ABA"/>
    <w:rsid w:val="003C314B"/>
    <w:rsid w:val="003C3262"/>
    <w:rsid w:val="003C3575"/>
    <w:rsid w:val="003C3654"/>
    <w:rsid w:val="003C3822"/>
    <w:rsid w:val="003C3968"/>
    <w:rsid w:val="003C3A59"/>
    <w:rsid w:val="003C3CB9"/>
    <w:rsid w:val="003C437C"/>
    <w:rsid w:val="003C48D7"/>
    <w:rsid w:val="003C4B7A"/>
    <w:rsid w:val="003C4C1E"/>
    <w:rsid w:val="003C4DDE"/>
    <w:rsid w:val="003C4DE5"/>
    <w:rsid w:val="003C4EAF"/>
    <w:rsid w:val="003C5275"/>
    <w:rsid w:val="003C54B3"/>
    <w:rsid w:val="003C5630"/>
    <w:rsid w:val="003C57F7"/>
    <w:rsid w:val="003C58E2"/>
    <w:rsid w:val="003C5D61"/>
    <w:rsid w:val="003C625F"/>
    <w:rsid w:val="003C6584"/>
    <w:rsid w:val="003C6876"/>
    <w:rsid w:val="003C69AB"/>
    <w:rsid w:val="003C6A1B"/>
    <w:rsid w:val="003C6CB5"/>
    <w:rsid w:val="003C6F27"/>
    <w:rsid w:val="003C71AE"/>
    <w:rsid w:val="003C738B"/>
    <w:rsid w:val="003C7D1D"/>
    <w:rsid w:val="003C7FFA"/>
    <w:rsid w:val="003D0508"/>
    <w:rsid w:val="003D0573"/>
    <w:rsid w:val="003D0627"/>
    <w:rsid w:val="003D0844"/>
    <w:rsid w:val="003D1417"/>
    <w:rsid w:val="003D1858"/>
    <w:rsid w:val="003D1A3E"/>
    <w:rsid w:val="003D1F29"/>
    <w:rsid w:val="003D2442"/>
    <w:rsid w:val="003D2537"/>
    <w:rsid w:val="003D2657"/>
    <w:rsid w:val="003D2EAD"/>
    <w:rsid w:val="003D3C7B"/>
    <w:rsid w:val="003D3E01"/>
    <w:rsid w:val="003D429D"/>
    <w:rsid w:val="003D431B"/>
    <w:rsid w:val="003D449D"/>
    <w:rsid w:val="003D46FF"/>
    <w:rsid w:val="003D476D"/>
    <w:rsid w:val="003D4884"/>
    <w:rsid w:val="003D4A3B"/>
    <w:rsid w:val="003D4B74"/>
    <w:rsid w:val="003D4C77"/>
    <w:rsid w:val="003D4CA6"/>
    <w:rsid w:val="003D4EFF"/>
    <w:rsid w:val="003D5A53"/>
    <w:rsid w:val="003D5ABB"/>
    <w:rsid w:val="003D5CB6"/>
    <w:rsid w:val="003D6C59"/>
    <w:rsid w:val="003D6CA4"/>
    <w:rsid w:val="003D6CEE"/>
    <w:rsid w:val="003D6D63"/>
    <w:rsid w:val="003D7B76"/>
    <w:rsid w:val="003E0687"/>
    <w:rsid w:val="003E0848"/>
    <w:rsid w:val="003E1056"/>
    <w:rsid w:val="003E1230"/>
    <w:rsid w:val="003E1BAD"/>
    <w:rsid w:val="003E1E28"/>
    <w:rsid w:val="003E22F7"/>
    <w:rsid w:val="003E2339"/>
    <w:rsid w:val="003E2407"/>
    <w:rsid w:val="003E241C"/>
    <w:rsid w:val="003E2552"/>
    <w:rsid w:val="003E29F9"/>
    <w:rsid w:val="003E2D29"/>
    <w:rsid w:val="003E2F29"/>
    <w:rsid w:val="003E34E7"/>
    <w:rsid w:val="003E38C9"/>
    <w:rsid w:val="003E3D52"/>
    <w:rsid w:val="003E3EC5"/>
    <w:rsid w:val="003E41C4"/>
    <w:rsid w:val="003E469A"/>
    <w:rsid w:val="003E48C7"/>
    <w:rsid w:val="003E48CC"/>
    <w:rsid w:val="003E48DC"/>
    <w:rsid w:val="003E4BA9"/>
    <w:rsid w:val="003E4F1D"/>
    <w:rsid w:val="003E53C0"/>
    <w:rsid w:val="003E568D"/>
    <w:rsid w:val="003E56A3"/>
    <w:rsid w:val="003E56DF"/>
    <w:rsid w:val="003E5C15"/>
    <w:rsid w:val="003E6283"/>
    <w:rsid w:val="003E62FA"/>
    <w:rsid w:val="003E66D2"/>
    <w:rsid w:val="003E67F2"/>
    <w:rsid w:val="003E6EFF"/>
    <w:rsid w:val="003E72A1"/>
    <w:rsid w:val="003E7754"/>
    <w:rsid w:val="003E7B53"/>
    <w:rsid w:val="003E7B63"/>
    <w:rsid w:val="003E7E6F"/>
    <w:rsid w:val="003F05C1"/>
    <w:rsid w:val="003F0650"/>
    <w:rsid w:val="003F087E"/>
    <w:rsid w:val="003F1602"/>
    <w:rsid w:val="003F171C"/>
    <w:rsid w:val="003F1815"/>
    <w:rsid w:val="003F18E1"/>
    <w:rsid w:val="003F1C76"/>
    <w:rsid w:val="003F203B"/>
    <w:rsid w:val="003F2463"/>
    <w:rsid w:val="003F278A"/>
    <w:rsid w:val="003F2791"/>
    <w:rsid w:val="003F296D"/>
    <w:rsid w:val="003F2995"/>
    <w:rsid w:val="003F2AB2"/>
    <w:rsid w:val="003F2B08"/>
    <w:rsid w:val="003F2F24"/>
    <w:rsid w:val="003F30A3"/>
    <w:rsid w:val="003F3401"/>
    <w:rsid w:val="003F34E2"/>
    <w:rsid w:val="003F3B96"/>
    <w:rsid w:val="003F3CD7"/>
    <w:rsid w:val="003F4510"/>
    <w:rsid w:val="003F4642"/>
    <w:rsid w:val="003F4744"/>
    <w:rsid w:val="003F48A6"/>
    <w:rsid w:val="003F4994"/>
    <w:rsid w:val="003F4B6F"/>
    <w:rsid w:val="003F4EFA"/>
    <w:rsid w:val="003F517B"/>
    <w:rsid w:val="003F5371"/>
    <w:rsid w:val="003F5487"/>
    <w:rsid w:val="003F556D"/>
    <w:rsid w:val="003F5786"/>
    <w:rsid w:val="003F5EB6"/>
    <w:rsid w:val="003F62C0"/>
    <w:rsid w:val="003F6908"/>
    <w:rsid w:val="003F6CAE"/>
    <w:rsid w:val="003F6DC5"/>
    <w:rsid w:val="003F6DD2"/>
    <w:rsid w:val="003F6EE0"/>
    <w:rsid w:val="003F7015"/>
    <w:rsid w:val="003F70C8"/>
    <w:rsid w:val="003F7331"/>
    <w:rsid w:val="003F73EA"/>
    <w:rsid w:val="003F7428"/>
    <w:rsid w:val="003F76DB"/>
    <w:rsid w:val="003F787D"/>
    <w:rsid w:val="003F7B60"/>
    <w:rsid w:val="003F7C7F"/>
    <w:rsid w:val="004004D1"/>
    <w:rsid w:val="0040074F"/>
    <w:rsid w:val="004007B0"/>
    <w:rsid w:val="004009E3"/>
    <w:rsid w:val="00400CD0"/>
    <w:rsid w:val="00401263"/>
    <w:rsid w:val="00401311"/>
    <w:rsid w:val="00401394"/>
    <w:rsid w:val="00401506"/>
    <w:rsid w:val="0040160D"/>
    <w:rsid w:val="0040183D"/>
    <w:rsid w:val="004018DB"/>
    <w:rsid w:val="00401DAD"/>
    <w:rsid w:val="00402068"/>
    <w:rsid w:val="00402236"/>
    <w:rsid w:val="00402336"/>
    <w:rsid w:val="004023A4"/>
    <w:rsid w:val="00402825"/>
    <w:rsid w:val="00402B11"/>
    <w:rsid w:val="00402EC3"/>
    <w:rsid w:val="0040319A"/>
    <w:rsid w:val="0040327A"/>
    <w:rsid w:val="004032E3"/>
    <w:rsid w:val="00403663"/>
    <w:rsid w:val="004036F6"/>
    <w:rsid w:val="00403B1D"/>
    <w:rsid w:val="00403BE9"/>
    <w:rsid w:val="00403C2E"/>
    <w:rsid w:val="00403D83"/>
    <w:rsid w:val="00403E76"/>
    <w:rsid w:val="00404392"/>
    <w:rsid w:val="0040448A"/>
    <w:rsid w:val="0040458B"/>
    <w:rsid w:val="004046FF"/>
    <w:rsid w:val="0040474B"/>
    <w:rsid w:val="00404B13"/>
    <w:rsid w:val="00404DAD"/>
    <w:rsid w:val="004053D1"/>
    <w:rsid w:val="004058A9"/>
    <w:rsid w:val="00405DB1"/>
    <w:rsid w:val="00405EAC"/>
    <w:rsid w:val="004061B3"/>
    <w:rsid w:val="00406329"/>
    <w:rsid w:val="0040652B"/>
    <w:rsid w:val="0040654D"/>
    <w:rsid w:val="0040677A"/>
    <w:rsid w:val="0040698C"/>
    <w:rsid w:val="00406D13"/>
    <w:rsid w:val="00406E4D"/>
    <w:rsid w:val="00406EA8"/>
    <w:rsid w:val="0040742A"/>
    <w:rsid w:val="00407BFC"/>
    <w:rsid w:val="00407D53"/>
    <w:rsid w:val="004100D3"/>
    <w:rsid w:val="00410144"/>
    <w:rsid w:val="00410226"/>
    <w:rsid w:val="0041050B"/>
    <w:rsid w:val="00410735"/>
    <w:rsid w:val="00410919"/>
    <w:rsid w:val="0041100D"/>
    <w:rsid w:val="00411279"/>
    <w:rsid w:val="004113FF"/>
    <w:rsid w:val="00411DB9"/>
    <w:rsid w:val="00411E51"/>
    <w:rsid w:val="00411EB1"/>
    <w:rsid w:val="00411FC5"/>
    <w:rsid w:val="00412073"/>
    <w:rsid w:val="00412499"/>
    <w:rsid w:val="0041268C"/>
    <w:rsid w:val="004128CB"/>
    <w:rsid w:val="00412CB4"/>
    <w:rsid w:val="00412FDE"/>
    <w:rsid w:val="00413208"/>
    <w:rsid w:val="004136D7"/>
    <w:rsid w:val="00414869"/>
    <w:rsid w:val="00414A4B"/>
    <w:rsid w:val="00414C17"/>
    <w:rsid w:val="00414EC2"/>
    <w:rsid w:val="00414F1D"/>
    <w:rsid w:val="00414FA8"/>
    <w:rsid w:val="00415181"/>
    <w:rsid w:val="00415254"/>
    <w:rsid w:val="00415BD9"/>
    <w:rsid w:val="00415DA8"/>
    <w:rsid w:val="00415F4B"/>
    <w:rsid w:val="00415FB5"/>
    <w:rsid w:val="004165AA"/>
    <w:rsid w:val="0041662D"/>
    <w:rsid w:val="004169CB"/>
    <w:rsid w:val="00416AC6"/>
    <w:rsid w:val="00416B30"/>
    <w:rsid w:val="0041712F"/>
    <w:rsid w:val="00417496"/>
    <w:rsid w:val="004177C2"/>
    <w:rsid w:val="00417F7C"/>
    <w:rsid w:val="0042042C"/>
    <w:rsid w:val="004209E5"/>
    <w:rsid w:val="00420FC1"/>
    <w:rsid w:val="004210EB"/>
    <w:rsid w:val="00421484"/>
    <w:rsid w:val="00421841"/>
    <w:rsid w:val="00421AE1"/>
    <w:rsid w:val="00422340"/>
    <w:rsid w:val="004223A0"/>
    <w:rsid w:val="0042259F"/>
    <w:rsid w:val="0042296C"/>
    <w:rsid w:val="00422C8D"/>
    <w:rsid w:val="00423082"/>
    <w:rsid w:val="004233B3"/>
    <w:rsid w:val="004238D6"/>
    <w:rsid w:val="00423EDF"/>
    <w:rsid w:val="004244C6"/>
    <w:rsid w:val="0042456B"/>
    <w:rsid w:val="00424DC6"/>
    <w:rsid w:val="00424E0E"/>
    <w:rsid w:val="00425354"/>
    <w:rsid w:val="00425726"/>
    <w:rsid w:val="00425877"/>
    <w:rsid w:val="00425D55"/>
    <w:rsid w:val="004265B2"/>
    <w:rsid w:val="0042663E"/>
    <w:rsid w:val="0042696E"/>
    <w:rsid w:val="00427023"/>
    <w:rsid w:val="00427346"/>
    <w:rsid w:val="00427379"/>
    <w:rsid w:val="004275A2"/>
    <w:rsid w:val="004275D0"/>
    <w:rsid w:val="004278F4"/>
    <w:rsid w:val="00427A02"/>
    <w:rsid w:val="00427FD1"/>
    <w:rsid w:val="0043070F"/>
    <w:rsid w:val="004309CB"/>
    <w:rsid w:val="00430B40"/>
    <w:rsid w:val="00430B8F"/>
    <w:rsid w:val="004315AF"/>
    <w:rsid w:val="004316B5"/>
    <w:rsid w:val="00431D4D"/>
    <w:rsid w:val="00431FC8"/>
    <w:rsid w:val="00432417"/>
    <w:rsid w:val="00432783"/>
    <w:rsid w:val="0043279E"/>
    <w:rsid w:val="00432F84"/>
    <w:rsid w:val="0043301A"/>
    <w:rsid w:val="00433063"/>
    <w:rsid w:val="0043336B"/>
    <w:rsid w:val="004333CC"/>
    <w:rsid w:val="004334D6"/>
    <w:rsid w:val="00433816"/>
    <w:rsid w:val="00433AC7"/>
    <w:rsid w:val="00433B29"/>
    <w:rsid w:val="00433EA0"/>
    <w:rsid w:val="004349BE"/>
    <w:rsid w:val="00434D53"/>
    <w:rsid w:val="00434D74"/>
    <w:rsid w:val="00435260"/>
    <w:rsid w:val="004352CC"/>
    <w:rsid w:val="00435380"/>
    <w:rsid w:val="0043576E"/>
    <w:rsid w:val="00435A7C"/>
    <w:rsid w:val="00435B81"/>
    <w:rsid w:val="00435C77"/>
    <w:rsid w:val="00435D37"/>
    <w:rsid w:val="00436005"/>
    <w:rsid w:val="0043600F"/>
    <w:rsid w:val="00436374"/>
    <w:rsid w:val="0043642C"/>
    <w:rsid w:val="004364A7"/>
    <w:rsid w:val="004364F9"/>
    <w:rsid w:val="0043655B"/>
    <w:rsid w:val="004366C9"/>
    <w:rsid w:val="00436A19"/>
    <w:rsid w:val="00436F71"/>
    <w:rsid w:val="00437098"/>
    <w:rsid w:val="0043730D"/>
    <w:rsid w:val="004375CB"/>
    <w:rsid w:val="0043767B"/>
    <w:rsid w:val="004377EA"/>
    <w:rsid w:val="004379A3"/>
    <w:rsid w:val="00437A40"/>
    <w:rsid w:val="00437A81"/>
    <w:rsid w:val="004403AE"/>
    <w:rsid w:val="00440C22"/>
    <w:rsid w:val="004411DD"/>
    <w:rsid w:val="0044174C"/>
    <w:rsid w:val="0044192F"/>
    <w:rsid w:val="00441F8F"/>
    <w:rsid w:val="004423C0"/>
    <w:rsid w:val="0044265C"/>
    <w:rsid w:val="004426F2"/>
    <w:rsid w:val="00443523"/>
    <w:rsid w:val="00443552"/>
    <w:rsid w:val="0044410C"/>
    <w:rsid w:val="004444E5"/>
    <w:rsid w:val="0044500F"/>
    <w:rsid w:val="00445721"/>
    <w:rsid w:val="00445CFA"/>
    <w:rsid w:val="0044667F"/>
    <w:rsid w:val="00446757"/>
    <w:rsid w:val="00446C4B"/>
    <w:rsid w:val="004470A2"/>
    <w:rsid w:val="00447298"/>
    <w:rsid w:val="004472D6"/>
    <w:rsid w:val="004473C3"/>
    <w:rsid w:val="00447627"/>
    <w:rsid w:val="00447D98"/>
    <w:rsid w:val="0045050A"/>
    <w:rsid w:val="00450510"/>
    <w:rsid w:val="004506BC"/>
    <w:rsid w:val="00450DCE"/>
    <w:rsid w:val="00450FC2"/>
    <w:rsid w:val="00451357"/>
    <w:rsid w:val="004513C9"/>
    <w:rsid w:val="0045148F"/>
    <w:rsid w:val="00451634"/>
    <w:rsid w:val="004528E7"/>
    <w:rsid w:val="00452AB0"/>
    <w:rsid w:val="00453060"/>
    <w:rsid w:val="0045331B"/>
    <w:rsid w:val="004539CF"/>
    <w:rsid w:val="00453CDA"/>
    <w:rsid w:val="00453D77"/>
    <w:rsid w:val="004541BA"/>
    <w:rsid w:val="004543A9"/>
    <w:rsid w:val="00454600"/>
    <w:rsid w:val="004547B3"/>
    <w:rsid w:val="00454E6C"/>
    <w:rsid w:val="00455084"/>
    <w:rsid w:val="0045519D"/>
    <w:rsid w:val="0045547D"/>
    <w:rsid w:val="00455AB7"/>
    <w:rsid w:val="00455EF0"/>
    <w:rsid w:val="00456050"/>
    <w:rsid w:val="004566A6"/>
    <w:rsid w:val="00456797"/>
    <w:rsid w:val="00456F9D"/>
    <w:rsid w:val="00456FCF"/>
    <w:rsid w:val="00457313"/>
    <w:rsid w:val="00457730"/>
    <w:rsid w:val="004578DD"/>
    <w:rsid w:val="00457944"/>
    <w:rsid w:val="00457AFE"/>
    <w:rsid w:val="00460720"/>
    <w:rsid w:val="00460B4B"/>
    <w:rsid w:val="004619BB"/>
    <w:rsid w:val="00461E0E"/>
    <w:rsid w:val="00462094"/>
    <w:rsid w:val="004621C5"/>
    <w:rsid w:val="004628E7"/>
    <w:rsid w:val="00462933"/>
    <w:rsid w:val="0046339C"/>
    <w:rsid w:val="004634E9"/>
    <w:rsid w:val="0046362C"/>
    <w:rsid w:val="0046390D"/>
    <w:rsid w:val="00463B3B"/>
    <w:rsid w:val="00463B64"/>
    <w:rsid w:val="00463D91"/>
    <w:rsid w:val="00463DA8"/>
    <w:rsid w:val="00464392"/>
    <w:rsid w:val="00464589"/>
    <w:rsid w:val="0046486A"/>
    <w:rsid w:val="00464F58"/>
    <w:rsid w:val="004652B0"/>
    <w:rsid w:val="004654B3"/>
    <w:rsid w:val="004656A4"/>
    <w:rsid w:val="00465700"/>
    <w:rsid w:val="00466661"/>
    <w:rsid w:val="00466751"/>
    <w:rsid w:val="00466973"/>
    <w:rsid w:val="00466E74"/>
    <w:rsid w:val="00467152"/>
    <w:rsid w:val="004676A2"/>
    <w:rsid w:val="004678DA"/>
    <w:rsid w:val="00467C79"/>
    <w:rsid w:val="00467F6E"/>
    <w:rsid w:val="004703FF"/>
    <w:rsid w:val="00470732"/>
    <w:rsid w:val="004707DA"/>
    <w:rsid w:val="00470BAC"/>
    <w:rsid w:val="00470D81"/>
    <w:rsid w:val="0047117E"/>
    <w:rsid w:val="0047178D"/>
    <w:rsid w:val="00471A0A"/>
    <w:rsid w:val="00471F1D"/>
    <w:rsid w:val="004727E3"/>
    <w:rsid w:val="00472977"/>
    <w:rsid w:val="004729F8"/>
    <w:rsid w:val="00472CEF"/>
    <w:rsid w:val="00472F56"/>
    <w:rsid w:val="004730BB"/>
    <w:rsid w:val="0047316E"/>
    <w:rsid w:val="0047337A"/>
    <w:rsid w:val="00473416"/>
    <w:rsid w:val="00473571"/>
    <w:rsid w:val="004735B5"/>
    <w:rsid w:val="00473B03"/>
    <w:rsid w:val="00473E02"/>
    <w:rsid w:val="004740F3"/>
    <w:rsid w:val="0047411A"/>
    <w:rsid w:val="0047469C"/>
    <w:rsid w:val="00474D80"/>
    <w:rsid w:val="00474F26"/>
    <w:rsid w:val="00474F77"/>
    <w:rsid w:val="004750A8"/>
    <w:rsid w:val="0047562C"/>
    <w:rsid w:val="004757F0"/>
    <w:rsid w:val="004759BD"/>
    <w:rsid w:val="00475E38"/>
    <w:rsid w:val="00475E5D"/>
    <w:rsid w:val="00476044"/>
    <w:rsid w:val="00476281"/>
    <w:rsid w:val="00476A4F"/>
    <w:rsid w:val="00476BFB"/>
    <w:rsid w:val="004772E9"/>
    <w:rsid w:val="0047745F"/>
    <w:rsid w:val="00477558"/>
    <w:rsid w:val="0047758C"/>
    <w:rsid w:val="004775C0"/>
    <w:rsid w:val="00477634"/>
    <w:rsid w:val="004776A4"/>
    <w:rsid w:val="0047779E"/>
    <w:rsid w:val="00477B62"/>
    <w:rsid w:val="00477CD0"/>
    <w:rsid w:val="00477F97"/>
    <w:rsid w:val="004805D6"/>
    <w:rsid w:val="00480C2A"/>
    <w:rsid w:val="00480C90"/>
    <w:rsid w:val="004816E0"/>
    <w:rsid w:val="004818EE"/>
    <w:rsid w:val="00481EDC"/>
    <w:rsid w:val="004821F0"/>
    <w:rsid w:val="0048259D"/>
    <w:rsid w:val="004825AC"/>
    <w:rsid w:val="00482F06"/>
    <w:rsid w:val="00483437"/>
    <w:rsid w:val="0048343E"/>
    <w:rsid w:val="004837EC"/>
    <w:rsid w:val="00483B81"/>
    <w:rsid w:val="00483B9B"/>
    <w:rsid w:val="00483FC4"/>
    <w:rsid w:val="00484123"/>
    <w:rsid w:val="00484187"/>
    <w:rsid w:val="0048419D"/>
    <w:rsid w:val="004841BF"/>
    <w:rsid w:val="004841E6"/>
    <w:rsid w:val="00484380"/>
    <w:rsid w:val="0048445E"/>
    <w:rsid w:val="00484479"/>
    <w:rsid w:val="004845FD"/>
    <w:rsid w:val="004846AE"/>
    <w:rsid w:val="004847FA"/>
    <w:rsid w:val="00484CE4"/>
    <w:rsid w:val="00484D83"/>
    <w:rsid w:val="004850C1"/>
    <w:rsid w:val="00485101"/>
    <w:rsid w:val="0048531E"/>
    <w:rsid w:val="004856E9"/>
    <w:rsid w:val="00485A3E"/>
    <w:rsid w:val="00486405"/>
    <w:rsid w:val="00486C3C"/>
    <w:rsid w:val="00486D78"/>
    <w:rsid w:val="00486E67"/>
    <w:rsid w:val="00487095"/>
    <w:rsid w:val="00487476"/>
    <w:rsid w:val="00487616"/>
    <w:rsid w:val="00487E08"/>
    <w:rsid w:val="00490107"/>
    <w:rsid w:val="004903B9"/>
    <w:rsid w:val="004903E9"/>
    <w:rsid w:val="0049067B"/>
    <w:rsid w:val="0049086A"/>
    <w:rsid w:val="004908B1"/>
    <w:rsid w:val="00490956"/>
    <w:rsid w:val="00490B8C"/>
    <w:rsid w:val="00490F23"/>
    <w:rsid w:val="004912A8"/>
    <w:rsid w:val="0049178C"/>
    <w:rsid w:val="004919E5"/>
    <w:rsid w:val="00491C67"/>
    <w:rsid w:val="00491FF8"/>
    <w:rsid w:val="0049260A"/>
    <w:rsid w:val="00492A2C"/>
    <w:rsid w:val="00492A58"/>
    <w:rsid w:val="00492BA7"/>
    <w:rsid w:val="00492DA5"/>
    <w:rsid w:val="00492E16"/>
    <w:rsid w:val="00492F4B"/>
    <w:rsid w:val="00493187"/>
    <w:rsid w:val="004934AF"/>
    <w:rsid w:val="00493588"/>
    <w:rsid w:val="00493837"/>
    <w:rsid w:val="00493C57"/>
    <w:rsid w:val="00493EBA"/>
    <w:rsid w:val="00494418"/>
    <w:rsid w:val="0049441E"/>
    <w:rsid w:val="0049480A"/>
    <w:rsid w:val="00494897"/>
    <w:rsid w:val="004953F0"/>
    <w:rsid w:val="004955BD"/>
    <w:rsid w:val="00495E28"/>
    <w:rsid w:val="00495FDF"/>
    <w:rsid w:val="004967F3"/>
    <w:rsid w:val="00496A74"/>
    <w:rsid w:val="00496DEE"/>
    <w:rsid w:val="0049735A"/>
    <w:rsid w:val="00497375"/>
    <w:rsid w:val="00497C70"/>
    <w:rsid w:val="00497E00"/>
    <w:rsid w:val="00497F28"/>
    <w:rsid w:val="00497FC1"/>
    <w:rsid w:val="004A0230"/>
    <w:rsid w:val="004A02E0"/>
    <w:rsid w:val="004A0683"/>
    <w:rsid w:val="004A07E9"/>
    <w:rsid w:val="004A0932"/>
    <w:rsid w:val="004A0ABE"/>
    <w:rsid w:val="004A0B5F"/>
    <w:rsid w:val="004A0CC1"/>
    <w:rsid w:val="004A0D37"/>
    <w:rsid w:val="004A127B"/>
    <w:rsid w:val="004A1566"/>
    <w:rsid w:val="004A1AC2"/>
    <w:rsid w:val="004A1BD5"/>
    <w:rsid w:val="004A1D05"/>
    <w:rsid w:val="004A1DB3"/>
    <w:rsid w:val="004A1F08"/>
    <w:rsid w:val="004A2149"/>
    <w:rsid w:val="004A21D6"/>
    <w:rsid w:val="004A2518"/>
    <w:rsid w:val="004A26FB"/>
    <w:rsid w:val="004A2C27"/>
    <w:rsid w:val="004A2C69"/>
    <w:rsid w:val="004A2CDF"/>
    <w:rsid w:val="004A2D2F"/>
    <w:rsid w:val="004A2D56"/>
    <w:rsid w:val="004A2FCA"/>
    <w:rsid w:val="004A3112"/>
    <w:rsid w:val="004A31A8"/>
    <w:rsid w:val="004A34BE"/>
    <w:rsid w:val="004A34C6"/>
    <w:rsid w:val="004A3577"/>
    <w:rsid w:val="004A3A2A"/>
    <w:rsid w:val="004A3F3B"/>
    <w:rsid w:val="004A3F93"/>
    <w:rsid w:val="004A4661"/>
    <w:rsid w:val="004A478F"/>
    <w:rsid w:val="004A4D31"/>
    <w:rsid w:val="004A5011"/>
    <w:rsid w:val="004A5176"/>
    <w:rsid w:val="004A5307"/>
    <w:rsid w:val="004A5C44"/>
    <w:rsid w:val="004A5F47"/>
    <w:rsid w:val="004A62A8"/>
    <w:rsid w:val="004A6CF0"/>
    <w:rsid w:val="004A7014"/>
    <w:rsid w:val="004A7244"/>
    <w:rsid w:val="004A757A"/>
    <w:rsid w:val="004A7617"/>
    <w:rsid w:val="004A76EE"/>
    <w:rsid w:val="004A7930"/>
    <w:rsid w:val="004A7E2E"/>
    <w:rsid w:val="004B052F"/>
    <w:rsid w:val="004B05B2"/>
    <w:rsid w:val="004B0A7C"/>
    <w:rsid w:val="004B0EE5"/>
    <w:rsid w:val="004B116A"/>
    <w:rsid w:val="004B1363"/>
    <w:rsid w:val="004B13FE"/>
    <w:rsid w:val="004B161B"/>
    <w:rsid w:val="004B183F"/>
    <w:rsid w:val="004B1A3D"/>
    <w:rsid w:val="004B1C88"/>
    <w:rsid w:val="004B1DFD"/>
    <w:rsid w:val="004B24A5"/>
    <w:rsid w:val="004B25B8"/>
    <w:rsid w:val="004B2BF4"/>
    <w:rsid w:val="004B2F17"/>
    <w:rsid w:val="004B37E0"/>
    <w:rsid w:val="004B397C"/>
    <w:rsid w:val="004B3BE1"/>
    <w:rsid w:val="004B42DC"/>
    <w:rsid w:val="004B472A"/>
    <w:rsid w:val="004B4780"/>
    <w:rsid w:val="004B47D1"/>
    <w:rsid w:val="004B48A7"/>
    <w:rsid w:val="004B4D03"/>
    <w:rsid w:val="004B5069"/>
    <w:rsid w:val="004B5197"/>
    <w:rsid w:val="004B59A9"/>
    <w:rsid w:val="004B59DF"/>
    <w:rsid w:val="004B5E3E"/>
    <w:rsid w:val="004B5F4D"/>
    <w:rsid w:val="004B637F"/>
    <w:rsid w:val="004B6A00"/>
    <w:rsid w:val="004B72D3"/>
    <w:rsid w:val="004B76EB"/>
    <w:rsid w:val="004B7972"/>
    <w:rsid w:val="004B7E7D"/>
    <w:rsid w:val="004B7E83"/>
    <w:rsid w:val="004B7E86"/>
    <w:rsid w:val="004B7F71"/>
    <w:rsid w:val="004C0069"/>
    <w:rsid w:val="004C0387"/>
    <w:rsid w:val="004C0765"/>
    <w:rsid w:val="004C0A65"/>
    <w:rsid w:val="004C0C0B"/>
    <w:rsid w:val="004C0C8B"/>
    <w:rsid w:val="004C0CE3"/>
    <w:rsid w:val="004C0D28"/>
    <w:rsid w:val="004C1112"/>
    <w:rsid w:val="004C11BE"/>
    <w:rsid w:val="004C1454"/>
    <w:rsid w:val="004C1869"/>
    <w:rsid w:val="004C19C3"/>
    <w:rsid w:val="004C1A70"/>
    <w:rsid w:val="004C1B69"/>
    <w:rsid w:val="004C1BBE"/>
    <w:rsid w:val="004C1F19"/>
    <w:rsid w:val="004C2404"/>
    <w:rsid w:val="004C26BE"/>
    <w:rsid w:val="004C26CD"/>
    <w:rsid w:val="004C2C86"/>
    <w:rsid w:val="004C30E4"/>
    <w:rsid w:val="004C31FD"/>
    <w:rsid w:val="004C322C"/>
    <w:rsid w:val="004C371F"/>
    <w:rsid w:val="004C3A0C"/>
    <w:rsid w:val="004C3C3F"/>
    <w:rsid w:val="004C3DC1"/>
    <w:rsid w:val="004C411C"/>
    <w:rsid w:val="004C43CB"/>
    <w:rsid w:val="004C4453"/>
    <w:rsid w:val="004C48FB"/>
    <w:rsid w:val="004C4BB9"/>
    <w:rsid w:val="004C4BE6"/>
    <w:rsid w:val="004C5324"/>
    <w:rsid w:val="004C596A"/>
    <w:rsid w:val="004C5C17"/>
    <w:rsid w:val="004C5ECA"/>
    <w:rsid w:val="004C5ED0"/>
    <w:rsid w:val="004C5F27"/>
    <w:rsid w:val="004C6823"/>
    <w:rsid w:val="004C68C3"/>
    <w:rsid w:val="004C6C03"/>
    <w:rsid w:val="004C6D95"/>
    <w:rsid w:val="004C70CE"/>
    <w:rsid w:val="004C7591"/>
    <w:rsid w:val="004C779A"/>
    <w:rsid w:val="004D0ABF"/>
    <w:rsid w:val="004D0FCA"/>
    <w:rsid w:val="004D11EC"/>
    <w:rsid w:val="004D18E9"/>
    <w:rsid w:val="004D1913"/>
    <w:rsid w:val="004D1A56"/>
    <w:rsid w:val="004D1BA9"/>
    <w:rsid w:val="004D20AB"/>
    <w:rsid w:val="004D21D6"/>
    <w:rsid w:val="004D236E"/>
    <w:rsid w:val="004D23DD"/>
    <w:rsid w:val="004D26F9"/>
    <w:rsid w:val="004D2E7B"/>
    <w:rsid w:val="004D2E87"/>
    <w:rsid w:val="004D2F6B"/>
    <w:rsid w:val="004D303D"/>
    <w:rsid w:val="004D30F5"/>
    <w:rsid w:val="004D3276"/>
    <w:rsid w:val="004D3283"/>
    <w:rsid w:val="004D375A"/>
    <w:rsid w:val="004D3C7E"/>
    <w:rsid w:val="004D3F99"/>
    <w:rsid w:val="004D41A4"/>
    <w:rsid w:val="004D4459"/>
    <w:rsid w:val="004D47A8"/>
    <w:rsid w:val="004D4843"/>
    <w:rsid w:val="004D48F6"/>
    <w:rsid w:val="004D491E"/>
    <w:rsid w:val="004D4ADD"/>
    <w:rsid w:val="004D4D34"/>
    <w:rsid w:val="004D4F96"/>
    <w:rsid w:val="004D5156"/>
    <w:rsid w:val="004D52E3"/>
    <w:rsid w:val="004D5411"/>
    <w:rsid w:val="004D5825"/>
    <w:rsid w:val="004D5E39"/>
    <w:rsid w:val="004D609B"/>
    <w:rsid w:val="004D6A52"/>
    <w:rsid w:val="004D6AAA"/>
    <w:rsid w:val="004D6BA3"/>
    <w:rsid w:val="004D6C1A"/>
    <w:rsid w:val="004D6C53"/>
    <w:rsid w:val="004D6D77"/>
    <w:rsid w:val="004D7507"/>
    <w:rsid w:val="004D78F5"/>
    <w:rsid w:val="004D7A51"/>
    <w:rsid w:val="004D7A9A"/>
    <w:rsid w:val="004D7D6D"/>
    <w:rsid w:val="004E02F1"/>
    <w:rsid w:val="004E0339"/>
    <w:rsid w:val="004E0441"/>
    <w:rsid w:val="004E0731"/>
    <w:rsid w:val="004E08B5"/>
    <w:rsid w:val="004E097E"/>
    <w:rsid w:val="004E0A3E"/>
    <w:rsid w:val="004E1652"/>
    <w:rsid w:val="004E1718"/>
    <w:rsid w:val="004E1895"/>
    <w:rsid w:val="004E1BD6"/>
    <w:rsid w:val="004E2119"/>
    <w:rsid w:val="004E22E2"/>
    <w:rsid w:val="004E23B8"/>
    <w:rsid w:val="004E264E"/>
    <w:rsid w:val="004E265E"/>
    <w:rsid w:val="004E27AD"/>
    <w:rsid w:val="004E2956"/>
    <w:rsid w:val="004E2B3F"/>
    <w:rsid w:val="004E2BA9"/>
    <w:rsid w:val="004E2E33"/>
    <w:rsid w:val="004E2F06"/>
    <w:rsid w:val="004E3130"/>
    <w:rsid w:val="004E3137"/>
    <w:rsid w:val="004E408E"/>
    <w:rsid w:val="004E41E5"/>
    <w:rsid w:val="004E49D5"/>
    <w:rsid w:val="004E4D1D"/>
    <w:rsid w:val="004E4E00"/>
    <w:rsid w:val="004E4E0E"/>
    <w:rsid w:val="004E5164"/>
    <w:rsid w:val="004E5303"/>
    <w:rsid w:val="004E54D7"/>
    <w:rsid w:val="004E55EF"/>
    <w:rsid w:val="004E5835"/>
    <w:rsid w:val="004E5D5E"/>
    <w:rsid w:val="004E6042"/>
    <w:rsid w:val="004E61E9"/>
    <w:rsid w:val="004E62DD"/>
    <w:rsid w:val="004E647A"/>
    <w:rsid w:val="004E6A85"/>
    <w:rsid w:val="004E6D35"/>
    <w:rsid w:val="004E6EA2"/>
    <w:rsid w:val="004E70F3"/>
    <w:rsid w:val="004E7525"/>
    <w:rsid w:val="004E76E1"/>
    <w:rsid w:val="004E795B"/>
    <w:rsid w:val="004F04E5"/>
    <w:rsid w:val="004F06E8"/>
    <w:rsid w:val="004F0968"/>
    <w:rsid w:val="004F0C88"/>
    <w:rsid w:val="004F0E85"/>
    <w:rsid w:val="004F0E92"/>
    <w:rsid w:val="004F131C"/>
    <w:rsid w:val="004F13B7"/>
    <w:rsid w:val="004F1400"/>
    <w:rsid w:val="004F14FA"/>
    <w:rsid w:val="004F18BC"/>
    <w:rsid w:val="004F19A3"/>
    <w:rsid w:val="004F1A15"/>
    <w:rsid w:val="004F1BD4"/>
    <w:rsid w:val="004F1DD2"/>
    <w:rsid w:val="004F1EE0"/>
    <w:rsid w:val="004F2237"/>
    <w:rsid w:val="004F3081"/>
    <w:rsid w:val="004F3503"/>
    <w:rsid w:val="004F35C5"/>
    <w:rsid w:val="004F3ADE"/>
    <w:rsid w:val="004F41B5"/>
    <w:rsid w:val="004F44D7"/>
    <w:rsid w:val="004F4527"/>
    <w:rsid w:val="004F456A"/>
    <w:rsid w:val="004F4809"/>
    <w:rsid w:val="004F4B25"/>
    <w:rsid w:val="004F5293"/>
    <w:rsid w:val="004F5324"/>
    <w:rsid w:val="004F57C3"/>
    <w:rsid w:val="004F593E"/>
    <w:rsid w:val="004F602B"/>
    <w:rsid w:val="004F60BE"/>
    <w:rsid w:val="004F6217"/>
    <w:rsid w:val="004F645F"/>
    <w:rsid w:val="004F6A38"/>
    <w:rsid w:val="004F6B1F"/>
    <w:rsid w:val="004F6CE6"/>
    <w:rsid w:val="004F6DDE"/>
    <w:rsid w:val="004F6E80"/>
    <w:rsid w:val="004F6FF8"/>
    <w:rsid w:val="004F70C6"/>
    <w:rsid w:val="004F7FAB"/>
    <w:rsid w:val="0050037E"/>
    <w:rsid w:val="005009D1"/>
    <w:rsid w:val="00500A76"/>
    <w:rsid w:val="00500C28"/>
    <w:rsid w:val="005012B0"/>
    <w:rsid w:val="0050146D"/>
    <w:rsid w:val="005016E2"/>
    <w:rsid w:val="00501904"/>
    <w:rsid w:val="005020F9"/>
    <w:rsid w:val="005023CD"/>
    <w:rsid w:val="00502A5E"/>
    <w:rsid w:val="00502D53"/>
    <w:rsid w:val="00502D54"/>
    <w:rsid w:val="00502F86"/>
    <w:rsid w:val="00502FC8"/>
    <w:rsid w:val="0050339E"/>
    <w:rsid w:val="0050352D"/>
    <w:rsid w:val="005036DB"/>
    <w:rsid w:val="00503A77"/>
    <w:rsid w:val="00503B44"/>
    <w:rsid w:val="00503C07"/>
    <w:rsid w:val="00503D6E"/>
    <w:rsid w:val="00503E82"/>
    <w:rsid w:val="00503F0B"/>
    <w:rsid w:val="0050408D"/>
    <w:rsid w:val="005041ED"/>
    <w:rsid w:val="0050425A"/>
    <w:rsid w:val="005047FB"/>
    <w:rsid w:val="005049C5"/>
    <w:rsid w:val="00504A96"/>
    <w:rsid w:val="005057C1"/>
    <w:rsid w:val="00505B25"/>
    <w:rsid w:val="00505B5C"/>
    <w:rsid w:val="00505C66"/>
    <w:rsid w:val="00505D92"/>
    <w:rsid w:val="00506319"/>
    <w:rsid w:val="00506511"/>
    <w:rsid w:val="005066FC"/>
    <w:rsid w:val="00506773"/>
    <w:rsid w:val="00506919"/>
    <w:rsid w:val="00506A46"/>
    <w:rsid w:val="00506BD8"/>
    <w:rsid w:val="00506C38"/>
    <w:rsid w:val="00507385"/>
    <w:rsid w:val="00507442"/>
    <w:rsid w:val="005075CC"/>
    <w:rsid w:val="00507D11"/>
    <w:rsid w:val="00510541"/>
    <w:rsid w:val="005108EF"/>
    <w:rsid w:val="005109BC"/>
    <w:rsid w:val="00510BE0"/>
    <w:rsid w:val="00510D1C"/>
    <w:rsid w:val="00510EA7"/>
    <w:rsid w:val="005110B5"/>
    <w:rsid w:val="00511514"/>
    <w:rsid w:val="00511711"/>
    <w:rsid w:val="00511725"/>
    <w:rsid w:val="00511904"/>
    <w:rsid w:val="0051264B"/>
    <w:rsid w:val="005126DB"/>
    <w:rsid w:val="00513085"/>
    <w:rsid w:val="005136E1"/>
    <w:rsid w:val="00513B1F"/>
    <w:rsid w:val="00513D7C"/>
    <w:rsid w:val="00513DD1"/>
    <w:rsid w:val="00514DD8"/>
    <w:rsid w:val="00514E5D"/>
    <w:rsid w:val="0051521A"/>
    <w:rsid w:val="0051549F"/>
    <w:rsid w:val="00515730"/>
    <w:rsid w:val="00515B1E"/>
    <w:rsid w:val="00515BAC"/>
    <w:rsid w:val="00515E9E"/>
    <w:rsid w:val="00515ECF"/>
    <w:rsid w:val="00516381"/>
    <w:rsid w:val="00516414"/>
    <w:rsid w:val="00516515"/>
    <w:rsid w:val="00516A42"/>
    <w:rsid w:val="00516BDF"/>
    <w:rsid w:val="005170AD"/>
    <w:rsid w:val="005170E2"/>
    <w:rsid w:val="00517247"/>
    <w:rsid w:val="00517265"/>
    <w:rsid w:val="005172CA"/>
    <w:rsid w:val="005173A4"/>
    <w:rsid w:val="005174AF"/>
    <w:rsid w:val="00517638"/>
    <w:rsid w:val="00517C9A"/>
    <w:rsid w:val="00517E86"/>
    <w:rsid w:val="00520066"/>
    <w:rsid w:val="00520124"/>
    <w:rsid w:val="00520227"/>
    <w:rsid w:val="00520609"/>
    <w:rsid w:val="005209DC"/>
    <w:rsid w:val="00520DA7"/>
    <w:rsid w:val="00520EFA"/>
    <w:rsid w:val="00521BF9"/>
    <w:rsid w:val="00521DFB"/>
    <w:rsid w:val="00521EF9"/>
    <w:rsid w:val="00522571"/>
    <w:rsid w:val="0052274F"/>
    <w:rsid w:val="0052281E"/>
    <w:rsid w:val="00522E07"/>
    <w:rsid w:val="005232E7"/>
    <w:rsid w:val="00523381"/>
    <w:rsid w:val="005234B6"/>
    <w:rsid w:val="0052353F"/>
    <w:rsid w:val="00523593"/>
    <w:rsid w:val="0052361D"/>
    <w:rsid w:val="005236B8"/>
    <w:rsid w:val="005239E8"/>
    <w:rsid w:val="0052434F"/>
    <w:rsid w:val="005244DA"/>
    <w:rsid w:val="00524AC1"/>
    <w:rsid w:val="00524E26"/>
    <w:rsid w:val="0052503A"/>
    <w:rsid w:val="005250D9"/>
    <w:rsid w:val="005252BD"/>
    <w:rsid w:val="00525339"/>
    <w:rsid w:val="0052577B"/>
    <w:rsid w:val="00525A5A"/>
    <w:rsid w:val="00525C9D"/>
    <w:rsid w:val="00525EC5"/>
    <w:rsid w:val="005260CE"/>
    <w:rsid w:val="005264BA"/>
    <w:rsid w:val="005264BD"/>
    <w:rsid w:val="0052699D"/>
    <w:rsid w:val="00526DA4"/>
    <w:rsid w:val="00526F1D"/>
    <w:rsid w:val="00527204"/>
    <w:rsid w:val="00527EFD"/>
    <w:rsid w:val="00527FA6"/>
    <w:rsid w:val="00527FBB"/>
    <w:rsid w:val="005300B5"/>
    <w:rsid w:val="00530189"/>
    <w:rsid w:val="00530BFB"/>
    <w:rsid w:val="00530F2A"/>
    <w:rsid w:val="005310F2"/>
    <w:rsid w:val="005314CF"/>
    <w:rsid w:val="005318E6"/>
    <w:rsid w:val="00531B68"/>
    <w:rsid w:val="00531CE1"/>
    <w:rsid w:val="00531D94"/>
    <w:rsid w:val="005323A0"/>
    <w:rsid w:val="00532434"/>
    <w:rsid w:val="0053292A"/>
    <w:rsid w:val="00532B4A"/>
    <w:rsid w:val="00532EC2"/>
    <w:rsid w:val="00532FC3"/>
    <w:rsid w:val="0053300E"/>
    <w:rsid w:val="0053339D"/>
    <w:rsid w:val="005336AC"/>
    <w:rsid w:val="00533F51"/>
    <w:rsid w:val="0053408B"/>
    <w:rsid w:val="005341B3"/>
    <w:rsid w:val="005341E4"/>
    <w:rsid w:val="005342A5"/>
    <w:rsid w:val="00534418"/>
    <w:rsid w:val="005348D9"/>
    <w:rsid w:val="00534F16"/>
    <w:rsid w:val="00535199"/>
    <w:rsid w:val="00535248"/>
    <w:rsid w:val="0053541C"/>
    <w:rsid w:val="00535509"/>
    <w:rsid w:val="005356F6"/>
    <w:rsid w:val="00535847"/>
    <w:rsid w:val="005358B2"/>
    <w:rsid w:val="00535B0C"/>
    <w:rsid w:val="00535F28"/>
    <w:rsid w:val="0053604A"/>
    <w:rsid w:val="0053641A"/>
    <w:rsid w:val="00536424"/>
    <w:rsid w:val="005368B4"/>
    <w:rsid w:val="00536BD0"/>
    <w:rsid w:val="00536D5E"/>
    <w:rsid w:val="00536FA6"/>
    <w:rsid w:val="00537027"/>
    <w:rsid w:val="00537029"/>
    <w:rsid w:val="00537319"/>
    <w:rsid w:val="0053745C"/>
    <w:rsid w:val="005375E7"/>
    <w:rsid w:val="005376B2"/>
    <w:rsid w:val="00537B9D"/>
    <w:rsid w:val="00537C15"/>
    <w:rsid w:val="00537D61"/>
    <w:rsid w:val="00537EA6"/>
    <w:rsid w:val="0054002D"/>
    <w:rsid w:val="005401E5"/>
    <w:rsid w:val="005402BB"/>
    <w:rsid w:val="005404A7"/>
    <w:rsid w:val="0054077A"/>
    <w:rsid w:val="00540A3D"/>
    <w:rsid w:val="00540B95"/>
    <w:rsid w:val="00540BE4"/>
    <w:rsid w:val="00540EE8"/>
    <w:rsid w:val="00541108"/>
    <w:rsid w:val="005414ED"/>
    <w:rsid w:val="005416E8"/>
    <w:rsid w:val="005417AA"/>
    <w:rsid w:val="00541B5D"/>
    <w:rsid w:val="00541C37"/>
    <w:rsid w:val="00541FDA"/>
    <w:rsid w:val="00542233"/>
    <w:rsid w:val="00542541"/>
    <w:rsid w:val="00543131"/>
    <w:rsid w:val="00543245"/>
    <w:rsid w:val="005434CD"/>
    <w:rsid w:val="0054354E"/>
    <w:rsid w:val="005436E9"/>
    <w:rsid w:val="0054449C"/>
    <w:rsid w:val="00544576"/>
    <w:rsid w:val="005447E7"/>
    <w:rsid w:val="00544A61"/>
    <w:rsid w:val="00544E74"/>
    <w:rsid w:val="00545479"/>
    <w:rsid w:val="00545708"/>
    <w:rsid w:val="00545FC1"/>
    <w:rsid w:val="005460CE"/>
    <w:rsid w:val="005460E1"/>
    <w:rsid w:val="00546393"/>
    <w:rsid w:val="0054645A"/>
    <w:rsid w:val="005466C3"/>
    <w:rsid w:val="00546D70"/>
    <w:rsid w:val="00546EF6"/>
    <w:rsid w:val="005472D7"/>
    <w:rsid w:val="00547355"/>
    <w:rsid w:val="00547409"/>
    <w:rsid w:val="0054747D"/>
    <w:rsid w:val="005479E5"/>
    <w:rsid w:val="00547F2D"/>
    <w:rsid w:val="005500C5"/>
    <w:rsid w:val="005501FB"/>
    <w:rsid w:val="00550649"/>
    <w:rsid w:val="00550657"/>
    <w:rsid w:val="005507ED"/>
    <w:rsid w:val="005508BB"/>
    <w:rsid w:val="00550B99"/>
    <w:rsid w:val="00550D9E"/>
    <w:rsid w:val="00551001"/>
    <w:rsid w:val="00551262"/>
    <w:rsid w:val="005516AB"/>
    <w:rsid w:val="005518AB"/>
    <w:rsid w:val="00551AE3"/>
    <w:rsid w:val="00551DF0"/>
    <w:rsid w:val="00552074"/>
    <w:rsid w:val="00552211"/>
    <w:rsid w:val="005526CB"/>
    <w:rsid w:val="005528FE"/>
    <w:rsid w:val="0055290F"/>
    <w:rsid w:val="0055291F"/>
    <w:rsid w:val="00552A1A"/>
    <w:rsid w:val="00552B0E"/>
    <w:rsid w:val="00552DD6"/>
    <w:rsid w:val="00552ECD"/>
    <w:rsid w:val="0055343B"/>
    <w:rsid w:val="005535DF"/>
    <w:rsid w:val="00553B56"/>
    <w:rsid w:val="0055461D"/>
    <w:rsid w:val="0055476E"/>
    <w:rsid w:val="00554EAD"/>
    <w:rsid w:val="00554F69"/>
    <w:rsid w:val="005551DC"/>
    <w:rsid w:val="0055565C"/>
    <w:rsid w:val="005559A9"/>
    <w:rsid w:val="00555CE4"/>
    <w:rsid w:val="00555DBB"/>
    <w:rsid w:val="00555DE8"/>
    <w:rsid w:val="00555DE9"/>
    <w:rsid w:val="00555DF3"/>
    <w:rsid w:val="0055608B"/>
    <w:rsid w:val="005567ED"/>
    <w:rsid w:val="0055687D"/>
    <w:rsid w:val="005569FF"/>
    <w:rsid w:val="0055708F"/>
    <w:rsid w:val="005571E5"/>
    <w:rsid w:val="00557303"/>
    <w:rsid w:val="00557479"/>
    <w:rsid w:val="00557551"/>
    <w:rsid w:val="00557790"/>
    <w:rsid w:val="005578C7"/>
    <w:rsid w:val="00557B2E"/>
    <w:rsid w:val="00557D91"/>
    <w:rsid w:val="00557F76"/>
    <w:rsid w:val="00560215"/>
    <w:rsid w:val="00560CE7"/>
    <w:rsid w:val="00560F3B"/>
    <w:rsid w:val="005611FB"/>
    <w:rsid w:val="00561386"/>
    <w:rsid w:val="005614A4"/>
    <w:rsid w:val="0056155F"/>
    <w:rsid w:val="00561595"/>
    <w:rsid w:val="00561610"/>
    <w:rsid w:val="00561B88"/>
    <w:rsid w:val="00561B98"/>
    <w:rsid w:val="00561C1D"/>
    <w:rsid w:val="00561EE4"/>
    <w:rsid w:val="00562E95"/>
    <w:rsid w:val="00563290"/>
    <w:rsid w:val="00563428"/>
    <w:rsid w:val="005639C9"/>
    <w:rsid w:val="00563C0D"/>
    <w:rsid w:val="00563CCC"/>
    <w:rsid w:val="005645A7"/>
    <w:rsid w:val="00564732"/>
    <w:rsid w:val="00564813"/>
    <w:rsid w:val="00564849"/>
    <w:rsid w:val="005648F3"/>
    <w:rsid w:val="00564E34"/>
    <w:rsid w:val="005651D0"/>
    <w:rsid w:val="00565A01"/>
    <w:rsid w:val="00565C1D"/>
    <w:rsid w:val="00565E57"/>
    <w:rsid w:val="00566117"/>
    <w:rsid w:val="0056641F"/>
    <w:rsid w:val="00566624"/>
    <w:rsid w:val="00566707"/>
    <w:rsid w:val="0056675D"/>
    <w:rsid w:val="00566876"/>
    <w:rsid w:val="00566944"/>
    <w:rsid w:val="00566E70"/>
    <w:rsid w:val="00567240"/>
    <w:rsid w:val="005673B7"/>
    <w:rsid w:val="00567608"/>
    <w:rsid w:val="005678C2"/>
    <w:rsid w:val="00567933"/>
    <w:rsid w:val="005704BF"/>
    <w:rsid w:val="005708BE"/>
    <w:rsid w:val="00570EFC"/>
    <w:rsid w:val="00571028"/>
    <w:rsid w:val="00571258"/>
    <w:rsid w:val="0057136C"/>
    <w:rsid w:val="00571559"/>
    <w:rsid w:val="005716D4"/>
    <w:rsid w:val="005716ED"/>
    <w:rsid w:val="00571914"/>
    <w:rsid w:val="00571943"/>
    <w:rsid w:val="00571981"/>
    <w:rsid w:val="00571AA9"/>
    <w:rsid w:val="00571B70"/>
    <w:rsid w:val="0057212D"/>
    <w:rsid w:val="00572229"/>
    <w:rsid w:val="005724C7"/>
    <w:rsid w:val="00572750"/>
    <w:rsid w:val="005727C9"/>
    <w:rsid w:val="00572A09"/>
    <w:rsid w:val="00572D7D"/>
    <w:rsid w:val="005731CF"/>
    <w:rsid w:val="0057330F"/>
    <w:rsid w:val="005734AE"/>
    <w:rsid w:val="0057403D"/>
    <w:rsid w:val="00574420"/>
    <w:rsid w:val="00574951"/>
    <w:rsid w:val="00574A42"/>
    <w:rsid w:val="00574A78"/>
    <w:rsid w:val="00574D77"/>
    <w:rsid w:val="00574EB7"/>
    <w:rsid w:val="0057500E"/>
    <w:rsid w:val="0057591A"/>
    <w:rsid w:val="00575993"/>
    <w:rsid w:val="00575A67"/>
    <w:rsid w:val="00575F09"/>
    <w:rsid w:val="00576442"/>
    <w:rsid w:val="00576731"/>
    <w:rsid w:val="00576748"/>
    <w:rsid w:val="00576848"/>
    <w:rsid w:val="00576A2B"/>
    <w:rsid w:val="00576ABE"/>
    <w:rsid w:val="00576B5D"/>
    <w:rsid w:val="00576D9E"/>
    <w:rsid w:val="00577570"/>
    <w:rsid w:val="00577639"/>
    <w:rsid w:val="00577BB5"/>
    <w:rsid w:val="00577BFD"/>
    <w:rsid w:val="00577CB2"/>
    <w:rsid w:val="00580080"/>
    <w:rsid w:val="00580163"/>
    <w:rsid w:val="005801E6"/>
    <w:rsid w:val="005808B2"/>
    <w:rsid w:val="0058091F"/>
    <w:rsid w:val="00580CB8"/>
    <w:rsid w:val="00580F64"/>
    <w:rsid w:val="00581002"/>
    <w:rsid w:val="0058156E"/>
    <w:rsid w:val="00581C19"/>
    <w:rsid w:val="005820E7"/>
    <w:rsid w:val="00582481"/>
    <w:rsid w:val="00582647"/>
    <w:rsid w:val="005826A9"/>
    <w:rsid w:val="0058295D"/>
    <w:rsid w:val="0058307D"/>
    <w:rsid w:val="00583175"/>
    <w:rsid w:val="0058363C"/>
    <w:rsid w:val="00583653"/>
    <w:rsid w:val="0058390C"/>
    <w:rsid w:val="00583A5E"/>
    <w:rsid w:val="00583CE2"/>
    <w:rsid w:val="00583DA9"/>
    <w:rsid w:val="00583EF3"/>
    <w:rsid w:val="0058401B"/>
    <w:rsid w:val="00584128"/>
    <w:rsid w:val="005841A0"/>
    <w:rsid w:val="0058436C"/>
    <w:rsid w:val="00584393"/>
    <w:rsid w:val="0058453A"/>
    <w:rsid w:val="00584C76"/>
    <w:rsid w:val="0058532B"/>
    <w:rsid w:val="00585522"/>
    <w:rsid w:val="005856AA"/>
    <w:rsid w:val="005857AD"/>
    <w:rsid w:val="005858C4"/>
    <w:rsid w:val="00585E4E"/>
    <w:rsid w:val="005860B8"/>
    <w:rsid w:val="005861F1"/>
    <w:rsid w:val="005864A8"/>
    <w:rsid w:val="0058657A"/>
    <w:rsid w:val="0058667D"/>
    <w:rsid w:val="00586909"/>
    <w:rsid w:val="005869E7"/>
    <w:rsid w:val="00586D66"/>
    <w:rsid w:val="00586FD0"/>
    <w:rsid w:val="00587531"/>
    <w:rsid w:val="00587B90"/>
    <w:rsid w:val="00587D10"/>
    <w:rsid w:val="0059002D"/>
    <w:rsid w:val="00590361"/>
    <w:rsid w:val="005904B1"/>
    <w:rsid w:val="00590652"/>
    <w:rsid w:val="00590658"/>
    <w:rsid w:val="005908E1"/>
    <w:rsid w:val="005908F0"/>
    <w:rsid w:val="00590A29"/>
    <w:rsid w:val="00590B5F"/>
    <w:rsid w:val="00590C77"/>
    <w:rsid w:val="00590C79"/>
    <w:rsid w:val="00590C88"/>
    <w:rsid w:val="00591095"/>
    <w:rsid w:val="0059140C"/>
    <w:rsid w:val="0059158E"/>
    <w:rsid w:val="005915D9"/>
    <w:rsid w:val="00591B79"/>
    <w:rsid w:val="00591B96"/>
    <w:rsid w:val="00591EE7"/>
    <w:rsid w:val="00591F7C"/>
    <w:rsid w:val="0059209C"/>
    <w:rsid w:val="0059216C"/>
    <w:rsid w:val="005926FE"/>
    <w:rsid w:val="00592710"/>
    <w:rsid w:val="0059287C"/>
    <w:rsid w:val="00592CBC"/>
    <w:rsid w:val="00592D86"/>
    <w:rsid w:val="005932F2"/>
    <w:rsid w:val="00593695"/>
    <w:rsid w:val="00593A22"/>
    <w:rsid w:val="00593B23"/>
    <w:rsid w:val="00593F6F"/>
    <w:rsid w:val="005947B1"/>
    <w:rsid w:val="0059507F"/>
    <w:rsid w:val="005954C2"/>
    <w:rsid w:val="00595548"/>
    <w:rsid w:val="005955E8"/>
    <w:rsid w:val="0059584D"/>
    <w:rsid w:val="005958EF"/>
    <w:rsid w:val="00595915"/>
    <w:rsid w:val="00595CA7"/>
    <w:rsid w:val="0059601D"/>
    <w:rsid w:val="0059661F"/>
    <w:rsid w:val="00596778"/>
    <w:rsid w:val="00596973"/>
    <w:rsid w:val="005969E1"/>
    <w:rsid w:val="00596B41"/>
    <w:rsid w:val="00596B97"/>
    <w:rsid w:val="00596CCB"/>
    <w:rsid w:val="00596EF7"/>
    <w:rsid w:val="00597466"/>
    <w:rsid w:val="0059747D"/>
    <w:rsid w:val="00597712"/>
    <w:rsid w:val="00597D2D"/>
    <w:rsid w:val="00597E0B"/>
    <w:rsid w:val="005A016D"/>
    <w:rsid w:val="005A0764"/>
    <w:rsid w:val="005A07BF"/>
    <w:rsid w:val="005A0E4D"/>
    <w:rsid w:val="005A18BA"/>
    <w:rsid w:val="005A1E7B"/>
    <w:rsid w:val="005A1E90"/>
    <w:rsid w:val="005A2387"/>
    <w:rsid w:val="005A25A5"/>
    <w:rsid w:val="005A276F"/>
    <w:rsid w:val="005A2BEB"/>
    <w:rsid w:val="005A2E0C"/>
    <w:rsid w:val="005A2E3B"/>
    <w:rsid w:val="005A3414"/>
    <w:rsid w:val="005A36B6"/>
    <w:rsid w:val="005A37B2"/>
    <w:rsid w:val="005A3CE7"/>
    <w:rsid w:val="005A3D4D"/>
    <w:rsid w:val="005A41F0"/>
    <w:rsid w:val="005A447A"/>
    <w:rsid w:val="005A4FAA"/>
    <w:rsid w:val="005A5332"/>
    <w:rsid w:val="005A5724"/>
    <w:rsid w:val="005A58F3"/>
    <w:rsid w:val="005A5AB3"/>
    <w:rsid w:val="005A6023"/>
    <w:rsid w:val="005A6628"/>
    <w:rsid w:val="005A67AA"/>
    <w:rsid w:val="005A67EB"/>
    <w:rsid w:val="005A6B99"/>
    <w:rsid w:val="005A6D8A"/>
    <w:rsid w:val="005A6EB1"/>
    <w:rsid w:val="005A70CA"/>
    <w:rsid w:val="005A7163"/>
    <w:rsid w:val="005A752F"/>
    <w:rsid w:val="005A7860"/>
    <w:rsid w:val="005A7ED0"/>
    <w:rsid w:val="005B0BC6"/>
    <w:rsid w:val="005B0CF7"/>
    <w:rsid w:val="005B0CFC"/>
    <w:rsid w:val="005B0EBF"/>
    <w:rsid w:val="005B1129"/>
    <w:rsid w:val="005B11D5"/>
    <w:rsid w:val="005B1AB4"/>
    <w:rsid w:val="005B2053"/>
    <w:rsid w:val="005B2759"/>
    <w:rsid w:val="005B275B"/>
    <w:rsid w:val="005B2884"/>
    <w:rsid w:val="005B2A3F"/>
    <w:rsid w:val="005B2C18"/>
    <w:rsid w:val="005B2F07"/>
    <w:rsid w:val="005B3412"/>
    <w:rsid w:val="005B3447"/>
    <w:rsid w:val="005B360D"/>
    <w:rsid w:val="005B37BD"/>
    <w:rsid w:val="005B384B"/>
    <w:rsid w:val="005B39E2"/>
    <w:rsid w:val="005B3D62"/>
    <w:rsid w:val="005B4550"/>
    <w:rsid w:val="005B482E"/>
    <w:rsid w:val="005B4C5F"/>
    <w:rsid w:val="005B4EC7"/>
    <w:rsid w:val="005B4FE5"/>
    <w:rsid w:val="005B54D4"/>
    <w:rsid w:val="005B5958"/>
    <w:rsid w:val="005B5E88"/>
    <w:rsid w:val="005B6622"/>
    <w:rsid w:val="005B6A02"/>
    <w:rsid w:val="005B71D3"/>
    <w:rsid w:val="005B7291"/>
    <w:rsid w:val="005B74C7"/>
    <w:rsid w:val="005B7707"/>
    <w:rsid w:val="005B78C7"/>
    <w:rsid w:val="005B7A62"/>
    <w:rsid w:val="005B7CAF"/>
    <w:rsid w:val="005B7F92"/>
    <w:rsid w:val="005C04EE"/>
    <w:rsid w:val="005C064D"/>
    <w:rsid w:val="005C07F6"/>
    <w:rsid w:val="005C0878"/>
    <w:rsid w:val="005C0F3A"/>
    <w:rsid w:val="005C1918"/>
    <w:rsid w:val="005C1C59"/>
    <w:rsid w:val="005C1D74"/>
    <w:rsid w:val="005C2466"/>
    <w:rsid w:val="005C27ED"/>
    <w:rsid w:val="005C2996"/>
    <w:rsid w:val="005C2A33"/>
    <w:rsid w:val="005C2C5A"/>
    <w:rsid w:val="005C330C"/>
    <w:rsid w:val="005C3318"/>
    <w:rsid w:val="005C342E"/>
    <w:rsid w:val="005C363E"/>
    <w:rsid w:val="005C3900"/>
    <w:rsid w:val="005C3BD5"/>
    <w:rsid w:val="005C3E22"/>
    <w:rsid w:val="005C4177"/>
    <w:rsid w:val="005C4344"/>
    <w:rsid w:val="005C434B"/>
    <w:rsid w:val="005C44A5"/>
    <w:rsid w:val="005C44AF"/>
    <w:rsid w:val="005C46A8"/>
    <w:rsid w:val="005C47F3"/>
    <w:rsid w:val="005C4994"/>
    <w:rsid w:val="005C4A00"/>
    <w:rsid w:val="005C4E72"/>
    <w:rsid w:val="005C4F2A"/>
    <w:rsid w:val="005C4F34"/>
    <w:rsid w:val="005C601B"/>
    <w:rsid w:val="005C6024"/>
    <w:rsid w:val="005C6049"/>
    <w:rsid w:val="005C61BA"/>
    <w:rsid w:val="005C61F5"/>
    <w:rsid w:val="005C6204"/>
    <w:rsid w:val="005C63C2"/>
    <w:rsid w:val="005C6B50"/>
    <w:rsid w:val="005C6E46"/>
    <w:rsid w:val="005C6F8F"/>
    <w:rsid w:val="005C7054"/>
    <w:rsid w:val="005C75DF"/>
    <w:rsid w:val="005C7634"/>
    <w:rsid w:val="005C778A"/>
    <w:rsid w:val="005C7865"/>
    <w:rsid w:val="005C7963"/>
    <w:rsid w:val="005C7AF6"/>
    <w:rsid w:val="005D003C"/>
    <w:rsid w:val="005D077C"/>
    <w:rsid w:val="005D0808"/>
    <w:rsid w:val="005D099A"/>
    <w:rsid w:val="005D10A2"/>
    <w:rsid w:val="005D13DB"/>
    <w:rsid w:val="005D14C2"/>
    <w:rsid w:val="005D22B1"/>
    <w:rsid w:val="005D24CF"/>
    <w:rsid w:val="005D263B"/>
    <w:rsid w:val="005D2721"/>
    <w:rsid w:val="005D293A"/>
    <w:rsid w:val="005D2CB9"/>
    <w:rsid w:val="005D2E08"/>
    <w:rsid w:val="005D3247"/>
    <w:rsid w:val="005D3629"/>
    <w:rsid w:val="005D36B2"/>
    <w:rsid w:val="005D4049"/>
    <w:rsid w:val="005D4322"/>
    <w:rsid w:val="005D45F8"/>
    <w:rsid w:val="005D4765"/>
    <w:rsid w:val="005D4892"/>
    <w:rsid w:val="005D4B49"/>
    <w:rsid w:val="005D4D2D"/>
    <w:rsid w:val="005D4E09"/>
    <w:rsid w:val="005D5032"/>
    <w:rsid w:val="005D5120"/>
    <w:rsid w:val="005D558A"/>
    <w:rsid w:val="005D58DF"/>
    <w:rsid w:val="005D58ED"/>
    <w:rsid w:val="005D5A8C"/>
    <w:rsid w:val="005D5F73"/>
    <w:rsid w:val="005D5FBD"/>
    <w:rsid w:val="005D613B"/>
    <w:rsid w:val="005D6210"/>
    <w:rsid w:val="005D68CF"/>
    <w:rsid w:val="005D6B6E"/>
    <w:rsid w:val="005D6DA0"/>
    <w:rsid w:val="005E0435"/>
    <w:rsid w:val="005E09DB"/>
    <w:rsid w:val="005E0BD9"/>
    <w:rsid w:val="005E0CBC"/>
    <w:rsid w:val="005E0DDD"/>
    <w:rsid w:val="005E1111"/>
    <w:rsid w:val="005E132F"/>
    <w:rsid w:val="005E1504"/>
    <w:rsid w:val="005E1561"/>
    <w:rsid w:val="005E1854"/>
    <w:rsid w:val="005E19CC"/>
    <w:rsid w:val="005E1DD7"/>
    <w:rsid w:val="005E1E04"/>
    <w:rsid w:val="005E1F12"/>
    <w:rsid w:val="005E247A"/>
    <w:rsid w:val="005E26FF"/>
    <w:rsid w:val="005E2717"/>
    <w:rsid w:val="005E2CC8"/>
    <w:rsid w:val="005E330F"/>
    <w:rsid w:val="005E3434"/>
    <w:rsid w:val="005E3CC8"/>
    <w:rsid w:val="005E3CDE"/>
    <w:rsid w:val="005E3D72"/>
    <w:rsid w:val="005E3E9B"/>
    <w:rsid w:val="005E4700"/>
    <w:rsid w:val="005E4983"/>
    <w:rsid w:val="005E499E"/>
    <w:rsid w:val="005E4C70"/>
    <w:rsid w:val="005E50C5"/>
    <w:rsid w:val="005E55EA"/>
    <w:rsid w:val="005E56AF"/>
    <w:rsid w:val="005E5883"/>
    <w:rsid w:val="005E5888"/>
    <w:rsid w:val="005E5941"/>
    <w:rsid w:val="005E5AC4"/>
    <w:rsid w:val="005E5C81"/>
    <w:rsid w:val="005E5CBB"/>
    <w:rsid w:val="005E6D5F"/>
    <w:rsid w:val="005E78A4"/>
    <w:rsid w:val="005E7F89"/>
    <w:rsid w:val="005F0BEB"/>
    <w:rsid w:val="005F0E36"/>
    <w:rsid w:val="005F0F38"/>
    <w:rsid w:val="005F13EE"/>
    <w:rsid w:val="005F1594"/>
    <w:rsid w:val="005F15F8"/>
    <w:rsid w:val="005F167A"/>
    <w:rsid w:val="005F1A20"/>
    <w:rsid w:val="005F2263"/>
    <w:rsid w:val="005F2691"/>
    <w:rsid w:val="005F274F"/>
    <w:rsid w:val="005F278B"/>
    <w:rsid w:val="005F28FC"/>
    <w:rsid w:val="005F31DF"/>
    <w:rsid w:val="005F3476"/>
    <w:rsid w:val="005F34FC"/>
    <w:rsid w:val="005F366F"/>
    <w:rsid w:val="005F392D"/>
    <w:rsid w:val="005F3B97"/>
    <w:rsid w:val="005F3DC8"/>
    <w:rsid w:val="005F3E54"/>
    <w:rsid w:val="005F40DA"/>
    <w:rsid w:val="005F453D"/>
    <w:rsid w:val="005F4592"/>
    <w:rsid w:val="005F4624"/>
    <w:rsid w:val="005F4637"/>
    <w:rsid w:val="005F53DA"/>
    <w:rsid w:val="005F5459"/>
    <w:rsid w:val="005F64B5"/>
    <w:rsid w:val="005F68BD"/>
    <w:rsid w:val="005F6B16"/>
    <w:rsid w:val="005F6BD5"/>
    <w:rsid w:val="005F6BDD"/>
    <w:rsid w:val="005F6BF0"/>
    <w:rsid w:val="005F6E03"/>
    <w:rsid w:val="005F763D"/>
    <w:rsid w:val="005F7864"/>
    <w:rsid w:val="005F7957"/>
    <w:rsid w:val="005F7969"/>
    <w:rsid w:val="00600282"/>
    <w:rsid w:val="00600352"/>
    <w:rsid w:val="00600B84"/>
    <w:rsid w:val="00600C95"/>
    <w:rsid w:val="00600FFE"/>
    <w:rsid w:val="006010B4"/>
    <w:rsid w:val="0060111E"/>
    <w:rsid w:val="00601126"/>
    <w:rsid w:val="00601A05"/>
    <w:rsid w:val="00601AB9"/>
    <w:rsid w:val="00601BD0"/>
    <w:rsid w:val="00601C2B"/>
    <w:rsid w:val="00601D6C"/>
    <w:rsid w:val="006021A0"/>
    <w:rsid w:val="0060224E"/>
    <w:rsid w:val="00602350"/>
    <w:rsid w:val="00602523"/>
    <w:rsid w:val="0060254B"/>
    <w:rsid w:val="00602604"/>
    <w:rsid w:val="006028E5"/>
    <w:rsid w:val="00602904"/>
    <w:rsid w:val="00602A60"/>
    <w:rsid w:val="00602AAD"/>
    <w:rsid w:val="00602DD5"/>
    <w:rsid w:val="00602E17"/>
    <w:rsid w:val="00602E41"/>
    <w:rsid w:val="00602FC9"/>
    <w:rsid w:val="00603468"/>
    <w:rsid w:val="0060350E"/>
    <w:rsid w:val="006036AC"/>
    <w:rsid w:val="0060377C"/>
    <w:rsid w:val="00603C55"/>
    <w:rsid w:val="006042EB"/>
    <w:rsid w:val="0060430F"/>
    <w:rsid w:val="0060444B"/>
    <w:rsid w:val="00604FF5"/>
    <w:rsid w:val="006052CE"/>
    <w:rsid w:val="006053A3"/>
    <w:rsid w:val="00605693"/>
    <w:rsid w:val="00605B3C"/>
    <w:rsid w:val="00605C3D"/>
    <w:rsid w:val="00605DC6"/>
    <w:rsid w:val="0060663E"/>
    <w:rsid w:val="006066D0"/>
    <w:rsid w:val="00606747"/>
    <w:rsid w:val="006067BB"/>
    <w:rsid w:val="00606CAE"/>
    <w:rsid w:val="00607C54"/>
    <w:rsid w:val="00607D09"/>
    <w:rsid w:val="00607E3E"/>
    <w:rsid w:val="00610115"/>
    <w:rsid w:val="00610565"/>
    <w:rsid w:val="0061066E"/>
    <w:rsid w:val="00610A3B"/>
    <w:rsid w:val="00610DB4"/>
    <w:rsid w:val="0061117C"/>
    <w:rsid w:val="00611696"/>
    <w:rsid w:val="00611A94"/>
    <w:rsid w:val="00611B1C"/>
    <w:rsid w:val="00611BAF"/>
    <w:rsid w:val="00611E1D"/>
    <w:rsid w:val="00612A0F"/>
    <w:rsid w:val="00612BA1"/>
    <w:rsid w:val="00612D73"/>
    <w:rsid w:val="006132E2"/>
    <w:rsid w:val="0061338F"/>
    <w:rsid w:val="00613521"/>
    <w:rsid w:val="006135C8"/>
    <w:rsid w:val="00613D43"/>
    <w:rsid w:val="00613F47"/>
    <w:rsid w:val="00614072"/>
    <w:rsid w:val="0061470B"/>
    <w:rsid w:val="006147A9"/>
    <w:rsid w:val="0061492B"/>
    <w:rsid w:val="00614DDD"/>
    <w:rsid w:val="00615039"/>
    <w:rsid w:val="006159DA"/>
    <w:rsid w:val="00615A06"/>
    <w:rsid w:val="0061612C"/>
    <w:rsid w:val="0061632F"/>
    <w:rsid w:val="006163C5"/>
    <w:rsid w:val="00616438"/>
    <w:rsid w:val="00616876"/>
    <w:rsid w:val="00616974"/>
    <w:rsid w:val="00616B24"/>
    <w:rsid w:val="00616EC2"/>
    <w:rsid w:val="00616F30"/>
    <w:rsid w:val="0061748D"/>
    <w:rsid w:val="00617524"/>
    <w:rsid w:val="00617991"/>
    <w:rsid w:val="00617A72"/>
    <w:rsid w:val="00617E25"/>
    <w:rsid w:val="00617FC2"/>
    <w:rsid w:val="00620753"/>
    <w:rsid w:val="00620A1E"/>
    <w:rsid w:val="00620ABA"/>
    <w:rsid w:val="00620F4F"/>
    <w:rsid w:val="006212CC"/>
    <w:rsid w:val="0062175E"/>
    <w:rsid w:val="0062186F"/>
    <w:rsid w:val="00621A80"/>
    <w:rsid w:val="00622395"/>
    <w:rsid w:val="0062239B"/>
    <w:rsid w:val="00622794"/>
    <w:rsid w:val="00622A1E"/>
    <w:rsid w:val="00623327"/>
    <w:rsid w:val="00623BE4"/>
    <w:rsid w:val="00623BE9"/>
    <w:rsid w:val="00624243"/>
    <w:rsid w:val="00624593"/>
    <w:rsid w:val="00624C99"/>
    <w:rsid w:val="00624D2A"/>
    <w:rsid w:val="00624F44"/>
    <w:rsid w:val="006250F3"/>
    <w:rsid w:val="00625733"/>
    <w:rsid w:val="00625808"/>
    <w:rsid w:val="00625FE9"/>
    <w:rsid w:val="00626151"/>
    <w:rsid w:val="006268E7"/>
    <w:rsid w:val="00626CB0"/>
    <w:rsid w:val="00626E32"/>
    <w:rsid w:val="00626ED4"/>
    <w:rsid w:val="00626F77"/>
    <w:rsid w:val="006272E7"/>
    <w:rsid w:val="006275FD"/>
    <w:rsid w:val="00627684"/>
    <w:rsid w:val="00627881"/>
    <w:rsid w:val="00627953"/>
    <w:rsid w:val="00627F60"/>
    <w:rsid w:val="00630196"/>
    <w:rsid w:val="00630569"/>
    <w:rsid w:val="0063087E"/>
    <w:rsid w:val="0063093C"/>
    <w:rsid w:val="00630CEC"/>
    <w:rsid w:val="00630D19"/>
    <w:rsid w:val="00630F12"/>
    <w:rsid w:val="006311BD"/>
    <w:rsid w:val="00631ABB"/>
    <w:rsid w:val="00631DEC"/>
    <w:rsid w:val="00632834"/>
    <w:rsid w:val="006328C8"/>
    <w:rsid w:val="006328FD"/>
    <w:rsid w:val="00632AF3"/>
    <w:rsid w:val="006331F3"/>
    <w:rsid w:val="006336E7"/>
    <w:rsid w:val="00633C10"/>
    <w:rsid w:val="00633D16"/>
    <w:rsid w:val="00633D1A"/>
    <w:rsid w:val="00634136"/>
    <w:rsid w:val="0063479C"/>
    <w:rsid w:val="00634863"/>
    <w:rsid w:val="00634B0C"/>
    <w:rsid w:val="006351F2"/>
    <w:rsid w:val="0063525E"/>
    <w:rsid w:val="0063565C"/>
    <w:rsid w:val="0063573C"/>
    <w:rsid w:val="00635DEC"/>
    <w:rsid w:val="00635DF0"/>
    <w:rsid w:val="0063620E"/>
    <w:rsid w:val="0063621A"/>
    <w:rsid w:val="006367B3"/>
    <w:rsid w:val="00636845"/>
    <w:rsid w:val="00636EFC"/>
    <w:rsid w:val="00637006"/>
    <w:rsid w:val="0063702F"/>
    <w:rsid w:val="006372EB"/>
    <w:rsid w:val="0063730C"/>
    <w:rsid w:val="00637332"/>
    <w:rsid w:val="0063740E"/>
    <w:rsid w:val="00637540"/>
    <w:rsid w:val="00637BF8"/>
    <w:rsid w:val="00637D94"/>
    <w:rsid w:val="00637EE9"/>
    <w:rsid w:val="006405D8"/>
    <w:rsid w:val="00640892"/>
    <w:rsid w:val="0064089C"/>
    <w:rsid w:val="00640BDD"/>
    <w:rsid w:val="00640EF2"/>
    <w:rsid w:val="00640F13"/>
    <w:rsid w:val="006411FE"/>
    <w:rsid w:val="006413F1"/>
    <w:rsid w:val="006419B7"/>
    <w:rsid w:val="00641EDF"/>
    <w:rsid w:val="00642535"/>
    <w:rsid w:val="006425D9"/>
    <w:rsid w:val="00642607"/>
    <w:rsid w:val="00642819"/>
    <w:rsid w:val="00642884"/>
    <w:rsid w:val="00642CEB"/>
    <w:rsid w:val="00643081"/>
    <w:rsid w:val="006431E7"/>
    <w:rsid w:val="0064336B"/>
    <w:rsid w:val="006435ED"/>
    <w:rsid w:val="00643D8D"/>
    <w:rsid w:val="00643DD0"/>
    <w:rsid w:val="00643E0C"/>
    <w:rsid w:val="00644202"/>
    <w:rsid w:val="0064431B"/>
    <w:rsid w:val="00644B0C"/>
    <w:rsid w:val="00644D36"/>
    <w:rsid w:val="00645377"/>
    <w:rsid w:val="00645826"/>
    <w:rsid w:val="00645B0C"/>
    <w:rsid w:val="00645D48"/>
    <w:rsid w:val="0064600F"/>
    <w:rsid w:val="006462AE"/>
    <w:rsid w:val="006464B8"/>
    <w:rsid w:val="00646887"/>
    <w:rsid w:val="00646D8A"/>
    <w:rsid w:val="00646F1A"/>
    <w:rsid w:val="0064704E"/>
    <w:rsid w:val="00647520"/>
    <w:rsid w:val="00647577"/>
    <w:rsid w:val="00647704"/>
    <w:rsid w:val="00647E13"/>
    <w:rsid w:val="00650216"/>
    <w:rsid w:val="0065074D"/>
    <w:rsid w:val="006513E3"/>
    <w:rsid w:val="0065150D"/>
    <w:rsid w:val="006516BA"/>
    <w:rsid w:val="0065170D"/>
    <w:rsid w:val="006517DC"/>
    <w:rsid w:val="00651805"/>
    <w:rsid w:val="00651AF4"/>
    <w:rsid w:val="00651F4B"/>
    <w:rsid w:val="0065224A"/>
    <w:rsid w:val="006526A7"/>
    <w:rsid w:val="006528C9"/>
    <w:rsid w:val="00652963"/>
    <w:rsid w:val="006530F6"/>
    <w:rsid w:val="00653120"/>
    <w:rsid w:val="00653532"/>
    <w:rsid w:val="00653718"/>
    <w:rsid w:val="00653916"/>
    <w:rsid w:val="00653ADF"/>
    <w:rsid w:val="00653E4E"/>
    <w:rsid w:val="00654188"/>
    <w:rsid w:val="006542D2"/>
    <w:rsid w:val="0065432F"/>
    <w:rsid w:val="0065483D"/>
    <w:rsid w:val="00654C89"/>
    <w:rsid w:val="00654CCE"/>
    <w:rsid w:val="00654D58"/>
    <w:rsid w:val="0065555E"/>
    <w:rsid w:val="0065573C"/>
    <w:rsid w:val="00655E92"/>
    <w:rsid w:val="00655F6E"/>
    <w:rsid w:val="00656004"/>
    <w:rsid w:val="006562EF"/>
    <w:rsid w:val="00656C6F"/>
    <w:rsid w:val="00656F77"/>
    <w:rsid w:val="00657466"/>
    <w:rsid w:val="00657A64"/>
    <w:rsid w:val="00660495"/>
    <w:rsid w:val="006605CC"/>
    <w:rsid w:val="00660955"/>
    <w:rsid w:val="00660F70"/>
    <w:rsid w:val="00661223"/>
    <w:rsid w:val="00661591"/>
    <w:rsid w:val="00661899"/>
    <w:rsid w:val="00661FF9"/>
    <w:rsid w:val="00662024"/>
    <w:rsid w:val="00662038"/>
    <w:rsid w:val="006620B6"/>
    <w:rsid w:val="006621B4"/>
    <w:rsid w:val="00662720"/>
    <w:rsid w:val="00662838"/>
    <w:rsid w:val="00662C75"/>
    <w:rsid w:val="006635A0"/>
    <w:rsid w:val="006636B8"/>
    <w:rsid w:val="006636D3"/>
    <w:rsid w:val="006636E8"/>
    <w:rsid w:val="0066377C"/>
    <w:rsid w:val="00663FA7"/>
    <w:rsid w:val="0066425F"/>
    <w:rsid w:val="00664396"/>
    <w:rsid w:val="00664890"/>
    <w:rsid w:val="00664A23"/>
    <w:rsid w:val="00664A9F"/>
    <w:rsid w:val="006652A6"/>
    <w:rsid w:val="006652F4"/>
    <w:rsid w:val="006656D9"/>
    <w:rsid w:val="00665F2E"/>
    <w:rsid w:val="00666157"/>
    <w:rsid w:val="00666724"/>
    <w:rsid w:val="00666916"/>
    <w:rsid w:val="00666978"/>
    <w:rsid w:val="00666CAC"/>
    <w:rsid w:val="00666CE7"/>
    <w:rsid w:val="00666D2F"/>
    <w:rsid w:val="00666D5E"/>
    <w:rsid w:val="00666E69"/>
    <w:rsid w:val="00666E91"/>
    <w:rsid w:val="0066704F"/>
    <w:rsid w:val="006671C6"/>
    <w:rsid w:val="00667316"/>
    <w:rsid w:val="0066783C"/>
    <w:rsid w:val="006679D5"/>
    <w:rsid w:val="00667C77"/>
    <w:rsid w:val="00667D20"/>
    <w:rsid w:val="006700AA"/>
    <w:rsid w:val="0067035C"/>
    <w:rsid w:val="00670392"/>
    <w:rsid w:val="006703A7"/>
    <w:rsid w:val="006709AB"/>
    <w:rsid w:val="00670B5E"/>
    <w:rsid w:val="00670D76"/>
    <w:rsid w:val="00670F41"/>
    <w:rsid w:val="0067119A"/>
    <w:rsid w:val="0067119B"/>
    <w:rsid w:val="006711F8"/>
    <w:rsid w:val="006714BE"/>
    <w:rsid w:val="00671707"/>
    <w:rsid w:val="006717C1"/>
    <w:rsid w:val="00671935"/>
    <w:rsid w:val="00671F8B"/>
    <w:rsid w:val="006721D3"/>
    <w:rsid w:val="0067238C"/>
    <w:rsid w:val="006726E5"/>
    <w:rsid w:val="006727DF"/>
    <w:rsid w:val="00672A14"/>
    <w:rsid w:val="00672E59"/>
    <w:rsid w:val="00672FB8"/>
    <w:rsid w:val="00673D3A"/>
    <w:rsid w:val="00673EC1"/>
    <w:rsid w:val="00673ED5"/>
    <w:rsid w:val="00674119"/>
    <w:rsid w:val="0067466E"/>
    <w:rsid w:val="0067526C"/>
    <w:rsid w:val="0067552D"/>
    <w:rsid w:val="006755AB"/>
    <w:rsid w:val="00675671"/>
    <w:rsid w:val="00675C42"/>
    <w:rsid w:val="00676032"/>
    <w:rsid w:val="00676045"/>
    <w:rsid w:val="0067646B"/>
    <w:rsid w:val="006764D6"/>
    <w:rsid w:val="0067667E"/>
    <w:rsid w:val="00676C1C"/>
    <w:rsid w:val="00677140"/>
    <w:rsid w:val="0067752E"/>
    <w:rsid w:val="006775F3"/>
    <w:rsid w:val="00677A02"/>
    <w:rsid w:val="00677DD8"/>
    <w:rsid w:val="00680255"/>
    <w:rsid w:val="006803A4"/>
    <w:rsid w:val="006808A0"/>
    <w:rsid w:val="00680A5E"/>
    <w:rsid w:val="006813F6"/>
    <w:rsid w:val="00681602"/>
    <w:rsid w:val="00681606"/>
    <w:rsid w:val="00681853"/>
    <w:rsid w:val="00681869"/>
    <w:rsid w:val="00681936"/>
    <w:rsid w:val="00681B7A"/>
    <w:rsid w:val="00681E3F"/>
    <w:rsid w:val="0068238E"/>
    <w:rsid w:val="0068245F"/>
    <w:rsid w:val="00682544"/>
    <w:rsid w:val="006827A6"/>
    <w:rsid w:val="006827AD"/>
    <w:rsid w:val="0068289D"/>
    <w:rsid w:val="00682976"/>
    <w:rsid w:val="00682A9B"/>
    <w:rsid w:val="00682DBC"/>
    <w:rsid w:val="00682F1F"/>
    <w:rsid w:val="00682FC2"/>
    <w:rsid w:val="00683415"/>
    <w:rsid w:val="00683BD7"/>
    <w:rsid w:val="00684252"/>
    <w:rsid w:val="0068470B"/>
    <w:rsid w:val="006849F3"/>
    <w:rsid w:val="006850A8"/>
    <w:rsid w:val="00685C26"/>
    <w:rsid w:val="00685FEC"/>
    <w:rsid w:val="006861D4"/>
    <w:rsid w:val="00686802"/>
    <w:rsid w:val="0068699C"/>
    <w:rsid w:val="00686C1E"/>
    <w:rsid w:val="00686D3B"/>
    <w:rsid w:val="00687083"/>
    <w:rsid w:val="006873BB"/>
    <w:rsid w:val="00687774"/>
    <w:rsid w:val="006877B7"/>
    <w:rsid w:val="006879AF"/>
    <w:rsid w:val="00690265"/>
    <w:rsid w:val="00690AD9"/>
    <w:rsid w:val="00690B8D"/>
    <w:rsid w:val="00690E6D"/>
    <w:rsid w:val="006913BF"/>
    <w:rsid w:val="00691454"/>
    <w:rsid w:val="006914BE"/>
    <w:rsid w:val="0069179C"/>
    <w:rsid w:val="00692068"/>
    <w:rsid w:val="00692284"/>
    <w:rsid w:val="00692535"/>
    <w:rsid w:val="00692AFA"/>
    <w:rsid w:val="00692B8C"/>
    <w:rsid w:val="00692BAE"/>
    <w:rsid w:val="00693082"/>
    <w:rsid w:val="00693676"/>
    <w:rsid w:val="00693786"/>
    <w:rsid w:val="0069429F"/>
    <w:rsid w:val="00694305"/>
    <w:rsid w:val="0069482E"/>
    <w:rsid w:val="00694B9A"/>
    <w:rsid w:val="00694E0E"/>
    <w:rsid w:val="00695693"/>
    <w:rsid w:val="00695B07"/>
    <w:rsid w:val="00695B4A"/>
    <w:rsid w:val="00695B7D"/>
    <w:rsid w:val="00695BC3"/>
    <w:rsid w:val="00695CF2"/>
    <w:rsid w:val="00695EE6"/>
    <w:rsid w:val="00695FC5"/>
    <w:rsid w:val="006967D7"/>
    <w:rsid w:val="0069691D"/>
    <w:rsid w:val="00696A9D"/>
    <w:rsid w:val="00697122"/>
    <w:rsid w:val="00697271"/>
    <w:rsid w:val="00697621"/>
    <w:rsid w:val="00697EC7"/>
    <w:rsid w:val="006A002C"/>
    <w:rsid w:val="006A01EC"/>
    <w:rsid w:val="006A0252"/>
    <w:rsid w:val="006A02B6"/>
    <w:rsid w:val="006A050F"/>
    <w:rsid w:val="006A1143"/>
    <w:rsid w:val="006A14F8"/>
    <w:rsid w:val="006A1D3A"/>
    <w:rsid w:val="006A1FA2"/>
    <w:rsid w:val="006A203D"/>
    <w:rsid w:val="006A2054"/>
    <w:rsid w:val="006A2171"/>
    <w:rsid w:val="006A26EF"/>
    <w:rsid w:val="006A295E"/>
    <w:rsid w:val="006A32DB"/>
    <w:rsid w:val="006A34F1"/>
    <w:rsid w:val="006A372F"/>
    <w:rsid w:val="006A3B17"/>
    <w:rsid w:val="006A3F8D"/>
    <w:rsid w:val="006A4532"/>
    <w:rsid w:val="006A4635"/>
    <w:rsid w:val="006A47C0"/>
    <w:rsid w:val="006A4EFF"/>
    <w:rsid w:val="006A553A"/>
    <w:rsid w:val="006A55C5"/>
    <w:rsid w:val="006A5735"/>
    <w:rsid w:val="006A5799"/>
    <w:rsid w:val="006A57AC"/>
    <w:rsid w:val="006A58C1"/>
    <w:rsid w:val="006A592C"/>
    <w:rsid w:val="006A5A5B"/>
    <w:rsid w:val="006A5D40"/>
    <w:rsid w:val="006A6361"/>
    <w:rsid w:val="006A6362"/>
    <w:rsid w:val="006A6D1A"/>
    <w:rsid w:val="006A7BD7"/>
    <w:rsid w:val="006B000A"/>
    <w:rsid w:val="006B01C8"/>
    <w:rsid w:val="006B03B6"/>
    <w:rsid w:val="006B0A11"/>
    <w:rsid w:val="006B0B48"/>
    <w:rsid w:val="006B0F35"/>
    <w:rsid w:val="006B1331"/>
    <w:rsid w:val="006B141C"/>
    <w:rsid w:val="006B1880"/>
    <w:rsid w:val="006B20A8"/>
    <w:rsid w:val="006B21DF"/>
    <w:rsid w:val="006B2407"/>
    <w:rsid w:val="006B2435"/>
    <w:rsid w:val="006B2A64"/>
    <w:rsid w:val="006B2B71"/>
    <w:rsid w:val="006B2BD5"/>
    <w:rsid w:val="006B3241"/>
    <w:rsid w:val="006B3B67"/>
    <w:rsid w:val="006B42E1"/>
    <w:rsid w:val="006B4818"/>
    <w:rsid w:val="006B4DBB"/>
    <w:rsid w:val="006B57A2"/>
    <w:rsid w:val="006B58C9"/>
    <w:rsid w:val="006B5A0A"/>
    <w:rsid w:val="006B60FA"/>
    <w:rsid w:val="006B61B1"/>
    <w:rsid w:val="006B64C2"/>
    <w:rsid w:val="006B6B63"/>
    <w:rsid w:val="006B6F11"/>
    <w:rsid w:val="006B70EF"/>
    <w:rsid w:val="006B71B8"/>
    <w:rsid w:val="006B7D59"/>
    <w:rsid w:val="006C0052"/>
    <w:rsid w:val="006C02A7"/>
    <w:rsid w:val="006C03B5"/>
    <w:rsid w:val="006C0EFC"/>
    <w:rsid w:val="006C15F7"/>
    <w:rsid w:val="006C19ED"/>
    <w:rsid w:val="006C2187"/>
    <w:rsid w:val="006C22A0"/>
    <w:rsid w:val="006C266A"/>
    <w:rsid w:val="006C2770"/>
    <w:rsid w:val="006C2A73"/>
    <w:rsid w:val="006C2C1D"/>
    <w:rsid w:val="006C2CD6"/>
    <w:rsid w:val="006C3191"/>
    <w:rsid w:val="006C31B2"/>
    <w:rsid w:val="006C32DD"/>
    <w:rsid w:val="006C3610"/>
    <w:rsid w:val="006C363A"/>
    <w:rsid w:val="006C3A8E"/>
    <w:rsid w:val="006C3C74"/>
    <w:rsid w:val="006C4068"/>
    <w:rsid w:val="006C43F7"/>
    <w:rsid w:val="006C46B1"/>
    <w:rsid w:val="006C46F4"/>
    <w:rsid w:val="006C49AD"/>
    <w:rsid w:val="006C4DDE"/>
    <w:rsid w:val="006C4F7F"/>
    <w:rsid w:val="006C51B5"/>
    <w:rsid w:val="006C5313"/>
    <w:rsid w:val="006C6231"/>
    <w:rsid w:val="006C63CC"/>
    <w:rsid w:val="006C6769"/>
    <w:rsid w:val="006C67DA"/>
    <w:rsid w:val="006C68A2"/>
    <w:rsid w:val="006C694C"/>
    <w:rsid w:val="006C6B45"/>
    <w:rsid w:val="006C6BFF"/>
    <w:rsid w:val="006C79C6"/>
    <w:rsid w:val="006C7EB9"/>
    <w:rsid w:val="006D010F"/>
    <w:rsid w:val="006D080F"/>
    <w:rsid w:val="006D0CB4"/>
    <w:rsid w:val="006D0D0B"/>
    <w:rsid w:val="006D1655"/>
    <w:rsid w:val="006D1780"/>
    <w:rsid w:val="006D1D2E"/>
    <w:rsid w:val="006D1EE5"/>
    <w:rsid w:val="006D229F"/>
    <w:rsid w:val="006D308E"/>
    <w:rsid w:val="006D3F24"/>
    <w:rsid w:val="006D4793"/>
    <w:rsid w:val="006D4D5A"/>
    <w:rsid w:val="006D4D7E"/>
    <w:rsid w:val="006D4F9A"/>
    <w:rsid w:val="006D513E"/>
    <w:rsid w:val="006D52AC"/>
    <w:rsid w:val="006D5326"/>
    <w:rsid w:val="006D54DD"/>
    <w:rsid w:val="006D54E8"/>
    <w:rsid w:val="006D5538"/>
    <w:rsid w:val="006D5AB6"/>
    <w:rsid w:val="006D643E"/>
    <w:rsid w:val="006D6857"/>
    <w:rsid w:val="006D69C2"/>
    <w:rsid w:val="006D7082"/>
    <w:rsid w:val="006D7518"/>
    <w:rsid w:val="006D75E3"/>
    <w:rsid w:val="006D7BEB"/>
    <w:rsid w:val="006D7C0E"/>
    <w:rsid w:val="006E06E8"/>
    <w:rsid w:val="006E08C0"/>
    <w:rsid w:val="006E0D74"/>
    <w:rsid w:val="006E0DE0"/>
    <w:rsid w:val="006E1462"/>
    <w:rsid w:val="006E1597"/>
    <w:rsid w:val="006E1636"/>
    <w:rsid w:val="006E177C"/>
    <w:rsid w:val="006E20C6"/>
    <w:rsid w:val="006E20FD"/>
    <w:rsid w:val="006E243F"/>
    <w:rsid w:val="006E249B"/>
    <w:rsid w:val="006E250A"/>
    <w:rsid w:val="006E253D"/>
    <w:rsid w:val="006E255C"/>
    <w:rsid w:val="006E2619"/>
    <w:rsid w:val="006E2A3D"/>
    <w:rsid w:val="006E2B02"/>
    <w:rsid w:val="006E2C31"/>
    <w:rsid w:val="006E2D72"/>
    <w:rsid w:val="006E32AE"/>
    <w:rsid w:val="006E3408"/>
    <w:rsid w:val="006E348F"/>
    <w:rsid w:val="006E4065"/>
    <w:rsid w:val="006E407C"/>
    <w:rsid w:val="006E4103"/>
    <w:rsid w:val="006E414C"/>
    <w:rsid w:val="006E437C"/>
    <w:rsid w:val="006E44D6"/>
    <w:rsid w:val="006E4567"/>
    <w:rsid w:val="006E46E4"/>
    <w:rsid w:val="006E5EC1"/>
    <w:rsid w:val="006E5FDC"/>
    <w:rsid w:val="006E619E"/>
    <w:rsid w:val="006E6C33"/>
    <w:rsid w:val="006E6C74"/>
    <w:rsid w:val="006E6D39"/>
    <w:rsid w:val="006E6F0A"/>
    <w:rsid w:val="006E7038"/>
    <w:rsid w:val="006E7055"/>
    <w:rsid w:val="006E708D"/>
    <w:rsid w:val="006E749F"/>
    <w:rsid w:val="006E7705"/>
    <w:rsid w:val="006E7844"/>
    <w:rsid w:val="006E78A3"/>
    <w:rsid w:val="006E7CCD"/>
    <w:rsid w:val="006E7CEA"/>
    <w:rsid w:val="006E7E12"/>
    <w:rsid w:val="006F00B3"/>
    <w:rsid w:val="006F0795"/>
    <w:rsid w:val="006F0948"/>
    <w:rsid w:val="006F098E"/>
    <w:rsid w:val="006F0C08"/>
    <w:rsid w:val="006F0D12"/>
    <w:rsid w:val="006F0DDF"/>
    <w:rsid w:val="006F1416"/>
    <w:rsid w:val="006F1843"/>
    <w:rsid w:val="006F1B87"/>
    <w:rsid w:val="006F2597"/>
    <w:rsid w:val="006F2B0C"/>
    <w:rsid w:val="006F2CAC"/>
    <w:rsid w:val="006F2F72"/>
    <w:rsid w:val="006F2FD0"/>
    <w:rsid w:val="006F2FD2"/>
    <w:rsid w:val="006F3021"/>
    <w:rsid w:val="006F347A"/>
    <w:rsid w:val="006F37AC"/>
    <w:rsid w:val="006F38C9"/>
    <w:rsid w:val="006F3B3F"/>
    <w:rsid w:val="006F3E44"/>
    <w:rsid w:val="006F40DB"/>
    <w:rsid w:val="006F4A84"/>
    <w:rsid w:val="006F4C37"/>
    <w:rsid w:val="006F4F9F"/>
    <w:rsid w:val="006F4FA0"/>
    <w:rsid w:val="006F50A7"/>
    <w:rsid w:val="006F544F"/>
    <w:rsid w:val="006F54F9"/>
    <w:rsid w:val="006F55DD"/>
    <w:rsid w:val="006F5601"/>
    <w:rsid w:val="006F5A36"/>
    <w:rsid w:val="006F601C"/>
    <w:rsid w:val="006F613D"/>
    <w:rsid w:val="006F623B"/>
    <w:rsid w:val="006F6AFC"/>
    <w:rsid w:val="006F7064"/>
    <w:rsid w:val="006F7523"/>
    <w:rsid w:val="006F7690"/>
    <w:rsid w:val="006F78E3"/>
    <w:rsid w:val="006F7A08"/>
    <w:rsid w:val="006F7B8A"/>
    <w:rsid w:val="006F7CB5"/>
    <w:rsid w:val="006F7E9A"/>
    <w:rsid w:val="006F7F21"/>
    <w:rsid w:val="00700676"/>
    <w:rsid w:val="00700715"/>
    <w:rsid w:val="0070073E"/>
    <w:rsid w:val="007007D4"/>
    <w:rsid w:val="00700C30"/>
    <w:rsid w:val="00700E00"/>
    <w:rsid w:val="00701426"/>
    <w:rsid w:val="007014A1"/>
    <w:rsid w:val="00701696"/>
    <w:rsid w:val="0070175A"/>
    <w:rsid w:val="00701979"/>
    <w:rsid w:val="00701F51"/>
    <w:rsid w:val="007021D1"/>
    <w:rsid w:val="0070254D"/>
    <w:rsid w:val="0070297C"/>
    <w:rsid w:val="00702C09"/>
    <w:rsid w:val="00702DEC"/>
    <w:rsid w:val="00703157"/>
    <w:rsid w:val="0070324E"/>
    <w:rsid w:val="0070361E"/>
    <w:rsid w:val="00703A74"/>
    <w:rsid w:val="00704016"/>
    <w:rsid w:val="00704190"/>
    <w:rsid w:val="007043E9"/>
    <w:rsid w:val="007044B0"/>
    <w:rsid w:val="00704537"/>
    <w:rsid w:val="00704712"/>
    <w:rsid w:val="00704716"/>
    <w:rsid w:val="00704845"/>
    <w:rsid w:val="00704DB2"/>
    <w:rsid w:val="007051CC"/>
    <w:rsid w:val="00705AD1"/>
    <w:rsid w:val="00705BB0"/>
    <w:rsid w:val="00705BD7"/>
    <w:rsid w:val="00705C44"/>
    <w:rsid w:val="00705DB2"/>
    <w:rsid w:val="00706111"/>
    <w:rsid w:val="0070633F"/>
    <w:rsid w:val="00706554"/>
    <w:rsid w:val="00706659"/>
    <w:rsid w:val="0070680F"/>
    <w:rsid w:val="007068FB"/>
    <w:rsid w:val="00706AE7"/>
    <w:rsid w:val="00706B27"/>
    <w:rsid w:val="00706DB0"/>
    <w:rsid w:val="00707CED"/>
    <w:rsid w:val="00707D23"/>
    <w:rsid w:val="0071004F"/>
    <w:rsid w:val="00710052"/>
    <w:rsid w:val="00710380"/>
    <w:rsid w:val="007106A7"/>
    <w:rsid w:val="00710AC1"/>
    <w:rsid w:val="00710BCB"/>
    <w:rsid w:val="00710BFA"/>
    <w:rsid w:val="007110BD"/>
    <w:rsid w:val="00711496"/>
    <w:rsid w:val="00711932"/>
    <w:rsid w:val="00711B72"/>
    <w:rsid w:val="00711F41"/>
    <w:rsid w:val="00712218"/>
    <w:rsid w:val="0071234C"/>
    <w:rsid w:val="00712571"/>
    <w:rsid w:val="00712683"/>
    <w:rsid w:val="0071288D"/>
    <w:rsid w:val="007129AA"/>
    <w:rsid w:val="00712B84"/>
    <w:rsid w:val="00712B9D"/>
    <w:rsid w:val="00712D29"/>
    <w:rsid w:val="00712D41"/>
    <w:rsid w:val="00713100"/>
    <w:rsid w:val="0071316C"/>
    <w:rsid w:val="00713327"/>
    <w:rsid w:val="00713D5D"/>
    <w:rsid w:val="00713EE5"/>
    <w:rsid w:val="00714029"/>
    <w:rsid w:val="00714096"/>
    <w:rsid w:val="007141B6"/>
    <w:rsid w:val="0071488C"/>
    <w:rsid w:val="00714AA2"/>
    <w:rsid w:val="00714AEE"/>
    <w:rsid w:val="00714B44"/>
    <w:rsid w:val="00714BA6"/>
    <w:rsid w:val="00715008"/>
    <w:rsid w:val="007151D3"/>
    <w:rsid w:val="0071538C"/>
    <w:rsid w:val="007156A2"/>
    <w:rsid w:val="0071587A"/>
    <w:rsid w:val="00715982"/>
    <w:rsid w:val="00715D54"/>
    <w:rsid w:val="00715E58"/>
    <w:rsid w:val="00715F69"/>
    <w:rsid w:val="007163B0"/>
    <w:rsid w:val="007167E8"/>
    <w:rsid w:val="007168CC"/>
    <w:rsid w:val="00716CB7"/>
    <w:rsid w:val="007170C9"/>
    <w:rsid w:val="0071746B"/>
    <w:rsid w:val="00717779"/>
    <w:rsid w:val="00717DA2"/>
    <w:rsid w:val="007204F5"/>
    <w:rsid w:val="00720DB4"/>
    <w:rsid w:val="00721827"/>
    <w:rsid w:val="00721DB1"/>
    <w:rsid w:val="00721E37"/>
    <w:rsid w:val="0072239B"/>
    <w:rsid w:val="00722404"/>
    <w:rsid w:val="00722560"/>
    <w:rsid w:val="00722B92"/>
    <w:rsid w:val="00722C14"/>
    <w:rsid w:val="00722F85"/>
    <w:rsid w:val="00723E89"/>
    <w:rsid w:val="00724324"/>
    <w:rsid w:val="007245E7"/>
    <w:rsid w:val="007245FE"/>
    <w:rsid w:val="00724765"/>
    <w:rsid w:val="00724B52"/>
    <w:rsid w:val="00724B59"/>
    <w:rsid w:val="00724D59"/>
    <w:rsid w:val="00724E7B"/>
    <w:rsid w:val="007252C6"/>
    <w:rsid w:val="00725418"/>
    <w:rsid w:val="00725459"/>
    <w:rsid w:val="00725B2C"/>
    <w:rsid w:val="00725C7E"/>
    <w:rsid w:val="00725CE1"/>
    <w:rsid w:val="00725FCE"/>
    <w:rsid w:val="007261DD"/>
    <w:rsid w:val="00727921"/>
    <w:rsid w:val="00727A16"/>
    <w:rsid w:val="00727A42"/>
    <w:rsid w:val="00727AE4"/>
    <w:rsid w:val="00727F28"/>
    <w:rsid w:val="00730238"/>
    <w:rsid w:val="00730A28"/>
    <w:rsid w:val="00730EF5"/>
    <w:rsid w:val="007310C3"/>
    <w:rsid w:val="00731331"/>
    <w:rsid w:val="007313EC"/>
    <w:rsid w:val="00731588"/>
    <w:rsid w:val="00731690"/>
    <w:rsid w:val="007318A4"/>
    <w:rsid w:val="00731A05"/>
    <w:rsid w:val="00731B52"/>
    <w:rsid w:val="00731C08"/>
    <w:rsid w:val="0073261E"/>
    <w:rsid w:val="00732B8B"/>
    <w:rsid w:val="00732C2D"/>
    <w:rsid w:val="00732D87"/>
    <w:rsid w:val="007330B3"/>
    <w:rsid w:val="00733336"/>
    <w:rsid w:val="007336CF"/>
    <w:rsid w:val="00733D23"/>
    <w:rsid w:val="00733E52"/>
    <w:rsid w:val="00735306"/>
    <w:rsid w:val="007355CC"/>
    <w:rsid w:val="0073568C"/>
    <w:rsid w:val="00735A28"/>
    <w:rsid w:val="00735E1A"/>
    <w:rsid w:val="00735E25"/>
    <w:rsid w:val="0073603E"/>
    <w:rsid w:val="00736070"/>
    <w:rsid w:val="007362DC"/>
    <w:rsid w:val="00736422"/>
    <w:rsid w:val="007366C0"/>
    <w:rsid w:val="00736762"/>
    <w:rsid w:val="00736863"/>
    <w:rsid w:val="007369F0"/>
    <w:rsid w:val="00736BC8"/>
    <w:rsid w:val="00737084"/>
    <w:rsid w:val="00737143"/>
    <w:rsid w:val="00737496"/>
    <w:rsid w:val="00737605"/>
    <w:rsid w:val="007378A1"/>
    <w:rsid w:val="007379DA"/>
    <w:rsid w:val="00737BE7"/>
    <w:rsid w:val="00737CE5"/>
    <w:rsid w:val="007402AD"/>
    <w:rsid w:val="00740524"/>
    <w:rsid w:val="00740570"/>
    <w:rsid w:val="00740908"/>
    <w:rsid w:val="00740D6B"/>
    <w:rsid w:val="00740F2D"/>
    <w:rsid w:val="00740FEA"/>
    <w:rsid w:val="00741344"/>
    <w:rsid w:val="0074135B"/>
    <w:rsid w:val="007413F9"/>
    <w:rsid w:val="00741BC0"/>
    <w:rsid w:val="00741D8F"/>
    <w:rsid w:val="00741FB7"/>
    <w:rsid w:val="0074201B"/>
    <w:rsid w:val="0074216A"/>
    <w:rsid w:val="0074219A"/>
    <w:rsid w:val="00742265"/>
    <w:rsid w:val="007426B0"/>
    <w:rsid w:val="00742A75"/>
    <w:rsid w:val="00742BDA"/>
    <w:rsid w:val="00742DC4"/>
    <w:rsid w:val="007431A0"/>
    <w:rsid w:val="00743689"/>
    <w:rsid w:val="00743F55"/>
    <w:rsid w:val="007440B0"/>
    <w:rsid w:val="0074431E"/>
    <w:rsid w:val="007447AD"/>
    <w:rsid w:val="0074485A"/>
    <w:rsid w:val="00744A7B"/>
    <w:rsid w:val="007452AE"/>
    <w:rsid w:val="0074594B"/>
    <w:rsid w:val="00745C86"/>
    <w:rsid w:val="00745D85"/>
    <w:rsid w:val="00745EF4"/>
    <w:rsid w:val="00746067"/>
    <w:rsid w:val="007467D9"/>
    <w:rsid w:val="00746CCA"/>
    <w:rsid w:val="00746E2F"/>
    <w:rsid w:val="00746EF5"/>
    <w:rsid w:val="00746F18"/>
    <w:rsid w:val="00746F5A"/>
    <w:rsid w:val="0074722F"/>
    <w:rsid w:val="007473CB"/>
    <w:rsid w:val="00747EB1"/>
    <w:rsid w:val="00747F12"/>
    <w:rsid w:val="007502B5"/>
    <w:rsid w:val="00750309"/>
    <w:rsid w:val="00750521"/>
    <w:rsid w:val="007507AD"/>
    <w:rsid w:val="0075081A"/>
    <w:rsid w:val="00750B79"/>
    <w:rsid w:val="0075109E"/>
    <w:rsid w:val="007512E4"/>
    <w:rsid w:val="007513FE"/>
    <w:rsid w:val="00751672"/>
    <w:rsid w:val="00751693"/>
    <w:rsid w:val="00751761"/>
    <w:rsid w:val="00751D95"/>
    <w:rsid w:val="00751DA9"/>
    <w:rsid w:val="0075240D"/>
    <w:rsid w:val="0075247A"/>
    <w:rsid w:val="00752809"/>
    <w:rsid w:val="00752F1E"/>
    <w:rsid w:val="007532C5"/>
    <w:rsid w:val="007532D7"/>
    <w:rsid w:val="0075332B"/>
    <w:rsid w:val="007538BE"/>
    <w:rsid w:val="00754186"/>
    <w:rsid w:val="007541B7"/>
    <w:rsid w:val="00754227"/>
    <w:rsid w:val="007544E4"/>
    <w:rsid w:val="007544EA"/>
    <w:rsid w:val="007546EA"/>
    <w:rsid w:val="0075474D"/>
    <w:rsid w:val="00754756"/>
    <w:rsid w:val="00754A76"/>
    <w:rsid w:val="00754E4A"/>
    <w:rsid w:val="00755539"/>
    <w:rsid w:val="00755A66"/>
    <w:rsid w:val="00756319"/>
    <w:rsid w:val="0075665B"/>
    <w:rsid w:val="00756BEC"/>
    <w:rsid w:val="0075724E"/>
    <w:rsid w:val="00757257"/>
    <w:rsid w:val="0075732A"/>
    <w:rsid w:val="00757354"/>
    <w:rsid w:val="00757576"/>
    <w:rsid w:val="00757749"/>
    <w:rsid w:val="0075783A"/>
    <w:rsid w:val="007578E5"/>
    <w:rsid w:val="00757C16"/>
    <w:rsid w:val="00757EBC"/>
    <w:rsid w:val="00760046"/>
    <w:rsid w:val="0076015C"/>
    <w:rsid w:val="0076024B"/>
    <w:rsid w:val="00761091"/>
    <w:rsid w:val="007610E3"/>
    <w:rsid w:val="00761411"/>
    <w:rsid w:val="007617D6"/>
    <w:rsid w:val="007620B3"/>
    <w:rsid w:val="00762F09"/>
    <w:rsid w:val="00762FF5"/>
    <w:rsid w:val="007630F9"/>
    <w:rsid w:val="0076381F"/>
    <w:rsid w:val="00763ECF"/>
    <w:rsid w:val="00763F2C"/>
    <w:rsid w:val="0076417C"/>
    <w:rsid w:val="0076434E"/>
    <w:rsid w:val="0076475F"/>
    <w:rsid w:val="00764990"/>
    <w:rsid w:val="00764BD0"/>
    <w:rsid w:val="00764E36"/>
    <w:rsid w:val="007652C0"/>
    <w:rsid w:val="00765CDC"/>
    <w:rsid w:val="00765D12"/>
    <w:rsid w:val="007663E6"/>
    <w:rsid w:val="00766534"/>
    <w:rsid w:val="00766735"/>
    <w:rsid w:val="007668A4"/>
    <w:rsid w:val="007669DF"/>
    <w:rsid w:val="00766DDE"/>
    <w:rsid w:val="00767074"/>
    <w:rsid w:val="007672A9"/>
    <w:rsid w:val="0076741E"/>
    <w:rsid w:val="00767526"/>
    <w:rsid w:val="0076769D"/>
    <w:rsid w:val="00767974"/>
    <w:rsid w:val="00767A7D"/>
    <w:rsid w:val="0077091D"/>
    <w:rsid w:val="00770A1A"/>
    <w:rsid w:val="00771263"/>
    <w:rsid w:val="00771D57"/>
    <w:rsid w:val="00771E30"/>
    <w:rsid w:val="00772080"/>
    <w:rsid w:val="0077282A"/>
    <w:rsid w:val="0077292C"/>
    <w:rsid w:val="007729E1"/>
    <w:rsid w:val="00772ABF"/>
    <w:rsid w:val="00772D73"/>
    <w:rsid w:val="00772E02"/>
    <w:rsid w:val="00772F5E"/>
    <w:rsid w:val="007730BB"/>
    <w:rsid w:val="00773242"/>
    <w:rsid w:val="0077355B"/>
    <w:rsid w:val="007738CE"/>
    <w:rsid w:val="00773A67"/>
    <w:rsid w:val="00773CC9"/>
    <w:rsid w:val="0077454F"/>
    <w:rsid w:val="00774602"/>
    <w:rsid w:val="0077479C"/>
    <w:rsid w:val="00774B37"/>
    <w:rsid w:val="00774BBC"/>
    <w:rsid w:val="00774DFB"/>
    <w:rsid w:val="00774E3B"/>
    <w:rsid w:val="00775815"/>
    <w:rsid w:val="0077624B"/>
    <w:rsid w:val="00776497"/>
    <w:rsid w:val="00776947"/>
    <w:rsid w:val="00776964"/>
    <w:rsid w:val="007778FA"/>
    <w:rsid w:val="00777A6D"/>
    <w:rsid w:val="00777AC5"/>
    <w:rsid w:val="00777B24"/>
    <w:rsid w:val="00777C71"/>
    <w:rsid w:val="00777EB6"/>
    <w:rsid w:val="00777F4D"/>
    <w:rsid w:val="00780020"/>
    <w:rsid w:val="00780285"/>
    <w:rsid w:val="0078049A"/>
    <w:rsid w:val="00780509"/>
    <w:rsid w:val="00780A1E"/>
    <w:rsid w:val="00780F7A"/>
    <w:rsid w:val="007815CA"/>
    <w:rsid w:val="007816A6"/>
    <w:rsid w:val="00781B56"/>
    <w:rsid w:val="00781DC4"/>
    <w:rsid w:val="00781F36"/>
    <w:rsid w:val="007820B4"/>
    <w:rsid w:val="0078217D"/>
    <w:rsid w:val="00782206"/>
    <w:rsid w:val="007822FF"/>
    <w:rsid w:val="0078257A"/>
    <w:rsid w:val="00782645"/>
    <w:rsid w:val="00782B9E"/>
    <w:rsid w:val="00782C15"/>
    <w:rsid w:val="00782EE7"/>
    <w:rsid w:val="007830CB"/>
    <w:rsid w:val="007830D0"/>
    <w:rsid w:val="00783865"/>
    <w:rsid w:val="00783F91"/>
    <w:rsid w:val="0078406E"/>
    <w:rsid w:val="0078411F"/>
    <w:rsid w:val="007841D3"/>
    <w:rsid w:val="0078452E"/>
    <w:rsid w:val="00784F7D"/>
    <w:rsid w:val="00784F96"/>
    <w:rsid w:val="007853F8"/>
    <w:rsid w:val="007855F4"/>
    <w:rsid w:val="007856B4"/>
    <w:rsid w:val="007857B0"/>
    <w:rsid w:val="00785C6E"/>
    <w:rsid w:val="00785CB9"/>
    <w:rsid w:val="00785D0E"/>
    <w:rsid w:val="00785F4B"/>
    <w:rsid w:val="00785FEA"/>
    <w:rsid w:val="00786093"/>
    <w:rsid w:val="00786168"/>
    <w:rsid w:val="0078653A"/>
    <w:rsid w:val="007868D5"/>
    <w:rsid w:val="00786C58"/>
    <w:rsid w:val="00786F7E"/>
    <w:rsid w:val="00787120"/>
    <w:rsid w:val="00787206"/>
    <w:rsid w:val="007879C4"/>
    <w:rsid w:val="007902D2"/>
    <w:rsid w:val="0079030A"/>
    <w:rsid w:val="00790323"/>
    <w:rsid w:val="00790514"/>
    <w:rsid w:val="00790850"/>
    <w:rsid w:val="00790B8C"/>
    <w:rsid w:val="00790C85"/>
    <w:rsid w:val="00790EEE"/>
    <w:rsid w:val="007911AD"/>
    <w:rsid w:val="00791477"/>
    <w:rsid w:val="00791873"/>
    <w:rsid w:val="00791E49"/>
    <w:rsid w:val="00791EF7"/>
    <w:rsid w:val="0079200F"/>
    <w:rsid w:val="00792127"/>
    <w:rsid w:val="007924E2"/>
    <w:rsid w:val="007925A2"/>
    <w:rsid w:val="0079274A"/>
    <w:rsid w:val="00792770"/>
    <w:rsid w:val="0079299F"/>
    <w:rsid w:val="00792F8B"/>
    <w:rsid w:val="00793002"/>
    <w:rsid w:val="00793304"/>
    <w:rsid w:val="00793703"/>
    <w:rsid w:val="00793718"/>
    <w:rsid w:val="0079377D"/>
    <w:rsid w:val="00793BDD"/>
    <w:rsid w:val="00793D15"/>
    <w:rsid w:val="00793FCF"/>
    <w:rsid w:val="0079416B"/>
    <w:rsid w:val="0079420E"/>
    <w:rsid w:val="00794659"/>
    <w:rsid w:val="00794779"/>
    <w:rsid w:val="00794C8E"/>
    <w:rsid w:val="00794D42"/>
    <w:rsid w:val="00795064"/>
    <w:rsid w:val="007953F9"/>
    <w:rsid w:val="0079548A"/>
    <w:rsid w:val="0079583B"/>
    <w:rsid w:val="00795C01"/>
    <w:rsid w:val="00795EF4"/>
    <w:rsid w:val="007962B0"/>
    <w:rsid w:val="0079654D"/>
    <w:rsid w:val="0079666D"/>
    <w:rsid w:val="007969BE"/>
    <w:rsid w:val="00796D35"/>
    <w:rsid w:val="007970EF"/>
    <w:rsid w:val="00797526"/>
    <w:rsid w:val="00797596"/>
    <w:rsid w:val="00797674"/>
    <w:rsid w:val="0079774D"/>
    <w:rsid w:val="00797CEE"/>
    <w:rsid w:val="00797D5B"/>
    <w:rsid w:val="00797E0A"/>
    <w:rsid w:val="007A09B1"/>
    <w:rsid w:val="007A0BF9"/>
    <w:rsid w:val="007A0CC2"/>
    <w:rsid w:val="007A0E50"/>
    <w:rsid w:val="007A1252"/>
    <w:rsid w:val="007A12C3"/>
    <w:rsid w:val="007A136D"/>
    <w:rsid w:val="007A14F2"/>
    <w:rsid w:val="007A154C"/>
    <w:rsid w:val="007A1C61"/>
    <w:rsid w:val="007A244D"/>
    <w:rsid w:val="007A25EF"/>
    <w:rsid w:val="007A27DE"/>
    <w:rsid w:val="007A27FE"/>
    <w:rsid w:val="007A289F"/>
    <w:rsid w:val="007A2A72"/>
    <w:rsid w:val="007A2A76"/>
    <w:rsid w:val="007A2D56"/>
    <w:rsid w:val="007A2FE8"/>
    <w:rsid w:val="007A3028"/>
    <w:rsid w:val="007A33CF"/>
    <w:rsid w:val="007A3421"/>
    <w:rsid w:val="007A3714"/>
    <w:rsid w:val="007A381C"/>
    <w:rsid w:val="007A3985"/>
    <w:rsid w:val="007A3ED9"/>
    <w:rsid w:val="007A3FEB"/>
    <w:rsid w:val="007A41F1"/>
    <w:rsid w:val="007A421C"/>
    <w:rsid w:val="007A45BE"/>
    <w:rsid w:val="007A51A5"/>
    <w:rsid w:val="007A53B5"/>
    <w:rsid w:val="007A5500"/>
    <w:rsid w:val="007A5559"/>
    <w:rsid w:val="007A5640"/>
    <w:rsid w:val="007A5648"/>
    <w:rsid w:val="007A571B"/>
    <w:rsid w:val="007A5743"/>
    <w:rsid w:val="007A5832"/>
    <w:rsid w:val="007A58A5"/>
    <w:rsid w:val="007A5ABE"/>
    <w:rsid w:val="007A5BF2"/>
    <w:rsid w:val="007A5D34"/>
    <w:rsid w:val="007A5FDC"/>
    <w:rsid w:val="007A6749"/>
    <w:rsid w:val="007A6BA2"/>
    <w:rsid w:val="007A6BBD"/>
    <w:rsid w:val="007A6FDD"/>
    <w:rsid w:val="007A7BA9"/>
    <w:rsid w:val="007A7CCE"/>
    <w:rsid w:val="007A7DB1"/>
    <w:rsid w:val="007B01EC"/>
    <w:rsid w:val="007B0222"/>
    <w:rsid w:val="007B0387"/>
    <w:rsid w:val="007B06BB"/>
    <w:rsid w:val="007B074F"/>
    <w:rsid w:val="007B07F7"/>
    <w:rsid w:val="007B0A9A"/>
    <w:rsid w:val="007B0BF3"/>
    <w:rsid w:val="007B0C70"/>
    <w:rsid w:val="007B10F4"/>
    <w:rsid w:val="007B1270"/>
    <w:rsid w:val="007B1700"/>
    <w:rsid w:val="007B171E"/>
    <w:rsid w:val="007B1DFA"/>
    <w:rsid w:val="007B1EA5"/>
    <w:rsid w:val="007B1EE3"/>
    <w:rsid w:val="007B1F3A"/>
    <w:rsid w:val="007B24CB"/>
    <w:rsid w:val="007B2689"/>
    <w:rsid w:val="007B2C7A"/>
    <w:rsid w:val="007B2D41"/>
    <w:rsid w:val="007B2E97"/>
    <w:rsid w:val="007B2F9E"/>
    <w:rsid w:val="007B30F0"/>
    <w:rsid w:val="007B38D1"/>
    <w:rsid w:val="007B3A66"/>
    <w:rsid w:val="007B3AF5"/>
    <w:rsid w:val="007B3B41"/>
    <w:rsid w:val="007B3C88"/>
    <w:rsid w:val="007B40BB"/>
    <w:rsid w:val="007B413C"/>
    <w:rsid w:val="007B44AC"/>
    <w:rsid w:val="007B4608"/>
    <w:rsid w:val="007B46F5"/>
    <w:rsid w:val="007B470E"/>
    <w:rsid w:val="007B4862"/>
    <w:rsid w:val="007B498D"/>
    <w:rsid w:val="007B4B8B"/>
    <w:rsid w:val="007B4BFA"/>
    <w:rsid w:val="007B5017"/>
    <w:rsid w:val="007B52C1"/>
    <w:rsid w:val="007B57AE"/>
    <w:rsid w:val="007B5A2D"/>
    <w:rsid w:val="007B5B8E"/>
    <w:rsid w:val="007B5BBB"/>
    <w:rsid w:val="007B5C61"/>
    <w:rsid w:val="007B5D25"/>
    <w:rsid w:val="007B5EB0"/>
    <w:rsid w:val="007B617D"/>
    <w:rsid w:val="007B6360"/>
    <w:rsid w:val="007B642C"/>
    <w:rsid w:val="007B6A05"/>
    <w:rsid w:val="007B6C4F"/>
    <w:rsid w:val="007B70C9"/>
    <w:rsid w:val="007B70E0"/>
    <w:rsid w:val="007B7603"/>
    <w:rsid w:val="007B7919"/>
    <w:rsid w:val="007B79FF"/>
    <w:rsid w:val="007B7A1D"/>
    <w:rsid w:val="007C0030"/>
    <w:rsid w:val="007C0084"/>
    <w:rsid w:val="007C036B"/>
    <w:rsid w:val="007C09AF"/>
    <w:rsid w:val="007C0B2B"/>
    <w:rsid w:val="007C0BC3"/>
    <w:rsid w:val="007C0DDC"/>
    <w:rsid w:val="007C1578"/>
    <w:rsid w:val="007C18E8"/>
    <w:rsid w:val="007C1994"/>
    <w:rsid w:val="007C1B1B"/>
    <w:rsid w:val="007C1BDC"/>
    <w:rsid w:val="007C1CA5"/>
    <w:rsid w:val="007C1DBF"/>
    <w:rsid w:val="007C1FEC"/>
    <w:rsid w:val="007C21A4"/>
    <w:rsid w:val="007C21D9"/>
    <w:rsid w:val="007C22F1"/>
    <w:rsid w:val="007C2458"/>
    <w:rsid w:val="007C343E"/>
    <w:rsid w:val="007C35CC"/>
    <w:rsid w:val="007C3665"/>
    <w:rsid w:val="007C3A2E"/>
    <w:rsid w:val="007C3BF8"/>
    <w:rsid w:val="007C3C00"/>
    <w:rsid w:val="007C3C5A"/>
    <w:rsid w:val="007C3C5E"/>
    <w:rsid w:val="007C40EE"/>
    <w:rsid w:val="007C46BD"/>
    <w:rsid w:val="007C4790"/>
    <w:rsid w:val="007C4ACE"/>
    <w:rsid w:val="007C4B22"/>
    <w:rsid w:val="007C4EAB"/>
    <w:rsid w:val="007C4EE7"/>
    <w:rsid w:val="007C4F68"/>
    <w:rsid w:val="007C5034"/>
    <w:rsid w:val="007C5090"/>
    <w:rsid w:val="007C544C"/>
    <w:rsid w:val="007C57BB"/>
    <w:rsid w:val="007C5807"/>
    <w:rsid w:val="007C587D"/>
    <w:rsid w:val="007C5940"/>
    <w:rsid w:val="007C5A25"/>
    <w:rsid w:val="007C5D54"/>
    <w:rsid w:val="007C5E5C"/>
    <w:rsid w:val="007C61C3"/>
    <w:rsid w:val="007C62EA"/>
    <w:rsid w:val="007C62EC"/>
    <w:rsid w:val="007C63F9"/>
    <w:rsid w:val="007C6773"/>
    <w:rsid w:val="007C6CC1"/>
    <w:rsid w:val="007C6CF3"/>
    <w:rsid w:val="007C6D50"/>
    <w:rsid w:val="007C732D"/>
    <w:rsid w:val="007C7905"/>
    <w:rsid w:val="007C7EF0"/>
    <w:rsid w:val="007D01E4"/>
    <w:rsid w:val="007D0B2F"/>
    <w:rsid w:val="007D0BCA"/>
    <w:rsid w:val="007D0BEA"/>
    <w:rsid w:val="007D0D0C"/>
    <w:rsid w:val="007D1166"/>
    <w:rsid w:val="007D1541"/>
    <w:rsid w:val="007D1844"/>
    <w:rsid w:val="007D18CB"/>
    <w:rsid w:val="007D1F1D"/>
    <w:rsid w:val="007D21AE"/>
    <w:rsid w:val="007D2358"/>
    <w:rsid w:val="007D2714"/>
    <w:rsid w:val="007D2889"/>
    <w:rsid w:val="007D28C1"/>
    <w:rsid w:val="007D2B07"/>
    <w:rsid w:val="007D2CB0"/>
    <w:rsid w:val="007D2FB8"/>
    <w:rsid w:val="007D32FE"/>
    <w:rsid w:val="007D3591"/>
    <w:rsid w:val="007D371D"/>
    <w:rsid w:val="007D380A"/>
    <w:rsid w:val="007D39FB"/>
    <w:rsid w:val="007D41A5"/>
    <w:rsid w:val="007D4663"/>
    <w:rsid w:val="007D467F"/>
    <w:rsid w:val="007D4A0F"/>
    <w:rsid w:val="007D4A99"/>
    <w:rsid w:val="007D4B0F"/>
    <w:rsid w:val="007D4F55"/>
    <w:rsid w:val="007D50A2"/>
    <w:rsid w:val="007D5436"/>
    <w:rsid w:val="007D5E01"/>
    <w:rsid w:val="007D61D2"/>
    <w:rsid w:val="007D6336"/>
    <w:rsid w:val="007D6368"/>
    <w:rsid w:val="007D63EE"/>
    <w:rsid w:val="007D67F3"/>
    <w:rsid w:val="007D68A6"/>
    <w:rsid w:val="007D6984"/>
    <w:rsid w:val="007D6A87"/>
    <w:rsid w:val="007D6AC3"/>
    <w:rsid w:val="007D6AD3"/>
    <w:rsid w:val="007D6F22"/>
    <w:rsid w:val="007D70D5"/>
    <w:rsid w:val="007D7133"/>
    <w:rsid w:val="007D7434"/>
    <w:rsid w:val="007D7870"/>
    <w:rsid w:val="007D787F"/>
    <w:rsid w:val="007D79B5"/>
    <w:rsid w:val="007D7B9F"/>
    <w:rsid w:val="007D7D09"/>
    <w:rsid w:val="007E0389"/>
    <w:rsid w:val="007E0639"/>
    <w:rsid w:val="007E068D"/>
    <w:rsid w:val="007E0729"/>
    <w:rsid w:val="007E0913"/>
    <w:rsid w:val="007E0AC9"/>
    <w:rsid w:val="007E0ACF"/>
    <w:rsid w:val="007E1A36"/>
    <w:rsid w:val="007E1B50"/>
    <w:rsid w:val="007E2131"/>
    <w:rsid w:val="007E241D"/>
    <w:rsid w:val="007E29A8"/>
    <w:rsid w:val="007E3C8C"/>
    <w:rsid w:val="007E3D59"/>
    <w:rsid w:val="007E417B"/>
    <w:rsid w:val="007E438A"/>
    <w:rsid w:val="007E43FE"/>
    <w:rsid w:val="007E46A1"/>
    <w:rsid w:val="007E484C"/>
    <w:rsid w:val="007E490D"/>
    <w:rsid w:val="007E491C"/>
    <w:rsid w:val="007E4977"/>
    <w:rsid w:val="007E4A23"/>
    <w:rsid w:val="007E4D03"/>
    <w:rsid w:val="007E4F0A"/>
    <w:rsid w:val="007E510B"/>
    <w:rsid w:val="007E569A"/>
    <w:rsid w:val="007E58E3"/>
    <w:rsid w:val="007E5B72"/>
    <w:rsid w:val="007E5DDA"/>
    <w:rsid w:val="007E5F90"/>
    <w:rsid w:val="007E6318"/>
    <w:rsid w:val="007E6419"/>
    <w:rsid w:val="007E65A6"/>
    <w:rsid w:val="007E6F39"/>
    <w:rsid w:val="007E7163"/>
    <w:rsid w:val="007E76E8"/>
    <w:rsid w:val="007E7D67"/>
    <w:rsid w:val="007E7FDF"/>
    <w:rsid w:val="007F0452"/>
    <w:rsid w:val="007F0466"/>
    <w:rsid w:val="007F076A"/>
    <w:rsid w:val="007F0E7C"/>
    <w:rsid w:val="007F0F22"/>
    <w:rsid w:val="007F0F67"/>
    <w:rsid w:val="007F10C0"/>
    <w:rsid w:val="007F1929"/>
    <w:rsid w:val="007F1934"/>
    <w:rsid w:val="007F1A8C"/>
    <w:rsid w:val="007F1A96"/>
    <w:rsid w:val="007F1B08"/>
    <w:rsid w:val="007F1CB5"/>
    <w:rsid w:val="007F2391"/>
    <w:rsid w:val="007F25C0"/>
    <w:rsid w:val="007F28C8"/>
    <w:rsid w:val="007F29C5"/>
    <w:rsid w:val="007F3237"/>
    <w:rsid w:val="007F35BB"/>
    <w:rsid w:val="007F367F"/>
    <w:rsid w:val="007F3916"/>
    <w:rsid w:val="007F3FE2"/>
    <w:rsid w:val="007F4032"/>
    <w:rsid w:val="007F4053"/>
    <w:rsid w:val="007F41B3"/>
    <w:rsid w:val="007F4413"/>
    <w:rsid w:val="007F44B9"/>
    <w:rsid w:val="007F44C4"/>
    <w:rsid w:val="007F4746"/>
    <w:rsid w:val="007F49B4"/>
    <w:rsid w:val="007F4AE5"/>
    <w:rsid w:val="007F4D8E"/>
    <w:rsid w:val="007F4FAF"/>
    <w:rsid w:val="007F5204"/>
    <w:rsid w:val="007F5F73"/>
    <w:rsid w:val="007F60D8"/>
    <w:rsid w:val="007F66C1"/>
    <w:rsid w:val="007F6A57"/>
    <w:rsid w:val="007F6A8E"/>
    <w:rsid w:val="007F6C24"/>
    <w:rsid w:val="007F796E"/>
    <w:rsid w:val="007F798B"/>
    <w:rsid w:val="007F7B75"/>
    <w:rsid w:val="00800333"/>
    <w:rsid w:val="00800407"/>
    <w:rsid w:val="0080060C"/>
    <w:rsid w:val="008009D6"/>
    <w:rsid w:val="00800EB1"/>
    <w:rsid w:val="00801081"/>
    <w:rsid w:val="0080130E"/>
    <w:rsid w:val="0080143D"/>
    <w:rsid w:val="00801E0D"/>
    <w:rsid w:val="00802226"/>
    <w:rsid w:val="00802237"/>
    <w:rsid w:val="0080233D"/>
    <w:rsid w:val="0080233F"/>
    <w:rsid w:val="0080253C"/>
    <w:rsid w:val="00802638"/>
    <w:rsid w:val="00802A48"/>
    <w:rsid w:val="00802BEC"/>
    <w:rsid w:val="00802E1E"/>
    <w:rsid w:val="008030A5"/>
    <w:rsid w:val="008030DC"/>
    <w:rsid w:val="00803118"/>
    <w:rsid w:val="00803273"/>
    <w:rsid w:val="008032AC"/>
    <w:rsid w:val="008036E4"/>
    <w:rsid w:val="00803B84"/>
    <w:rsid w:val="00803D4F"/>
    <w:rsid w:val="00803ECF"/>
    <w:rsid w:val="008045FD"/>
    <w:rsid w:val="00804B08"/>
    <w:rsid w:val="00804C1F"/>
    <w:rsid w:val="00804FD8"/>
    <w:rsid w:val="00804FE9"/>
    <w:rsid w:val="008054DA"/>
    <w:rsid w:val="008055CA"/>
    <w:rsid w:val="008058B7"/>
    <w:rsid w:val="00805DFA"/>
    <w:rsid w:val="00805FCF"/>
    <w:rsid w:val="008061AB"/>
    <w:rsid w:val="0080624D"/>
    <w:rsid w:val="00806365"/>
    <w:rsid w:val="00806CD1"/>
    <w:rsid w:val="00807015"/>
    <w:rsid w:val="00807088"/>
    <w:rsid w:val="0080760C"/>
    <w:rsid w:val="008079A7"/>
    <w:rsid w:val="00807A7F"/>
    <w:rsid w:val="00807AD0"/>
    <w:rsid w:val="00807F75"/>
    <w:rsid w:val="0081018C"/>
    <w:rsid w:val="008103D5"/>
    <w:rsid w:val="00810446"/>
    <w:rsid w:val="008105DE"/>
    <w:rsid w:val="00810BE2"/>
    <w:rsid w:val="00810F3C"/>
    <w:rsid w:val="00811572"/>
    <w:rsid w:val="00812575"/>
    <w:rsid w:val="008125E9"/>
    <w:rsid w:val="008129C5"/>
    <w:rsid w:val="00812DF3"/>
    <w:rsid w:val="00813514"/>
    <w:rsid w:val="00813536"/>
    <w:rsid w:val="00813769"/>
    <w:rsid w:val="008137D7"/>
    <w:rsid w:val="008138FC"/>
    <w:rsid w:val="008139A6"/>
    <w:rsid w:val="00814282"/>
    <w:rsid w:val="008142A6"/>
    <w:rsid w:val="008142E1"/>
    <w:rsid w:val="00814313"/>
    <w:rsid w:val="008143B7"/>
    <w:rsid w:val="008149B7"/>
    <w:rsid w:val="00814B1D"/>
    <w:rsid w:val="00814D27"/>
    <w:rsid w:val="00814D39"/>
    <w:rsid w:val="00814EAA"/>
    <w:rsid w:val="0081519E"/>
    <w:rsid w:val="00815293"/>
    <w:rsid w:val="008156D5"/>
    <w:rsid w:val="00815872"/>
    <w:rsid w:val="0081590F"/>
    <w:rsid w:val="00815F80"/>
    <w:rsid w:val="00816201"/>
    <w:rsid w:val="008163F0"/>
    <w:rsid w:val="00816501"/>
    <w:rsid w:val="0081661C"/>
    <w:rsid w:val="00816984"/>
    <w:rsid w:val="00816DB3"/>
    <w:rsid w:val="0081712A"/>
    <w:rsid w:val="0081759C"/>
    <w:rsid w:val="00817655"/>
    <w:rsid w:val="0081773D"/>
    <w:rsid w:val="00817D51"/>
    <w:rsid w:val="00817FEE"/>
    <w:rsid w:val="00820318"/>
    <w:rsid w:val="00820348"/>
    <w:rsid w:val="00820522"/>
    <w:rsid w:val="00820F89"/>
    <w:rsid w:val="00821677"/>
    <w:rsid w:val="00821B83"/>
    <w:rsid w:val="00821D8C"/>
    <w:rsid w:val="00822880"/>
    <w:rsid w:val="00822881"/>
    <w:rsid w:val="00822929"/>
    <w:rsid w:val="0082293F"/>
    <w:rsid w:val="00822BE4"/>
    <w:rsid w:val="00822E09"/>
    <w:rsid w:val="00823184"/>
    <w:rsid w:val="008233CE"/>
    <w:rsid w:val="0082349F"/>
    <w:rsid w:val="00823577"/>
    <w:rsid w:val="00823815"/>
    <w:rsid w:val="0082381B"/>
    <w:rsid w:val="0082395A"/>
    <w:rsid w:val="00823B65"/>
    <w:rsid w:val="00823C59"/>
    <w:rsid w:val="00824005"/>
    <w:rsid w:val="00824495"/>
    <w:rsid w:val="0082451F"/>
    <w:rsid w:val="0082481D"/>
    <w:rsid w:val="00824839"/>
    <w:rsid w:val="008249F1"/>
    <w:rsid w:val="00824A4F"/>
    <w:rsid w:val="00824AC7"/>
    <w:rsid w:val="00824DD1"/>
    <w:rsid w:val="00825285"/>
    <w:rsid w:val="008255C8"/>
    <w:rsid w:val="00825C19"/>
    <w:rsid w:val="00825D48"/>
    <w:rsid w:val="008262CD"/>
    <w:rsid w:val="008262D3"/>
    <w:rsid w:val="008265A7"/>
    <w:rsid w:val="0082687C"/>
    <w:rsid w:val="00826A51"/>
    <w:rsid w:val="00826BDB"/>
    <w:rsid w:val="00827998"/>
    <w:rsid w:val="008279C0"/>
    <w:rsid w:val="008279C9"/>
    <w:rsid w:val="00827BBD"/>
    <w:rsid w:val="00827F2E"/>
    <w:rsid w:val="00830012"/>
    <w:rsid w:val="008300AD"/>
    <w:rsid w:val="008304EE"/>
    <w:rsid w:val="008306AE"/>
    <w:rsid w:val="00830871"/>
    <w:rsid w:val="00830952"/>
    <w:rsid w:val="00830A21"/>
    <w:rsid w:val="00830C3D"/>
    <w:rsid w:val="00830D3E"/>
    <w:rsid w:val="00831165"/>
    <w:rsid w:val="00831279"/>
    <w:rsid w:val="008312CD"/>
    <w:rsid w:val="008317C2"/>
    <w:rsid w:val="00831994"/>
    <w:rsid w:val="00831AF3"/>
    <w:rsid w:val="00831BEE"/>
    <w:rsid w:val="00831C87"/>
    <w:rsid w:val="00831E07"/>
    <w:rsid w:val="00832313"/>
    <w:rsid w:val="0083295F"/>
    <w:rsid w:val="00832ACD"/>
    <w:rsid w:val="00832BD8"/>
    <w:rsid w:val="00832C2C"/>
    <w:rsid w:val="00832D77"/>
    <w:rsid w:val="00832DF5"/>
    <w:rsid w:val="00832F29"/>
    <w:rsid w:val="00833016"/>
    <w:rsid w:val="0083346E"/>
    <w:rsid w:val="00833759"/>
    <w:rsid w:val="00833C32"/>
    <w:rsid w:val="00833D8E"/>
    <w:rsid w:val="00834A64"/>
    <w:rsid w:val="00834B06"/>
    <w:rsid w:val="00834B68"/>
    <w:rsid w:val="00834F00"/>
    <w:rsid w:val="00834FF1"/>
    <w:rsid w:val="0083502D"/>
    <w:rsid w:val="008350F6"/>
    <w:rsid w:val="008352B0"/>
    <w:rsid w:val="008359CD"/>
    <w:rsid w:val="00835F30"/>
    <w:rsid w:val="008361B3"/>
    <w:rsid w:val="00836822"/>
    <w:rsid w:val="00836D39"/>
    <w:rsid w:val="00836E53"/>
    <w:rsid w:val="00837203"/>
    <w:rsid w:val="008378D8"/>
    <w:rsid w:val="00837AAB"/>
    <w:rsid w:val="00837FF2"/>
    <w:rsid w:val="008400A2"/>
    <w:rsid w:val="008401D0"/>
    <w:rsid w:val="0084066C"/>
    <w:rsid w:val="00840749"/>
    <w:rsid w:val="00840E09"/>
    <w:rsid w:val="0084178E"/>
    <w:rsid w:val="00841B85"/>
    <w:rsid w:val="00841D60"/>
    <w:rsid w:val="00841EA9"/>
    <w:rsid w:val="008420DF"/>
    <w:rsid w:val="008423EF"/>
    <w:rsid w:val="0084240B"/>
    <w:rsid w:val="0084251A"/>
    <w:rsid w:val="00842574"/>
    <w:rsid w:val="008425B9"/>
    <w:rsid w:val="00842902"/>
    <w:rsid w:val="008429A1"/>
    <w:rsid w:val="00842C8E"/>
    <w:rsid w:val="00842EBE"/>
    <w:rsid w:val="0084344B"/>
    <w:rsid w:val="00843FA3"/>
    <w:rsid w:val="00844224"/>
    <w:rsid w:val="00844375"/>
    <w:rsid w:val="008448D1"/>
    <w:rsid w:val="00844A3E"/>
    <w:rsid w:val="00844F5E"/>
    <w:rsid w:val="00845251"/>
    <w:rsid w:val="0084544B"/>
    <w:rsid w:val="008456CB"/>
    <w:rsid w:val="00845A74"/>
    <w:rsid w:val="00846078"/>
    <w:rsid w:val="008463A5"/>
    <w:rsid w:val="008463FB"/>
    <w:rsid w:val="0084664D"/>
    <w:rsid w:val="00846765"/>
    <w:rsid w:val="00846911"/>
    <w:rsid w:val="0084694C"/>
    <w:rsid w:val="00846D9D"/>
    <w:rsid w:val="00846FF9"/>
    <w:rsid w:val="00847298"/>
    <w:rsid w:val="0084747A"/>
    <w:rsid w:val="00847582"/>
    <w:rsid w:val="00847AF2"/>
    <w:rsid w:val="00847E67"/>
    <w:rsid w:val="00847F22"/>
    <w:rsid w:val="00850229"/>
    <w:rsid w:val="00850A1A"/>
    <w:rsid w:val="00850B8F"/>
    <w:rsid w:val="00850BA8"/>
    <w:rsid w:val="00851025"/>
    <w:rsid w:val="0085113F"/>
    <w:rsid w:val="008511EB"/>
    <w:rsid w:val="0085125E"/>
    <w:rsid w:val="008513BE"/>
    <w:rsid w:val="00851A6B"/>
    <w:rsid w:val="00851D1F"/>
    <w:rsid w:val="00852204"/>
    <w:rsid w:val="0085229F"/>
    <w:rsid w:val="008522E9"/>
    <w:rsid w:val="0085231D"/>
    <w:rsid w:val="008526D9"/>
    <w:rsid w:val="00852F08"/>
    <w:rsid w:val="00853043"/>
    <w:rsid w:val="00853323"/>
    <w:rsid w:val="00853A84"/>
    <w:rsid w:val="00853AB0"/>
    <w:rsid w:val="00853AB2"/>
    <w:rsid w:val="00854658"/>
    <w:rsid w:val="008547CB"/>
    <w:rsid w:val="008548BB"/>
    <w:rsid w:val="00854921"/>
    <w:rsid w:val="00854E22"/>
    <w:rsid w:val="00855404"/>
    <w:rsid w:val="008557C7"/>
    <w:rsid w:val="008557F7"/>
    <w:rsid w:val="00855934"/>
    <w:rsid w:val="00855B53"/>
    <w:rsid w:val="00855CBF"/>
    <w:rsid w:val="00855FAA"/>
    <w:rsid w:val="00856097"/>
    <w:rsid w:val="00856103"/>
    <w:rsid w:val="0085670C"/>
    <w:rsid w:val="008568CE"/>
    <w:rsid w:val="00856E00"/>
    <w:rsid w:val="00857320"/>
    <w:rsid w:val="0085764B"/>
    <w:rsid w:val="00857955"/>
    <w:rsid w:val="0085797D"/>
    <w:rsid w:val="00857AA1"/>
    <w:rsid w:val="00857B2B"/>
    <w:rsid w:val="00857F55"/>
    <w:rsid w:val="00860141"/>
    <w:rsid w:val="0086047C"/>
    <w:rsid w:val="008605D5"/>
    <w:rsid w:val="008606E2"/>
    <w:rsid w:val="00860739"/>
    <w:rsid w:val="008607A2"/>
    <w:rsid w:val="008608B6"/>
    <w:rsid w:val="0086097C"/>
    <w:rsid w:val="00860A71"/>
    <w:rsid w:val="00860DEC"/>
    <w:rsid w:val="00860E6A"/>
    <w:rsid w:val="00861352"/>
    <w:rsid w:val="008613FA"/>
    <w:rsid w:val="00861E9D"/>
    <w:rsid w:val="00861EA6"/>
    <w:rsid w:val="008625A6"/>
    <w:rsid w:val="008626D5"/>
    <w:rsid w:val="00862D55"/>
    <w:rsid w:val="008637EE"/>
    <w:rsid w:val="008637F5"/>
    <w:rsid w:val="00863A2D"/>
    <w:rsid w:val="00863A4C"/>
    <w:rsid w:val="00863A9D"/>
    <w:rsid w:val="00863C29"/>
    <w:rsid w:val="008644CD"/>
    <w:rsid w:val="00864B4F"/>
    <w:rsid w:val="0086517E"/>
    <w:rsid w:val="00865BAA"/>
    <w:rsid w:val="00865C13"/>
    <w:rsid w:val="00865C6F"/>
    <w:rsid w:val="00865FE2"/>
    <w:rsid w:val="00867485"/>
    <w:rsid w:val="0086752F"/>
    <w:rsid w:val="00867DE3"/>
    <w:rsid w:val="00870121"/>
    <w:rsid w:val="00871374"/>
    <w:rsid w:val="008713C6"/>
    <w:rsid w:val="008714F9"/>
    <w:rsid w:val="00871504"/>
    <w:rsid w:val="00871589"/>
    <w:rsid w:val="00871775"/>
    <w:rsid w:val="00871D42"/>
    <w:rsid w:val="00871DA3"/>
    <w:rsid w:val="008720A7"/>
    <w:rsid w:val="008723E6"/>
    <w:rsid w:val="00872637"/>
    <w:rsid w:val="008729DF"/>
    <w:rsid w:val="00873046"/>
    <w:rsid w:val="008736E4"/>
    <w:rsid w:val="008737C6"/>
    <w:rsid w:val="00874181"/>
    <w:rsid w:val="008743F0"/>
    <w:rsid w:val="0087470A"/>
    <w:rsid w:val="00874860"/>
    <w:rsid w:val="00874E71"/>
    <w:rsid w:val="00875516"/>
    <w:rsid w:val="008759D4"/>
    <w:rsid w:val="0087608C"/>
    <w:rsid w:val="00876314"/>
    <w:rsid w:val="008763C0"/>
    <w:rsid w:val="008767EE"/>
    <w:rsid w:val="00876B34"/>
    <w:rsid w:val="00877115"/>
    <w:rsid w:val="00877187"/>
    <w:rsid w:val="00877425"/>
    <w:rsid w:val="008775EF"/>
    <w:rsid w:val="00877621"/>
    <w:rsid w:val="00877A8C"/>
    <w:rsid w:val="00877CDC"/>
    <w:rsid w:val="00877F51"/>
    <w:rsid w:val="0088007C"/>
    <w:rsid w:val="008800C5"/>
    <w:rsid w:val="0088063B"/>
    <w:rsid w:val="00880676"/>
    <w:rsid w:val="0088069F"/>
    <w:rsid w:val="00880D83"/>
    <w:rsid w:val="0088138D"/>
    <w:rsid w:val="00881430"/>
    <w:rsid w:val="00881598"/>
    <w:rsid w:val="008815BB"/>
    <w:rsid w:val="008815F5"/>
    <w:rsid w:val="00881AE5"/>
    <w:rsid w:val="00881C08"/>
    <w:rsid w:val="00881DB4"/>
    <w:rsid w:val="00881FF5"/>
    <w:rsid w:val="008824A4"/>
    <w:rsid w:val="00882A25"/>
    <w:rsid w:val="00882C1E"/>
    <w:rsid w:val="00882E83"/>
    <w:rsid w:val="00883009"/>
    <w:rsid w:val="0088336A"/>
    <w:rsid w:val="0088352D"/>
    <w:rsid w:val="008835CE"/>
    <w:rsid w:val="008838FE"/>
    <w:rsid w:val="008839D7"/>
    <w:rsid w:val="00884313"/>
    <w:rsid w:val="008844CF"/>
    <w:rsid w:val="00884539"/>
    <w:rsid w:val="008846C7"/>
    <w:rsid w:val="00884711"/>
    <w:rsid w:val="00884C39"/>
    <w:rsid w:val="00885250"/>
    <w:rsid w:val="008854AA"/>
    <w:rsid w:val="00885571"/>
    <w:rsid w:val="00885653"/>
    <w:rsid w:val="00885D11"/>
    <w:rsid w:val="00886044"/>
    <w:rsid w:val="00886836"/>
    <w:rsid w:val="008871B0"/>
    <w:rsid w:val="008871E1"/>
    <w:rsid w:val="0088773F"/>
    <w:rsid w:val="0089055E"/>
    <w:rsid w:val="00890B76"/>
    <w:rsid w:val="00890BCD"/>
    <w:rsid w:val="00890CC4"/>
    <w:rsid w:val="008912BD"/>
    <w:rsid w:val="008915F0"/>
    <w:rsid w:val="008916C8"/>
    <w:rsid w:val="0089178B"/>
    <w:rsid w:val="0089195A"/>
    <w:rsid w:val="00891CD2"/>
    <w:rsid w:val="00891D36"/>
    <w:rsid w:val="00891D6A"/>
    <w:rsid w:val="00892056"/>
    <w:rsid w:val="008920F0"/>
    <w:rsid w:val="00892171"/>
    <w:rsid w:val="008922FE"/>
    <w:rsid w:val="00892339"/>
    <w:rsid w:val="00892412"/>
    <w:rsid w:val="0089254A"/>
    <w:rsid w:val="00892D25"/>
    <w:rsid w:val="00892F3E"/>
    <w:rsid w:val="00892F3F"/>
    <w:rsid w:val="0089303E"/>
    <w:rsid w:val="0089396C"/>
    <w:rsid w:val="00893A75"/>
    <w:rsid w:val="00893ACF"/>
    <w:rsid w:val="00894521"/>
    <w:rsid w:val="00894CE4"/>
    <w:rsid w:val="00895993"/>
    <w:rsid w:val="00895B94"/>
    <w:rsid w:val="00895D61"/>
    <w:rsid w:val="00895DC0"/>
    <w:rsid w:val="00895FBF"/>
    <w:rsid w:val="00896117"/>
    <w:rsid w:val="00896454"/>
    <w:rsid w:val="00896641"/>
    <w:rsid w:val="00896712"/>
    <w:rsid w:val="00896A70"/>
    <w:rsid w:val="00896D53"/>
    <w:rsid w:val="00896DB8"/>
    <w:rsid w:val="008979BE"/>
    <w:rsid w:val="00897E0A"/>
    <w:rsid w:val="008A0229"/>
    <w:rsid w:val="008A02BA"/>
    <w:rsid w:val="008A0346"/>
    <w:rsid w:val="008A03A0"/>
    <w:rsid w:val="008A0676"/>
    <w:rsid w:val="008A0C4F"/>
    <w:rsid w:val="008A10FD"/>
    <w:rsid w:val="008A11E9"/>
    <w:rsid w:val="008A139D"/>
    <w:rsid w:val="008A1E9F"/>
    <w:rsid w:val="008A222C"/>
    <w:rsid w:val="008A2B1F"/>
    <w:rsid w:val="008A2DE6"/>
    <w:rsid w:val="008A2EAA"/>
    <w:rsid w:val="008A2F9B"/>
    <w:rsid w:val="008A33EE"/>
    <w:rsid w:val="008A3444"/>
    <w:rsid w:val="008A3627"/>
    <w:rsid w:val="008A36E0"/>
    <w:rsid w:val="008A3D58"/>
    <w:rsid w:val="008A4AA0"/>
    <w:rsid w:val="008A4CB1"/>
    <w:rsid w:val="008A5292"/>
    <w:rsid w:val="008A5368"/>
    <w:rsid w:val="008A5533"/>
    <w:rsid w:val="008A55B2"/>
    <w:rsid w:val="008A5991"/>
    <w:rsid w:val="008A5AAD"/>
    <w:rsid w:val="008A5CD0"/>
    <w:rsid w:val="008A600C"/>
    <w:rsid w:val="008A6301"/>
    <w:rsid w:val="008A6311"/>
    <w:rsid w:val="008A66D8"/>
    <w:rsid w:val="008A6BA5"/>
    <w:rsid w:val="008A6D4D"/>
    <w:rsid w:val="008A703C"/>
    <w:rsid w:val="008A7238"/>
    <w:rsid w:val="008A73A4"/>
    <w:rsid w:val="008A73CC"/>
    <w:rsid w:val="008A7924"/>
    <w:rsid w:val="008B03ED"/>
    <w:rsid w:val="008B090F"/>
    <w:rsid w:val="008B0BFD"/>
    <w:rsid w:val="008B1010"/>
    <w:rsid w:val="008B13A1"/>
    <w:rsid w:val="008B146A"/>
    <w:rsid w:val="008B15E7"/>
    <w:rsid w:val="008B1800"/>
    <w:rsid w:val="008B1BE8"/>
    <w:rsid w:val="008B1CD1"/>
    <w:rsid w:val="008B1E30"/>
    <w:rsid w:val="008B1F24"/>
    <w:rsid w:val="008B2369"/>
    <w:rsid w:val="008B24CF"/>
    <w:rsid w:val="008B2630"/>
    <w:rsid w:val="008B2C19"/>
    <w:rsid w:val="008B2E70"/>
    <w:rsid w:val="008B3243"/>
    <w:rsid w:val="008B32E3"/>
    <w:rsid w:val="008B34C5"/>
    <w:rsid w:val="008B382A"/>
    <w:rsid w:val="008B3B56"/>
    <w:rsid w:val="008B3E25"/>
    <w:rsid w:val="008B404A"/>
    <w:rsid w:val="008B422D"/>
    <w:rsid w:val="008B4397"/>
    <w:rsid w:val="008B4495"/>
    <w:rsid w:val="008B465D"/>
    <w:rsid w:val="008B4E1D"/>
    <w:rsid w:val="008B4EB7"/>
    <w:rsid w:val="008B4F12"/>
    <w:rsid w:val="008B53B7"/>
    <w:rsid w:val="008B56F7"/>
    <w:rsid w:val="008B5E66"/>
    <w:rsid w:val="008B5F86"/>
    <w:rsid w:val="008B610A"/>
    <w:rsid w:val="008B6414"/>
    <w:rsid w:val="008B6422"/>
    <w:rsid w:val="008B64DB"/>
    <w:rsid w:val="008B74A4"/>
    <w:rsid w:val="008B7C2F"/>
    <w:rsid w:val="008B7ED7"/>
    <w:rsid w:val="008C01B7"/>
    <w:rsid w:val="008C01EC"/>
    <w:rsid w:val="008C02B3"/>
    <w:rsid w:val="008C02E5"/>
    <w:rsid w:val="008C0627"/>
    <w:rsid w:val="008C072F"/>
    <w:rsid w:val="008C081A"/>
    <w:rsid w:val="008C092A"/>
    <w:rsid w:val="008C0AA8"/>
    <w:rsid w:val="008C1361"/>
    <w:rsid w:val="008C15F5"/>
    <w:rsid w:val="008C1C9D"/>
    <w:rsid w:val="008C1ED5"/>
    <w:rsid w:val="008C1EE3"/>
    <w:rsid w:val="008C1FD7"/>
    <w:rsid w:val="008C2157"/>
    <w:rsid w:val="008C223C"/>
    <w:rsid w:val="008C254C"/>
    <w:rsid w:val="008C29BB"/>
    <w:rsid w:val="008C2A14"/>
    <w:rsid w:val="008C32F2"/>
    <w:rsid w:val="008C33F1"/>
    <w:rsid w:val="008C3713"/>
    <w:rsid w:val="008C3A99"/>
    <w:rsid w:val="008C3C2C"/>
    <w:rsid w:val="008C3EED"/>
    <w:rsid w:val="008C3FA5"/>
    <w:rsid w:val="008C4167"/>
    <w:rsid w:val="008C4765"/>
    <w:rsid w:val="008C47D5"/>
    <w:rsid w:val="008C4A1C"/>
    <w:rsid w:val="008C4CBD"/>
    <w:rsid w:val="008C57E9"/>
    <w:rsid w:val="008C5B8F"/>
    <w:rsid w:val="008C5D49"/>
    <w:rsid w:val="008C601F"/>
    <w:rsid w:val="008C62A2"/>
    <w:rsid w:val="008C63FB"/>
    <w:rsid w:val="008C6570"/>
    <w:rsid w:val="008C65C6"/>
    <w:rsid w:val="008C6753"/>
    <w:rsid w:val="008C6879"/>
    <w:rsid w:val="008C6AF2"/>
    <w:rsid w:val="008C6B38"/>
    <w:rsid w:val="008C6F16"/>
    <w:rsid w:val="008C7071"/>
    <w:rsid w:val="008C7192"/>
    <w:rsid w:val="008C728A"/>
    <w:rsid w:val="008C74D3"/>
    <w:rsid w:val="008C7504"/>
    <w:rsid w:val="008C7AAF"/>
    <w:rsid w:val="008C7EA1"/>
    <w:rsid w:val="008D0125"/>
    <w:rsid w:val="008D0258"/>
    <w:rsid w:val="008D03CE"/>
    <w:rsid w:val="008D04EF"/>
    <w:rsid w:val="008D0835"/>
    <w:rsid w:val="008D090C"/>
    <w:rsid w:val="008D0968"/>
    <w:rsid w:val="008D0BBE"/>
    <w:rsid w:val="008D0D71"/>
    <w:rsid w:val="008D1627"/>
    <w:rsid w:val="008D17EF"/>
    <w:rsid w:val="008D1AA7"/>
    <w:rsid w:val="008D1B55"/>
    <w:rsid w:val="008D1FF2"/>
    <w:rsid w:val="008D2019"/>
    <w:rsid w:val="008D2044"/>
    <w:rsid w:val="008D228D"/>
    <w:rsid w:val="008D266B"/>
    <w:rsid w:val="008D2E75"/>
    <w:rsid w:val="008D329D"/>
    <w:rsid w:val="008D3500"/>
    <w:rsid w:val="008D367B"/>
    <w:rsid w:val="008D36F3"/>
    <w:rsid w:val="008D3767"/>
    <w:rsid w:val="008D3A9A"/>
    <w:rsid w:val="008D3B11"/>
    <w:rsid w:val="008D3F8F"/>
    <w:rsid w:val="008D4118"/>
    <w:rsid w:val="008D480D"/>
    <w:rsid w:val="008D4A38"/>
    <w:rsid w:val="008D4CD0"/>
    <w:rsid w:val="008D5214"/>
    <w:rsid w:val="008D54A2"/>
    <w:rsid w:val="008D56BC"/>
    <w:rsid w:val="008D574B"/>
    <w:rsid w:val="008D5771"/>
    <w:rsid w:val="008D57A8"/>
    <w:rsid w:val="008D57F9"/>
    <w:rsid w:val="008D5BA7"/>
    <w:rsid w:val="008D5E44"/>
    <w:rsid w:val="008D5E74"/>
    <w:rsid w:val="008D61CB"/>
    <w:rsid w:val="008D672D"/>
    <w:rsid w:val="008D6AD2"/>
    <w:rsid w:val="008D70CA"/>
    <w:rsid w:val="008D75F8"/>
    <w:rsid w:val="008D770A"/>
    <w:rsid w:val="008D7724"/>
    <w:rsid w:val="008D7B1A"/>
    <w:rsid w:val="008D7CEE"/>
    <w:rsid w:val="008D7DD5"/>
    <w:rsid w:val="008D7F39"/>
    <w:rsid w:val="008E0167"/>
    <w:rsid w:val="008E01A2"/>
    <w:rsid w:val="008E0312"/>
    <w:rsid w:val="008E05F4"/>
    <w:rsid w:val="008E074E"/>
    <w:rsid w:val="008E0EC0"/>
    <w:rsid w:val="008E0FA9"/>
    <w:rsid w:val="008E145E"/>
    <w:rsid w:val="008E186C"/>
    <w:rsid w:val="008E1922"/>
    <w:rsid w:val="008E194E"/>
    <w:rsid w:val="008E1C3F"/>
    <w:rsid w:val="008E1C42"/>
    <w:rsid w:val="008E2500"/>
    <w:rsid w:val="008E28BE"/>
    <w:rsid w:val="008E2BA3"/>
    <w:rsid w:val="008E2F39"/>
    <w:rsid w:val="008E3255"/>
    <w:rsid w:val="008E3693"/>
    <w:rsid w:val="008E3778"/>
    <w:rsid w:val="008E393A"/>
    <w:rsid w:val="008E39D6"/>
    <w:rsid w:val="008E39F9"/>
    <w:rsid w:val="008E3B21"/>
    <w:rsid w:val="008E3C3F"/>
    <w:rsid w:val="008E3E68"/>
    <w:rsid w:val="008E3ED2"/>
    <w:rsid w:val="008E40A6"/>
    <w:rsid w:val="008E41C4"/>
    <w:rsid w:val="008E4740"/>
    <w:rsid w:val="008E495D"/>
    <w:rsid w:val="008E4A20"/>
    <w:rsid w:val="008E4DA7"/>
    <w:rsid w:val="008E5081"/>
    <w:rsid w:val="008E5120"/>
    <w:rsid w:val="008E556F"/>
    <w:rsid w:val="008E566B"/>
    <w:rsid w:val="008E584E"/>
    <w:rsid w:val="008E5A9D"/>
    <w:rsid w:val="008E5B65"/>
    <w:rsid w:val="008E5FB0"/>
    <w:rsid w:val="008E60C2"/>
    <w:rsid w:val="008E6284"/>
    <w:rsid w:val="008E67D9"/>
    <w:rsid w:val="008E6A0B"/>
    <w:rsid w:val="008E6CDB"/>
    <w:rsid w:val="008E6D5F"/>
    <w:rsid w:val="008E6E80"/>
    <w:rsid w:val="008E7196"/>
    <w:rsid w:val="008E7312"/>
    <w:rsid w:val="008E74E2"/>
    <w:rsid w:val="008E7BB1"/>
    <w:rsid w:val="008F01B4"/>
    <w:rsid w:val="008F02A2"/>
    <w:rsid w:val="008F07E4"/>
    <w:rsid w:val="008F0897"/>
    <w:rsid w:val="008F0A43"/>
    <w:rsid w:val="008F0CE2"/>
    <w:rsid w:val="008F1314"/>
    <w:rsid w:val="008F1EF2"/>
    <w:rsid w:val="008F294B"/>
    <w:rsid w:val="008F2A51"/>
    <w:rsid w:val="008F2D1A"/>
    <w:rsid w:val="008F2EC1"/>
    <w:rsid w:val="008F30C5"/>
    <w:rsid w:val="008F3608"/>
    <w:rsid w:val="008F46F0"/>
    <w:rsid w:val="008F499D"/>
    <w:rsid w:val="008F5017"/>
    <w:rsid w:val="008F54A1"/>
    <w:rsid w:val="008F5B53"/>
    <w:rsid w:val="008F609F"/>
    <w:rsid w:val="008F6338"/>
    <w:rsid w:val="008F635E"/>
    <w:rsid w:val="008F6471"/>
    <w:rsid w:val="008F64C6"/>
    <w:rsid w:val="008F6874"/>
    <w:rsid w:val="008F6895"/>
    <w:rsid w:val="008F6971"/>
    <w:rsid w:val="008F6A37"/>
    <w:rsid w:val="008F6C21"/>
    <w:rsid w:val="008F6D62"/>
    <w:rsid w:val="008F725D"/>
    <w:rsid w:val="008F726B"/>
    <w:rsid w:val="008F766C"/>
    <w:rsid w:val="008F7681"/>
    <w:rsid w:val="008F76F1"/>
    <w:rsid w:val="008F7730"/>
    <w:rsid w:val="008F786C"/>
    <w:rsid w:val="008F7B74"/>
    <w:rsid w:val="008F7CD9"/>
    <w:rsid w:val="0090038A"/>
    <w:rsid w:val="00900430"/>
    <w:rsid w:val="00900489"/>
    <w:rsid w:val="009007EC"/>
    <w:rsid w:val="00900C8B"/>
    <w:rsid w:val="00900FE3"/>
    <w:rsid w:val="00901013"/>
    <w:rsid w:val="009010D3"/>
    <w:rsid w:val="009014F8"/>
    <w:rsid w:val="009015D2"/>
    <w:rsid w:val="0090166D"/>
    <w:rsid w:val="009016B3"/>
    <w:rsid w:val="00901863"/>
    <w:rsid w:val="00901914"/>
    <w:rsid w:val="00901A43"/>
    <w:rsid w:val="00901C30"/>
    <w:rsid w:val="00901C8E"/>
    <w:rsid w:val="00901EEC"/>
    <w:rsid w:val="00902996"/>
    <w:rsid w:val="00902EA6"/>
    <w:rsid w:val="00902F3F"/>
    <w:rsid w:val="00903078"/>
    <w:rsid w:val="009031CA"/>
    <w:rsid w:val="009036D3"/>
    <w:rsid w:val="0090371D"/>
    <w:rsid w:val="0090377C"/>
    <w:rsid w:val="00903A29"/>
    <w:rsid w:val="00903A58"/>
    <w:rsid w:val="00903CBC"/>
    <w:rsid w:val="009040BB"/>
    <w:rsid w:val="009040E4"/>
    <w:rsid w:val="009043A6"/>
    <w:rsid w:val="0090451E"/>
    <w:rsid w:val="009049F4"/>
    <w:rsid w:val="00904C7C"/>
    <w:rsid w:val="00904D5C"/>
    <w:rsid w:val="00904DA9"/>
    <w:rsid w:val="00904EDC"/>
    <w:rsid w:val="009051D3"/>
    <w:rsid w:val="00905312"/>
    <w:rsid w:val="00905711"/>
    <w:rsid w:val="00905B2C"/>
    <w:rsid w:val="00905F18"/>
    <w:rsid w:val="0090608F"/>
    <w:rsid w:val="00906223"/>
    <w:rsid w:val="00906449"/>
    <w:rsid w:val="009066B1"/>
    <w:rsid w:val="00906A0A"/>
    <w:rsid w:val="00906CE3"/>
    <w:rsid w:val="00906D2F"/>
    <w:rsid w:val="0090726B"/>
    <w:rsid w:val="00907401"/>
    <w:rsid w:val="0090768D"/>
    <w:rsid w:val="00907934"/>
    <w:rsid w:val="00907988"/>
    <w:rsid w:val="00907A4F"/>
    <w:rsid w:val="00907C70"/>
    <w:rsid w:val="00907EC6"/>
    <w:rsid w:val="009102B9"/>
    <w:rsid w:val="00910C47"/>
    <w:rsid w:val="00911220"/>
    <w:rsid w:val="0091177A"/>
    <w:rsid w:val="009119E7"/>
    <w:rsid w:val="009120DA"/>
    <w:rsid w:val="00912137"/>
    <w:rsid w:val="00912312"/>
    <w:rsid w:val="0091272A"/>
    <w:rsid w:val="009127B8"/>
    <w:rsid w:val="00912AA7"/>
    <w:rsid w:val="00912D54"/>
    <w:rsid w:val="00912DDE"/>
    <w:rsid w:val="0091314A"/>
    <w:rsid w:val="009134AE"/>
    <w:rsid w:val="0091356A"/>
    <w:rsid w:val="00913898"/>
    <w:rsid w:val="009147FF"/>
    <w:rsid w:val="00914D28"/>
    <w:rsid w:val="00914F50"/>
    <w:rsid w:val="009150E6"/>
    <w:rsid w:val="009158B9"/>
    <w:rsid w:val="009159B1"/>
    <w:rsid w:val="00915B79"/>
    <w:rsid w:val="00915D2B"/>
    <w:rsid w:val="00915E30"/>
    <w:rsid w:val="00916448"/>
    <w:rsid w:val="009168BB"/>
    <w:rsid w:val="00916948"/>
    <w:rsid w:val="0091696C"/>
    <w:rsid w:val="00916B59"/>
    <w:rsid w:val="0091705B"/>
    <w:rsid w:val="009171C5"/>
    <w:rsid w:val="0091744A"/>
    <w:rsid w:val="009174CC"/>
    <w:rsid w:val="00917D77"/>
    <w:rsid w:val="00917EDA"/>
    <w:rsid w:val="00917F1D"/>
    <w:rsid w:val="00920143"/>
    <w:rsid w:val="009201B7"/>
    <w:rsid w:val="00920636"/>
    <w:rsid w:val="0092072C"/>
    <w:rsid w:val="009207CD"/>
    <w:rsid w:val="00920CE7"/>
    <w:rsid w:val="00920F9E"/>
    <w:rsid w:val="00921455"/>
    <w:rsid w:val="00921509"/>
    <w:rsid w:val="00921527"/>
    <w:rsid w:val="0092165C"/>
    <w:rsid w:val="009218F3"/>
    <w:rsid w:val="00921AF5"/>
    <w:rsid w:val="00921CF5"/>
    <w:rsid w:val="00921D09"/>
    <w:rsid w:val="00921F69"/>
    <w:rsid w:val="00922368"/>
    <w:rsid w:val="0092236D"/>
    <w:rsid w:val="00922ACB"/>
    <w:rsid w:val="009234A6"/>
    <w:rsid w:val="009235E5"/>
    <w:rsid w:val="00923929"/>
    <w:rsid w:val="009239EE"/>
    <w:rsid w:val="00923C85"/>
    <w:rsid w:val="00923F41"/>
    <w:rsid w:val="0092403A"/>
    <w:rsid w:val="0092477E"/>
    <w:rsid w:val="00924858"/>
    <w:rsid w:val="00924DED"/>
    <w:rsid w:val="00924DFC"/>
    <w:rsid w:val="00924E33"/>
    <w:rsid w:val="009251DF"/>
    <w:rsid w:val="009251E3"/>
    <w:rsid w:val="0092526D"/>
    <w:rsid w:val="00925434"/>
    <w:rsid w:val="00925A01"/>
    <w:rsid w:val="00925B4E"/>
    <w:rsid w:val="00925C5A"/>
    <w:rsid w:val="00925EAF"/>
    <w:rsid w:val="00926504"/>
    <w:rsid w:val="0092679A"/>
    <w:rsid w:val="00926F39"/>
    <w:rsid w:val="009272A1"/>
    <w:rsid w:val="00927465"/>
    <w:rsid w:val="00927A82"/>
    <w:rsid w:val="00927AB9"/>
    <w:rsid w:val="00927E5B"/>
    <w:rsid w:val="009300C8"/>
    <w:rsid w:val="0093084F"/>
    <w:rsid w:val="00930D75"/>
    <w:rsid w:val="00930EB0"/>
    <w:rsid w:val="00930F26"/>
    <w:rsid w:val="00931403"/>
    <w:rsid w:val="0093148D"/>
    <w:rsid w:val="0093176E"/>
    <w:rsid w:val="00931796"/>
    <w:rsid w:val="00931886"/>
    <w:rsid w:val="00931897"/>
    <w:rsid w:val="00931A56"/>
    <w:rsid w:val="00931E46"/>
    <w:rsid w:val="00931E4B"/>
    <w:rsid w:val="00932135"/>
    <w:rsid w:val="0093274D"/>
    <w:rsid w:val="00932859"/>
    <w:rsid w:val="00932A3E"/>
    <w:rsid w:val="00932BAC"/>
    <w:rsid w:val="00932CF0"/>
    <w:rsid w:val="00932DD5"/>
    <w:rsid w:val="00933175"/>
    <w:rsid w:val="009332CC"/>
    <w:rsid w:val="00933ED8"/>
    <w:rsid w:val="00933F51"/>
    <w:rsid w:val="00933FC8"/>
    <w:rsid w:val="009341C6"/>
    <w:rsid w:val="0093446A"/>
    <w:rsid w:val="009346E5"/>
    <w:rsid w:val="00934916"/>
    <w:rsid w:val="00934A39"/>
    <w:rsid w:val="00934CD5"/>
    <w:rsid w:val="00934D0C"/>
    <w:rsid w:val="009350B7"/>
    <w:rsid w:val="0093590A"/>
    <w:rsid w:val="00935C8E"/>
    <w:rsid w:val="0093601E"/>
    <w:rsid w:val="009364D9"/>
    <w:rsid w:val="00936528"/>
    <w:rsid w:val="00936624"/>
    <w:rsid w:val="00936CEC"/>
    <w:rsid w:val="00936D95"/>
    <w:rsid w:val="009370FC"/>
    <w:rsid w:val="00937111"/>
    <w:rsid w:val="00937659"/>
    <w:rsid w:val="00940983"/>
    <w:rsid w:val="00940DFA"/>
    <w:rsid w:val="009412DB"/>
    <w:rsid w:val="009412EA"/>
    <w:rsid w:val="00941CF9"/>
    <w:rsid w:val="009421F5"/>
    <w:rsid w:val="00942383"/>
    <w:rsid w:val="009423D3"/>
    <w:rsid w:val="0094266B"/>
    <w:rsid w:val="00942A39"/>
    <w:rsid w:val="00942D3F"/>
    <w:rsid w:val="00943153"/>
    <w:rsid w:val="00943694"/>
    <w:rsid w:val="00943716"/>
    <w:rsid w:val="00943897"/>
    <w:rsid w:val="00943BE6"/>
    <w:rsid w:val="00944029"/>
    <w:rsid w:val="00944175"/>
    <w:rsid w:val="0094423D"/>
    <w:rsid w:val="0094425D"/>
    <w:rsid w:val="009442A9"/>
    <w:rsid w:val="00944465"/>
    <w:rsid w:val="00944625"/>
    <w:rsid w:val="009446F8"/>
    <w:rsid w:val="0094494C"/>
    <w:rsid w:val="00944A3A"/>
    <w:rsid w:val="00944FE7"/>
    <w:rsid w:val="00945467"/>
    <w:rsid w:val="00945638"/>
    <w:rsid w:val="009459EB"/>
    <w:rsid w:val="00945D3F"/>
    <w:rsid w:val="00945D67"/>
    <w:rsid w:val="00945E91"/>
    <w:rsid w:val="0094632F"/>
    <w:rsid w:val="0094663E"/>
    <w:rsid w:val="00946804"/>
    <w:rsid w:val="00946870"/>
    <w:rsid w:val="009469A9"/>
    <w:rsid w:val="00946A97"/>
    <w:rsid w:val="00946C8F"/>
    <w:rsid w:val="009472AD"/>
    <w:rsid w:val="00947697"/>
    <w:rsid w:val="009477A1"/>
    <w:rsid w:val="009477D4"/>
    <w:rsid w:val="009477DE"/>
    <w:rsid w:val="00947C13"/>
    <w:rsid w:val="00950029"/>
    <w:rsid w:val="009504D7"/>
    <w:rsid w:val="00950603"/>
    <w:rsid w:val="00950724"/>
    <w:rsid w:val="00950734"/>
    <w:rsid w:val="00950901"/>
    <w:rsid w:val="00950D45"/>
    <w:rsid w:val="00951718"/>
    <w:rsid w:val="00951DC3"/>
    <w:rsid w:val="009521A2"/>
    <w:rsid w:val="00952372"/>
    <w:rsid w:val="0095298D"/>
    <w:rsid w:val="00952A72"/>
    <w:rsid w:val="00952D0F"/>
    <w:rsid w:val="00952F76"/>
    <w:rsid w:val="00953451"/>
    <w:rsid w:val="00953663"/>
    <w:rsid w:val="00953A74"/>
    <w:rsid w:val="00953B5A"/>
    <w:rsid w:val="00953B6A"/>
    <w:rsid w:val="00953E0B"/>
    <w:rsid w:val="00954461"/>
    <w:rsid w:val="00954602"/>
    <w:rsid w:val="00954786"/>
    <w:rsid w:val="0095479A"/>
    <w:rsid w:val="009547EC"/>
    <w:rsid w:val="00954EC8"/>
    <w:rsid w:val="0095510C"/>
    <w:rsid w:val="009551F2"/>
    <w:rsid w:val="009553B6"/>
    <w:rsid w:val="009553C8"/>
    <w:rsid w:val="009553D7"/>
    <w:rsid w:val="00955492"/>
    <w:rsid w:val="009554E9"/>
    <w:rsid w:val="0095550F"/>
    <w:rsid w:val="009557E6"/>
    <w:rsid w:val="009557EC"/>
    <w:rsid w:val="0095596F"/>
    <w:rsid w:val="00955CD4"/>
    <w:rsid w:val="00955F12"/>
    <w:rsid w:val="00956004"/>
    <w:rsid w:val="009560E9"/>
    <w:rsid w:val="00956108"/>
    <w:rsid w:val="0095642B"/>
    <w:rsid w:val="00956815"/>
    <w:rsid w:val="009569B0"/>
    <w:rsid w:val="00956F14"/>
    <w:rsid w:val="0095707F"/>
    <w:rsid w:val="009571C1"/>
    <w:rsid w:val="009571F1"/>
    <w:rsid w:val="009572D6"/>
    <w:rsid w:val="009574B9"/>
    <w:rsid w:val="00957679"/>
    <w:rsid w:val="0095791E"/>
    <w:rsid w:val="00957C48"/>
    <w:rsid w:val="009605EB"/>
    <w:rsid w:val="00960945"/>
    <w:rsid w:val="00960CC3"/>
    <w:rsid w:val="00960DBF"/>
    <w:rsid w:val="009613FC"/>
    <w:rsid w:val="00961578"/>
    <w:rsid w:val="0096182C"/>
    <w:rsid w:val="00961988"/>
    <w:rsid w:val="00961DED"/>
    <w:rsid w:val="00961E1A"/>
    <w:rsid w:val="00961F0A"/>
    <w:rsid w:val="009624A3"/>
    <w:rsid w:val="009624C4"/>
    <w:rsid w:val="00962643"/>
    <w:rsid w:val="0096274F"/>
    <w:rsid w:val="00962752"/>
    <w:rsid w:val="00962944"/>
    <w:rsid w:val="00962A0B"/>
    <w:rsid w:val="00962A19"/>
    <w:rsid w:val="00962F64"/>
    <w:rsid w:val="009633A0"/>
    <w:rsid w:val="00963483"/>
    <w:rsid w:val="009634C5"/>
    <w:rsid w:val="009637F5"/>
    <w:rsid w:val="00963990"/>
    <w:rsid w:val="00963992"/>
    <w:rsid w:val="00963B06"/>
    <w:rsid w:val="00963D65"/>
    <w:rsid w:val="009640B1"/>
    <w:rsid w:val="00964C8D"/>
    <w:rsid w:val="0096510D"/>
    <w:rsid w:val="009653AA"/>
    <w:rsid w:val="009656FC"/>
    <w:rsid w:val="00965AD9"/>
    <w:rsid w:val="00965C4F"/>
    <w:rsid w:val="00965C54"/>
    <w:rsid w:val="00965DBB"/>
    <w:rsid w:val="00965F8C"/>
    <w:rsid w:val="00966539"/>
    <w:rsid w:val="00966552"/>
    <w:rsid w:val="00966B3C"/>
    <w:rsid w:val="00966D18"/>
    <w:rsid w:val="00966D71"/>
    <w:rsid w:val="00967022"/>
    <w:rsid w:val="009678E3"/>
    <w:rsid w:val="00967CA3"/>
    <w:rsid w:val="00967E22"/>
    <w:rsid w:val="00967E24"/>
    <w:rsid w:val="0097063D"/>
    <w:rsid w:val="0097068D"/>
    <w:rsid w:val="00970AF2"/>
    <w:rsid w:val="00970B05"/>
    <w:rsid w:val="00970DB5"/>
    <w:rsid w:val="00970DE2"/>
    <w:rsid w:val="00970F0F"/>
    <w:rsid w:val="00971150"/>
    <w:rsid w:val="009714F9"/>
    <w:rsid w:val="00971FE2"/>
    <w:rsid w:val="00972080"/>
    <w:rsid w:val="009720C8"/>
    <w:rsid w:val="00972105"/>
    <w:rsid w:val="00972DB3"/>
    <w:rsid w:val="00972DFB"/>
    <w:rsid w:val="0097321E"/>
    <w:rsid w:val="009733CB"/>
    <w:rsid w:val="009734C6"/>
    <w:rsid w:val="0097353B"/>
    <w:rsid w:val="00973A96"/>
    <w:rsid w:val="009741CB"/>
    <w:rsid w:val="009741D5"/>
    <w:rsid w:val="009744CD"/>
    <w:rsid w:val="00974589"/>
    <w:rsid w:val="00974715"/>
    <w:rsid w:val="0097485C"/>
    <w:rsid w:val="00974B4E"/>
    <w:rsid w:val="00974F8D"/>
    <w:rsid w:val="00975846"/>
    <w:rsid w:val="00975915"/>
    <w:rsid w:val="0097592D"/>
    <w:rsid w:val="00975A86"/>
    <w:rsid w:val="00975AF2"/>
    <w:rsid w:val="00975D67"/>
    <w:rsid w:val="00976112"/>
    <w:rsid w:val="0097649B"/>
    <w:rsid w:val="00976FFF"/>
    <w:rsid w:val="00977411"/>
    <w:rsid w:val="00977699"/>
    <w:rsid w:val="00980108"/>
    <w:rsid w:val="00980543"/>
    <w:rsid w:val="0098056A"/>
    <w:rsid w:val="009806D0"/>
    <w:rsid w:val="00980CFF"/>
    <w:rsid w:val="00980EBE"/>
    <w:rsid w:val="00981056"/>
    <w:rsid w:val="009811DD"/>
    <w:rsid w:val="00981D40"/>
    <w:rsid w:val="00982368"/>
    <w:rsid w:val="0098239B"/>
    <w:rsid w:val="0098264C"/>
    <w:rsid w:val="0098275E"/>
    <w:rsid w:val="00982A7D"/>
    <w:rsid w:val="00982AA0"/>
    <w:rsid w:val="00982DEE"/>
    <w:rsid w:val="00983012"/>
    <w:rsid w:val="009836A0"/>
    <w:rsid w:val="009837DB"/>
    <w:rsid w:val="00983858"/>
    <w:rsid w:val="0098387A"/>
    <w:rsid w:val="00983C2E"/>
    <w:rsid w:val="0098445E"/>
    <w:rsid w:val="009844F2"/>
    <w:rsid w:val="0098471D"/>
    <w:rsid w:val="00984E4D"/>
    <w:rsid w:val="0098551A"/>
    <w:rsid w:val="0098619E"/>
    <w:rsid w:val="009862B8"/>
    <w:rsid w:val="00986331"/>
    <w:rsid w:val="00986696"/>
    <w:rsid w:val="00986AED"/>
    <w:rsid w:val="00987851"/>
    <w:rsid w:val="00987918"/>
    <w:rsid w:val="00990861"/>
    <w:rsid w:val="009908FD"/>
    <w:rsid w:val="009909AE"/>
    <w:rsid w:val="00990BC5"/>
    <w:rsid w:val="00990F03"/>
    <w:rsid w:val="00991180"/>
    <w:rsid w:val="00991335"/>
    <w:rsid w:val="009916A6"/>
    <w:rsid w:val="00991880"/>
    <w:rsid w:val="0099189B"/>
    <w:rsid w:val="00991A1D"/>
    <w:rsid w:val="00991B33"/>
    <w:rsid w:val="00991E9E"/>
    <w:rsid w:val="009923E9"/>
    <w:rsid w:val="009923EF"/>
    <w:rsid w:val="009925B6"/>
    <w:rsid w:val="0099340C"/>
    <w:rsid w:val="0099395F"/>
    <w:rsid w:val="009940BB"/>
    <w:rsid w:val="0099439C"/>
    <w:rsid w:val="009946EA"/>
    <w:rsid w:val="00994734"/>
    <w:rsid w:val="00994907"/>
    <w:rsid w:val="009949F7"/>
    <w:rsid w:val="00994A6A"/>
    <w:rsid w:val="00994A75"/>
    <w:rsid w:val="00994CAB"/>
    <w:rsid w:val="0099506D"/>
    <w:rsid w:val="00995780"/>
    <w:rsid w:val="009957F3"/>
    <w:rsid w:val="00995904"/>
    <w:rsid w:val="00995B56"/>
    <w:rsid w:val="009962EB"/>
    <w:rsid w:val="009962F7"/>
    <w:rsid w:val="009965F0"/>
    <w:rsid w:val="0099675E"/>
    <w:rsid w:val="00997B28"/>
    <w:rsid w:val="00997BFF"/>
    <w:rsid w:val="009A03BB"/>
    <w:rsid w:val="009A0AFD"/>
    <w:rsid w:val="009A0E2A"/>
    <w:rsid w:val="009A0F32"/>
    <w:rsid w:val="009A0FF0"/>
    <w:rsid w:val="009A1517"/>
    <w:rsid w:val="009A2CD1"/>
    <w:rsid w:val="009A2E91"/>
    <w:rsid w:val="009A2F53"/>
    <w:rsid w:val="009A322C"/>
    <w:rsid w:val="009A33D9"/>
    <w:rsid w:val="009A343D"/>
    <w:rsid w:val="009A3696"/>
    <w:rsid w:val="009A37CD"/>
    <w:rsid w:val="009A4595"/>
    <w:rsid w:val="009A45F1"/>
    <w:rsid w:val="009A4613"/>
    <w:rsid w:val="009A4787"/>
    <w:rsid w:val="009A4A4F"/>
    <w:rsid w:val="009A4ACF"/>
    <w:rsid w:val="009A503E"/>
    <w:rsid w:val="009A527D"/>
    <w:rsid w:val="009A568A"/>
    <w:rsid w:val="009A5702"/>
    <w:rsid w:val="009A578E"/>
    <w:rsid w:val="009A5840"/>
    <w:rsid w:val="009A5853"/>
    <w:rsid w:val="009A5A4F"/>
    <w:rsid w:val="009A5E11"/>
    <w:rsid w:val="009A60CA"/>
    <w:rsid w:val="009A626A"/>
    <w:rsid w:val="009A6294"/>
    <w:rsid w:val="009A63DC"/>
    <w:rsid w:val="009A6585"/>
    <w:rsid w:val="009A6743"/>
    <w:rsid w:val="009A6936"/>
    <w:rsid w:val="009A69B2"/>
    <w:rsid w:val="009A6A4E"/>
    <w:rsid w:val="009A7022"/>
    <w:rsid w:val="009A77D8"/>
    <w:rsid w:val="009A78CA"/>
    <w:rsid w:val="009A7A17"/>
    <w:rsid w:val="009A7F02"/>
    <w:rsid w:val="009B00F3"/>
    <w:rsid w:val="009B0259"/>
    <w:rsid w:val="009B04CD"/>
    <w:rsid w:val="009B1685"/>
    <w:rsid w:val="009B1828"/>
    <w:rsid w:val="009B1855"/>
    <w:rsid w:val="009B1865"/>
    <w:rsid w:val="009B18DD"/>
    <w:rsid w:val="009B1B7E"/>
    <w:rsid w:val="009B1E1D"/>
    <w:rsid w:val="009B1E20"/>
    <w:rsid w:val="009B1F27"/>
    <w:rsid w:val="009B2110"/>
    <w:rsid w:val="009B215F"/>
    <w:rsid w:val="009B2382"/>
    <w:rsid w:val="009B25BA"/>
    <w:rsid w:val="009B26A1"/>
    <w:rsid w:val="009B2858"/>
    <w:rsid w:val="009B2A8A"/>
    <w:rsid w:val="009B2F82"/>
    <w:rsid w:val="009B326B"/>
    <w:rsid w:val="009B33D5"/>
    <w:rsid w:val="009B356F"/>
    <w:rsid w:val="009B382A"/>
    <w:rsid w:val="009B3B71"/>
    <w:rsid w:val="009B3B79"/>
    <w:rsid w:val="009B3CD1"/>
    <w:rsid w:val="009B4111"/>
    <w:rsid w:val="009B41F5"/>
    <w:rsid w:val="009B4238"/>
    <w:rsid w:val="009B424A"/>
    <w:rsid w:val="009B4C3D"/>
    <w:rsid w:val="009B4FD0"/>
    <w:rsid w:val="009B50F8"/>
    <w:rsid w:val="009B5713"/>
    <w:rsid w:val="009B57CC"/>
    <w:rsid w:val="009B57F4"/>
    <w:rsid w:val="009B599D"/>
    <w:rsid w:val="009B5E51"/>
    <w:rsid w:val="009B608D"/>
    <w:rsid w:val="009B6251"/>
    <w:rsid w:val="009B65A9"/>
    <w:rsid w:val="009B667E"/>
    <w:rsid w:val="009B6694"/>
    <w:rsid w:val="009B66AD"/>
    <w:rsid w:val="009B6CAA"/>
    <w:rsid w:val="009B75E9"/>
    <w:rsid w:val="009B785D"/>
    <w:rsid w:val="009B78F7"/>
    <w:rsid w:val="009B7B3E"/>
    <w:rsid w:val="009B7C8F"/>
    <w:rsid w:val="009B7FBA"/>
    <w:rsid w:val="009C0554"/>
    <w:rsid w:val="009C0D06"/>
    <w:rsid w:val="009C10AF"/>
    <w:rsid w:val="009C1128"/>
    <w:rsid w:val="009C11E7"/>
    <w:rsid w:val="009C159E"/>
    <w:rsid w:val="009C1770"/>
    <w:rsid w:val="009C1933"/>
    <w:rsid w:val="009C1C89"/>
    <w:rsid w:val="009C21A8"/>
    <w:rsid w:val="009C229A"/>
    <w:rsid w:val="009C25DE"/>
    <w:rsid w:val="009C2601"/>
    <w:rsid w:val="009C27C0"/>
    <w:rsid w:val="009C2877"/>
    <w:rsid w:val="009C2DF5"/>
    <w:rsid w:val="009C2E5F"/>
    <w:rsid w:val="009C33CD"/>
    <w:rsid w:val="009C378C"/>
    <w:rsid w:val="009C3854"/>
    <w:rsid w:val="009C3891"/>
    <w:rsid w:val="009C3A85"/>
    <w:rsid w:val="009C3CC6"/>
    <w:rsid w:val="009C44C0"/>
    <w:rsid w:val="009C4D26"/>
    <w:rsid w:val="009C5526"/>
    <w:rsid w:val="009C5570"/>
    <w:rsid w:val="009C5885"/>
    <w:rsid w:val="009C5D03"/>
    <w:rsid w:val="009C5D43"/>
    <w:rsid w:val="009C603C"/>
    <w:rsid w:val="009C60C7"/>
    <w:rsid w:val="009C613D"/>
    <w:rsid w:val="009C644D"/>
    <w:rsid w:val="009C66FE"/>
    <w:rsid w:val="009C672F"/>
    <w:rsid w:val="009C67AA"/>
    <w:rsid w:val="009C6811"/>
    <w:rsid w:val="009C6937"/>
    <w:rsid w:val="009C69FC"/>
    <w:rsid w:val="009C6ECF"/>
    <w:rsid w:val="009C75C5"/>
    <w:rsid w:val="009C7762"/>
    <w:rsid w:val="009C78A4"/>
    <w:rsid w:val="009C78A9"/>
    <w:rsid w:val="009C78C7"/>
    <w:rsid w:val="009C7C3E"/>
    <w:rsid w:val="009C7D26"/>
    <w:rsid w:val="009D07CD"/>
    <w:rsid w:val="009D0988"/>
    <w:rsid w:val="009D0C9A"/>
    <w:rsid w:val="009D0D1B"/>
    <w:rsid w:val="009D0DDC"/>
    <w:rsid w:val="009D0F7B"/>
    <w:rsid w:val="009D1431"/>
    <w:rsid w:val="009D1586"/>
    <w:rsid w:val="009D15CA"/>
    <w:rsid w:val="009D16B6"/>
    <w:rsid w:val="009D1965"/>
    <w:rsid w:val="009D1E8B"/>
    <w:rsid w:val="009D1F17"/>
    <w:rsid w:val="009D20F7"/>
    <w:rsid w:val="009D21B1"/>
    <w:rsid w:val="009D21EE"/>
    <w:rsid w:val="009D2609"/>
    <w:rsid w:val="009D2849"/>
    <w:rsid w:val="009D2B03"/>
    <w:rsid w:val="009D2C0B"/>
    <w:rsid w:val="009D2E4D"/>
    <w:rsid w:val="009D305C"/>
    <w:rsid w:val="009D3246"/>
    <w:rsid w:val="009D33A5"/>
    <w:rsid w:val="009D33FA"/>
    <w:rsid w:val="009D3483"/>
    <w:rsid w:val="009D3652"/>
    <w:rsid w:val="009D374D"/>
    <w:rsid w:val="009D3C57"/>
    <w:rsid w:val="009D3E57"/>
    <w:rsid w:val="009D4536"/>
    <w:rsid w:val="009D4710"/>
    <w:rsid w:val="009D4812"/>
    <w:rsid w:val="009D4BBA"/>
    <w:rsid w:val="009D4CD9"/>
    <w:rsid w:val="009D536F"/>
    <w:rsid w:val="009D56D4"/>
    <w:rsid w:val="009D572F"/>
    <w:rsid w:val="009D59ED"/>
    <w:rsid w:val="009D5BDD"/>
    <w:rsid w:val="009D601B"/>
    <w:rsid w:val="009D659A"/>
    <w:rsid w:val="009D66A2"/>
    <w:rsid w:val="009D6DA7"/>
    <w:rsid w:val="009D6F0B"/>
    <w:rsid w:val="009D7274"/>
    <w:rsid w:val="009D73EB"/>
    <w:rsid w:val="009D7528"/>
    <w:rsid w:val="009D7CE1"/>
    <w:rsid w:val="009D7FB1"/>
    <w:rsid w:val="009E015A"/>
    <w:rsid w:val="009E015B"/>
    <w:rsid w:val="009E035D"/>
    <w:rsid w:val="009E0A84"/>
    <w:rsid w:val="009E0C2C"/>
    <w:rsid w:val="009E0D3E"/>
    <w:rsid w:val="009E1046"/>
    <w:rsid w:val="009E110E"/>
    <w:rsid w:val="009E1242"/>
    <w:rsid w:val="009E1291"/>
    <w:rsid w:val="009E147C"/>
    <w:rsid w:val="009E1772"/>
    <w:rsid w:val="009E1A2D"/>
    <w:rsid w:val="009E29BD"/>
    <w:rsid w:val="009E3969"/>
    <w:rsid w:val="009E3ACD"/>
    <w:rsid w:val="009E40DE"/>
    <w:rsid w:val="009E4233"/>
    <w:rsid w:val="009E48C0"/>
    <w:rsid w:val="009E4ABD"/>
    <w:rsid w:val="009E4E48"/>
    <w:rsid w:val="009E50E5"/>
    <w:rsid w:val="009E547B"/>
    <w:rsid w:val="009E5623"/>
    <w:rsid w:val="009E597F"/>
    <w:rsid w:val="009E63F3"/>
    <w:rsid w:val="009E68A9"/>
    <w:rsid w:val="009E694A"/>
    <w:rsid w:val="009E6AEE"/>
    <w:rsid w:val="009E6ECF"/>
    <w:rsid w:val="009E7156"/>
    <w:rsid w:val="009E764F"/>
    <w:rsid w:val="009E769A"/>
    <w:rsid w:val="009E7BB4"/>
    <w:rsid w:val="009E7DB0"/>
    <w:rsid w:val="009E7EE0"/>
    <w:rsid w:val="009E7FAD"/>
    <w:rsid w:val="009F00A9"/>
    <w:rsid w:val="009F0266"/>
    <w:rsid w:val="009F089E"/>
    <w:rsid w:val="009F09BF"/>
    <w:rsid w:val="009F0A27"/>
    <w:rsid w:val="009F0E23"/>
    <w:rsid w:val="009F1192"/>
    <w:rsid w:val="009F1493"/>
    <w:rsid w:val="009F1546"/>
    <w:rsid w:val="009F15BB"/>
    <w:rsid w:val="009F19E8"/>
    <w:rsid w:val="009F1A3B"/>
    <w:rsid w:val="009F23CA"/>
    <w:rsid w:val="009F27D4"/>
    <w:rsid w:val="009F288C"/>
    <w:rsid w:val="009F28DF"/>
    <w:rsid w:val="009F2DE2"/>
    <w:rsid w:val="009F34B9"/>
    <w:rsid w:val="009F3538"/>
    <w:rsid w:val="009F3570"/>
    <w:rsid w:val="009F37D4"/>
    <w:rsid w:val="009F3912"/>
    <w:rsid w:val="009F3C3B"/>
    <w:rsid w:val="009F3D94"/>
    <w:rsid w:val="009F414B"/>
    <w:rsid w:val="009F4595"/>
    <w:rsid w:val="009F47E4"/>
    <w:rsid w:val="009F4D0F"/>
    <w:rsid w:val="009F5118"/>
    <w:rsid w:val="009F5538"/>
    <w:rsid w:val="009F587D"/>
    <w:rsid w:val="009F5E98"/>
    <w:rsid w:val="009F6268"/>
    <w:rsid w:val="009F6E8D"/>
    <w:rsid w:val="009F733B"/>
    <w:rsid w:val="009F742F"/>
    <w:rsid w:val="009F76B3"/>
    <w:rsid w:val="009F76F5"/>
    <w:rsid w:val="009F7CDA"/>
    <w:rsid w:val="009F7FD7"/>
    <w:rsid w:val="00A003CF"/>
    <w:rsid w:val="00A00E76"/>
    <w:rsid w:val="00A01295"/>
    <w:rsid w:val="00A01839"/>
    <w:rsid w:val="00A01BC1"/>
    <w:rsid w:val="00A01ED7"/>
    <w:rsid w:val="00A01F93"/>
    <w:rsid w:val="00A0208D"/>
    <w:rsid w:val="00A022C5"/>
    <w:rsid w:val="00A0279A"/>
    <w:rsid w:val="00A0349E"/>
    <w:rsid w:val="00A03981"/>
    <w:rsid w:val="00A03A6B"/>
    <w:rsid w:val="00A03B24"/>
    <w:rsid w:val="00A042B5"/>
    <w:rsid w:val="00A04559"/>
    <w:rsid w:val="00A0464B"/>
    <w:rsid w:val="00A049F0"/>
    <w:rsid w:val="00A04ECA"/>
    <w:rsid w:val="00A05108"/>
    <w:rsid w:val="00A05169"/>
    <w:rsid w:val="00A051DA"/>
    <w:rsid w:val="00A052DC"/>
    <w:rsid w:val="00A054E7"/>
    <w:rsid w:val="00A05574"/>
    <w:rsid w:val="00A055A9"/>
    <w:rsid w:val="00A058CA"/>
    <w:rsid w:val="00A05B58"/>
    <w:rsid w:val="00A05E00"/>
    <w:rsid w:val="00A05E9C"/>
    <w:rsid w:val="00A06EC3"/>
    <w:rsid w:val="00A071ED"/>
    <w:rsid w:val="00A0721C"/>
    <w:rsid w:val="00A07512"/>
    <w:rsid w:val="00A07D5C"/>
    <w:rsid w:val="00A07FA9"/>
    <w:rsid w:val="00A1025A"/>
    <w:rsid w:val="00A10393"/>
    <w:rsid w:val="00A10523"/>
    <w:rsid w:val="00A1053B"/>
    <w:rsid w:val="00A107E6"/>
    <w:rsid w:val="00A10B8B"/>
    <w:rsid w:val="00A110DD"/>
    <w:rsid w:val="00A11588"/>
    <w:rsid w:val="00A1191B"/>
    <w:rsid w:val="00A11A6F"/>
    <w:rsid w:val="00A11D15"/>
    <w:rsid w:val="00A11EB7"/>
    <w:rsid w:val="00A11ED4"/>
    <w:rsid w:val="00A12041"/>
    <w:rsid w:val="00A12CB6"/>
    <w:rsid w:val="00A12D86"/>
    <w:rsid w:val="00A1306E"/>
    <w:rsid w:val="00A1327D"/>
    <w:rsid w:val="00A134C0"/>
    <w:rsid w:val="00A13CEE"/>
    <w:rsid w:val="00A14094"/>
    <w:rsid w:val="00A140DB"/>
    <w:rsid w:val="00A14353"/>
    <w:rsid w:val="00A1444C"/>
    <w:rsid w:val="00A1450E"/>
    <w:rsid w:val="00A14586"/>
    <w:rsid w:val="00A14AA4"/>
    <w:rsid w:val="00A14DEA"/>
    <w:rsid w:val="00A14FD7"/>
    <w:rsid w:val="00A15045"/>
    <w:rsid w:val="00A15499"/>
    <w:rsid w:val="00A15A0E"/>
    <w:rsid w:val="00A15D94"/>
    <w:rsid w:val="00A160F6"/>
    <w:rsid w:val="00A165FA"/>
    <w:rsid w:val="00A1668A"/>
    <w:rsid w:val="00A16889"/>
    <w:rsid w:val="00A16F2D"/>
    <w:rsid w:val="00A16F96"/>
    <w:rsid w:val="00A17539"/>
    <w:rsid w:val="00A175EE"/>
    <w:rsid w:val="00A17B67"/>
    <w:rsid w:val="00A17C01"/>
    <w:rsid w:val="00A17CE0"/>
    <w:rsid w:val="00A17D9B"/>
    <w:rsid w:val="00A2019D"/>
    <w:rsid w:val="00A2086F"/>
    <w:rsid w:val="00A20925"/>
    <w:rsid w:val="00A20B27"/>
    <w:rsid w:val="00A21065"/>
    <w:rsid w:val="00A216D5"/>
    <w:rsid w:val="00A21918"/>
    <w:rsid w:val="00A21A9E"/>
    <w:rsid w:val="00A21F50"/>
    <w:rsid w:val="00A2201E"/>
    <w:rsid w:val="00A2205A"/>
    <w:rsid w:val="00A220ED"/>
    <w:rsid w:val="00A221BB"/>
    <w:rsid w:val="00A227BA"/>
    <w:rsid w:val="00A22805"/>
    <w:rsid w:val="00A22AC8"/>
    <w:rsid w:val="00A22BCE"/>
    <w:rsid w:val="00A22C3F"/>
    <w:rsid w:val="00A22D56"/>
    <w:rsid w:val="00A22E44"/>
    <w:rsid w:val="00A23085"/>
    <w:rsid w:val="00A238DF"/>
    <w:rsid w:val="00A2390C"/>
    <w:rsid w:val="00A23993"/>
    <w:rsid w:val="00A23ACC"/>
    <w:rsid w:val="00A23E42"/>
    <w:rsid w:val="00A240B3"/>
    <w:rsid w:val="00A2413D"/>
    <w:rsid w:val="00A241DC"/>
    <w:rsid w:val="00A24216"/>
    <w:rsid w:val="00A24496"/>
    <w:rsid w:val="00A2468F"/>
    <w:rsid w:val="00A249DC"/>
    <w:rsid w:val="00A24B96"/>
    <w:rsid w:val="00A24CC4"/>
    <w:rsid w:val="00A24D5D"/>
    <w:rsid w:val="00A24EE9"/>
    <w:rsid w:val="00A2514B"/>
    <w:rsid w:val="00A2587C"/>
    <w:rsid w:val="00A25ABC"/>
    <w:rsid w:val="00A25BCC"/>
    <w:rsid w:val="00A25BEC"/>
    <w:rsid w:val="00A25D35"/>
    <w:rsid w:val="00A25D39"/>
    <w:rsid w:val="00A25D70"/>
    <w:rsid w:val="00A25E62"/>
    <w:rsid w:val="00A25F03"/>
    <w:rsid w:val="00A26101"/>
    <w:rsid w:val="00A2641A"/>
    <w:rsid w:val="00A2677A"/>
    <w:rsid w:val="00A26999"/>
    <w:rsid w:val="00A269E7"/>
    <w:rsid w:val="00A26C51"/>
    <w:rsid w:val="00A26D6E"/>
    <w:rsid w:val="00A27107"/>
    <w:rsid w:val="00A27275"/>
    <w:rsid w:val="00A27306"/>
    <w:rsid w:val="00A27409"/>
    <w:rsid w:val="00A27824"/>
    <w:rsid w:val="00A2790D"/>
    <w:rsid w:val="00A30437"/>
    <w:rsid w:val="00A30445"/>
    <w:rsid w:val="00A30E09"/>
    <w:rsid w:val="00A31464"/>
    <w:rsid w:val="00A314A3"/>
    <w:rsid w:val="00A31788"/>
    <w:rsid w:val="00A31FD6"/>
    <w:rsid w:val="00A31FE4"/>
    <w:rsid w:val="00A320CE"/>
    <w:rsid w:val="00A3259D"/>
    <w:rsid w:val="00A3299B"/>
    <w:rsid w:val="00A32B80"/>
    <w:rsid w:val="00A32C5A"/>
    <w:rsid w:val="00A32E55"/>
    <w:rsid w:val="00A32FE0"/>
    <w:rsid w:val="00A330C8"/>
    <w:rsid w:val="00A3357F"/>
    <w:rsid w:val="00A33BA9"/>
    <w:rsid w:val="00A346AE"/>
    <w:rsid w:val="00A34919"/>
    <w:rsid w:val="00A3497D"/>
    <w:rsid w:val="00A34C16"/>
    <w:rsid w:val="00A34CE4"/>
    <w:rsid w:val="00A35136"/>
    <w:rsid w:val="00A3528D"/>
    <w:rsid w:val="00A35482"/>
    <w:rsid w:val="00A355E5"/>
    <w:rsid w:val="00A359B3"/>
    <w:rsid w:val="00A368D3"/>
    <w:rsid w:val="00A369E1"/>
    <w:rsid w:val="00A36B32"/>
    <w:rsid w:val="00A36BD2"/>
    <w:rsid w:val="00A36CE5"/>
    <w:rsid w:val="00A37325"/>
    <w:rsid w:val="00A37800"/>
    <w:rsid w:val="00A37916"/>
    <w:rsid w:val="00A37A86"/>
    <w:rsid w:val="00A37AD7"/>
    <w:rsid w:val="00A40213"/>
    <w:rsid w:val="00A4026B"/>
    <w:rsid w:val="00A40313"/>
    <w:rsid w:val="00A4047F"/>
    <w:rsid w:val="00A40AA0"/>
    <w:rsid w:val="00A40BCD"/>
    <w:rsid w:val="00A40DB0"/>
    <w:rsid w:val="00A40E06"/>
    <w:rsid w:val="00A4117C"/>
    <w:rsid w:val="00A41529"/>
    <w:rsid w:val="00A419C6"/>
    <w:rsid w:val="00A41A04"/>
    <w:rsid w:val="00A41F45"/>
    <w:rsid w:val="00A41F5A"/>
    <w:rsid w:val="00A421A9"/>
    <w:rsid w:val="00A425F1"/>
    <w:rsid w:val="00A42A38"/>
    <w:rsid w:val="00A430D5"/>
    <w:rsid w:val="00A4335C"/>
    <w:rsid w:val="00A433C8"/>
    <w:rsid w:val="00A43576"/>
    <w:rsid w:val="00A4389D"/>
    <w:rsid w:val="00A43DB2"/>
    <w:rsid w:val="00A446E8"/>
    <w:rsid w:val="00A4482C"/>
    <w:rsid w:val="00A44A26"/>
    <w:rsid w:val="00A45494"/>
    <w:rsid w:val="00A454B6"/>
    <w:rsid w:val="00A45573"/>
    <w:rsid w:val="00A45828"/>
    <w:rsid w:val="00A45B72"/>
    <w:rsid w:val="00A45CC5"/>
    <w:rsid w:val="00A46AF5"/>
    <w:rsid w:val="00A46BD0"/>
    <w:rsid w:val="00A46C54"/>
    <w:rsid w:val="00A473C4"/>
    <w:rsid w:val="00A47641"/>
    <w:rsid w:val="00A47D16"/>
    <w:rsid w:val="00A47D70"/>
    <w:rsid w:val="00A502BA"/>
    <w:rsid w:val="00A50301"/>
    <w:rsid w:val="00A503B4"/>
    <w:rsid w:val="00A50497"/>
    <w:rsid w:val="00A50629"/>
    <w:rsid w:val="00A50EB8"/>
    <w:rsid w:val="00A50EE2"/>
    <w:rsid w:val="00A50F4E"/>
    <w:rsid w:val="00A51104"/>
    <w:rsid w:val="00A5123D"/>
    <w:rsid w:val="00A519EF"/>
    <w:rsid w:val="00A51B39"/>
    <w:rsid w:val="00A51EF1"/>
    <w:rsid w:val="00A51FDE"/>
    <w:rsid w:val="00A52729"/>
    <w:rsid w:val="00A52ADA"/>
    <w:rsid w:val="00A52F44"/>
    <w:rsid w:val="00A5307F"/>
    <w:rsid w:val="00A53249"/>
    <w:rsid w:val="00A5357E"/>
    <w:rsid w:val="00A5367F"/>
    <w:rsid w:val="00A53CDB"/>
    <w:rsid w:val="00A53F31"/>
    <w:rsid w:val="00A53F37"/>
    <w:rsid w:val="00A54621"/>
    <w:rsid w:val="00A5492F"/>
    <w:rsid w:val="00A5511D"/>
    <w:rsid w:val="00A55844"/>
    <w:rsid w:val="00A55BC9"/>
    <w:rsid w:val="00A55C7F"/>
    <w:rsid w:val="00A55E48"/>
    <w:rsid w:val="00A55F48"/>
    <w:rsid w:val="00A562D4"/>
    <w:rsid w:val="00A5659C"/>
    <w:rsid w:val="00A5661F"/>
    <w:rsid w:val="00A56903"/>
    <w:rsid w:val="00A56927"/>
    <w:rsid w:val="00A569A7"/>
    <w:rsid w:val="00A56D04"/>
    <w:rsid w:val="00A56DB0"/>
    <w:rsid w:val="00A5716D"/>
    <w:rsid w:val="00A5717B"/>
    <w:rsid w:val="00A576A2"/>
    <w:rsid w:val="00A5772B"/>
    <w:rsid w:val="00A577D2"/>
    <w:rsid w:val="00A57AA3"/>
    <w:rsid w:val="00A57AF4"/>
    <w:rsid w:val="00A57D72"/>
    <w:rsid w:val="00A6005D"/>
    <w:rsid w:val="00A601AF"/>
    <w:rsid w:val="00A61126"/>
    <w:rsid w:val="00A61178"/>
    <w:rsid w:val="00A61DFE"/>
    <w:rsid w:val="00A61E08"/>
    <w:rsid w:val="00A61F05"/>
    <w:rsid w:val="00A61F8B"/>
    <w:rsid w:val="00A62186"/>
    <w:rsid w:val="00A62220"/>
    <w:rsid w:val="00A622FD"/>
    <w:rsid w:val="00A624B0"/>
    <w:rsid w:val="00A6251F"/>
    <w:rsid w:val="00A6360D"/>
    <w:rsid w:val="00A63B1C"/>
    <w:rsid w:val="00A63E09"/>
    <w:rsid w:val="00A63FD1"/>
    <w:rsid w:val="00A640A7"/>
    <w:rsid w:val="00A640EA"/>
    <w:rsid w:val="00A640F1"/>
    <w:rsid w:val="00A64439"/>
    <w:rsid w:val="00A644E2"/>
    <w:rsid w:val="00A64778"/>
    <w:rsid w:val="00A64AC1"/>
    <w:rsid w:val="00A64E74"/>
    <w:rsid w:val="00A6513D"/>
    <w:rsid w:val="00A65331"/>
    <w:rsid w:val="00A6578C"/>
    <w:rsid w:val="00A659E0"/>
    <w:rsid w:val="00A65EF5"/>
    <w:rsid w:val="00A66296"/>
    <w:rsid w:val="00A6638F"/>
    <w:rsid w:val="00A6693C"/>
    <w:rsid w:val="00A669FE"/>
    <w:rsid w:val="00A66B89"/>
    <w:rsid w:val="00A66E75"/>
    <w:rsid w:val="00A670E4"/>
    <w:rsid w:val="00A671B2"/>
    <w:rsid w:val="00A6758E"/>
    <w:rsid w:val="00A67857"/>
    <w:rsid w:val="00A67DC1"/>
    <w:rsid w:val="00A67E54"/>
    <w:rsid w:val="00A67F6D"/>
    <w:rsid w:val="00A7002A"/>
    <w:rsid w:val="00A70166"/>
    <w:rsid w:val="00A70342"/>
    <w:rsid w:val="00A70354"/>
    <w:rsid w:val="00A703AC"/>
    <w:rsid w:val="00A7078C"/>
    <w:rsid w:val="00A708FD"/>
    <w:rsid w:val="00A70A3F"/>
    <w:rsid w:val="00A70B9D"/>
    <w:rsid w:val="00A71149"/>
    <w:rsid w:val="00A71245"/>
    <w:rsid w:val="00A7134E"/>
    <w:rsid w:val="00A71500"/>
    <w:rsid w:val="00A715D1"/>
    <w:rsid w:val="00A7170F"/>
    <w:rsid w:val="00A7176B"/>
    <w:rsid w:val="00A71936"/>
    <w:rsid w:val="00A71B25"/>
    <w:rsid w:val="00A71B4C"/>
    <w:rsid w:val="00A71C7A"/>
    <w:rsid w:val="00A71F02"/>
    <w:rsid w:val="00A71FF4"/>
    <w:rsid w:val="00A721A1"/>
    <w:rsid w:val="00A72AD6"/>
    <w:rsid w:val="00A72B91"/>
    <w:rsid w:val="00A731CB"/>
    <w:rsid w:val="00A73239"/>
    <w:rsid w:val="00A735F1"/>
    <w:rsid w:val="00A73706"/>
    <w:rsid w:val="00A737D2"/>
    <w:rsid w:val="00A73C00"/>
    <w:rsid w:val="00A73D34"/>
    <w:rsid w:val="00A740FB"/>
    <w:rsid w:val="00A74555"/>
    <w:rsid w:val="00A747F5"/>
    <w:rsid w:val="00A74B9F"/>
    <w:rsid w:val="00A74F47"/>
    <w:rsid w:val="00A74F5A"/>
    <w:rsid w:val="00A752B0"/>
    <w:rsid w:val="00A754D1"/>
    <w:rsid w:val="00A754E1"/>
    <w:rsid w:val="00A75A1C"/>
    <w:rsid w:val="00A75BA0"/>
    <w:rsid w:val="00A75D04"/>
    <w:rsid w:val="00A75F0B"/>
    <w:rsid w:val="00A762C7"/>
    <w:rsid w:val="00A765CD"/>
    <w:rsid w:val="00A765E4"/>
    <w:rsid w:val="00A7685D"/>
    <w:rsid w:val="00A76BD6"/>
    <w:rsid w:val="00A76DAE"/>
    <w:rsid w:val="00A77237"/>
    <w:rsid w:val="00A77382"/>
    <w:rsid w:val="00A775EB"/>
    <w:rsid w:val="00A77F52"/>
    <w:rsid w:val="00A809A3"/>
    <w:rsid w:val="00A81486"/>
    <w:rsid w:val="00A8159B"/>
    <w:rsid w:val="00A815EB"/>
    <w:rsid w:val="00A8177C"/>
    <w:rsid w:val="00A81BA8"/>
    <w:rsid w:val="00A81E55"/>
    <w:rsid w:val="00A82708"/>
    <w:rsid w:val="00A82800"/>
    <w:rsid w:val="00A83125"/>
    <w:rsid w:val="00A83176"/>
    <w:rsid w:val="00A8318D"/>
    <w:rsid w:val="00A832CA"/>
    <w:rsid w:val="00A836A0"/>
    <w:rsid w:val="00A836D1"/>
    <w:rsid w:val="00A84377"/>
    <w:rsid w:val="00A84D42"/>
    <w:rsid w:val="00A850EC"/>
    <w:rsid w:val="00A85434"/>
    <w:rsid w:val="00A854E7"/>
    <w:rsid w:val="00A85CA9"/>
    <w:rsid w:val="00A85CC9"/>
    <w:rsid w:val="00A85F3D"/>
    <w:rsid w:val="00A8628C"/>
    <w:rsid w:val="00A8632F"/>
    <w:rsid w:val="00A86478"/>
    <w:rsid w:val="00A866A4"/>
    <w:rsid w:val="00A86772"/>
    <w:rsid w:val="00A86813"/>
    <w:rsid w:val="00A869AB"/>
    <w:rsid w:val="00A869F1"/>
    <w:rsid w:val="00A86B76"/>
    <w:rsid w:val="00A86DC0"/>
    <w:rsid w:val="00A87A71"/>
    <w:rsid w:val="00A87B10"/>
    <w:rsid w:val="00A87D0C"/>
    <w:rsid w:val="00A900DD"/>
    <w:rsid w:val="00A90256"/>
    <w:rsid w:val="00A903C6"/>
    <w:rsid w:val="00A90618"/>
    <w:rsid w:val="00A90951"/>
    <w:rsid w:val="00A90A62"/>
    <w:rsid w:val="00A90A65"/>
    <w:rsid w:val="00A90B2D"/>
    <w:rsid w:val="00A90C89"/>
    <w:rsid w:val="00A911DB"/>
    <w:rsid w:val="00A91837"/>
    <w:rsid w:val="00A91BD7"/>
    <w:rsid w:val="00A91E32"/>
    <w:rsid w:val="00A92075"/>
    <w:rsid w:val="00A92273"/>
    <w:rsid w:val="00A92BB3"/>
    <w:rsid w:val="00A92D9A"/>
    <w:rsid w:val="00A92E2F"/>
    <w:rsid w:val="00A92FC6"/>
    <w:rsid w:val="00A92FC9"/>
    <w:rsid w:val="00A93127"/>
    <w:rsid w:val="00A93440"/>
    <w:rsid w:val="00A93715"/>
    <w:rsid w:val="00A94178"/>
    <w:rsid w:val="00A941C8"/>
    <w:rsid w:val="00A9433B"/>
    <w:rsid w:val="00A946BC"/>
    <w:rsid w:val="00A94912"/>
    <w:rsid w:val="00A94A02"/>
    <w:rsid w:val="00A94BA0"/>
    <w:rsid w:val="00A94FD7"/>
    <w:rsid w:val="00A95133"/>
    <w:rsid w:val="00A95170"/>
    <w:rsid w:val="00A95A80"/>
    <w:rsid w:val="00A95C26"/>
    <w:rsid w:val="00A969E3"/>
    <w:rsid w:val="00A96D51"/>
    <w:rsid w:val="00A96E88"/>
    <w:rsid w:val="00A97227"/>
    <w:rsid w:val="00A975A9"/>
    <w:rsid w:val="00A976B8"/>
    <w:rsid w:val="00A97910"/>
    <w:rsid w:val="00A97C93"/>
    <w:rsid w:val="00A97E38"/>
    <w:rsid w:val="00AA0012"/>
    <w:rsid w:val="00AA050A"/>
    <w:rsid w:val="00AA068C"/>
    <w:rsid w:val="00AA0874"/>
    <w:rsid w:val="00AA08BF"/>
    <w:rsid w:val="00AA0D19"/>
    <w:rsid w:val="00AA0E20"/>
    <w:rsid w:val="00AA17BC"/>
    <w:rsid w:val="00AA18D0"/>
    <w:rsid w:val="00AA1D13"/>
    <w:rsid w:val="00AA20D6"/>
    <w:rsid w:val="00AA267E"/>
    <w:rsid w:val="00AA2EEA"/>
    <w:rsid w:val="00AA2F6D"/>
    <w:rsid w:val="00AA3344"/>
    <w:rsid w:val="00AA3780"/>
    <w:rsid w:val="00AA38A2"/>
    <w:rsid w:val="00AA3C41"/>
    <w:rsid w:val="00AA3D14"/>
    <w:rsid w:val="00AA3F2F"/>
    <w:rsid w:val="00AA4151"/>
    <w:rsid w:val="00AA4B29"/>
    <w:rsid w:val="00AA4C02"/>
    <w:rsid w:val="00AA598D"/>
    <w:rsid w:val="00AA59F1"/>
    <w:rsid w:val="00AA5A7B"/>
    <w:rsid w:val="00AA5B10"/>
    <w:rsid w:val="00AA5C4E"/>
    <w:rsid w:val="00AA610D"/>
    <w:rsid w:val="00AA663E"/>
    <w:rsid w:val="00AA68DA"/>
    <w:rsid w:val="00AA6B5F"/>
    <w:rsid w:val="00AA6C0A"/>
    <w:rsid w:val="00AA7047"/>
    <w:rsid w:val="00AA70CD"/>
    <w:rsid w:val="00AA70DD"/>
    <w:rsid w:val="00AA70E5"/>
    <w:rsid w:val="00AA7292"/>
    <w:rsid w:val="00AA7327"/>
    <w:rsid w:val="00AA7F79"/>
    <w:rsid w:val="00AB096B"/>
    <w:rsid w:val="00AB0C4F"/>
    <w:rsid w:val="00AB1123"/>
    <w:rsid w:val="00AB11B8"/>
    <w:rsid w:val="00AB12A4"/>
    <w:rsid w:val="00AB14CD"/>
    <w:rsid w:val="00AB15A5"/>
    <w:rsid w:val="00AB161C"/>
    <w:rsid w:val="00AB1648"/>
    <w:rsid w:val="00AB1819"/>
    <w:rsid w:val="00AB184D"/>
    <w:rsid w:val="00AB1D58"/>
    <w:rsid w:val="00AB2207"/>
    <w:rsid w:val="00AB248B"/>
    <w:rsid w:val="00AB26CF"/>
    <w:rsid w:val="00AB29E2"/>
    <w:rsid w:val="00AB2BE1"/>
    <w:rsid w:val="00AB31CD"/>
    <w:rsid w:val="00AB3256"/>
    <w:rsid w:val="00AB328F"/>
    <w:rsid w:val="00AB34E2"/>
    <w:rsid w:val="00AB3C84"/>
    <w:rsid w:val="00AB3F2F"/>
    <w:rsid w:val="00AB4007"/>
    <w:rsid w:val="00AB42D2"/>
    <w:rsid w:val="00AB45BA"/>
    <w:rsid w:val="00AB45EB"/>
    <w:rsid w:val="00AB4ADE"/>
    <w:rsid w:val="00AB4B45"/>
    <w:rsid w:val="00AB4E07"/>
    <w:rsid w:val="00AB4E8F"/>
    <w:rsid w:val="00AB4FAF"/>
    <w:rsid w:val="00AB545E"/>
    <w:rsid w:val="00AB57C3"/>
    <w:rsid w:val="00AB588B"/>
    <w:rsid w:val="00AB596A"/>
    <w:rsid w:val="00AB5A47"/>
    <w:rsid w:val="00AB5AC5"/>
    <w:rsid w:val="00AB6198"/>
    <w:rsid w:val="00AB644C"/>
    <w:rsid w:val="00AB660E"/>
    <w:rsid w:val="00AB6FED"/>
    <w:rsid w:val="00AB7618"/>
    <w:rsid w:val="00AB7E29"/>
    <w:rsid w:val="00AB7E84"/>
    <w:rsid w:val="00AB7EDB"/>
    <w:rsid w:val="00AC0180"/>
    <w:rsid w:val="00AC0B0C"/>
    <w:rsid w:val="00AC110A"/>
    <w:rsid w:val="00AC1591"/>
    <w:rsid w:val="00AC163F"/>
    <w:rsid w:val="00AC184A"/>
    <w:rsid w:val="00AC195D"/>
    <w:rsid w:val="00AC1AD8"/>
    <w:rsid w:val="00AC1D17"/>
    <w:rsid w:val="00AC2638"/>
    <w:rsid w:val="00AC289E"/>
    <w:rsid w:val="00AC2B98"/>
    <w:rsid w:val="00AC2F24"/>
    <w:rsid w:val="00AC309B"/>
    <w:rsid w:val="00AC31CF"/>
    <w:rsid w:val="00AC3A61"/>
    <w:rsid w:val="00AC3F28"/>
    <w:rsid w:val="00AC3F33"/>
    <w:rsid w:val="00AC3FA6"/>
    <w:rsid w:val="00AC490C"/>
    <w:rsid w:val="00AC4C7A"/>
    <w:rsid w:val="00AC5029"/>
    <w:rsid w:val="00AC52A1"/>
    <w:rsid w:val="00AC5625"/>
    <w:rsid w:val="00AC5739"/>
    <w:rsid w:val="00AC5B94"/>
    <w:rsid w:val="00AC5B9C"/>
    <w:rsid w:val="00AC5D6A"/>
    <w:rsid w:val="00AC608F"/>
    <w:rsid w:val="00AC60B0"/>
    <w:rsid w:val="00AC645A"/>
    <w:rsid w:val="00AC6638"/>
    <w:rsid w:val="00AC6695"/>
    <w:rsid w:val="00AC6835"/>
    <w:rsid w:val="00AC6D17"/>
    <w:rsid w:val="00AC6D65"/>
    <w:rsid w:val="00AC70F2"/>
    <w:rsid w:val="00AC75DE"/>
    <w:rsid w:val="00AC76A4"/>
    <w:rsid w:val="00AC7BFF"/>
    <w:rsid w:val="00AD00AD"/>
    <w:rsid w:val="00AD0464"/>
    <w:rsid w:val="00AD06C7"/>
    <w:rsid w:val="00AD08E1"/>
    <w:rsid w:val="00AD0DE6"/>
    <w:rsid w:val="00AD10BF"/>
    <w:rsid w:val="00AD16E6"/>
    <w:rsid w:val="00AD1736"/>
    <w:rsid w:val="00AD181F"/>
    <w:rsid w:val="00AD1871"/>
    <w:rsid w:val="00AD192D"/>
    <w:rsid w:val="00AD19FB"/>
    <w:rsid w:val="00AD1B0E"/>
    <w:rsid w:val="00AD1B79"/>
    <w:rsid w:val="00AD1C88"/>
    <w:rsid w:val="00AD208E"/>
    <w:rsid w:val="00AD2242"/>
    <w:rsid w:val="00AD25A2"/>
    <w:rsid w:val="00AD2673"/>
    <w:rsid w:val="00AD26E2"/>
    <w:rsid w:val="00AD2737"/>
    <w:rsid w:val="00AD27B5"/>
    <w:rsid w:val="00AD2A39"/>
    <w:rsid w:val="00AD4125"/>
    <w:rsid w:val="00AD46D3"/>
    <w:rsid w:val="00AD4A12"/>
    <w:rsid w:val="00AD4A8D"/>
    <w:rsid w:val="00AD6193"/>
    <w:rsid w:val="00AD64D9"/>
    <w:rsid w:val="00AD677B"/>
    <w:rsid w:val="00AD6BE4"/>
    <w:rsid w:val="00AD6CE0"/>
    <w:rsid w:val="00AD7680"/>
    <w:rsid w:val="00AD7F48"/>
    <w:rsid w:val="00AE054E"/>
    <w:rsid w:val="00AE0746"/>
    <w:rsid w:val="00AE0876"/>
    <w:rsid w:val="00AE0BB6"/>
    <w:rsid w:val="00AE132D"/>
    <w:rsid w:val="00AE1CD4"/>
    <w:rsid w:val="00AE1CF3"/>
    <w:rsid w:val="00AE1ED5"/>
    <w:rsid w:val="00AE2150"/>
    <w:rsid w:val="00AE21A8"/>
    <w:rsid w:val="00AE224E"/>
    <w:rsid w:val="00AE23FD"/>
    <w:rsid w:val="00AE26E2"/>
    <w:rsid w:val="00AE2719"/>
    <w:rsid w:val="00AE27D3"/>
    <w:rsid w:val="00AE2934"/>
    <w:rsid w:val="00AE293E"/>
    <w:rsid w:val="00AE2AE8"/>
    <w:rsid w:val="00AE2BF9"/>
    <w:rsid w:val="00AE2F0F"/>
    <w:rsid w:val="00AE3211"/>
    <w:rsid w:val="00AE32D0"/>
    <w:rsid w:val="00AE34C2"/>
    <w:rsid w:val="00AE364D"/>
    <w:rsid w:val="00AE3776"/>
    <w:rsid w:val="00AE38AC"/>
    <w:rsid w:val="00AE3C6B"/>
    <w:rsid w:val="00AE4009"/>
    <w:rsid w:val="00AE434A"/>
    <w:rsid w:val="00AE4528"/>
    <w:rsid w:val="00AE4573"/>
    <w:rsid w:val="00AE48FC"/>
    <w:rsid w:val="00AE4B62"/>
    <w:rsid w:val="00AE4D33"/>
    <w:rsid w:val="00AE55C9"/>
    <w:rsid w:val="00AE5817"/>
    <w:rsid w:val="00AE5825"/>
    <w:rsid w:val="00AE5C4E"/>
    <w:rsid w:val="00AE5C62"/>
    <w:rsid w:val="00AE5D62"/>
    <w:rsid w:val="00AE6094"/>
    <w:rsid w:val="00AE61DF"/>
    <w:rsid w:val="00AE62AA"/>
    <w:rsid w:val="00AE653F"/>
    <w:rsid w:val="00AE6802"/>
    <w:rsid w:val="00AE6826"/>
    <w:rsid w:val="00AE6BA1"/>
    <w:rsid w:val="00AE6FFB"/>
    <w:rsid w:val="00AE703F"/>
    <w:rsid w:val="00AE7278"/>
    <w:rsid w:val="00AE73A9"/>
    <w:rsid w:val="00AE7600"/>
    <w:rsid w:val="00AE77EA"/>
    <w:rsid w:val="00AE7AD3"/>
    <w:rsid w:val="00AE7D87"/>
    <w:rsid w:val="00AF007B"/>
    <w:rsid w:val="00AF01A0"/>
    <w:rsid w:val="00AF0560"/>
    <w:rsid w:val="00AF0C15"/>
    <w:rsid w:val="00AF0C32"/>
    <w:rsid w:val="00AF0DE1"/>
    <w:rsid w:val="00AF0E1C"/>
    <w:rsid w:val="00AF15BD"/>
    <w:rsid w:val="00AF165A"/>
    <w:rsid w:val="00AF1759"/>
    <w:rsid w:val="00AF188C"/>
    <w:rsid w:val="00AF1A39"/>
    <w:rsid w:val="00AF209B"/>
    <w:rsid w:val="00AF21C9"/>
    <w:rsid w:val="00AF23E7"/>
    <w:rsid w:val="00AF2419"/>
    <w:rsid w:val="00AF249A"/>
    <w:rsid w:val="00AF279B"/>
    <w:rsid w:val="00AF2A1C"/>
    <w:rsid w:val="00AF2CD2"/>
    <w:rsid w:val="00AF2D04"/>
    <w:rsid w:val="00AF32E0"/>
    <w:rsid w:val="00AF3761"/>
    <w:rsid w:val="00AF3AB3"/>
    <w:rsid w:val="00AF3BB3"/>
    <w:rsid w:val="00AF3C68"/>
    <w:rsid w:val="00AF4547"/>
    <w:rsid w:val="00AF46A8"/>
    <w:rsid w:val="00AF475E"/>
    <w:rsid w:val="00AF4BC8"/>
    <w:rsid w:val="00AF4EB2"/>
    <w:rsid w:val="00AF5115"/>
    <w:rsid w:val="00AF5428"/>
    <w:rsid w:val="00AF55BE"/>
    <w:rsid w:val="00AF5791"/>
    <w:rsid w:val="00AF5987"/>
    <w:rsid w:val="00AF5BFA"/>
    <w:rsid w:val="00AF5DD2"/>
    <w:rsid w:val="00AF6421"/>
    <w:rsid w:val="00AF79C1"/>
    <w:rsid w:val="00AF7A6E"/>
    <w:rsid w:val="00AF7F78"/>
    <w:rsid w:val="00B00629"/>
    <w:rsid w:val="00B00A78"/>
    <w:rsid w:val="00B01038"/>
    <w:rsid w:val="00B01B3C"/>
    <w:rsid w:val="00B01CA4"/>
    <w:rsid w:val="00B01D14"/>
    <w:rsid w:val="00B01E8F"/>
    <w:rsid w:val="00B025B8"/>
    <w:rsid w:val="00B02734"/>
    <w:rsid w:val="00B028A7"/>
    <w:rsid w:val="00B028EB"/>
    <w:rsid w:val="00B030B4"/>
    <w:rsid w:val="00B03159"/>
    <w:rsid w:val="00B03641"/>
    <w:rsid w:val="00B03BBA"/>
    <w:rsid w:val="00B040CC"/>
    <w:rsid w:val="00B041BC"/>
    <w:rsid w:val="00B04A53"/>
    <w:rsid w:val="00B04E8A"/>
    <w:rsid w:val="00B04F4F"/>
    <w:rsid w:val="00B04F6B"/>
    <w:rsid w:val="00B04F7D"/>
    <w:rsid w:val="00B050F9"/>
    <w:rsid w:val="00B05C0B"/>
    <w:rsid w:val="00B062DC"/>
    <w:rsid w:val="00B06521"/>
    <w:rsid w:val="00B066DF"/>
    <w:rsid w:val="00B066EB"/>
    <w:rsid w:val="00B06C41"/>
    <w:rsid w:val="00B07269"/>
    <w:rsid w:val="00B07292"/>
    <w:rsid w:val="00B07652"/>
    <w:rsid w:val="00B07A00"/>
    <w:rsid w:val="00B07D99"/>
    <w:rsid w:val="00B10660"/>
    <w:rsid w:val="00B10BF5"/>
    <w:rsid w:val="00B10C43"/>
    <w:rsid w:val="00B1128E"/>
    <w:rsid w:val="00B1208E"/>
    <w:rsid w:val="00B12732"/>
    <w:rsid w:val="00B128B9"/>
    <w:rsid w:val="00B12935"/>
    <w:rsid w:val="00B129F4"/>
    <w:rsid w:val="00B12ACF"/>
    <w:rsid w:val="00B12D8F"/>
    <w:rsid w:val="00B1324B"/>
    <w:rsid w:val="00B13965"/>
    <w:rsid w:val="00B139D6"/>
    <w:rsid w:val="00B13EC8"/>
    <w:rsid w:val="00B1408B"/>
    <w:rsid w:val="00B140AB"/>
    <w:rsid w:val="00B1432E"/>
    <w:rsid w:val="00B14469"/>
    <w:rsid w:val="00B14670"/>
    <w:rsid w:val="00B14713"/>
    <w:rsid w:val="00B14C70"/>
    <w:rsid w:val="00B14D92"/>
    <w:rsid w:val="00B14FAA"/>
    <w:rsid w:val="00B15220"/>
    <w:rsid w:val="00B152B0"/>
    <w:rsid w:val="00B154B3"/>
    <w:rsid w:val="00B15578"/>
    <w:rsid w:val="00B157CD"/>
    <w:rsid w:val="00B15A75"/>
    <w:rsid w:val="00B15E19"/>
    <w:rsid w:val="00B1620A"/>
    <w:rsid w:val="00B16213"/>
    <w:rsid w:val="00B169A1"/>
    <w:rsid w:val="00B17511"/>
    <w:rsid w:val="00B17C00"/>
    <w:rsid w:val="00B17CBE"/>
    <w:rsid w:val="00B17E39"/>
    <w:rsid w:val="00B17E43"/>
    <w:rsid w:val="00B202DE"/>
    <w:rsid w:val="00B20332"/>
    <w:rsid w:val="00B205AE"/>
    <w:rsid w:val="00B205F6"/>
    <w:rsid w:val="00B208D1"/>
    <w:rsid w:val="00B209C6"/>
    <w:rsid w:val="00B20B22"/>
    <w:rsid w:val="00B20BB6"/>
    <w:rsid w:val="00B21027"/>
    <w:rsid w:val="00B21468"/>
    <w:rsid w:val="00B21A4A"/>
    <w:rsid w:val="00B21D71"/>
    <w:rsid w:val="00B21EB3"/>
    <w:rsid w:val="00B22892"/>
    <w:rsid w:val="00B228BB"/>
    <w:rsid w:val="00B229EA"/>
    <w:rsid w:val="00B2340D"/>
    <w:rsid w:val="00B23411"/>
    <w:rsid w:val="00B23CDF"/>
    <w:rsid w:val="00B23DB7"/>
    <w:rsid w:val="00B23E9D"/>
    <w:rsid w:val="00B23FE5"/>
    <w:rsid w:val="00B24145"/>
    <w:rsid w:val="00B2422D"/>
    <w:rsid w:val="00B245A0"/>
    <w:rsid w:val="00B24768"/>
    <w:rsid w:val="00B2489F"/>
    <w:rsid w:val="00B248A6"/>
    <w:rsid w:val="00B248F1"/>
    <w:rsid w:val="00B2492B"/>
    <w:rsid w:val="00B24AA2"/>
    <w:rsid w:val="00B24F02"/>
    <w:rsid w:val="00B24FF6"/>
    <w:rsid w:val="00B2506A"/>
    <w:rsid w:val="00B25197"/>
    <w:rsid w:val="00B25BC4"/>
    <w:rsid w:val="00B25CF4"/>
    <w:rsid w:val="00B25D00"/>
    <w:rsid w:val="00B26135"/>
    <w:rsid w:val="00B2622B"/>
    <w:rsid w:val="00B2642B"/>
    <w:rsid w:val="00B2645C"/>
    <w:rsid w:val="00B2660B"/>
    <w:rsid w:val="00B26B11"/>
    <w:rsid w:val="00B26C0C"/>
    <w:rsid w:val="00B26EA6"/>
    <w:rsid w:val="00B27068"/>
    <w:rsid w:val="00B272D6"/>
    <w:rsid w:val="00B274D3"/>
    <w:rsid w:val="00B2753C"/>
    <w:rsid w:val="00B2766D"/>
    <w:rsid w:val="00B2777B"/>
    <w:rsid w:val="00B27830"/>
    <w:rsid w:val="00B27BAD"/>
    <w:rsid w:val="00B27F9F"/>
    <w:rsid w:val="00B304B4"/>
    <w:rsid w:val="00B305A2"/>
    <w:rsid w:val="00B309A9"/>
    <w:rsid w:val="00B30E1C"/>
    <w:rsid w:val="00B31106"/>
    <w:rsid w:val="00B3178B"/>
    <w:rsid w:val="00B32657"/>
    <w:rsid w:val="00B328DB"/>
    <w:rsid w:val="00B32D69"/>
    <w:rsid w:val="00B3304F"/>
    <w:rsid w:val="00B33A7D"/>
    <w:rsid w:val="00B33F2C"/>
    <w:rsid w:val="00B33FDA"/>
    <w:rsid w:val="00B34B27"/>
    <w:rsid w:val="00B34B6C"/>
    <w:rsid w:val="00B34BC7"/>
    <w:rsid w:val="00B34F37"/>
    <w:rsid w:val="00B34FD4"/>
    <w:rsid w:val="00B35530"/>
    <w:rsid w:val="00B356CE"/>
    <w:rsid w:val="00B360AF"/>
    <w:rsid w:val="00B360D1"/>
    <w:rsid w:val="00B364F4"/>
    <w:rsid w:val="00B36659"/>
    <w:rsid w:val="00B366A5"/>
    <w:rsid w:val="00B36866"/>
    <w:rsid w:val="00B368F6"/>
    <w:rsid w:val="00B36A18"/>
    <w:rsid w:val="00B3780F"/>
    <w:rsid w:val="00B3790C"/>
    <w:rsid w:val="00B37994"/>
    <w:rsid w:val="00B37BAE"/>
    <w:rsid w:val="00B37ED4"/>
    <w:rsid w:val="00B40145"/>
    <w:rsid w:val="00B40502"/>
    <w:rsid w:val="00B40573"/>
    <w:rsid w:val="00B40F5F"/>
    <w:rsid w:val="00B40FAB"/>
    <w:rsid w:val="00B41124"/>
    <w:rsid w:val="00B414C2"/>
    <w:rsid w:val="00B41687"/>
    <w:rsid w:val="00B417B9"/>
    <w:rsid w:val="00B4193F"/>
    <w:rsid w:val="00B42104"/>
    <w:rsid w:val="00B4217F"/>
    <w:rsid w:val="00B4222D"/>
    <w:rsid w:val="00B42332"/>
    <w:rsid w:val="00B426AB"/>
    <w:rsid w:val="00B428D5"/>
    <w:rsid w:val="00B42B33"/>
    <w:rsid w:val="00B431A8"/>
    <w:rsid w:val="00B43AAF"/>
    <w:rsid w:val="00B43DB7"/>
    <w:rsid w:val="00B4411E"/>
    <w:rsid w:val="00B44313"/>
    <w:rsid w:val="00B444EB"/>
    <w:rsid w:val="00B44A51"/>
    <w:rsid w:val="00B44BC4"/>
    <w:rsid w:val="00B44ECB"/>
    <w:rsid w:val="00B44F08"/>
    <w:rsid w:val="00B45111"/>
    <w:rsid w:val="00B45116"/>
    <w:rsid w:val="00B45435"/>
    <w:rsid w:val="00B45D8B"/>
    <w:rsid w:val="00B46120"/>
    <w:rsid w:val="00B46885"/>
    <w:rsid w:val="00B4691E"/>
    <w:rsid w:val="00B46EAB"/>
    <w:rsid w:val="00B47226"/>
    <w:rsid w:val="00B47716"/>
    <w:rsid w:val="00B479C7"/>
    <w:rsid w:val="00B47BAC"/>
    <w:rsid w:val="00B47D29"/>
    <w:rsid w:val="00B47D3C"/>
    <w:rsid w:val="00B47DB1"/>
    <w:rsid w:val="00B47ED7"/>
    <w:rsid w:val="00B501B6"/>
    <w:rsid w:val="00B5048C"/>
    <w:rsid w:val="00B5094A"/>
    <w:rsid w:val="00B509F0"/>
    <w:rsid w:val="00B50AD1"/>
    <w:rsid w:val="00B50C4A"/>
    <w:rsid w:val="00B50F7E"/>
    <w:rsid w:val="00B519C3"/>
    <w:rsid w:val="00B51CD9"/>
    <w:rsid w:val="00B5223C"/>
    <w:rsid w:val="00B52279"/>
    <w:rsid w:val="00B52ADE"/>
    <w:rsid w:val="00B53010"/>
    <w:rsid w:val="00B532E8"/>
    <w:rsid w:val="00B53534"/>
    <w:rsid w:val="00B53895"/>
    <w:rsid w:val="00B538EF"/>
    <w:rsid w:val="00B53D74"/>
    <w:rsid w:val="00B53F7A"/>
    <w:rsid w:val="00B543F3"/>
    <w:rsid w:val="00B54469"/>
    <w:rsid w:val="00B54CF1"/>
    <w:rsid w:val="00B550EE"/>
    <w:rsid w:val="00B55147"/>
    <w:rsid w:val="00B5534A"/>
    <w:rsid w:val="00B553DC"/>
    <w:rsid w:val="00B55418"/>
    <w:rsid w:val="00B557EF"/>
    <w:rsid w:val="00B55855"/>
    <w:rsid w:val="00B55BD8"/>
    <w:rsid w:val="00B55E1D"/>
    <w:rsid w:val="00B566FB"/>
    <w:rsid w:val="00B56952"/>
    <w:rsid w:val="00B56E0D"/>
    <w:rsid w:val="00B56F0F"/>
    <w:rsid w:val="00B5701B"/>
    <w:rsid w:val="00B575E5"/>
    <w:rsid w:val="00B57A9E"/>
    <w:rsid w:val="00B57E37"/>
    <w:rsid w:val="00B57F10"/>
    <w:rsid w:val="00B57F91"/>
    <w:rsid w:val="00B601D5"/>
    <w:rsid w:val="00B60212"/>
    <w:rsid w:val="00B60232"/>
    <w:rsid w:val="00B60351"/>
    <w:rsid w:val="00B603C0"/>
    <w:rsid w:val="00B60486"/>
    <w:rsid w:val="00B60C10"/>
    <w:rsid w:val="00B60C60"/>
    <w:rsid w:val="00B6117B"/>
    <w:rsid w:val="00B61305"/>
    <w:rsid w:val="00B615C2"/>
    <w:rsid w:val="00B6166C"/>
    <w:rsid w:val="00B61734"/>
    <w:rsid w:val="00B6173A"/>
    <w:rsid w:val="00B6176C"/>
    <w:rsid w:val="00B6191A"/>
    <w:rsid w:val="00B61A00"/>
    <w:rsid w:val="00B61F0F"/>
    <w:rsid w:val="00B62109"/>
    <w:rsid w:val="00B621F2"/>
    <w:rsid w:val="00B625E3"/>
    <w:rsid w:val="00B62EE1"/>
    <w:rsid w:val="00B63169"/>
    <w:rsid w:val="00B635F9"/>
    <w:rsid w:val="00B63843"/>
    <w:rsid w:val="00B638E5"/>
    <w:rsid w:val="00B63B7E"/>
    <w:rsid w:val="00B63D6D"/>
    <w:rsid w:val="00B6423C"/>
    <w:rsid w:val="00B64753"/>
    <w:rsid w:val="00B647E6"/>
    <w:rsid w:val="00B64B3D"/>
    <w:rsid w:val="00B64C78"/>
    <w:rsid w:val="00B64D64"/>
    <w:rsid w:val="00B64F57"/>
    <w:rsid w:val="00B650B1"/>
    <w:rsid w:val="00B65492"/>
    <w:rsid w:val="00B65A6F"/>
    <w:rsid w:val="00B65BBC"/>
    <w:rsid w:val="00B66078"/>
    <w:rsid w:val="00B66370"/>
    <w:rsid w:val="00B66979"/>
    <w:rsid w:val="00B66CD1"/>
    <w:rsid w:val="00B66E0A"/>
    <w:rsid w:val="00B67002"/>
    <w:rsid w:val="00B6706F"/>
    <w:rsid w:val="00B67386"/>
    <w:rsid w:val="00B67AAD"/>
    <w:rsid w:val="00B67BCC"/>
    <w:rsid w:val="00B70125"/>
    <w:rsid w:val="00B70137"/>
    <w:rsid w:val="00B703BC"/>
    <w:rsid w:val="00B706E9"/>
    <w:rsid w:val="00B70AE6"/>
    <w:rsid w:val="00B70AE9"/>
    <w:rsid w:val="00B71095"/>
    <w:rsid w:val="00B71170"/>
    <w:rsid w:val="00B71446"/>
    <w:rsid w:val="00B715AE"/>
    <w:rsid w:val="00B718E0"/>
    <w:rsid w:val="00B71A23"/>
    <w:rsid w:val="00B71D69"/>
    <w:rsid w:val="00B7202E"/>
    <w:rsid w:val="00B7269A"/>
    <w:rsid w:val="00B72A15"/>
    <w:rsid w:val="00B72D19"/>
    <w:rsid w:val="00B72F95"/>
    <w:rsid w:val="00B7313B"/>
    <w:rsid w:val="00B73283"/>
    <w:rsid w:val="00B73595"/>
    <w:rsid w:val="00B736BA"/>
    <w:rsid w:val="00B73784"/>
    <w:rsid w:val="00B7380F"/>
    <w:rsid w:val="00B73E88"/>
    <w:rsid w:val="00B73F5A"/>
    <w:rsid w:val="00B740BB"/>
    <w:rsid w:val="00B747DD"/>
    <w:rsid w:val="00B74902"/>
    <w:rsid w:val="00B7498E"/>
    <w:rsid w:val="00B74BC7"/>
    <w:rsid w:val="00B74DF4"/>
    <w:rsid w:val="00B74F00"/>
    <w:rsid w:val="00B74F6A"/>
    <w:rsid w:val="00B753E9"/>
    <w:rsid w:val="00B75405"/>
    <w:rsid w:val="00B75530"/>
    <w:rsid w:val="00B75870"/>
    <w:rsid w:val="00B75925"/>
    <w:rsid w:val="00B75A04"/>
    <w:rsid w:val="00B75A2C"/>
    <w:rsid w:val="00B75A32"/>
    <w:rsid w:val="00B75AE4"/>
    <w:rsid w:val="00B75D9D"/>
    <w:rsid w:val="00B75FAE"/>
    <w:rsid w:val="00B760BF"/>
    <w:rsid w:val="00B766C9"/>
    <w:rsid w:val="00B76BE7"/>
    <w:rsid w:val="00B76CE5"/>
    <w:rsid w:val="00B7738D"/>
    <w:rsid w:val="00B77609"/>
    <w:rsid w:val="00B7780B"/>
    <w:rsid w:val="00B77948"/>
    <w:rsid w:val="00B77B88"/>
    <w:rsid w:val="00B77CE8"/>
    <w:rsid w:val="00B800B0"/>
    <w:rsid w:val="00B80397"/>
    <w:rsid w:val="00B806DC"/>
    <w:rsid w:val="00B806F3"/>
    <w:rsid w:val="00B80AF5"/>
    <w:rsid w:val="00B80B42"/>
    <w:rsid w:val="00B80BD3"/>
    <w:rsid w:val="00B80C12"/>
    <w:rsid w:val="00B80CDD"/>
    <w:rsid w:val="00B81050"/>
    <w:rsid w:val="00B81470"/>
    <w:rsid w:val="00B81620"/>
    <w:rsid w:val="00B81FF2"/>
    <w:rsid w:val="00B828F2"/>
    <w:rsid w:val="00B82BFA"/>
    <w:rsid w:val="00B82C2A"/>
    <w:rsid w:val="00B831AF"/>
    <w:rsid w:val="00B83396"/>
    <w:rsid w:val="00B833A0"/>
    <w:rsid w:val="00B8365A"/>
    <w:rsid w:val="00B836D3"/>
    <w:rsid w:val="00B839E5"/>
    <w:rsid w:val="00B83DC9"/>
    <w:rsid w:val="00B845D2"/>
    <w:rsid w:val="00B847E9"/>
    <w:rsid w:val="00B851D3"/>
    <w:rsid w:val="00B85337"/>
    <w:rsid w:val="00B854A7"/>
    <w:rsid w:val="00B86154"/>
    <w:rsid w:val="00B867E4"/>
    <w:rsid w:val="00B867F4"/>
    <w:rsid w:val="00B8681A"/>
    <w:rsid w:val="00B86964"/>
    <w:rsid w:val="00B86F96"/>
    <w:rsid w:val="00B872EE"/>
    <w:rsid w:val="00B87352"/>
    <w:rsid w:val="00B87C75"/>
    <w:rsid w:val="00B900DE"/>
    <w:rsid w:val="00B9018F"/>
    <w:rsid w:val="00B909DE"/>
    <w:rsid w:val="00B90D54"/>
    <w:rsid w:val="00B91470"/>
    <w:rsid w:val="00B9147F"/>
    <w:rsid w:val="00B91B6C"/>
    <w:rsid w:val="00B91CA0"/>
    <w:rsid w:val="00B91DF0"/>
    <w:rsid w:val="00B92729"/>
    <w:rsid w:val="00B927ED"/>
    <w:rsid w:val="00B9304B"/>
    <w:rsid w:val="00B93AAB"/>
    <w:rsid w:val="00B93C41"/>
    <w:rsid w:val="00B949C5"/>
    <w:rsid w:val="00B9525A"/>
    <w:rsid w:val="00B95557"/>
    <w:rsid w:val="00B955FE"/>
    <w:rsid w:val="00B957DA"/>
    <w:rsid w:val="00B957DB"/>
    <w:rsid w:val="00B95C73"/>
    <w:rsid w:val="00B95D6E"/>
    <w:rsid w:val="00B96151"/>
    <w:rsid w:val="00B96578"/>
    <w:rsid w:val="00B96712"/>
    <w:rsid w:val="00B9673A"/>
    <w:rsid w:val="00B96AFA"/>
    <w:rsid w:val="00B96B5A"/>
    <w:rsid w:val="00B97513"/>
    <w:rsid w:val="00B976CB"/>
    <w:rsid w:val="00B9790E"/>
    <w:rsid w:val="00BA0050"/>
    <w:rsid w:val="00BA0266"/>
    <w:rsid w:val="00BA07CB"/>
    <w:rsid w:val="00BA0C53"/>
    <w:rsid w:val="00BA0EC0"/>
    <w:rsid w:val="00BA1214"/>
    <w:rsid w:val="00BA12E3"/>
    <w:rsid w:val="00BA16DA"/>
    <w:rsid w:val="00BA1BD8"/>
    <w:rsid w:val="00BA1C54"/>
    <w:rsid w:val="00BA22D9"/>
    <w:rsid w:val="00BA2321"/>
    <w:rsid w:val="00BA26F7"/>
    <w:rsid w:val="00BA279F"/>
    <w:rsid w:val="00BA2852"/>
    <w:rsid w:val="00BA2A07"/>
    <w:rsid w:val="00BA2CC3"/>
    <w:rsid w:val="00BA31BF"/>
    <w:rsid w:val="00BA322A"/>
    <w:rsid w:val="00BA3285"/>
    <w:rsid w:val="00BA337D"/>
    <w:rsid w:val="00BA3600"/>
    <w:rsid w:val="00BA3E0D"/>
    <w:rsid w:val="00BA3EDB"/>
    <w:rsid w:val="00BA3F8D"/>
    <w:rsid w:val="00BA3FA6"/>
    <w:rsid w:val="00BA429C"/>
    <w:rsid w:val="00BA45E8"/>
    <w:rsid w:val="00BA470A"/>
    <w:rsid w:val="00BA4BA1"/>
    <w:rsid w:val="00BA4D04"/>
    <w:rsid w:val="00BA503F"/>
    <w:rsid w:val="00BA523C"/>
    <w:rsid w:val="00BA548F"/>
    <w:rsid w:val="00BA5CC4"/>
    <w:rsid w:val="00BA5FBD"/>
    <w:rsid w:val="00BA6589"/>
    <w:rsid w:val="00BA6649"/>
    <w:rsid w:val="00BA67FD"/>
    <w:rsid w:val="00BA7259"/>
    <w:rsid w:val="00BA72CB"/>
    <w:rsid w:val="00BA780B"/>
    <w:rsid w:val="00BA7DBF"/>
    <w:rsid w:val="00BA7DCE"/>
    <w:rsid w:val="00BB0241"/>
    <w:rsid w:val="00BB05F6"/>
    <w:rsid w:val="00BB0E7E"/>
    <w:rsid w:val="00BB0F01"/>
    <w:rsid w:val="00BB11CA"/>
    <w:rsid w:val="00BB1432"/>
    <w:rsid w:val="00BB16D9"/>
    <w:rsid w:val="00BB170F"/>
    <w:rsid w:val="00BB1F23"/>
    <w:rsid w:val="00BB1F96"/>
    <w:rsid w:val="00BB2453"/>
    <w:rsid w:val="00BB26B1"/>
    <w:rsid w:val="00BB32DC"/>
    <w:rsid w:val="00BB33F0"/>
    <w:rsid w:val="00BB3629"/>
    <w:rsid w:val="00BB3B33"/>
    <w:rsid w:val="00BB3B70"/>
    <w:rsid w:val="00BB3DC0"/>
    <w:rsid w:val="00BB3F8E"/>
    <w:rsid w:val="00BB43DF"/>
    <w:rsid w:val="00BB46DE"/>
    <w:rsid w:val="00BB4824"/>
    <w:rsid w:val="00BB49A2"/>
    <w:rsid w:val="00BB4C5D"/>
    <w:rsid w:val="00BB4DF6"/>
    <w:rsid w:val="00BB50EC"/>
    <w:rsid w:val="00BB5520"/>
    <w:rsid w:val="00BB5AC5"/>
    <w:rsid w:val="00BB5BDC"/>
    <w:rsid w:val="00BB5C8C"/>
    <w:rsid w:val="00BB5EFD"/>
    <w:rsid w:val="00BB6772"/>
    <w:rsid w:val="00BB6937"/>
    <w:rsid w:val="00BB6E03"/>
    <w:rsid w:val="00BB6E82"/>
    <w:rsid w:val="00BB701F"/>
    <w:rsid w:val="00BB7384"/>
    <w:rsid w:val="00BB740A"/>
    <w:rsid w:val="00BB7552"/>
    <w:rsid w:val="00BB7902"/>
    <w:rsid w:val="00BB7E98"/>
    <w:rsid w:val="00BB7EDC"/>
    <w:rsid w:val="00BB7F18"/>
    <w:rsid w:val="00BB7F6E"/>
    <w:rsid w:val="00BC001F"/>
    <w:rsid w:val="00BC0069"/>
    <w:rsid w:val="00BC00B7"/>
    <w:rsid w:val="00BC021A"/>
    <w:rsid w:val="00BC0427"/>
    <w:rsid w:val="00BC069E"/>
    <w:rsid w:val="00BC0A69"/>
    <w:rsid w:val="00BC0D3F"/>
    <w:rsid w:val="00BC13DF"/>
    <w:rsid w:val="00BC1930"/>
    <w:rsid w:val="00BC1ED3"/>
    <w:rsid w:val="00BC2DE3"/>
    <w:rsid w:val="00BC310D"/>
    <w:rsid w:val="00BC313E"/>
    <w:rsid w:val="00BC3302"/>
    <w:rsid w:val="00BC3346"/>
    <w:rsid w:val="00BC378D"/>
    <w:rsid w:val="00BC37A1"/>
    <w:rsid w:val="00BC382A"/>
    <w:rsid w:val="00BC3911"/>
    <w:rsid w:val="00BC39FE"/>
    <w:rsid w:val="00BC3D3E"/>
    <w:rsid w:val="00BC3E43"/>
    <w:rsid w:val="00BC43BD"/>
    <w:rsid w:val="00BC4452"/>
    <w:rsid w:val="00BC44D5"/>
    <w:rsid w:val="00BC470D"/>
    <w:rsid w:val="00BC496E"/>
    <w:rsid w:val="00BC4B74"/>
    <w:rsid w:val="00BC5016"/>
    <w:rsid w:val="00BC51C6"/>
    <w:rsid w:val="00BC5383"/>
    <w:rsid w:val="00BC54E7"/>
    <w:rsid w:val="00BC55E8"/>
    <w:rsid w:val="00BC5AF2"/>
    <w:rsid w:val="00BC5CEB"/>
    <w:rsid w:val="00BC5ED2"/>
    <w:rsid w:val="00BC631F"/>
    <w:rsid w:val="00BC679B"/>
    <w:rsid w:val="00BC683B"/>
    <w:rsid w:val="00BC69DC"/>
    <w:rsid w:val="00BC69F6"/>
    <w:rsid w:val="00BC703E"/>
    <w:rsid w:val="00BC70BF"/>
    <w:rsid w:val="00BC7743"/>
    <w:rsid w:val="00BC79A3"/>
    <w:rsid w:val="00BC7BCF"/>
    <w:rsid w:val="00BC7BE2"/>
    <w:rsid w:val="00BC7D2A"/>
    <w:rsid w:val="00BC7DDA"/>
    <w:rsid w:val="00BC7E71"/>
    <w:rsid w:val="00BD00EF"/>
    <w:rsid w:val="00BD0174"/>
    <w:rsid w:val="00BD01B4"/>
    <w:rsid w:val="00BD08B3"/>
    <w:rsid w:val="00BD08C1"/>
    <w:rsid w:val="00BD08D0"/>
    <w:rsid w:val="00BD0DA4"/>
    <w:rsid w:val="00BD11CA"/>
    <w:rsid w:val="00BD15B7"/>
    <w:rsid w:val="00BD179F"/>
    <w:rsid w:val="00BD1F5A"/>
    <w:rsid w:val="00BD2060"/>
    <w:rsid w:val="00BD20CF"/>
    <w:rsid w:val="00BD2300"/>
    <w:rsid w:val="00BD2354"/>
    <w:rsid w:val="00BD2949"/>
    <w:rsid w:val="00BD2CE4"/>
    <w:rsid w:val="00BD31DA"/>
    <w:rsid w:val="00BD3450"/>
    <w:rsid w:val="00BD35F4"/>
    <w:rsid w:val="00BD36D9"/>
    <w:rsid w:val="00BD386D"/>
    <w:rsid w:val="00BD3B08"/>
    <w:rsid w:val="00BD3B8C"/>
    <w:rsid w:val="00BD3E5A"/>
    <w:rsid w:val="00BD40E9"/>
    <w:rsid w:val="00BD41F0"/>
    <w:rsid w:val="00BD4507"/>
    <w:rsid w:val="00BD47F5"/>
    <w:rsid w:val="00BD4DE4"/>
    <w:rsid w:val="00BD58E4"/>
    <w:rsid w:val="00BD5B72"/>
    <w:rsid w:val="00BD5C28"/>
    <w:rsid w:val="00BD5D24"/>
    <w:rsid w:val="00BD5F60"/>
    <w:rsid w:val="00BD6073"/>
    <w:rsid w:val="00BD60EF"/>
    <w:rsid w:val="00BD65BE"/>
    <w:rsid w:val="00BD65D8"/>
    <w:rsid w:val="00BD68A7"/>
    <w:rsid w:val="00BD6B70"/>
    <w:rsid w:val="00BD6B7F"/>
    <w:rsid w:val="00BD6B80"/>
    <w:rsid w:val="00BD6C9A"/>
    <w:rsid w:val="00BD6DED"/>
    <w:rsid w:val="00BD6E66"/>
    <w:rsid w:val="00BD738D"/>
    <w:rsid w:val="00BD7488"/>
    <w:rsid w:val="00BD79B5"/>
    <w:rsid w:val="00BD7A9B"/>
    <w:rsid w:val="00BD7BD1"/>
    <w:rsid w:val="00BD7DAB"/>
    <w:rsid w:val="00BD7DB2"/>
    <w:rsid w:val="00BD7E70"/>
    <w:rsid w:val="00BD7FAE"/>
    <w:rsid w:val="00BE0567"/>
    <w:rsid w:val="00BE07F9"/>
    <w:rsid w:val="00BE0CE9"/>
    <w:rsid w:val="00BE0D4D"/>
    <w:rsid w:val="00BE0EFF"/>
    <w:rsid w:val="00BE11BD"/>
    <w:rsid w:val="00BE1253"/>
    <w:rsid w:val="00BE1932"/>
    <w:rsid w:val="00BE193B"/>
    <w:rsid w:val="00BE1B9E"/>
    <w:rsid w:val="00BE1CDE"/>
    <w:rsid w:val="00BE2011"/>
    <w:rsid w:val="00BE2113"/>
    <w:rsid w:val="00BE2267"/>
    <w:rsid w:val="00BE2369"/>
    <w:rsid w:val="00BE2442"/>
    <w:rsid w:val="00BE24D4"/>
    <w:rsid w:val="00BE3506"/>
    <w:rsid w:val="00BE3652"/>
    <w:rsid w:val="00BE3878"/>
    <w:rsid w:val="00BE4047"/>
    <w:rsid w:val="00BE43B9"/>
    <w:rsid w:val="00BE4518"/>
    <w:rsid w:val="00BE4550"/>
    <w:rsid w:val="00BE46A9"/>
    <w:rsid w:val="00BE487B"/>
    <w:rsid w:val="00BE4883"/>
    <w:rsid w:val="00BE4FE0"/>
    <w:rsid w:val="00BE552D"/>
    <w:rsid w:val="00BE5943"/>
    <w:rsid w:val="00BE59FC"/>
    <w:rsid w:val="00BE5D59"/>
    <w:rsid w:val="00BE5F03"/>
    <w:rsid w:val="00BE629B"/>
    <w:rsid w:val="00BE62A6"/>
    <w:rsid w:val="00BE6B28"/>
    <w:rsid w:val="00BE6C3F"/>
    <w:rsid w:val="00BE6FB4"/>
    <w:rsid w:val="00BE7182"/>
    <w:rsid w:val="00BE738C"/>
    <w:rsid w:val="00BE7576"/>
    <w:rsid w:val="00BE76C5"/>
    <w:rsid w:val="00BE76DC"/>
    <w:rsid w:val="00BE7888"/>
    <w:rsid w:val="00BE79FE"/>
    <w:rsid w:val="00BE7A4F"/>
    <w:rsid w:val="00BE7F17"/>
    <w:rsid w:val="00BF02A6"/>
    <w:rsid w:val="00BF03D1"/>
    <w:rsid w:val="00BF0802"/>
    <w:rsid w:val="00BF0867"/>
    <w:rsid w:val="00BF0E1B"/>
    <w:rsid w:val="00BF0F68"/>
    <w:rsid w:val="00BF1063"/>
    <w:rsid w:val="00BF1094"/>
    <w:rsid w:val="00BF123D"/>
    <w:rsid w:val="00BF1267"/>
    <w:rsid w:val="00BF12CF"/>
    <w:rsid w:val="00BF139C"/>
    <w:rsid w:val="00BF14D6"/>
    <w:rsid w:val="00BF185C"/>
    <w:rsid w:val="00BF1BD5"/>
    <w:rsid w:val="00BF23DF"/>
    <w:rsid w:val="00BF2492"/>
    <w:rsid w:val="00BF249D"/>
    <w:rsid w:val="00BF25D6"/>
    <w:rsid w:val="00BF2B1C"/>
    <w:rsid w:val="00BF2B77"/>
    <w:rsid w:val="00BF2D60"/>
    <w:rsid w:val="00BF33C6"/>
    <w:rsid w:val="00BF3575"/>
    <w:rsid w:val="00BF3967"/>
    <w:rsid w:val="00BF3ABE"/>
    <w:rsid w:val="00BF3C08"/>
    <w:rsid w:val="00BF4370"/>
    <w:rsid w:val="00BF44DA"/>
    <w:rsid w:val="00BF4B11"/>
    <w:rsid w:val="00BF4CD1"/>
    <w:rsid w:val="00BF4E4E"/>
    <w:rsid w:val="00BF4EEB"/>
    <w:rsid w:val="00BF4F51"/>
    <w:rsid w:val="00BF5033"/>
    <w:rsid w:val="00BF503C"/>
    <w:rsid w:val="00BF5331"/>
    <w:rsid w:val="00BF5758"/>
    <w:rsid w:val="00BF57FC"/>
    <w:rsid w:val="00BF626C"/>
    <w:rsid w:val="00BF63B1"/>
    <w:rsid w:val="00BF6426"/>
    <w:rsid w:val="00BF68B5"/>
    <w:rsid w:val="00BF6968"/>
    <w:rsid w:val="00BF6D55"/>
    <w:rsid w:val="00BF7841"/>
    <w:rsid w:val="00BF7D7A"/>
    <w:rsid w:val="00BF7ED4"/>
    <w:rsid w:val="00C002EE"/>
    <w:rsid w:val="00C004F3"/>
    <w:rsid w:val="00C00C40"/>
    <w:rsid w:val="00C01533"/>
    <w:rsid w:val="00C01D29"/>
    <w:rsid w:val="00C02484"/>
    <w:rsid w:val="00C027D8"/>
    <w:rsid w:val="00C0286E"/>
    <w:rsid w:val="00C02A5A"/>
    <w:rsid w:val="00C02B17"/>
    <w:rsid w:val="00C02D62"/>
    <w:rsid w:val="00C02E4C"/>
    <w:rsid w:val="00C031FB"/>
    <w:rsid w:val="00C0324D"/>
    <w:rsid w:val="00C03B02"/>
    <w:rsid w:val="00C03F20"/>
    <w:rsid w:val="00C041D0"/>
    <w:rsid w:val="00C04201"/>
    <w:rsid w:val="00C0476E"/>
    <w:rsid w:val="00C04C82"/>
    <w:rsid w:val="00C04D6F"/>
    <w:rsid w:val="00C05109"/>
    <w:rsid w:val="00C053D9"/>
    <w:rsid w:val="00C05574"/>
    <w:rsid w:val="00C062AA"/>
    <w:rsid w:val="00C06477"/>
    <w:rsid w:val="00C0663C"/>
    <w:rsid w:val="00C06707"/>
    <w:rsid w:val="00C06EE4"/>
    <w:rsid w:val="00C071AB"/>
    <w:rsid w:val="00C07761"/>
    <w:rsid w:val="00C0786C"/>
    <w:rsid w:val="00C079DC"/>
    <w:rsid w:val="00C07A30"/>
    <w:rsid w:val="00C07A92"/>
    <w:rsid w:val="00C101C5"/>
    <w:rsid w:val="00C101DD"/>
    <w:rsid w:val="00C102D8"/>
    <w:rsid w:val="00C102ED"/>
    <w:rsid w:val="00C1103A"/>
    <w:rsid w:val="00C1188A"/>
    <w:rsid w:val="00C11BE9"/>
    <w:rsid w:val="00C11C39"/>
    <w:rsid w:val="00C11ED3"/>
    <w:rsid w:val="00C1209C"/>
    <w:rsid w:val="00C1234B"/>
    <w:rsid w:val="00C12514"/>
    <w:rsid w:val="00C126B3"/>
    <w:rsid w:val="00C12DDA"/>
    <w:rsid w:val="00C1372E"/>
    <w:rsid w:val="00C138E4"/>
    <w:rsid w:val="00C13D83"/>
    <w:rsid w:val="00C13DFD"/>
    <w:rsid w:val="00C13DFE"/>
    <w:rsid w:val="00C13FBA"/>
    <w:rsid w:val="00C14675"/>
    <w:rsid w:val="00C14AC4"/>
    <w:rsid w:val="00C14B64"/>
    <w:rsid w:val="00C14DB5"/>
    <w:rsid w:val="00C14E19"/>
    <w:rsid w:val="00C15043"/>
    <w:rsid w:val="00C15132"/>
    <w:rsid w:val="00C151B7"/>
    <w:rsid w:val="00C15263"/>
    <w:rsid w:val="00C15502"/>
    <w:rsid w:val="00C1560A"/>
    <w:rsid w:val="00C15EBA"/>
    <w:rsid w:val="00C16008"/>
    <w:rsid w:val="00C166A6"/>
    <w:rsid w:val="00C16C6B"/>
    <w:rsid w:val="00C16F8E"/>
    <w:rsid w:val="00C1720C"/>
    <w:rsid w:val="00C172ED"/>
    <w:rsid w:val="00C17531"/>
    <w:rsid w:val="00C178A1"/>
    <w:rsid w:val="00C179B1"/>
    <w:rsid w:val="00C17B16"/>
    <w:rsid w:val="00C17DCF"/>
    <w:rsid w:val="00C17E0B"/>
    <w:rsid w:val="00C17F72"/>
    <w:rsid w:val="00C205AB"/>
    <w:rsid w:val="00C205B8"/>
    <w:rsid w:val="00C206C8"/>
    <w:rsid w:val="00C20A05"/>
    <w:rsid w:val="00C20D64"/>
    <w:rsid w:val="00C2103F"/>
    <w:rsid w:val="00C21A12"/>
    <w:rsid w:val="00C21AE2"/>
    <w:rsid w:val="00C21C17"/>
    <w:rsid w:val="00C22467"/>
    <w:rsid w:val="00C22582"/>
    <w:rsid w:val="00C22735"/>
    <w:rsid w:val="00C22EED"/>
    <w:rsid w:val="00C235DA"/>
    <w:rsid w:val="00C2392F"/>
    <w:rsid w:val="00C23B29"/>
    <w:rsid w:val="00C23C68"/>
    <w:rsid w:val="00C23FCC"/>
    <w:rsid w:val="00C241BF"/>
    <w:rsid w:val="00C24241"/>
    <w:rsid w:val="00C242A7"/>
    <w:rsid w:val="00C24BBB"/>
    <w:rsid w:val="00C24BBD"/>
    <w:rsid w:val="00C25766"/>
    <w:rsid w:val="00C25AD2"/>
    <w:rsid w:val="00C25FEC"/>
    <w:rsid w:val="00C2609B"/>
    <w:rsid w:val="00C26468"/>
    <w:rsid w:val="00C26652"/>
    <w:rsid w:val="00C26B89"/>
    <w:rsid w:val="00C26E0F"/>
    <w:rsid w:val="00C271FD"/>
    <w:rsid w:val="00C27499"/>
    <w:rsid w:val="00C274F0"/>
    <w:rsid w:val="00C278C2"/>
    <w:rsid w:val="00C27EA3"/>
    <w:rsid w:val="00C30125"/>
    <w:rsid w:val="00C3052E"/>
    <w:rsid w:val="00C30641"/>
    <w:rsid w:val="00C3068B"/>
    <w:rsid w:val="00C30783"/>
    <w:rsid w:val="00C30895"/>
    <w:rsid w:val="00C30936"/>
    <w:rsid w:val="00C30C88"/>
    <w:rsid w:val="00C30D4B"/>
    <w:rsid w:val="00C31972"/>
    <w:rsid w:val="00C31A7C"/>
    <w:rsid w:val="00C31ACA"/>
    <w:rsid w:val="00C31DC4"/>
    <w:rsid w:val="00C31F02"/>
    <w:rsid w:val="00C321A2"/>
    <w:rsid w:val="00C3221C"/>
    <w:rsid w:val="00C32238"/>
    <w:rsid w:val="00C32572"/>
    <w:rsid w:val="00C32C6F"/>
    <w:rsid w:val="00C32DCE"/>
    <w:rsid w:val="00C32F1C"/>
    <w:rsid w:val="00C330F7"/>
    <w:rsid w:val="00C3327B"/>
    <w:rsid w:val="00C33293"/>
    <w:rsid w:val="00C333DB"/>
    <w:rsid w:val="00C33455"/>
    <w:rsid w:val="00C33554"/>
    <w:rsid w:val="00C33994"/>
    <w:rsid w:val="00C33EDA"/>
    <w:rsid w:val="00C341D3"/>
    <w:rsid w:val="00C343FC"/>
    <w:rsid w:val="00C345B2"/>
    <w:rsid w:val="00C345D7"/>
    <w:rsid w:val="00C348A6"/>
    <w:rsid w:val="00C34C43"/>
    <w:rsid w:val="00C356C6"/>
    <w:rsid w:val="00C35B93"/>
    <w:rsid w:val="00C36488"/>
    <w:rsid w:val="00C364D6"/>
    <w:rsid w:val="00C36748"/>
    <w:rsid w:val="00C36824"/>
    <w:rsid w:val="00C36A13"/>
    <w:rsid w:val="00C36C1B"/>
    <w:rsid w:val="00C36F3D"/>
    <w:rsid w:val="00C37033"/>
    <w:rsid w:val="00C3722B"/>
    <w:rsid w:val="00C37921"/>
    <w:rsid w:val="00C37CA2"/>
    <w:rsid w:val="00C37EB7"/>
    <w:rsid w:val="00C40209"/>
    <w:rsid w:val="00C4056D"/>
    <w:rsid w:val="00C405DC"/>
    <w:rsid w:val="00C407AF"/>
    <w:rsid w:val="00C409C9"/>
    <w:rsid w:val="00C40BC9"/>
    <w:rsid w:val="00C40BD3"/>
    <w:rsid w:val="00C40C9D"/>
    <w:rsid w:val="00C40DC7"/>
    <w:rsid w:val="00C412B7"/>
    <w:rsid w:val="00C417C3"/>
    <w:rsid w:val="00C41AE1"/>
    <w:rsid w:val="00C41B33"/>
    <w:rsid w:val="00C41BF8"/>
    <w:rsid w:val="00C41CC8"/>
    <w:rsid w:val="00C41DA9"/>
    <w:rsid w:val="00C42207"/>
    <w:rsid w:val="00C42A83"/>
    <w:rsid w:val="00C42F37"/>
    <w:rsid w:val="00C43323"/>
    <w:rsid w:val="00C43749"/>
    <w:rsid w:val="00C439F3"/>
    <w:rsid w:val="00C43D51"/>
    <w:rsid w:val="00C43F35"/>
    <w:rsid w:val="00C440C7"/>
    <w:rsid w:val="00C4418F"/>
    <w:rsid w:val="00C44222"/>
    <w:rsid w:val="00C4423E"/>
    <w:rsid w:val="00C45439"/>
    <w:rsid w:val="00C45924"/>
    <w:rsid w:val="00C45BB0"/>
    <w:rsid w:val="00C45C78"/>
    <w:rsid w:val="00C461C7"/>
    <w:rsid w:val="00C465EE"/>
    <w:rsid w:val="00C4671C"/>
    <w:rsid w:val="00C469D8"/>
    <w:rsid w:val="00C46DFB"/>
    <w:rsid w:val="00C46FB4"/>
    <w:rsid w:val="00C47037"/>
    <w:rsid w:val="00C47520"/>
    <w:rsid w:val="00C47B59"/>
    <w:rsid w:val="00C47B67"/>
    <w:rsid w:val="00C47FEC"/>
    <w:rsid w:val="00C5005C"/>
    <w:rsid w:val="00C502C7"/>
    <w:rsid w:val="00C502FF"/>
    <w:rsid w:val="00C50363"/>
    <w:rsid w:val="00C50438"/>
    <w:rsid w:val="00C505BE"/>
    <w:rsid w:val="00C50749"/>
    <w:rsid w:val="00C50E48"/>
    <w:rsid w:val="00C51264"/>
    <w:rsid w:val="00C51334"/>
    <w:rsid w:val="00C513E1"/>
    <w:rsid w:val="00C51611"/>
    <w:rsid w:val="00C51946"/>
    <w:rsid w:val="00C51954"/>
    <w:rsid w:val="00C51A51"/>
    <w:rsid w:val="00C51AFD"/>
    <w:rsid w:val="00C51BD4"/>
    <w:rsid w:val="00C51F82"/>
    <w:rsid w:val="00C520EF"/>
    <w:rsid w:val="00C52139"/>
    <w:rsid w:val="00C524E1"/>
    <w:rsid w:val="00C526C1"/>
    <w:rsid w:val="00C52D04"/>
    <w:rsid w:val="00C52EDA"/>
    <w:rsid w:val="00C531DE"/>
    <w:rsid w:val="00C5335D"/>
    <w:rsid w:val="00C53801"/>
    <w:rsid w:val="00C53882"/>
    <w:rsid w:val="00C53DBF"/>
    <w:rsid w:val="00C5404F"/>
    <w:rsid w:val="00C54226"/>
    <w:rsid w:val="00C543D3"/>
    <w:rsid w:val="00C549F1"/>
    <w:rsid w:val="00C5520A"/>
    <w:rsid w:val="00C552FC"/>
    <w:rsid w:val="00C55578"/>
    <w:rsid w:val="00C5583D"/>
    <w:rsid w:val="00C559A7"/>
    <w:rsid w:val="00C55D31"/>
    <w:rsid w:val="00C55D57"/>
    <w:rsid w:val="00C5642C"/>
    <w:rsid w:val="00C5662A"/>
    <w:rsid w:val="00C56B47"/>
    <w:rsid w:val="00C56F31"/>
    <w:rsid w:val="00C570BB"/>
    <w:rsid w:val="00C57B42"/>
    <w:rsid w:val="00C57D4D"/>
    <w:rsid w:val="00C57DBF"/>
    <w:rsid w:val="00C57F89"/>
    <w:rsid w:val="00C600E1"/>
    <w:rsid w:val="00C6036F"/>
    <w:rsid w:val="00C607E1"/>
    <w:rsid w:val="00C611B9"/>
    <w:rsid w:val="00C61213"/>
    <w:rsid w:val="00C61418"/>
    <w:rsid w:val="00C61919"/>
    <w:rsid w:val="00C61992"/>
    <w:rsid w:val="00C61C6B"/>
    <w:rsid w:val="00C61DCA"/>
    <w:rsid w:val="00C623F1"/>
    <w:rsid w:val="00C626BE"/>
    <w:rsid w:val="00C626EE"/>
    <w:rsid w:val="00C62A12"/>
    <w:rsid w:val="00C62D41"/>
    <w:rsid w:val="00C62F34"/>
    <w:rsid w:val="00C633F2"/>
    <w:rsid w:val="00C6342E"/>
    <w:rsid w:val="00C63B04"/>
    <w:rsid w:val="00C63C6E"/>
    <w:rsid w:val="00C64011"/>
    <w:rsid w:val="00C6425F"/>
    <w:rsid w:val="00C64A7D"/>
    <w:rsid w:val="00C64B22"/>
    <w:rsid w:val="00C64B7B"/>
    <w:rsid w:val="00C64B9D"/>
    <w:rsid w:val="00C64E05"/>
    <w:rsid w:val="00C65066"/>
    <w:rsid w:val="00C65322"/>
    <w:rsid w:val="00C655AA"/>
    <w:rsid w:val="00C65C03"/>
    <w:rsid w:val="00C66569"/>
    <w:rsid w:val="00C6657E"/>
    <w:rsid w:val="00C66711"/>
    <w:rsid w:val="00C66815"/>
    <w:rsid w:val="00C66953"/>
    <w:rsid w:val="00C66B4D"/>
    <w:rsid w:val="00C66E84"/>
    <w:rsid w:val="00C67278"/>
    <w:rsid w:val="00C6732D"/>
    <w:rsid w:val="00C67AD8"/>
    <w:rsid w:val="00C67B1A"/>
    <w:rsid w:val="00C67B78"/>
    <w:rsid w:val="00C67C56"/>
    <w:rsid w:val="00C700B1"/>
    <w:rsid w:val="00C70161"/>
    <w:rsid w:val="00C70256"/>
    <w:rsid w:val="00C70935"/>
    <w:rsid w:val="00C70B34"/>
    <w:rsid w:val="00C70EB4"/>
    <w:rsid w:val="00C70FFD"/>
    <w:rsid w:val="00C7106C"/>
    <w:rsid w:val="00C710F2"/>
    <w:rsid w:val="00C714A9"/>
    <w:rsid w:val="00C7154E"/>
    <w:rsid w:val="00C715CF"/>
    <w:rsid w:val="00C719F6"/>
    <w:rsid w:val="00C71A70"/>
    <w:rsid w:val="00C71A98"/>
    <w:rsid w:val="00C71C39"/>
    <w:rsid w:val="00C720DA"/>
    <w:rsid w:val="00C721BB"/>
    <w:rsid w:val="00C72221"/>
    <w:rsid w:val="00C72394"/>
    <w:rsid w:val="00C7243F"/>
    <w:rsid w:val="00C7253F"/>
    <w:rsid w:val="00C72AA4"/>
    <w:rsid w:val="00C72B34"/>
    <w:rsid w:val="00C72BDD"/>
    <w:rsid w:val="00C736A1"/>
    <w:rsid w:val="00C7376B"/>
    <w:rsid w:val="00C73836"/>
    <w:rsid w:val="00C73A1B"/>
    <w:rsid w:val="00C73A93"/>
    <w:rsid w:val="00C73B0A"/>
    <w:rsid w:val="00C73CBB"/>
    <w:rsid w:val="00C746E1"/>
    <w:rsid w:val="00C7497C"/>
    <w:rsid w:val="00C749BC"/>
    <w:rsid w:val="00C74D1B"/>
    <w:rsid w:val="00C74E35"/>
    <w:rsid w:val="00C750E1"/>
    <w:rsid w:val="00C756CA"/>
    <w:rsid w:val="00C759A3"/>
    <w:rsid w:val="00C75BD8"/>
    <w:rsid w:val="00C75C22"/>
    <w:rsid w:val="00C76271"/>
    <w:rsid w:val="00C765F2"/>
    <w:rsid w:val="00C76A97"/>
    <w:rsid w:val="00C76C04"/>
    <w:rsid w:val="00C76D27"/>
    <w:rsid w:val="00C76D4B"/>
    <w:rsid w:val="00C771D2"/>
    <w:rsid w:val="00C775BD"/>
    <w:rsid w:val="00C77683"/>
    <w:rsid w:val="00C7768C"/>
    <w:rsid w:val="00C77BF6"/>
    <w:rsid w:val="00C8008B"/>
    <w:rsid w:val="00C80341"/>
    <w:rsid w:val="00C803C5"/>
    <w:rsid w:val="00C80924"/>
    <w:rsid w:val="00C80DDF"/>
    <w:rsid w:val="00C80DF5"/>
    <w:rsid w:val="00C810F4"/>
    <w:rsid w:val="00C81166"/>
    <w:rsid w:val="00C81202"/>
    <w:rsid w:val="00C81BC7"/>
    <w:rsid w:val="00C821B5"/>
    <w:rsid w:val="00C828D0"/>
    <w:rsid w:val="00C82FD8"/>
    <w:rsid w:val="00C832CD"/>
    <w:rsid w:val="00C834D8"/>
    <w:rsid w:val="00C835E6"/>
    <w:rsid w:val="00C838DC"/>
    <w:rsid w:val="00C83FCD"/>
    <w:rsid w:val="00C842E6"/>
    <w:rsid w:val="00C843B0"/>
    <w:rsid w:val="00C8443B"/>
    <w:rsid w:val="00C845E5"/>
    <w:rsid w:val="00C84614"/>
    <w:rsid w:val="00C8462A"/>
    <w:rsid w:val="00C8471D"/>
    <w:rsid w:val="00C84823"/>
    <w:rsid w:val="00C8492D"/>
    <w:rsid w:val="00C84B2C"/>
    <w:rsid w:val="00C84EEC"/>
    <w:rsid w:val="00C8528D"/>
    <w:rsid w:val="00C8537D"/>
    <w:rsid w:val="00C853A5"/>
    <w:rsid w:val="00C85E9F"/>
    <w:rsid w:val="00C8667D"/>
    <w:rsid w:val="00C86698"/>
    <w:rsid w:val="00C86A0F"/>
    <w:rsid w:val="00C86BBB"/>
    <w:rsid w:val="00C86D46"/>
    <w:rsid w:val="00C87030"/>
    <w:rsid w:val="00C873B3"/>
    <w:rsid w:val="00C8777F"/>
    <w:rsid w:val="00C879A9"/>
    <w:rsid w:val="00C87A1E"/>
    <w:rsid w:val="00C87DA8"/>
    <w:rsid w:val="00C902AD"/>
    <w:rsid w:val="00C903EE"/>
    <w:rsid w:val="00C904C6"/>
    <w:rsid w:val="00C9079D"/>
    <w:rsid w:val="00C90990"/>
    <w:rsid w:val="00C90B09"/>
    <w:rsid w:val="00C90CC4"/>
    <w:rsid w:val="00C9179C"/>
    <w:rsid w:val="00C91914"/>
    <w:rsid w:val="00C919B4"/>
    <w:rsid w:val="00C91C21"/>
    <w:rsid w:val="00C91F55"/>
    <w:rsid w:val="00C92215"/>
    <w:rsid w:val="00C9235D"/>
    <w:rsid w:val="00C926F7"/>
    <w:rsid w:val="00C92855"/>
    <w:rsid w:val="00C92999"/>
    <w:rsid w:val="00C92B2D"/>
    <w:rsid w:val="00C92B4E"/>
    <w:rsid w:val="00C92DE7"/>
    <w:rsid w:val="00C93268"/>
    <w:rsid w:val="00C933C5"/>
    <w:rsid w:val="00C937BB"/>
    <w:rsid w:val="00C94054"/>
    <w:rsid w:val="00C942E4"/>
    <w:rsid w:val="00C94B5D"/>
    <w:rsid w:val="00C94BE8"/>
    <w:rsid w:val="00C9531F"/>
    <w:rsid w:val="00C955C6"/>
    <w:rsid w:val="00C95640"/>
    <w:rsid w:val="00C95999"/>
    <w:rsid w:val="00C95E86"/>
    <w:rsid w:val="00C961CE"/>
    <w:rsid w:val="00C973B4"/>
    <w:rsid w:val="00C97454"/>
    <w:rsid w:val="00C978D8"/>
    <w:rsid w:val="00CA0183"/>
    <w:rsid w:val="00CA020C"/>
    <w:rsid w:val="00CA0491"/>
    <w:rsid w:val="00CA05DB"/>
    <w:rsid w:val="00CA0E14"/>
    <w:rsid w:val="00CA0E31"/>
    <w:rsid w:val="00CA0E79"/>
    <w:rsid w:val="00CA1847"/>
    <w:rsid w:val="00CA19DF"/>
    <w:rsid w:val="00CA24A2"/>
    <w:rsid w:val="00CA276F"/>
    <w:rsid w:val="00CA283D"/>
    <w:rsid w:val="00CA29A9"/>
    <w:rsid w:val="00CA2B7E"/>
    <w:rsid w:val="00CA2DC4"/>
    <w:rsid w:val="00CA3393"/>
    <w:rsid w:val="00CA3875"/>
    <w:rsid w:val="00CA3CD7"/>
    <w:rsid w:val="00CA402B"/>
    <w:rsid w:val="00CA4170"/>
    <w:rsid w:val="00CA4830"/>
    <w:rsid w:val="00CA4B24"/>
    <w:rsid w:val="00CA500B"/>
    <w:rsid w:val="00CA5456"/>
    <w:rsid w:val="00CA56CC"/>
    <w:rsid w:val="00CA5840"/>
    <w:rsid w:val="00CA5B49"/>
    <w:rsid w:val="00CA5E19"/>
    <w:rsid w:val="00CA6188"/>
    <w:rsid w:val="00CA6268"/>
    <w:rsid w:val="00CA628C"/>
    <w:rsid w:val="00CA637F"/>
    <w:rsid w:val="00CA678B"/>
    <w:rsid w:val="00CA67A6"/>
    <w:rsid w:val="00CA6ABB"/>
    <w:rsid w:val="00CA6C73"/>
    <w:rsid w:val="00CA6ED5"/>
    <w:rsid w:val="00CA733F"/>
    <w:rsid w:val="00CA7721"/>
    <w:rsid w:val="00CA7816"/>
    <w:rsid w:val="00CA7A83"/>
    <w:rsid w:val="00CA7DDB"/>
    <w:rsid w:val="00CA7E9B"/>
    <w:rsid w:val="00CB0510"/>
    <w:rsid w:val="00CB06F4"/>
    <w:rsid w:val="00CB0A5D"/>
    <w:rsid w:val="00CB0DF0"/>
    <w:rsid w:val="00CB0EE4"/>
    <w:rsid w:val="00CB116A"/>
    <w:rsid w:val="00CB152C"/>
    <w:rsid w:val="00CB173F"/>
    <w:rsid w:val="00CB1EEE"/>
    <w:rsid w:val="00CB2945"/>
    <w:rsid w:val="00CB295E"/>
    <w:rsid w:val="00CB2BE9"/>
    <w:rsid w:val="00CB3146"/>
    <w:rsid w:val="00CB3755"/>
    <w:rsid w:val="00CB3963"/>
    <w:rsid w:val="00CB3D41"/>
    <w:rsid w:val="00CB3F3F"/>
    <w:rsid w:val="00CB41D6"/>
    <w:rsid w:val="00CB4C44"/>
    <w:rsid w:val="00CB4C8A"/>
    <w:rsid w:val="00CB4DBB"/>
    <w:rsid w:val="00CB4FA3"/>
    <w:rsid w:val="00CB54FC"/>
    <w:rsid w:val="00CB562A"/>
    <w:rsid w:val="00CB57D2"/>
    <w:rsid w:val="00CB59B3"/>
    <w:rsid w:val="00CB5D0F"/>
    <w:rsid w:val="00CB62C8"/>
    <w:rsid w:val="00CB63C6"/>
    <w:rsid w:val="00CB64B1"/>
    <w:rsid w:val="00CB66CE"/>
    <w:rsid w:val="00CB6748"/>
    <w:rsid w:val="00CB685E"/>
    <w:rsid w:val="00CB6BC6"/>
    <w:rsid w:val="00CB6BE1"/>
    <w:rsid w:val="00CB6D1A"/>
    <w:rsid w:val="00CB6EF4"/>
    <w:rsid w:val="00CB6F11"/>
    <w:rsid w:val="00CB7660"/>
    <w:rsid w:val="00CB7968"/>
    <w:rsid w:val="00CB79E4"/>
    <w:rsid w:val="00CB7A5B"/>
    <w:rsid w:val="00CB7C0F"/>
    <w:rsid w:val="00CC0473"/>
    <w:rsid w:val="00CC0B88"/>
    <w:rsid w:val="00CC11C6"/>
    <w:rsid w:val="00CC1C39"/>
    <w:rsid w:val="00CC1C78"/>
    <w:rsid w:val="00CC2049"/>
    <w:rsid w:val="00CC25CF"/>
    <w:rsid w:val="00CC324D"/>
    <w:rsid w:val="00CC37C9"/>
    <w:rsid w:val="00CC38BB"/>
    <w:rsid w:val="00CC3C3D"/>
    <w:rsid w:val="00CC3E79"/>
    <w:rsid w:val="00CC3F8D"/>
    <w:rsid w:val="00CC43EC"/>
    <w:rsid w:val="00CC4609"/>
    <w:rsid w:val="00CC463F"/>
    <w:rsid w:val="00CC488E"/>
    <w:rsid w:val="00CC4C7E"/>
    <w:rsid w:val="00CC4EE8"/>
    <w:rsid w:val="00CC5E1D"/>
    <w:rsid w:val="00CC62EE"/>
    <w:rsid w:val="00CC6612"/>
    <w:rsid w:val="00CC6977"/>
    <w:rsid w:val="00CC6C06"/>
    <w:rsid w:val="00CC6EBC"/>
    <w:rsid w:val="00CC78F6"/>
    <w:rsid w:val="00CC7E3E"/>
    <w:rsid w:val="00CD053E"/>
    <w:rsid w:val="00CD076F"/>
    <w:rsid w:val="00CD0939"/>
    <w:rsid w:val="00CD0A25"/>
    <w:rsid w:val="00CD0AE0"/>
    <w:rsid w:val="00CD0F18"/>
    <w:rsid w:val="00CD16E5"/>
    <w:rsid w:val="00CD181C"/>
    <w:rsid w:val="00CD1960"/>
    <w:rsid w:val="00CD1AD9"/>
    <w:rsid w:val="00CD1BD9"/>
    <w:rsid w:val="00CD1C36"/>
    <w:rsid w:val="00CD1F34"/>
    <w:rsid w:val="00CD25CC"/>
    <w:rsid w:val="00CD269B"/>
    <w:rsid w:val="00CD2867"/>
    <w:rsid w:val="00CD2998"/>
    <w:rsid w:val="00CD2C86"/>
    <w:rsid w:val="00CD2E2E"/>
    <w:rsid w:val="00CD3578"/>
    <w:rsid w:val="00CD3787"/>
    <w:rsid w:val="00CD412C"/>
    <w:rsid w:val="00CD456B"/>
    <w:rsid w:val="00CD4922"/>
    <w:rsid w:val="00CD4959"/>
    <w:rsid w:val="00CD4D34"/>
    <w:rsid w:val="00CD4D5E"/>
    <w:rsid w:val="00CD4E2E"/>
    <w:rsid w:val="00CD521E"/>
    <w:rsid w:val="00CD55C0"/>
    <w:rsid w:val="00CD5712"/>
    <w:rsid w:val="00CD5946"/>
    <w:rsid w:val="00CD5BCF"/>
    <w:rsid w:val="00CD5BD2"/>
    <w:rsid w:val="00CD5D04"/>
    <w:rsid w:val="00CD5E02"/>
    <w:rsid w:val="00CD5F7B"/>
    <w:rsid w:val="00CD6120"/>
    <w:rsid w:val="00CD650E"/>
    <w:rsid w:val="00CD65CB"/>
    <w:rsid w:val="00CD6837"/>
    <w:rsid w:val="00CD68C2"/>
    <w:rsid w:val="00CD6988"/>
    <w:rsid w:val="00CD6A3E"/>
    <w:rsid w:val="00CD6BF0"/>
    <w:rsid w:val="00CD6C0C"/>
    <w:rsid w:val="00CD6ED8"/>
    <w:rsid w:val="00CD6F0F"/>
    <w:rsid w:val="00CD6F40"/>
    <w:rsid w:val="00CD7072"/>
    <w:rsid w:val="00CD7C77"/>
    <w:rsid w:val="00CD7F10"/>
    <w:rsid w:val="00CE03D5"/>
    <w:rsid w:val="00CE0555"/>
    <w:rsid w:val="00CE07B6"/>
    <w:rsid w:val="00CE0990"/>
    <w:rsid w:val="00CE0F34"/>
    <w:rsid w:val="00CE101C"/>
    <w:rsid w:val="00CE113E"/>
    <w:rsid w:val="00CE131A"/>
    <w:rsid w:val="00CE1392"/>
    <w:rsid w:val="00CE18BC"/>
    <w:rsid w:val="00CE1C32"/>
    <w:rsid w:val="00CE1C4E"/>
    <w:rsid w:val="00CE1EF4"/>
    <w:rsid w:val="00CE2112"/>
    <w:rsid w:val="00CE21D5"/>
    <w:rsid w:val="00CE22CC"/>
    <w:rsid w:val="00CE24AD"/>
    <w:rsid w:val="00CE26AE"/>
    <w:rsid w:val="00CE2FE2"/>
    <w:rsid w:val="00CE31D8"/>
    <w:rsid w:val="00CE3220"/>
    <w:rsid w:val="00CE34B7"/>
    <w:rsid w:val="00CE38A2"/>
    <w:rsid w:val="00CE39DC"/>
    <w:rsid w:val="00CE3B2D"/>
    <w:rsid w:val="00CE3CEC"/>
    <w:rsid w:val="00CE4181"/>
    <w:rsid w:val="00CE43B1"/>
    <w:rsid w:val="00CE43D1"/>
    <w:rsid w:val="00CE4755"/>
    <w:rsid w:val="00CE47B1"/>
    <w:rsid w:val="00CE4986"/>
    <w:rsid w:val="00CE52D3"/>
    <w:rsid w:val="00CE532A"/>
    <w:rsid w:val="00CE55D4"/>
    <w:rsid w:val="00CE5737"/>
    <w:rsid w:val="00CE57DE"/>
    <w:rsid w:val="00CE5933"/>
    <w:rsid w:val="00CE5AC2"/>
    <w:rsid w:val="00CE5DD9"/>
    <w:rsid w:val="00CE5E97"/>
    <w:rsid w:val="00CE5EC7"/>
    <w:rsid w:val="00CE5FBB"/>
    <w:rsid w:val="00CE6308"/>
    <w:rsid w:val="00CE6519"/>
    <w:rsid w:val="00CE6562"/>
    <w:rsid w:val="00CE6648"/>
    <w:rsid w:val="00CE66D3"/>
    <w:rsid w:val="00CE6833"/>
    <w:rsid w:val="00CE6887"/>
    <w:rsid w:val="00CE6999"/>
    <w:rsid w:val="00CE6E60"/>
    <w:rsid w:val="00CE6E63"/>
    <w:rsid w:val="00CE77A2"/>
    <w:rsid w:val="00CE77B2"/>
    <w:rsid w:val="00CF0084"/>
    <w:rsid w:val="00CF00CA"/>
    <w:rsid w:val="00CF0286"/>
    <w:rsid w:val="00CF09E5"/>
    <w:rsid w:val="00CF0C86"/>
    <w:rsid w:val="00CF0E73"/>
    <w:rsid w:val="00CF1048"/>
    <w:rsid w:val="00CF1589"/>
    <w:rsid w:val="00CF15DF"/>
    <w:rsid w:val="00CF1A84"/>
    <w:rsid w:val="00CF1B83"/>
    <w:rsid w:val="00CF1DED"/>
    <w:rsid w:val="00CF2333"/>
    <w:rsid w:val="00CF2408"/>
    <w:rsid w:val="00CF279A"/>
    <w:rsid w:val="00CF2B75"/>
    <w:rsid w:val="00CF329B"/>
    <w:rsid w:val="00CF3A08"/>
    <w:rsid w:val="00CF3C3B"/>
    <w:rsid w:val="00CF3EFC"/>
    <w:rsid w:val="00CF3F68"/>
    <w:rsid w:val="00CF409D"/>
    <w:rsid w:val="00CF4562"/>
    <w:rsid w:val="00CF4E0C"/>
    <w:rsid w:val="00CF52F3"/>
    <w:rsid w:val="00CF574C"/>
    <w:rsid w:val="00CF581A"/>
    <w:rsid w:val="00CF59F3"/>
    <w:rsid w:val="00CF5BA3"/>
    <w:rsid w:val="00CF5CEF"/>
    <w:rsid w:val="00CF60EE"/>
    <w:rsid w:val="00CF63B4"/>
    <w:rsid w:val="00CF65BD"/>
    <w:rsid w:val="00CF6CA9"/>
    <w:rsid w:val="00CF716F"/>
    <w:rsid w:val="00CF72F5"/>
    <w:rsid w:val="00CF759F"/>
    <w:rsid w:val="00CF7657"/>
    <w:rsid w:val="00CF7942"/>
    <w:rsid w:val="00CF79E3"/>
    <w:rsid w:val="00D000D5"/>
    <w:rsid w:val="00D001E0"/>
    <w:rsid w:val="00D00452"/>
    <w:rsid w:val="00D00628"/>
    <w:rsid w:val="00D016F7"/>
    <w:rsid w:val="00D018A5"/>
    <w:rsid w:val="00D019B5"/>
    <w:rsid w:val="00D0225C"/>
    <w:rsid w:val="00D0249C"/>
    <w:rsid w:val="00D024BE"/>
    <w:rsid w:val="00D02B37"/>
    <w:rsid w:val="00D02D43"/>
    <w:rsid w:val="00D03016"/>
    <w:rsid w:val="00D03295"/>
    <w:rsid w:val="00D039D8"/>
    <w:rsid w:val="00D03B6C"/>
    <w:rsid w:val="00D03DB1"/>
    <w:rsid w:val="00D043B5"/>
    <w:rsid w:val="00D047A4"/>
    <w:rsid w:val="00D047FD"/>
    <w:rsid w:val="00D04AB7"/>
    <w:rsid w:val="00D04CAD"/>
    <w:rsid w:val="00D04D8B"/>
    <w:rsid w:val="00D04F97"/>
    <w:rsid w:val="00D05117"/>
    <w:rsid w:val="00D0526B"/>
    <w:rsid w:val="00D05316"/>
    <w:rsid w:val="00D054AA"/>
    <w:rsid w:val="00D05586"/>
    <w:rsid w:val="00D056D4"/>
    <w:rsid w:val="00D05A6B"/>
    <w:rsid w:val="00D06660"/>
    <w:rsid w:val="00D068F4"/>
    <w:rsid w:val="00D06A6B"/>
    <w:rsid w:val="00D06CA6"/>
    <w:rsid w:val="00D06DFE"/>
    <w:rsid w:val="00D07C3D"/>
    <w:rsid w:val="00D07DAA"/>
    <w:rsid w:val="00D07DC7"/>
    <w:rsid w:val="00D07DCA"/>
    <w:rsid w:val="00D07F45"/>
    <w:rsid w:val="00D10088"/>
    <w:rsid w:val="00D100B6"/>
    <w:rsid w:val="00D10B70"/>
    <w:rsid w:val="00D10FA8"/>
    <w:rsid w:val="00D110B2"/>
    <w:rsid w:val="00D1134E"/>
    <w:rsid w:val="00D11377"/>
    <w:rsid w:val="00D11B56"/>
    <w:rsid w:val="00D11B7E"/>
    <w:rsid w:val="00D11CC7"/>
    <w:rsid w:val="00D11F75"/>
    <w:rsid w:val="00D120BD"/>
    <w:rsid w:val="00D124DC"/>
    <w:rsid w:val="00D12526"/>
    <w:rsid w:val="00D125F1"/>
    <w:rsid w:val="00D127DB"/>
    <w:rsid w:val="00D128B8"/>
    <w:rsid w:val="00D12A95"/>
    <w:rsid w:val="00D12E4E"/>
    <w:rsid w:val="00D12F13"/>
    <w:rsid w:val="00D1323D"/>
    <w:rsid w:val="00D133A3"/>
    <w:rsid w:val="00D134F5"/>
    <w:rsid w:val="00D13766"/>
    <w:rsid w:val="00D13E01"/>
    <w:rsid w:val="00D13FAD"/>
    <w:rsid w:val="00D1409C"/>
    <w:rsid w:val="00D14168"/>
    <w:rsid w:val="00D14606"/>
    <w:rsid w:val="00D147EF"/>
    <w:rsid w:val="00D14BC3"/>
    <w:rsid w:val="00D14D1C"/>
    <w:rsid w:val="00D15122"/>
    <w:rsid w:val="00D1528E"/>
    <w:rsid w:val="00D15379"/>
    <w:rsid w:val="00D15554"/>
    <w:rsid w:val="00D157B8"/>
    <w:rsid w:val="00D161D4"/>
    <w:rsid w:val="00D163E3"/>
    <w:rsid w:val="00D16690"/>
    <w:rsid w:val="00D16755"/>
    <w:rsid w:val="00D16D24"/>
    <w:rsid w:val="00D16D7E"/>
    <w:rsid w:val="00D1713F"/>
    <w:rsid w:val="00D173E8"/>
    <w:rsid w:val="00D173FC"/>
    <w:rsid w:val="00D1774E"/>
    <w:rsid w:val="00D1776C"/>
    <w:rsid w:val="00D178D5"/>
    <w:rsid w:val="00D17903"/>
    <w:rsid w:val="00D17987"/>
    <w:rsid w:val="00D17AF8"/>
    <w:rsid w:val="00D17EB4"/>
    <w:rsid w:val="00D17F90"/>
    <w:rsid w:val="00D20071"/>
    <w:rsid w:val="00D2062B"/>
    <w:rsid w:val="00D2073A"/>
    <w:rsid w:val="00D2097A"/>
    <w:rsid w:val="00D20D9F"/>
    <w:rsid w:val="00D20DD0"/>
    <w:rsid w:val="00D214D7"/>
    <w:rsid w:val="00D2176E"/>
    <w:rsid w:val="00D21788"/>
    <w:rsid w:val="00D2188E"/>
    <w:rsid w:val="00D218F7"/>
    <w:rsid w:val="00D21DD7"/>
    <w:rsid w:val="00D21EDE"/>
    <w:rsid w:val="00D22172"/>
    <w:rsid w:val="00D2228A"/>
    <w:rsid w:val="00D22864"/>
    <w:rsid w:val="00D22C6F"/>
    <w:rsid w:val="00D22E7B"/>
    <w:rsid w:val="00D22F99"/>
    <w:rsid w:val="00D230F8"/>
    <w:rsid w:val="00D233A4"/>
    <w:rsid w:val="00D2373B"/>
    <w:rsid w:val="00D2376D"/>
    <w:rsid w:val="00D2387E"/>
    <w:rsid w:val="00D23CB8"/>
    <w:rsid w:val="00D23DCE"/>
    <w:rsid w:val="00D244A6"/>
    <w:rsid w:val="00D2456F"/>
    <w:rsid w:val="00D2469C"/>
    <w:rsid w:val="00D2497B"/>
    <w:rsid w:val="00D249C5"/>
    <w:rsid w:val="00D24D1E"/>
    <w:rsid w:val="00D24E9B"/>
    <w:rsid w:val="00D25397"/>
    <w:rsid w:val="00D2556E"/>
    <w:rsid w:val="00D2583A"/>
    <w:rsid w:val="00D25880"/>
    <w:rsid w:val="00D2589E"/>
    <w:rsid w:val="00D25966"/>
    <w:rsid w:val="00D25A6D"/>
    <w:rsid w:val="00D25E4E"/>
    <w:rsid w:val="00D25EE9"/>
    <w:rsid w:val="00D26186"/>
    <w:rsid w:val="00D261F9"/>
    <w:rsid w:val="00D267E1"/>
    <w:rsid w:val="00D26880"/>
    <w:rsid w:val="00D2696C"/>
    <w:rsid w:val="00D26996"/>
    <w:rsid w:val="00D26BA9"/>
    <w:rsid w:val="00D272F5"/>
    <w:rsid w:val="00D27460"/>
    <w:rsid w:val="00D275A5"/>
    <w:rsid w:val="00D2782F"/>
    <w:rsid w:val="00D30134"/>
    <w:rsid w:val="00D3070A"/>
    <w:rsid w:val="00D30753"/>
    <w:rsid w:val="00D309B1"/>
    <w:rsid w:val="00D315EF"/>
    <w:rsid w:val="00D31897"/>
    <w:rsid w:val="00D31B24"/>
    <w:rsid w:val="00D31CBB"/>
    <w:rsid w:val="00D31E95"/>
    <w:rsid w:val="00D31F51"/>
    <w:rsid w:val="00D32393"/>
    <w:rsid w:val="00D32C70"/>
    <w:rsid w:val="00D33FE4"/>
    <w:rsid w:val="00D3405A"/>
    <w:rsid w:val="00D34101"/>
    <w:rsid w:val="00D34164"/>
    <w:rsid w:val="00D34194"/>
    <w:rsid w:val="00D351FE"/>
    <w:rsid w:val="00D352F2"/>
    <w:rsid w:val="00D35508"/>
    <w:rsid w:val="00D35539"/>
    <w:rsid w:val="00D35656"/>
    <w:rsid w:val="00D357ED"/>
    <w:rsid w:val="00D35A43"/>
    <w:rsid w:val="00D35ACB"/>
    <w:rsid w:val="00D35EEB"/>
    <w:rsid w:val="00D360E1"/>
    <w:rsid w:val="00D36AA6"/>
    <w:rsid w:val="00D36FDC"/>
    <w:rsid w:val="00D37582"/>
    <w:rsid w:val="00D3793F"/>
    <w:rsid w:val="00D3799E"/>
    <w:rsid w:val="00D37F31"/>
    <w:rsid w:val="00D4096D"/>
    <w:rsid w:val="00D409AF"/>
    <w:rsid w:val="00D409B7"/>
    <w:rsid w:val="00D40A35"/>
    <w:rsid w:val="00D40AB8"/>
    <w:rsid w:val="00D40DFB"/>
    <w:rsid w:val="00D40F5D"/>
    <w:rsid w:val="00D4105B"/>
    <w:rsid w:val="00D414E4"/>
    <w:rsid w:val="00D41541"/>
    <w:rsid w:val="00D41641"/>
    <w:rsid w:val="00D41726"/>
    <w:rsid w:val="00D41860"/>
    <w:rsid w:val="00D41CFC"/>
    <w:rsid w:val="00D41F7F"/>
    <w:rsid w:val="00D42051"/>
    <w:rsid w:val="00D42179"/>
    <w:rsid w:val="00D4232D"/>
    <w:rsid w:val="00D42393"/>
    <w:rsid w:val="00D42A8D"/>
    <w:rsid w:val="00D42E0C"/>
    <w:rsid w:val="00D4325D"/>
    <w:rsid w:val="00D43448"/>
    <w:rsid w:val="00D4376B"/>
    <w:rsid w:val="00D43921"/>
    <w:rsid w:val="00D439BD"/>
    <w:rsid w:val="00D43D60"/>
    <w:rsid w:val="00D43DD5"/>
    <w:rsid w:val="00D43FBA"/>
    <w:rsid w:val="00D44B0C"/>
    <w:rsid w:val="00D44F3E"/>
    <w:rsid w:val="00D452F2"/>
    <w:rsid w:val="00D45543"/>
    <w:rsid w:val="00D455DE"/>
    <w:rsid w:val="00D4569F"/>
    <w:rsid w:val="00D459DB"/>
    <w:rsid w:val="00D45A00"/>
    <w:rsid w:val="00D45BF2"/>
    <w:rsid w:val="00D45FDA"/>
    <w:rsid w:val="00D46250"/>
    <w:rsid w:val="00D463C0"/>
    <w:rsid w:val="00D46517"/>
    <w:rsid w:val="00D46614"/>
    <w:rsid w:val="00D467FF"/>
    <w:rsid w:val="00D46AF9"/>
    <w:rsid w:val="00D46BC3"/>
    <w:rsid w:val="00D46BEA"/>
    <w:rsid w:val="00D46EAB"/>
    <w:rsid w:val="00D4755E"/>
    <w:rsid w:val="00D4772F"/>
    <w:rsid w:val="00D4793A"/>
    <w:rsid w:val="00D479ED"/>
    <w:rsid w:val="00D47C1F"/>
    <w:rsid w:val="00D50529"/>
    <w:rsid w:val="00D506AF"/>
    <w:rsid w:val="00D50A1B"/>
    <w:rsid w:val="00D510B9"/>
    <w:rsid w:val="00D5126F"/>
    <w:rsid w:val="00D512F0"/>
    <w:rsid w:val="00D5132F"/>
    <w:rsid w:val="00D51577"/>
    <w:rsid w:val="00D5168E"/>
    <w:rsid w:val="00D51B7C"/>
    <w:rsid w:val="00D51F66"/>
    <w:rsid w:val="00D52195"/>
    <w:rsid w:val="00D5228A"/>
    <w:rsid w:val="00D523FD"/>
    <w:rsid w:val="00D525E9"/>
    <w:rsid w:val="00D52823"/>
    <w:rsid w:val="00D528EE"/>
    <w:rsid w:val="00D52C9A"/>
    <w:rsid w:val="00D52FD5"/>
    <w:rsid w:val="00D538F7"/>
    <w:rsid w:val="00D53EC8"/>
    <w:rsid w:val="00D53F01"/>
    <w:rsid w:val="00D54087"/>
    <w:rsid w:val="00D54326"/>
    <w:rsid w:val="00D54423"/>
    <w:rsid w:val="00D545A9"/>
    <w:rsid w:val="00D546D7"/>
    <w:rsid w:val="00D54D5B"/>
    <w:rsid w:val="00D55835"/>
    <w:rsid w:val="00D5601C"/>
    <w:rsid w:val="00D5619B"/>
    <w:rsid w:val="00D561B7"/>
    <w:rsid w:val="00D56274"/>
    <w:rsid w:val="00D56554"/>
    <w:rsid w:val="00D56696"/>
    <w:rsid w:val="00D5670B"/>
    <w:rsid w:val="00D56831"/>
    <w:rsid w:val="00D56900"/>
    <w:rsid w:val="00D56C47"/>
    <w:rsid w:val="00D56D38"/>
    <w:rsid w:val="00D5789C"/>
    <w:rsid w:val="00D57AEC"/>
    <w:rsid w:val="00D57B28"/>
    <w:rsid w:val="00D60BB4"/>
    <w:rsid w:val="00D60E0B"/>
    <w:rsid w:val="00D614AF"/>
    <w:rsid w:val="00D615AC"/>
    <w:rsid w:val="00D619AA"/>
    <w:rsid w:val="00D61B01"/>
    <w:rsid w:val="00D61B0B"/>
    <w:rsid w:val="00D6241B"/>
    <w:rsid w:val="00D62D19"/>
    <w:rsid w:val="00D62E31"/>
    <w:rsid w:val="00D636DF"/>
    <w:rsid w:val="00D63720"/>
    <w:rsid w:val="00D63AFD"/>
    <w:rsid w:val="00D63BE3"/>
    <w:rsid w:val="00D64027"/>
    <w:rsid w:val="00D647AC"/>
    <w:rsid w:val="00D649C2"/>
    <w:rsid w:val="00D64A9B"/>
    <w:rsid w:val="00D64C9F"/>
    <w:rsid w:val="00D65041"/>
    <w:rsid w:val="00D65186"/>
    <w:rsid w:val="00D651B9"/>
    <w:rsid w:val="00D65F11"/>
    <w:rsid w:val="00D65F37"/>
    <w:rsid w:val="00D6600D"/>
    <w:rsid w:val="00D660F7"/>
    <w:rsid w:val="00D66138"/>
    <w:rsid w:val="00D662B5"/>
    <w:rsid w:val="00D66927"/>
    <w:rsid w:val="00D66B10"/>
    <w:rsid w:val="00D66D6A"/>
    <w:rsid w:val="00D66D97"/>
    <w:rsid w:val="00D66EAB"/>
    <w:rsid w:val="00D674A2"/>
    <w:rsid w:val="00D67CD7"/>
    <w:rsid w:val="00D67DFD"/>
    <w:rsid w:val="00D67E30"/>
    <w:rsid w:val="00D704C0"/>
    <w:rsid w:val="00D70AA2"/>
    <w:rsid w:val="00D71152"/>
    <w:rsid w:val="00D71825"/>
    <w:rsid w:val="00D71A22"/>
    <w:rsid w:val="00D722A5"/>
    <w:rsid w:val="00D7235A"/>
    <w:rsid w:val="00D72405"/>
    <w:rsid w:val="00D72593"/>
    <w:rsid w:val="00D72AB9"/>
    <w:rsid w:val="00D72B55"/>
    <w:rsid w:val="00D72D1C"/>
    <w:rsid w:val="00D72D3B"/>
    <w:rsid w:val="00D72DE7"/>
    <w:rsid w:val="00D731D7"/>
    <w:rsid w:val="00D733E9"/>
    <w:rsid w:val="00D73867"/>
    <w:rsid w:val="00D74114"/>
    <w:rsid w:val="00D747CD"/>
    <w:rsid w:val="00D74F36"/>
    <w:rsid w:val="00D74FE1"/>
    <w:rsid w:val="00D74FEF"/>
    <w:rsid w:val="00D754FC"/>
    <w:rsid w:val="00D75CC6"/>
    <w:rsid w:val="00D75D62"/>
    <w:rsid w:val="00D75E66"/>
    <w:rsid w:val="00D75FAE"/>
    <w:rsid w:val="00D7632A"/>
    <w:rsid w:val="00D76613"/>
    <w:rsid w:val="00D7687F"/>
    <w:rsid w:val="00D76998"/>
    <w:rsid w:val="00D769C1"/>
    <w:rsid w:val="00D76D96"/>
    <w:rsid w:val="00D778DA"/>
    <w:rsid w:val="00D77B10"/>
    <w:rsid w:val="00D80126"/>
    <w:rsid w:val="00D808FD"/>
    <w:rsid w:val="00D809BE"/>
    <w:rsid w:val="00D809D9"/>
    <w:rsid w:val="00D80A64"/>
    <w:rsid w:val="00D80C75"/>
    <w:rsid w:val="00D81078"/>
    <w:rsid w:val="00D81418"/>
    <w:rsid w:val="00D814D4"/>
    <w:rsid w:val="00D816B0"/>
    <w:rsid w:val="00D81BA6"/>
    <w:rsid w:val="00D820F3"/>
    <w:rsid w:val="00D8213D"/>
    <w:rsid w:val="00D82219"/>
    <w:rsid w:val="00D825A7"/>
    <w:rsid w:val="00D82609"/>
    <w:rsid w:val="00D82732"/>
    <w:rsid w:val="00D82B8D"/>
    <w:rsid w:val="00D8302F"/>
    <w:rsid w:val="00D8318D"/>
    <w:rsid w:val="00D83460"/>
    <w:rsid w:val="00D837E1"/>
    <w:rsid w:val="00D839AD"/>
    <w:rsid w:val="00D83A1E"/>
    <w:rsid w:val="00D83A32"/>
    <w:rsid w:val="00D840A6"/>
    <w:rsid w:val="00D84812"/>
    <w:rsid w:val="00D84914"/>
    <w:rsid w:val="00D84A86"/>
    <w:rsid w:val="00D84CE6"/>
    <w:rsid w:val="00D84D2B"/>
    <w:rsid w:val="00D84FA1"/>
    <w:rsid w:val="00D850D8"/>
    <w:rsid w:val="00D8533E"/>
    <w:rsid w:val="00D854EC"/>
    <w:rsid w:val="00D8581C"/>
    <w:rsid w:val="00D85E0F"/>
    <w:rsid w:val="00D85E7D"/>
    <w:rsid w:val="00D866C0"/>
    <w:rsid w:val="00D8674C"/>
    <w:rsid w:val="00D86C3E"/>
    <w:rsid w:val="00D87093"/>
    <w:rsid w:val="00D87343"/>
    <w:rsid w:val="00D873CC"/>
    <w:rsid w:val="00D87447"/>
    <w:rsid w:val="00D8751D"/>
    <w:rsid w:val="00D87D7D"/>
    <w:rsid w:val="00D904EE"/>
    <w:rsid w:val="00D9093F"/>
    <w:rsid w:val="00D90A45"/>
    <w:rsid w:val="00D90FA5"/>
    <w:rsid w:val="00D911CA"/>
    <w:rsid w:val="00D91418"/>
    <w:rsid w:val="00D91512"/>
    <w:rsid w:val="00D91670"/>
    <w:rsid w:val="00D91882"/>
    <w:rsid w:val="00D91969"/>
    <w:rsid w:val="00D91A06"/>
    <w:rsid w:val="00D91A0E"/>
    <w:rsid w:val="00D920EF"/>
    <w:rsid w:val="00D92118"/>
    <w:rsid w:val="00D92481"/>
    <w:rsid w:val="00D927C5"/>
    <w:rsid w:val="00D92C2B"/>
    <w:rsid w:val="00D931C7"/>
    <w:rsid w:val="00D93497"/>
    <w:rsid w:val="00D9375F"/>
    <w:rsid w:val="00D93F1A"/>
    <w:rsid w:val="00D9432D"/>
    <w:rsid w:val="00D94647"/>
    <w:rsid w:val="00D94C69"/>
    <w:rsid w:val="00D94F01"/>
    <w:rsid w:val="00D94F2D"/>
    <w:rsid w:val="00D94F30"/>
    <w:rsid w:val="00D9539F"/>
    <w:rsid w:val="00D95608"/>
    <w:rsid w:val="00D95807"/>
    <w:rsid w:val="00D95857"/>
    <w:rsid w:val="00D95C68"/>
    <w:rsid w:val="00D95D3F"/>
    <w:rsid w:val="00D960A1"/>
    <w:rsid w:val="00D970C8"/>
    <w:rsid w:val="00D97441"/>
    <w:rsid w:val="00D97501"/>
    <w:rsid w:val="00D97649"/>
    <w:rsid w:val="00D97E5E"/>
    <w:rsid w:val="00D97EE7"/>
    <w:rsid w:val="00DA0155"/>
    <w:rsid w:val="00DA01ED"/>
    <w:rsid w:val="00DA0354"/>
    <w:rsid w:val="00DA04DE"/>
    <w:rsid w:val="00DA05A1"/>
    <w:rsid w:val="00DA0949"/>
    <w:rsid w:val="00DA0988"/>
    <w:rsid w:val="00DA0BF8"/>
    <w:rsid w:val="00DA0F79"/>
    <w:rsid w:val="00DA1188"/>
    <w:rsid w:val="00DA120F"/>
    <w:rsid w:val="00DA13B8"/>
    <w:rsid w:val="00DA17A9"/>
    <w:rsid w:val="00DA1A89"/>
    <w:rsid w:val="00DA1C42"/>
    <w:rsid w:val="00DA1ED7"/>
    <w:rsid w:val="00DA2229"/>
    <w:rsid w:val="00DA22B9"/>
    <w:rsid w:val="00DA296E"/>
    <w:rsid w:val="00DA29CD"/>
    <w:rsid w:val="00DA2D36"/>
    <w:rsid w:val="00DA36C5"/>
    <w:rsid w:val="00DA3B34"/>
    <w:rsid w:val="00DA433D"/>
    <w:rsid w:val="00DA493E"/>
    <w:rsid w:val="00DA4A06"/>
    <w:rsid w:val="00DA4C47"/>
    <w:rsid w:val="00DA4CDD"/>
    <w:rsid w:val="00DA4DFE"/>
    <w:rsid w:val="00DA5356"/>
    <w:rsid w:val="00DA536D"/>
    <w:rsid w:val="00DA5580"/>
    <w:rsid w:val="00DA560E"/>
    <w:rsid w:val="00DA5A62"/>
    <w:rsid w:val="00DA5B07"/>
    <w:rsid w:val="00DA651B"/>
    <w:rsid w:val="00DA65BC"/>
    <w:rsid w:val="00DA66DA"/>
    <w:rsid w:val="00DA6995"/>
    <w:rsid w:val="00DA6C13"/>
    <w:rsid w:val="00DA6EB9"/>
    <w:rsid w:val="00DA6F95"/>
    <w:rsid w:val="00DA7233"/>
    <w:rsid w:val="00DA725D"/>
    <w:rsid w:val="00DA7592"/>
    <w:rsid w:val="00DA78A3"/>
    <w:rsid w:val="00DA79C0"/>
    <w:rsid w:val="00DA7B8B"/>
    <w:rsid w:val="00DA7F53"/>
    <w:rsid w:val="00DB038D"/>
    <w:rsid w:val="00DB03EF"/>
    <w:rsid w:val="00DB04B4"/>
    <w:rsid w:val="00DB054D"/>
    <w:rsid w:val="00DB0621"/>
    <w:rsid w:val="00DB0C45"/>
    <w:rsid w:val="00DB0F26"/>
    <w:rsid w:val="00DB13C2"/>
    <w:rsid w:val="00DB1A46"/>
    <w:rsid w:val="00DB1C4D"/>
    <w:rsid w:val="00DB1F0D"/>
    <w:rsid w:val="00DB2677"/>
    <w:rsid w:val="00DB2AF4"/>
    <w:rsid w:val="00DB301E"/>
    <w:rsid w:val="00DB301F"/>
    <w:rsid w:val="00DB31E6"/>
    <w:rsid w:val="00DB3254"/>
    <w:rsid w:val="00DB35A6"/>
    <w:rsid w:val="00DB3963"/>
    <w:rsid w:val="00DB3AE8"/>
    <w:rsid w:val="00DB3C67"/>
    <w:rsid w:val="00DB3D0B"/>
    <w:rsid w:val="00DB3D0C"/>
    <w:rsid w:val="00DB40DC"/>
    <w:rsid w:val="00DB4358"/>
    <w:rsid w:val="00DB45F3"/>
    <w:rsid w:val="00DB4893"/>
    <w:rsid w:val="00DB48AF"/>
    <w:rsid w:val="00DB4D4B"/>
    <w:rsid w:val="00DB4DA5"/>
    <w:rsid w:val="00DB56EF"/>
    <w:rsid w:val="00DB57E5"/>
    <w:rsid w:val="00DB5A75"/>
    <w:rsid w:val="00DB5F6F"/>
    <w:rsid w:val="00DB6248"/>
    <w:rsid w:val="00DB66DF"/>
    <w:rsid w:val="00DB672A"/>
    <w:rsid w:val="00DB6847"/>
    <w:rsid w:val="00DB6EB3"/>
    <w:rsid w:val="00DB7250"/>
    <w:rsid w:val="00DB737B"/>
    <w:rsid w:val="00DB7438"/>
    <w:rsid w:val="00DB7D11"/>
    <w:rsid w:val="00DC0032"/>
    <w:rsid w:val="00DC017A"/>
    <w:rsid w:val="00DC0346"/>
    <w:rsid w:val="00DC034B"/>
    <w:rsid w:val="00DC0716"/>
    <w:rsid w:val="00DC07D5"/>
    <w:rsid w:val="00DC096D"/>
    <w:rsid w:val="00DC0C4D"/>
    <w:rsid w:val="00DC1882"/>
    <w:rsid w:val="00DC18CC"/>
    <w:rsid w:val="00DC1B4A"/>
    <w:rsid w:val="00DC1C27"/>
    <w:rsid w:val="00DC1CAC"/>
    <w:rsid w:val="00DC207C"/>
    <w:rsid w:val="00DC24E9"/>
    <w:rsid w:val="00DC2C25"/>
    <w:rsid w:val="00DC2DC4"/>
    <w:rsid w:val="00DC308E"/>
    <w:rsid w:val="00DC3202"/>
    <w:rsid w:val="00DC34B3"/>
    <w:rsid w:val="00DC37F1"/>
    <w:rsid w:val="00DC38E1"/>
    <w:rsid w:val="00DC3CCC"/>
    <w:rsid w:val="00DC3D96"/>
    <w:rsid w:val="00DC403F"/>
    <w:rsid w:val="00DC4430"/>
    <w:rsid w:val="00DC4936"/>
    <w:rsid w:val="00DC4A32"/>
    <w:rsid w:val="00DC4B28"/>
    <w:rsid w:val="00DC4C71"/>
    <w:rsid w:val="00DC4EC5"/>
    <w:rsid w:val="00DC53EB"/>
    <w:rsid w:val="00DC55BD"/>
    <w:rsid w:val="00DC57B1"/>
    <w:rsid w:val="00DC5CBE"/>
    <w:rsid w:val="00DC6B4F"/>
    <w:rsid w:val="00DC6C1A"/>
    <w:rsid w:val="00DC6E3E"/>
    <w:rsid w:val="00DC6E5A"/>
    <w:rsid w:val="00DC6F22"/>
    <w:rsid w:val="00DC6FAB"/>
    <w:rsid w:val="00DC7150"/>
    <w:rsid w:val="00DC766D"/>
    <w:rsid w:val="00DC7C38"/>
    <w:rsid w:val="00DC7DDA"/>
    <w:rsid w:val="00DD02B3"/>
    <w:rsid w:val="00DD0541"/>
    <w:rsid w:val="00DD0579"/>
    <w:rsid w:val="00DD0670"/>
    <w:rsid w:val="00DD0971"/>
    <w:rsid w:val="00DD0C12"/>
    <w:rsid w:val="00DD0DD0"/>
    <w:rsid w:val="00DD116C"/>
    <w:rsid w:val="00DD143B"/>
    <w:rsid w:val="00DD15BA"/>
    <w:rsid w:val="00DD1A22"/>
    <w:rsid w:val="00DD1D81"/>
    <w:rsid w:val="00DD1DF7"/>
    <w:rsid w:val="00DD24AF"/>
    <w:rsid w:val="00DD2538"/>
    <w:rsid w:val="00DD2634"/>
    <w:rsid w:val="00DD26D9"/>
    <w:rsid w:val="00DD2A24"/>
    <w:rsid w:val="00DD2C00"/>
    <w:rsid w:val="00DD30AB"/>
    <w:rsid w:val="00DD311A"/>
    <w:rsid w:val="00DD36BA"/>
    <w:rsid w:val="00DD379B"/>
    <w:rsid w:val="00DD3F51"/>
    <w:rsid w:val="00DD3FC3"/>
    <w:rsid w:val="00DD403C"/>
    <w:rsid w:val="00DD4315"/>
    <w:rsid w:val="00DD4645"/>
    <w:rsid w:val="00DD4A01"/>
    <w:rsid w:val="00DD4ADB"/>
    <w:rsid w:val="00DD4B3C"/>
    <w:rsid w:val="00DD4DB5"/>
    <w:rsid w:val="00DD54FC"/>
    <w:rsid w:val="00DD56F7"/>
    <w:rsid w:val="00DD5893"/>
    <w:rsid w:val="00DD601B"/>
    <w:rsid w:val="00DD6AB1"/>
    <w:rsid w:val="00DD735C"/>
    <w:rsid w:val="00DD76E6"/>
    <w:rsid w:val="00DD7E1F"/>
    <w:rsid w:val="00DD7E21"/>
    <w:rsid w:val="00DE03BF"/>
    <w:rsid w:val="00DE04CA"/>
    <w:rsid w:val="00DE073F"/>
    <w:rsid w:val="00DE0884"/>
    <w:rsid w:val="00DE11FF"/>
    <w:rsid w:val="00DE124F"/>
    <w:rsid w:val="00DE192D"/>
    <w:rsid w:val="00DE1D2F"/>
    <w:rsid w:val="00DE1F71"/>
    <w:rsid w:val="00DE1FD5"/>
    <w:rsid w:val="00DE202D"/>
    <w:rsid w:val="00DE20A2"/>
    <w:rsid w:val="00DE23A5"/>
    <w:rsid w:val="00DE2943"/>
    <w:rsid w:val="00DE3123"/>
    <w:rsid w:val="00DE316E"/>
    <w:rsid w:val="00DE345E"/>
    <w:rsid w:val="00DE364E"/>
    <w:rsid w:val="00DE369E"/>
    <w:rsid w:val="00DE3819"/>
    <w:rsid w:val="00DE3BFE"/>
    <w:rsid w:val="00DE3DCD"/>
    <w:rsid w:val="00DE3EA9"/>
    <w:rsid w:val="00DE3ED5"/>
    <w:rsid w:val="00DE446D"/>
    <w:rsid w:val="00DE4535"/>
    <w:rsid w:val="00DE4554"/>
    <w:rsid w:val="00DE47B9"/>
    <w:rsid w:val="00DE4900"/>
    <w:rsid w:val="00DE4C77"/>
    <w:rsid w:val="00DE4D18"/>
    <w:rsid w:val="00DE4D2F"/>
    <w:rsid w:val="00DE50B7"/>
    <w:rsid w:val="00DE566D"/>
    <w:rsid w:val="00DE61CD"/>
    <w:rsid w:val="00DE674D"/>
    <w:rsid w:val="00DE6913"/>
    <w:rsid w:val="00DE6BAE"/>
    <w:rsid w:val="00DE6BBD"/>
    <w:rsid w:val="00DE6BED"/>
    <w:rsid w:val="00DE6BF1"/>
    <w:rsid w:val="00DE6DCD"/>
    <w:rsid w:val="00DE7037"/>
    <w:rsid w:val="00DE74D4"/>
    <w:rsid w:val="00DE76A4"/>
    <w:rsid w:val="00DE77D4"/>
    <w:rsid w:val="00DE78DE"/>
    <w:rsid w:val="00DE7C56"/>
    <w:rsid w:val="00DF00EF"/>
    <w:rsid w:val="00DF04AB"/>
    <w:rsid w:val="00DF06A3"/>
    <w:rsid w:val="00DF07AE"/>
    <w:rsid w:val="00DF08C0"/>
    <w:rsid w:val="00DF0BD2"/>
    <w:rsid w:val="00DF0DCB"/>
    <w:rsid w:val="00DF0E0C"/>
    <w:rsid w:val="00DF0FAD"/>
    <w:rsid w:val="00DF134F"/>
    <w:rsid w:val="00DF1492"/>
    <w:rsid w:val="00DF18DD"/>
    <w:rsid w:val="00DF19DF"/>
    <w:rsid w:val="00DF1CA1"/>
    <w:rsid w:val="00DF1CB8"/>
    <w:rsid w:val="00DF1E5D"/>
    <w:rsid w:val="00DF2291"/>
    <w:rsid w:val="00DF2F1B"/>
    <w:rsid w:val="00DF2FA0"/>
    <w:rsid w:val="00DF2FE7"/>
    <w:rsid w:val="00DF31BD"/>
    <w:rsid w:val="00DF3213"/>
    <w:rsid w:val="00DF390A"/>
    <w:rsid w:val="00DF3B24"/>
    <w:rsid w:val="00DF3E29"/>
    <w:rsid w:val="00DF4089"/>
    <w:rsid w:val="00DF41EA"/>
    <w:rsid w:val="00DF43C4"/>
    <w:rsid w:val="00DF4B9D"/>
    <w:rsid w:val="00DF4C8C"/>
    <w:rsid w:val="00DF4E6B"/>
    <w:rsid w:val="00DF4F0E"/>
    <w:rsid w:val="00DF5362"/>
    <w:rsid w:val="00DF55F0"/>
    <w:rsid w:val="00DF55F5"/>
    <w:rsid w:val="00DF5649"/>
    <w:rsid w:val="00DF56F4"/>
    <w:rsid w:val="00DF573E"/>
    <w:rsid w:val="00DF5BFA"/>
    <w:rsid w:val="00DF5C60"/>
    <w:rsid w:val="00DF5CAC"/>
    <w:rsid w:val="00DF6045"/>
    <w:rsid w:val="00DF6090"/>
    <w:rsid w:val="00DF61BA"/>
    <w:rsid w:val="00DF61C1"/>
    <w:rsid w:val="00DF632E"/>
    <w:rsid w:val="00DF6567"/>
    <w:rsid w:val="00DF6580"/>
    <w:rsid w:val="00DF6593"/>
    <w:rsid w:val="00DF6995"/>
    <w:rsid w:val="00DF710B"/>
    <w:rsid w:val="00DF76E1"/>
    <w:rsid w:val="00DF78D6"/>
    <w:rsid w:val="00DF7CB9"/>
    <w:rsid w:val="00DF7D1C"/>
    <w:rsid w:val="00DF7E30"/>
    <w:rsid w:val="00E00288"/>
    <w:rsid w:val="00E005F1"/>
    <w:rsid w:val="00E00629"/>
    <w:rsid w:val="00E00C31"/>
    <w:rsid w:val="00E00CBD"/>
    <w:rsid w:val="00E011DD"/>
    <w:rsid w:val="00E01212"/>
    <w:rsid w:val="00E0140C"/>
    <w:rsid w:val="00E0169A"/>
    <w:rsid w:val="00E01BD4"/>
    <w:rsid w:val="00E01F21"/>
    <w:rsid w:val="00E01F61"/>
    <w:rsid w:val="00E02220"/>
    <w:rsid w:val="00E0231A"/>
    <w:rsid w:val="00E0254B"/>
    <w:rsid w:val="00E027C7"/>
    <w:rsid w:val="00E02A39"/>
    <w:rsid w:val="00E02DA9"/>
    <w:rsid w:val="00E03D6B"/>
    <w:rsid w:val="00E03EB3"/>
    <w:rsid w:val="00E043F3"/>
    <w:rsid w:val="00E0467A"/>
    <w:rsid w:val="00E04770"/>
    <w:rsid w:val="00E04847"/>
    <w:rsid w:val="00E04C29"/>
    <w:rsid w:val="00E059C3"/>
    <w:rsid w:val="00E05A67"/>
    <w:rsid w:val="00E05A6E"/>
    <w:rsid w:val="00E05B05"/>
    <w:rsid w:val="00E05BF3"/>
    <w:rsid w:val="00E05D18"/>
    <w:rsid w:val="00E05D6F"/>
    <w:rsid w:val="00E05F28"/>
    <w:rsid w:val="00E05F81"/>
    <w:rsid w:val="00E061C1"/>
    <w:rsid w:val="00E0650D"/>
    <w:rsid w:val="00E06CAD"/>
    <w:rsid w:val="00E07253"/>
    <w:rsid w:val="00E074EB"/>
    <w:rsid w:val="00E0797F"/>
    <w:rsid w:val="00E07AC5"/>
    <w:rsid w:val="00E07C2A"/>
    <w:rsid w:val="00E07F70"/>
    <w:rsid w:val="00E104EF"/>
    <w:rsid w:val="00E106F5"/>
    <w:rsid w:val="00E10886"/>
    <w:rsid w:val="00E10B41"/>
    <w:rsid w:val="00E11AA2"/>
    <w:rsid w:val="00E11C04"/>
    <w:rsid w:val="00E11F1C"/>
    <w:rsid w:val="00E12111"/>
    <w:rsid w:val="00E12132"/>
    <w:rsid w:val="00E121D4"/>
    <w:rsid w:val="00E12219"/>
    <w:rsid w:val="00E122CA"/>
    <w:rsid w:val="00E1280C"/>
    <w:rsid w:val="00E12824"/>
    <w:rsid w:val="00E128AB"/>
    <w:rsid w:val="00E12987"/>
    <w:rsid w:val="00E12CC5"/>
    <w:rsid w:val="00E12DC4"/>
    <w:rsid w:val="00E12F7E"/>
    <w:rsid w:val="00E12FC8"/>
    <w:rsid w:val="00E131A9"/>
    <w:rsid w:val="00E137B5"/>
    <w:rsid w:val="00E13F28"/>
    <w:rsid w:val="00E14424"/>
    <w:rsid w:val="00E14766"/>
    <w:rsid w:val="00E14B7B"/>
    <w:rsid w:val="00E14BE9"/>
    <w:rsid w:val="00E14F73"/>
    <w:rsid w:val="00E1503A"/>
    <w:rsid w:val="00E151CE"/>
    <w:rsid w:val="00E152C7"/>
    <w:rsid w:val="00E1552B"/>
    <w:rsid w:val="00E15947"/>
    <w:rsid w:val="00E15B7E"/>
    <w:rsid w:val="00E15D11"/>
    <w:rsid w:val="00E162A5"/>
    <w:rsid w:val="00E16AD4"/>
    <w:rsid w:val="00E170F5"/>
    <w:rsid w:val="00E17203"/>
    <w:rsid w:val="00E172CB"/>
    <w:rsid w:val="00E172E6"/>
    <w:rsid w:val="00E175B5"/>
    <w:rsid w:val="00E1772F"/>
    <w:rsid w:val="00E178F7"/>
    <w:rsid w:val="00E17A33"/>
    <w:rsid w:val="00E17AC2"/>
    <w:rsid w:val="00E17DAF"/>
    <w:rsid w:val="00E2028A"/>
    <w:rsid w:val="00E2031D"/>
    <w:rsid w:val="00E2054E"/>
    <w:rsid w:val="00E20770"/>
    <w:rsid w:val="00E207E7"/>
    <w:rsid w:val="00E210DA"/>
    <w:rsid w:val="00E211A4"/>
    <w:rsid w:val="00E211D4"/>
    <w:rsid w:val="00E21223"/>
    <w:rsid w:val="00E215FE"/>
    <w:rsid w:val="00E21A2C"/>
    <w:rsid w:val="00E21AB1"/>
    <w:rsid w:val="00E21DC5"/>
    <w:rsid w:val="00E22A35"/>
    <w:rsid w:val="00E22CC4"/>
    <w:rsid w:val="00E22F0C"/>
    <w:rsid w:val="00E22F59"/>
    <w:rsid w:val="00E22FD9"/>
    <w:rsid w:val="00E2327C"/>
    <w:rsid w:val="00E2351E"/>
    <w:rsid w:val="00E236B5"/>
    <w:rsid w:val="00E237FB"/>
    <w:rsid w:val="00E2386A"/>
    <w:rsid w:val="00E23A45"/>
    <w:rsid w:val="00E23C3E"/>
    <w:rsid w:val="00E23CF3"/>
    <w:rsid w:val="00E23E86"/>
    <w:rsid w:val="00E23F7F"/>
    <w:rsid w:val="00E2441C"/>
    <w:rsid w:val="00E2468C"/>
    <w:rsid w:val="00E24748"/>
    <w:rsid w:val="00E2498E"/>
    <w:rsid w:val="00E249B5"/>
    <w:rsid w:val="00E24BBA"/>
    <w:rsid w:val="00E24FF4"/>
    <w:rsid w:val="00E250C0"/>
    <w:rsid w:val="00E2524A"/>
    <w:rsid w:val="00E25754"/>
    <w:rsid w:val="00E25A6B"/>
    <w:rsid w:val="00E26268"/>
    <w:rsid w:val="00E263DD"/>
    <w:rsid w:val="00E26427"/>
    <w:rsid w:val="00E26E04"/>
    <w:rsid w:val="00E2718A"/>
    <w:rsid w:val="00E27194"/>
    <w:rsid w:val="00E27282"/>
    <w:rsid w:val="00E2749E"/>
    <w:rsid w:val="00E275FA"/>
    <w:rsid w:val="00E27737"/>
    <w:rsid w:val="00E27D51"/>
    <w:rsid w:val="00E300A5"/>
    <w:rsid w:val="00E3012F"/>
    <w:rsid w:val="00E3029C"/>
    <w:rsid w:val="00E30303"/>
    <w:rsid w:val="00E30310"/>
    <w:rsid w:val="00E30438"/>
    <w:rsid w:val="00E30465"/>
    <w:rsid w:val="00E3070E"/>
    <w:rsid w:val="00E30881"/>
    <w:rsid w:val="00E30A23"/>
    <w:rsid w:val="00E30A62"/>
    <w:rsid w:val="00E310B9"/>
    <w:rsid w:val="00E312DB"/>
    <w:rsid w:val="00E3166C"/>
    <w:rsid w:val="00E317B7"/>
    <w:rsid w:val="00E31DCC"/>
    <w:rsid w:val="00E31DD4"/>
    <w:rsid w:val="00E32254"/>
    <w:rsid w:val="00E32765"/>
    <w:rsid w:val="00E328F6"/>
    <w:rsid w:val="00E32A6A"/>
    <w:rsid w:val="00E32CD8"/>
    <w:rsid w:val="00E32ECE"/>
    <w:rsid w:val="00E3317F"/>
    <w:rsid w:val="00E33406"/>
    <w:rsid w:val="00E3363F"/>
    <w:rsid w:val="00E33C8F"/>
    <w:rsid w:val="00E33F5E"/>
    <w:rsid w:val="00E3417F"/>
    <w:rsid w:val="00E341FF"/>
    <w:rsid w:val="00E34B3D"/>
    <w:rsid w:val="00E34D57"/>
    <w:rsid w:val="00E34ED4"/>
    <w:rsid w:val="00E353E6"/>
    <w:rsid w:val="00E354B5"/>
    <w:rsid w:val="00E35805"/>
    <w:rsid w:val="00E359D0"/>
    <w:rsid w:val="00E36046"/>
    <w:rsid w:val="00E36273"/>
    <w:rsid w:val="00E364BC"/>
    <w:rsid w:val="00E3651F"/>
    <w:rsid w:val="00E365CC"/>
    <w:rsid w:val="00E367B6"/>
    <w:rsid w:val="00E367D0"/>
    <w:rsid w:val="00E367E0"/>
    <w:rsid w:val="00E36956"/>
    <w:rsid w:val="00E36E03"/>
    <w:rsid w:val="00E36E30"/>
    <w:rsid w:val="00E37453"/>
    <w:rsid w:val="00E3768B"/>
    <w:rsid w:val="00E37AE6"/>
    <w:rsid w:val="00E37EFE"/>
    <w:rsid w:val="00E4022D"/>
    <w:rsid w:val="00E4039A"/>
    <w:rsid w:val="00E40505"/>
    <w:rsid w:val="00E40542"/>
    <w:rsid w:val="00E4071C"/>
    <w:rsid w:val="00E408A6"/>
    <w:rsid w:val="00E40DBD"/>
    <w:rsid w:val="00E414A1"/>
    <w:rsid w:val="00E418FC"/>
    <w:rsid w:val="00E41EA3"/>
    <w:rsid w:val="00E420E2"/>
    <w:rsid w:val="00E42A82"/>
    <w:rsid w:val="00E431A8"/>
    <w:rsid w:val="00E4330F"/>
    <w:rsid w:val="00E4338D"/>
    <w:rsid w:val="00E433CC"/>
    <w:rsid w:val="00E433F0"/>
    <w:rsid w:val="00E43585"/>
    <w:rsid w:val="00E43620"/>
    <w:rsid w:val="00E43625"/>
    <w:rsid w:val="00E437FE"/>
    <w:rsid w:val="00E43A95"/>
    <w:rsid w:val="00E43EDD"/>
    <w:rsid w:val="00E4418A"/>
    <w:rsid w:val="00E441ED"/>
    <w:rsid w:val="00E44386"/>
    <w:rsid w:val="00E449E0"/>
    <w:rsid w:val="00E44A7D"/>
    <w:rsid w:val="00E44D1F"/>
    <w:rsid w:val="00E4503A"/>
    <w:rsid w:val="00E4545A"/>
    <w:rsid w:val="00E45828"/>
    <w:rsid w:val="00E4594F"/>
    <w:rsid w:val="00E45C15"/>
    <w:rsid w:val="00E45E3E"/>
    <w:rsid w:val="00E45F11"/>
    <w:rsid w:val="00E46229"/>
    <w:rsid w:val="00E462D7"/>
    <w:rsid w:val="00E46312"/>
    <w:rsid w:val="00E46423"/>
    <w:rsid w:val="00E466C6"/>
    <w:rsid w:val="00E469BC"/>
    <w:rsid w:val="00E46A0F"/>
    <w:rsid w:val="00E46B91"/>
    <w:rsid w:val="00E472D2"/>
    <w:rsid w:val="00E4736E"/>
    <w:rsid w:val="00E476C4"/>
    <w:rsid w:val="00E47AA6"/>
    <w:rsid w:val="00E50637"/>
    <w:rsid w:val="00E50A06"/>
    <w:rsid w:val="00E50C68"/>
    <w:rsid w:val="00E50C8B"/>
    <w:rsid w:val="00E50E75"/>
    <w:rsid w:val="00E5123B"/>
    <w:rsid w:val="00E5151D"/>
    <w:rsid w:val="00E51676"/>
    <w:rsid w:val="00E516B4"/>
    <w:rsid w:val="00E517D2"/>
    <w:rsid w:val="00E51935"/>
    <w:rsid w:val="00E51DD3"/>
    <w:rsid w:val="00E51E91"/>
    <w:rsid w:val="00E52129"/>
    <w:rsid w:val="00E522EE"/>
    <w:rsid w:val="00E52874"/>
    <w:rsid w:val="00E53095"/>
    <w:rsid w:val="00E530B0"/>
    <w:rsid w:val="00E534DE"/>
    <w:rsid w:val="00E53768"/>
    <w:rsid w:val="00E5398D"/>
    <w:rsid w:val="00E53BF1"/>
    <w:rsid w:val="00E53D84"/>
    <w:rsid w:val="00E54256"/>
    <w:rsid w:val="00E54529"/>
    <w:rsid w:val="00E54783"/>
    <w:rsid w:val="00E5483C"/>
    <w:rsid w:val="00E54983"/>
    <w:rsid w:val="00E54C71"/>
    <w:rsid w:val="00E550EC"/>
    <w:rsid w:val="00E554E5"/>
    <w:rsid w:val="00E5560D"/>
    <w:rsid w:val="00E55734"/>
    <w:rsid w:val="00E55823"/>
    <w:rsid w:val="00E5592E"/>
    <w:rsid w:val="00E55AE0"/>
    <w:rsid w:val="00E56A2D"/>
    <w:rsid w:val="00E56D69"/>
    <w:rsid w:val="00E56DE7"/>
    <w:rsid w:val="00E56F2C"/>
    <w:rsid w:val="00E576F8"/>
    <w:rsid w:val="00E57A0F"/>
    <w:rsid w:val="00E57D96"/>
    <w:rsid w:val="00E57DBF"/>
    <w:rsid w:val="00E57FCD"/>
    <w:rsid w:val="00E600DD"/>
    <w:rsid w:val="00E60157"/>
    <w:rsid w:val="00E60369"/>
    <w:rsid w:val="00E6084A"/>
    <w:rsid w:val="00E60CFB"/>
    <w:rsid w:val="00E60D55"/>
    <w:rsid w:val="00E60E1F"/>
    <w:rsid w:val="00E60FCC"/>
    <w:rsid w:val="00E61278"/>
    <w:rsid w:val="00E61560"/>
    <w:rsid w:val="00E615FF"/>
    <w:rsid w:val="00E61800"/>
    <w:rsid w:val="00E619A7"/>
    <w:rsid w:val="00E61A7F"/>
    <w:rsid w:val="00E61C85"/>
    <w:rsid w:val="00E61EDC"/>
    <w:rsid w:val="00E625F1"/>
    <w:rsid w:val="00E627F8"/>
    <w:rsid w:val="00E62C90"/>
    <w:rsid w:val="00E62EF8"/>
    <w:rsid w:val="00E6337E"/>
    <w:rsid w:val="00E633F0"/>
    <w:rsid w:val="00E637E4"/>
    <w:rsid w:val="00E63A6B"/>
    <w:rsid w:val="00E6420C"/>
    <w:rsid w:val="00E64915"/>
    <w:rsid w:val="00E6500E"/>
    <w:rsid w:val="00E65562"/>
    <w:rsid w:val="00E65740"/>
    <w:rsid w:val="00E65899"/>
    <w:rsid w:val="00E658EE"/>
    <w:rsid w:val="00E65A75"/>
    <w:rsid w:val="00E65AC4"/>
    <w:rsid w:val="00E65B64"/>
    <w:rsid w:val="00E65F96"/>
    <w:rsid w:val="00E66002"/>
    <w:rsid w:val="00E662BB"/>
    <w:rsid w:val="00E6648C"/>
    <w:rsid w:val="00E66BAB"/>
    <w:rsid w:val="00E67096"/>
    <w:rsid w:val="00E6788F"/>
    <w:rsid w:val="00E706EA"/>
    <w:rsid w:val="00E7070D"/>
    <w:rsid w:val="00E70A1C"/>
    <w:rsid w:val="00E70D05"/>
    <w:rsid w:val="00E70EB0"/>
    <w:rsid w:val="00E7109F"/>
    <w:rsid w:val="00E71312"/>
    <w:rsid w:val="00E7136D"/>
    <w:rsid w:val="00E7179D"/>
    <w:rsid w:val="00E71A10"/>
    <w:rsid w:val="00E71AC6"/>
    <w:rsid w:val="00E71E24"/>
    <w:rsid w:val="00E72109"/>
    <w:rsid w:val="00E72282"/>
    <w:rsid w:val="00E729B5"/>
    <w:rsid w:val="00E72E49"/>
    <w:rsid w:val="00E73014"/>
    <w:rsid w:val="00E73063"/>
    <w:rsid w:val="00E73359"/>
    <w:rsid w:val="00E7378B"/>
    <w:rsid w:val="00E739FC"/>
    <w:rsid w:val="00E73A3C"/>
    <w:rsid w:val="00E74145"/>
    <w:rsid w:val="00E7433D"/>
    <w:rsid w:val="00E74409"/>
    <w:rsid w:val="00E74412"/>
    <w:rsid w:val="00E748ED"/>
    <w:rsid w:val="00E74DDB"/>
    <w:rsid w:val="00E75007"/>
    <w:rsid w:val="00E75427"/>
    <w:rsid w:val="00E755D7"/>
    <w:rsid w:val="00E756D4"/>
    <w:rsid w:val="00E75726"/>
    <w:rsid w:val="00E75807"/>
    <w:rsid w:val="00E758A0"/>
    <w:rsid w:val="00E75F87"/>
    <w:rsid w:val="00E75FD2"/>
    <w:rsid w:val="00E76133"/>
    <w:rsid w:val="00E764D3"/>
    <w:rsid w:val="00E7667D"/>
    <w:rsid w:val="00E76825"/>
    <w:rsid w:val="00E768DA"/>
    <w:rsid w:val="00E768FF"/>
    <w:rsid w:val="00E76AC4"/>
    <w:rsid w:val="00E76EC7"/>
    <w:rsid w:val="00E77116"/>
    <w:rsid w:val="00E8076F"/>
    <w:rsid w:val="00E80816"/>
    <w:rsid w:val="00E809FC"/>
    <w:rsid w:val="00E80A24"/>
    <w:rsid w:val="00E80C14"/>
    <w:rsid w:val="00E80C2A"/>
    <w:rsid w:val="00E80EA0"/>
    <w:rsid w:val="00E81010"/>
    <w:rsid w:val="00E8154A"/>
    <w:rsid w:val="00E8157F"/>
    <w:rsid w:val="00E81ED0"/>
    <w:rsid w:val="00E820C4"/>
    <w:rsid w:val="00E821F0"/>
    <w:rsid w:val="00E82307"/>
    <w:rsid w:val="00E82477"/>
    <w:rsid w:val="00E82934"/>
    <w:rsid w:val="00E829B4"/>
    <w:rsid w:val="00E829D8"/>
    <w:rsid w:val="00E82ADF"/>
    <w:rsid w:val="00E82F2B"/>
    <w:rsid w:val="00E82FFB"/>
    <w:rsid w:val="00E83728"/>
    <w:rsid w:val="00E83B76"/>
    <w:rsid w:val="00E83DA5"/>
    <w:rsid w:val="00E84271"/>
    <w:rsid w:val="00E84E1F"/>
    <w:rsid w:val="00E852D7"/>
    <w:rsid w:val="00E85359"/>
    <w:rsid w:val="00E854AB"/>
    <w:rsid w:val="00E85504"/>
    <w:rsid w:val="00E85DFA"/>
    <w:rsid w:val="00E85FB4"/>
    <w:rsid w:val="00E86000"/>
    <w:rsid w:val="00E860C5"/>
    <w:rsid w:val="00E86368"/>
    <w:rsid w:val="00E86943"/>
    <w:rsid w:val="00E8699D"/>
    <w:rsid w:val="00E86ABC"/>
    <w:rsid w:val="00E86BAE"/>
    <w:rsid w:val="00E86C47"/>
    <w:rsid w:val="00E873AE"/>
    <w:rsid w:val="00E87528"/>
    <w:rsid w:val="00E87A5B"/>
    <w:rsid w:val="00E87AE7"/>
    <w:rsid w:val="00E900D5"/>
    <w:rsid w:val="00E90430"/>
    <w:rsid w:val="00E907A2"/>
    <w:rsid w:val="00E908E0"/>
    <w:rsid w:val="00E90DA7"/>
    <w:rsid w:val="00E91343"/>
    <w:rsid w:val="00E91498"/>
    <w:rsid w:val="00E91671"/>
    <w:rsid w:val="00E91788"/>
    <w:rsid w:val="00E92B51"/>
    <w:rsid w:val="00E92E5D"/>
    <w:rsid w:val="00E934F6"/>
    <w:rsid w:val="00E93622"/>
    <w:rsid w:val="00E93A7D"/>
    <w:rsid w:val="00E93CEC"/>
    <w:rsid w:val="00E9469D"/>
    <w:rsid w:val="00E949B6"/>
    <w:rsid w:val="00E949F6"/>
    <w:rsid w:val="00E94C98"/>
    <w:rsid w:val="00E94DBC"/>
    <w:rsid w:val="00E951A8"/>
    <w:rsid w:val="00E9548C"/>
    <w:rsid w:val="00E956D4"/>
    <w:rsid w:val="00E95964"/>
    <w:rsid w:val="00E959EC"/>
    <w:rsid w:val="00E95DA7"/>
    <w:rsid w:val="00E960A1"/>
    <w:rsid w:val="00E967C9"/>
    <w:rsid w:val="00E96B8F"/>
    <w:rsid w:val="00E96C90"/>
    <w:rsid w:val="00E96E4F"/>
    <w:rsid w:val="00E96EFE"/>
    <w:rsid w:val="00E9702C"/>
    <w:rsid w:val="00E97559"/>
    <w:rsid w:val="00E97DC5"/>
    <w:rsid w:val="00EA0594"/>
    <w:rsid w:val="00EA0785"/>
    <w:rsid w:val="00EA0CF7"/>
    <w:rsid w:val="00EA0CFD"/>
    <w:rsid w:val="00EA0F62"/>
    <w:rsid w:val="00EA16E5"/>
    <w:rsid w:val="00EA18EA"/>
    <w:rsid w:val="00EA1DFE"/>
    <w:rsid w:val="00EA1F0B"/>
    <w:rsid w:val="00EA21D4"/>
    <w:rsid w:val="00EA2752"/>
    <w:rsid w:val="00EA2BC1"/>
    <w:rsid w:val="00EA2BF3"/>
    <w:rsid w:val="00EA2FB4"/>
    <w:rsid w:val="00EA3019"/>
    <w:rsid w:val="00EA306F"/>
    <w:rsid w:val="00EA38D4"/>
    <w:rsid w:val="00EA3D4A"/>
    <w:rsid w:val="00EA407D"/>
    <w:rsid w:val="00EA4247"/>
    <w:rsid w:val="00EA4A63"/>
    <w:rsid w:val="00EA4A83"/>
    <w:rsid w:val="00EA4E4B"/>
    <w:rsid w:val="00EA54C7"/>
    <w:rsid w:val="00EA5F2F"/>
    <w:rsid w:val="00EA6044"/>
    <w:rsid w:val="00EA6129"/>
    <w:rsid w:val="00EA6456"/>
    <w:rsid w:val="00EA752A"/>
    <w:rsid w:val="00EA7862"/>
    <w:rsid w:val="00EB04DD"/>
    <w:rsid w:val="00EB05B0"/>
    <w:rsid w:val="00EB08B6"/>
    <w:rsid w:val="00EB0BD6"/>
    <w:rsid w:val="00EB0DC9"/>
    <w:rsid w:val="00EB116E"/>
    <w:rsid w:val="00EB1329"/>
    <w:rsid w:val="00EB1939"/>
    <w:rsid w:val="00EB20D1"/>
    <w:rsid w:val="00EB20E9"/>
    <w:rsid w:val="00EB22F3"/>
    <w:rsid w:val="00EB250A"/>
    <w:rsid w:val="00EB2739"/>
    <w:rsid w:val="00EB2D76"/>
    <w:rsid w:val="00EB2E22"/>
    <w:rsid w:val="00EB2E3C"/>
    <w:rsid w:val="00EB3653"/>
    <w:rsid w:val="00EB3680"/>
    <w:rsid w:val="00EB3729"/>
    <w:rsid w:val="00EB3D91"/>
    <w:rsid w:val="00EB3DD6"/>
    <w:rsid w:val="00EB468D"/>
    <w:rsid w:val="00EB46B7"/>
    <w:rsid w:val="00EB4B99"/>
    <w:rsid w:val="00EB4C11"/>
    <w:rsid w:val="00EB4C9F"/>
    <w:rsid w:val="00EB5591"/>
    <w:rsid w:val="00EB5A46"/>
    <w:rsid w:val="00EB5D20"/>
    <w:rsid w:val="00EB5E67"/>
    <w:rsid w:val="00EB5EDD"/>
    <w:rsid w:val="00EB5FEC"/>
    <w:rsid w:val="00EB5FEE"/>
    <w:rsid w:val="00EB651E"/>
    <w:rsid w:val="00EB68CF"/>
    <w:rsid w:val="00EB6C4F"/>
    <w:rsid w:val="00EB6C5C"/>
    <w:rsid w:val="00EB6D3D"/>
    <w:rsid w:val="00EB6FAC"/>
    <w:rsid w:val="00EB71A9"/>
    <w:rsid w:val="00EB7665"/>
    <w:rsid w:val="00EB76AC"/>
    <w:rsid w:val="00EB7873"/>
    <w:rsid w:val="00EB79F0"/>
    <w:rsid w:val="00EB7A5F"/>
    <w:rsid w:val="00EB7B21"/>
    <w:rsid w:val="00EB7CE0"/>
    <w:rsid w:val="00EB7FD1"/>
    <w:rsid w:val="00EC0189"/>
    <w:rsid w:val="00EC079D"/>
    <w:rsid w:val="00EC0A4E"/>
    <w:rsid w:val="00EC0A64"/>
    <w:rsid w:val="00EC0B52"/>
    <w:rsid w:val="00EC153E"/>
    <w:rsid w:val="00EC1983"/>
    <w:rsid w:val="00EC1A5A"/>
    <w:rsid w:val="00EC1DC6"/>
    <w:rsid w:val="00EC2254"/>
    <w:rsid w:val="00EC25EB"/>
    <w:rsid w:val="00EC2695"/>
    <w:rsid w:val="00EC2723"/>
    <w:rsid w:val="00EC2B32"/>
    <w:rsid w:val="00EC30AB"/>
    <w:rsid w:val="00EC327F"/>
    <w:rsid w:val="00EC32ED"/>
    <w:rsid w:val="00EC3749"/>
    <w:rsid w:val="00EC391F"/>
    <w:rsid w:val="00EC40EB"/>
    <w:rsid w:val="00EC415F"/>
    <w:rsid w:val="00EC42C7"/>
    <w:rsid w:val="00EC44E6"/>
    <w:rsid w:val="00EC4612"/>
    <w:rsid w:val="00EC50C9"/>
    <w:rsid w:val="00EC5208"/>
    <w:rsid w:val="00EC58C7"/>
    <w:rsid w:val="00EC5A10"/>
    <w:rsid w:val="00EC5D37"/>
    <w:rsid w:val="00EC5D91"/>
    <w:rsid w:val="00EC667C"/>
    <w:rsid w:val="00EC6A80"/>
    <w:rsid w:val="00EC7224"/>
    <w:rsid w:val="00EC75B5"/>
    <w:rsid w:val="00EC77A4"/>
    <w:rsid w:val="00EC7B72"/>
    <w:rsid w:val="00EC7C15"/>
    <w:rsid w:val="00EC7C53"/>
    <w:rsid w:val="00EC7CBE"/>
    <w:rsid w:val="00EC7D0D"/>
    <w:rsid w:val="00EC7D4F"/>
    <w:rsid w:val="00ED0083"/>
    <w:rsid w:val="00ED0A3B"/>
    <w:rsid w:val="00ED1018"/>
    <w:rsid w:val="00ED1233"/>
    <w:rsid w:val="00ED13CC"/>
    <w:rsid w:val="00ED1811"/>
    <w:rsid w:val="00ED1948"/>
    <w:rsid w:val="00ED1994"/>
    <w:rsid w:val="00ED1E6C"/>
    <w:rsid w:val="00ED20B2"/>
    <w:rsid w:val="00ED222D"/>
    <w:rsid w:val="00ED2372"/>
    <w:rsid w:val="00ED254C"/>
    <w:rsid w:val="00ED275A"/>
    <w:rsid w:val="00ED288E"/>
    <w:rsid w:val="00ED2C02"/>
    <w:rsid w:val="00ED3177"/>
    <w:rsid w:val="00ED330C"/>
    <w:rsid w:val="00ED36DA"/>
    <w:rsid w:val="00ED378F"/>
    <w:rsid w:val="00ED39C2"/>
    <w:rsid w:val="00ED39FC"/>
    <w:rsid w:val="00ED3B4F"/>
    <w:rsid w:val="00ED3CB2"/>
    <w:rsid w:val="00ED3E8F"/>
    <w:rsid w:val="00ED3E97"/>
    <w:rsid w:val="00ED4310"/>
    <w:rsid w:val="00ED43DD"/>
    <w:rsid w:val="00ED488F"/>
    <w:rsid w:val="00ED5133"/>
    <w:rsid w:val="00ED54C4"/>
    <w:rsid w:val="00ED56EE"/>
    <w:rsid w:val="00ED5AE7"/>
    <w:rsid w:val="00ED5B77"/>
    <w:rsid w:val="00ED5BC8"/>
    <w:rsid w:val="00ED5BD4"/>
    <w:rsid w:val="00ED5CAA"/>
    <w:rsid w:val="00ED5EB6"/>
    <w:rsid w:val="00ED6244"/>
    <w:rsid w:val="00ED67E8"/>
    <w:rsid w:val="00ED6862"/>
    <w:rsid w:val="00ED6AB2"/>
    <w:rsid w:val="00ED70BB"/>
    <w:rsid w:val="00ED712D"/>
    <w:rsid w:val="00ED72DF"/>
    <w:rsid w:val="00ED737B"/>
    <w:rsid w:val="00ED73D9"/>
    <w:rsid w:val="00ED7EAD"/>
    <w:rsid w:val="00ED7EDF"/>
    <w:rsid w:val="00EE0219"/>
    <w:rsid w:val="00EE04CA"/>
    <w:rsid w:val="00EE0765"/>
    <w:rsid w:val="00EE0D40"/>
    <w:rsid w:val="00EE0DE1"/>
    <w:rsid w:val="00EE1412"/>
    <w:rsid w:val="00EE1B81"/>
    <w:rsid w:val="00EE2312"/>
    <w:rsid w:val="00EE24E9"/>
    <w:rsid w:val="00EE2882"/>
    <w:rsid w:val="00EE2B73"/>
    <w:rsid w:val="00EE2F0C"/>
    <w:rsid w:val="00EE2FF9"/>
    <w:rsid w:val="00EE3143"/>
    <w:rsid w:val="00EE3184"/>
    <w:rsid w:val="00EE327D"/>
    <w:rsid w:val="00EE3324"/>
    <w:rsid w:val="00EE397A"/>
    <w:rsid w:val="00EE3D20"/>
    <w:rsid w:val="00EE3E0F"/>
    <w:rsid w:val="00EE4131"/>
    <w:rsid w:val="00EE4354"/>
    <w:rsid w:val="00EE4357"/>
    <w:rsid w:val="00EE45DB"/>
    <w:rsid w:val="00EE4BAA"/>
    <w:rsid w:val="00EE5369"/>
    <w:rsid w:val="00EE5566"/>
    <w:rsid w:val="00EE578A"/>
    <w:rsid w:val="00EE597D"/>
    <w:rsid w:val="00EE5F45"/>
    <w:rsid w:val="00EE664B"/>
    <w:rsid w:val="00EE67D2"/>
    <w:rsid w:val="00EE68C2"/>
    <w:rsid w:val="00EE6D18"/>
    <w:rsid w:val="00EE766D"/>
    <w:rsid w:val="00EE7756"/>
    <w:rsid w:val="00EE780D"/>
    <w:rsid w:val="00EE7D39"/>
    <w:rsid w:val="00EF001E"/>
    <w:rsid w:val="00EF0078"/>
    <w:rsid w:val="00EF0372"/>
    <w:rsid w:val="00EF0550"/>
    <w:rsid w:val="00EF05BD"/>
    <w:rsid w:val="00EF123C"/>
    <w:rsid w:val="00EF19B1"/>
    <w:rsid w:val="00EF21C4"/>
    <w:rsid w:val="00EF21E4"/>
    <w:rsid w:val="00EF22FD"/>
    <w:rsid w:val="00EF2352"/>
    <w:rsid w:val="00EF293B"/>
    <w:rsid w:val="00EF2988"/>
    <w:rsid w:val="00EF2C47"/>
    <w:rsid w:val="00EF309C"/>
    <w:rsid w:val="00EF3170"/>
    <w:rsid w:val="00EF32A3"/>
    <w:rsid w:val="00EF3382"/>
    <w:rsid w:val="00EF3669"/>
    <w:rsid w:val="00EF3BEB"/>
    <w:rsid w:val="00EF4114"/>
    <w:rsid w:val="00EF415A"/>
    <w:rsid w:val="00EF418F"/>
    <w:rsid w:val="00EF4679"/>
    <w:rsid w:val="00EF46AE"/>
    <w:rsid w:val="00EF4717"/>
    <w:rsid w:val="00EF49AC"/>
    <w:rsid w:val="00EF4C52"/>
    <w:rsid w:val="00EF4D8C"/>
    <w:rsid w:val="00EF54E9"/>
    <w:rsid w:val="00EF5537"/>
    <w:rsid w:val="00EF5619"/>
    <w:rsid w:val="00EF5982"/>
    <w:rsid w:val="00EF5B62"/>
    <w:rsid w:val="00EF5E5D"/>
    <w:rsid w:val="00EF64AA"/>
    <w:rsid w:val="00EF6646"/>
    <w:rsid w:val="00EF665A"/>
    <w:rsid w:val="00EF6808"/>
    <w:rsid w:val="00EF6A2A"/>
    <w:rsid w:val="00EF6B0C"/>
    <w:rsid w:val="00EF6EA8"/>
    <w:rsid w:val="00EF6FFF"/>
    <w:rsid w:val="00EF7181"/>
    <w:rsid w:val="00EF73C8"/>
    <w:rsid w:val="00EF7703"/>
    <w:rsid w:val="00EF7B63"/>
    <w:rsid w:val="00EF7E2D"/>
    <w:rsid w:val="00F00424"/>
    <w:rsid w:val="00F00442"/>
    <w:rsid w:val="00F00F98"/>
    <w:rsid w:val="00F0177C"/>
    <w:rsid w:val="00F01C96"/>
    <w:rsid w:val="00F01FB8"/>
    <w:rsid w:val="00F02074"/>
    <w:rsid w:val="00F021DA"/>
    <w:rsid w:val="00F02369"/>
    <w:rsid w:val="00F02374"/>
    <w:rsid w:val="00F02536"/>
    <w:rsid w:val="00F02705"/>
    <w:rsid w:val="00F02C50"/>
    <w:rsid w:val="00F02CB0"/>
    <w:rsid w:val="00F02CD0"/>
    <w:rsid w:val="00F02EAB"/>
    <w:rsid w:val="00F02F85"/>
    <w:rsid w:val="00F03653"/>
    <w:rsid w:val="00F038BC"/>
    <w:rsid w:val="00F038F1"/>
    <w:rsid w:val="00F03C86"/>
    <w:rsid w:val="00F0403B"/>
    <w:rsid w:val="00F048CC"/>
    <w:rsid w:val="00F04ECF"/>
    <w:rsid w:val="00F04FBF"/>
    <w:rsid w:val="00F051DB"/>
    <w:rsid w:val="00F054C4"/>
    <w:rsid w:val="00F0554F"/>
    <w:rsid w:val="00F0595C"/>
    <w:rsid w:val="00F05BF5"/>
    <w:rsid w:val="00F05DE3"/>
    <w:rsid w:val="00F05E19"/>
    <w:rsid w:val="00F05EE6"/>
    <w:rsid w:val="00F05FC1"/>
    <w:rsid w:val="00F065EB"/>
    <w:rsid w:val="00F06666"/>
    <w:rsid w:val="00F066B6"/>
    <w:rsid w:val="00F06A04"/>
    <w:rsid w:val="00F06BC3"/>
    <w:rsid w:val="00F06CEE"/>
    <w:rsid w:val="00F07043"/>
    <w:rsid w:val="00F070E7"/>
    <w:rsid w:val="00F07410"/>
    <w:rsid w:val="00F0767B"/>
    <w:rsid w:val="00F077AE"/>
    <w:rsid w:val="00F07B08"/>
    <w:rsid w:val="00F10242"/>
    <w:rsid w:val="00F10311"/>
    <w:rsid w:val="00F10392"/>
    <w:rsid w:val="00F103A8"/>
    <w:rsid w:val="00F1066E"/>
    <w:rsid w:val="00F108F1"/>
    <w:rsid w:val="00F10984"/>
    <w:rsid w:val="00F10A3C"/>
    <w:rsid w:val="00F10EF7"/>
    <w:rsid w:val="00F11187"/>
    <w:rsid w:val="00F11485"/>
    <w:rsid w:val="00F11557"/>
    <w:rsid w:val="00F11596"/>
    <w:rsid w:val="00F115BC"/>
    <w:rsid w:val="00F11655"/>
    <w:rsid w:val="00F118BF"/>
    <w:rsid w:val="00F11A29"/>
    <w:rsid w:val="00F11FBF"/>
    <w:rsid w:val="00F121D9"/>
    <w:rsid w:val="00F1220D"/>
    <w:rsid w:val="00F124B9"/>
    <w:rsid w:val="00F1257A"/>
    <w:rsid w:val="00F12B62"/>
    <w:rsid w:val="00F12E83"/>
    <w:rsid w:val="00F1323C"/>
    <w:rsid w:val="00F13A60"/>
    <w:rsid w:val="00F13AEA"/>
    <w:rsid w:val="00F14207"/>
    <w:rsid w:val="00F14FD0"/>
    <w:rsid w:val="00F15047"/>
    <w:rsid w:val="00F15207"/>
    <w:rsid w:val="00F154D9"/>
    <w:rsid w:val="00F15712"/>
    <w:rsid w:val="00F15856"/>
    <w:rsid w:val="00F15DFA"/>
    <w:rsid w:val="00F15F35"/>
    <w:rsid w:val="00F1601C"/>
    <w:rsid w:val="00F16046"/>
    <w:rsid w:val="00F1605B"/>
    <w:rsid w:val="00F16765"/>
    <w:rsid w:val="00F16C58"/>
    <w:rsid w:val="00F16CBE"/>
    <w:rsid w:val="00F16CD1"/>
    <w:rsid w:val="00F1772B"/>
    <w:rsid w:val="00F177F4"/>
    <w:rsid w:val="00F17891"/>
    <w:rsid w:val="00F17A50"/>
    <w:rsid w:val="00F17EC6"/>
    <w:rsid w:val="00F17F7B"/>
    <w:rsid w:val="00F201EE"/>
    <w:rsid w:val="00F201FF"/>
    <w:rsid w:val="00F202DE"/>
    <w:rsid w:val="00F20359"/>
    <w:rsid w:val="00F2085B"/>
    <w:rsid w:val="00F208B8"/>
    <w:rsid w:val="00F20AE0"/>
    <w:rsid w:val="00F20AF4"/>
    <w:rsid w:val="00F20B64"/>
    <w:rsid w:val="00F20D7E"/>
    <w:rsid w:val="00F20DB6"/>
    <w:rsid w:val="00F21154"/>
    <w:rsid w:val="00F21192"/>
    <w:rsid w:val="00F214BD"/>
    <w:rsid w:val="00F214FA"/>
    <w:rsid w:val="00F215DE"/>
    <w:rsid w:val="00F221AA"/>
    <w:rsid w:val="00F22B35"/>
    <w:rsid w:val="00F22CA8"/>
    <w:rsid w:val="00F239DE"/>
    <w:rsid w:val="00F23F14"/>
    <w:rsid w:val="00F23FCA"/>
    <w:rsid w:val="00F242D1"/>
    <w:rsid w:val="00F244BD"/>
    <w:rsid w:val="00F246CD"/>
    <w:rsid w:val="00F247D3"/>
    <w:rsid w:val="00F24829"/>
    <w:rsid w:val="00F24AC5"/>
    <w:rsid w:val="00F24B3D"/>
    <w:rsid w:val="00F24D2A"/>
    <w:rsid w:val="00F251E3"/>
    <w:rsid w:val="00F25833"/>
    <w:rsid w:val="00F258CA"/>
    <w:rsid w:val="00F25A54"/>
    <w:rsid w:val="00F25CC0"/>
    <w:rsid w:val="00F25DDD"/>
    <w:rsid w:val="00F25F85"/>
    <w:rsid w:val="00F25FB8"/>
    <w:rsid w:val="00F26154"/>
    <w:rsid w:val="00F261E5"/>
    <w:rsid w:val="00F262AC"/>
    <w:rsid w:val="00F2631B"/>
    <w:rsid w:val="00F26F8E"/>
    <w:rsid w:val="00F27028"/>
    <w:rsid w:val="00F2781A"/>
    <w:rsid w:val="00F27B5F"/>
    <w:rsid w:val="00F27DD5"/>
    <w:rsid w:val="00F27FEB"/>
    <w:rsid w:val="00F30565"/>
    <w:rsid w:val="00F3080E"/>
    <w:rsid w:val="00F30DC1"/>
    <w:rsid w:val="00F314E8"/>
    <w:rsid w:val="00F315DF"/>
    <w:rsid w:val="00F31775"/>
    <w:rsid w:val="00F31E69"/>
    <w:rsid w:val="00F3254D"/>
    <w:rsid w:val="00F32AE3"/>
    <w:rsid w:val="00F32AF1"/>
    <w:rsid w:val="00F32DB8"/>
    <w:rsid w:val="00F32DF6"/>
    <w:rsid w:val="00F32E97"/>
    <w:rsid w:val="00F330FE"/>
    <w:rsid w:val="00F3328D"/>
    <w:rsid w:val="00F33350"/>
    <w:rsid w:val="00F33D79"/>
    <w:rsid w:val="00F340F6"/>
    <w:rsid w:val="00F341AB"/>
    <w:rsid w:val="00F3440A"/>
    <w:rsid w:val="00F345C7"/>
    <w:rsid w:val="00F34759"/>
    <w:rsid w:val="00F34FFA"/>
    <w:rsid w:val="00F3506E"/>
    <w:rsid w:val="00F3536E"/>
    <w:rsid w:val="00F35488"/>
    <w:rsid w:val="00F35663"/>
    <w:rsid w:val="00F356B7"/>
    <w:rsid w:val="00F35C1C"/>
    <w:rsid w:val="00F35CED"/>
    <w:rsid w:val="00F35E1C"/>
    <w:rsid w:val="00F35E99"/>
    <w:rsid w:val="00F363F4"/>
    <w:rsid w:val="00F36512"/>
    <w:rsid w:val="00F368F9"/>
    <w:rsid w:val="00F36C30"/>
    <w:rsid w:val="00F36D76"/>
    <w:rsid w:val="00F36EF2"/>
    <w:rsid w:val="00F370A6"/>
    <w:rsid w:val="00F37FCC"/>
    <w:rsid w:val="00F400DD"/>
    <w:rsid w:val="00F4098E"/>
    <w:rsid w:val="00F409BA"/>
    <w:rsid w:val="00F40A33"/>
    <w:rsid w:val="00F40A92"/>
    <w:rsid w:val="00F40D6A"/>
    <w:rsid w:val="00F40E42"/>
    <w:rsid w:val="00F40EE8"/>
    <w:rsid w:val="00F41511"/>
    <w:rsid w:val="00F417F3"/>
    <w:rsid w:val="00F419BB"/>
    <w:rsid w:val="00F41A30"/>
    <w:rsid w:val="00F41B2E"/>
    <w:rsid w:val="00F41CBC"/>
    <w:rsid w:val="00F41E0D"/>
    <w:rsid w:val="00F41FE6"/>
    <w:rsid w:val="00F42582"/>
    <w:rsid w:val="00F42A82"/>
    <w:rsid w:val="00F42C9A"/>
    <w:rsid w:val="00F4303A"/>
    <w:rsid w:val="00F433CF"/>
    <w:rsid w:val="00F4350C"/>
    <w:rsid w:val="00F43AE5"/>
    <w:rsid w:val="00F43B81"/>
    <w:rsid w:val="00F43ED2"/>
    <w:rsid w:val="00F43F0E"/>
    <w:rsid w:val="00F43F14"/>
    <w:rsid w:val="00F44012"/>
    <w:rsid w:val="00F440CF"/>
    <w:rsid w:val="00F44AEF"/>
    <w:rsid w:val="00F44CA3"/>
    <w:rsid w:val="00F4522F"/>
    <w:rsid w:val="00F4598F"/>
    <w:rsid w:val="00F45D94"/>
    <w:rsid w:val="00F45DC7"/>
    <w:rsid w:val="00F45E80"/>
    <w:rsid w:val="00F45EF3"/>
    <w:rsid w:val="00F461A1"/>
    <w:rsid w:val="00F469EA"/>
    <w:rsid w:val="00F46D35"/>
    <w:rsid w:val="00F46D48"/>
    <w:rsid w:val="00F46F6C"/>
    <w:rsid w:val="00F473FA"/>
    <w:rsid w:val="00F47475"/>
    <w:rsid w:val="00F47833"/>
    <w:rsid w:val="00F47A88"/>
    <w:rsid w:val="00F47E1A"/>
    <w:rsid w:val="00F47E9C"/>
    <w:rsid w:val="00F47EF1"/>
    <w:rsid w:val="00F47F3D"/>
    <w:rsid w:val="00F500BD"/>
    <w:rsid w:val="00F50188"/>
    <w:rsid w:val="00F50272"/>
    <w:rsid w:val="00F5027A"/>
    <w:rsid w:val="00F50306"/>
    <w:rsid w:val="00F50679"/>
    <w:rsid w:val="00F5069A"/>
    <w:rsid w:val="00F50B67"/>
    <w:rsid w:val="00F50D80"/>
    <w:rsid w:val="00F50E66"/>
    <w:rsid w:val="00F50EB1"/>
    <w:rsid w:val="00F51138"/>
    <w:rsid w:val="00F51D76"/>
    <w:rsid w:val="00F51E4A"/>
    <w:rsid w:val="00F522BA"/>
    <w:rsid w:val="00F522F6"/>
    <w:rsid w:val="00F52A23"/>
    <w:rsid w:val="00F52A36"/>
    <w:rsid w:val="00F52A47"/>
    <w:rsid w:val="00F52A58"/>
    <w:rsid w:val="00F52AED"/>
    <w:rsid w:val="00F52E03"/>
    <w:rsid w:val="00F531DD"/>
    <w:rsid w:val="00F53434"/>
    <w:rsid w:val="00F53720"/>
    <w:rsid w:val="00F53C7A"/>
    <w:rsid w:val="00F54264"/>
    <w:rsid w:val="00F543E9"/>
    <w:rsid w:val="00F54626"/>
    <w:rsid w:val="00F5472D"/>
    <w:rsid w:val="00F547A7"/>
    <w:rsid w:val="00F548BF"/>
    <w:rsid w:val="00F54AB2"/>
    <w:rsid w:val="00F54E78"/>
    <w:rsid w:val="00F54F28"/>
    <w:rsid w:val="00F55467"/>
    <w:rsid w:val="00F55546"/>
    <w:rsid w:val="00F555AC"/>
    <w:rsid w:val="00F5560F"/>
    <w:rsid w:val="00F55831"/>
    <w:rsid w:val="00F55A5B"/>
    <w:rsid w:val="00F55E8E"/>
    <w:rsid w:val="00F5623C"/>
    <w:rsid w:val="00F5647F"/>
    <w:rsid w:val="00F56B27"/>
    <w:rsid w:val="00F56BB9"/>
    <w:rsid w:val="00F56BE9"/>
    <w:rsid w:val="00F57008"/>
    <w:rsid w:val="00F571A6"/>
    <w:rsid w:val="00F572DD"/>
    <w:rsid w:val="00F57CCE"/>
    <w:rsid w:val="00F57D36"/>
    <w:rsid w:val="00F6003F"/>
    <w:rsid w:val="00F600D8"/>
    <w:rsid w:val="00F600DC"/>
    <w:rsid w:val="00F60198"/>
    <w:rsid w:val="00F6019F"/>
    <w:rsid w:val="00F6029F"/>
    <w:rsid w:val="00F605A7"/>
    <w:rsid w:val="00F60EB0"/>
    <w:rsid w:val="00F61256"/>
    <w:rsid w:val="00F61503"/>
    <w:rsid w:val="00F61594"/>
    <w:rsid w:val="00F619B1"/>
    <w:rsid w:val="00F61A2D"/>
    <w:rsid w:val="00F61BF7"/>
    <w:rsid w:val="00F61D10"/>
    <w:rsid w:val="00F61D1E"/>
    <w:rsid w:val="00F61F17"/>
    <w:rsid w:val="00F62997"/>
    <w:rsid w:val="00F63448"/>
    <w:rsid w:val="00F634B0"/>
    <w:rsid w:val="00F6355F"/>
    <w:rsid w:val="00F63CB7"/>
    <w:rsid w:val="00F64855"/>
    <w:rsid w:val="00F64C46"/>
    <w:rsid w:val="00F652D6"/>
    <w:rsid w:val="00F66855"/>
    <w:rsid w:val="00F66F11"/>
    <w:rsid w:val="00F67958"/>
    <w:rsid w:val="00F67C91"/>
    <w:rsid w:val="00F67EB8"/>
    <w:rsid w:val="00F70416"/>
    <w:rsid w:val="00F70419"/>
    <w:rsid w:val="00F70F46"/>
    <w:rsid w:val="00F710A4"/>
    <w:rsid w:val="00F710C2"/>
    <w:rsid w:val="00F7154D"/>
    <w:rsid w:val="00F715F7"/>
    <w:rsid w:val="00F71D3F"/>
    <w:rsid w:val="00F7228C"/>
    <w:rsid w:val="00F723F0"/>
    <w:rsid w:val="00F7242C"/>
    <w:rsid w:val="00F727B0"/>
    <w:rsid w:val="00F72AF4"/>
    <w:rsid w:val="00F72BF2"/>
    <w:rsid w:val="00F72F20"/>
    <w:rsid w:val="00F730F7"/>
    <w:rsid w:val="00F73142"/>
    <w:rsid w:val="00F738CB"/>
    <w:rsid w:val="00F73937"/>
    <w:rsid w:val="00F73ED6"/>
    <w:rsid w:val="00F741DB"/>
    <w:rsid w:val="00F7437F"/>
    <w:rsid w:val="00F74731"/>
    <w:rsid w:val="00F747E7"/>
    <w:rsid w:val="00F748F6"/>
    <w:rsid w:val="00F74A86"/>
    <w:rsid w:val="00F74C7A"/>
    <w:rsid w:val="00F74D04"/>
    <w:rsid w:val="00F74EF1"/>
    <w:rsid w:val="00F75AD6"/>
    <w:rsid w:val="00F75D65"/>
    <w:rsid w:val="00F76032"/>
    <w:rsid w:val="00F7620F"/>
    <w:rsid w:val="00F76A70"/>
    <w:rsid w:val="00F76A96"/>
    <w:rsid w:val="00F76DF1"/>
    <w:rsid w:val="00F7707E"/>
    <w:rsid w:val="00F772AC"/>
    <w:rsid w:val="00F7745D"/>
    <w:rsid w:val="00F77478"/>
    <w:rsid w:val="00F77714"/>
    <w:rsid w:val="00F7773A"/>
    <w:rsid w:val="00F77953"/>
    <w:rsid w:val="00F77E69"/>
    <w:rsid w:val="00F80086"/>
    <w:rsid w:val="00F8012E"/>
    <w:rsid w:val="00F801F3"/>
    <w:rsid w:val="00F80366"/>
    <w:rsid w:val="00F803A2"/>
    <w:rsid w:val="00F803F0"/>
    <w:rsid w:val="00F80DDD"/>
    <w:rsid w:val="00F8104C"/>
    <w:rsid w:val="00F8104E"/>
    <w:rsid w:val="00F816FB"/>
    <w:rsid w:val="00F81700"/>
    <w:rsid w:val="00F819FF"/>
    <w:rsid w:val="00F81A1D"/>
    <w:rsid w:val="00F81AE5"/>
    <w:rsid w:val="00F81DA2"/>
    <w:rsid w:val="00F81EE5"/>
    <w:rsid w:val="00F81F8A"/>
    <w:rsid w:val="00F82546"/>
    <w:rsid w:val="00F8257C"/>
    <w:rsid w:val="00F826CD"/>
    <w:rsid w:val="00F826FA"/>
    <w:rsid w:val="00F828E7"/>
    <w:rsid w:val="00F82C82"/>
    <w:rsid w:val="00F82D20"/>
    <w:rsid w:val="00F82FE5"/>
    <w:rsid w:val="00F8306E"/>
    <w:rsid w:val="00F831CC"/>
    <w:rsid w:val="00F832BB"/>
    <w:rsid w:val="00F8345F"/>
    <w:rsid w:val="00F8375B"/>
    <w:rsid w:val="00F838F3"/>
    <w:rsid w:val="00F83FE7"/>
    <w:rsid w:val="00F848A1"/>
    <w:rsid w:val="00F84F0D"/>
    <w:rsid w:val="00F85699"/>
    <w:rsid w:val="00F85A5C"/>
    <w:rsid w:val="00F85A68"/>
    <w:rsid w:val="00F85BCC"/>
    <w:rsid w:val="00F85E37"/>
    <w:rsid w:val="00F863BD"/>
    <w:rsid w:val="00F86D9D"/>
    <w:rsid w:val="00F86FED"/>
    <w:rsid w:val="00F871C4"/>
    <w:rsid w:val="00F878D8"/>
    <w:rsid w:val="00F87AB7"/>
    <w:rsid w:val="00F903AE"/>
    <w:rsid w:val="00F90499"/>
    <w:rsid w:val="00F906AA"/>
    <w:rsid w:val="00F908F1"/>
    <w:rsid w:val="00F909C5"/>
    <w:rsid w:val="00F90CB2"/>
    <w:rsid w:val="00F90E17"/>
    <w:rsid w:val="00F90E71"/>
    <w:rsid w:val="00F90FBF"/>
    <w:rsid w:val="00F91135"/>
    <w:rsid w:val="00F91211"/>
    <w:rsid w:val="00F91617"/>
    <w:rsid w:val="00F91741"/>
    <w:rsid w:val="00F91744"/>
    <w:rsid w:val="00F9184E"/>
    <w:rsid w:val="00F918B6"/>
    <w:rsid w:val="00F91985"/>
    <w:rsid w:val="00F9198D"/>
    <w:rsid w:val="00F91A56"/>
    <w:rsid w:val="00F91CAE"/>
    <w:rsid w:val="00F9212E"/>
    <w:rsid w:val="00F92407"/>
    <w:rsid w:val="00F9256D"/>
    <w:rsid w:val="00F92700"/>
    <w:rsid w:val="00F9282A"/>
    <w:rsid w:val="00F92F7B"/>
    <w:rsid w:val="00F9316C"/>
    <w:rsid w:val="00F932E3"/>
    <w:rsid w:val="00F93841"/>
    <w:rsid w:val="00F93B2E"/>
    <w:rsid w:val="00F93B38"/>
    <w:rsid w:val="00F93D24"/>
    <w:rsid w:val="00F93EF3"/>
    <w:rsid w:val="00F9407E"/>
    <w:rsid w:val="00F940C5"/>
    <w:rsid w:val="00F9422E"/>
    <w:rsid w:val="00F9488B"/>
    <w:rsid w:val="00F94DF8"/>
    <w:rsid w:val="00F953C2"/>
    <w:rsid w:val="00F95560"/>
    <w:rsid w:val="00F95B6A"/>
    <w:rsid w:val="00F9616C"/>
    <w:rsid w:val="00F962F4"/>
    <w:rsid w:val="00F9642F"/>
    <w:rsid w:val="00F964B5"/>
    <w:rsid w:val="00F965BD"/>
    <w:rsid w:val="00F9682E"/>
    <w:rsid w:val="00F96F12"/>
    <w:rsid w:val="00F97000"/>
    <w:rsid w:val="00F9711C"/>
    <w:rsid w:val="00F978A0"/>
    <w:rsid w:val="00F97DEB"/>
    <w:rsid w:val="00FA00B6"/>
    <w:rsid w:val="00FA07B0"/>
    <w:rsid w:val="00FA0FBC"/>
    <w:rsid w:val="00FA1104"/>
    <w:rsid w:val="00FA1494"/>
    <w:rsid w:val="00FA1CE3"/>
    <w:rsid w:val="00FA1DA4"/>
    <w:rsid w:val="00FA1FBC"/>
    <w:rsid w:val="00FA20E2"/>
    <w:rsid w:val="00FA2288"/>
    <w:rsid w:val="00FA24FE"/>
    <w:rsid w:val="00FA2B1F"/>
    <w:rsid w:val="00FA2B2B"/>
    <w:rsid w:val="00FA2D89"/>
    <w:rsid w:val="00FA3695"/>
    <w:rsid w:val="00FA3CF3"/>
    <w:rsid w:val="00FA3DCD"/>
    <w:rsid w:val="00FA3EEC"/>
    <w:rsid w:val="00FA4148"/>
    <w:rsid w:val="00FA4D8B"/>
    <w:rsid w:val="00FA4DFF"/>
    <w:rsid w:val="00FA4EB8"/>
    <w:rsid w:val="00FA4FC0"/>
    <w:rsid w:val="00FA5067"/>
    <w:rsid w:val="00FA528A"/>
    <w:rsid w:val="00FA53D5"/>
    <w:rsid w:val="00FA545A"/>
    <w:rsid w:val="00FA57E7"/>
    <w:rsid w:val="00FA5A12"/>
    <w:rsid w:val="00FA5F97"/>
    <w:rsid w:val="00FA6913"/>
    <w:rsid w:val="00FA6C39"/>
    <w:rsid w:val="00FA6CAE"/>
    <w:rsid w:val="00FA7421"/>
    <w:rsid w:val="00FA7B50"/>
    <w:rsid w:val="00FA7C13"/>
    <w:rsid w:val="00FB01EB"/>
    <w:rsid w:val="00FB0347"/>
    <w:rsid w:val="00FB0349"/>
    <w:rsid w:val="00FB03EE"/>
    <w:rsid w:val="00FB0651"/>
    <w:rsid w:val="00FB0783"/>
    <w:rsid w:val="00FB0E3A"/>
    <w:rsid w:val="00FB1005"/>
    <w:rsid w:val="00FB109A"/>
    <w:rsid w:val="00FB118A"/>
    <w:rsid w:val="00FB1459"/>
    <w:rsid w:val="00FB15AF"/>
    <w:rsid w:val="00FB1708"/>
    <w:rsid w:val="00FB173A"/>
    <w:rsid w:val="00FB1744"/>
    <w:rsid w:val="00FB1A3C"/>
    <w:rsid w:val="00FB1B3D"/>
    <w:rsid w:val="00FB1D0E"/>
    <w:rsid w:val="00FB1D50"/>
    <w:rsid w:val="00FB1E7B"/>
    <w:rsid w:val="00FB22A7"/>
    <w:rsid w:val="00FB26E8"/>
    <w:rsid w:val="00FB2B92"/>
    <w:rsid w:val="00FB2D2E"/>
    <w:rsid w:val="00FB2E07"/>
    <w:rsid w:val="00FB2FA4"/>
    <w:rsid w:val="00FB2FBA"/>
    <w:rsid w:val="00FB30E1"/>
    <w:rsid w:val="00FB3211"/>
    <w:rsid w:val="00FB321B"/>
    <w:rsid w:val="00FB39F5"/>
    <w:rsid w:val="00FB3A60"/>
    <w:rsid w:val="00FB3AEB"/>
    <w:rsid w:val="00FB44E5"/>
    <w:rsid w:val="00FB4AA3"/>
    <w:rsid w:val="00FB50BC"/>
    <w:rsid w:val="00FB529D"/>
    <w:rsid w:val="00FB56B3"/>
    <w:rsid w:val="00FB59C2"/>
    <w:rsid w:val="00FB5C0B"/>
    <w:rsid w:val="00FB5C9F"/>
    <w:rsid w:val="00FB5D28"/>
    <w:rsid w:val="00FB5F9E"/>
    <w:rsid w:val="00FB6036"/>
    <w:rsid w:val="00FB603A"/>
    <w:rsid w:val="00FB61B5"/>
    <w:rsid w:val="00FB6337"/>
    <w:rsid w:val="00FB6766"/>
    <w:rsid w:val="00FB6A5E"/>
    <w:rsid w:val="00FB6CC9"/>
    <w:rsid w:val="00FB6D47"/>
    <w:rsid w:val="00FB6DB7"/>
    <w:rsid w:val="00FB7608"/>
    <w:rsid w:val="00FB78D8"/>
    <w:rsid w:val="00FB7C73"/>
    <w:rsid w:val="00FB7DB4"/>
    <w:rsid w:val="00FC00AE"/>
    <w:rsid w:val="00FC0213"/>
    <w:rsid w:val="00FC06B0"/>
    <w:rsid w:val="00FC07BC"/>
    <w:rsid w:val="00FC0A8F"/>
    <w:rsid w:val="00FC0E50"/>
    <w:rsid w:val="00FC0F56"/>
    <w:rsid w:val="00FC102D"/>
    <w:rsid w:val="00FC1148"/>
    <w:rsid w:val="00FC1177"/>
    <w:rsid w:val="00FC11AE"/>
    <w:rsid w:val="00FC12A1"/>
    <w:rsid w:val="00FC17D4"/>
    <w:rsid w:val="00FC199C"/>
    <w:rsid w:val="00FC1BD5"/>
    <w:rsid w:val="00FC1E92"/>
    <w:rsid w:val="00FC1FA8"/>
    <w:rsid w:val="00FC28F1"/>
    <w:rsid w:val="00FC29D5"/>
    <w:rsid w:val="00FC2C73"/>
    <w:rsid w:val="00FC351E"/>
    <w:rsid w:val="00FC364C"/>
    <w:rsid w:val="00FC39D3"/>
    <w:rsid w:val="00FC3A87"/>
    <w:rsid w:val="00FC3B4A"/>
    <w:rsid w:val="00FC3BBF"/>
    <w:rsid w:val="00FC3E31"/>
    <w:rsid w:val="00FC408E"/>
    <w:rsid w:val="00FC4470"/>
    <w:rsid w:val="00FC4635"/>
    <w:rsid w:val="00FC4703"/>
    <w:rsid w:val="00FC476E"/>
    <w:rsid w:val="00FC47C5"/>
    <w:rsid w:val="00FC4BA0"/>
    <w:rsid w:val="00FC4BBC"/>
    <w:rsid w:val="00FC4D7E"/>
    <w:rsid w:val="00FC4D81"/>
    <w:rsid w:val="00FC4F3E"/>
    <w:rsid w:val="00FC5302"/>
    <w:rsid w:val="00FC54ED"/>
    <w:rsid w:val="00FC552D"/>
    <w:rsid w:val="00FC577D"/>
    <w:rsid w:val="00FC582F"/>
    <w:rsid w:val="00FC5A20"/>
    <w:rsid w:val="00FC5E2D"/>
    <w:rsid w:val="00FC6951"/>
    <w:rsid w:val="00FC6BEC"/>
    <w:rsid w:val="00FC6D94"/>
    <w:rsid w:val="00FC7019"/>
    <w:rsid w:val="00FC76A0"/>
    <w:rsid w:val="00FC76A3"/>
    <w:rsid w:val="00FC77D4"/>
    <w:rsid w:val="00FC7881"/>
    <w:rsid w:val="00FC7C2B"/>
    <w:rsid w:val="00FC7ED8"/>
    <w:rsid w:val="00FD02E0"/>
    <w:rsid w:val="00FD05A2"/>
    <w:rsid w:val="00FD05B0"/>
    <w:rsid w:val="00FD09BE"/>
    <w:rsid w:val="00FD0D12"/>
    <w:rsid w:val="00FD1DE3"/>
    <w:rsid w:val="00FD1EB9"/>
    <w:rsid w:val="00FD1FAA"/>
    <w:rsid w:val="00FD221E"/>
    <w:rsid w:val="00FD28ED"/>
    <w:rsid w:val="00FD295E"/>
    <w:rsid w:val="00FD2A4E"/>
    <w:rsid w:val="00FD2D9F"/>
    <w:rsid w:val="00FD301B"/>
    <w:rsid w:val="00FD32FA"/>
    <w:rsid w:val="00FD3570"/>
    <w:rsid w:val="00FD3782"/>
    <w:rsid w:val="00FD41E1"/>
    <w:rsid w:val="00FD493F"/>
    <w:rsid w:val="00FD4F14"/>
    <w:rsid w:val="00FD4FB3"/>
    <w:rsid w:val="00FD51C9"/>
    <w:rsid w:val="00FD51F2"/>
    <w:rsid w:val="00FD5609"/>
    <w:rsid w:val="00FD568B"/>
    <w:rsid w:val="00FD56BC"/>
    <w:rsid w:val="00FD5E0E"/>
    <w:rsid w:val="00FD62D5"/>
    <w:rsid w:val="00FD632C"/>
    <w:rsid w:val="00FD64F6"/>
    <w:rsid w:val="00FD6A39"/>
    <w:rsid w:val="00FD6A79"/>
    <w:rsid w:val="00FD6A95"/>
    <w:rsid w:val="00FD6BAE"/>
    <w:rsid w:val="00FD6BD8"/>
    <w:rsid w:val="00FD6F73"/>
    <w:rsid w:val="00FD7052"/>
    <w:rsid w:val="00FD73ED"/>
    <w:rsid w:val="00FD7BF1"/>
    <w:rsid w:val="00FE0034"/>
    <w:rsid w:val="00FE0365"/>
    <w:rsid w:val="00FE039A"/>
    <w:rsid w:val="00FE03BE"/>
    <w:rsid w:val="00FE07E4"/>
    <w:rsid w:val="00FE0A95"/>
    <w:rsid w:val="00FE0A96"/>
    <w:rsid w:val="00FE0B0F"/>
    <w:rsid w:val="00FE1381"/>
    <w:rsid w:val="00FE160F"/>
    <w:rsid w:val="00FE1739"/>
    <w:rsid w:val="00FE22CE"/>
    <w:rsid w:val="00FE2616"/>
    <w:rsid w:val="00FE2669"/>
    <w:rsid w:val="00FE26AA"/>
    <w:rsid w:val="00FE2705"/>
    <w:rsid w:val="00FE27AB"/>
    <w:rsid w:val="00FE311F"/>
    <w:rsid w:val="00FE3326"/>
    <w:rsid w:val="00FE3442"/>
    <w:rsid w:val="00FE34EC"/>
    <w:rsid w:val="00FE3B21"/>
    <w:rsid w:val="00FE3B9A"/>
    <w:rsid w:val="00FE3C0B"/>
    <w:rsid w:val="00FE3F1C"/>
    <w:rsid w:val="00FE421E"/>
    <w:rsid w:val="00FE450B"/>
    <w:rsid w:val="00FE4BBA"/>
    <w:rsid w:val="00FE4E94"/>
    <w:rsid w:val="00FE50F0"/>
    <w:rsid w:val="00FE578D"/>
    <w:rsid w:val="00FE5AC6"/>
    <w:rsid w:val="00FE6396"/>
    <w:rsid w:val="00FE641F"/>
    <w:rsid w:val="00FE64E7"/>
    <w:rsid w:val="00FE66BD"/>
    <w:rsid w:val="00FE6825"/>
    <w:rsid w:val="00FE6B12"/>
    <w:rsid w:val="00FE6D54"/>
    <w:rsid w:val="00FE703B"/>
    <w:rsid w:val="00FE7215"/>
    <w:rsid w:val="00FE7453"/>
    <w:rsid w:val="00FE7981"/>
    <w:rsid w:val="00FE7994"/>
    <w:rsid w:val="00FE79A4"/>
    <w:rsid w:val="00FE7FA1"/>
    <w:rsid w:val="00FF0214"/>
    <w:rsid w:val="00FF04D8"/>
    <w:rsid w:val="00FF07F1"/>
    <w:rsid w:val="00FF080B"/>
    <w:rsid w:val="00FF09AE"/>
    <w:rsid w:val="00FF0A25"/>
    <w:rsid w:val="00FF0BE6"/>
    <w:rsid w:val="00FF0E79"/>
    <w:rsid w:val="00FF0ED4"/>
    <w:rsid w:val="00FF0EF0"/>
    <w:rsid w:val="00FF133B"/>
    <w:rsid w:val="00FF1A8D"/>
    <w:rsid w:val="00FF1BDA"/>
    <w:rsid w:val="00FF2133"/>
    <w:rsid w:val="00FF22F3"/>
    <w:rsid w:val="00FF2387"/>
    <w:rsid w:val="00FF24EA"/>
    <w:rsid w:val="00FF2A63"/>
    <w:rsid w:val="00FF2C31"/>
    <w:rsid w:val="00FF308D"/>
    <w:rsid w:val="00FF3183"/>
    <w:rsid w:val="00FF31D5"/>
    <w:rsid w:val="00FF3211"/>
    <w:rsid w:val="00FF32C2"/>
    <w:rsid w:val="00FF37D1"/>
    <w:rsid w:val="00FF3A00"/>
    <w:rsid w:val="00FF3A4A"/>
    <w:rsid w:val="00FF3CE9"/>
    <w:rsid w:val="00FF4421"/>
    <w:rsid w:val="00FF44CF"/>
    <w:rsid w:val="00FF4FB5"/>
    <w:rsid w:val="00FF5258"/>
    <w:rsid w:val="00FF533A"/>
    <w:rsid w:val="00FF6053"/>
    <w:rsid w:val="00FF613C"/>
    <w:rsid w:val="00FF68C7"/>
    <w:rsid w:val="00FF6E35"/>
    <w:rsid w:val="00FF6F40"/>
    <w:rsid w:val="00FF71CE"/>
    <w:rsid w:val="00FF7353"/>
    <w:rsid w:val="00FF7C2D"/>
    <w:rsid w:val="00FF7DBE"/>
    <w:rsid w:val="00FF7EEB"/>
    <w:rsid w:val="00FF7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uiPriority w:val="9"/>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uiPriority w:val="59"/>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1-3">
    <w:name w:val="Grid Table 1 Light Accent 3"/>
    <w:basedOn w:val="a3"/>
    <w:uiPriority w:val="46"/>
    <w:rsid w:val="0082349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2e">
    <w:name w:val="Grid Table 2"/>
    <w:basedOn w:val="a3"/>
    <w:uiPriority w:val="47"/>
    <w:rsid w:val="00917F1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
    <w:name w:val="List Table 2"/>
    <w:basedOn w:val="a3"/>
    <w:uiPriority w:val="47"/>
    <w:rsid w:val="008839D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ff">
    <w:name w:val="Unresolved Mention"/>
    <w:basedOn w:val="a2"/>
    <w:uiPriority w:val="99"/>
    <w:semiHidden/>
    <w:unhideWhenUsed/>
    <w:rsid w:val="00A721A1"/>
    <w:rPr>
      <w:color w:val="605E5C"/>
      <w:shd w:val="clear" w:color="auto" w:fill="E1DFDD"/>
    </w:rPr>
  </w:style>
  <w:style w:type="table" w:styleId="36">
    <w:name w:val="Plain Table 3"/>
    <w:basedOn w:val="a3"/>
    <w:uiPriority w:val="43"/>
    <w:rsid w:val="0015474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ff0">
    <w:name w:val="Strong"/>
    <w:uiPriority w:val="22"/>
    <w:qFormat/>
    <w:rsid w:val="00583A5E"/>
    <w:rPr>
      <w:b/>
      <w:bCs/>
    </w:rPr>
  </w:style>
  <w:style w:type="paragraph" w:customStyle="1" w:styleId="draftproposal0">
    <w:name w:val="draftproposal"/>
    <w:basedOn w:val="a1"/>
    <w:uiPriority w:val="99"/>
    <w:rsid w:val="00A41F45"/>
    <w:pPr>
      <w:widowControl/>
      <w:jc w:val="left"/>
    </w:pPr>
    <w:rPr>
      <w:rFonts w:ascii="Times New Roman" w:eastAsiaTheme="minorHAnsi" w:hAnsi="Times New Roman" w:cs="Times New Roman"/>
      <w:kern w:val="0"/>
      <w:lang w:val="fr-FR" w:eastAsia="fr-FR"/>
    </w:rPr>
  </w:style>
  <w:style w:type="paragraph" w:customStyle="1" w:styleId="DraftProposal">
    <w:name w:val="Draft Proposal"/>
    <w:basedOn w:val="a9"/>
    <w:next w:val="a1"/>
    <w:uiPriority w:val="99"/>
    <w:qFormat/>
    <w:rsid w:val="00323A0C"/>
    <w:pPr>
      <w:numPr>
        <w:numId w:val="11"/>
      </w:numPr>
      <w:tabs>
        <w:tab w:val="left" w:pos="1701"/>
      </w:tabs>
      <w:spacing w:beforeLines="0" w:afterLines="0" w:after="160" w:line="259" w:lineRule="auto"/>
    </w:pPr>
    <w:rPr>
      <w:rFonts w:ascii="Arial" w:eastAsiaTheme="minorHAnsi" w:hAnsi="Arial" w:cstheme="minorBidi"/>
      <w:b/>
      <w:bCs/>
      <w:sz w:val="22"/>
      <w:szCs w:val="22"/>
      <w:lang w:eastAsia="en-US"/>
    </w:rPr>
  </w:style>
  <w:style w:type="table" w:styleId="2f0">
    <w:name w:val="Plain Table 2"/>
    <w:basedOn w:val="a3"/>
    <w:uiPriority w:val="42"/>
    <w:rsid w:val="007617D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8">
    <w:name w:val="Plain Table 1"/>
    <w:basedOn w:val="a3"/>
    <w:uiPriority w:val="41"/>
    <w:rsid w:val="00FA14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a2"/>
    <w:qFormat/>
    <w:rsid w:val="00FD28ED"/>
  </w:style>
  <w:style w:type="character" w:customStyle="1" w:styleId="2f1">
    <w:name w:val="列表段落 字符2"/>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2390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99169923">
      <w:bodyDiv w:val="1"/>
      <w:marLeft w:val="0"/>
      <w:marRight w:val="0"/>
      <w:marTop w:val="0"/>
      <w:marBottom w:val="0"/>
      <w:divBdr>
        <w:top w:val="none" w:sz="0" w:space="0" w:color="auto"/>
        <w:left w:val="none" w:sz="0" w:space="0" w:color="auto"/>
        <w:bottom w:val="none" w:sz="0" w:space="0" w:color="auto"/>
        <w:right w:val="none" w:sz="0" w:space="0" w:color="auto"/>
      </w:divBdr>
    </w:div>
    <w:div w:id="270431668">
      <w:bodyDiv w:val="1"/>
      <w:marLeft w:val="0"/>
      <w:marRight w:val="0"/>
      <w:marTop w:val="0"/>
      <w:marBottom w:val="0"/>
      <w:divBdr>
        <w:top w:val="none" w:sz="0" w:space="0" w:color="auto"/>
        <w:left w:val="none" w:sz="0" w:space="0" w:color="auto"/>
        <w:bottom w:val="none" w:sz="0" w:space="0" w:color="auto"/>
        <w:right w:val="none" w:sz="0" w:space="0" w:color="auto"/>
      </w:divBdr>
    </w:div>
    <w:div w:id="505050670">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5\Docs\R1-210633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5\Docs\R1-2106305.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A60F1-BA36-469C-B886-C867E9755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5481</TotalTime>
  <Pages>16</Pages>
  <Words>7599</Words>
  <Characters>43316</Characters>
  <Application>Microsoft Office Word</Application>
  <DocSecurity>0</DocSecurity>
  <Lines>360</Lines>
  <Paragraphs>101</Paragraphs>
  <ScaleCrop>false</ScaleCrop>
  <Company/>
  <LinksUpToDate>false</LinksUpToDate>
  <CharactersWithSpaces>50814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6281</cp:revision>
  <dcterms:created xsi:type="dcterms:W3CDTF">2020-10-13T08:13:00Z</dcterms:created>
  <dcterms:modified xsi:type="dcterms:W3CDTF">2021-11-04T10:30:00Z</dcterms:modified>
</cp:coreProperties>
</file>