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473280" w14:textId="39B2AFC2" w:rsidR="00C618B0" w:rsidRPr="0052548E" w:rsidRDefault="00C618B0" w:rsidP="00C618B0">
      <w:pPr>
        <w:tabs>
          <w:tab w:val="center" w:pos="4536"/>
          <w:tab w:val="right" w:pos="7938"/>
          <w:tab w:val="right" w:pos="9639"/>
        </w:tabs>
        <w:ind w:right="2"/>
        <w:rPr>
          <w:rFonts w:ascii="Arial" w:hAnsi="Arial" w:cs="Arial"/>
          <w:b/>
          <w:bCs/>
          <w:sz w:val="28"/>
        </w:rPr>
      </w:pPr>
      <w:bookmarkStart w:id="0" w:name="_GoBack"/>
      <w:bookmarkEnd w:id="0"/>
      <w:r w:rsidRPr="009610D7">
        <w:rPr>
          <w:rFonts w:ascii="Arial" w:hAnsi="Arial" w:cs="Arial"/>
          <w:b/>
          <w:bCs/>
          <w:sz w:val="28"/>
        </w:rPr>
        <w:t>3GPP TSG RAN WG1 #10</w:t>
      </w:r>
      <w:r>
        <w:rPr>
          <w:rFonts w:ascii="Arial" w:hAnsi="Arial" w:cs="Arial"/>
          <w:b/>
          <w:bCs/>
          <w:sz w:val="28"/>
        </w:rPr>
        <w:t>7</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R1-211</w:t>
      </w:r>
      <w:r w:rsidR="008E07D5">
        <w:rPr>
          <w:rFonts w:ascii="Arial" w:hAnsi="Arial" w:cs="Arial"/>
          <w:b/>
          <w:bCs/>
          <w:sz w:val="28"/>
        </w:rPr>
        <w:t>1545</w:t>
      </w:r>
    </w:p>
    <w:p w14:paraId="1869411A" w14:textId="77777777" w:rsidR="00C618B0" w:rsidRPr="009513AC" w:rsidRDefault="00C618B0" w:rsidP="00C618B0">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November 11</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sidRPr="00B552FA">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ED1040A" w14:textId="77777777" w:rsidR="00E90E49" w:rsidRPr="00C618B0" w:rsidRDefault="00E90E49" w:rsidP="00357380">
      <w:pPr>
        <w:pStyle w:val="3GPPHeader"/>
      </w:pPr>
    </w:p>
    <w:p w14:paraId="2394BC04" w14:textId="73026760" w:rsidR="00E90E49" w:rsidRPr="00FD563B" w:rsidRDefault="00E90E49" w:rsidP="00311702">
      <w:pPr>
        <w:pStyle w:val="3GPPHeader"/>
      </w:pPr>
      <w:r w:rsidRPr="00FD563B">
        <w:t>Agenda Item:</w:t>
      </w:r>
      <w:r w:rsidRPr="00FD563B">
        <w:tab/>
      </w:r>
      <w:r w:rsidR="006B309F">
        <w:t>8.1.3</w:t>
      </w:r>
    </w:p>
    <w:p w14:paraId="1BFDAAC4" w14:textId="7D156C37" w:rsidR="009251CF" w:rsidRPr="009251CF" w:rsidRDefault="003D3C45" w:rsidP="009251CF">
      <w:pPr>
        <w:pStyle w:val="3GPPHeader"/>
      </w:pPr>
      <w:r w:rsidRPr="00ED2B29">
        <w:t>Source:</w:t>
      </w:r>
      <w:r w:rsidR="00E90E49" w:rsidRPr="00ED2B29">
        <w:tab/>
      </w:r>
      <w:r w:rsidR="00511994">
        <w:t>Xiaomi</w:t>
      </w:r>
    </w:p>
    <w:p w14:paraId="6D8CD55A" w14:textId="259F671B" w:rsidR="00E90E49" w:rsidRPr="00ED2B29" w:rsidRDefault="003D3C45" w:rsidP="00311702">
      <w:pPr>
        <w:pStyle w:val="3GPPHeader"/>
      </w:pPr>
      <w:r w:rsidRPr="00ED2B29">
        <w:t>Title:</w:t>
      </w:r>
      <w:r w:rsidR="00E90E49" w:rsidRPr="00ED2B29">
        <w:tab/>
      </w:r>
      <w:r w:rsidR="0015102C">
        <w:rPr>
          <w:sz w:val="22"/>
        </w:rPr>
        <w:t>Discussion on SRS enhancement</w:t>
      </w:r>
      <w:r w:rsidR="0035760E">
        <w:t>s</w:t>
      </w:r>
    </w:p>
    <w:p w14:paraId="4EE1C7B8" w14:textId="16BBDFFA" w:rsidR="00E90E49" w:rsidRPr="00ED2B29" w:rsidRDefault="00E90E49" w:rsidP="00D546FF">
      <w:pPr>
        <w:pStyle w:val="3GPPHeader"/>
      </w:pPr>
      <w:r w:rsidRPr="00ED2B29">
        <w:t>Document for:</w:t>
      </w:r>
      <w:r w:rsidRPr="00ED2B29">
        <w:tab/>
      </w:r>
      <w:r w:rsidR="00A35DB5" w:rsidRPr="00ED2B29">
        <w:t>Discussion</w:t>
      </w:r>
      <w:r w:rsidR="0093495B">
        <w:t xml:space="preserve"> and Decision</w:t>
      </w:r>
    </w:p>
    <w:p w14:paraId="113104B3" w14:textId="0455EACC" w:rsidR="00E90E49" w:rsidRPr="00CE0424" w:rsidRDefault="00230D18" w:rsidP="00CE0424">
      <w:pPr>
        <w:pStyle w:val="1"/>
      </w:pPr>
      <w:r>
        <w:t>1</w:t>
      </w:r>
      <w:r>
        <w:tab/>
      </w:r>
      <w:r w:rsidR="00E90E49" w:rsidRPr="00CE0424">
        <w:t>Introduction</w:t>
      </w:r>
      <w:r w:rsidR="00503E70">
        <w:t xml:space="preserve"> </w:t>
      </w:r>
    </w:p>
    <w:p w14:paraId="208DEEF7" w14:textId="79E5F69E" w:rsidR="00477768" w:rsidRPr="00E07297" w:rsidRDefault="00CE356F" w:rsidP="00CE0424">
      <w:pPr>
        <w:pStyle w:val="aa"/>
        <w:rPr>
          <w:rFonts w:ascii="Times New Roman" w:hAnsi="Times New Roman" w:cs="Times New Roman"/>
        </w:rPr>
      </w:pPr>
      <w:r w:rsidRPr="00E07297">
        <w:rPr>
          <w:rFonts w:ascii="Times New Roman" w:hAnsi="Times New Roman" w:cs="Times New Roman"/>
        </w:rPr>
        <w:t>In </w:t>
      </w:r>
      <w:r w:rsidRPr="00E07297">
        <w:rPr>
          <w:rFonts w:ascii="Times New Roman" w:hAnsi="Times New Roman" w:cs="Times New Roman"/>
        </w:rPr>
        <w:fldChar w:fldCharType="begin"/>
      </w:r>
      <w:r w:rsidRPr="00E07297">
        <w:rPr>
          <w:rFonts w:ascii="Times New Roman" w:hAnsi="Times New Roman" w:cs="Times New Roman"/>
        </w:rPr>
        <w:instrText xml:space="preserve"> REF _Ref31185007 \r \h </w:instrText>
      </w:r>
      <w:r w:rsidR="00E07297">
        <w:rPr>
          <w:rFonts w:ascii="Times New Roman" w:hAnsi="Times New Roman" w:cs="Times New Roman"/>
        </w:rPr>
        <w:instrText xml:space="preserve"> \* MERGEFORMAT </w:instrText>
      </w:r>
      <w:r w:rsidRPr="00E07297">
        <w:rPr>
          <w:rFonts w:ascii="Times New Roman" w:hAnsi="Times New Roman" w:cs="Times New Roman"/>
        </w:rPr>
      </w:r>
      <w:r w:rsidRPr="00E07297">
        <w:rPr>
          <w:rFonts w:ascii="Times New Roman" w:hAnsi="Times New Roman" w:cs="Times New Roman"/>
        </w:rPr>
        <w:fldChar w:fldCharType="separate"/>
      </w:r>
      <w:r w:rsidR="00255613">
        <w:rPr>
          <w:rFonts w:ascii="Times New Roman" w:hAnsi="Times New Roman" w:cs="Times New Roman"/>
        </w:rPr>
        <w:t>[1]</w:t>
      </w:r>
      <w:r w:rsidRPr="00E07297">
        <w:rPr>
          <w:rFonts w:ascii="Times New Roman" w:hAnsi="Times New Roman" w:cs="Times New Roman"/>
        </w:rPr>
        <w:fldChar w:fldCharType="end"/>
      </w:r>
      <w:r w:rsidRPr="00E07297">
        <w:rPr>
          <w:rFonts w:ascii="Times New Roman" w:hAnsi="Times New Roman" w:cs="Times New Roman"/>
        </w:rPr>
        <w:t xml:space="preserve">, a work item for further enhancements to NR MIMO was agreed. One objective of the work item concerns </w:t>
      </w:r>
      <w:r w:rsidR="00431FD8" w:rsidRPr="00E07297">
        <w:rPr>
          <w:rFonts w:ascii="Times New Roman" w:hAnsi="Times New Roman" w:cs="Times New Roman"/>
        </w:rPr>
        <w:t xml:space="preserve">enhancements to </w:t>
      </w:r>
      <w:r w:rsidR="00E034C4" w:rsidRPr="00E07297">
        <w:rPr>
          <w:rFonts w:ascii="Times New Roman" w:hAnsi="Times New Roman" w:cs="Times New Roman"/>
        </w:rPr>
        <w:t>SRS</w:t>
      </w:r>
      <w:r w:rsidR="00431FD8" w:rsidRPr="00E07297">
        <w:rPr>
          <w:rFonts w:ascii="Times New Roman" w:hAnsi="Times New Roman" w:cs="Times New Roman"/>
        </w:rPr>
        <w:t>:</w:t>
      </w:r>
    </w:p>
    <w:p w14:paraId="521C7E1F" w14:textId="693D7503" w:rsidR="00431FD8" w:rsidRDefault="007650F0" w:rsidP="00CE0424">
      <w:pPr>
        <w:pStyle w:val="aa"/>
      </w:pPr>
      <w:r>
        <w:rPr>
          <w:noProof/>
        </w:rPr>
        <mc:AlternateContent>
          <mc:Choice Requires="wps">
            <w:drawing>
              <wp:inline distT="0" distB="0" distL="0" distR="0" wp14:anchorId="75BEEB39" wp14:editId="667AE3D8">
                <wp:extent cx="6120765" cy="1176020"/>
                <wp:effectExtent l="0" t="0" r="13335" b="13335"/>
                <wp:docPr id="3" name="Text Box 3"/>
                <wp:cNvGraphicFramePr/>
                <a:graphic xmlns:a="http://schemas.openxmlformats.org/drawingml/2006/main">
                  <a:graphicData uri="http://schemas.microsoft.com/office/word/2010/wordprocessingShape">
                    <wps:wsp>
                      <wps:cNvSpPr txBox="1"/>
                      <wps:spPr>
                        <a:xfrm>
                          <a:off x="0" y="0"/>
                          <a:ext cx="6120765" cy="1176020"/>
                        </a:xfrm>
                        <a:prstGeom prst="rect">
                          <a:avLst/>
                        </a:prstGeom>
                        <a:solidFill>
                          <a:schemeClr val="lt1"/>
                        </a:solidFill>
                        <a:ln w="6350">
                          <a:solidFill>
                            <a:prstClr val="black"/>
                          </a:solidFill>
                        </a:ln>
                      </wps:spPr>
                      <wps:txbx>
                        <w:txbxContent>
                          <w:p w14:paraId="7AA96FB7" w14:textId="77777777" w:rsidR="008D660E" w:rsidRPr="00466425" w:rsidRDefault="008D660E"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Specify SRS switching for up to 8 antennas (e.g., xTyR, x = {1, 2, 4} and y = {6, 8})</w:t>
                            </w:r>
                          </w:p>
                          <w:p w14:paraId="1E100FDE"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75BEEB39" id="_x0000_t202" coordsize="21600,21600" o:spt="202" path="m,l,21600r21600,l21600,xe">
                <v:stroke joinstyle="miter"/>
                <v:path gradientshapeok="t" o:connecttype="rect"/>
              </v:shapetype>
              <v:shape id="Text Box 3" o:spid="_x0000_s1026" type="#_x0000_t202" style="width:481.95pt;height:92.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sYmeTgIAAKIEAAAOAAAAZHJzL2Uyb0RvYy54bWysVE1v2zAMvQ/YfxB0X2ynTdoFdYqsRYYB&#10;QVugHXpWZLkxJouapMTOfv2elI+m3U7DLgpF0k/ke2SurvtWs41yviFT8mKQc6aMpKoxLyX//jT/&#10;dMmZD8JUQpNRJd8qz6+nHz9cdXaihrQiXSnHAGL8pLMlX4VgJ1nm5Uq1wg/IKoNgTa4VAVf3klVO&#10;dEBvdTbM83HWkausI6m8h/d2F+TThF/XSob7uvYqMF1y1BbS6dK5jGc2vRKTFyfsqpH7MsQ/VNGK&#10;xuDRI9StCIKtXfMHVNtIR57qMJDUZlTXjVSpB3RT5O+6eVwJq1IvIMfbI03+/8HKu82DY01V8jPO&#10;jGgh0ZPqA/tCPTuL7HTWT5D0aJEWerih8sHv4YxN97Vr4y/aYYiD5+2R2wgm4RwXw/xiPOJMIlYU&#10;F+N8mNjPXj+3zoeviloWjZI7iJc4FZuFDygFqYeU+Jon3VTzRut0iQOjbrRjGwGpdUhF4os3Wdqw&#10;DqWcjfIE/CYWoY/fL7WQP2KbbxFw0wbOSMqu+WiFftnvmVpStQVRjnaD5q2cN8BdCB8ehMNkgRts&#10;S7jHUWtCMbS3OFuR+/U3f8yH4Ihy1mFSS+5/roVTnOlvBqPwuTg/j6OdLuejC/DK3GlkeRox6/aG&#10;wFCBvbQymTE/6INZO2qfsVSz+CpCwki8XfJwMG/Cbn+wlFLNZikJw2xFWJhHKyN0VCTy+dQ/C2f3&#10;egaMwh0dZlpM3sm6y01a2tk60LxJmkeCd6zuecciJFn2Sxs37fSesl7/Wqa/AQAA//8DAFBLAwQU&#10;AAYACAAAACEA6g5JdNwAAAAFAQAADwAAAGRycy9kb3ducmV2LnhtbEyPQUvDQBCF74L/YRmhF7Gb&#10;RixtzKaUFr0pGIV6nGS3m2B2NmS3TfrvHb3o5cHwHu99k28m14mzGULrScFinoAwVHvdklXw8f50&#10;twIRIpLGzpNRcDEBNsX1VY6Z9iO9mXMZreASChkqaGLsMylD3RiHYe57Q+wd/eAw8jlYqQccudx1&#10;Mk2SpXTYEi802JtdY+qv8uQUHG/HUr8uqunzYNPDHu3zxb6kSs1upu0jiGim+BeGH3xGh4KZKn8i&#10;HUSngB+Jv8reenm/BlFxaPWQgixy+Z+++AYAAP//AwBQSwECLQAUAAYACAAAACEAtoM4kv4AAADh&#10;AQAAEwAAAAAAAAAAAAAAAAAAAAAAW0NvbnRlbnRfVHlwZXNdLnhtbFBLAQItABQABgAIAAAAIQA4&#10;/SH/1gAAAJQBAAALAAAAAAAAAAAAAAAAAC8BAABfcmVscy8ucmVsc1BLAQItABQABgAIAAAAIQAZ&#10;sYmeTgIAAKIEAAAOAAAAAAAAAAAAAAAAAC4CAABkcnMvZTJvRG9jLnhtbFBLAQItABQABgAIAAAA&#10;IQDqDkl03AAAAAUBAAAPAAAAAAAAAAAAAAAAAKgEAABkcnMvZG93bnJldi54bWxQSwUGAAAAAAQA&#10;BADzAAAAsQUAAAAA&#10;" fillcolor="white [3201]" strokeweight=".5pt">
                <v:textbox style="mso-fit-shape-to-text:t">
                  <w:txbxContent>
                    <w:p w14:paraId="7AA96FB7" w14:textId="77777777" w:rsidR="008D660E" w:rsidRPr="00466425" w:rsidRDefault="008D660E" w:rsidP="007650F0">
                      <w:pPr>
                        <w:rPr>
                          <w:rFonts w:ascii="Times New Roman" w:hAnsi="Times New Roman" w:cs="Times New Roman"/>
                          <w:sz w:val="22"/>
                          <w:lang w:eastAsia="sv-SE"/>
                        </w:rPr>
                      </w:pPr>
                      <w:r w:rsidRPr="00466425">
                        <w:rPr>
                          <w:rFonts w:ascii="Times New Roman" w:hAnsi="Times New Roman" w:cs="Times New Roman"/>
                          <w:sz w:val="22"/>
                        </w:rPr>
                        <w:t>Enhancement on SRS, targeting both FR1 and FR2:</w:t>
                      </w:r>
                    </w:p>
                    <w:p w14:paraId="512FBD22"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Identify and specify enhancements on aperiodic SRS triggering to facilitate more flexible triggering and/or DCI overhead/usage reduction</w:t>
                      </w:r>
                    </w:p>
                    <w:p w14:paraId="2F77B2B8"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Specify SRS switching for up to 8 antennas (e.g., xTyR, x = {1, 2, 4} and y = {6, 8})</w:t>
                      </w:r>
                    </w:p>
                    <w:p w14:paraId="1E100FDE" w14:textId="77777777" w:rsidR="008D660E" w:rsidRPr="00466425" w:rsidRDefault="008D660E" w:rsidP="008F09D0">
                      <w:pPr>
                        <w:pStyle w:val="aff0"/>
                        <w:numPr>
                          <w:ilvl w:val="0"/>
                          <w:numId w:val="13"/>
                        </w:numPr>
                        <w:rPr>
                          <w:rFonts w:ascii="Times New Roman" w:hAnsi="Times New Roman" w:cs="Times New Roman"/>
                          <w:sz w:val="22"/>
                        </w:rPr>
                      </w:pPr>
                      <w:r w:rsidRPr="00466425">
                        <w:rPr>
                          <w:rFonts w:ascii="Times New Roman" w:hAnsi="Times New Roman" w:cs="Times New Roman"/>
                          <w:sz w:val="22"/>
                        </w:rPr>
                        <w:t>Evaluate and, if needed, specify the following mechanism(s) to enhance SRS capacity and/or coverage: SRS time bundling, increased SRS repetition, partial sounding across frequency</w:t>
                      </w:r>
                    </w:p>
                  </w:txbxContent>
                </v:textbox>
                <w10:anchorlock/>
              </v:shape>
            </w:pict>
          </mc:Fallback>
        </mc:AlternateContent>
      </w:r>
    </w:p>
    <w:p w14:paraId="45406069" w14:textId="62CD8B2D" w:rsidR="00E95D43" w:rsidRPr="00214EDE" w:rsidRDefault="00C72534" w:rsidP="007650F0">
      <w:pPr>
        <w:pStyle w:val="aa"/>
        <w:rPr>
          <w:rFonts w:ascii="Times New Roman" w:hAnsi="Times New Roman" w:cs="Times New Roman"/>
          <w:sz w:val="22"/>
        </w:rPr>
      </w:pPr>
      <w:r w:rsidRPr="00214EDE">
        <w:rPr>
          <w:rFonts w:ascii="Times New Roman" w:hAnsi="Times New Roman" w:cs="Times New Roman"/>
          <w:sz w:val="22"/>
        </w:rPr>
        <w:t>In this contribution,</w:t>
      </w:r>
      <w:r w:rsidR="008237BD">
        <w:rPr>
          <w:rFonts w:ascii="Times New Roman" w:hAnsi="Times New Roman" w:cs="Times New Roman"/>
          <w:sz w:val="22"/>
        </w:rPr>
        <w:t xml:space="preserve"> we provide our views on the </w:t>
      </w:r>
      <w:r w:rsidR="008C4F13">
        <w:rPr>
          <w:rFonts w:ascii="Times New Roman" w:hAnsi="Times New Roman" w:cs="Times New Roman"/>
          <w:sz w:val="22"/>
        </w:rPr>
        <w:t>leftover issues on the enhancements of</w:t>
      </w:r>
      <w:r w:rsidR="008237BD">
        <w:rPr>
          <w:rFonts w:ascii="Times New Roman" w:hAnsi="Times New Roman" w:cs="Times New Roman"/>
          <w:sz w:val="22"/>
        </w:rPr>
        <w:t xml:space="preserve"> SRS flexibility, </w:t>
      </w:r>
      <w:r w:rsidR="00FA5848">
        <w:rPr>
          <w:rFonts w:ascii="Times New Roman" w:hAnsi="Times New Roman" w:cs="Times New Roman"/>
          <w:sz w:val="22"/>
        </w:rPr>
        <w:t xml:space="preserve">antenna </w:t>
      </w:r>
      <w:r w:rsidR="008237BD">
        <w:rPr>
          <w:rFonts w:ascii="Times New Roman" w:hAnsi="Times New Roman" w:cs="Times New Roman"/>
          <w:sz w:val="22"/>
        </w:rPr>
        <w:t xml:space="preserve">switching, coverage and capacity. </w:t>
      </w:r>
    </w:p>
    <w:p w14:paraId="00154C75" w14:textId="379671E0" w:rsidR="004000E8" w:rsidRDefault="00933E64" w:rsidP="00CE0424">
      <w:pPr>
        <w:pStyle w:val="1"/>
      </w:pPr>
      <w:bookmarkStart w:id="1" w:name="_Ref178064866"/>
      <w:r>
        <w:t xml:space="preserve">2 </w:t>
      </w:r>
      <w:r w:rsidR="00B202AA">
        <w:t xml:space="preserve"> </w:t>
      </w:r>
      <w:r>
        <w:t xml:space="preserve"> </w:t>
      </w:r>
      <w:r w:rsidR="004000E8" w:rsidRPr="00CE0424">
        <w:t>Discussion</w:t>
      </w:r>
      <w:bookmarkEnd w:id="1"/>
    </w:p>
    <w:p w14:paraId="71724632" w14:textId="642E3000" w:rsidR="00683F7D" w:rsidRPr="00C8245F" w:rsidRDefault="009F3845" w:rsidP="00C8245F">
      <w:pPr>
        <w:pStyle w:val="21"/>
      </w:pPr>
      <w:r>
        <w:rPr>
          <w:rStyle w:val="22"/>
        </w:rPr>
        <w:t xml:space="preserve">2.1 </w:t>
      </w:r>
      <w:r w:rsidR="009A7DAE">
        <w:rPr>
          <w:rStyle w:val="22"/>
        </w:rPr>
        <w:t xml:space="preserve">Determination on the value of </w:t>
      </w:r>
      <w:r w:rsidR="009A7DAE" w:rsidRPr="009A7DAE">
        <w:rPr>
          <w:rStyle w:val="22"/>
          <w:i/>
        </w:rPr>
        <w:t>t</w:t>
      </w:r>
    </w:p>
    <w:tbl>
      <w:tblPr>
        <w:tblStyle w:val="aff5"/>
        <w:tblW w:w="0" w:type="auto"/>
        <w:tblLook w:val="04A0" w:firstRow="1" w:lastRow="0" w:firstColumn="1" w:lastColumn="0" w:noHBand="0" w:noVBand="1"/>
      </w:tblPr>
      <w:tblGrid>
        <w:gridCol w:w="9307"/>
      </w:tblGrid>
      <w:tr w:rsidR="00683F7D" w14:paraId="40AAE15B" w14:textId="77777777" w:rsidTr="00D00C2E">
        <w:tc>
          <w:tcPr>
            <w:tcW w:w="9307" w:type="dxa"/>
          </w:tcPr>
          <w:p w14:paraId="2ACA7535" w14:textId="77777777" w:rsidR="00683F7D" w:rsidRPr="00A45514" w:rsidRDefault="00683F7D" w:rsidP="00683F7D">
            <w:pPr>
              <w:snapToGrid w:val="0"/>
              <w:rPr>
                <w:rFonts w:eastAsia="微软雅黑"/>
                <w:iCs/>
                <w:szCs w:val="20"/>
                <w:highlight w:val="green"/>
              </w:rPr>
            </w:pPr>
            <w:r w:rsidRPr="00A45514">
              <w:rPr>
                <w:rFonts w:eastAsia="微软雅黑"/>
                <w:b/>
                <w:iCs/>
                <w:szCs w:val="20"/>
                <w:highlight w:val="green"/>
              </w:rPr>
              <w:t>Agreement</w:t>
            </w:r>
          </w:p>
          <w:p w14:paraId="33FF3457" w14:textId="77777777" w:rsidR="00683F7D" w:rsidRPr="00EF6981" w:rsidRDefault="00683F7D" w:rsidP="00683F7D">
            <w:pPr>
              <w:pStyle w:val="aff7"/>
              <w:spacing w:before="0" w:beforeAutospacing="0" w:after="0" w:afterAutospacing="0"/>
              <w:rPr>
                <w:rFonts w:ascii="Times" w:hAnsi="Times" w:cs="Times"/>
                <w:color w:val="auto"/>
                <w:sz w:val="20"/>
                <w:szCs w:val="20"/>
              </w:rPr>
            </w:pPr>
            <w:r w:rsidRPr="00EF6981">
              <w:rPr>
                <w:rStyle w:val="afe"/>
                <w:rFonts w:ascii="Times" w:hAnsi="Times" w:cs="Times"/>
                <w:color w:val="auto"/>
                <w:sz w:val="20"/>
                <w:szCs w:val="20"/>
              </w:rPr>
              <w:t>Bit width of SOI depends on the maximum number of “t” values configured for any of the aperiodic SRS resource sets (FFS: across all CCs or across a CC/BWP)</w:t>
            </w:r>
          </w:p>
          <w:p w14:paraId="6087CF63" w14:textId="77777777" w:rsidR="00683F7D" w:rsidRPr="00EF6981" w:rsidRDefault="00683F7D" w:rsidP="00683F7D">
            <w:pPr>
              <w:pStyle w:val="aff0"/>
              <w:numPr>
                <w:ilvl w:val="0"/>
                <w:numId w:val="34"/>
              </w:numPr>
              <w:snapToGrid w:val="0"/>
              <w:rPr>
                <w:rFonts w:eastAsia="Malgun Gothic"/>
                <w:iCs/>
                <w:szCs w:val="20"/>
              </w:rPr>
            </w:pPr>
            <w:r w:rsidRPr="00EF6981">
              <w:rPr>
                <w:rFonts w:eastAsia="Malgun Gothic"/>
              </w:rPr>
              <w:t>The SOI field is 0 bit if the maximum number of ‘t’ values is one</w:t>
            </w:r>
          </w:p>
          <w:p w14:paraId="552BE460" w14:textId="77777777" w:rsidR="00683F7D" w:rsidRPr="00EF6981" w:rsidRDefault="00683F7D" w:rsidP="00683F7D">
            <w:pPr>
              <w:pStyle w:val="aff0"/>
              <w:numPr>
                <w:ilvl w:val="0"/>
                <w:numId w:val="34"/>
              </w:numPr>
              <w:snapToGrid w:val="0"/>
              <w:rPr>
                <w:rFonts w:eastAsia="Malgun Gothic"/>
                <w:iCs/>
                <w:szCs w:val="20"/>
              </w:rPr>
            </w:pPr>
            <w:r w:rsidRPr="00EF6981">
              <w:rPr>
                <w:rFonts w:eastAsia="Malgun Gothic"/>
              </w:rPr>
              <w:t>If at least one resource set has “t” configured</w:t>
            </w:r>
          </w:p>
          <w:p w14:paraId="0FE527CC" w14:textId="77777777" w:rsidR="00683F7D" w:rsidRPr="00EF6981" w:rsidRDefault="00683F7D" w:rsidP="00683F7D">
            <w:pPr>
              <w:pStyle w:val="aff0"/>
              <w:numPr>
                <w:ilvl w:val="1"/>
                <w:numId w:val="34"/>
              </w:numPr>
              <w:snapToGrid w:val="0"/>
              <w:rPr>
                <w:rFonts w:eastAsia="Malgun Gothic"/>
                <w:iCs/>
                <w:szCs w:val="20"/>
              </w:rPr>
            </w:pPr>
            <w:r w:rsidRPr="00EF6981">
              <w:rPr>
                <w:rFonts w:eastAsia="Malgun Gothic"/>
              </w:rPr>
              <w:t>For the resource sets with “t” value configured, each of them is configured with K values of “t”, where 1&lt;=K&lt;=4</w:t>
            </w:r>
          </w:p>
          <w:p w14:paraId="65346651" w14:textId="77777777" w:rsidR="00683F7D" w:rsidRPr="00EF6981" w:rsidRDefault="00683F7D" w:rsidP="00683F7D">
            <w:pPr>
              <w:pStyle w:val="aff0"/>
              <w:numPr>
                <w:ilvl w:val="1"/>
                <w:numId w:val="34"/>
              </w:numPr>
              <w:snapToGrid w:val="0"/>
              <w:rPr>
                <w:rFonts w:eastAsia="Malgun Gothic"/>
                <w:iCs/>
                <w:szCs w:val="20"/>
              </w:rPr>
            </w:pPr>
            <w:r w:rsidRPr="00EF6981">
              <w:rPr>
                <w:rFonts w:eastAsia="Malgun Gothic"/>
              </w:rPr>
              <w:t>t=0 applies for the resource set(s) without </w:t>
            </w:r>
            <w:r w:rsidRPr="00EF6981">
              <w:rPr>
                <w:rFonts w:eastAsia="Malgun Gothic" w:hint="eastAsia"/>
              </w:rPr>
              <w:t>“</w:t>
            </w:r>
            <w:r w:rsidRPr="00EF6981">
              <w:rPr>
                <w:rFonts w:eastAsia="Malgun Gothic"/>
              </w:rPr>
              <w:t>t</w:t>
            </w:r>
            <w:r w:rsidRPr="00EF6981">
              <w:rPr>
                <w:rFonts w:eastAsia="Malgun Gothic" w:hint="eastAsia"/>
              </w:rPr>
              <w:t>”</w:t>
            </w:r>
            <w:r w:rsidRPr="00EF6981">
              <w:rPr>
                <w:rFonts w:eastAsia="Malgun Gothic"/>
              </w:rPr>
              <w:t> configured in RRC</w:t>
            </w:r>
          </w:p>
          <w:p w14:paraId="26462DE2" w14:textId="77777777" w:rsidR="00683F7D" w:rsidRPr="00EF6981" w:rsidRDefault="00683F7D" w:rsidP="00683F7D">
            <w:pPr>
              <w:pStyle w:val="aff0"/>
              <w:numPr>
                <w:ilvl w:val="0"/>
                <w:numId w:val="34"/>
              </w:numPr>
              <w:snapToGrid w:val="0"/>
              <w:rPr>
                <w:rFonts w:eastAsia="Malgun Gothic"/>
                <w:iCs/>
                <w:szCs w:val="20"/>
              </w:rPr>
            </w:pPr>
            <w:r w:rsidRPr="00EF6981">
              <w:rPr>
                <w:rFonts w:eastAsia="Malgun Gothic"/>
              </w:rPr>
              <w:t>If none of the resource sets is configured with “t” values, follow Rel-15 approach to determine slot offset</w:t>
            </w:r>
          </w:p>
          <w:p w14:paraId="50AAB9E8" w14:textId="77777777" w:rsidR="00683F7D" w:rsidRPr="00683F7D" w:rsidRDefault="00683F7D" w:rsidP="00D00C2E">
            <w:pPr>
              <w:widowControl/>
              <w:jc w:val="left"/>
              <w:rPr>
                <w:rFonts w:eastAsia="等线"/>
                <w:lang w:val="x-none"/>
              </w:rPr>
            </w:pPr>
          </w:p>
        </w:tc>
      </w:tr>
    </w:tbl>
    <w:p w14:paraId="7694455C" w14:textId="77777777" w:rsidR="00683F7D" w:rsidRDefault="00683F7D" w:rsidP="00683F7D">
      <w:pPr>
        <w:rPr>
          <w:rFonts w:eastAsia="等线"/>
          <w:lang w:val="x-none"/>
        </w:rPr>
      </w:pPr>
    </w:p>
    <w:p w14:paraId="6FDA4573" w14:textId="4CFFF8DD" w:rsidR="008237DE" w:rsidRDefault="00C8245F" w:rsidP="008424DA">
      <w:pPr>
        <w:rPr>
          <w:rFonts w:ascii="Times New Roman" w:eastAsia="等线" w:hAnsi="Times New Roman" w:cs="Times New Roman"/>
          <w:sz w:val="22"/>
          <w:szCs w:val="21"/>
          <w:lang w:val="x-none"/>
        </w:rPr>
      </w:pPr>
      <w:r w:rsidRPr="00C41DCC">
        <w:rPr>
          <w:rFonts w:ascii="Times New Roman" w:eastAsia="等线" w:hAnsi="Times New Roman" w:cs="Times New Roman"/>
          <w:sz w:val="22"/>
          <w:szCs w:val="21"/>
          <w:lang w:val="x-none"/>
        </w:rPr>
        <w:t xml:space="preserve">In the last meeting, </w:t>
      </w:r>
      <w:r w:rsidR="007A0A1D" w:rsidRPr="00C41DCC">
        <w:rPr>
          <w:rFonts w:ascii="Times New Roman" w:eastAsia="等线" w:hAnsi="Times New Roman" w:cs="Times New Roman"/>
          <w:sz w:val="22"/>
          <w:szCs w:val="21"/>
          <w:lang w:val="x-none"/>
        </w:rPr>
        <w:t>the detailed rules for the flexible triggering of</w:t>
      </w:r>
      <w:r w:rsidR="00650296" w:rsidRPr="00C41DCC">
        <w:rPr>
          <w:rFonts w:ascii="Times New Roman" w:eastAsia="等线" w:hAnsi="Times New Roman" w:cs="Times New Roman"/>
          <w:sz w:val="22"/>
          <w:szCs w:val="21"/>
          <w:lang w:val="x-none"/>
        </w:rPr>
        <w:t xml:space="preserve"> aperiodic SRS has been agreed[4</w:t>
      </w:r>
      <w:r w:rsidR="007A0A1D" w:rsidRPr="00C41DCC">
        <w:rPr>
          <w:rFonts w:ascii="Times New Roman" w:eastAsia="等线" w:hAnsi="Times New Roman" w:cs="Times New Roman"/>
          <w:sz w:val="22"/>
          <w:szCs w:val="21"/>
          <w:lang w:val="x-none"/>
        </w:rPr>
        <w:t xml:space="preserve">]. </w:t>
      </w:r>
      <w:r w:rsidR="00E57E6F" w:rsidRPr="00C41DCC">
        <w:rPr>
          <w:rFonts w:ascii="Times New Roman" w:eastAsia="等线" w:hAnsi="Times New Roman" w:cs="Times New Roman"/>
          <w:sz w:val="22"/>
          <w:szCs w:val="21"/>
          <w:lang w:val="x-none"/>
        </w:rPr>
        <w:t xml:space="preserve">The leftover issue is whether this flexible triggering is applied across all CCs or across a CC/BWP. Currently, the triggering across CCs is not supported, there are many issues needed for this feature. </w:t>
      </w:r>
      <w:r w:rsidR="00013345" w:rsidRPr="00C41DCC">
        <w:rPr>
          <w:rFonts w:ascii="Times New Roman" w:eastAsia="等线" w:hAnsi="Times New Roman" w:cs="Times New Roman"/>
          <w:sz w:val="22"/>
          <w:szCs w:val="21"/>
          <w:lang w:val="x-none"/>
        </w:rPr>
        <w:t>It is beneficial to support the flexible triggering of SRS resource sets across CCs to help save more DCI overhead and alleviate the congestion of PDCCHs. But c</w:t>
      </w:r>
      <w:r w:rsidR="00E57E6F" w:rsidRPr="00C41DCC">
        <w:rPr>
          <w:rFonts w:ascii="Times New Roman" w:eastAsia="等线" w:hAnsi="Times New Roman" w:cs="Times New Roman"/>
          <w:sz w:val="22"/>
          <w:szCs w:val="21"/>
          <w:lang w:val="x-none"/>
        </w:rPr>
        <w:t>onsidering the limited time to finish Rel-17, we propose</w:t>
      </w:r>
      <w:r w:rsidR="00013345" w:rsidRPr="00C41DCC">
        <w:rPr>
          <w:rFonts w:ascii="Times New Roman" w:eastAsia="等线" w:hAnsi="Times New Roman" w:cs="Times New Roman"/>
          <w:sz w:val="22"/>
          <w:szCs w:val="21"/>
          <w:lang w:val="x-none"/>
        </w:rPr>
        <w:t xml:space="preserve"> to only support the triggering across a CC/BWP at this stage.</w:t>
      </w:r>
    </w:p>
    <w:p w14:paraId="12FB14C6" w14:textId="77777777" w:rsidR="00C41DCC" w:rsidRPr="00C41DCC" w:rsidRDefault="00C41DCC" w:rsidP="008424DA">
      <w:pPr>
        <w:rPr>
          <w:rFonts w:ascii="Times New Roman" w:eastAsia="等线" w:hAnsi="Times New Roman" w:cs="Times New Roman"/>
          <w:sz w:val="22"/>
          <w:szCs w:val="21"/>
          <w:lang w:val="x-none"/>
        </w:rPr>
      </w:pPr>
    </w:p>
    <w:p w14:paraId="77F8BF0F" w14:textId="097BB9F1" w:rsidR="00E57E6F" w:rsidRPr="00C41DCC" w:rsidRDefault="00E57E6F" w:rsidP="008424DA">
      <w:pPr>
        <w:rPr>
          <w:rFonts w:ascii="Times New Roman" w:eastAsia="等线" w:hAnsi="Times New Roman" w:cs="Times New Roman"/>
          <w:b/>
          <w:i/>
          <w:sz w:val="22"/>
          <w:szCs w:val="21"/>
          <w:lang w:val="x-none"/>
        </w:rPr>
      </w:pPr>
      <w:r w:rsidRPr="00C41DCC">
        <w:rPr>
          <w:rFonts w:ascii="Times New Roman" w:eastAsia="等线" w:hAnsi="Times New Roman" w:cs="Times New Roman"/>
          <w:b/>
          <w:i/>
          <w:sz w:val="22"/>
          <w:szCs w:val="21"/>
          <w:lang w:val="x-none"/>
        </w:rPr>
        <w:t>Proposal 1: The flexible triggering via the configuration of “t” applies to the aperiodic SRS resource sets across a CC/BWP.</w:t>
      </w:r>
    </w:p>
    <w:p w14:paraId="3857E6AB" w14:textId="4DF00CD5" w:rsidR="00683F7D" w:rsidRPr="00C41DCC" w:rsidRDefault="00683F7D" w:rsidP="008424DA">
      <w:pPr>
        <w:rPr>
          <w:rFonts w:eastAsia="等线"/>
          <w:sz w:val="22"/>
          <w:lang w:val="x-none"/>
        </w:rPr>
      </w:pPr>
    </w:p>
    <w:p w14:paraId="0D3C1704" w14:textId="705BDC5E" w:rsidR="00683F7D" w:rsidRPr="00683F7D" w:rsidRDefault="00454DE6" w:rsidP="00683F7D">
      <w:pPr>
        <w:pStyle w:val="21"/>
      </w:pPr>
      <w:r>
        <w:rPr>
          <w:rStyle w:val="22"/>
        </w:rPr>
        <w:t xml:space="preserve">2.2 </w:t>
      </w:r>
      <w:r w:rsidR="009A7DAE">
        <w:rPr>
          <w:rStyle w:val="22"/>
        </w:rPr>
        <w:t>Collision handling</w:t>
      </w:r>
    </w:p>
    <w:p w14:paraId="617743EC" w14:textId="77777777" w:rsidR="00683F7D" w:rsidRPr="001D210D" w:rsidRDefault="00683F7D" w:rsidP="00683F7D">
      <w:pPr>
        <w:rPr>
          <w:rFonts w:ascii="Times New Roman" w:hAnsi="Times New Roman" w:cs="Times New Roman"/>
        </w:rPr>
      </w:pPr>
      <w:r>
        <w:rPr>
          <w:rFonts w:ascii="Times New Roman" w:hAnsi="Times New Roman" w:cs="Times New Roman"/>
        </w:rPr>
        <w:t>In RAN1 previous</w:t>
      </w:r>
      <w:r w:rsidRPr="001D210D">
        <w:rPr>
          <w:rFonts w:ascii="Times New Roman" w:hAnsi="Times New Roman" w:cs="Times New Roman"/>
        </w:rPr>
        <w:t xml:space="preserve"> meeting</w:t>
      </w:r>
      <w:r>
        <w:rPr>
          <w:rFonts w:ascii="Times New Roman" w:hAnsi="Times New Roman" w:cs="Times New Roman"/>
        </w:rPr>
        <w:t>s</w:t>
      </w:r>
      <w:r w:rsidRPr="001D210D">
        <w:rPr>
          <w:rFonts w:ascii="Times New Roman" w:hAnsi="Times New Roman" w:cs="Times New Roman"/>
        </w:rPr>
        <w:t>, the following agreement has been made on SRS triggering flexibility</w:t>
      </w:r>
      <w:r>
        <w:rPr>
          <w:rFonts w:ascii="Times New Roman" w:hAnsi="Times New Roman" w:cs="Times New Roman"/>
        </w:rPr>
        <w:t xml:space="preserve"> [3]</w:t>
      </w:r>
      <w:r w:rsidRPr="001D210D">
        <w:rPr>
          <w:rFonts w:ascii="Times New Roman" w:hAnsi="Times New Roman" w:cs="Times New Roman"/>
        </w:rPr>
        <w:t>:</w:t>
      </w:r>
    </w:p>
    <w:tbl>
      <w:tblPr>
        <w:tblStyle w:val="aff5"/>
        <w:tblW w:w="0" w:type="auto"/>
        <w:tblLook w:val="04A0" w:firstRow="1" w:lastRow="0" w:firstColumn="1" w:lastColumn="0" w:noHBand="0" w:noVBand="1"/>
      </w:tblPr>
      <w:tblGrid>
        <w:gridCol w:w="9307"/>
      </w:tblGrid>
      <w:tr w:rsidR="00683F7D" w14:paraId="225CD979" w14:textId="77777777" w:rsidTr="00D00C2E">
        <w:tc>
          <w:tcPr>
            <w:tcW w:w="9307" w:type="dxa"/>
          </w:tcPr>
          <w:p w14:paraId="3775A2CE" w14:textId="77777777" w:rsidR="00683F7D" w:rsidRPr="00003872" w:rsidRDefault="00683F7D" w:rsidP="00D00C2E">
            <w:pPr>
              <w:rPr>
                <w:rFonts w:cs="Times"/>
                <w:b/>
                <w:bCs/>
              </w:rPr>
            </w:pPr>
            <w:r w:rsidRPr="00003872">
              <w:rPr>
                <w:rFonts w:cs="Times"/>
                <w:b/>
                <w:bCs/>
                <w:highlight w:val="green"/>
              </w:rPr>
              <w:t>Agreement</w:t>
            </w:r>
            <w:r>
              <w:rPr>
                <w:rFonts w:cs="Times"/>
                <w:b/>
                <w:bCs/>
              </w:rPr>
              <w:t xml:space="preserve"> </w:t>
            </w:r>
            <w:r w:rsidRPr="00C31B43">
              <w:rPr>
                <w:rFonts w:asciiTheme="minorEastAsia" w:hAnsiTheme="minorEastAsia" w:cs="Times" w:hint="eastAsia"/>
                <w:b/>
                <w:bCs/>
              </w:rPr>
              <w:t>（</w:t>
            </w:r>
            <w:r>
              <w:rPr>
                <w:rFonts w:asciiTheme="minorEastAsia" w:eastAsia="等线" w:hAnsiTheme="minorEastAsia" w:cs="Times" w:hint="eastAsia"/>
                <w:b/>
                <w:bCs/>
              </w:rPr>
              <w:t>#</w:t>
            </w:r>
            <w:r>
              <w:rPr>
                <w:rFonts w:asciiTheme="minorEastAsia" w:hAnsiTheme="minorEastAsia" w:cs="Times" w:hint="eastAsia"/>
                <w:b/>
                <w:bCs/>
              </w:rPr>
              <w:t>104</w:t>
            </w:r>
            <w:r w:rsidRPr="00C31B43">
              <w:rPr>
                <w:rFonts w:asciiTheme="minorEastAsia" w:hAnsiTheme="minorEastAsia" w:cs="Times" w:hint="eastAsia"/>
                <w:b/>
                <w:bCs/>
              </w:rPr>
              <w:t>）</w:t>
            </w:r>
          </w:p>
          <w:p w14:paraId="36F38C28" w14:textId="77777777" w:rsidR="00683F7D" w:rsidRPr="0015128D" w:rsidRDefault="00683F7D" w:rsidP="00D00C2E">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Confirm the following </w:t>
            </w:r>
            <w:r>
              <w:rPr>
                <w:rFonts w:ascii="Times" w:hAnsi="Times" w:cs="Times"/>
                <w:sz w:val="20"/>
                <w:szCs w:val="20"/>
              </w:rPr>
              <w:t>working assumption</w:t>
            </w:r>
            <w:r w:rsidRPr="0015128D">
              <w:rPr>
                <w:rFonts w:ascii="Times" w:hAnsi="Times" w:cs="Times"/>
                <w:sz w:val="20"/>
                <w:szCs w:val="20"/>
              </w:rPr>
              <w:t xml:space="preserve"> with modifications</w:t>
            </w:r>
          </w:p>
          <w:p w14:paraId="3854B3C6" w14:textId="77777777" w:rsidR="00683F7D" w:rsidRPr="0015128D" w:rsidRDefault="00683F7D" w:rsidP="00D00C2E">
            <w:pPr>
              <w:pStyle w:val="aff7"/>
              <w:spacing w:before="0" w:beforeAutospacing="0" w:after="0" w:afterAutospacing="0"/>
              <w:rPr>
                <w:rFonts w:ascii="Times" w:hAnsi="Times" w:cs="Times"/>
                <w:sz w:val="20"/>
                <w:szCs w:val="20"/>
              </w:rPr>
            </w:pPr>
            <w:r w:rsidRPr="0015128D">
              <w:rPr>
                <w:rFonts w:ascii="Times" w:hAnsi="Times" w:cs="Times"/>
                <w:sz w:val="20"/>
                <w:szCs w:val="20"/>
              </w:rPr>
              <w:t xml:space="preserve">An “available slot” is a slot satisfying there are UL or flexible symbol(s) for the time-domain location(s) for all the SRS resources in the resource set and it satisfies </w:t>
            </w:r>
            <w:r w:rsidRPr="0015128D">
              <w:rPr>
                <w:rFonts w:ascii="Times" w:hAnsi="Times" w:cs="Times"/>
                <w:color w:val="FF0000"/>
                <w:sz w:val="20"/>
                <w:szCs w:val="20"/>
                <w:u w:val="single"/>
              </w:rPr>
              <w:t>UE capability on</w:t>
            </w:r>
            <w:r w:rsidRPr="0015128D">
              <w:rPr>
                <w:rFonts w:ascii="Times" w:hAnsi="Times" w:cs="Times"/>
                <w:sz w:val="20"/>
                <w:szCs w:val="20"/>
              </w:rPr>
              <w:t xml:space="preserve"> the minimum timing requirement between triggering PDCCH and all the SRS resources in the resource set.</w:t>
            </w:r>
          </w:p>
          <w:p w14:paraId="24817338" w14:textId="77777777" w:rsidR="00683F7D" w:rsidRPr="0015128D" w:rsidRDefault="00683F7D" w:rsidP="00D00C2E">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From the first symbol carrying the SRS request DCI and the last symbol of the triggered SRS resource set, UE does not expect to receive SFI indication, UL cancellation indication or dynamic scheduling of DL channel/signal(s) on flexible symbol(s) that may change the determination of “available slot”.</w:t>
            </w:r>
          </w:p>
          <w:p w14:paraId="152DFF57" w14:textId="77777777" w:rsidR="00683F7D" w:rsidRPr="0015128D" w:rsidRDefault="00683F7D" w:rsidP="00D00C2E">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Note: Collision handling between the triggered SRS and any other UL channel/signal is performed after the determination of available slot.</w:t>
            </w:r>
          </w:p>
          <w:p w14:paraId="20A977D6" w14:textId="77777777" w:rsidR="00683F7D" w:rsidRPr="0015128D" w:rsidRDefault="00683F7D" w:rsidP="00D00C2E">
            <w:pPr>
              <w:pStyle w:val="xmsonormal"/>
              <w:numPr>
                <w:ilvl w:val="0"/>
                <w:numId w:val="18"/>
              </w:numPr>
              <w:snapToGrid w:val="0"/>
              <w:spacing w:after="120"/>
              <w:jc w:val="both"/>
              <w:rPr>
                <w:rFonts w:ascii="Times" w:hAnsi="Times" w:cs="Times"/>
                <w:iCs/>
                <w:sz w:val="20"/>
              </w:rPr>
            </w:pPr>
            <w:r w:rsidRPr="0015128D">
              <w:rPr>
                <w:rFonts w:ascii="Times" w:hAnsi="Times" w:cs="Times"/>
                <w:iCs/>
                <w:sz w:val="20"/>
              </w:rPr>
              <w:t>FFS: Rules to handle the case of multiple SRS resource sets with overlapping symbols and/or triggered by a same DCI</w:t>
            </w:r>
          </w:p>
          <w:p w14:paraId="20670E4F" w14:textId="77777777" w:rsidR="00683F7D" w:rsidRPr="007B5F47" w:rsidRDefault="00683F7D" w:rsidP="00D00C2E">
            <w:pPr>
              <w:snapToGrid w:val="0"/>
              <w:rPr>
                <w:rFonts w:cs="Times"/>
                <w:b/>
                <w:bCs/>
                <w:highlight w:val="green"/>
              </w:rPr>
            </w:pPr>
          </w:p>
          <w:p w14:paraId="2C9C9DB4" w14:textId="77777777" w:rsidR="00683F7D" w:rsidRPr="001B5CE3" w:rsidRDefault="00683F7D" w:rsidP="00D00C2E">
            <w:pPr>
              <w:snapToGrid w:val="0"/>
              <w:rPr>
                <w:rFonts w:eastAsia="等线" w:cs="Times"/>
                <w:b/>
                <w:bCs/>
              </w:rPr>
            </w:pPr>
            <w:r w:rsidRPr="001D43DD">
              <w:rPr>
                <w:rFonts w:cs="Times"/>
                <w:b/>
                <w:bCs/>
                <w:highlight w:val="green"/>
              </w:rPr>
              <w:t>Agreement</w:t>
            </w:r>
            <w:r>
              <w:rPr>
                <w:rFonts w:cs="Times"/>
                <w:b/>
                <w:bCs/>
              </w:rPr>
              <w:t xml:space="preserve">  </w:t>
            </w:r>
            <w:r w:rsidRPr="00C31B43">
              <w:rPr>
                <w:rFonts w:asciiTheme="minorEastAsia" w:hAnsiTheme="minorEastAsia" w:cs="Times" w:hint="eastAsia"/>
                <w:b/>
                <w:bCs/>
              </w:rPr>
              <w:t>（</w:t>
            </w:r>
            <w:r>
              <w:rPr>
                <w:rFonts w:asciiTheme="minorEastAsia" w:eastAsia="等线" w:hAnsiTheme="minorEastAsia" w:cs="Times" w:hint="eastAsia"/>
                <w:b/>
                <w:bCs/>
              </w:rPr>
              <w:t>#</w:t>
            </w:r>
            <w:r>
              <w:rPr>
                <w:rFonts w:asciiTheme="minorEastAsia" w:hAnsiTheme="minorEastAsia" w:cs="Times" w:hint="eastAsia"/>
                <w:b/>
                <w:bCs/>
              </w:rPr>
              <w:t>10</w:t>
            </w:r>
            <w:r>
              <w:rPr>
                <w:rFonts w:asciiTheme="minorEastAsia" w:hAnsiTheme="minorEastAsia" w:cs="Times"/>
                <w:b/>
                <w:bCs/>
              </w:rPr>
              <w:t>6</w:t>
            </w:r>
            <w:r>
              <w:rPr>
                <w:rFonts w:cs="Times" w:hint="eastAsia"/>
                <w:b/>
                <w:bCs/>
              </w:rPr>
              <w:t>）</w:t>
            </w:r>
          </w:p>
          <w:p w14:paraId="0F5AD44A" w14:textId="77777777" w:rsidR="00683F7D" w:rsidRPr="00BD45E2" w:rsidRDefault="00683F7D" w:rsidP="00D00C2E">
            <w:pPr>
              <w:snapToGrid w:val="0"/>
              <w:rPr>
                <w:rFonts w:eastAsia="微软雅黑" w:cs="Times"/>
              </w:rPr>
            </w:pPr>
            <w:r w:rsidRPr="00BD45E2">
              <w:rPr>
                <w:rFonts w:eastAsia="微软雅黑" w:cs="Times"/>
              </w:rPr>
              <w:t>Support Opt. 2: Reference slot is the slot indicated by the legacy triggering offset.</w:t>
            </w:r>
          </w:p>
          <w:p w14:paraId="2A8EE2D1" w14:textId="77777777" w:rsidR="00683F7D" w:rsidRPr="00BD45E2" w:rsidRDefault="00683F7D" w:rsidP="00D00C2E">
            <w:pPr>
              <w:pStyle w:val="aff0"/>
              <w:numPr>
                <w:ilvl w:val="0"/>
                <w:numId w:val="21"/>
              </w:numPr>
              <w:snapToGrid w:val="0"/>
              <w:spacing w:after="120"/>
              <w:rPr>
                <w:color w:val="000000"/>
              </w:rPr>
            </w:pPr>
            <w:r w:rsidRPr="00BD45E2">
              <w:rPr>
                <w:color w:val="000000"/>
              </w:rPr>
              <w:t>If DCI is transmitted in slot n, and k is the legacy triggering offset, reference slot is slot n+k.</w:t>
            </w:r>
          </w:p>
          <w:p w14:paraId="46A02DCA" w14:textId="77777777" w:rsidR="00683F7D" w:rsidRPr="00BD45E2" w:rsidRDefault="00683F7D" w:rsidP="00D00C2E">
            <w:pPr>
              <w:pStyle w:val="aff0"/>
              <w:numPr>
                <w:ilvl w:val="0"/>
                <w:numId w:val="21"/>
              </w:numPr>
              <w:snapToGrid w:val="0"/>
              <w:spacing w:after="120"/>
              <w:rPr>
                <w:color w:val="000000"/>
              </w:rPr>
            </w:pPr>
            <w:r w:rsidRPr="00BD45E2">
              <w:rPr>
                <w:color w:val="000000"/>
              </w:rPr>
              <w:t xml:space="preserve">Note: the legacy triggering offset can be 0, if </w:t>
            </w:r>
            <w:r w:rsidRPr="00BD45E2">
              <w:rPr>
                <w:i/>
                <w:color w:val="000000"/>
              </w:rPr>
              <w:t>slotOffset</w:t>
            </w:r>
            <w:r w:rsidRPr="00BD45E2">
              <w:rPr>
                <w:color w:val="000000"/>
              </w:rPr>
              <w:t xml:space="preserve"> is absent.</w:t>
            </w:r>
          </w:p>
          <w:p w14:paraId="0A096B43" w14:textId="77777777" w:rsidR="00683F7D" w:rsidRDefault="00683F7D" w:rsidP="00D00C2E">
            <w:pPr>
              <w:rPr>
                <w:lang w:eastAsia="x-none"/>
              </w:rPr>
            </w:pPr>
          </w:p>
          <w:p w14:paraId="2664AAC1" w14:textId="77777777" w:rsidR="00683F7D" w:rsidRPr="00646698" w:rsidRDefault="00683F7D" w:rsidP="00D00C2E">
            <w:pPr>
              <w:pStyle w:val="aff7"/>
              <w:spacing w:before="0" w:beforeAutospacing="0" w:after="0" w:afterAutospacing="0"/>
              <w:rPr>
                <w:rStyle w:val="afe"/>
                <w:rFonts w:ascii="Times" w:hAnsi="Times" w:cs="Times"/>
                <w:b/>
                <w:i w:val="0"/>
                <w:color w:val="auto"/>
                <w:sz w:val="20"/>
                <w:shd w:val="clear" w:color="auto" w:fill="FFFFFF"/>
              </w:rPr>
            </w:pPr>
            <w:r w:rsidRPr="00646698">
              <w:rPr>
                <w:rStyle w:val="afe"/>
                <w:rFonts w:ascii="Times" w:hAnsi="Times" w:cs="Times"/>
                <w:b/>
                <w:color w:val="auto"/>
                <w:sz w:val="20"/>
                <w:szCs w:val="20"/>
                <w:shd w:val="clear" w:color="auto" w:fill="FFFFFF"/>
              </w:rPr>
              <w:t>Conclusion</w:t>
            </w:r>
          </w:p>
          <w:p w14:paraId="7EF7778A" w14:textId="77777777" w:rsidR="00683F7D" w:rsidRPr="00646698" w:rsidRDefault="00683F7D" w:rsidP="00D00C2E">
            <w:pPr>
              <w:pStyle w:val="aff7"/>
              <w:spacing w:before="0" w:beforeAutospacing="0" w:after="0" w:afterAutospacing="0"/>
              <w:rPr>
                <w:rFonts w:ascii="Times" w:eastAsia="Malgun Gothic" w:hAnsi="Times" w:cs="Times"/>
                <w:color w:val="auto"/>
              </w:rPr>
            </w:pPr>
            <w:r w:rsidRPr="00646698">
              <w:rPr>
                <w:rStyle w:val="afe"/>
                <w:rFonts w:ascii="Times" w:hAnsi="Times" w:cs="Times"/>
                <w:color w:val="auto"/>
                <w:sz w:val="20"/>
                <w:szCs w:val="20"/>
                <w:shd w:val="clear" w:color="auto" w:fill="FFFFFF"/>
              </w:rPr>
              <w:t>MAC CE for t value update in Rel-17 is not supported.</w:t>
            </w:r>
          </w:p>
          <w:p w14:paraId="76B1E9A2" w14:textId="77777777" w:rsidR="00683F7D" w:rsidRPr="0085344A" w:rsidRDefault="00683F7D" w:rsidP="00D00C2E">
            <w:pPr>
              <w:widowControl/>
              <w:jc w:val="left"/>
              <w:rPr>
                <w:rFonts w:eastAsia="等线"/>
                <w:lang w:val="x-none"/>
              </w:rPr>
            </w:pPr>
          </w:p>
        </w:tc>
      </w:tr>
    </w:tbl>
    <w:p w14:paraId="5F0FC6E7" w14:textId="77777777" w:rsidR="00683F7D" w:rsidRDefault="00683F7D" w:rsidP="00683F7D">
      <w:pPr>
        <w:rPr>
          <w:rFonts w:eastAsia="等线"/>
          <w:lang w:val="x-none"/>
        </w:rPr>
      </w:pPr>
    </w:p>
    <w:p w14:paraId="6DEEBBDF" w14:textId="4522980D" w:rsidR="00683F7D" w:rsidRPr="00A76B27" w:rsidRDefault="00683F7D" w:rsidP="00D00C2E">
      <w:pPr>
        <w:rPr>
          <w:rFonts w:ascii="Times New Roman" w:eastAsia="等线" w:hAnsi="Times New Roman" w:cs="Times New Roman"/>
          <w:sz w:val="22"/>
          <w:lang w:val="x-none"/>
        </w:rPr>
      </w:pPr>
      <w:r w:rsidRPr="00A76B27">
        <w:rPr>
          <w:rFonts w:ascii="Times New Roman" w:eastAsia="等线" w:hAnsi="Times New Roman" w:cs="Times New Roman"/>
          <w:sz w:val="22"/>
          <w:lang w:val="x-none"/>
        </w:rPr>
        <w:t>In the RAN1#106, it was agreed that the reference slot is the slot indicated based on the legacy triggering offset. But when a single DCI triggers multiple SRS resource sets, the determination of the available slots for each resource sets has not yet been determined. In our view, each SRS resource set can determine the available slot individually but in such case the gNB cannot guarantee to avoid the collision of overlapping symbol(s) within different SRS resource sets either in the same CC or across different CCs, so dropping rules among different</w:t>
      </w:r>
      <w:r w:rsidR="00D00C2E" w:rsidRPr="00A76B27">
        <w:rPr>
          <w:rFonts w:ascii="Times New Roman" w:eastAsia="等线" w:hAnsi="Times New Roman" w:cs="Times New Roman"/>
          <w:sz w:val="22"/>
          <w:lang w:val="x-none"/>
        </w:rPr>
        <w:t xml:space="preserve"> SRS resource sets may need </w:t>
      </w:r>
      <w:r w:rsidRPr="00A76B27">
        <w:rPr>
          <w:rFonts w:ascii="Times New Roman" w:eastAsia="等线" w:hAnsi="Times New Roman" w:cs="Times New Roman"/>
          <w:sz w:val="22"/>
          <w:lang w:val="x-none"/>
        </w:rPr>
        <w:t xml:space="preserve">to be introduced to make the best effort of SRS transmission if collision happens. </w:t>
      </w:r>
    </w:p>
    <w:p w14:paraId="5B2FFCD8" w14:textId="77777777" w:rsidR="00D00C2E" w:rsidRPr="00A76B27" w:rsidRDefault="00D00C2E" w:rsidP="00D00C2E">
      <w:pPr>
        <w:rPr>
          <w:rFonts w:ascii="Times New Roman" w:eastAsia="等线" w:hAnsi="Times New Roman" w:cs="Times New Roman"/>
          <w:sz w:val="22"/>
          <w:lang w:val="x-none"/>
        </w:rPr>
      </w:pPr>
    </w:p>
    <w:p w14:paraId="3A9E5DFA" w14:textId="2A67DDC3" w:rsidR="00D00C2E" w:rsidRPr="00A76B27" w:rsidRDefault="00D00C2E" w:rsidP="00D00C2E">
      <w:pPr>
        <w:rPr>
          <w:rFonts w:ascii="Times New Roman" w:eastAsia="等线" w:hAnsi="Times New Roman" w:cs="Times New Roman"/>
          <w:sz w:val="22"/>
        </w:rPr>
      </w:pPr>
      <w:r w:rsidRPr="00A76B27">
        <w:rPr>
          <w:rFonts w:ascii="Times New Roman" w:eastAsia="等线" w:hAnsi="Times New Roman" w:cs="Times New Roman"/>
          <w:sz w:val="22"/>
        </w:rPr>
        <w:t>In the last meeting, discussion were held among compan</w:t>
      </w:r>
      <w:r w:rsidR="007952D3" w:rsidRPr="00A76B27">
        <w:rPr>
          <w:rFonts w:ascii="Times New Roman" w:eastAsia="等线" w:hAnsi="Times New Roman" w:cs="Times New Roman"/>
          <w:sz w:val="22"/>
        </w:rPr>
        <w:t xml:space="preserve">ies and no consensus reached. </w:t>
      </w:r>
      <w:r w:rsidR="00650296" w:rsidRPr="00A76B27">
        <w:rPr>
          <w:rFonts w:ascii="Times New Roman" w:eastAsia="等线" w:hAnsi="Times New Roman" w:cs="Times New Roman"/>
          <w:sz w:val="22"/>
        </w:rPr>
        <w:t>If any collision handling rules are specified, w</w:t>
      </w:r>
      <w:r w:rsidR="007952D3" w:rsidRPr="00A76B27">
        <w:rPr>
          <w:rFonts w:ascii="Times New Roman" w:eastAsia="等线" w:hAnsi="Times New Roman" w:cs="Times New Roman"/>
          <w:sz w:val="22"/>
        </w:rPr>
        <w:t>e</w:t>
      </w:r>
      <w:r w:rsidRPr="00A76B27">
        <w:rPr>
          <w:rFonts w:ascii="Times New Roman" w:eastAsia="等线" w:hAnsi="Times New Roman" w:cs="Times New Roman"/>
          <w:sz w:val="22"/>
        </w:rPr>
        <w:t xml:space="preserve"> prefer this collision rules</w:t>
      </w:r>
      <w:r w:rsidR="007952D3" w:rsidRPr="00A76B27">
        <w:rPr>
          <w:rFonts w:ascii="Times New Roman" w:eastAsia="等线" w:hAnsi="Times New Roman" w:cs="Times New Roman"/>
          <w:sz w:val="22"/>
        </w:rPr>
        <w:t xml:space="preserve"> to be UE optional.</w:t>
      </w:r>
      <w:r w:rsidRPr="00A76B27">
        <w:rPr>
          <w:rFonts w:ascii="Times New Roman" w:eastAsia="等线" w:hAnsi="Times New Roman" w:cs="Times New Roman"/>
          <w:sz w:val="22"/>
        </w:rPr>
        <w:t xml:space="preserve"> </w:t>
      </w:r>
    </w:p>
    <w:p w14:paraId="70EFA8C8" w14:textId="77777777" w:rsidR="00683F7D" w:rsidRPr="00A76B27" w:rsidRDefault="00683F7D" w:rsidP="00683F7D">
      <w:pPr>
        <w:rPr>
          <w:rFonts w:ascii="Times New Roman" w:eastAsia="等线" w:hAnsi="Times New Roman" w:cs="Times New Roman"/>
          <w:sz w:val="22"/>
          <w:lang w:val="x-none"/>
        </w:rPr>
      </w:pPr>
    </w:p>
    <w:p w14:paraId="14A4EBF3" w14:textId="3262B299" w:rsidR="00683F7D" w:rsidRPr="00A76B27" w:rsidRDefault="00683F7D" w:rsidP="00683F7D">
      <w:pPr>
        <w:rPr>
          <w:rFonts w:ascii="Times New Roman" w:eastAsia="等线" w:hAnsi="Times New Roman" w:cs="Times New Roman"/>
          <w:b/>
          <w:i/>
          <w:sz w:val="22"/>
          <w:lang w:val="x-none"/>
        </w:rPr>
      </w:pPr>
      <w:r w:rsidRPr="00A76B27">
        <w:rPr>
          <w:rFonts w:ascii="Times New Roman" w:eastAsia="等线" w:hAnsi="Times New Roman" w:cs="Times New Roman" w:hint="eastAsia"/>
          <w:b/>
          <w:i/>
          <w:sz w:val="22"/>
          <w:lang w:val="x-none"/>
        </w:rPr>
        <w:t>P</w:t>
      </w:r>
      <w:r w:rsidRPr="00A76B27">
        <w:rPr>
          <w:rFonts w:ascii="Times New Roman" w:eastAsia="等线" w:hAnsi="Times New Roman" w:cs="Times New Roman"/>
          <w:b/>
          <w:i/>
          <w:sz w:val="22"/>
          <w:lang w:val="x-none"/>
        </w:rPr>
        <w:t xml:space="preserve">roposal </w:t>
      </w:r>
      <w:r w:rsidR="007952D3" w:rsidRPr="00A76B27">
        <w:rPr>
          <w:rFonts w:ascii="Times New Roman" w:eastAsia="等线" w:hAnsi="Times New Roman" w:cs="Times New Roman"/>
          <w:b/>
          <w:i/>
          <w:sz w:val="22"/>
          <w:lang w:val="x-none"/>
        </w:rPr>
        <w:t>2</w:t>
      </w:r>
      <w:r w:rsidRPr="00A76B27">
        <w:rPr>
          <w:rFonts w:ascii="Times New Roman" w:eastAsia="等线" w:hAnsi="Times New Roman" w:cs="Times New Roman"/>
          <w:b/>
          <w:i/>
          <w:sz w:val="22"/>
          <w:lang w:val="x-none"/>
        </w:rPr>
        <w:t xml:space="preserve">: </w:t>
      </w:r>
      <w:r w:rsidRPr="00A76B27">
        <w:rPr>
          <w:rFonts w:ascii="Times New Roman" w:eastAsia="等线" w:hAnsi="Times New Roman" w:cs="Times New Roman" w:hint="eastAsia"/>
          <w:b/>
          <w:i/>
          <w:sz w:val="22"/>
          <w:lang w:val="x-none"/>
        </w:rPr>
        <w:t>If</w:t>
      </w:r>
      <w:r w:rsidRPr="00A76B27">
        <w:rPr>
          <w:rFonts w:ascii="Times New Roman" w:eastAsia="等线" w:hAnsi="Times New Roman" w:cs="Times New Roman"/>
          <w:b/>
          <w:i/>
          <w:sz w:val="22"/>
          <w:lang w:val="x-none"/>
        </w:rPr>
        <w:t xml:space="preserve"> no consensus can be reached, legacy rules will be applied to the SRS transmission.</w:t>
      </w:r>
    </w:p>
    <w:p w14:paraId="5DBBB672" w14:textId="77777777" w:rsidR="00683F7D" w:rsidRPr="00C8245F" w:rsidRDefault="00683F7D" w:rsidP="008424DA">
      <w:pPr>
        <w:rPr>
          <w:rFonts w:eastAsia="等线"/>
          <w:lang w:val="x-none"/>
        </w:rPr>
      </w:pPr>
    </w:p>
    <w:p w14:paraId="3413E8E9" w14:textId="7F735163" w:rsidR="005E3024" w:rsidRPr="002D57F6" w:rsidRDefault="00454DE6" w:rsidP="005E3024">
      <w:pPr>
        <w:pStyle w:val="21"/>
      </w:pPr>
      <w:r>
        <w:rPr>
          <w:rStyle w:val="22"/>
        </w:rPr>
        <w:t>2.3</w:t>
      </w:r>
      <w:r w:rsidR="005E3024">
        <w:rPr>
          <w:rStyle w:val="22"/>
        </w:rPr>
        <w:t xml:space="preserve"> </w:t>
      </w:r>
      <w:r w:rsidR="00AC11F6">
        <w:rPr>
          <w:rStyle w:val="22"/>
        </w:rPr>
        <w:t>Flexible triggering of the SRS without data and without CSI request</w:t>
      </w:r>
    </w:p>
    <w:p w14:paraId="60EF64C5" w14:textId="59CB9C9B" w:rsidR="005E3024" w:rsidRPr="00A76B27" w:rsidRDefault="005E3024" w:rsidP="005E3024">
      <w:pPr>
        <w:rPr>
          <w:rFonts w:ascii="Times New Roman" w:hAnsi="Times New Roman" w:cs="Times New Roman"/>
          <w:sz w:val="22"/>
        </w:rPr>
      </w:pPr>
      <w:r w:rsidRPr="00A76B27">
        <w:rPr>
          <w:rFonts w:ascii="Times New Roman" w:hAnsi="Times New Roman" w:cs="Times New Roman"/>
          <w:sz w:val="22"/>
        </w:rPr>
        <w:t>In RAN1#10</w:t>
      </w:r>
      <w:r w:rsidR="00650296" w:rsidRPr="00A76B27">
        <w:rPr>
          <w:rFonts w:ascii="Times New Roman" w:hAnsi="Times New Roman" w:cs="Times New Roman"/>
          <w:sz w:val="22"/>
        </w:rPr>
        <w:t>4</w:t>
      </w:r>
      <w:r w:rsidRPr="00A76B27">
        <w:rPr>
          <w:rFonts w:ascii="Times New Roman" w:hAnsi="Times New Roman" w:cs="Times New Roman"/>
          <w:sz w:val="22"/>
        </w:rPr>
        <w:t xml:space="preserve"> meeting, the following agreement has been made on SRS triggering flexibility [2]:</w:t>
      </w:r>
    </w:p>
    <w:tbl>
      <w:tblPr>
        <w:tblStyle w:val="aff5"/>
        <w:tblW w:w="0" w:type="auto"/>
        <w:tblLook w:val="04A0" w:firstRow="1" w:lastRow="0" w:firstColumn="1" w:lastColumn="0" w:noHBand="0" w:noVBand="1"/>
      </w:tblPr>
      <w:tblGrid>
        <w:gridCol w:w="9307"/>
      </w:tblGrid>
      <w:tr w:rsidR="005E3024" w14:paraId="7EEAD277" w14:textId="77777777" w:rsidTr="00975733">
        <w:tc>
          <w:tcPr>
            <w:tcW w:w="9307" w:type="dxa"/>
          </w:tcPr>
          <w:p w14:paraId="0F876BE8" w14:textId="77777777" w:rsidR="00275A91" w:rsidRPr="00D67801" w:rsidRDefault="00275A91" w:rsidP="00275A91">
            <w:pPr>
              <w:snapToGrid w:val="0"/>
              <w:rPr>
                <w:rFonts w:eastAsia="微软雅黑"/>
                <w:szCs w:val="20"/>
                <w:highlight w:val="green"/>
              </w:rPr>
            </w:pPr>
            <w:r w:rsidRPr="00D67801">
              <w:rPr>
                <w:rFonts w:eastAsia="微软雅黑"/>
                <w:b/>
                <w:szCs w:val="20"/>
                <w:highlight w:val="green"/>
              </w:rPr>
              <w:t xml:space="preserve">Agreement </w:t>
            </w:r>
          </w:p>
          <w:p w14:paraId="59435C73" w14:textId="77777777" w:rsidR="00275A91" w:rsidRPr="00D67801" w:rsidRDefault="00275A91" w:rsidP="00275A91">
            <w:pPr>
              <w:snapToGrid w:val="0"/>
              <w:rPr>
                <w:rFonts w:eastAsia="微软雅黑"/>
                <w:szCs w:val="20"/>
              </w:rPr>
            </w:pPr>
            <w:r w:rsidRPr="00D67801">
              <w:rPr>
                <w:rFonts w:eastAsia="微软雅黑"/>
                <w:szCs w:val="20"/>
              </w:rPr>
              <w:t>Further study whether and if needed, how to achieve further enhancements on aperiodic SRS triggering and resource management based on repurposing unused fields in DCI format 0_1/0_2 without data and without CSI. Consider the following examples</w:t>
            </w:r>
          </w:p>
          <w:p w14:paraId="083E9853"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hint="eastAsia"/>
                <w:iCs/>
                <w:sz w:val="20"/>
                <w:szCs w:val="20"/>
              </w:rPr>
              <w:t>CAT</w:t>
            </w:r>
            <w:r w:rsidRPr="00D67801">
              <w:rPr>
                <w:rFonts w:ascii="Times" w:hAnsi="Times" w:cs="Times"/>
                <w:iCs/>
                <w:sz w:val="20"/>
                <w:szCs w:val="20"/>
              </w:rPr>
              <w:t xml:space="preserve"> A: </w:t>
            </w:r>
            <w:r w:rsidRPr="00D67801">
              <w:rPr>
                <w:rFonts w:ascii="Times" w:hAnsi="Times" w:cs="Times" w:hint="eastAsia"/>
                <w:iCs/>
                <w:sz w:val="20"/>
                <w:szCs w:val="20"/>
              </w:rPr>
              <w:t>T</w:t>
            </w:r>
            <w:r w:rsidRPr="00D67801">
              <w:rPr>
                <w:rFonts w:ascii="Times" w:hAnsi="Times" w:cs="Times"/>
                <w:iCs/>
                <w:sz w:val="20"/>
                <w:szCs w:val="20"/>
              </w:rPr>
              <w:t>ime-domain parameters</w:t>
            </w:r>
          </w:p>
          <w:p w14:paraId="646654E2"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A-1: </w:t>
            </w:r>
            <w:r w:rsidRPr="00D67801">
              <w:rPr>
                <w:rFonts w:ascii="Times" w:hAnsi="Times" w:cs="Times" w:hint="eastAsia"/>
                <w:iCs/>
                <w:sz w:val="20"/>
                <w:szCs w:val="20"/>
              </w:rPr>
              <w:t>I</w:t>
            </w:r>
            <w:r w:rsidRPr="00D67801">
              <w:rPr>
                <w:rFonts w:ascii="Times" w:hAnsi="Times" w:cs="Times"/>
                <w:iCs/>
                <w:sz w:val="20"/>
                <w:szCs w:val="20"/>
              </w:rPr>
              <w:t>ndication of available slot position, i.e., the t values</w:t>
            </w:r>
          </w:p>
          <w:p w14:paraId="44D34CCD"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A-2: </w:t>
            </w:r>
            <w:r w:rsidRPr="00D67801">
              <w:rPr>
                <w:rFonts w:ascii="Times" w:hAnsi="Times" w:cs="Times" w:hint="eastAsia"/>
                <w:iCs/>
                <w:sz w:val="20"/>
                <w:szCs w:val="20"/>
              </w:rPr>
              <w:t>I</w:t>
            </w:r>
            <w:r w:rsidRPr="00D67801">
              <w:rPr>
                <w:rFonts w:ascii="Times" w:hAnsi="Times" w:cs="Times"/>
                <w:iCs/>
                <w:sz w:val="20"/>
                <w:szCs w:val="20"/>
              </w:rPr>
              <w:t>ndication of slot offset</w:t>
            </w:r>
          </w:p>
          <w:p w14:paraId="7936211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A-3: Indication of SRS symbol-level offset</w:t>
            </w:r>
          </w:p>
          <w:p w14:paraId="2CA19B7F"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hint="eastAsia"/>
                <w:iCs/>
                <w:sz w:val="20"/>
                <w:szCs w:val="20"/>
              </w:rPr>
              <w:t>A</w:t>
            </w:r>
            <w:r w:rsidRPr="00D67801">
              <w:rPr>
                <w:rFonts w:ascii="Times" w:hAnsi="Times" w:cs="Times"/>
                <w:iCs/>
                <w:sz w:val="20"/>
                <w:szCs w:val="20"/>
              </w:rPr>
              <w:t>-4: Indication of time-domain behavior for SRS transmission over multiple OFDM symbols, e.g., repetition, hopping, and/or splitting</w:t>
            </w:r>
          </w:p>
          <w:p w14:paraId="4ED72D14"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lastRenderedPageBreak/>
              <w:t xml:space="preserve">CAT B: </w:t>
            </w:r>
            <w:r w:rsidRPr="00D67801">
              <w:rPr>
                <w:rFonts w:ascii="Times" w:hAnsi="Times" w:cs="Times" w:hint="eastAsia"/>
                <w:iCs/>
                <w:sz w:val="20"/>
                <w:szCs w:val="20"/>
              </w:rPr>
              <w:t>F</w:t>
            </w:r>
            <w:r w:rsidRPr="00D67801">
              <w:rPr>
                <w:rFonts w:ascii="Times" w:hAnsi="Times" w:cs="Times"/>
                <w:iCs/>
                <w:sz w:val="20"/>
                <w:szCs w:val="20"/>
              </w:rPr>
              <w:t>requency-domain parameters</w:t>
            </w:r>
          </w:p>
          <w:p w14:paraId="2FE93F38"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B-1: Indication of a group of CCs for SRS transmission</w:t>
            </w:r>
          </w:p>
          <w:p w14:paraId="222B10DA"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 xml:space="preserve">B-2: </w:t>
            </w:r>
            <w:r w:rsidRPr="00D67801">
              <w:rPr>
                <w:rFonts w:ascii="Times" w:hAnsi="Times" w:cs="Times" w:hint="eastAsia"/>
                <w:iCs/>
                <w:sz w:val="20"/>
                <w:szCs w:val="20"/>
              </w:rPr>
              <w:t>I</w:t>
            </w:r>
            <w:r w:rsidRPr="00D67801">
              <w:rPr>
                <w:rFonts w:ascii="Times" w:hAnsi="Times" w:cs="Times"/>
                <w:iCs/>
                <w:sz w:val="20"/>
                <w:szCs w:val="20"/>
              </w:rPr>
              <w:t>ndication of frequency domain resource in a BWP for SRS transmission</w:t>
            </w:r>
          </w:p>
          <w:p w14:paraId="693235F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B-3: Indication of whether DL/UL BWP is applied for SRS transmission</w:t>
            </w:r>
          </w:p>
          <w:p w14:paraId="464C219D"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 xml:space="preserve">CAT C: </w:t>
            </w:r>
            <w:r w:rsidRPr="00D67801">
              <w:rPr>
                <w:rFonts w:ascii="Times" w:hAnsi="Times" w:cs="Times" w:hint="eastAsia"/>
                <w:iCs/>
                <w:sz w:val="20"/>
                <w:szCs w:val="20"/>
              </w:rPr>
              <w:t>P</w:t>
            </w:r>
            <w:r w:rsidRPr="00D67801">
              <w:rPr>
                <w:rFonts w:ascii="Times" w:hAnsi="Times" w:cs="Times"/>
                <w:iCs/>
                <w:sz w:val="20"/>
                <w:szCs w:val="20"/>
              </w:rPr>
              <w:t>ower control parameters</w:t>
            </w:r>
          </w:p>
          <w:p w14:paraId="71B24D50"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C-1: Re-purpose ‘TPC command for PUSCH’ as ‘TPC command for SRS’</w:t>
            </w:r>
          </w:p>
          <w:p w14:paraId="604CE8A0" w14:textId="77777777" w:rsidR="00275A91" w:rsidRPr="00D67801" w:rsidRDefault="00275A91" w:rsidP="00275A91">
            <w:pPr>
              <w:pStyle w:val="xmsonormal"/>
              <w:numPr>
                <w:ilvl w:val="2"/>
                <w:numId w:val="18"/>
              </w:numPr>
              <w:snapToGrid w:val="0"/>
              <w:jc w:val="both"/>
              <w:rPr>
                <w:rFonts w:ascii="Times" w:hAnsi="Times" w:cs="Times"/>
                <w:iCs/>
                <w:sz w:val="20"/>
                <w:szCs w:val="20"/>
              </w:rPr>
            </w:pPr>
            <w:r w:rsidRPr="00D67801">
              <w:rPr>
                <w:rFonts w:ascii="Times" w:hAnsi="Times" w:cs="Times"/>
                <w:iCs/>
                <w:sz w:val="20"/>
                <w:szCs w:val="20"/>
              </w:rPr>
              <w:t>FFS impact on power control</w:t>
            </w:r>
            <w:r w:rsidRPr="00D67801">
              <w:rPr>
                <w:rFonts w:ascii="Times" w:hAnsi="Times" w:cs="Times" w:hint="eastAsia"/>
                <w:iCs/>
                <w:sz w:val="20"/>
                <w:szCs w:val="20"/>
              </w:rPr>
              <w:t>,</w:t>
            </w:r>
            <w:r w:rsidRPr="00D67801">
              <w:rPr>
                <w:rFonts w:ascii="Times" w:hAnsi="Times" w:cs="Times"/>
                <w:iCs/>
                <w:sz w:val="20"/>
                <w:szCs w:val="20"/>
              </w:rPr>
              <w:t xml:space="preserve"> impact from triggering a group of CCs for SRS</w:t>
            </w:r>
          </w:p>
          <w:p w14:paraId="018537FE" w14:textId="77777777" w:rsidR="00275A91" w:rsidRPr="00D67801" w:rsidRDefault="00275A91" w:rsidP="00275A91">
            <w:pPr>
              <w:pStyle w:val="xmsonormal"/>
              <w:numPr>
                <w:ilvl w:val="1"/>
                <w:numId w:val="18"/>
              </w:numPr>
              <w:snapToGrid w:val="0"/>
              <w:jc w:val="both"/>
              <w:rPr>
                <w:rFonts w:ascii="Times" w:hAnsi="Times" w:cs="Times"/>
                <w:iCs/>
                <w:sz w:val="20"/>
                <w:szCs w:val="20"/>
              </w:rPr>
            </w:pPr>
            <w:r w:rsidRPr="00D67801">
              <w:rPr>
                <w:rFonts w:ascii="Times" w:hAnsi="Times" w:cs="Times"/>
                <w:iCs/>
                <w:sz w:val="20"/>
                <w:szCs w:val="20"/>
              </w:rPr>
              <w:t>C-2: I</w:t>
            </w:r>
            <w:r w:rsidRPr="00D67801">
              <w:rPr>
                <w:rFonts w:ascii="Times" w:hAnsi="Times" w:cs="Times" w:hint="eastAsia"/>
                <w:iCs/>
                <w:sz w:val="20"/>
                <w:szCs w:val="20"/>
              </w:rPr>
              <w:t>ndication of open loop power control parameter e.g., p0</w:t>
            </w:r>
            <w:r w:rsidRPr="00D67801">
              <w:rPr>
                <w:rFonts w:ascii="Times" w:hAnsi="Times" w:cs="Times"/>
                <w:iCs/>
                <w:sz w:val="20"/>
                <w:szCs w:val="20"/>
              </w:rPr>
              <w:t>.</w:t>
            </w:r>
          </w:p>
          <w:p w14:paraId="6EC1B408"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CAT D: Spatial-domain parameters, i.e., indication of SRS port and beamforming</w:t>
            </w:r>
          </w:p>
          <w:p w14:paraId="18248FEB"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CAT E: Extend the number of DCI codepoints for aperiodic SRS trigger states</w:t>
            </w:r>
          </w:p>
          <w:p w14:paraId="4DB1F6DF" w14:textId="77777777" w:rsidR="00275A91" w:rsidRPr="00D67801" w:rsidRDefault="00275A91" w:rsidP="00275A91">
            <w:pPr>
              <w:pStyle w:val="xmsonormal"/>
              <w:numPr>
                <w:ilvl w:val="0"/>
                <w:numId w:val="18"/>
              </w:numPr>
              <w:snapToGrid w:val="0"/>
              <w:jc w:val="both"/>
              <w:rPr>
                <w:rFonts w:ascii="Times" w:hAnsi="Times" w:cs="Times"/>
                <w:iCs/>
                <w:sz w:val="20"/>
                <w:szCs w:val="20"/>
              </w:rPr>
            </w:pPr>
            <w:r w:rsidRPr="00D67801">
              <w:rPr>
                <w:rFonts w:ascii="Times" w:hAnsi="Times" w:cs="Times"/>
                <w:iCs/>
                <w:sz w:val="20"/>
                <w:szCs w:val="20"/>
              </w:rPr>
              <w:t>Other examples are not precluded</w:t>
            </w:r>
          </w:p>
          <w:p w14:paraId="759C0EA5" w14:textId="2E2618DE" w:rsidR="005E3024" w:rsidRPr="005A2B91" w:rsidRDefault="005E3024" w:rsidP="00975733">
            <w:pPr>
              <w:widowControl/>
              <w:jc w:val="left"/>
              <w:rPr>
                <w:rFonts w:eastAsia="等线"/>
              </w:rPr>
            </w:pPr>
          </w:p>
        </w:tc>
      </w:tr>
    </w:tbl>
    <w:p w14:paraId="170A430E" w14:textId="75293A3F" w:rsidR="007F6043" w:rsidRDefault="007F6043" w:rsidP="00A731FD">
      <w:pPr>
        <w:rPr>
          <w:rFonts w:ascii="Times New Roman" w:eastAsia="等线" w:hAnsi="Times New Roman" w:cs="Times New Roman"/>
          <w:sz w:val="22"/>
          <w:lang w:val="x-none"/>
        </w:rPr>
      </w:pPr>
    </w:p>
    <w:p w14:paraId="41DF01AC" w14:textId="77777777" w:rsidR="00593714" w:rsidRDefault="00A731FD"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Currently the transmission of the triggered AP-SRS is on the same carrier on which the PDCCH is received and cross component CC(UL-CA) SRS triggering is not allowed. So multiple PDCCHs of different CC</w:t>
      </w:r>
      <w:r w:rsidR="00593714">
        <w:rPr>
          <w:rFonts w:ascii="Times New Roman" w:eastAsia="等线" w:hAnsi="Times New Roman" w:cs="Times New Roman"/>
          <w:sz w:val="22"/>
          <w:lang w:val="x-none"/>
        </w:rPr>
        <w:t>s</w:t>
      </w:r>
      <w:r>
        <w:rPr>
          <w:rFonts w:ascii="Times New Roman" w:eastAsia="等线" w:hAnsi="Times New Roman" w:cs="Times New Roman"/>
          <w:sz w:val="22"/>
          <w:lang w:val="x-none"/>
        </w:rPr>
        <w:t xml:space="preserve"> need to be transmitted which may ca</w:t>
      </w:r>
      <w:r w:rsidR="005B059B">
        <w:rPr>
          <w:rFonts w:ascii="Times New Roman" w:eastAsia="等线" w:hAnsi="Times New Roman" w:cs="Times New Roman"/>
          <w:sz w:val="22"/>
          <w:lang w:val="x-none"/>
        </w:rPr>
        <w:t xml:space="preserve">use congestion. </w:t>
      </w:r>
    </w:p>
    <w:p w14:paraId="4463BEC8" w14:textId="28D7D720" w:rsidR="00A731FD" w:rsidRDefault="009117B4" w:rsidP="00A731FD">
      <w:pPr>
        <w:rPr>
          <w:rFonts w:ascii="Times New Roman" w:eastAsia="等线" w:hAnsi="Times New Roman" w:cs="Times New Roman"/>
          <w:sz w:val="22"/>
          <w:lang w:val="x-none"/>
        </w:rPr>
      </w:pPr>
      <w:r>
        <w:rPr>
          <w:rFonts w:ascii="Times New Roman" w:eastAsia="等线" w:hAnsi="Times New Roman" w:cs="Times New Roman"/>
          <w:sz w:val="22"/>
          <w:lang w:val="x-none"/>
        </w:rPr>
        <w:t>C</w:t>
      </w:r>
      <w:r w:rsidR="003A4726">
        <w:rPr>
          <w:rFonts w:ascii="Times New Roman" w:eastAsia="等线" w:hAnsi="Times New Roman" w:cs="Times New Roman"/>
          <w:sz w:val="22"/>
          <w:lang w:val="x-none"/>
        </w:rPr>
        <w:t>onsidering the DCI overhead, repurpose the unused DCI field in DCI0_1/0_2 can be</w:t>
      </w:r>
      <w:r>
        <w:rPr>
          <w:rFonts w:ascii="Times New Roman" w:eastAsia="等线" w:hAnsi="Times New Roman" w:cs="Times New Roman"/>
          <w:sz w:val="22"/>
          <w:lang w:val="x-none"/>
        </w:rPr>
        <w:t xml:space="preserve"> beneficial and be</w:t>
      </w:r>
      <w:r w:rsidR="003A4726">
        <w:rPr>
          <w:rFonts w:ascii="Times New Roman" w:eastAsia="等线" w:hAnsi="Times New Roman" w:cs="Times New Roman"/>
          <w:sz w:val="22"/>
          <w:lang w:val="x-none"/>
        </w:rPr>
        <w:t xml:space="preserve"> evaluated. The following can be considered for the enhancement,</w:t>
      </w:r>
    </w:p>
    <w:p w14:paraId="5C82C2E9"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eastAsia="等线" w:hAnsi="Times New Roman" w:cs="Times New Roman"/>
          <w:lang w:val="en-GB"/>
        </w:rPr>
        <w:t>CAT A</w:t>
      </w:r>
      <w:r w:rsidRPr="003A4726">
        <w:rPr>
          <w:rFonts w:ascii="Times New Roman" w:eastAsia="等线" w:hAnsi="Times New Roman" w:cs="Times New Roman"/>
          <w:lang w:val="en-GB" w:eastAsia="zh-CN"/>
        </w:rPr>
        <w:t xml:space="preserve">: </w:t>
      </w:r>
      <w:r w:rsidRPr="003A4726">
        <w:rPr>
          <w:rFonts w:ascii="Times New Roman" w:hAnsi="Times New Roman" w:cs="Times New Roman"/>
          <w:iCs/>
        </w:rPr>
        <w:t>A-1: Indication of available slot position, i.e., the t values</w:t>
      </w:r>
    </w:p>
    <w:p w14:paraId="7FAC07BA" w14:textId="78141283" w:rsidR="003A4726" w:rsidRPr="001610CA" w:rsidRDefault="003A4726" w:rsidP="001610CA">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 xml:space="preserve">CAT B: </w:t>
      </w:r>
      <w:r w:rsidRPr="001610CA">
        <w:rPr>
          <w:rFonts w:ascii="Times New Roman" w:hAnsi="Times New Roman" w:cs="Times New Roman"/>
          <w:iCs/>
        </w:rPr>
        <w:t>B-1: Indication of a group of CCs for SRS transmission</w:t>
      </w:r>
    </w:p>
    <w:p w14:paraId="671AB155" w14:textId="77777777" w:rsidR="003A4726" w:rsidRPr="003A4726" w:rsidRDefault="003A4726" w:rsidP="003A4726">
      <w:pPr>
        <w:pStyle w:val="xmsonormal"/>
        <w:numPr>
          <w:ilvl w:val="0"/>
          <w:numId w:val="18"/>
        </w:numPr>
        <w:snapToGrid w:val="0"/>
        <w:jc w:val="both"/>
        <w:rPr>
          <w:rFonts w:ascii="Times New Roman" w:hAnsi="Times New Roman" w:cs="Times New Roman"/>
          <w:iCs/>
        </w:rPr>
      </w:pPr>
      <w:r w:rsidRPr="003A4726">
        <w:rPr>
          <w:rFonts w:ascii="Times New Roman" w:hAnsi="Times New Roman" w:cs="Times New Roman"/>
          <w:iCs/>
        </w:rPr>
        <w:t>CAT E: Extend the number of DCI codepoints for aperiodic SRS trigger states</w:t>
      </w:r>
    </w:p>
    <w:p w14:paraId="43BBC13D" w14:textId="5F287BA7" w:rsidR="0067601C" w:rsidRDefault="0067601C" w:rsidP="008424DA">
      <w:pPr>
        <w:rPr>
          <w:rFonts w:ascii="Times New Roman" w:eastAsia="等线" w:hAnsi="Times New Roman" w:cs="Times New Roman"/>
          <w:b/>
          <w:i/>
          <w:sz w:val="22"/>
          <w:lang w:val="x-none"/>
        </w:rPr>
      </w:pPr>
    </w:p>
    <w:p w14:paraId="15552E4C" w14:textId="4410B83B" w:rsidR="00B64E96" w:rsidRPr="00B64E96" w:rsidRDefault="00650296" w:rsidP="008424DA">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3</w:t>
      </w:r>
      <w:r w:rsidR="00B64E96" w:rsidRPr="00B64E96">
        <w:rPr>
          <w:rFonts w:ascii="Times New Roman" w:eastAsia="等线" w:hAnsi="Times New Roman" w:cs="Times New Roman"/>
          <w:b/>
          <w:i/>
          <w:sz w:val="22"/>
          <w:lang w:val="x-none"/>
        </w:rPr>
        <w:t xml:space="preserve">: </w:t>
      </w:r>
      <w:r w:rsidR="00B64E96">
        <w:rPr>
          <w:rFonts w:ascii="Times New Roman" w:eastAsia="等线" w:hAnsi="Times New Roman" w:cs="Times New Roman"/>
          <w:b/>
          <w:i/>
          <w:sz w:val="22"/>
          <w:lang w:val="x-none"/>
        </w:rPr>
        <w:t>Consider the following enhancement via re</w:t>
      </w:r>
      <w:r w:rsidR="00B64E96" w:rsidRPr="00B64E96">
        <w:rPr>
          <w:rFonts w:ascii="Times New Roman" w:eastAsia="等线" w:hAnsi="Times New Roman" w:cs="Times New Roman"/>
          <w:b/>
          <w:i/>
          <w:sz w:val="22"/>
          <w:lang w:val="x-none"/>
        </w:rPr>
        <w:t>purpos</w:t>
      </w:r>
      <w:r w:rsidR="00B64E96">
        <w:rPr>
          <w:rFonts w:ascii="Times New Roman" w:eastAsia="等线" w:hAnsi="Times New Roman" w:cs="Times New Roman"/>
          <w:b/>
          <w:i/>
          <w:sz w:val="22"/>
          <w:lang w:val="x-none"/>
        </w:rPr>
        <w:t>ing</w:t>
      </w:r>
      <w:r w:rsidR="00B64E96" w:rsidRPr="00B64E96">
        <w:rPr>
          <w:rFonts w:ascii="Times New Roman" w:eastAsia="等线" w:hAnsi="Times New Roman" w:cs="Times New Roman"/>
          <w:b/>
          <w:i/>
          <w:sz w:val="22"/>
          <w:lang w:val="x-none"/>
        </w:rPr>
        <w:t xml:space="preserve"> the unused DCI field in DCI0_1/0_2</w:t>
      </w:r>
      <w:r w:rsidR="00B64E96">
        <w:rPr>
          <w:rFonts w:ascii="Times New Roman" w:eastAsia="等线" w:hAnsi="Times New Roman" w:cs="Times New Roman"/>
          <w:b/>
          <w:i/>
          <w:sz w:val="22"/>
          <w:lang w:val="x-none"/>
        </w:rPr>
        <w:t xml:space="preserve"> to support trigger SRS without data and without CSI request</w:t>
      </w:r>
      <w:r w:rsidR="00B64E96">
        <w:rPr>
          <w:rFonts w:ascii="Times New Roman" w:eastAsia="等线" w:hAnsi="Times New Roman" w:cs="Times New Roman" w:hint="eastAsia"/>
          <w:b/>
          <w:i/>
          <w:sz w:val="22"/>
          <w:lang w:val="x-none"/>
        </w:rPr>
        <w:t>:</w:t>
      </w:r>
    </w:p>
    <w:p w14:paraId="470E6968" w14:textId="77777777" w:rsidR="00B64E96" w:rsidRPr="00B64E96" w:rsidRDefault="00B64E96" w:rsidP="00B64E96">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7163CDF5" w14:textId="17742AD4" w:rsidR="00B64E96" w:rsidRPr="001610CA" w:rsidRDefault="00B64E96" w:rsidP="001610CA">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r w:rsidRPr="001610CA">
        <w:rPr>
          <w:rFonts w:ascii="Times New Roman" w:hAnsi="Times New Roman" w:cs="Times New Roman"/>
          <w:b/>
          <w:i/>
          <w:iCs/>
        </w:rPr>
        <w:t>B-1: Indication of a group of CCs for SRS transmission</w:t>
      </w:r>
    </w:p>
    <w:p w14:paraId="690733C6" w14:textId="1B7642B7" w:rsidR="00472CA9" w:rsidRPr="00366657" w:rsidRDefault="00B64E96" w:rsidP="00DF3249">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CAT E: Extend the number of DCI codepoints for aperiodic SRS trigger states</w:t>
      </w:r>
    </w:p>
    <w:p w14:paraId="778D42D8" w14:textId="7F3D13A3" w:rsidR="00DF3249" w:rsidRDefault="00DF3249" w:rsidP="004E756F">
      <w:pPr>
        <w:rPr>
          <w:rFonts w:ascii="Times New Roman" w:eastAsia="等线" w:hAnsi="Times New Roman" w:cs="Times New Roman"/>
          <w:sz w:val="22"/>
        </w:rPr>
      </w:pPr>
    </w:p>
    <w:p w14:paraId="6527565D" w14:textId="2BCA0E0C" w:rsidR="00920F1E" w:rsidRDefault="00920F1E" w:rsidP="004E756F">
      <w:pPr>
        <w:rPr>
          <w:rFonts w:ascii="Times New Roman" w:eastAsia="等线" w:hAnsi="Times New Roman" w:cs="Times New Roman"/>
          <w:sz w:val="22"/>
        </w:rPr>
      </w:pPr>
    </w:p>
    <w:p w14:paraId="7CCB762C" w14:textId="04AC81FF" w:rsidR="00920F1E" w:rsidRDefault="00920F1E" w:rsidP="00920F1E">
      <w:pPr>
        <w:pStyle w:val="21"/>
        <w:rPr>
          <w:rStyle w:val="22"/>
        </w:rPr>
      </w:pPr>
      <w:r>
        <w:rPr>
          <w:rStyle w:val="22"/>
        </w:rPr>
        <w:t>2.</w:t>
      </w:r>
      <w:r>
        <w:rPr>
          <w:rStyle w:val="22"/>
          <w:lang w:eastAsia="zh-CN"/>
        </w:rPr>
        <w:t xml:space="preserve">4 </w:t>
      </w:r>
      <w:r>
        <w:rPr>
          <w:rStyle w:val="22"/>
        </w:rPr>
        <w:t>4T6R configurations</w:t>
      </w:r>
    </w:p>
    <w:p w14:paraId="2481604F" w14:textId="77777777" w:rsidR="00920F1E" w:rsidRPr="00C905D3" w:rsidRDefault="00920F1E" w:rsidP="00920F1E">
      <w:pPr>
        <w:rPr>
          <w:rFonts w:ascii="Times New Roman" w:hAnsi="Times New Roman" w:cs="Times New Roman"/>
          <w:sz w:val="22"/>
        </w:rPr>
      </w:pPr>
      <w:r w:rsidRPr="00C905D3">
        <w:rPr>
          <w:rFonts w:ascii="Times New Roman" w:hAnsi="Times New Roman" w:cs="Times New Roman"/>
          <w:sz w:val="22"/>
        </w:rPr>
        <w:t>In RAN1#106bis meeting, the following agreement has been made on guard period [3]:</w:t>
      </w:r>
    </w:p>
    <w:tbl>
      <w:tblPr>
        <w:tblStyle w:val="aff5"/>
        <w:tblW w:w="0" w:type="auto"/>
        <w:tblLook w:val="04A0" w:firstRow="1" w:lastRow="0" w:firstColumn="1" w:lastColumn="0" w:noHBand="0" w:noVBand="1"/>
      </w:tblPr>
      <w:tblGrid>
        <w:gridCol w:w="9307"/>
      </w:tblGrid>
      <w:tr w:rsidR="00920F1E" w14:paraId="06F828A6" w14:textId="77777777" w:rsidTr="00BB0EAF">
        <w:tc>
          <w:tcPr>
            <w:tcW w:w="9307" w:type="dxa"/>
          </w:tcPr>
          <w:p w14:paraId="1E028F9C" w14:textId="77777777" w:rsidR="00920F1E" w:rsidRPr="000E4C0F" w:rsidRDefault="00920F1E" w:rsidP="00920F1E">
            <w:pPr>
              <w:rPr>
                <w:b/>
                <w:highlight w:val="green"/>
                <w:lang w:eastAsia="x-none"/>
              </w:rPr>
            </w:pPr>
            <w:r w:rsidRPr="000E4C0F">
              <w:rPr>
                <w:b/>
                <w:highlight w:val="green"/>
                <w:lang w:eastAsia="x-none"/>
              </w:rPr>
              <w:t>Agreement</w:t>
            </w:r>
          </w:p>
          <w:p w14:paraId="634C190E" w14:textId="77777777" w:rsidR="00920F1E" w:rsidRPr="002502D5" w:rsidRDefault="00920F1E" w:rsidP="00920F1E">
            <w:pPr>
              <w:pStyle w:val="aff7"/>
              <w:spacing w:before="0" w:beforeAutospacing="0" w:after="0" w:afterAutospacing="0"/>
              <w:textAlignment w:val="center"/>
              <w:rPr>
                <w:rFonts w:ascii="Times" w:hAnsi="Times" w:cs="Times"/>
                <w:color w:val="auto"/>
                <w:sz w:val="20"/>
                <w:szCs w:val="20"/>
              </w:rPr>
            </w:pPr>
            <w:r w:rsidRPr="002502D5">
              <w:rPr>
                <w:rStyle w:val="afe"/>
                <w:rFonts w:ascii="Times" w:hAnsi="Times" w:cs="Times"/>
                <w:color w:val="auto"/>
                <w:sz w:val="20"/>
                <w:szCs w:val="20"/>
              </w:rPr>
              <w:t>On SRS configuration for 4T6R, select at least one from the following three alternatives in RAN1#107e</w:t>
            </w:r>
          </w:p>
          <w:p w14:paraId="796A0F91" w14:textId="77777777" w:rsidR="00920F1E" w:rsidRPr="002502D5" w:rsidRDefault="00920F1E" w:rsidP="00920F1E">
            <w:pPr>
              <w:pStyle w:val="aff0"/>
              <w:numPr>
                <w:ilvl w:val="0"/>
                <w:numId w:val="34"/>
              </w:numPr>
              <w:snapToGrid w:val="0"/>
              <w:textAlignment w:val="center"/>
              <w:rPr>
                <w:rFonts w:eastAsia="Malgun Gothic"/>
              </w:rPr>
            </w:pPr>
            <w:r w:rsidRPr="002502D5">
              <w:rPr>
                <w:rFonts w:eastAsia="Malgun Gothic"/>
                <w:iCs/>
              </w:rPr>
              <w:t>Alt 1: 4 + 2</w:t>
            </w:r>
          </w:p>
          <w:p w14:paraId="74E41393" w14:textId="77777777" w:rsidR="00920F1E" w:rsidRDefault="00920F1E" w:rsidP="00920F1E">
            <w:pPr>
              <w:pStyle w:val="aff0"/>
              <w:numPr>
                <w:ilvl w:val="0"/>
                <w:numId w:val="34"/>
              </w:numPr>
              <w:snapToGrid w:val="0"/>
              <w:textAlignment w:val="center"/>
              <w:rPr>
                <w:rFonts w:eastAsia="Malgun Gothic"/>
              </w:rPr>
            </w:pPr>
            <w:r w:rsidRPr="002502D5">
              <w:rPr>
                <w:rFonts w:eastAsia="Malgun Gothic"/>
                <w:iCs/>
              </w:rPr>
              <w:t>Alt 2: 2+2+2</w:t>
            </w:r>
          </w:p>
          <w:p w14:paraId="6CCFEFCD" w14:textId="77777777" w:rsidR="00920F1E" w:rsidRPr="002502D5" w:rsidRDefault="00920F1E" w:rsidP="00920F1E">
            <w:pPr>
              <w:pStyle w:val="aff0"/>
              <w:numPr>
                <w:ilvl w:val="1"/>
                <w:numId w:val="34"/>
              </w:numPr>
              <w:snapToGrid w:val="0"/>
              <w:textAlignment w:val="center"/>
              <w:rPr>
                <w:rFonts w:eastAsia="Malgun Gothic"/>
              </w:rPr>
            </w:pPr>
            <w:r w:rsidRPr="002502D5">
              <w:rPr>
                <w:rStyle w:val="afe"/>
                <w:rFonts w:cs="Times"/>
                <w:szCs w:val="20"/>
              </w:rPr>
              <w:t xml:space="preserve">Alt 2-1: </w:t>
            </w:r>
          </w:p>
          <w:p w14:paraId="002F7FFE" w14:textId="77777777" w:rsidR="00920F1E" w:rsidRPr="002502D5" w:rsidRDefault="00920F1E" w:rsidP="00920F1E">
            <w:pPr>
              <w:pStyle w:val="aff0"/>
              <w:numPr>
                <w:ilvl w:val="2"/>
                <w:numId w:val="34"/>
              </w:numPr>
              <w:snapToGrid w:val="0"/>
              <w:textAlignment w:val="center"/>
              <w:rPr>
                <w:rFonts w:eastAsia="Malgun Gothic"/>
              </w:rPr>
            </w:pPr>
            <w:r w:rsidRPr="002502D5">
              <w:rPr>
                <w:rStyle w:val="afe"/>
                <w:rFonts w:cs="Times"/>
                <w:szCs w:val="20"/>
              </w:rPr>
              <w:t>No guard symbols exist between the 1</w:t>
            </w:r>
            <w:r w:rsidRPr="002502D5">
              <w:rPr>
                <w:rStyle w:val="afe"/>
                <w:rFonts w:cs="Times"/>
                <w:szCs w:val="20"/>
                <w:vertAlign w:val="superscript"/>
              </w:rPr>
              <w:t>st</w:t>
            </w:r>
            <w:r w:rsidRPr="002502D5">
              <w:rPr>
                <w:rStyle w:val="afe"/>
                <w:rFonts w:cs="Times"/>
                <w:szCs w:val="20"/>
              </w:rPr>
              <w:t xml:space="preserve"> and the 2</w:t>
            </w:r>
            <w:r w:rsidRPr="002502D5">
              <w:rPr>
                <w:rStyle w:val="afe"/>
                <w:rFonts w:cs="Times"/>
                <w:szCs w:val="20"/>
                <w:vertAlign w:val="superscript"/>
              </w:rPr>
              <w:t>nd</w:t>
            </w:r>
            <w:r w:rsidRPr="002502D5">
              <w:rPr>
                <w:rStyle w:val="afe"/>
                <w:rFonts w:cs="Times"/>
                <w:szCs w:val="20"/>
              </w:rPr>
              <w:t xml:space="preserve"> transmission. Y guard symbol(s) exist between 2</w:t>
            </w:r>
            <w:r w:rsidRPr="002502D5">
              <w:rPr>
                <w:rStyle w:val="afe"/>
                <w:rFonts w:cs="Times"/>
                <w:szCs w:val="20"/>
                <w:vertAlign w:val="superscript"/>
              </w:rPr>
              <w:t>nd</w:t>
            </w:r>
            <w:r w:rsidRPr="002502D5">
              <w:rPr>
                <w:rStyle w:val="afe"/>
                <w:rFonts w:cs="Times"/>
                <w:szCs w:val="20"/>
              </w:rPr>
              <w:t xml:space="preserve"> and 3</w:t>
            </w:r>
            <w:r w:rsidRPr="002502D5">
              <w:rPr>
                <w:rStyle w:val="afe"/>
                <w:rFonts w:cs="Times"/>
                <w:szCs w:val="20"/>
                <w:vertAlign w:val="superscript"/>
              </w:rPr>
              <w:t>rd</w:t>
            </w:r>
            <w:r w:rsidRPr="002502D5">
              <w:rPr>
                <w:rStyle w:val="afe"/>
                <w:rFonts w:cs="Times"/>
                <w:szCs w:val="20"/>
              </w:rPr>
              <w:t xml:space="preserve"> transmission, where Y is same as the value defined in the current specification for different SCSs</w:t>
            </w:r>
          </w:p>
          <w:p w14:paraId="394DD1C5" w14:textId="77777777" w:rsidR="00920F1E" w:rsidRPr="002502D5" w:rsidRDefault="00920F1E" w:rsidP="00920F1E">
            <w:pPr>
              <w:pStyle w:val="aff0"/>
              <w:numPr>
                <w:ilvl w:val="1"/>
                <w:numId w:val="34"/>
              </w:numPr>
              <w:snapToGrid w:val="0"/>
              <w:textAlignment w:val="center"/>
              <w:rPr>
                <w:rFonts w:eastAsia="Malgun Gothic"/>
              </w:rPr>
            </w:pPr>
            <w:r w:rsidRPr="002502D5">
              <w:rPr>
                <w:rStyle w:val="afe"/>
                <w:rFonts w:cs="Times"/>
                <w:szCs w:val="20"/>
              </w:rPr>
              <w:t xml:space="preserve">Alt 2-2: </w:t>
            </w:r>
          </w:p>
          <w:p w14:paraId="797549A2" w14:textId="77777777" w:rsidR="00920F1E" w:rsidRPr="002502D5" w:rsidRDefault="00920F1E" w:rsidP="00920F1E">
            <w:pPr>
              <w:pStyle w:val="aff0"/>
              <w:numPr>
                <w:ilvl w:val="2"/>
                <w:numId w:val="34"/>
              </w:numPr>
              <w:snapToGrid w:val="0"/>
              <w:textAlignment w:val="center"/>
              <w:rPr>
                <w:rFonts w:eastAsia="Malgun Gothic"/>
              </w:rPr>
            </w:pPr>
            <w:r w:rsidRPr="002502D5">
              <w:rPr>
                <w:rStyle w:val="afe"/>
                <w:rFonts w:cs="Times"/>
                <w:szCs w:val="20"/>
              </w:rPr>
              <w:t>For SCS=15, 30 and 60KHz: No guard symbols exist</w:t>
            </w:r>
          </w:p>
          <w:p w14:paraId="2396B6A0" w14:textId="77777777" w:rsidR="00920F1E" w:rsidRPr="002502D5" w:rsidRDefault="00920F1E" w:rsidP="00920F1E">
            <w:pPr>
              <w:pStyle w:val="aff0"/>
              <w:numPr>
                <w:ilvl w:val="2"/>
                <w:numId w:val="34"/>
              </w:numPr>
              <w:snapToGrid w:val="0"/>
              <w:textAlignment w:val="center"/>
              <w:rPr>
                <w:rFonts w:eastAsia="Malgun Gothic"/>
              </w:rPr>
            </w:pPr>
            <w:r w:rsidRPr="002502D5">
              <w:rPr>
                <w:rStyle w:val="afe"/>
                <w:rFonts w:cs="Times"/>
                <w:szCs w:val="20"/>
              </w:rPr>
              <w:t>For SCS=120 KHz: No guard symbols exist between the 1</w:t>
            </w:r>
            <w:r w:rsidRPr="002502D5">
              <w:rPr>
                <w:rStyle w:val="afe"/>
                <w:rFonts w:cs="Times"/>
                <w:szCs w:val="20"/>
                <w:vertAlign w:val="superscript"/>
              </w:rPr>
              <w:t>st</w:t>
            </w:r>
            <w:r w:rsidRPr="002502D5">
              <w:rPr>
                <w:rStyle w:val="afe"/>
                <w:rFonts w:cs="Times"/>
                <w:szCs w:val="20"/>
              </w:rPr>
              <w:t>  and the 2</w:t>
            </w:r>
            <w:r w:rsidRPr="002502D5">
              <w:rPr>
                <w:rStyle w:val="afe"/>
                <w:rFonts w:cs="Times"/>
                <w:szCs w:val="20"/>
                <w:vertAlign w:val="superscript"/>
              </w:rPr>
              <w:t>nd</w:t>
            </w:r>
            <w:r w:rsidRPr="002502D5">
              <w:rPr>
                <w:rStyle w:val="afe"/>
                <w:rFonts w:cs="Times"/>
                <w:szCs w:val="20"/>
              </w:rPr>
              <w:t xml:space="preserve"> transmission, and 1 guard symbol exists between the 2</w:t>
            </w:r>
            <w:r w:rsidRPr="002502D5">
              <w:rPr>
                <w:rStyle w:val="afe"/>
                <w:rFonts w:cs="Times"/>
                <w:szCs w:val="20"/>
                <w:vertAlign w:val="superscript"/>
              </w:rPr>
              <w:t>nd</w:t>
            </w:r>
            <w:r w:rsidRPr="002502D5">
              <w:rPr>
                <w:rStyle w:val="afe"/>
                <w:rFonts w:cs="Times"/>
                <w:szCs w:val="20"/>
              </w:rPr>
              <w:t xml:space="preserve"> and 3</w:t>
            </w:r>
            <w:r w:rsidRPr="002502D5">
              <w:rPr>
                <w:rStyle w:val="afe"/>
                <w:rFonts w:cs="Times"/>
                <w:szCs w:val="20"/>
                <w:vertAlign w:val="superscript"/>
              </w:rPr>
              <w:t>rd</w:t>
            </w:r>
            <w:r w:rsidRPr="002502D5">
              <w:rPr>
                <w:rStyle w:val="afe"/>
                <w:rFonts w:cs="Times"/>
                <w:szCs w:val="20"/>
              </w:rPr>
              <w:t xml:space="preserve"> transmission</w:t>
            </w:r>
          </w:p>
          <w:p w14:paraId="67E8EBD1" w14:textId="77777777" w:rsidR="00920F1E" w:rsidRPr="002502D5" w:rsidRDefault="00920F1E" w:rsidP="00920F1E">
            <w:pPr>
              <w:pStyle w:val="aff0"/>
              <w:numPr>
                <w:ilvl w:val="0"/>
                <w:numId w:val="34"/>
              </w:numPr>
              <w:snapToGrid w:val="0"/>
              <w:textAlignment w:val="center"/>
              <w:rPr>
                <w:rFonts w:eastAsia="Malgun Gothic"/>
              </w:rPr>
            </w:pPr>
            <w:r w:rsidRPr="002502D5">
              <w:rPr>
                <w:rStyle w:val="afe"/>
                <w:rFonts w:cs="Times"/>
                <w:szCs w:val="20"/>
              </w:rPr>
              <w:t xml:space="preserve">Clarification on the notation: </w:t>
            </w:r>
            <w:r w:rsidRPr="002502D5">
              <w:rPr>
                <w:rFonts w:cs="Times"/>
                <w:szCs w:val="20"/>
              </w:rPr>
              <w:fldChar w:fldCharType="begin"/>
            </w:r>
            <w:r w:rsidRPr="002502D5">
              <w:rPr>
                <w:rFonts w:cs="Times"/>
                <w:szCs w:val="20"/>
              </w:rPr>
              <w:instrText xml:space="preserve"> INCLUDEPICTURE  "cid:image003.png@01D7C59E.E5BB21F0" \* MERGEFORMATINET </w:instrText>
            </w:r>
            <w:r w:rsidRPr="002502D5">
              <w:rPr>
                <w:rFonts w:cs="Times"/>
                <w:szCs w:val="20"/>
              </w:rPr>
              <w:fldChar w:fldCharType="separate"/>
            </w:r>
            <w:r>
              <w:rPr>
                <w:rFonts w:cs="Times"/>
                <w:szCs w:val="20"/>
              </w:rPr>
              <w:fldChar w:fldCharType="begin"/>
            </w:r>
            <w:r>
              <w:rPr>
                <w:rFonts w:cs="Times"/>
                <w:szCs w:val="20"/>
              </w:rPr>
              <w:instrText xml:space="preserve"> INCLUDEPICTURE  "cid:image003.png@01D7C59E.E5BB21F0" \* MERGEFORMATINET </w:instrText>
            </w:r>
            <w:r>
              <w:rPr>
                <w:rFonts w:cs="Times"/>
                <w:szCs w:val="20"/>
              </w:rPr>
              <w:fldChar w:fldCharType="separate"/>
            </w:r>
            <w:r w:rsidR="00902C24">
              <w:rPr>
                <w:rFonts w:cs="Times"/>
                <w:szCs w:val="20"/>
              </w:rPr>
              <w:fldChar w:fldCharType="begin"/>
            </w:r>
            <w:r w:rsidR="00902C24">
              <w:rPr>
                <w:rFonts w:cs="Times"/>
                <w:szCs w:val="20"/>
              </w:rPr>
              <w:instrText xml:space="preserve"> INCLUDEPICTURE  "cid:image003.png@01D7C59E.E5BB21F0" \* MERGEFORMATINET </w:instrText>
            </w:r>
            <w:r w:rsidR="00902C24">
              <w:rPr>
                <w:rFonts w:cs="Times"/>
                <w:szCs w:val="20"/>
              </w:rPr>
              <w:fldChar w:fldCharType="separate"/>
            </w:r>
            <w:r w:rsidR="00C8625D">
              <w:rPr>
                <w:rFonts w:cs="Times"/>
                <w:szCs w:val="20"/>
              </w:rPr>
              <w:fldChar w:fldCharType="begin"/>
            </w:r>
            <w:r w:rsidR="00C8625D">
              <w:rPr>
                <w:rFonts w:cs="Times"/>
                <w:szCs w:val="20"/>
              </w:rPr>
              <w:instrText xml:space="preserve"> INCLUDEPICTURE  "cid:image003.png@01D7C59E.E5BB21F0" \* MERGEFORMATINET </w:instrText>
            </w:r>
            <w:r w:rsidR="00C8625D">
              <w:rPr>
                <w:rFonts w:cs="Times"/>
                <w:szCs w:val="20"/>
              </w:rPr>
              <w:fldChar w:fldCharType="separate"/>
            </w:r>
            <w:r w:rsidR="00835254">
              <w:rPr>
                <w:rFonts w:cs="Times"/>
                <w:szCs w:val="20"/>
              </w:rPr>
              <w:fldChar w:fldCharType="begin"/>
            </w:r>
            <w:r w:rsidR="00835254">
              <w:rPr>
                <w:rFonts w:cs="Times"/>
                <w:szCs w:val="20"/>
              </w:rPr>
              <w:instrText xml:space="preserve"> </w:instrText>
            </w:r>
            <w:r w:rsidR="00835254">
              <w:rPr>
                <w:rFonts w:cs="Times"/>
                <w:szCs w:val="20"/>
              </w:rPr>
              <w:instrText>INCLUDEPICTURE  "cid:image003.png@01D7C59E.E5BB21F0" \* MERGEFORMATINET</w:instrText>
            </w:r>
            <w:r w:rsidR="00835254">
              <w:rPr>
                <w:rFonts w:cs="Times"/>
                <w:szCs w:val="20"/>
              </w:rPr>
              <w:instrText xml:space="preserve"> </w:instrText>
            </w:r>
            <w:r w:rsidR="00835254">
              <w:rPr>
                <w:rFonts w:cs="Times"/>
                <w:szCs w:val="20"/>
              </w:rPr>
              <w:fldChar w:fldCharType="separate"/>
            </w:r>
            <w:r w:rsidR="00016DF9">
              <w:rPr>
                <w:rFonts w:cs="Times"/>
                <w:szCs w:val="20"/>
              </w:rPr>
              <w:pict w14:anchorId="6F2584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5.5pt;height:19pt">
                  <v:imagedata r:id="rId8" r:href="rId9"/>
                </v:shape>
              </w:pict>
            </w:r>
            <w:r w:rsidR="00835254">
              <w:rPr>
                <w:rFonts w:cs="Times"/>
                <w:szCs w:val="20"/>
              </w:rPr>
              <w:fldChar w:fldCharType="end"/>
            </w:r>
            <w:r w:rsidR="00C8625D">
              <w:rPr>
                <w:rFonts w:cs="Times"/>
                <w:szCs w:val="20"/>
              </w:rPr>
              <w:fldChar w:fldCharType="end"/>
            </w:r>
            <w:r w:rsidR="00902C24">
              <w:rPr>
                <w:rFonts w:cs="Times"/>
                <w:szCs w:val="20"/>
              </w:rPr>
              <w:fldChar w:fldCharType="end"/>
            </w:r>
            <w:r>
              <w:rPr>
                <w:rFonts w:cs="Times"/>
                <w:szCs w:val="20"/>
              </w:rPr>
              <w:fldChar w:fldCharType="end"/>
            </w:r>
            <w:r w:rsidRPr="002502D5">
              <w:rPr>
                <w:rFonts w:cs="Times"/>
                <w:szCs w:val="20"/>
              </w:rPr>
              <w:fldChar w:fldCharType="end"/>
            </w:r>
            <w:r w:rsidRPr="002502D5">
              <w:rPr>
                <w:rStyle w:val="afe"/>
                <w:rFonts w:cs="Times"/>
                <w:szCs w:val="20"/>
              </w:rPr>
              <w:t xml:space="preserve"> means totally K resources are needed, where the k-th resource contains </w:t>
            </w:r>
            <w:r w:rsidRPr="002502D5">
              <w:rPr>
                <w:rFonts w:cs="Times"/>
                <w:szCs w:val="20"/>
              </w:rPr>
              <w:fldChar w:fldCharType="begin"/>
            </w:r>
            <w:r w:rsidRPr="002502D5">
              <w:rPr>
                <w:rFonts w:cs="Times"/>
                <w:szCs w:val="20"/>
              </w:rPr>
              <w:instrText xml:space="preserve"> INCLUDEPICTURE  "cid:image004.png@01D7C59E.E5BB21F0" \* MERGEFORMATINET </w:instrText>
            </w:r>
            <w:r w:rsidRPr="002502D5">
              <w:rPr>
                <w:rFonts w:cs="Times"/>
                <w:szCs w:val="20"/>
              </w:rPr>
              <w:fldChar w:fldCharType="separate"/>
            </w:r>
            <w:r>
              <w:rPr>
                <w:rFonts w:cs="Times"/>
                <w:szCs w:val="20"/>
              </w:rPr>
              <w:fldChar w:fldCharType="begin"/>
            </w:r>
            <w:r>
              <w:rPr>
                <w:rFonts w:cs="Times"/>
                <w:szCs w:val="20"/>
              </w:rPr>
              <w:instrText xml:space="preserve"> INCLUDEPICTURE  "cid:image004.png@01D7C59E.E5BB21F0" \* MERGEFORMATINET </w:instrText>
            </w:r>
            <w:r>
              <w:rPr>
                <w:rFonts w:cs="Times"/>
                <w:szCs w:val="20"/>
              </w:rPr>
              <w:fldChar w:fldCharType="separate"/>
            </w:r>
            <w:r w:rsidR="00902C24">
              <w:rPr>
                <w:rFonts w:cs="Times"/>
                <w:szCs w:val="20"/>
              </w:rPr>
              <w:fldChar w:fldCharType="begin"/>
            </w:r>
            <w:r w:rsidR="00902C24">
              <w:rPr>
                <w:rFonts w:cs="Times"/>
                <w:szCs w:val="20"/>
              </w:rPr>
              <w:instrText xml:space="preserve"> INCLUDEPICTURE  "cid:image004.png@01D7C59E.E5BB21F0" \* MERGEFORMATINET </w:instrText>
            </w:r>
            <w:r w:rsidR="00902C24">
              <w:rPr>
                <w:rFonts w:cs="Times"/>
                <w:szCs w:val="20"/>
              </w:rPr>
              <w:fldChar w:fldCharType="separate"/>
            </w:r>
            <w:r w:rsidR="00C8625D">
              <w:rPr>
                <w:rFonts w:cs="Times"/>
                <w:szCs w:val="20"/>
              </w:rPr>
              <w:fldChar w:fldCharType="begin"/>
            </w:r>
            <w:r w:rsidR="00C8625D">
              <w:rPr>
                <w:rFonts w:cs="Times"/>
                <w:szCs w:val="20"/>
              </w:rPr>
              <w:instrText xml:space="preserve"> INCLUDEPICTURE  "cid:image004.png@01D7C59E.E5BB21F0" \* MERGEFORMATINET </w:instrText>
            </w:r>
            <w:r w:rsidR="00C8625D">
              <w:rPr>
                <w:rFonts w:cs="Times"/>
                <w:szCs w:val="20"/>
              </w:rPr>
              <w:fldChar w:fldCharType="separate"/>
            </w:r>
            <w:r w:rsidR="00835254">
              <w:rPr>
                <w:rFonts w:cs="Times"/>
                <w:szCs w:val="20"/>
              </w:rPr>
              <w:fldChar w:fldCharType="begin"/>
            </w:r>
            <w:r w:rsidR="00835254">
              <w:rPr>
                <w:rFonts w:cs="Times"/>
                <w:szCs w:val="20"/>
              </w:rPr>
              <w:instrText xml:space="preserve"> </w:instrText>
            </w:r>
            <w:r w:rsidR="00835254">
              <w:rPr>
                <w:rFonts w:cs="Times"/>
                <w:szCs w:val="20"/>
              </w:rPr>
              <w:instrText>INCLUDEPICTURE  "cid:image004.png@01D7C59E.E5BB21F0" \* MERGEFORMATINET</w:instrText>
            </w:r>
            <w:r w:rsidR="00835254">
              <w:rPr>
                <w:rFonts w:cs="Times"/>
                <w:szCs w:val="20"/>
              </w:rPr>
              <w:instrText xml:space="preserve"> </w:instrText>
            </w:r>
            <w:r w:rsidR="00835254">
              <w:rPr>
                <w:rFonts w:cs="Times"/>
                <w:szCs w:val="20"/>
              </w:rPr>
              <w:fldChar w:fldCharType="separate"/>
            </w:r>
            <w:r w:rsidR="00016DF9">
              <w:rPr>
                <w:rFonts w:cs="Times"/>
                <w:szCs w:val="20"/>
              </w:rPr>
              <w:pict w14:anchorId="0D58AD71">
                <v:shape id="_x0000_i1026" type="#_x0000_t75" style="width:10pt;height:19pt">
                  <v:imagedata r:id="rId10" r:href="rId11"/>
                </v:shape>
              </w:pict>
            </w:r>
            <w:r w:rsidR="00835254">
              <w:rPr>
                <w:rFonts w:cs="Times"/>
                <w:szCs w:val="20"/>
              </w:rPr>
              <w:fldChar w:fldCharType="end"/>
            </w:r>
            <w:r w:rsidR="00C8625D">
              <w:rPr>
                <w:rFonts w:cs="Times"/>
                <w:szCs w:val="20"/>
              </w:rPr>
              <w:fldChar w:fldCharType="end"/>
            </w:r>
            <w:r w:rsidR="00902C24">
              <w:rPr>
                <w:rFonts w:cs="Times"/>
                <w:szCs w:val="20"/>
              </w:rPr>
              <w:fldChar w:fldCharType="end"/>
            </w:r>
            <w:r>
              <w:rPr>
                <w:rFonts w:cs="Times"/>
                <w:szCs w:val="20"/>
              </w:rPr>
              <w:fldChar w:fldCharType="end"/>
            </w:r>
            <w:r w:rsidRPr="002502D5">
              <w:rPr>
                <w:rFonts w:cs="Times"/>
                <w:szCs w:val="20"/>
              </w:rPr>
              <w:fldChar w:fldCharType="end"/>
            </w:r>
            <w:r w:rsidRPr="002502D5">
              <w:rPr>
                <w:rStyle w:val="afe"/>
                <w:rFonts w:cs="Times"/>
                <w:szCs w:val="20"/>
              </w:rPr>
              <w:t> ports, 1&lt;=k&lt;=K</w:t>
            </w:r>
          </w:p>
          <w:p w14:paraId="713B31F3" w14:textId="77777777" w:rsidR="00920F1E" w:rsidRPr="00920F1E" w:rsidRDefault="00920F1E" w:rsidP="00BB0EAF">
            <w:pPr>
              <w:rPr>
                <w:rFonts w:eastAsia="等线"/>
                <w:lang w:val="x-none"/>
              </w:rPr>
            </w:pPr>
          </w:p>
        </w:tc>
      </w:tr>
    </w:tbl>
    <w:p w14:paraId="793C1509" w14:textId="3518A892" w:rsidR="00920F1E" w:rsidRDefault="00920F1E" w:rsidP="00920F1E">
      <w:pPr>
        <w:pStyle w:val="aa"/>
        <w:rPr>
          <w:rFonts w:ascii="Times New Roman" w:eastAsia="等线" w:hAnsi="Times New Roman" w:cs="Times New Roman"/>
          <w:sz w:val="22"/>
        </w:rPr>
      </w:pPr>
    </w:p>
    <w:p w14:paraId="0E07CB80" w14:textId="454A98C0" w:rsidR="008E07D5" w:rsidRDefault="009E692D" w:rsidP="00920F1E">
      <w:pPr>
        <w:pStyle w:val="aa"/>
        <w:rPr>
          <w:rFonts w:ascii="Times New Roman" w:eastAsia="等线" w:hAnsi="Times New Roman" w:cs="Times New Roman"/>
          <w:sz w:val="22"/>
        </w:rPr>
      </w:pPr>
      <w:r>
        <w:rPr>
          <w:rFonts w:ascii="Times New Roman" w:eastAsia="等线" w:hAnsi="Times New Roman" w:cs="Times New Roman"/>
          <w:sz w:val="22"/>
        </w:rPr>
        <w:t>For the SRS antenna switching configuration of 4T6R, w</w:t>
      </w:r>
      <w:r w:rsidR="00EC1417">
        <w:rPr>
          <w:rFonts w:ascii="Times New Roman" w:eastAsia="等线" w:hAnsi="Times New Roman" w:cs="Times New Roman"/>
          <w:sz w:val="22"/>
        </w:rPr>
        <w:t xml:space="preserve">e </w:t>
      </w:r>
      <w:r>
        <w:rPr>
          <w:rFonts w:ascii="Times New Roman" w:eastAsia="等线" w:hAnsi="Times New Roman" w:cs="Times New Roman"/>
          <w:sz w:val="22"/>
        </w:rPr>
        <w:t xml:space="preserve">prefer Alt.1 because Alt.2 has more signaling overhead and higher latency compared to Alt.1. We don’t </w:t>
      </w:r>
      <w:r w:rsidR="002B516F">
        <w:rPr>
          <w:rFonts w:ascii="Times New Roman" w:eastAsia="等线" w:hAnsi="Times New Roman" w:cs="Times New Roman"/>
          <w:sz w:val="22"/>
        </w:rPr>
        <w:t>think it is</w:t>
      </w:r>
      <w:r>
        <w:rPr>
          <w:rFonts w:ascii="Times New Roman" w:eastAsia="等线" w:hAnsi="Times New Roman" w:cs="Times New Roman"/>
          <w:sz w:val="22"/>
        </w:rPr>
        <w:t xml:space="preserve"> a big issue of power imbalance between two SRS resources, </w:t>
      </w:r>
      <w:r w:rsidR="002B516F">
        <w:rPr>
          <w:rFonts w:ascii="Times New Roman" w:eastAsia="等线" w:hAnsi="Times New Roman" w:cs="Times New Roman"/>
          <w:sz w:val="22"/>
        </w:rPr>
        <w:t>since gNB knows exactly the resource configuration. The resource sharing possibility should also be considered and essential, so Alt.1 should be supported at least.</w:t>
      </w:r>
    </w:p>
    <w:p w14:paraId="13C1A117" w14:textId="58DCBF78" w:rsidR="002B516F" w:rsidRDefault="002B516F" w:rsidP="00920F1E">
      <w:pPr>
        <w:pStyle w:val="aa"/>
        <w:rPr>
          <w:rFonts w:ascii="Times New Roman" w:eastAsia="等线" w:hAnsi="Times New Roman" w:cs="Times New Roman"/>
          <w:sz w:val="22"/>
        </w:rPr>
      </w:pPr>
    </w:p>
    <w:p w14:paraId="27AA4C11" w14:textId="06B51D41" w:rsidR="002B516F" w:rsidRPr="002B516F" w:rsidRDefault="002B516F" w:rsidP="00920F1E">
      <w:pPr>
        <w:pStyle w:val="aa"/>
        <w:rPr>
          <w:rFonts w:ascii="Times New Roman" w:eastAsia="等线" w:hAnsi="Times New Roman" w:cs="Times New Roman"/>
          <w:b/>
          <w:i/>
          <w:sz w:val="22"/>
        </w:rPr>
      </w:pPr>
      <w:r w:rsidRPr="002B516F">
        <w:rPr>
          <w:rFonts w:ascii="Times New Roman" w:eastAsia="等线" w:hAnsi="Times New Roman" w:cs="Times New Roman"/>
          <w:b/>
          <w:i/>
          <w:sz w:val="22"/>
        </w:rPr>
        <w:lastRenderedPageBreak/>
        <w:t>Proposal 4: Support Alt.1 for the SRS antenna switching configuration of 4T6R.</w:t>
      </w:r>
    </w:p>
    <w:p w14:paraId="0189A19A" w14:textId="72D44128" w:rsidR="00920F1E" w:rsidRPr="00920F1E" w:rsidRDefault="00920F1E" w:rsidP="004E756F">
      <w:pPr>
        <w:rPr>
          <w:rFonts w:ascii="Times New Roman" w:eastAsia="等线" w:hAnsi="Times New Roman" w:cs="Times New Roman"/>
          <w:sz w:val="22"/>
        </w:rPr>
      </w:pPr>
    </w:p>
    <w:p w14:paraId="6E09658E" w14:textId="7ACA4CB9" w:rsidR="00F65288" w:rsidRDefault="00F65288" w:rsidP="00F65288">
      <w:pPr>
        <w:pStyle w:val="21"/>
        <w:rPr>
          <w:rStyle w:val="22"/>
        </w:rPr>
      </w:pPr>
      <w:r>
        <w:rPr>
          <w:rStyle w:val="22"/>
        </w:rPr>
        <w:t>2.</w:t>
      </w:r>
      <w:r w:rsidR="0024707B">
        <w:rPr>
          <w:rStyle w:val="22"/>
          <w:lang w:eastAsia="zh-CN"/>
        </w:rPr>
        <w:t>5</w:t>
      </w:r>
      <w:r>
        <w:rPr>
          <w:rStyle w:val="22"/>
          <w:lang w:eastAsia="zh-CN"/>
        </w:rPr>
        <w:t xml:space="preserve"> </w:t>
      </w:r>
      <w:r w:rsidR="003779C1">
        <w:rPr>
          <w:rStyle w:val="22"/>
        </w:rPr>
        <w:t>Guard period</w:t>
      </w:r>
    </w:p>
    <w:p w14:paraId="7989F257" w14:textId="0CF68D77" w:rsidR="00F65288" w:rsidRPr="00C905D3" w:rsidRDefault="00387CB1" w:rsidP="00F65288">
      <w:pPr>
        <w:rPr>
          <w:rFonts w:ascii="Times New Roman" w:hAnsi="Times New Roman" w:cs="Times New Roman"/>
          <w:sz w:val="22"/>
        </w:rPr>
      </w:pPr>
      <w:r w:rsidRPr="00C905D3">
        <w:rPr>
          <w:rFonts w:ascii="Times New Roman" w:hAnsi="Times New Roman" w:cs="Times New Roman"/>
          <w:sz w:val="22"/>
        </w:rPr>
        <w:t>In RAN1#106</w:t>
      </w:r>
      <w:r w:rsidR="009A69C5" w:rsidRPr="00C905D3">
        <w:rPr>
          <w:rFonts w:ascii="Times New Roman" w:hAnsi="Times New Roman" w:cs="Times New Roman"/>
          <w:sz w:val="22"/>
        </w:rPr>
        <w:t>bis</w:t>
      </w:r>
      <w:r w:rsidR="00F65288" w:rsidRPr="00C905D3">
        <w:rPr>
          <w:rFonts w:ascii="Times New Roman" w:hAnsi="Times New Roman" w:cs="Times New Roman"/>
          <w:sz w:val="22"/>
        </w:rPr>
        <w:t xml:space="preserve"> meeting, the following agreement has been made on </w:t>
      </w:r>
      <w:r w:rsidR="009A69C5" w:rsidRPr="00C905D3">
        <w:rPr>
          <w:rFonts w:ascii="Times New Roman" w:hAnsi="Times New Roman" w:cs="Times New Roman"/>
          <w:sz w:val="22"/>
        </w:rPr>
        <w:t xml:space="preserve">guard period </w:t>
      </w:r>
      <w:r w:rsidR="00F65288" w:rsidRPr="00C905D3">
        <w:rPr>
          <w:rFonts w:ascii="Times New Roman" w:hAnsi="Times New Roman" w:cs="Times New Roman"/>
          <w:sz w:val="22"/>
        </w:rPr>
        <w:t>[3]:</w:t>
      </w:r>
    </w:p>
    <w:tbl>
      <w:tblPr>
        <w:tblStyle w:val="aff5"/>
        <w:tblW w:w="0" w:type="auto"/>
        <w:tblLook w:val="04A0" w:firstRow="1" w:lastRow="0" w:firstColumn="1" w:lastColumn="0" w:noHBand="0" w:noVBand="1"/>
      </w:tblPr>
      <w:tblGrid>
        <w:gridCol w:w="9307"/>
      </w:tblGrid>
      <w:tr w:rsidR="00F65288" w14:paraId="4595E3D6" w14:textId="77777777" w:rsidTr="00D00C2E">
        <w:tc>
          <w:tcPr>
            <w:tcW w:w="9307" w:type="dxa"/>
          </w:tcPr>
          <w:p w14:paraId="683BCB4F" w14:textId="77777777" w:rsidR="00F65288" w:rsidRPr="00A45514" w:rsidRDefault="00F65288" w:rsidP="00F65288">
            <w:pPr>
              <w:snapToGrid w:val="0"/>
              <w:rPr>
                <w:rFonts w:eastAsia="微软雅黑"/>
                <w:iCs/>
                <w:szCs w:val="20"/>
                <w:highlight w:val="green"/>
              </w:rPr>
            </w:pPr>
            <w:r w:rsidRPr="00A45514">
              <w:rPr>
                <w:rFonts w:eastAsia="微软雅黑"/>
                <w:b/>
                <w:iCs/>
                <w:szCs w:val="20"/>
                <w:highlight w:val="green"/>
              </w:rPr>
              <w:t>Agreement</w:t>
            </w:r>
          </w:p>
          <w:p w14:paraId="58F38471" w14:textId="77777777" w:rsidR="00F65288" w:rsidRPr="00A45514" w:rsidRDefault="00F65288" w:rsidP="00F65288">
            <w:pPr>
              <w:snapToGrid w:val="0"/>
              <w:rPr>
                <w:rFonts w:eastAsia="微软雅黑"/>
                <w:iCs/>
                <w:szCs w:val="20"/>
              </w:rPr>
            </w:pPr>
            <w:r w:rsidRPr="00A45514">
              <w:rPr>
                <w:rFonts w:eastAsia="微软雅黑"/>
                <w:iCs/>
                <w:szCs w:val="20"/>
              </w:rPr>
              <w:t>For two SRS resource sets of an xTyR antenna switching located in two consecutive slots, if UE is capable of transmitting SRS in all symbols in one slot, a minimum gap period of Y symbols exists between the last OFDM symbol occupied by the SRS resource set in the first slot and the first OFDM symbol occupied by the SRS resource set in the second slot</w:t>
            </w:r>
          </w:p>
          <w:p w14:paraId="112CCEBA"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 xml:space="preserve">The value of Y is same </w:t>
            </w:r>
            <w:r w:rsidRPr="00A45514">
              <w:rPr>
                <w:rFonts w:eastAsia="微软雅黑" w:hint="eastAsia"/>
                <w:iCs/>
                <w:szCs w:val="20"/>
              </w:rPr>
              <w:t>as</w:t>
            </w:r>
            <w:r w:rsidRPr="00A45514">
              <w:rPr>
                <w:rFonts w:eastAsia="微软雅黑"/>
                <w:iCs/>
                <w:szCs w:val="20"/>
              </w:rPr>
              <w:t xml:space="preserve"> the inter-resource GP defined in Rel-15 </w:t>
            </w:r>
          </w:p>
          <w:p w14:paraId="7F0369B8"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FFS: Whether or not the minimum GP exists can be RRC configurable subject to UE capability</w:t>
            </w:r>
          </w:p>
          <w:p w14:paraId="40FBA1DE"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Whether this inter-set GP is needed for 4T6R can be discussed later per the decision on 4T6R configuration.</w:t>
            </w:r>
          </w:p>
          <w:p w14:paraId="107D9C64" w14:textId="77777777" w:rsidR="00F65288" w:rsidRPr="00A45514" w:rsidRDefault="00F65288" w:rsidP="00F65288">
            <w:pPr>
              <w:pStyle w:val="aff0"/>
              <w:numPr>
                <w:ilvl w:val="0"/>
                <w:numId w:val="33"/>
              </w:numPr>
              <w:snapToGrid w:val="0"/>
              <w:rPr>
                <w:rFonts w:eastAsia="微软雅黑"/>
                <w:iCs/>
                <w:szCs w:val="20"/>
              </w:rPr>
            </w:pPr>
            <w:r w:rsidRPr="00A45514">
              <w:rPr>
                <w:rFonts w:eastAsia="微软雅黑"/>
                <w:iCs/>
                <w:szCs w:val="20"/>
              </w:rPr>
              <w:t>FFS: How/Whether to handle the case where the interval between SRS resource sets is larger than Y</w:t>
            </w:r>
          </w:p>
          <w:p w14:paraId="324CC106" w14:textId="77777777" w:rsidR="00F65288" w:rsidRPr="00F65288" w:rsidRDefault="00F65288" w:rsidP="00D00C2E">
            <w:pPr>
              <w:rPr>
                <w:rFonts w:eastAsia="等线"/>
                <w:lang w:val="x-none"/>
              </w:rPr>
            </w:pPr>
          </w:p>
        </w:tc>
      </w:tr>
    </w:tbl>
    <w:p w14:paraId="22526EB9" w14:textId="77777777" w:rsidR="00F65288" w:rsidRPr="000E4B13" w:rsidRDefault="00F65288" w:rsidP="00F65288">
      <w:pPr>
        <w:pStyle w:val="aa"/>
        <w:rPr>
          <w:rFonts w:ascii="Times New Roman" w:eastAsia="等线" w:hAnsi="Times New Roman" w:cs="Times New Roman"/>
          <w:sz w:val="22"/>
        </w:rPr>
      </w:pPr>
    </w:p>
    <w:p w14:paraId="5E4DAB95" w14:textId="0280312D" w:rsidR="00F91941" w:rsidRDefault="00E95F2A" w:rsidP="004E756F">
      <w:pPr>
        <w:rPr>
          <w:rFonts w:ascii="Times New Roman" w:eastAsia="等线" w:hAnsi="Times New Roman" w:cs="Times New Roman"/>
          <w:sz w:val="22"/>
        </w:rPr>
      </w:pPr>
      <w:r>
        <w:rPr>
          <w:rFonts w:ascii="Times New Roman" w:eastAsia="等线" w:hAnsi="Times New Roman" w:cs="Times New Roman"/>
          <w:sz w:val="22"/>
        </w:rPr>
        <w:t xml:space="preserve">In last meeting, a </w:t>
      </w:r>
      <w:r w:rsidR="00F91941">
        <w:rPr>
          <w:rFonts w:ascii="Times New Roman" w:eastAsia="等线" w:hAnsi="Times New Roman" w:cs="Times New Roman"/>
          <w:sz w:val="22"/>
        </w:rPr>
        <w:t xml:space="preserve">guard period between SRS resource sets have been agreed to have the same value as defined for the inter-resource GP in Rel-15. </w:t>
      </w:r>
    </w:p>
    <w:p w14:paraId="40337CF5" w14:textId="108F5565" w:rsidR="00336D13" w:rsidRDefault="00F91941" w:rsidP="004E756F">
      <w:pPr>
        <w:rPr>
          <w:rFonts w:ascii="Times New Roman" w:eastAsia="等线" w:hAnsi="Times New Roman" w:cs="Times New Roman"/>
          <w:sz w:val="22"/>
        </w:rPr>
      </w:pPr>
      <w:r>
        <w:rPr>
          <w:rFonts w:ascii="Times New Roman" w:eastAsia="等线" w:hAnsi="Times New Roman" w:cs="Times New Roman"/>
          <w:sz w:val="22"/>
        </w:rPr>
        <w:t>Some companies prefer this value can be configured subject to UE capability. This antenna switching time of 15ms was originally defined in RAN4, and specified in RAN1with 1 or 2 symbols for different SCS. Up to now, RAN4 haven’t made any change on this guard period, so it would be lack of evidence to make this GP configurable value. Additionally, th</w:t>
      </w:r>
      <w:r w:rsidR="00336D13">
        <w:rPr>
          <w:rFonts w:ascii="Times New Roman" w:eastAsia="等线" w:hAnsi="Times New Roman" w:cs="Times New Roman"/>
          <w:sz w:val="22"/>
        </w:rPr>
        <w:t xml:space="preserve">e same principle </w:t>
      </w:r>
      <w:r>
        <w:rPr>
          <w:rFonts w:ascii="Times New Roman" w:eastAsia="等线" w:hAnsi="Times New Roman" w:cs="Times New Roman"/>
          <w:sz w:val="22"/>
        </w:rPr>
        <w:t xml:space="preserve">should be applied </w:t>
      </w:r>
      <w:r w:rsidR="00336D13">
        <w:rPr>
          <w:rFonts w:ascii="Times New Roman" w:eastAsia="等线" w:hAnsi="Times New Roman" w:cs="Times New Roman"/>
          <w:sz w:val="22"/>
        </w:rPr>
        <w:t>for</w:t>
      </w:r>
      <w:r>
        <w:rPr>
          <w:rFonts w:ascii="Times New Roman" w:eastAsia="等线" w:hAnsi="Times New Roman" w:cs="Times New Roman"/>
          <w:sz w:val="22"/>
        </w:rPr>
        <w:t xml:space="preserve"> the antenna switching time between SRS resources within the same SRS resource set</w:t>
      </w:r>
      <w:r w:rsidR="00336D13">
        <w:rPr>
          <w:rFonts w:ascii="Times New Roman" w:eastAsia="等线" w:hAnsi="Times New Roman" w:cs="Times New Roman"/>
          <w:sz w:val="22"/>
        </w:rPr>
        <w:t xml:space="preserve"> as well.</w:t>
      </w:r>
    </w:p>
    <w:p w14:paraId="768CDD56" w14:textId="77777777" w:rsidR="00F91941" w:rsidRPr="00336D13" w:rsidRDefault="00F91941" w:rsidP="004E756F">
      <w:pPr>
        <w:rPr>
          <w:rFonts w:ascii="Times New Roman" w:eastAsia="等线" w:hAnsi="Times New Roman" w:cs="Times New Roman"/>
          <w:sz w:val="22"/>
        </w:rPr>
      </w:pPr>
    </w:p>
    <w:p w14:paraId="3B8FB9E3" w14:textId="41EF130D" w:rsidR="00F91941" w:rsidRPr="00336D13" w:rsidRDefault="00F91941" w:rsidP="004E756F">
      <w:pPr>
        <w:rPr>
          <w:rFonts w:ascii="Times New Roman" w:eastAsia="等线" w:hAnsi="Times New Roman" w:cs="Times New Roman"/>
          <w:b/>
          <w:i/>
          <w:sz w:val="22"/>
        </w:rPr>
      </w:pPr>
      <w:r w:rsidRPr="00336D13">
        <w:rPr>
          <w:rFonts w:ascii="Times New Roman" w:eastAsia="等线" w:hAnsi="Times New Roman" w:cs="Times New Roman"/>
          <w:b/>
          <w:i/>
          <w:sz w:val="22"/>
        </w:rPr>
        <w:t xml:space="preserve">Proposal </w:t>
      </w:r>
      <w:r w:rsidR="00336D13" w:rsidRPr="00336D13">
        <w:rPr>
          <w:rFonts w:ascii="Times New Roman" w:eastAsia="等线" w:hAnsi="Times New Roman" w:cs="Times New Roman"/>
          <w:b/>
          <w:i/>
          <w:sz w:val="22"/>
        </w:rPr>
        <w:t>5</w:t>
      </w:r>
      <w:r w:rsidRPr="00336D13">
        <w:rPr>
          <w:rFonts w:ascii="Times New Roman" w:eastAsia="等线" w:hAnsi="Times New Roman" w:cs="Times New Roman"/>
          <w:b/>
          <w:i/>
          <w:sz w:val="22"/>
        </w:rPr>
        <w:t xml:space="preserve">: </w:t>
      </w:r>
      <w:r w:rsidR="00336D13" w:rsidRPr="00336D13">
        <w:rPr>
          <w:rFonts w:ascii="Times New Roman" w:eastAsia="等线" w:hAnsi="Times New Roman" w:cs="Times New Roman"/>
          <w:b/>
          <w:i/>
          <w:sz w:val="22"/>
        </w:rPr>
        <w:t>S</w:t>
      </w:r>
      <w:r w:rsidRPr="00336D13">
        <w:rPr>
          <w:rFonts w:ascii="Times New Roman" w:eastAsia="等线" w:hAnsi="Times New Roman" w:cs="Times New Roman"/>
          <w:b/>
          <w:i/>
          <w:sz w:val="22"/>
        </w:rPr>
        <w:t xml:space="preserve">upport the legacy antenna switching time </w:t>
      </w:r>
      <w:r w:rsidR="00336D13" w:rsidRPr="00336D13">
        <w:rPr>
          <w:rFonts w:ascii="Times New Roman" w:eastAsia="等线" w:hAnsi="Times New Roman" w:cs="Times New Roman"/>
          <w:b/>
          <w:i/>
          <w:sz w:val="22"/>
        </w:rPr>
        <w:t xml:space="preserve">defined for the inter-resource GP </w:t>
      </w:r>
      <w:r w:rsidR="00EB5A77">
        <w:rPr>
          <w:rFonts w:ascii="Times New Roman" w:eastAsia="等线" w:hAnsi="Times New Roman" w:cs="Times New Roman"/>
          <w:b/>
          <w:i/>
          <w:sz w:val="22"/>
        </w:rPr>
        <w:t>in Rel-17</w:t>
      </w:r>
      <w:r w:rsidR="00336D13" w:rsidRPr="00336D13">
        <w:rPr>
          <w:rFonts w:ascii="Times New Roman" w:eastAsia="等线" w:hAnsi="Times New Roman" w:cs="Times New Roman"/>
          <w:b/>
          <w:i/>
          <w:sz w:val="22"/>
        </w:rPr>
        <w:t>.</w:t>
      </w:r>
    </w:p>
    <w:p w14:paraId="748382FA" w14:textId="59615982" w:rsidR="00472CA9" w:rsidRPr="00A55241" w:rsidRDefault="00336D13" w:rsidP="004E756F">
      <w:pPr>
        <w:rPr>
          <w:rFonts w:ascii="Times New Roman" w:eastAsia="等线" w:hAnsi="Times New Roman" w:cs="Times New Roman"/>
          <w:b/>
          <w:i/>
          <w:sz w:val="22"/>
        </w:rPr>
      </w:pPr>
      <w:r w:rsidRPr="00336D13">
        <w:rPr>
          <w:rFonts w:ascii="Times New Roman" w:eastAsia="等线" w:hAnsi="Times New Roman" w:cs="Times New Roman"/>
          <w:b/>
          <w:i/>
          <w:sz w:val="22"/>
        </w:rPr>
        <w:t>Proposal 6: Do not support the guard period to be RRC configurable subject to UE capability.</w:t>
      </w:r>
    </w:p>
    <w:p w14:paraId="075EE4C8" w14:textId="77777777" w:rsidR="00902286" w:rsidRPr="00DF3249" w:rsidRDefault="00902286" w:rsidP="004E756F">
      <w:pPr>
        <w:rPr>
          <w:rFonts w:ascii="Times New Roman" w:eastAsia="等线" w:hAnsi="Times New Roman" w:cs="Times New Roman"/>
          <w:sz w:val="22"/>
        </w:rPr>
      </w:pPr>
    </w:p>
    <w:p w14:paraId="026FFE00" w14:textId="612686E7" w:rsidR="006C78DB" w:rsidRPr="008E4A33" w:rsidRDefault="008E4A33" w:rsidP="008E4A33">
      <w:pPr>
        <w:pStyle w:val="21"/>
      </w:pPr>
      <w:r>
        <w:rPr>
          <w:rStyle w:val="22"/>
        </w:rPr>
        <w:t>2.</w:t>
      </w:r>
      <w:r w:rsidR="0024707B">
        <w:rPr>
          <w:rStyle w:val="22"/>
          <w:lang w:eastAsia="zh-CN"/>
        </w:rPr>
        <w:t>6</w:t>
      </w:r>
      <w:r>
        <w:rPr>
          <w:rStyle w:val="22"/>
          <w:lang w:eastAsia="zh-CN"/>
        </w:rPr>
        <w:t xml:space="preserve"> Flexible configuration for antenna switching</w:t>
      </w:r>
    </w:p>
    <w:p w14:paraId="589363E5" w14:textId="728EA89C" w:rsidR="003005B9" w:rsidRDefault="003005B9" w:rsidP="004E756F">
      <w:pPr>
        <w:rPr>
          <w:rFonts w:ascii="Times New Roman" w:eastAsia="等线" w:hAnsi="Times New Roman" w:cs="Times New Roman"/>
          <w:sz w:val="22"/>
          <w:lang w:val="en-GB"/>
        </w:rPr>
      </w:pPr>
      <w:r>
        <w:rPr>
          <w:rFonts w:ascii="Times New Roman" w:eastAsia="等线" w:hAnsi="Times New Roman" w:cs="Times New Roman"/>
          <w:sz w:val="22"/>
          <w:lang w:val="en-GB"/>
        </w:rPr>
        <w:t>For the flexible configuration for antenna switching, the benefits are quite obvious in our view,</w:t>
      </w:r>
    </w:p>
    <w:p w14:paraId="7A3F8621" w14:textId="5D42E8F4" w:rsidR="003005B9" w:rsidRDefault="003005B9" w:rsidP="003005B9">
      <w:pPr>
        <w:pStyle w:val="aff0"/>
        <w:numPr>
          <w:ilvl w:val="0"/>
          <w:numId w:val="35"/>
        </w:numPr>
        <w:rPr>
          <w:rFonts w:ascii="Times New Roman" w:eastAsia="等线" w:hAnsi="Times New Roman" w:cs="Times New Roman"/>
          <w:sz w:val="22"/>
          <w:lang w:val="en-GB"/>
        </w:rPr>
      </w:pPr>
      <w:r>
        <w:rPr>
          <w:rFonts w:ascii="Times New Roman" w:eastAsia="等线" w:hAnsi="Times New Roman" w:cs="Times New Roman"/>
          <w:sz w:val="22"/>
          <w:lang w:val="en-GB"/>
        </w:rPr>
        <w:t>To enable the flexible antenna switching configuration change or degradation within a BWP, other than RRC reconfiguration or BWP switching;</w:t>
      </w:r>
    </w:p>
    <w:p w14:paraId="6AEFCD01" w14:textId="4052AFFB" w:rsidR="003005B9" w:rsidRPr="003005B9" w:rsidRDefault="003005B9" w:rsidP="003005B9">
      <w:pPr>
        <w:pStyle w:val="aff0"/>
        <w:numPr>
          <w:ilvl w:val="0"/>
          <w:numId w:val="35"/>
        </w:numPr>
        <w:rPr>
          <w:rFonts w:ascii="Times New Roman" w:eastAsia="等线" w:hAnsi="Times New Roman" w:cs="Times New Roman"/>
          <w:sz w:val="22"/>
          <w:lang w:val="en-GB"/>
        </w:rPr>
      </w:pPr>
      <w:r>
        <w:rPr>
          <w:rFonts w:ascii="Times New Roman" w:eastAsia="等线" w:hAnsi="Times New Roman" w:cs="Times New Roman" w:hint="eastAsia"/>
          <w:sz w:val="22"/>
          <w:lang w:val="en-GB"/>
        </w:rPr>
        <w:t>T</w:t>
      </w:r>
      <w:r>
        <w:rPr>
          <w:rFonts w:ascii="Times New Roman" w:eastAsia="等线" w:hAnsi="Times New Roman" w:cs="Times New Roman"/>
          <w:sz w:val="22"/>
          <w:lang w:val="en-GB"/>
        </w:rPr>
        <w:t xml:space="preserve">o help save more SRS signalling overhead via partial sounding; </w:t>
      </w:r>
    </w:p>
    <w:p w14:paraId="2775BC13" w14:textId="77777777" w:rsidR="003005B9" w:rsidRDefault="003005B9" w:rsidP="004E756F">
      <w:pPr>
        <w:rPr>
          <w:rFonts w:ascii="Times New Roman" w:eastAsia="等线" w:hAnsi="Times New Roman" w:cs="Times New Roman"/>
          <w:sz w:val="22"/>
          <w:lang w:val="en-GB"/>
        </w:rPr>
      </w:pPr>
    </w:p>
    <w:p w14:paraId="6A941D2D" w14:textId="58215783" w:rsidR="00A46B8F" w:rsidRDefault="00CD3B6B"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The </w:t>
      </w:r>
      <w:r w:rsidR="003005B9">
        <w:rPr>
          <w:rFonts w:ascii="Times New Roman" w:eastAsia="等线" w:hAnsi="Times New Roman" w:cs="Times New Roman"/>
          <w:sz w:val="22"/>
          <w:lang w:val="en-GB"/>
        </w:rPr>
        <w:t xml:space="preserve">SRS resource shortage problem in the uplink would be more </w:t>
      </w:r>
      <w:r w:rsidR="00E5414B">
        <w:rPr>
          <w:rFonts w:ascii="Times New Roman" w:eastAsia="等线" w:hAnsi="Times New Roman" w:cs="Times New Roman"/>
          <w:sz w:val="22"/>
          <w:lang w:val="en-GB"/>
        </w:rPr>
        <w:t>severe in Rel-17</w:t>
      </w:r>
      <w:r>
        <w:rPr>
          <w:rFonts w:ascii="Times New Roman" w:eastAsia="等线" w:hAnsi="Times New Roman" w:cs="Times New Roman"/>
          <w:sz w:val="22"/>
          <w:lang w:val="en-GB"/>
        </w:rPr>
        <w:t xml:space="preserve">. </w:t>
      </w:r>
      <w:r w:rsidR="004E768C">
        <w:rPr>
          <w:rFonts w:ascii="Times New Roman" w:eastAsia="微软雅黑" w:hAnsi="Times New Roman" w:cs="Times New Roman"/>
          <w:sz w:val="22"/>
        </w:rPr>
        <w:t>M</w:t>
      </w:r>
      <w:r w:rsidR="004E768C" w:rsidRPr="00C905D3">
        <w:rPr>
          <w:rFonts w:ascii="Times New Roman" w:eastAsia="微软雅黑" w:hAnsi="Times New Roman" w:cs="Times New Roman"/>
          <w:sz w:val="22"/>
        </w:rPr>
        <w:t>ore antennas UE equipped with</w:t>
      </w:r>
      <w:r w:rsidR="00E5414B">
        <w:rPr>
          <w:rFonts w:ascii="Times New Roman" w:eastAsia="微软雅黑" w:hAnsi="Times New Roman" w:cs="Times New Roman"/>
          <w:sz w:val="22"/>
        </w:rPr>
        <w:t xml:space="preserve"> (up to 8Rx)</w:t>
      </w:r>
      <w:r w:rsidR="004E768C" w:rsidRPr="00C905D3">
        <w:rPr>
          <w:rFonts w:ascii="Times New Roman" w:eastAsia="微软雅黑" w:hAnsi="Times New Roman" w:cs="Times New Roman"/>
          <w:sz w:val="22"/>
        </w:rPr>
        <w:t>, it is more likely that partial sounding for AS would be freque</w:t>
      </w:r>
      <w:r w:rsidR="00E5414B">
        <w:rPr>
          <w:rFonts w:ascii="Times New Roman" w:eastAsia="微软雅黑" w:hAnsi="Times New Roman" w:cs="Times New Roman"/>
          <w:sz w:val="22"/>
        </w:rPr>
        <w:t>ntly used for MU-MIMO</w:t>
      </w:r>
      <w:r w:rsidR="004E768C" w:rsidRPr="00C905D3">
        <w:rPr>
          <w:rFonts w:ascii="Times New Roman" w:eastAsia="微软雅黑" w:hAnsi="Times New Roman" w:cs="Times New Roman"/>
          <w:sz w:val="22"/>
        </w:rPr>
        <w:t xml:space="preserve">. So selection of ports used for DL CSI acquisition may be higher demanding. </w:t>
      </w:r>
      <w:r w:rsidR="003005B9">
        <w:rPr>
          <w:rFonts w:ascii="Times New Roman" w:eastAsia="微软雅黑" w:hAnsi="Times New Roman" w:cs="Times New Roman"/>
          <w:sz w:val="22"/>
        </w:rPr>
        <w:t xml:space="preserve">This flexible indication of changing antenna ports used for antenna switching </w:t>
      </w:r>
      <w:r w:rsidR="00E5414B">
        <w:rPr>
          <w:rFonts w:ascii="Times New Roman" w:eastAsia="微软雅黑" w:hAnsi="Times New Roman" w:cs="Times New Roman"/>
          <w:sz w:val="22"/>
        </w:rPr>
        <w:t>would</w:t>
      </w:r>
      <w:r w:rsidR="003005B9">
        <w:rPr>
          <w:rFonts w:ascii="Times New Roman" w:eastAsia="微软雅黑" w:hAnsi="Times New Roman" w:cs="Times New Roman"/>
          <w:sz w:val="22"/>
        </w:rPr>
        <w:t xml:space="preserve"> help save the SRS signaling overhead </w:t>
      </w:r>
      <w:r w:rsidR="00E5414B">
        <w:rPr>
          <w:rFonts w:ascii="Times New Roman" w:eastAsia="微软雅黑" w:hAnsi="Times New Roman" w:cs="Times New Roman"/>
          <w:sz w:val="22"/>
        </w:rPr>
        <w:t xml:space="preserve">greatly </w:t>
      </w:r>
      <w:r w:rsidR="003005B9">
        <w:rPr>
          <w:rFonts w:ascii="Times New Roman" w:eastAsia="微软雅黑" w:hAnsi="Times New Roman" w:cs="Times New Roman"/>
          <w:sz w:val="22"/>
        </w:rPr>
        <w:t xml:space="preserve">which would benefit the system performance as a whole. </w:t>
      </w:r>
    </w:p>
    <w:p w14:paraId="1916E083" w14:textId="5469A781" w:rsidR="00C905D3" w:rsidRPr="00C905D3" w:rsidRDefault="00E5414B" w:rsidP="00C905D3">
      <w:pPr>
        <w:snapToGrid w:val="0"/>
        <w:spacing w:before="120" w:after="120"/>
        <w:rPr>
          <w:rFonts w:ascii="Times New Roman" w:eastAsia="微软雅黑" w:hAnsi="Times New Roman" w:cs="Times New Roman"/>
          <w:sz w:val="22"/>
        </w:rPr>
      </w:pPr>
      <w:r>
        <w:rPr>
          <w:rFonts w:ascii="Times New Roman" w:eastAsia="微软雅黑" w:hAnsi="Times New Roman" w:cs="Times New Roman" w:hint="eastAsia"/>
          <w:sz w:val="22"/>
          <w:lang w:val="en-GB"/>
        </w:rPr>
        <w:t>In</w:t>
      </w:r>
      <w:r>
        <w:rPr>
          <w:rFonts w:ascii="Times New Roman" w:eastAsia="微软雅黑" w:hAnsi="Times New Roman" w:cs="Times New Roman"/>
          <w:sz w:val="22"/>
          <w:lang w:val="en-GB"/>
        </w:rPr>
        <w:t xml:space="preserve"> our view, </w:t>
      </w:r>
      <w:r w:rsidRPr="00C905D3">
        <w:rPr>
          <w:rFonts w:ascii="Times New Roman" w:eastAsia="微软雅黑" w:hAnsi="Times New Roman" w:cs="Times New Roman"/>
          <w:sz w:val="22"/>
        </w:rPr>
        <w:t>MA</w:t>
      </w:r>
      <w:r>
        <w:rPr>
          <w:rFonts w:ascii="Times New Roman" w:eastAsia="微软雅黑" w:hAnsi="Times New Roman" w:cs="Times New Roman"/>
          <w:sz w:val="22"/>
        </w:rPr>
        <w:t>C-CE would be enough to enable faster than RRC change for this Tx/Rx antenna switching</w:t>
      </w:r>
      <w:r w:rsidR="00CF55A0">
        <w:rPr>
          <w:rFonts w:ascii="Times New Roman" w:eastAsia="微软雅黑" w:hAnsi="Times New Roman" w:cs="Times New Roman"/>
          <w:sz w:val="22"/>
        </w:rPr>
        <w:t xml:space="preserve"> for UE implementation</w:t>
      </w:r>
      <w:r>
        <w:rPr>
          <w:rFonts w:ascii="Times New Roman" w:eastAsia="微软雅黑" w:hAnsi="Times New Roman" w:cs="Times New Roman"/>
          <w:sz w:val="22"/>
        </w:rPr>
        <w:t xml:space="preserve">. </w:t>
      </w:r>
      <w:r w:rsidR="007513B3">
        <w:rPr>
          <w:rFonts w:ascii="Times New Roman" w:eastAsia="等线" w:hAnsi="Times New Roman" w:cs="Times New Roman"/>
          <w:sz w:val="22"/>
          <w:lang w:val="en-GB"/>
        </w:rPr>
        <w:t>Another approach</w:t>
      </w:r>
      <w:r w:rsidR="008A5848">
        <w:rPr>
          <w:rFonts w:ascii="Times New Roman" w:eastAsia="等线" w:hAnsi="Times New Roman" w:cs="Times New Roman"/>
          <w:sz w:val="22"/>
          <w:lang w:val="en-GB"/>
        </w:rPr>
        <w:t xml:space="preserve"> is to allow</w:t>
      </w:r>
      <w:r w:rsidR="007513B3">
        <w:rPr>
          <w:rFonts w:ascii="Times New Roman" w:eastAsia="等线" w:hAnsi="Times New Roman" w:cs="Times New Roman"/>
          <w:sz w:val="22"/>
          <w:lang w:val="en-GB"/>
        </w:rPr>
        <w:t xml:space="preserve"> the gNB to configure </w:t>
      </w:r>
      <w:r w:rsidR="008A5848">
        <w:rPr>
          <w:rFonts w:ascii="Times New Roman" w:eastAsia="等线" w:hAnsi="Times New Roman" w:cs="Times New Roman"/>
          <w:sz w:val="22"/>
          <w:lang w:val="en-GB"/>
        </w:rPr>
        <w:t>multiple SRS antenna switching configurations</w:t>
      </w:r>
      <w:r w:rsidR="009117B4">
        <w:rPr>
          <w:rFonts w:ascii="Times New Roman" w:eastAsia="等线" w:hAnsi="Times New Roman" w:cs="Times New Roman"/>
          <w:sz w:val="22"/>
          <w:lang w:val="en-GB"/>
        </w:rPr>
        <w:t xml:space="preserve"> dynamically</w:t>
      </w:r>
      <w:r w:rsidR="00415C1F">
        <w:rPr>
          <w:rFonts w:ascii="Times New Roman" w:eastAsia="等线" w:hAnsi="Times New Roman" w:cs="Times New Roman"/>
          <w:sz w:val="22"/>
          <w:lang w:val="en-GB"/>
        </w:rPr>
        <w:t xml:space="preserve"> via DCI. </w:t>
      </w:r>
      <w:r w:rsidR="004E768C">
        <w:rPr>
          <w:rFonts w:ascii="Times New Roman" w:eastAsia="等线" w:hAnsi="Times New Roman" w:cs="Times New Roman"/>
          <w:sz w:val="22"/>
          <w:lang w:val="en-GB"/>
        </w:rPr>
        <w:t>If m</w:t>
      </w:r>
      <w:r w:rsidR="008A5848">
        <w:rPr>
          <w:rFonts w:ascii="Times New Roman" w:eastAsia="等线" w:hAnsi="Times New Roman" w:cs="Times New Roman"/>
          <w:sz w:val="22"/>
          <w:lang w:val="en-GB"/>
        </w:rPr>
        <w:t>ore identifiers</w:t>
      </w:r>
      <w:r w:rsidR="00FD54D0">
        <w:rPr>
          <w:rFonts w:ascii="Times New Roman" w:eastAsia="等线" w:hAnsi="Times New Roman" w:cs="Times New Roman"/>
          <w:sz w:val="22"/>
          <w:lang w:val="en-GB"/>
        </w:rPr>
        <w:t>/codepoints</w:t>
      </w:r>
      <w:r>
        <w:rPr>
          <w:rFonts w:ascii="Times New Roman" w:eastAsia="等线" w:hAnsi="Times New Roman" w:cs="Times New Roman"/>
          <w:sz w:val="22"/>
          <w:lang w:val="en-GB"/>
        </w:rPr>
        <w:t xml:space="preserve"> </w:t>
      </w:r>
      <w:r w:rsidR="004E768C">
        <w:rPr>
          <w:rFonts w:ascii="Times New Roman" w:eastAsia="等线" w:hAnsi="Times New Roman" w:cs="Times New Roman"/>
          <w:sz w:val="22"/>
          <w:lang w:val="en-GB"/>
        </w:rPr>
        <w:t>are not introduce</w:t>
      </w:r>
      <w:r w:rsidR="008A5848">
        <w:rPr>
          <w:rFonts w:ascii="Times New Roman" w:eastAsia="等线" w:hAnsi="Times New Roman" w:cs="Times New Roman"/>
          <w:sz w:val="22"/>
          <w:lang w:val="en-GB"/>
        </w:rPr>
        <w:t>d</w:t>
      </w:r>
      <w:r w:rsidR="004E768C">
        <w:rPr>
          <w:rFonts w:ascii="Times New Roman" w:eastAsia="等线" w:hAnsi="Times New Roman" w:cs="Times New Roman"/>
          <w:sz w:val="22"/>
          <w:lang w:val="en-GB"/>
        </w:rPr>
        <w:t xml:space="preserve">, the </w:t>
      </w:r>
      <w:r>
        <w:rPr>
          <w:rFonts w:ascii="Times New Roman" w:eastAsia="等线" w:hAnsi="Times New Roman" w:cs="Times New Roman"/>
          <w:sz w:val="22"/>
          <w:lang w:val="en-GB"/>
        </w:rPr>
        <w:t xml:space="preserve">scenarios </w:t>
      </w:r>
      <w:r w:rsidR="004E768C">
        <w:rPr>
          <w:rFonts w:ascii="Times New Roman" w:eastAsia="等线" w:hAnsi="Times New Roman" w:cs="Times New Roman"/>
          <w:sz w:val="22"/>
          <w:lang w:val="en-GB"/>
        </w:rPr>
        <w:t>would be too limited</w:t>
      </w:r>
      <w:r w:rsidR="00CF55A0">
        <w:rPr>
          <w:rFonts w:ascii="Times New Roman" w:eastAsia="等线" w:hAnsi="Times New Roman" w:cs="Times New Roman"/>
          <w:sz w:val="22"/>
          <w:lang w:val="en-GB"/>
        </w:rPr>
        <w:t xml:space="preserve"> and also the high RRC signalling overhead should also be considered.</w:t>
      </w:r>
    </w:p>
    <w:p w14:paraId="659AD9EF" w14:textId="6B50E99A" w:rsidR="00354D0E" w:rsidRPr="00BF0764" w:rsidRDefault="00354D0E" w:rsidP="004E756F">
      <w:pPr>
        <w:rPr>
          <w:rFonts w:ascii="Times New Roman" w:eastAsia="等线" w:hAnsi="Times New Roman" w:cs="Times New Roman"/>
          <w:sz w:val="22"/>
        </w:rPr>
      </w:pPr>
    </w:p>
    <w:p w14:paraId="272C6DF9" w14:textId="5F5B0EE9" w:rsidR="006D3095" w:rsidRDefault="00963BA3" w:rsidP="00415C1F">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4C1C39">
        <w:rPr>
          <w:rFonts w:ascii="Times New Roman" w:eastAsia="等线" w:hAnsi="Times New Roman" w:cs="Times New Roman"/>
          <w:b/>
          <w:i/>
          <w:sz w:val="22"/>
          <w:lang w:val="en-GB"/>
        </w:rPr>
        <w:t>7</w:t>
      </w:r>
      <w:r w:rsidR="00E1627A">
        <w:rPr>
          <w:rFonts w:ascii="Times New Roman" w:eastAsia="等线" w:hAnsi="Times New Roman" w:cs="Times New Roman"/>
          <w:b/>
          <w:i/>
          <w:sz w:val="22"/>
          <w:lang w:val="en-GB"/>
        </w:rPr>
        <w:t>: Support the gNB indicating the used SRS resources from the configured SRS resources in SRS resour</w:t>
      </w:r>
      <w:r w:rsidR="00415C1F">
        <w:rPr>
          <w:rFonts w:ascii="Times New Roman" w:eastAsia="等线" w:hAnsi="Times New Roman" w:cs="Times New Roman"/>
          <w:b/>
          <w:i/>
          <w:sz w:val="22"/>
          <w:lang w:val="en-GB"/>
        </w:rPr>
        <w:t>ce set(s) for antenna switching</w:t>
      </w:r>
      <w:r w:rsidR="00E1627A" w:rsidRPr="00415C1F">
        <w:rPr>
          <w:rFonts w:ascii="Times New Roman" w:eastAsia="等线" w:hAnsi="Times New Roman" w:cs="Times New Roman"/>
          <w:b/>
          <w:i/>
          <w:sz w:val="22"/>
          <w:lang w:val="en-GB"/>
        </w:rPr>
        <w:t xml:space="preserve"> via MAC-CE;</w:t>
      </w:r>
    </w:p>
    <w:p w14:paraId="5E07B8CB" w14:textId="77777777" w:rsidR="00415C1F" w:rsidRPr="00415C1F" w:rsidRDefault="00415C1F" w:rsidP="00415C1F">
      <w:pPr>
        <w:rPr>
          <w:rFonts w:ascii="Times New Roman" w:eastAsia="等线" w:hAnsi="Times New Roman" w:cs="Times New Roman"/>
          <w:b/>
          <w:i/>
          <w:sz w:val="22"/>
          <w:lang w:val="en-GB"/>
        </w:rPr>
      </w:pPr>
    </w:p>
    <w:p w14:paraId="66594158" w14:textId="4289B7C2" w:rsidR="00FD3673" w:rsidRPr="00C905D3" w:rsidRDefault="00C327A4" w:rsidP="00FD3673">
      <w:pPr>
        <w:snapToGrid w:val="0"/>
        <w:spacing w:before="120" w:after="120"/>
        <w:rPr>
          <w:rFonts w:ascii="Times New Roman" w:eastAsia="微软雅黑" w:hAnsi="Times New Roman" w:cs="Times New Roman"/>
          <w:sz w:val="22"/>
        </w:rPr>
      </w:pPr>
      <w:r>
        <w:rPr>
          <w:rFonts w:ascii="Times New Roman" w:eastAsia="等线" w:hAnsi="Times New Roman" w:cs="Times New Roman"/>
          <w:sz w:val="22"/>
          <w:lang w:val="en-GB"/>
        </w:rPr>
        <w:t xml:space="preserve">Although </w:t>
      </w:r>
      <w:r w:rsidR="003005B9">
        <w:rPr>
          <w:rFonts w:ascii="Times New Roman" w:eastAsia="等线" w:hAnsi="Times New Roman" w:cs="Times New Roman"/>
          <w:sz w:val="22"/>
          <w:lang w:val="en-GB"/>
        </w:rPr>
        <w:t>UE supporting up to 8 Rx antennas, a certain UE capability would support a more complexed combo of multiple SRS antenna switching configurations</w:t>
      </w:r>
    </w:p>
    <w:p w14:paraId="6E70C9F9" w14:textId="5CD1211A" w:rsidR="00FD3673" w:rsidRPr="00C905D3" w:rsidRDefault="00FD3673" w:rsidP="00FD3673">
      <w:pPr>
        <w:snapToGrid w:val="0"/>
        <w:spacing w:before="120" w:after="120"/>
        <w:rPr>
          <w:rFonts w:ascii="Times New Roman" w:eastAsia="微软雅黑" w:hAnsi="Times New Roman" w:cs="Times New Roman"/>
          <w:sz w:val="22"/>
        </w:rPr>
      </w:pPr>
      <w:r w:rsidRPr="00C905D3">
        <w:rPr>
          <w:rFonts w:ascii="Times New Roman" w:eastAsia="微软雅黑" w:hAnsi="Times New Roman" w:cs="Times New Roman"/>
          <w:sz w:val="22"/>
        </w:rPr>
        <w:lastRenderedPageBreak/>
        <w:t>For UE reporting, UE has more accurate information</w:t>
      </w:r>
      <w:r w:rsidR="00C327A4">
        <w:rPr>
          <w:rFonts w:ascii="Times New Roman" w:eastAsia="微软雅黑" w:hAnsi="Times New Roman" w:cs="Times New Roman"/>
          <w:sz w:val="22"/>
        </w:rPr>
        <w:t xml:space="preserve"> </w:t>
      </w:r>
      <w:r w:rsidRPr="00C905D3">
        <w:rPr>
          <w:rFonts w:ascii="Times New Roman" w:eastAsia="微软雅黑" w:hAnsi="Times New Roman" w:cs="Times New Roman"/>
          <w:sz w:val="22"/>
        </w:rPr>
        <w:t xml:space="preserve">on which set of antenna ports having better channel conditions and thus UE can report the preferred AS config. to the NW, eg. for a 1T8R UE, UE can measure and report whether 1T4R or 1T2R is more suitable for data reception without consideration of the available resources. And this mechanism would be beneficial for gNB scheduling for the tradeoff between the selection of different partial sounding configurations and the available SRS resources, also the MIMO layer supported. UE reporting information would be beneficial especially when SRS reception is not prompt enough. </w:t>
      </w:r>
    </w:p>
    <w:p w14:paraId="78014A0B" w14:textId="77777777" w:rsidR="00FD3673" w:rsidRPr="00C905D3" w:rsidRDefault="00FD3673" w:rsidP="00FD3673">
      <w:pPr>
        <w:rPr>
          <w:rFonts w:ascii="Times New Roman" w:eastAsia="微软雅黑" w:hAnsi="Times New Roman" w:cs="Times New Roman"/>
          <w:sz w:val="22"/>
        </w:rPr>
      </w:pPr>
      <w:r w:rsidRPr="00C905D3">
        <w:rPr>
          <w:rFonts w:ascii="Times New Roman" w:eastAsia="微软雅黑" w:hAnsi="Times New Roman" w:cs="Times New Roman"/>
          <w:sz w:val="22"/>
        </w:rPr>
        <w:t xml:space="preserve">From UE perspective, UE may also want to save power abruptly at some point, or have other usage change with subset of antennas (such information is unknown from NW side), which may need change on the UE functioning for data reception. And we think it is reasonable to let the network acknowledge such need or demand from UE side. </w:t>
      </w:r>
    </w:p>
    <w:p w14:paraId="1737CDE4" w14:textId="77777777" w:rsidR="00C327A4" w:rsidRDefault="00C327A4" w:rsidP="00FD3673">
      <w:pPr>
        <w:rPr>
          <w:rFonts w:ascii="Times New Roman" w:eastAsia="微软雅黑" w:hAnsi="Times New Roman" w:cs="Times New Roman"/>
          <w:sz w:val="22"/>
        </w:rPr>
      </w:pPr>
    </w:p>
    <w:p w14:paraId="7C937696" w14:textId="04DE4095" w:rsidR="00FD3673" w:rsidRPr="00C905D3" w:rsidRDefault="00FD3673" w:rsidP="00FD3673">
      <w:pPr>
        <w:rPr>
          <w:rFonts w:ascii="Times New Roman" w:eastAsia="微软雅黑" w:hAnsi="Times New Roman" w:cs="Times New Roman"/>
          <w:sz w:val="22"/>
        </w:rPr>
      </w:pPr>
      <w:r w:rsidRPr="00C905D3">
        <w:rPr>
          <w:rFonts w:ascii="Times New Roman" w:eastAsia="微软雅黑" w:hAnsi="Times New Roman" w:cs="Times New Roman"/>
          <w:sz w:val="22"/>
        </w:rPr>
        <w:t xml:space="preserve">Current spec does not support the report of Tx and/or Rx antenna switching that UE prefers, but with the increase of Tx or Rx antennas UE equipped, the need for Tx or Rx switching should also be quite demanding, especially Tx antenna switching for power saving purpose, so </w:t>
      </w:r>
      <w:r w:rsidR="00C327A4">
        <w:rPr>
          <w:rFonts w:ascii="Times New Roman" w:eastAsia="微软雅黑" w:hAnsi="Times New Roman" w:cs="Times New Roman"/>
          <w:sz w:val="22"/>
        </w:rPr>
        <w:t xml:space="preserve">the </w:t>
      </w:r>
      <w:r w:rsidRPr="00C905D3">
        <w:rPr>
          <w:rFonts w:ascii="Times New Roman" w:eastAsia="微软雅黑" w:hAnsi="Times New Roman" w:cs="Times New Roman"/>
          <w:sz w:val="22"/>
        </w:rPr>
        <w:t xml:space="preserve">reporting of the UE suggested xTyR configuration would provide the possibilities and flexibilities which would be beneficial both for the UE and NW. </w:t>
      </w:r>
      <w:r w:rsidR="00C327A4">
        <w:rPr>
          <w:rFonts w:ascii="Times New Roman" w:eastAsia="微软雅黑" w:hAnsi="Times New Roman" w:cs="Times New Roman"/>
          <w:sz w:val="22"/>
        </w:rPr>
        <w:t xml:space="preserve">So </w:t>
      </w:r>
      <w:r w:rsidRPr="00C905D3">
        <w:rPr>
          <w:rFonts w:ascii="Times New Roman" w:eastAsia="微软雅黑" w:hAnsi="Times New Roman" w:cs="Times New Roman"/>
          <w:sz w:val="22"/>
        </w:rPr>
        <w:t xml:space="preserve">the UE reporting </w:t>
      </w:r>
      <w:r w:rsidR="00C327A4">
        <w:rPr>
          <w:rFonts w:ascii="Times New Roman" w:eastAsia="微软雅黑" w:hAnsi="Times New Roman" w:cs="Times New Roman"/>
          <w:sz w:val="22"/>
        </w:rPr>
        <w:t xml:space="preserve">are beneficial </w:t>
      </w:r>
      <w:r w:rsidRPr="00C905D3">
        <w:rPr>
          <w:rFonts w:ascii="Times New Roman" w:eastAsia="微软雅黑" w:hAnsi="Times New Roman" w:cs="Times New Roman"/>
          <w:sz w:val="22"/>
        </w:rPr>
        <w:t xml:space="preserve">for </w:t>
      </w:r>
      <w:r w:rsidR="00C327A4">
        <w:rPr>
          <w:rFonts w:ascii="Times New Roman" w:eastAsia="微软雅黑" w:hAnsi="Times New Roman" w:cs="Times New Roman"/>
          <w:sz w:val="22"/>
        </w:rPr>
        <w:t xml:space="preserve">this feature and to </w:t>
      </w:r>
      <w:r w:rsidRPr="00C905D3">
        <w:rPr>
          <w:rFonts w:ascii="Times New Roman" w:eastAsia="微软雅黑" w:hAnsi="Times New Roman" w:cs="Times New Roman"/>
          <w:sz w:val="22"/>
        </w:rPr>
        <w:t>reserve some flexibility for the power saving needs we foresee.</w:t>
      </w:r>
    </w:p>
    <w:p w14:paraId="08CA4158" w14:textId="0A472488" w:rsidR="00DE6C3F" w:rsidRDefault="00DE6C3F" w:rsidP="00DE6C3F">
      <w:pPr>
        <w:rPr>
          <w:rFonts w:ascii="Times New Roman" w:eastAsia="等线" w:hAnsi="Times New Roman" w:cs="Times New Roman"/>
          <w:sz w:val="22"/>
          <w:lang w:val="en-GB"/>
        </w:rPr>
      </w:pPr>
    </w:p>
    <w:p w14:paraId="49950F6D" w14:textId="4CD33EF0" w:rsidR="00E1627A" w:rsidRPr="00C327A4" w:rsidRDefault="000D0F88" w:rsidP="00C327A4">
      <w:pPr>
        <w:rPr>
          <w:rFonts w:ascii="Times New Roman" w:eastAsia="等线" w:hAnsi="Times New Roman" w:cs="Times New Roman"/>
          <w:b/>
          <w:i/>
          <w:sz w:val="22"/>
          <w:lang w:val="en-GB"/>
        </w:rPr>
      </w:pPr>
      <w:r>
        <w:rPr>
          <w:rFonts w:ascii="Times New Roman" w:eastAsia="等线" w:hAnsi="Times New Roman" w:cs="Times New Roman"/>
          <w:b/>
          <w:i/>
          <w:sz w:val="22"/>
          <w:lang w:val="en-GB"/>
        </w:rPr>
        <w:t xml:space="preserve">Proposal </w:t>
      </w:r>
      <w:r w:rsidR="004C1C39">
        <w:rPr>
          <w:rFonts w:ascii="Times New Roman" w:eastAsia="等线" w:hAnsi="Times New Roman" w:cs="Times New Roman"/>
          <w:b/>
          <w:i/>
          <w:sz w:val="22"/>
          <w:lang w:val="en-GB"/>
        </w:rPr>
        <w:t>8</w:t>
      </w:r>
      <w:r w:rsidR="00DE6C3F" w:rsidRPr="00D80B81">
        <w:rPr>
          <w:rFonts w:ascii="Times New Roman" w:eastAsia="等线" w:hAnsi="Times New Roman" w:cs="Times New Roman"/>
          <w:b/>
          <w:i/>
          <w:sz w:val="22"/>
          <w:lang w:val="en-GB"/>
        </w:rPr>
        <w:t xml:space="preserve">: </w:t>
      </w:r>
      <w:r w:rsidR="00DE6C3F">
        <w:rPr>
          <w:rFonts w:ascii="Times New Roman" w:eastAsia="等线" w:hAnsi="Times New Roman" w:cs="Times New Roman"/>
          <w:b/>
          <w:i/>
          <w:sz w:val="22"/>
          <w:lang w:val="en-GB"/>
        </w:rPr>
        <w:t xml:space="preserve">Support UE reporting </w:t>
      </w:r>
      <w:r w:rsidR="00DE6C3F" w:rsidRPr="00C327A4">
        <w:rPr>
          <w:rFonts w:ascii="Times New Roman" w:eastAsia="等线" w:hAnsi="Times New Roman" w:cs="Times New Roman"/>
          <w:b/>
          <w:i/>
          <w:sz w:val="22"/>
          <w:lang w:val="en-GB"/>
        </w:rPr>
        <w:t>the preferred the nTmR switching antenna configuration;</w:t>
      </w:r>
    </w:p>
    <w:p w14:paraId="4A535386" w14:textId="77777777" w:rsidR="005F56A4" w:rsidRPr="00C327A4" w:rsidRDefault="005F56A4" w:rsidP="004E756F">
      <w:pPr>
        <w:rPr>
          <w:rFonts w:ascii="Times New Roman" w:eastAsia="等线" w:hAnsi="Times New Roman" w:cs="Times New Roman"/>
          <w:sz w:val="22"/>
          <w:lang w:val="en-GB"/>
        </w:rPr>
      </w:pPr>
    </w:p>
    <w:p w14:paraId="29647856" w14:textId="13F68FE1" w:rsidR="00354D0E" w:rsidRDefault="00FF1DBA" w:rsidP="004E756F">
      <w:pPr>
        <w:rPr>
          <w:rFonts w:ascii="Times New Roman" w:eastAsia="等线" w:hAnsi="Times New Roman" w:cs="Times New Roman"/>
          <w:sz w:val="22"/>
          <w:lang w:val="en-GB"/>
        </w:rPr>
      </w:pPr>
      <w:r>
        <w:rPr>
          <w:rFonts w:ascii="Times New Roman" w:eastAsia="等线" w:hAnsi="Times New Roman" w:cs="Times New Roman"/>
          <w:sz w:val="22"/>
          <w:lang w:val="en-GB"/>
        </w:rPr>
        <w:t xml:space="preserve">This </w:t>
      </w:r>
      <w:r w:rsidR="009C1055">
        <w:rPr>
          <w:rFonts w:ascii="Times New Roman" w:eastAsia="等线" w:hAnsi="Times New Roman" w:cs="Times New Roman"/>
          <w:sz w:val="22"/>
          <w:lang w:val="en-GB"/>
        </w:rPr>
        <w:t xml:space="preserve">UE reporting information can be </w:t>
      </w:r>
      <w:r w:rsidR="005551B5">
        <w:rPr>
          <w:rFonts w:ascii="Times New Roman" w:eastAsia="等线" w:hAnsi="Times New Roman" w:cs="Times New Roman"/>
          <w:sz w:val="22"/>
          <w:lang w:val="en-GB"/>
        </w:rPr>
        <w:t>reported</w:t>
      </w:r>
      <w:r w:rsidR="00DE1AB8">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with different solutions</w:t>
      </w:r>
      <w:r w:rsidR="00DE6512">
        <w:rPr>
          <w:rFonts w:ascii="Times New Roman" w:eastAsia="等线" w:hAnsi="Times New Roman" w:cs="Times New Roman"/>
          <w:sz w:val="22"/>
          <w:lang w:val="en-GB"/>
        </w:rPr>
        <w:t xml:space="preserve">, one way is to report via MAC-CE, another solution is to report </w:t>
      </w:r>
      <w:r w:rsidR="00DE6C3F">
        <w:rPr>
          <w:rFonts w:ascii="Times New Roman" w:eastAsia="等线" w:hAnsi="Times New Roman" w:cs="Times New Roman"/>
          <w:sz w:val="22"/>
          <w:lang w:val="en-GB"/>
        </w:rPr>
        <w:t xml:space="preserve">by UCI, </w:t>
      </w:r>
      <w:r w:rsidR="006E5A0D">
        <w:rPr>
          <w:rFonts w:ascii="Times New Roman" w:eastAsia="等线" w:hAnsi="Times New Roman" w:cs="Times New Roman"/>
          <w:sz w:val="22"/>
          <w:lang w:val="en-GB"/>
        </w:rPr>
        <w:t>eg. w</w:t>
      </w:r>
      <w:r w:rsidR="00DE1AB8">
        <w:rPr>
          <w:rFonts w:ascii="Times New Roman" w:eastAsia="等线" w:hAnsi="Times New Roman" w:cs="Times New Roman"/>
          <w:sz w:val="22"/>
          <w:lang w:val="en-GB"/>
        </w:rPr>
        <w:t>ith</w:t>
      </w:r>
      <w:r w:rsidR="006E5A0D">
        <w:rPr>
          <w:rFonts w:ascii="Times New Roman" w:eastAsia="等线" w:hAnsi="Times New Roman" w:cs="Times New Roman"/>
          <w:sz w:val="22"/>
          <w:lang w:val="en-GB"/>
        </w:rPr>
        <w:t>in the</w:t>
      </w:r>
      <w:r w:rsidR="00DE1AB8">
        <w:rPr>
          <w:rFonts w:ascii="Times New Roman" w:eastAsia="等线" w:hAnsi="Times New Roman" w:cs="Times New Roman"/>
          <w:sz w:val="22"/>
          <w:lang w:val="en-GB"/>
        </w:rPr>
        <w:t xml:space="preserve"> CSI feedback</w:t>
      </w:r>
      <w:r w:rsidR="00DE6512">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UE can</w:t>
      </w:r>
      <w:r>
        <w:rPr>
          <w:rFonts w:ascii="Times New Roman" w:eastAsia="等线" w:hAnsi="Times New Roman" w:cs="Times New Roman"/>
          <w:sz w:val="22"/>
          <w:lang w:val="en-GB"/>
        </w:rPr>
        <w:t xml:space="preserve"> measure the</w:t>
      </w:r>
      <w:r w:rsidR="00ED2F3B">
        <w:rPr>
          <w:rFonts w:ascii="Times New Roman" w:eastAsia="等线" w:hAnsi="Times New Roman" w:cs="Times New Roman"/>
          <w:sz w:val="22"/>
          <w:lang w:val="en-GB"/>
        </w:rPr>
        <w:t xml:space="preserve"> </w:t>
      </w:r>
      <w:r w:rsidR="009C1055">
        <w:rPr>
          <w:rFonts w:ascii="Times New Roman" w:eastAsia="等线" w:hAnsi="Times New Roman" w:cs="Times New Roman"/>
          <w:sz w:val="22"/>
          <w:lang w:val="en-GB"/>
        </w:rPr>
        <w:t xml:space="preserve">different CSI from </w:t>
      </w:r>
      <w:r w:rsidR="00ED2F3B">
        <w:rPr>
          <w:rFonts w:ascii="Times New Roman" w:eastAsia="等线" w:hAnsi="Times New Roman" w:cs="Times New Roman"/>
          <w:sz w:val="22"/>
          <w:lang w:val="en-GB"/>
        </w:rPr>
        <w:t xml:space="preserve">different sets </w:t>
      </w:r>
      <w:r w:rsidR="009C1055">
        <w:rPr>
          <w:rFonts w:ascii="Times New Roman" w:eastAsia="等线" w:hAnsi="Times New Roman" w:cs="Times New Roman"/>
          <w:sz w:val="22"/>
          <w:lang w:val="en-GB"/>
        </w:rPr>
        <w:t>of receive antennas according to the R</w:t>
      </w:r>
      <w:r w:rsidR="009C1055">
        <w:rPr>
          <w:rFonts w:ascii="Times New Roman" w:eastAsia="等线" w:hAnsi="Times New Roman" w:cs="Times New Roman" w:hint="eastAsia"/>
          <w:sz w:val="22"/>
          <w:lang w:val="en-GB"/>
        </w:rPr>
        <w:t>x</w:t>
      </w:r>
      <w:r w:rsidR="009C1055">
        <w:rPr>
          <w:rFonts w:ascii="Times New Roman" w:eastAsia="等线" w:hAnsi="Times New Roman" w:cs="Times New Roman"/>
          <w:sz w:val="22"/>
          <w:lang w:val="en-GB"/>
        </w:rPr>
        <w:t xml:space="preserve"> </w:t>
      </w:r>
      <w:r w:rsidR="006E5A0D">
        <w:rPr>
          <w:rFonts w:ascii="Times New Roman" w:eastAsia="等线" w:hAnsi="Times New Roman" w:cs="Times New Roman"/>
          <w:sz w:val="22"/>
          <w:lang w:val="en-GB"/>
        </w:rPr>
        <w:t xml:space="preserve">antenna </w:t>
      </w:r>
      <w:r w:rsidR="009C1055">
        <w:rPr>
          <w:rFonts w:ascii="Times New Roman" w:eastAsia="等线" w:hAnsi="Times New Roman" w:cs="Times New Roman"/>
          <w:sz w:val="22"/>
          <w:lang w:val="en-GB"/>
        </w:rPr>
        <w:t>switching candidates,</w:t>
      </w:r>
      <w:r w:rsidR="00ED2F3B">
        <w:rPr>
          <w:rFonts w:ascii="Times New Roman" w:eastAsia="等线" w:hAnsi="Times New Roman" w:cs="Times New Roman"/>
          <w:sz w:val="22"/>
          <w:lang w:val="en-GB"/>
        </w:rPr>
        <w:t xml:space="preserve"> and different sets CQI/RI can be got accordin</w:t>
      </w:r>
      <w:r w:rsidR="006E5A0D">
        <w:rPr>
          <w:rFonts w:ascii="Times New Roman" w:eastAsia="等线" w:hAnsi="Times New Roman" w:cs="Times New Roman"/>
          <w:sz w:val="22"/>
          <w:lang w:val="en-GB"/>
        </w:rPr>
        <w:t xml:space="preserve">gly, and thus the most desired </w:t>
      </w:r>
      <w:r w:rsidR="00ED2F3B">
        <w:rPr>
          <w:rFonts w:ascii="Times New Roman" w:eastAsia="等线" w:hAnsi="Times New Roman" w:cs="Times New Roman"/>
          <w:sz w:val="22"/>
          <w:lang w:val="en-GB"/>
        </w:rPr>
        <w:t xml:space="preserve">Rx antenna number can be reported together with other CSI </w:t>
      </w:r>
      <w:r w:rsidR="006E5A0D">
        <w:rPr>
          <w:rFonts w:ascii="Times New Roman" w:eastAsia="等线" w:hAnsi="Times New Roman" w:cs="Times New Roman"/>
          <w:sz w:val="22"/>
          <w:lang w:val="en-GB"/>
        </w:rPr>
        <w:t>reporting instances</w:t>
      </w:r>
      <w:r w:rsidR="00ED2F3B">
        <w:rPr>
          <w:rFonts w:ascii="Times New Roman" w:eastAsia="等线" w:hAnsi="Times New Roman" w:cs="Times New Roman"/>
          <w:sz w:val="22"/>
          <w:lang w:val="en-GB"/>
        </w:rPr>
        <w:t xml:space="preserve"> to the gNB. This can help a fast and flexible switching process and also enables more efficient resource allocation between network and the UE.</w:t>
      </w:r>
      <w:r w:rsidR="006E5A0D">
        <w:rPr>
          <w:rFonts w:ascii="Times New Roman" w:eastAsia="等线" w:hAnsi="Times New Roman" w:cs="Times New Roman"/>
          <w:sz w:val="22"/>
          <w:lang w:val="en-GB"/>
        </w:rPr>
        <w:t xml:space="preserve"> Since the reporting by UCI has larger impacts on spec, we think MAC-CE reporting </w:t>
      </w:r>
      <w:r w:rsidR="007F4CDE">
        <w:rPr>
          <w:rFonts w:ascii="Times New Roman" w:eastAsia="等线" w:hAnsi="Times New Roman" w:cs="Times New Roman"/>
          <w:sz w:val="22"/>
          <w:lang w:val="en-GB"/>
        </w:rPr>
        <w:t>would be enough</w:t>
      </w:r>
      <w:r w:rsidR="006E5A0D">
        <w:rPr>
          <w:rFonts w:ascii="Times New Roman" w:eastAsia="等线" w:hAnsi="Times New Roman" w:cs="Times New Roman"/>
          <w:sz w:val="22"/>
          <w:lang w:val="en-GB"/>
        </w:rPr>
        <w:t>.</w:t>
      </w:r>
    </w:p>
    <w:p w14:paraId="2ED77933" w14:textId="240C9766" w:rsidR="006E5A0D" w:rsidRDefault="006E5A0D" w:rsidP="004E756F">
      <w:pPr>
        <w:rPr>
          <w:rFonts w:ascii="Times New Roman" w:eastAsia="等线" w:hAnsi="Times New Roman" w:cs="Times New Roman"/>
          <w:sz w:val="22"/>
          <w:lang w:val="en-GB"/>
        </w:rPr>
      </w:pPr>
    </w:p>
    <w:p w14:paraId="4C7C7C3F" w14:textId="026AEB77" w:rsidR="0015102C" w:rsidRPr="00000A7C" w:rsidRDefault="006E5A0D" w:rsidP="00000A7C">
      <w:pPr>
        <w:rPr>
          <w:rFonts w:ascii="Times New Roman" w:eastAsia="等线" w:hAnsi="Times New Roman" w:cs="Times New Roman"/>
          <w:b/>
          <w:i/>
          <w:sz w:val="22"/>
          <w:lang w:val="en-GB"/>
        </w:rPr>
      </w:pPr>
      <w:r w:rsidRPr="006E5A0D">
        <w:rPr>
          <w:rFonts w:ascii="Times New Roman" w:eastAsia="等线" w:hAnsi="Times New Roman" w:cs="Times New Roman"/>
          <w:b/>
          <w:i/>
          <w:sz w:val="22"/>
          <w:lang w:val="en-GB"/>
        </w:rPr>
        <w:t>Propo</w:t>
      </w:r>
      <w:r w:rsidR="004C1C39">
        <w:rPr>
          <w:rFonts w:ascii="Times New Roman" w:eastAsia="等线" w:hAnsi="Times New Roman" w:cs="Times New Roman"/>
          <w:b/>
          <w:i/>
          <w:sz w:val="22"/>
          <w:lang w:val="en-GB"/>
        </w:rPr>
        <w:t>sal 9</w:t>
      </w:r>
      <w:r w:rsidRPr="006E5A0D">
        <w:rPr>
          <w:rFonts w:ascii="Times New Roman" w:eastAsia="等线" w:hAnsi="Times New Roman" w:cs="Times New Roman" w:hint="eastAsia"/>
          <w:b/>
          <w:i/>
          <w:sz w:val="22"/>
          <w:lang w:val="en-GB"/>
        </w:rPr>
        <w:t>：</w:t>
      </w:r>
      <w:r w:rsidRPr="006E5A0D">
        <w:rPr>
          <w:rFonts w:ascii="Times New Roman" w:eastAsia="等线" w:hAnsi="Times New Roman" w:cs="Times New Roman"/>
          <w:b/>
          <w:i/>
          <w:sz w:val="22"/>
          <w:lang w:val="en-GB"/>
        </w:rPr>
        <w:t>Support UE</w:t>
      </w:r>
      <w:r w:rsidR="002D1B9F">
        <w:rPr>
          <w:rFonts w:ascii="Times New Roman" w:eastAsia="等线" w:hAnsi="Times New Roman" w:cs="Times New Roman"/>
          <w:b/>
          <w:i/>
          <w:sz w:val="22"/>
          <w:lang w:val="en-GB"/>
        </w:rPr>
        <w:t xml:space="preserve"> assisted</w:t>
      </w:r>
      <w:r w:rsidR="009C1F5B">
        <w:rPr>
          <w:rFonts w:ascii="Times New Roman" w:eastAsia="等线" w:hAnsi="Times New Roman" w:cs="Times New Roman"/>
          <w:b/>
          <w:i/>
          <w:sz w:val="22"/>
          <w:lang w:val="en-GB"/>
        </w:rPr>
        <w:t xml:space="preserve"> reporting via MAC-CE.</w:t>
      </w:r>
      <w:r w:rsidR="00000A7C">
        <w:rPr>
          <w:rFonts w:eastAsia="等线"/>
        </w:rPr>
        <w:t xml:space="preserve"> </w:t>
      </w:r>
    </w:p>
    <w:p w14:paraId="77D2A11B" w14:textId="00CE0A8D" w:rsidR="00DD4412" w:rsidRPr="000D0F88" w:rsidRDefault="00DD4412" w:rsidP="008424DA">
      <w:pPr>
        <w:rPr>
          <w:rFonts w:ascii="Times New Roman" w:eastAsia="等线" w:hAnsi="Times New Roman" w:cs="Times New Roman"/>
          <w:b/>
          <w:bCs/>
          <w:sz w:val="22"/>
          <w:lang w:val="en-GB"/>
        </w:rPr>
      </w:pPr>
    </w:p>
    <w:p w14:paraId="454F5106" w14:textId="0F3B9801" w:rsidR="00C01F33" w:rsidRPr="00CE0424" w:rsidRDefault="003F7D74" w:rsidP="00CE0424">
      <w:pPr>
        <w:pStyle w:val="1"/>
      </w:pPr>
      <w:r>
        <w:t>3</w:t>
      </w:r>
      <w:r>
        <w:tab/>
      </w:r>
      <w:r w:rsidR="00C01F33" w:rsidRPr="00CE0424">
        <w:t>Conclusion</w:t>
      </w:r>
    </w:p>
    <w:p w14:paraId="1E8E6E3E" w14:textId="23352A59" w:rsidR="002D3787" w:rsidRDefault="004E0C60" w:rsidP="006E1C82">
      <w:pPr>
        <w:pStyle w:val="aa"/>
        <w:rPr>
          <w:rFonts w:ascii="Times New Roman" w:hAnsi="Times New Roman" w:cs="Times New Roman"/>
          <w:sz w:val="22"/>
        </w:rPr>
      </w:pPr>
      <w:r>
        <w:rPr>
          <w:rFonts w:ascii="Times New Roman" w:hAnsi="Times New Roman" w:cs="Times New Roman"/>
          <w:sz w:val="22"/>
        </w:rPr>
        <w:t>In this contribution, we provide our views of the enhancements on SRS, our proposals are as follows:</w:t>
      </w:r>
    </w:p>
    <w:p w14:paraId="6DF705AC" w14:textId="418C9809" w:rsidR="00BE7852" w:rsidRDefault="00BE7852" w:rsidP="00BE7852">
      <w:pPr>
        <w:rPr>
          <w:rFonts w:ascii="Times New Roman" w:eastAsia="等线" w:hAnsi="Times New Roman" w:cs="Times New Roman"/>
          <w:b/>
          <w:i/>
          <w:sz w:val="22"/>
          <w:szCs w:val="21"/>
          <w:lang w:val="x-none"/>
        </w:rPr>
      </w:pPr>
      <w:r w:rsidRPr="00C41DCC">
        <w:rPr>
          <w:rFonts w:ascii="Times New Roman" w:eastAsia="等线" w:hAnsi="Times New Roman" w:cs="Times New Roman"/>
          <w:b/>
          <w:i/>
          <w:sz w:val="22"/>
          <w:szCs w:val="21"/>
          <w:lang w:val="x-none"/>
        </w:rPr>
        <w:t>Proposal 1: The flexible triggering via the configuration of “t” applies to the aperiodic SRS resource sets across a CC/BWP.</w:t>
      </w:r>
    </w:p>
    <w:p w14:paraId="49B16198" w14:textId="77777777" w:rsidR="00BE7852" w:rsidRPr="00C41DCC" w:rsidRDefault="00BE7852" w:rsidP="00BE7852">
      <w:pPr>
        <w:rPr>
          <w:rFonts w:ascii="Times New Roman" w:eastAsia="等线" w:hAnsi="Times New Roman" w:cs="Times New Roman"/>
          <w:b/>
          <w:i/>
          <w:sz w:val="22"/>
          <w:szCs w:val="21"/>
          <w:lang w:val="x-none"/>
        </w:rPr>
      </w:pPr>
    </w:p>
    <w:p w14:paraId="0AC88D16" w14:textId="2CB1223F" w:rsidR="00BE7852" w:rsidRDefault="00BE7852" w:rsidP="00BE7852">
      <w:pPr>
        <w:rPr>
          <w:rFonts w:ascii="Times New Roman" w:eastAsia="等线" w:hAnsi="Times New Roman" w:cs="Times New Roman"/>
          <w:b/>
          <w:i/>
          <w:sz w:val="22"/>
          <w:lang w:val="x-none"/>
        </w:rPr>
      </w:pPr>
      <w:r w:rsidRPr="00A76B27">
        <w:rPr>
          <w:rFonts w:ascii="Times New Roman" w:eastAsia="等线" w:hAnsi="Times New Roman" w:cs="Times New Roman" w:hint="eastAsia"/>
          <w:b/>
          <w:i/>
          <w:sz w:val="22"/>
          <w:lang w:val="x-none"/>
        </w:rPr>
        <w:t>P</w:t>
      </w:r>
      <w:r w:rsidRPr="00A76B27">
        <w:rPr>
          <w:rFonts w:ascii="Times New Roman" w:eastAsia="等线" w:hAnsi="Times New Roman" w:cs="Times New Roman"/>
          <w:b/>
          <w:i/>
          <w:sz w:val="22"/>
          <w:lang w:val="x-none"/>
        </w:rPr>
        <w:t xml:space="preserve">roposal 2: </w:t>
      </w:r>
      <w:r w:rsidRPr="00A76B27">
        <w:rPr>
          <w:rFonts w:ascii="Times New Roman" w:eastAsia="等线" w:hAnsi="Times New Roman" w:cs="Times New Roman" w:hint="eastAsia"/>
          <w:b/>
          <w:i/>
          <w:sz w:val="22"/>
          <w:lang w:val="x-none"/>
        </w:rPr>
        <w:t>If</w:t>
      </w:r>
      <w:r w:rsidRPr="00A76B27">
        <w:rPr>
          <w:rFonts w:ascii="Times New Roman" w:eastAsia="等线" w:hAnsi="Times New Roman" w:cs="Times New Roman"/>
          <w:b/>
          <w:i/>
          <w:sz w:val="22"/>
          <w:lang w:val="x-none"/>
        </w:rPr>
        <w:t xml:space="preserve"> no consensus can be reached, legacy rules will be applied to the SRS transmission.</w:t>
      </w:r>
    </w:p>
    <w:p w14:paraId="227B9644" w14:textId="77777777" w:rsidR="00BE7852" w:rsidRPr="00A76B27" w:rsidRDefault="00BE7852" w:rsidP="00BE7852">
      <w:pPr>
        <w:rPr>
          <w:rFonts w:ascii="Times New Roman" w:eastAsia="等线" w:hAnsi="Times New Roman" w:cs="Times New Roman"/>
          <w:b/>
          <w:i/>
          <w:sz w:val="22"/>
          <w:lang w:val="x-none"/>
        </w:rPr>
      </w:pPr>
    </w:p>
    <w:p w14:paraId="416B5B90" w14:textId="77777777" w:rsidR="00BE7852" w:rsidRPr="00B64E96" w:rsidRDefault="00BE7852" w:rsidP="00BE7852">
      <w:pPr>
        <w:rPr>
          <w:rFonts w:ascii="Times New Roman" w:eastAsia="等线" w:hAnsi="Times New Roman" w:cs="Times New Roman"/>
          <w:b/>
          <w:i/>
          <w:sz w:val="22"/>
          <w:lang w:val="x-none"/>
        </w:rPr>
      </w:pPr>
      <w:r>
        <w:rPr>
          <w:rFonts w:ascii="Times New Roman" w:eastAsia="等线" w:hAnsi="Times New Roman" w:cs="Times New Roman"/>
          <w:b/>
          <w:i/>
          <w:sz w:val="22"/>
          <w:lang w:val="x-none"/>
        </w:rPr>
        <w:t>Proposal 3</w:t>
      </w:r>
      <w:r w:rsidRPr="00B64E96">
        <w:rPr>
          <w:rFonts w:ascii="Times New Roman" w:eastAsia="等线" w:hAnsi="Times New Roman" w:cs="Times New Roman"/>
          <w:b/>
          <w:i/>
          <w:sz w:val="22"/>
          <w:lang w:val="x-none"/>
        </w:rPr>
        <w:t xml:space="preserve">: </w:t>
      </w:r>
      <w:r>
        <w:rPr>
          <w:rFonts w:ascii="Times New Roman" w:eastAsia="等线" w:hAnsi="Times New Roman" w:cs="Times New Roman"/>
          <w:b/>
          <w:i/>
          <w:sz w:val="22"/>
          <w:lang w:val="x-none"/>
        </w:rPr>
        <w:t>Consider the following enhancement via re</w:t>
      </w:r>
      <w:r w:rsidRPr="00B64E96">
        <w:rPr>
          <w:rFonts w:ascii="Times New Roman" w:eastAsia="等线" w:hAnsi="Times New Roman" w:cs="Times New Roman"/>
          <w:b/>
          <w:i/>
          <w:sz w:val="22"/>
          <w:lang w:val="x-none"/>
        </w:rPr>
        <w:t>purpos</w:t>
      </w:r>
      <w:r>
        <w:rPr>
          <w:rFonts w:ascii="Times New Roman" w:eastAsia="等线" w:hAnsi="Times New Roman" w:cs="Times New Roman"/>
          <w:b/>
          <w:i/>
          <w:sz w:val="22"/>
          <w:lang w:val="x-none"/>
        </w:rPr>
        <w:t>ing</w:t>
      </w:r>
      <w:r w:rsidRPr="00B64E96">
        <w:rPr>
          <w:rFonts w:ascii="Times New Roman" w:eastAsia="等线" w:hAnsi="Times New Roman" w:cs="Times New Roman"/>
          <w:b/>
          <w:i/>
          <w:sz w:val="22"/>
          <w:lang w:val="x-none"/>
        </w:rPr>
        <w:t xml:space="preserve"> the unused DCI field in DCI0_1/0_2</w:t>
      </w:r>
      <w:r>
        <w:rPr>
          <w:rFonts w:ascii="Times New Roman" w:eastAsia="等线" w:hAnsi="Times New Roman" w:cs="Times New Roman"/>
          <w:b/>
          <w:i/>
          <w:sz w:val="22"/>
          <w:lang w:val="x-none"/>
        </w:rPr>
        <w:t xml:space="preserve"> to support trigger SRS without data and without CSI request</w:t>
      </w:r>
      <w:r>
        <w:rPr>
          <w:rFonts w:ascii="Times New Roman" w:eastAsia="等线" w:hAnsi="Times New Roman" w:cs="Times New Roman" w:hint="eastAsia"/>
          <w:b/>
          <w:i/>
          <w:sz w:val="22"/>
          <w:lang w:val="x-none"/>
        </w:rPr>
        <w:t>:</w:t>
      </w:r>
    </w:p>
    <w:p w14:paraId="4EA48A30" w14:textId="77777777" w:rsidR="00BE7852" w:rsidRPr="00B64E96" w:rsidRDefault="00BE7852" w:rsidP="00BE7852">
      <w:pPr>
        <w:pStyle w:val="xmsonormal"/>
        <w:numPr>
          <w:ilvl w:val="0"/>
          <w:numId w:val="18"/>
        </w:numPr>
        <w:snapToGrid w:val="0"/>
        <w:jc w:val="both"/>
        <w:rPr>
          <w:rFonts w:ascii="Times New Roman" w:hAnsi="Times New Roman" w:cs="Times New Roman"/>
          <w:b/>
          <w:i/>
          <w:iCs/>
        </w:rPr>
      </w:pPr>
      <w:r w:rsidRPr="00B64E96">
        <w:rPr>
          <w:rFonts w:ascii="Times New Roman" w:eastAsia="等线" w:hAnsi="Times New Roman" w:cs="Times New Roman"/>
          <w:b/>
          <w:i/>
          <w:lang w:val="en-GB"/>
        </w:rPr>
        <w:t>CAT A</w:t>
      </w:r>
      <w:r w:rsidRPr="00B64E96">
        <w:rPr>
          <w:rFonts w:ascii="Times New Roman" w:eastAsia="等线" w:hAnsi="Times New Roman" w:cs="Times New Roman"/>
          <w:b/>
          <w:i/>
          <w:lang w:val="en-GB" w:eastAsia="zh-CN"/>
        </w:rPr>
        <w:t xml:space="preserve">: </w:t>
      </w:r>
      <w:r w:rsidRPr="00B64E96">
        <w:rPr>
          <w:rFonts w:ascii="Times New Roman" w:hAnsi="Times New Roman" w:cs="Times New Roman"/>
          <w:b/>
          <w:i/>
          <w:iCs/>
        </w:rPr>
        <w:t>A-1: Indication of available slot position, i.e., the t values</w:t>
      </w:r>
    </w:p>
    <w:p w14:paraId="19563C57" w14:textId="77777777" w:rsidR="00BE7852" w:rsidRPr="001610CA" w:rsidRDefault="00BE7852" w:rsidP="00BE7852">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 xml:space="preserve">CAT B: </w:t>
      </w:r>
      <w:r w:rsidRPr="001610CA">
        <w:rPr>
          <w:rFonts w:ascii="Times New Roman" w:hAnsi="Times New Roman" w:cs="Times New Roman"/>
          <w:b/>
          <w:i/>
          <w:iCs/>
        </w:rPr>
        <w:t>B-1: Indication of a group of CCs for SRS transmission</w:t>
      </w:r>
    </w:p>
    <w:p w14:paraId="1C559479" w14:textId="77777777" w:rsidR="00BE7852" w:rsidRPr="00366657" w:rsidRDefault="00BE7852" w:rsidP="00BE7852">
      <w:pPr>
        <w:pStyle w:val="xmsonormal"/>
        <w:numPr>
          <w:ilvl w:val="0"/>
          <w:numId w:val="18"/>
        </w:numPr>
        <w:snapToGrid w:val="0"/>
        <w:jc w:val="both"/>
        <w:rPr>
          <w:rFonts w:ascii="Times New Roman" w:hAnsi="Times New Roman" w:cs="Times New Roman"/>
          <w:b/>
          <w:i/>
          <w:iCs/>
        </w:rPr>
      </w:pPr>
      <w:r w:rsidRPr="00B64E96">
        <w:rPr>
          <w:rFonts w:ascii="Times New Roman" w:hAnsi="Times New Roman" w:cs="Times New Roman"/>
          <w:b/>
          <w:i/>
          <w:iCs/>
        </w:rPr>
        <w:t>CAT E: Extend the number of DCI codepoints for aperiodic SRS trigger states</w:t>
      </w:r>
    </w:p>
    <w:p w14:paraId="151F368E" w14:textId="77777777" w:rsidR="00BE7852" w:rsidRDefault="00BE7852" w:rsidP="00BE7852">
      <w:pPr>
        <w:pStyle w:val="aa"/>
        <w:rPr>
          <w:rFonts w:ascii="Times New Roman" w:eastAsia="等线" w:hAnsi="Times New Roman" w:cs="Times New Roman"/>
          <w:b/>
          <w:i/>
          <w:sz w:val="22"/>
        </w:rPr>
      </w:pPr>
    </w:p>
    <w:p w14:paraId="42286D0A" w14:textId="7E8D7DC7" w:rsidR="00BE7852" w:rsidRPr="002B516F" w:rsidRDefault="00BE7852" w:rsidP="00BE7852">
      <w:pPr>
        <w:pStyle w:val="aa"/>
        <w:rPr>
          <w:rFonts w:ascii="Times New Roman" w:eastAsia="等线" w:hAnsi="Times New Roman" w:cs="Times New Roman"/>
          <w:b/>
          <w:i/>
          <w:sz w:val="22"/>
        </w:rPr>
      </w:pPr>
      <w:r w:rsidRPr="002B516F">
        <w:rPr>
          <w:rFonts w:ascii="Times New Roman" w:eastAsia="等线" w:hAnsi="Times New Roman" w:cs="Times New Roman"/>
          <w:b/>
          <w:i/>
          <w:sz w:val="22"/>
        </w:rPr>
        <w:t>Proposal 4: Support Alt.1 for the SRS antenna switching configuration of 4T6R.</w:t>
      </w:r>
    </w:p>
    <w:p w14:paraId="1A2DA8A5" w14:textId="77777777" w:rsidR="00BE7852" w:rsidRPr="00BE7852" w:rsidRDefault="00BE7852" w:rsidP="00BE7852">
      <w:pPr>
        <w:rPr>
          <w:rFonts w:ascii="Times New Roman" w:eastAsia="等线" w:hAnsi="Times New Roman" w:cs="Times New Roman"/>
          <w:sz w:val="22"/>
        </w:rPr>
      </w:pPr>
    </w:p>
    <w:p w14:paraId="3F81D325" w14:textId="2330F830" w:rsidR="00BE7852" w:rsidRPr="00336D13" w:rsidRDefault="00BE7852" w:rsidP="00BE7852">
      <w:pPr>
        <w:rPr>
          <w:rFonts w:ascii="Times New Roman" w:eastAsia="等线" w:hAnsi="Times New Roman" w:cs="Times New Roman"/>
          <w:b/>
          <w:i/>
          <w:sz w:val="22"/>
        </w:rPr>
      </w:pPr>
      <w:r w:rsidRPr="00336D13">
        <w:rPr>
          <w:rFonts w:ascii="Times New Roman" w:eastAsia="等线" w:hAnsi="Times New Roman" w:cs="Times New Roman"/>
          <w:b/>
          <w:i/>
          <w:sz w:val="22"/>
        </w:rPr>
        <w:t>Proposal 5: Support the legacy antenna switching time defined for</w:t>
      </w:r>
      <w:r w:rsidR="00EB5A77">
        <w:rPr>
          <w:rFonts w:ascii="Times New Roman" w:eastAsia="等线" w:hAnsi="Times New Roman" w:cs="Times New Roman"/>
          <w:b/>
          <w:i/>
          <w:sz w:val="22"/>
        </w:rPr>
        <w:t xml:space="preserve"> the inter-resource GP in Rel-17</w:t>
      </w:r>
      <w:r w:rsidRPr="00336D13">
        <w:rPr>
          <w:rFonts w:ascii="Times New Roman" w:eastAsia="等线" w:hAnsi="Times New Roman" w:cs="Times New Roman"/>
          <w:b/>
          <w:i/>
          <w:sz w:val="22"/>
        </w:rPr>
        <w:t>.</w:t>
      </w:r>
    </w:p>
    <w:p w14:paraId="728DF832" w14:textId="77777777" w:rsidR="00BE7852" w:rsidRPr="00A55241" w:rsidRDefault="00BE7852" w:rsidP="00BE7852">
      <w:pPr>
        <w:rPr>
          <w:rFonts w:ascii="Times New Roman" w:eastAsia="等线" w:hAnsi="Times New Roman" w:cs="Times New Roman"/>
          <w:b/>
          <w:i/>
          <w:sz w:val="22"/>
        </w:rPr>
      </w:pPr>
      <w:r w:rsidRPr="00336D13">
        <w:rPr>
          <w:rFonts w:ascii="Times New Roman" w:eastAsia="等线" w:hAnsi="Times New Roman" w:cs="Times New Roman"/>
          <w:b/>
          <w:i/>
          <w:sz w:val="22"/>
        </w:rPr>
        <w:t>Proposal 6: Do not support the guard period to be RRC configurable subject to UE capability.</w:t>
      </w:r>
    </w:p>
    <w:p w14:paraId="49A6510D" w14:textId="77777777" w:rsidR="00BE7852" w:rsidRPr="00BE7852" w:rsidRDefault="00BE7852" w:rsidP="006E1C82">
      <w:pPr>
        <w:pStyle w:val="aa"/>
        <w:rPr>
          <w:rFonts w:ascii="Times New Roman" w:hAnsi="Times New Roman" w:cs="Times New Roman"/>
          <w:sz w:val="22"/>
        </w:rPr>
      </w:pPr>
    </w:p>
    <w:p w14:paraId="018F34BB" w14:textId="2EF74ACB" w:rsidR="00BE7852" w:rsidRDefault="00BE7852" w:rsidP="00BE7852">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7: Support the gNB indicating the used SRS resources from the configured SRS resources in SRS resource set(s) for antenna switching</w:t>
      </w:r>
      <w:r w:rsidRPr="00415C1F">
        <w:rPr>
          <w:rFonts w:ascii="Times New Roman" w:eastAsia="等线" w:hAnsi="Times New Roman" w:cs="Times New Roman"/>
          <w:b/>
          <w:i/>
          <w:sz w:val="22"/>
          <w:lang w:val="en-GB"/>
        </w:rPr>
        <w:t xml:space="preserve"> via MAC-CE;</w:t>
      </w:r>
    </w:p>
    <w:p w14:paraId="00723F76" w14:textId="48217F29" w:rsidR="00BE7852" w:rsidRDefault="00BE7852" w:rsidP="00BE7852">
      <w:pPr>
        <w:rPr>
          <w:rFonts w:ascii="Times New Roman" w:eastAsia="等线" w:hAnsi="Times New Roman" w:cs="Times New Roman"/>
          <w:b/>
          <w:i/>
          <w:sz w:val="22"/>
          <w:lang w:val="en-GB"/>
        </w:rPr>
      </w:pPr>
      <w:r>
        <w:rPr>
          <w:rFonts w:ascii="Times New Roman" w:eastAsia="等线" w:hAnsi="Times New Roman" w:cs="Times New Roman"/>
          <w:b/>
          <w:i/>
          <w:sz w:val="22"/>
          <w:lang w:val="en-GB"/>
        </w:rPr>
        <w:t>Proposal 8</w:t>
      </w:r>
      <w:r w:rsidRPr="00D80B81">
        <w:rPr>
          <w:rFonts w:ascii="Times New Roman" w:eastAsia="等线" w:hAnsi="Times New Roman" w:cs="Times New Roman"/>
          <w:b/>
          <w:i/>
          <w:sz w:val="22"/>
          <w:lang w:val="en-GB"/>
        </w:rPr>
        <w:t xml:space="preserve">: </w:t>
      </w:r>
      <w:r>
        <w:rPr>
          <w:rFonts w:ascii="Times New Roman" w:eastAsia="等线" w:hAnsi="Times New Roman" w:cs="Times New Roman"/>
          <w:b/>
          <w:i/>
          <w:sz w:val="22"/>
          <w:lang w:val="en-GB"/>
        </w:rPr>
        <w:t xml:space="preserve">Support UE reporting </w:t>
      </w:r>
      <w:r w:rsidRPr="00C327A4">
        <w:rPr>
          <w:rFonts w:ascii="Times New Roman" w:eastAsia="等线" w:hAnsi="Times New Roman" w:cs="Times New Roman"/>
          <w:b/>
          <w:i/>
          <w:sz w:val="22"/>
          <w:lang w:val="en-GB"/>
        </w:rPr>
        <w:t>the preferred the nTmR switching antenna configuration;</w:t>
      </w:r>
    </w:p>
    <w:p w14:paraId="66D071CF" w14:textId="77777777" w:rsidR="00BE7852" w:rsidRPr="00000A7C" w:rsidRDefault="00BE7852" w:rsidP="00BE7852">
      <w:pPr>
        <w:rPr>
          <w:rFonts w:ascii="Times New Roman" w:eastAsia="等线" w:hAnsi="Times New Roman" w:cs="Times New Roman"/>
          <w:b/>
          <w:i/>
          <w:sz w:val="22"/>
          <w:lang w:val="en-GB"/>
        </w:rPr>
      </w:pPr>
      <w:r w:rsidRPr="006E5A0D">
        <w:rPr>
          <w:rFonts w:ascii="Times New Roman" w:eastAsia="等线" w:hAnsi="Times New Roman" w:cs="Times New Roman"/>
          <w:b/>
          <w:i/>
          <w:sz w:val="22"/>
          <w:lang w:val="en-GB"/>
        </w:rPr>
        <w:lastRenderedPageBreak/>
        <w:t>Propo</w:t>
      </w:r>
      <w:r>
        <w:rPr>
          <w:rFonts w:ascii="Times New Roman" w:eastAsia="等线" w:hAnsi="Times New Roman" w:cs="Times New Roman"/>
          <w:b/>
          <w:i/>
          <w:sz w:val="22"/>
          <w:lang w:val="en-GB"/>
        </w:rPr>
        <w:t>sal 9</w:t>
      </w:r>
      <w:r w:rsidRPr="006E5A0D">
        <w:rPr>
          <w:rFonts w:ascii="Times New Roman" w:eastAsia="等线" w:hAnsi="Times New Roman" w:cs="Times New Roman" w:hint="eastAsia"/>
          <w:b/>
          <w:i/>
          <w:sz w:val="22"/>
          <w:lang w:val="en-GB"/>
        </w:rPr>
        <w:t>：</w:t>
      </w:r>
      <w:r w:rsidRPr="006E5A0D">
        <w:rPr>
          <w:rFonts w:ascii="Times New Roman" w:eastAsia="等线" w:hAnsi="Times New Roman" w:cs="Times New Roman"/>
          <w:b/>
          <w:i/>
          <w:sz w:val="22"/>
          <w:lang w:val="en-GB"/>
        </w:rPr>
        <w:t>Support UE</w:t>
      </w:r>
      <w:r>
        <w:rPr>
          <w:rFonts w:ascii="Times New Roman" w:eastAsia="等线" w:hAnsi="Times New Roman" w:cs="Times New Roman"/>
          <w:b/>
          <w:i/>
          <w:sz w:val="22"/>
          <w:lang w:val="en-GB"/>
        </w:rPr>
        <w:t xml:space="preserve"> assisted reporting via MAC-CE.</w:t>
      </w:r>
      <w:r>
        <w:rPr>
          <w:rFonts w:eastAsia="等线"/>
        </w:rPr>
        <w:t xml:space="preserve"> </w:t>
      </w:r>
    </w:p>
    <w:p w14:paraId="176C3BD5" w14:textId="06CE2852" w:rsidR="00C53E63" w:rsidRPr="00BE7852" w:rsidRDefault="00C53E63" w:rsidP="00C53E63">
      <w:pPr>
        <w:rPr>
          <w:rFonts w:ascii="Times New Roman" w:hAnsi="Times New Roman" w:cs="Times New Roman"/>
          <w:sz w:val="24"/>
          <w:szCs w:val="24"/>
          <w:u w:val="single"/>
          <w:lang w:val="en-GB" w:eastAsia="ja-JP"/>
        </w:rPr>
      </w:pPr>
    </w:p>
    <w:p w14:paraId="434C655B" w14:textId="28C82010" w:rsidR="00F507D1" w:rsidRPr="00CE0424" w:rsidRDefault="003F7D74" w:rsidP="00CE0424">
      <w:pPr>
        <w:pStyle w:val="1"/>
      </w:pPr>
      <w:r>
        <w:t>4</w:t>
      </w:r>
      <w:r>
        <w:tab/>
      </w:r>
      <w:r w:rsidR="00F507D1" w:rsidRPr="00CE0424">
        <w:t>References</w:t>
      </w:r>
    </w:p>
    <w:p w14:paraId="64D92E1F" w14:textId="2DB1730A" w:rsidR="005F3025" w:rsidRPr="00BB2AA3" w:rsidRDefault="000A20C1" w:rsidP="00311702">
      <w:pPr>
        <w:pStyle w:val="Reference"/>
        <w:rPr>
          <w:rFonts w:ascii="Times New Roman" w:hAnsi="Times New Roman" w:cs="Times New Roman"/>
          <w:sz w:val="22"/>
        </w:rPr>
      </w:pPr>
      <w:bookmarkStart w:id="2" w:name="_Ref31185007"/>
      <w:bookmarkStart w:id="3" w:name="_Ref174151459"/>
      <w:bookmarkStart w:id="4" w:name="_Ref189809556"/>
      <w:r w:rsidRPr="00BB2AA3">
        <w:rPr>
          <w:rFonts w:ascii="Times New Roman" w:hAnsi="Times New Roman" w:cs="Times New Roman"/>
          <w:sz w:val="22"/>
        </w:rPr>
        <w:t xml:space="preserve">RP-193133, New WID: Further enhancements on MIMO for NR, Samsung, </w:t>
      </w:r>
      <w:r w:rsidR="002613D6" w:rsidRPr="00BB2AA3">
        <w:rPr>
          <w:rFonts w:ascii="Times New Roman" w:hAnsi="Times New Roman" w:cs="Times New Roman"/>
          <w:sz w:val="22"/>
        </w:rPr>
        <w:t xml:space="preserve">RAN#86, </w:t>
      </w:r>
      <w:r w:rsidRPr="00BB2AA3">
        <w:rPr>
          <w:rFonts w:ascii="Times New Roman" w:hAnsi="Times New Roman" w:cs="Times New Roman"/>
          <w:sz w:val="22"/>
        </w:rPr>
        <w:t xml:space="preserve">Sitges, </w:t>
      </w:r>
      <w:r w:rsidR="002613D6" w:rsidRPr="00BB2AA3">
        <w:rPr>
          <w:rFonts w:ascii="Times New Roman" w:hAnsi="Times New Roman" w:cs="Times New Roman"/>
          <w:sz w:val="22"/>
        </w:rPr>
        <w:t>December</w:t>
      </w:r>
      <w:r w:rsidRPr="00BB2AA3">
        <w:rPr>
          <w:rFonts w:ascii="Times New Roman" w:hAnsi="Times New Roman" w:cs="Times New Roman"/>
          <w:sz w:val="22"/>
        </w:rPr>
        <w:t xml:space="preserve"> 2019</w:t>
      </w:r>
      <w:bookmarkEnd w:id="2"/>
      <w:r w:rsidR="005F3025" w:rsidRPr="00BB2AA3">
        <w:rPr>
          <w:rFonts w:ascii="Times New Roman" w:hAnsi="Times New Roman" w:cs="Times New Roman"/>
          <w:sz w:val="22"/>
        </w:rPr>
        <w:t xml:space="preserve"> </w:t>
      </w:r>
    </w:p>
    <w:bookmarkEnd w:id="3"/>
    <w:bookmarkEnd w:id="4"/>
    <w:p w14:paraId="6C2D4985" w14:textId="67BE3744" w:rsidR="00BB2AA3" w:rsidRPr="008166BD" w:rsidRDefault="00BB2AA3" w:rsidP="00BB2AA3">
      <w:pPr>
        <w:pStyle w:val="Reference"/>
        <w:rPr>
          <w:rFonts w:ascii="Times New Roman" w:eastAsia="宋体" w:hAnsi="Times New Roman" w:cs="Times New Roman"/>
          <w:sz w:val="22"/>
        </w:rPr>
      </w:pPr>
      <w:r w:rsidRPr="00BB2AA3">
        <w:rPr>
          <w:rFonts w:ascii="Times New Roman" w:hAnsi="Times New Roman" w:cs="Times New Roman"/>
          <w:sz w:val="22"/>
        </w:rPr>
        <w:t>3GPP RAN1 #</w:t>
      </w:r>
      <w:r w:rsidR="008166BD">
        <w:rPr>
          <w:rFonts w:ascii="Times New Roman" w:eastAsia="宋体" w:hAnsi="Times New Roman" w:cs="Times New Roman"/>
          <w:sz w:val="22"/>
        </w:rPr>
        <w:t>104</w:t>
      </w:r>
      <w:r>
        <w:rPr>
          <w:rFonts w:ascii="Times New Roman" w:eastAsia="宋体" w:hAnsi="Times New Roman" w:cs="Times New Roman"/>
          <w:sz w:val="22"/>
        </w:rPr>
        <w:t>-e</w:t>
      </w:r>
      <w:r w:rsidR="009906E9">
        <w:rPr>
          <w:rFonts w:ascii="Times New Roman" w:eastAsia="宋体" w:hAnsi="Times New Roman" w:cs="Times New Roman"/>
          <w:sz w:val="22"/>
        </w:rPr>
        <w:t xml:space="preserve"> </w:t>
      </w:r>
      <w:r w:rsidR="00CF37AA">
        <w:rPr>
          <w:rFonts w:ascii="Times New Roman" w:hAnsi="Times New Roman" w:cs="Times New Roman"/>
          <w:sz w:val="22"/>
        </w:rPr>
        <w:t>chairman notes</w:t>
      </w:r>
    </w:p>
    <w:p w14:paraId="25D5C248" w14:textId="530988FF" w:rsidR="008166BD" w:rsidRPr="006917D4" w:rsidRDefault="008166BD" w:rsidP="008166BD">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 xml:space="preserve">106-e </w:t>
      </w:r>
      <w:r>
        <w:rPr>
          <w:rFonts w:ascii="Times New Roman" w:hAnsi="Times New Roman" w:cs="Times New Roman"/>
          <w:sz w:val="22"/>
        </w:rPr>
        <w:t>chairman notes</w:t>
      </w:r>
    </w:p>
    <w:p w14:paraId="5EA83F2D" w14:textId="22452D77" w:rsidR="006917D4" w:rsidRPr="006917D4" w:rsidRDefault="006917D4" w:rsidP="006917D4">
      <w:pPr>
        <w:pStyle w:val="Reference"/>
        <w:rPr>
          <w:rFonts w:ascii="Times New Roman" w:eastAsia="宋体" w:hAnsi="Times New Roman" w:cs="Times New Roman"/>
          <w:sz w:val="22"/>
        </w:rPr>
      </w:pPr>
      <w:r w:rsidRPr="00BB2AA3">
        <w:rPr>
          <w:rFonts w:ascii="Times New Roman" w:hAnsi="Times New Roman" w:cs="Times New Roman"/>
          <w:sz w:val="22"/>
        </w:rPr>
        <w:t>3GPP RAN1 #</w:t>
      </w:r>
      <w:r>
        <w:rPr>
          <w:rFonts w:ascii="Times New Roman" w:eastAsia="宋体" w:hAnsi="Times New Roman" w:cs="Times New Roman"/>
          <w:sz w:val="22"/>
        </w:rPr>
        <w:t xml:space="preserve">106bis-e </w:t>
      </w:r>
      <w:r>
        <w:rPr>
          <w:rFonts w:ascii="Times New Roman" w:hAnsi="Times New Roman" w:cs="Times New Roman"/>
          <w:sz w:val="22"/>
        </w:rPr>
        <w:t>chairman notes</w:t>
      </w:r>
    </w:p>
    <w:p w14:paraId="2FD97136" w14:textId="77777777" w:rsidR="006917D4" w:rsidRPr="00250964" w:rsidRDefault="006917D4" w:rsidP="006917D4">
      <w:pPr>
        <w:pStyle w:val="Reference"/>
        <w:numPr>
          <w:ilvl w:val="0"/>
          <w:numId w:val="0"/>
        </w:numPr>
        <w:rPr>
          <w:rFonts w:ascii="Times New Roman" w:eastAsia="宋体" w:hAnsi="Times New Roman" w:cs="Times New Roman"/>
          <w:sz w:val="22"/>
        </w:rPr>
      </w:pPr>
    </w:p>
    <w:p w14:paraId="075B180E" w14:textId="77777777" w:rsidR="008166BD" w:rsidRPr="00250964" w:rsidRDefault="008166BD" w:rsidP="008166BD">
      <w:pPr>
        <w:pStyle w:val="Reference"/>
        <w:numPr>
          <w:ilvl w:val="0"/>
          <w:numId w:val="0"/>
        </w:numPr>
        <w:rPr>
          <w:rFonts w:ascii="Times New Roman" w:eastAsia="宋体" w:hAnsi="Times New Roman" w:cs="Times New Roman"/>
          <w:sz w:val="22"/>
        </w:rPr>
      </w:pPr>
    </w:p>
    <w:p w14:paraId="65BE3FAF" w14:textId="77777777" w:rsidR="00250964" w:rsidRPr="000571D5" w:rsidRDefault="00250964" w:rsidP="00250964">
      <w:pPr>
        <w:pStyle w:val="Reference"/>
        <w:numPr>
          <w:ilvl w:val="0"/>
          <w:numId w:val="0"/>
        </w:numPr>
        <w:ind w:left="567"/>
        <w:rPr>
          <w:rFonts w:ascii="Times New Roman" w:eastAsia="宋体" w:hAnsi="Times New Roman" w:cs="Times New Roman"/>
          <w:sz w:val="22"/>
        </w:rPr>
      </w:pPr>
    </w:p>
    <w:p w14:paraId="0B970D72" w14:textId="67D21E23" w:rsidR="005B33D8" w:rsidRPr="00E076C2" w:rsidRDefault="005B33D8" w:rsidP="00FD7573">
      <w:pPr>
        <w:pStyle w:val="Reference"/>
        <w:numPr>
          <w:ilvl w:val="0"/>
          <w:numId w:val="0"/>
        </w:numPr>
        <w:rPr>
          <w:rFonts w:ascii="Times New Roman" w:hAnsi="Times New Roman" w:cs="Times New Roman"/>
          <w:sz w:val="22"/>
        </w:rPr>
      </w:pPr>
    </w:p>
    <w:sectPr w:rsidR="005B33D8" w:rsidRPr="00E076C2" w:rsidSect="00073501">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D6BBD5" w16cex:dateUtc="2020-08-06T15:26:00Z"/>
  <w16cex:commentExtensible w16cex:durableId="22D6BC1E" w16cex:dateUtc="2020-08-06T15:27:00Z"/>
  <w16cex:commentExtensible w16cex:durableId="22D7F2AE" w16cex:dateUtc="2020-08-07T13:33:00Z"/>
  <w16cex:commentExtensible w16cex:durableId="22D680B7" w16cex:dateUtc="2020-08-06T11:14:00Z"/>
  <w16cex:commentExtensible w16cex:durableId="22D7DDBF" w16cex:dateUtc="2020-08-07T12:03:00Z"/>
  <w16cex:commentExtensible w16cex:durableId="22D680F6" w16cex:dateUtc="2020-08-06T11:15:00Z"/>
  <w16cex:commentExtensible w16cex:durableId="22D6BA22" w16cex:dateUtc="2020-08-06T15:19:00Z"/>
  <w16cex:commentExtensible w16cex:durableId="22D6BC04" w16cex:dateUtc="2020-08-06T15:27:00Z"/>
  <w16cex:commentExtensible w16cex:durableId="22D6B6C6" w16cex:dateUtc="2020-08-06T15:05:00Z"/>
  <w16cex:commentExtensible w16cex:durableId="22D690F3" w16cex:dateUtc="2020-08-06T12:2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8DED4" w14:textId="77777777" w:rsidR="00835254" w:rsidRDefault="00835254">
      <w:r>
        <w:separator/>
      </w:r>
    </w:p>
  </w:endnote>
  <w:endnote w:type="continuationSeparator" w:id="0">
    <w:p w14:paraId="5353C30E" w14:textId="77777777" w:rsidR="00835254" w:rsidRDefault="00835254">
      <w:r>
        <w:continuationSeparator/>
      </w:r>
    </w:p>
  </w:endnote>
  <w:endnote w:type="continuationNotice" w:id="1">
    <w:p w14:paraId="69988B82" w14:textId="77777777" w:rsidR="00835254" w:rsidRDefault="0083525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7DBDDE" w14:textId="0E3BFBB0" w:rsidR="008D660E" w:rsidRDefault="008D660E" w:rsidP="00313FD6">
    <w:pPr>
      <w:pStyle w:val="af0"/>
      <w:tabs>
        <w:tab w:val="center" w:pos="4820"/>
        <w:tab w:val="right" w:pos="9639"/>
      </w:tabs>
      <w:jc w:val="left"/>
    </w:pPr>
    <w:r>
      <w:tab/>
    </w:r>
    <w:r>
      <w:rPr>
        <w:rStyle w:val="af4"/>
      </w:rPr>
      <w:fldChar w:fldCharType="begin"/>
    </w:r>
    <w:r>
      <w:rPr>
        <w:rStyle w:val="af4"/>
      </w:rPr>
      <w:instrText xml:space="preserve"> PAGE </w:instrText>
    </w:r>
    <w:r>
      <w:rPr>
        <w:rStyle w:val="af4"/>
      </w:rPr>
      <w:fldChar w:fldCharType="separate"/>
    </w:r>
    <w:r w:rsidR="00016DF9">
      <w:rPr>
        <w:rStyle w:val="af4"/>
      </w:rPr>
      <w:t>1</w:t>
    </w:r>
    <w:r>
      <w:rPr>
        <w:rStyle w:val="af4"/>
      </w:rPr>
      <w:fldChar w:fldCharType="end"/>
    </w:r>
    <w:r>
      <w:rPr>
        <w:rStyle w:val="af4"/>
      </w:rPr>
      <w:t>/</w:t>
    </w:r>
    <w:r>
      <w:rPr>
        <w:rStyle w:val="af4"/>
      </w:rPr>
      <w:fldChar w:fldCharType="begin"/>
    </w:r>
    <w:r>
      <w:rPr>
        <w:rStyle w:val="af4"/>
      </w:rPr>
      <w:instrText xml:space="preserve"> NUMPAGES </w:instrText>
    </w:r>
    <w:r>
      <w:rPr>
        <w:rStyle w:val="af4"/>
      </w:rPr>
      <w:fldChar w:fldCharType="separate"/>
    </w:r>
    <w:r w:rsidR="00016DF9">
      <w:rPr>
        <w:rStyle w:val="af4"/>
      </w:rPr>
      <w:t>6</w:t>
    </w:r>
    <w:r>
      <w:rPr>
        <w:rStyle w:val="af4"/>
      </w:rPr>
      <w:fldChar w:fldCharType="end"/>
    </w:r>
    <w:r>
      <w:rPr>
        <w:rStyle w:val="af4"/>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97EE01" w14:textId="77777777" w:rsidR="00835254" w:rsidRDefault="00835254">
      <w:r>
        <w:separator/>
      </w:r>
    </w:p>
  </w:footnote>
  <w:footnote w:type="continuationSeparator" w:id="0">
    <w:p w14:paraId="4199BCE4" w14:textId="77777777" w:rsidR="00835254" w:rsidRDefault="00835254">
      <w:r>
        <w:continuationSeparator/>
      </w:r>
    </w:p>
  </w:footnote>
  <w:footnote w:type="continuationNotice" w:id="1">
    <w:p w14:paraId="3AE086F7" w14:textId="77777777" w:rsidR="00835254" w:rsidRDefault="0083525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A824A5" w14:textId="77777777" w:rsidR="008D660E" w:rsidRDefault="008D660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926" w:hanging="360"/>
      </w:pPr>
    </w:lvl>
  </w:abstractNum>
  <w:abstractNum w:abstractNumId="1" w15:restartNumberingAfterBreak="0">
    <w:nsid w:val="060A69C2"/>
    <w:multiLevelType w:val="hybridMultilevel"/>
    <w:tmpl w:val="A60CAD76"/>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0768603D"/>
    <w:multiLevelType w:val="hybridMultilevel"/>
    <w:tmpl w:val="37AC1406"/>
    <w:lvl w:ilvl="0" w:tplc="756408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713290"/>
    <w:multiLevelType w:val="hybridMultilevel"/>
    <w:tmpl w:val="DA9E65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11A06"/>
    <w:multiLevelType w:val="hybridMultilevel"/>
    <w:tmpl w:val="445E1DC0"/>
    <w:lvl w:ilvl="0" w:tplc="9B42B070">
      <w:start w:val="2"/>
      <w:numFmt w:val="bullet"/>
      <w:lvlText w:val="-"/>
      <w:lvlJc w:val="left"/>
      <w:pPr>
        <w:ind w:left="720" w:hanging="360"/>
      </w:pPr>
      <w:rPr>
        <w:rFonts w:ascii="Times New Roman" w:eastAsia="微软雅黑" w:hAnsi="Times New Roman" w:cs="Times New Roman" w:hint="default"/>
      </w:rPr>
    </w:lvl>
    <w:lvl w:ilvl="1" w:tplc="7E527244">
      <w:start w:val="1"/>
      <w:numFmt w:val="bullet"/>
      <w:lvlText w:val=""/>
      <w:lvlJc w:val="left"/>
      <w:pPr>
        <w:ind w:left="1200" w:hanging="420"/>
      </w:pPr>
      <w:rPr>
        <w:rFonts w:ascii="Wingdings" w:hAnsi="Wingdings"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502C45"/>
    <w:multiLevelType w:val="hybridMultilevel"/>
    <w:tmpl w:val="0884F8BA"/>
    <w:lvl w:ilvl="0" w:tplc="04090001">
      <w:start w:val="1"/>
      <w:numFmt w:val="bullet"/>
      <w:lvlText w:val=""/>
      <w:lvlJc w:val="left"/>
      <w:pPr>
        <w:ind w:left="987" w:hanging="420"/>
      </w:pPr>
      <w:rPr>
        <w:rFonts w:ascii="Wingdings" w:hAnsi="Wingdings"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0874E70"/>
    <w:multiLevelType w:val="hybridMultilevel"/>
    <w:tmpl w:val="7532856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1007F2"/>
    <w:multiLevelType w:val="hybridMultilevel"/>
    <w:tmpl w:val="097A095E"/>
    <w:lvl w:ilvl="0" w:tplc="7E527244">
      <w:start w:val="1"/>
      <w:numFmt w:val="bullet"/>
      <w:lvlText w:val=""/>
      <w:lvlJc w:val="left"/>
      <w:pPr>
        <w:ind w:left="840" w:hanging="420"/>
      </w:pPr>
      <w:rPr>
        <w:rFonts w:ascii="Wingdings" w:hAnsi="Wingdings" w:hint="default"/>
        <w:sz w:val="16"/>
        <w:szCs w:val="32"/>
      </w:rPr>
    </w:lvl>
    <w:lvl w:ilvl="1" w:tplc="768A2316">
      <w:start w:val="1"/>
      <w:numFmt w:val="bullet"/>
      <w:lvlText w:val=""/>
      <w:lvlJc w:val="left"/>
      <w:pPr>
        <w:ind w:left="1260" w:hanging="420"/>
      </w:pPr>
      <w:rPr>
        <w:rFonts w:ascii="Wingdings" w:hAnsi="Wingdings" w:hint="default"/>
        <w:sz w:val="12"/>
        <w:szCs w:val="1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A2B6E74"/>
    <w:multiLevelType w:val="hybridMultilevel"/>
    <w:tmpl w:val="5D784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C85997"/>
    <w:multiLevelType w:val="hybridMultilevel"/>
    <w:tmpl w:val="F650E81A"/>
    <w:lvl w:ilvl="0" w:tplc="BBDC8B86">
      <w:start w:val="4"/>
      <w:numFmt w:val="bullet"/>
      <w:lvlText w:val="-"/>
      <w:lvlJc w:val="left"/>
      <w:pPr>
        <w:ind w:left="360" w:hanging="360"/>
      </w:pPr>
      <w:rPr>
        <w:rFonts w:ascii="Times New Roman" w:eastAsia="微软雅黑"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39301A"/>
    <w:multiLevelType w:val="hybridMultilevel"/>
    <w:tmpl w:val="35CEB09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89268AB"/>
    <w:multiLevelType w:val="multilevel"/>
    <w:tmpl w:val="6B201E48"/>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17" w15:restartNumberingAfterBreak="0">
    <w:nsid w:val="3A481D92"/>
    <w:multiLevelType w:val="multilevel"/>
    <w:tmpl w:val="ED125366"/>
    <w:lvl w:ilvl="0">
      <w:start w:val="4"/>
      <w:numFmt w:val="bullet"/>
      <w:lvlText w:val="-"/>
      <w:lvlJc w:val="left"/>
      <w:pPr>
        <w:ind w:left="720" w:hanging="360"/>
      </w:pPr>
      <w:rPr>
        <w:rFonts w:ascii="Times New Roman" w:eastAsia="微软雅黑" w:hAnsi="Times New Roman" w:cs="Times New Roman" w:hint="default"/>
      </w:rPr>
    </w:lvl>
    <w:lvl w:ilvl="1">
      <w:start w:val="1"/>
      <w:numFmt w:val="bullet"/>
      <w:lvlText w:val=""/>
      <w:lvlJc w:val="left"/>
      <w:pPr>
        <w:ind w:left="1200" w:hanging="420"/>
      </w:pPr>
      <w:rPr>
        <w:rFonts w:ascii="Wingdings" w:hAnsi="Wingdings" w:hint="default"/>
        <w:sz w:val="16"/>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8E95E98"/>
    <w:multiLevelType w:val="hybridMultilevel"/>
    <w:tmpl w:val="55D2F2B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BD7650"/>
    <w:multiLevelType w:val="hybridMultilevel"/>
    <w:tmpl w:val="79205B40"/>
    <w:lvl w:ilvl="0" w:tplc="9B42B070">
      <w:start w:val="2"/>
      <w:numFmt w:val="bullet"/>
      <w:lvlText w:val="-"/>
      <w:lvlJc w:val="left"/>
      <w:pPr>
        <w:ind w:left="720" w:hanging="360"/>
      </w:pPr>
      <w:rPr>
        <w:rFonts w:ascii="Times New Roman" w:eastAsia="微软雅黑" w:hAnsi="Times New Roman" w:cs="Times New Roman" w:hint="default"/>
      </w:rPr>
    </w:lvl>
    <w:lvl w:ilvl="1" w:tplc="04090001">
      <w:start w:val="1"/>
      <w:numFmt w:val="bullet"/>
      <w:lvlText w:val=""/>
      <w:lvlJc w:val="left"/>
      <w:pPr>
        <w:ind w:left="1200" w:hanging="420"/>
      </w:pPr>
      <w:rPr>
        <w:rFonts w:ascii="Symbol" w:hAnsi="Symbol" w:hint="default"/>
        <w:sz w:val="16"/>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A66C84"/>
    <w:multiLevelType w:val="hybridMultilevel"/>
    <w:tmpl w:val="91002702"/>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0624C5C"/>
    <w:multiLevelType w:val="multilevel"/>
    <w:tmpl w:val="184C6E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C655B5"/>
    <w:multiLevelType w:val="hybridMultilevel"/>
    <w:tmpl w:val="88B64A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15:restartNumberingAfterBreak="0">
    <w:nsid w:val="69A665F9"/>
    <w:multiLevelType w:val="hybridMultilevel"/>
    <w:tmpl w:val="51B023B4"/>
    <w:lvl w:ilvl="0" w:tplc="04090003">
      <w:start w:val="1"/>
      <w:numFmt w:val="bullet"/>
      <w:lvlText w:val="o"/>
      <w:lvlJc w:val="left"/>
      <w:pPr>
        <w:ind w:left="420" w:hanging="420"/>
      </w:pPr>
      <w:rPr>
        <w:rFonts w:ascii="Courier New" w:hAnsi="Courier New" w:cs="Courier New" w:hint="default"/>
        <w:sz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694F15"/>
    <w:multiLevelType w:val="hybridMultilevel"/>
    <w:tmpl w:val="E0965EB8"/>
    <w:lvl w:ilvl="0" w:tplc="04090019">
      <w:start w:val="1"/>
      <w:numFmt w:val="lowerLetter"/>
      <w:lvlText w:val="%1."/>
      <w:lvlJc w:val="left"/>
      <w:pPr>
        <w:ind w:left="360" w:hanging="360"/>
      </w:pPr>
    </w:lvl>
    <w:lvl w:ilvl="1" w:tplc="0409001B">
      <w:start w:val="1"/>
      <w:numFmt w:val="lowerRoman"/>
      <w:lvlText w:val="%2."/>
      <w:lvlJc w:val="righ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707868B4"/>
    <w:multiLevelType w:val="hybridMultilevel"/>
    <w:tmpl w:val="2DB4C47A"/>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3"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8FE0146"/>
    <w:multiLevelType w:val="hybridMultilevel"/>
    <w:tmpl w:val="E90AE12C"/>
    <w:lvl w:ilvl="0" w:tplc="71C02BC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21"/>
  </w:num>
  <w:num w:numId="2">
    <w:abstractNumId w:val="18"/>
  </w:num>
  <w:num w:numId="3">
    <w:abstractNumId w:val="0"/>
  </w:num>
  <w:num w:numId="4">
    <w:abstractNumId w:val="22"/>
  </w:num>
  <w:num w:numId="5">
    <w:abstractNumId w:val="24"/>
  </w:num>
  <w:num w:numId="6">
    <w:abstractNumId w:val="26"/>
  </w:num>
  <w:num w:numId="7">
    <w:abstractNumId w:val="10"/>
  </w:num>
  <w:num w:numId="8">
    <w:abstractNumId w:val="11"/>
  </w:num>
  <w:num w:numId="9">
    <w:abstractNumId w:val="7"/>
  </w:num>
  <w:num w:numId="10">
    <w:abstractNumId w:val="33"/>
  </w:num>
  <w:num w:numId="11">
    <w:abstractNumId w:val="15"/>
  </w:num>
  <w:num w:numId="12">
    <w:abstractNumId w:val="30"/>
  </w:num>
  <w:num w:numId="13">
    <w:abstractNumId w:val="31"/>
  </w:num>
  <w:num w:numId="14">
    <w:abstractNumId w:val="16"/>
  </w:num>
  <w:num w:numId="15">
    <w:abstractNumId w:val="29"/>
  </w:num>
  <w:num w:numId="16">
    <w:abstractNumId w:val="19"/>
  </w:num>
  <w:num w:numId="17">
    <w:abstractNumId w:val="8"/>
  </w:num>
  <w:num w:numId="18">
    <w:abstractNumId w:val="5"/>
  </w:num>
  <w:num w:numId="19">
    <w:abstractNumId w:val="9"/>
  </w:num>
  <w:num w:numId="20">
    <w:abstractNumId w:val="27"/>
  </w:num>
  <w:num w:numId="21">
    <w:abstractNumId w:val="4"/>
  </w:num>
  <w:num w:numId="22">
    <w:abstractNumId w:val="13"/>
  </w:num>
  <w:num w:numId="23">
    <w:abstractNumId w:val="23"/>
  </w:num>
  <w:num w:numId="24">
    <w:abstractNumId w:val="14"/>
  </w:num>
  <w:num w:numId="25">
    <w:abstractNumId w:val="17"/>
  </w:num>
  <w:num w:numId="26">
    <w:abstractNumId w:val="20"/>
  </w:num>
  <w:num w:numId="27">
    <w:abstractNumId w:val="25"/>
  </w:num>
  <w:num w:numId="28">
    <w:abstractNumId w:val="34"/>
  </w:num>
  <w:num w:numId="29">
    <w:abstractNumId w:val="32"/>
  </w:num>
  <w:num w:numId="30">
    <w:abstractNumId w:val="28"/>
  </w:num>
  <w:num w:numId="31">
    <w:abstractNumId w:val="1"/>
  </w:num>
  <w:num w:numId="32">
    <w:abstractNumId w:val="6"/>
  </w:num>
  <w:num w:numId="33">
    <w:abstractNumId w:val="3"/>
  </w:num>
  <w:num w:numId="34">
    <w:abstractNumId w:val="12"/>
  </w:num>
  <w:num w:numId="35">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es-E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s-ES" w:vendorID="64" w:dllVersion="4096" w:nlCheck="1" w:checkStyle="0"/>
  <w:activeWritingStyle w:appName="MSWord" w:lang="en-AU"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zh-CN" w:vendorID="64" w:dllVersion="131077"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5A2B"/>
    <w:rsid w:val="000006E1"/>
    <w:rsid w:val="00000A7C"/>
    <w:rsid w:val="00000BF5"/>
    <w:rsid w:val="00002A37"/>
    <w:rsid w:val="00003CA7"/>
    <w:rsid w:val="0000564C"/>
    <w:rsid w:val="000056E6"/>
    <w:rsid w:val="0000626E"/>
    <w:rsid w:val="00006446"/>
    <w:rsid w:val="00006896"/>
    <w:rsid w:val="00007CDC"/>
    <w:rsid w:val="00011B28"/>
    <w:rsid w:val="00012CA8"/>
    <w:rsid w:val="00013345"/>
    <w:rsid w:val="00014DCE"/>
    <w:rsid w:val="00015B42"/>
    <w:rsid w:val="00015D15"/>
    <w:rsid w:val="00015D5F"/>
    <w:rsid w:val="00015EF7"/>
    <w:rsid w:val="00016DF9"/>
    <w:rsid w:val="00017D93"/>
    <w:rsid w:val="000231AD"/>
    <w:rsid w:val="000240F0"/>
    <w:rsid w:val="0002564D"/>
    <w:rsid w:val="00025ECA"/>
    <w:rsid w:val="0003212D"/>
    <w:rsid w:val="0003255F"/>
    <w:rsid w:val="000325B8"/>
    <w:rsid w:val="000329B7"/>
    <w:rsid w:val="000333C8"/>
    <w:rsid w:val="00034C03"/>
    <w:rsid w:val="00034C15"/>
    <w:rsid w:val="000363C2"/>
    <w:rsid w:val="00036BA1"/>
    <w:rsid w:val="000375CC"/>
    <w:rsid w:val="000376DF"/>
    <w:rsid w:val="0003797C"/>
    <w:rsid w:val="0004175E"/>
    <w:rsid w:val="000422E2"/>
    <w:rsid w:val="000424F7"/>
    <w:rsid w:val="00042965"/>
    <w:rsid w:val="00042F22"/>
    <w:rsid w:val="000441EC"/>
    <w:rsid w:val="000444EF"/>
    <w:rsid w:val="00047730"/>
    <w:rsid w:val="00051598"/>
    <w:rsid w:val="000527CA"/>
    <w:rsid w:val="00052A07"/>
    <w:rsid w:val="000534E3"/>
    <w:rsid w:val="000541FC"/>
    <w:rsid w:val="00054236"/>
    <w:rsid w:val="00054B3F"/>
    <w:rsid w:val="00054E4B"/>
    <w:rsid w:val="0005606A"/>
    <w:rsid w:val="00056411"/>
    <w:rsid w:val="00056A54"/>
    <w:rsid w:val="00057117"/>
    <w:rsid w:val="000571D5"/>
    <w:rsid w:val="00057E39"/>
    <w:rsid w:val="00057E4C"/>
    <w:rsid w:val="00061411"/>
    <w:rsid w:val="000616E7"/>
    <w:rsid w:val="0006487E"/>
    <w:rsid w:val="000648E7"/>
    <w:rsid w:val="00065085"/>
    <w:rsid w:val="00065E1A"/>
    <w:rsid w:val="00070BDF"/>
    <w:rsid w:val="00072FE6"/>
    <w:rsid w:val="00073270"/>
    <w:rsid w:val="00073501"/>
    <w:rsid w:val="000761F1"/>
    <w:rsid w:val="00076DEB"/>
    <w:rsid w:val="00077E5F"/>
    <w:rsid w:val="0008036A"/>
    <w:rsid w:val="00080AFA"/>
    <w:rsid w:val="00080C1A"/>
    <w:rsid w:val="00081AE6"/>
    <w:rsid w:val="00081FCE"/>
    <w:rsid w:val="00082815"/>
    <w:rsid w:val="000833B6"/>
    <w:rsid w:val="000852DE"/>
    <w:rsid w:val="000855EB"/>
    <w:rsid w:val="00085B52"/>
    <w:rsid w:val="000866F2"/>
    <w:rsid w:val="00086717"/>
    <w:rsid w:val="0008752C"/>
    <w:rsid w:val="00087D92"/>
    <w:rsid w:val="0009006D"/>
    <w:rsid w:val="0009009F"/>
    <w:rsid w:val="00090BE5"/>
    <w:rsid w:val="00091557"/>
    <w:rsid w:val="0009189D"/>
    <w:rsid w:val="0009229D"/>
    <w:rsid w:val="000923A2"/>
    <w:rsid w:val="000924C1"/>
    <w:rsid w:val="000924F0"/>
    <w:rsid w:val="00093474"/>
    <w:rsid w:val="0009510F"/>
    <w:rsid w:val="000A0327"/>
    <w:rsid w:val="000A1A14"/>
    <w:rsid w:val="000A1B7B"/>
    <w:rsid w:val="000A20C1"/>
    <w:rsid w:val="000A56F2"/>
    <w:rsid w:val="000A78F4"/>
    <w:rsid w:val="000A7F54"/>
    <w:rsid w:val="000B2719"/>
    <w:rsid w:val="000B3A8F"/>
    <w:rsid w:val="000B4AB9"/>
    <w:rsid w:val="000B58C3"/>
    <w:rsid w:val="000B61E9"/>
    <w:rsid w:val="000C0808"/>
    <w:rsid w:val="000C0AAE"/>
    <w:rsid w:val="000C0EA0"/>
    <w:rsid w:val="000C105F"/>
    <w:rsid w:val="000C11D5"/>
    <w:rsid w:val="000C165A"/>
    <w:rsid w:val="000C18DF"/>
    <w:rsid w:val="000C2E19"/>
    <w:rsid w:val="000C6B9F"/>
    <w:rsid w:val="000C7101"/>
    <w:rsid w:val="000C7863"/>
    <w:rsid w:val="000D017E"/>
    <w:rsid w:val="000D03CB"/>
    <w:rsid w:val="000D0920"/>
    <w:rsid w:val="000D0D07"/>
    <w:rsid w:val="000D0F88"/>
    <w:rsid w:val="000D1C86"/>
    <w:rsid w:val="000D324E"/>
    <w:rsid w:val="000D3D0E"/>
    <w:rsid w:val="000D4797"/>
    <w:rsid w:val="000D47FE"/>
    <w:rsid w:val="000D4ED3"/>
    <w:rsid w:val="000D5B39"/>
    <w:rsid w:val="000D69DD"/>
    <w:rsid w:val="000D7CF0"/>
    <w:rsid w:val="000E0527"/>
    <w:rsid w:val="000E0E05"/>
    <w:rsid w:val="000E1E92"/>
    <w:rsid w:val="000E3067"/>
    <w:rsid w:val="000E3FBC"/>
    <w:rsid w:val="000E4247"/>
    <w:rsid w:val="000E4B13"/>
    <w:rsid w:val="000E4B2D"/>
    <w:rsid w:val="000E4B54"/>
    <w:rsid w:val="000E4CC6"/>
    <w:rsid w:val="000E53D9"/>
    <w:rsid w:val="000F06D6"/>
    <w:rsid w:val="000F0CED"/>
    <w:rsid w:val="000F0EB1"/>
    <w:rsid w:val="000F1017"/>
    <w:rsid w:val="000F1106"/>
    <w:rsid w:val="000F12D9"/>
    <w:rsid w:val="000F3BE9"/>
    <w:rsid w:val="000F3F6C"/>
    <w:rsid w:val="000F6DF3"/>
    <w:rsid w:val="001005FF"/>
    <w:rsid w:val="00102D50"/>
    <w:rsid w:val="001030CC"/>
    <w:rsid w:val="001030E1"/>
    <w:rsid w:val="001053C6"/>
    <w:rsid w:val="001062FB"/>
    <w:rsid w:val="001063E6"/>
    <w:rsid w:val="001066FA"/>
    <w:rsid w:val="00111AA3"/>
    <w:rsid w:val="00113CF4"/>
    <w:rsid w:val="00114AFD"/>
    <w:rsid w:val="001153EA"/>
    <w:rsid w:val="00115643"/>
    <w:rsid w:val="00116765"/>
    <w:rsid w:val="001168B5"/>
    <w:rsid w:val="001168EF"/>
    <w:rsid w:val="0011710E"/>
    <w:rsid w:val="00117BC7"/>
    <w:rsid w:val="001219F5"/>
    <w:rsid w:val="00121A20"/>
    <w:rsid w:val="001233A2"/>
    <w:rsid w:val="0012377F"/>
    <w:rsid w:val="00123D44"/>
    <w:rsid w:val="00123F76"/>
    <w:rsid w:val="00124314"/>
    <w:rsid w:val="00124BD9"/>
    <w:rsid w:val="00126B4A"/>
    <w:rsid w:val="0013135F"/>
    <w:rsid w:val="001318D8"/>
    <w:rsid w:val="00132FD0"/>
    <w:rsid w:val="00133DEC"/>
    <w:rsid w:val="001344C0"/>
    <w:rsid w:val="001346FA"/>
    <w:rsid w:val="00135252"/>
    <w:rsid w:val="00135A11"/>
    <w:rsid w:val="00137AB5"/>
    <w:rsid w:val="00137F0B"/>
    <w:rsid w:val="00137F99"/>
    <w:rsid w:val="00140CF9"/>
    <w:rsid w:val="00141E92"/>
    <w:rsid w:val="0015102C"/>
    <w:rsid w:val="00151291"/>
    <w:rsid w:val="00151D78"/>
    <w:rsid w:val="00151E23"/>
    <w:rsid w:val="001526E0"/>
    <w:rsid w:val="00153784"/>
    <w:rsid w:val="00153CF2"/>
    <w:rsid w:val="00153FBE"/>
    <w:rsid w:val="001551B5"/>
    <w:rsid w:val="0015757F"/>
    <w:rsid w:val="0016003B"/>
    <w:rsid w:val="00160F95"/>
    <w:rsid w:val="001610CA"/>
    <w:rsid w:val="001627B3"/>
    <w:rsid w:val="00165834"/>
    <w:rsid w:val="001659C1"/>
    <w:rsid w:val="00165EB3"/>
    <w:rsid w:val="001674F0"/>
    <w:rsid w:val="0016767D"/>
    <w:rsid w:val="00170E5C"/>
    <w:rsid w:val="00173798"/>
    <w:rsid w:val="00173A8E"/>
    <w:rsid w:val="0017499E"/>
    <w:rsid w:val="0017502C"/>
    <w:rsid w:val="00175C20"/>
    <w:rsid w:val="001764E9"/>
    <w:rsid w:val="0018143F"/>
    <w:rsid w:val="00181E66"/>
    <w:rsid w:val="00181FF8"/>
    <w:rsid w:val="00183903"/>
    <w:rsid w:val="00183F19"/>
    <w:rsid w:val="001862AD"/>
    <w:rsid w:val="001871E5"/>
    <w:rsid w:val="0018753B"/>
    <w:rsid w:val="0018765A"/>
    <w:rsid w:val="00187D38"/>
    <w:rsid w:val="00190AC1"/>
    <w:rsid w:val="001924AD"/>
    <w:rsid w:val="00192A52"/>
    <w:rsid w:val="0019341A"/>
    <w:rsid w:val="0019486F"/>
    <w:rsid w:val="00195574"/>
    <w:rsid w:val="00195F3B"/>
    <w:rsid w:val="001975AA"/>
    <w:rsid w:val="00197DF9"/>
    <w:rsid w:val="001A0074"/>
    <w:rsid w:val="001A0E08"/>
    <w:rsid w:val="001A1987"/>
    <w:rsid w:val="001A2564"/>
    <w:rsid w:val="001A2B99"/>
    <w:rsid w:val="001A49C7"/>
    <w:rsid w:val="001A6173"/>
    <w:rsid w:val="001A6CBA"/>
    <w:rsid w:val="001B0892"/>
    <w:rsid w:val="001B0D97"/>
    <w:rsid w:val="001B1545"/>
    <w:rsid w:val="001B2FD3"/>
    <w:rsid w:val="001B4E24"/>
    <w:rsid w:val="001B540E"/>
    <w:rsid w:val="001B5A5D"/>
    <w:rsid w:val="001B5CE3"/>
    <w:rsid w:val="001B7A0E"/>
    <w:rsid w:val="001B7F6B"/>
    <w:rsid w:val="001C1CE5"/>
    <w:rsid w:val="001C1DC1"/>
    <w:rsid w:val="001C2CFF"/>
    <w:rsid w:val="001C3D2A"/>
    <w:rsid w:val="001C52D0"/>
    <w:rsid w:val="001C7FF0"/>
    <w:rsid w:val="001D01BE"/>
    <w:rsid w:val="001D0B16"/>
    <w:rsid w:val="001D194A"/>
    <w:rsid w:val="001D210D"/>
    <w:rsid w:val="001D29F9"/>
    <w:rsid w:val="001D51BA"/>
    <w:rsid w:val="001D53E7"/>
    <w:rsid w:val="001D6342"/>
    <w:rsid w:val="001D6D4F"/>
    <w:rsid w:val="001D6D53"/>
    <w:rsid w:val="001D7D1F"/>
    <w:rsid w:val="001E0AC9"/>
    <w:rsid w:val="001E226B"/>
    <w:rsid w:val="001E37BE"/>
    <w:rsid w:val="001E3B8C"/>
    <w:rsid w:val="001E4F4C"/>
    <w:rsid w:val="001E58E2"/>
    <w:rsid w:val="001E6082"/>
    <w:rsid w:val="001E6A19"/>
    <w:rsid w:val="001E6D36"/>
    <w:rsid w:val="001E7AED"/>
    <w:rsid w:val="001F3246"/>
    <w:rsid w:val="001F3916"/>
    <w:rsid w:val="001F3BA7"/>
    <w:rsid w:val="001F3FF7"/>
    <w:rsid w:val="001F54C5"/>
    <w:rsid w:val="001F638D"/>
    <w:rsid w:val="001F662C"/>
    <w:rsid w:val="001F7074"/>
    <w:rsid w:val="00200467"/>
    <w:rsid w:val="00200490"/>
    <w:rsid w:val="002013DB"/>
    <w:rsid w:val="00201F3A"/>
    <w:rsid w:val="00203638"/>
    <w:rsid w:val="00203F96"/>
    <w:rsid w:val="002056D6"/>
    <w:rsid w:val="002059FB"/>
    <w:rsid w:val="002069B2"/>
    <w:rsid w:val="00207FA3"/>
    <w:rsid w:val="002115EF"/>
    <w:rsid w:val="0021268B"/>
    <w:rsid w:val="00214AEC"/>
    <w:rsid w:val="00214DA8"/>
    <w:rsid w:val="00214EDE"/>
    <w:rsid w:val="00215423"/>
    <w:rsid w:val="00215505"/>
    <w:rsid w:val="002157FF"/>
    <w:rsid w:val="002158FA"/>
    <w:rsid w:val="00215B0E"/>
    <w:rsid w:val="0021624E"/>
    <w:rsid w:val="0021683B"/>
    <w:rsid w:val="00216C01"/>
    <w:rsid w:val="00217FBE"/>
    <w:rsid w:val="00220600"/>
    <w:rsid w:val="00220767"/>
    <w:rsid w:val="002224DB"/>
    <w:rsid w:val="00222B85"/>
    <w:rsid w:val="00223B23"/>
    <w:rsid w:val="00223C1D"/>
    <w:rsid w:val="00223FCB"/>
    <w:rsid w:val="002245FB"/>
    <w:rsid w:val="002250B3"/>
    <w:rsid w:val="002252C3"/>
    <w:rsid w:val="00225C54"/>
    <w:rsid w:val="00225CCB"/>
    <w:rsid w:val="00230765"/>
    <w:rsid w:val="00230D18"/>
    <w:rsid w:val="00231568"/>
    <w:rsid w:val="002319E4"/>
    <w:rsid w:val="0023465D"/>
    <w:rsid w:val="00235632"/>
    <w:rsid w:val="00235872"/>
    <w:rsid w:val="00235CDF"/>
    <w:rsid w:val="00235E25"/>
    <w:rsid w:val="0023657D"/>
    <w:rsid w:val="00236AF9"/>
    <w:rsid w:val="00237845"/>
    <w:rsid w:val="00241559"/>
    <w:rsid w:val="00242203"/>
    <w:rsid w:val="002435B3"/>
    <w:rsid w:val="002458EB"/>
    <w:rsid w:val="00246309"/>
    <w:rsid w:val="0024707B"/>
    <w:rsid w:val="00247F5A"/>
    <w:rsid w:val="002500C8"/>
    <w:rsid w:val="00250964"/>
    <w:rsid w:val="0025223A"/>
    <w:rsid w:val="00253EE6"/>
    <w:rsid w:val="00255613"/>
    <w:rsid w:val="00255884"/>
    <w:rsid w:val="00257543"/>
    <w:rsid w:val="0025794A"/>
    <w:rsid w:val="002613D6"/>
    <w:rsid w:val="002617A5"/>
    <w:rsid w:val="002617E7"/>
    <w:rsid w:val="00264228"/>
    <w:rsid w:val="00264334"/>
    <w:rsid w:val="0026473E"/>
    <w:rsid w:val="00264A47"/>
    <w:rsid w:val="00264F2A"/>
    <w:rsid w:val="00265C27"/>
    <w:rsid w:val="00266214"/>
    <w:rsid w:val="00266760"/>
    <w:rsid w:val="00267C83"/>
    <w:rsid w:val="0027007D"/>
    <w:rsid w:val="0027144F"/>
    <w:rsid w:val="00271813"/>
    <w:rsid w:val="00271F3A"/>
    <w:rsid w:val="00272313"/>
    <w:rsid w:val="00272C4D"/>
    <w:rsid w:val="00273278"/>
    <w:rsid w:val="002737F4"/>
    <w:rsid w:val="00275A91"/>
    <w:rsid w:val="00277E41"/>
    <w:rsid w:val="002805F5"/>
    <w:rsid w:val="00280751"/>
    <w:rsid w:val="00280AAC"/>
    <w:rsid w:val="002821D7"/>
    <w:rsid w:val="0028280A"/>
    <w:rsid w:val="002837FE"/>
    <w:rsid w:val="00283BC8"/>
    <w:rsid w:val="0028443E"/>
    <w:rsid w:val="00284993"/>
    <w:rsid w:val="0028557F"/>
    <w:rsid w:val="002860C9"/>
    <w:rsid w:val="00286ACD"/>
    <w:rsid w:val="00286EA6"/>
    <w:rsid w:val="00287838"/>
    <w:rsid w:val="002907B5"/>
    <w:rsid w:val="00291DB0"/>
    <w:rsid w:val="00292C43"/>
    <w:rsid w:val="00292EB7"/>
    <w:rsid w:val="002945D2"/>
    <w:rsid w:val="00295018"/>
    <w:rsid w:val="00296227"/>
    <w:rsid w:val="00296F44"/>
    <w:rsid w:val="002971E1"/>
    <w:rsid w:val="0029777D"/>
    <w:rsid w:val="002A055E"/>
    <w:rsid w:val="002A1405"/>
    <w:rsid w:val="002A19B2"/>
    <w:rsid w:val="002A1D4E"/>
    <w:rsid w:val="002A22FF"/>
    <w:rsid w:val="002A2869"/>
    <w:rsid w:val="002A340A"/>
    <w:rsid w:val="002A46AB"/>
    <w:rsid w:val="002A65EA"/>
    <w:rsid w:val="002A7073"/>
    <w:rsid w:val="002A768F"/>
    <w:rsid w:val="002A79D9"/>
    <w:rsid w:val="002A7C5F"/>
    <w:rsid w:val="002B01B8"/>
    <w:rsid w:val="002B0837"/>
    <w:rsid w:val="002B13DE"/>
    <w:rsid w:val="002B1F08"/>
    <w:rsid w:val="002B246A"/>
    <w:rsid w:val="002B24D6"/>
    <w:rsid w:val="002B516F"/>
    <w:rsid w:val="002C013C"/>
    <w:rsid w:val="002C06C0"/>
    <w:rsid w:val="002C07B2"/>
    <w:rsid w:val="002C2398"/>
    <w:rsid w:val="002C264D"/>
    <w:rsid w:val="002C41E6"/>
    <w:rsid w:val="002D071A"/>
    <w:rsid w:val="002D0BB4"/>
    <w:rsid w:val="002D0BD0"/>
    <w:rsid w:val="002D1B9F"/>
    <w:rsid w:val="002D34B2"/>
    <w:rsid w:val="002D3787"/>
    <w:rsid w:val="002D44A4"/>
    <w:rsid w:val="002D48B0"/>
    <w:rsid w:val="002D4AE0"/>
    <w:rsid w:val="002D5B37"/>
    <w:rsid w:val="002D7637"/>
    <w:rsid w:val="002D7B67"/>
    <w:rsid w:val="002D7F4A"/>
    <w:rsid w:val="002E0042"/>
    <w:rsid w:val="002E17F2"/>
    <w:rsid w:val="002E25D1"/>
    <w:rsid w:val="002E28CA"/>
    <w:rsid w:val="002E5243"/>
    <w:rsid w:val="002E5757"/>
    <w:rsid w:val="002E592D"/>
    <w:rsid w:val="002E6354"/>
    <w:rsid w:val="002E69AC"/>
    <w:rsid w:val="002E743C"/>
    <w:rsid w:val="002E7CAE"/>
    <w:rsid w:val="002F13E4"/>
    <w:rsid w:val="002F25A0"/>
    <w:rsid w:val="002F2771"/>
    <w:rsid w:val="002F37A9"/>
    <w:rsid w:val="002F497C"/>
    <w:rsid w:val="002F6DF6"/>
    <w:rsid w:val="002F75A9"/>
    <w:rsid w:val="003005B9"/>
    <w:rsid w:val="00301CE6"/>
    <w:rsid w:val="00302451"/>
    <w:rsid w:val="0030256B"/>
    <w:rsid w:val="00303138"/>
    <w:rsid w:val="0030501F"/>
    <w:rsid w:val="00305454"/>
    <w:rsid w:val="00306429"/>
    <w:rsid w:val="00306DC1"/>
    <w:rsid w:val="0030755C"/>
    <w:rsid w:val="00307BA1"/>
    <w:rsid w:val="00311702"/>
    <w:rsid w:val="00311E82"/>
    <w:rsid w:val="00313FD6"/>
    <w:rsid w:val="0031405C"/>
    <w:rsid w:val="003143BD"/>
    <w:rsid w:val="00315363"/>
    <w:rsid w:val="0031613D"/>
    <w:rsid w:val="003161A0"/>
    <w:rsid w:val="00317F4B"/>
    <w:rsid w:val="003203ED"/>
    <w:rsid w:val="00321C74"/>
    <w:rsid w:val="00322C9F"/>
    <w:rsid w:val="00324D23"/>
    <w:rsid w:val="003251D1"/>
    <w:rsid w:val="003268E4"/>
    <w:rsid w:val="003273E7"/>
    <w:rsid w:val="0032789A"/>
    <w:rsid w:val="0033052E"/>
    <w:rsid w:val="00330CE5"/>
    <w:rsid w:val="00331751"/>
    <w:rsid w:val="00334579"/>
    <w:rsid w:val="00335858"/>
    <w:rsid w:val="00336BDA"/>
    <w:rsid w:val="00336D13"/>
    <w:rsid w:val="00337706"/>
    <w:rsid w:val="003412AD"/>
    <w:rsid w:val="00342BD7"/>
    <w:rsid w:val="003436B2"/>
    <w:rsid w:val="00346535"/>
    <w:rsid w:val="00346DB5"/>
    <w:rsid w:val="0034764A"/>
    <w:rsid w:val="003477B1"/>
    <w:rsid w:val="00354D0E"/>
    <w:rsid w:val="00357380"/>
    <w:rsid w:val="0035760E"/>
    <w:rsid w:val="003602D9"/>
    <w:rsid w:val="003604CE"/>
    <w:rsid w:val="00362F96"/>
    <w:rsid w:val="00363503"/>
    <w:rsid w:val="00365017"/>
    <w:rsid w:val="0036541C"/>
    <w:rsid w:val="00365A2B"/>
    <w:rsid w:val="00366657"/>
    <w:rsid w:val="003667D1"/>
    <w:rsid w:val="00366D62"/>
    <w:rsid w:val="00370E47"/>
    <w:rsid w:val="003710D7"/>
    <w:rsid w:val="00372494"/>
    <w:rsid w:val="003742AC"/>
    <w:rsid w:val="003776D3"/>
    <w:rsid w:val="003779C1"/>
    <w:rsid w:val="00377CE1"/>
    <w:rsid w:val="003802E4"/>
    <w:rsid w:val="0038181A"/>
    <w:rsid w:val="00381E09"/>
    <w:rsid w:val="00382622"/>
    <w:rsid w:val="00382895"/>
    <w:rsid w:val="00382B6A"/>
    <w:rsid w:val="00383B54"/>
    <w:rsid w:val="00385BF0"/>
    <w:rsid w:val="00387CB1"/>
    <w:rsid w:val="003909D1"/>
    <w:rsid w:val="00392B3E"/>
    <w:rsid w:val="0039337F"/>
    <w:rsid w:val="003939FF"/>
    <w:rsid w:val="00393E1D"/>
    <w:rsid w:val="003947A7"/>
    <w:rsid w:val="00396D85"/>
    <w:rsid w:val="003A2223"/>
    <w:rsid w:val="003A2335"/>
    <w:rsid w:val="003A2A0F"/>
    <w:rsid w:val="003A45A1"/>
    <w:rsid w:val="003A4726"/>
    <w:rsid w:val="003A5B0A"/>
    <w:rsid w:val="003A5E5C"/>
    <w:rsid w:val="003A60DA"/>
    <w:rsid w:val="003A6BAC"/>
    <w:rsid w:val="003A70A4"/>
    <w:rsid w:val="003A7AD7"/>
    <w:rsid w:val="003A7C8A"/>
    <w:rsid w:val="003A7EF3"/>
    <w:rsid w:val="003B0032"/>
    <w:rsid w:val="003B0CC5"/>
    <w:rsid w:val="003B159C"/>
    <w:rsid w:val="003B16B3"/>
    <w:rsid w:val="003B1FEA"/>
    <w:rsid w:val="003B2A0F"/>
    <w:rsid w:val="003B369F"/>
    <w:rsid w:val="003B36A3"/>
    <w:rsid w:val="003B64BB"/>
    <w:rsid w:val="003B7FE5"/>
    <w:rsid w:val="003C11C8"/>
    <w:rsid w:val="003C18C0"/>
    <w:rsid w:val="003C2702"/>
    <w:rsid w:val="003C435F"/>
    <w:rsid w:val="003C7806"/>
    <w:rsid w:val="003C7A89"/>
    <w:rsid w:val="003D0089"/>
    <w:rsid w:val="003D042F"/>
    <w:rsid w:val="003D0B4D"/>
    <w:rsid w:val="003D109F"/>
    <w:rsid w:val="003D1A53"/>
    <w:rsid w:val="003D2478"/>
    <w:rsid w:val="003D2A9A"/>
    <w:rsid w:val="003D3C45"/>
    <w:rsid w:val="003D3D2A"/>
    <w:rsid w:val="003D3F35"/>
    <w:rsid w:val="003D5B1F"/>
    <w:rsid w:val="003E1191"/>
    <w:rsid w:val="003E15FA"/>
    <w:rsid w:val="003E1C67"/>
    <w:rsid w:val="003E25C9"/>
    <w:rsid w:val="003E2E2F"/>
    <w:rsid w:val="003E4421"/>
    <w:rsid w:val="003E4506"/>
    <w:rsid w:val="003E55E4"/>
    <w:rsid w:val="003E6A97"/>
    <w:rsid w:val="003E74E3"/>
    <w:rsid w:val="003E7DD5"/>
    <w:rsid w:val="003F03B1"/>
    <w:rsid w:val="003F05C7"/>
    <w:rsid w:val="003F2CD4"/>
    <w:rsid w:val="003F3481"/>
    <w:rsid w:val="003F60F4"/>
    <w:rsid w:val="003F629B"/>
    <w:rsid w:val="003F66FF"/>
    <w:rsid w:val="003F6BBE"/>
    <w:rsid w:val="003F7D74"/>
    <w:rsid w:val="004000E8"/>
    <w:rsid w:val="00402010"/>
    <w:rsid w:val="00402E2B"/>
    <w:rsid w:val="0040512B"/>
    <w:rsid w:val="00405CA5"/>
    <w:rsid w:val="00406313"/>
    <w:rsid w:val="00407CD3"/>
    <w:rsid w:val="00410134"/>
    <w:rsid w:val="00410B72"/>
    <w:rsid w:val="00410E91"/>
    <w:rsid w:val="00410F18"/>
    <w:rsid w:val="0041263E"/>
    <w:rsid w:val="00412645"/>
    <w:rsid w:val="00413AAC"/>
    <w:rsid w:val="00413E92"/>
    <w:rsid w:val="0041409A"/>
    <w:rsid w:val="004152CF"/>
    <w:rsid w:val="00415C1F"/>
    <w:rsid w:val="0041685C"/>
    <w:rsid w:val="00421105"/>
    <w:rsid w:val="0042268D"/>
    <w:rsid w:val="004229AE"/>
    <w:rsid w:val="00422AA4"/>
    <w:rsid w:val="004242F4"/>
    <w:rsid w:val="00425128"/>
    <w:rsid w:val="004259A7"/>
    <w:rsid w:val="00426D4E"/>
    <w:rsid w:val="00427036"/>
    <w:rsid w:val="0042707A"/>
    <w:rsid w:val="00427248"/>
    <w:rsid w:val="00431F7A"/>
    <w:rsid w:val="00431FD8"/>
    <w:rsid w:val="00433D7A"/>
    <w:rsid w:val="00435E90"/>
    <w:rsid w:val="0043661E"/>
    <w:rsid w:val="004373B8"/>
    <w:rsid w:val="00437447"/>
    <w:rsid w:val="0043751A"/>
    <w:rsid w:val="004379FF"/>
    <w:rsid w:val="0044051A"/>
    <w:rsid w:val="00441A92"/>
    <w:rsid w:val="00442319"/>
    <w:rsid w:val="00442EB8"/>
    <w:rsid w:val="004431DC"/>
    <w:rsid w:val="00444A27"/>
    <w:rsid w:val="00444F56"/>
    <w:rsid w:val="0044634F"/>
    <w:rsid w:val="00446488"/>
    <w:rsid w:val="0044673A"/>
    <w:rsid w:val="00446996"/>
    <w:rsid w:val="0044731A"/>
    <w:rsid w:val="00450A20"/>
    <w:rsid w:val="004517AA"/>
    <w:rsid w:val="00452323"/>
    <w:rsid w:val="00452CAC"/>
    <w:rsid w:val="00453381"/>
    <w:rsid w:val="00453419"/>
    <w:rsid w:val="004534FE"/>
    <w:rsid w:val="00454DE6"/>
    <w:rsid w:val="00455796"/>
    <w:rsid w:val="00457565"/>
    <w:rsid w:val="00457B71"/>
    <w:rsid w:val="0046235E"/>
    <w:rsid w:val="00464689"/>
    <w:rsid w:val="004658C7"/>
    <w:rsid w:val="00466167"/>
    <w:rsid w:val="00466425"/>
    <w:rsid w:val="004664E1"/>
    <w:rsid w:val="00466679"/>
    <w:rsid w:val="004669E2"/>
    <w:rsid w:val="0047081A"/>
    <w:rsid w:val="00470C31"/>
    <w:rsid w:val="00470C66"/>
    <w:rsid w:val="00471DE0"/>
    <w:rsid w:val="00472AC8"/>
    <w:rsid w:val="00472CA9"/>
    <w:rsid w:val="004734D0"/>
    <w:rsid w:val="00473547"/>
    <w:rsid w:val="00473815"/>
    <w:rsid w:val="0047556B"/>
    <w:rsid w:val="00475926"/>
    <w:rsid w:val="0047616E"/>
    <w:rsid w:val="00476C4C"/>
    <w:rsid w:val="00477768"/>
    <w:rsid w:val="00477A5A"/>
    <w:rsid w:val="00477EBC"/>
    <w:rsid w:val="004800B1"/>
    <w:rsid w:val="0048026E"/>
    <w:rsid w:val="00482C3C"/>
    <w:rsid w:val="004838D9"/>
    <w:rsid w:val="00484ADE"/>
    <w:rsid w:val="00485FA5"/>
    <w:rsid w:val="00487504"/>
    <w:rsid w:val="00492403"/>
    <w:rsid w:val="004924DE"/>
    <w:rsid w:val="00492BC5"/>
    <w:rsid w:val="004946EB"/>
    <w:rsid w:val="004955E0"/>
    <w:rsid w:val="004964F1"/>
    <w:rsid w:val="004A16BC"/>
    <w:rsid w:val="004A199F"/>
    <w:rsid w:val="004A2B94"/>
    <w:rsid w:val="004A592D"/>
    <w:rsid w:val="004A64D3"/>
    <w:rsid w:val="004B04D2"/>
    <w:rsid w:val="004B0FC8"/>
    <w:rsid w:val="004B27EA"/>
    <w:rsid w:val="004B3E69"/>
    <w:rsid w:val="004B4CD0"/>
    <w:rsid w:val="004B53CF"/>
    <w:rsid w:val="004B547E"/>
    <w:rsid w:val="004B5760"/>
    <w:rsid w:val="004B5CD7"/>
    <w:rsid w:val="004B6E68"/>
    <w:rsid w:val="004B6F6A"/>
    <w:rsid w:val="004B748B"/>
    <w:rsid w:val="004B7A67"/>
    <w:rsid w:val="004B7C0C"/>
    <w:rsid w:val="004C1C39"/>
    <w:rsid w:val="004C3898"/>
    <w:rsid w:val="004C3F73"/>
    <w:rsid w:val="004C4D2E"/>
    <w:rsid w:val="004C573B"/>
    <w:rsid w:val="004C7194"/>
    <w:rsid w:val="004C7D23"/>
    <w:rsid w:val="004D33A9"/>
    <w:rsid w:val="004D36B1"/>
    <w:rsid w:val="004D4582"/>
    <w:rsid w:val="004D6F81"/>
    <w:rsid w:val="004D7EBD"/>
    <w:rsid w:val="004E0C60"/>
    <w:rsid w:val="004E10C1"/>
    <w:rsid w:val="004E2680"/>
    <w:rsid w:val="004E28F9"/>
    <w:rsid w:val="004E390A"/>
    <w:rsid w:val="004E3E47"/>
    <w:rsid w:val="004E462E"/>
    <w:rsid w:val="004E4DD6"/>
    <w:rsid w:val="004E56DC"/>
    <w:rsid w:val="004E756F"/>
    <w:rsid w:val="004E768C"/>
    <w:rsid w:val="004E76F4"/>
    <w:rsid w:val="004F0B4E"/>
    <w:rsid w:val="004F0B6C"/>
    <w:rsid w:val="004F1B47"/>
    <w:rsid w:val="004F2078"/>
    <w:rsid w:val="004F4DA3"/>
    <w:rsid w:val="004F60FE"/>
    <w:rsid w:val="004F743E"/>
    <w:rsid w:val="004F7566"/>
    <w:rsid w:val="00501EDA"/>
    <w:rsid w:val="0050328E"/>
    <w:rsid w:val="00503941"/>
    <w:rsid w:val="00503CA6"/>
    <w:rsid w:val="00503E70"/>
    <w:rsid w:val="00505FD7"/>
    <w:rsid w:val="00506557"/>
    <w:rsid w:val="0050677A"/>
    <w:rsid w:val="00507E56"/>
    <w:rsid w:val="005108D8"/>
    <w:rsid w:val="005116F9"/>
    <w:rsid w:val="00511994"/>
    <w:rsid w:val="00514305"/>
    <w:rsid w:val="005153A7"/>
    <w:rsid w:val="005156C1"/>
    <w:rsid w:val="0051594B"/>
    <w:rsid w:val="00516673"/>
    <w:rsid w:val="00520848"/>
    <w:rsid w:val="005219CF"/>
    <w:rsid w:val="00521A67"/>
    <w:rsid w:val="0052448F"/>
    <w:rsid w:val="00524550"/>
    <w:rsid w:val="00525CB0"/>
    <w:rsid w:val="0053047D"/>
    <w:rsid w:val="0053049A"/>
    <w:rsid w:val="00531AF4"/>
    <w:rsid w:val="005328BD"/>
    <w:rsid w:val="00534143"/>
    <w:rsid w:val="00534842"/>
    <w:rsid w:val="00534B59"/>
    <w:rsid w:val="00536759"/>
    <w:rsid w:val="0053676C"/>
    <w:rsid w:val="00537417"/>
    <w:rsid w:val="00537C62"/>
    <w:rsid w:val="00540463"/>
    <w:rsid w:val="00540936"/>
    <w:rsid w:val="00540BBF"/>
    <w:rsid w:val="005438B0"/>
    <w:rsid w:val="00545170"/>
    <w:rsid w:val="0054553F"/>
    <w:rsid w:val="00546970"/>
    <w:rsid w:val="00552E18"/>
    <w:rsid w:val="00553363"/>
    <w:rsid w:val="00553787"/>
    <w:rsid w:val="00553A19"/>
    <w:rsid w:val="00554E19"/>
    <w:rsid w:val="005551B5"/>
    <w:rsid w:val="005565FE"/>
    <w:rsid w:val="00556AE0"/>
    <w:rsid w:val="00556D7E"/>
    <w:rsid w:val="00560912"/>
    <w:rsid w:val="00560914"/>
    <w:rsid w:val="0056121F"/>
    <w:rsid w:val="00563897"/>
    <w:rsid w:val="00563BFD"/>
    <w:rsid w:val="005648F2"/>
    <w:rsid w:val="00566917"/>
    <w:rsid w:val="005675BD"/>
    <w:rsid w:val="00572505"/>
    <w:rsid w:val="00572C90"/>
    <w:rsid w:val="00572E9A"/>
    <w:rsid w:val="00575079"/>
    <w:rsid w:val="00576978"/>
    <w:rsid w:val="00577249"/>
    <w:rsid w:val="0058111A"/>
    <w:rsid w:val="005813FE"/>
    <w:rsid w:val="00582809"/>
    <w:rsid w:val="00582A0E"/>
    <w:rsid w:val="00583643"/>
    <w:rsid w:val="00583936"/>
    <w:rsid w:val="00584114"/>
    <w:rsid w:val="00584508"/>
    <w:rsid w:val="005848DA"/>
    <w:rsid w:val="00586062"/>
    <w:rsid w:val="00586BDD"/>
    <w:rsid w:val="0058790A"/>
    <w:rsid w:val="0058798C"/>
    <w:rsid w:val="005900FA"/>
    <w:rsid w:val="005935A4"/>
    <w:rsid w:val="00593714"/>
    <w:rsid w:val="005948C2"/>
    <w:rsid w:val="00594F71"/>
    <w:rsid w:val="0059542B"/>
    <w:rsid w:val="00595DCA"/>
    <w:rsid w:val="005970E8"/>
    <w:rsid w:val="0059767A"/>
    <w:rsid w:val="0059779B"/>
    <w:rsid w:val="00597C0E"/>
    <w:rsid w:val="005A209A"/>
    <w:rsid w:val="005A249F"/>
    <w:rsid w:val="005A2736"/>
    <w:rsid w:val="005A2B91"/>
    <w:rsid w:val="005A39E6"/>
    <w:rsid w:val="005A662D"/>
    <w:rsid w:val="005B059B"/>
    <w:rsid w:val="005B0913"/>
    <w:rsid w:val="005B1409"/>
    <w:rsid w:val="005B33D8"/>
    <w:rsid w:val="005B35D7"/>
    <w:rsid w:val="005B392A"/>
    <w:rsid w:val="005B3AA3"/>
    <w:rsid w:val="005B4661"/>
    <w:rsid w:val="005B6F80"/>
    <w:rsid w:val="005B6F83"/>
    <w:rsid w:val="005C037B"/>
    <w:rsid w:val="005C17C7"/>
    <w:rsid w:val="005C3B98"/>
    <w:rsid w:val="005C42DF"/>
    <w:rsid w:val="005C4495"/>
    <w:rsid w:val="005C4C48"/>
    <w:rsid w:val="005C5DD2"/>
    <w:rsid w:val="005C74FB"/>
    <w:rsid w:val="005D1602"/>
    <w:rsid w:val="005D268E"/>
    <w:rsid w:val="005D310C"/>
    <w:rsid w:val="005D58D5"/>
    <w:rsid w:val="005D73EE"/>
    <w:rsid w:val="005E0F89"/>
    <w:rsid w:val="005E27C9"/>
    <w:rsid w:val="005E3024"/>
    <w:rsid w:val="005E385F"/>
    <w:rsid w:val="005E5B81"/>
    <w:rsid w:val="005E5F95"/>
    <w:rsid w:val="005E6E69"/>
    <w:rsid w:val="005E7C27"/>
    <w:rsid w:val="005F2CB1"/>
    <w:rsid w:val="005F3025"/>
    <w:rsid w:val="005F56A4"/>
    <w:rsid w:val="005F618C"/>
    <w:rsid w:val="005F6D7A"/>
    <w:rsid w:val="005F70BD"/>
    <w:rsid w:val="005F774F"/>
    <w:rsid w:val="0060118E"/>
    <w:rsid w:val="00602780"/>
    <w:rsid w:val="0060283C"/>
    <w:rsid w:val="00602B72"/>
    <w:rsid w:val="00602F3A"/>
    <w:rsid w:val="0060386D"/>
    <w:rsid w:val="006046B7"/>
    <w:rsid w:val="00604F14"/>
    <w:rsid w:val="006057F8"/>
    <w:rsid w:val="00605FE6"/>
    <w:rsid w:val="006073F1"/>
    <w:rsid w:val="00611B83"/>
    <w:rsid w:val="00612523"/>
    <w:rsid w:val="00613257"/>
    <w:rsid w:val="00613372"/>
    <w:rsid w:val="00613D21"/>
    <w:rsid w:val="006156A8"/>
    <w:rsid w:val="00620003"/>
    <w:rsid w:val="00620A71"/>
    <w:rsid w:val="00620D80"/>
    <w:rsid w:val="00621729"/>
    <w:rsid w:val="00621E3B"/>
    <w:rsid w:val="00622E68"/>
    <w:rsid w:val="006234A6"/>
    <w:rsid w:val="00623A10"/>
    <w:rsid w:val="0062508E"/>
    <w:rsid w:val="0062548B"/>
    <w:rsid w:val="00625CF4"/>
    <w:rsid w:val="00626537"/>
    <w:rsid w:val="00627262"/>
    <w:rsid w:val="00630001"/>
    <w:rsid w:val="006311B3"/>
    <w:rsid w:val="006317E9"/>
    <w:rsid w:val="0063259F"/>
    <w:rsid w:val="0063284C"/>
    <w:rsid w:val="00632CAB"/>
    <w:rsid w:val="00636398"/>
    <w:rsid w:val="006368D3"/>
    <w:rsid w:val="00636D28"/>
    <w:rsid w:val="006377EC"/>
    <w:rsid w:val="00637AEE"/>
    <w:rsid w:val="0064151F"/>
    <w:rsid w:val="00641533"/>
    <w:rsid w:val="0064208D"/>
    <w:rsid w:val="00642128"/>
    <w:rsid w:val="00643475"/>
    <w:rsid w:val="0064396A"/>
    <w:rsid w:val="0064624E"/>
    <w:rsid w:val="00650296"/>
    <w:rsid w:val="00650AB9"/>
    <w:rsid w:val="00653063"/>
    <w:rsid w:val="0065567E"/>
    <w:rsid w:val="00655733"/>
    <w:rsid w:val="00655ACD"/>
    <w:rsid w:val="00656A92"/>
    <w:rsid w:val="00656DDE"/>
    <w:rsid w:val="0066011D"/>
    <w:rsid w:val="006607C0"/>
    <w:rsid w:val="006613A6"/>
    <w:rsid w:val="006613F7"/>
    <w:rsid w:val="00661A85"/>
    <w:rsid w:val="006627A2"/>
    <w:rsid w:val="006634E6"/>
    <w:rsid w:val="006640F2"/>
    <w:rsid w:val="006655EE"/>
    <w:rsid w:val="00666196"/>
    <w:rsid w:val="00666CB5"/>
    <w:rsid w:val="00667EE7"/>
    <w:rsid w:val="0067075F"/>
    <w:rsid w:val="00670922"/>
    <w:rsid w:val="00670BE1"/>
    <w:rsid w:val="0067218F"/>
    <w:rsid w:val="00673EFA"/>
    <w:rsid w:val="006741F2"/>
    <w:rsid w:val="00674CC3"/>
    <w:rsid w:val="00675C72"/>
    <w:rsid w:val="0067601C"/>
    <w:rsid w:val="006771F9"/>
    <w:rsid w:val="006776D7"/>
    <w:rsid w:val="00681003"/>
    <w:rsid w:val="006817C9"/>
    <w:rsid w:val="00681D4C"/>
    <w:rsid w:val="006825B2"/>
    <w:rsid w:val="00683ECE"/>
    <w:rsid w:val="00683F7D"/>
    <w:rsid w:val="00684056"/>
    <w:rsid w:val="00684E71"/>
    <w:rsid w:val="00685679"/>
    <w:rsid w:val="0068745E"/>
    <w:rsid w:val="00687D24"/>
    <w:rsid w:val="006917D4"/>
    <w:rsid w:val="006922A7"/>
    <w:rsid w:val="006931B9"/>
    <w:rsid w:val="006932C8"/>
    <w:rsid w:val="00693A4A"/>
    <w:rsid w:val="006942B3"/>
    <w:rsid w:val="0069530F"/>
    <w:rsid w:val="00695FC2"/>
    <w:rsid w:val="00696949"/>
    <w:rsid w:val="00697052"/>
    <w:rsid w:val="006A14EA"/>
    <w:rsid w:val="006A42DE"/>
    <w:rsid w:val="006A46FB"/>
    <w:rsid w:val="006A53E1"/>
    <w:rsid w:val="006A553D"/>
    <w:rsid w:val="006A5E28"/>
    <w:rsid w:val="006A697B"/>
    <w:rsid w:val="006A698E"/>
    <w:rsid w:val="006A6D5E"/>
    <w:rsid w:val="006A7A00"/>
    <w:rsid w:val="006A7AFF"/>
    <w:rsid w:val="006B1408"/>
    <w:rsid w:val="006B1816"/>
    <w:rsid w:val="006B2099"/>
    <w:rsid w:val="006B2673"/>
    <w:rsid w:val="006B29E9"/>
    <w:rsid w:val="006B309F"/>
    <w:rsid w:val="006B50CF"/>
    <w:rsid w:val="006B61A9"/>
    <w:rsid w:val="006B710E"/>
    <w:rsid w:val="006B7A98"/>
    <w:rsid w:val="006C03B8"/>
    <w:rsid w:val="006C3035"/>
    <w:rsid w:val="006C3887"/>
    <w:rsid w:val="006C43D6"/>
    <w:rsid w:val="006C4B86"/>
    <w:rsid w:val="006C5EC9"/>
    <w:rsid w:val="006C6059"/>
    <w:rsid w:val="006C66A4"/>
    <w:rsid w:val="006C7522"/>
    <w:rsid w:val="006C78DB"/>
    <w:rsid w:val="006D3054"/>
    <w:rsid w:val="006D3095"/>
    <w:rsid w:val="006D3D0C"/>
    <w:rsid w:val="006D4C19"/>
    <w:rsid w:val="006D5D06"/>
    <w:rsid w:val="006D62BF"/>
    <w:rsid w:val="006D6F08"/>
    <w:rsid w:val="006E062C"/>
    <w:rsid w:val="006E1C82"/>
    <w:rsid w:val="006E2571"/>
    <w:rsid w:val="006E28B7"/>
    <w:rsid w:val="006E2A9B"/>
    <w:rsid w:val="006E2C2F"/>
    <w:rsid w:val="006E3310"/>
    <w:rsid w:val="006E4A8D"/>
    <w:rsid w:val="006E4E39"/>
    <w:rsid w:val="006E565E"/>
    <w:rsid w:val="006E57BE"/>
    <w:rsid w:val="006E5A0D"/>
    <w:rsid w:val="006E5BC3"/>
    <w:rsid w:val="006E673D"/>
    <w:rsid w:val="006E6F7E"/>
    <w:rsid w:val="006E7D3B"/>
    <w:rsid w:val="006F1B70"/>
    <w:rsid w:val="006F341D"/>
    <w:rsid w:val="006F3CDE"/>
    <w:rsid w:val="006F3E44"/>
    <w:rsid w:val="006F4E2B"/>
    <w:rsid w:val="006F58D4"/>
    <w:rsid w:val="006F6582"/>
    <w:rsid w:val="006F6F34"/>
    <w:rsid w:val="006F7DD1"/>
    <w:rsid w:val="00700766"/>
    <w:rsid w:val="0070346E"/>
    <w:rsid w:val="00703818"/>
    <w:rsid w:val="00704EDB"/>
    <w:rsid w:val="00705561"/>
    <w:rsid w:val="00706101"/>
    <w:rsid w:val="00707072"/>
    <w:rsid w:val="007079A3"/>
    <w:rsid w:val="00707D61"/>
    <w:rsid w:val="0071181E"/>
    <w:rsid w:val="00711A05"/>
    <w:rsid w:val="0071219D"/>
    <w:rsid w:val="00712287"/>
    <w:rsid w:val="00712772"/>
    <w:rsid w:val="0071358C"/>
    <w:rsid w:val="007144E8"/>
    <w:rsid w:val="007148D3"/>
    <w:rsid w:val="00715B9A"/>
    <w:rsid w:val="007160BD"/>
    <w:rsid w:val="007160BE"/>
    <w:rsid w:val="00720004"/>
    <w:rsid w:val="00721688"/>
    <w:rsid w:val="00722546"/>
    <w:rsid w:val="00723947"/>
    <w:rsid w:val="00723DB6"/>
    <w:rsid w:val="007250E1"/>
    <w:rsid w:val="007257D0"/>
    <w:rsid w:val="0072653D"/>
    <w:rsid w:val="00726EA6"/>
    <w:rsid w:val="00727208"/>
    <w:rsid w:val="007275D7"/>
    <w:rsid w:val="00727680"/>
    <w:rsid w:val="00732333"/>
    <w:rsid w:val="00732F2E"/>
    <w:rsid w:val="00733C3A"/>
    <w:rsid w:val="00734463"/>
    <w:rsid w:val="007348B1"/>
    <w:rsid w:val="007352E8"/>
    <w:rsid w:val="007362A6"/>
    <w:rsid w:val="00736D7D"/>
    <w:rsid w:val="00737529"/>
    <w:rsid w:val="00737DFE"/>
    <w:rsid w:val="00740E58"/>
    <w:rsid w:val="0074119B"/>
    <w:rsid w:val="007415FD"/>
    <w:rsid w:val="007445A0"/>
    <w:rsid w:val="007448D5"/>
    <w:rsid w:val="00744F74"/>
    <w:rsid w:val="0074524B"/>
    <w:rsid w:val="00747D03"/>
    <w:rsid w:val="00747D8B"/>
    <w:rsid w:val="007510D9"/>
    <w:rsid w:val="00751228"/>
    <w:rsid w:val="007513B3"/>
    <w:rsid w:val="007523A4"/>
    <w:rsid w:val="00752801"/>
    <w:rsid w:val="0075691D"/>
    <w:rsid w:val="007571E1"/>
    <w:rsid w:val="007604B2"/>
    <w:rsid w:val="0076103C"/>
    <w:rsid w:val="007649D8"/>
    <w:rsid w:val="00764DE8"/>
    <w:rsid w:val="007650F0"/>
    <w:rsid w:val="00765281"/>
    <w:rsid w:val="007653CE"/>
    <w:rsid w:val="007655B0"/>
    <w:rsid w:val="00765691"/>
    <w:rsid w:val="0076699D"/>
    <w:rsid w:val="007669EE"/>
    <w:rsid w:val="00766BAD"/>
    <w:rsid w:val="00770AA9"/>
    <w:rsid w:val="00770CDE"/>
    <w:rsid w:val="00770D7B"/>
    <w:rsid w:val="007729A2"/>
    <w:rsid w:val="007755F2"/>
    <w:rsid w:val="00776971"/>
    <w:rsid w:val="00776B41"/>
    <w:rsid w:val="00777C9B"/>
    <w:rsid w:val="00780252"/>
    <w:rsid w:val="00780A80"/>
    <w:rsid w:val="00780FC7"/>
    <w:rsid w:val="00781551"/>
    <w:rsid w:val="0078177E"/>
    <w:rsid w:val="0078304C"/>
    <w:rsid w:val="00783673"/>
    <w:rsid w:val="00783A0B"/>
    <w:rsid w:val="00785490"/>
    <w:rsid w:val="007854D9"/>
    <w:rsid w:val="007864ED"/>
    <w:rsid w:val="007918D1"/>
    <w:rsid w:val="00792229"/>
    <w:rsid w:val="007925EA"/>
    <w:rsid w:val="00793CD8"/>
    <w:rsid w:val="00793FDA"/>
    <w:rsid w:val="00795018"/>
    <w:rsid w:val="007952D3"/>
    <w:rsid w:val="00795C92"/>
    <w:rsid w:val="00796231"/>
    <w:rsid w:val="00796303"/>
    <w:rsid w:val="007963CC"/>
    <w:rsid w:val="007A0A1D"/>
    <w:rsid w:val="007A1CB3"/>
    <w:rsid w:val="007A306F"/>
    <w:rsid w:val="007A43A6"/>
    <w:rsid w:val="007A52F3"/>
    <w:rsid w:val="007A58A6"/>
    <w:rsid w:val="007A7F17"/>
    <w:rsid w:val="007B006D"/>
    <w:rsid w:val="007B0646"/>
    <w:rsid w:val="007B18FB"/>
    <w:rsid w:val="007B2C17"/>
    <w:rsid w:val="007B3581"/>
    <w:rsid w:val="007B3D2D"/>
    <w:rsid w:val="007B3FBD"/>
    <w:rsid w:val="007B467B"/>
    <w:rsid w:val="007B50AE"/>
    <w:rsid w:val="007B51DF"/>
    <w:rsid w:val="007B5DF2"/>
    <w:rsid w:val="007B5F47"/>
    <w:rsid w:val="007C05DD"/>
    <w:rsid w:val="007C3D18"/>
    <w:rsid w:val="007C5EFF"/>
    <w:rsid w:val="007C60BF"/>
    <w:rsid w:val="007C60D1"/>
    <w:rsid w:val="007C6A07"/>
    <w:rsid w:val="007C75A1"/>
    <w:rsid w:val="007C77A5"/>
    <w:rsid w:val="007D04E5"/>
    <w:rsid w:val="007D0FA5"/>
    <w:rsid w:val="007D5901"/>
    <w:rsid w:val="007D67AB"/>
    <w:rsid w:val="007D7526"/>
    <w:rsid w:val="007D7EA4"/>
    <w:rsid w:val="007E0877"/>
    <w:rsid w:val="007E40CC"/>
    <w:rsid w:val="007E4610"/>
    <w:rsid w:val="007E4715"/>
    <w:rsid w:val="007E505B"/>
    <w:rsid w:val="007E68DA"/>
    <w:rsid w:val="007E7091"/>
    <w:rsid w:val="007F0BA7"/>
    <w:rsid w:val="007F1763"/>
    <w:rsid w:val="007F18F5"/>
    <w:rsid w:val="007F31C0"/>
    <w:rsid w:val="007F3639"/>
    <w:rsid w:val="007F3A41"/>
    <w:rsid w:val="007F3E14"/>
    <w:rsid w:val="007F4CDE"/>
    <w:rsid w:val="007F6043"/>
    <w:rsid w:val="007F706A"/>
    <w:rsid w:val="00802D3B"/>
    <w:rsid w:val="00803570"/>
    <w:rsid w:val="00803917"/>
    <w:rsid w:val="00803FAE"/>
    <w:rsid w:val="00804240"/>
    <w:rsid w:val="008043F3"/>
    <w:rsid w:val="008049A2"/>
    <w:rsid w:val="008051D7"/>
    <w:rsid w:val="0080605F"/>
    <w:rsid w:val="00806C90"/>
    <w:rsid w:val="00807786"/>
    <w:rsid w:val="00807B82"/>
    <w:rsid w:val="00811495"/>
    <w:rsid w:val="00811FCB"/>
    <w:rsid w:val="0081244F"/>
    <w:rsid w:val="00814BAC"/>
    <w:rsid w:val="008158D6"/>
    <w:rsid w:val="008166BD"/>
    <w:rsid w:val="00816AF4"/>
    <w:rsid w:val="00817196"/>
    <w:rsid w:val="00817277"/>
    <w:rsid w:val="008235DB"/>
    <w:rsid w:val="008237BD"/>
    <w:rsid w:val="008237DE"/>
    <w:rsid w:val="00823988"/>
    <w:rsid w:val="00824AB4"/>
    <w:rsid w:val="00825C42"/>
    <w:rsid w:val="00825D25"/>
    <w:rsid w:val="00827D6F"/>
    <w:rsid w:val="00830E01"/>
    <w:rsid w:val="00831069"/>
    <w:rsid w:val="00833F9F"/>
    <w:rsid w:val="0083457F"/>
    <w:rsid w:val="008350BC"/>
    <w:rsid w:val="00835254"/>
    <w:rsid w:val="008368D3"/>
    <w:rsid w:val="008376AC"/>
    <w:rsid w:val="00840EB7"/>
    <w:rsid w:val="008414A0"/>
    <w:rsid w:val="008424DA"/>
    <w:rsid w:val="00842665"/>
    <w:rsid w:val="00843DB0"/>
    <w:rsid w:val="00844348"/>
    <w:rsid w:val="008444E8"/>
    <w:rsid w:val="00844E80"/>
    <w:rsid w:val="00846FC5"/>
    <w:rsid w:val="00846FE7"/>
    <w:rsid w:val="00850FBE"/>
    <w:rsid w:val="0085117E"/>
    <w:rsid w:val="0085344A"/>
    <w:rsid w:val="008543A4"/>
    <w:rsid w:val="00856911"/>
    <w:rsid w:val="00857567"/>
    <w:rsid w:val="0086090C"/>
    <w:rsid w:val="008626DE"/>
    <w:rsid w:val="008645FA"/>
    <w:rsid w:val="00865268"/>
    <w:rsid w:val="00865930"/>
    <w:rsid w:val="008664AF"/>
    <w:rsid w:val="00866FDC"/>
    <w:rsid w:val="008677FD"/>
    <w:rsid w:val="00867BD5"/>
    <w:rsid w:val="008706D4"/>
    <w:rsid w:val="00870F8A"/>
    <w:rsid w:val="008711FC"/>
    <w:rsid w:val="008719A4"/>
    <w:rsid w:val="00871D23"/>
    <w:rsid w:val="008740B8"/>
    <w:rsid w:val="00874312"/>
    <w:rsid w:val="0087437C"/>
    <w:rsid w:val="008752B1"/>
    <w:rsid w:val="00875CD7"/>
    <w:rsid w:val="00876B4D"/>
    <w:rsid w:val="008771CD"/>
    <w:rsid w:val="00877B16"/>
    <w:rsid w:val="00877F18"/>
    <w:rsid w:val="00882394"/>
    <w:rsid w:val="00887AB7"/>
    <w:rsid w:val="00891122"/>
    <w:rsid w:val="00891974"/>
    <w:rsid w:val="00891EEE"/>
    <w:rsid w:val="008927FB"/>
    <w:rsid w:val="00892963"/>
    <w:rsid w:val="00893BE1"/>
    <w:rsid w:val="008941E3"/>
    <w:rsid w:val="00894A88"/>
    <w:rsid w:val="00895386"/>
    <w:rsid w:val="0089668F"/>
    <w:rsid w:val="00896E44"/>
    <w:rsid w:val="008A0A56"/>
    <w:rsid w:val="008A21FF"/>
    <w:rsid w:val="008A2B1F"/>
    <w:rsid w:val="008A2CE2"/>
    <w:rsid w:val="008A30AC"/>
    <w:rsid w:val="008A3702"/>
    <w:rsid w:val="008A44B8"/>
    <w:rsid w:val="008A51A8"/>
    <w:rsid w:val="008A54C7"/>
    <w:rsid w:val="008A5848"/>
    <w:rsid w:val="008A6991"/>
    <w:rsid w:val="008A7536"/>
    <w:rsid w:val="008A77D8"/>
    <w:rsid w:val="008A79D2"/>
    <w:rsid w:val="008B0268"/>
    <w:rsid w:val="008B0483"/>
    <w:rsid w:val="008B10C4"/>
    <w:rsid w:val="008B120C"/>
    <w:rsid w:val="008B13F1"/>
    <w:rsid w:val="008B2163"/>
    <w:rsid w:val="008B2893"/>
    <w:rsid w:val="008B4D67"/>
    <w:rsid w:val="008B51A0"/>
    <w:rsid w:val="008B592A"/>
    <w:rsid w:val="008B7B5C"/>
    <w:rsid w:val="008C02B5"/>
    <w:rsid w:val="008C0C99"/>
    <w:rsid w:val="008C2017"/>
    <w:rsid w:val="008C3346"/>
    <w:rsid w:val="008C4958"/>
    <w:rsid w:val="008C4BAA"/>
    <w:rsid w:val="008C4F13"/>
    <w:rsid w:val="008C5371"/>
    <w:rsid w:val="008C56A2"/>
    <w:rsid w:val="008C6241"/>
    <w:rsid w:val="008C66BF"/>
    <w:rsid w:val="008C676F"/>
    <w:rsid w:val="008C6A5F"/>
    <w:rsid w:val="008C6AE8"/>
    <w:rsid w:val="008C6B85"/>
    <w:rsid w:val="008C6D77"/>
    <w:rsid w:val="008C7573"/>
    <w:rsid w:val="008D00A5"/>
    <w:rsid w:val="008D201B"/>
    <w:rsid w:val="008D2FC4"/>
    <w:rsid w:val="008D34F1"/>
    <w:rsid w:val="008D39D8"/>
    <w:rsid w:val="008D3A6A"/>
    <w:rsid w:val="008D48A2"/>
    <w:rsid w:val="008D660E"/>
    <w:rsid w:val="008D6D1A"/>
    <w:rsid w:val="008E065E"/>
    <w:rsid w:val="008E07D5"/>
    <w:rsid w:val="008E08DB"/>
    <w:rsid w:val="008E0927"/>
    <w:rsid w:val="008E1909"/>
    <w:rsid w:val="008E217D"/>
    <w:rsid w:val="008E297B"/>
    <w:rsid w:val="008E4A33"/>
    <w:rsid w:val="008E4F91"/>
    <w:rsid w:val="008E5DC1"/>
    <w:rsid w:val="008E6182"/>
    <w:rsid w:val="008E739A"/>
    <w:rsid w:val="008E7C60"/>
    <w:rsid w:val="008F06BB"/>
    <w:rsid w:val="008F09D0"/>
    <w:rsid w:val="008F1C4E"/>
    <w:rsid w:val="008F1EAB"/>
    <w:rsid w:val="008F226E"/>
    <w:rsid w:val="008F267C"/>
    <w:rsid w:val="008F2E99"/>
    <w:rsid w:val="008F33DC"/>
    <w:rsid w:val="008F477F"/>
    <w:rsid w:val="008F541C"/>
    <w:rsid w:val="009011A8"/>
    <w:rsid w:val="00902286"/>
    <w:rsid w:val="00902350"/>
    <w:rsid w:val="00902A11"/>
    <w:rsid w:val="00902C24"/>
    <w:rsid w:val="009030E3"/>
    <w:rsid w:val="0090336B"/>
    <w:rsid w:val="009053AA"/>
    <w:rsid w:val="009068E6"/>
    <w:rsid w:val="00906939"/>
    <w:rsid w:val="00910B7D"/>
    <w:rsid w:val="00910EDA"/>
    <w:rsid w:val="009117B4"/>
    <w:rsid w:val="00911DFB"/>
    <w:rsid w:val="00911FCF"/>
    <w:rsid w:val="0091219C"/>
    <w:rsid w:val="009139D9"/>
    <w:rsid w:val="00914AD8"/>
    <w:rsid w:val="00915475"/>
    <w:rsid w:val="00916079"/>
    <w:rsid w:val="0091719C"/>
    <w:rsid w:val="00917CE9"/>
    <w:rsid w:val="00920BF2"/>
    <w:rsid w:val="00920F1E"/>
    <w:rsid w:val="00922010"/>
    <w:rsid w:val="009225B2"/>
    <w:rsid w:val="00922F13"/>
    <w:rsid w:val="009232D4"/>
    <w:rsid w:val="009250C3"/>
    <w:rsid w:val="009251CF"/>
    <w:rsid w:val="00925735"/>
    <w:rsid w:val="00927EC7"/>
    <w:rsid w:val="0093118A"/>
    <w:rsid w:val="00931BD9"/>
    <w:rsid w:val="009330CA"/>
    <w:rsid w:val="00933AB9"/>
    <w:rsid w:val="00933E64"/>
    <w:rsid w:val="00934751"/>
    <w:rsid w:val="0093495B"/>
    <w:rsid w:val="00934F53"/>
    <w:rsid w:val="00935D82"/>
    <w:rsid w:val="009368F3"/>
    <w:rsid w:val="009371EF"/>
    <w:rsid w:val="00940D45"/>
    <w:rsid w:val="00941636"/>
    <w:rsid w:val="00941995"/>
    <w:rsid w:val="0094229D"/>
    <w:rsid w:val="00943036"/>
    <w:rsid w:val="00943681"/>
    <w:rsid w:val="00943742"/>
    <w:rsid w:val="00943A71"/>
    <w:rsid w:val="00943F8E"/>
    <w:rsid w:val="009441E4"/>
    <w:rsid w:val="0094495D"/>
    <w:rsid w:val="00945C05"/>
    <w:rsid w:val="00946945"/>
    <w:rsid w:val="00947713"/>
    <w:rsid w:val="00947883"/>
    <w:rsid w:val="00947A32"/>
    <w:rsid w:val="009500AD"/>
    <w:rsid w:val="00950DE7"/>
    <w:rsid w:val="00952880"/>
    <w:rsid w:val="009528D6"/>
    <w:rsid w:val="00952E12"/>
    <w:rsid w:val="00953920"/>
    <w:rsid w:val="00953D47"/>
    <w:rsid w:val="00953DD6"/>
    <w:rsid w:val="0095681E"/>
    <w:rsid w:val="009572D4"/>
    <w:rsid w:val="0095736E"/>
    <w:rsid w:val="00961921"/>
    <w:rsid w:val="00963BA3"/>
    <w:rsid w:val="0096430A"/>
    <w:rsid w:val="0096554B"/>
    <w:rsid w:val="0096584A"/>
    <w:rsid w:val="0096591C"/>
    <w:rsid w:val="00965E0D"/>
    <w:rsid w:val="00971F08"/>
    <w:rsid w:val="009729C1"/>
    <w:rsid w:val="00972B38"/>
    <w:rsid w:val="00972E73"/>
    <w:rsid w:val="00974524"/>
    <w:rsid w:val="00974A1F"/>
    <w:rsid w:val="00975733"/>
    <w:rsid w:val="00975B6A"/>
    <w:rsid w:val="00975EEE"/>
    <w:rsid w:val="0097603D"/>
    <w:rsid w:val="0097630E"/>
    <w:rsid w:val="00976949"/>
    <w:rsid w:val="00977F9D"/>
    <w:rsid w:val="00980477"/>
    <w:rsid w:val="00982C04"/>
    <w:rsid w:val="0098365A"/>
    <w:rsid w:val="00984611"/>
    <w:rsid w:val="00985253"/>
    <w:rsid w:val="009853B3"/>
    <w:rsid w:val="00987F6E"/>
    <w:rsid w:val="00990630"/>
    <w:rsid w:val="009906E9"/>
    <w:rsid w:val="00990D0B"/>
    <w:rsid w:val="009912AD"/>
    <w:rsid w:val="00991761"/>
    <w:rsid w:val="00992C6F"/>
    <w:rsid w:val="00992CC2"/>
    <w:rsid w:val="009938E7"/>
    <w:rsid w:val="00994DCA"/>
    <w:rsid w:val="009960EC"/>
    <w:rsid w:val="009970DD"/>
    <w:rsid w:val="009A0FBA"/>
    <w:rsid w:val="009A132C"/>
    <w:rsid w:val="009A1601"/>
    <w:rsid w:val="009A37B5"/>
    <w:rsid w:val="009A3BB6"/>
    <w:rsid w:val="009A3D0F"/>
    <w:rsid w:val="009A462D"/>
    <w:rsid w:val="009A5CBA"/>
    <w:rsid w:val="009A5E15"/>
    <w:rsid w:val="009A69C5"/>
    <w:rsid w:val="009A6DC6"/>
    <w:rsid w:val="009A7DAE"/>
    <w:rsid w:val="009B045F"/>
    <w:rsid w:val="009B15C3"/>
    <w:rsid w:val="009B1F30"/>
    <w:rsid w:val="009B22D4"/>
    <w:rsid w:val="009B2CBB"/>
    <w:rsid w:val="009B3AC2"/>
    <w:rsid w:val="009B3E1C"/>
    <w:rsid w:val="009B4DF4"/>
    <w:rsid w:val="009B564E"/>
    <w:rsid w:val="009B7E87"/>
    <w:rsid w:val="009C0169"/>
    <w:rsid w:val="009C1055"/>
    <w:rsid w:val="009C1E27"/>
    <w:rsid w:val="009C1F5B"/>
    <w:rsid w:val="009C3A64"/>
    <w:rsid w:val="009C403E"/>
    <w:rsid w:val="009C6DF3"/>
    <w:rsid w:val="009C7D0F"/>
    <w:rsid w:val="009D20E1"/>
    <w:rsid w:val="009D29AE"/>
    <w:rsid w:val="009D31CB"/>
    <w:rsid w:val="009D343E"/>
    <w:rsid w:val="009D4FF0"/>
    <w:rsid w:val="009D703C"/>
    <w:rsid w:val="009D718F"/>
    <w:rsid w:val="009D7C08"/>
    <w:rsid w:val="009E068F"/>
    <w:rsid w:val="009E14E0"/>
    <w:rsid w:val="009E173B"/>
    <w:rsid w:val="009E1772"/>
    <w:rsid w:val="009E35DB"/>
    <w:rsid w:val="009E38F1"/>
    <w:rsid w:val="009E3BA5"/>
    <w:rsid w:val="009E3E16"/>
    <w:rsid w:val="009E474C"/>
    <w:rsid w:val="009E47A3"/>
    <w:rsid w:val="009E4DEA"/>
    <w:rsid w:val="009E692D"/>
    <w:rsid w:val="009E6FE4"/>
    <w:rsid w:val="009F08F3"/>
    <w:rsid w:val="009F0E78"/>
    <w:rsid w:val="009F2CD2"/>
    <w:rsid w:val="009F2FD9"/>
    <w:rsid w:val="009F3175"/>
    <w:rsid w:val="009F344F"/>
    <w:rsid w:val="009F3845"/>
    <w:rsid w:val="009F599D"/>
    <w:rsid w:val="009F6A7E"/>
    <w:rsid w:val="00A025E3"/>
    <w:rsid w:val="00A02E88"/>
    <w:rsid w:val="00A030C0"/>
    <w:rsid w:val="00A031D8"/>
    <w:rsid w:val="00A03384"/>
    <w:rsid w:val="00A048A8"/>
    <w:rsid w:val="00A04F49"/>
    <w:rsid w:val="00A05933"/>
    <w:rsid w:val="00A1155B"/>
    <w:rsid w:val="00A11C21"/>
    <w:rsid w:val="00A123D9"/>
    <w:rsid w:val="00A13E54"/>
    <w:rsid w:val="00A14196"/>
    <w:rsid w:val="00A1754C"/>
    <w:rsid w:val="00A17687"/>
    <w:rsid w:val="00A17B00"/>
    <w:rsid w:val="00A17F63"/>
    <w:rsid w:val="00A20139"/>
    <w:rsid w:val="00A20884"/>
    <w:rsid w:val="00A20DBD"/>
    <w:rsid w:val="00A2193B"/>
    <w:rsid w:val="00A2351A"/>
    <w:rsid w:val="00A2625C"/>
    <w:rsid w:val="00A264A9"/>
    <w:rsid w:val="00A26DCF"/>
    <w:rsid w:val="00A27785"/>
    <w:rsid w:val="00A27B28"/>
    <w:rsid w:val="00A27B8B"/>
    <w:rsid w:val="00A30187"/>
    <w:rsid w:val="00A3044D"/>
    <w:rsid w:val="00A30846"/>
    <w:rsid w:val="00A30ED9"/>
    <w:rsid w:val="00A3117C"/>
    <w:rsid w:val="00A31552"/>
    <w:rsid w:val="00A32195"/>
    <w:rsid w:val="00A33145"/>
    <w:rsid w:val="00A33FEA"/>
    <w:rsid w:val="00A3448A"/>
    <w:rsid w:val="00A34A75"/>
    <w:rsid w:val="00A3565B"/>
    <w:rsid w:val="00A35D39"/>
    <w:rsid w:val="00A35DB5"/>
    <w:rsid w:val="00A36297"/>
    <w:rsid w:val="00A36CD6"/>
    <w:rsid w:val="00A375F3"/>
    <w:rsid w:val="00A40029"/>
    <w:rsid w:val="00A4018D"/>
    <w:rsid w:val="00A41E2B"/>
    <w:rsid w:val="00A45B74"/>
    <w:rsid w:val="00A46B8F"/>
    <w:rsid w:val="00A47198"/>
    <w:rsid w:val="00A471F3"/>
    <w:rsid w:val="00A52E1D"/>
    <w:rsid w:val="00A53471"/>
    <w:rsid w:val="00A550F4"/>
    <w:rsid w:val="00A55124"/>
    <w:rsid w:val="00A55241"/>
    <w:rsid w:val="00A56216"/>
    <w:rsid w:val="00A6087C"/>
    <w:rsid w:val="00A60FB1"/>
    <w:rsid w:val="00A61499"/>
    <w:rsid w:val="00A62490"/>
    <w:rsid w:val="00A624A7"/>
    <w:rsid w:val="00A62A77"/>
    <w:rsid w:val="00A6310F"/>
    <w:rsid w:val="00A63483"/>
    <w:rsid w:val="00A6360E"/>
    <w:rsid w:val="00A657D7"/>
    <w:rsid w:val="00A659B8"/>
    <w:rsid w:val="00A660AC"/>
    <w:rsid w:val="00A66602"/>
    <w:rsid w:val="00A67E6C"/>
    <w:rsid w:val="00A70841"/>
    <w:rsid w:val="00A71B99"/>
    <w:rsid w:val="00A72DC1"/>
    <w:rsid w:val="00A731FD"/>
    <w:rsid w:val="00A73997"/>
    <w:rsid w:val="00A739D0"/>
    <w:rsid w:val="00A75EE7"/>
    <w:rsid w:val="00A761D4"/>
    <w:rsid w:val="00A76B27"/>
    <w:rsid w:val="00A77EC4"/>
    <w:rsid w:val="00A805C5"/>
    <w:rsid w:val="00A811FE"/>
    <w:rsid w:val="00A85B12"/>
    <w:rsid w:val="00A873B2"/>
    <w:rsid w:val="00A876EB"/>
    <w:rsid w:val="00A915F7"/>
    <w:rsid w:val="00A91E3E"/>
    <w:rsid w:val="00A92879"/>
    <w:rsid w:val="00A92FE5"/>
    <w:rsid w:val="00A9324B"/>
    <w:rsid w:val="00A93A51"/>
    <w:rsid w:val="00A93D2D"/>
    <w:rsid w:val="00A9442A"/>
    <w:rsid w:val="00A954B8"/>
    <w:rsid w:val="00A96367"/>
    <w:rsid w:val="00A96A3E"/>
    <w:rsid w:val="00A97449"/>
    <w:rsid w:val="00AA016F"/>
    <w:rsid w:val="00AA12B2"/>
    <w:rsid w:val="00AA19D4"/>
    <w:rsid w:val="00AA1ED6"/>
    <w:rsid w:val="00AA49BB"/>
    <w:rsid w:val="00AA51D6"/>
    <w:rsid w:val="00AA52D3"/>
    <w:rsid w:val="00AB03AC"/>
    <w:rsid w:val="00AB0BC8"/>
    <w:rsid w:val="00AB11CA"/>
    <w:rsid w:val="00AB14D9"/>
    <w:rsid w:val="00AB2B2A"/>
    <w:rsid w:val="00AB4A48"/>
    <w:rsid w:val="00AB4AB8"/>
    <w:rsid w:val="00AB5D2A"/>
    <w:rsid w:val="00AB5F4A"/>
    <w:rsid w:val="00AB655E"/>
    <w:rsid w:val="00AB76E2"/>
    <w:rsid w:val="00AB7799"/>
    <w:rsid w:val="00AB7ADB"/>
    <w:rsid w:val="00AB7CD7"/>
    <w:rsid w:val="00AC007F"/>
    <w:rsid w:val="00AC0EAF"/>
    <w:rsid w:val="00AC11F6"/>
    <w:rsid w:val="00AC2749"/>
    <w:rsid w:val="00AC2ECD"/>
    <w:rsid w:val="00AC3119"/>
    <w:rsid w:val="00AC3508"/>
    <w:rsid w:val="00AC398D"/>
    <w:rsid w:val="00AC4787"/>
    <w:rsid w:val="00AC49FB"/>
    <w:rsid w:val="00AC5A10"/>
    <w:rsid w:val="00AC5E4C"/>
    <w:rsid w:val="00AD0AA3"/>
    <w:rsid w:val="00AD12F7"/>
    <w:rsid w:val="00AD2ED0"/>
    <w:rsid w:val="00AD3F94"/>
    <w:rsid w:val="00AD4791"/>
    <w:rsid w:val="00AD4A5A"/>
    <w:rsid w:val="00AD4C48"/>
    <w:rsid w:val="00AD5251"/>
    <w:rsid w:val="00AD5980"/>
    <w:rsid w:val="00AD6A4F"/>
    <w:rsid w:val="00AD7122"/>
    <w:rsid w:val="00AE27AC"/>
    <w:rsid w:val="00AE3745"/>
    <w:rsid w:val="00AE40E0"/>
    <w:rsid w:val="00AE4DBA"/>
    <w:rsid w:val="00AE4F07"/>
    <w:rsid w:val="00AE7771"/>
    <w:rsid w:val="00AF1C5D"/>
    <w:rsid w:val="00AF42D7"/>
    <w:rsid w:val="00AF6A90"/>
    <w:rsid w:val="00AF6CDB"/>
    <w:rsid w:val="00AF726A"/>
    <w:rsid w:val="00B006FE"/>
    <w:rsid w:val="00B007CB"/>
    <w:rsid w:val="00B00C0B"/>
    <w:rsid w:val="00B01690"/>
    <w:rsid w:val="00B02AA9"/>
    <w:rsid w:val="00B02FA3"/>
    <w:rsid w:val="00B03146"/>
    <w:rsid w:val="00B0348E"/>
    <w:rsid w:val="00B05084"/>
    <w:rsid w:val="00B06445"/>
    <w:rsid w:val="00B07945"/>
    <w:rsid w:val="00B10484"/>
    <w:rsid w:val="00B10FCD"/>
    <w:rsid w:val="00B11BAB"/>
    <w:rsid w:val="00B14295"/>
    <w:rsid w:val="00B1542A"/>
    <w:rsid w:val="00B157F9"/>
    <w:rsid w:val="00B15C2A"/>
    <w:rsid w:val="00B17BE9"/>
    <w:rsid w:val="00B20256"/>
    <w:rsid w:val="00B202AA"/>
    <w:rsid w:val="00B20A42"/>
    <w:rsid w:val="00B20D09"/>
    <w:rsid w:val="00B22C45"/>
    <w:rsid w:val="00B23C7F"/>
    <w:rsid w:val="00B25446"/>
    <w:rsid w:val="00B26E3C"/>
    <w:rsid w:val="00B2763F"/>
    <w:rsid w:val="00B27AAC"/>
    <w:rsid w:val="00B30731"/>
    <w:rsid w:val="00B30929"/>
    <w:rsid w:val="00B314DD"/>
    <w:rsid w:val="00B3327A"/>
    <w:rsid w:val="00B372AA"/>
    <w:rsid w:val="00B40445"/>
    <w:rsid w:val="00B40995"/>
    <w:rsid w:val="00B409E0"/>
    <w:rsid w:val="00B41888"/>
    <w:rsid w:val="00B450E4"/>
    <w:rsid w:val="00B45A52"/>
    <w:rsid w:val="00B46175"/>
    <w:rsid w:val="00B47889"/>
    <w:rsid w:val="00B52BBF"/>
    <w:rsid w:val="00B52CB4"/>
    <w:rsid w:val="00B532D9"/>
    <w:rsid w:val="00B53CC8"/>
    <w:rsid w:val="00B548B7"/>
    <w:rsid w:val="00B54BC4"/>
    <w:rsid w:val="00B56148"/>
    <w:rsid w:val="00B572D7"/>
    <w:rsid w:val="00B61EF8"/>
    <w:rsid w:val="00B61F50"/>
    <w:rsid w:val="00B64E96"/>
    <w:rsid w:val="00B664C7"/>
    <w:rsid w:val="00B66BAB"/>
    <w:rsid w:val="00B67CDB"/>
    <w:rsid w:val="00B71C1C"/>
    <w:rsid w:val="00B739F6"/>
    <w:rsid w:val="00B76AF3"/>
    <w:rsid w:val="00B81A6C"/>
    <w:rsid w:val="00B81C56"/>
    <w:rsid w:val="00B838F6"/>
    <w:rsid w:val="00B83E4A"/>
    <w:rsid w:val="00B85DE5"/>
    <w:rsid w:val="00B90792"/>
    <w:rsid w:val="00B90F73"/>
    <w:rsid w:val="00B92E60"/>
    <w:rsid w:val="00B93B59"/>
    <w:rsid w:val="00B9406A"/>
    <w:rsid w:val="00B9547B"/>
    <w:rsid w:val="00B97A9E"/>
    <w:rsid w:val="00BA198E"/>
    <w:rsid w:val="00BA2280"/>
    <w:rsid w:val="00BA2A08"/>
    <w:rsid w:val="00BA416A"/>
    <w:rsid w:val="00BA53FE"/>
    <w:rsid w:val="00BA56D2"/>
    <w:rsid w:val="00BA738D"/>
    <w:rsid w:val="00BA76E0"/>
    <w:rsid w:val="00BB18F6"/>
    <w:rsid w:val="00BB1D8E"/>
    <w:rsid w:val="00BB2A25"/>
    <w:rsid w:val="00BB2AA3"/>
    <w:rsid w:val="00BB51E9"/>
    <w:rsid w:val="00BB5969"/>
    <w:rsid w:val="00BB6203"/>
    <w:rsid w:val="00BB786B"/>
    <w:rsid w:val="00BC0FDC"/>
    <w:rsid w:val="00BC1804"/>
    <w:rsid w:val="00BC18EE"/>
    <w:rsid w:val="00BC3053"/>
    <w:rsid w:val="00BC318E"/>
    <w:rsid w:val="00BC4D2E"/>
    <w:rsid w:val="00BD48AC"/>
    <w:rsid w:val="00BD5A75"/>
    <w:rsid w:val="00BD5F1A"/>
    <w:rsid w:val="00BE0BA4"/>
    <w:rsid w:val="00BE0CD4"/>
    <w:rsid w:val="00BE1003"/>
    <w:rsid w:val="00BE1234"/>
    <w:rsid w:val="00BE18A3"/>
    <w:rsid w:val="00BE2FA6"/>
    <w:rsid w:val="00BE333F"/>
    <w:rsid w:val="00BE373D"/>
    <w:rsid w:val="00BE7406"/>
    <w:rsid w:val="00BE7603"/>
    <w:rsid w:val="00BE7852"/>
    <w:rsid w:val="00BF0764"/>
    <w:rsid w:val="00BF0CB1"/>
    <w:rsid w:val="00BF0E31"/>
    <w:rsid w:val="00BF3279"/>
    <w:rsid w:val="00BF4624"/>
    <w:rsid w:val="00BF4E7C"/>
    <w:rsid w:val="00BF60C9"/>
    <w:rsid w:val="00BF6C09"/>
    <w:rsid w:val="00BF74C7"/>
    <w:rsid w:val="00BF7A7A"/>
    <w:rsid w:val="00C015F1"/>
    <w:rsid w:val="00C01F33"/>
    <w:rsid w:val="00C02CC6"/>
    <w:rsid w:val="00C0375E"/>
    <w:rsid w:val="00C03789"/>
    <w:rsid w:val="00C03B9C"/>
    <w:rsid w:val="00C0409E"/>
    <w:rsid w:val="00C040F7"/>
    <w:rsid w:val="00C04157"/>
    <w:rsid w:val="00C044AB"/>
    <w:rsid w:val="00C04BF5"/>
    <w:rsid w:val="00C04C8A"/>
    <w:rsid w:val="00C05706"/>
    <w:rsid w:val="00C057DC"/>
    <w:rsid w:val="00C07377"/>
    <w:rsid w:val="00C10478"/>
    <w:rsid w:val="00C12107"/>
    <w:rsid w:val="00C13104"/>
    <w:rsid w:val="00C134D3"/>
    <w:rsid w:val="00C14888"/>
    <w:rsid w:val="00C14D4B"/>
    <w:rsid w:val="00C14E44"/>
    <w:rsid w:val="00C154BB"/>
    <w:rsid w:val="00C16010"/>
    <w:rsid w:val="00C161CE"/>
    <w:rsid w:val="00C21287"/>
    <w:rsid w:val="00C26FC6"/>
    <w:rsid w:val="00C2716A"/>
    <w:rsid w:val="00C279B5"/>
    <w:rsid w:val="00C27C45"/>
    <w:rsid w:val="00C327A4"/>
    <w:rsid w:val="00C32977"/>
    <w:rsid w:val="00C32BA5"/>
    <w:rsid w:val="00C3322B"/>
    <w:rsid w:val="00C35846"/>
    <w:rsid w:val="00C36E02"/>
    <w:rsid w:val="00C3719D"/>
    <w:rsid w:val="00C37CB2"/>
    <w:rsid w:val="00C40978"/>
    <w:rsid w:val="00C41DCC"/>
    <w:rsid w:val="00C421A3"/>
    <w:rsid w:val="00C443EA"/>
    <w:rsid w:val="00C44D1F"/>
    <w:rsid w:val="00C45484"/>
    <w:rsid w:val="00C45B6D"/>
    <w:rsid w:val="00C473A5"/>
    <w:rsid w:val="00C47411"/>
    <w:rsid w:val="00C501AF"/>
    <w:rsid w:val="00C504F7"/>
    <w:rsid w:val="00C522B5"/>
    <w:rsid w:val="00C53E63"/>
    <w:rsid w:val="00C54995"/>
    <w:rsid w:val="00C54D41"/>
    <w:rsid w:val="00C60783"/>
    <w:rsid w:val="00C61622"/>
    <w:rsid w:val="00C618B0"/>
    <w:rsid w:val="00C629A3"/>
    <w:rsid w:val="00C62AAC"/>
    <w:rsid w:val="00C63B3F"/>
    <w:rsid w:val="00C64672"/>
    <w:rsid w:val="00C67DC7"/>
    <w:rsid w:val="00C70697"/>
    <w:rsid w:val="00C709AB"/>
    <w:rsid w:val="00C72093"/>
    <w:rsid w:val="00C72534"/>
    <w:rsid w:val="00C72EF4"/>
    <w:rsid w:val="00C739AA"/>
    <w:rsid w:val="00C744FE"/>
    <w:rsid w:val="00C753C2"/>
    <w:rsid w:val="00C75D2F"/>
    <w:rsid w:val="00C767BE"/>
    <w:rsid w:val="00C76E3C"/>
    <w:rsid w:val="00C77D36"/>
    <w:rsid w:val="00C800F3"/>
    <w:rsid w:val="00C810BB"/>
    <w:rsid w:val="00C81568"/>
    <w:rsid w:val="00C8160A"/>
    <w:rsid w:val="00C8245F"/>
    <w:rsid w:val="00C83A24"/>
    <w:rsid w:val="00C845C6"/>
    <w:rsid w:val="00C84CA5"/>
    <w:rsid w:val="00C8625D"/>
    <w:rsid w:val="00C86E1B"/>
    <w:rsid w:val="00C90268"/>
    <w:rsid w:val="00C9027A"/>
    <w:rsid w:val="00C905D3"/>
    <w:rsid w:val="00C9068E"/>
    <w:rsid w:val="00C910FE"/>
    <w:rsid w:val="00C916B7"/>
    <w:rsid w:val="00C93814"/>
    <w:rsid w:val="00C93C4B"/>
    <w:rsid w:val="00C944AB"/>
    <w:rsid w:val="00C95B40"/>
    <w:rsid w:val="00C965BD"/>
    <w:rsid w:val="00C96D49"/>
    <w:rsid w:val="00CA0D50"/>
    <w:rsid w:val="00CA1ED8"/>
    <w:rsid w:val="00CA3973"/>
    <w:rsid w:val="00CA4A3E"/>
    <w:rsid w:val="00CA7B68"/>
    <w:rsid w:val="00CB1F63"/>
    <w:rsid w:val="00CB1FA2"/>
    <w:rsid w:val="00CB3E92"/>
    <w:rsid w:val="00CB417B"/>
    <w:rsid w:val="00CB435D"/>
    <w:rsid w:val="00CB6F83"/>
    <w:rsid w:val="00CB7170"/>
    <w:rsid w:val="00CB795F"/>
    <w:rsid w:val="00CC040E"/>
    <w:rsid w:val="00CC111F"/>
    <w:rsid w:val="00CC1E73"/>
    <w:rsid w:val="00CC2011"/>
    <w:rsid w:val="00CC2289"/>
    <w:rsid w:val="00CC2F9F"/>
    <w:rsid w:val="00CC3EA0"/>
    <w:rsid w:val="00CC4171"/>
    <w:rsid w:val="00CC7B45"/>
    <w:rsid w:val="00CD04DE"/>
    <w:rsid w:val="00CD1188"/>
    <w:rsid w:val="00CD1197"/>
    <w:rsid w:val="00CD2ED1"/>
    <w:rsid w:val="00CD337B"/>
    <w:rsid w:val="00CD3B6B"/>
    <w:rsid w:val="00CD45B9"/>
    <w:rsid w:val="00CD4D63"/>
    <w:rsid w:val="00CD5C93"/>
    <w:rsid w:val="00CD6198"/>
    <w:rsid w:val="00CD6E60"/>
    <w:rsid w:val="00CD777C"/>
    <w:rsid w:val="00CD7C25"/>
    <w:rsid w:val="00CD7E13"/>
    <w:rsid w:val="00CE0424"/>
    <w:rsid w:val="00CE356F"/>
    <w:rsid w:val="00CE5B48"/>
    <w:rsid w:val="00CE717A"/>
    <w:rsid w:val="00CE7561"/>
    <w:rsid w:val="00CE7BDF"/>
    <w:rsid w:val="00CF1354"/>
    <w:rsid w:val="00CF1A87"/>
    <w:rsid w:val="00CF2D66"/>
    <w:rsid w:val="00CF3422"/>
    <w:rsid w:val="00CF376F"/>
    <w:rsid w:val="00CF37AA"/>
    <w:rsid w:val="00CF3B1F"/>
    <w:rsid w:val="00CF3BF6"/>
    <w:rsid w:val="00CF55A0"/>
    <w:rsid w:val="00CF625B"/>
    <w:rsid w:val="00CF687E"/>
    <w:rsid w:val="00D00B6E"/>
    <w:rsid w:val="00D00C2E"/>
    <w:rsid w:val="00D03449"/>
    <w:rsid w:val="00D0349B"/>
    <w:rsid w:val="00D03F19"/>
    <w:rsid w:val="00D0594E"/>
    <w:rsid w:val="00D05E2E"/>
    <w:rsid w:val="00D05E5B"/>
    <w:rsid w:val="00D070F8"/>
    <w:rsid w:val="00D10249"/>
    <w:rsid w:val="00D105C5"/>
    <w:rsid w:val="00D10CC2"/>
    <w:rsid w:val="00D115C3"/>
    <w:rsid w:val="00D11897"/>
    <w:rsid w:val="00D13135"/>
    <w:rsid w:val="00D13571"/>
    <w:rsid w:val="00D13E4E"/>
    <w:rsid w:val="00D14CF4"/>
    <w:rsid w:val="00D157C8"/>
    <w:rsid w:val="00D21A74"/>
    <w:rsid w:val="00D239A7"/>
    <w:rsid w:val="00D23B4F"/>
    <w:rsid w:val="00D23F47"/>
    <w:rsid w:val="00D2511E"/>
    <w:rsid w:val="00D26D9C"/>
    <w:rsid w:val="00D30F9F"/>
    <w:rsid w:val="00D31AD6"/>
    <w:rsid w:val="00D33932"/>
    <w:rsid w:val="00D34A72"/>
    <w:rsid w:val="00D36E71"/>
    <w:rsid w:val="00D37D87"/>
    <w:rsid w:val="00D40256"/>
    <w:rsid w:val="00D4065A"/>
    <w:rsid w:val="00D40B33"/>
    <w:rsid w:val="00D41366"/>
    <w:rsid w:val="00D41FEA"/>
    <w:rsid w:val="00D4243B"/>
    <w:rsid w:val="00D4318F"/>
    <w:rsid w:val="00D438BF"/>
    <w:rsid w:val="00D440F8"/>
    <w:rsid w:val="00D44912"/>
    <w:rsid w:val="00D44DAD"/>
    <w:rsid w:val="00D45ACD"/>
    <w:rsid w:val="00D51DF8"/>
    <w:rsid w:val="00D5371D"/>
    <w:rsid w:val="00D53C03"/>
    <w:rsid w:val="00D546FF"/>
    <w:rsid w:val="00D558E9"/>
    <w:rsid w:val="00D55AD5"/>
    <w:rsid w:val="00D56F17"/>
    <w:rsid w:val="00D57112"/>
    <w:rsid w:val="00D576CA"/>
    <w:rsid w:val="00D57E82"/>
    <w:rsid w:val="00D60B3A"/>
    <w:rsid w:val="00D61AF5"/>
    <w:rsid w:val="00D64C12"/>
    <w:rsid w:val="00D64FFB"/>
    <w:rsid w:val="00D652B5"/>
    <w:rsid w:val="00D65C62"/>
    <w:rsid w:val="00D66155"/>
    <w:rsid w:val="00D671D4"/>
    <w:rsid w:val="00D673E4"/>
    <w:rsid w:val="00D708B0"/>
    <w:rsid w:val="00D730E9"/>
    <w:rsid w:val="00D73CBE"/>
    <w:rsid w:val="00D73DDE"/>
    <w:rsid w:val="00D7426D"/>
    <w:rsid w:val="00D75695"/>
    <w:rsid w:val="00D77B1D"/>
    <w:rsid w:val="00D8021F"/>
    <w:rsid w:val="00D80383"/>
    <w:rsid w:val="00D80B81"/>
    <w:rsid w:val="00D823C6"/>
    <w:rsid w:val="00D8327F"/>
    <w:rsid w:val="00D84330"/>
    <w:rsid w:val="00D85005"/>
    <w:rsid w:val="00D8643C"/>
    <w:rsid w:val="00D86CA3"/>
    <w:rsid w:val="00D871CE"/>
    <w:rsid w:val="00D911D9"/>
    <w:rsid w:val="00D9196D"/>
    <w:rsid w:val="00D926C4"/>
    <w:rsid w:val="00D92982"/>
    <w:rsid w:val="00D964FF"/>
    <w:rsid w:val="00DA0A02"/>
    <w:rsid w:val="00DA2169"/>
    <w:rsid w:val="00DA2A2F"/>
    <w:rsid w:val="00DA305E"/>
    <w:rsid w:val="00DA3441"/>
    <w:rsid w:val="00DA5417"/>
    <w:rsid w:val="00DA56E8"/>
    <w:rsid w:val="00DA616B"/>
    <w:rsid w:val="00DA65A7"/>
    <w:rsid w:val="00DA740F"/>
    <w:rsid w:val="00DA777A"/>
    <w:rsid w:val="00DA7799"/>
    <w:rsid w:val="00DA7C28"/>
    <w:rsid w:val="00DA7DC2"/>
    <w:rsid w:val="00DA7F3A"/>
    <w:rsid w:val="00DB0A9F"/>
    <w:rsid w:val="00DB0F4C"/>
    <w:rsid w:val="00DB25CF"/>
    <w:rsid w:val="00DB377D"/>
    <w:rsid w:val="00DC06A2"/>
    <w:rsid w:val="00DC2243"/>
    <w:rsid w:val="00DC2D36"/>
    <w:rsid w:val="00DC4CDB"/>
    <w:rsid w:val="00DC502D"/>
    <w:rsid w:val="00DC53EF"/>
    <w:rsid w:val="00DC5D45"/>
    <w:rsid w:val="00DC65FC"/>
    <w:rsid w:val="00DC7A57"/>
    <w:rsid w:val="00DC7D2E"/>
    <w:rsid w:val="00DC7E32"/>
    <w:rsid w:val="00DD00BE"/>
    <w:rsid w:val="00DD052D"/>
    <w:rsid w:val="00DD1434"/>
    <w:rsid w:val="00DD1794"/>
    <w:rsid w:val="00DD1B6A"/>
    <w:rsid w:val="00DD223D"/>
    <w:rsid w:val="00DD234D"/>
    <w:rsid w:val="00DD3DB3"/>
    <w:rsid w:val="00DD4412"/>
    <w:rsid w:val="00DD59C5"/>
    <w:rsid w:val="00DD5DF1"/>
    <w:rsid w:val="00DE141A"/>
    <w:rsid w:val="00DE1AB8"/>
    <w:rsid w:val="00DE4D70"/>
    <w:rsid w:val="00DE5608"/>
    <w:rsid w:val="00DE58D0"/>
    <w:rsid w:val="00DE6512"/>
    <w:rsid w:val="00DE654F"/>
    <w:rsid w:val="00DE6C3F"/>
    <w:rsid w:val="00DF0B6E"/>
    <w:rsid w:val="00DF15E0"/>
    <w:rsid w:val="00DF1A3F"/>
    <w:rsid w:val="00DF23B6"/>
    <w:rsid w:val="00DF3249"/>
    <w:rsid w:val="00DF37A0"/>
    <w:rsid w:val="00DF561C"/>
    <w:rsid w:val="00DF5CE5"/>
    <w:rsid w:val="00DF5FC5"/>
    <w:rsid w:val="00DF6629"/>
    <w:rsid w:val="00E0035B"/>
    <w:rsid w:val="00E01743"/>
    <w:rsid w:val="00E034C4"/>
    <w:rsid w:val="00E06644"/>
    <w:rsid w:val="00E07297"/>
    <w:rsid w:val="00E076C2"/>
    <w:rsid w:val="00E0776B"/>
    <w:rsid w:val="00E11007"/>
    <w:rsid w:val="00E110E7"/>
    <w:rsid w:val="00E11B20"/>
    <w:rsid w:val="00E14363"/>
    <w:rsid w:val="00E15364"/>
    <w:rsid w:val="00E1627A"/>
    <w:rsid w:val="00E17FA2"/>
    <w:rsid w:val="00E2147C"/>
    <w:rsid w:val="00E21DB7"/>
    <w:rsid w:val="00E22330"/>
    <w:rsid w:val="00E22DA4"/>
    <w:rsid w:val="00E23830"/>
    <w:rsid w:val="00E24C22"/>
    <w:rsid w:val="00E258AA"/>
    <w:rsid w:val="00E2642C"/>
    <w:rsid w:val="00E266E2"/>
    <w:rsid w:val="00E303EB"/>
    <w:rsid w:val="00E308D3"/>
    <w:rsid w:val="00E30B5A"/>
    <w:rsid w:val="00E3123D"/>
    <w:rsid w:val="00E31461"/>
    <w:rsid w:val="00E31C17"/>
    <w:rsid w:val="00E31D43"/>
    <w:rsid w:val="00E32608"/>
    <w:rsid w:val="00E3267B"/>
    <w:rsid w:val="00E331B3"/>
    <w:rsid w:val="00E3357A"/>
    <w:rsid w:val="00E34188"/>
    <w:rsid w:val="00E34B6E"/>
    <w:rsid w:val="00E350A3"/>
    <w:rsid w:val="00E35559"/>
    <w:rsid w:val="00E3629F"/>
    <w:rsid w:val="00E3723A"/>
    <w:rsid w:val="00E37860"/>
    <w:rsid w:val="00E40548"/>
    <w:rsid w:val="00E43427"/>
    <w:rsid w:val="00E43E81"/>
    <w:rsid w:val="00E446F1"/>
    <w:rsid w:val="00E45D4D"/>
    <w:rsid w:val="00E46886"/>
    <w:rsid w:val="00E4689B"/>
    <w:rsid w:val="00E47AEF"/>
    <w:rsid w:val="00E5026A"/>
    <w:rsid w:val="00E504C9"/>
    <w:rsid w:val="00E51794"/>
    <w:rsid w:val="00E53B75"/>
    <w:rsid w:val="00E5414B"/>
    <w:rsid w:val="00E548A3"/>
    <w:rsid w:val="00E54E3B"/>
    <w:rsid w:val="00E56AC0"/>
    <w:rsid w:val="00E56F20"/>
    <w:rsid w:val="00E57565"/>
    <w:rsid w:val="00E57E6F"/>
    <w:rsid w:val="00E611CD"/>
    <w:rsid w:val="00E63041"/>
    <w:rsid w:val="00E63838"/>
    <w:rsid w:val="00E64434"/>
    <w:rsid w:val="00E647B9"/>
    <w:rsid w:val="00E64C1B"/>
    <w:rsid w:val="00E6550E"/>
    <w:rsid w:val="00E67C51"/>
    <w:rsid w:val="00E708F9"/>
    <w:rsid w:val="00E70B25"/>
    <w:rsid w:val="00E721A6"/>
    <w:rsid w:val="00E72EFC"/>
    <w:rsid w:val="00E73384"/>
    <w:rsid w:val="00E758EC"/>
    <w:rsid w:val="00E810DA"/>
    <w:rsid w:val="00E8234C"/>
    <w:rsid w:val="00E83386"/>
    <w:rsid w:val="00E83979"/>
    <w:rsid w:val="00E83AA9"/>
    <w:rsid w:val="00E85928"/>
    <w:rsid w:val="00E866C3"/>
    <w:rsid w:val="00E8683B"/>
    <w:rsid w:val="00E87822"/>
    <w:rsid w:val="00E90395"/>
    <w:rsid w:val="00E906BF"/>
    <w:rsid w:val="00E90E49"/>
    <w:rsid w:val="00E91441"/>
    <w:rsid w:val="00E917F9"/>
    <w:rsid w:val="00E9291C"/>
    <w:rsid w:val="00E93FFE"/>
    <w:rsid w:val="00E94F8A"/>
    <w:rsid w:val="00E958F0"/>
    <w:rsid w:val="00E95D43"/>
    <w:rsid w:val="00E95F2A"/>
    <w:rsid w:val="00E96084"/>
    <w:rsid w:val="00E97684"/>
    <w:rsid w:val="00EA077E"/>
    <w:rsid w:val="00EA3EDA"/>
    <w:rsid w:val="00EA4D0C"/>
    <w:rsid w:val="00EA50F8"/>
    <w:rsid w:val="00EA6AC7"/>
    <w:rsid w:val="00EA7A41"/>
    <w:rsid w:val="00EB05F5"/>
    <w:rsid w:val="00EB077B"/>
    <w:rsid w:val="00EB1CEA"/>
    <w:rsid w:val="00EB21B2"/>
    <w:rsid w:val="00EB23B7"/>
    <w:rsid w:val="00EB41C6"/>
    <w:rsid w:val="00EB4249"/>
    <w:rsid w:val="00EB4EA2"/>
    <w:rsid w:val="00EB4F3B"/>
    <w:rsid w:val="00EB5237"/>
    <w:rsid w:val="00EB556C"/>
    <w:rsid w:val="00EB5A77"/>
    <w:rsid w:val="00EB651C"/>
    <w:rsid w:val="00EB67AC"/>
    <w:rsid w:val="00EC0711"/>
    <w:rsid w:val="00EC0DD0"/>
    <w:rsid w:val="00EC1417"/>
    <w:rsid w:val="00EC24D5"/>
    <w:rsid w:val="00EC27C6"/>
    <w:rsid w:val="00EC2D3B"/>
    <w:rsid w:val="00EC35BA"/>
    <w:rsid w:val="00EC4207"/>
    <w:rsid w:val="00EC456F"/>
    <w:rsid w:val="00EC5653"/>
    <w:rsid w:val="00EC71CE"/>
    <w:rsid w:val="00EC7A53"/>
    <w:rsid w:val="00ED1006"/>
    <w:rsid w:val="00ED1C85"/>
    <w:rsid w:val="00ED2B29"/>
    <w:rsid w:val="00ED2F3B"/>
    <w:rsid w:val="00ED2FB2"/>
    <w:rsid w:val="00ED3532"/>
    <w:rsid w:val="00ED3F3C"/>
    <w:rsid w:val="00ED4CCE"/>
    <w:rsid w:val="00ED58B9"/>
    <w:rsid w:val="00ED6574"/>
    <w:rsid w:val="00ED680C"/>
    <w:rsid w:val="00ED6DC6"/>
    <w:rsid w:val="00ED7DC3"/>
    <w:rsid w:val="00EE0340"/>
    <w:rsid w:val="00EE0734"/>
    <w:rsid w:val="00EE171C"/>
    <w:rsid w:val="00EE1ED5"/>
    <w:rsid w:val="00EE2753"/>
    <w:rsid w:val="00EE2AAA"/>
    <w:rsid w:val="00EE3402"/>
    <w:rsid w:val="00EE5D9C"/>
    <w:rsid w:val="00EE71B0"/>
    <w:rsid w:val="00EE76E3"/>
    <w:rsid w:val="00EF096B"/>
    <w:rsid w:val="00EF1887"/>
    <w:rsid w:val="00EF18FE"/>
    <w:rsid w:val="00EF1E00"/>
    <w:rsid w:val="00EF5787"/>
    <w:rsid w:val="00EF60D0"/>
    <w:rsid w:val="00EF6E1F"/>
    <w:rsid w:val="00F012DE"/>
    <w:rsid w:val="00F029C4"/>
    <w:rsid w:val="00F02D07"/>
    <w:rsid w:val="00F0381C"/>
    <w:rsid w:val="00F0383C"/>
    <w:rsid w:val="00F04686"/>
    <w:rsid w:val="00F0528D"/>
    <w:rsid w:val="00F05E18"/>
    <w:rsid w:val="00F06C67"/>
    <w:rsid w:val="00F06DFD"/>
    <w:rsid w:val="00F071D1"/>
    <w:rsid w:val="00F07533"/>
    <w:rsid w:val="00F101F8"/>
    <w:rsid w:val="00F10629"/>
    <w:rsid w:val="00F12710"/>
    <w:rsid w:val="00F15F7B"/>
    <w:rsid w:val="00F15FA5"/>
    <w:rsid w:val="00F174B2"/>
    <w:rsid w:val="00F1770F"/>
    <w:rsid w:val="00F20595"/>
    <w:rsid w:val="00F209B7"/>
    <w:rsid w:val="00F209EB"/>
    <w:rsid w:val="00F217A1"/>
    <w:rsid w:val="00F22560"/>
    <w:rsid w:val="00F2376F"/>
    <w:rsid w:val="00F24081"/>
    <w:rsid w:val="00F243D8"/>
    <w:rsid w:val="00F27056"/>
    <w:rsid w:val="00F27331"/>
    <w:rsid w:val="00F27D2D"/>
    <w:rsid w:val="00F303D3"/>
    <w:rsid w:val="00F30828"/>
    <w:rsid w:val="00F313D6"/>
    <w:rsid w:val="00F32475"/>
    <w:rsid w:val="00F32AA1"/>
    <w:rsid w:val="00F34636"/>
    <w:rsid w:val="00F346CB"/>
    <w:rsid w:val="00F363FB"/>
    <w:rsid w:val="00F40F0C"/>
    <w:rsid w:val="00F42DED"/>
    <w:rsid w:val="00F4502D"/>
    <w:rsid w:val="00F45160"/>
    <w:rsid w:val="00F45165"/>
    <w:rsid w:val="00F45DC0"/>
    <w:rsid w:val="00F46595"/>
    <w:rsid w:val="00F4766C"/>
    <w:rsid w:val="00F5060E"/>
    <w:rsid w:val="00F507D1"/>
    <w:rsid w:val="00F50A2A"/>
    <w:rsid w:val="00F51810"/>
    <w:rsid w:val="00F519CE"/>
    <w:rsid w:val="00F51ADA"/>
    <w:rsid w:val="00F52BD0"/>
    <w:rsid w:val="00F52FE5"/>
    <w:rsid w:val="00F531DD"/>
    <w:rsid w:val="00F55634"/>
    <w:rsid w:val="00F55FA6"/>
    <w:rsid w:val="00F57631"/>
    <w:rsid w:val="00F60203"/>
    <w:rsid w:val="00F607C5"/>
    <w:rsid w:val="00F60DEA"/>
    <w:rsid w:val="00F61137"/>
    <w:rsid w:val="00F6302A"/>
    <w:rsid w:val="00F63686"/>
    <w:rsid w:val="00F63950"/>
    <w:rsid w:val="00F64C2B"/>
    <w:rsid w:val="00F651AD"/>
    <w:rsid w:val="00F651BE"/>
    <w:rsid w:val="00F65288"/>
    <w:rsid w:val="00F65B09"/>
    <w:rsid w:val="00F67891"/>
    <w:rsid w:val="00F67D3F"/>
    <w:rsid w:val="00F67F53"/>
    <w:rsid w:val="00F703BE"/>
    <w:rsid w:val="00F71F69"/>
    <w:rsid w:val="00F72B72"/>
    <w:rsid w:val="00F742D8"/>
    <w:rsid w:val="00F74BB9"/>
    <w:rsid w:val="00F75582"/>
    <w:rsid w:val="00F75C2F"/>
    <w:rsid w:val="00F76436"/>
    <w:rsid w:val="00F76AFF"/>
    <w:rsid w:val="00F76EFA"/>
    <w:rsid w:val="00F804BE"/>
    <w:rsid w:val="00F807ED"/>
    <w:rsid w:val="00F817CE"/>
    <w:rsid w:val="00F81C61"/>
    <w:rsid w:val="00F83D9C"/>
    <w:rsid w:val="00F8456C"/>
    <w:rsid w:val="00F859D8"/>
    <w:rsid w:val="00F865DC"/>
    <w:rsid w:val="00F868F5"/>
    <w:rsid w:val="00F9056A"/>
    <w:rsid w:val="00F90F8D"/>
    <w:rsid w:val="00F91941"/>
    <w:rsid w:val="00F92167"/>
    <w:rsid w:val="00F92782"/>
    <w:rsid w:val="00F93AA9"/>
    <w:rsid w:val="00F9490E"/>
    <w:rsid w:val="00F96985"/>
    <w:rsid w:val="00F9731C"/>
    <w:rsid w:val="00F97838"/>
    <w:rsid w:val="00FA0497"/>
    <w:rsid w:val="00FA0B83"/>
    <w:rsid w:val="00FA1E62"/>
    <w:rsid w:val="00FA2BB3"/>
    <w:rsid w:val="00FA3EF0"/>
    <w:rsid w:val="00FA474A"/>
    <w:rsid w:val="00FA5848"/>
    <w:rsid w:val="00FA59B2"/>
    <w:rsid w:val="00FA5EF8"/>
    <w:rsid w:val="00FA709B"/>
    <w:rsid w:val="00FA7155"/>
    <w:rsid w:val="00FA789D"/>
    <w:rsid w:val="00FB39CB"/>
    <w:rsid w:val="00FB3BAE"/>
    <w:rsid w:val="00FB3D5E"/>
    <w:rsid w:val="00FB4C80"/>
    <w:rsid w:val="00FB6A6A"/>
    <w:rsid w:val="00FC141F"/>
    <w:rsid w:val="00FC3AA2"/>
    <w:rsid w:val="00FC7429"/>
    <w:rsid w:val="00FC7D3B"/>
    <w:rsid w:val="00FD07F6"/>
    <w:rsid w:val="00FD11A6"/>
    <w:rsid w:val="00FD1EC8"/>
    <w:rsid w:val="00FD3673"/>
    <w:rsid w:val="00FD47ED"/>
    <w:rsid w:val="00FD54D0"/>
    <w:rsid w:val="00FD563B"/>
    <w:rsid w:val="00FD5EC9"/>
    <w:rsid w:val="00FD61FA"/>
    <w:rsid w:val="00FD6B1D"/>
    <w:rsid w:val="00FD7003"/>
    <w:rsid w:val="00FD74DB"/>
    <w:rsid w:val="00FD7573"/>
    <w:rsid w:val="00FD7660"/>
    <w:rsid w:val="00FE0655"/>
    <w:rsid w:val="00FE2365"/>
    <w:rsid w:val="00FE37D7"/>
    <w:rsid w:val="00FE4C7B"/>
    <w:rsid w:val="00FE55B9"/>
    <w:rsid w:val="00FE7336"/>
    <w:rsid w:val="00FE787C"/>
    <w:rsid w:val="00FF1DBA"/>
    <w:rsid w:val="00FF227B"/>
    <w:rsid w:val="00FF44D6"/>
    <w:rsid w:val="00FF45A5"/>
    <w:rsid w:val="00FF5C91"/>
    <w:rsid w:val="00FF690A"/>
    <w:rsid w:val="00FF7848"/>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A5956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Body Text" w:qFormat="1"/>
    <w:lsdException w:name="Subtitle" w:qFormat="1"/>
    <w:lsdException w:name="Hyperlink" w:uiPriority="99"/>
    <w:lsdException w:name="Strong" w:uiPriority="22" w:qFormat="1"/>
    <w:lsdException w:name="Emphasis" w:uiPriority="20"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16DF9"/>
    <w:pPr>
      <w:widowControl w:val="0"/>
      <w:jc w:val="both"/>
    </w:pPr>
    <w:rPr>
      <w:rFonts w:asciiTheme="minorHAnsi" w:eastAsiaTheme="minorEastAsia" w:hAnsiTheme="minorHAnsi" w:cstheme="minorBidi"/>
      <w:kern w:val="2"/>
      <w:sz w:val="21"/>
      <w:szCs w:val="22"/>
      <w:lang w:val="en-US" w:eastAsia="zh-CN"/>
    </w:rPr>
  </w:style>
  <w:style w:type="paragraph" w:styleId="1">
    <w:name w:val="heading 1"/>
    <w:next w:val="a1"/>
    <w:link w:val="10"/>
    <w:qFormat/>
    <w:rsid w:val="00FD56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FD563B"/>
    <w:pPr>
      <w:pBdr>
        <w:top w:val="none" w:sz="0" w:space="0" w:color="auto"/>
      </w:pBdr>
      <w:spacing w:before="180"/>
      <w:outlineLvl w:val="1"/>
    </w:pPr>
    <w:rPr>
      <w:sz w:val="32"/>
    </w:rPr>
  </w:style>
  <w:style w:type="paragraph" w:styleId="31">
    <w:name w:val="heading 3"/>
    <w:basedOn w:val="21"/>
    <w:next w:val="a1"/>
    <w:link w:val="32"/>
    <w:qFormat/>
    <w:rsid w:val="00FD563B"/>
    <w:pPr>
      <w:spacing w:before="120"/>
      <w:outlineLvl w:val="2"/>
    </w:pPr>
    <w:rPr>
      <w:sz w:val="28"/>
    </w:rPr>
  </w:style>
  <w:style w:type="paragraph" w:styleId="40">
    <w:name w:val="heading 4"/>
    <w:basedOn w:val="31"/>
    <w:next w:val="a1"/>
    <w:link w:val="41"/>
    <w:qFormat/>
    <w:rsid w:val="00FD563B"/>
    <w:pPr>
      <w:ind w:left="1418" w:hanging="1418"/>
      <w:outlineLvl w:val="3"/>
    </w:pPr>
    <w:rPr>
      <w:sz w:val="24"/>
    </w:rPr>
  </w:style>
  <w:style w:type="paragraph" w:styleId="50">
    <w:name w:val="heading 5"/>
    <w:basedOn w:val="40"/>
    <w:next w:val="a1"/>
    <w:link w:val="51"/>
    <w:qFormat/>
    <w:rsid w:val="00FD563B"/>
    <w:pPr>
      <w:ind w:left="1701" w:hanging="1701"/>
      <w:outlineLvl w:val="4"/>
    </w:pPr>
    <w:rPr>
      <w:sz w:val="22"/>
    </w:rPr>
  </w:style>
  <w:style w:type="paragraph" w:styleId="6">
    <w:name w:val="heading 6"/>
    <w:basedOn w:val="H6"/>
    <w:next w:val="a1"/>
    <w:link w:val="60"/>
    <w:qFormat/>
    <w:rsid w:val="00FD563B"/>
    <w:pPr>
      <w:outlineLvl w:val="5"/>
    </w:pPr>
  </w:style>
  <w:style w:type="paragraph" w:styleId="7">
    <w:name w:val="heading 7"/>
    <w:basedOn w:val="H6"/>
    <w:next w:val="a1"/>
    <w:link w:val="70"/>
    <w:qFormat/>
    <w:rsid w:val="00FD563B"/>
    <w:pPr>
      <w:outlineLvl w:val="6"/>
    </w:pPr>
  </w:style>
  <w:style w:type="paragraph" w:styleId="8">
    <w:name w:val="heading 8"/>
    <w:basedOn w:val="1"/>
    <w:next w:val="a1"/>
    <w:link w:val="80"/>
    <w:qFormat/>
    <w:rsid w:val="00FD563B"/>
    <w:pPr>
      <w:ind w:left="0" w:firstLine="0"/>
      <w:outlineLvl w:val="7"/>
    </w:pPr>
  </w:style>
  <w:style w:type="paragraph" w:styleId="9">
    <w:name w:val="heading 9"/>
    <w:basedOn w:val="8"/>
    <w:next w:val="a1"/>
    <w:link w:val="90"/>
    <w:qFormat/>
    <w:rsid w:val="00FD563B"/>
    <w:pPr>
      <w:outlineLvl w:val="8"/>
    </w:pPr>
  </w:style>
  <w:style w:type="character" w:default="1" w:styleId="a2">
    <w:name w:val="Default Paragraph Font"/>
    <w:uiPriority w:val="1"/>
    <w:semiHidden/>
    <w:unhideWhenUsed/>
    <w:rsid w:val="00016DF9"/>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016DF9"/>
  </w:style>
  <w:style w:type="paragraph" w:styleId="81">
    <w:name w:val="toc 8"/>
    <w:basedOn w:val="11"/>
    <w:uiPriority w:val="39"/>
    <w:rsid w:val="00FD563B"/>
    <w:pPr>
      <w:spacing w:before="180"/>
      <w:ind w:left="2693" w:hanging="2693"/>
    </w:pPr>
    <w:rPr>
      <w:b/>
    </w:rPr>
  </w:style>
  <w:style w:type="paragraph" w:styleId="11">
    <w:name w:val="toc 1"/>
    <w:uiPriority w:val="39"/>
    <w:rsid w:val="00FD563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FD563B"/>
    <w:pPr>
      <w:keepNext/>
      <w:keepLines/>
      <w:spacing w:before="180"/>
      <w:jc w:val="center"/>
    </w:pPr>
  </w:style>
  <w:style w:type="paragraph" w:styleId="a5">
    <w:name w:val="caption"/>
    <w:aliases w:val="cap,cap1,cap2,cap3,cap4,cap5,cap6,cap7,cap8,cap9,cap10,cap11,cap21,cap31,cap41,cap51,cap61,cap71,cap81,cap91,cap101,cap12,cap22,cap32,cap42,cap52,cap62,cap72,cap82,cap92,cap102,cap13,cap23,cap33,cap43,cap53,cap63,cap73,cap83,cap93,cap103,cap14"/>
    <w:basedOn w:val="a1"/>
    <w:next w:val="a1"/>
    <w:link w:val="a6"/>
    <w:qFormat/>
    <w:rsid w:val="00FD563B"/>
    <w:pPr>
      <w:spacing w:before="120" w:after="120"/>
    </w:pPr>
    <w:rPr>
      <w:b/>
      <w:lang w:eastAsia="en-GB"/>
    </w:rPr>
  </w:style>
  <w:style w:type="paragraph" w:styleId="52">
    <w:name w:val="toc 5"/>
    <w:basedOn w:val="42"/>
    <w:uiPriority w:val="39"/>
    <w:rsid w:val="00FD563B"/>
    <w:pPr>
      <w:ind w:left="1701" w:hanging="1701"/>
    </w:pPr>
  </w:style>
  <w:style w:type="paragraph" w:styleId="42">
    <w:name w:val="toc 4"/>
    <w:basedOn w:val="33"/>
    <w:uiPriority w:val="39"/>
    <w:rsid w:val="00FD563B"/>
    <w:pPr>
      <w:ind w:left="1418" w:hanging="1418"/>
    </w:pPr>
  </w:style>
  <w:style w:type="paragraph" w:styleId="33">
    <w:name w:val="toc 3"/>
    <w:basedOn w:val="23"/>
    <w:uiPriority w:val="39"/>
    <w:rsid w:val="00FD563B"/>
    <w:pPr>
      <w:ind w:left="1134" w:hanging="1134"/>
    </w:pPr>
  </w:style>
  <w:style w:type="paragraph" w:styleId="23">
    <w:name w:val="toc 2"/>
    <w:basedOn w:val="11"/>
    <w:uiPriority w:val="39"/>
    <w:rsid w:val="00FD563B"/>
    <w:pPr>
      <w:keepNext w:val="0"/>
      <w:spacing w:before="0"/>
      <w:ind w:left="851" w:hanging="851"/>
    </w:pPr>
    <w:rPr>
      <w:sz w:val="20"/>
    </w:rPr>
  </w:style>
  <w:style w:type="paragraph" w:styleId="24">
    <w:name w:val="index 2"/>
    <w:basedOn w:val="12"/>
    <w:rsid w:val="00FD563B"/>
    <w:pPr>
      <w:ind w:left="284"/>
    </w:pPr>
  </w:style>
  <w:style w:type="paragraph" w:styleId="12">
    <w:name w:val="index 1"/>
    <w:basedOn w:val="a1"/>
    <w:rsid w:val="00FD563B"/>
    <w:pPr>
      <w:keepLines/>
    </w:pPr>
  </w:style>
  <w:style w:type="paragraph" w:styleId="a7">
    <w:name w:val="Document Map"/>
    <w:basedOn w:val="a1"/>
    <w:link w:val="a8"/>
    <w:rsid w:val="00FD563B"/>
    <w:pPr>
      <w:shd w:val="clear" w:color="auto" w:fill="000080"/>
    </w:pPr>
    <w:rPr>
      <w:rFonts w:ascii="Tahoma" w:hAnsi="Tahoma" w:cs="Tahoma"/>
    </w:rPr>
  </w:style>
  <w:style w:type="paragraph" w:styleId="20">
    <w:name w:val="List Number 2"/>
    <w:basedOn w:val="a"/>
    <w:rsid w:val="00FD563B"/>
    <w:pPr>
      <w:numPr>
        <w:numId w:val="12"/>
      </w:numPr>
    </w:pPr>
  </w:style>
  <w:style w:type="paragraph" w:styleId="a">
    <w:name w:val="List Number"/>
    <w:basedOn w:val="a9"/>
    <w:rsid w:val="00FD563B"/>
    <w:pPr>
      <w:numPr>
        <w:numId w:val="11"/>
      </w:numPr>
    </w:pPr>
    <w:rPr>
      <w:lang w:eastAsia="ja-JP"/>
    </w:rPr>
  </w:style>
  <w:style w:type="paragraph" w:styleId="a9">
    <w:name w:val="List"/>
    <w:basedOn w:val="aa"/>
    <w:rsid w:val="00FD563B"/>
    <w:pPr>
      <w:ind w:left="568" w:hanging="284"/>
    </w:pPr>
  </w:style>
  <w:style w:type="paragraph" w:styleId="ab">
    <w:name w:val="header"/>
    <w:link w:val="ac"/>
    <w:rsid w:val="00FD563B"/>
    <w:pPr>
      <w:widowControl w:val="0"/>
      <w:overflowPunct w:val="0"/>
      <w:autoSpaceDE w:val="0"/>
      <w:autoSpaceDN w:val="0"/>
      <w:adjustRightInd w:val="0"/>
      <w:textAlignment w:val="baseline"/>
    </w:pPr>
    <w:rPr>
      <w:rFonts w:ascii="Arial" w:hAnsi="Arial"/>
      <w:b/>
      <w:noProof/>
      <w:sz w:val="18"/>
      <w:lang w:eastAsia="ja-JP"/>
    </w:rPr>
  </w:style>
  <w:style w:type="character" w:styleId="ad">
    <w:name w:val="footnote reference"/>
    <w:rsid w:val="00FD563B"/>
    <w:rPr>
      <w:b/>
      <w:position w:val="6"/>
      <w:sz w:val="16"/>
    </w:rPr>
  </w:style>
  <w:style w:type="paragraph" w:styleId="ae">
    <w:name w:val="footnote text"/>
    <w:basedOn w:val="a1"/>
    <w:link w:val="af"/>
    <w:rsid w:val="00FD563B"/>
    <w:pPr>
      <w:keepLines/>
      <w:ind w:left="454" w:hanging="454"/>
    </w:pPr>
    <w:rPr>
      <w:sz w:val="16"/>
    </w:rPr>
  </w:style>
  <w:style w:type="paragraph" w:customStyle="1" w:styleId="3GPPHeader">
    <w:name w:val="3GPP_Header"/>
    <w:basedOn w:val="aa"/>
    <w:rsid w:val="00FD563B"/>
    <w:pPr>
      <w:tabs>
        <w:tab w:val="left" w:pos="1701"/>
        <w:tab w:val="right" w:pos="9639"/>
      </w:tabs>
      <w:spacing w:after="240"/>
    </w:pPr>
    <w:rPr>
      <w:b/>
    </w:rPr>
  </w:style>
  <w:style w:type="paragraph" w:styleId="91">
    <w:name w:val="toc 9"/>
    <w:basedOn w:val="81"/>
    <w:uiPriority w:val="39"/>
    <w:rsid w:val="00FD563B"/>
    <w:pPr>
      <w:ind w:left="1418" w:hanging="1418"/>
    </w:pPr>
  </w:style>
  <w:style w:type="paragraph" w:styleId="61">
    <w:name w:val="toc 6"/>
    <w:basedOn w:val="52"/>
    <w:next w:val="a1"/>
    <w:uiPriority w:val="39"/>
    <w:rsid w:val="00FD563B"/>
    <w:pPr>
      <w:ind w:left="1985" w:hanging="1985"/>
    </w:pPr>
  </w:style>
  <w:style w:type="paragraph" w:styleId="71">
    <w:name w:val="toc 7"/>
    <w:basedOn w:val="61"/>
    <w:next w:val="a1"/>
    <w:uiPriority w:val="39"/>
    <w:rsid w:val="00FD563B"/>
    <w:pPr>
      <w:ind w:left="2268" w:hanging="2268"/>
    </w:pPr>
  </w:style>
  <w:style w:type="paragraph" w:styleId="2">
    <w:name w:val="List Bullet 2"/>
    <w:basedOn w:val="a0"/>
    <w:rsid w:val="00FD563B"/>
    <w:pPr>
      <w:numPr>
        <w:numId w:val="7"/>
      </w:numPr>
    </w:pPr>
  </w:style>
  <w:style w:type="paragraph" w:styleId="a0">
    <w:name w:val="List Bullet"/>
    <w:basedOn w:val="a9"/>
    <w:rsid w:val="00FD563B"/>
    <w:pPr>
      <w:numPr>
        <w:numId w:val="6"/>
      </w:numPr>
    </w:pPr>
    <w:rPr>
      <w:lang w:eastAsia="ja-JP"/>
    </w:rPr>
  </w:style>
  <w:style w:type="paragraph" w:styleId="30">
    <w:name w:val="List Bullet 3"/>
    <w:basedOn w:val="2"/>
    <w:rsid w:val="00FD563B"/>
    <w:pPr>
      <w:numPr>
        <w:numId w:val="8"/>
      </w:numPr>
    </w:pPr>
  </w:style>
  <w:style w:type="paragraph" w:customStyle="1" w:styleId="EQ">
    <w:name w:val="EQ"/>
    <w:basedOn w:val="a1"/>
    <w:next w:val="a1"/>
    <w:rsid w:val="00FD563B"/>
    <w:pPr>
      <w:keepLines/>
      <w:tabs>
        <w:tab w:val="center" w:pos="4536"/>
        <w:tab w:val="right" w:pos="9072"/>
      </w:tabs>
    </w:pPr>
  </w:style>
  <w:style w:type="paragraph" w:styleId="25">
    <w:name w:val="List 2"/>
    <w:basedOn w:val="a9"/>
    <w:rsid w:val="00FD563B"/>
    <w:pPr>
      <w:ind w:left="851"/>
    </w:pPr>
    <w:rPr>
      <w:lang w:eastAsia="ja-JP"/>
    </w:rPr>
  </w:style>
  <w:style w:type="paragraph" w:styleId="34">
    <w:name w:val="List 3"/>
    <w:basedOn w:val="25"/>
    <w:rsid w:val="00FD563B"/>
    <w:pPr>
      <w:ind w:left="1135"/>
    </w:pPr>
  </w:style>
  <w:style w:type="paragraph" w:styleId="43">
    <w:name w:val="List 4"/>
    <w:basedOn w:val="34"/>
    <w:rsid w:val="00FD563B"/>
    <w:pPr>
      <w:ind w:left="1418"/>
    </w:pPr>
  </w:style>
  <w:style w:type="paragraph" w:styleId="53">
    <w:name w:val="List 5"/>
    <w:basedOn w:val="43"/>
    <w:rsid w:val="00FD563B"/>
    <w:pPr>
      <w:ind w:left="1702"/>
    </w:pPr>
  </w:style>
  <w:style w:type="paragraph" w:customStyle="1" w:styleId="EditorsNote">
    <w:name w:val="Editor's Note"/>
    <w:basedOn w:val="NO"/>
    <w:link w:val="EditorsNoteChar"/>
    <w:rsid w:val="00FD563B"/>
    <w:rPr>
      <w:color w:val="FF0000"/>
      <w:lang w:val="x-none" w:eastAsia="x-none"/>
    </w:rPr>
  </w:style>
  <w:style w:type="paragraph" w:styleId="4">
    <w:name w:val="List Bullet 4"/>
    <w:basedOn w:val="30"/>
    <w:rsid w:val="00FD563B"/>
    <w:pPr>
      <w:numPr>
        <w:numId w:val="9"/>
      </w:numPr>
    </w:pPr>
  </w:style>
  <w:style w:type="paragraph" w:styleId="5">
    <w:name w:val="List Bullet 5"/>
    <w:basedOn w:val="4"/>
    <w:rsid w:val="00FD563B"/>
    <w:pPr>
      <w:numPr>
        <w:numId w:val="10"/>
      </w:numPr>
    </w:pPr>
  </w:style>
  <w:style w:type="paragraph" w:styleId="af0">
    <w:name w:val="footer"/>
    <w:basedOn w:val="ab"/>
    <w:link w:val="af1"/>
    <w:rsid w:val="00FD563B"/>
    <w:pPr>
      <w:jc w:val="center"/>
    </w:pPr>
    <w:rPr>
      <w:i/>
    </w:rPr>
  </w:style>
  <w:style w:type="paragraph" w:customStyle="1" w:styleId="Reference">
    <w:name w:val="Reference"/>
    <w:basedOn w:val="aa"/>
    <w:rsid w:val="00FD563B"/>
    <w:pPr>
      <w:numPr>
        <w:numId w:val="1"/>
      </w:numPr>
    </w:pPr>
  </w:style>
  <w:style w:type="paragraph" w:styleId="af2">
    <w:name w:val="Balloon Text"/>
    <w:basedOn w:val="a1"/>
    <w:link w:val="af3"/>
    <w:rsid w:val="00FD563B"/>
    <w:rPr>
      <w:rFonts w:ascii="Segoe UI" w:hAnsi="Segoe UI" w:cs="Segoe UI"/>
      <w:sz w:val="18"/>
      <w:szCs w:val="18"/>
    </w:rPr>
  </w:style>
  <w:style w:type="character" w:styleId="af4">
    <w:name w:val="page number"/>
    <w:basedOn w:val="a2"/>
    <w:rsid w:val="00FD563B"/>
  </w:style>
  <w:style w:type="paragraph" w:styleId="aa">
    <w:name w:val="Body Text"/>
    <w:basedOn w:val="a1"/>
    <w:link w:val="af5"/>
    <w:qFormat/>
    <w:rsid w:val="00FD563B"/>
    <w:pPr>
      <w:spacing w:after="120"/>
    </w:pPr>
    <w:rPr>
      <w:rFonts w:ascii="Arial" w:hAnsi="Arial"/>
    </w:rPr>
  </w:style>
  <w:style w:type="character" w:styleId="af6">
    <w:name w:val="Hyperlink"/>
    <w:uiPriority w:val="99"/>
    <w:rsid w:val="00FD563B"/>
    <w:rPr>
      <w:color w:val="0000FF"/>
      <w:u w:val="single"/>
    </w:rPr>
  </w:style>
  <w:style w:type="character" w:styleId="af7">
    <w:name w:val="FollowedHyperlink"/>
    <w:unhideWhenUsed/>
    <w:rsid w:val="00FD563B"/>
    <w:rPr>
      <w:color w:val="800080"/>
      <w:u w:val="single"/>
    </w:rPr>
  </w:style>
  <w:style w:type="character" w:styleId="af8">
    <w:name w:val="annotation reference"/>
    <w:uiPriority w:val="99"/>
    <w:qFormat/>
    <w:rsid w:val="00FD563B"/>
    <w:rPr>
      <w:sz w:val="16"/>
      <w:szCs w:val="16"/>
    </w:rPr>
  </w:style>
  <w:style w:type="paragraph" w:styleId="af9">
    <w:name w:val="annotation text"/>
    <w:basedOn w:val="a1"/>
    <w:link w:val="afa"/>
    <w:uiPriority w:val="99"/>
    <w:qFormat/>
    <w:rsid w:val="00FD563B"/>
  </w:style>
  <w:style w:type="paragraph" w:styleId="afb">
    <w:name w:val="annotation subject"/>
    <w:basedOn w:val="af9"/>
    <w:next w:val="af9"/>
    <w:link w:val="afc"/>
    <w:rsid w:val="00FD563B"/>
    <w:rPr>
      <w:b/>
      <w:bCs/>
    </w:rPr>
  </w:style>
  <w:style w:type="character" w:customStyle="1" w:styleId="10">
    <w:name w:val="标题 1 字符"/>
    <w:link w:val="1"/>
    <w:rsid w:val="00FD563B"/>
    <w:rPr>
      <w:rFonts w:ascii="Arial" w:hAnsi="Arial"/>
      <w:sz w:val="36"/>
      <w:lang w:eastAsia="ja-JP"/>
    </w:rPr>
  </w:style>
  <w:style w:type="paragraph" w:customStyle="1" w:styleId="B1">
    <w:name w:val="B1"/>
    <w:basedOn w:val="a9"/>
    <w:link w:val="B1Char1"/>
    <w:rsid w:val="00FD563B"/>
    <w:rPr>
      <w:rFonts w:ascii="Times New Roman" w:hAnsi="Times New Roman"/>
    </w:rPr>
  </w:style>
  <w:style w:type="paragraph" w:customStyle="1" w:styleId="B2">
    <w:name w:val="B2"/>
    <w:basedOn w:val="25"/>
    <w:link w:val="B2Char"/>
    <w:rsid w:val="00FD563B"/>
    <w:rPr>
      <w:rFonts w:ascii="Times New Roman" w:hAnsi="Times New Roman"/>
    </w:rPr>
  </w:style>
  <w:style w:type="paragraph" w:customStyle="1" w:styleId="B3">
    <w:name w:val="B3"/>
    <w:basedOn w:val="34"/>
    <w:link w:val="B3Char2"/>
    <w:rsid w:val="00FD563B"/>
    <w:rPr>
      <w:rFonts w:ascii="Times New Roman" w:hAnsi="Times New Roman"/>
    </w:rPr>
  </w:style>
  <w:style w:type="paragraph" w:customStyle="1" w:styleId="B4">
    <w:name w:val="B4"/>
    <w:basedOn w:val="43"/>
    <w:link w:val="B4Char"/>
    <w:rsid w:val="00FD563B"/>
    <w:rPr>
      <w:rFonts w:ascii="Times New Roman" w:hAnsi="Times New Roman"/>
    </w:rPr>
  </w:style>
  <w:style w:type="paragraph" w:customStyle="1" w:styleId="Proposal">
    <w:name w:val="Proposal"/>
    <w:basedOn w:val="aa"/>
    <w:link w:val="ProposalChar"/>
    <w:qFormat/>
    <w:rsid w:val="00FD563B"/>
    <w:pPr>
      <w:numPr>
        <w:numId w:val="2"/>
      </w:numPr>
      <w:tabs>
        <w:tab w:val="clear" w:pos="1304"/>
        <w:tab w:val="left" w:pos="1701"/>
      </w:tabs>
      <w:ind w:left="1701" w:hanging="1701"/>
    </w:pPr>
    <w:rPr>
      <w:b/>
      <w:bCs/>
    </w:rPr>
  </w:style>
  <w:style w:type="character" w:customStyle="1" w:styleId="af5">
    <w:name w:val="正文文本 字符"/>
    <w:link w:val="aa"/>
    <w:rsid w:val="00FD563B"/>
    <w:rPr>
      <w:rFonts w:ascii="Arial" w:hAnsi="Arial"/>
      <w:lang w:eastAsia="zh-CN"/>
    </w:rPr>
  </w:style>
  <w:style w:type="paragraph" w:customStyle="1" w:styleId="B5">
    <w:name w:val="B5"/>
    <w:basedOn w:val="53"/>
    <w:link w:val="B5Char"/>
    <w:rsid w:val="00FD563B"/>
    <w:rPr>
      <w:rFonts w:ascii="Times New Roman" w:hAnsi="Times New Roman"/>
    </w:rPr>
  </w:style>
  <w:style w:type="paragraph" w:customStyle="1" w:styleId="EX">
    <w:name w:val="EX"/>
    <w:basedOn w:val="a1"/>
    <w:rsid w:val="00FD563B"/>
    <w:pPr>
      <w:keepLines/>
      <w:ind w:left="1702" w:hanging="1418"/>
    </w:pPr>
  </w:style>
  <w:style w:type="paragraph" w:customStyle="1" w:styleId="EW">
    <w:name w:val="EW"/>
    <w:basedOn w:val="EX"/>
    <w:rsid w:val="00FD563B"/>
  </w:style>
  <w:style w:type="paragraph" w:customStyle="1" w:styleId="TAL">
    <w:name w:val="TAL"/>
    <w:basedOn w:val="a1"/>
    <w:link w:val="TALCar"/>
    <w:rsid w:val="00FD563B"/>
    <w:pPr>
      <w:keepNext/>
      <w:keepLines/>
    </w:pPr>
    <w:rPr>
      <w:rFonts w:ascii="Arial" w:hAnsi="Arial"/>
      <w:sz w:val="18"/>
      <w:lang w:val="x-none" w:eastAsia="x-none"/>
    </w:rPr>
  </w:style>
  <w:style w:type="paragraph" w:customStyle="1" w:styleId="TAC">
    <w:name w:val="TAC"/>
    <w:basedOn w:val="TAL"/>
    <w:rsid w:val="00FD563B"/>
    <w:pPr>
      <w:jc w:val="center"/>
    </w:pPr>
  </w:style>
  <w:style w:type="paragraph" w:customStyle="1" w:styleId="TAH">
    <w:name w:val="TAH"/>
    <w:basedOn w:val="TAC"/>
    <w:link w:val="TAHCar"/>
    <w:rsid w:val="00FD563B"/>
    <w:rPr>
      <w:b/>
    </w:rPr>
  </w:style>
  <w:style w:type="paragraph" w:customStyle="1" w:styleId="TAN">
    <w:name w:val="TAN"/>
    <w:basedOn w:val="TAL"/>
    <w:rsid w:val="00FD563B"/>
    <w:pPr>
      <w:ind w:left="851" w:hanging="851"/>
    </w:pPr>
  </w:style>
  <w:style w:type="paragraph" w:customStyle="1" w:styleId="TAR">
    <w:name w:val="TAR"/>
    <w:basedOn w:val="TAL"/>
    <w:rsid w:val="00FD563B"/>
    <w:pPr>
      <w:jc w:val="right"/>
    </w:pPr>
  </w:style>
  <w:style w:type="paragraph" w:customStyle="1" w:styleId="TH">
    <w:name w:val="TH"/>
    <w:basedOn w:val="a1"/>
    <w:link w:val="THChar"/>
    <w:qFormat/>
    <w:rsid w:val="00FD563B"/>
    <w:pPr>
      <w:keepNext/>
      <w:keepLines/>
      <w:spacing w:before="60"/>
      <w:jc w:val="center"/>
    </w:pPr>
    <w:rPr>
      <w:rFonts w:ascii="Arial" w:hAnsi="Arial"/>
      <w:b/>
      <w:lang w:val="x-none" w:eastAsia="x-none"/>
    </w:rPr>
  </w:style>
  <w:style w:type="paragraph" w:customStyle="1" w:styleId="TF">
    <w:name w:val="TF"/>
    <w:basedOn w:val="TH"/>
    <w:link w:val="TFChar"/>
    <w:qFormat/>
    <w:rsid w:val="00FD563B"/>
    <w:pPr>
      <w:keepNext w:val="0"/>
      <w:spacing w:before="0" w:after="240"/>
    </w:pPr>
  </w:style>
  <w:style w:type="paragraph" w:customStyle="1" w:styleId="TT">
    <w:name w:val="TT"/>
    <w:basedOn w:val="1"/>
    <w:next w:val="a1"/>
    <w:rsid w:val="00FD563B"/>
    <w:pPr>
      <w:outlineLvl w:val="9"/>
    </w:pPr>
  </w:style>
  <w:style w:type="paragraph" w:customStyle="1" w:styleId="ZA">
    <w:name w:val="ZA"/>
    <w:rsid w:val="00FD56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D56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D563B"/>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D563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D563B"/>
  </w:style>
  <w:style w:type="paragraph" w:customStyle="1" w:styleId="ZH">
    <w:name w:val="ZH"/>
    <w:rsid w:val="00FD563B"/>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D563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D563B"/>
    <w:pPr>
      <w:framePr w:hRule="auto" w:wrap="notBeside" w:y="852"/>
    </w:pPr>
    <w:rPr>
      <w:i w:val="0"/>
      <w:sz w:val="40"/>
    </w:rPr>
  </w:style>
  <w:style w:type="paragraph" w:customStyle="1" w:styleId="ZU">
    <w:name w:val="ZU"/>
    <w:rsid w:val="00FD56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D563B"/>
    <w:pPr>
      <w:framePr w:wrap="notBeside" w:y="16161"/>
    </w:pPr>
  </w:style>
  <w:style w:type="paragraph" w:customStyle="1" w:styleId="FP">
    <w:name w:val="FP"/>
    <w:basedOn w:val="a1"/>
    <w:rsid w:val="00FD563B"/>
  </w:style>
  <w:style w:type="paragraph" w:customStyle="1" w:styleId="Observation">
    <w:name w:val="Observation"/>
    <w:basedOn w:val="Proposal"/>
    <w:qFormat/>
    <w:rsid w:val="00FD563B"/>
    <w:pPr>
      <w:numPr>
        <w:numId w:val="4"/>
      </w:numPr>
      <w:ind w:left="1701" w:hanging="1701"/>
    </w:pPr>
    <w:rPr>
      <w:lang w:eastAsia="ja-JP"/>
    </w:rPr>
  </w:style>
  <w:style w:type="paragraph" w:styleId="afd">
    <w:name w:val="table of figures"/>
    <w:basedOn w:val="aa"/>
    <w:next w:val="a1"/>
    <w:uiPriority w:val="99"/>
    <w:rsid w:val="00FD563B"/>
    <w:pPr>
      <w:ind w:left="1701" w:hanging="1701"/>
      <w:jc w:val="left"/>
    </w:pPr>
    <w:rPr>
      <w:b/>
    </w:rPr>
  </w:style>
  <w:style w:type="character" w:customStyle="1" w:styleId="B1Char1">
    <w:name w:val="B1 Char1"/>
    <w:link w:val="B1"/>
    <w:qFormat/>
    <w:rsid w:val="00FD563B"/>
    <w:rPr>
      <w:rFonts w:ascii="Times New Roman" w:hAnsi="Times New Roman"/>
      <w:lang w:eastAsia="zh-CN"/>
    </w:rPr>
  </w:style>
  <w:style w:type="character" w:customStyle="1" w:styleId="B2Char">
    <w:name w:val="B2 Char"/>
    <w:link w:val="B2"/>
    <w:qFormat/>
    <w:rsid w:val="00FD563B"/>
    <w:rPr>
      <w:rFonts w:ascii="Times New Roman" w:hAnsi="Times New Roman"/>
      <w:lang w:eastAsia="ja-JP"/>
    </w:rPr>
  </w:style>
  <w:style w:type="character" w:customStyle="1" w:styleId="B3Char2">
    <w:name w:val="B3 Char2"/>
    <w:link w:val="B3"/>
    <w:qFormat/>
    <w:rsid w:val="00FD563B"/>
    <w:rPr>
      <w:rFonts w:ascii="Times New Roman" w:hAnsi="Times New Roman"/>
      <w:lang w:eastAsia="ja-JP"/>
    </w:rPr>
  </w:style>
  <w:style w:type="character" w:customStyle="1" w:styleId="B4Char">
    <w:name w:val="B4 Char"/>
    <w:link w:val="B4"/>
    <w:rsid w:val="00FD563B"/>
    <w:rPr>
      <w:rFonts w:ascii="Times New Roman" w:hAnsi="Times New Roman"/>
      <w:lang w:eastAsia="ja-JP"/>
    </w:rPr>
  </w:style>
  <w:style w:type="character" w:customStyle="1" w:styleId="B5Char">
    <w:name w:val="B5 Char"/>
    <w:link w:val="B5"/>
    <w:rsid w:val="00FD563B"/>
    <w:rPr>
      <w:rFonts w:ascii="Times New Roman" w:hAnsi="Times New Roman"/>
      <w:lang w:eastAsia="ja-JP"/>
    </w:rPr>
  </w:style>
  <w:style w:type="paragraph" w:customStyle="1" w:styleId="B6">
    <w:name w:val="B6"/>
    <w:basedOn w:val="B5"/>
    <w:link w:val="B6Char"/>
    <w:rsid w:val="00FD563B"/>
    <w:pPr>
      <w:ind w:left="1985"/>
    </w:pPr>
  </w:style>
  <w:style w:type="character" w:customStyle="1" w:styleId="B6Char">
    <w:name w:val="B6 Char"/>
    <w:link w:val="B6"/>
    <w:rsid w:val="00FD563B"/>
    <w:rPr>
      <w:rFonts w:ascii="Times New Roman" w:hAnsi="Times New Roman"/>
      <w:lang w:eastAsia="ja-JP"/>
    </w:rPr>
  </w:style>
  <w:style w:type="paragraph" w:customStyle="1" w:styleId="B7">
    <w:name w:val="B7"/>
    <w:basedOn w:val="B6"/>
    <w:link w:val="B7Char"/>
    <w:rsid w:val="00FD563B"/>
    <w:pPr>
      <w:ind w:left="2269"/>
    </w:pPr>
  </w:style>
  <w:style w:type="character" w:customStyle="1" w:styleId="B7Char">
    <w:name w:val="B7 Char"/>
    <w:basedOn w:val="B6Char"/>
    <w:link w:val="B7"/>
    <w:rsid w:val="00FD563B"/>
    <w:rPr>
      <w:rFonts w:ascii="Times New Roman" w:hAnsi="Times New Roman"/>
      <w:lang w:eastAsia="ja-JP"/>
    </w:rPr>
  </w:style>
  <w:style w:type="paragraph" w:customStyle="1" w:styleId="B8">
    <w:name w:val="B8"/>
    <w:basedOn w:val="B7"/>
    <w:qFormat/>
    <w:rsid w:val="00FD563B"/>
    <w:pPr>
      <w:ind w:left="2552"/>
    </w:pPr>
  </w:style>
  <w:style w:type="character" w:customStyle="1" w:styleId="af3">
    <w:name w:val="批注框文本 字符"/>
    <w:link w:val="af2"/>
    <w:rsid w:val="00FD563B"/>
    <w:rPr>
      <w:rFonts w:ascii="Segoe UI" w:eastAsiaTheme="minorHAnsi" w:hAnsi="Segoe UI" w:cs="Segoe UI"/>
      <w:sz w:val="18"/>
      <w:szCs w:val="18"/>
      <w:lang w:val="en-US" w:eastAsia="en-US"/>
    </w:rPr>
  </w:style>
  <w:style w:type="character" w:customStyle="1" w:styleId="afa">
    <w:name w:val="批注文字 字符"/>
    <w:link w:val="af9"/>
    <w:uiPriority w:val="99"/>
    <w:qFormat/>
    <w:rsid w:val="00FD563B"/>
    <w:rPr>
      <w:rFonts w:ascii="Times New Roman" w:hAnsi="Times New Roman"/>
      <w:lang w:eastAsia="ja-JP"/>
    </w:rPr>
  </w:style>
  <w:style w:type="character" w:customStyle="1" w:styleId="afc">
    <w:name w:val="批注主题 字符"/>
    <w:link w:val="afb"/>
    <w:rsid w:val="00FD563B"/>
    <w:rPr>
      <w:rFonts w:ascii="Times New Roman" w:hAnsi="Times New Roman"/>
      <w:b/>
      <w:bCs/>
      <w:lang w:eastAsia="ja-JP"/>
    </w:rPr>
  </w:style>
  <w:style w:type="paragraph" w:customStyle="1" w:styleId="CRCoverPage">
    <w:name w:val="CR Cover Page"/>
    <w:link w:val="CRCoverPageZchn"/>
    <w:rsid w:val="00FD563B"/>
    <w:pPr>
      <w:spacing w:after="120"/>
    </w:pPr>
    <w:rPr>
      <w:rFonts w:ascii="Arial" w:hAnsi="Arial"/>
      <w:lang w:eastAsia="ko-KR"/>
    </w:rPr>
  </w:style>
  <w:style w:type="character" w:customStyle="1" w:styleId="CRCoverPageZchn">
    <w:name w:val="CR Cover Page Zchn"/>
    <w:link w:val="CRCoverPage"/>
    <w:rsid w:val="00FD563B"/>
    <w:rPr>
      <w:rFonts w:ascii="Arial" w:hAnsi="Arial"/>
      <w:lang w:eastAsia="ko-KR"/>
    </w:rPr>
  </w:style>
  <w:style w:type="paragraph" w:customStyle="1" w:styleId="Doc-text2">
    <w:name w:val="Doc-text2"/>
    <w:basedOn w:val="a1"/>
    <w:link w:val="Doc-text2Char"/>
    <w:qFormat/>
    <w:rsid w:val="00FD563B"/>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D563B"/>
    <w:rPr>
      <w:rFonts w:ascii="Arial" w:eastAsia="MS Mincho" w:hAnsi="Arial" w:cstheme="minorBidi"/>
      <w:sz w:val="22"/>
      <w:szCs w:val="22"/>
      <w:lang w:val="x-none" w:eastAsia="x-none"/>
    </w:rPr>
  </w:style>
  <w:style w:type="character" w:customStyle="1" w:styleId="a8">
    <w:name w:val="文档结构图 字符"/>
    <w:link w:val="a7"/>
    <w:rsid w:val="00FD563B"/>
    <w:rPr>
      <w:rFonts w:ascii="Tahoma" w:hAnsi="Tahoma" w:cs="Tahoma"/>
      <w:shd w:val="clear" w:color="auto" w:fill="000080"/>
      <w:lang w:eastAsia="ja-JP"/>
    </w:rPr>
  </w:style>
  <w:style w:type="paragraph" w:customStyle="1" w:styleId="NO">
    <w:name w:val="NO"/>
    <w:basedOn w:val="a1"/>
    <w:link w:val="NOChar"/>
    <w:rsid w:val="00FD563B"/>
    <w:pPr>
      <w:keepLines/>
      <w:ind w:left="1135" w:hanging="851"/>
    </w:pPr>
  </w:style>
  <w:style w:type="character" w:customStyle="1" w:styleId="NOChar">
    <w:name w:val="NO Char"/>
    <w:link w:val="NO"/>
    <w:qFormat/>
    <w:rsid w:val="00FD563B"/>
    <w:rPr>
      <w:rFonts w:ascii="Times New Roman" w:hAnsi="Times New Roman"/>
      <w:lang w:eastAsia="ja-JP"/>
    </w:rPr>
  </w:style>
  <w:style w:type="character" w:customStyle="1" w:styleId="EditorsNoteChar">
    <w:name w:val="Editor's Note Char"/>
    <w:link w:val="EditorsNote"/>
    <w:rsid w:val="00FD563B"/>
    <w:rPr>
      <w:rFonts w:ascii="Times New Roman" w:hAnsi="Times New Roman"/>
      <w:color w:val="FF0000"/>
      <w:lang w:val="x-none" w:eastAsia="x-none"/>
    </w:rPr>
  </w:style>
  <w:style w:type="paragraph" w:customStyle="1" w:styleId="EmailDiscussion">
    <w:name w:val="EmailDiscussion"/>
    <w:basedOn w:val="a1"/>
    <w:next w:val="a1"/>
    <w:rsid w:val="00FD563B"/>
    <w:pPr>
      <w:numPr>
        <w:numId w:val="5"/>
      </w:numPr>
      <w:spacing w:before="40"/>
    </w:pPr>
    <w:rPr>
      <w:rFonts w:ascii="Arial" w:eastAsia="MS Mincho" w:hAnsi="Arial"/>
      <w:b/>
      <w:lang w:eastAsia="en-GB"/>
    </w:rPr>
  </w:style>
  <w:style w:type="character" w:styleId="afe">
    <w:name w:val="Emphasis"/>
    <w:uiPriority w:val="20"/>
    <w:qFormat/>
    <w:rsid w:val="00FD563B"/>
    <w:rPr>
      <w:i/>
      <w:iCs/>
    </w:rPr>
  </w:style>
  <w:style w:type="paragraph" w:customStyle="1" w:styleId="FigureTitle">
    <w:name w:val="Figure_Title"/>
    <w:basedOn w:val="a1"/>
    <w:next w:val="a1"/>
    <w:rsid w:val="00FD563B"/>
    <w:pPr>
      <w:keepLines/>
      <w:tabs>
        <w:tab w:val="left" w:pos="794"/>
        <w:tab w:val="left" w:pos="1191"/>
        <w:tab w:val="left" w:pos="1588"/>
        <w:tab w:val="left" w:pos="1985"/>
      </w:tabs>
      <w:spacing w:before="120" w:after="480"/>
      <w:jc w:val="center"/>
    </w:pPr>
    <w:rPr>
      <w:b/>
      <w:lang w:eastAsia="en-GB"/>
    </w:rPr>
  </w:style>
  <w:style w:type="character" w:customStyle="1" w:styleId="ac">
    <w:name w:val="页眉 字符"/>
    <w:link w:val="ab"/>
    <w:rsid w:val="00FD563B"/>
    <w:rPr>
      <w:rFonts w:ascii="Arial" w:hAnsi="Arial"/>
      <w:b/>
      <w:noProof/>
      <w:sz w:val="18"/>
      <w:lang w:eastAsia="ja-JP"/>
    </w:rPr>
  </w:style>
  <w:style w:type="character" w:customStyle="1" w:styleId="af1">
    <w:name w:val="页脚 字符"/>
    <w:link w:val="af0"/>
    <w:rsid w:val="00FD563B"/>
    <w:rPr>
      <w:rFonts w:ascii="Arial" w:hAnsi="Arial"/>
      <w:b/>
      <w:i/>
      <w:noProof/>
      <w:sz w:val="18"/>
      <w:lang w:eastAsia="ja-JP"/>
    </w:rPr>
  </w:style>
  <w:style w:type="character" w:customStyle="1" w:styleId="af">
    <w:name w:val="脚注文本 字符"/>
    <w:link w:val="ae"/>
    <w:rsid w:val="00FD563B"/>
    <w:rPr>
      <w:rFonts w:asciiTheme="minorHAnsi" w:eastAsiaTheme="minorHAnsi" w:hAnsiTheme="minorHAnsi" w:cstheme="minorBidi"/>
      <w:sz w:val="16"/>
      <w:szCs w:val="22"/>
      <w:lang w:val="en-US" w:eastAsia="en-US"/>
    </w:rPr>
  </w:style>
  <w:style w:type="paragraph" w:customStyle="1" w:styleId="Guidance">
    <w:name w:val="Guidance"/>
    <w:basedOn w:val="a1"/>
    <w:rsid w:val="00FD563B"/>
    <w:rPr>
      <w:i/>
      <w:color w:val="0000FF"/>
    </w:rPr>
  </w:style>
  <w:style w:type="character" w:customStyle="1" w:styleId="22">
    <w:name w:val="标题 2 字符"/>
    <w:link w:val="21"/>
    <w:rsid w:val="00FD563B"/>
    <w:rPr>
      <w:rFonts w:ascii="Arial" w:hAnsi="Arial"/>
      <w:sz w:val="32"/>
      <w:lang w:eastAsia="ja-JP"/>
    </w:rPr>
  </w:style>
  <w:style w:type="character" w:customStyle="1" w:styleId="32">
    <w:name w:val="标题 3 字符"/>
    <w:link w:val="31"/>
    <w:rsid w:val="00FD563B"/>
    <w:rPr>
      <w:rFonts w:ascii="Arial" w:hAnsi="Arial"/>
      <w:sz w:val="28"/>
      <w:lang w:eastAsia="ja-JP"/>
    </w:rPr>
  </w:style>
  <w:style w:type="character" w:customStyle="1" w:styleId="41">
    <w:name w:val="标题 4 字符"/>
    <w:link w:val="40"/>
    <w:rsid w:val="00FD563B"/>
    <w:rPr>
      <w:rFonts w:ascii="Arial" w:hAnsi="Arial"/>
      <w:sz w:val="24"/>
      <w:lang w:eastAsia="ja-JP"/>
    </w:rPr>
  </w:style>
  <w:style w:type="character" w:customStyle="1" w:styleId="51">
    <w:name w:val="标题 5 字符"/>
    <w:link w:val="50"/>
    <w:rsid w:val="00FD563B"/>
    <w:rPr>
      <w:rFonts w:ascii="Arial" w:hAnsi="Arial"/>
      <w:sz w:val="22"/>
      <w:lang w:eastAsia="ja-JP"/>
    </w:rPr>
  </w:style>
  <w:style w:type="paragraph" w:customStyle="1" w:styleId="H6">
    <w:name w:val="H6"/>
    <w:basedOn w:val="50"/>
    <w:next w:val="a1"/>
    <w:rsid w:val="00FD563B"/>
    <w:pPr>
      <w:ind w:left="1985" w:hanging="1985"/>
      <w:outlineLvl w:val="9"/>
    </w:pPr>
    <w:rPr>
      <w:sz w:val="20"/>
    </w:rPr>
  </w:style>
  <w:style w:type="character" w:customStyle="1" w:styleId="60">
    <w:name w:val="标题 6 字符"/>
    <w:link w:val="6"/>
    <w:rsid w:val="00FD563B"/>
    <w:rPr>
      <w:rFonts w:ascii="Arial" w:hAnsi="Arial"/>
      <w:lang w:eastAsia="ja-JP"/>
    </w:rPr>
  </w:style>
  <w:style w:type="character" w:customStyle="1" w:styleId="70">
    <w:name w:val="标题 7 字符"/>
    <w:link w:val="7"/>
    <w:rsid w:val="00FD563B"/>
    <w:rPr>
      <w:rFonts w:ascii="Arial" w:hAnsi="Arial"/>
      <w:lang w:eastAsia="ja-JP"/>
    </w:rPr>
  </w:style>
  <w:style w:type="character" w:customStyle="1" w:styleId="80">
    <w:name w:val="标题 8 字符"/>
    <w:link w:val="8"/>
    <w:rsid w:val="00FD563B"/>
    <w:rPr>
      <w:rFonts w:ascii="Arial" w:hAnsi="Arial"/>
      <w:sz w:val="36"/>
      <w:lang w:eastAsia="ja-JP"/>
    </w:rPr>
  </w:style>
  <w:style w:type="character" w:customStyle="1" w:styleId="90">
    <w:name w:val="标题 9 字符"/>
    <w:link w:val="9"/>
    <w:rsid w:val="00FD563B"/>
    <w:rPr>
      <w:rFonts w:ascii="Arial" w:hAnsi="Arial"/>
      <w:sz w:val="36"/>
      <w:lang w:eastAsia="ja-JP"/>
    </w:rPr>
  </w:style>
  <w:style w:type="character" w:styleId="HTML">
    <w:name w:val="HTML Code"/>
    <w:uiPriority w:val="99"/>
    <w:unhideWhenUsed/>
    <w:rsid w:val="00FD563B"/>
    <w:rPr>
      <w:rFonts w:ascii="Courier New" w:eastAsia="Times New Roman" w:hAnsi="Courier New" w:cs="Courier New"/>
      <w:sz w:val="20"/>
      <w:szCs w:val="20"/>
    </w:rPr>
  </w:style>
  <w:style w:type="paragraph" w:styleId="aff">
    <w:name w:val="index heading"/>
    <w:basedOn w:val="a1"/>
    <w:next w:val="a1"/>
    <w:rsid w:val="00FD563B"/>
    <w:pPr>
      <w:pBdr>
        <w:top w:val="single" w:sz="12" w:space="0" w:color="auto"/>
      </w:pBdr>
      <w:spacing w:before="360" w:after="240"/>
    </w:pPr>
    <w:rPr>
      <w:b/>
      <w:i/>
      <w:sz w:val="26"/>
      <w:lang w:eastAsia="en-GB"/>
    </w:rPr>
  </w:style>
  <w:style w:type="paragraph" w:customStyle="1" w:styleId="LD">
    <w:name w:val="LD"/>
    <w:rsid w:val="00FD563B"/>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0">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列表段落11,—ñ弌’i"/>
    <w:basedOn w:val="a1"/>
    <w:link w:val="aff1"/>
    <w:uiPriority w:val="34"/>
    <w:qFormat/>
    <w:rsid w:val="00FD563B"/>
    <w:pPr>
      <w:ind w:left="720"/>
    </w:pPr>
    <w:rPr>
      <w:rFonts w:ascii="Calibri" w:eastAsia="Calibri" w:hAnsi="Calibri"/>
      <w:lang w:val="x-none"/>
    </w:rPr>
  </w:style>
  <w:style w:type="character" w:customStyle="1" w:styleId="aff1">
    <w:name w:val="列出段落 字符"/>
    <w:aliases w:val="- Bullets 字符,リスト段落 字符,?? ?? 字符,????? 字符,???? 字符,Lista1 字符,中等深浅网格 1 - 着色 21 字符,列表段落 字符,¥¡¡¡¡ì¬º¥¹¥È¶ÎÂä 字符,ÁÐ³ö¶ÎÂä 字符,列表段落1 字符,—ño’i—Ž 字符,¥ê¥¹¥È¶ÎÂä 字符,1st level - Bullet List Paragraph 字符,Lettre d'introduction 字符,Paragrafo elenco 字符,목록단락 字符"/>
    <w:link w:val="aff0"/>
    <w:uiPriority w:val="34"/>
    <w:qFormat/>
    <w:locked/>
    <w:rsid w:val="00FD563B"/>
    <w:rPr>
      <w:rFonts w:ascii="Calibri" w:eastAsia="Calibri" w:hAnsi="Calibri" w:cstheme="minorBidi"/>
      <w:sz w:val="22"/>
      <w:szCs w:val="22"/>
      <w:lang w:val="x-none" w:eastAsia="en-US"/>
    </w:rPr>
  </w:style>
  <w:style w:type="paragraph" w:customStyle="1" w:styleId="NF">
    <w:name w:val="NF"/>
    <w:basedOn w:val="NO"/>
    <w:rsid w:val="00FD563B"/>
    <w:pPr>
      <w:keepNext/>
    </w:pPr>
    <w:rPr>
      <w:rFonts w:ascii="Arial" w:hAnsi="Arial"/>
      <w:sz w:val="18"/>
    </w:rPr>
  </w:style>
  <w:style w:type="paragraph" w:customStyle="1" w:styleId="NW">
    <w:name w:val="NW"/>
    <w:basedOn w:val="NO"/>
    <w:rsid w:val="00FD563B"/>
  </w:style>
  <w:style w:type="paragraph" w:customStyle="1" w:styleId="PL">
    <w:name w:val="PL"/>
    <w:link w:val="PLChar"/>
    <w:qFormat/>
    <w:rsid w:val="00FD563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D563B"/>
    <w:rPr>
      <w:rFonts w:ascii="Courier New" w:eastAsia="Batang" w:hAnsi="Courier New"/>
      <w:noProof/>
      <w:sz w:val="16"/>
      <w:shd w:val="clear" w:color="auto" w:fill="E6E6E6"/>
      <w:lang w:eastAsia="sv-SE"/>
    </w:rPr>
  </w:style>
  <w:style w:type="paragraph" w:styleId="aff2">
    <w:name w:val="Plain Text"/>
    <w:basedOn w:val="a1"/>
    <w:link w:val="aff3"/>
    <w:rsid w:val="00FD563B"/>
    <w:rPr>
      <w:rFonts w:ascii="Courier New" w:hAnsi="Courier New"/>
      <w:lang w:val="nb-NO"/>
    </w:rPr>
  </w:style>
  <w:style w:type="character" w:customStyle="1" w:styleId="aff3">
    <w:name w:val="纯文本 字符"/>
    <w:link w:val="aff2"/>
    <w:rsid w:val="00FD563B"/>
    <w:rPr>
      <w:rFonts w:ascii="Courier New" w:hAnsi="Courier New"/>
      <w:lang w:val="nb-NO" w:eastAsia="ja-JP"/>
    </w:rPr>
  </w:style>
  <w:style w:type="character" w:styleId="aff4">
    <w:name w:val="Strong"/>
    <w:uiPriority w:val="22"/>
    <w:qFormat/>
    <w:rsid w:val="00FD563B"/>
    <w:rPr>
      <w:b/>
      <w:bCs/>
    </w:rPr>
  </w:style>
  <w:style w:type="table" w:styleId="aff5">
    <w:name w:val="Table Grid"/>
    <w:basedOn w:val="a3"/>
    <w:uiPriority w:val="39"/>
    <w:qFormat/>
    <w:rsid w:val="00FD563B"/>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D563B"/>
    <w:rPr>
      <w:rFonts w:ascii="Arial" w:eastAsiaTheme="minorHAnsi" w:hAnsi="Arial" w:cstheme="minorBidi"/>
      <w:sz w:val="18"/>
      <w:szCs w:val="22"/>
      <w:lang w:val="x-none" w:eastAsia="x-none"/>
    </w:rPr>
  </w:style>
  <w:style w:type="character" w:customStyle="1" w:styleId="TAHCar">
    <w:name w:val="TAH Car"/>
    <w:link w:val="TAH"/>
    <w:locked/>
    <w:rsid w:val="00FD563B"/>
    <w:rPr>
      <w:rFonts w:ascii="Arial" w:hAnsi="Arial"/>
      <w:b/>
      <w:sz w:val="18"/>
      <w:lang w:val="x-none" w:eastAsia="x-none"/>
    </w:rPr>
  </w:style>
  <w:style w:type="character" w:customStyle="1" w:styleId="THChar">
    <w:name w:val="TH Char"/>
    <w:link w:val="TH"/>
    <w:rsid w:val="00FD563B"/>
    <w:rPr>
      <w:rFonts w:ascii="Arial" w:hAnsi="Arial"/>
      <w:b/>
      <w:lang w:val="x-none" w:eastAsia="x-none"/>
    </w:rPr>
  </w:style>
  <w:style w:type="paragraph" w:customStyle="1" w:styleId="TAJ">
    <w:name w:val="TAJ"/>
    <w:basedOn w:val="TH"/>
    <w:rsid w:val="00FD563B"/>
  </w:style>
  <w:style w:type="paragraph" w:customStyle="1" w:styleId="TALCharChar">
    <w:name w:val="TAL Char Char"/>
    <w:basedOn w:val="a1"/>
    <w:link w:val="TALCharCharChar"/>
    <w:rsid w:val="00FD563B"/>
    <w:pPr>
      <w:keepNext/>
      <w:keepLines/>
    </w:pPr>
    <w:rPr>
      <w:rFonts w:ascii="Arial" w:eastAsia="Malgun Gothic" w:hAnsi="Arial"/>
      <w:sz w:val="18"/>
      <w:lang w:val="x-none" w:eastAsia="x-none"/>
    </w:rPr>
  </w:style>
  <w:style w:type="character" w:customStyle="1" w:styleId="TALCharCharChar">
    <w:name w:val="TAL Char Char Char"/>
    <w:link w:val="TALCharChar"/>
    <w:rsid w:val="00FD563B"/>
    <w:rPr>
      <w:rFonts w:ascii="Arial" w:eastAsia="Malgun Gothic" w:hAnsi="Arial" w:cstheme="minorBidi"/>
      <w:sz w:val="18"/>
      <w:szCs w:val="22"/>
      <w:lang w:val="x-none" w:eastAsia="x-none"/>
    </w:rPr>
  </w:style>
  <w:style w:type="character" w:customStyle="1" w:styleId="TFChar">
    <w:name w:val="TF Char"/>
    <w:link w:val="TF"/>
    <w:rsid w:val="00FD563B"/>
    <w:rPr>
      <w:rFonts w:ascii="Arial" w:hAnsi="Arial"/>
      <w:b/>
      <w:lang w:val="x-none" w:eastAsia="x-none"/>
    </w:rPr>
  </w:style>
  <w:style w:type="paragraph" w:styleId="aff6">
    <w:name w:val="List Continue"/>
    <w:basedOn w:val="a1"/>
    <w:rsid w:val="00FD563B"/>
    <w:pPr>
      <w:spacing w:after="120"/>
      <w:ind w:left="283"/>
      <w:contextualSpacing/>
    </w:pPr>
    <w:rPr>
      <w:rFonts w:ascii="Arial" w:hAnsi="Arial"/>
    </w:rPr>
  </w:style>
  <w:style w:type="paragraph" w:styleId="26">
    <w:name w:val="List Continue 2"/>
    <w:basedOn w:val="a1"/>
    <w:rsid w:val="00FD563B"/>
    <w:pPr>
      <w:spacing w:after="120"/>
      <w:ind w:left="566"/>
      <w:contextualSpacing/>
    </w:pPr>
    <w:rPr>
      <w:rFonts w:ascii="Arial" w:hAnsi="Arial"/>
    </w:rPr>
  </w:style>
  <w:style w:type="paragraph" w:styleId="3">
    <w:name w:val="List Number 3"/>
    <w:basedOn w:val="20"/>
    <w:rsid w:val="00FD563B"/>
    <w:pPr>
      <w:numPr>
        <w:numId w:val="3"/>
      </w:numPr>
      <w:contextualSpacing/>
    </w:pPr>
  </w:style>
  <w:style w:type="character" w:customStyle="1" w:styleId="ProposalChar">
    <w:name w:val="Proposal Char"/>
    <w:basedOn w:val="a2"/>
    <w:link w:val="Proposal"/>
    <w:qFormat/>
    <w:rsid w:val="00943F8E"/>
    <w:rPr>
      <w:rFonts w:ascii="Arial" w:eastAsiaTheme="minorEastAsia" w:hAnsi="Arial" w:cstheme="minorBidi"/>
      <w:b/>
      <w:bCs/>
      <w:kern w:val="2"/>
      <w:sz w:val="21"/>
      <w:szCs w:val="22"/>
      <w:lang w:val="en-US" w:eastAsia="zh-CN"/>
    </w:rPr>
  </w:style>
  <w:style w:type="character" w:customStyle="1" w:styleId="a6">
    <w:name w:val="题注 字符"/>
    <w:aliases w:val="cap 字符,cap1 字符,cap2 字符,cap3 字符,cap4 字符,cap5 字符,cap6 字符,cap7 字符,cap8 字符,cap9 字符,cap10 字符,cap11 字符,cap21 字符,cap31 字符,cap41 字符,cap51 字符,cap61 字符,cap71 字符,cap81 字符,cap91 字符,cap101 字符,cap12 字符,cap22 字符,cap32 字符,cap42 字符,cap52 字符,cap62 字符,cap72 字符"/>
    <w:basedOn w:val="a2"/>
    <w:link w:val="a5"/>
    <w:rsid w:val="004B04D2"/>
    <w:rPr>
      <w:rFonts w:asciiTheme="minorHAnsi" w:eastAsiaTheme="minorHAnsi" w:hAnsiTheme="minorHAnsi" w:cstheme="minorBidi"/>
      <w:b/>
      <w:sz w:val="22"/>
      <w:szCs w:val="22"/>
      <w:lang w:val="en-US"/>
    </w:rPr>
  </w:style>
  <w:style w:type="paragraph" w:styleId="aff7">
    <w:name w:val="Normal (Web)"/>
    <w:basedOn w:val="a1"/>
    <w:uiPriority w:val="99"/>
    <w:qFormat/>
    <w:rsid w:val="00305454"/>
    <w:pPr>
      <w:spacing w:before="100" w:beforeAutospacing="1" w:after="100" w:afterAutospacing="1"/>
      <w:ind w:left="720" w:hanging="720"/>
    </w:pPr>
    <w:rPr>
      <w:rFonts w:ascii="Arial" w:eastAsia="宋体" w:hAnsi="Arial" w:cs="Arial"/>
      <w:color w:val="493118"/>
      <w:sz w:val="18"/>
      <w:szCs w:val="18"/>
    </w:rPr>
  </w:style>
  <w:style w:type="paragraph" w:customStyle="1" w:styleId="NoSpacing1">
    <w:name w:val="No Spacing1"/>
    <w:uiPriority w:val="1"/>
    <w:qFormat/>
    <w:rsid w:val="00CA4A3E"/>
    <w:rPr>
      <w:rFonts w:ascii="Times New Roman" w:hAnsi="Times New Roman"/>
      <w:sz w:val="22"/>
      <w:szCs w:val="22"/>
      <w:lang w:val="en-US" w:eastAsia="zh-CN"/>
    </w:rPr>
  </w:style>
  <w:style w:type="character" w:customStyle="1" w:styleId="UnresolvedMention">
    <w:name w:val="Unresolved Mention"/>
    <w:basedOn w:val="a2"/>
    <w:uiPriority w:val="99"/>
    <w:unhideWhenUsed/>
    <w:rsid w:val="00CA4A3E"/>
    <w:rPr>
      <w:color w:val="605E5C"/>
      <w:shd w:val="clear" w:color="auto" w:fill="E1DFDD"/>
    </w:rPr>
  </w:style>
  <w:style w:type="character" w:customStyle="1" w:styleId="Mention">
    <w:name w:val="Mention"/>
    <w:basedOn w:val="a2"/>
    <w:uiPriority w:val="99"/>
    <w:unhideWhenUsed/>
    <w:rsid w:val="00CA4A3E"/>
    <w:rPr>
      <w:color w:val="2B579A"/>
      <w:shd w:val="clear" w:color="auto" w:fill="E1DFDD"/>
    </w:rPr>
  </w:style>
  <w:style w:type="table" w:styleId="1-1">
    <w:name w:val="Grid Table 1 Light Accent 1"/>
    <w:basedOn w:val="a3"/>
    <w:uiPriority w:val="46"/>
    <w:rsid w:val="00CA4A3E"/>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aff8">
    <w:name w:val="Revision"/>
    <w:hidden/>
    <w:uiPriority w:val="99"/>
    <w:semiHidden/>
    <w:rsid w:val="00685679"/>
    <w:rPr>
      <w:rFonts w:asciiTheme="minorHAnsi" w:eastAsiaTheme="minorHAnsi" w:hAnsiTheme="minorHAnsi" w:cstheme="minorBidi"/>
      <w:noProof/>
      <w:sz w:val="24"/>
      <w:szCs w:val="24"/>
      <w:lang w:val="en-US" w:eastAsia="en-US"/>
    </w:rPr>
  </w:style>
  <w:style w:type="character" w:styleId="aff9">
    <w:name w:val="Placeholder Text"/>
    <w:basedOn w:val="a2"/>
    <w:uiPriority w:val="99"/>
    <w:semiHidden/>
    <w:rsid w:val="007854D9"/>
    <w:rPr>
      <w:color w:val="808080"/>
    </w:rPr>
  </w:style>
  <w:style w:type="paragraph" w:customStyle="1" w:styleId="Normal9pointspacing">
    <w:name w:val="Normal 9 point spacing"/>
    <w:basedOn w:val="aa"/>
    <w:link w:val="Normal9pointspacingChar"/>
    <w:qFormat/>
    <w:rsid w:val="00BB2AA3"/>
    <w:pPr>
      <w:widowControl/>
      <w:spacing w:before="180" w:after="60"/>
    </w:pPr>
    <w:rPr>
      <w:rFonts w:ascii="Times New Roman" w:eastAsia="MS Mincho" w:hAnsi="Times New Roman" w:cs="Times New Roman"/>
      <w:kern w:val="0"/>
      <w:sz w:val="20"/>
      <w:szCs w:val="24"/>
      <w:lang w:val="x-none" w:eastAsia="en-US"/>
    </w:rPr>
  </w:style>
  <w:style w:type="character" w:customStyle="1" w:styleId="Normal9pointspacingChar">
    <w:name w:val="Normal 9 point spacing Char"/>
    <w:link w:val="Normal9pointspacing"/>
    <w:rsid w:val="00BB2AA3"/>
    <w:rPr>
      <w:rFonts w:ascii="Times New Roman" w:eastAsia="MS Mincho" w:hAnsi="Times New Roman"/>
      <w:szCs w:val="24"/>
      <w:lang w:val="x-none" w:eastAsia="en-US"/>
    </w:rPr>
  </w:style>
  <w:style w:type="paragraph" w:customStyle="1" w:styleId="xmsonormal">
    <w:name w:val="x_msonormal"/>
    <w:basedOn w:val="a1"/>
    <w:uiPriority w:val="99"/>
    <w:rsid w:val="00CB6F83"/>
    <w:pPr>
      <w:widowControl/>
      <w:jc w:val="left"/>
    </w:pPr>
    <w:rPr>
      <w:rFonts w:ascii="Calibri" w:eastAsia="Calibri" w:hAnsi="Calibri" w:cs="Calibri"/>
      <w:kern w:val="0"/>
      <w:sz w:val="22"/>
      <w:lang w:eastAsia="en-US"/>
    </w:rPr>
  </w:style>
  <w:style w:type="character" w:customStyle="1" w:styleId="ListLabel75">
    <w:name w:val="ListLabel 75"/>
    <w:qFormat/>
    <w:rsid w:val="009D31CB"/>
    <w:rPr>
      <w:rFonts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789344">
      <w:bodyDiv w:val="1"/>
      <w:marLeft w:val="0"/>
      <w:marRight w:val="0"/>
      <w:marTop w:val="0"/>
      <w:marBottom w:val="0"/>
      <w:divBdr>
        <w:top w:val="none" w:sz="0" w:space="0" w:color="auto"/>
        <w:left w:val="none" w:sz="0" w:space="0" w:color="auto"/>
        <w:bottom w:val="none" w:sz="0" w:space="0" w:color="auto"/>
        <w:right w:val="none" w:sz="0" w:space="0" w:color="auto"/>
      </w:divBdr>
    </w:div>
    <w:div w:id="250360845">
      <w:bodyDiv w:val="1"/>
      <w:marLeft w:val="0"/>
      <w:marRight w:val="0"/>
      <w:marTop w:val="0"/>
      <w:marBottom w:val="0"/>
      <w:divBdr>
        <w:top w:val="none" w:sz="0" w:space="0" w:color="auto"/>
        <w:left w:val="none" w:sz="0" w:space="0" w:color="auto"/>
        <w:bottom w:val="none" w:sz="0" w:space="0" w:color="auto"/>
        <w:right w:val="none" w:sz="0" w:space="0" w:color="auto"/>
      </w:divBdr>
      <w:divsChild>
        <w:div w:id="88623994">
          <w:marLeft w:val="1800"/>
          <w:marRight w:val="0"/>
          <w:marTop w:val="72"/>
          <w:marBottom w:val="0"/>
          <w:divBdr>
            <w:top w:val="none" w:sz="0" w:space="0" w:color="auto"/>
            <w:left w:val="none" w:sz="0" w:space="0" w:color="auto"/>
            <w:bottom w:val="none" w:sz="0" w:space="0" w:color="auto"/>
            <w:right w:val="none" w:sz="0" w:space="0" w:color="auto"/>
          </w:divBdr>
        </w:div>
        <w:div w:id="437455032">
          <w:marLeft w:val="1800"/>
          <w:marRight w:val="0"/>
          <w:marTop w:val="72"/>
          <w:marBottom w:val="0"/>
          <w:divBdr>
            <w:top w:val="none" w:sz="0" w:space="0" w:color="auto"/>
            <w:left w:val="none" w:sz="0" w:space="0" w:color="auto"/>
            <w:bottom w:val="none" w:sz="0" w:space="0" w:color="auto"/>
            <w:right w:val="none" w:sz="0" w:space="0" w:color="auto"/>
          </w:divBdr>
        </w:div>
        <w:div w:id="732702233">
          <w:marLeft w:val="2520"/>
          <w:marRight w:val="0"/>
          <w:marTop w:val="62"/>
          <w:marBottom w:val="0"/>
          <w:divBdr>
            <w:top w:val="none" w:sz="0" w:space="0" w:color="auto"/>
            <w:left w:val="none" w:sz="0" w:space="0" w:color="auto"/>
            <w:bottom w:val="none" w:sz="0" w:space="0" w:color="auto"/>
            <w:right w:val="none" w:sz="0" w:space="0" w:color="auto"/>
          </w:divBdr>
        </w:div>
        <w:div w:id="1483353442">
          <w:marLeft w:val="1800"/>
          <w:marRight w:val="0"/>
          <w:marTop w:val="72"/>
          <w:marBottom w:val="0"/>
          <w:divBdr>
            <w:top w:val="none" w:sz="0" w:space="0" w:color="auto"/>
            <w:left w:val="none" w:sz="0" w:space="0" w:color="auto"/>
            <w:bottom w:val="none" w:sz="0" w:space="0" w:color="auto"/>
            <w:right w:val="none" w:sz="0" w:space="0" w:color="auto"/>
          </w:divBdr>
        </w:div>
        <w:div w:id="1709182256">
          <w:marLeft w:val="547"/>
          <w:marRight w:val="0"/>
          <w:marTop w:val="96"/>
          <w:marBottom w:val="0"/>
          <w:divBdr>
            <w:top w:val="none" w:sz="0" w:space="0" w:color="auto"/>
            <w:left w:val="none" w:sz="0" w:space="0" w:color="auto"/>
            <w:bottom w:val="none" w:sz="0" w:space="0" w:color="auto"/>
            <w:right w:val="none" w:sz="0" w:space="0" w:color="auto"/>
          </w:divBdr>
        </w:div>
        <w:div w:id="2056460706">
          <w:marLeft w:val="1166"/>
          <w:marRight w:val="0"/>
          <w:marTop w:val="86"/>
          <w:marBottom w:val="0"/>
          <w:divBdr>
            <w:top w:val="none" w:sz="0" w:space="0" w:color="auto"/>
            <w:left w:val="none" w:sz="0" w:space="0" w:color="auto"/>
            <w:bottom w:val="none" w:sz="0" w:space="0" w:color="auto"/>
            <w:right w:val="none" w:sz="0" w:space="0" w:color="auto"/>
          </w:divBdr>
        </w:div>
      </w:divsChild>
    </w:div>
    <w:div w:id="265233155">
      <w:bodyDiv w:val="1"/>
      <w:marLeft w:val="0"/>
      <w:marRight w:val="0"/>
      <w:marTop w:val="0"/>
      <w:marBottom w:val="0"/>
      <w:divBdr>
        <w:top w:val="none" w:sz="0" w:space="0" w:color="auto"/>
        <w:left w:val="none" w:sz="0" w:space="0" w:color="auto"/>
        <w:bottom w:val="none" w:sz="0" w:space="0" w:color="auto"/>
        <w:right w:val="none" w:sz="0" w:space="0" w:color="auto"/>
      </w:divBdr>
    </w:div>
    <w:div w:id="317073802">
      <w:bodyDiv w:val="1"/>
      <w:marLeft w:val="0"/>
      <w:marRight w:val="0"/>
      <w:marTop w:val="0"/>
      <w:marBottom w:val="0"/>
      <w:divBdr>
        <w:top w:val="none" w:sz="0" w:space="0" w:color="auto"/>
        <w:left w:val="none" w:sz="0" w:space="0" w:color="auto"/>
        <w:bottom w:val="none" w:sz="0" w:space="0" w:color="auto"/>
        <w:right w:val="none" w:sz="0" w:space="0" w:color="auto"/>
      </w:divBdr>
    </w:div>
    <w:div w:id="615599924">
      <w:bodyDiv w:val="1"/>
      <w:marLeft w:val="0"/>
      <w:marRight w:val="0"/>
      <w:marTop w:val="0"/>
      <w:marBottom w:val="0"/>
      <w:divBdr>
        <w:top w:val="none" w:sz="0" w:space="0" w:color="auto"/>
        <w:left w:val="none" w:sz="0" w:space="0" w:color="auto"/>
        <w:bottom w:val="none" w:sz="0" w:space="0" w:color="auto"/>
        <w:right w:val="none" w:sz="0" w:space="0" w:color="auto"/>
      </w:divBdr>
      <w:divsChild>
        <w:div w:id="14187579">
          <w:marLeft w:val="1526"/>
          <w:marRight w:val="0"/>
          <w:marTop w:val="106"/>
          <w:marBottom w:val="0"/>
          <w:divBdr>
            <w:top w:val="none" w:sz="0" w:space="0" w:color="auto"/>
            <w:left w:val="none" w:sz="0" w:space="0" w:color="auto"/>
            <w:bottom w:val="none" w:sz="0" w:space="0" w:color="auto"/>
            <w:right w:val="none" w:sz="0" w:space="0" w:color="auto"/>
          </w:divBdr>
        </w:div>
        <w:div w:id="608783660">
          <w:marLeft w:val="1526"/>
          <w:marRight w:val="0"/>
          <w:marTop w:val="106"/>
          <w:marBottom w:val="0"/>
          <w:divBdr>
            <w:top w:val="none" w:sz="0" w:space="0" w:color="auto"/>
            <w:left w:val="none" w:sz="0" w:space="0" w:color="auto"/>
            <w:bottom w:val="none" w:sz="0" w:space="0" w:color="auto"/>
            <w:right w:val="none" w:sz="0" w:space="0" w:color="auto"/>
          </w:divBdr>
        </w:div>
        <w:div w:id="788015269">
          <w:marLeft w:val="1526"/>
          <w:marRight w:val="0"/>
          <w:marTop w:val="106"/>
          <w:marBottom w:val="0"/>
          <w:divBdr>
            <w:top w:val="none" w:sz="0" w:space="0" w:color="auto"/>
            <w:left w:val="none" w:sz="0" w:space="0" w:color="auto"/>
            <w:bottom w:val="none" w:sz="0" w:space="0" w:color="auto"/>
            <w:right w:val="none" w:sz="0" w:space="0" w:color="auto"/>
          </w:divBdr>
        </w:div>
        <w:div w:id="1092553781">
          <w:marLeft w:val="1526"/>
          <w:marRight w:val="0"/>
          <w:marTop w:val="106"/>
          <w:marBottom w:val="0"/>
          <w:divBdr>
            <w:top w:val="none" w:sz="0" w:space="0" w:color="auto"/>
            <w:left w:val="none" w:sz="0" w:space="0" w:color="auto"/>
            <w:bottom w:val="none" w:sz="0" w:space="0" w:color="auto"/>
            <w:right w:val="none" w:sz="0" w:space="0" w:color="auto"/>
          </w:divBdr>
        </w:div>
        <w:div w:id="2017075318">
          <w:marLeft w:val="547"/>
          <w:marRight w:val="0"/>
          <w:marTop w:val="120"/>
          <w:marBottom w:val="0"/>
          <w:divBdr>
            <w:top w:val="none" w:sz="0" w:space="0" w:color="auto"/>
            <w:left w:val="none" w:sz="0" w:space="0" w:color="auto"/>
            <w:bottom w:val="none" w:sz="0" w:space="0" w:color="auto"/>
            <w:right w:val="none" w:sz="0" w:space="0" w:color="auto"/>
          </w:divBdr>
        </w:div>
      </w:divsChild>
    </w:div>
    <w:div w:id="857816948">
      <w:bodyDiv w:val="1"/>
      <w:marLeft w:val="0"/>
      <w:marRight w:val="0"/>
      <w:marTop w:val="0"/>
      <w:marBottom w:val="0"/>
      <w:divBdr>
        <w:top w:val="none" w:sz="0" w:space="0" w:color="auto"/>
        <w:left w:val="none" w:sz="0" w:space="0" w:color="auto"/>
        <w:bottom w:val="none" w:sz="0" w:space="0" w:color="auto"/>
        <w:right w:val="none" w:sz="0" w:space="0" w:color="auto"/>
      </w:divBdr>
      <w:divsChild>
        <w:div w:id="1634751428">
          <w:marLeft w:val="1166"/>
          <w:marRight w:val="0"/>
          <w:marTop w:val="106"/>
          <w:marBottom w:val="0"/>
          <w:divBdr>
            <w:top w:val="none" w:sz="0" w:space="0" w:color="auto"/>
            <w:left w:val="none" w:sz="0" w:space="0" w:color="auto"/>
            <w:bottom w:val="none" w:sz="0" w:space="0" w:color="auto"/>
            <w:right w:val="none" w:sz="0" w:space="0" w:color="auto"/>
          </w:divBdr>
        </w:div>
        <w:div w:id="1831363755">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4.png@01D7C59E.E5BB21F0"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cid:image003.png@01D7C59E.E5BB21F0" TargetMode="External"/><Relationship Id="rId14"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432A7-F16C-4CB6-AB65-3DD2684DD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2331</Words>
  <Characters>13291</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15591</CharactersWithSpaces>
  <SharedDoc>false</SharedDoc>
  <HLinks>
    <vt:vector size="72" baseType="variant">
      <vt:variant>
        <vt:i4>1638455</vt:i4>
      </vt:variant>
      <vt:variant>
        <vt:i4>98</vt:i4>
      </vt:variant>
      <vt:variant>
        <vt:i4>0</vt:i4>
      </vt:variant>
      <vt:variant>
        <vt:i4>5</vt:i4>
      </vt:variant>
      <vt:variant>
        <vt:lpwstr/>
      </vt:variant>
      <vt:variant>
        <vt:lpwstr>_Toc47375759</vt:lpwstr>
      </vt:variant>
      <vt:variant>
        <vt:i4>1572919</vt:i4>
      </vt:variant>
      <vt:variant>
        <vt:i4>95</vt:i4>
      </vt:variant>
      <vt:variant>
        <vt:i4>0</vt:i4>
      </vt:variant>
      <vt:variant>
        <vt:i4>5</vt:i4>
      </vt:variant>
      <vt:variant>
        <vt:lpwstr/>
      </vt:variant>
      <vt:variant>
        <vt:lpwstr>_Toc47375758</vt:lpwstr>
      </vt:variant>
      <vt:variant>
        <vt:i4>1507383</vt:i4>
      </vt:variant>
      <vt:variant>
        <vt:i4>92</vt:i4>
      </vt:variant>
      <vt:variant>
        <vt:i4>0</vt:i4>
      </vt:variant>
      <vt:variant>
        <vt:i4>5</vt:i4>
      </vt:variant>
      <vt:variant>
        <vt:lpwstr/>
      </vt:variant>
      <vt:variant>
        <vt:lpwstr>_Toc47375757</vt:lpwstr>
      </vt:variant>
      <vt:variant>
        <vt:i4>1441847</vt:i4>
      </vt:variant>
      <vt:variant>
        <vt:i4>89</vt:i4>
      </vt:variant>
      <vt:variant>
        <vt:i4>0</vt:i4>
      </vt:variant>
      <vt:variant>
        <vt:i4>5</vt:i4>
      </vt:variant>
      <vt:variant>
        <vt:lpwstr/>
      </vt:variant>
      <vt:variant>
        <vt:lpwstr>_Toc47375756</vt:lpwstr>
      </vt:variant>
      <vt:variant>
        <vt:i4>1376311</vt:i4>
      </vt:variant>
      <vt:variant>
        <vt:i4>86</vt:i4>
      </vt:variant>
      <vt:variant>
        <vt:i4>0</vt:i4>
      </vt:variant>
      <vt:variant>
        <vt:i4>5</vt:i4>
      </vt:variant>
      <vt:variant>
        <vt:lpwstr/>
      </vt:variant>
      <vt:variant>
        <vt:lpwstr>_Toc47375755</vt:lpwstr>
      </vt:variant>
      <vt:variant>
        <vt:i4>1310775</vt:i4>
      </vt:variant>
      <vt:variant>
        <vt:i4>83</vt:i4>
      </vt:variant>
      <vt:variant>
        <vt:i4>0</vt:i4>
      </vt:variant>
      <vt:variant>
        <vt:i4>5</vt:i4>
      </vt:variant>
      <vt:variant>
        <vt:lpwstr/>
      </vt:variant>
      <vt:variant>
        <vt:lpwstr>_Toc47375754</vt:lpwstr>
      </vt:variant>
      <vt:variant>
        <vt:i4>1638454</vt:i4>
      </vt:variant>
      <vt:variant>
        <vt:i4>77</vt:i4>
      </vt:variant>
      <vt:variant>
        <vt:i4>0</vt:i4>
      </vt:variant>
      <vt:variant>
        <vt:i4>5</vt:i4>
      </vt:variant>
      <vt:variant>
        <vt:lpwstr/>
      </vt:variant>
      <vt:variant>
        <vt:lpwstr>_Toc47375749</vt:lpwstr>
      </vt:variant>
      <vt:variant>
        <vt:i4>1572918</vt:i4>
      </vt:variant>
      <vt:variant>
        <vt:i4>74</vt:i4>
      </vt:variant>
      <vt:variant>
        <vt:i4>0</vt:i4>
      </vt:variant>
      <vt:variant>
        <vt:i4>5</vt:i4>
      </vt:variant>
      <vt:variant>
        <vt:lpwstr/>
      </vt:variant>
      <vt:variant>
        <vt:lpwstr>_Toc47375748</vt:lpwstr>
      </vt:variant>
      <vt:variant>
        <vt:i4>1507382</vt:i4>
      </vt:variant>
      <vt:variant>
        <vt:i4>71</vt:i4>
      </vt:variant>
      <vt:variant>
        <vt:i4>0</vt:i4>
      </vt:variant>
      <vt:variant>
        <vt:i4>5</vt:i4>
      </vt:variant>
      <vt:variant>
        <vt:lpwstr/>
      </vt:variant>
      <vt:variant>
        <vt:lpwstr>_Toc47375747</vt:lpwstr>
      </vt:variant>
      <vt:variant>
        <vt:i4>4128835</vt:i4>
      </vt:variant>
      <vt:variant>
        <vt:i4>6</vt:i4>
      </vt:variant>
      <vt:variant>
        <vt:i4>0</vt:i4>
      </vt:variant>
      <vt:variant>
        <vt:i4>5</vt:i4>
      </vt:variant>
      <vt:variant>
        <vt:lpwstr>mailto:andreas.nilsson@ericsson.com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2228251</vt:i4>
      </vt:variant>
      <vt:variant>
        <vt:i4>0</vt:i4>
      </vt:variant>
      <vt:variant>
        <vt:i4>0</vt:i4>
      </vt:variant>
      <vt:variant>
        <vt:i4>5</vt:i4>
      </vt:variant>
      <vt:variant>
        <vt:lpwstr>mailto:mark.h.harrison@ericsson.com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2021-11-06T03:24:00Z</dcterms:created>
  <dcterms:modified xsi:type="dcterms:W3CDTF">2021-11-06T03:24:00Z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b974f40338f54e2c98c47818ede666dd">
    <vt:lpwstr>CWMQ5NgZMed5WtZlTWg/65bPARE5Iip/aW5JT1MMqvRCnGRMJH5pl7+2DuOHrW9sJxB4vuC6ueRQ7c2ylRHNlDQxg==</vt:lpwstr>
  </property>
</Properties>
</file>