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47264A" w14:textId="1809D152" w:rsidR="00195166" w:rsidRPr="001B1FFF" w:rsidRDefault="00195166" w:rsidP="00195166">
      <w:pPr>
        <w:pStyle w:val="Header"/>
        <w:tabs>
          <w:tab w:val="right" w:pos="9639"/>
        </w:tabs>
        <w:spacing w:before="0" w:after="0"/>
        <w:rPr>
          <w:bCs/>
          <w:noProof w:val="0"/>
          <w:sz w:val="24"/>
          <w:szCs w:val="24"/>
        </w:rPr>
      </w:pPr>
      <w:bookmarkStart w:id="0" w:name="_Hlk37418177"/>
      <w:r w:rsidRPr="005336CD">
        <w:rPr>
          <w:bCs/>
          <w:noProof w:val="0"/>
          <w:sz w:val="24"/>
          <w:szCs w:val="24"/>
        </w:rPr>
        <w:t>3GPP TSG RAN WG1 #10</w:t>
      </w:r>
      <w:r w:rsidR="00EA7971">
        <w:rPr>
          <w:bCs/>
          <w:noProof w:val="0"/>
          <w:sz w:val="24"/>
          <w:szCs w:val="24"/>
        </w:rPr>
        <w:t>6</w:t>
      </w:r>
      <w:r w:rsidR="00B60785">
        <w:rPr>
          <w:bCs/>
          <w:noProof w:val="0"/>
          <w:sz w:val="24"/>
          <w:szCs w:val="24"/>
        </w:rPr>
        <w:t>bis</w:t>
      </w:r>
      <w:r w:rsidRPr="005336CD">
        <w:rPr>
          <w:bCs/>
          <w:noProof w:val="0"/>
          <w:sz w:val="24"/>
          <w:szCs w:val="24"/>
        </w:rPr>
        <w:tab/>
      </w:r>
      <w:r w:rsidR="004B708F" w:rsidRPr="004B708F">
        <w:rPr>
          <w:bCs/>
          <w:noProof w:val="0"/>
          <w:sz w:val="24"/>
          <w:szCs w:val="24"/>
        </w:rPr>
        <w:t>R1-2110285</w:t>
      </w:r>
    </w:p>
    <w:p w14:paraId="6094B44E" w14:textId="62E88BA8" w:rsidR="00195166" w:rsidRDefault="00195166" w:rsidP="00195166">
      <w:pPr>
        <w:pStyle w:val="Header"/>
        <w:tabs>
          <w:tab w:val="right" w:pos="9639"/>
        </w:tabs>
        <w:spacing w:before="0" w:after="0"/>
        <w:rPr>
          <w:bCs/>
          <w:noProof w:val="0"/>
          <w:sz w:val="24"/>
          <w:szCs w:val="24"/>
        </w:rPr>
      </w:pPr>
      <w:r w:rsidRPr="008903BD">
        <w:rPr>
          <w:bCs/>
          <w:noProof w:val="0"/>
          <w:sz w:val="24"/>
          <w:szCs w:val="24"/>
        </w:rPr>
        <w:t xml:space="preserve">e-Meeting, </w:t>
      </w:r>
      <w:r w:rsidR="00B60785">
        <w:rPr>
          <w:bCs/>
          <w:noProof w:val="0"/>
          <w:sz w:val="24"/>
          <w:szCs w:val="24"/>
        </w:rPr>
        <w:t>Oct</w:t>
      </w:r>
      <w:r w:rsidRPr="008903BD">
        <w:rPr>
          <w:bCs/>
          <w:noProof w:val="0"/>
          <w:sz w:val="24"/>
          <w:szCs w:val="24"/>
        </w:rPr>
        <w:t xml:space="preserve"> 1</w:t>
      </w:r>
      <w:r w:rsidR="00B60785">
        <w:rPr>
          <w:bCs/>
          <w:noProof w:val="0"/>
          <w:sz w:val="24"/>
          <w:szCs w:val="24"/>
        </w:rPr>
        <w:t>1</w:t>
      </w:r>
      <w:r w:rsidRPr="008903BD">
        <w:rPr>
          <w:bCs/>
          <w:noProof w:val="0"/>
          <w:sz w:val="24"/>
          <w:szCs w:val="24"/>
        </w:rPr>
        <w:t xml:space="preserve">th – </w:t>
      </w:r>
      <w:r w:rsidR="00B60785">
        <w:rPr>
          <w:bCs/>
          <w:noProof w:val="0"/>
          <w:sz w:val="24"/>
          <w:szCs w:val="24"/>
        </w:rPr>
        <w:t>19</w:t>
      </w:r>
      <w:r w:rsidRPr="008903BD">
        <w:rPr>
          <w:bCs/>
          <w:noProof w:val="0"/>
          <w:sz w:val="24"/>
          <w:szCs w:val="24"/>
        </w:rPr>
        <w:t>th, 2021</w:t>
      </w:r>
    </w:p>
    <w:bookmarkEnd w:id="0"/>
    <w:p w14:paraId="6291F8CC" w14:textId="77777777" w:rsidR="00754B37" w:rsidRPr="00CB1017" w:rsidRDefault="00754B37">
      <w:pPr>
        <w:pStyle w:val="CRCoverPage"/>
        <w:rPr>
          <w:rFonts w:cs="Arial"/>
          <w:b/>
          <w:bCs/>
          <w:sz w:val="24"/>
          <w:lang w:val="en-US"/>
        </w:rPr>
      </w:pPr>
    </w:p>
    <w:p w14:paraId="08AC4AD5" w14:textId="6C77E195"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B4412E" w:rsidRPr="007D3358">
        <w:rPr>
          <w:rFonts w:eastAsia="SimSun" w:cs="Arial"/>
          <w:b/>
          <w:sz w:val="24"/>
        </w:rPr>
        <w:t>7</w:t>
      </w:r>
      <w:r w:rsidR="00F26D56" w:rsidRPr="007D3358">
        <w:rPr>
          <w:rFonts w:eastAsia="SimSun" w:cs="Arial"/>
          <w:b/>
          <w:sz w:val="24"/>
        </w:rPr>
        <w:t>.2</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7D502FF3"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703C10">
        <w:rPr>
          <w:rFonts w:ascii="Arial" w:hAnsi="Arial" w:cs="Arial"/>
          <w:b/>
          <w:bCs/>
          <w:sz w:val="24"/>
        </w:rPr>
        <w:t xml:space="preserve">On PDCCH </w:t>
      </w:r>
      <w:r w:rsidR="00D52B35">
        <w:rPr>
          <w:rFonts w:ascii="Arial" w:hAnsi="Arial" w:cs="Arial"/>
          <w:b/>
          <w:bCs/>
          <w:sz w:val="24"/>
        </w:rPr>
        <w:t xml:space="preserve">monitoring </w:t>
      </w:r>
      <w:r w:rsidR="00703C10">
        <w:rPr>
          <w:rFonts w:ascii="Arial" w:hAnsi="Arial" w:cs="Arial"/>
          <w:b/>
          <w:bCs/>
          <w:sz w:val="24"/>
        </w:rPr>
        <w:t xml:space="preserve">adaptation </w:t>
      </w:r>
      <w:r w:rsidR="000A6796">
        <w:rPr>
          <w:rFonts w:ascii="Arial" w:hAnsi="Arial" w:cs="Arial"/>
          <w:b/>
          <w:bCs/>
          <w:sz w:val="24"/>
        </w:rPr>
        <w:tab/>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00FCEACE" w14:textId="6116E008" w:rsidR="00AA5B39" w:rsidRDefault="003B2D8C" w:rsidP="002E248E">
      <w:pPr>
        <w:spacing w:before="0" w:after="0"/>
        <w:rPr>
          <w:lang w:val="en-US"/>
        </w:rPr>
      </w:pPr>
      <w:r w:rsidRPr="008B020C">
        <w:rPr>
          <w:lang w:val="en-US"/>
        </w:rPr>
        <w:t>RAN</w:t>
      </w:r>
      <w:r w:rsidR="002E248E">
        <w:rPr>
          <w:lang w:val="en-US"/>
        </w:rPr>
        <w:t>1#</w:t>
      </w:r>
      <w:r w:rsidR="005245EF">
        <w:rPr>
          <w:lang w:val="en-US"/>
        </w:rPr>
        <w:t>10</w:t>
      </w:r>
      <w:r w:rsidR="00DA7A37">
        <w:rPr>
          <w:lang w:val="en-US"/>
        </w:rPr>
        <w:t>6</w:t>
      </w:r>
      <w:r w:rsidR="004E66F6">
        <w:rPr>
          <w:lang w:val="en-US"/>
        </w:rPr>
        <w:t xml:space="preserve"> reached the following agreements</w:t>
      </w:r>
      <w:r w:rsidR="005245EF">
        <w:rPr>
          <w:lang w:val="en-US"/>
        </w:rPr>
        <w:t>:</w:t>
      </w:r>
    </w:p>
    <w:p w14:paraId="211F8284" w14:textId="50DEB49B" w:rsidR="000D2648" w:rsidRPr="00B343A1" w:rsidRDefault="000D2648" w:rsidP="002E248E">
      <w:pPr>
        <w:spacing w:before="0" w:after="0"/>
        <w:rPr>
          <w:sz w:val="22"/>
          <w:szCs w:val="22"/>
          <w:lang w:val="en-US"/>
        </w:rPr>
      </w:pPr>
    </w:p>
    <w:tbl>
      <w:tblPr>
        <w:tblStyle w:val="TableGrid"/>
        <w:tblW w:w="0" w:type="auto"/>
        <w:tblLook w:val="04A0" w:firstRow="1" w:lastRow="0" w:firstColumn="1" w:lastColumn="0" w:noHBand="0" w:noVBand="1"/>
      </w:tblPr>
      <w:tblGrid>
        <w:gridCol w:w="9629"/>
      </w:tblGrid>
      <w:tr w:rsidR="000D2648" w:rsidRPr="00B343A1" w14:paraId="0C758E93" w14:textId="77777777" w:rsidTr="000D2648">
        <w:tc>
          <w:tcPr>
            <w:tcW w:w="9629" w:type="dxa"/>
          </w:tcPr>
          <w:p w14:paraId="36AEEC08" w14:textId="77777777" w:rsidR="00A92853" w:rsidRPr="008368C2" w:rsidRDefault="00A92853" w:rsidP="00A92853">
            <w:pPr>
              <w:widowControl w:val="0"/>
              <w:spacing w:after="120"/>
              <w:jc w:val="both"/>
              <w:rPr>
                <w:sz w:val="18"/>
                <w:szCs w:val="18"/>
                <w:highlight w:val="green"/>
                <w:lang w:eastAsia="zh-CN"/>
              </w:rPr>
            </w:pPr>
            <w:r w:rsidRPr="008368C2">
              <w:rPr>
                <w:sz w:val="18"/>
                <w:szCs w:val="18"/>
                <w:highlight w:val="green"/>
                <w:lang w:eastAsia="zh-CN"/>
              </w:rPr>
              <w:t>Agreement</w:t>
            </w:r>
          </w:p>
          <w:p w14:paraId="6FA1C333" w14:textId="77777777" w:rsidR="00A92853" w:rsidRPr="008368C2" w:rsidRDefault="00A92853" w:rsidP="002F5F4F">
            <w:pPr>
              <w:pStyle w:val="ListParagraph"/>
              <w:numPr>
                <w:ilvl w:val="0"/>
                <w:numId w:val="25"/>
              </w:numPr>
              <w:spacing w:before="0" w:line="259" w:lineRule="auto"/>
              <w:contextualSpacing w:val="0"/>
              <w:rPr>
                <w:sz w:val="18"/>
                <w:szCs w:val="18"/>
                <w:lang w:val="en-US"/>
              </w:rPr>
            </w:pPr>
            <w:r w:rsidRPr="008368C2">
              <w:rPr>
                <w:sz w:val="18"/>
                <w:szCs w:val="18"/>
                <w:lang w:val="en-US"/>
              </w:rPr>
              <w:t xml:space="preserve">At most </w:t>
            </w:r>
            <w:proofErr w:type="gramStart"/>
            <w:r w:rsidRPr="008368C2">
              <w:rPr>
                <w:sz w:val="18"/>
                <w:szCs w:val="18"/>
                <w:lang w:val="en-US"/>
              </w:rPr>
              <w:t>2 bit</w:t>
            </w:r>
            <w:proofErr w:type="gramEnd"/>
            <w:r w:rsidRPr="008368C2">
              <w:rPr>
                <w:sz w:val="18"/>
                <w:szCs w:val="18"/>
                <w:lang w:val="en-US"/>
              </w:rPr>
              <w:t xml:space="preserve"> indication in self-scheduling DCIs </w:t>
            </w:r>
            <w:r w:rsidRPr="008368C2">
              <w:rPr>
                <w:rFonts w:eastAsia="DengXian"/>
                <w:sz w:val="18"/>
                <w:szCs w:val="18"/>
                <w:lang w:val="en-US"/>
              </w:rPr>
              <w:t xml:space="preserve">(i.e., DCI format 1-1/0-1/1-2/0-2) </w:t>
            </w:r>
            <w:r w:rsidRPr="008368C2">
              <w:rPr>
                <w:sz w:val="18"/>
                <w:szCs w:val="18"/>
                <w:lang w:val="en-US"/>
              </w:rPr>
              <w:t>can be specified for triggering the PDCCH monitoring adaptation</w:t>
            </w:r>
            <w:r w:rsidRPr="008368C2">
              <w:rPr>
                <w:rFonts w:eastAsia="DengXian"/>
                <w:sz w:val="18"/>
                <w:szCs w:val="18"/>
                <w:lang w:val="en-US"/>
              </w:rPr>
              <w:t xml:space="preserve"> in a single cell</w:t>
            </w:r>
          </w:p>
          <w:p w14:paraId="2BCA62A1" w14:textId="77777777" w:rsidR="00A92853" w:rsidRPr="008368C2" w:rsidRDefault="00A92853" w:rsidP="002F5F4F">
            <w:pPr>
              <w:pStyle w:val="ListParagraph"/>
              <w:numPr>
                <w:ilvl w:val="1"/>
                <w:numId w:val="25"/>
              </w:numPr>
              <w:spacing w:before="0" w:line="259" w:lineRule="auto"/>
              <w:contextualSpacing w:val="0"/>
              <w:rPr>
                <w:sz w:val="18"/>
                <w:szCs w:val="18"/>
                <w:lang w:val="en-US"/>
              </w:rPr>
            </w:pPr>
            <w:r w:rsidRPr="008368C2">
              <w:rPr>
                <w:rFonts w:eastAsia="DengXian"/>
                <w:sz w:val="18"/>
                <w:szCs w:val="18"/>
                <w:lang w:val="en-US"/>
              </w:rPr>
              <w:t xml:space="preserve">FFS: the bit size of the indication is configurable </w:t>
            </w:r>
          </w:p>
          <w:p w14:paraId="0E3691EF" w14:textId="77777777" w:rsidR="00A92853" w:rsidRPr="008368C2" w:rsidRDefault="00A92853" w:rsidP="002F5F4F">
            <w:pPr>
              <w:pStyle w:val="ListParagraph"/>
              <w:numPr>
                <w:ilvl w:val="1"/>
                <w:numId w:val="25"/>
              </w:numPr>
              <w:spacing w:before="0" w:line="259" w:lineRule="auto"/>
              <w:contextualSpacing w:val="0"/>
              <w:rPr>
                <w:sz w:val="18"/>
                <w:szCs w:val="18"/>
                <w:lang w:val="en-US"/>
              </w:rPr>
            </w:pPr>
            <w:r w:rsidRPr="008368C2">
              <w:rPr>
                <w:rFonts w:eastAsia="DengXian"/>
                <w:sz w:val="18"/>
                <w:szCs w:val="18"/>
                <w:lang w:val="en-US"/>
              </w:rPr>
              <w:t xml:space="preserve">FFS: bit mapping to the PDCCH monitoring </w:t>
            </w:r>
            <w:proofErr w:type="spellStart"/>
            <w:r w:rsidRPr="008368C2">
              <w:rPr>
                <w:rFonts w:eastAsia="DengXian"/>
                <w:sz w:val="18"/>
                <w:szCs w:val="18"/>
                <w:lang w:val="en-US"/>
              </w:rPr>
              <w:t>behaviour</w:t>
            </w:r>
            <w:proofErr w:type="spellEnd"/>
            <w:r w:rsidRPr="008368C2">
              <w:rPr>
                <w:rFonts w:eastAsia="DengXian"/>
                <w:sz w:val="18"/>
                <w:szCs w:val="18"/>
                <w:lang w:val="en-US"/>
              </w:rPr>
              <w:t xml:space="preserve"> </w:t>
            </w:r>
          </w:p>
          <w:p w14:paraId="5E893053" w14:textId="77777777" w:rsidR="00A92853" w:rsidRPr="008368C2" w:rsidRDefault="00A92853" w:rsidP="002F5F4F">
            <w:pPr>
              <w:pStyle w:val="ListParagraph"/>
              <w:numPr>
                <w:ilvl w:val="1"/>
                <w:numId w:val="25"/>
              </w:numPr>
              <w:spacing w:before="0" w:line="259" w:lineRule="auto"/>
              <w:contextualSpacing w:val="0"/>
              <w:rPr>
                <w:sz w:val="18"/>
                <w:szCs w:val="18"/>
                <w:lang w:val="en-US"/>
              </w:rPr>
            </w:pPr>
            <w:r w:rsidRPr="008368C2">
              <w:rPr>
                <w:rFonts w:eastAsia="DengXian"/>
                <w:sz w:val="18"/>
                <w:szCs w:val="18"/>
                <w:lang w:val="en-US"/>
              </w:rPr>
              <w:t>FFS: details of indication of multiple cells case</w:t>
            </w:r>
          </w:p>
          <w:p w14:paraId="228E9C63" w14:textId="5AA82B16" w:rsidR="00B60785" w:rsidRPr="00B60785" w:rsidRDefault="00B60785" w:rsidP="00B60785">
            <w:pPr>
              <w:spacing w:before="0" w:after="0"/>
              <w:textAlignment w:val="baseline"/>
              <w:rPr>
                <w:rFonts w:eastAsia="Times New Roman"/>
                <w:sz w:val="18"/>
                <w:szCs w:val="18"/>
                <w:lang w:val="en-US" w:eastAsia="fi-FI"/>
              </w:rPr>
            </w:pPr>
            <w:r w:rsidRPr="00B60785">
              <w:rPr>
                <w:rFonts w:eastAsia="DengXian"/>
                <w:color w:val="333F48"/>
                <w:kern w:val="24"/>
                <w:sz w:val="18"/>
                <w:szCs w:val="18"/>
                <w:highlight w:val="green"/>
                <w:lang w:eastAsia="fi-FI"/>
              </w:rPr>
              <w:t>Agreement</w:t>
            </w:r>
          </w:p>
          <w:p w14:paraId="78E1BFCF" w14:textId="77777777" w:rsidR="00B60785" w:rsidRPr="00B60785" w:rsidRDefault="00B60785" w:rsidP="00B60785">
            <w:pPr>
              <w:spacing w:before="0" w:after="0"/>
              <w:ind w:left="965" w:hanging="360"/>
              <w:textAlignment w:val="baseline"/>
              <w:rPr>
                <w:rFonts w:eastAsia="Times New Roman"/>
                <w:sz w:val="18"/>
                <w:szCs w:val="18"/>
                <w:lang w:val="en-US" w:eastAsia="fi-FI"/>
              </w:rPr>
            </w:pPr>
            <w:r w:rsidRPr="00B60785">
              <w:rPr>
                <w:color w:val="000000"/>
                <w:kern w:val="24"/>
                <w:sz w:val="18"/>
                <w:szCs w:val="18"/>
                <w:lang w:val="en-US" w:eastAsia="fi-FI"/>
              </w:rPr>
              <w:t>·       UE behavior after receiving PDCCH indication of monitoring adaptation can be one of the followings,</w:t>
            </w:r>
          </w:p>
          <w:p w14:paraId="07885D77" w14:textId="77777777" w:rsidR="00B60785" w:rsidRPr="00B60785" w:rsidRDefault="00B60785" w:rsidP="002F5F4F">
            <w:pPr>
              <w:numPr>
                <w:ilvl w:val="2"/>
                <w:numId w:val="26"/>
              </w:numPr>
              <w:spacing w:before="0" w:after="0"/>
              <w:ind w:left="3960"/>
              <w:contextualSpacing/>
              <w:textAlignment w:val="baseline"/>
              <w:rPr>
                <w:rFonts w:eastAsia="Times New Roman"/>
                <w:sz w:val="18"/>
                <w:szCs w:val="18"/>
                <w:lang w:val="en-US" w:eastAsia="fi-FI"/>
              </w:rPr>
            </w:pPr>
            <w:r w:rsidRPr="00B60785">
              <w:rPr>
                <w:rFonts w:eastAsia="Microsoft YaHei UI"/>
                <w:color w:val="000000"/>
                <w:kern w:val="24"/>
                <w:sz w:val="18"/>
                <w:szCs w:val="18"/>
                <w:lang w:val="en-US" w:eastAsia="fi-FI"/>
              </w:rPr>
              <w:t xml:space="preserve">Working Assumption: </w:t>
            </w:r>
            <w:proofErr w:type="spellStart"/>
            <w:r w:rsidRPr="00B60785">
              <w:rPr>
                <w:rFonts w:eastAsia="Microsoft YaHei UI"/>
                <w:color w:val="000000"/>
                <w:kern w:val="24"/>
                <w:sz w:val="18"/>
                <w:szCs w:val="18"/>
                <w:lang w:val="en-US" w:eastAsia="fi-FI"/>
              </w:rPr>
              <w:t>Beh</w:t>
            </w:r>
            <w:proofErr w:type="spellEnd"/>
            <w:r w:rsidRPr="00B60785">
              <w:rPr>
                <w:rFonts w:eastAsia="Microsoft YaHei UI"/>
                <w:color w:val="000000"/>
                <w:kern w:val="24"/>
                <w:sz w:val="18"/>
                <w:szCs w:val="18"/>
                <w:lang w:val="en-US" w:eastAsia="fi-FI"/>
              </w:rPr>
              <w:t xml:space="preserve"> 1: PDCCH skipping is not activated</w:t>
            </w:r>
          </w:p>
          <w:p w14:paraId="15765C0D" w14:textId="77777777" w:rsidR="00B60785" w:rsidRPr="00B60785" w:rsidRDefault="00B60785" w:rsidP="002F5F4F">
            <w:pPr>
              <w:numPr>
                <w:ilvl w:val="2"/>
                <w:numId w:val="26"/>
              </w:numPr>
              <w:spacing w:before="0" w:after="0"/>
              <w:ind w:left="3960"/>
              <w:contextualSpacing/>
              <w:textAlignment w:val="baseline"/>
              <w:rPr>
                <w:rFonts w:eastAsia="Times New Roman"/>
                <w:sz w:val="18"/>
                <w:szCs w:val="18"/>
                <w:lang w:val="en-US" w:eastAsia="fi-FI"/>
              </w:rPr>
            </w:pPr>
            <w:proofErr w:type="spellStart"/>
            <w:r w:rsidRPr="00B60785">
              <w:rPr>
                <w:rFonts w:eastAsia="Microsoft YaHei UI"/>
                <w:color w:val="000000"/>
                <w:kern w:val="24"/>
                <w:sz w:val="18"/>
                <w:szCs w:val="18"/>
                <w:lang w:val="en-US" w:eastAsia="fi-FI"/>
              </w:rPr>
              <w:t>Beh</w:t>
            </w:r>
            <w:proofErr w:type="spellEnd"/>
            <w:r w:rsidRPr="00B60785">
              <w:rPr>
                <w:rFonts w:eastAsia="Microsoft YaHei UI"/>
                <w:color w:val="000000"/>
                <w:kern w:val="24"/>
                <w:sz w:val="18"/>
                <w:szCs w:val="18"/>
                <w:lang w:val="en-US" w:eastAsia="fi-FI"/>
              </w:rPr>
              <w:t xml:space="preserve"> 1A: PDCCH skipping means stopping PDCCH monitoring for a duration</w:t>
            </w:r>
            <w:r w:rsidRPr="00B60785">
              <w:rPr>
                <w:rFonts w:eastAsia="Microsoft YaHei UI"/>
                <w:color w:val="FF0000"/>
                <w:kern w:val="24"/>
                <w:sz w:val="18"/>
                <w:szCs w:val="18"/>
                <w:lang w:val="en-US" w:eastAsia="fi-FI"/>
              </w:rPr>
              <w:t> X</w:t>
            </w:r>
          </w:p>
          <w:p w14:paraId="78B60C93" w14:textId="77777777" w:rsidR="00B60785" w:rsidRPr="00B60785" w:rsidRDefault="00B60785" w:rsidP="002F5F4F">
            <w:pPr>
              <w:numPr>
                <w:ilvl w:val="3"/>
                <w:numId w:val="26"/>
              </w:numPr>
              <w:tabs>
                <w:tab w:val="left" w:pos="2410"/>
              </w:tabs>
              <w:spacing w:before="0" w:after="0"/>
              <w:ind w:left="5400"/>
              <w:contextualSpacing/>
              <w:textAlignment w:val="baseline"/>
              <w:rPr>
                <w:rFonts w:eastAsia="Times New Roman"/>
                <w:sz w:val="18"/>
                <w:szCs w:val="18"/>
                <w:lang w:val="en-US" w:eastAsia="fi-FI"/>
              </w:rPr>
            </w:pPr>
            <w:r w:rsidRPr="00B60785">
              <w:rPr>
                <w:rFonts w:eastAsia="Microsoft YaHei UI"/>
                <w:color w:val="000000"/>
                <w:kern w:val="24"/>
                <w:sz w:val="18"/>
                <w:szCs w:val="18"/>
                <w:lang w:val="en-US" w:eastAsia="fi-FI"/>
              </w:rPr>
              <w:t>FFS the possible values for </w:t>
            </w:r>
            <w:r w:rsidRPr="00B60785">
              <w:rPr>
                <w:rFonts w:eastAsia="Microsoft YaHei UI"/>
                <w:color w:val="FF0000"/>
                <w:kern w:val="24"/>
                <w:sz w:val="18"/>
                <w:szCs w:val="18"/>
                <w:lang w:val="en-US" w:eastAsia="fi-FI"/>
              </w:rPr>
              <w:t>X</w:t>
            </w:r>
          </w:p>
          <w:p w14:paraId="7B0D69E5" w14:textId="77777777" w:rsidR="00B60785" w:rsidRPr="00B60785" w:rsidRDefault="00B60785" w:rsidP="002F5F4F">
            <w:pPr>
              <w:numPr>
                <w:ilvl w:val="3"/>
                <w:numId w:val="26"/>
              </w:numPr>
              <w:tabs>
                <w:tab w:val="left" w:pos="2410"/>
              </w:tabs>
              <w:spacing w:before="0" w:after="0"/>
              <w:ind w:left="5400"/>
              <w:contextualSpacing/>
              <w:textAlignment w:val="baseline"/>
              <w:rPr>
                <w:rFonts w:eastAsia="Times New Roman"/>
                <w:sz w:val="18"/>
                <w:szCs w:val="18"/>
                <w:lang w:val="en-US" w:eastAsia="fi-FI"/>
              </w:rPr>
            </w:pPr>
            <w:r w:rsidRPr="00B60785">
              <w:rPr>
                <w:rFonts w:eastAsia="Microsoft YaHei UI"/>
                <w:color w:val="000000"/>
                <w:kern w:val="24"/>
                <w:sz w:val="18"/>
                <w:szCs w:val="18"/>
                <w:lang w:val="en-US" w:eastAsia="fi-FI"/>
              </w:rPr>
              <w:t>FFS: Whether and how to support more than one skipping duration(s)</w:t>
            </w:r>
          </w:p>
          <w:p w14:paraId="4CA47831" w14:textId="77777777" w:rsidR="00B60785" w:rsidRPr="00B60785" w:rsidRDefault="00B60785" w:rsidP="002F5F4F">
            <w:pPr>
              <w:numPr>
                <w:ilvl w:val="3"/>
                <w:numId w:val="26"/>
              </w:numPr>
              <w:tabs>
                <w:tab w:val="left" w:pos="2410"/>
              </w:tabs>
              <w:spacing w:before="0" w:after="0"/>
              <w:ind w:left="5400"/>
              <w:contextualSpacing/>
              <w:textAlignment w:val="baseline"/>
              <w:rPr>
                <w:rFonts w:eastAsia="Times New Roman"/>
                <w:sz w:val="18"/>
                <w:szCs w:val="18"/>
                <w:lang w:val="en-US" w:eastAsia="fi-FI"/>
              </w:rPr>
            </w:pPr>
            <w:r w:rsidRPr="00B60785">
              <w:rPr>
                <w:rFonts w:eastAsia="Microsoft YaHei UI"/>
                <w:color w:val="000000"/>
                <w:kern w:val="24"/>
                <w:sz w:val="18"/>
                <w:szCs w:val="18"/>
                <w:lang w:val="en-US" w:eastAsia="fi-FI"/>
              </w:rPr>
              <w:t>FFS: whether to continue monitoring PDCCH scrambled by C-RNTI for Type 0/1/1A/2 CSS or not</w:t>
            </w:r>
          </w:p>
          <w:p w14:paraId="5CA3CF55" w14:textId="77777777" w:rsidR="00B60785" w:rsidRPr="00B60785" w:rsidRDefault="00B60785" w:rsidP="002F5F4F">
            <w:pPr>
              <w:numPr>
                <w:ilvl w:val="2"/>
                <w:numId w:val="26"/>
              </w:numPr>
              <w:tabs>
                <w:tab w:val="left" w:pos="1843"/>
              </w:tabs>
              <w:spacing w:before="0" w:after="0" w:line="221" w:lineRule="exact"/>
              <w:ind w:left="3960"/>
              <w:contextualSpacing/>
              <w:textAlignment w:val="baseline"/>
              <w:rPr>
                <w:rFonts w:eastAsia="Times New Roman"/>
                <w:sz w:val="18"/>
                <w:szCs w:val="18"/>
                <w:lang w:val="en-US" w:eastAsia="fi-FI"/>
              </w:rPr>
            </w:pPr>
            <w:proofErr w:type="spellStart"/>
            <w:r w:rsidRPr="00B60785">
              <w:rPr>
                <w:rFonts w:eastAsia="Microsoft YaHei UI"/>
                <w:color w:val="000000"/>
                <w:kern w:val="24"/>
                <w:sz w:val="18"/>
                <w:szCs w:val="18"/>
                <w:lang w:val="en-US" w:eastAsia="fi-FI"/>
              </w:rPr>
              <w:t>Beh</w:t>
            </w:r>
            <w:proofErr w:type="spellEnd"/>
            <w:r w:rsidRPr="00B60785">
              <w:rPr>
                <w:rFonts w:eastAsia="Microsoft YaHei UI"/>
                <w:color w:val="000000"/>
                <w:kern w:val="24"/>
                <w:sz w:val="18"/>
                <w:szCs w:val="18"/>
                <w:lang w:val="en-US" w:eastAsia="fi-FI"/>
              </w:rPr>
              <w:t xml:space="preserve"> 2: stop monitoring SS sets associated with SSSG#1 and SSSG#2 (if confirmed) and </w:t>
            </w:r>
            <w:proofErr w:type="gramStart"/>
            <w:r w:rsidRPr="00B60785">
              <w:rPr>
                <w:rFonts w:eastAsia="Microsoft YaHei UI"/>
                <w:color w:val="000000"/>
                <w:kern w:val="24"/>
                <w:sz w:val="18"/>
                <w:szCs w:val="18"/>
                <w:lang w:val="en-US" w:eastAsia="fi-FI"/>
              </w:rPr>
              <w:t>monitoring  of</w:t>
            </w:r>
            <w:proofErr w:type="gramEnd"/>
            <w:r w:rsidRPr="00B60785">
              <w:rPr>
                <w:rFonts w:eastAsia="Microsoft YaHei UI"/>
                <w:color w:val="000000"/>
                <w:kern w:val="24"/>
                <w:sz w:val="18"/>
                <w:szCs w:val="18"/>
                <w:lang w:val="en-US" w:eastAsia="fi-FI"/>
              </w:rPr>
              <w:t xml:space="preserve"> SS sets associated to SSSG#0 (legacy </w:t>
            </w:r>
            <w:proofErr w:type="spellStart"/>
            <w:r w:rsidRPr="00B60785">
              <w:rPr>
                <w:rFonts w:eastAsia="Microsoft YaHei UI"/>
                <w:color w:val="000000"/>
                <w:kern w:val="24"/>
                <w:sz w:val="18"/>
                <w:szCs w:val="18"/>
                <w:lang w:val="en-US" w:eastAsia="fi-FI"/>
              </w:rPr>
              <w:t>behaviour</w:t>
            </w:r>
            <w:proofErr w:type="spellEnd"/>
            <w:r w:rsidRPr="00B60785">
              <w:rPr>
                <w:rFonts w:eastAsia="Microsoft YaHei UI"/>
                <w:color w:val="000000"/>
                <w:kern w:val="24"/>
                <w:sz w:val="18"/>
                <w:szCs w:val="18"/>
                <w:lang w:val="en-US" w:eastAsia="fi-FI"/>
              </w:rPr>
              <w:t>)</w:t>
            </w:r>
          </w:p>
          <w:p w14:paraId="1355E06D" w14:textId="77777777" w:rsidR="00B60785" w:rsidRPr="00B60785" w:rsidRDefault="00B60785" w:rsidP="002F5F4F">
            <w:pPr>
              <w:numPr>
                <w:ilvl w:val="2"/>
                <w:numId w:val="26"/>
              </w:numPr>
              <w:tabs>
                <w:tab w:val="left" w:pos="1843"/>
              </w:tabs>
              <w:spacing w:before="0" w:after="0" w:line="221" w:lineRule="exact"/>
              <w:ind w:left="3960"/>
              <w:contextualSpacing/>
              <w:textAlignment w:val="baseline"/>
              <w:rPr>
                <w:rFonts w:eastAsia="Times New Roman"/>
                <w:sz w:val="18"/>
                <w:szCs w:val="18"/>
                <w:lang w:val="en-US" w:eastAsia="fi-FI"/>
              </w:rPr>
            </w:pPr>
            <w:proofErr w:type="spellStart"/>
            <w:r w:rsidRPr="00B60785">
              <w:rPr>
                <w:rFonts w:eastAsia="Microsoft YaHei UI"/>
                <w:color w:val="000000"/>
                <w:kern w:val="24"/>
                <w:sz w:val="18"/>
                <w:szCs w:val="18"/>
                <w:lang w:val="en-US" w:eastAsia="fi-FI"/>
              </w:rPr>
              <w:t>Beh</w:t>
            </w:r>
            <w:proofErr w:type="spellEnd"/>
            <w:r w:rsidRPr="00B60785">
              <w:rPr>
                <w:rFonts w:eastAsia="Microsoft YaHei UI"/>
                <w:color w:val="000000"/>
                <w:kern w:val="24"/>
                <w:sz w:val="18"/>
                <w:szCs w:val="18"/>
                <w:lang w:val="en-US" w:eastAsia="fi-FI"/>
              </w:rPr>
              <w:t xml:space="preserve"> 2A: stop monitoring SS sets associated with SSSG#0 and SSSG#2 (if </w:t>
            </w:r>
            <w:proofErr w:type="gramStart"/>
            <w:r w:rsidRPr="00B60785">
              <w:rPr>
                <w:rFonts w:eastAsia="Microsoft YaHei UI"/>
                <w:color w:val="000000"/>
                <w:kern w:val="24"/>
                <w:sz w:val="18"/>
                <w:szCs w:val="18"/>
                <w:lang w:val="en-US" w:eastAsia="fi-FI"/>
              </w:rPr>
              <w:t>confirmed)  and</w:t>
            </w:r>
            <w:proofErr w:type="gramEnd"/>
            <w:r w:rsidRPr="00B60785">
              <w:rPr>
                <w:rFonts w:eastAsia="Microsoft YaHei UI"/>
                <w:color w:val="000000"/>
                <w:kern w:val="24"/>
                <w:sz w:val="18"/>
                <w:szCs w:val="18"/>
                <w:lang w:val="en-US" w:eastAsia="fi-FI"/>
              </w:rPr>
              <w:t xml:space="preserve"> monitoring  of SS sets associated to SSSG#1 (legacy </w:t>
            </w:r>
            <w:proofErr w:type="spellStart"/>
            <w:r w:rsidRPr="00B60785">
              <w:rPr>
                <w:rFonts w:eastAsia="Microsoft YaHei UI"/>
                <w:color w:val="000000"/>
                <w:kern w:val="24"/>
                <w:sz w:val="18"/>
                <w:szCs w:val="18"/>
                <w:lang w:val="en-US" w:eastAsia="fi-FI"/>
              </w:rPr>
              <w:t>behaviour</w:t>
            </w:r>
            <w:proofErr w:type="spellEnd"/>
            <w:r w:rsidRPr="00B60785">
              <w:rPr>
                <w:rFonts w:eastAsia="Microsoft YaHei UI"/>
                <w:color w:val="000000"/>
                <w:kern w:val="24"/>
                <w:sz w:val="18"/>
                <w:szCs w:val="18"/>
                <w:lang w:val="en-US" w:eastAsia="fi-FI"/>
              </w:rPr>
              <w:t>)</w:t>
            </w:r>
          </w:p>
          <w:p w14:paraId="608F6254" w14:textId="77777777" w:rsidR="00B60785" w:rsidRPr="00B60785" w:rsidRDefault="00B60785" w:rsidP="002F5F4F">
            <w:pPr>
              <w:numPr>
                <w:ilvl w:val="2"/>
                <w:numId w:val="26"/>
              </w:numPr>
              <w:tabs>
                <w:tab w:val="left" w:pos="1843"/>
              </w:tabs>
              <w:spacing w:before="0" w:after="0" w:line="221" w:lineRule="exact"/>
              <w:ind w:left="3960"/>
              <w:contextualSpacing/>
              <w:textAlignment w:val="baseline"/>
              <w:rPr>
                <w:rFonts w:eastAsia="Times New Roman"/>
                <w:sz w:val="18"/>
                <w:szCs w:val="18"/>
                <w:lang w:val="en-US" w:eastAsia="fi-FI"/>
              </w:rPr>
            </w:pPr>
            <w:r w:rsidRPr="00B60785">
              <w:rPr>
                <w:rFonts w:eastAsia="Microsoft YaHei UI"/>
                <w:color w:val="000000"/>
                <w:kern w:val="24"/>
                <w:sz w:val="18"/>
                <w:szCs w:val="18"/>
                <w:lang w:val="en-US" w:eastAsia="fi-FI"/>
              </w:rPr>
              <w:t xml:space="preserve">Working Assumption: </w:t>
            </w:r>
            <w:proofErr w:type="spellStart"/>
            <w:r w:rsidRPr="00B60785">
              <w:rPr>
                <w:rFonts w:eastAsia="Microsoft YaHei UI"/>
                <w:color w:val="000000"/>
                <w:kern w:val="24"/>
                <w:sz w:val="18"/>
                <w:szCs w:val="18"/>
                <w:lang w:val="en-US" w:eastAsia="fi-FI"/>
              </w:rPr>
              <w:t>Beh</w:t>
            </w:r>
            <w:proofErr w:type="spellEnd"/>
            <w:r w:rsidRPr="00B60785">
              <w:rPr>
                <w:rFonts w:eastAsia="Microsoft YaHei UI"/>
                <w:color w:val="000000"/>
                <w:kern w:val="24"/>
                <w:sz w:val="18"/>
                <w:szCs w:val="18"/>
                <w:lang w:val="en-US" w:eastAsia="fi-FI"/>
              </w:rPr>
              <w:t xml:space="preserve"> 2</w:t>
            </w:r>
            <w:proofErr w:type="gramStart"/>
            <w:r w:rsidRPr="00B60785">
              <w:rPr>
                <w:rFonts w:eastAsia="Microsoft YaHei UI"/>
                <w:color w:val="000000"/>
                <w:kern w:val="24"/>
                <w:sz w:val="18"/>
                <w:szCs w:val="18"/>
                <w:lang w:val="en-US" w:eastAsia="fi-FI"/>
              </w:rPr>
              <w:t>B(</w:t>
            </w:r>
            <w:proofErr w:type="gramEnd"/>
            <w:r w:rsidRPr="00B60785">
              <w:rPr>
                <w:rFonts w:eastAsia="Microsoft YaHei UI"/>
                <w:color w:val="000000"/>
                <w:kern w:val="24"/>
                <w:sz w:val="18"/>
                <w:szCs w:val="18"/>
                <w:lang w:val="en-US" w:eastAsia="fi-FI"/>
              </w:rPr>
              <w:t>if confirmed): stop monitoring SS sets associated with SSSG#0 and SSSG#1 and monitoring  of SS sets associated to SSSG#2 (if confirmed)</w:t>
            </w:r>
          </w:p>
          <w:p w14:paraId="77BC1B36" w14:textId="77777777" w:rsidR="00B60785" w:rsidRPr="00B60785" w:rsidRDefault="00B60785" w:rsidP="00B60785">
            <w:pPr>
              <w:spacing w:before="0" w:after="0" w:line="221" w:lineRule="exact"/>
              <w:ind w:left="965" w:hanging="360"/>
              <w:textAlignment w:val="baseline"/>
              <w:rPr>
                <w:rFonts w:eastAsia="Times New Roman"/>
                <w:sz w:val="18"/>
                <w:szCs w:val="18"/>
                <w:lang w:val="en-US" w:eastAsia="fi-FI"/>
              </w:rPr>
            </w:pPr>
            <w:r w:rsidRPr="00B60785">
              <w:rPr>
                <w:color w:val="000000"/>
                <w:kern w:val="24"/>
                <w:sz w:val="18"/>
                <w:szCs w:val="18"/>
                <w:lang w:val="en-US" w:eastAsia="fi-FI"/>
              </w:rPr>
              <w:t>·       Note: The number of supported SSSG</w:t>
            </w:r>
            <w:r w:rsidRPr="00B60785">
              <w:rPr>
                <w:color w:val="FF0000"/>
                <w:kern w:val="24"/>
                <w:sz w:val="18"/>
                <w:szCs w:val="18"/>
                <w:lang w:val="en-US" w:eastAsia="fi-FI"/>
              </w:rPr>
              <w:t> </w:t>
            </w:r>
            <w:r w:rsidRPr="00B60785">
              <w:rPr>
                <w:color w:val="000000"/>
                <w:kern w:val="24"/>
                <w:sz w:val="18"/>
                <w:szCs w:val="18"/>
                <w:lang w:val="en-US" w:eastAsia="fi-FI"/>
              </w:rPr>
              <w:t>is left to UE feature discussion.</w:t>
            </w:r>
          </w:p>
          <w:p w14:paraId="066CD9A3" w14:textId="77777777" w:rsidR="00B60785" w:rsidRPr="00B60785" w:rsidRDefault="00B60785" w:rsidP="00B60785">
            <w:pPr>
              <w:spacing w:before="0" w:after="0" w:line="221" w:lineRule="exact"/>
              <w:ind w:left="965" w:hanging="360"/>
              <w:textAlignment w:val="baseline"/>
              <w:rPr>
                <w:rFonts w:eastAsia="Times New Roman"/>
                <w:sz w:val="18"/>
                <w:szCs w:val="18"/>
                <w:lang w:val="en-US" w:eastAsia="fi-FI"/>
              </w:rPr>
            </w:pPr>
            <w:r w:rsidRPr="00B60785">
              <w:rPr>
                <w:color w:val="000000"/>
                <w:kern w:val="24"/>
                <w:sz w:val="18"/>
                <w:szCs w:val="18"/>
                <w:lang w:val="en-US" w:eastAsia="fi-FI"/>
              </w:rPr>
              <w:t>·       FFS: UE capability of supported UE behaviors</w:t>
            </w:r>
          </w:p>
          <w:p w14:paraId="18E5EECD" w14:textId="77777777" w:rsidR="00B60785" w:rsidRPr="00B60785" w:rsidRDefault="00B60785" w:rsidP="00B60785">
            <w:pPr>
              <w:spacing w:before="0" w:after="0" w:line="221" w:lineRule="exact"/>
              <w:ind w:left="965" w:hanging="360"/>
              <w:textAlignment w:val="baseline"/>
              <w:rPr>
                <w:rFonts w:eastAsia="Times New Roman"/>
                <w:sz w:val="18"/>
                <w:szCs w:val="18"/>
                <w:lang w:val="en-US" w:eastAsia="fi-FI"/>
              </w:rPr>
            </w:pPr>
            <w:r w:rsidRPr="00B60785">
              <w:rPr>
                <w:color w:val="FF0000"/>
                <w:kern w:val="24"/>
                <w:sz w:val="18"/>
                <w:szCs w:val="18"/>
                <w:lang w:val="en-US" w:eastAsia="fi-FI"/>
              </w:rPr>
              <w:t xml:space="preserve">·       Indication of </w:t>
            </w:r>
            <w:proofErr w:type="spellStart"/>
            <w:r w:rsidRPr="00B60785">
              <w:rPr>
                <w:rFonts w:eastAsia="Microsoft YaHei UI"/>
                <w:color w:val="000000"/>
                <w:kern w:val="24"/>
                <w:sz w:val="18"/>
                <w:szCs w:val="18"/>
                <w:lang w:val="en-US" w:eastAsia="fi-FI"/>
              </w:rPr>
              <w:t>Beh</w:t>
            </w:r>
            <w:proofErr w:type="spellEnd"/>
            <w:r w:rsidRPr="00B60785">
              <w:rPr>
                <w:rFonts w:eastAsia="Microsoft YaHei UI"/>
                <w:color w:val="000000"/>
                <w:kern w:val="24"/>
                <w:sz w:val="18"/>
                <w:szCs w:val="18"/>
                <w:lang w:val="en-US" w:eastAsia="fi-FI"/>
              </w:rPr>
              <w:t xml:space="preserve"> 1A</w:t>
            </w:r>
            <w:r w:rsidRPr="00B60785">
              <w:rPr>
                <w:color w:val="FF0000"/>
                <w:kern w:val="24"/>
                <w:sz w:val="18"/>
                <w:szCs w:val="18"/>
                <w:lang w:val="en-US" w:eastAsia="fi-FI"/>
              </w:rPr>
              <w:t xml:space="preserve"> when SSSG(s) are not configured is supported.</w:t>
            </w:r>
          </w:p>
          <w:p w14:paraId="4806E4DF" w14:textId="77777777" w:rsidR="00B60785" w:rsidRPr="00B60785" w:rsidRDefault="00B60785" w:rsidP="00B60785">
            <w:pPr>
              <w:spacing w:before="0" w:after="0" w:line="221" w:lineRule="exact"/>
              <w:ind w:left="965" w:hanging="360"/>
              <w:textAlignment w:val="baseline"/>
              <w:rPr>
                <w:rFonts w:eastAsia="Times New Roman"/>
                <w:sz w:val="18"/>
                <w:szCs w:val="18"/>
                <w:lang w:val="en-US" w:eastAsia="fi-FI"/>
              </w:rPr>
            </w:pPr>
            <w:r w:rsidRPr="00B60785">
              <w:rPr>
                <w:color w:val="FF0000"/>
                <w:kern w:val="24"/>
                <w:sz w:val="18"/>
                <w:szCs w:val="18"/>
                <w:lang w:val="en-US" w:eastAsia="fi-FI"/>
              </w:rPr>
              <w:t xml:space="preserve">·       Working assumption: Indication </w:t>
            </w:r>
            <w:proofErr w:type="gramStart"/>
            <w:r w:rsidRPr="00B60785">
              <w:rPr>
                <w:color w:val="FF0000"/>
                <w:kern w:val="24"/>
                <w:sz w:val="18"/>
                <w:szCs w:val="18"/>
                <w:lang w:val="en-US" w:eastAsia="fi-FI"/>
              </w:rPr>
              <w:t>of</w:t>
            </w:r>
            <w:r w:rsidRPr="00B60785">
              <w:rPr>
                <w:rFonts w:eastAsia="Microsoft YaHei UI"/>
                <w:color w:val="000000"/>
                <w:kern w:val="24"/>
                <w:sz w:val="18"/>
                <w:szCs w:val="18"/>
                <w:lang w:val="en-US" w:eastAsia="fi-FI"/>
              </w:rPr>
              <w:t xml:space="preserve">  </w:t>
            </w:r>
            <w:proofErr w:type="spellStart"/>
            <w:r w:rsidRPr="00B60785">
              <w:rPr>
                <w:rFonts w:eastAsia="Microsoft YaHei UI"/>
                <w:color w:val="000000"/>
                <w:kern w:val="24"/>
                <w:sz w:val="18"/>
                <w:szCs w:val="18"/>
                <w:lang w:val="en-US" w:eastAsia="fi-FI"/>
              </w:rPr>
              <w:t>Beh</w:t>
            </w:r>
            <w:proofErr w:type="spellEnd"/>
            <w:proofErr w:type="gramEnd"/>
            <w:r w:rsidRPr="00B60785">
              <w:rPr>
                <w:rFonts w:eastAsia="Microsoft YaHei UI"/>
                <w:color w:val="000000"/>
                <w:kern w:val="24"/>
                <w:sz w:val="18"/>
                <w:szCs w:val="18"/>
                <w:lang w:val="en-US" w:eastAsia="fi-FI"/>
              </w:rPr>
              <w:t xml:space="preserve"> 1A</w:t>
            </w:r>
            <w:r w:rsidRPr="00B60785">
              <w:rPr>
                <w:color w:val="FF0000"/>
                <w:kern w:val="24"/>
                <w:sz w:val="18"/>
                <w:szCs w:val="18"/>
                <w:lang w:val="en-US" w:eastAsia="fi-FI"/>
              </w:rPr>
              <w:t xml:space="preserve"> for current SSSG when two SSSG(s) are configured is supported</w:t>
            </w:r>
          </w:p>
          <w:p w14:paraId="4B8713E8" w14:textId="77777777" w:rsidR="00B60785" w:rsidRPr="00B60785" w:rsidRDefault="00B60785" w:rsidP="00B60785">
            <w:pPr>
              <w:spacing w:before="0" w:after="0" w:line="221" w:lineRule="exact"/>
              <w:ind w:left="965" w:hanging="360"/>
              <w:textAlignment w:val="baseline"/>
              <w:rPr>
                <w:rFonts w:eastAsia="Times New Roman"/>
                <w:sz w:val="18"/>
                <w:szCs w:val="18"/>
                <w:lang w:val="en-US" w:eastAsia="fi-FI"/>
              </w:rPr>
            </w:pPr>
            <w:r w:rsidRPr="00B60785">
              <w:rPr>
                <w:color w:val="FF0000"/>
                <w:kern w:val="24"/>
                <w:sz w:val="18"/>
                <w:szCs w:val="18"/>
                <w:lang w:val="en-US" w:eastAsia="fi-FI"/>
              </w:rPr>
              <w:t xml:space="preserve">·       FFS: Indication </w:t>
            </w:r>
            <w:proofErr w:type="gramStart"/>
            <w:r w:rsidRPr="00B60785">
              <w:rPr>
                <w:color w:val="FF0000"/>
                <w:kern w:val="24"/>
                <w:sz w:val="18"/>
                <w:szCs w:val="18"/>
                <w:lang w:val="en-US" w:eastAsia="fi-FI"/>
              </w:rPr>
              <w:t xml:space="preserve">of  </w:t>
            </w:r>
            <w:proofErr w:type="spellStart"/>
            <w:r w:rsidRPr="00B60785">
              <w:rPr>
                <w:rFonts w:eastAsia="Microsoft YaHei UI"/>
                <w:color w:val="000000"/>
                <w:kern w:val="24"/>
                <w:sz w:val="18"/>
                <w:szCs w:val="18"/>
                <w:lang w:val="en-US" w:eastAsia="fi-FI"/>
              </w:rPr>
              <w:t>Beh</w:t>
            </w:r>
            <w:proofErr w:type="spellEnd"/>
            <w:proofErr w:type="gramEnd"/>
            <w:r w:rsidRPr="00B60785">
              <w:rPr>
                <w:rFonts w:eastAsia="Microsoft YaHei UI"/>
                <w:color w:val="000000"/>
                <w:kern w:val="24"/>
                <w:sz w:val="18"/>
                <w:szCs w:val="18"/>
                <w:lang w:val="en-US" w:eastAsia="fi-FI"/>
              </w:rPr>
              <w:t xml:space="preserve"> 1A</w:t>
            </w:r>
            <w:r w:rsidRPr="00B60785">
              <w:rPr>
                <w:color w:val="FF0000"/>
                <w:kern w:val="24"/>
                <w:sz w:val="18"/>
                <w:szCs w:val="18"/>
                <w:lang w:val="en-US" w:eastAsia="fi-FI"/>
              </w:rPr>
              <w:t xml:space="preserve"> when three SSSG(s) (if supported) are configured</w:t>
            </w:r>
          </w:p>
          <w:p w14:paraId="18137D68" w14:textId="77777777" w:rsidR="00B60785" w:rsidRPr="00B60785" w:rsidRDefault="00B60785" w:rsidP="00B60785">
            <w:pPr>
              <w:spacing w:before="0" w:after="0"/>
              <w:ind w:left="965" w:hanging="360"/>
              <w:textAlignment w:val="baseline"/>
              <w:rPr>
                <w:rFonts w:eastAsia="Times New Roman"/>
                <w:sz w:val="18"/>
                <w:szCs w:val="18"/>
                <w:lang w:val="en-US" w:eastAsia="fi-FI"/>
              </w:rPr>
            </w:pPr>
            <w:r w:rsidRPr="00B60785">
              <w:rPr>
                <w:color w:val="000000"/>
                <w:kern w:val="24"/>
                <w:sz w:val="18"/>
                <w:szCs w:val="18"/>
                <w:lang w:val="en-US" w:eastAsia="fi-FI"/>
              </w:rPr>
              <w:t xml:space="preserve">·       Y bits is configured for scheduling DCIs (i.e., DCI format 1-1/0-1/1-2/0-2) indicating PDCCH schedules data </w:t>
            </w:r>
            <w:proofErr w:type="gramStart"/>
            <w:r w:rsidRPr="00B60785">
              <w:rPr>
                <w:color w:val="000000"/>
                <w:kern w:val="24"/>
                <w:sz w:val="18"/>
                <w:szCs w:val="18"/>
                <w:lang w:val="en-US" w:eastAsia="fi-FI"/>
              </w:rPr>
              <w:t>and also</w:t>
            </w:r>
            <w:proofErr w:type="gramEnd"/>
            <w:r w:rsidRPr="00B60785">
              <w:rPr>
                <w:color w:val="000000"/>
                <w:kern w:val="24"/>
                <w:sz w:val="18"/>
                <w:szCs w:val="18"/>
                <w:lang w:val="en-US" w:eastAsia="fi-FI"/>
              </w:rPr>
              <w:t xml:space="preserve"> PDCCH monitoring adaptation</w:t>
            </w:r>
          </w:p>
          <w:p w14:paraId="3EBEB541" w14:textId="77777777" w:rsidR="00B60785" w:rsidRPr="00B60785" w:rsidRDefault="00B60785" w:rsidP="002F5F4F">
            <w:pPr>
              <w:numPr>
                <w:ilvl w:val="2"/>
                <w:numId w:val="27"/>
              </w:numPr>
              <w:tabs>
                <w:tab w:val="left" w:pos="2160"/>
              </w:tabs>
              <w:spacing w:before="0" w:after="0" w:line="221" w:lineRule="exact"/>
              <w:ind w:left="3960"/>
              <w:contextualSpacing/>
              <w:textAlignment w:val="baseline"/>
              <w:rPr>
                <w:rFonts w:eastAsia="Times New Roman"/>
                <w:sz w:val="18"/>
                <w:szCs w:val="18"/>
                <w:lang w:val="en-US" w:eastAsia="fi-FI"/>
              </w:rPr>
            </w:pPr>
            <w:r w:rsidRPr="00B60785">
              <w:rPr>
                <w:rFonts w:eastAsia="Microsoft YaHei UI"/>
                <w:color w:val="000000"/>
                <w:kern w:val="24"/>
                <w:sz w:val="18"/>
                <w:szCs w:val="18"/>
                <w:lang w:val="en-US" w:eastAsia="fi-FI"/>
              </w:rPr>
              <w:t>FFS how the UE behavior(s) defined above mapping to Y bits</w:t>
            </w:r>
          </w:p>
          <w:p w14:paraId="353C5A7A" w14:textId="77777777" w:rsidR="00B60785" w:rsidRPr="00B60785" w:rsidRDefault="00B60785" w:rsidP="00B60785">
            <w:pPr>
              <w:spacing w:before="0" w:after="0"/>
              <w:ind w:left="2405" w:hanging="360"/>
              <w:textAlignment w:val="baseline"/>
              <w:rPr>
                <w:rFonts w:eastAsia="Times New Roman"/>
                <w:sz w:val="18"/>
                <w:szCs w:val="18"/>
                <w:lang w:val="en-US" w:eastAsia="fi-FI"/>
              </w:rPr>
            </w:pPr>
            <w:proofErr w:type="gramStart"/>
            <w:r w:rsidRPr="00B60785">
              <w:rPr>
                <w:color w:val="000000"/>
                <w:kern w:val="24"/>
                <w:sz w:val="18"/>
                <w:szCs w:val="18"/>
                <w:lang w:val="en-US" w:eastAsia="fi-FI"/>
              </w:rPr>
              <w:t>§  Note</w:t>
            </w:r>
            <w:proofErr w:type="gramEnd"/>
            <w:r w:rsidRPr="00B60785">
              <w:rPr>
                <w:color w:val="000000"/>
                <w:kern w:val="24"/>
                <w:sz w:val="18"/>
                <w:szCs w:val="18"/>
                <w:lang w:val="en-US" w:eastAsia="fi-FI"/>
              </w:rPr>
              <w:t>: at most Y = 2</w:t>
            </w:r>
          </w:p>
          <w:p w14:paraId="6767C852" w14:textId="77777777" w:rsidR="00B60785" w:rsidRPr="00B60785" w:rsidRDefault="00B60785" w:rsidP="00B60785">
            <w:pPr>
              <w:spacing w:before="0" w:after="0"/>
              <w:ind w:left="965" w:hanging="360"/>
              <w:textAlignment w:val="baseline"/>
              <w:rPr>
                <w:rFonts w:eastAsia="Times New Roman"/>
                <w:sz w:val="18"/>
                <w:szCs w:val="18"/>
                <w:lang w:val="en-US" w:eastAsia="fi-FI"/>
              </w:rPr>
            </w:pPr>
            <w:r w:rsidRPr="00B60785">
              <w:rPr>
                <w:color w:val="000000"/>
                <w:kern w:val="24"/>
                <w:sz w:val="18"/>
                <w:szCs w:val="18"/>
                <w:lang w:val="en-US" w:eastAsia="fi-FI"/>
              </w:rPr>
              <w:t>·       Working Assumption at most 3</w:t>
            </w:r>
            <w:r w:rsidRPr="00B60785">
              <w:rPr>
                <w:color w:val="FF0000"/>
                <w:kern w:val="24"/>
                <w:sz w:val="18"/>
                <w:szCs w:val="18"/>
                <w:lang w:val="en-US" w:eastAsia="fi-FI"/>
              </w:rPr>
              <w:t> </w:t>
            </w:r>
            <w:r w:rsidRPr="00B60785">
              <w:rPr>
                <w:color w:val="000000"/>
                <w:kern w:val="24"/>
                <w:sz w:val="18"/>
                <w:szCs w:val="18"/>
                <w:lang w:val="en-US" w:eastAsia="fi-FI"/>
              </w:rPr>
              <w:t>SSSGs is supported to be configured.</w:t>
            </w:r>
          </w:p>
          <w:p w14:paraId="137CCF01" w14:textId="77777777" w:rsidR="00B60785" w:rsidRPr="00B60785" w:rsidRDefault="00B60785" w:rsidP="002F5F4F">
            <w:pPr>
              <w:numPr>
                <w:ilvl w:val="2"/>
                <w:numId w:val="28"/>
              </w:numPr>
              <w:spacing w:before="0" w:after="0"/>
              <w:ind w:left="3960"/>
              <w:contextualSpacing/>
              <w:textAlignment w:val="baseline"/>
              <w:rPr>
                <w:rFonts w:eastAsia="Times New Roman"/>
                <w:sz w:val="18"/>
                <w:szCs w:val="18"/>
                <w:lang w:val="en-US" w:eastAsia="fi-FI"/>
              </w:rPr>
            </w:pPr>
            <w:r w:rsidRPr="00B60785">
              <w:rPr>
                <w:rFonts w:eastAsia="Microsoft YaHei UI"/>
                <w:color w:val="000000"/>
                <w:kern w:val="24"/>
                <w:sz w:val="18"/>
                <w:szCs w:val="18"/>
                <w:lang w:val="en-US" w:eastAsia="fi-FI"/>
              </w:rPr>
              <w:t>FFS: whether or how SSSG can be configured to be monitored conditionally (e.g., depending on HARQ NACK or RTT/</w:t>
            </w:r>
            <w:proofErr w:type="spellStart"/>
            <w:r w:rsidRPr="00B60785">
              <w:rPr>
                <w:rFonts w:eastAsia="Microsoft YaHei UI"/>
                <w:color w:val="000000"/>
                <w:kern w:val="24"/>
                <w:sz w:val="18"/>
                <w:szCs w:val="18"/>
                <w:lang w:val="en-US" w:eastAsia="fi-FI"/>
              </w:rPr>
              <w:t>ReTx</w:t>
            </w:r>
            <w:proofErr w:type="spellEnd"/>
            <w:r w:rsidRPr="00B60785">
              <w:rPr>
                <w:rFonts w:eastAsia="Microsoft YaHei UI"/>
                <w:color w:val="000000"/>
                <w:kern w:val="24"/>
                <w:sz w:val="18"/>
                <w:szCs w:val="18"/>
                <w:lang w:val="en-US" w:eastAsia="fi-FI"/>
              </w:rPr>
              <w:t xml:space="preserve"> timers)</w:t>
            </w:r>
          </w:p>
          <w:p w14:paraId="361E0B57" w14:textId="77777777" w:rsidR="00B60785" w:rsidRPr="00B60785" w:rsidRDefault="00B60785" w:rsidP="002F5F4F">
            <w:pPr>
              <w:numPr>
                <w:ilvl w:val="2"/>
                <w:numId w:val="28"/>
              </w:numPr>
              <w:spacing w:before="0" w:after="0"/>
              <w:ind w:left="3960"/>
              <w:contextualSpacing/>
              <w:textAlignment w:val="baseline"/>
              <w:rPr>
                <w:rFonts w:eastAsia="Times New Roman"/>
                <w:sz w:val="18"/>
                <w:szCs w:val="18"/>
                <w:lang w:val="en-US" w:eastAsia="fi-FI"/>
              </w:rPr>
            </w:pPr>
            <w:r w:rsidRPr="00B60785">
              <w:rPr>
                <w:rFonts w:eastAsia="Microsoft YaHei UI"/>
                <w:color w:val="000000"/>
                <w:kern w:val="24"/>
                <w:sz w:val="18"/>
                <w:szCs w:val="18"/>
                <w:lang w:val="en-US" w:eastAsia="fi-FI"/>
              </w:rPr>
              <w:t>FFS: whether or how non-default SSSG to another non-default SSSG</w:t>
            </w:r>
          </w:p>
          <w:p w14:paraId="39A5E85D" w14:textId="77777777" w:rsidR="00B60785" w:rsidRPr="00B60785" w:rsidRDefault="00B60785" w:rsidP="00B60785">
            <w:pPr>
              <w:spacing w:before="0" w:after="0"/>
              <w:ind w:left="965" w:hanging="360"/>
              <w:textAlignment w:val="baseline"/>
              <w:rPr>
                <w:rFonts w:eastAsia="Times New Roman"/>
                <w:sz w:val="18"/>
                <w:szCs w:val="18"/>
                <w:lang w:val="en-US" w:eastAsia="fi-FI"/>
              </w:rPr>
            </w:pPr>
            <w:r w:rsidRPr="00B60785">
              <w:rPr>
                <w:color w:val="000000"/>
                <w:kern w:val="24"/>
                <w:sz w:val="18"/>
                <w:szCs w:val="18"/>
                <w:lang w:val="en-US" w:eastAsia="fi-FI"/>
              </w:rPr>
              <w:t>·       FFS details of timer(s) for switching between SSSG(s)</w:t>
            </w:r>
          </w:p>
          <w:p w14:paraId="2CD016DF" w14:textId="77777777" w:rsidR="00B60785" w:rsidRPr="00B60785" w:rsidRDefault="00B60785" w:rsidP="002F5F4F">
            <w:pPr>
              <w:numPr>
                <w:ilvl w:val="2"/>
                <w:numId w:val="29"/>
              </w:numPr>
              <w:tabs>
                <w:tab w:val="left" w:pos="2160"/>
              </w:tabs>
              <w:spacing w:before="0" w:after="0" w:line="221" w:lineRule="exact"/>
              <w:ind w:left="3960"/>
              <w:contextualSpacing/>
              <w:textAlignment w:val="baseline"/>
              <w:rPr>
                <w:rFonts w:eastAsia="Times New Roman"/>
                <w:sz w:val="18"/>
                <w:szCs w:val="18"/>
                <w:lang w:val="en-US" w:eastAsia="fi-FI"/>
              </w:rPr>
            </w:pPr>
            <w:r w:rsidRPr="00B60785">
              <w:rPr>
                <w:rFonts w:eastAsia="Microsoft YaHei UI"/>
                <w:color w:val="000000"/>
                <w:kern w:val="24"/>
                <w:sz w:val="18"/>
                <w:szCs w:val="18"/>
                <w:lang w:val="en-US" w:eastAsia="fi-FI"/>
              </w:rPr>
              <w:t>UE fallbacks to default SSSG (i.e., SSSG#0) after timer expiration.</w:t>
            </w:r>
          </w:p>
          <w:p w14:paraId="460A2FBE" w14:textId="77777777" w:rsidR="00B60785" w:rsidRPr="00B60785" w:rsidRDefault="00B60785" w:rsidP="002F5F4F">
            <w:pPr>
              <w:numPr>
                <w:ilvl w:val="2"/>
                <w:numId w:val="29"/>
              </w:numPr>
              <w:tabs>
                <w:tab w:val="left" w:pos="2160"/>
              </w:tabs>
              <w:spacing w:before="0" w:after="0" w:line="221" w:lineRule="exact"/>
              <w:ind w:left="3960"/>
              <w:contextualSpacing/>
              <w:textAlignment w:val="baseline"/>
              <w:rPr>
                <w:rFonts w:eastAsia="Times New Roman"/>
                <w:sz w:val="18"/>
                <w:szCs w:val="18"/>
                <w:lang w:val="en-US" w:eastAsia="fi-FI"/>
              </w:rPr>
            </w:pPr>
            <w:r w:rsidRPr="00B60785">
              <w:rPr>
                <w:rFonts w:eastAsia="Microsoft YaHei UI"/>
                <w:color w:val="000000"/>
                <w:kern w:val="24"/>
                <w:sz w:val="18"/>
                <w:szCs w:val="18"/>
                <w:lang w:val="en-US" w:eastAsia="fi-FI"/>
              </w:rPr>
              <w:t>R16 timer for SSSG switching and the corresponding behavior is as baseline</w:t>
            </w:r>
          </w:p>
          <w:p w14:paraId="0FD677D9" w14:textId="77777777" w:rsidR="00B60785" w:rsidRPr="00B60785" w:rsidRDefault="00B60785" w:rsidP="00B60785">
            <w:pPr>
              <w:spacing w:before="0" w:after="0" w:line="221" w:lineRule="exact"/>
              <w:ind w:left="965" w:hanging="360"/>
              <w:textAlignment w:val="baseline"/>
              <w:rPr>
                <w:rFonts w:eastAsia="Times New Roman"/>
                <w:sz w:val="18"/>
                <w:szCs w:val="18"/>
                <w:lang w:val="en-US" w:eastAsia="fi-FI"/>
              </w:rPr>
            </w:pPr>
            <w:r w:rsidRPr="00B60785">
              <w:rPr>
                <w:color w:val="000000"/>
                <w:kern w:val="24"/>
                <w:sz w:val="18"/>
                <w:szCs w:val="18"/>
                <w:lang w:val="en-US" w:eastAsia="fi-FI"/>
              </w:rPr>
              <w:t>·       FFS whether the timer(s) is configured per SSSG, </w:t>
            </w:r>
            <w:r w:rsidRPr="00B60785">
              <w:rPr>
                <w:strike/>
                <w:color w:val="FF0000"/>
                <w:kern w:val="24"/>
                <w:sz w:val="18"/>
                <w:szCs w:val="18"/>
                <w:lang w:val="en-US" w:eastAsia="fi-FI"/>
              </w:rPr>
              <w:t>or </w:t>
            </w:r>
            <w:r w:rsidRPr="00B60785">
              <w:rPr>
                <w:color w:val="000000"/>
                <w:kern w:val="24"/>
                <w:sz w:val="18"/>
                <w:szCs w:val="18"/>
                <w:lang w:val="en-US" w:eastAsia="fi-FI"/>
              </w:rPr>
              <w:t>per BWP or other approach</w:t>
            </w:r>
            <w:r w:rsidRPr="00B60785">
              <w:rPr>
                <w:color w:val="FF0000"/>
                <w:kern w:val="24"/>
                <w:sz w:val="18"/>
                <w:szCs w:val="18"/>
                <w:lang w:val="en-US" w:eastAsia="fi-FI"/>
              </w:rPr>
              <w:t>es</w:t>
            </w:r>
            <w:r w:rsidRPr="00B60785">
              <w:rPr>
                <w:color w:val="000000"/>
                <w:kern w:val="24"/>
                <w:sz w:val="18"/>
                <w:szCs w:val="18"/>
                <w:lang w:val="en-US" w:eastAsia="fi-FI"/>
              </w:rPr>
              <w:t>.</w:t>
            </w:r>
          </w:p>
          <w:p w14:paraId="31C081EC" w14:textId="77777777" w:rsidR="00B60785" w:rsidRPr="00B60785" w:rsidRDefault="00B60785" w:rsidP="00B60785">
            <w:pPr>
              <w:spacing w:before="0" w:after="0" w:line="221" w:lineRule="exact"/>
              <w:ind w:left="965" w:hanging="360"/>
              <w:textAlignment w:val="baseline"/>
              <w:rPr>
                <w:rFonts w:eastAsia="Times New Roman"/>
                <w:sz w:val="18"/>
                <w:szCs w:val="18"/>
                <w:lang w:val="en-US" w:eastAsia="fi-FI"/>
              </w:rPr>
            </w:pPr>
            <w:r w:rsidRPr="00B60785">
              <w:rPr>
                <w:color w:val="000000"/>
                <w:kern w:val="24"/>
                <w:sz w:val="18"/>
                <w:szCs w:val="18"/>
                <w:lang w:val="en-US" w:eastAsia="fi-FI"/>
              </w:rPr>
              <w:t>·       FFS whether the skipping duration</w:t>
            </w:r>
            <w:r w:rsidRPr="00B60785">
              <w:rPr>
                <w:color w:val="FF0000"/>
                <w:kern w:val="24"/>
                <w:sz w:val="18"/>
                <w:szCs w:val="18"/>
                <w:lang w:val="en-US" w:eastAsia="fi-FI"/>
              </w:rPr>
              <w:t>(s)</w:t>
            </w:r>
            <w:r w:rsidRPr="00B60785">
              <w:rPr>
                <w:color w:val="000000"/>
                <w:kern w:val="24"/>
                <w:sz w:val="18"/>
                <w:szCs w:val="18"/>
                <w:lang w:val="en-US" w:eastAsia="fi-FI"/>
              </w:rPr>
              <w:t> is configured per SSSG, per BWP, or other approaches.</w:t>
            </w:r>
          </w:p>
          <w:p w14:paraId="4144F627" w14:textId="77777777" w:rsidR="00B60785" w:rsidRPr="00B60785" w:rsidRDefault="00B60785" w:rsidP="00B60785">
            <w:pPr>
              <w:spacing w:before="0" w:after="0" w:line="221" w:lineRule="exact"/>
              <w:ind w:left="965" w:hanging="360"/>
              <w:textAlignment w:val="baseline"/>
              <w:rPr>
                <w:rFonts w:eastAsia="Times New Roman"/>
                <w:sz w:val="18"/>
                <w:szCs w:val="18"/>
                <w:lang w:val="en-US" w:eastAsia="fi-FI"/>
              </w:rPr>
            </w:pPr>
            <w:r w:rsidRPr="00B60785">
              <w:rPr>
                <w:color w:val="000000"/>
                <w:kern w:val="24"/>
                <w:sz w:val="18"/>
                <w:szCs w:val="18"/>
                <w:lang w:val="en-US" w:eastAsia="fi-FI"/>
              </w:rPr>
              <w:t>·       FFS PDCCH monitoring adaptation indicated by non-scheduling DCI</w:t>
            </w:r>
          </w:p>
          <w:p w14:paraId="5185936D" w14:textId="1C3DC228" w:rsidR="000D2648" w:rsidRPr="00B343A1" w:rsidRDefault="00B60785" w:rsidP="0090761C">
            <w:pPr>
              <w:spacing w:before="0" w:after="0" w:line="221" w:lineRule="exact"/>
              <w:ind w:left="965" w:hanging="360"/>
              <w:textAlignment w:val="baseline"/>
              <w:rPr>
                <w:rFonts w:eastAsia="Times New Roman"/>
                <w:sz w:val="22"/>
                <w:szCs w:val="22"/>
                <w:lang w:val="en-US" w:eastAsia="fi-FI"/>
              </w:rPr>
            </w:pPr>
            <w:r w:rsidRPr="00B60785">
              <w:rPr>
                <w:color w:val="000000"/>
                <w:kern w:val="24"/>
                <w:sz w:val="18"/>
                <w:szCs w:val="18"/>
                <w:lang w:val="en-US" w:eastAsia="fi-FI"/>
              </w:rPr>
              <w:t>·       PDCCH based monitoring adaptation is </w:t>
            </w:r>
            <w:proofErr w:type="spellStart"/>
            <w:r w:rsidRPr="00B60785">
              <w:rPr>
                <w:strike/>
                <w:color w:val="FF0000"/>
                <w:kern w:val="24"/>
                <w:sz w:val="18"/>
                <w:szCs w:val="18"/>
                <w:lang w:val="en-US" w:eastAsia="fi-FI"/>
              </w:rPr>
              <w:t>limited</w:t>
            </w:r>
            <w:r w:rsidRPr="00B60785">
              <w:rPr>
                <w:color w:val="FF0000"/>
                <w:kern w:val="24"/>
                <w:sz w:val="18"/>
                <w:szCs w:val="18"/>
                <w:lang w:val="en-US" w:eastAsia="fi-FI"/>
              </w:rPr>
              <w:t>applied</w:t>
            </w:r>
            <w:proofErr w:type="spellEnd"/>
            <w:r w:rsidRPr="00B60785">
              <w:rPr>
                <w:color w:val="000000"/>
                <w:kern w:val="24"/>
                <w:sz w:val="18"/>
                <w:szCs w:val="18"/>
                <w:lang w:val="en-US" w:eastAsia="fi-FI"/>
              </w:rPr>
              <w:t> to USS and type-3 CSS.</w:t>
            </w:r>
          </w:p>
        </w:tc>
      </w:tr>
    </w:tbl>
    <w:p w14:paraId="0AC3700F" w14:textId="0B8427F1" w:rsidR="000D2648" w:rsidRDefault="000D2648" w:rsidP="002E248E">
      <w:pPr>
        <w:spacing w:before="0" w:after="0"/>
        <w:rPr>
          <w:lang w:val="en-US"/>
        </w:rPr>
      </w:pPr>
    </w:p>
    <w:p w14:paraId="67FD0431" w14:textId="63F9068C" w:rsidR="00B60785" w:rsidRPr="007366E1" w:rsidRDefault="00CD3CD2" w:rsidP="002E248E">
      <w:pPr>
        <w:spacing w:before="0" w:after="0"/>
        <w:rPr>
          <w:sz w:val="22"/>
          <w:szCs w:val="22"/>
          <w:lang w:val="en-US"/>
        </w:rPr>
      </w:pPr>
      <w:proofErr w:type="gramStart"/>
      <w:r w:rsidRPr="007366E1">
        <w:rPr>
          <w:sz w:val="22"/>
          <w:szCs w:val="22"/>
          <w:lang w:val="en-US"/>
        </w:rPr>
        <w:t>As a consequence of</w:t>
      </w:r>
      <w:proofErr w:type="gramEnd"/>
      <w:r w:rsidRPr="007366E1">
        <w:rPr>
          <w:sz w:val="22"/>
          <w:szCs w:val="22"/>
          <w:lang w:val="en-US"/>
        </w:rPr>
        <w:t xml:space="preserve"> above </w:t>
      </w:r>
      <w:r w:rsidR="009253FA" w:rsidRPr="007366E1">
        <w:rPr>
          <w:sz w:val="22"/>
          <w:szCs w:val="22"/>
          <w:lang w:val="en-US"/>
        </w:rPr>
        <w:t xml:space="preserve">compromise </w:t>
      </w:r>
      <w:r w:rsidR="009B6BC3" w:rsidRPr="007366E1">
        <w:rPr>
          <w:sz w:val="22"/>
          <w:szCs w:val="22"/>
          <w:lang w:val="en-US"/>
        </w:rPr>
        <w:t>agreement</w:t>
      </w:r>
      <w:r w:rsidR="003E3EAE" w:rsidRPr="007366E1">
        <w:rPr>
          <w:sz w:val="22"/>
          <w:szCs w:val="22"/>
          <w:lang w:val="en-US"/>
        </w:rPr>
        <w:t xml:space="preserve"> (as WA)</w:t>
      </w:r>
      <w:r w:rsidR="009B6BC3" w:rsidRPr="007366E1">
        <w:rPr>
          <w:sz w:val="22"/>
          <w:szCs w:val="22"/>
          <w:lang w:val="en-US"/>
        </w:rPr>
        <w:t xml:space="preserve">, </w:t>
      </w:r>
      <w:r w:rsidR="009253FA" w:rsidRPr="007366E1">
        <w:rPr>
          <w:sz w:val="22"/>
          <w:szCs w:val="22"/>
          <w:lang w:val="en-US"/>
        </w:rPr>
        <w:t>specification sh</w:t>
      </w:r>
      <w:r w:rsidR="00B343A1" w:rsidRPr="007366E1">
        <w:rPr>
          <w:sz w:val="22"/>
          <w:szCs w:val="22"/>
          <w:lang w:val="en-US"/>
        </w:rPr>
        <w:t>a</w:t>
      </w:r>
      <w:r w:rsidR="009253FA" w:rsidRPr="007366E1">
        <w:rPr>
          <w:sz w:val="22"/>
          <w:szCs w:val="22"/>
          <w:lang w:val="en-US"/>
        </w:rPr>
        <w:t>ll support</w:t>
      </w:r>
      <w:r w:rsidR="00AA65E0" w:rsidRPr="007366E1">
        <w:rPr>
          <w:sz w:val="22"/>
          <w:szCs w:val="22"/>
          <w:lang w:val="en-US"/>
        </w:rPr>
        <w:t xml:space="preserve"> the following features:</w:t>
      </w:r>
    </w:p>
    <w:p w14:paraId="5201272B" w14:textId="11488C58" w:rsidR="000B1081" w:rsidRPr="007366E1" w:rsidRDefault="000B1081" w:rsidP="002E248E">
      <w:pPr>
        <w:spacing w:before="0" w:after="0"/>
        <w:rPr>
          <w:sz w:val="22"/>
          <w:szCs w:val="22"/>
          <w:lang w:val="en-US"/>
        </w:rPr>
      </w:pPr>
    </w:p>
    <w:p w14:paraId="0CFB9D37" w14:textId="77777777" w:rsidR="005C7A79" w:rsidRPr="007366E1" w:rsidRDefault="000B1081" w:rsidP="002F5F4F">
      <w:pPr>
        <w:pStyle w:val="ListParagraph"/>
        <w:numPr>
          <w:ilvl w:val="0"/>
          <w:numId w:val="30"/>
        </w:numPr>
        <w:spacing w:before="0"/>
        <w:rPr>
          <w:sz w:val="22"/>
          <w:szCs w:val="22"/>
          <w:lang w:val="en-US"/>
        </w:rPr>
      </w:pPr>
      <w:r w:rsidRPr="007366E1">
        <w:rPr>
          <w:sz w:val="22"/>
          <w:szCs w:val="22"/>
          <w:lang w:val="en-US"/>
        </w:rPr>
        <w:t>PDCCH skipping</w:t>
      </w:r>
      <w:r w:rsidR="00775DD9" w:rsidRPr="007366E1">
        <w:rPr>
          <w:sz w:val="22"/>
          <w:szCs w:val="22"/>
          <w:lang w:val="en-US"/>
        </w:rPr>
        <w:t xml:space="preserve"> only</w:t>
      </w:r>
    </w:p>
    <w:p w14:paraId="3771371D" w14:textId="0D57B5EA" w:rsidR="000B1081" w:rsidRPr="007366E1" w:rsidRDefault="00775DD9" w:rsidP="005C7A79">
      <w:pPr>
        <w:pStyle w:val="ListParagraph"/>
        <w:numPr>
          <w:ilvl w:val="1"/>
          <w:numId w:val="30"/>
        </w:numPr>
        <w:spacing w:before="0"/>
        <w:rPr>
          <w:sz w:val="22"/>
          <w:szCs w:val="22"/>
          <w:lang w:val="en-US"/>
        </w:rPr>
      </w:pPr>
      <w:r w:rsidRPr="007366E1">
        <w:rPr>
          <w:sz w:val="22"/>
          <w:szCs w:val="22"/>
          <w:lang w:val="en-US"/>
        </w:rPr>
        <w:t xml:space="preserve">FFS: </w:t>
      </w:r>
      <w:r w:rsidR="00621C56" w:rsidRPr="007366E1">
        <w:rPr>
          <w:sz w:val="22"/>
          <w:szCs w:val="22"/>
          <w:lang w:val="en-US"/>
        </w:rPr>
        <w:t>with up to 3 skipping durations</w:t>
      </w:r>
    </w:p>
    <w:p w14:paraId="2D612D75" w14:textId="006135BC" w:rsidR="000B1081" w:rsidRPr="007366E1" w:rsidRDefault="00D22912" w:rsidP="002F5F4F">
      <w:pPr>
        <w:pStyle w:val="ListParagraph"/>
        <w:numPr>
          <w:ilvl w:val="0"/>
          <w:numId w:val="30"/>
        </w:numPr>
        <w:spacing w:before="0"/>
        <w:rPr>
          <w:sz w:val="22"/>
          <w:szCs w:val="22"/>
          <w:lang w:val="en-US"/>
        </w:rPr>
      </w:pPr>
      <w:r w:rsidRPr="007366E1">
        <w:rPr>
          <w:sz w:val="22"/>
          <w:szCs w:val="22"/>
          <w:lang w:val="en-US"/>
        </w:rPr>
        <w:t xml:space="preserve">3 </w:t>
      </w:r>
      <w:r w:rsidR="009B6BC3" w:rsidRPr="007366E1">
        <w:rPr>
          <w:sz w:val="22"/>
          <w:szCs w:val="22"/>
          <w:lang w:val="en-US"/>
        </w:rPr>
        <w:t xml:space="preserve">SSG switching </w:t>
      </w:r>
    </w:p>
    <w:p w14:paraId="2C57147C" w14:textId="4245DDB8" w:rsidR="005C7A79" w:rsidRPr="007366E1" w:rsidRDefault="005C7A79" w:rsidP="005C7A79">
      <w:pPr>
        <w:pStyle w:val="ListParagraph"/>
        <w:numPr>
          <w:ilvl w:val="1"/>
          <w:numId w:val="30"/>
        </w:numPr>
        <w:spacing w:before="0"/>
        <w:rPr>
          <w:sz w:val="22"/>
          <w:szCs w:val="22"/>
          <w:lang w:val="en-US"/>
        </w:rPr>
      </w:pPr>
      <w:r w:rsidRPr="007366E1">
        <w:rPr>
          <w:sz w:val="22"/>
          <w:szCs w:val="22"/>
          <w:lang w:val="en-US"/>
        </w:rPr>
        <w:t>FFS</w:t>
      </w:r>
      <w:r w:rsidR="00354AED" w:rsidRPr="007366E1">
        <w:rPr>
          <w:sz w:val="22"/>
          <w:szCs w:val="22"/>
          <w:lang w:val="en-US"/>
        </w:rPr>
        <w:t>:</w:t>
      </w:r>
      <w:r w:rsidRPr="007366E1">
        <w:rPr>
          <w:sz w:val="22"/>
          <w:szCs w:val="22"/>
          <w:lang w:val="en-US"/>
        </w:rPr>
        <w:t xml:space="preserve"> with</w:t>
      </w:r>
      <w:r w:rsidR="00354AED" w:rsidRPr="007366E1">
        <w:rPr>
          <w:sz w:val="22"/>
          <w:szCs w:val="22"/>
          <w:lang w:val="en-US"/>
        </w:rPr>
        <w:t xml:space="preserve"> up to</w:t>
      </w:r>
      <w:r w:rsidRPr="007366E1">
        <w:rPr>
          <w:sz w:val="22"/>
          <w:szCs w:val="22"/>
          <w:lang w:val="en-US"/>
        </w:rPr>
        <w:t xml:space="preserve"> 3 initi</w:t>
      </w:r>
      <w:r w:rsidR="00354AED" w:rsidRPr="007366E1">
        <w:rPr>
          <w:sz w:val="22"/>
          <w:szCs w:val="22"/>
          <w:lang w:val="en-US"/>
        </w:rPr>
        <w:t>al values of a default SSG timer</w:t>
      </w:r>
    </w:p>
    <w:p w14:paraId="268B7813" w14:textId="0364BEDA" w:rsidR="00A92853" w:rsidRPr="007366E1" w:rsidRDefault="00F562E2" w:rsidP="002F5F4F">
      <w:pPr>
        <w:pStyle w:val="ListParagraph"/>
        <w:numPr>
          <w:ilvl w:val="0"/>
          <w:numId w:val="30"/>
        </w:numPr>
        <w:spacing w:before="0"/>
        <w:rPr>
          <w:sz w:val="22"/>
          <w:szCs w:val="22"/>
          <w:lang w:val="en-US"/>
        </w:rPr>
      </w:pPr>
      <w:r w:rsidRPr="007366E1">
        <w:rPr>
          <w:sz w:val="22"/>
          <w:szCs w:val="22"/>
          <w:lang w:val="en-US"/>
        </w:rPr>
        <w:t>Both features at the same time</w:t>
      </w:r>
      <w:r w:rsidR="00C26505" w:rsidRPr="007366E1">
        <w:rPr>
          <w:sz w:val="22"/>
          <w:szCs w:val="22"/>
          <w:lang w:val="en-US"/>
        </w:rPr>
        <w:t xml:space="preserve"> </w:t>
      </w:r>
      <w:r w:rsidR="00D22912" w:rsidRPr="007366E1">
        <w:rPr>
          <w:sz w:val="22"/>
          <w:szCs w:val="22"/>
          <w:lang w:val="en-US"/>
        </w:rPr>
        <w:t xml:space="preserve">with </w:t>
      </w:r>
      <w:r w:rsidR="004B26B2" w:rsidRPr="007366E1">
        <w:rPr>
          <w:sz w:val="22"/>
          <w:szCs w:val="22"/>
          <w:lang w:val="en-US"/>
        </w:rPr>
        <w:t xml:space="preserve">some </w:t>
      </w:r>
      <w:r w:rsidR="00D22912" w:rsidRPr="007366E1">
        <w:rPr>
          <w:sz w:val="22"/>
          <w:szCs w:val="22"/>
          <w:lang w:val="en-US"/>
        </w:rPr>
        <w:t>limitations</w:t>
      </w:r>
    </w:p>
    <w:p w14:paraId="1EB26389" w14:textId="77777777" w:rsidR="00D22912" w:rsidRPr="007366E1" w:rsidRDefault="00D22912" w:rsidP="00A92853">
      <w:pPr>
        <w:spacing w:before="0"/>
        <w:rPr>
          <w:sz w:val="22"/>
          <w:szCs w:val="22"/>
          <w:lang w:val="en-US"/>
        </w:rPr>
      </w:pPr>
    </w:p>
    <w:p w14:paraId="7A6D3C9D" w14:textId="45B4D419" w:rsidR="00A92853" w:rsidRPr="007366E1" w:rsidRDefault="00D22912" w:rsidP="00A92853">
      <w:pPr>
        <w:spacing w:before="0"/>
        <w:rPr>
          <w:sz w:val="22"/>
          <w:szCs w:val="22"/>
          <w:lang w:val="en-US"/>
        </w:rPr>
      </w:pPr>
      <w:r w:rsidRPr="007366E1">
        <w:rPr>
          <w:sz w:val="22"/>
          <w:szCs w:val="22"/>
          <w:lang w:val="en-US"/>
        </w:rPr>
        <w:t xml:space="preserve">In this contribution we discuss the common </w:t>
      </w:r>
      <w:r w:rsidR="00A439A8" w:rsidRPr="007366E1">
        <w:rPr>
          <w:sz w:val="22"/>
          <w:szCs w:val="22"/>
          <w:lang w:val="en-US"/>
        </w:rPr>
        <w:t xml:space="preserve">specification </w:t>
      </w:r>
      <w:r w:rsidRPr="007366E1">
        <w:rPr>
          <w:sz w:val="22"/>
          <w:szCs w:val="22"/>
          <w:lang w:val="en-US"/>
        </w:rPr>
        <w:t>framework</w:t>
      </w:r>
      <w:r w:rsidR="00833872">
        <w:rPr>
          <w:sz w:val="22"/>
          <w:szCs w:val="22"/>
          <w:lang w:val="en-US"/>
        </w:rPr>
        <w:t xml:space="preserve"> for these features</w:t>
      </w:r>
      <w:r w:rsidR="00A439A8" w:rsidRPr="007366E1">
        <w:rPr>
          <w:sz w:val="22"/>
          <w:szCs w:val="22"/>
          <w:lang w:val="en-US"/>
        </w:rPr>
        <w:t>,</w:t>
      </w:r>
      <w:r w:rsidR="00621C56" w:rsidRPr="007366E1">
        <w:rPr>
          <w:sz w:val="22"/>
          <w:szCs w:val="22"/>
          <w:lang w:val="en-US"/>
        </w:rPr>
        <w:t xml:space="preserve"> however</w:t>
      </w:r>
      <w:r w:rsidR="004B26B2" w:rsidRPr="007366E1">
        <w:rPr>
          <w:sz w:val="22"/>
          <w:szCs w:val="22"/>
          <w:lang w:val="en-US"/>
        </w:rPr>
        <w:t xml:space="preserve">, we </w:t>
      </w:r>
      <w:r w:rsidR="00663105">
        <w:rPr>
          <w:sz w:val="22"/>
          <w:szCs w:val="22"/>
          <w:lang w:val="en-US"/>
        </w:rPr>
        <w:t>insist</w:t>
      </w:r>
      <w:r w:rsidR="004B26B2" w:rsidRPr="007366E1">
        <w:rPr>
          <w:sz w:val="22"/>
          <w:szCs w:val="22"/>
          <w:lang w:val="en-US"/>
        </w:rPr>
        <w:t xml:space="preserve"> that each of above features should </w:t>
      </w:r>
      <w:r w:rsidR="002F5F4F" w:rsidRPr="007366E1">
        <w:rPr>
          <w:sz w:val="22"/>
          <w:szCs w:val="22"/>
          <w:lang w:val="en-US"/>
        </w:rPr>
        <w:t>be a separate UE capability.</w:t>
      </w:r>
    </w:p>
    <w:p w14:paraId="04FD302F" w14:textId="173FE056" w:rsidR="00935117" w:rsidRDefault="00935117" w:rsidP="004B26B2">
      <w:pPr>
        <w:pStyle w:val="Heading1"/>
        <w:numPr>
          <w:ilvl w:val="0"/>
          <w:numId w:val="0"/>
        </w:numPr>
        <w:ind w:left="432" w:hanging="432"/>
        <w:rPr>
          <w:lang w:val="en-US"/>
        </w:rPr>
      </w:pPr>
      <w:r>
        <w:rPr>
          <w:lang w:val="en-US"/>
        </w:rPr>
        <w:t xml:space="preserve">PDCCH skipping </w:t>
      </w:r>
      <w:r w:rsidR="00FD091B">
        <w:rPr>
          <w:lang w:val="en-US"/>
        </w:rPr>
        <w:t>only</w:t>
      </w:r>
    </w:p>
    <w:p w14:paraId="2A0DC058" w14:textId="718517AE" w:rsidR="00935117" w:rsidRPr="007366E1" w:rsidRDefault="0060777D" w:rsidP="00F562E2">
      <w:pPr>
        <w:spacing w:before="0"/>
        <w:rPr>
          <w:sz w:val="22"/>
          <w:szCs w:val="22"/>
          <w:lang w:val="en-US"/>
        </w:rPr>
      </w:pPr>
      <w:r w:rsidRPr="007366E1">
        <w:rPr>
          <w:sz w:val="22"/>
          <w:szCs w:val="22"/>
          <w:lang w:val="en-US"/>
        </w:rPr>
        <w:t xml:space="preserve">RRC can configure up to 3 skipping intervals, which can be indicated to UE. </w:t>
      </w:r>
      <w:r w:rsidR="00D53B99" w:rsidRPr="007366E1">
        <w:rPr>
          <w:sz w:val="22"/>
          <w:szCs w:val="22"/>
          <w:lang w:val="en-US"/>
        </w:rPr>
        <w:t xml:space="preserve">One state is reserved to “no skipping”. </w:t>
      </w:r>
      <w:r w:rsidR="00072E8D" w:rsidRPr="007366E1">
        <w:rPr>
          <w:sz w:val="22"/>
          <w:szCs w:val="22"/>
          <w:lang w:val="en-US"/>
        </w:rPr>
        <w:t>For example</w:t>
      </w:r>
      <w:r w:rsidR="006A764F" w:rsidRPr="007366E1">
        <w:rPr>
          <w:sz w:val="22"/>
          <w:szCs w:val="22"/>
          <w:lang w:val="en-US"/>
        </w:rPr>
        <w:t>:</w:t>
      </w:r>
    </w:p>
    <w:p w14:paraId="6986093B" w14:textId="6F0A754F" w:rsidR="00072E8D" w:rsidRPr="007366E1" w:rsidRDefault="00072E8D" w:rsidP="002F5F4F">
      <w:pPr>
        <w:pStyle w:val="ListParagraph"/>
        <w:numPr>
          <w:ilvl w:val="0"/>
          <w:numId w:val="32"/>
        </w:numPr>
        <w:rPr>
          <w:sz w:val="22"/>
          <w:szCs w:val="22"/>
          <w:lang w:val="en-US"/>
        </w:rPr>
      </w:pPr>
      <w:r w:rsidRPr="007366E1">
        <w:rPr>
          <w:sz w:val="22"/>
          <w:szCs w:val="22"/>
          <w:lang w:val="en-US"/>
        </w:rPr>
        <w:t xml:space="preserve">00: </w:t>
      </w:r>
      <w:r w:rsidR="00366515" w:rsidRPr="007366E1">
        <w:rPr>
          <w:sz w:val="22"/>
          <w:szCs w:val="22"/>
          <w:lang w:val="en-US"/>
        </w:rPr>
        <w:t>no skipping</w:t>
      </w:r>
      <w:r w:rsidRPr="007366E1">
        <w:rPr>
          <w:sz w:val="22"/>
          <w:szCs w:val="22"/>
          <w:lang w:val="en-US"/>
        </w:rPr>
        <w:t xml:space="preserve"> </w:t>
      </w:r>
    </w:p>
    <w:p w14:paraId="561CFBF7" w14:textId="4951F995" w:rsidR="00072E8D" w:rsidRPr="007366E1" w:rsidRDefault="00072E8D" w:rsidP="002F5F4F">
      <w:pPr>
        <w:pStyle w:val="ListParagraph"/>
        <w:numPr>
          <w:ilvl w:val="0"/>
          <w:numId w:val="32"/>
        </w:numPr>
        <w:rPr>
          <w:sz w:val="22"/>
          <w:szCs w:val="22"/>
          <w:lang w:val="en-US"/>
        </w:rPr>
      </w:pPr>
      <w:r w:rsidRPr="007366E1">
        <w:rPr>
          <w:sz w:val="22"/>
          <w:szCs w:val="22"/>
          <w:lang w:val="en-US"/>
        </w:rPr>
        <w:t xml:space="preserve">01: </w:t>
      </w:r>
      <w:r w:rsidR="00366515" w:rsidRPr="007366E1">
        <w:rPr>
          <w:sz w:val="22"/>
          <w:szCs w:val="22"/>
          <w:lang w:val="en-US"/>
        </w:rPr>
        <w:t>skipping duration</w:t>
      </w:r>
      <w:r w:rsidRPr="007366E1">
        <w:rPr>
          <w:sz w:val="22"/>
          <w:szCs w:val="22"/>
          <w:lang w:val="en-US"/>
        </w:rPr>
        <w:t xml:space="preserve"> 1</w:t>
      </w:r>
    </w:p>
    <w:p w14:paraId="30FB2346" w14:textId="3ED70295" w:rsidR="00072E8D" w:rsidRPr="007366E1" w:rsidRDefault="00072E8D" w:rsidP="002F5F4F">
      <w:pPr>
        <w:pStyle w:val="ListParagraph"/>
        <w:numPr>
          <w:ilvl w:val="0"/>
          <w:numId w:val="32"/>
        </w:numPr>
        <w:rPr>
          <w:sz w:val="22"/>
          <w:szCs w:val="22"/>
          <w:lang w:val="en-US"/>
        </w:rPr>
      </w:pPr>
      <w:r w:rsidRPr="007366E1">
        <w:rPr>
          <w:sz w:val="22"/>
          <w:szCs w:val="22"/>
          <w:lang w:val="en-US"/>
        </w:rPr>
        <w:t xml:space="preserve">02: </w:t>
      </w:r>
      <w:r w:rsidR="00366515" w:rsidRPr="007366E1">
        <w:rPr>
          <w:sz w:val="22"/>
          <w:szCs w:val="22"/>
          <w:lang w:val="en-US"/>
        </w:rPr>
        <w:t>skipping duration 2</w:t>
      </w:r>
    </w:p>
    <w:p w14:paraId="2D850787" w14:textId="1FE0E1D4" w:rsidR="00072E8D" w:rsidRPr="007366E1" w:rsidRDefault="00072E8D" w:rsidP="002F5F4F">
      <w:pPr>
        <w:pStyle w:val="ListParagraph"/>
        <w:numPr>
          <w:ilvl w:val="0"/>
          <w:numId w:val="32"/>
        </w:numPr>
        <w:rPr>
          <w:sz w:val="22"/>
          <w:szCs w:val="22"/>
          <w:lang w:val="en-US"/>
        </w:rPr>
      </w:pPr>
      <w:r w:rsidRPr="007366E1">
        <w:rPr>
          <w:sz w:val="22"/>
          <w:szCs w:val="22"/>
          <w:lang w:val="en-US"/>
        </w:rPr>
        <w:t>0</w:t>
      </w:r>
      <w:r w:rsidR="008E4809" w:rsidRPr="007366E1">
        <w:rPr>
          <w:sz w:val="22"/>
          <w:szCs w:val="22"/>
          <w:lang w:val="en-US"/>
        </w:rPr>
        <w:t>3</w:t>
      </w:r>
      <w:r w:rsidRPr="007366E1">
        <w:rPr>
          <w:sz w:val="22"/>
          <w:szCs w:val="22"/>
          <w:lang w:val="en-US"/>
        </w:rPr>
        <w:t xml:space="preserve">: </w:t>
      </w:r>
      <w:r w:rsidR="00366515" w:rsidRPr="007366E1">
        <w:rPr>
          <w:sz w:val="22"/>
          <w:szCs w:val="22"/>
          <w:lang w:val="en-US"/>
        </w:rPr>
        <w:t>skipping duration 3</w:t>
      </w:r>
    </w:p>
    <w:p w14:paraId="669E0F44" w14:textId="77777777" w:rsidR="00072E8D" w:rsidRPr="007366E1" w:rsidRDefault="00072E8D" w:rsidP="00F562E2">
      <w:pPr>
        <w:spacing w:before="0"/>
        <w:rPr>
          <w:sz w:val="22"/>
          <w:szCs w:val="22"/>
          <w:lang w:val="en-US"/>
        </w:rPr>
      </w:pPr>
    </w:p>
    <w:p w14:paraId="712DA32D" w14:textId="6DA8EF5C" w:rsidR="00D8444F" w:rsidRPr="007366E1" w:rsidRDefault="00B8056E" w:rsidP="00176F0E">
      <w:pPr>
        <w:spacing w:before="0" w:after="0"/>
        <w:rPr>
          <w:i/>
          <w:iCs/>
          <w:sz w:val="22"/>
          <w:szCs w:val="22"/>
          <w:lang w:val="en-US"/>
        </w:rPr>
      </w:pPr>
      <w:r w:rsidRPr="007366E1">
        <w:rPr>
          <w:b/>
          <w:bCs/>
          <w:i/>
          <w:iCs/>
          <w:sz w:val="22"/>
          <w:szCs w:val="22"/>
          <w:lang w:val="en-US"/>
        </w:rPr>
        <w:t>Proposal</w:t>
      </w:r>
      <w:r w:rsidR="008B18A4" w:rsidRPr="007366E1">
        <w:rPr>
          <w:b/>
          <w:bCs/>
          <w:i/>
          <w:iCs/>
          <w:sz w:val="22"/>
          <w:szCs w:val="22"/>
          <w:lang w:val="en-US"/>
        </w:rPr>
        <w:t>-1</w:t>
      </w:r>
      <w:r w:rsidRPr="007366E1">
        <w:rPr>
          <w:b/>
          <w:bCs/>
          <w:i/>
          <w:iCs/>
          <w:sz w:val="22"/>
          <w:szCs w:val="22"/>
          <w:lang w:val="en-US"/>
        </w:rPr>
        <w:t>:</w:t>
      </w:r>
      <w:r w:rsidRPr="007366E1">
        <w:rPr>
          <w:i/>
          <w:iCs/>
          <w:sz w:val="22"/>
          <w:szCs w:val="22"/>
          <w:lang w:val="en-US"/>
        </w:rPr>
        <w:t xml:space="preserve"> </w:t>
      </w:r>
      <w:r w:rsidR="00CD382C" w:rsidRPr="007366E1">
        <w:rPr>
          <w:i/>
          <w:iCs/>
          <w:sz w:val="22"/>
          <w:szCs w:val="22"/>
          <w:lang w:val="en-US"/>
        </w:rPr>
        <w:t>When SSG switching is not configured</w:t>
      </w:r>
      <w:r w:rsidR="00F64448" w:rsidRPr="007366E1">
        <w:rPr>
          <w:i/>
          <w:iCs/>
          <w:sz w:val="22"/>
          <w:szCs w:val="22"/>
          <w:lang w:val="en-US"/>
        </w:rPr>
        <w:t>:</w:t>
      </w:r>
      <w:r w:rsidR="00CD382C" w:rsidRPr="007366E1">
        <w:rPr>
          <w:i/>
          <w:iCs/>
          <w:sz w:val="22"/>
          <w:szCs w:val="22"/>
          <w:lang w:val="en-US"/>
        </w:rPr>
        <w:t xml:space="preserve"> </w:t>
      </w:r>
    </w:p>
    <w:p w14:paraId="3AA603F8" w14:textId="77777777" w:rsidR="00176F0E" w:rsidRPr="007366E1" w:rsidRDefault="00176F0E" w:rsidP="002F5F4F">
      <w:pPr>
        <w:pStyle w:val="ListParagraph"/>
        <w:numPr>
          <w:ilvl w:val="0"/>
          <w:numId w:val="33"/>
        </w:numPr>
        <w:rPr>
          <w:i/>
          <w:iCs/>
          <w:sz w:val="22"/>
          <w:szCs w:val="22"/>
          <w:lang w:val="en-US"/>
        </w:rPr>
      </w:pPr>
      <w:r w:rsidRPr="007366E1">
        <w:rPr>
          <w:i/>
          <w:iCs/>
          <w:sz w:val="22"/>
          <w:szCs w:val="22"/>
          <w:lang w:val="en-US"/>
        </w:rPr>
        <w:t xml:space="preserve">a gNB may configure up to four rows, each contains </w:t>
      </w:r>
    </w:p>
    <w:p w14:paraId="6578C4B3" w14:textId="78B8530B" w:rsidR="00830E6E" w:rsidRPr="007366E1" w:rsidRDefault="00176F0E" w:rsidP="002F5F4F">
      <w:pPr>
        <w:pStyle w:val="ListParagraph"/>
        <w:numPr>
          <w:ilvl w:val="1"/>
          <w:numId w:val="33"/>
        </w:numPr>
        <w:rPr>
          <w:i/>
          <w:iCs/>
          <w:sz w:val="22"/>
          <w:szCs w:val="22"/>
          <w:lang w:val="en-US"/>
        </w:rPr>
      </w:pPr>
      <w:r w:rsidRPr="007366E1">
        <w:rPr>
          <w:i/>
          <w:iCs/>
          <w:sz w:val="22"/>
          <w:szCs w:val="22"/>
          <w:lang w:val="en-US"/>
        </w:rPr>
        <w:t xml:space="preserve">one from up to three skipping durations </w:t>
      </w:r>
      <w:r w:rsidR="00B31322" w:rsidRPr="007366E1">
        <w:rPr>
          <w:i/>
          <w:iCs/>
          <w:sz w:val="22"/>
          <w:szCs w:val="22"/>
          <w:lang w:val="en-US"/>
        </w:rPr>
        <w:t>or “no skipping”</w:t>
      </w:r>
    </w:p>
    <w:p w14:paraId="38BA2774" w14:textId="09B9B4B6" w:rsidR="00935117" w:rsidRPr="007366E1" w:rsidRDefault="00176F0E" w:rsidP="002F5F4F">
      <w:pPr>
        <w:pStyle w:val="ListParagraph"/>
        <w:numPr>
          <w:ilvl w:val="0"/>
          <w:numId w:val="33"/>
        </w:numPr>
        <w:spacing w:before="0"/>
        <w:rPr>
          <w:sz w:val="22"/>
          <w:szCs w:val="22"/>
          <w:lang w:val="en-US"/>
        </w:rPr>
      </w:pPr>
      <w:r w:rsidRPr="007366E1">
        <w:rPr>
          <w:i/>
          <w:iCs/>
          <w:sz w:val="22"/>
          <w:szCs w:val="22"/>
          <w:lang w:val="en-US"/>
        </w:rPr>
        <w:t xml:space="preserve">DCI field indicates one of the rows </w:t>
      </w:r>
    </w:p>
    <w:p w14:paraId="34565F51" w14:textId="77777777" w:rsidR="00830E6E" w:rsidRPr="007366E1" w:rsidRDefault="00830E6E" w:rsidP="00830E6E">
      <w:pPr>
        <w:pStyle w:val="ListParagraph"/>
        <w:spacing w:before="0"/>
        <w:rPr>
          <w:sz w:val="22"/>
          <w:szCs w:val="22"/>
          <w:lang w:val="en-US"/>
        </w:rPr>
      </w:pPr>
    </w:p>
    <w:p w14:paraId="5D6B6A1F" w14:textId="5F534CEB" w:rsidR="00F92E9A" w:rsidRPr="007366E1" w:rsidRDefault="00A84BD3" w:rsidP="00F562E2">
      <w:pPr>
        <w:spacing w:before="0"/>
        <w:rPr>
          <w:sz w:val="22"/>
          <w:szCs w:val="22"/>
          <w:lang w:val="en-US"/>
        </w:rPr>
      </w:pPr>
      <w:r w:rsidRPr="007366E1">
        <w:rPr>
          <w:sz w:val="22"/>
          <w:szCs w:val="22"/>
          <w:lang w:val="en-US"/>
        </w:rPr>
        <w:t xml:space="preserve">For PDCCH skipping there is no application delay </w:t>
      </w:r>
      <w:r w:rsidR="005A2C16" w:rsidRPr="007366E1">
        <w:rPr>
          <w:sz w:val="22"/>
          <w:szCs w:val="22"/>
          <w:lang w:val="en-US"/>
        </w:rPr>
        <w:t>defined in specification</w:t>
      </w:r>
      <w:r w:rsidR="00827A45" w:rsidRPr="007366E1">
        <w:rPr>
          <w:sz w:val="22"/>
          <w:szCs w:val="22"/>
          <w:lang w:val="en-US"/>
        </w:rPr>
        <w:t xml:space="preserve">, but UE does not expect to receive PDCCH </w:t>
      </w:r>
      <w:r w:rsidR="00225104" w:rsidRPr="007366E1">
        <w:rPr>
          <w:sz w:val="22"/>
          <w:szCs w:val="22"/>
          <w:lang w:val="en-US"/>
        </w:rPr>
        <w:t xml:space="preserve">in USS or TYPE-3 </w:t>
      </w:r>
      <w:r w:rsidR="00827A45" w:rsidRPr="007366E1">
        <w:rPr>
          <w:sz w:val="22"/>
          <w:szCs w:val="22"/>
          <w:lang w:val="en-US"/>
        </w:rPr>
        <w:t>after</w:t>
      </w:r>
      <w:r w:rsidR="00A437FD" w:rsidRPr="007366E1">
        <w:rPr>
          <w:sz w:val="22"/>
          <w:szCs w:val="22"/>
          <w:lang w:val="en-US"/>
        </w:rPr>
        <w:t xml:space="preserve"> </w:t>
      </w:r>
      <w:r w:rsidR="00827A45" w:rsidRPr="007366E1">
        <w:rPr>
          <w:sz w:val="22"/>
          <w:szCs w:val="22"/>
          <w:lang w:val="en-US"/>
        </w:rPr>
        <w:t xml:space="preserve">PDCCH </w:t>
      </w:r>
      <w:r w:rsidR="00C87708" w:rsidRPr="007366E1">
        <w:rPr>
          <w:sz w:val="22"/>
          <w:szCs w:val="22"/>
          <w:lang w:val="en-US"/>
        </w:rPr>
        <w:t xml:space="preserve">indicating </w:t>
      </w:r>
      <w:r w:rsidR="00CC284E" w:rsidRPr="007366E1">
        <w:rPr>
          <w:sz w:val="22"/>
          <w:szCs w:val="22"/>
          <w:lang w:val="en-US"/>
        </w:rPr>
        <w:t xml:space="preserve">skipping until </w:t>
      </w:r>
      <w:r w:rsidR="00DE23E4" w:rsidRPr="007366E1">
        <w:rPr>
          <w:sz w:val="22"/>
          <w:szCs w:val="22"/>
          <w:lang w:val="en-US"/>
        </w:rPr>
        <w:t>the end of indicated duration.</w:t>
      </w:r>
      <w:r w:rsidR="00CC284E" w:rsidRPr="007366E1">
        <w:rPr>
          <w:sz w:val="22"/>
          <w:szCs w:val="22"/>
          <w:lang w:val="en-US"/>
        </w:rPr>
        <w:t xml:space="preserve"> </w:t>
      </w:r>
      <w:r w:rsidR="00D439DA" w:rsidRPr="007366E1">
        <w:rPr>
          <w:sz w:val="22"/>
          <w:szCs w:val="22"/>
          <w:lang w:val="en-US"/>
        </w:rPr>
        <w:t xml:space="preserve">Such </w:t>
      </w:r>
      <w:r w:rsidR="006A764F" w:rsidRPr="007366E1">
        <w:rPr>
          <w:sz w:val="22"/>
          <w:szCs w:val="22"/>
          <w:lang w:val="en-US"/>
        </w:rPr>
        <w:t>3GPP</w:t>
      </w:r>
      <w:r w:rsidR="00D439DA" w:rsidRPr="007366E1">
        <w:rPr>
          <w:sz w:val="22"/>
          <w:szCs w:val="22"/>
          <w:lang w:val="en-US"/>
        </w:rPr>
        <w:t xml:space="preserve"> can </w:t>
      </w:r>
      <w:r w:rsidR="00EA0625" w:rsidRPr="007366E1">
        <w:rPr>
          <w:sz w:val="22"/>
          <w:szCs w:val="22"/>
          <w:lang w:val="en-US"/>
        </w:rPr>
        <w:t xml:space="preserve">avoid further overhead </w:t>
      </w:r>
      <w:r w:rsidR="0091713D" w:rsidRPr="007366E1">
        <w:rPr>
          <w:sz w:val="22"/>
          <w:szCs w:val="22"/>
          <w:lang w:val="en-US"/>
        </w:rPr>
        <w:t>in RAN4</w:t>
      </w:r>
      <w:r w:rsidR="006A764F" w:rsidRPr="007366E1">
        <w:rPr>
          <w:sz w:val="22"/>
          <w:szCs w:val="22"/>
          <w:lang w:val="en-US"/>
        </w:rPr>
        <w:t xml:space="preserve"> and allow for maximum power saving based on UE implementation.</w:t>
      </w:r>
    </w:p>
    <w:p w14:paraId="1461E0C4" w14:textId="08B17AB2" w:rsidR="00225104" w:rsidRPr="007366E1" w:rsidRDefault="00DE23E4" w:rsidP="00F562E2">
      <w:pPr>
        <w:spacing w:before="0"/>
        <w:rPr>
          <w:i/>
          <w:iCs/>
          <w:sz w:val="22"/>
          <w:szCs w:val="22"/>
          <w:lang w:val="en-US"/>
        </w:rPr>
      </w:pPr>
      <w:r w:rsidRPr="007366E1">
        <w:rPr>
          <w:b/>
          <w:bCs/>
          <w:i/>
          <w:iCs/>
          <w:sz w:val="22"/>
          <w:szCs w:val="22"/>
          <w:lang w:val="en-US"/>
        </w:rPr>
        <w:t>Proposal</w:t>
      </w:r>
      <w:r w:rsidR="008B18A4" w:rsidRPr="007366E1">
        <w:rPr>
          <w:b/>
          <w:bCs/>
          <w:i/>
          <w:iCs/>
          <w:sz w:val="22"/>
          <w:szCs w:val="22"/>
          <w:lang w:val="en-US"/>
        </w:rPr>
        <w:t>-2</w:t>
      </w:r>
      <w:r w:rsidRPr="007366E1">
        <w:rPr>
          <w:i/>
          <w:iCs/>
          <w:sz w:val="22"/>
          <w:szCs w:val="22"/>
          <w:lang w:val="en-US"/>
        </w:rPr>
        <w:t>: UE does not expect to receive PDCCH in USS or TYPE-3 after PDCCH indicating skipping</w:t>
      </w:r>
      <w:r w:rsidR="008B18A4" w:rsidRPr="007366E1">
        <w:rPr>
          <w:i/>
          <w:iCs/>
          <w:sz w:val="22"/>
          <w:szCs w:val="22"/>
          <w:lang w:val="en-US"/>
        </w:rPr>
        <w:t xml:space="preserve"> duration</w:t>
      </w:r>
      <w:r w:rsidRPr="007366E1">
        <w:rPr>
          <w:i/>
          <w:iCs/>
          <w:sz w:val="22"/>
          <w:szCs w:val="22"/>
          <w:lang w:val="en-US"/>
        </w:rPr>
        <w:t xml:space="preserve"> and until the end of </w:t>
      </w:r>
      <w:r w:rsidR="008B18A4" w:rsidRPr="007366E1">
        <w:rPr>
          <w:i/>
          <w:iCs/>
          <w:sz w:val="22"/>
          <w:szCs w:val="22"/>
          <w:lang w:val="en-US"/>
        </w:rPr>
        <w:t xml:space="preserve">that </w:t>
      </w:r>
      <w:r w:rsidRPr="007366E1">
        <w:rPr>
          <w:i/>
          <w:iCs/>
          <w:sz w:val="22"/>
          <w:szCs w:val="22"/>
          <w:lang w:val="en-US"/>
        </w:rPr>
        <w:t>indicated duration.</w:t>
      </w:r>
    </w:p>
    <w:p w14:paraId="16C63F31" w14:textId="1EBFF8CA" w:rsidR="00AA5B39" w:rsidRDefault="007D3358" w:rsidP="00AF6309">
      <w:pPr>
        <w:pStyle w:val="Heading1"/>
        <w:rPr>
          <w:lang w:val="en-US"/>
        </w:rPr>
      </w:pPr>
      <w:r>
        <w:rPr>
          <w:lang w:val="en-US"/>
        </w:rPr>
        <w:t>SS group switching</w:t>
      </w:r>
      <w:r w:rsidR="00870F36">
        <w:rPr>
          <w:lang w:val="en-US"/>
        </w:rPr>
        <w:t xml:space="preserve"> </w:t>
      </w:r>
      <w:r w:rsidR="00FD091B">
        <w:rPr>
          <w:lang w:val="en-US"/>
        </w:rPr>
        <w:t>only</w:t>
      </w:r>
    </w:p>
    <w:p w14:paraId="207FACD5" w14:textId="7A04955E" w:rsidR="00CD3F9B" w:rsidRDefault="00C61AC8" w:rsidP="006A764F">
      <w:pPr>
        <w:pStyle w:val="Heading3"/>
        <w:ind w:left="709"/>
        <w:rPr>
          <w:lang w:val="en-US"/>
        </w:rPr>
      </w:pPr>
      <w:r>
        <w:rPr>
          <w:lang w:val="en-US"/>
        </w:rPr>
        <w:t xml:space="preserve">Support of 3 SSG </w:t>
      </w:r>
    </w:p>
    <w:p w14:paraId="68CCAED7" w14:textId="76EF5BE7" w:rsidR="001B5300" w:rsidRPr="00F64448" w:rsidRDefault="002070BA" w:rsidP="00D57CE6">
      <w:pPr>
        <w:rPr>
          <w:sz w:val="22"/>
          <w:szCs w:val="22"/>
          <w:lang w:val="en-US"/>
        </w:rPr>
      </w:pPr>
      <w:r w:rsidRPr="00F64448">
        <w:rPr>
          <w:sz w:val="22"/>
          <w:szCs w:val="22"/>
          <w:lang w:val="en-US"/>
        </w:rPr>
        <w:t xml:space="preserve">To minimize the spec impact and </w:t>
      </w:r>
      <w:r w:rsidR="00D73611">
        <w:rPr>
          <w:sz w:val="22"/>
          <w:szCs w:val="22"/>
          <w:lang w:val="en-US"/>
        </w:rPr>
        <w:t xml:space="preserve">implementation </w:t>
      </w:r>
      <w:r w:rsidRPr="00F64448">
        <w:rPr>
          <w:sz w:val="22"/>
          <w:szCs w:val="22"/>
          <w:lang w:val="en-US"/>
        </w:rPr>
        <w:t>complexity, s</w:t>
      </w:r>
      <w:r w:rsidR="00511B60" w:rsidRPr="00F64448">
        <w:rPr>
          <w:sz w:val="22"/>
          <w:szCs w:val="22"/>
          <w:lang w:val="en-US"/>
        </w:rPr>
        <w:t>upport 1</w:t>
      </w:r>
      <w:r w:rsidR="00D73611">
        <w:rPr>
          <w:sz w:val="22"/>
          <w:szCs w:val="22"/>
          <w:lang w:val="en-US"/>
        </w:rPr>
        <w:t xml:space="preserve"> </w:t>
      </w:r>
      <w:r w:rsidR="00511B60" w:rsidRPr="00F64448">
        <w:rPr>
          <w:sz w:val="22"/>
          <w:szCs w:val="22"/>
          <w:lang w:val="en-US"/>
        </w:rPr>
        <w:t xml:space="preserve">default </w:t>
      </w:r>
      <w:r w:rsidR="00221C32" w:rsidRPr="00F64448">
        <w:rPr>
          <w:sz w:val="22"/>
          <w:szCs w:val="22"/>
          <w:lang w:val="en-US"/>
        </w:rPr>
        <w:t xml:space="preserve">SSG and up to two </w:t>
      </w:r>
      <w:r w:rsidR="00852A94" w:rsidRPr="00F64448">
        <w:rPr>
          <w:sz w:val="22"/>
          <w:szCs w:val="22"/>
          <w:lang w:val="en-US"/>
        </w:rPr>
        <w:t>non-default group</w:t>
      </w:r>
      <w:r w:rsidR="00870F36" w:rsidRPr="00F64448">
        <w:rPr>
          <w:sz w:val="22"/>
          <w:szCs w:val="22"/>
          <w:lang w:val="en-US"/>
        </w:rPr>
        <w:t>s</w:t>
      </w:r>
      <w:r w:rsidR="00852A94" w:rsidRPr="00F64448">
        <w:rPr>
          <w:sz w:val="22"/>
          <w:szCs w:val="22"/>
          <w:lang w:val="en-US"/>
        </w:rPr>
        <w:t xml:space="preserve">. </w:t>
      </w:r>
      <w:r w:rsidR="00591A1A">
        <w:rPr>
          <w:sz w:val="22"/>
          <w:szCs w:val="22"/>
          <w:lang w:val="en-US"/>
        </w:rPr>
        <w:t>A non-default</w:t>
      </w:r>
      <w:r w:rsidR="002A7FBD" w:rsidRPr="00F64448">
        <w:rPr>
          <w:sz w:val="22"/>
          <w:szCs w:val="22"/>
          <w:lang w:val="en-US"/>
        </w:rPr>
        <w:t xml:space="preserve"> SSG can be </w:t>
      </w:r>
      <w:r w:rsidR="001B5300" w:rsidRPr="00F64448">
        <w:rPr>
          <w:sz w:val="22"/>
          <w:szCs w:val="22"/>
          <w:lang w:val="en-US"/>
        </w:rPr>
        <w:t xml:space="preserve">empty </w:t>
      </w:r>
      <w:r w:rsidR="00591A1A">
        <w:rPr>
          <w:sz w:val="22"/>
          <w:szCs w:val="22"/>
          <w:lang w:val="en-US"/>
        </w:rPr>
        <w:t>or</w:t>
      </w:r>
      <w:r w:rsidR="001B5300" w:rsidRPr="00F64448">
        <w:rPr>
          <w:sz w:val="22"/>
          <w:szCs w:val="22"/>
          <w:lang w:val="en-US"/>
        </w:rPr>
        <w:t xml:space="preserve"> dormant. </w:t>
      </w:r>
    </w:p>
    <w:p w14:paraId="4F88E82F" w14:textId="1F699247" w:rsidR="00534970" w:rsidRDefault="001B5300" w:rsidP="00057C9F">
      <w:pPr>
        <w:spacing w:before="0" w:after="0"/>
        <w:rPr>
          <w:i/>
          <w:iCs/>
          <w:sz w:val="22"/>
          <w:szCs w:val="22"/>
          <w:lang w:val="en-US"/>
        </w:rPr>
      </w:pPr>
      <w:r w:rsidRPr="00F64448">
        <w:rPr>
          <w:b/>
          <w:bCs/>
          <w:i/>
          <w:iCs/>
          <w:sz w:val="22"/>
          <w:szCs w:val="22"/>
          <w:lang w:val="en-US"/>
        </w:rPr>
        <w:t>Proposa</w:t>
      </w:r>
      <w:r w:rsidR="0051595A">
        <w:rPr>
          <w:b/>
          <w:bCs/>
          <w:i/>
          <w:iCs/>
          <w:sz w:val="22"/>
          <w:szCs w:val="22"/>
          <w:lang w:val="en-US"/>
        </w:rPr>
        <w:t>l</w:t>
      </w:r>
      <w:r w:rsidR="008B18A4" w:rsidRPr="00F64448">
        <w:rPr>
          <w:b/>
          <w:bCs/>
          <w:i/>
          <w:iCs/>
          <w:sz w:val="22"/>
          <w:szCs w:val="22"/>
          <w:lang w:val="en-US"/>
        </w:rPr>
        <w:t>-3</w:t>
      </w:r>
      <w:r w:rsidRPr="00F64448">
        <w:rPr>
          <w:b/>
          <w:bCs/>
          <w:i/>
          <w:iCs/>
          <w:sz w:val="22"/>
          <w:szCs w:val="22"/>
          <w:lang w:val="en-US"/>
        </w:rPr>
        <w:t>:</w:t>
      </w:r>
      <w:r w:rsidRPr="00F64448">
        <w:rPr>
          <w:i/>
          <w:iCs/>
          <w:sz w:val="22"/>
          <w:szCs w:val="22"/>
          <w:lang w:val="en-US"/>
        </w:rPr>
        <w:t xml:space="preserve"> </w:t>
      </w:r>
      <w:r w:rsidR="0088614E" w:rsidRPr="00F64448">
        <w:rPr>
          <w:i/>
          <w:iCs/>
          <w:sz w:val="22"/>
          <w:szCs w:val="22"/>
          <w:lang w:val="en-US"/>
        </w:rPr>
        <w:t xml:space="preserve">When </w:t>
      </w:r>
      <w:r w:rsidR="00534970">
        <w:rPr>
          <w:i/>
          <w:iCs/>
          <w:sz w:val="22"/>
          <w:szCs w:val="22"/>
          <w:lang w:val="en-US"/>
        </w:rPr>
        <w:t>PDCCH skipping is not</w:t>
      </w:r>
      <w:r w:rsidR="0088614E" w:rsidRPr="00F64448">
        <w:rPr>
          <w:i/>
          <w:iCs/>
          <w:sz w:val="22"/>
          <w:szCs w:val="22"/>
          <w:lang w:val="en-US"/>
        </w:rPr>
        <w:t xml:space="preserve"> configured</w:t>
      </w:r>
      <w:r w:rsidR="00534970">
        <w:rPr>
          <w:i/>
          <w:iCs/>
          <w:sz w:val="22"/>
          <w:szCs w:val="22"/>
          <w:lang w:val="en-US"/>
        </w:rPr>
        <w:t xml:space="preserve">, support </w:t>
      </w:r>
      <w:r w:rsidR="000B4AF6">
        <w:rPr>
          <w:i/>
          <w:iCs/>
          <w:sz w:val="22"/>
          <w:szCs w:val="22"/>
          <w:lang w:val="en-US"/>
        </w:rPr>
        <w:t>up to 3SSG</w:t>
      </w:r>
    </w:p>
    <w:p w14:paraId="5A424FBD" w14:textId="07F558CF" w:rsidR="00F05E47" w:rsidRPr="00534970" w:rsidRDefault="00EB340C" w:rsidP="00534970">
      <w:pPr>
        <w:pStyle w:val="ListParagraph"/>
        <w:numPr>
          <w:ilvl w:val="0"/>
          <w:numId w:val="34"/>
        </w:numPr>
        <w:spacing w:before="0"/>
        <w:rPr>
          <w:i/>
          <w:iCs/>
          <w:sz w:val="22"/>
          <w:szCs w:val="22"/>
          <w:lang w:val="en-US"/>
        </w:rPr>
      </w:pPr>
      <w:r w:rsidRPr="00534970">
        <w:rPr>
          <w:i/>
          <w:iCs/>
          <w:sz w:val="22"/>
          <w:szCs w:val="22"/>
          <w:lang w:val="en-US"/>
        </w:rPr>
        <w:t>one default SSG</w:t>
      </w:r>
      <w:r w:rsidR="000B4AF6">
        <w:rPr>
          <w:i/>
          <w:iCs/>
          <w:sz w:val="22"/>
          <w:szCs w:val="22"/>
          <w:lang w:val="en-US"/>
        </w:rPr>
        <w:t>#0</w:t>
      </w:r>
    </w:p>
    <w:p w14:paraId="2133B71E" w14:textId="1343BCF5" w:rsidR="00EB340C" w:rsidRPr="00F64448" w:rsidRDefault="00EB340C" w:rsidP="002F5F4F">
      <w:pPr>
        <w:pStyle w:val="ListParagraph"/>
        <w:numPr>
          <w:ilvl w:val="0"/>
          <w:numId w:val="31"/>
        </w:numPr>
        <w:spacing w:before="0"/>
        <w:rPr>
          <w:i/>
          <w:iCs/>
          <w:sz w:val="22"/>
          <w:szCs w:val="22"/>
          <w:lang w:val="en-US"/>
        </w:rPr>
      </w:pPr>
      <w:r w:rsidRPr="00F64448">
        <w:rPr>
          <w:i/>
          <w:iCs/>
          <w:sz w:val="22"/>
          <w:szCs w:val="22"/>
          <w:lang w:val="en-US"/>
        </w:rPr>
        <w:t>up to two non-default SSGs</w:t>
      </w:r>
      <w:r w:rsidR="000B4AF6">
        <w:rPr>
          <w:i/>
          <w:iCs/>
          <w:sz w:val="22"/>
          <w:szCs w:val="22"/>
          <w:lang w:val="en-US"/>
        </w:rPr>
        <w:t xml:space="preserve"> {#</w:t>
      </w:r>
      <w:proofErr w:type="gramStart"/>
      <w:r w:rsidR="000B4AF6">
        <w:rPr>
          <w:i/>
          <w:iCs/>
          <w:sz w:val="22"/>
          <w:szCs w:val="22"/>
          <w:lang w:val="en-US"/>
        </w:rPr>
        <w:t>1,#</w:t>
      </w:r>
      <w:proofErr w:type="gramEnd"/>
      <w:r w:rsidR="000B4AF6">
        <w:rPr>
          <w:i/>
          <w:iCs/>
          <w:sz w:val="22"/>
          <w:szCs w:val="22"/>
          <w:lang w:val="en-US"/>
        </w:rPr>
        <w:t>2}</w:t>
      </w:r>
    </w:p>
    <w:p w14:paraId="02681CE6" w14:textId="2142D1D7" w:rsidR="00104632" w:rsidRPr="00F64448" w:rsidRDefault="00880CAC" w:rsidP="000B4AF6">
      <w:pPr>
        <w:pStyle w:val="ListParagraph"/>
        <w:numPr>
          <w:ilvl w:val="1"/>
          <w:numId w:val="31"/>
        </w:numPr>
        <w:spacing w:before="0"/>
        <w:rPr>
          <w:i/>
          <w:iCs/>
          <w:sz w:val="22"/>
          <w:szCs w:val="22"/>
          <w:lang w:val="en-US"/>
        </w:rPr>
      </w:pPr>
      <w:r w:rsidRPr="00F64448">
        <w:rPr>
          <w:i/>
          <w:iCs/>
          <w:sz w:val="22"/>
          <w:szCs w:val="22"/>
          <w:lang w:val="en-US"/>
        </w:rPr>
        <w:t>Note: a non-default SSG may contain zero SS-sets</w:t>
      </w:r>
      <w:r w:rsidR="00BE5690">
        <w:rPr>
          <w:i/>
          <w:iCs/>
          <w:sz w:val="22"/>
          <w:szCs w:val="22"/>
          <w:lang w:val="en-US"/>
        </w:rPr>
        <w:t xml:space="preserve"> or be dormant</w:t>
      </w:r>
    </w:p>
    <w:p w14:paraId="288C2B72" w14:textId="5C28E1A0" w:rsidR="00FE74C3" w:rsidRPr="00F64448" w:rsidRDefault="006E00D8" w:rsidP="00D57CE6">
      <w:pPr>
        <w:rPr>
          <w:sz w:val="22"/>
          <w:szCs w:val="22"/>
          <w:lang w:val="en-US"/>
        </w:rPr>
      </w:pPr>
      <w:r w:rsidRPr="00F64448">
        <w:rPr>
          <w:sz w:val="22"/>
          <w:szCs w:val="22"/>
          <w:lang w:val="en-US"/>
        </w:rPr>
        <w:t xml:space="preserve">Furthermore, </w:t>
      </w:r>
      <w:r w:rsidR="0091713D" w:rsidRPr="00F64448">
        <w:rPr>
          <w:sz w:val="22"/>
          <w:szCs w:val="22"/>
          <w:lang w:val="en-US"/>
        </w:rPr>
        <w:t xml:space="preserve">similarly as for PDCCH skipping, it can be clarified that </w:t>
      </w:r>
      <w:r w:rsidR="00E70DC0" w:rsidRPr="00F64448">
        <w:rPr>
          <w:sz w:val="22"/>
          <w:szCs w:val="22"/>
          <w:lang w:val="en-US"/>
        </w:rPr>
        <w:t>UE does not expect to receive any PDCCH in TYPE-3 CSS and USS after receiving indication of switching to SSG group with no</w:t>
      </w:r>
      <w:r w:rsidR="00A43A9B">
        <w:rPr>
          <w:sz w:val="22"/>
          <w:szCs w:val="22"/>
          <w:lang w:val="en-US"/>
        </w:rPr>
        <w:t>/zero</w:t>
      </w:r>
      <w:r w:rsidR="00E70DC0" w:rsidRPr="00F64448">
        <w:rPr>
          <w:sz w:val="22"/>
          <w:szCs w:val="22"/>
          <w:lang w:val="en-US"/>
        </w:rPr>
        <w:t xml:space="preserve"> SS-sets. </w:t>
      </w:r>
      <w:r w:rsidR="001B39E2" w:rsidRPr="00F64448">
        <w:rPr>
          <w:sz w:val="22"/>
          <w:szCs w:val="22"/>
          <w:lang w:val="en-US"/>
        </w:rPr>
        <w:t xml:space="preserve">This will avoid any further discussion in </w:t>
      </w:r>
      <w:r w:rsidR="00DD529C" w:rsidRPr="00F64448">
        <w:rPr>
          <w:sz w:val="22"/>
          <w:szCs w:val="22"/>
          <w:lang w:val="en-US"/>
        </w:rPr>
        <w:t>RAN4 and maximize power saving gain</w:t>
      </w:r>
      <w:r w:rsidR="00A43A9B">
        <w:rPr>
          <w:sz w:val="22"/>
          <w:szCs w:val="22"/>
          <w:lang w:val="en-US"/>
        </w:rPr>
        <w:t xml:space="preserve"> based on implementation</w:t>
      </w:r>
      <w:r w:rsidR="00DD529C" w:rsidRPr="00F64448">
        <w:rPr>
          <w:sz w:val="22"/>
          <w:szCs w:val="22"/>
          <w:lang w:val="en-US"/>
        </w:rPr>
        <w:t>.</w:t>
      </w:r>
    </w:p>
    <w:p w14:paraId="1BFD5169" w14:textId="2442F75F" w:rsidR="0046390A" w:rsidRPr="00F64448" w:rsidRDefault="00DD529C" w:rsidP="001C43B0">
      <w:pPr>
        <w:rPr>
          <w:i/>
          <w:iCs/>
          <w:sz w:val="22"/>
          <w:szCs w:val="22"/>
          <w:lang w:val="en-US"/>
        </w:rPr>
      </w:pPr>
      <w:r w:rsidRPr="00F64448">
        <w:rPr>
          <w:b/>
          <w:bCs/>
          <w:i/>
          <w:iCs/>
          <w:sz w:val="22"/>
          <w:szCs w:val="22"/>
          <w:lang w:val="en-US"/>
        </w:rPr>
        <w:t>Proposal-</w:t>
      </w:r>
      <w:r w:rsidR="00C144C3">
        <w:rPr>
          <w:b/>
          <w:bCs/>
          <w:i/>
          <w:iCs/>
          <w:sz w:val="22"/>
          <w:szCs w:val="22"/>
          <w:lang w:val="en-US"/>
        </w:rPr>
        <w:t>4</w:t>
      </w:r>
      <w:r w:rsidRPr="00F64448">
        <w:rPr>
          <w:b/>
          <w:bCs/>
          <w:i/>
          <w:iCs/>
          <w:sz w:val="22"/>
          <w:szCs w:val="22"/>
          <w:lang w:val="en-US"/>
        </w:rPr>
        <w:t xml:space="preserve">: </w:t>
      </w:r>
      <w:r w:rsidR="00E8707D" w:rsidRPr="00F64448">
        <w:rPr>
          <w:i/>
          <w:iCs/>
          <w:sz w:val="22"/>
          <w:szCs w:val="22"/>
          <w:lang w:val="en-US"/>
        </w:rPr>
        <w:t>When</w:t>
      </w:r>
      <w:r w:rsidR="005F7413">
        <w:rPr>
          <w:i/>
          <w:iCs/>
          <w:sz w:val="22"/>
          <w:szCs w:val="22"/>
          <w:lang w:val="en-US"/>
        </w:rPr>
        <w:t xml:space="preserve"> a</w:t>
      </w:r>
      <w:r w:rsidR="00E8707D" w:rsidRPr="00F64448">
        <w:rPr>
          <w:i/>
          <w:iCs/>
          <w:sz w:val="22"/>
          <w:szCs w:val="22"/>
          <w:lang w:val="en-US"/>
        </w:rPr>
        <w:t xml:space="preserve"> UE receives</w:t>
      </w:r>
      <w:r w:rsidR="0046390A" w:rsidRPr="00F64448">
        <w:rPr>
          <w:i/>
          <w:iCs/>
          <w:sz w:val="22"/>
          <w:szCs w:val="22"/>
          <w:lang w:val="en-US"/>
        </w:rPr>
        <w:t xml:space="preserve"> </w:t>
      </w:r>
      <w:r w:rsidR="00105582">
        <w:rPr>
          <w:i/>
          <w:iCs/>
          <w:sz w:val="22"/>
          <w:szCs w:val="22"/>
          <w:lang w:val="en-US"/>
        </w:rPr>
        <w:t>a</w:t>
      </w:r>
      <w:r w:rsidR="00E8017E">
        <w:rPr>
          <w:i/>
          <w:iCs/>
          <w:sz w:val="22"/>
          <w:szCs w:val="22"/>
          <w:lang w:val="en-US"/>
        </w:rPr>
        <w:t xml:space="preserve"> first</w:t>
      </w:r>
      <w:r w:rsidR="00105582">
        <w:rPr>
          <w:i/>
          <w:iCs/>
          <w:sz w:val="22"/>
          <w:szCs w:val="22"/>
          <w:lang w:val="en-US"/>
        </w:rPr>
        <w:t xml:space="preserve"> </w:t>
      </w:r>
      <w:r w:rsidR="0046390A" w:rsidRPr="00F64448">
        <w:rPr>
          <w:i/>
          <w:iCs/>
          <w:sz w:val="22"/>
          <w:szCs w:val="22"/>
          <w:lang w:val="en-US"/>
        </w:rPr>
        <w:t>PDCCH</w:t>
      </w:r>
      <w:r w:rsidR="00E8707D" w:rsidRPr="00F64448">
        <w:rPr>
          <w:i/>
          <w:iCs/>
          <w:sz w:val="22"/>
          <w:szCs w:val="22"/>
          <w:lang w:val="en-US"/>
        </w:rPr>
        <w:t xml:space="preserve"> indicat</w:t>
      </w:r>
      <w:r w:rsidR="00105582">
        <w:rPr>
          <w:i/>
          <w:iCs/>
          <w:sz w:val="22"/>
          <w:szCs w:val="22"/>
          <w:lang w:val="en-US"/>
        </w:rPr>
        <w:t>ion to switch to</w:t>
      </w:r>
      <w:r w:rsidR="0046390A" w:rsidRPr="00F64448">
        <w:rPr>
          <w:i/>
          <w:iCs/>
          <w:sz w:val="22"/>
          <w:szCs w:val="22"/>
          <w:lang w:val="en-US"/>
        </w:rPr>
        <w:t xml:space="preserve"> a </w:t>
      </w:r>
      <w:r w:rsidR="00E8707D" w:rsidRPr="00F64448">
        <w:rPr>
          <w:i/>
          <w:iCs/>
          <w:sz w:val="22"/>
          <w:szCs w:val="22"/>
          <w:lang w:val="en-US"/>
        </w:rPr>
        <w:t xml:space="preserve">non-default </w:t>
      </w:r>
      <w:r w:rsidR="00366C83" w:rsidRPr="00F64448">
        <w:rPr>
          <w:i/>
          <w:iCs/>
          <w:sz w:val="22"/>
          <w:szCs w:val="22"/>
          <w:lang w:val="en-US"/>
        </w:rPr>
        <w:t>SSG</w:t>
      </w:r>
      <w:r w:rsidR="00EB2D37" w:rsidRPr="00F64448">
        <w:rPr>
          <w:i/>
          <w:iCs/>
          <w:sz w:val="22"/>
          <w:szCs w:val="22"/>
          <w:lang w:val="en-US"/>
        </w:rPr>
        <w:t xml:space="preserve"> </w:t>
      </w:r>
      <w:r w:rsidR="00F64448">
        <w:rPr>
          <w:i/>
          <w:iCs/>
          <w:sz w:val="22"/>
          <w:szCs w:val="22"/>
          <w:lang w:val="en-US"/>
        </w:rPr>
        <w:t xml:space="preserve">containing zero </w:t>
      </w:r>
      <w:r w:rsidR="00366C83" w:rsidRPr="00F64448">
        <w:rPr>
          <w:i/>
          <w:iCs/>
          <w:sz w:val="22"/>
          <w:szCs w:val="22"/>
          <w:lang w:val="en-US"/>
        </w:rPr>
        <w:t>SS-set</w:t>
      </w:r>
      <w:r w:rsidR="00F64448">
        <w:rPr>
          <w:i/>
          <w:iCs/>
          <w:sz w:val="22"/>
          <w:szCs w:val="22"/>
          <w:lang w:val="en-US"/>
        </w:rPr>
        <w:t>s</w:t>
      </w:r>
      <w:r w:rsidR="00366C83" w:rsidRPr="00F64448">
        <w:rPr>
          <w:i/>
          <w:iCs/>
          <w:sz w:val="22"/>
          <w:szCs w:val="22"/>
          <w:lang w:val="en-US"/>
        </w:rPr>
        <w:t xml:space="preserve">, </w:t>
      </w:r>
      <w:r w:rsidR="0046390A" w:rsidRPr="00F64448">
        <w:rPr>
          <w:i/>
          <w:iCs/>
          <w:sz w:val="22"/>
          <w:szCs w:val="22"/>
          <w:lang w:val="en-US"/>
        </w:rPr>
        <w:t xml:space="preserve">UE does not expect to receive </w:t>
      </w:r>
      <w:r w:rsidR="00E8017E">
        <w:rPr>
          <w:i/>
          <w:iCs/>
          <w:sz w:val="22"/>
          <w:szCs w:val="22"/>
          <w:lang w:val="en-US"/>
        </w:rPr>
        <w:t>second</w:t>
      </w:r>
      <w:r w:rsidR="005F7413">
        <w:rPr>
          <w:i/>
          <w:iCs/>
          <w:sz w:val="22"/>
          <w:szCs w:val="22"/>
          <w:lang w:val="en-US"/>
        </w:rPr>
        <w:t xml:space="preserve"> </w:t>
      </w:r>
      <w:r w:rsidR="0046390A" w:rsidRPr="00F64448">
        <w:rPr>
          <w:i/>
          <w:iCs/>
          <w:sz w:val="22"/>
          <w:szCs w:val="22"/>
          <w:lang w:val="en-US"/>
        </w:rPr>
        <w:t xml:space="preserve">PDCCH in USS or TYPE-3 after </w:t>
      </w:r>
      <w:r w:rsidR="005F7413">
        <w:rPr>
          <w:i/>
          <w:iCs/>
          <w:sz w:val="22"/>
          <w:szCs w:val="22"/>
          <w:lang w:val="en-US"/>
        </w:rPr>
        <w:t xml:space="preserve">the </w:t>
      </w:r>
      <w:r w:rsidR="00E8017E">
        <w:rPr>
          <w:i/>
          <w:iCs/>
          <w:sz w:val="22"/>
          <w:szCs w:val="22"/>
          <w:lang w:val="en-US"/>
        </w:rPr>
        <w:t xml:space="preserve">first </w:t>
      </w:r>
      <w:r w:rsidR="0046390A" w:rsidRPr="00F64448">
        <w:rPr>
          <w:i/>
          <w:iCs/>
          <w:sz w:val="22"/>
          <w:szCs w:val="22"/>
          <w:lang w:val="en-US"/>
        </w:rPr>
        <w:t xml:space="preserve">PDCCH </w:t>
      </w:r>
      <w:r w:rsidR="00E8017E">
        <w:rPr>
          <w:i/>
          <w:iCs/>
          <w:sz w:val="22"/>
          <w:szCs w:val="22"/>
          <w:lang w:val="en-US"/>
        </w:rPr>
        <w:t xml:space="preserve">and before </w:t>
      </w:r>
      <w:r w:rsidR="00C97EAB">
        <w:rPr>
          <w:i/>
          <w:iCs/>
          <w:sz w:val="22"/>
          <w:szCs w:val="22"/>
          <w:lang w:val="en-US"/>
        </w:rPr>
        <w:t>the</w:t>
      </w:r>
      <w:r w:rsidR="00DA7A37" w:rsidRPr="00F64448">
        <w:rPr>
          <w:i/>
          <w:iCs/>
          <w:sz w:val="22"/>
          <w:szCs w:val="22"/>
          <w:lang w:val="en-US"/>
        </w:rPr>
        <w:t xml:space="preserve"> end of </w:t>
      </w:r>
      <w:r w:rsidR="00C97EAB">
        <w:rPr>
          <w:i/>
          <w:iCs/>
          <w:sz w:val="22"/>
          <w:szCs w:val="22"/>
          <w:lang w:val="en-US"/>
        </w:rPr>
        <w:t xml:space="preserve">SSG switching </w:t>
      </w:r>
      <w:r w:rsidR="00DA7A37" w:rsidRPr="00F64448">
        <w:rPr>
          <w:i/>
          <w:iCs/>
          <w:sz w:val="22"/>
          <w:szCs w:val="22"/>
          <w:lang w:val="en-US"/>
        </w:rPr>
        <w:t>application delay</w:t>
      </w:r>
      <w:r w:rsidR="00D90DC7">
        <w:rPr>
          <w:i/>
          <w:iCs/>
          <w:sz w:val="22"/>
          <w:szCs w:val="22"/>
          <w:lang w:val="en-US"/>
        </w:rPr>
        <w:t xml:space="preserve"> (defined in R16)</w:t>
      </w:r>
      <w:r w:rsidR="00DA7A37" w:rsidRPr="00F64448">
        <w:rPr>
          <w:i/>
          <w:iCs/>
          <w:sz w:val="22"/>
          <w:szCs w:val="22"/>
          <w:lang w:val="en-US"/>
        </w:rPr>
        <w:t>.</w:t>
      </w:r>
      <w:r w:rsidR="0046390A" w:rsidRPr="00F64448">
        <w:rPr>
          <w:i/>
          <w:iCs/>
          <w:sz w:val="22"/>
          <w:szCs w:val="22"/>
          <w:lang w:val="en-US"/>
        </w:rPr>
        <w:t xml:space="preserve"> </w:t>
      </w:r>
    </w:p>
    <w:p w14:paraId="7A2C5C66" w14:textId="2D1AE9C3" w:rsidR="001C43B0" w:rsidRDefault="001C43B0" w:rsidP="001C43B0">
      <w:pPr>
        <w:rPr>
          <w:sz w:val="22"/>
          <w:szCs w:val="22"/>
          <w:lang w:val="en-US"/>
        </w:rPr>
      </w:pPr>
      <w:r w:rsidRPr="00F64448">
        <w:rPr>
          <w:sz w:val="22"/>
          <w:szCs w:val="22"/>
          <w:lang w:val="en-US"/>
        </w:rPr>
        <w:t>When it comes to spec</w:t>
      </w:r>
      <w:r w:rsidR="002E3EB0">
        <w:rPr>
          <w:sz w:val="22"/>
          <w:szCs w:val="22"/>
          <w:lang w:val="en-US"/>
        </w:rPr>
        <w:t>ification</w:t>
      </w:r>
      <w:r w:rsidRPr="00F64448">
        <w:rPr>
          <w:sz w:val="22"/>
          <w:szCs w:val="22"/>
          <w:lang w:val="en-US"/>
        </w:rPr>
        <w:t xml:space="preserve"> support, section 10.4 in TS 38.213 can be utilized as is</w:t>
      </w:r>
      <w:r w:rsidR="0051595A">
        <w:rPr>
          <w:sz w:val="22"/>
          <w:szCs w:val="22"/>
          <w:lang w:val="en-US"/>
        </w:rPr>
        <w:t xml:space="preserve"> for this fea</w:t>
      </w:r>
      <w:r w:rsidR="00EC2193">
        <w:rPr>
          <w:sz w:val="22"/>
          <w:szCs w:val="22"/>
          <w:lang w:val="en-US"/>
        </w:rPr>
        <w:t>ture</w:t>
      </w:r>
      <w:r w:rsidRPr="00F64448">
        <w:rPr>
          <w:sz w:val="22"/>
          <w:szCs w:val="22"/>
          <w:lang w:val="en-US"/>
        </w:rPr>
        <w:t xml:space="preserve">, except, in licensed spectrum COT information cannot be configured and thus is not applicable. We provide simple TP to update the R16 specification in Appendix for TS38.213. </w:t>
      </w:r>
    </w:p>
    <w:p w14:paraId="6D997DE0" w14:textId="5700B193" w:rsidR="004B20C2" w:rsidRPr="003A76D3" w:rsidRDefault="003A76D3" w:rsidP="0077102C">
      <w:pPr>
        <w:pStyle w:val="Heading3"/>
        <w:ind w:left="709"/>
      </w:pPr>
      <w:r w:rsidRPr="003A76D3">
        <w:t>S</w:t>
      </w:r>
      <w:r w:rsidR="00DD1ACC" w:rsidRPr="003A76D3">
        <w:t xml:space="preserve">upporting </w:t>
      </w:r>
      <w:r w:rsidR="00EC2D43" w:rsidRPr="003A76D3">
        <w:t>re</w:t>
      </w:r>
      <w:r w:rsidR="00FD091B" w:rsidRPr="003A76D3">
        <w:t>-</w:t>
      </w:r>
      <w:r w:rsidR="00EC2D43" w:rsidRPr="003A76D3">
        <w:t>transmissions</w:t>
      </w:r>
      <w:r w:rsidR="00684720" w:rsidRPr="003A76D3">
        <w:t xml:space="preserve"> with SS</w:t>
      </w:r>
      <w:r w:rsidR="00B24A42" w:rsidRPr="003A76D3">
        <w:t xml:space="preserve"> group switching</w:t>
      </w:r>
    </w:p>
    <w:p w14:paraId="42C2B64D" w14:textId="41E674D7" w:rsidR="009727BD" w:rsidRPr="009F1146" w:rsidRDefault="00A71BBA" w:rsidP="009727BD">
      <w:pPr>
        <w:rPr>
          <w:sz w:val="22"/>
          <w:szCs w:val="22"/>
          <w:lang w:val="en-US"/>
        </w:rPr>
      </w:pPr>
      <w:r w:rsidRPr="009F1146">
        <w:rPr>
          <w:sz w:val="22"/>
          <w:szCs w:val="22"/>
          <w:lang w:val="en-US"/>
        </w:rPr>
        <w:t>Re</w:t>
      </w:r>
      <w:r w:rsidR="00C16697" w:rsidRPr="009F1146">
        <w:rPr>
          <w:sz w:val="22"/>
          <w:szCs w:val="22"/>
          <w:lang w:val="en-US"/>
        </w:rPr>
        <w:t>-</w:t>
      </w:r>
      <w:r w:rsidRPr="009F1146">
        <w:rPr>
          <w:sz w:val="22"/>
          <w:szCs w:val="22"/>
          <w:lang w:val="en-US"/>
        </w:rPr>
        <w:t>transmission can be supported by SS group switchin</w:t>
      </w:r>
      <w:r w:rsidR="005A4B86" w:rsidRPr="009F1146">
        <w:rPr>
          <w:sz w:val="22"/>
          <w:szCs w:val="22"/>
          <w:lang w:val="en-US"/>
        </w:rPr>
        <w:t xml:space="preserve">g, where gNB may configure </w:t>
      </w:r>
      <w:r w:rsidR="009F64FD" w:rsidRPr="009F1146">
        <w:rPr>
          <w:sz w:val="22"/>
          <w:szCs w:val="22"/>
          <w:lang w:val="en-US"/>
        </w:rPr>
        <w:t>periodicity suitable for it re-</w:t>
      </w:r>
      <w:proofErr w:type="spellStart"/>
      <w:r w:rsidR="009F64FD" w:rsidRPr="009F1146">
        <w:rPr>
          <w:sz w:val="22"/>
          <w:szCs w:val="22"/>
          <w:lang w:val="en-US"/>
        </w:rPr>
        <w:t>tx</w:t>
      </w:r>
      <w:proofErr w:type="spellEnd"/>
      <w:r w:rsidR="009F64FD" w:rsidRPr="009F1146">
        <w:rPr>
          <w:sz w:val="22"/>
          <w:szCs w:val="22"/>
          <w:lang w:val="en-US"/>
        </w:rPr>
        <w:t xml:space="preserve"> scheduling</w:t>
      </w:r>
      <w:r w:rsidR="00436EDB" w:rsidRPr="009F1146">
        <w:rPr>
          <w:sz w:val="22"/>
          <w:szCs w:val="22"/>
          <w:lang w:val="en-US"/>
        </w:rPr>
        <w:t>.</w:t>
      </w:r>
      <w:r w:rsidR="00630045" w:rsidRPr="009F1146">
        <w:rPr>
          <w:sz w:val="22"/>
          <w:szCs w:val="22"/>
          <w:lang w:val="en-US"/>
        </w:rPr>
        <w:t xml:space="preserve"> Firstly</w:t>
      </w:r>
      <w:r w:rsidR="009725DE" w:rsidRPr="009F1146">
        <w:rPr>
          <w:sz w:val="22"/>
          <w:szCs w:val="22"/>
          <w:lang w:val="en-US"/>
        </w:rPr>
        <w:t>,</w:t>
      </w:r>
      <w:r w:rsidR="00630045" w:rsidRPr="009F1146">
        <w:rPr>
          <w:sz w:val="22"/>
          <w:szCs w:val="22"/>
          <w:lang w:val="en-US"/>
        </w:rPr>
        <w:t xml:space="preserve"> UE monitors every slot in </w:t>
      </w:r>
      <w:r w:rsidR="00B141DF" w:rsidRPr="009F1146">
        <w:rPr>
          <w:sz w:val="22"/>
          <w:szCs w:val="22"/>
          <w:lang w:val="en-US"/>
        </w:rPr>
        <w:t xml:space="preserve">SS-set #3, when no </w:t>
      </w:r>
      <w:r w:rsidR="00B141DF" w:rsidRPr="009F1146">
        <w:rPr>
          <w:sz w:val="22"/>
          <w:szCs w:val="22"/>
          <w:u w:val="single"/>
          <w:lang w:val="en-US"/>
        </w:rPr>
        <w:t>new</w:t>
      </w:r>
      <w:r w:rsidR="00B141DF" w:rsidRPr="009F1146">
        <w:rPr>
          <w:sz w:val="22"/>
          <w:szCs w:val="22"/>
          <w:lang w:val="en-US"/>
        </w:rPr>
        <w:t xml:space="preserve"> data are pending, gNB switches UE to </w:t>
      </w:r>
      <w:r w:rsidR="00A74CE5" w:rsidRPr="009F1146">
        <w:rPr>
          <w:sz w:val="22"/>
          <w:szCs w:val="22"/>
          <w:lang w:val="en-US"/>
        </w:rPr>
        <w:t>SSG</w:t>
      </w:r>
      <w:r w:rsidR="00B141DF" w:rsidRPr="009F1146">
        <w:rPr>
          <w:sz w:val="22"/>
          <w:szCs w:val="22"/>
          <w:lang w:val="en-US"/>
        </w:rPr>
        <w:t>#1</w:t>
      </w:r>
      <w:r w:rsidR="000B29D8" w:rsidRPr="009F1146">
        <w:rPr>
          <w:sz w:val="22"/>
          <w:szCs w:val="22"/>
          <w:lang w:val="en-US"/>
        </w:rPr>
        <w:t xml:space="preserve"> containing SS-set#1</w:t>
      </w:r>
      <w:r w:rsidR="00A74CE5" w:rsidRPr="009F1146">
        <w:rPr>
          <w:sz w:val="22"/>
          <w:szCs w:val="22"/>
          <w:lang w:val="en-US"/>
        </w:rPr>
        <w:t>.</w:t>
      </w:r>
      <w:r w:rsidR="007E32BD" w:rsidRPr="009F1146">
        <w:rPr>
          <w:sz w:val="22"/>
          <w:szCs w:val="22"/>
          <w:lang w:val="en-US"/>
        </w:rPr>
        <w:t xml:space="preserve"> </w:t>
      </w:r>
      <w:r w:rsidR="00436EDB" w:rsidRPr="009F1146">
        <w:rPr>
          <w:sz w:val="22"/>
          <w:szCs w:val="22"/>
          <w:lang w:val="en-US"/>
        </w:rPr>
        <w:t xml:space="preserve">When </w:t>
      </w:r>
      <w:r w:rsidR="006D0D9A" w:rsidRPr="009F1146">
        <w:rPr>
          <w:sz w:val="22"/>
          <w:szCs w:val="22"/>
          <w:lang w:val="en-US"/>
        </w:rPr>
        <w:t xml:space="preserve">UE transmits </w:t>
      </w:r>
      <w:r w:rsidR="00497D0A" w:rsidRPr="009F1146">
        <w:rPr>
          <w:sz w:val="22"/>
          <w:szCs w:val="22"/>
          <w:lang w:val="en-US"/>
        </w:rPr>
        <w:t>NACK</w:t>
      </w:r>
      <w:r w:rsidR="00436EDB" w:rsidRPr="009F1146">
        <w:rPr>
          <w:sz w:val="22"/>
          <w:szCs w:val="22"/>
          <w:lang w:val="en-US"/>
        </w:rPr>
        <w:t xml:space="preserve"> (</w:t>
      </w:r>
      <w:proofErr w:type="gramStart"/>
      <w:r w:rsidR="00436EDB" w:rsidRPr="009F1146">
        <w:rPr>
          <w:sz w:val="22"/>
          <w:szCs w:val="22"/>
          <w:lang w:val="en-US"/>
        </w:rPr>
        <w:t>i.e.</w:t>
      </w:r>
      <w:proofErr w:type="gramEnd"/>
      <w:r w:rsidR="00436EDB" w:rsidRPr="009F1146">
        <w:rPr>
          <w:sz w:val="22"/>
          <w:szCs w:val="22"/>
          <w:lang w:val="en-US"/>
        </w:rPr>
        <w:t xml:space="preserve"> has pending re-transmission)</w:t>
      </w:r>
      <w:r w:rsidR="007F5FBD" w:rsidRPr="009F1146">
        <w:rPr>
          <w:sz w:val="22"/>
          <w:szCs w:val="22"/>
          <w:lang w:val="en-US"/>
        </w:rPr>
        <w:t>, UE monitors in SS-set#1</w:t>
      </w:r>
      <w:r w:rsidR="00630045" w:rsidRPr="009F1146">
        <w:rPr>
          <w:sz w:val="22"/>
          <w:szCs w:val="22"/>
          <w:lang w:val="en-US"/>
        </w:rPr>
        <w:t xml:space="preserve"> (long periodicity)</w:t>
      </w:r>
      <w:r w:rsidR="00C127A9" w:rsidRPr="009F1146">
        <w:rPr>
          <w:sz w:val="22"/>
          <w:szCs w:val="22"/>
          <w:lang w:val="en-US"/>
        </w:rPr>
        <w:t xml:space="preserve"> in </w:t>
      </w:r>
      <w:r w:rsidR="002F01E7" w:rsidRPr="009F1146">
        <w:rPr>
          <w:sz w:val="22"/>
          <w:szCs w:val="22"/>
          <w:lang w:val="en-US"/>
        </w:rPr>
        <w:t>SSG#1</w:t>
      </w:r>
      <w:r w:rsidR="00FC676B" w:rsidRPr="009F1146">
        <w:rPr>
          <w:sz w:val="22"/>
          <w:szCs w:val="22"/>
          <w:lang w:val="en-US"/>
        </w:rPr>
        <w:t>.</w:t>
      </w:r>
      <w:r w:rsidR="00591025" w:rsidRPr="009F1146">
        <w:rPr>
          <w:sz w:val="22"/>
          <w:szCs w:val="22"/>
          <w:lang w:val="en-US"/>
        </w:rPr>
        <w:t xml:space="preserve"> When no pending re-transmission</w:t>
      </w:r>
      <w:r w:rsidR="002F01E7" w:rsidRPr="009F1146">
        <w:rPr>
          <w:sz w:val="22"/>
          <w:szCs w:val="22"/>
          <w:lang w:val="en-US"/>
        </w:rPr>
        <w:t>s are left</w:t>
      </w:r>
      <w:r w:rsidR="00591025" w:rsidRPr="009F1146">
        <w:rPr>
          <w:sz w:val="22"/>
          <w:szCs w:val="22"/>
          <w:lang w:val="en-US"/>
        </w:rPr>
        <w:t xml:space="preserve">, UE stops monitoring </w:t>
      </w:r>
      <w:r w:rsidR="00A74CE5" w:rsidRPr="009F1146">
        <w:rPr>
          <w:sz w:val="22"/>
          <w:szCs w:val="22"/>
          <w:lang w:val="en-US"/>
        </w:rPr>
        <w:t xml:space="preserve">even </w:t>
      </w:r>
      <w:r w:rsidR="00591025" w:rsidRPr="009F1146">
        <w:rPr>
          <w:sz w:val="22"/>
          <w:szCs w:val="22"/>
          <w:lang w:val="en-US"/>
        </w:rPr>
        <w:t>in SS-set#1.</w:t>
      </w:r>
      <w:r w:rsidR="007F5FBD" w:rsidRPr="009F1146">
        <w:rPr>
          <w:sz w:val="22"/>
          <w:szCs w:val="22"/>
          <w:lang w:val="en-US"/>
        </w:rPr>
        <w:t xml:space="preserve"> </w:t>
      </w:r>
      <w:r w:rsidR="00610E48" w:rsidRPr="009F1146">
        <w:rPr>
          <w:sz w:val="22"/>
          <w:szCs w:val="22"/>
          <w:lang w:val="en-US"/>
        </w:rPr>
        <w:t>Dependency of monitoring on pending re-transmission may apply to all search-space-sets of a</w:t>
      </w:r>
      <w:r w:rsidR="00277BC6" w:rsidRPr="009F1146">
        <w:rPr>
          <w:sz w:val="22"/>
          <w:szCs w:val="22"/>
          <w:lang w:val="en-US"/>
        </w:rPr>
        <w:t>ctive SSG</w:t>
      </w:r>
      <w:r w:rsidR="00610E48" w:rsidRPr="009F1146">
        <w:rPr>
          <w:sz w:val="22"/>
          <w:szCs w:val="22"/>
          <w:lang w:val="en-US"/>
        </w:rPr>
        <w:t>, or only a subset of those.</w:t>
      </w:r>
    </w:p>
    <w:p w14:paraId="2527577B" w14:textId="77777777" w:rsidR="008437FA" w:rsidRDefault="00314FE9" w:rsidP="008437FA">
      <w:pPr>
        <w:keepNext/>
      </w:pPr>
      <w:r w:rsidRPr="00314FE9">
        <w:rPr>
          <w:noProof/>
        </w:rPr>
        <w:drawing>
          <wp:inline distT="0" distB="0" distL="0" distR="0" wp14:anchorId="4F0FC258" wp14:editId="7B6C7211">
            <wp:extent cx="6120765" cy="1046480"/>
            <wp:effectExtent l="0" t="0" r="0" b="127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046480"/>
                    </a:xfrm>
                    <a:prstGeom prst="rect">
                      <a:avLst/>
                    </a:prstGeom>
                    <a:noFill/>
                    <a:ln>
                      <a:noFill/>
                    </a:ln>
                  </pic:spPr>
                </pic:pic>
              </a:graphicData>
            </a:graphic>
          </wp:inline>
        </w:drawing>
      </w:r>
    </w:p>
    <w:p w14:paraId="34AAD682" w14:textId="64B23FFB" w:rsidR="00294066" w:rsidRDefault="008437FA" w:rsidP="008437FA">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SS group switching </w:t>
      </w:r>
      <w:proofErr w:type="gramStart"/>
      <w:r>
        <w:t>taking into account</w:t>
      </w:r>
      <w:proofErr w:type="gramEnd"/>
      <w:r>
        <w:t xml:space="preserve"> pending re-transmissions</w:t>
      </w:r>
      <w:r w:rsidR="00254518">
        <w:t xml:space="preserve"> (Alt 1-2)</w:t>
      </w:r>
    </w:p>
    <w:p w14:paraId="3A34EA41" w14:textId="77777777" w:rsidR="009F4A3C" w:rsidRDefault="009F4A3C" w:rsidP="00D57CE6">
      <w:pPr>
        <w:rPr>
          <w:lang w:val="en-US"/>
        </w:rPr>
      </w:pPr>
    </w:p>
    <w:p w14:paraId="3724A8D6" w14:textId="38246775" w:rsidR="00227522" w:rsidRPr="00C144C3" w:rsidRDefault="00B1045F" w:rsidP="00D57CE6">
      <w:pPr>
        <w:rPr>
          <w:i/>
          <w:iCs/>
          <w:sz w:val="22"/>
          <w:szCs w:val="22"/>
          <w:lang w:val="en-US"/>
        </w:rPr>
      </w:pPr>
      <w:r w:rsidRPr="00C144C3">
        <w:rPr>
          <w:b/>
          <w:bCs/>
          <w:i/>
          <w:iCs/>
          <w:sz w:val="22"/>
          <w:szCs w:val="22"/>
          <w:lang w:val="en-US"/>
        </w:rPr>
        <w:t>Proposal</w:t>
      </w:r>
      <w:r w:rsidR="00801344" w:rsidRPr="00C144C3">
        <w:rPr>
          <w:b/>
          <w:bCs/>
          <w:i/>
          <w:iCs/>
          <w:sz w:val="22"/>
          <w:szCs w:val="22"/>
          <w:lang w:val="en-US"/>
        </w:rPr>
        <w:t>-</w:t>
      </w:r>
      <w:r w:rsidR="00C144C3" w:rsidRPr="00C144C3">
        <w:rPr>
          <w:b/>
          <w:bCs/>
          <w:i/>
          <w:iCs/>
          <w:sz w:val="22"/>
          <w:szCs w:val="22"/>
          <w:lang w:val="en-US"/>
        </w:rPr>
        <w:t>5</w:t>
      </w:r>
      <w:r w:rsidRPr="00C144C3">
        <w:rPr>
          <w:b/>
          <w:bCs/>
          <w:i/>
          <w:iCs/>
          <w:sz w:val="22"/>
          <w:szCs w:val="22"/>
          <w:lang w:val="en-US"/>
        </w:rPr>
        <w:t>:</w:t>
      </w:r>
      <w:r w:rsidRPr="00C144C3">
        <w:rPr>
          <w:i/>
          <w:iCs/>
          <w:sz w:val="22"/>
          <w:szCs w:val="22"/>
          <w:lang w:val="en-US"/>
        </w:rPr>
        <w:t xml:space="preserve"> </w:t>
      </w:r>
      <w:r w:rsidR="0022746A">
        <w:rPr>
          <w:i/>
          <w:iCs/>
          <w:sz w:val="22"/>
          <w:szCs w:val="22"/>
          <w:lang w:val="en-US"/>
        </w:rPr>
        <w:t xml:space="preserve">Consider support for </w:t>
      </w:r>
      <w:r w:rsidR="00AA186E" w:rsidRPr="00C144C3">
        <w:rPr>
          <w:i/>
          <w:iCs/>
          <w:sz w:val="22"/>
          <w:szCs w:val="22"/>
          <w:lang w:val="en-US"/>
        </w:rPr>
        <w:t xml:space="preserve">a </w:t>
      </w:r>
      <w:r w:rsidR="00585540" w:rsidRPr="00C144C3">
        <w:rPr>
          <w:i/>
          <w:iCs/>
          <w:sz w:val="22"/>
          <w:szCs w:val="22"/>
          <w:lang w:val="en-US"/>
        </w:rPr>
        <w:t>dormancy SS</w:t>
      </w:r>
      <w:r w:rsidR="00C1203B" w:rsidRPr="00C144C3">
        <w:rPr>
          <w:i/>
          <w:iCs/>
          <w:sz w:val="22"/>
          <w:szCs w:val="22"/>
          <w:lang w:val="en-US"/>
        </w:rPr>
        <w:t>G</w:t>
      </w:r>
      <w:r w:rsidR="00AF0ED9" w:rsidRPr="00C144C3">
        <w:rPr>
          <w:i/>
          <w:iCs/>
          <w:sz w:val="22"/>
          <w:szCs w:val="22"/>
          <w:lang w:val="en-US"/>
        </w:rPr>
        <w:t xml:space="preserve">, </w:t>
      </w:r>
      <w:r w:rsidR="00064752" w:rsidRPr="00C144C3">
        <w:rPr>
          <w:i/>
          <w:iCs/>
          <w:sz w:val="22"/>
          <w:szCs w:val="22"/>
          <w:lang w:val="en-US"/>
        </w:rPr>
        <w:t>the non-default</w:t>
      </w:r>
      <w:r w:rsidR="00AF0ED9" w:rsidRPr="00C144C3">
        <w:rPr>
          <w:i/>
          <w:iCs/>
          <w:sz w:val="22"/>
          <w:szCs w:val="22"/>
          <w:lang w:val="en-US"/>
        </w:rPr>
        <w:t xml:space="preserve"> SS</w:t>
      </w:r>
      <w:r w:rsidR="00C1203B" w:rsidRPr="00C144C3">
        <w:rPr>
          <w:i/>
          <w:iCs/>
          <w:sz w:val="22"/>
          <w:szCs w:val="22"/>
          <w:lang w:val="en-US"/>
        </w:rPr>
        <w:t>G</w:t>
      </w:r>
      <w:r w:rsidR="00AF0ED9" w:rsidRPr="00C144C3">
        <w:rPr>
          <w:i/>
          <w:iCs/>
          <w:sz w:val="22"/>
          <w:szCs w:val="22"/>
          <w:lang w:val="en-US"/>
        </w:rPr>
        <w:t xml:space="preserve"> </w:t>
      </w:r>
      <w:r w:rsidR="00611D41" w:rsidRPr="00C144C3">
        <w:rPr>
          <w:i/>
          <w:iCs/>
          <w:sz w:val="22"/>
          <w:szCs w:val="22"/>
          <w:lang w:val="en-US"/>
        </w:rPr>
        <w:t xml:space="preserve">configured </w:t>
      </w:r>
      <w:r w:rsidR="00AF0ED9" w:rsidRPr="00C144C3">
        <w:rPr>
          <w:i/>
          <w:iCs/>
          <w:sz w:val="22"/>
          <w:szCs w:val="22"/>
          <w:lang w:val="en-US"/>
        </w:rPr>
        <w:t xml:space="preserve">with sparse MOs, </w:t>
      </w:r>
      <w:r w:rsidR="00B37E63" w:rsidRPr="00C144C3">
        <w:rPr>
          <w:i/>
          <w:iCs/>
          <w:sz w:val="22"/>
          <w:szCs w:val="22"/>
          <w:lang w:val="en-US"/>
        </w:rPr>
        <w:t>where monitoring</w:t>
      </w:r>
      <w:r w:rsidR="00B56AD9" w:rsidRPr="00C144C3">
        <w:rPr>
          <w:i/>
          <w:iCs/>
          <w:sz w:val="22"/>
          <w:szCs w:val="22"/>
          <w:lang w:val="en-US"/>
        </w:rPr>
        <w:t xml:space="preserve"> of all</w:t>
      </w:r>
      <w:r w:rsidR="00F63FEF" w:rsidRPr="00C144C3">
        <w:rPr>
          <w:i/>
          <w:iCs/>
          <w:sz w:val="22"/>
          <w:szCs w:val="22"/>
          <w:lang w:val="en-US"/>
        </w:rPr>
        <w:t xml:space="preserve"> or subset of group’s search-space sets </w:t>
      </w:r>
      <w:r w:rsidR="00B37E63" w:rsidRPr="00C144C3">
        <w:rPr>
          <w:i/>
          <w:iCs/>
          <w:sz w:val="22"/>
          <w:szCs w:val="22"/>
          <w:lang w:val="en-US"/>
        </w:rPr>
        <w:t>is conditional on</w:t>
      </w:r>
      <w:r w:rsidR="00611D41" w:rsidRPr="00C144C3">
        <w:rPr>
          <w:i/>
          <w:iCs/>
          <w:sz w:val="22"/>
          <w:szCs w:val="22"/>
          <w:lang w:val="en-US"/>
        </w:rPr>
        <w:t xml:space="preserve"> a</w:t>
      </w:r>
      <w:r w:rsidR="00B37E63" w:rsidRPr="00C144C3">
        <w:rPr>
          <w:i/>
          <w:iCs/>
          <w:sz w:val="22"/>
          <w:szCs w:val="22"/>
          <w:lang w:val="en-US"/>
        </w:rPr>
        <w:t xml:space="preserve"> </w:t>
      </w:r>
      <w:r w:rsidR="00AF0ED9" w:rsidRPr="00C144C3">
        <w:rPr>
          <w:i/>
          <w:iCs/>
          <w:sz w:val="22"/>
          <w:szCs w:val="22"/>
          <w:lang w:val="en-US"/>
        </w:rPr>
        <w:t xml:space="preserve">pending re-transmission.  </w:t>
      </w:r>
    </w:p>
    <w:p w14:paraId="7283F1F6" w14:textId="029AC318" w:rsidR="00EB7562" w:rsidRPr="00C144C3" w:rsidRDefault="007845D5" w:rsidP="003A76D3">
      <w:pPr>
        <w:pStyle w:val="Heading3"/>
        <w:ind w:left="720"/>
        <w:rPr>
          <w:lang w:val="en-US"/>
        </w:rPr>
      </w:pPr>
      <w:r w:rsidRPr="00C144C3">
        <w:rPr>
          <w:lang w:val="en-US"/>
        </w:rPr>
        <w:t>DCI field</w:t>
      </w:r>
      <w:r w:rsidR="0077102C">
        <w:rPr>
          <w:lang w:val="en-US"/>
        </w:rPr>
        <w:t xml:space="preserve"> design</w:t>
      </w:r>
      <w:r w:rsidR="009340A8">
        <w:rPr>
          <w:lang w:val="en-US"/>
        </w:rPr>
        <w:t xml:space="preserve"> </w:t>
      </w:r>
    </w:p>
    <w:p w14:paraId="1F9ECAAC" w14:textId="2A374AB3" w:rsidR="00F53241" w:rsidRPr="00C144C3" w:rsidRDefault="007845D5" w:rsidP="00D57CE6">
      <w:pPr>
        <w:rPr>
          <w:sz w:val="22"/>
          <w:szCs w:val="22"/>
          <w:lang w:val="en-US"/>
        </w:rPr>
      </w:pPr>
      <w:r w:rsidRPr="00C144C3">
        <w:rPr>
          <w:sz w:val="22"/>
          <w:szCs w:val="22"/>
          <w:lang w:val="en-US"/>
        </w:rPr>
        <w:t xml:space="preserve">gNB may configure </w:t>
      </w:r>
      <w:r w:rsidR="009340A8">
        <w:rPr>
          <w:sz w:val="22"/>
          <w:szCs w:val="22"/>
          <w:lang w:val="en-US"/>
        </w:rPr>
        <w:t>up to three</w:t>
      </w:r>
      <w:r w:rsidR="003B4AD9" w:rsidRPr="00C144C3">
        <w:rPr>
          <w:sz w:val="22"/>
          <w:szCs w:val="22"/>
          <w:lang w:val="en-US"/>
        </w:rPr>
        <w:t xml:space="preserve"> </w:t>
      </w:r>
      <w:r w:rsidR="00AF1C34" w:rsidRPr="00C144C3">
        <w:rPr>
          <w:sz w:val="22"/>
          <w:szCs w:val="22"/>
          <w:lang w:val="en-US"/>
        </w:rPr>
        <w:t xml:space="preserve">initial values for default timer </w:t>
      </w:r>
      <w:proofErr w:type="spellStart"/>
      <w:r w:rsidR="003B5770" w:rsidRPr="00C144C3">
        <w:rPr>
          <w:sz w:val="22"/>
          <w:szCs w:val="22"/>
          <w:lang w:val="en-US"/>
        </w:rPr>
        <w:t>searchSpaceSwitchingTimer</w:t>
      </w:r>
      <w:proofErr w:type="spellEnd"/>
      <w:r w:rsidR="003B5770" w:rsidRPr="00C144C3">
        <w:rPr>
          <w:sz w:val="22"/>
          <w:szCs w:val="22"/>
          <w:lang w:val="en-US"/>
        </w:rPr>
        <w:t xml:space="preserve"> and one can be indicated </w:t>
      </w:r>
      <w:r w:rsidR="00A90267" w:rsidRPr="00C144C3">
        <w:rPr>
          <w:sz w:val="22"/>
          <w:szCs w:val="22"/>
          <w:lang w:val="en-US"/>
        </w:rPr>
        <w:t xml:space="preserve">when </w:t>
      </w:r>
      <w:r w:rsidR="00F53241" w:rsidRPr="00C144C3">
        <w:rPr>
          <w:sz w:val="22"/>
          <w:szCs w:val="22"/>
          <w:lang w:val="en-US"/>
        </w:rPr>
        <w:t xml:space="preserve">UE receives indication for non-default group, for example </w:t>
      </w:r>
    </w:p>
    <w:p w14:paraId="3245A611" w14:textId="72534B50" w:rsidR="00DE474F" w:rsidRPr="00C144C3" w:rsidRDefault="00F53241" w:rsidP="002F5F4F">
      <w:pPr>
        <w:pStyle w:val="ListParagraph"/>
        <w:numPr>
          <w:ilvl w:val="0"/>
          <w:numId w:val="32"/>
        </w:numPr>
        <w:rPr>
          <w:sz w:val="22"/>
          <w:szCs w:val="22"/>
          <w:lang w:val="en-US"/>
        </w:rPr>
      </w:pPr>
      <w:r w:rsidRPr="00C144C3">
        <w:rPr>
          <w:sz w:val="22"/>
          <w:szCs w:val="22"/>
          <w:lang w:val="en-US"/>
        </w:rPr>
        <w:t xml:space="preserve">00: </w:t>
      </w:r>
      <w:r w:rsidR="00DE474F" w:rsidRPr="00C144C3">
        <w:rPr>
          <w:sz w:val="22"/>
          <w:szCs w:val="22"/>
          <w:lang w:val="en-US"/>
        </w:rPr>
        <w:t>SSG</w:t>
      </w:r>
      <w:r w:rsidR="006473C4" w:rsidRPr="00C144C3">
        <w:rPr>
          <w:sz w:val="22"/>
          <w:szCs w:val="22"/>
          <w:lang w:val="en-US"/>
        </w:rPr>
        <w:t>#</w:t>
      </w:r>
      <w:r w:rsidR="00DE474F" w:rsidRPr="00C144C3">
        <w:rPr>
          <w:sz w:val="22"/>
          <w:szCs w:val="22"/>
          <w:lang w:val="en-US"/>
        </w:rPr>
        <w:t xml:space="preserve">0 </w:t>
      </w:r>
    </w:p>
    <w:p w14:paraId="11E77826" w14:textId="0DFB8B03" w:rsidR="00DE474F" w:rsidRPr="00C144C3" w:rsidRDefault="00DE474F" w:rsidP="002F5F4F">
      <w:pPr>
        <w:pStyle w:val="ListParagraph"/>
        <w:numPr>
          <w:ilvl w:val="0"/>
          <w:numId w:val="32"/>
        </w:numPr>
        <w:rPr>
          <w:sz w:val="22"/>
          <w:szCs w:val="22"/>
          <w:lang w:val="en-US"/>
        </w:rPr>
      </w:pPr>
      <w:r w:rsidRPr="00C144C3">
        <w:rPr>
          <w:sz w:val="22"/>
          <w:szCs w:val="22"/>
          <w:lang w:val="en-US"/>
        </w:rPr>
        <w:t>01: SSG</w:t>
      </w:r>
      <w:r w:rsidR="006473C4" w:rsidRPr="00C144C3">
        <w:rPr>
          <w:sz w:val="22"/>
          <w:szCs w:val="22"/>
          <w:lang w:val="en-US"/>
        </w:rPr>
        <w:t>#</w:t>
      </w:r>
      <w:r w:rsidRPr="00C144C3">
        <w:rPr>
          <w:sz w:val="22"/>
          <w:szCs w:val="22"/>
          <w:lang w:val="en-US"/>
        </w:rPr>
        <w:t>1 + timer</w:t>
      </w:r>
      <w:r w:rsidR="00EF40AC" w:rsidRPr="00C144C3">
        <w:rPr>
          <w:sz w:val="22"/>
          <w:szCs w:val="22"/>
          <w:lang w:val="en-US"/>
        </w:rPr>
        <w:t xml:space="preserve"> </w:t>
      </w:r>
      <w:proofErr w:type="spellStart"/>
      <w:r w:rsidR="00EF40AC" w:rsidRPr="00C144C3">
        <w:rPr>
          <w:sz w:val="22"/>
          <w:szCs w:val="22"/>
          <w:lang w:val="en-US"/>
        </w:rPr>
        <w:t>init</w:t>
      </w:r>
      <w:proofErr w:type="spellEnd"/>
      <w:r w:rsidRPr="00C144C3">
        <w:rPr>
          <w:sz w:val="22"/>
          <w:szCs w:val="22"/>
          <w:lang w:val="en-US"/>
        </w:rPr>
        <w:t xml:space="preserve"> value 1</w:t>
      </w:r>
    </w:p>
    <w:p w14:paraId="3F85DF2D" w14:textId="1A0B8343" w:rsidR="00EB7562" w:rsidRPr="00C144C3" w:rsidRDefault="00DE474F" w:rsidP="002F5F4F">
      <w:pPr>
        <w:pStyle w:val="ListParagraph"/>
        <w:numPr>
          <w:ilvl w:val="0"/>
          <w:numId w:val="32"/>
        </w:numPr>
        <w:rPr>
          <w:sz w:val="22"/>
          <w:szCs w:val="22"/>
          <w:lang w:val="en-US"/>
        </w:rPr>
      </w:pPr>
      <w:r w:rsidRPr="00C144C3">
        <w:rPr>
          <w:sz w:val="22"/>
          <w:szCs w:val="22"/>
          <w:lang w:val="en-US"/>
        </w:rPr>
        <w:t>02: SSG</w:t>
      </w:r>
      <w:r w:rsidR="006473C4" w:rsidRPr="00C144C3">
        <w:rPr>
          <w:sz w:val="22"/>
          <w:szCs w:val="22"/>
          <w:lang w:val="en-US"/>
        </w:rPr>
        <w:t>#</w:t>
      </w:r>
      <w:r w:rsidRPr="00C144C3">
        <w:rPr>
          <w:sz w:val="22"/>
          <w:szCs w:val="22"/>
          <w:lang w:val="en-US"/>
        </w:rPr>
        <w:t xml:space="preserve">2 + timer </w:t>
      </w:r>
      <w:proofErr w:type="spellStart"/>
      <w:r w:rsidR="00EF40AC" w:rsidRPr="00C144C3">
        <w:rPr>
          <w:sz w:val="22"/>
          <w:szCs w:val="22"/>
          <w:lang w:val="en-US"/>
        </w:rPr>
        <w:t>init</w:t>
      </w:r>
      <w:proofErr w:type="spellEnd"/>
      <w:r w:rsidR="00EF40AC" w:rsidRPr="00C144C3">
        <w:rPr>
          <w:sz w:val="22"/>
          <w:szCs w:val="22"/>
          <w:lang w:val="en-US"/>
        </w:rPr>
        <w:t xml:space="preserve"> </w:t>
      </w:r>
      <w:r w:rsidRPr="00C144C3">
        <w:rPr>
          <w:sz w:val="22"/>
          <w:szCs w:val="22"/>
          <w:lang w:val="en-US"/>
        </w:rPr>
        <w:t xml:space="preserve">value </w:t>
      </w:r>
      <w:r w:rsidR="00554AC7" w:rsidRPr="00C144C3">
        <w:rPr>
          <w:sz w:val="22"/>
          <w:szCs w:val="22"/>
          <w:lang w:val="en-US"/>
        </w:rPr>
        <w:t>2</w:t>
      </w:r>
    </w:p>
    <w:p w14:paraId="13AED0C8" w14:textId="04D2C9DB" w:rsidR="00DE474F" w:rsidRPr="00C144C3" w:rsidRDefault="00DE474F" w:rsidP="002F5F4F">
      <w:pPr>
        <w:pStyle w:val="ListParagraph"/>
        <w:numPr>
          <w:ilvl w:val="0"/>
          <w:numId w:val="32"/>
        </w:numPr>
        <w:rPr>
          <w:sz w:val="22"/>
          <w:szCs w:val="22"/>
          <w:lang w:val="en-US"/>
        </w:rPr>
      </w:pPr>
      <w:r w:rsidRPr="00C144C3">
        <w:rPr>
          <w:sz w:val="22"/>
          <w:szCs w:val="22"/>
          <w:lang w:val="en-US"/>
        </w:rPr>
        <w:t>03: SSG</w:t>
      </w:r>
      <w:r w:rsidR="006473C4" w:rsidRPr="00C144C3">
        <w:rPr>
          <w:sz w:val="22"/>
          <w:szCs w:val="22"/>
          <w:lang w:val="en-US"/>
        </w:rPr>
        <w:t>#</w:t>
      </w:r>
      <w:r w:rsidR="00D8444F" w:rsidRPr="00C144C3">
        <w:rPr>
          <w:sz w:val="22"/>
          <w:szCs w:val="22"/>
          <w:lang w:val="en-US"/>
        </w:rPr>
        <w:t>2</w:t>
      </w:r>
      <w:r w:rsidRPr="00C144C3">
        <w:rPr>
          <w:sz w:val="22"/>
          <w:szCs w:val="22"/>
          <w:lang w:val="en-US"/>
        </w:rPr>
        <w:t xml:space="preserve"> + timer </w:t>
      </w:r>
      <w:proofErr w:type="spellStart"/>
      <w:r w:rsidR="00EF40AC" w:rsidRPr="00C144C3">
        <w:rPr>
          <w:sz w:val="22"/>
          <w:szCs w:val="22"/>
          <w:lang w:val="en-US"/>
        </w:rPr>
        <w:t>init</w:t>
      </w:r>
      <w:proofErr w:type="spellEnd"/>
      <w:r w:rsidR="00EF40AC" w:rsidRPr="00C144C3">
        <w:rPr>
          <w:sz w:val="22"/>
          <w:szCs w:val="22"/>
          <w:lang w:val="en-US"/>
        </w:rPr>
        <w:t xml:space="preserve"> </w:t>
      </w:r>
      <w:r w:rsidRPr="00C144C3">
        <w:rPr>
          <w:sz w:val="22"/>
          <w:szCs w:val="22"/>
          <w:lang w:val="en-US"/>
        </w:rPr>
        <w:t xml:space="preserve">value </w:t>
      </w:r>
      <w:r w:rsidR="00554AC7" w:rsidRPr="00C144C3">
        <w:rPr>
          <w:sz w:val="22"/>
          <w:szCs w:val="22"/>
          <w:lang w:val="en-US"/>
        </w:rPr>
        <w:t>3</w:t>
      </w:r>
    </w:p>
    <w:p w14:paraId="2A7F7E20" w14:textId="4B884BD4" w:rsidR="000F2A6B" w:rsidRPr="00C144C3" w:rsidRDefault="005E3D36" w:rsidP="00D57CE6">
      <w:pPr>
        <w:rPr>
          <w:i/>
          <w:iCs/>
          <w:sz w:val="22"/>
          <w:szCs w:val="22"/>
          <w:lang w:val="en-US"/>
        </w:rPr>
      </w:pPr>
      <w:r w:rsidRPr="00C144C3">
        <w:rPr>
          <w:b/>
          <w:bCs/>
          <w:i/>
          <w:iCs/>
          <w:sz w:val="22"/>
          <w:szCs w:val="22"/>
          <w:lang w:val="en-US"/>
        </w:rPr>
        <w:t>Proposal</w:t>
      </w:r>
      <w:r w:rsidR="009903C4" w:rsidRPr="00C144C3">
        <w:rPr>
          <w:b/>
          <w:bCs/>
          <w:i/>
          <w:iCs/>
          <w:sz w:val="22"/>
          <w:szCs w:val="22"/>
          <w:lang w:val="en-US"/>
        </w:rPr>
        <w:t>-</w:t>
      </w:r>
      <w:r w:rsidR="00C144C3" w:rsidRPr="00C144C3">
        <w:rPr>
          <w:b/>
          <w:bCs/>
          <w:i/>
          <w:iCs/>
          <w:sz w:val="22"/>
          <w:szCs w:val="22"/>
          <w:lang w:val="en-US"/>
        </w:rPr>
        <w:t>6</w:t>
      </w:r>
      <w:r w:rsidRPr="00C144C3">
        <w:rPr>
          <w:i/>
          <w:iCs/>
          <w:sz w:val="22"/>
          <w:szCs w:val="22"/>
          <w:lang w:val="en-US"/>
        </w:rPr>
        <w:t xml:space="preserve">: When PDCCH skipping is not configured </w:t>
      </w:r>
    </w:p>
    <w:p w14:paraId="6AB62E88" w14:textId="63C07773" w:rsidR="007D45A3" w:rsidRPr="00C144C3" w:rsidRDefault="007D45A3" w:rsidP="002F5F4F">
      <w:pPr>
        <w:pStyle w:val="ListParagraph"/>
        <w:numPr>
          <w:ilvl w:val="0"/>
          <w:numId w:val="33"/>
        </w:numPr>
        <w:rPr>
          <w:i/>
          <w:iCs/>
          <w:sz w:val="22"/>
          <w:szCs w:val="22"/>
          <w:lang w:val="en-US"/>
        </w:rPr>
      </w:pPr>
      <w:r w:rsidRPr="00C144C3">
        <w:rPr>
          <w:i/>
          <w:iCs/>
          <w:sz w:val="22"/>
          <w:szCs w:val="22"/>
          <w:lang w:val="en-US"/>
        </w:rPr>
        <w:t xml:space="preserve">a gNB may configure up to four rows, each contains </w:t>
      </w:r>
    </w:p>
    <w:p w14:paraId="6A23F85C" w14:textId="6A7EB2D1" w:rsidR="007D45A3" w:rsidRPr="00C144C3" w:rsidRDefault="007D45A3" w:rsidP="002F5F4F">
      <w:pPr>
        <w:pStyle w:val="ListParagraph"/>
        <w:numPr>
          <w:ilvl w:val="1"/>
          <w:numId w:val="33"/>
        </w:numPr>
        <w:rPr>
          <w:i/>
          <w:iCs/>
          <w:sz w:val="22"/>
          <w:szCs w:val="22"/>
          <w:lang w:val="en-US"/>
        </w:rPr>
      </w:pPr>
      <w:r w:rsidRPr="00C144C3">
        <w:rPr>
          <w:i/>
          <w:iCs/>
          <w:sz w:val="22"/>
          <w:szCs w:val="22"/>
          <w:lang w:val="en-US"/>
        </w:rPr>
        <w:t xml:space="preserve">one from up to </w:t>
      </w:r>
      <w:r w:rsidR="0051729C" w:rsidRPr="00C144C3">
        <w:rPr>
          <w:i/>
          <w:iCs/>
          <w:sz w:val="22"/>
          <w:szCs w:val="22"/>
          <w:lang w:val="en-US"/>
        </w:rPr>
        <w:t>three</w:t>
      </w:r>
      <w:r w:rsidRPr="00C144C3">
        <w:rPr>
          <w:i/>
          <w:iCs/>
          <w:sz w:val="22"/>
          <w:szCs w:val="22"/>
          <w:lang w:val="en-US"/>
        </w:rPr>
        <w:t xml:space="preserve"> SSGs</w:t>
      </w:r>
      <w:r w:rsidR="001D5E7B">
        <w:rPr>
          <w:i/>
          <w:iCs/>
          <w:sz w:val="22"/>
          <w:szCs w:val="22"/>
          <w:lang w:val="en-US"/>
        </w:rPr>
        <w:t xml:space="preserve"> </w:t>
      </w:r>
      <w:r w:rsidR="007366E1">
        <w:rPr>
          <w:i/>
          <w:iCs/>
          <w:sz w:val="22"/>
          <w:szCs w:val="22"/>
          <w:lang w:val="en-US"/>
        </w:rPr>
        <w:t>(</w:t>
      </w:r>
      <w:r w:rsidR="00781B81">
        <w:rPr>
          <w:i/>
          <w:iCs/>
          <w:sz w:val="22"/>
          <w:szCs w:val="22"/>
          <w:lang w:val="en-US"/>
        </w:rPr>
        <w:t xml:space="preserve">field </w:t>
      </w:r>
      <w:r w:rsidR="007366E1">
        <w:rPr>
          <w:i/>
          <w:iCs/>
          <w:sz w:val="22"/>
          <w:szCs w:val="22"/>
          <w:lang w:val="en-US"/>
        </w:rPr>
        <w:t>mandatory)</w:t>
      </w:r>
    </w:p>
    <w:p w14:paraId="00FBE347" w14:textId="33B67E60" w:rsidR="007D45A3" w:rsidRPr="00C144C3" w:rsidRDefault="007D45A3" w:rsidP="002F5F4F">
      <w:pPr>
        <w:pStyle w:val="ListParagraph"/>
        <w:numPr>
          <w:ilvl w:val="1"/>
          <w:numId w:val="33"/>
        </w:numPr>
        <w:rPr>
          <w:i/>
          <w:iCs/>
          <w:sz w:val="22"/>
          <w:szCs w:val="22"/>
          <w:lang w:val="en-US"/>
        </w:rPr>
      </w:pPr>
      <w:r w:rsidRPr="00C144C3">
        <w:rPr>
          <w:i/>
          <w:iCs/>
          <w:sz w:val="22"/>
          <w:szCs w:val="22"/>
          <w:lang w:val="en-US"/>
        </w:rPr>
        <w:t>one from up to three timer initial value for non-default SSG</w:t>
      </w:r>
      <w:r w:rsidR="007366E1">
        <w:rPr>
          <w:i/>
          <w:iCs/>
          <w:sz w:val="22"/>
          <w:szCs w:val="22"/>
          <w:lang w:val="en-US"/>
        </w:rPr>
        <w:t xml:space="preserve"> (</w:t>
      </w:r>
      <w:r w:rsidR="00781B81">
        <w:rPr>
          <w:i/>
          <w:iCs/>
          <w:sz w:val="22"/>
          <w:szCs w:val="22"/>
          <w:lang w:val="en-US"/>
        </w:rPr>
        <w:t xml:space="preserve">field </w:t>
      </w:r>
      <w:r w:rsidR="007366E1">
        <w:rPr>
          <w:i/>
          <w:iCs/>
          <w:sz w:val="22"/>
          <w:szCs w:val="22"/>
          <w:lang w:val="en-US"/>
        </w:rPr>
        <w:t>optional)</w:t>
      </w:r>
    </w:p>
    <w:p w14:paraId="0198ED19" w14:textId="77777777" w:rsidR="007D45A3" w:rsidRPr="00C144C3" w:rsidRDefault="007D45A3" w:rsidP="002F5F4F">
      <w:pPr>
        <w:pStyle w:val="ListParagraph"/>
        <w:numPr>
          <w:ilvl w:val="0"/>
          <w:numId w:val="33"/>
        </w:numPr>
        <w:rPr>
          <w:i/>
          <w:iCs/>
          <w:sz w:val="22"/>
          <w:szCs w:val="22"/>
          <w:lang w:val="en-US"/>
        </w:rPr>
      </w:pPr>
      <w:r w:rsidRPr="00C144C3">
        <w:rPr>
          <w:i/>
          <w:iCs/>
          <w:sz w:val="22"/>
          <w:szCs w:val="22"/>
          <w:lang w:val="en-US"/>
        </w:rPr>
        <w:t>DCI field indicates one of the rows.</w:t>
      </w:r>
    </w:p>
    <w:p w14:paraId="7CF88F4A" w14:textId="24170123" w:rsidR="00FD091B" w:rsidRDefault="00FD091B" w:rsidP="00FD091B">
      <w:pPr>
        <w:pStyle w:val="Heading1"/>
        <w:rPr>
          <w:lang w:val="en-US"/>
        </w:rPr>
      </w:pPr>
      <w:r>
        <w:rPr>
          <w:lang w:val="en-US"/>
        </w:rPr>
        <w:t>PDCCH skipping and SSG switching</w:t>
      </w:r>
    </w:p>
    <w:p w14:paraId="21936333" w14:textId="0EA03BDE" w:rsidR="003A6A27" w:rsidRPr="00C144C3" w:rsidRDefault="003A6A27" w:rsidP="003A6A27">
      <w:pPr>
        <w:rPr>
          <w:sz w:val="22"/>
          <w:szCs w:val="22"/>
          <w:lang w:val="en-US"/>
        </w:rPr>
      </w:pPr>
      <w:r w:rsidRPr="00C144C3">
        <w:rPr>
          <w:sz w:val="22"/>
          <w:szCs w:val="22"/>
          <w:lang w:val="en-US"/>
        </w:rPr>
        <w:t>In case of gNB configure</w:t>
      </w:r>
      <w:r w:rsidR="00F718B1">
        <w:rPr>
          <w:sz w:val="22"/>
          <w:szCs w:val="22"/>
          <w:lang w:val="en-US"/>
        </w:rPr>
        <w:t>s</w:t>
      </w:r>
      <w:r w:rsidRPr="00C144C3">
        <w:rPr>
          <w:sz w:val="22"/>
          <w:szCs w:val="22"/>
          <w:lang w:val="en-US"/>
        </w:rPr>
        <w:t xml:space="preserve"> both PDCCH skipping and</w:t>
      </w:r>
      <w:r w:rsidR="00776A81" w:rsidRPr="00C144C3">
        <w:rPr>
          <w:sz w:val="22"/>
          <w:szCs w:val="22"/>
          <w:lang w:val="en-US"/>
        </w:rPr>
        <w:t xml:space="preserve"> SSG</w:t>
      </w:r>
      <w:r w:rsidR="00F718B1">
        <w:rPr>
          <w:sz w:val="22"/>
          <w:szCs w:val="22"/>
          <w:lang w:val="en-US"/>
        </w:rPr>
        <w:t>(s)</w:t>
      </w:r>
      <w:r w:rsidR="00776A81" w:rsidRPr="00C144C3">
        <w:rPr>
          <w:sz w:val="22"/>
          <w:szCs w:val="22"/>
          <w:lang w:val="en-US"/>
        </w:rPr>
        <w:t xml:space="preserve">, a gNB </w:t>
      </w:r>
      <w:r w:rsidR="00412E3F" w:rsidRPr="00C144C3">
        <w:rPr>
          <w:sz w:val="22"/>
          <w:szCs w:val="22"/>
          <w:lang w:val="en-US"/>
        </w:rPr>
        <w:t>may</w:t>
      </w:r>
      <w:r w:rsidR="00776A81" w:rsidRPr="00C144C3">
        <w:rPr>
          <w:sz w:val="22"/>
          <w:szCs w:val="22"/>
          <w:lang w:val="en-US"/>
        </w:rPr>
        <w:t xml:space="preserve"> configure table</w:t>
      </w:r>
      <w:r w:rsidR="009A43DE">
        <w:rPr>
          <w:sz w:val="22"/>
          <w:szCs w:val="22"/>
          <w:lang w:val="en-US"/>
        </w:rPr>
        <w:t>, for ex</w:t>
      </w:r>
      <w:r w:rsidR="003E3EAE">
        <w:rPr>
          <w:sz w:val="22"/>
          <w:szCs w:val="22"/>
          <w:lang w:val="en-US"/>
        </w:rPr>
        <w:t>a</w:t>
      </w:r>
      <w:r w:rsidR="009A43DE">
        <w:rPr>
          <w:sz w:val="22"/>
          <w:szCs w:val="22"/>
          <w:lang w:val="en-US"/>
        </w:rPr>
        <w:t>mple</w:t>
      </w:r>
      <w:r w:rsidR="009413D9" w:rsidRPr="00C144C3">
        <w:rPr>
          <w:sz w:val="22"/>
          <w:szCs w:val="22"/>
          <w:lang w:val="en-US"/>
        </w:rPr>
        <w:t xml:space="preserve"> </w:t>
      </w:r>
    </w:p>
    <w:p w14:paraId="054E91D6" w14:textId="77777777" w:rsidR="00072E8D" w:rsidRPr="00C144C3" w:rsidRDefault="00072E8D" w:rsidP="002F5F4F">
      <w:pPr>
        <w:pStyle w:val="ListParagraph"/>
        <w:numPr>
          <w:ilvl w:val="0"/>
          <w:numId w:val="32"/>
        </w:numPr>
        <w:rPr>
          <w:sz w:val="22"/>
          <w:szCs w:val="22"/>
          <w:lang w:val="en-US"/>
        </w:rPr>
      </w:pPr>
      <w:r w:rsidRPr="00C144C3">
        <w:rPr>
          <w:sz w:val="22"/>
          <w:szCs w:val="22"/>
          <w:lang w:val="en-US"/>
        </w:rPr>
        <w:t xml:space="preserve">00: SSG#0 </w:t>
      </w:r>
    </w:p>
    <w:p w14:paraId="323D65A2" w14:textId="3480F80A" w:rsidR="00072E8D" w:rsidRPr="00C144C3" w:rsidRDefault="00072E8D" w:rsidP="002F5F4F">
      <w:pPr>
        <w:pStyle w:val="ListParagraph"/>
        <w:numPr>
          <w:ilvl w:val="0"/>
          <w:numId w:val="32"/>
        </w:numPr>
        <w:rPr>
          <w:sz w:val="22"/>
          <w:szCs w:val="22"/>
          <w:lang w:val="en-US"/>
        </w:rPr>
      </w:pPr>
      <w:r w:rsidRPr="00C144C3">
        <w:rPr>
          <w:sz w:val="22"/>
          <w:szCs w:val="22"/>
          <w:lang w:val="en-US"/>
        </w:rPr>
        <w:t xml:space="preserve">01: SSG#1 + timer </w:t>
      </w:r>
      <w:proofErr w:type="spellStart"/>
      <w:r w:rsidR="001D0D4A" w:rsidRPr="00C144C3">
        <w:rPr>
          <w:sz w:val="22"/>
          <w:szCs w:val="22"/>
          <w:lang w:val="en-US"/>
        </w:rPr>
        <w:t>init</w:t>
      </w:r>
      <w:proofErr w:type="spellEnd"/>
      <w:r w:rsidR="001D0D4A" w:rsidRPr="00C144C3">
        <w:rPr>
          <w:sz w:val="22"/>
          <w:szCs w:val="22"/>
          <w:lang w:val="en-US"/>
        </w:rPr>
        <w:t xml:space="preserve"> </w:t>
      </w:r>
      <w:r w:rsidRPr="00C144C3">
        <w:rPr>
          <w:sz w:val="22"/>
          <w:szCs w:val="22"/>
          <w:lang w:val="en-US"/>
        </w:rPr>
        <w:t>value 1</w:t>
      </w:r>
    </w:p>
    <w:p w14:paraId="26E8A04C" w14:textId="5C371558" w:rsidR="00072E8D" w:rsidRPr="00C144C3" w:rsidRDefault="00072E8D" w:rsidP="002F5F4F">
      <w:pPr>
        <w:pStyle w:val="ListParagraph"/>
        <w:numPr>
          <w:ilvl w:val="0"/>
          <w:numId w:val="32"/>
        </w:numPr>
        <w:rPr>
          <w:sz w:val="22"/>
          <w:szCs w:val="22"/>
          <w:lang w:val="en-US"/>
        </w:rPr>
      </w:pPr>
      <w:r w:rsidRPr="00C144C3">
        <w:rPr>
          <w:sz w:val="22"/>
          <w:szCs w:val="22"/>
          <w:lang w:val="en-US"/>
        </w:rPr>
        <w:t>02: SSG#</w:t>
      </w:r>
      <w:r w:rsidR="009413D9" w:rsidRPr="00C144C3">
        <w:rPr>
          <w:sz w:val="22"/>
          <w:szCs w:val="22"/>
          <w:lang w:val="en-US"/>
        </w:rPr>
        <w:t>0</w:t>
      </w:r>
      <w:r w:rsidRPr="00C144C3">
        <w:rPr>
          <w:sz w:val="22"/>
          <w:szCs w:val="22"/>
          <w:lang w:val="en-US"/>
        </w:rPr>
        <w:t xml:space="preserve"> + </w:t>
      </w:r>
      <w:r w:rsidR="007366E1">
        <w:rPr>
          <w:sz w:val="22"/>
          <w:szCs w:val="22"/>
          <w:lang w:val="en-US"/>
        </w:rPr>
        <w:t xml:space="preserve">skipping </w:t>
      </w:r>
      <w:r w:rsidR="00C41B62" w:rsidRPr="00C144C3">
        <w:rPr>
          <w:sz w:val="22"/>
          <w:szCs w:val="22"/>
          <w:lang w:val="en-US"/>
        </w:rPr>
        <w:t>duration 1</w:t>
      </w:r>
    </w:p>
    <w:p w14:paraId="455A5475" w14:textId="4BEB5F7F" w:rsidR="00072E8D" w:rsidRPr="00C144C3" w:rsidRDefault="00072E8D" w:rsidP="002F5F4F">
      <w:pPr>
        <w:pStyle w:val="ListParagraph"/>
        <w:numPr>
          <w:ilvl w:val="0"/>
          <w:numId w:val="32"/>
        </w:numPr>
        <w:rPr>
          <w:sz w:val="22"/>
          <w:szCs w:val="22"/>
          <w:lang w:val="en-US"/>
        </w:rPr>
      </w:pPr>
      <w:r w:rsidRPr="00C144C3">
        <w:rPr>
          <w:sz w:val="22"/>
          <w:szCs w:val="22"/>
          <w:lang w:val="en-US"/>
        </w:rPr>
        <w:t>0</w:t>
      </w:r>
      <w:r w:rsidR="007366E1">
        <w:rPr>
          <w:sz w:val="22"/>
          <w:szCs w:val="22"/>
          <w:lang w:val="en-US"/>
        </w:rPr>
        <w:t>3</w:t>
      </w:r>
      <w:r w:rsidRPr="00C144C3">
        <w:rPr>
          <w:sz w:val="22"/>
          <w:szCs w:val="22"/>
          <w:lang w:val="en-US"/>
        </w:rPr>
        <w:t xml:space="preserve">: SSG#1 + timer </w:t>
      </w:r>
      <w:proofErr w:type="spellStart"/>
      <w:r w:rsidR="001D0D4A" w:rsidRPr="00C144C3">
        <w:rPr>
          <w:sz w:val="22"/>
          <w:szCs w:val="22"/>
          <w:lang w:val="en-US"/>
        </w:rPr>
        <w:t>init</w:t>
      </w:r>
      <w:proofErr w:type="spellEnd"/>
      <w:r w:rsidR="001D0D4A" w:rsidRPr="00C144C3">
        <w:rPr>
          <w:sz w:val="22"/>
          <w:szCs w:val="22"/>
          <w:lang w:val="en-US"/>
        </w:rPr>
        <w:t xml:space="preserve"> </w:t>
      </w:r>
      <w:r w:rsidRPr="00C144C3">
        <w:rPr>
          <w:sz w:val="22"/>
          <w:szCs w:val="22"/>
          <w:lang w:val="en-US"/>
        </w:rPr>
        <w:t xml:space="preserve">value </w:t>
      </w:r>
      <w:r w:rsidR="008466AC" w:rsidRPr="00C144C3">
        <w:rPr>
          <w:sz w:val="22"/>
          <w:szCs w:val="22"/>
          <w:lang w:val="en-US"/>
        </w:rPr>
        <w:t>2</w:t>
      </w:r>
      <w:r w:rsidR="00C41B62" w:rsidRPr="00C144C3">
        <w:rPr>
          <w:sz w:val="22"/>
          <w:szCs w:val="22"/>
          <w:lang w:val="en-US"/>
        </w:rPr>
        <w:t xml:space="preserve"> + </w:t>
      </w:r>
      <w:r w:rsidR="007366E1">
        <w:rPr>
          <w:sz w:val="22"/>
          <w:szCs w:val="22"/>
          <w:lang w:val="en-US"/>
        </w:rPr>
        <w:t xml:space="preserve">skipping </w:t>
      </w:r>
      <w:r w:rsidR="00C41B62" w:rsidRPr="00C144C3">
        <w:rPr>
          <w:sz w:val="22"/>
          <w:szCs w:val="22"/>
          <w:lang w:val="en-US"/>
        </w:rPr>
        <w:t>duration 2</w:t>
      </w:r>
      <w:r w:rsidR="00EF40AC" w:rsidRPr="00C144C3">
        <w:rPr>
          <w:sz w:val="22"/>
          <w:szCs w:val="22"/>
          <w:lang w:val="en-US"/>
        </w:rPr>
        <w:t xml:space="preserve"> </w:t>
      </w:r>
    </w:p>
    <w:p w14:paraId="77705AF0" w14:textId="65BF6567" w:rsidR="000074B8" w:rsidRPr="00C144C3" w:rsidRDefault="009A43DE" w:rsidP="001D0D4A">
      <w:pPr>
        <w:rPr>
          <w:sz w:val="22"/>
          <w:szCs w:val="22"/>
          <w:lang w:val="en-US"/>
        </w:rPr>
      </w:pPr>
      <w:r>
        <w:rPr>
          <w:sz w:val="22"/>
          <w:szCs w:val="22"/>
          <w:lang w:val="en-US"/>
        </w:rPr>
        <w:t>In this case there should</w:t>
      </w:r>
      <w:r w:rsidR="009B49FC">
        <w:rPr>
          <w:sz w:val="22"/>
          <w:szCs w:val="22"/>
          <w:lang w:val="en-US"/>
        </w:rPr>
        <w:t xml:space="preserve"> be</w:t>
      </w:r>
      <w:r>
        <w:rPr>
          <w:sz w:val="22"/>
          <w:szCs w:val="22"/>
          <w:lang w:val="en-US"/>
        </w:rPr>
        <w:t xml:space="preserve"> certain limitations imposed on </w:t>
      </w:r>
      <w:r w:rsidR="003E3EAE">
        <w:rPr>
          <w:sz w:val="22"/>
          <w:szCs w:val="22"/>
          <w:lang w:val="en-US"/>
        </w:rPr>
        <w:t xml:space="preserve">number of SSG, durations and timer values, which could be formulated by the following proposal. </w:t>
      </w:r>
      <w:r w:rsidR="000074B8" w:rsidRPr="00C144C3">
        <w:rPr>
          <w:sz w:val="22"/>
          <w:szCs w:val="22"/>
          <w:lang w:val="en-US"/>
        </w:rPr>
        <w:t xml:space="preserve"> </w:t>
      </w:r>
    </w:p>
    <w:p w14:paraId="174A751D" w14:textId="7ECE0E7B" w:rsidR="00104C4C" w:rsidRPr="00C144C3" w:rsidRDefault="001D0D4A" w:rsidP="001D0D4A">
      <w:pPr>
        <w:rPr>
          <w:i/>
          <w:iCs/>
          <w:sz w:val="22"/>
          <w:szCs w:val="22"/>
          <w:lang w:val="en-US"/>
        </w:rPr>
      </w:pPr>
      <w:r w:rsidRPr="00C144C3">
        <w:rPr>
          <w:b/>
          <w:bCs/>
          <w:i/>
          <w:iCs/>
          <w:sz w:val="22"/>
          <w:szCs w:val="22"/>
          <w:lang w:val="en-US"/>
        </w:rPr>
        <w:t>Proposal-</w:t>
      </w:r>
      <w:r w:rsidR="00C144C3" w:rsidRPr="00C144C3">
        <w:rPr>
          <w:b/>
          <w:bCs/>
          <w:i/>
          <w:iCs/>
          <w:sz w:val="22"/>
          <w:szCs w:val="22"/>
          <w:lang w:val="en-US"/>
        </w:rPr>
        <w:t>7</w:t>
      </w:r>
      <w:r w:rsidRPr="00C144C3">
        <w:rPr>
          <w:i/>
          <w:iCs/>
          <w:sz w:val="22"/>
          <w:szCs w:val="22"/>
          <w:lang w:val="en-US"/>
        </w:rPr>
        <w:t>:</w:t>
      </w:r>
      <w:r w:rsidR="007D45A3" w:rsidRPr="00C144C3">
        <w:rPr>
          <w:i/>
          <w:iCs/>
          <w:sz w:val="22"/>
          <w:szCs w:val="22"/>
          <w:lang w:val="en-US"/>
        </w:rPr>
        <w:t xml:space="preserve"> When PDCCH skipping and SSGs are both configured</w:t>
      </w:r>
      <w:r w:rsidRPr="00C144C3">
        <w:rPr>
          <w:i/>
          <w:iCs/>
          <w:sz w:val="22"/>
          <w:szCs w:val="22"/>
          <w:lang w:val="en-US"/>
        </w:rPr>
        <w:t xml:space="preserve"> </w:t>
      </w:r>
    </w:p>
    <w:p w14:paraId="4B6D6C85" w14:textId="31FA4F82" w:rsidR="008466AC" w:rsidRPr="00C144C3" w:rsidRDefault="008466AC" w:rsidP="002F5F4F">
      <w:pPr>
        <w:pStyle w:val="ListParagraph"/>
        <w:numPr>
          <w:ilvl w:val="0"/>
          <w:numId w:val="33"/>
        </w:numPr>
        <w:rPr>
          <w:i/>
          <w:iCs/>
          <w:sz w:val="22"/>
          <w:szCs w:val="22"/>
          <w:lang w:val="en-US"/>
        </w:rPr>
      </w:pPr>
      <w:r w:rsidRPr="00C144C3">
        <w:rPr>
          <w:i/>
          <w:iCs/>
          <w:sz w:val="22"/>
          <w:szCs w:val="22"/>
          <w:lang w:val="en-US"/>
        </w:rPr>
        <w:t>a gNB</w:t>
      </w:r>
      <w:r w:rsidR="006045F1" w:rsidRPr="00C144C3">
        <w:rPr>
          <w:i/>
          <w:iCs/>
          <w:sz w:val="22"/>
          <w:szCs w:val="22"/>
          <w:lang w:val="en-US"/>
        </w:rPr>
        <w:t xml:space="preserve"> may configure</w:t>
      </w:r>
      <w:r w:rsidRPr="00C144C3">
        <w:rPr>
          <w:i/>
          <w:iCs/>
          <w:sz w:val="22"/>
          <w:szCs w:val="22"/>
          <w:lang w:val="en-US"/>
        </w:rPr>
        <w:t xml:space="preserve"> </w:t>
      </w:r>
      <w:r w:rsidR="006045F1" w:rsidRPr="00C144C3">
        <w:rPr>
          <w:i/>
          <w:iCs/>
          <w:sz w:val="22"/>
          <w:szCs w:val="22"/>
          <w:lang w:val="en-US"/>
        </w:rPr>
        <w:t>up to four</w:t>
      </w:r>
      <w:r w:rsidR="00E04D21" w:rsidRPr="00C144C3">
        <w:rPr>
          <w:i/>
          <w:iCs/>
          <w:sz w:val="22"/>
          <w:szCs w:val="22"/>
          <w:lang w:val="en-US"/>
        </w:rPr>
        <w:t xml:space="preserve"> </w:t>
      </w:r>
      <w:r w:rsidR="001345DE" w:rsidRPr="00C144C3">
        <w:rPr>
          <w:i/>
          <w:iCs/>
          <w:sz w:val="22"/>
          <w:szCs w:val="22"/>
          <w:lang w:val="en-US"/>
        </w:rPr>
        <w:t>row</w:t>
      </w:r>
      <w:r w:rsidR="00E04D21" w:rsidRPr="00C144C3">
        <w:rPr>
          <w:i/>
          <w:iCs/>
          <w:sz w:val="22"/>
          <w:szCs w:val="22"/>
          <w:lang w:val="en-US"/>
        </w:rPr>
        <w:t>s</w:t>
      </w:r>
      <w:r w:rsidR="008370C9" w:rsidRPr="00C144C3">
        <w:rPr>
          <w:i/>
          <w:iCs/>
          <w:sz w:val="22"/>
          <w:szCs w:val="22"/>
          <w:lang w:val="en-US"/>
        </w:rPr>
        <w:t>, each</w:t>
      </w:r>
      <w:r w:rsidR="000074B8" w:rsidRPr="00C144C3">
        <w:rPr>
          <w:i/>
          <w:iCs/>
          <w:sz w:val="22"/>
          <w:szCs w:val="22"/>
          <w:lang w:val="en-US"/>
        </w:rPr>
        <w:t xml:space="preserve"> contains</w:t>
      </w:r>
      <w:r w:rsidR="008370C9" w:rsidRPr="00C144C3">
        <w:rPr>
          <w:i/>
          <w:iCs/>
          <w:sz w:val="22"/>
          <w:szCs w:val="22"/>
          <w:lang w:val="en-US"/>
        </w:rPr>
        <w:t xml:space="preserve"> </w:t>
      </w:r>
    </w:p>
    <w:p w14:paraId="505B69BF" w14:textId="46D02410" w:rsidR="008466AC" w:rsidRPr="00C144C3" w:rsidRDefault="006045F1" w:rsidP="002F5F4F">
      <w:pPr>
        <w:pStyle w:val="ListParagraph"/>
        <w:numPr>
          <w:ilvl w:val="1"/>
          <w:numId w:val="33"/>
        </w:numPr>
        <w:rPr>
          <w:i/>
          <w:iCs/>
          <w:sz w:val="22"/>
          <w:szCs w:val="22"/>
          <w:lang w:val="en-US"/>
        </w:rPr>
      </w:pPr>
      <w:r w:rsidRPr="00C144C3">
        <w:rPr>
          <w:i/>
          <w:iCs/>
          <w:sz w:val="22"/>
          <w:szCs w:val="22"/>
          <w:lang w:val="en-US"/>
        </w:rPr>
        <w:t xml:space="preserve">one from </w:t>
      </w:r>
      <w:r w:rsidR="002D41B1" w:rsidRPr="00C144C3">
        <w:rPr>
          <w:i/>
          <w:iCs/>
          <w:sz w:val="22"/>
          <w:szCs w:val="22"/>
          <w:lang w:val="en-US"/>
        </w:rPr>
        <w:t xml:space="preserve">up to two </w:t>
      </w:r>
      <w:r w:rsidR="00A043B6" w:rsidRPr="00C144C3">
        <w:rPr>
          <w:i/>
          <w:iCs/>
          <w:sz w:val="22"/>
          <w:szCs w:val="22"/>
          <w:lang w:val="en-US"/>
        </w:rPr>
        <w:t>SSG</w:t>
      </w:r>
      <w:r w:rsidR="002D41B1" w:rsidRPr="00C144C3">
        <w:rPr>
          <w:i/>
          <w:iCs/>
          <w:sz w:val="22"/>
          <w:szCs w:val="22"/>
          <w:lang w:val="en-US"/>
        </w:rPr>
        <w:t>s</w:t>
      </w:r>
      <w:r w:rsidR="001D5E7B">
        <w:rPr>
          <w:i/>
          <w:iCs/>
          <w:sz w:val="22"/>
          <w:szCs w:val="22"/>
          <w:lang w:val="en-US"/>
        </w:rPr>
        <w:t xml:space="preserve"> (</w:t>
      </w:r>
      <w:r w:rsidR="00781B81">
        <w:rPr>
          <w:i/>
          <w:iCs/>
          <w:sz w:val="22"/>
          <w:szCs w:val="22"/>
          <w:lang w:val="en-US"/>
        </w:rPr>
        <w:t xml:space="preserve">field is </w:t>
      </w:r>
      <w:r w:rsidR="001D5E7B">
        <w:rPr>
          <w:i/>
          <w:iCs/>
          <w:sz w:val="22"/>
          <w:szCs w:val="22"/>
          <w:lang w:val="en-US"/>
        </w:rPr>
        <w:t>mandator</w:t>
      </w:r>
      <w:r w:rsidR="009B386C">
        <w:rPr>
          <w:i/>
          <w:iCs/>
          <w:sz w:val="22"/>
          <w:szCs w:val="22"/>
          <w:lang w:val="en-US"/>
        </w:rPr>
        <w:t>y</w:t>
      </w:r>
      <w:r w:rsidR="001D5E7B">
        <w:rPr>
          <w:i/>
          <w:iCs/>
          <w:sz w:val="22"/>
          <w:szCs w:val="22"/>
          <w:lang w:val="en-US"/>
        </w:rPr>
        <w:t>)</w:t>
      </w:r>
    </w:p>
    <w:p w14:paraId="15B46BDE" w14:textId="6120FF85" w:rsidR="00A043B6" w:rsidRPr="00C144C3" w:rsidRDefault="006045F1" w:rsidP="002F5F4F">
      <w:pPr>
        <w:pStyle w:val="ListParagraph"/>
        <w:numPr>
          <w:ilvl w:val="1"/>
          <w:numId w:val="33"/>
        </w:numPr>
        <w:rPr>
          <w:i/>
          <w:iCs/>
          <w:sz w:val="22"/>
          <w:szCs w:val="22"/>
          <w:lang w:val="en-US"/>
        </w:rPr>
      </w:pPr>
      <w:r w:rsidRPr="00C144C3">
        <w:rPr>
          <w:i/>
          <w:iCs/>
          <w:sz w:val="22"/>
          <w:szCs w:val="22"/>
          <w:lang w:val="en-US"/>
        </w:rPr>
        <w:t>one fr</w:t>
      </w:r>
      <w:r w:rsidR="008370C9" w:rsidRPr="00C144C3">
        <w:rPr>
          <w:i/>
          <w:iCs/>
          <w:sz w:val="22"/>
          <w:szCs w:val="22"/>
          <w:lang w:val="en-US"/>
        </w:rPr>
        <w:t>o</w:t>
      </w:r>
      <w:r w:rsidRPr="00C144C3">
        <w:rPr>
          <w:i/>
          <w:iCs/>
          <w:sz w:val="22"/>
          <w:szCs w:val="22"/>
          <w:lang w:val="en-US"/>
        </w:rPr>
        <w:t xml:space="preserve">m </w:t>
      </w:r>
      <w:r w:rsidR="002D41B1" w:rsidRPr="00C144C3">
        <w:rPr>
          <w:i/>
          <w:iCs/>
          <w:sz w:val="22"/>
          <w:szCs w:val="22"/>
          <w:lang w:val="en-US"/>
        </w:rPr>
        <w:t xml:space="preserve">up to two </w:t>
      </w:r>
      <w:r w:rsidR="00A043B6" w:rsidRPr="00C144C3">
        <w:rPr>
          <w:i/>
          <w:iCs/>
          <w:sz w:val="22"/>
          <w:szCs w:val="22"/>
          <w:lang w:val="en-US"/>
        </w:rPr>
        <w:t>timer initial value</w:t>
      </w:r>
      <w:r w:rsidR="002D41B1" w:rsidRPr="00C144C3">
        <w:rPr>
          <w:i/>
          <w:iCs/>
          <w:sz w:val="22"/>
          <w:szCs w:val="22"/>
          <w:lang w:val="en-US"/>
        </w:rPr>
        <w:t xml:space="preserve"> for non-default SSG</w:t>
      </w:r>
      <w:r w:rsidR="009B386C">
        <w:rPr>
          <w:i/>
          <w:iCs/>
          <w:sz w:val="22"/>
          <w:szCs w:val="22"/>
          <w:lang w:val="en-US"/>
        </w:rPr>
        <w:t xml:space="preserve"> (</w:t>
      </w:r>
      <w:r w:rsidR="00781B81">
        <w:rPr>
          <w:i/>
          <w:iCs/>
          <w:sz w:val="22"/>
          <w:szCs w:val="22"/>
          <w:lang w:val="en-US"/>
        </w:rPr>
        <w:t>field is optional</w:t>
      </w:r>
      <w:r w:rsidR="009B386C">
        <w:rPr>
          <w:i/>
          <w:iCs/>
          <w:sz w:val="22"/>
          <w:szCs w:val="22"/>
          <w:lang w:val="en-US"/>
        </w:rPr>
        <w:t>)</w:t>
      </w:r>
    </w:p>
    <w:p w14:paraId="7FE234E8" w14:textId="7E6CAD02" w:rsidR="00A043B6" w:rsidRPr="00C144C3" w:rsidRDefault="006045F1" w:rsidP="002F5F4F">
      <w:pPr>
        <w:pStyle w:val="ListParagraph"/>
        <w:numPr>
          <w:ilvl w:val="1"/>
          <w:numId w:val="33"/>
        </w:numPr>
        <w:rPr>
          <w:i/>
          <w:iCs/>
          <w:sz w:val="22"/>
          <w:szCs w:val="22"/>
          <w:lang w:val="en-US"/>
        </w:rPr>
      </w:pPr>
      <w:r w:rsidRPr="00C144C3">
        <w:rPr>
          <w:i/>
          <w:iCs/>
          <w:sz w:val="22"/>
          <w:szCs w:val="22"/>
          <w:lang w:val="en-US"/>
        </w:rPr>
        <w:t xml:space="preserve">one from </w:t>
      </w:r>
      <w:r w:rsidR="002D41B1" w:rsidRPr="00C144C3">
        <w:rPr>
          <w:i/>
          <w:iCs/>
          <w:sz w:val="22"/>
          <w:szCs w:val="22"/>
          <w:lang w:val="en-US"/>
        </w:rPr>
        <w:t xml:space="preserve">up to </w:t>
      </w:r>
      <w:r w:rsidRPr="00C144C3">
        <w:rPr>
          <w:i/>
          <w:iCs/>
          <w:sz w:val="22"/>
          <w:szCs w:val="22"/>
          <w:lang w:val="en-US"/>
        </w:rPr>
        <w:t xml:space="preserve">two </w:t>
      </w:r>
      <w:r w:rsidR="00C324A1" w:rsidRPr="00C144C3">
        <w:rPr>
          <w:i/>
          <w:iCs/>
          <w:sz w:val="22"/>
          <w:szCs w:val="22"/>
          <w:lang w:val="en-US"/>
        </w:rPr>
        <w:t>skipping duration</w:t>
      </w:r>
      <w:r w:rsidRPr="00C144C3">
        <w:rPr>
          <w:i/>
          <w:iCs/>
          <w:sz w:val="22"/>
          <w:szCs w:val="22"/>
          <w:lang w:val="en-US"/>
        </w:rPr>
        <w:t>s</w:t>
      </w:r>
      <w:r w:rsidR="000074B8" w:rsidRPr="00C144C3">
        <w:rPr>
          <w:i/>
          <w:iCs/>
          <w:sz w:val="22"/>
          <w:szCs w:val="22"/>
          <w:lang w:val="en-US"/>
        </w:rPr>
        <w:t xml:space="preserve"> or no skipping</w:t>
      </w:r>
      <w:r w:rsidR="00C324A1" w:rsidRPr="00C144C3">
        <w:rPr>
          <w:i/>
          <w:iCs/>
          <w:sz w:val="22"/>
          <w:szCs w:val="22"/>
          <w:lang w:val="en-US"/>
        </w:rPr>
        <w:t xml:space="preserve"> </w:t>
      </w:r>
      <w:r w:rsidR="009B386C">
        <w:rPr>
          <w:i/>
          <w:iCs/>
          <w:sz w:val="22"/>
          <w:szCs w:val="22"/>
          <w:lang w:val="en-US"/>
        </w:rPr>
        <w:t>(</w:t>
      </w:r>
      <w:r w:rsidR="00781B81">
        <w:rPr>
          <w:i/>
          <w:iCs/>
          <w:sz w:val="22"/>
          <w:szCs w:val="22"/>
          <w:lang w:val="en-US"/>
        </w:rPr>
        <w:t xml:space="preserve">field is </w:t>
      </w:r>
      <w:r w:rsidR="009B386C">
        <w:rPr>
          <w:i/>
          <w:iCs/>
          <w:sz w:val="22"/>
          <w:szCs w:val="22"/>
          <w:lang w:val="en-US"/>
        </w:rPr>
        <w:t>optional)</w:t>
      </w:r>
    </w:p>
    <w:p w14:paraId="1599484B" w14:textId="59ADD572" w:rsidR="00104C4C" w:rsidRPr="00C144C3" w:rsidRDefault="00104C4C" w:rsidP="002F5F4F">
      <w:pPr>
        <w:pStyle w:val="ListParagraph"/>
        <w:numPr>
          <w:ilvl w:val="0"/>
          <w:numId w:val="33"/>
        </w:numPr>
        <w:rPr>
          <w:i/>
          <w:iCs/>
          <w:sz w:val="22"/>
          <w:szCs w:val="22"/>
          <w:lang w:val="en-US"/>
        </w:rPr>
      </w:pPr>
      <w:r w:rsidRPr="00C144C3">
        <w:rPr>
          <w:i/>
          <w:iCs/>
          <w:sz w:val="22"/>
          <w:szCs w:val="22"/>
          <w:lang w:val="en-US"/>
        </w:rPr>
        <w:t>DCI field indicates one of the rows.</w:t>
      </w:r>
    </w:p>
    <w:p w14:paraId="2C5E69CA" w14:textId="4D0F757A" w:rsidR="00412E3F" w:rsidRPr="00C144C3" w:rsidRDefault="00412E3F" w:rsidP="00D57CE6">
      <w:pPr>
        <w:rPr>
          <w:sz w:val="22"/>
          <w:szCs w:val="22"/>
          <w:lang w:val="en-US"/>
        </w:rPr>
      </w:pPr>
    </w:p>
    <w:p w14:paraId="651AAA5A" w14:textId="310438FA" w:rsidR="000074B8" w:rsidRPr="00C144C3" w:rsidRDefault="000074B8" w:rsidP="00D57CE6">
      <w:pPr>
        <w:rPr>
          <w:sz w:val="22"/>
          <w:szCs w:val="22"/>
          <w:lang w:val="en-US"/>
        </w:rPr>
      </w:pPr>
      <w:r w:rsidRPr="00C144C3">
        <w:rPr>
          <w:sz w:val="22"/>
          <w:szCs w:val="22"/>
          <w:lang w:val="en-US"/>
        </w:rPr>
        <w:t xml:space="preserve">Furthermore, to </w:t>
      </w:r>
      <w:r w:rsidR="001B2EF2" w:rsidRPr="00C144C3">
        <w:rPr>
          <w:sz w:val="22"/>
          <w:szCs w:val="22"/>
          <w:lang w:val="en-US"/>
        </w:rPr>
        <w:t xml:space="preserve">avoid </w:t>
      </w:r>
      <w:r w:rsidR="009B49FC">
        <w:rPr>
          <w:sz w:val="22"/>
          <w:szCs w:val="22"/>
          <w:lang w:val="en-US"/>
        </w:rPr>
        <w:t xml:space="preserve">any further </w:t>
      </w:r>
      <w:r w:rsidR="001B2EF2" w:rsidRPr="00C144C3">
        <w:rPr>
          <w:sz w:val="22"/>
          <w:szCs w:val="22"/>
          <w:lang w:val="en-US"/>
        </w:rPr>
        <w:t xml:space="preserve">interaction between skipping and </w:t>
      </w:r>
      <w:r w:rsidR="00322BEF" w:rsidRPr="00C144C3">
        <w:rPr>
          <w:sz w:val="22"/>
          <w:szCs w:val="22"/>
          <w:lang w:val="en-US"/>
        </w:rPr>
        <w:t>SSG functionality</w:t>
      </w:r>
      <w:r w:rsidR="001B2EF2" w:rsidRPr="00C144C3">
        <w:rPr>
          <w:sz w:val="22"/>
          <w:szCs w:val="22"/>
          <w:lang w:val="en-US"/>
        </w:rPr>
        <w:t>,</w:t>
      </w:r>
      <w:r w:rsidR="00322BEF" w:rsidRPr="00C144C3">
        <w:rPr>
          <w:sz w:val="22"/>
          <w:szCs w:val="22"/>
          <w:lang w:val="en-US"/>
        </w:rPr>
        <w:t xml:space="preserve"> UE expects that </w:t>
      </w:r>
      <w:r w:rsidR="007C7389" w:rsidRPr="00C144C3">
        <w:rPr>
          <w:sz w:val="22"/>
          <w:szCs w:val="22"/>
          <w:lang w:val="en-US"/>
        </w:rPr>
        <w:t>in the same row</w:t>
      </w:r>
      <w:r w:rsidR="009B49FC">
        <w:rPr>
          <w:sz w:val="22"/>
          <w:szCs w:val="22"/>
          <w:lang w:val="en-US"/>
        </w:rPr>
        <w:t xml:space="preserve"> of configured table</w:t>
      </w:r>
      <w:r w:rsidR="007C7389" w:rsidRPr="00C144C3">
        <w:rPr>
          <w:sz w:val="22"/>
          <w:szCs w:val="22"/>
          <w:lang w:val="en-US"/>
        </w:rPr>
        <w:t xml:space="preserve">, a </w:t>
      </w:r>
      <w:r w:rsidR="00322BEF" w:rsidRPr="00C144C3">
        <w:rPr>
          <w:sz w:val="22"/>
          <w:szCs w:val="22"/>
          <w:lang w:val="en-US"/>
        </w:rPr>
        <w:t>timer initial value</w:t>
      </w:r>
      <w:r w:rsidR="00B343A1">
        <w:rPr>
          <w:sz w:val="22"/>
          <w:szCs w:val="22"/>
          <w:lang w:val="en-US"/>
        </w:rPr>
        <w:t xml:space="preserve"> </w:t>
      </w:r>
      <w:r w:rsidR="00322BEF" w:rsidRPr="00C144C3">
        <w:rPr>
          <w:sz w:val="22"/>
          <w:szCs w:val="22"/>
          <w:lang w:val="en-US"/>
        </w:rPr>
        <w:t>is always greater than</w:t>
      </w:r>
      <w:r w:rsidR="006E1E12">
        <w:rPr>
          <w:sz w:val="22"/>
          <w:szCs w:val="22"/>
          <w:lang w:val="en-US"/>
        </w:rPr>
        <w:t xml:space="preserve"> the skipping</w:t>
      </w:r>
      <w:r w:rsidR="00322BEF" w:rsidRPr="00C144C3">
        <w:rPr>
          <w:sz w:val="22"/>
          <w:szCs w:val="22"/>
          <w:lang w:val="en-US"/>
        </w:rPr>
        <w:t xml:space="preserve"> </w:t>
      </w:r>
      <w:r w:rsidR="007C7389" w:rsidRPr="00C144C3">
        <w:rPr>
          <w:sz w:val="22"/>
          <w:szCs w:val="22"/>
          <w:lang w:val="en-US"/>
        </w:rPr>
        <w:t>duration</w:t>
      </w:r>
      <w:r w:rsidR="006E1E12">
        <w:rPr>
          <w:sz w:val="22"/>
          <w:szCs w:val="22"/>
          <w:lang w:val="en-US"/>
        </w:rPr>
        <w:t>.</w:t>
      </w:r>
    </w:p>
    <w:p w14:paraId="2BF5F00F" w14:textId="54AF0C3D" w:rsidR="00833D7C" w:rsidRDefault="007C7389" w:rsidP="00D57CE6">
      <w:pPr>
        <w:rPr>
          <w:i/>
          <w:iCs/>
          <w:sz w:val="22"/>
          <w:szCs w:val="22"/>
          <w:lang w:val="en-US"/>
        </w:rPr>
      </w:pPr>
      <w:r w:rsidRPr="00C144C3">
        <w:rPr>
          <w:b/>
          <w:bCs/>
          <w:i/>
          <w:iCs/>
          <w:sz w:val="22"/>
          <w:szCs w:val="22"/>
          <w:lang w:val="en-US"/>
        </w:rPr>
        <w:t>Proposal</w:t>
      </w:r>
      <w:r w:rsidR="005E24FC" w:rsidRPr="00C144C3">
        <w:rPr>
          <w:b/>
          <w:bCs/>
          <w:i/>
          <w:iCs/>
          <w:sz w:val="22"/>
          <w:szCs w:val="22"/>
          <w:lang w:val="en-US"/>
        </w:rPr>
        <w:t>-</w:t>
      </w:r>
      <w:r w:rsidR="00C144C3" w:rsidRPr="00C144C3">
        <w:rPr>
          <w:b/>
          <w:bCs/>
          <w:i/>
          <w:iCs/>
          <w:sz w:val="22"/>
          <w:szCs w:val="22"/>
          <w:lang w:val="en-US"/>
        </w:rPr>
        <w:t>8</w:t>
      </w:r>
      <w:r w:rsidRPr="00C144C3">
        <w:rPr>
          <w:b/>
          <w:bCs/>
          <w:i/>
          <w:iCs/>
          <w:sz w:val="22"/>
          <w:szCs w:val="22"/>
          <w:lang w:val="en-US"/>
        </w:rPr>
        <w:t xml:space="preserve">: </w:t>
      </w:r>
      <w:r w:rsidRPr="00C144C3">
        <w:rPr>
          <w:i/>
          <w:iCs/>
          <w:sz w:val="22"/>
          <w:szCs w:val="22"/>
          <w:lang w:val="en-US"/>
        </w:rPr>
        <w:t>UE expects that in indicated row, a timer initial value</w:t>
      </w:r>
      <w:r w:rsidR="00B343A1">
        <w:rPr>
          <w:i/>
          <w:iCs/>
          <w:sz w:val="22"/>
          <w:szCs w:val="22"/>
          <w:lang w:val="en-US"/>
        </w:rPr>
        <w:t xml:space="preserve"> </w:t>
      </w:r>
      <w:r w:rsidRPr="00C144C3">
        <w:rPr>
          <w:i/>
          <w:iCs/>
          <w:sz w:val="22"/>
          <w:szCs w:val="22"/>
          <w:lang w:val="en-US"/>
        </w:rPr>
        <w:t xml:space="preserve">is always greater than </w:t>
      </w:r>
      <w:r w:rsidR="00DD2460">
        <w:rPr>
          <w:i/>
          <w:iCs/>
          <w:sz w:val="22"/>
          <w:szCs w:val="22"/>
          <w:lang w:val="en-US"/>
        </w:rPr>
        <w:t xml:space="preserve">skipping </w:t>
      </w:r>
      <w:r w:rsidRPr="00C144C3">
        <w:rPr>
          <w:i/>
          <w:iCs/>
          <w:sz w:val="22"/>
          <w:szCs w:val="22"/>
          <w:lang w:val="en-US"/>
        </w:rPr>
        <w:t>duration</w:t>
      </w:r>
      <w:r w:rsidR="00B343A1">
        <w:rPr>
          <w:i/>
          <w:iCs/>
          <w:sz w:val="22"/>
          <w:szCs w:val="22"/>
          <w:lang w:val="en-US"/>
        </w:rPr>
        <w:t>.</w:t>
      </w:r>
    </w:p>
    <w:p w14:paraId="08C1375F" w14:textId="1EA43594" w:rsidR="009A3A91" w:rsidRDefault="00204C2F" w:rsidP="00D57CE6">
      <w:pPr>
        <w:rPr>
          <w:sz w:val="22"/>
          <w:szCs w:val="22"/>
          <w:lang w:val="en-US"/>
        </w:rPr>
      </w:pPr>
      <w:r>
        <w:rPr>
          <w:sz w:val="22"/>
          <w:szCs w:val="22"/>
          <w:lang w:val="en-US"/>
        </w:rPr>
        <w:t>Discuss the case</w:t>
      </w:r>
      <w:r w:rsidR="001D5F0F">
        <w:rPr>
          <w:sz w:val="22"/>
          <w:szCs w:val="22"/>
          <w:lang w:val="en-US"/>
        </w:rPr>
        <w:t xml:space="preserve"> </w:t>
      </w:r>
      <w:r>
        <w:rPr>
          <w:sz w:val="22"/>
          <w:szCs w:val="22"/>
          <w:lang w:val="en-US"/>
        </w:rPr>
        <w:t xml:space="preserve">where single DCI field applies to multiple cells </w:t>
      </w:r>
      <w:r w:rsidR="00A6684B">
        <w:rPr>
          <w:sz w:val="22"/>
          <w:szCs w:val="22"/>
          <w:lang w:val="en-US"/>
        </w:rPr>
        <w:t xml:space="preserve">only after the single-cell self-scheduling design is </w:t>
      </w:r>
      <w:r w:rsidR="00A50B9F">
        <w:rPr>
          <w:sz w:val="22"/>
          <w:szCs w:val="22"/>
          <w:lang w:val="en-US"/>
        </w:rPr>
        <w:t>agreed</w:t>
      </w:r>
      <w:r w:rsidR="00A6684B">
        <w:rPr>
          <w:sz w:val="22"/>
          <w:szCs w:val="22"/>
          <w:lang w:val="en-US"/>
        </w:rPr>
        <w:t>.</w:t>
      </w:r>
    </w:p>
    <w:p w14:paraId="2E24FE54" w14:textId="17D6AED4" w:rsidR="005D641C" w:rsidRPr="008368C2" w:rsidRDefault="005D641C" w:rsidP="00D57CE6">
      <w:pPr>
        <w:rPr>
          <w:i/>
          <w:iCs/>
          <w:sz w:val="22"/>
          <w:szCs w:val="22"/>
          <w:lang w:val="en-US"/>
        </w:rPr>
      </w:pPr>
      <w:r w:rsidRPr="008368C2">
        <w:rPr>
          <w:b/>
          <w:bCs/>
          <w:i/>
          <w:iCs/>
          <w:sz w:val="22"/>
          <w:szCs w:val="22"/>
          <w:lang w:val="en-US"/>
        </w:rPr>
        <w:t>Proposal-9:</w:t>
      </w:r>
      <w:r w:rsidRPr="008368C2">
        <w:rPr>
          <w:i/>
          <w:iCs/>
          <w:sz w:val="22"/>
          <w:szCs w:val="22"/>
          <w:lang w:val="en-US"/>
        </w:rPr>
        <w:t xml:space="preserve"> Fo</w:t>
      </w:r>
      <w:r w:rsidR="008368C2" w:rsidRPr="008368C2">
        <w:rPr>
          <w:i/>
          <w:iCs/>
          <w:sz w:val="22"/>
          <w:szCs w:val="22"/>
          <w:lang w:val="en-US"/>
        </w:rPr>
        <w:t>cus on finalizing single-cell case before discussing CA</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6A37ECC7" w14:textId="018713C9" w:rsidR="00911F73" w:rsidRPr="004F4021" w:rsidRDefault="00911F73" w:rsidP="00911F73">
      <w:pPr>
        <w:rPr>
          <w:lang w:val="en-US"/>
        </w:rPr>
      </w:pPr>
      <w:r w:rsidRPr="004F4021">
        <w:rPr>
          <w:lang w:val="en-US"/>
        </w:rPr>
        <w:t>In this contribution</w:t>
      </w:r>
      <w:r w:rsidR="004F4021">
        <w:rPr>
          <w:lang w:val="en-US"/>
        </w:rPr>
        <w:t>,</w:t>
      </w:r>
      <w:r w:rsidRPr="004F4021">
        <w:rPr>
          <w:lang w:val="en-US"/>
        </w:rPr>
        <w:t xml:space="preserve"> we discussed PDCCH monitoring adaptation based</w:t>
      </w:r>
      <w:r w:rsidR="004F4021">
        <w:rPr>
          <w:lang w:val="en-US"/>
        </w:rPr>
        <w:t xml:space="preserve"> </w:t>
      </w:r>
      <w:r w:rsidRPr="004F4021">
        <w:rPr>
          <w:lang w:val="en-US"/>
        </w:rPr>
        <w:t xml:space="preserve">on SS-group switching and we </w:t>
      </w:r>
      <w:r w:rsidR="004F4021">
        <w:rPr>
          <w:lang w:val="en-US"/>
        </w:rPr>
        <w:t>have the following observations and proposals:</w:t>
      </w:r>
    </w:p>
    <w:p w14:paraId="6274D321" w14:textId="77777777" w:rsidR="00EC2193" w:rsidRPr="007366E1" w:rsidRDefault="00EC2193" w:rsidP="00EC2193">
      <w:pPr>
        <w:spacing w:before="0" w:after="0"/>
        <w:rPr>
          <w:i/>
          <w:iCs/>
          <w:sz w:val="22"/>
          <w:szCs w:val="22"/>
          <w:lang w:val="en-US"/>
        </w:rPr>
      </w:pPr>
      <w:r w:rsidRPr="007366E1">
        <w:rPr>
          <w:b/>
          <w:bCs/>
          <w:i/>
          <w:iCs/>
          <w:sz w:val="22"/>
          <w:szCs w:val="22"/>
          <w:lang w:val="en-US"/>
        </w:rPr>
        <w:t>Proposal-1:</w:t>
      </w:r>
      <w:r w:rsidRPr="007366E1">
        <w:rPr>
          <w:i/>
          <w:iCs/>
          <w:sz w:val="22"/>
          <w:szCs w:val="22"/>
          <w:lang w:val="en-US"/>
        </w:rPr>
        <w:t xml:space="preserve"> When SSG switching is not configured: </w:t>
      </w:r>
    </w:p>
    <w:p w14:paraId="36D48184" w14:textId="77777777" w:rsidR="00EC2193" w:rsidRPr="007366E1" w:rsidRDefault="00EC2193" w:rsidP="00EC2193">
      <w:pPr>
        <w:pStyle w:val="ListParagraph"/>
        <w:numPr>
          <w:ilvl w:val="0"/>
          <w:numId w:val="33"/>
        </w:numPr>
        <w:rPr>
          <w:i/>
          <w:iCs/>
          <w:sz w:val="22"/>
          <w:szCs w:val="22"/>
          <w:lang w:val="en-US"/>
        </w:rPr>
      </w:pPr>
      <w:r w:rsidRPr="007366E1">
        <w:rPr>
          <w:i/>
          <w:iCs/>
          <w:sz w:val="22"/>
          <w:szCs w:val="22"/>
          <w:lang w:val="en-US"/>
        </w:rPr>
        <w:t xml:space="preserve">a gNB may configure up to four rows, each contains </w:t>
      </w:r>
    </w:p>
    <w:p w14:paraId="11796758" w14:textId="77777777" w:rsidR="00EC2193" w:rsidRPr="007366E1" w:rsidRDefault="00EC2193" w:rsidP="00EC2193">
      <w:pPr>
        <w:pStyle w:val="ListParagraph"/>
        <w:numPr>
          <w:ilvl w:val="1"/>
          <w:numId w:val="33"/>
        </w:numPr>
        <w:rPr>
          <w:i/>
          <w:iCs/>
          <w:sz w:val="22"/>
          <w:szCs w:val="22"/>
          <w:lang w:val="en-US"/>
        </w:rPr>
      </w:pPr>
      <w:r w:rsidRPr="007366E1">
        <w:rPr>
          <w:i/>
          <w:iCs/>
          <w:sz w:val="22"/>
          <w:szCs w:val="22"/>
          <w:lang w:val="en-US"/>
        </w:rPr>
        <w:t>one from up to three skipping durations or “no skipping”</w:t>
      </w:r>
    </w:p>
    <w:p w14:paraId="797E4BE5" w14:textId="77777777" w:rsidR="00EC2193" w:rsidRPr="007366E1" w:rsidRDefault="00EC2193" w:rsidP="00EC2193">
      <w:pPr>
        <w:pStyle w:val="ListParagraph"/>
        <w:numPr>
          <w:ilvl w:val="0"/>
          <w:numId w:val="33"/>
        </w:numPr>
        <w:spacing w:before="0"/>
        <w:rPr>
          <w:sz w:val="22"/>
          <w:szCs w:val="22"/>
          <w:lang w:val="en-US"/>
        </w:rPr>
      </w:pPr>
      <w:r w:rsidRPr="007366E1">
        <w:rPr>
          <w:i/>
          <w:iCs/>
          <w:sz w:val="22"/>
          <w:szCs w:val="22"/>
          <w:lang w:val="en-US"/>
        </w:rPr>
        <w:t xml:space="preserve">DCI field indicates one of the rows </w:t>
      </w:r>
    </w:p>
    <w:p w14:paraId="7D32817B" w14:textId="77777777" w:rsidR="00EC2193" w:rsidRDefault="00EC2193" w:rsidP="00EC2193">
      <w:r w:rsidRPr="007366E1">
        <w:rPr>
          <w:b/>
          <w:bCs/>
          <w:i/>
          <w:iCs/>
          <w:sz w:val="22"/>
          <w:szCs w:val="22"/>
          <w:lang w:val="en-US"/>
        </w:rPr>
        <w:t>Proposal-2</w:t>
      </w:r>
      <w:r w:rsidRPr="007366E1">
        <w:rPr>
          <w:i/>
          <w:iCs/>
          <w:sz w:val="22"/>
          <w:szCs w:val="22"/>
          <w:lang w:val="en-US"/>
        </w:rPr>
        <w:t>: UE does not expect to receive PDCCH in USS or TYPE-3 after PDCCH indicating skipping duration and until the end of that indicated duration</w:t>
      </w:r>
    </w:p>
    <w:p w14:paraId="159E3E1A" w14:textId="77777777" w:rsidR="00EC2193" w:rsidRDefault="00EC2193" w:rsidP="00EC2193">
      <w:pPr>
        <w:spacing w:before="0" w:after="0"/>
        <w:rPr>
          <w:i/>
          <w:iCs/>
          <w:sz w:val="22"/>
          <w:szCs w:val="22"/>
          <w:lang w:val="en-US"/>
        </w:rPr>
      </w:pPr>
      <w:r w:rsidRPr="00F64448">
        <w:rPr>
          <w:b/>
          <w:bCs/>
          <w:i/>
          <w:iCs/>
          <w:sz w:val="22"/>
          <w:szCs w:val="22"/>
          <w:lang w:val="en-US"/>
        </w:rPr>
        <w:t>Proposa</w:t>
      </w:r>
      <w:r>
        <w:rPr>
          <w:b/>
          <w:bCs/>
          <w:i/>
          <w:iCs/>
          <w:sz w:val="22"/>
          <w:szCs w:val="22"/>
          <w:lang w:val="en-US"/>
        </w:rPr>
        <w:t>l</w:t>
      </w:r>
      <w:r w:rsidRPr="00F64448">
        <w:rPr>
          <w:b/>
          <w:bCs/>
          <w:i/>
          <w:iCs/>
          <w:sz w:val="22"/>
          <w:szCs w:val="22"/>
          <w:lang w:val="en-US"/>
        </w:rPr>
        <w:t>-3:</w:t>
      </w:r>
      <w:r w:rsidRPr="00F64448">
        <w:rPr>
          <w:i/>
          <w:iCs/>
          <w:sz w:val="22"/>
          <w:szCs w:val="22"/>
          <w:lang w:val="en-US"/>
        </w:rPr>
        <w:t xml:space="preserve"> When </w:t>
      </w:r>
      <w:r>
        <w:rPr>
          <w:i/>
          <w:iCs/>
          <w:sz w:val="22"/>
          <w:szCs w:val="22"/>
          <w:lang w:val="en-US"/>
        </w:rPr>
        <w:t>PDCCH skipping is not</w:t>
      </w:r>
      <w:r w:rsidRPr="00F64448">
        <w:rPr>
          <w:i/>
          <w:iCs/>
          <w:sz w:val="22"/>
          <w:szCs w:val="22"/>
          <w:lang w:val="en-US"/>
        </w:rPr>
        <w:t xml:space="preserve"> configured</w:t>
      </w:r>
      <w:r>
        <w:rPr>
          <w:i/>
          <w:iCs/>
          <w:sz w:val="22"/>
          <w:szCs w:val="22"/>
          <w:lang w:val="en-US"/>
        </w:rPr>
        <w:t>, support up to 3SSG</w:t>
      </w:r>
    </w:p>
    <w:p w14:paraId="72C12D01" w14:textId="77777777" w:rsidR="00EC2193" w:rsidRPr="00534970" w:rsidRDefault="00EC2193" w:rsidP="00EC2193">
      <w:pPr>
        <w:pStyle w:val="ListParagraph"/>
        <w:numPr>
          <w:ilvl w:val="0"/>
          <w:numId w:val="34"/>
        </w:numPr>
        <w:spacing w:before="0"/>
        <w:rPr>
          <w:i/>
          <w:iCs/>
          <w:sz w:val="22"/>
          <w:szCs w:val="22"/>
          <w:lang w:val="en-US"/>
        </w:rPr>
      </w:pPr>
      <w:r w:rsidRPr="00534970">
        <w:rPr>
          <w:i/>
          <w:iCs/>
          <w:sz w:val="22"/>
          <w:szCs w:val="22"/>
          <w:lang w:val="en-US"/>
        </w:rPr>
        <w:t>one default SSG</w:t>
      </w:r>
      <w:r>
        <w:rPr>
          <w:i/>
          <w:iCs/>
          <w:sz w:val="22"/>
          <w:szCs w:val="22"/>
          <w:lang w:val="en-US"/>
        </w:rPr>
        <w:t>#0</w:t>
      </w:r>
    </w:p>
    <w:p w14:paraId="77E87D17" w14:textId="77777777" w:rsidR="00EC2193" w:rsidRPr="00F64448" w:rsidRDefault="00EC2193" w:rsidP="00EC2193">
      <w:pPr>
        <w:pStyle w:val="ListParagraph"/>
        <w:numPr>
          <w:ilvl w:val="0"/>
          <w:numId w:val="31"/>
        </w:numPr>
        <w:spacing w:before="0"/>
        <w:rPr>
          <w:i/>
          <w:iCs/>
          <w:sz w:val="22"/>
          <w:szCs w:val="22"/>
          <w:lang w:val="en-US"/>
        </w:rPr>
      </w:pPr>
      <w:r w:rsidRPr="00F64448">
        <w:rPr>
          <w:i/>
          <w:iCs/>
          <w:sz w:val="22"/>
          <w:szCs w:val="22"/>
          <w:lang w:val="en-US"/>
        </w:rPr>
        <w:t>up to two non-default SSGs</w:t>
      </w:r>
      <w:r>
        <w:rPr>
          <w:i/>
          <w:iCs/>
          <w:sz w:val="22"/>
          <w:szCs w:val="22"/>
          <w:lang w:val="en-US"/>
        </w:rPr>
        <w:t xml:space="preserve"> {#</w:t>
      </w:r>
      <w:proofErr w:type="gramStart"/>
      <w:r>
        <w:rPr>
          <w:i/>
          <w:iCs/>
          <w:sz w:val="22"/>
          <w:szCs w:val="22"/>
          <w:lang w:val="en-US"/>
        </w:rPr>
        <w:t>1,#</w:t>
      </w:r>
      <w:proofErr w:type="gramEnd"/>
      <w:r>
        <w:rPr>
          <w:i/>
          <w:iCs/>
          <w:sz w:val="22"/>
          <w:szCs w:val="22"/>
          <w:lang w:val="en-US"/>
        </w:rPr>
        <w:t>2}</w:t>
      </w:r>
    </w:p>
    <w:p w14:paraId="2D13D3C4" w14:textId="77777777" w:rsidR="00EC2193" w:rsidRPr="00F64448" w:rsidRDefault="00EC2193" w:rsidP="00EC2193">
      <w:pPr>
        <w:pStyle w:val="ListParagraph"/>
        <w:numPr>
          <w:ilvl w:val="1"/>
          <w:numId w:val="31"/>
        </w:numPr>
        <w:spacing w:before="0"/>
        <w:rPr>
          <w:i/>
          <w:iCs/>
          <w:sz w:val="22"/>
          <w:szCs w:val="22"/>
          <w:lang w:val="en-US"/>
        </w:rPr>
      </w:pPr>
      <w:r w:rsidRPr="00F64448">
        <w:rPr>
          <w:i/>
          <w:iCs/>
          <w:sz w:val="22"/>
          <w:szCs w:val="22"/>
          <w:lang w:val="en-US"/>
        </w:rPr>
        <w:t>Note: a non-default SSG may contain zero SS-sets</w:t>
      </w:r>
      <w:r>
        <w:rPr>
          <w:i/>
          <w:iCs/>
          <w:sz w:val="22"/>
          <w:szCs w:val="22"/>
          <w:lang w:val="en-US"/>
        </w:rPr>
        <w:t xml:space="preserve"> or be dormant</w:t>
      </w:r>
    </w:p>
    <w:p w14:paraId="6CAFDC25" w14:textId="77777777" w:rsidR="00EC2193" w:rsidRPr="00F64448" w:rsidRDefault="00EC2193" w:rsidP="00EC2193">
      <w:pPr>
        <w:rPr>
          <w:i/>
          <w:iCs/>
          <w:sz w:val="22"/>
          <w:szCs w:val="22"/>
          <w:lang w:val="en-US"/>
        </w:rPr>
      </w:pPr>
      <w:r w:rsidRPr="00F64448">
        <w:rPr>
          <w:b/>
          <w:bCs/>
          <w:i/>
          <w:iCs/>
          <w:sz w:val="22"/>
          <w:szCs w:val="22"/>
          <w:lang w:val="en-US"/>
        </w:rPr>
        <w:t>Proposal-</w:t>
      </w:r>
      <w:r>
        <w:rPr>
          <w:b/>
          <w:bCs/>
          <w:i/>
          <w:iCs/>
          <w:sz w:val="22"/>
          <w:szCs w:val="22"/>
          <w:lang w:val="en-US"/>
        </w:rPr>
        <w:t>4</w:t>
      </w:r>
      <w:r w:rsidRPr="00F64448">
        <w:rPr>
          <w:b/>
          <w:bCs/>
          <w:i/>
          <w:iCs/>
          <w:sz w:val="22"/>
          <w:szCs w:val="22"/>
          <w:lang w:val="en-US"/>
        </w:rPr>
        <w:t xml:space="preserve">: </w:t>
      </w:r>
      <w:r w:rsidRPr="00F64448">
        <w:rPr>
          <w:i/>
          <w:iCs/>
          <w:sz w:val="22"/>
          <w:szCs w:val="22"/>
          <w:lang w:val="en-US"/>
        </w:rPr>
        <w:t>When</w:t>
      </w:r>
      <w:r>
        <w:rPr>
          <w:i/>
          <w:iCs/>
          <w:sz w:val="22"/>
          <w:szCs w:val="22"/>
          <w:lang w:val="en-US"/>
        </w:rPr>
        <w:t xml:space="preserve"> a</w:t>
      </w:r>
      <w:r w:rsidRPr="00F64448">
        <w:rPr>
          <w:i/>
          <w:iCs/>
          <w:sz w:val="22"/>
          <w:szCs w:val="22"/>
          <w:lang w:val="en-US"/>
        </w:rPr>
        <w:t xml:space="preserve"> UE receives </w:t>
      </w:r>
      <w:r>
        <w:rPr>
          <w:i/>
          <w:iCs/>
          <w:sz w:val="22"/>
          <w:szCs w:val="22"/>
          <w:lang w:val="en-US"/>
        </w:rPr>
        <w:t xml:space="preserve">a first </w:t>
      </w:r>
      <w:r w:rsidRPr="00F64448">
        <w:rPr>
          <w:i/>
          <w:iCs/>
          <w:sz w:val="22"/>
          <w:szCs w:val="22"/>
          <w:lang w:val="en-US"/>
        </w:rPr>
        <w:t>PDCCH indicat</w:t>
      </w:r>
      <w:r>
        <w:rPr>
          <w:i/>
          <w:iCs/>
          <w:sz w:val="22"/>
          <w:szCs w:val="22"/>
          <w:lang w:val="en-US"/>
        </w:rPr>
        <w:t>ion to switch to</w:t>
      </w:r>
      <w:r w:rsidRPr="00F64448">
        <w:rPr>
          <w:i/>
          <w:iCs/>
          <w:sz w:val="22"/>
          <w:szCs w:val="22"/>
          <w:lang w:val="en-US"/>
        </w:rPr>
        <w:t xml:space="preserve"> a non-default SSG </w:t>
      </w:r>
      <w:r>
        <w:rPr>
          <w:i/>
          <w:iCs/>
          <w:sz w:val="22"/>
          <w:szCs w:val="22"/>
          <w:lang w:val="en-US"/>
        </w:rPr>
        <w:t xml:space="preserve">containing zero </w:t>
      </w:r>
      <w:r w:rsidRPr="00F64448">
        <w:rPr>
          <w:i/>
          <w:iCs/>
          <w:sz w:val="22"/>
          <w:szCs w:val="22"/>
          <w:lang w:val="en-US"/>
        </w:rPr>
        <w:t>SS-set</w:t>
      </w:r>
      <w:r>
        <w:rPr>
          <w:i/>
          <w:iCs/>
          <w:sz w:val="22"/>
          <w:szCs w:val="22"/>
          <w:lang w:val="en-US"/>
        </w:rPr>
        <w:t>s</w:t>
      </w:r>
      <w:r w:rsidRPr="00F64448">
        <w:rPr>
          <w:i/>
          <w:iCs/>
          <w:sz w:val="22"/>
          <w:szCs w:val="22"/>
          <w:lang w:val="en-US"/>
        </w:rPr>
        <w:t xml:space="preserve">, UE does not expect to receive </w:t>
      </w:r>
      <w:r>
        <w:rPr>
          <w:i/>
          <w:iCs/>
          <w:sz w:val="22"/>
          <w:szCs w:val="22"/>
          <w:lang w:val="en-US"/>
        </w:rPr>
        <w:t xml:space="preserve">second </w:t>
      </w:r>
      <w:r w:rsidRPr="00F64448">
        <w:rPr>
          <w:i/>
          <w:iCs/>
          <w:sz w:val="22"/>
          <w:szCs w:val="22"/>
          <w:lang w:val="en-US"/>
        </w:rPr>
        <w:t xml:space="preserve">PDCCH in USS or TYPE-3 after </w:t>
      </w:r>
      <w:r>
        <w:rPr>
          <w:i/>
          <w:iCs/>
          <w:sz w:val="22"/>
          <w:szCs w:val="22"/>
          <w:lang w:val="en-US"/>
        </w:rPr>
        <w:t xml:space="preserve">the first </w:t>
      </w:r>
      <w:r w:rsidRPr="00F64448">
        <w:rPr>
          <w:i/>
          <w:iCs/>
          <w:sz w:val="22"/>
          <w:szCs w:val="22"/>
          <w:lang w:val="en-US"/>
        </w:rPr>
        <w:t xml:space="preserve">PDCCH </w:t>
      </w:r>
      <w:r>
        <w:rPr>
          <w:i/>
          <w:iCs/>
          <w:sz w:val="22"/>
          <w:szCs w:val="22"/>
          <w:lang w:val="en-US"/>
        </w:rPr>
        <w:t>and before the</w:t>
      </w:r>
      <w:r w:rsidRPr="00F64448">
        <w:rPr>
          <w:i/>
          <w:iCs/>
          <w:sz w:val="22"/>
          <w:szCs w:val="22"/>
          <w:lang w:val="en-US"/>
        </w:rPr>
        <w:t xml:space="preserve"> end of </w:t>
      </w:r>
      <w:r>
        <w:rPr>
          <w:i/>
          <w:iCs/>
          <w:sz w:val="22"/>
          <w:szCs w:val="22"/>
          <w:lang w:val="en-US"/>
        </w:rPr>
        <w:t xml:space="preserve">SSG switching </w:t>
      </w:r>
      <w:r w:rsidRPr="00F64448">
        <w:rPr>
          <w:i/>
          <w:iCs/>
          <w:sz w:val="22"/>
          <w:szCs w:val="22"/>
          <w:lang w:val="en-US"/>
        </w:rPr>
        <w:t>application delay</w:t>
      </w:r>
      <w:r>
        <w:rPr>
          <w:i/>
          <w:iCs/>
          <w:sz w:val="22"/>
          <w:szCs w:val="22"/>
          <w:lang w:val="en-US"/>
        </w:rPr>
        <w:t xml:space="preserve"> (defined in R16)</w:t>
      </w:r>
      <w:r w:rsidRPr="00F64448">
        <w:rPr>
          <w:i/>
          <w:iCs/>
          <w:sz w:val="22"/>
          <w:szCs w:val="22"/>
          <w:lang w:val="en-US"/>
        </w:rPr>
        <w:t xml:space="preserve">. </w:t>
      </w:r>
    </w:p>
    <w:p w14:paraId="319D5E65" w14:textId="77777777" w:rsidR="00EC2193" w:rsidRPr="00C144C3" w:rsidRDefault="00EC2193" w:rsidP="00EC2193">
      <w:pPr>
        <w:rPr>
          <w:i/>
          <w:iCs/>
          <w:sz w:val="22"/>
          <w:szCs w:val="22"/>
          <w:lang w:val="en-US"/>
        </w:rPr>
      </w:pPr>
      <w:r w:rsidRPr="00C144C3">
        <w:rPr>
          <w:b/>
          <w:bCs/>
          <w:i/>
          <w:iCs/>
          <w:sz w:val="22"/>
          <w:szCs w:val="22"/>
          <w:lang w:val="en-US"/>
        </w:rPr>
        <w:t>Proposal-5:</w:t>
      </w:r>
      <w:r w:rsidRPr="00C144C3">
        <w:rPr>
          <w:i/>
          <w:iCs/>
          <w:sz w:val="22"/>
          <w:szCs w:val="22"/>
          <w:lang w:val="en-US"/>
        </w:rPr>
        <w:t xml:space="preserve"> </w:t>
      </w:r>
      <w:r>
        <w:rPr>
          <w:i/>
          <w:iCs/>
          <w:sz w:val="22"/>
          <w:szCs w:val="22"/>
          <w:lang w:val="en-US"/>
        </w:rPr>
        <w:t xml:space="preserve">Consider support for </w:t>
      </w:r>
      <w:r w:rsidRPr="00C144C3">
        <w:rPr>
          <w:i/>
          <w:iCs/>
          <w:sz w:val="22"/>
          <w:szCs w:val="22"/>
          <w:lang w:val="en-US"/>
        </w:rPr>
        <w:t xml:space="preserve">a dormancy SSG, the non-default SSG configured with sparse MOs, where monitoring of all or subset of group’s search-space sets is conditional on a pending re-transmission.  </w:t>
      </w:r>
    </w:p>
    <w:p w14:paraId="7D3B1258" w14:textId="77777777" w:rsidR="00EC2193" w:rsidRPr="00C144C3" w:rsidRDefault="00EC2193" w:rsidP="00EC2193">
      <w:pPr>
        <w:rPr>
          <w:i/>
          <w:iCs/>
          <w:sz w:val="22"/>
          <w:szCs w:val="22"/>
          <w:lang w:val="en-US"/>
        </w:rPr>
      </w:pPr>
      <w:r w:rsidRPr="00C144C3">
        <w:rPr>
          <w:b/>
          <w:bCs/>
          <w:i/>
          <w:iCs/>
          <w:sz w:val="22"/>
          <w:szCs w:val="22"/>
          <w:lang w:val="en-US"/>
        </w:rPr>
        <w:t>Proposal-6</w:t>
      </w:r>
      <w:r w:rsidRPr="00C144C3">
        <w:rPr>
          <w:i/>
          <w:iCs/>
          <w:sz w:val="22"/>
          <w:szCs w:val="22"/>
          <w:lang w:val="en-US"/>
        </w:rPr>
        <w:t xml:space="preserve">: When PDCCH skipping is not configured </w:t>
      </w:r>
    </w:p>
    <w:p w14:paraId="5E3BA903" w14:textId="77777777" w:rsidR="00EC2193" w:rsidRPr="00C144C3" w:rsidRDefault="00EC2193" w:rsidP="00EC2193">
      <w:pPr>
        <w:pStyle w:val="ListParagraph"/>
        <w:numPr>
          <w:ilvl w:val="0"/>
          <w:numId w:val="33"/>
        </w:numPr>
        <w:rPr>
          <w:i/>
          <w:iCs/>
          <w:sz w:val="22"/>
          <w:szCs w:val="22"/>
          <w:lang w:val="en-US"/>
        </w:rPr>
      </w:pPr>
      <w:r w:rsidRPr="00C144C3">
        <w:rPr>
          <w:i/>
          <w:iCs/>
          <w:sz w:val="22"/>
          <w:szCs w:val="22"/>
          <w:lang w:val="en-US"/>
        </w:rPr>
        <w:t xml:space="preserve">a gNB may configure up to four rows, each contains </w:t>
      </w:r>
    </w:p>
    <w:p w14:paraId="31CFB96C" w14:textId="77777777" w:rsidR="00EC2193" w:rsidRPr="00C144C3" w:rsidRDefault="00EC2193" w:rsidP="00EC2193">
      <w:pPr>
        <w:pStyle w:val="ListParagraph"/>
        <w:numPr>
          <w:ilvl w:val="1"/>
          <w:numId w:val="33"/>
        </w:numPr>
        <w:rPr>
          <w:i/>
          <w:iCs/>
          <w:sz w:val="22"/>
          <w:szCs w:val="22"/>
          <w:lang w:val="en-US"/>
        </w:rPr>
      </w:pPr>
      <w:r w:rsidRPr="00C144C3">
        <w:rPr>
          <w:i/>
          <w:iCs/>
          <w:sz w:val="22"/>
          <w:szCs w:val="22"/>
          <w:lang w:val="en-US"/>
        </w:rPr>
        <w:t>one from up to three SSGs</w:t>
      </w:r>
      <w:r>
        <w:rPr>
          <w:i/>
          <w:iCs/>
          <w:sz w:val="22"/>
          <w:szCs w:val="22"/>
          <w:lang w:val="en-US"/>
        </w:rPr>
        <w:t xml:space="preserve"> (field mandatory)</w:t>
      </w:r>
    </w:p>
    <w:p w14:paraId="09093C34" w14:textId="77777777" w:rsidR="00EC2193" w:rsidRPr="00C144C3" w:rsidRDefault="00EC2193" w:rsidP="00EC2193">
      <w:pPr>
        <w:pStyle w:val="ListParagraph"/>
        <w:numPr>
          <w:ilvl w:val="1"/>
          <w:numId w:val="33"/>
        </w:numPr>
        <w:rPr>
          <w:i/>
          <w:iCs/>
          <w:sz w:val="22"/>
          <w:szCs w:val="22"/>
          <w:lang w:val="en-US"/>
        </w:rPr>
      </w:pPr>
      <w:r w:rsidRPr="00C144C3">
        <w:rPr>
          <w:i/>
          <w:iCs/>
          <w:sz w:val="22"/>
          <w:szCs w:val="22"/>
          <w:lang w:val="en-US"/>
        </w:rPr>
        <w:t>one from up to three timer initial value for non-default SSG</w:t>
      </w:r>
      <w:r>
        <w:rPr>
          <w:i/>
          <w:iCs/>
          <w:sz w:val="22"/>
          <w:szCs w:val="22"/>
          <w:lang w:val="en-US"/>
        </w:rPr>
        <w:t xml:space="preserve"> (field optional)</w:t>
      </w:r>
    </w:p>
    <w:p w14:paraId="425753CF" w14:textId="77777777" w:rsidR="00EC2193" w:rsidRPr="00C144C3" w:rsidRDefault="00EC2193" w:rsidP="00EC2193">
      <w:pPr>
        <w:pStyle w:val="ListParagraph"/>
        <w:numPr>
          <w:ilvl w:val="0"/>
          <w:numId w:val="33"/>
        </w:numPr>
        <w:rPr>
          <w:i/>
          <w:iCs/>
          <w:sz w:val="22"/>
          <w:szCs w:val="22"/>
          <w:lang w:val="en-US"/>
        </w:rPr>
      </w:pPr>
      <w:r w:rsidRPr="00C144C3">
        <w:rPr>
          <w:i/>
          <w:iCs/>
          <w:sz w:val="22"/>
          <w:szCs w:val="22"/>
          <w:lang w:val="en-US"/>
        </w:rPr>
        <w:t>DCI field indicates one of the rows.</w:t>
      </w:r>
    </w:p>
    <w:p w14:paraId="2B36F987" w14:textId="77777777" w:rsidR="00EC2193" w:rsidRPr="00C144C3" w:rsidRDefault="00EC2193" w:rsidP="00EC2193">
      <w:pPr>
        <w:rPr>
          <w:i/>
          <w:iCs/>
          <w:sz w:val="22"/>
          <w:szCs w:val="22"/>
          <w:lang w:val="en-US"/>
        </w:rPr>
      </w:pPr>
      <w:r w:rsidRPr="00C144C3">
        <w:rPr>
          <w:b/>
          <w:bCs/>
          <w:i/>
          <w:iCs/>
          <w:sz w:val="22"/>
          <w:szCs w:val="22"/>
          <w:lang w:val="en-US"/>
        </w:rPr>
        <w:t>Proposal-7</w:t>
      </w:r>
      <w:r w:rsidRPr="00C144C3">
        <w:rPr>
          <w:i/>
          <w:iCs/>
          <w:sz w:val="22"/>
          <w:szCs w:val="22"/>
          <w:lang w:val="en-US"/>
        </w:rPr>
        <w:t xml:space="preserve">: When PDCCH skipping and SSGs are both configured </w:t>
      </w:r>
    </w:p>
    <w:p w14:paraId="770F74E6" w14:textId="77777777" w:rsidR="00EC2193" w:rsidRPr="00C144C3" w:rsidRDefault="00EC2193" w:rsidP="00EC2193">
      <w:pPr>
        <w:pStyle w:val="ListParagraph"/>
        <w:numPr>
          <w:ilvl w:val="0"/>
          <w:numId w:val="33"/>
        </w:numPr>
        <w:rPr>
          <w:i/>
          <w:iCs/>
          <w:sz w:val="22"/>
          <w:szCs w:val="22"/>
          <w:lang w:val="en-US"/>
        </w:rPr>
      </w:pPr>
      <w:r w:rsidRPr="00C144C3">
        <w:rPr>
          <w:i/>
          <w:iCs/>
          <w:sz w:val="22"/>
          <w:szCs w:val="22"/>
          <w:lang w:val="en-US"/>
        </w:rPr>
        <w:t xml:space="preserve">a gNB may configure up to four rows, each contains </w:t>
      </w:r>
    </w:p>
    <w:p w14:paraId="270498FD" w14:textId="77777777" w:rsidR="00EC2193" w:rsidRPr="00C144C3" w:rsidRDefault="00EC2193" w:rsidP="00EC2193">
      <w:pPr>
        <w:pStyle w:val="ListParagraph"/>
        <w:numPr>
          <w:ilvl w:val="1"/>
          <w:numId w:val="33"/>
        </w:numPr>
        <w:rPr>
          <w:i/>
          <w:iCs/>
          <w:sz w:val="22"/>
          <w:szCs w:val="22"/>
          <w:lang w:val="en-US"/>
        </w:rPr>
      </w:pPr>
      <w:r w:rsidRPr="00C144C3">
        <w:rPr>
          <w:i/>
          <w:iCs/>
          <w:sz w:val="22"/>
          <w:szCs w:val="22"/>
          <w:lang w:val="en-US"/>
        </w:rPr>
        <w:t>one from up to two SSGs</w:t>
      </w:r>
      <w:r>
        <w:rPr>
          <w:i/>
          <w:iCs/>
          <w:sz w:val="22"/>
          <w:szCs w:val="22"/>
          <w:lang w:val="en-US"/>
        </w:rPr>
        <w:t xml:space="preserve"> (field is mandatory)</w:t>
      </w:r>
    </w:p>
    <w:p w14:paraId="766DD815" w14:textId="77777777" w:rsidR="00EC2193" w:rsidRPr="00C144C3" w:rsidRDefault="00EC2193" w:rsidP="00EC2193">
      <w:pPr>
        <w:pStyle w:val="ListParagraph"/>
        <w:numPr>
          <w:ilvl w:val="1"/>
          <w:numId w:val="33"/>
        </w:numPr>
        <w:rPr>
          <w:i/>
          <w:iCs/>
          <w:sz w:val="22"/>
          <w:szCs w:val="22"/>
          <w:lang w:val="en-US"/>
        </w:rPr>
      </w:pPr>
      <w:r w:rsidRPr="00C144C3">
        <w:rPr>
          <w:i/>
          <w:iCs/>
          <w:sz w:val="22"/>
          <w:szCs w:val="22"/>
          <w:lang w:val="en-US"/>
        </w:rPr>
        <w:t>one from up to two timer initial value for non-default SSG</w:t>
      </w:r>
      <w:r>
        <w:rPr>
          <w:i/>
          <w:iCs/>
          <w:sz w:val="22"/>
          <w:szCs w:val="22"/>
          <w:lang w:val="en-US"/>
        </w:rPr>
        <w:t xml:space="preserve"> (field is optional)</w:t>
      </w:r>
    </w:p>
    <w:p w14:paraId="6F0783FA" w14:textId="77777777" w:rsidR="00EC2193" w:rsidRPr="00C144C3" w:rsidRDefault="00EC2193" w:rsidP="00EC2193">
      <w:pPr>
        <w:pStyle w:val="ListParagraph"/>
        <w:numPr>
          <w:ilvl w:val="1"/>
          <w:numId w:val="33"/>
        </w:numPr>
        <w:rPr>
          <w:i/>
          <w:iCs/>
          <w:sz w:val="22"/>
          <w:szCs w:val="22"/>
          <w:lang w:val="en-US"/>
        </w:rPr>
      </w:pPr>
      <w:r w:rsidRPr="00C144C3">
        <w:rPr>
          <w:i/>
          <w:iCs/>
          <w:sz w:val="22"/>
          <w:szCs w:val="22"/>
          <w:lang w:val="en-US"/>
        </w:rPr>
        <w:t xml:space="preserve">one from up to two skipping durations or no skipping </w:t>
      </w:r>
      <w:r>
        <w:rPr>
          <w:i/>
          <w:iCs/>
          <w:sz w:val="22"/>
          <w:szCs w:val="22"/>
          <w:lang w:val="en-US"/>
        </w:rPr>
        <w:t>(field is optional)</w:t>
      </w:r>
    </w:p>
    <w:p w14:paraId="0E5F12D2" w14:textId="77777777" w:rsidR="00EC2193" w:rsidRPr="00C144C3" w:rsidRDefault="00EC2193" w:rsidP="00EC2193">
      <w:pPr>
        <w:pStyle w:val="ListParagraph"/>
        <w:numPr>
          <w:ilvl w:val="0"/>
          <w:numId w:val="33"/>
        </w:numPr>
        <w:rPr>
          <w:i/>
          <w:iCs/>
          <w:sz w:val="22"/>
          <w:szCs w:val="22"/>
          <w:lang w:val="en-US"/>
        </w:rPr>
      </w:pPr>
      <w:r w:rsidRPr="00C144C3">
        <w:rPr>
          <w:i/>
          <w:iCs/>
          <w:sz w:val="22"/>
          <w:szCs w:val="22"/>
          <w:lang w:val="en-US"/>
        </w:rPr>
        <w:t>DCI field indicates one of the rows.</w:t>
      </w:r>
    </w:p>
    <w:p w14:paraId="7061C5A6" w14:textId="77777777" w:rsidR="00EC2193" w:rsidRDefault="00EC2193" w:rsidP="00EC2193">
      <w:pPr>
        <w:rPr>
          <w:i/>
          <w:iCs/>
          <w:sz w:val="22"/>
          <w:szCs w:val="22"/>
          <w:lang w:val="en-US"/>
        </w:rPr>
      </w:pPr>
      <w:r w:rsidRPr="00C144C3">
        <w:rPr>
          <w:b/>
          <w:bCs/>
          <w:i/>
          <w:iCs/>
          <w:sz w:val="22"/>
          <w:szCs w:val="22"/>
          <w:lang w:val="en-US"/>
        </w:rPr>
        <w:t xml:space="preserve">Proposal-8: </w:t>
      </w:r>
      <w:r w:rsidRPr="00C144C3">
        <w:rPr>
          <w:i/>
          <w:iCs/>
          <w:sz w:val="22"/>
          <w:szCs w:val="22"/>
          <w:lang w:val="en-US"/>
        </w:rPr>
        <w:t>UE expects that in indicated row, a timer initial value</w:t>
      </w:r>
      <w:r>
        <w:rPr>
          <w:i/>
          <w:iCs/>
          <w:sz w:val="22"/>
          <w:szCs w:val="22"/>
          <w:lang w:val="en-US"/>
        </w:rPr>
        <w:t xml:space="preserve"> </w:t>
      </w:r>
      <w:r w:rsidRPr="00C144C3">
        <w:rPr>
          <w:i/>
          <w:iCs/>
          <w:sz w:val="22"/>
          <w:szCs w:val="22"/>
          <w:lang w:val="en-US"/>
        </w:rPr>
        <w:t xml:space="preserve">is always greater than </w:t>
      </w:r>
      <w:r>
        <w:rPr>
          <w:i/>
          <w:iCs/>
          <w:sz w:val="22"/>
          <w:szCs w:val="22"/>
          <w:lang w:val="en-US"/>
        </w:rPr>
        <w:t xml:space="preserve">skipping </w:t>
      </w:r>
      <w:r w:rsidRPr="00C144C3">
        <w:rPr>
          <w:i/>
          <w:iCs/>
          <w:sz w:val="22"/>
          <w:szCs w:val="22"/>
          <w:lang w:val="en-US"/>
        </w:rPr>
        <w:t>duration</w:t>
      </w:r>
      <w:r>
        <w:rPr>
          <w:i/>
          <w:iCs/>
          <w:sz w:val="22"/>
          <w:szCs w:val="22"/>
          <w:lang w:val="en-US"/>
        </w:rPr>
        <w:t>.</w:t>
      </w:r>
    </w:p>
    <w:p w14:paraId="71E85675" w14:textId="77777777" w:rsidR="00EC2193" w:rsidRPr="008368C2" w:rsidRDefault="00EC2193" w:rsidP="00EC2193">
      <w:pPr>
        <w:rPr>
          <w:i/>
          <w:iCs/>
          <w:sz w:val="22"/>
          <w:szCs w:val="22"/>
          <w:lang w:val="en-US"/>
        </w:rPr>
      </w:pPr>
      <w:r w:rsidRPr="008368C2">
        <w:rPr>
          <w:b/>
          <w:bCs/>
          <w:i/>
          <w:iCs/>
          <w:sz w:val="22"/>
          <w:szCs w:val="22"/>
          <w:lang w:val="en-US"/>
        </w:rPr>
        <w:t>Proposal-9:</w:t>
      </w:r>
      <w:r w:rsidRPr="008368C2">
        <w:rPr>
          <w:i/>
          <w:iCs/>
          <w:sz w:val="22"/>
          <w:szCs w:val="22"/>
          <w:lang w:val="en-US"/>
        </w:rPr>
        <w:t xml:space="preserve"> Focus on finalizing single-cell case before discussing CA</w:t>
      </w:r>
    </w:p>
    <w:p w14:paraId="2FA0DE24" w14:textId="1655E58D" w:rsidR="00144C97" w:rsidRDefault="00144C97" w:rsidP="00144C97">
      <w:pPr>
        <w:pStyle w:val="Heading1"/>
        <w:rPr>
          <w:color w:val="000000" w:themeColor="text1"/>
        </w:rPr>
      </w:pPr>
      <w:r w:rsidRPr="00144C97">
        <w:rPr>
          <w:color w:val="000000" w:themeColor="text1"/>
        </w:rPr>
        <w:t>A</w:t>
      </w:r>
      <w:r w:rsidR="00F52103">
        <w:rPr>
          <w:color w:val="000000" w:themeColor="text1"/>
        </w:rPr>
        <w:t>p</w:t>
      </w:r>
      <w:r w:rsidRPr="00144C97">
        <w:rPr>
          <w:color w:val="000000" w:themeColor="text1"/>
        </w:rPr>
        <w:t>pendix</w:t>
      </w:r>
      <w:r>
        <w:rPr>
          <w:color w:val="000000" w:themeColor="text1"/>
        </w:rPr>
        <w:t xml:space="preserve"> – Text proposal</w:t>
      </w:r>
    </w:p>
    <w:p w14:paraId="642A3232" w14:textId="3BE5D3DB" w:rsidR="001146FD" w:rsidRDefault="00B66050" w:rsidP="001146FD">
      <w:r>
        <w:t xml:space="preserve">TP for the case of supporting </w:t>
      </w:r>
      <w:r w:rsidR="00507308">
        <w:t>3</w:t>
      </w:r>
      <w:r w:rsidR="00A65166">
        <w:t xml:space="preserve"> </w:t>
      </w:r>
      <w:r>
        <w:t>SS</w:t>
      </w:r>
      <w:r w:rsidR="00A65166">
        <w:t xml:space="preserve">Gs </w:t>
      </w:r>
      <w:r>
        <w:t>and flexible timer length indication</w:t>
      </w:r>
      <w:r w:rsidR="00560EFB">
        <w:t xml:space="preserve">, enabling SSG switching and PDCCH </w:t>
      </w:r>
      <w:proofErr w:type="spellStart"/>
      <w:r w:rsidR="00560EFB">
        <w:t>skipping</w:t>
      </w:r>
      <w:proofErr w:type="spellEnd"/>
      <w:r w:rsidR="001409B3">
        <w:t xml:space="preserve"> and handling of re-</w:t>
      </w:r>
      <w:r w:rsidR="00F05B6C">
        <w:t>transmissions</w:t>
      </w:r>
      <w:r w:rsidR="00560EFB">
        <w:t xml:space="preserve"> within the single framework.</w:t>
      </w:r>
    </w:p>
    <w:tbl>
      <w:tblPr>
        <w:tblStyle w:val="TableGrid"/>
        <w:tblW w:w="0" w:type="auto"/>
        <w:tblLook w:val="04A0" w:firstRow="1" w:lastRow="0" w:firstColumn="1" w:lastColumn="0" w:noHBand="0" w:noVBand="1"/>
      </w:tblPr>
      <w:tblGrid>
        <w:gridCol w:w="9629"/>
      </w:tblGrid>
      <w:tr w:rsidR="00A65166" w14:paraId="0308DB53" w14:textId="77777777" w:rsidTr="00A65166">
        <w:tc>
          <w:tcPr>
            <w:tcW w:w="9629" w:type="dxa"/>
          </w:tcPr>
          <w:p w14:paraId="0AEC97EC" w14:textId="77777777" w:rsidR="00A65166" w:rsidRDefault="00A65166" w:rsidP="00A65166">
            <w:pPr>
              <w:pStyle w:val="Heading2"/>
              <w:numPr>
                <w:ilvl w:val="0"/>
                <w:numId w:val="0"/>
              </w:numPr>
              <w:ind w:left="576" w:hanging="576"/>
            </w:pPr>
            <w:bookmarkStart w:id="1" w:name="_Toc29894869"/>
            <w:bookmarkStart w:id="2" w:name="_Toc29899168"/>
            <w:bookmarkStart w:id="3" w:name="_Toc29899586"/>
            <w:bookmarkStart w:id="4" w:name="_Toc29917315"/>
            <w:bookmarkStart w:id="5" w:name="_Toc36498189"/>
            <w:bookmarkStart w:id="6" w:name="_Toc45699217"/>
            <w:bookmarkStart w:id="7" w:name="_Toc74762956"/>
            <w:r>
              <w:t>10.4</w:t>
            </w:r>
            <w:r>
              <w:tab/>
              <w:t>Search space set group switching</w:t>
            </w:r>
            <w:bookmarkEnd w:id="1"/>
            <w:bookmarkEnd w:id="2"/>
            <w:bookmarkEnd w:id="3"/>
            <w:bookmarkEnd w:id="4"/>
            <w:bookmarkEnd w:id="5"/>
            <w:bookmarkEnd w:id="6"/>
            <w:bookmarkEnd w:id="7"/>
          </w:p>
          <w:p w14:paraId="318CED69" w14:textId="77777777" w:rsidR="00A65166" w:rsidRDefault="00A65166" w:rsidP="00A65166">
            <w:pPr>
              <w:rPr>
                <w:lang w:eastAsia="zh-CN"/>
              </w:rPr>
            </w:pPr>
            <w:r>
              <w:rPr>
                <w:lang w:eastAsia="zh-CN"/>
              </w:rPr>
              <w:t xml:space="preserve">A UE can be provided a group index for a respective Type3-PDCCH CSS set or USS set by </w:t>
            </w:r>
            <w:proofErr w:type="spellStart"/>
            <w:r>
              <w:rPr>
                <w:i/>
                <w:lang w:eastAsia="zh-CN"/>
              </w:rPr>
              <w:t>searchSpaceGroupIdList</w:t>
            </w:r>
            <w:proofErr w:type="spellEnd"/>
            <w:r>
              <w:rPr>
                <w:lang w:eastAsia="zh-CN"/>
              </w:rPr>
              <w:t xml:space="preserve"> for PDCCH monitoring on a serving cell. If the UE is not provided </w:t>
            </w:r>
            <w:proofErr w:type="spellStart"/>
            <w:r>
              <w:rPr>
                <w:i/>
                <w:lang w:eastAsia="zh-CN"/>
              </w:rPr>
              <w:t>searchSpaceGroupIdList</w:t>
            </w:r>
            <w:proofErr w:type="spellEnd"/>
            <w:r>
              <w:rPr>
                <w:lang w:eastAsia="zh-CN"/>
              </w:rPr>
              <w:t xml:space="preserve"> for a search space set, the following procedures are not applicable for PDCCH monitoring according to the search space set.</w:t>
            </w:r>
          </w:p>
          <w:p w14:paraId="067CA339" w14:textId="77777777" w:rsidR="00A65166" w:rsidRDefault="00A65166" w:rsidP="00A65166">
            <w:pPr>
              <w:rPr>
                <w:lang w:eastAsia="ko-KR"/>
              </w:rPr>
            </w:pPr>
            <w:r>
              <w:rPr>
                <w:lang w:eastAsia="ko-KR"/>
              </w:rPr>
              <w:t xml:space="preserve">If a UE is provided </w:t>
            </w:r>
            <w:proofErr w:type="spellStart"/>
            <w:r>
              <w:rPr>
                <w:i/>
                <w:iCs/>
              </w:rPr>
              <w:t>cellGroupsForSwitchList</w:t>
            </w:r>
            <w:proofErr w:type="spellEnd"/>
            <w:r>
              <w:rPr>
                <w:lang w:eastAsia="zh-CN"/>
              </w:rPr>
              <w:t>,</w:t>
            </w:r>
            <w:r>
              <w:rPr>
                <w:lang w:eastAsia="ko-KR"/>
              </w:rPr>
              <w:t xml:space="preserve"> indicating one or more groups of serving cells, the </w:t>
            </w:r>
            <w:r>
              <w:rPr>
                <w:lang w:eastAsia="zh-CN"/>
              </w:rPr>
              <w:t>following procedures</w:t>
            </w:r>
            <w:r>
              <w:rPr>
                <w:lang w:eastAsia="ko-KR"/>
              </w:rPr>
              <w:t xml:space="preserve"> apply to all serving cells within each group; otherwise, the following procedures apply only to a serving cell for which the UE is provided </w:t>
            </w:r>
            <w:proofErr w:type="spellStart"/>
            <w:r>
              <w:rPr>
                <w:i/>
                <w:iCs/>
                <w:lang w:eastAsia="ko-KR"/>
              </w:rPr>
              <w:t>searchSpaceGroupIdList</w:t>
            </w:r>
            <w:proofErr w:type="spellEnd"/>
            <w:r>
              <w:rPr>
                <w:lang w:eastAsia="ko-KR"/>
              </w:rPr>
              <w:t>.</w:t>
            </w:r>
          </w:p>
          <w:p w14:paraId="768E7F85" w14:textId="77777777" w:rsidR="00A65166" w:rsidRDefault="00A65166" w:rsidP="00A65166">
            <w:pPr>
              <w:rPr>
                <w:lang w:eastAsia="zh-CN"/>
              </w:rPr>
            </w:pPr>
            <w:r>
              <w:rPr>
                <w:lang w:eastAsia="ko-KR"/>
              </w:rPr>
              <w:t xml:space="preserve">When a UE is provided </w:t>
            </w:r>
            <w:proofErr w:type="spellStart"/>
            <w:r>
              <w:rPr>
                <w:i/>
                <w:iCs/>
                <w:lang w:eastAsia="zh-CN"/>
              </w:rPr>
              <w:t>searchSpaceGroupIdList</w:t>
            </w:r>
            <w:proofErr w:type="spellEnd"/>
            <w:r>
              <w:rPr>
                <w:lang w:eastAsia="zh-CN"/>
              </w:rPr>
              <w:t xml:space="preserve">, the UE resets </w:t>
            </w:r>
            <w:r>
              <w:t>PDCCH monitoring according to search space sets with group index 0</w:t>
            </w:r>
            <w:r>
              <w:rPr>
                <w:lang w:eastAsia="zh-CN"/>
              </w:rPr>
              <w:t xml:space="preserve">, if provided by </w:t>
            </w:r>
            <w:proofErr w:type="spellStart"/>
            <w:r>
              <w:rPr>
                <w:i/>
                <w:iCs/>
                <w:lang w:eastAsia="zh-CN"/>
              </w:rPr>
              <w:t>searchSpaceGroupIdList</w:t>
            </w:r>
            <w:proofErr w:type="spellEnd"/>
            <w:r>
              <w:rPr>
                <w:lang w:eastAsia="zh-CN"/>
              </w:rPr>
              <w:t>.</w:t>
            </w:r>
          </w:p>
          <w:p w14:paraId="53BF0BE6" w14:textId="04EAE478" w:rsidR="00A65166" w:rsidRDefault="00A65166" w:rsidP="00A65166">
            <w:r>
              <w:rPr>
                <w:lang w:eastAsia="zh-CN"/>
              </w:rPr>
              <w:t xml:space="preserve">A UE can be provided by </w:t>
            </w:r>
            <w:proofErr w:type="spellStart"/>
            <w:r>
              <w:rPr>
                <w:i/>
                <w:lang w:eastAsia="zh-CN"/>
              </w:rPr>
              <w:t>searchSpaceSwitchDelay</w:t>
            </w:r>
            <w:proofErr w:type="spellEnd"/>
            <w:r>
              <w:rPr>
                <w:lang w:eastAsia="zh-CN"/>
              </w:rPr>
              <w:t xml:space="preserve"> </w:t>
            </w:r>
            <w:proofErr w:type="gramStart"/>
            <w:r>
              <w:rPr>
                <w:lang w:eastAsia="zh-CN"/>
              </w:rPr>
              <w:t>a number of</w:t>
            </w:r>
            <w:proofErr w:type="gramEnd"/>
            <w:r>
              <w:rPr>
                <w:lang w:eastAsia="zh-CN"/>
              </w:rPr>
              <w:t xml:space="preserve">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provided in Table 10.4-1 for UE processing capability 1 and UE processing capability 2 and SCS configuration </w:t>
            </w:r>
            <m:oMath>
              <m:r>
                <w:rPr>
                  <w:rFonts w:ascii="Cambria Math" w:hAnsi="Cambria Math"/>
                </w:rPr>
                <m:t>μ</m:t>
              </m:r>
            </m:oMath>
            <w:r>
              <w:t>. UE processing ca</w:t>
            </w:r>
            <w:proofErr w:type="spellStart"/>
            <w:r>
              <w:t>pability</w:t>
            </w:r>
            <w:proofErr w:type="spellEnd"/>
            <w:r>
              <w:t xml:space="preserve"> 1 for SCS configuration </w:t>
            </w:r>
            <m:oMath>
              <m:r>
                <w:rPr>
                  <w:rFonts w:ascii="Cambria Math" w:hAnsi="Cambria Math"/>
                </w:rPr>
                <m:t>μ</m:t>
              </m:r>
            </m:oMath>
            <w:r>
              <w:t xml:space="preserve"> applies unless the UE indicates support for UE processing capability 2.</w:t>
            </w:r>
          </w:p>
          <w:p w14:paraId="633856B0" w14:textId="77777777" w:rsidR="00A65166" w:rsidRDefault="00A65166" w:rsidP="00A65166">
            <w:pPr>
              <w:pStyle w:val="TH"/>
            </w:pPr>
            <w:r>
              <w:t xml:space="preserve">Table 10.4-1: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gridCol w:w="3420"/>
            </w:tblGrid>
            <w:tr w:rsidR="00A65166" w:rsidRPr="001146FD" w14:paraId="40ECFF15" w14:textId="77777777" w:rsidTr="00AC1F26">
              <w:trPr>
                <w:cantSplit/>
                <w:jc w:val="center"/>
              </w:trPr>
              <w:tc>
                <w:tcPr>
                  <w:tcW w:w="3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3627981" w14:textId="77777777" w:rsidR="00A65166" w:rsidRDefault="00A65166" w:rsidP="00A65166">
                  <w:pPr>
                    <w:pStyle w:val="TAH"/>
                    <w:rPr>
                      <w:rFonts w:ascii="Times New Roman" w:hAnsi="Times New Roman"/>
                      <w:sz w:val="20"/>
                    </w:rPr>
                  </w:pPr>
                  <m:oMathPara>
                    <m:oMath>
                      <m:r>
                        <m:rPr>
                          <m:sty m:val="bi"/>
                        </m:rPr>
                        <w:rPr>
                          <w:rFonts w:ascii="Cambria Math" w:hAnsi="Cambria Math"/>
                        </w:rPr>
                        <m:t>μ</m:t>
                      </m:r>
                    </m:oMath>
                  </m:oMathPara>
                </w:p>
              </w:tc>
              <w:tc>
                <w:tcPr>
                  <w:tcW w:w="338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3DBFBFD" w14:textId="77777777" w:rsidR="00A65166" w:rsidRDefault="00A65166" w:rsidP="00A65166">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595F069B" w14:textId="77777777" w:rsidR="00A65166" w:rsidRDefault="00A65166" w:rsidP="00A65166">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D8D3F27" w14:textId="77777777" w:rsidR="00A65166" w:rsidRDefault="00A65166" w:rsidP="00A65166">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1EBC82A7" w14:textId="77777777" w:rsidR="00A65166" w:rsidRDefault="00A65166" w:rsidP="00A65166">
                  <w:pPr>
                    <w:pStyle w:val="TAH"/>
                  </w:pPr>
                  <w:r>
                    <w:rPr>
                      <w:rFonts w:cs="Arial"/>
                      <w:szCs w:val="18"/>
                    </w:rPr>
                    <w:t xml:space="preserve"> UE processing </w:t>
                  </w:r>
                  <w:r>
                    <w:rPr>
                      <w:rFonts w:cs="Arial"/>
                      <w:szCs w:val="18"/>
                      <w:lang w:eastAsia="zh-CN"/>
                    </w:rPr>
                    <w:t>capability 2 [symbols]</w:t>
                  </w:r>
                </w:p>
              </w:tc>
            </w:tr>
            <w:tr w:rsidR="00A65166" w14:paraId="4EDD57C7" w14:textId="77777777" w:rsidTr="00AC1F26">
              <w:trPr>
                <w:cantSplit/>
                <w:jc w:val="center"/>
              </w:trPr>
              <w:tc>
                <w:tcPr>
                  <w:tcW w:w="300" w:type="dxa"/>
                  <w:tcBorders>
                    <w:top w:val="single" w:sz="4" w:space="0" w:color="auto"/>
                    <w:left w:val="single" w:sz="4" w:space="0" w:color="auto"/>
                    <w:bottom w:val="single" w:sz="4" w:space="0" w:color="auto"/>
                    <w:right w:val="single" w:sz="4" w:space="0" w:color="auto"/>
                  </w:tcBorders>
                  <w:vAlign w:val="center"/>
                  <w:hideMark/>
                </w:tcPr>
                <w:p w14:paraId="5F02AE3B" w14:textId="77777777" w:rsidR="00A65166" w:rsidRDefault="00A65166" w:rsidP="00A65166">
                  <w:pPr>
                    <w:pStyle w:val="TAC"/>
                  </w:pPr>
                  <w:r>
                    <w:t>0</w:t>
                  </w:r>
                </w:p>
              </w:tc>
              <w:tc>
                <w:tcPr>
                  <w:tcW w:w="3385" w:type="dxa"/>
                  <w:tcBorders>
                    <w:top w:val="single" w:sz="4" w:space="0" w:color="auto"/>
                    <w:left w:val="single" w:sz="4" w:space="0" w:color="auto"/>
                    <w:bottom w:val="single" w:sz="4" w:space="0" w:color="auto"/>
                    <w:right w:val="single" w:sz="4" w:space="0" w:color="auto"/>
                  </w:tcBorders>
                  <w:vAlign w:val="center"/>
                  <w:hideMark/>
                </w:tcPr>
                <w:p w14:paraId="04E2F2F7" w14:textId="77777777" w:rsidR="00A65166" w:rsidRDefault="00A65166" w:rsidP="00A65166">
                  <w:pPr>
                    <w:pStyle w:val="TAC"/>
                  </w:pPr>
                  <w:r>
                    <w:t>25</w:t>
                  </w:r>
                </w:p>
              </w:tc>
              <w:tc>
                <w:tcPr>
                  <w:tcW w:w="3420" w:type="dxa"/>
                  <w:tcBorders>
                    <w:top w:val="single" w:sz="4" w:space="0" w:color="auto"/>
                    <w:left w:val="single" w:sz="4" w:space="0" w:color="auto"/>
                    <w:bottom w:val="single" w:sz="4" w:space="0" w:color="auto"/>
                    <w:right w:val="single" w:sz="4" w:space="0" w:color="auto"/>
                  </w:tcBorders>
                  <w:hideMark/>
                </w:tcPr>
                <w:p w14:paraId="118FA5EE" w14:textId="77777777" w:rsidR="00A65166" w:rsidRDefault="00A65166" w:rsidP="00A65166">
                  <w:pPr>
                    <w:pStyle w:val="TAC"/>
                  </w:pPr>
                  <w:r>
                    <w:t>10</w:t>
                  </w:r>
                </w:p>
              </w:tc>
            </w:tr>
            <w:tr w:rsidR="00A65166" w14:paraId="71E7962D" w14:textId="77777777" w:rsidTr="00AC1F26">
              <w:trPr>
                <w:cantSplit/>
                <w:jc w:val="center"/>
              </w:trPr>
              <w:tc>
                <w:tcPr>
                  <w:tcW w:w="300" w:type="dxa"/>
                  <w:tcBorders>
                    <w:top w:val="single" w:sz="4" w:space="0" w:color="auto"/>
                    <w:left w:val="single" w:sz="4" w:space="0" w:color="auto"/>
                    <w:bottom w:val="single" w:sz="4" w:space="0" w:color="auto"/>
                    <w:right w:val="single" w:sz="4" w:space="0" w:color="auto"/>
                  </w:tcBorders>
                  <w:vAlign w:val="center"/>
                  <w:hideMark/>
                </w:tcPr>
                <w:p w14:paraId="1C7D4F9A" w14:textId="77777777" w:rsidR="00A65166" w:rsidRDefault="00A65166" w:rsidP="00A65166">
                  <w:pPr>
                    <w:pStyle w:val="TAC"/>
                  </w:pPr>
                  <w:r>
                    <w:t>1</w:t>
                  </w:r>
                </w:p>
              </w:tc>
              <w:tc>
                <w:tcPr>
                  <w:tcW w:w="3385" w:type="dxa"/>
                  <w:tcBorders>
                    <w:top w:val="single" w:sz="4" w:space="0" w:color="auto"/>
                    <w:left w:val="single" w:sz="4" w:space="0" w:color="auto"/>
                    <w:bottom w:val="single" w:sz="4" w:space="0" w:color="auto"/>
                    <w:right w:val="single" w:sz="4" w:space="0" w:color="auto"/>
                  </w:tcBorders>
                  <w:vAlign w:val="center"/>
                  <w:hideMark/>
                </w:tcPr>
                <w:p w14:paraId="0E63866A" w14:textId="77777777" w:rsidR="00A65166" w:rsidRDefault="00A65166" w:rsidP="00A65166">
                  <w:pPr>
                    <w:pStyle w:val="TAC"/>
                  </w:pPr>
                  <w:r>
                    <w:t>25</w:t>
                  </w:r>
                </w:p>
              </w:tc>
              <w:tc>
                <w:tcPr>
                  <w:tcW w:w="3420" w:type="dxa"/>
                  <w:tcBorders>
                    <w:top w:val="single" w:sz="4" w:space="0" w:color="auto"/>
                    <w:left w:val="single" w:sz="4" w:space="0" w:color="auto"/>
                    <w:bottom w:val="single" w:sz="4" w:space="0" w:color="auto"/>
                    <w:right w:val="single" w:sz="4" w:space="0" w:color="auto"/>
                  </w:tcBorders>
                  <w:hideMark/>
                </w:tcPr>
                <w:p w14:paraId="1B283E37" w14:textId="77777777" w:rsidR="00A65166" w:rsidRDefault="00A65166" w:rsidP="00A65166">
                  <w:pPr>
                    <w:pStyle w:val="TAC"/>
                  </w:pPr>
                  <w:r>
                    <w:t>12</w:t>
                  </w:r>
                </w:p>
              </w:tc>
            </w:tr>
            <w:tr w:rsidR="00A65166" w14:paraId="7E15D581" w14:textId="77777777" w:rsidTr="00AC1F26">
              <w:trPr>
                <w:cantSplit/>
                <w:jc w:val="center"/>
              </w:trPr>
              <w:tc>
                <w:tcPr>
                  <w:tcW w:w="300" w:type="dxa"/>
                  <w:tcBorders>
                    <w:top w:val="single" w:sz="4" w:space="0" w:color="auto"/>
                    <w:left w:val="single" w:sz="4" w:space="0" w:color="auto"/>
                    <w:bottom w:val="single" w:sz="4" w:space="0" w:color="auto"/>
                    <w:right w:val="single" w:sz="4" w:space="0" w:color="auto"/>
                  </w:tcBorders>
                  <w:vAlign w:val="center"/>
                  <w:hideMark/>
                </w:tcPr>
                <w:p w14:paraId="5C792027" w14:textId="77777777" w:rsidR="00A65166" w:rsidRDefault="00A65166" w:rsidP="00A65166">
                  <w:pPr>
                    <w:pStyle w:val="TAC"/>
                  </w:pPr>
                  <w:r>
                    <w:t>2</w:t>
                  </w:r>
                </w:p>
              </w:tc>
              <w:tc>
                <w:tcPr>
                  <w:tcW w:w="3385" w:type="dxa"/>
                  <w:tcBorders>
                    <w:top w:val="single" w:sz="4" w:space="0" w:color="auto"/>
                    <w:left w:val="single" w:sz="4" w:space="0" w:color="auto"/>
                    <w:bottom w:val="single" w:sz="4" w:space="0" w:color="auto"/>
                    <w:right w:val="single" w:sz="4" w:space="0" w:color="auto"/>
                  </w:tcBorders>
                  <w:vAlign w:val="center"/>
                  <w:hideMark/>
                </w:tcPr>
                <w:p w14:paraId="2DD34FE9" w14:textId="77777777" w:rsidR="00A65166" w:rsidRDefault="00A65166" w:rsidP="00A65166">
                  <w:pPr>
                    <w:pStyle w:val="TAC"/>
                  </w:pPr>
                  <w:r>
                    <w:t>25</w:t>
                  </w:r>
                </w:p>
              </w:tc>
              <w:tc>
                <w:tcPr>
                  <w:tcW w:w="3420" w:type="dxa"/>
                  <w:tcBorders>
                    <w:top w:val="single" w:sz="4" w:space="0" w:color="auto"/>
                    <w:left w:val="single" w:sz="4" w:space="0" w:color="auto"/>
                    <w:bottom w:val="single" w:sz="4" w:space="0" w:color="auto"/>
                    <w:right w:val="single" w:sz="4" w:space="0" w:color="auto"/>
                  </w:tcBorders>
                  <w:hideMark/>
                </w:tcPr>
                <w:p w14:paraId="1EAD6C06" w14:textId="77777777" w:rsidR="00A65166" w:rsidRDefault="00A65166" w:rsidP="00A65166">
                  <w:pPr>
                    <w:pStyle w:val="TAC"/>
                  </w:pPr>
                  <w:r>
                    <w:t>22</w:t>
                  </w:r>
                </w:p>
              </w:tc>
            </w:tr>
          </w:tbl>
          <w:p w14:paraId="26AC9FF7" w14:textId="77777777" w:rsidR="00A65166" w:rsidRDefault="00A65166" w:rsidP="00A65166">
            <w:pPr>
              <w:rPr>
                <w:lang w:eastAsia="zh-CN"/>
              </w:rPr>
            </w:pPr>
          </w:p>
          <w:p w14:paraId="47818200" w14:textId="77777777" w:rsidR="00A65166" w:rsidRDefault="00A65166" w:rsidP="00A65166">
            <w:pPr>
              <w:spacing w:before="180"/>
              <w:rPr>
                <w:lang w:eastAsia="zh-CN"/>
              </w:rPr>
            </w:pPr>
            <w:r>
              <w:rPr>
                <w:lang w:eastAsia="zh-CN"/>
              </w:rPr>
              <w:t xml:space="preserve">A UE can be provided, by </w:t>
            </w:r>
            <w:proofErr w:type="spellStart"/>
            <w:r>
              <w:rPr>
                <w:i/>
                <w:lang w:eastAsia="zh-CN"/>
              </w:rPr>
              <w:t>searchSpaceSwitchTimer</w:t>
            </w:r>
            <w:proofErr w:type="spellEnd"/>
            <w:r>
              <w:rPr>
                <w:lang w:eastAsia="zh-CN"/>
              </w:rPr>
              <w:t xml:space="preserve">, a timer value for </w:t>
            </w:r>
            <w:r>
              <w:rPr>
                <w:lang w:eastAsia="ko-KR"/>
              </w:rPr>
              <w:t xml:space="preserve">a serving cell that the UE is provided </w:t>
            </w:r>
            <w:proofErr w:type="spellStart"/>
            <w:r>
              <w:rPr>
                <w:i/>
                <w:iCs/>
                <w:lang w:eastAsia="ko-KR"/>
              </w:rPr>
              <w:t>searchSpaceGroupIdList</w:t>
            </w:r>
            <w:proofErr w:type="spellEnd"/>
            <w:r>
              <w:rPr>
                <w:i/>
                <w:iCs/>
                <w:lang w:eastAsia="ko-KR"/>
              </w:rPr>
              <w:t xml:space="preserve"> </w:t>
            </w:r>
            <w:r>
              <w:rPr>
                <w:lang w:eastAsia="ko-KR"/>
              </w:rPr>
              <w:t xml:space="preserve">or, if provided, for a set of serving cells provided by </w:t>
            </w:r>
            <w:proofErr w:type="spellStart"/>
            <w:r>
              <w:rPr>
                <w:i/>
                <w:iCs/>
              </w:rPr>
              <w:t>cellGroupsForSwitchList</w:t>
            </w:r>
            <w:proofErr w:type="spellEnd"/>
            <w:r>
              <w:rPr>
                <w:lang w:eastAsia="zh-CN"/>
              </w:rPr>
              <w:t xml:space="preserve">. The UE decrements the timer value by one after each slot based on a reference SCS </w:t>
            </w:r>
            <w:r>
              <w:t xml:space="preserve">configuration </w:t>
            </w:r>
            <w:r>
              <w:rPr>
                <w:lang w:eastAsia="ko-KR"/>
              </w:rPr>
              <w:t xml:space="preserve">that is the smallest SCS configuration </w:t>
            </w:r>
            <m:oMath>
              <m:r>
                <w:rPr>
                  <w:rFonts w:ascii="Cambria Math" w:hAnsi="Cambria Math"/>
                </w:rPr>
                <m:t>μ</m:t>
              </m:r>
            </m:oMath>
            <w:r>
              <w:t xml:space="preserve"> </w:t>
            </w:r>
            <w:r>
              <w:rPr>
                <w:lang w:eastAsia="ko-KR"/>
              </w:rPr>
              <w:t>among all configured DL BWPs in the serving cell, or in the set of serving cells</w:t>
            </w:r>
            <w:r>
              <w:rPr>
                <w:lang w:eastAsia="zh-CN"/>
              </w:rPr>
              <w:t xml:space="preserve">. The UE maintains the reference SCS configuration during the timer decrement procedure. </w:t>
            </w:r>
          </w:p>
          <w:p w14:paraId="4E65077A" w14:textId="2E2F3854" w:rsidR="00A65166" w:rsidRDefault="00A65166" w:rsidP="00A65166">
            <w:r>
              <w:rPr>
                <w:lang w:eastAsia="zh-CN"/>
              </w:rPr>
              <w:t>If a UE is provided</w:t>
            </w:r>
            <w:r>
              <w:t xml:space="preserve"> by </w:t>
            </w:r>
            <w:proofErr w:type="spellStart"/>
            <w:r>
              <w:rPr>
                <w:i/>
                <w:iCs/>
              </w:rPr>
              <w:t>SearchSpaceSwitchTrigger</w:t>
            </w:r>
            <w:proofErr w:type="spellEnd"/>
            <w:r>
              <w:rPr>
                <w:iCs/>
              </w:rPr>
              <w:t xml:space="preserve"> a location of a search space set group switching flag field for a serving cell in a DCI format 2_0 or </w:t>
            </w:r>
            <w:r w:rsidRPr="008E2D16">
              <w:rPr>
                <w:iCs/>
                <w:color w:val="FF0000"/>
              </w:rPr>
              <w:t xml:space="preserve">in any of DCI formats </w:t>
            </w:r>
            <w:r w:rsidR="007F1C62">
              <w:rPr>
                <w:iCs/>
                <w:color w:val="FF0000"/>
              </w:rPr>
              <w:t xml:space="preserve">0_1, </w:t>
            </w:r>
            <w:r w:rsidRPr="00E07A1C">
              <w:rPr>
                <w:iCs/>
                <w:color w:val="FF0000"/>
              </w:rPr>
              <w:t>1_1</w:t>
            </w:r>
            <w:r w:rsidR="007F1C62">
              <w:rPr>
                <w:iCs/>
                <w:color w:val="FF0000"/>
              </w:rPr>
              <w:t xml:space="preserve">, 0_2 </w:t>
            </w:r>
            <w:r w:rsidRPr="00E07A1C">
              <w:rPr>
                <w:iCs/>
                <w:color w:val="FF0000"/>
              </w:rPr>
              <w:t>or 1_2</w:t>
            </w:r>
            <w:r>
              <w:t xml:space="preserve">, as described in clause 11.1.1 and </w:t>
            </w:r>
            <w:proofErr w:type="gramStart"/>
            <w:r w:rsidRPr="00E5724A">
              <w:rPr>
                <w:color w:val="FF0000"/>
              </w:rPr>
              <w:t>10.1</w:t>
            </w:r>
            <w:r>
              <w:t>;</w:t>
            </w:r>
            <w:proofErr w:type="gramEnd"/>
            <w:r>
              <w:t xml:space="preserve"> </w:t>
            </w:r>
          </w:p>
          <w:p w14:paraId="14DCA61E" w14:textId="77777777" w:rsidR="00A65166" w:rsidRDefault="00A65166" w:rsidP="00A65166">
            <w:pPr>
              <w:pStyle w:val="B1"/>
            </w:pPr>
            <w:r>
              <w:t>-</w:t>
            </w:r>
            <w:r>
              <w:tab/>
              <w:t xml:space="preserve">if the UE detects a DCI </w:t>
            </w:r>
            <w:r w:rsidRPr="00BF001B">
              <w:rPr>
                <w:strike/>
                <w:color w:val="FF0000"/>
              </w:rPr>
              <w:t>format 2_0</w:t>
            </w:r>
            <w:r w:rsidRPr="00BF001B">
              <w:rPr>
                <w:color w:val="FF0000"/>
              </w:rPr>
              <w:t xml:space="preserve"> </w:t>
            </w:r>
            <w:r>
              <w:t xml:space="preserve">and a value of the search space set </w:t>
            </w:r>
            <w:r>
              <w:rPr>
                <w:lang w:val="en-US"/>
              </w:rPr>
              <w:t xml:space="preserve">group </w:t>
            </w:r>
            <w:r>
              <w:t>switching f</w:t>
            </w:r>
            <w:r>
              <w:rPr>
                <w:lang w:val="en-US"/>
              </w:rPr>
              <w:t>lag field</w:t>
            </w:r>
            <w:r>
              <w:t xml:space="preserve"> in the DCI </w:t>
            </w:r>
            <w:r w:rsidRPr="00FB27F0">
              <w:rPr>
                <w:strike/>
                <w:color w:val="FF0000"/>
              </w:rPr>
              <w:t>format 2_0</w:t>
            </w:r>
            <w:r>
              <w:t xml:space="preserve"> is 0, the UE starts monitoring PDCCH according to search space sets with group index 0, and stops monitoring PDCCH according to search space sets with group index 1, </w:t>
            </w:r>
            <w:r>
              <w:rPr>
                <w:lang w:val="en-US"/>
              </w:rPr>
              <w:t xml:space="preserve">for </w:t>
            </w:r>
            <w:r>
              <w:t xml:space="preserve">the serving cell at a first slot that is at least </w:t>
            </w:r>
            <m:oMath>
              <m:sSub>
                <m:sSubPr>
                  <m:ctrlPr>
                    <w:rPr>
                      <w:rFonts w:ascii="Cambria Math" w:hAnsi="Cambria Math"/>
                      <w:i/>
                      <w:lang w:val="x-none"/>
                    </w:rPr>
                  </m:ctrlPr>
                </m:sSubPr>
                <m:e>
                  <m:r>
                    <w:rPr>
                      <w:rFonts w:ascii="Cambria Math" w:hAnsi="Cambria Math"/>
                    </w:rPr>
                    <m:t>P</m:t>
                  </m:r>
                </m:e>
                <m:sub>
                  <m:r>
                    <w:rPr>
                      <w:rFonts w:ascii="Cambria Math" w:hAnsi="Cambria Math"/>
                    </w:rPr>
                    <m:t>switch</m:t>
                  </m:r>
                </m:sub>
              </m:sSub>
            </m:oMath>
            <w:r>
              <w:t xml:space="preserve"> symbols after the last symbol of the PDCCH with the DCI </w:t>
            </w:r>
            <w:r w:rsidRPr="00CC6C81">
              <w:rPr>
                <w:strike/>
                <w:color w:val="FF0000"/>
              </w:rPr>
              <w:t>format 2_0</w:t>
            </w:r>
          </w:p>
          <w:p w14:paraId="6FDD9BB8" w14:textId="4D88BE73" w:rsidR="00A65166" w:rsidRPr="00001CFF" w:rsidRDefault="00A65166" w:rsidP="00A65166">
            <w:pPr>
              <w:pStyle w:val="B1"/>
              <w:rPr>
                <w:iCs/>
                <w:color w:val="FF0000"/>
              </w:rPr>
            </w:pPr>
            <w:r>
              <w:t>-</w:t>
            </w:r>
            <w:r>
              <w:tab/>
              <w:t xml:space="preserve">if the UE detects a DCI </w:t>
            </w:r>
            <w:r w:rsidRPr="00CC6C81">
              <w:rPr>
                <w:strike/>
                <w:color w:val="FF0000"/>
              </w:rPr>
              <w:t>format 2_0</w:t>
            </w:r>
            <w:r>
              <w:t xml:space="preserve"> and a value of the search space set </w:t>
            </w:r>
            <w:r>
              <w:rPr>
                <w:lang w:val="en-US"/>
              </w:rPr>
              <w:t xml:space="preserve">group </w:t>
            </w:r>
            <w:r>
              <w:t xml:space="preserve">switching </w:t>
            </w:r>
            <w:r>
              <w:rPr>
                <w:lang w:val="en-US"/>
              </w:rPr>
              <w:t xml:space="preserve">flag </w:t>
            </w:r>
            <w:r>
              <w:t xml:space="preserve">field in the DCI </w:t>
            </w:r>
            <w:r w:rsidRPr="00CC6C81">
              <w:rPr>
                <w:strike/>
                <w:color w:val="FF0000"/>
              </w:rPr>
              <w:t>format 2_0</w:t>
            </w:r>
            <w:r>
              <w:t xml:space="preserve"> is </w:t>
            </w:r>
            <w:r w:rsidRPr="00DD0156">
              <w:rPr>
                <w:strike/>
                <w:color w:val="FF0000"/>
                <w:lang w:val="en-US"/>
              </w:rPr>
              <w:t>1</w:t>
            </w:r>
            <w:r w:rsidR="002B4AF7">
              <w:rPr>
                <w:lang w:val="en-US"/>
              </w:rPr>
              <w:t xml:space="preserve"> </w:t>
            </w:r>
            <w:r w:rsidR="002B4AF7" w:rsidRPr="00DD0156">
              <w:rPr>
                <w:color w:val="FF0000"/>
                <w:lang w:val="en-US"/>
              </w:rPr>
              <w:t>other than 0</w:t>
            </w:r>
            <w:r>
              <w:t xml:space="preserve">, the UE starts monitoring PDCCH according to search space sets with group index </w:t>
            </w:r>
            <w:r w:rsidR="00DD0156" w:rsidRPr="00DD0156">
              <w:rPr>
                <w:strike/>
                <w:color w:val="FF0000"/>
                <w:lang w:val="en-US"/>
              </w:rPr>
              <w:t>1</w:t>
            </w:r>
            <w:r w:rsidR="00DD0156">
              <w:rPr>
                <w:lang w:val="en-US"/>
              </w:rPr>
              <w:t xml:space="preserve"> </w:t>
            </w:r>
            <w:r w:rsidR="00DD0156" w:rsidRPr="00DD0156">
              <w:rPr>
                <w:color w:val="FF0000"/>
                <w:lang w:val="en-US"/>
              </w:rPr>
              <w:t>other than 0</w:t>
            </w:r>
            <w:r>
              <w:t xml:space="preserve">, and stops monitoring PDCCH according to search space sets with group index 0, </w:t>
            </w:r>
            <w:r>
              <w:rPr>
                <w:lang w:val="en-US"/>
              </w:rPr>
              <w:t xml:space="preserve">for </w:t>
            </w:r>
            <w:r>
              <w:t xml:space="preserve">the serving cell at a first slot that is at least </w:t>
            </w:r>
            <m:oMath>
              <m:sSub>
                <m:sSubPr>
                  <m:ctrlPr>
                    <w:rPr>
                      <w:rFonts w:ascii="Cambria Math" w:hAnsi="Cambria Math"/>
                      <w:i/>
                      <w:lang w:val="x-none"/>
                    </w:rPr>
                  </m:ctrlPr>
                </m:sSubPr>
                <m:e>
                  <m:r>
                    <w:rPr>
                      <w:rFonts w:ascii="Cambria Math" w:hAnsi="Cambria Math"/>
                    </w:rPr>
                    <m:t>P</m:t>
                  </m:r>
                </m:e>
                <m:sub>
                  <m:r>
                    <w:rPr>
                      <w:rFonts w:ascii="Cambria Math" w:hAnsi="Cambria Math"/>
                    </w:rPr>
                    <m:t>switch</m:t>
                  </m:r>
                </m:sub>
              </m:sSub>
            </m:oMath>
            <w:r>
              <w:t xml:space="preserve"> symbols after the last symbol of the PDCCH with the DCI </w:t>
            </w:r>
            <w:r w:rsidRPr="00CC6C81">
              <w:rPr>
                <w:strike/>
                <w:color w:val="FF0000"/>
              </w:rPr>
              <w:t>format 2_0</w:t>
            </w:r>
            <w:r>
              <w:t xml:space="preserve">, and the UE </w:t>
            </w:r>
            <w:r>
              <w:rPr>
                <w:lang w:eastAsia="zh-CN"/>
              </w:rPr>
              <w:t xml:space="preserve">sets the timer value to the value provided by </w:t>
            </w:r>
            <w:proofErr w:type="spellStart"/>
            <w:r>
              <w:rPr>
                <w:i/>
                <w:lang w:eastAsia="zh-CN"/>
              </w:rPr>
              <w:t>searchSpaceSwitchTimer</w:t>
            </w:r>
            <w:proofErr w:type="spellEnd"/>
            <w:r>
              <w:rPr>
                <w:i/>
                <w:lang w:eastAsia="zh-CN"/>
              </w:rPr>
              <w:t xml:space="preserve"> </w:t>
            </w:r>
            <w:r w:rsidRPr="004D74F5">
              <w:rPr>
                <w:iCs/>
                <w:color w:val="FF0000"/>
                <w:lang w:eastAsia="zh-CN"/>
              </w:rPr>
              <w:t>or indicated in the DCI</w:t>
            </w:r>
            <w:r w:rsidR="00507308">
              <w:rPr>
                <w:iCs/>
                <w:color w:val="FF0000"/>
                <w:lang w:eastAsia="zh-CN"/>
              </w:rPr>
              <w:t xml:space="preserve"> if more than one value </w:t>
            </w:r>
            <w:r w:rsidR="000B13A6">
              <w:rPr>
                <w:iCs/>
                <w:color w:val="FF0000"/>
                <w:lang w:eastAsia="zh-CN"/>
              </w:rPr>
              <w:t xml:space="preserve">is configured in </w:t>
            </w:r>
            <w:proofErr w:type="spellStart"/>
            <w:r w:rsidR="000B13A6" w:rsidRPr="000B13A6">
              <w:rPr>
                <w:i/>
                <w:color w:val="FF0000"/>
                <w:lang w:eastAsia="zh-CN"/>
              </w:rPr>
              <w:t>searchSpaceSwitchTimer</w:t>
            </w:r>
            <w:proofErr w:type="spellEnd"/>
            <w:r w:rsidR="006F7E0D" w:rsidRPr="004A5039">
              <w:rPr>
                <w:i/>
                <w:color w:val="FF0000"/>
                <w:lang w:eastAsia="zh-CN"/>
              </w:rPr>
              <w:t xml:space="preserve">. </w:t>
            </w:r>
            <w:r w:rsidR="006F7E0D" w:rsidRPr="004A5039">
              <w:rPr>
                <w:iCs/>
                <w:color w:val="FF0000"/>
                <w:lang w:eastAsia="zh-CN"/>
              </w:rPr>
              <w:t xml:space="preserve">If </w:t>
            </w:r>
            <w:r w:rsidR="006F7E0D" w:rsidRPr="004A5039">
              <w:rPr>
                <w:iCs/>
                <w:color w:val="FF0000"/>
              </w:rPr>
              <w:t xml:space="preserve">search space set </w:t>
            </w:r>
            <w:r w:rsidR="006F7E0D" w:rsidRPr="004A5039">
              <w:rPr>
                <w:iCs/>
                <w:color w:val="FF0000"/>
                <w:lang w:val="en-US"/>
              </w:rPr>
              <w:t>group</w:t>
            </w:r>
            <w:r w:rsidR="007071EE" w:rsidRPr="004A5039">
              <w:rPr>
                <w:iCs/>
                <w:color w:val="FF0000"/>
                <w:lang w:eastAsia="zh-CN"/>
              </w:rPr>
              <w:t xml:space="preserve"> </w:t>
            </w:r>
            <w:r w:rsidR="006878CD" w:rsidRPr="004A5039">
              <w:rPr>
                <w:iCs/>
                <w:color w:val="FF0000"/>
                <w:lang w:eastAsia="zh-CN"/>
              </w:rPr>
              <w:t xml:space="preserve">other </w:t>
            </w:r>
            <w:r w:rsidR="006878CD" w:rsidRPr="00001CFF">
              <w:rPr>
                <w:iCs/>
                <w:color w:val="FF0000"/>
                <w:lang w:eastAsia="zh-CN"/>
              </w:rPr>
              <w:t xml:space="preserve">than 0 </w:t>
            </w:r>
            <w:r w:rsidR="00001CFF" w:rsidRPr="00001CFF">
              <w:rPr>
                <w:iCs/>
                <w:color w:val="FF0000"/>
                <w:lang w:eastAsia="zh-CN"/>
              </w:rPr>
              <w:t>does not contain any search space set</w:t>
            </w:r>
            <w:r w:rsidR="00001CFF">
              <w:rPr>
                <w:iCs/>
                <w:color w:val="FF0000"/>
                <w:lang w:eastAsia="zh-CN"/>
              </w:rPr>
              <w:t xml:space="preserve">, UE </w:t>
            </w:r>
            <w:r w:rsidR="0096070E">
              <w:rPr>
                <w:iCs/>
                <w:color w:val="FF0000"/>
                <w:lang w:eastAsia="zh-CN"/>
              </w:rPr>
              <w:t xml:space="preserve">is not expected to receive </w:t>
            </w:r>
            <w:r w:rsidR="00AF60B6">
              <w:rPr>
                <w:iCs/>
                <w:color w:val="FF0000"/>
                <w:lang w:eastAsia="zh-CN"/>
              </w:rPr>
              <w:t>a PDCCH after the DCI and before the first slot.</w:t>
            </w:r>
            <w:r w:rsidR="00001CFF" w:rsidRPr="00001CFF">
              <w:rPr>
                <w:iCs/>
                <w:color w:val="FF0000"/>
                <w:lang w:eastAsia="zh-CN"/>
              </w:rPr>
              <w:t xml:space="preserve"> </w:t>
            </w:r>
          </w:p>
          <w:p w14:paraId="23ABE558" w14:textId="29E7F805" w:rsidR="00A65166" w:rsidRDefault="00A65166" w:rsidP="00A65166">
            <w:pPr>
              <w:pStyle w:val="B1"/>
            </w:pPr>
            <w:r>
              <w:t>-</w:t>
            </w:r>
            <w:r>
              <w:tab/>
            </w:r>
            <w:r w:rsidR="008F194E">
              <w:t>(</w:t>
            </w:r>
            <w:r w:rsidR="00C70660" w:rsidRPr="00704279">
              <w:rPr>
                <w:i/>
                <w:color w:val="538135" w:themeColor="accent6" w:themeShade="BF"/>
              </w:rPr>
              <w:t xml:space="preserve">This part </w:t>
            </w:r>
            <w:r w:rsidR="003C0216">
              <w:rPr>
                <w:i/>
                <w:color w:val="538135" w:themeColor="accent6" w:themeShade="BF"/>
              </w:rPr>
              <w:t xml:space="preserve">is </w:t>
            </w:r>
            <w:r w:rsidR="00C70660" w:rsidRPr="00704279">
              <w:rPr>
                <w:i/>
                <w:color w:val="538135" w:themeColor="accent6" w:themeShade="BF"/>
              </w:rPr>
              <w:t>not applicable to licensed spectrum</w:t>
            </w:r>
            <w:r w:rsidR="006955C4">
              <w:rPr>
                <w:i/>
                <w:color w:val="538135" w:themeColor="accent6" w:themeShade="BF"/>
              </w:rPr>
              <w:t>, no occupancy duration configured in licensed spectrum</w:t>
            </w:r>
            <w:r w:rsidR="008F194E">
              <w:t>)</w:t>
            </w:r>
            <w:r w:rsidR="001852D2">
              <w:t xml:space="preserve"> </w:t>
            </w:r>
            <w:r>
              <w:t xml:space="preserve">if the UE monitors PDCCH </w:t>
            </w:r>
            <w:r>
              <w:rPr>
                <w:lang w:val="en-US"/>
              </w:rPr>
              <w:t>for</w:t>
            </w:r>
            <w:r>
              <w:t xml:space="preserve"> a serving cell according to search space sets with group index </w:t>
            </w:r>
            <w:r w:rsidR="00453BBA" w:rsidRPr="00DD0156">
              <w:rPr>
                <w:strike/>
                <w:color w:val="FF0000"/>
                <w:lang w:val="en-US"/>
              </w:rPr>
              <w:t>1</w:t>
            </w:r>
            <w:r w:rsidR="00453BBA">
              <w:rPr>
                <w:lang w:val="en-US"/>
              </w:rPr>
              <w:t xml:space="preserve"> </w:t>
            </w:r>
            <w:r w:rsidR="00453BBA" w:rsidRPr="00DD0156">
              <w:rPr>
                <w:color w:val="FF0000"/>
                <w:lang w:val="en-US"/>
              </w:rPr>
              <w:t>other than 0</w:t>
            </w:r>
            <w:r>
              <w:t xml:space="preserve">, the UE starts monitoring PDCCH </w:t>
            </w:r>
            <w:r>
              <w:rPr>
                <w:lang w:val="en-US"/>
              </w:rPr>
              <w:t>for</w:t>
            </w:r>
            <w:r>
              <w:t xml:space="preserve"> the serving cell according to search space sets with group index 0, and stops monitoring PDCCH according to search space sets with group index </w:t>
            </w:r>
            <w:r w:rsidR="00453BBA" w:rsidRPr="00DD0156">
              <w:rPr>
                <w:strike/>
                <w:color w:val="FF0000"/>
                <w:lang w:val="en-US"/>
              </w:rPr>
              <w:t>1</w:t>
            </w:r>
            <w:r w:rsidR="00453BBA">
              <w:rPr>
                <w:lang w:val="en-US"/>
              </w:rPr>
              <w:t xml:space="preserve"> </w:t>
            </w:r>
            <w:r w:rsidR="00453BBA" w:rsidRPr="00DD0156">
              <w:rPr>
                <w:color w:val="FF0000"/>
                <w:lang w:val="en-US"/>
              </w:rPr>
              <w:t>other than 0</w:t>
            </w:r>
            <w:r>
              <w:t xml:space="preserve">, </w:t>
            </w:r>
            <w:r>
              <w:rPr>
                <w:lang w:val="en-US"/>
              </w:rPr>
              <w:t>for</w:t>
            </w:r>
            <w:r>
              <w:t xml:space="preserve"> the serving cell at the beginning of the first slot that is at least </w:t>
            </w:r>
            <m:oMath>
              <m:sSub>
                <m:sSubPr>
                  <m:ctrlPr>
                    <w:rPr>
                      <w:rFonts w:ascii="Cambria Math" w:hAnsi="Cambria Math"/>
                      <w:i/>
                      <w:lang w:val="x-none"/>
                    </w:rPr>
                  </m:ctrlPr>
                </m:sSubPr>
                <m:e>
                  <m:r>
                    <w:rPr>
                      <w:rFonts w:ascii="Cambria Math" w:hAnsi="Cambria Math"/>
                    </w:rPr>
                    <m:t>P</m:t>
                  </m:r>
                </m:e>
                <m:sub>
                  <m:r>
                    <w:rPr>
                      <w:rFonts w:ascii="Cambria Math" w:hAnsi="Cambria Math"/>
                    </w:rPr>
                    <m:t>switch</m:t>
                  </m:r>
                </m:sub>
              </m:sSub>
            </m:oMath>
            <w:r>
              <w:t xml:space="preserve"> symbols after a slot where the timer expires or after a last </w:t>
            </w:r>
            <w:r>
              <w:rPr>
                <w:lang w:val="en-US"/>
              </w:rPr>
              <w:t>symbol</w:t>
            </w:r>
            <w:r>
              <w:t xml:space="preserve"> of a remaining channel occupancy duration for the serving cell if indicated by DCI </w:t>
            </w:r>
            <w:r w:rsidRPr="00A73915">
              <w:rPr>
                <w:strike/>
                <w:color w:val="FF0000"/>
              </w:rPr>
              <w:t>format 2_0</w:t>
            </w:r>
          </w:p>
          <w:p w14:paraId="148A326B" w14:textId="0D27281B" w:rsidR="00A65166" w:rsidRDefault="00A65166" w:rsidP="00A65166">
            <w:r>
              <w:rPr>
                <w:lang w:eastAsia="zh-CN"/>
              </w:rPr>
              <w:t>If a UE is not provided</w:t>
            </w:r>
            <w:r>
              <w:t xml:space="preserve"> </w:t>
            </w:r>
            <w:proofErr w:type="spellStart"/>
            <w:r>
              <w:rPr>
                <w:i/>
                <w:iCs/>
              </w:rPr>
              <w:t>SearchSpaceSwitchTrigger</w:t>
            </w:r>
            <w:proofErr w:type="spellEnd"/>
            <w:r>
              <w:rPr>
                <w:iCs/>
              </w:rPr>
              <w:t xml:space="preserve"> for a serving cell (</w:t>
            </w:r>
            <w:r w:rsidRPr="00704279">
              <w:rPr>
                <w:i/>
                <w:color w:val="538135" w:themeColor="accent6" w:themeShade="BF"/>
              </w:rPr>
              <w:t>This part not applicable to licensed spectrum</w:t>
            </w:r>
            <w:r w:rsidR="00A602D9">
              <w:rPr>
                <w:i/>
                <w:color w:val="538135" w:themeColor="accent6" w:themeShade="BF"/>
              </w:rPr>
              <w:t xml:space="preserve"> </w:t>
            </w:r>
            <w:r w:rsidR="00A602D9" w:rsidRPr="006C1643">
              <w:rPr>
                <w:i/>
                <w:color w:val="538135" w:themeColor="accent6" w:themeShade="BF"/>
              </w:rPr>
              <w:t xml:space="preserve">because </w:t>
            </w:r>
            <w:r w:rsidR="006C1643" w:rsidRPr="006C1643">
              <w:rPr>
                <w:i/>
                <w:color w:val="538135" w:themeColor="accent6" w:themeShade="BF"/>
              </w:rPr>
              <w:t xml:space="preserve">in license spectrum </w:t>
            </w:r>
            <w:proofErr w:type="spellStart"/>
            <w:r w:rsidR="006C1643" w:rsidRPr="006C1643">
              <w:rPr>
                <w:i/>
                <w:color w:val="538135" w:themeColor="accent6" w:themeShade="BF"/>
              </w:rPr>
              <w:t>SearchSpaceSwitchTrigger</w:t>
            </w:r>
            <w:proofErr w:type="spellEnd"/>
            <w:r w:rsidR="006C1643" w:rsidRPr="006C1643">
              <w:rPr>
                <w:i/>
                <w:color w:val="538135" w:themeColor="accent6" w:themeShade="BF"/>
              </w:rPr>
              <w:t xml:space="preserve"> is always provided</w:t>
            </w:r>
            <w:r>
              <w:rPr>
                <w:iCs/>
              </w:rPr>
              <w:t>)</w:t>
            </w:r>
            <w:r>
              <w:t>,</w:t>
            </w:r>
          </w:p>
          <w:p w14:paraId="14BCF75C" w14:textId="2F86929B" w:rsidR="00A65166" w:rsidRDefault="00A65166" w:rsidP="00A65166">
            <w:pPr>
              <w:pStyle w:val="B1"/>
            </w:pPr>
            <w:r>
              <w:t>-</w:t>
            </w:r>
            <w: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w:t>
            </w:r>
            <w:r>
              <w:rPr>
                <w:lang w:val="en-US"/>
              </w:rPr>
              <w:t>for</w:t>
            </w:r>
            <w:r>
              <w:t xml:space="preserve"> the serving cell at a first slot that is at least </w:t>
            </w:r>
            <m:oMath>
              <m:sSub>
                <m:sSubPr>
                  <m:ctrlPr>
                    <w:rPr>
                      <w:rFonts w:ascii="Cambria Math" w:hAnsi="Cambria Math"/>
                      <w:i/>
                      <w:lang w:val="x-none"/>
                    </w:rPr>
                  </m:ctrlPr>
                </m:sSubPr>
                <m:e>
                  <m:r>
                    <w:rPr>
                      <w:rFonts w:ascii="Cambria Math" w:hAnsi="Cambria Math"/>
                    </w:rPr>
                    <m:t>P</m:t>
                  </m:r>
                </m:e>
                <m:sub>
                  <m:r>
                    <w:rPr>
                      <w:rFonts w:ascii="Cambria Math" w:hAnsi="Cambria Math"/>
                    </w:rPr>
                    <m:t>switch</m:t>
                  </m:r>
                </m:sub>
              </m:sSub>
            </m:oMath>
            <w:r>
              <w:t xml:space="preserve"> symbols after the last symbol of the PDCCH with the DCI format, the UE sets the timer value to the value provided by </w:t>
            </w:r>
            <w:proofErr w:type="spellStart"/>
            <w:r>
              <w:rPr>
                <w:i/>
                <w:lang w:eastAsia="zh-CN"/>
              </w:rPr>
              <w:t>searchSpaceSwitchTimer</w:t>
            </w:r>
            <w:proofErr w:type="spellEnd"/>
            <w:r>
              <w:rPr>
                <w:lang w:eastAsia="zh-CN"/>
              </w:rPr>
              <w:t xml:space="preserve"> if the UE detects a DCI format </w:t>
            </w:r>
            <w:r>
              <w:t>by monitoring PDCCH in any search space set</w:t>
            </w:r>
          </w:p>
          <w:p w14:paraId="306A38A6" w14:textId="77777777" w:rsidR="00A65166" w:rsidRPr="009C15EA" w:rsidRDefault="00A65166" w:rsidP="00A65166">
            <w:pPr>
              <w:pStyle w:val="B1"/>
            </w:pPr>
            <w:r>
              <w:t>-</w:t>
            </w:r>
            <w:r>
              <w:tab/>
              <w:t xml:space="preserve">if the UE monitors PDCCH </w:t>
            </w:r>
            <w:r>
              <w:rPr>
                <w:lang w:val="en-US"/>
              </w:rPr>
              <w:t>for</w:t>
            </w:r>
            <w:r>
              <w:t xml:space="preserve"> a serving cell according to search space sets with group index 1, the UE starts monitoring PDCCH </w:t>
            </w:r>
            <w:r>
              <w:rPr>
                <w:lang w:val="en-US"/>
              </w:rPr>
              <w:t>for</w:t>
            </w:r>
            <w:r>
              <w:t xml:space="preserve"> the serving cell according to search space sets with group index 0, and stops monitoring PDCCH according to search space sets with group index 1, </w:t>
            </w:r>
            <w:r>
              <w:rPr>
                <w:lang w:val="en-US"/>
              </w:rPr>
              <w:t>for</w:t>
            </w:r>
            <w:r>
              <w:t xml:space="preserve"> the serving cell at the beginning of the first slot that is at least </w:t>
            </w:r>
            <m:oMath>
              <m:sSub>
                <m:sSubPr>
                  <m:ctrlPr>
                    <w:rPr>
                      <w:rFonts w:ascii="Cambria Math" w:hAnsi="Cambria Math"/>
                      <w:i/>
                      <w:lang w:val="x-none"/>
                    </w:rPr>
                  </m:ctrlPr>
                </m:sSubPr>
                <m:e>
                  <m:r>
                    <w:rPr>
                      <w:rFonts w:ascii="Cambria Math" w:hAnsi="Cambria Math"/>
                    </w:rPr>
                    <m:t>P</m:t>
                  </m:r>
                </m:e>
                <m:sub>
                  <m:r>
                    <w:rPr>
                      <w:rFonts w:ascii="Cambria Math" w:hAnsi="Cambria Math"/>
                    </w:rPr>
                    <m:t>switch</m:t>
                  </m:r>
                </m:sub>
              </m:sSub>
            </m:oMath>
            <w:r>
              <w:t xml:space="preserve"> symbols after a slot where the timer expires or, if the UE is provided a search space set to monitor PDCCH for de</w:t>
            </w:r>
            <w:proofErr w:type="spellStart"/>
            <w:r>
              <w:t>tecting</w:t>
            </w:r>
            <w:proofErr w:type="spellEnd"/>
            <w:r>
              <w:t xml:space="preserve"> a </w:t>
            </w:r>
            <w:r w:rsidRPr="009C15EA">
              <w:t xml:space="preserve">DCI format 2_0, after a last </w:t>
            </w:r>
            <w:r w:rsidRPr="009C15EA">
              <w:rPr>
                <w:lang w:val="en-US"/>
              </w:rPr>
              <w:t>symbol</w:t>
            </w:r>
            <w:r w:rsidRPr="009C15EA">
              <w:t xml:space="preserve"> of a remaining channel occupancy duration for the serving cell if indicated by DCI format 2_0</w:t>
            </w:r>
          </w:p>
          <w:p w14:paraId="1E08FE68" w14:textId="77777777" w:rsidR="00A65166" w:rsidRDefault="00A65166" w:rsidP="00A65166">
            <w:pPr>
              <w:rPr>
                <w:lang w:val="en-US"/>
              </w:rPr>
            </w:pPr>
            <w:r>
              <w:rPr>
                <w:lang w:val="en-US"/>
              </w:rPr>
              <w:t xml:space="preserve">A UE determines a slot and a symbol in the slot to start or stop PDCCH monitoring according to search space sets for a </w:t>
            </w:r>
            <w:r>
              <w:rPr>
                <w:lang w:eastAsia="ko-KR"/>
              </w:rPr>
              <w:t xml:space="preserve">serving cell that the UE is provided </w:t>
            </w:r>
            <w:proofErr w:type="spellStart"/>
            <w:r>
              <w:rPr>
                <w:i/>
                <w:iCs/>
                <w:lang w:eastAsia="ko-KR"/>
              </w:rPr>
              <w:t>searchSpaceGroupIdList</w:t>
            </w:r>
            <w:proofErr w:type="spellEnd"/>
            <w:r>
              <w:rPr>
                <w:i/>
                <w:iCs/>
                <w:lang w:eastAsia="ko-KR"/>
              </w:rPr>
              <w:t xml:space="preserve"> </w:t>
            </w:r>
            <w:r>
              <w:rPr>
                <w:lang w:eastAsia="ko-KR"/>
              </w:rPr>
              <w:t xml:space="preserve">or, if </w:t>
            </w:r>
            <w:proofErr w:type="spellStart"/>
            <w:r>
              <w:rPr>
                <w:i/>
                <w:iCs/>
              </w:rPr>
              <w:t>cellGroupsForSwitchList</w:t>
            </w:r>
            <w:proofErr w:type="spellEnd"/>
            <w:r>
              <w:rPr>
                <w:lang w:val="en-US"/>
              </w:rPr>
              <w:t xml:space="preserve"> is </w:t>
            </w:r>
            <w:r>
              <w:rPr>
                <w:lang w:eastAsia="ko-KR"/>
              </w:rPr>
              <w:t xml:space="preserve">provided, for a </w:t>
            </w:r>
            <w:r>
              <w:rPr>
                <w:lang w:val="en-US"/>
              </w:rPr>
              <w:t xml:space="preserve">set of serving cells, based on the smallest SCS configuration </w:t>
            </w:r>
            <m:oMath>
              <m:r>
                <w:rPr>
                  <w:rFonts w:ascii="Cambria Math" w:hAnsi="Cambria Math"/>
                </w:rPr>
                <m:t>μ</m:t>
              </m:r>
            </m:oMath>
            <w:r>
              <w:rPr>
                <w:lang w:val="en-US"/>
              </w:rPr>
              <w:t xml:space="preserve"> among all configured DL BWPs in the serving cell or in the set of serving cells and, if any, in the serving cell where the UE receives a PDCCH and detects a corresponding DCI format </w:t>
            </w:r>
            <w:r w:rsidRPr="00334E81">
              <w:rPr>
                <w:strike/>
                <w:color w:val="FF0000"/>
                <w:lang w:val="en-US"/>
              </w:rPr>
              <w:t>2_0</w:t>
            </w:r>
            <w:r>
              <w:rPr>
                <w:lang w:val="en-US"/>
              </w:rPr>
              <w:t xml:space="preserve"> triggering the start or stop of PDCCH monitoring according to search space sets.</w:t>
            </w:r>
          </w:p>
          <w:p w14:paraId="4101F460" w14:textId="053C5447" w:rsidR="00F0108A" w:rsidRDefault="00F0108A" w:rsidP="00A6474A">
            <w:pPr>
              <w:pStyle w:val="B1"/>
              <w:ind w:left="0" w:firstLine="0"/>
            </w:pPr>
            <w:r w:rsidRPr="009A2B96">
              <w:rPr>
                <w:iCs/>
                <w:color w:val="FF0000"/>
                <w:lang w:eastAsia="zh-CN"/>
              </w:rPr>
              <w:t>When a search-space set is configured with</w:t>
            </w:r>
            <w:r>
              <w:rPr>
                <w:i/>
                <w:color w:val="FF0000"/>
                <w:lang w:eastAsia="zh-CN"/>
              </w:rPr>
              <w:t xml:space="preserve"> </w:t>
            </w:r>
            <w:proofErr w:type="spellStart"/>
            <w:r>
              <w:rPr>
                <w:i/>
                <w:color w:val="FF0000"/>
                <w:lang w:eastAsia="zh-CN"/>
              </w:rPr>
              <w:t>MonitorPendingRestransmission</w:t>
            </w:r>
            <w:proofErr w:type="spellEnd"/>
            <w:r>
              <w:rPr>
                <w:i/>
                <w:color w:val="FF0000"/>
                <w:lang w:eastAsia="zh-CN"/>
              </w:rPr>
              <w:t xml:space="preserve">. </w:t>
            </w:r>
            <w:r w:rsidR="00B96676">
              <w:rPr>
                <w:iCs/>
                <w:color w:val="FF0000"/>
                <w:lang w:eastAsia="zh-CN"/>
              </w:rPr>
              <w:t>the</w:t>
            </w:r>
            <w:r w:rsidRPr="00B96676">
              <w:rPr>
                <w:iCs/>
                <w:color w:val="FF0000"/>
                <w:lang w:eastAsia="zh-CN"/>
              </w:rPr>
              <w:t xml:space="preserve"> UE monitors</w:t>
            </w:r>
            <w:r>
              <w:rPr>
                <w:i/>
                <w:color w:val="FF0000"/>
                <w:lang w:eastAsia="zh-CN"/>
              </w:rPr>
              <w:t xml:space="preserve"> </w:t>
            </w:r>
            <w:r>
              <w:rPr>
                <w:iCs/>
                <w:color w:val="FF0000"/>
                <w:lang w:eastAsia="zh-CN"/>
              </w:rPr>
              <w:t>such search</w:t>
            </w:r>
            <w:r w:rsidR="00B96676">
              <w:rPr>
                <w:iCs/>
                <w:color w:val="FF0000"/>
                <w:lang w:eastAsia="zh-CN"/>
              </w:rPr>
              <w:t xml:space="preserve"> </w:t>
            </w:r>
            <w:r>
              <w:rPr>
                <w:iCs/>
                <w:color w:val="FF0000"/>
                <w:lang w:eastAsia="zh-CN"/>
              </w:rPr>
              <w:t xml:space="preserve">space set only </w:t>
            </w:r>
            <w:r w:rsidR="000925B6">
              <w:rPr>
                <w:iCs/>
                <w:color w:val="FF0000"/>
                <w:lang w:eastAsia="zh-CN"/>
              </w:rPr>
              <w:t>when monitoring search-space group other than 0 and</w:t>
            </w:r>
            <w:r w:rsidR="009A2B96">
              <w:rPr>
                <w:iCs/>
                <w:color w:val="FF0000"/>
                <w:lang w:eastAsia="zh-CN"/>
              </w:rPr>
              <w:t xml:space="preserve"> the</w:t>
            </w:r>
            <w:r w:rsidR="000925B6">
              <w:rPr>
                <w:iCs/>
                <w:color w:val="FF0000"/>
                <w:lang w:eastAsia="zh-CN"/>
              </w:rPr>
              <w:t xml:space="preserve"> UE has </w:t>
            </w:r>
            <w:r w:rsidR="00B96676">
              <w:rPr>
                <w:iCs/>
                <w:color w:val="FF0000"/>
                <w:lang w:eastAsia="zh-CN"/>
              </w:rPr>
              <w:t xml:space="preserve">a </w:t>
            </w:r>
            <w:r w:rsidR="000925B6">
              <w:rPr>
                <w:iCs/>
                <w:color w:val="FF0000"/>
                <w:lang w:eastAsia="zh-CN"/>
              </w:rPr>
              <w:t>pending re-transmission</w:t>
            </w:r>
            <w:r w:rsidR="00B96676">
              <w:rPr>
                <w:iCs/>
                <w:color w:val="FF0000"/>
                <w:lang w:eastAsia="zh-CN"/>
              </w:rPr>
              <w:t xml:space="preserve">. </w:t>
            </w:r>
          </w:p>
        </w:tc>
      </w:tr>
    </w:tbl>
    <w:p w14:paraId="62A8D54D" w14:textId="77777777" w:rsidR="00A65166" w:rsidRDefault="00A65166" w:rsidP="001146FD"/>
    <w:p w14:paraId="58C33FAD" w14:textId="42309AC0" w:rsidR="00AA26E9" w:rsidRDefault="00AA26E9" w:rsidP="00AA26E9"/>
    <w:p w14:paraId="10FC4CFF" w14:textId="6807704E" w:rsidR="001146FD" w:rsidRPr="001146FD" w:rsidRDefault="001146FD" w:rsidP="001146FD"/>
    <w:sectPr w:rsidR="001146FD" w:rsidRPr="001146FD"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20F0B9" w14:textId="77777777" w:rsidR="008B51DA" w:rsidRDefault="008B51DA">
      <w:r>
        <w:separator/>
      </w:r>
    </w:p>
  </w:endnote>
  <w:endnote w:type="continuationSeparator" w:id="0">
    <w:p w14:paraId="021E496A" w14:textId="77777777" w:rsidR="008B51DA" w:rsidRDefault="008B51DA">
      <w:r>
        <w:continuationSeparator/>
      </w:r>
    </w:p>
  </w:endnote>
  <w:endnote w:type="continuationNotice" w:id="1">
    <w:p w14:paraId="2C796897" w14:textId="77777777" w:rsidR="008B51DA" w:rsidRDefault="008B51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New York">
    <w:panose1 w:val="02040503060506020304"/>
    <w:charset w:val="00"/>
    <w:family w:val="roman"/>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367A3C" w14:textId="77777777" w:rsidR="008B51DA" w:rsidRDefault="008B51DA">
      <w:r>
        <w:separator/>
      </w:r>
    </w:p>
  </w:footnote>
  <w:footnote w:type="continuationSeparator" w:id="0">
    <w:p w14:paraId="58117C42" w14:textId="77777777" w:rsidR="008B51DA" w:rsidRDefault="008B51DA">
      <w:r>
        <w:continuationSeparator/>
      </w:r>
    </w:p>
  </w:footnote>
  <w:footnote w:type="continuationNotice" w:id="1">
    <w:p w14:paraId="68F91819" w14:textId="77777777" w:rsidR="008B51DA" w:rsidRDefault="008B51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BB214CE"/>
    <w:multiLevelType w:val="multilevel"/>
    <w:tmpl w:val="A06A6D76"/>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569"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256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765BDB"/>
    <w:multiLevelType w:val="hybridMultilevel"/>
    <w:tmpl w:val="4104CC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1" w15:restartNumberingAfterBreak="0">
    <w:nsid w:val="37A2119B"/>
    <w:multiLevelType w:val="hybridMultilevel"/>
    <w:tmpl w:val="42F0541E"/>
    <w:lvl w:ilvl="0" w:tplc="7E40BD12">
      <w:start w:val="1"/>
      <w:numFmt w:val="bullet"/>
      <w:lvlText w:val=""/>
      <w:lvlJc w:val="left"/>
      <w:pPr>
        <w:tabs>
          <w:tab w:val="num" w:pos="720"/>
        </w:tabs>
        <w:ind w:left="720" w:hanging="360"/>
      </w:pPr>
      <w:rPr>
        <w:rFonts w:ascii="Wingdings" w:hAnsi="Wingdings" w:hint="default"/>
      </w:rPr>
    </w:lvl>
    <w:lvl w:ilvl="1" w:tplc="F76C9408" w:tentative="1">
      <w:start w:val="1"/>
      <w:numFmt w:val="bullet"/>
      <w:lvlText w:val=""/>
      <w:lvlJc w:val="left"/>
      <w:pPr>
        <w:tabs>
          <w:tab w:val="num" w:pos="1440"/>
        </w:tabs>
        <w:ind w:left="1440" w:hanging="360"/>
      </w:pPr>
      <w:rPr>
        <w:rFonts w:ascii="Wingdings" w:hAnsi="Wingdings" w:hint="default"/>
      </w:rPr>
    </w:lvl>
    <w:lvl w:ilvl="2" w:tplc="95F8B9C2">
      <w:start w:val="1"/>
      <w:numFmt w:val="bullet"/>
      <w:lvlText w:val=""/>
      <w:lvlJc w:val="left"/>
      <w:pPr>
        <w:tabs>
          <w:tab w:val="num" w:pos="2160"/>
        </w:tabs>
        <w:ind w:left="2160" w:hanging="360"/>
      </w:pPr>
      <w:rPr>
        <w:rFonts w:ascii="Wingdings" w:hAnsi="Wingdings" w:hint="default"/>
      </w:rPr>
    </w:lvl>
    <w:lvl w:ilvl="3" w:tplc="BE46F8EC" w:tentative="1">
      <w:start w:val="1"/>
      <w:numFmt w:val="bullet"/>
      <w:lvlText w:val=""/>
      <w:lvlJc w:val="left"/>
      <w:pPr>
        <w:tabs>
          <w:tab w:val="num" w:pos="2880"/>
        </w:tabs>
        <w:ind w:left="2880" w:hanging="360"/>
      </w:pPr>
      <w:rPr>
        <w:rFonts w:ascii="Wingdings" w:hAnsi="Wingdings" w:hint="default"/>
      </w:rPr>
    </w:lvl>
    <w:lvl w:ilvl="4" w:tplc="0966E362" w:tentative="1">
      <w:start w:val="1"/>
      <w:numFmt w:val="bullet"/>
      <w:lvlText w:val=""/>
      <w:lvlJc w:val="left"/>
      <w:pPr>
        <w:tabs>
          <w:tab w:val="num" w:pos="3600"/>
        </w:tabs>
        <w:ind w:left="3600" w:hanging="360"/>
      </w:pPr>
      <w:rPr>
        <w:rFonts w:ascii="Wingdings" w:hAnsi="Wingdings" w:hint="default"/>
      </w:rPr>
    </w:lvl>
    <w:lvl w:ilvl="5" w:tplc="B436056A" w:tentative="1">
      <w:start w:val="1"/>
      <w:numFmt w:val="bullet"/>
      <w:lvlText w:val=""/>
      <w:lvlJc w:val="left"/>
      <w:pPr>
        <w:tabs>
          <w:tab w:val="num" w:pos="4320"/>
        </w:tabs>
        <w:ind w:left="4320" w:hanging="360"/>
      </w:pPr>
      <w:rPr>
        <w:rFonts w:ascii="Wingdings" w:hAnsi="Wingdings" w:hint="default"/>
      </w:rPr>
    </w:lvl>
    <w:lvl w:ilvl="6" w:tplc="21BA4D2C" w:tentative="1">
      <w:start w:val="1"/>
      <w:numFmt w:val="bullet"/>
      <w:lvlText w:val=""/>
      <w:lvlJc w:val="left"/>
      <w:pPr>
        <w:tabs>
          <w:tab w:val="num" w:pos="5040"/>
        </w:tabs>
        <w:ind w:left="5040" w:hanging="360"/>
      </w:pPr>
      <w:rPr>
        <w:rFonts w:ascii="Wingdings" w:hAnsi="Wingdings" w:hint="default"/>
      </w:rPr>
    </w:lvl>
    <w:lvl w:ilvl="7" w:tplc="1B48E6B6" w:tentative="1">
      <w:start w:val="1"/>
      <w:numFmt w:val="bullet"/>
      <w:lvlText w:val=""/>
      <w:lvlJc w:val="left"/>
      <w:pPr>
        <w:tabs>
          <w:tab w:val="num" w:pos="5760"/>
        </w:tabs>
        <w:ind w:left="5760" w:hanging="360"/>
      </w:pPr>
      <w:rPr>
        <w:rFonts w:ascii="Wingdings" w:hAnsi="Wingdings" w:hint="default"/>
      </w:rPr>
    </w:lvl>
    <w:lvl w:ilvl="8" w:tplc="5984A10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224E4D"/>
    <w:multiLevelType w:val="hybridMultilevel"/>
    <w:tmpl w:val="41A4B98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0"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3F05B3"/>
    <w:multiLevelType w:val="hybridMultilevel"/>
    <w:tmpl w:val="CAD844AA"/>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7D0C3C"/>
    <w:multiLevelType w:val="hybridMultilevel"/>
    <w:tmpl w:val="3C285E7A"/>
    <w:lvl w:ilvl="0" w:tplc="CA7C8198">
      <w:start w:val="1"/>
      <w:numFmt w:val="bullet"/>
      <w:lvlText w:val=""/>
      <w:lvlJc w:val="left"/>
      <w:pPr>
        <w:tabs>
          <w:tab w:val="num" w:pos="720"/>
        </w:tabs>
        <w:ind w:left="720" w:hanging="360"/>
      </w:pPr>
      <w:rPr>
        <w:rFonts w:ascii="Wingdings" w:hAnsi="Wingdings" w:hint="default"/>
      </w:rPr>
    </w:lvl>
    <w:lvl w:ilvl="1" w:tplc="3D346B96" w:tentative="1">
      <w:start w:val="1"/>
      <w:numFmt w:val="bullet"/>
      <w:lvlText w:val=""/>
      <w:lvlJc w:val="left"/>
      <w:pPr>
        <w:tabs>
          <w:tab w:val="num" w:pos="1440"/>
        </w:tabs>
        <w:ind w:left="1440" w:hanging="360"/>
      </w:pPr>
      <w:rPr>
        <w:rFonts w:ascii="Wingdings" w:hAnsi="Wingdings" w:hint="default"/>
      </w:rPr>
    </w:lvl>
    <w:lvl w:ilvl="2" w:tplc="BCD02B64">
      <w:start w:val="1"/>
      <w:numFmt w:val="bullet"/>
      <w:lvlText w:val=""/>
      <w:lvlJc w:val="left"/>
      <w:pPr>
        <w:tabs>
          <w:tab w:val="num" w:pos="2160"/>
        </w:tabs>
        <w:ind w:left="2160" w:hanging="360"/>
      </w:pPr>
      <w:rPr>
        <w:rFonts w:ascii="Wingdings" w:hAnsi="Wingdings" w:hint="default"/>
      </w:rPr>
    </w:lvl>
    <w:lvl w:ilvl="3" w:tplc="12886AD2">
      <w:numFmt w:val="bullet"/>
      <w:lvlText w:val=""/>
      <w:lvlJc w:val="left"/>
      <w:pPr>
        <w:tabs>
          <w:tab w:val="num" w:pos="2880"/>
        </w:tabs>
        <w:ind w:left="2880" w:hanging="360"/>
      </w:pPr>
      <w:rPr>
        <w:rFonts w:ascii="Symbol" w:hAnsi="Symbol" w:hint="default"/>
      </w:rPr>
    </w:lvl>
    <w:lvl w:ilvl="4" w:tplc="8648F66A" w:tentative="1">
      <w:start w:val="1"/>
      <w:numFmt w:val="bullet"/>
      <w:lvlText w:val=""/>
      <w:lvlJc w:val="left"/>
      <w:pPr>
        <w:tabs>
          <w:tab w:val="num" w:pos="3600"/>
        </w:tabs>
        <w:ind w:left="3600" w:hanging="360"/>
      </w:pPr>
      <w:rPr>
        <w:rFonts w:ascii="Wingdings" w:hAnsi="Wingdings" w:hint="default"/>
      </w:rPr>
    </w:lvl>
    <w:lvl w:ilvl="5" w:tplc="C504C4C2" w:tentative="1">
      <w:start w:val="1"/>
      <w:numFmt w:val="bullet"/>
      <w:lvlText w:val=""/>
      <w:lvlJc w:val="left"/>
      <w:pPr>
        <w:tabs>
          <w:tab w:val="num" w:pos="4320"/>
        </w:tabs>
        <w:ind w:left="4320" w:hanging="360"/>
      </w:pPr>
      <w:rPr>
        <w:rFonts w:ascii="Wingdings" w:hAnsi="Wingdings" w:hint="default"/>
      </w:rPr>
    </w:lvl>
    <w:lvl w:ilvl="6" w:tplc="FABE0060" w:tentative="1">
      <w:start w:val="1"/>
      <w:numFmt w:val="bullet"/>
      <w:lvlText w:val=""/>
      <w:lvlJc w:val="left"/>
      <w:pPr>
        <w:tabs>
          <w:tab w:val="num" w:pos="5040"/>
        </w:tabs>
        <w:ind w:left="5040" w:hanging="360"/>
      </w:pPr>
      <w:rPr>
        <w:rFonts w:ascii="Wingdings" w:hAnsi="Wingdings" w:hint="default"/>
      </w:rPr>
    </w:lvl>
    <w:lvl w:ilvl="7" w:tplc="D4928F0A" w:tentative="1">
      <w:start w:val="1"/>
      <w:numFmt w:val="bullet"/>
      <w:lvlText w:val=""/>
      <w:lvlJc w:val="left"/>
      <w:pPr>
        <w:tabs>
          <w:tab w:val="num" w:pos="5760"/>
        </w:tabs>
        <w:ind w:left="5760" w:hanging="360"/>
      </w:pPr>
      <w:rPr>
        <w:rFonts w:ascii="Wingdings" w:hAnsi="Wingdings" w:hint="default"/>
      </w:rPr>
    </w:lvl>
    <w:lvl w:ilvl="8" w:tplc="EAF681E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D92D6D"/>
    <w:multiLevelType w:val="hybridMultilevel"/>
    <w:tmpl w:val="DDA23200"/>
    <w:lvl w:ilvl="0" w:tplc="040B0001">
      <w:start w:val="1"/>
      <w:numFmt w:val="bullet"/>
      <w:lvlText w:val=""/>
      <w:lvlJc w:val="left"/>
      <w:pPr>
        <w:ind w:left="1003" w:hanging="360"/>
      </w:pPr>
      <w:rPr>
        <w:rFonts w:ascii="Symbol" w:hAnsi="Symbol" w:hint="default"/>
      </w:rPr>
    </w:lvl>
    <w:lvl w:ilvl="1" w:tplc="040B0003">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26" w15:restartNumberingAfterBreak="0">
    <w:nsid w:val="5DBB22CB"/>
    <w:multiLevelType w:val="hybridMultilevel"/>
    <w:tmpl w:val="072ECDE6"/>
    <w:lvl w:ilvl="0" w:tplc="74F68F40">
      <w:start w:val="1"/>
      <w:numFmt w:val="bullet"/>
      <w:lvlText w:val=""/>
      <w:lvlJc w:val="left"/>
      <w:pPr>
        <w:tabs>
          <w:tab w:val="num" w:pos="720"/>
        </w:tabs>
        <w:ind w:left="720" w:hanging="360"/>
      </w:pPr>
      <w:rPr>
        <w:rFonts w:ascii="Wingdings" w:hAnsi="Wingdings" w:hint="default"/>
      </w:rPr>
    </w:lvl>
    <w:lvl w:ilvl="1" w:tplc="326E2034" w:tentative="1">
      <w:start w:val="1"/>
      <w:numFmt w:val="bullet"/>
      <w:lvlText w:val=""/>
      <w:lvlJc w:val="left"/>
      <w:pPr>
        <w:tabs>
          <w:tab w:val="num" w:pos="1440"/>
        </w:tabs>
        <w:ind w:left="1440" w:hanging="360"/>
      </w:pPr>
      <w:rPr>
        <w:rFonts w:ascii="Wingdings" w:hAnsi="Wingdings" w:hint="default"/>
      </w:rPr>
    </w:lvl>
    <w:lvl w:ilvl="2" w:tplc="BB90F3A2">
      <w:start w:val="1"/>
      <w:numFmt w:val="bullet"/>
      <w:lvlText w:val=""/>
      <w:lvlJc w:val="left"/>
      <w:pPr>
        <w:tabs>
          <w:tab w:val="num" w:pos="2160"/>
        </w:tabs>
        <w:ind w:left="2160" w:hanging="360"/>
      </w:pPr>
      <w:rPr>
        <w:rFonts w:ascii="Wingdings" w:hAnsi="Wingdings" w:hint="default"/>
      </w:rPr>
    </w:lvl>
    <w:lvl w:ilvl="3" w:tplc="1F7A12E2" w:tentative="1">
      <w:start w:val="1"/>
      <w:numFmt w:val="bullet"/>
      <w:lvlText w:val=""/>
      <w:lvlJc w:val="left"/>
      <w:pPr>
        <w:tabs>
          <w:tab w:val="num" w:pos="2880"/>
        </w:tabs>
        <w:ind w:left="2880" w:hanging="360"/>
      </w:pPr>
      <w:rPr>
        <w:rFonts w:ascii="Wingdings" w:hAnsi="Wingdings" w:hint="default"/>
      </w:rPr>
    </w:lvl>
    <w:lvl w:ilvl="4" w:tplc="C436D29E" w:tentative="1">
      <w:start w:val="1"/>
      <w:numFmt w:val="bullet"/>
      <w:lvlText w:val=""/>
      <w:lvlJc w:val="left"/>
      <w:pPr>
        <w:tabs>
          <w:tab w:val="num" w:pos="3600"/>
        </w:tabs>
        <w:ind w:left="3600" w:hanging="360"/>
      </w:pPr>
      <w:rPr>
        <w:rFonts w:ascii="Wingdings" w:hAnsi="Wingdings" w:hint="default"/>
      </w:rPr>
    </w:lvl>
    <w:lvl w:ilvl="5" w:tplc="AFF83FA2" w:tentative="1">
      <w:start w:val="1"/>
      <w:numFmt w:val="bullet"/>
      <w:lvlText w:val=""/>
      <w:lvlJc w:val="left"/>
      <w:pPr>
        <w:tabs>
          <w:tab w:val="num" w:pos="4320"/>
        </w:tabs>
        <w:ind w:left="4320" w:hanging="360"/>
      </w:pPr>
      <w:rPr>
        <w:rFonts w:ascii="Wingdings" w:hAnsi="Wingdings" w:hint="default"/>
      </w:rPr>
    </w:lvl>
    <w:lvl w:ilvl="6" w:tplc="7E60886C" w:tentative="1">
      <w:start w:val="1"/>
      <w:numFmt w:val="bullet"/>
      <w:lvlText w:val=""/>
      <w:lvlJc w:val="left"/>
      <w:pPr>
        <w:tabs>
          <w:tab w:val="num" w:pos="5040"/>
        </w:tabs>
        <w:ind w:left="5040" w:hanging="360"/>
      </w:pPr>
      <w:rPr>
        <w:rFonts w:ascii="Wingdings" w:hAnsi="Wingdings" w:hint="default"/>
      </w:rPr>
    </w:lvl>
    <w:lvl w:ilvl="7" w:tplc="1C544004" w:tentative="1">
      <w:start w:val="1"/>
      <w:numFmt w:val="bullet"/>
      <w:lvlText w:val=""/>
      <w:lvlJc w:val="left"/>
      <w:pPr>
        <w:tabs>
          <w:tab w:val="num" w:pos="5760"/>
        </w:tabs>
        <w:ind w:left="5760" w:hanging="360"/>
      </w:pPr>
      <w:rPr>
        <w:rFonts w:ascii="Wingdings" w:hAnsi="Wingdings" w:hint="default"/>
      </w:rPr>
    </w:lvl>
    <w:lvl w:ilvl="8" w:tplc="3D0C75B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1637FA"/>
    <w:multiLevelType w:val="hybridMultilevel"/>
    <w:tmpl w:val="7E40F86C"/>
    <w:lvl w:ilvl="0" w:tplc="FCA2761A">
      <w:start w:val="1"/>
      <w:numFmt w:val="bullet"/>
      <w:lvlText w:val=""/>
      <w:lvlJc w:val="left"/>
      <w:pPr>
        <w:tabs>
          <w:tab w:val="num" w:pos="720"/>
        </w:tabs>
        <w:ind w:left="720" w:hanging="360"/>
      </w:pPr>
      <w:rPr>
        <w:rFonts w:ascii="Wingdings" w:hAnsi="Wingdings" w:hint="default"/>
      </w:rPr>
    </w:lvl>
    <w:lvl w:ilvl="1" w:tplc="3628154E" w:tentative="1">
      <w:start w:val="1"/>
      <w:numFmt w:val="bullet"/>
      <w:lvlText w:val=""/>
      <w:lvlJc w:val="left"/>
      <w:pPr>
        <w:tabs>
          <w:tab w:val="num" w:pos="1440"/>
        </w:tabs>
        <w:ind w:left="1440" w:hanging="360"/>
      </w:pPr>
      <w:rPr>
        <w:rFonts w:ascii="Wingdings" w:hAnsi="Wingdings" w:hint="default"/>
      </w:rPr>
    </w:lvl>
    <w:lvl w:ilvl="2" w:tplc="C7FA4F86">
      <w:start w:val="1"/>
      <w:numFmt w:val="bullet"/>
      <w:lvlText w:val=""/>
      <w:lvlJc w:val="left"/>
      <w:pPr>
        <w:tabs>
          <w:tab w:val="num" w:pos="2160"/>
        </w:tabs>
        <w:ind w:left="2160" w:hanging="360"/>
      </w:pPr>
      <w:rPr>
        <w:rFonts w:ascii="Wingdings" w:hAnsi="Wingdings" w:hint="default"/>
      </w:rPr>
    </w:lvl>
    <w:lvl w:ilvl="3" w:tplc="46441002" w:tentative="1">
      <w:start w:val="1"/>
      <w:numFmt w:val="bullet"/>
      <w:lvlText w:val=""/>
      <w:lvlJc w:val="left"/>
      <w:pPr>
        <w:tabs>
          <w:tab w:val="num" w:pos="2880"/>
        </w:tabs>
        <w:ind w:left="2880" w:hanging="360"/>
      </w:pPr>
      <w:rPr>
        <w:rFonts w:ascii="Wingdings" w:hAnsi="Wingdings" w:hint="default"/>
      </w:rPr>
    </w:lvl>
    <w:lvl w:ilvl="4" w:tplc="9F44972E" w:tentative="1">
      <w:start w:val="1"/>
      <w:numFmt w:val="bullet"/>
      <w:lvlText w:val=""/>
      <w:lvlJc w:val="left"/>
      <w:pPr>
        <w:tabs>
          <w:tab w:val="num" w:pos="3600"/>
        </w:tabs>
        <w:ind w:left="3600" w:hanging="360"/>
      </w:pPr>
      <w:rPr>
        <w:rFonts w:ascii="Wingdings" w:hAnsi="Wingdings" w:hint="default"/>
      </w:rPr>
    </w:lvl>
    <w:lvl w:ilvl="5" w:tplc="56CC22BA" w:tentative="1">
      <w:start w:val="1"/>
      <w:numFmt w:val="bullet"/>
      <w:lvlText w:val=""/>
      <w:lvlJc w:val="left"/>
      <w:pPr>
        <w:tabs>
          <w:tab w:val="num" w:pos="4320"/>
        </w:tabs>
        <w:ind w:left="4320" w:hanging="360"/>
      </w:pPr>
      <w:rPr>
        <w:rFonts w:ascii="Wingdings" w:hAnsi="Wingdings" w:hint="default"/>
      </w:rPr>
    </w:lvl>
    <w:lvl w:ilvl="6" w:tplc="93607704" w:tentative="1">
      <w:start w:val="1"/>
      <w:numFmt w:val="bullet"/>
      <w:lvlText w:val=""/>
      <w:lvlJc w:val="left"/>
      <w:pPr>
        <w:tabs>
          <w:tab w:val="num" w:pos="5040"/>
        </w:tabs>
        <w:ind w:left="5040" w:hanging="360"/>
      </w:pPr>
      <w:rPr>
        <w:rFonts w:ascii="Wingdings" w:hAnsi="Wingdings" w:hint="default"/>
      </w:rPr>
    </w:lvl>
    <w:lvl w:ilvl="7" w:tplc="4E8EF78C" w:tentative="1">
      <w:start w:val="1"/>
      <w:numFmt w:val="bullet"/>
      <w:lvlText w:val=""/>
      <w:lvlJc w:val="left"/>
      <w:pPr>
        <w:tabs>
          <w:tab w:val="num" w:pos="5760"/>
        </w:tabs>
        <w:ind w:left="5760" w:hanging="360"/>
      </w:pPr>
      <w:rPr>
        <w:rFonts w:ascii="Wingdings" w:hAnsi="Wingdings" w:hint="default"/>
      </w:rPr>
    </w:lvl>
    <w:lvl w:ilvl="8" w:tplc="4B4E873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1" w15:restartNumberingAfterBreak="0">
    <w:nsid w:val="79CF47DA"/>
    <w:multiLevelType w:val="hybridMultilevel"/>
    <w:tmpl w:val="78B67E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4"/>
  </w:num>
  <w:num w:numId="2">
    <w:abstractNumId w:val="19"/>
  </w:num>
  <w:num w:numId="3">
    <w:abstractNumId w:val="33"/>
  </w:num>
  <w:num w:numId="4">
    <w:abstractNumId w:val="20"/>
  </w:num>
  <w:num w:numId="5">
    <w:abstractNumId w:val="17"/>
  </w:num>
  <w:num w:numId="6">
    <w:abstractNumId w:val="3"/>
  </w:num>
  <w:num w:numId="7">
    <w:abstractNumId w:val="30"/>
  </w:num>
  <w:num w:numId="8">
    <w:abstractNumId w:val="13"/>
  </w:num>
  <w:num w:numId="9">
    <w:abstractNumId w:val="27"/>
  </w:num>
  <w:num w:numId="10">
    <w:abstractNumId w:val="18"/>
  </w:num>
  <w:num w:numId="11">
    <w:abstractNumId w:val="6"/>
  </w:num>
  <w:num w:numId="12">
    <w:abstractNumId w:val="1"/>
  </w:num>
  <w:num w:numId="13">
    <w:abstractNumId w:val="2"/>
  </w:num>
  <w:num w:numId="14">
    <w:abstractNumId w:val="29"/>
  </w:num>
  <w:num w:numId="15">
    <w:abstractNumId w:val="0"/>
  </w:num>
  <w:num w:numId="16">
    <w:abstractNumId w:val="21"/>
  </w:num>
  <w:num w:numId="17">
    <w:abstractNumId w:val="23"/>
  </w:num>
  <w:num w:numId="18">
    <w:abstractNumId w:val="32"/>
  </w:num>
  <w:num w:numId="19">
    <w:abstractNumId w:val="8"/>
  </w:num>
  <w:num w:numId="20">
    <w:abstractNumId w:val="16"/>
  </w:num>
  <w:num w:numId="21">
    <w:abstractNumId w:val="12"/>
  </w:num>
  <w:num w:numId="22">
    <w:abstractNumId w:val="10"/>
  </w:num>
  <w:num w:numId="23">
    <w:abstractNumId w:val="5"/>
  </w:num>
  <w:num w:numId="24">
    <w:abstractNumId w:val="14"/>
  </w:num>
  <w:num w:numId="25">
    <w:abstractNumId w:val="7"/>
  </w:num>
  <w:num w:numId="26">
    <w:abstractNumId w:val="24"/>
  </w:num>
  <w:num w:numId="27">
    <w:abstractNumId w:val="28"/>
  </w:num>
  <w:num w:numId="28">
    <w:abstractNumId w:val="26"/>
  </w:num>
  <w:num w:numId="29">
    <w:abstractNumId w:val="11"/>
  </w:num>
  <w:num w:numId="30">
    <w:abstractNumId w:val="15"/>
  </w:num>
  <w:num w:numId="31">
    <w:abstractNumId w:val="25"/>
  </w:num>
  <w:num w:numId="32">
    <w:abstractNumId w:val="31"/>
  </w:num>
  <w:num w:numId="33">
    <w:abstractNumId w:val="9"/>
  </w:num>
  <w:num w:numId="34">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9CB"/>
    <w:rsid w:val="00001CFF"/>
    <w:rsid w:val="000025A9"/>
    <w:rsid w:val="000042A6"/>
    <w:rsid w:val="00004AC8"/>
    <w:rsid w:val="00004DC0"/>
    <w:rsid w:val="000056D7"/>
    <w:rsid w:val="00006055"/>
    <w:rsid w:val="000065B4"/>
    <w:rsid w:val="00006AD4"/>
    <w:rsid w:val="00006F8F"/>
    <w:rsid w:val="000074B8"/>
    <w:rsid w:val="000074C4"/>
    <w:rsid w:val="000079A6"/>
    <w:rsid w:val="000101B2"/>
    <w:rsid w:val="00010666"/>
    <w:rsid w:val="00010BD7"/>
    <w:rsid w:val="00011235"/>
    <w:rsid w:val="00011BB2"/>
    <w:rsid w:val="00012505"/>
    <w:rsid w:val="0001262C"/>
    <w:rsid w:val="00012C4F"/>
    <w:rsid w:val="000131D1"/>
    <w:rsid w:val="000131D2"/>
    <w:rsid w:val="00013455"/>
    <w:rsid w:val="000134E3"/>
    <w:rsid w:val="00013632"/>
    <w:rsid w:val="000137FC"/>
    <w:rsid w:val="00013F05"/>
    <w:rsid w:val="00013F5E"/>
    <w:rsid w:val="0001403F"/>
    <w:rsid w:val="00014091"/>
    <w:rsid w:val="0001411B"/>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990"/>
    <w:rsid w:val="00020C41"/>
    <w:rsid w:val="000210A4"/>
    <w:rsid w:val="000217B2"/>
    <w:rsid w:val="0002348B"/>
    <w:rsid w:val="00023742"/>
    <w:rsid w:val="000239FA"/>
    <w:rsid w:val="0002431B"/>
    <w:rsid w:val="00024616"/>
    <w:rsid w:val="00024AEF"/>
    <w:rsid w:val="00024FA9"/>
    <w:rsid w:val="00025966"/>
    <w:rsid w:val="00026663"/>
    <w:rsid w:val="00026AA6"/>
    <w:rsid w:val="00026B44"/>
    <w:rsid w:val="00026C65"/>
    <w:rsid w:val="00027755"/>
    <w:rsid w:val="00030048"/>
    <w:rsid w:val="000300DC"/>
    <w:rsid w:val="00030712"/>
    <w:rsid w:val="0003072D"/>
    <w:rsid w:val="000314CD"/>
    <w:rsid w:val="000318ED"/>
    <w:rsid w:val="00031C98"/>
    <w:rsid w:val="00032730"/>
    <w:rsid w:val="00032ACA"/>
    <w:rsid w:val="00033544"/>
    <w:rsid w:val="00033582"/>
    <w:rsid w:val="00033DCF"/>
    <w:rsid w:val="0003479E"/>
    <w:rsid w:val="0003484F"/>
    <w:rsid w:val="00035610"/>
    <w:rsid w:val="00035691"/>
    <w:rsid w:val="0003613C"/>
    <w:rsid w:val="00036209"/>
    <w:rsid w:val="0003674A"/>
    <w:rsid w:val="000367A0"/>
    <w:rsid w:val="0003692A"/>
    <w:rsid w:val="00036E7E"/>
    <w:rsid w:val="00036FAD"/>
    <w:rsid w:val="000370F2"/>
    <w:rsid w:val="00040800"/>
    <w:rsid w:val="00040AF7"/>
    <w:rsid w:val="0004121A"/>
    <w:rsid w:val="000412B1"/>
    <w:rsid w:val="000412ED"/>
    <w:rsid w:val="0004132D"/>
    <w:rsid w:val="00041358"/>
    <w:rsid w:val="00041641"/>
    <w:rsid w:val="00041D16"/>
    <w:rsid w:val="000427D1"/>
    <w:rsid w:val="00042CAA"/>
    <w:rsid w:val="0004335D"/>
    <w:rsid w:val="0004383E"/>
    <w:rsid w:val="00044662"/>
    <w:rsid w:val="00044BAD"/>
    <w:rsid w:val="00044CFA"/>
    <w:rsid w:val="00044D80"/>
    <w:rsid w:val="000459C7"/>
    <w:rsid w:val="0004612B"/>
    <w:rsid w:val="0004627B"/>
    <w:rsid w:val="00046630"/>
    <w:rsid w:val="000467FB"/>
    <w:rsid w:val="00046C80"/>
    <w:rsid w:val="0004763B"/>
    <w:rsid w:val="00047A5F"/>
    <w:rsid w:val="00047FFA"/>
    <w:rsid w:val="00050112"/>
    <w:rsid w:val="00050429"/>
    <w:rsid w:val="00050466"/>
    <w:rsid w:val="000505CC"/>
    <w:rsid w:val="00050EC8"/>
    <w:rsid w:val="000511F9"/>
    <w:rsid w:val="00052267"/>
    <w:rsid w:val="0005230E"/>
    <w:rsid w:val="000524F0"/>
    <w:rsid w:val="00052850"/>
    <w:rsid w:val="000528A2"/>
    <w:rsid w:val="00052BBA"/>
    <w:rsid w:val="00052C0A"/>
    <w:rsid w:val="00052E2B"/>
    <w:rsid w:val="0005301A"/>
    <w:rsid w:val="0005455B"/>
    <w:rsid w:val="00054CC5"/>
    <w:rsid w:val="00054D9D"/>
    <w:rsid w:val="0005530C"/>
    <w:rsid w:val="0005541F"/>
    <w:rsid w:val="00055676"/>
    <w:rsid w:val="00056544"/>
    <w:rsid w:val="00056949"/>
    <w:rsid w:val="0005721E"/>
    <w:rsid w:val="000578A2"/>
    <w:rsid w:val="00057C9F"/>
    <w:rsid w:val="00060269"/>
    <w:rsid w:val="0006075D"/>
    <w:rsid w:val="00060D8E"/>
    <w:rsid w:val="0006133D"/>
    <w:rsid w:val="0006138A"/>
    <w:rsid w:val="0006177B"/>
    <w:rsid w:val="000619D9"/>
    <w:rsid w:val="00062159"/>
    <w:rsid w:val="0006245E"/>
    <w:rsid w:val="000626D4"/>
    <w:rsid w:val="00062ABB"/>
    <w:rsid w:val="000631B7"/>
    <w:rsid w:val="000638E7"/>
    <w:rsid w:val="00063B21"/>
    <w:rsid w:val="00063D9E"/>
    <w:rsid w:val="00063F9B"/>
    <w:rsid w:val="00064752"/>
    <w:rsid w:val="00064AD3"/>
    <w:rsid w:val="00064CE3"/>
    <w:rsid w:val="00065088"/>
    <w:rsid w:val="0006519B"/>
    <w:rsid w:val="000652D3"/>
    <w:rsid w:val="00065390"/>
    <w:rsid w:val="000654A0"/>
    <w:rsid w:val="000656E8"/>
    <w:rsid w:val="00067258"/>
    <w:rsid w:val="00067799"/>
    <w:rsid w:val="00067D46"/>
    <w:rsid w:val="00067F1E"/>
    <w:rsid w:val="00067FFB"/>
    <w:rsid w:val="0007064F"/>
    <w:rsid w:val="000707CA"/>
    <w:rsid w:val="000707FF"/>
    <w:rsid w:val="00070D32"/>
    <w:rsid w:val="00071C32"/>
    <w:rsid w:val="00071D81"/>
    <w:rsid w:val="0007208A"/>
    <w:rsid w:val="000727A7"/>
    <w:rsid w:val="00072BBA"/>
    <w:rsid w:val="00072E8D"/>
    <w:rsid w:val="00072FF5"/>
    <w:rsid w:val="000735DA"/>
    <w:rsid w:val="000746CF"/>
    <w:rsid w:val="000748E8"/>
    <w:rsid w:val="00075FDA"/>
    <w:rsid w:val="0007625E"/>
    <w:rsid w:val="000762E8"/>
    <w:rsid w:val="00076386"/>
    <w:rsid w:val="00076774"/>
    <w:rsid w:val="00076AD4"/>
    <w:rsid w:val="00076D82"/>
    <w:rsid w:val="00076D97"/>
    <w:rsid w:val="00077105"/>
    <w:rsid w:val="000779F4"/>
    <w:rsid w:val="00077EF6"/>
    <w:rsid w:val="00080F63"/>
    <w:rsid w:val="00081EC2"/>
    <w:rsid w:val="000823FE"/>
    <w:rsid w:val="00082BCF"/>
    <w:rsid w:val="00082D84"/>
    <w:rsid w:val="00082E7A"/>
    <w:rsid w:val="0008330E"/>
    <w:rsid w:val="00083404"/>
    <w:rsid w:val="00083800"/>
    <w:rsid w:val="00083B18"/>
    <w:rsid w:val="00083C3D"/>
    <w:rsid w:val="00084A65"/>
    <w:rsid w:val="00084AF6"/>
    <w:rsid w:val="00084CE6"/>
    <w:rsid w:val="00085968"/>
    <w:rsid w:val="00085B4E"/>
    <w:rsid w:val="000879AD"/>
    <w:rsid w:val="00087C0B"/>
    <w:rsid w:val="000910BA"/>
    <w:rsid w:val="000917DC"/>
    <w:rsid w:val="0009185A"/>
    <w:rsid w:val="00091A92"/>
    <w:rsid w:val="00091FE8"/>
    <w:rsid w:val="000925B6"/>
    <w:rsid w:val="000927C6"/>
    <w:rsid w:val="00092860"/>
    <w:rsid w:val="00093C49"/>
    <w:rsid w:val="00094050"/>
    <w:rsid w:val="0009418A"/>
    <w:rsid w:val="0009496B"/>
    <w:rsid w:val="000949DB"/>
    <w:rsid w:val="00095A80"/>
    <w:rsid w:val="00095E5A"/>
    <w:rsid w:val="00096724"/>
    <w:rsid w:val="000968A7"/>
    <w:rsid w:val="000969F6"/>
    <w:rsid w:val="00096CC0"/>
    <w:rsid w:val="000973C8"/>
    <w:rsid w:val="000973E1"/>
    <w:rsid w:val="000A0352"/>
    <w:rsid w:val="000A1402"/>
    <w:rsid w:val="000A183F"/>
    <w:rsid w:val="000A20BA"/>
    <w:rsid w:val="000A262C"/>
    <w:rsid w:val="000A38C0"/>
    <w:rsid w:val="000A3C8D"/>
    <w:rsid w:val="000A40EC"/>
    <w:rsid w:val="000A4BB2"/>
    <w:rsid w:val="000A5160"/>
    <w:rsid w:val="000A54EE"/>
    <w:rsid w:val="000A575E"/>
    <w:rsid w:val="000A5C02"/>
    <w:rsid w:val="000A64B9"/>
    <w:rsid w:val="000A6796"/>
    <w:rsid w:val="000A6A23"/>
    <w:rsid w:val="000A6EE8"/>
    <w:rsid w:val="000A7550"/>
    <w:rsid w:val="000A7BC5"/>
    <w:rsid w:val="000A7F39"/>
    <w:rsid w:val="000A7F64"/>
    <w:rsid w:val="000B097E"/>
    <w:rsid w:val="000B0C45"/>
    <w:rsid w:val="000B1081"/>
    <w:rsid w:val="000B12B9"/>
    <w:rsid w:val="000B13A6"/>
    <w:rsid w:val="000B16DB"/>
    <w:rsid w:val="000B1AFB"/>
    <w:rsid w:val="000B1C5E"/>
    <w:rsid w:val="000B1D79"/>
    <w:rsid w:val="000B2282"/>
    <w:rsid w:val="000B29D8"/>
    <w:rsid w:val="000B29FD"/>
    <w:rsid w:val="000B2A11"/>
    <w:rsid w:val="000B2A5B"/>
    <w:rsid w:val="000B2B69"/>
    <w:rsid w:val="000B30E2"/>
    <w:rsid w:val="000B3B91"/>
    <w:rsid w:val="000B45F4"/>
    <w:rsid w:val="000B4AF6"/>
    <w:rsid w:val="000B514B"/>
    <w:rsid w:val="000B5AC9"/>
    <w:rsid w:val="000B5F0A"/>
    <w:rsid w:val="000B682D"/>
    <w:rsid w:val="000B6A80"/>
    <w:rsid w:val="000B6B06"/>
    <w:rsid w:val="000B6FFB"/>
    <w:rsid w:val="000C02CA"/>
    <w:rsid w:val="000C08DF"/>
    <w:rsid w:val="000C1D59"/>
    <w:rsid w:val="000C2614"/>
    <w:rsid w:val="000C3992"/>
    <w:rsid w:val="000C3B02"/>
    <w:rsid w:val="000C3F65"/>
    <w:rsid w:val="000C404D"/>
    <w:rsid w:val="000C450F"/>
    <w:rsid w:val="000C501D"/>
    <w:rsid w:val="000C5461"/>
    <w:rsid w:val="000C67D4"/>
    <w:rsid w:val="000C6F5D"/>
    <w:rsid w:val="000C7499"/>
    <w:rsid w:val="000C74BA"/>
    <w:rsid w:val="000C7531"/>
    <w:rsid w:val="000C7C3F"/>
    <w:rsid w:val="000C7C55"/>
    <w:rsid w:val="000D00B5"/>
    <w:rsid w:val="000D0BD6"/>
    <w:rsid w:val="000D0C15"/>
    <w:rsid w:val="000D0C61"/>
    <w:rsid w:val="000D0F89"/>
    <w:rsid w:val="000D1656"/>
    <w:rsid w:val="000D1EE0"/>
    <w:rsid w:val="000D2648"/>
    <w:rsid w:val="000D27AD"/>
    <w:rsid w:val="000D29D1"/>
    <w:rsid w:val="000D2B0A"/>
    <w:rsid w:val="000D2E8C"/>
    <w:rsid w:val="000D2EB0"/>
    <w:rsid w:val="000D3286"/>
    <w:rsid w:val="000D344D"/>
    <w:rsid w:val="000D39B5"/>
    <w:rsid w:val="000D3FBC"/>
    <w:rsid w:val="000D40E7"/>
    <w:rsid w:val="000D435E"/>
    <w:rsid w:val="000D47F3"/>
    <w:rsid w:val="000D5273"/>
    <w:rsid w:val="000D584F"/>
    <w:rsid w:val="000D69CD"/>
    <w:rsid w:val="000D6CBD"/>
    <w:rsid w:val="000D6CBE"/>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716"/>
    <w:rsid w:val="000E5907"/>
    <w:rsid w:val="000E596F"/>
    <w:rsid w:val="000E5A05"/>
    <w:rsid w:val="000E62EF"/>
    <w:rsid w:val="000E70E7"/>
    <w:rsid w:val="000E73D4"/>
    <w:rsid w:val="000E7522"/>
    <w:rsid w:val="000E75EA"/>
    <w:rsid w:val="000E7A24"/>
    <w:rsid w:val="000E7A79"/>
    <w:rsid w:val="000F060C"/>
    <w:rsid w:val="000F08F9"/>
    <w:rsid w:val="000F09CD"/>
    <w:rsid w:val="000F0A24"/>
    <w:rsid w:val="000F0AEA"/>
    <w:rsid w:val="000F0F0A"/>
    <w:rsid w:val="000F15B2"/>
    <w:rsid w:val="000F19DE"/>
    <w:rsid w:val="000F2A6B"/>
    <w:rsid w:val="000F2E1F"/>
    <w:rsid w:val="000F37B0"/>
    <w:rsid w:val="000F3B39"/>
    <w:rsid w:val="000F4595"/>
    <w:rsid w:val="000F46C5"/>
    <w:rsid w:val="000F4AB5"/>
    <w:rsid w:val="000F4CB2"/>
    <w:rsid w:val="000F4EC0"/>
    <w:rsid w:val="000F568D"/>
    <w:rsid w:val="000F5A8A"/>
    <w:rsid w:val="000F611B"/>
    <w:rsid w:val="000F6351"/>
    <w:rsid w:val="000F6577"/>
    <w:rsid w:val="000F6A00"/>
    <w:rsid w:val="000F72E8"/>
    <w:rsid w:val="00100526"/>
    <w:rsid w:val="00101875"/>
    <w:rsid w:val="0010196C"/>
    <w:rsid w:val="001019E4"/>
    <w:rsid w:val="00101C4F"/>
    <w:rsid w:val="00102C9F"/>
    <w:rsid w:val="001035D7"/>
    <w:rsid w:val="001036C8"/>
    <w:rsid w:val="0010448D"/>
    <w:rsid w:val="00104632"/>
    <w:rsid w:val="0010496B"/>
    <w:rsid w:val="00104C4C"/>
    <w:rsid w:val="00105582"/>
    <w:rsid w:val="0010589E"/>
    <w:rsid w:val="00105DB7"/>
    <w:rsid w:val="0010654A"/>
    <w:rsid w:val="001068D2"/>
    <w:rsid w:val="00107892"/>
    <w:rsid w:val="001103BD"/>
    <w:rsid w:val="001109E5"/>
    <w:rsid w:val="00111208"/>
    <w:rsid w:val="0011167A"/>
    <w:rsid w:val="001117B7"/>
    <w:rsid w:val="00111808"/>
    <w:rsid w:val="00112308"/>
    <w:rsid w:val="00112E7A"/>
    <w:rsid w:val="0011339F"/>
    <w:rsid w:val="00113A77"/>
    <w:rsid w:val="0011466A"/>
    <w:rsid w:val="001146FD"/>
    <w:rsid w:val="00114A69"/>
    <w:rsid w:val="00114DCB"/>
    <w:rsid w:val="00114E96"/>
    <w:rsid w:val="00115017"/>
    <w:rsid w:val="00115828"/>
    <w:rsid w:val="00115D00"/>
    <w:rsid w:val="00115E0A"/>
    <w:rsid w:val="0011644A"/>
    <w:rsid w:val="001167B3"/>
    <w:rsid w:val="00116D68"/>
    <w:rsid w:val="00117332"/>
    <w:rsid w:val="0012049D"/>
    <w:rsid w:val="001204CD"/>
    <w:rsid w:val="001204DD"/>
    <w:rsid w:val="00120B30"/>
    <w:rsid w:val="0012154B"/>
    <w:rsid w:val="00122456"/>
    <w:rsid w:val="00122580"/>
    <w:rsid w:val="00122839"/>
    <w:rsid w:val="001237AC"/>
    <w:rsid w:val="00123A30"/>
    <w:rsid w:val="00123FC0"/>
    <w:rsid w:val="00124320"/>
    <w:rsid w:val="00124665"/>
    <w:rsid w:val="00124E12"/>
    <w:rsid w:val="00124EFC"/>
    <w:rsid w:val="00125131"/>
    <w:rsid w:val="0012673D"/>
    <w:rsid w:val="001269B8"/>
    <w:rsid w:val="00126E61"/>
    <w:rsid w:val="00127099"/>
    <w:rsid w:val="00127CE6"/>
    <w:rsid w:val="00130783"/>
    <w:rsid w:val="00131305"/>
    <w:rsid w:val="00131EC7"/>
    <w:rsid w:val="00132342"/>
    <w:rsid w:val="001325B1"/>
    <w:rsid w:val="00132B71"/>
    <w:rsid w:val="00132BD0"/>
    <w:rsid w:val="00132D72"/>
    <w:rsid w:val="00133579"/>
    <w:rsid w:val="00134191"/>
    <w:rsid w:val="0013427A"/>
    <w:rsid w:val="001345DE"/>
    <w:rsid w:val="00134FC4"/>
    <w:rsid w:val="00135400"/>
    <w:rsid w:val="001357DF"/>
    <w:rsid w:val="00135FFA"/>
    <w:rsid w:val="001362C2"/>
    <w:rsid w:val="00136955"/>
    <w:rsid w:val="00136E19"/>
    <w:rsid w:val="001371A8"/>
    <w:rsid w:val="001371B2"/>
    <w:rsid w:val="00137381"/>
    <w:rsid w:val="00137873"/>
    <w:rsid w:val="001378E1"/>
    <w:rsid w:val="00137930"/>
    <w:rsid w:val="00137BB4"/>
    <w:rsid w:val="00137D78"/>
    <w:rsid w:val="001409A0"/>
    <w:rsid w:val="001409B3"/>
    <w:rsid w:val="00140B7C"/>
    <w:rsid w:val="00140E2A"/>
    <w:rsid w:val="001411DB"/>
    <w:rsid w:val="0014126E"/>
    <w:rsid w:val="00141D9A"/>
    <w:rsid w:val="00141F08"/>
    <w:rsid w:val="00141FF2"/>
    <w:rsid w:val="0014287A"/>
    <w:rsid w:val="00142DE2"/>
    <w:rsid w:val="0014346E"/>
    <w:rsid w:val="00144204"/>
    <w:rsid w:val="00144C87"/>
    <w:rsid w:val="00144C97"/>
    <w:rsid w:val="001454AF"/>
    <w:rsid w:val="001458FF"/>
    <w:rsid w:val="001466FB"/>
    <w:rsid w:val="001467B1"/>
    <w:rsid w:val="00146D4A"/>
    <w:rsid w:val="00146DF0"/>
    <w:rsid w:val="00150175"/>
    <w:rsid w:val="001502C8"/>
    <w:rsid w:val="00150B49"/>
    <w:rsid w:val="00150C55"/>
    <w:rsid w:val="0015130F"/>
    <w:rsid w:val="00153A0F"/>
    <w:rsid w:val="001540E4"/>
    <w:rsid w:val="00154DA4"/>
    <w:rsid w:val="001553F2"/>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998"/>
    <w:rsid w:val="00160CD6"/>
    <w:rsid w:val="00160D6A"/>
    <w:rsid w:val="00161554"/>
    <w:rsid w:val="00161F86"/>
    <w:rsid w:val="0016226D"/>
    <w:rsid w:val="0016239F"/>
    <w:rsid w:val="001625C4"/>
    <w:rsid w:val="0016316A"/>
    <w:rsid w:val="0016320C"/>
    <w:rsid w:val="001634E6"/>
    <w:rsid w:val="00163E1B"/>
    <w:rsid w:val="00164096"/>
    <w:rsid w:val="00164171"/>
    <w:rsid w:val="00164E58"/>
    <w:rsid w:val="00165033"/>
    <w:rsid w:val="00165689"/>
    <w:rsid w:val="00165B18"/>
    <w:rsid w:val="00166205"/>
    <w:rsid w:val="0016638E"/>
    <w:rsid w:val="001670EA"/>
    <w:rsid w:val="001674A0"/>
    <w:rsid w:val="001708F4"/>
    <w:rsid w:val="00170927"/>
    <w:rsid w:val="00170A50"/>
    <w:rsid w:val="00170E01"/>
    <w:rsid w:val="00171F0C"/>
    <w:rsid w:val="001722E6"/>
    <w:rsid w:val="00172DF7"/>
    <w:rsid w:val="001739CC"/>
    <w:rsid w:val="00173BE9"/>
    <w:rsid w:val="00174F51"/>
    <w:rsid w:val="00174FFD"/>
    <w:rsid w:val="001759CA"/>
    <w:rsid w:val="00175FD3"/>
    <w:rsid w:val="00176623"/>
    <w:rsid w:val="00176C0F"/>
    <w:rsid w:val="00176F0E"/>
    <w:rsid w:val="00176F1E"/>
    <w:rsid w:val="0017726A"/>
    <w:rsid w:val="0017763A"/>
    <w:rsid w:val="00177D03"/>
    <w:rsid w:val="00177DD3"/>
    <w:rsid w:val="001800F1"/>
    <w:rsid w:val="00180278"/>
    <w:rsid w:val="0018044D"/>
    <w:rsid w:val="001809BE"/>
    <w:rsid w:val="0018100F"/>
    <w:rsid w:val="00181296"/>
    <w:rsid w:val="001814E0"/>
    <w:rsid w:val="001818A7"/>
    <w:rsid w:val="00181E2B"/>
    <w:rsid w:val="00181E86"/>
    <w:rsid w:val="001821ED"/>
    <w:rsid w:val="00182725"/>
    <w:rsid w:val="001829C8"/>
    <w:rsid w:val="00182BEC"/>
    <w:rsid w:val="00182CA0"/>
    <w:rsid w:val="00183153"/>
    <w:rsid w:val="0018317C"/>
    <w:rsid w:val="001833C7"/>
    <w:rsid w:val="00183644"/>
    <w:rsid w:val="00183E1A"/>
    <w:rsid w:val="00184098"/>
    <w:rsid w:val="00184804"/>
    <w:rsid w:val="00184C82"/>
    <w:rsid w:val="001852D2"/>
    <w:rsid w:val="00185BD1"/>
    <w:rsid w:val="00186036"/>
    <w:rsid w:val="00186904"/>
    <w:rsid w:val="001869F2"/>
    <w:rsid w:val="00186B0A"/>
    <w:rsid w:val="00186C32"/>
    <w:rsid w:val="00186C5C"/>
    <w:rsid w:val="001870E9"/>
    <w:rsid w:val="00187964"/>
    <w:rsid w:val="00187CF3"/>
    <w:rsid w:val="001905BD"/>
    <w:rsid w:val="001912D2"/>
    <w:rsid w:val="001912FE"/>
    <w:rsid w:val="001918B4"/>
    <w:rsid w:val="0019212F"/>
    <w:rsid w:val="00192DAA"/>
    <w:rsid w:val="00192FE6"/>
    <w:rsid w:val="0019351E"/>
    <w:rsid w:val="00193986"/>
    <w:rsid w:val="00193B08"/>
    <w:rsid w:val="00194570"/>
    <w:rsid w:val="00195166"/>
    <w:rsid w:val="00195358"/>
    <w:rsid w:val="001959C9"/>
    <w:rsid w:val="00195C4C"/>
    <w:rsid w:val="00195EC5"/>
    <w:rsid w:val="0019640F"/>
    <w:rsid w:val="00196859"/>
    <w:rsid w:val="00196963"/>
    <w:rsid w:val="00196BF4"/>
    <w:rsid w:val="001972DA"/>
    <w:rsid w:val="001976AA"/>
    <w:rsid w:val="00197F1C"/>
    <w:rsid w:val="001A02F6"/>
    <w:rsid w:val="001A0FE4"/>
    <w:rsid w:val="001A15C6"/>
    <w:rsid w:val="001A1725"/>
    <w:rsid w:val="001A1DCF"/>
    <w:rsid w:val="001A21CD"/>
    <w:rsid w:val="001A2749"/>
    <w:rsid w:val="001A28C0"/>
    <w:rsid w:val="001A2B53"/>
    <w:rsid w:val="001A2CA9"/>
    <w:rsid w:val="001A32B7"/>
    <w:rsid w:val="001A3DDF"/>
    <w:rsid w:val="001A4FB8"/>
    <w:rsid w:val="001A5605"/>
    <w:rsid w:val="001A5E19"/>
    <w:rsid w:val="001A7400"/>
    <w:rsid w:val="001A7545"/>
    <w:rsid w:val="001B01FA"/>
    <w:rsid w:val="001B0832"/>
    <w:rsid w:val="001B18A7"/>
    <w:rsid w:val="001B1A83"/>
    <w:rsid w:val="001B1FFF"/>
    <w:rsid w:val="001B216B"/>
    <w:rsid w:val="001B21C9"/>
    <w:rsid w:val="001B2762"/>
    <w:rsid w:val="001B2A0C"/>
    <w:rsid w:val="001B2EF2"/>
    <w:rsid w:val="001B3270"/>
    <w:rsid w:val="001B3397"/>
    <w:rsid w:val="001B36FC"/>
    <w:rsid w:val="001B39E2"/>
    <w:rsid w:val="001B3D68"/>
    <w:rsid w:val="001B406E"/>
    <w:rsid w:val="001B41ED"/>
    <w:rsid w:val="001B4607"/>
    <w:rsid w:val="001B480A"/>
    <w:rsid w:val="001B4F73"/>
    <w:rsid w:val="001B51B3"/>
    <w:rsid w:val="001B5300"/>
    <w:rsid w:val="001B576F"/>
    <w:rsid w:val="001B593E"/>
    <w:rsid w:val="001B6672"/>
    <w:rsid w:val="001B69CA"/>
    <w:rsid w:val="001B6C5D"/>
    <w:rsid w:val="001B6E4B"/>
    <w:rsid w:val="001B75CD"/>
    <w:rsid w:val="001B765A"/>
    <w:rsid w:val="001B7E0C"/>
    <w:rsid w:val="001B7EBC"/>
    <w:rsid w:val="001C0586"/>
    <w:rsid w:val="001C0674"/>
    <w:rsid w:val="001C09C1"/>
    <w:rsid w:val="001C0C87"/>
    <w:rsid w:val="001C10C7"/>
    <w:rsid w:val="001C16F7"/>
    <w:rsid w:val="001C226F"/>
    <w:rsid w:val="001C28D7"/>
    <w:rsid w:val="001C43B0"/>
    <w:rsid w:val="001C4D4E"/>
    <w:rsid w:val="001C4FE7"/>
    <w:rsid w:val="001C52F3"/>
    <w:rsid w:val="001C54B2"/>
    <w:rsid w:val="001C66AC"/>
    <w:rsid w:val="001C6754"/>
    <w:rsid w:val="001C6C4B"/>
    <w:rsid w:val="001C6E68"/>
    <w:rsid w:val="001C77F0"/>
    <w:rsid w:val="001C7E91"/>
    <w:rsid w:val="001D04AA"/>
    <w:rsid w:val="001D0AD6"/>
    <w:rsid w:val="001D0D4A"/>
    <w:rsid w:val="001D1080"/>
    <w:rsid w:val="001D1EA7"/>
    <w:rsid w:val="001D251D"/>
    <w:rsid w:val="001D2AF7"/>
    <w:rsid w:val="001D2BCF"/>
    <w:rsid w:val="001D2C87"/>
    <w:rsid w:val="001D2CA0"/>
    <w:rsid w:val="001D2EF5"/>
    <w:rsid w:val="001D305C"/>
    <w:rsid w:val="001D3315"/>
    <w:rsid w:val="001D332F"/>
    <w:rsid w:val="001D386B"/>
    <w:rsid w:val="001D46A0"/>
    <w:rsid w:val="001D4985"/>
    <w:rsid w:val="001D4C34"/>
    <w:rsid w:val="001D4E22"/>
    <w:rsid w:val="001D5113"/>
    <w:rsid w:val="001D5231"/>
    <w:rsid w:val="001D5AD7"/>
    <w:rsid w:val="001D5E7B"/>
    <w:rsid w:val="001D5F0F"/>
    <w:rsid w:val="001D716A"/>
    <w:rsid w:val="001D725C"/>
    <w:rsid w:val="001D7326"/>
    <w:rsid w:val="001D741D"/>
    <w:rsid w:val="001D7864"/>
    <w:rsid w:val="001D7BB9"/>
    <w:rsid w:val="001D7CA4"/>
    <w:rsid w:val="001D7E58"/>
    <w:rsid w:val="001E0321"/>
    <w:rsid w:val="001E1035"/>
    <w:rsid w:val="001E1CF8"/>
    <w:rsid w:val="001E1D72"/>
    <w:rsid w:val="001E2AAD"/>
    <w:rsid w:val="001E2CCE"/>
    <w:rsid w:val="001E30A0"/>
    <w:rsid w:val="001E399B"/>
    <w:rsid w:val="001E3F75"/>
    <w:rsid w:val="001E429E"/>
    <w:rsid w:val="001E4331"/>
    <w:rsid w:val="001E4D4F"/>
    <w:rsid w:val="001E52C8"/>
    <w:rsid w:val="001E57CF"/>
    <w:rsid w:val="001E5981"/>
    <w:rsid w:val="001E61C7"/>
    <w:rsid w:val="001E6233"/>
    <w:rsid w:val="001E6525"/>
    <w:rsid w:val="001E6F8A"/>
    <w:rsid w:val="001E73DE"/>
    <w:rsid w:val="001E74BA"/>
    <w:rsid w:val="001E7587"/>
    <w:rsid w:val="001E7B2D"/>
    <w:rsid w:val="001E7B9F"/>
    <w:rsid w:val="001E7CC1"/>
    <w:rsid w:val="001E7DD5"/>
    <w:rsid w:val="001F01FB"/>
    <w:rsid w:val="001F02C1"/>
    <w:rsid w:val="001F063B"/>
    <w:rsid w:val="001F0658"/>
    <w:rsid w:val="001F0E92"/>
    <w:rsid w:val="001F14C7"/>
    <w:rsid w:val="001F163A"/>
    <w:rsid w:val="001F178A"/>
    <w:rsid w:val="001F1987"/>
    <w:rsid w:val="001F23BD"/>
    <w:rsid w:val="001F2649"/>
    <w:rsid w:val="001F28AA"/>
    <w:rsid w:val="001F2A5D"/>
    <w:rsid w:val="001F34DA"/>
    <w:rsid w:val="001F3711"/>
    <w:rsid w:val="001F3A54"/>
    <w:rsid w:val="001F4136"/>
    <w:rsid w:val="001F4DAC"/>
    <w:rsid w:val="001F5019"/>
    <w:rsid w:val="001F5D49"/>
    <w:rsid w:val="001F5EA7"/>
    <w:rsid w:val="001F60BB"/>
    <w:rsid w:val="001F650F"/>
    <w:rsid w:val="001F67AA"/>
    <w:rsid w:val="001F67BD"/>
    <w:rsid w:val="001F7599"/>
    <w:rsid w:val="002006A3"/>
    <w:rsid w:val="00200E97"/>
    <w:rsid w:val="0020189F"/>
    <w:rsid w:val="00202136"/>
    <w:rsid w:val="002025FC"/>
    <w:rsid w:val="002033F9"/>
    <w:rsid w:val="00204B3A"/>
    <w:rsid w:val="00204C2F"/>
    <w:rsid w:val="0020535A"/>
    <w:rsid w:val="00205642"/>
    <w:rsid w:val="002060A1"/>
    <w:rsid w:val="002061BC"/>
    <w:rsid w:val="00206955"/>
    <w:rsid w:val="002070BA"/>
    <w:rsid w:val="00207319"/>
    <w:rsid w:val="00207860"/>
    <w:rsid w:val="0021017F"/>
    <w:rsid w:val="00210309"/>
    <w:rsid w:val="0021050B"/>
    <w:rsid w:val="00210519"/>
    <w:rsid w:val="002112AB"/>
    <w:rsid w:val="00211B0B"/>
    <w:rsid w:val="0021221B"/>
    <w:rsid w:val="00212D64"/>
    <w:rsid w:val="00212E33"/>
    <w:rsid w:val="00212FB8"/>
    <w:rsid w:val="00213709"/>
    <w:rsid w:val="00214400"/>
    <w:rsid w:val="002149AF"/>
    <w:rsid w:val="00214A86"/>
    <w:rsid w:val="00215AAA"/>
    <w:rsid w:val="00215F08"/>
    <w:rsid w:val="0021670F"/>
    <w:rsid w:val="0021683C"/>
    <w:rsid w:val="00216856"/>
    <w:rsid w:val="002201EA"/>
    <w:rsid w:val="00220882"/>
    <w:rsid w:val="00220E94"/>
    <w:rsid w:val="002214EF"/>
    <w:rsid w:val="00221727"/>
    <w:rsid w:val="00221985"/>
    <w:rsid w:val="00221C32"/>
    <w:rsid w:val="00221EC5"/>
    <w:rsid w:val="00222683"/>
    <w:rsid w:val="00222A7A"/>
    <w:rsid w:val="002234D9"/>
    <w:rsid w:val="00224A2C"/>
    <w:rsid w:val="00225104"/>
    <w:rsid w:val="002256D9"/>
    <w:rsid w:val="00225882"/>
    <w:rsid w:val="00225FFF"/>
    <w:rsid w:val="0022687C"/>
    <w:rsid w:val="002269C0"/>
    <w:rsid w:val="00226FA5"/>
    <w:rsid w:val="002272DB"/>
    <w:rsid w:val="0022746A"/>
    <w:rsid w:val="0022749F"/>
    <w:rsid w:val="00227522"/>
    <w:rsid w:val="00227654"/>
    <w:rsid w:val="00227BDA"/>
    <w:rsid w:val="002306F8"/>
    <w:rsid w:val="00230D16"/>
    <w:rsid w:val="002312F4"/>
    <w:rsid w:val="002313A2"/>
    <w:rsid w:val="00231FC7"/>
    <w:rsid w:val="0023202E"/>
    <w:rsid w:val="002321AB"/>
    <w:rsid w:val="00232718"/>
    <w:rsid w:val="00232930"/>
    <w:rsid w:val="00232A68"/>
    <w:rsid w:val="00232A95"/>
    <w:rsid w:val="00232DD9"/>
    <w:rsid w:val="00233403"/>
    <w:rsid w:val="00233440"/>
    <w:rsid w:val="00233650"/>
    <w:rsid w:val="00233D0E"/>
    <w:rsid w:val="0023487D"/>
    <w:rsid w:val="00234FD5"/>
    <w:rsid w:val="00235318"/>
    <w:rsid w:val="002358E8"/>
    <w:rsid w:val="00236450"/>
    <w:rsid w:val="00236746"/>
    <w:rsid w:val="002368E5"/>
    <w:rsid w:val="002373B8"/>
    <w:rsid w:val="0023765A"/>
    <w:rsid w:val="00237921"/>
    <w:rsid w:val="00240D7D"/>
    <w:rsid w:val="00241311"/>
    <w:rsid w:val="002417B3"/>
    <w:rsid w:val="00241F82"/>
    <w:rsid w:val="00242A87"/>
    <w:rsid w:val="00242E22"/>
    <w:rsid w:val="0024336B"/>
    <w:rsid w:val="0024360E"/>
    <w:rsid w:val="00243912"/>
    <w:rsid w:val="00243F1D"/>
    <w:rsid w:val="0024424F"/>
    <w:rsid w:val="00244595"/>
    <w:rsid w:val="00244D28"/>
    <w:rsid w:val="0024558E"/>
    <w:rsid w:val="00245720"/>
    <w:rsid w:val="00245A6F"/>
    <w:rsid w:val="00245C91"/>
    <w:rsid w:val="00245FD5"/>
    <w:rsid w:val="0024632B"/>
    <w:rsid w:val="002465E4"/>
    <w:rsid w:val="00246DE5"/>
    <w:rsid w:val="00247150"/>
    <w:rsid w:val="002472FC"/>
    <w:rsid w:val="00247365"/>
    <w:rsid w:val="002477DF"/>
    <w:rsid w:val="00250E05"/>
    <w:rsid w:val="00250E54"/>
    <w:rsid w:val="00251AD6"/>
    <w:rsid w:val="00252106"/>
    <w:rsid w:val="00252618"/>
    <w:rsid w:val="00252AFA"/>
    <w:rsid w:val="00252BBC"/>
    <w:rsid w:val="00252C17"/>
    <w:rsid w:val="00252DC3"/>
    <w:rsid w:val="0025307F"/>
    <w:rsid w:val="0025382B"/>
    <w:rsid w:val="0025448E"/>
    <w:rsid w:val="00254518"/>
    <w:rsid w:val="00254A9C"/>
    <w:rsid w:val="00254EEF"/>
    <w:rsid w:val="002551BD"/>
    <w:rsid w:val="00255578"/>
    <w:rsid w:val="00255F73"/>
    <w:rsid w:val="0025661E"/>
    <w:rsid w:val="002568D0"/>
    <w:rsid w:val="00256B73"/>
    <w:rsid w:val="00256C0A"/>
    <w:rsid w:val="002579F1"/>
    <w:rsid w:val="002601D9"/>
    <w:rsid w:val="002602CD"/>
    <w:rsid w:val="002604E5"/>
    <w:rsid w:val="00260645"/>
    <w:rsid w:val="00261CA1"/>
    <w:rsid w:val="00262661"/>
    <w:rsid w:val="0026299C"/>
    <w:rsid w:val="002632DF"/>
    <w:rsid w:val="00263A1E"/>
    <w:rsid w:val="0026400A"/>
    <w:rsid w:val="002640BA"/>
    <w:rsid w:val="00264386"/>
    <w:rsid w:val="00264A0A"/>
    <w:rsid w:val="00264CF2"/>
    <w:rsid w:val="00266462"/>
    <w:rsid w:val="00267587"/>
    <w:rsid w:val="0026788D"/>
    <w:rsid w:val="00270368"/>
    <w:rsid w:val="00270822"/>
    <w:rsid w:val="00271222"/>
    <w:rsid w:val="00271589"/>
    <w:rsid w:val="002716C2"/>
    <w:rsid w:val="00271A2D"/>
    <w:rsid w:val="00271BD1"/>
    <w:rsid w:val="00271CF1"/>
    <w:rsid w:val="0027200B"/>
    <w:rsid w:val="0027274D"/>
    <w:rsid w:val="00272C9E"/>
    <w:rsid w:val="00273177"/>
    <w:rsid w:val="00273A26"/>
    <w:rsid w:val="00273FF0"/>
    <w:rsid w:val="00274526"/>
    <w:rsid w:val="00275074"/>
    <w:rsid w:val="002758A4"/>
    <w:rsid w:val="0027597B"/>
    <w:rsid w:val="00275D52"/>
    <w:rsid w:val="00275EFE"/>
    <w:rsid w:val="002763E9"/>
    <w:rsid w:val="00276736"/>
    <w:rsid w:val="00276CFC"/>
    <w:rsid w:val="00277BC6"/>
    <w:rsid w:val="002801F8"/>
    <w:rsid w:val="0028035D"/>
    <w:rsid w:val="00281006"/>
    <w:rsid w:val="002816C0"/>
    <w:rsid w:val="00281F2F"/>
    <w:rsid w:val="00283446"/>
    <w:rsid w:val="00284439"/>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6FAB"/>
    <w:rsid w:val="002871FF"/>
    <w:rsid w:val="002879D5"/>
    <w:rsid w:val="002907B6"/>
    <w:rsid w:val="0029092B"/>
    <w:rsid w:val="0029136E"/>
    <w:rsid w:val="00291D49"/>
    <w:rsid w:val="00292399"/>
    <w:rsid w:val="0029283E"/>
    <w:rsid w:val="0029294E"/>
    <w:rsid w:val="00293D90"/>
    <w:rsid w:val="00294066"/>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CA5"/>
    <w:rsid w:val="002A2F5E"/>
    <w:rsid w:val="002A352A"/>
    <w:rsid w:val="002A3BD4"/>
    <w:rsid w:val="002A5237"/>
    <w:rsid w:val="002A5631"/>
    <w:rsid w:val="002A58F3"/>
    <w:rsid w:val="002A6014"/>
    <w:rsid w:val="002A6023"/>
    <w:rsid w:val="002A607D"/>
    <w:rsid w:val="002A6FE5"/>
    <w:rsid w:val="002A7FBD"/>
    <w:rsid w:val="002B0878"/>
    <w:rsid w:val="002B0CE0"/>
    <w:rsid w:val="002B132E"/>
    <w:rsid w:val="002B1CDD"/>
    <w:rsid w:val="002B257E"/>
    <w:rsid w:val="002B2813"/>
    <w:rsid w:val="002B2D29"/>
    <w:rsid w:val="002B2D4D"/>
    <w:rsid w:val="002B357B"/>
    <w:rsid w:val="002B3CB4"/>
    <w:rsid w:val="002B40B6"/>
    <w:rsid w:val="002B4832"/>
    <w:rsid w:val="002B4AF7"/>
    <w:rsid w:val="002B5161"/>
    <w:rsid w:val="002B5765"/>
    <w:rsid w:val="002B5AF5"/>
    <w:rsid w:val="002B5DA0"/>
    <w:rsid w:val="002B5F1A"/>
    <w:rsid w:val="002B6A92"/>
    <w:rsid w:val="002B703E"/>
    <w:rsid w:val="002B7350"/>
    <w:rsid w:val="002B766D"/>
    <w:rsid w:val="002B76FD"/>
    <w:rsid w:val="002B7BF2"/>
    <w:rsid w:val="002C0C4B"/>
    <w:rsid w:val="002C1811"/>
    <w:rsid w:val="002C1EE5"/>
    <w:rsid w:val="002C1EEA"/>
    <w:rsid w:val="002C2166"/>
    <w:rsid w:val="002C2600"/>
    <w:rsid w:val="002C2868"/>
    <w:rsid w:val="002C2F37"/>
    <w:rsid w:val="002C47AD"/>
    <w:rsid w:val="002C5E3D"/>
    <w:rsid w:val="002C6034"/>
    <w:rsid w:val="002C613E"/>
    <w:rsid w:val="002C635B"/>
    <w:rsid w:val="002C651F"/>
    <w:rsid w:val="002C6C37"/>
    <w:rsid w:val="002C6DB6"/>
    <w:rsid w:val="002C77C1"/>
    <w:rsid w:val="002C7CFF"/>
    <w:rsid w:val="002D0394"/>
    <w:rsid w:val="002D067B"/>
    <w:rsid w:val="002D09A0"/>
    <w:rsid w:val="002D0BC6"/>
    <w:rsid w:val="002D0F6D"/>
    <w:rsid w:val="002D11F7"/>
    <w:rsid w:val="002D17C5"/>
    <w:rsid w:val="002D1EA5"/>
    <w:rsid w:val="002D2669"/>
    <w:rsid w:val="002D269C"/>
    <w:rsid w:val="002D365F"/>
    <w:rsid w:val="002D37FB"/>
    <w:rsid w:val="002D406E"/>
    <w:rsid w:val="002D4127"/>
    <w:rsid w:val="002D41B1"/>
    <w:rsid w:val="002D426A"/>
    <w:rsid w:val="002D457D"/>
    <w:rsid w:val="002D587D"/>
    <w:rsid w:val="002D5B7A"/>
    <w:rsid w:val="002D643C"/>
    <w:rsid w:val="002D64D8"/>
    <w:rsid w:val="002D692B"/>
    <w:rsid w:val="002D6E49"/>
    <w:rsid w:val="002D72D4"/>
    <w:rsid w:val="002D7C86"/>
    <w:rsid w:val="002E0692"/>
    <w:rsid w:val="002E1290"/>
    <w:rsid w:val="002E14D8"/>
    <w:rsid w:val="002E1D74"/>
    <w:rsid w:val="002E248E"/>
    <w:rsid w:val="002E2917"/>
    <w:rsid w:val="002E2943"/>
    <w:rsid w:val="002E2CF1"/>
    <w:rsid w:val="002E34AF"/>
    <w:rsid w:val="002E3C74"/>
    <w:rsid w:val="002E3EB0"/>
    <w:rsid w:val="002E4AAC"/>
    <w:rsid w:val="002E4D7C"/>
    <w:rsid w:val="002E4EF8"/>
    <w:rsid w:val="002E53DE"/>
    <w:rsid w:val="002E563B"/>
    <w:rsid w:val="002E5C7D"/>
    <w:rsid w:val="002E62D2"/>
    <w:rsid w:val="002E69AE"/>
    <w:rsid w:val="002E69C9"/>
    <w:rsid w:val="002E74AF"/>
    <w:rsid w:val="002E758C"/>
    <w:rsid w:val="002E75FD"/>
    <w:rsid w:val="002E7784"/>
    <w:rsid w:val="002F01E7"/>
    <w:rsid w:val="002F048F"/>
    <w:rsid w:val="002F1038"/>
    <w:rsid w:val="002F11CC"/>
    <w:rsid w:val="002F13D1"/>
    <w:rsid w:val="002F14CA"/>
    <w:rsid w:val="002F1786"/>
    <w:rsid w:val="002F1881"/>
    <w:rsid w:val="002F1B80"/>
    <w:rsid w:val="002F1CDB"/>
    <w:rsid w:val="002F221D"/>
    <w:rsid w:val="002F22FF"/>
    <w:rsid w:val="002F29E6"/>
    <w:rsid w:val="002F2D8F"/>
    <w:rsid w:val="002F4172"/>
    <w:rsid w:val="002F487D"/>
    <w:rsid w:val="002F54E5"/>
    <w:rsid w:val="002F551E"/>
    <w:rsid w:val="002F5F4F"/>
    <w:rsid w:val="002F6694"/>
    <w:rsid w:val="002F695B"/>
    <w:rsid w:val="002F6E32"/>
    <w:rsid w:val="002F7108"/>
    <w:rsid w:val="002F71CF"/>
    <w:rsid w:val="002F72DA"/>
    <w:rsid w:val="002F76B1"/>
    <w:rsid w:val="002F7CC8"/>
    <w:rsid w:val="002F7D66"/>
    <w:rsid w:val="002F7DBE"/>
    <w:rsid w:val="003001BF"/>
    <w:rsid w:val="0030055E"/>
    <w:rsid w:val="003008A2"/>
    <w:rsid w:val="0030090B"/>
    <w:rsid w:val="00300C1D"/>
    <w:rsid w:val="0030183E"/>
    <w:rsid w:val="00301CFA"/>
    <w:rsid w:val="00302A4B"/>
    <w:rsid w:val="00302AE8"/>
    <w:rsid w:val="00302BB1"/>
    <w:rsid w:val="003031FE"/>
    <w:rsid w:val="00303728"/>
    <w:rsid w:val="00303A23"/>
    <w:rsid w:val="00304210"/>
    <w:rsid w:val="003042F5"/>
    <w:rsid w:val="00304549"/>
    <w:rsid w:val="003048D7"/>
    <w:rsid w:val="00304A1B"/>
    <w:rsid w:val="00304AD2"/>
    <w:rsid w:val="00304D96"/>
    <w:rsid w:val="00305001"/>
    <w:rsid w:val="00305334"/>
    <w:rsid w:val="00305835"/>
    <w:rsid w:val="003062E6"/>
    <w:rsid w:val="0030660C"/>
    <w:rsid w:val="003068B6"/>
    <w:rsid w:val="003070AC"/>
    <w:rsid w:val="003071F6"/>
    <w:rsid w:val="00307567"/>
    <w:rsid w:val="00307FE0"/>
    <w:rsid w:val="00310B73"/>
    <w:rsid w:val="00310EFA"/>
    <w:rsid w:val="003110C5"/>
    <w:rsid w:val="00311762"/>
    <w:rsid w:val="00311944"/>
    <w:rsid w:val="00311C08"/>
    <w:rsid w:val="00312567"/>
    <w:rsid w:val="00312ECE"/>
    <w:rsid w:val="0031393C"/>
    <w:rsid w:val="00313CB0"/>
    <w:rsid w:val="00313F96"/>
    <w:rsid w:val="003142DF"/>
    <w:rsid w:val="003144ED"/>
    <w:rsid w:val="0031473C"/>
    <w:rsid w:val="00314FE9"/>
    <w:rsid w:val="003150CE"/>
    <w:rsid w:val="00315AAB"/>
    <w:rsid w:val="00315C63"/>
    <w:rsid w:val="003175AD"/>
    <w:rsid w:val="003175E1"/>
    <w:rsid w:val="00317BCA"/>
    <w:rsid w:val="00317BD0"/>
    <w:rsid w:val="00317C3C"/>
    <w:rsid w:val="00320035"/>
    <w:rsid w:val="00320299"/>
    <w:rsid w:val="00321154"/>
    <w:rsid w:val="003211B0"/>
    <w:rsid w:val="003212D4"/>
    <w:rsid w:val="00321A15"/>
    <w:rsid w:val="00321EDA"/>
    <w:rsid w:val="00321F92"/>
    <w:rsid w:val="0032235B"/>
    <w:rsid w:val="003224AA"/>
    <w:rsid w:val="003224E7"/>
    <w:rsid w:val="00322BEF"/>
    <w:rsid w:val="00323789"/>
    <w:rsid w:val="00323DB2"/>
    <w:rsid w:val="0032527A"/>
    <w:rsid w:val="003254F7"/>
    <w:rsid w:val="00325667"/>
    <w:rsid w:val="00325D7A"/>
    <w:rsid w:val="003260B6"/>
    <w:rsid w:val="00326145"/>
    <w:rsid w:val="00327163"/>
    <w:rsid w:val="00327305"/>
    <w:rsid w:val="00327511"/>
    <w:rsid w:val="00327531"/>
    <w:rsid w:val="00330187"/>
    <w:rsid w:val="00330207"/>
    <w:rsid w:val="003303B6"/>
    <w:rsid w:val="003314A9"/>
    <w:rsid w:val="00331833"/>
    <w:rsid w:val="00331C77"/>
    <w:rsid w:val="00331DB6"/>
    <w:rsid w:val="00331F96"/>
    <w:rsid w:val="00332022"/>
    <w:rsid w:val="00332B55"/>
    <w:rsid w:val="00332B85"/>
    <w:rsid w:val="00332C00"/>
    <w:rsid w:val="00332C65"/>
    <w:rsid w:val="0033459B"/>
    <w:rsid w:val="003349BF"/>
    <w:rsid w:val="00334E81"/>
    <w:rsid w:val="00335EA8"/>
    <w:rsid w:val="00336078"/>
    <w:rsid w:val="003363DD"/>
    <w:rsid w:val="00336B9B"/>
    <w:rsid w:val="00336EEF"/>
    <w:rsid w:val="003376DA"/>
    <w:rsid w:val="003402B9"/>
    <w:rsid w:val="00340361"/>
    <w:rsid w:val="003406A0"/>
    <w:rsid w:val="00340795"/>
    <w:rsid w:val="00340E06"/>
    <w:rsid w:val="00340F17"/>
    <w:rsid w:val="003410C8"/>
    <w:rsid w:val="0034111C"/>
    <w:rsid w:val="0034114A"/>
    <w:rsid w:val="003412E0"/>
    <w:rsid w:val="003415F6"/>
    <w:rsid w:val="00341AEB"/>
    <w:rsid w:val="00341CE4"/>
    <w:rsid w:val="00341E60"/>
    <w:rsid w:val="0034217F"/>
    <w:rsid w:val="00342AD2"/>
    <w:rsid w:val="00342B68"/>
    <w:rsid w:val="00342DBB"/>
    <w:rsid w:val="00342FED"/>
    <w:rsid w:val="00343231"/>
    <w:rsid w:val="00343954"/>
    <w:rsid w:val="0034423C"/>
    <w:rsid w:val="003445B8"/>
    <w:rsid w:val="00344DCD"/>
    <w:rsid w:val="00344E96"/>
    <w:rsid w:val="0034535E"/>
    <w:rsid w:val="003453B6"/>
    <w:rsid w:val="003453E7"/>
    <w:rsid w:val="00345405"/>
    <w:rsid w:val="00345BCF"/>
    <w:rsid w:val="00345DDD"/>
    <w:rsid w:val="003464A0"/>
    <w:rsid w:val="00346BEC"/>
    <w:rsid w:val="00346C1C"/>
    <w:rsid w:val="00346FED"/>
    <w:rsid w:val="003475F3"/>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21"/>
    <w:rsid w:val="00352EA1"/>
    <w:rsid w:val="0035376C"/>
    <w:rsid w:val="003539DD"/>
    <w:rsid w:val="003540F5"/>
    <w:rsid w:val="0035443D"/>
    <w:rsid w:val="003545CA"/>
    <w:rsid w:val="00354AED"/>
    <w:rsid w:val="00354FEE"/>
    <w:rsid w:val="003554FB"/>
    <w:rsid w:val="00355A41"/>
    <w:rsid w:val="00356275"/>
    <w:rsid w:val="00356535"/>
    <w:rsid w:val="003569B7"/>
    <w:rsid w:val="00356B54"/>
    <w:rsid w:val="00356C0B"/>
    <w:rsid w:val="00356D79"/>
    <w:rsid w:val="00356EF8"/>
    <w:rsid w:val="00357B03"/>
    <w:rsid w:val="00357B9C"/>
    <w:rsid w:val="00357FF8"/>
    <w:rsid w:val="00360C3B"/>
    <w:rsid w:val="00360E3F"/>
    <w:rsid w:val="00361412"/>
    <w:rsid w:val="003615CA"/>
    <w:rsid w:val="00361774"/>
    <w:rsid w:val="00361B96"/>
    <w:rsid w:val="00362E7F"/>
    <w:rsid w:val="00363710"/>
    <w:rsid w:val="003642A6"/>
    <w:rsid w:val="003664AB"/>
    <w:rsid w:val="00366515"/>
    <w:rsid w:val="003667C4"/>
    <w:rsid w:val="00366C83"/>
    <w:rsid w:val="003670C9"/>
    <w:rsid w:val="003671C1"/>
    <w:rsid w:val="003671E4"/>
    <w:rsid w:val="00367337"/>
    <w:rsid w:val="00367367"/>
    <w:rsid w:val="00367DA6"/>
    <w:rsid w:val="00367FD8"/>
    <w:rsid w:val="00370012"/>
    <w:rsid w:val="00370B63"/>
    <w:rsid w:val="00370FCC"/>
    <w:rsid w:val="003711AF"/>
    <w:rsid w:val="00371D70"/>
    <w:rsid w:val="00371EF8"/>
    <w:rsid w:val="0037236B"/>
    <w:rsid w:val="003726F4"/>
    <w:rsid w:val="003727A8"/>
    <w:rsid w:val="003740E7"/>
    <w:rsid w:val="00374126"/>
    <w:rsid w:val="00374848"/>
    <w:rsid w:val="00374A4E"/>
    <w:rsid w:val="00374ECD"/>
    <w:rsid w:val="0037511A"/>
    <w:rsid w:val="003751CF"/>
    <w:rsid w:val="00375D09"/>
    <w:rsid w:val="00375F04"/>
    <w:rsid w:val="0037739D"/>
    <w:rsid w:val="003773C0"/>
    <w:rsid w:val="0037751C"/>
    <w:rsid w:val="00377613"/>
    <w:rsid w:val="00377920"/>
    <w:rsid w:val="00377F6F"/>
    <w:rsid w:val="0038085D"/>
    <w:rsid w:val="0038099B"/>
    <w:rsid w:val="003809E6"/>
    <w:rsid w:val="00380F3F"/>
    <w:rsid w:val="00381264"/>
    <w:rsid w:val="00381282"/>
    <w:rsid w:val="0038159E"/>
    <w:rsid w:val="00382232"/>
    <w:rsid w:val="003822A8"/>
    <w:rsid w:val="00382F1A"/>
    <w:rsid w:val="00383282"/>
    <w:rsid w:val="00383658"/>
    <w:rsid w:val="0038412E"/>
    <w:rsid w:val="00384968"/>
    <w:rsid w:val="00384FD3"/>
    <w:rsid w:val="003858C5"/>
    <w:rsid w:val="00385999"/>
    <w:rsid w:val="00386053"/>
    <w:rsid w:val="003865DD"/>
    <w:rsid w:val="00386AAA"/>
    <w:rsid w:val="0038771D"/>
    <w:rsid w:val="003908F5"/>
    <w:rsid w:val="00390E3C"/>
    <w:rsid w:val="003919D9"/>
    <w:rsid w:val="0039202E"/>
    <w:rsid w:val="00392D40"/>
    <w:rsid w:val="00393B23"/>
    <w:rsid w:val="00393B57"/>
    <w:rsid w:val="00393E44"/>
    <w:rsid w:val="00394270"/>
    <w:rsid w:val="003949F6"/>
    <w:rsid w:val="00395531"/>
    <w:rsid w:val="0039568B"/>
    <w:rsid w:val="00395FA9"/>
    <w:rsid w:val="00397187"/>
    <w:rsid w:val="00397AB6"/>
    <w:rsid w:val="00397ACA"/>
    <w:rsid w:val="003A0ADD"/>
    <w:rsid w:val="003A10C3"/>
    <w:rsid w:val="003A1D69"/>
    <w:rsid w:val="003A2421"/>
    <w:rsid w:val="003A25B1"/>
    <w:rsid w:val="003A2F16"/>
    <w:rsid w:val="003A4985"/>
    <w:rsid w:val="003A55BD"/>
    <w:rsid w:val="003A597F"/>
    <w:rsid w:val="003A6821"/>
    <w:rsid w:val="003A6A27"/>
    <w:rsid w:val="003A71A8"/>
    <w:rsid w:val="003A748A"/>
    <w:rsid w:val="003A76D3"/>
    <w:rsid w:val="003A7BFA"/>
    <w:rsid w:val="003A7E15"/>
    <w:rsid w:val="003B00CA"/>
    <w:rsid w:val="003B030A"/>
    <w:rsid w:val="003B030B"/>
    <w:rsid w:val="003B0432"/>
    <w:rsid w:val="003B0821"/>
    <w:rsid w:val="003B0B05"/>
    <w:rsid w:val="003B0BE9"/>
    <w:rsid w:val="003B0DAF"/>
    <w:rsid w:val="003B161E"/>
    <w:rsid w:val="003B1701"/>
    <w:rsid w:val="003B1FE1"/>
    <w:rsid w:val="003B2898"/>
    <w:rsid w:val="003B2D8C"/>
    <w:rsid w:val="003B2E9B"/>
    <w:rsid w:val="003B2F8D"/>
    <w:rsid w:val="003B3DA9"/>
    <w:rsid w:val="003B3EF3"/>
    <w:rsid w:val="003B3FC7"/>
    <w:rsid w:val="003B4AD9"/>
    <w:rsid w:val="003B4E6C"/>
    <w:rsid w:val="003B4FAA"/>
    <w:rsid w:val="003B5042"/>
    <w:rsid w:val="003B5125"/>
    <w:rsid w:val="003B547A"/>
    <w:rsid w:val="003B5620"/>
    <w:rsid w:val="003B5770"/>
    <w:rsid w:val="003B5945"/>
    <w:rsid w:val="003B6039"/>
    <w:rsid w:val="003B61C3"/>
    <w:rsid w:val="003B6277"/>
    <w:rsid w:val="003B67E3"/>
    <w:rsid w:val="003B68C8"/>
    <w:rsid w:val="003B6A2B"/>
    <w:rsid w:val="003B6C6C"/>
    <w:rsid w:val="003B6CB0"/>
    <w:rsid w:val="003B75B9"/>
    <w:rsid w:val="003B79EA"/>
    <w:rsid w:val="003C01C1"/>
    <w:rsid w:val="003C0216"/>
    <w:rsid w:val="003C0DA2"/>
    <w:rsid w:val="003C0E0D"/>
    <w:rsid w:val="003C0F50"/>
    <w:rsid w:val="003C1A18"/>
    <w:rsid w:val="003C21FF"/>
    <w:rsid w:val="003C2902"/>
    <w:rsid w:val="003C2C93"/>
    <w:rsid w:val="003C3261"/>
    <w:rsid w:val="003C3DEC"/>
    <w:rsid w:val="003C43D2"/>
    <w:rsid w:val="003C50D2"/>
    <w:rsid w:val="003C5AD8"/>
    <w:rsid w:val="003C5C41"/>
    <w:rsid w:val="003C6FBD"/>
    <w:rsid w:val="003C7461"/>
    <w:rsid w:val="003C7565"/>
    <w:rsid w:val="003D03F9"/>
    <w:rsid w:val="003D0788"/>
    <w:rsid w:val="003D0AD4"/>
    <w:rsid w:val="003D132A"/>
    <w:rsid w:val="003D1517"/>
    <w:rsid w:val="003D192D"/>
    <w:rsid w:val="003D1B14"/>
    <w:rsid w:val="003D1CEB"/>
    <w:rsid w:val="003D2938"/>
    <w:rsid w:val="003D2C75"/>
    <w:rsid w:val="003D3216"/>
    <w:rsid w:val="003D36AC"/>
    <w:rsid w:val="003D3975"/>
    <w:rsid w:val="003D3FBA"/>
    <w:rsid w:val="003D402B"/>
    <w:rsid w:val="003D56A9"/>
    <w:rsid w:val="003D581C"/>
    <w:rsid w:val="003D764F"/>
    <w:rsid w:val="003D7D81"/>
    <w:rsid w:val="003E024A"/>
    <w:rsid w:val="003E049B"/>
    <w:rsid w:val="003E0667"/>
    <w:rsid w:val="003E0BCE"/>
    <w:rsid w:val="003E13E0"/>
    <w:rsid w:val="003E164C"/>
    <w:rsid w:val="003E1660"/>
    <w:rsid w:val="003E1C09"/>
    <w:rsid w:val="003E1CD1"/>
    <w:rsid w:val="003E1DC2"/>
    <w:rsid w:val="003E231D"/>
    <w:rsid w:val="003E2A2D"/>
    <w:rsid w:val="003E3497"/>
    <w:rsid w:val="003E3E17"/>
    <w:rsid w:val="003E3EAE"/>
    <w:rsid w:val="003E3EBA"/>
    <w:rsid w:val="003E3FC2"/>
    <w:rsid w:val="003E51A2"/>
    <w:rsid w:val="003E521F"/>
    <w:rsid w:val="003E55C8"/>
    <w:rsid w:val="003E5606"/>
    <w:rsid w:val="003E573D"/>
    <w:rsid w:val="003E64A9"/>
    <w:rsid w:val="003E6848"/>
    <w:rsid w:val="003E6941"/>
    <w:rsid w:val="003E7002"/>
    <w:rsid w:val="003E7905"/>
    <w:rsid w:val="003F019C"/>
    <w:rsid w:val="003F01A0"/>
    <w:rsid w:val="003F0336"/>
    <w:rsid w:val="003F1DA0"/>
    <w:rsid w:val="003F2147"/>
    <w:rsid w:val="003F27BD"/>
    <w:rsid w:val="003F2A54"/>
    <w:rsid w:val="003F35F7"/>
    <w:rsid w:val="003F3A86"/>
    <w:rsid w:val="003F4488"/>
    <w:rsid w:val="003F5038"/>
    <w:rsid w:val="003F5358"/>
    <w:rsid w:val="003F5547"/>
    <w:rsid w:val="003F5607"/>
    <w:rsid w:val="003F5C40"/>
    <w:rsid w:val="003F654C"/>
    <w:rsid w:val="003F666F"/>
    <w:rsid w:val="003F68C5"/>
    <w:rsid w:val="003F6E12"/>
    <w:rsid w:val="003F7331"/>
    <w:rsid w:val="003F75ED"/>
    <w:rsid w:val="003F7D50"/>
    <w:rsid w:val="004001C5"/>
    <w:rsid w:val="004002B7"/>
    <w:rsid w:val="00400F31"/>
    <w:rsid w:val="00401224"/>
    <w:rsid w:val="0040198C"/>
    <w:rsid w:val="00402272"/>
    <w:rsid w:val="004023DD"/>
    <w:rsid w:val="004035FF"/>
    <w:rsid w:val="00403D13"/>
    <w:rsid w:val="00404844"/>
    <w:rsid w:val="00404C2A"/>
    <w:rsid w:val="00404CD0"/>
    <w:rsid w:val="004056C6"/>
    <w:rsid w:val="00405B2F"/>
    <w:rsid w:val="00405EEB"/>
    <w:rsid w:val="00406307"/>
    <w:rsid w:val="00406B4D"/>
    <w:rsid w:val="004071A7"/>
    <w:rsid w:val="00407CE2"/>
    <w:rsid w:val="00407FE2"/>
    <w:rsid w:val="00412891"/>
    <w:rsid w:val="004129D0"/>
    <w:rsid w:val="00412B5C"/>
    <w:rsid w:val="00412E3F"/>
    <w:rsid w:val="004139C1"/>
    <w:rsid w:val="0041443C"/>
    <w:rsid w:val="00415022"/>
    <w:rsid w:val="004154F7"/>
    <w:rsid w:val="00416518"/>
    <w:rsid w:val="004165AB"/>
    <w:rsid w:val="00416B55"/>
    <w:rsid w:val="00416D44"/>
    <w:rsid w:val="00416DFA"/>
    <w:rsid w:val="00416EB8"/>
    <w:rsid w:val="004172D6"/>
    <w:rsid w:val="004176FF"/>
    <w:rsid w:val="004201D7"/>
    <w:rsid w:val="00420A55"/>
    <w:rsid w:val="00420F67"/>
    <w:rsid w:val="0042128F"/>
    <w:rsid w:val="00421A27"/>
    <w:rsid w:val="00421D0A"/>
    <w:rsid w:val="004223BD"/>
    <w:rsid w:val="004228D6"/>
    <w:rsid w:val="00422910"/>
    <w:rsid w:val="00422B5F"/>
    <w:rsid w:val="00422E54"/>
    <w:rsid w:val="004238B8"/>
    <w:rsid w:val="00423D54"/>
    <w:rsid w:val="00423D78"/>
    <w:rsid w:val="00423E8C"/>
    <w:rsid w:val="0042409E"/>
    <w:rsid w:val="004241C5"/>
    <w:rsid w:val="004244AF"/>
    <w:rsid w:val="00424FA7"/>
    <w:rsid w:val="00425397"/>
    <w:rsid w:val="00425702"/>
    <w:rsid w:val="00425D78"/>
    <w:rsid w:val="00425ED9"/>
    <w:rsid w:val="00426428"/>
    <w:rsid w:val="004266A2"/>
    <w:rsid w:val="00426A87"/>
    <w:rsid w:val="00426C7F"/>
    <w:rsid w:val="0042709F"/>
    <w:rsid w:val="00427765"/>
    <w:rsid w:val="00427B26"/>
    <w:rsid w:val="00430231"/>
    <w:rsid w:val="004309D8"/>
    <w:rsid w:val="0043135F"/>
    <w:rsid w:val="004313D1"/>
    <w:rsid w:val="00431FD5"/>
    <w:rsid w:val="00432110"/>
    <w:rsid w:val="00432FA7"/>
    <w:rsid w:val="00433E36"/>
    <w:rsid w:val="00433EBE"/>
    <w:rsid w:val="00434406"/>
    <w:rsid w:val="00434567"/>
    <w:rsid w:val="00434902"/>
    <w:rsid w:val="004358AE"/>
    <w:rsid w:val="00435EF0"/>
    <w:rsid w:val="00436010"/>
    <w:rsid w:val="004362E8"/>
    <w:rsid w:val="00436542"/>
    <w:rsid w:val="00436E1A"/>
    <w:rsid w:val="00436EDB"/>
    <w:rsid w:val="00437789"/>
    <w:rsid w:val="00437A1D"/>
    <w:rsid w:val="00437CE8"/>
    <w:rsid w:val="00440FED"/>
    <w:rsid w:val="00441194"/>
    <w:rsid w:val="00441AEB"/>
    <w:rsid w:val="00441B0A"/>
    <w:rsid w:val="00441B92"/>
    <w:rsid w:val="00442607"/>
    <w:rsid w:val="00442AEF"/>
    <w:rsid w:val="00442E10"/>
    <w:rsid w:val="00443053"/>
    <w:rsid w:val="00443085"/>
    <w:rsid w:val="00443494"/>
    <w:rsid w:val="00443A7A"/>
    <w:rsid w:val="00443FA5"/>
    <w:rsid w:val="004441FC"/>
    <w:rsid w:val="0044474B"/>
    <w:rsid w:val="00444DC0"/>
    <w:rsid w:val="004452B6"/>
    <w:rsid w:val="00445500"/>
    <w:rsid w:val="004456EE"/>
    <w:rsid w:val="004459FF"/>
    <w:rsid w:val="00445F09"/>
    <w:rsid w:val="00445FF7"/>
    <w:rsid w:val="00446A75"/>
    <w:rsid w:val="00450575"/>
    <w:rsid w:val="004505D0"/>
    <w:rsid w:val="00450EE4"/>
    <w:rsid w:val="004526CD"/>
    <w:rsid w:val="00453100"/>
    <w:rsid w:val="00453341"/>
    <w:rsid w:val="00453BBA"/>
    <w:rsid w:val="00453EF8"/>
    <w:rsid w:val="004543D0"/>
    <w:rsid w:val="004545C6"/>
    <w:rsid w:val="0045476A"/>
    <w:rsid w:val="00454DCA"/>
    <w:rsid w:val="00455004"/>
    <w:rsid w:val="00455476"/>
    <w:rsid w:val="00455865"/>
    <w:rsid w:val="00455A54"/>
    <w:rsid w:val="00456006"/>
    <w:rsid w:val="004561C0"/>
    <w:rsid w:val="00456544"/>
    <w:rsid w:val="00456649"/>
    <w:rsid w:val="004566B9"/>
    <w:rsid w:val="004567B7"/>
    <w:rsid w:val="00456856"/>
    <w:rsid w:val="00456C0F"/>
    <w:rsid w:val="0045742B"/>
    <w:rsid w:val="00457810"/>
    <w:rsid w:val="00460C16"/>
    <w:rsid w:val="00461210"/>
    <w:rsid w:val="004614D9"/>
    <w:rsid w:val="00462233"/>
    <w:rsid w:val="00462490"/>
    <w:rsid w:val="00462A0A"/>
    <w:rsid w:val="00462CA2"/>
    <w:rsid w:val="00462D4D"/>
    <w:rsid w:val="0046379E"/>
    <w:rsid w:val="0046390A"/>
    <w:rsid w:val="0046510E"/>
    <w:rsid w:val="00465299"/>
    <w:rsid w:val="0046531D"/>
    <w:rsid w:val="0046543E"/>
    <w:rsid w:val="00465A8A"/>
    <w:rsid w:val="00465C91"/>
    <w:rsid w:val="00465CCF"/>
    <w:rsid w:val="00466223"/>
    <w:rsid w:val="00466774"/>
    <w:rsid w:val="004668BB"/>
    <w:rsid w:val="00466A0F"/>
    <w:rsid w:val="00466D13"/>
    <w:rsid w:val="00467034"/>
    <w:rsid w:val="0046795B"/>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4926"/>
    <w:rsid w:val="00474CA8"/>
    <w:rsid w:val="00474E43"/>
    <w:rsid w:val="00475A4A"/>
    <w:rsid w:val="00475BFB"/>
    <w:rsid w:val="0047687A"/>
    <w:rsid w:val="00476AE6"/>
    <w:rsid w:val="004772E9"/>
    <w:rsid w:val="0048076D"/>
    <w:rsid w:val="00480F9C"/>
    <w:rsid w:val="0048150C"/>
    <w:rsid w:val="004817DD"/>
    <w:rsid w:val="00481C24"/>
    <w:rsid w:val="00481D90"/>
    <w:rsid w:val="004821AA"/>
    <w:rsid w:val="0048258C"/>
    <w:rsid w:val="00482A16"/>
    <w:rsid w:val="00482CD4"/>
    <w:rsid w:val="00483196"/>
    <w:rsid w:val="00483261"/>
    <w:rsid w:val="004835F2"/>
    <w:rsid w:val="0048392F"/>
    <w:rsid w:val="00483ABD"/>
    <w:rsid w:val="00484021"/>
    <w:rsid w:val="004854D7"/>
    <w:rsid w:val="00485843"/>
    <w:rsid w:val="00485B23"/>
    <w:rsid w:val="0048630D"/>
    <w:rsid w:val="00486EC8"/>
    <w:rsid w:val="004874E4"/>
    <w:rsid w:val="0048780B"/>
    <w:rsid w:val="00487C5B"/>
    <w:rsid w:val="0049070D"/>
    <w:rsid w:val="00490885"/>
    <w:rsid w:val="00490D72"/>
    <w:rsid w:val="004914A9"/>
    <w:rsid w:val="004915A7"/>
    <w:rsid w:val="004916FC"/>
    <w:rsid w:val="00491BE4"/>
    <w:rsid w:val="00491DB2"/>
    <w:rsid w:val="00492877"/>
    <w:rsid w:val="00492B27"/>
    <w:rsid w:val="004940E4"/>
    <w:rsid w:val="004941A8"/>
    <w:rsid w:val="00494365"/>
    <w:rsid w:val="004957EF"/>
    <w:rsid w:val="0049631A"/>
    <w:rsid w:val="00496B8A"/>
    <w:rsid w:val="00496DC2"/>
    <w:rsid w:val="00496E75"/>
    <w:rsid w:val="00497D0A"/>
    <w:rsid w:val="00497E29"/>
    <w:rsid w:val="004A014C"/>
    <w:rsid w:val="004A0A26"/>
    <w:rsid w:val="004A0AA8"/>
    <w:rsid w:val="004A119F"/>
    <w:rsid w:val="004A122F"/>
    <w:rsid w:val="004A1461"/>
    <w:rsid w:val="004A1A8B"/>
    <w:rsid w:val="004A1BE1"/>
    <w:rsid w:val="004A1FE4"/>
    <w:rsid w:val="004A2C21"/>
    <w:rsid w:val="004A2CA9"/>
    <w:rsid w:val="004A33D6"/>
    <w:rsid w:val="004A33EF"/>
    <w:rsid w:val="004A34C9"/>
    <w:rsid w:val="004A398D"/>
    <w:rsid w:val="004A3CB5"/>
    <w:rsid w:val="004A441B"/>
    <w:rsid w:val="004A445C"/>
    <w:rsid w:val="004A5039"/>
    <w:rsid w:val="004A537D"/>
    <w:rsid w:val="004A5460"/>
    <w:rsid w:val="004A5482"/>
    <w:rsid w:val="004A5E2D"/>
    <w:rsid w:val="004A67F0"/>
    <w:rsid w:val="004A6EE8"/>
    <w:rsid w:val="004A71C3"/>
    <w:rsid w:val="004A74D2"/>
    <w:rsid w:val="004A7769"/>
    <w:rsid w:val="004B0343"/>
    <w:rsid w:val="004B0D18"/>
    <w:rsid w:val="004B0DCB"/>
    <w:rsid w:val="004B128E"/>
    <w:rsid w:val="004B1484"/>
    <w:rsid w:val="004B1BF5"/>
    <w:rsid w:val="004B20C2"/>
    <w:rsid w:val="004B23AD"/>
    <w:rsid w:val="004B24E5"/>
    <w:rsid w:val="004B26B2"/>
    <w:rsid w:val="004B2965"/>
    <w:rsid w:val="004B2DC7"/>
    <w:rsid w:val="004B392B"/>
    <w:rsid w:val="004B3A4D"/>
    <w:rsid w:val="004B4224"/>
    <w:rsid w:val="004B4647"/>
    <w:rsid w:val="004B481C"/>
    <w:rsid w:val="004B5812"/>
    <w:rsid w:val="004B59ED"/>
    <w:rsid w:val="004B5C34"/>
    <w:rsid w:val="004B5E52"/>
    <w:rsid w:val="004B6054"/>
    <w:rsid w:val="004B699A"/>
    <w:rsid w:val="004B6D7F"/>
    <w:rsid w:val="004B708F"/>
    <w:rsid w:val="004B7455"/>
    <w:rsid w:val="004B7469"/>
    <w:rsid w:val="004B74FF"/>
    <w:rsid w:val="004B7CE4"/>
    <w:rsid w:val="004C0401"/>
    <w:rsid w:val="004C0C49"/>
    <w:rsid w:val="004C183D"/>
    <w:rsid w:val="004C2669"/>
    <w:rsid w:val="004C2ADE"/>
    <w:rsid w:val="004C303B"/>
    <w:rsid w:val="004C31FE"/>
    <w:rsid w:val="004C3679"/>
    <w:rsid w:val="004C37DC"/>
    <w:rsid w:val="004C3831"/>
    <w:rsid w:val="004C3EC7"/>
    <w:rsid w:val="004C3EEE"/>
    <w:rsid w:val="004C483D"/>
    <w:rsid w:val="004C56B8"/>
    <w:rsid w:val="004C5BCC"/>
    <w:rsid w:val="004C6C7D"/>
    <w:rsid w:val="004C6E2A"/>
    <w:rsid w:val="004C7622"/>
    <w:rsid w:val="004C795A"/>
    <w:rsid w:val="004C7E66"/>
    <w:rsid w:val="004C7F93"/>
    <w:rsid w:val="004D0872"/>
    <w:rsid w:val="004D0CE9"/>
    <w:rsid w:val="004D1FBD"/>
    <w:rsid w:val="004D223F"/>
    <w:rsid w:val="004D26B8"/>
    <w:rsid w:val="004D286C"/>
    <w:rsid w:val="004D356D"/>
    <w:rsid w:val="004D38C2"/>
    <w:rsid w:val="004D3B61"/>
    <w:rsid w:val="004D48E6"/>
    <w:rsid w:val="004D4B37"/>
    <w:rsid w:val="004D4C64"/>
    <w:rsid w:val="004D4FBD"/>
    <w:rsid w:val="004D4FC0"/>
    <w:rsid w:val="004D582E"/>
    <w:rsid w:val="004D59A1"/>
    <w:rsid w:val="004D5B4B"/>
    <w:rsid w:val="004D6736"/>
    <w:rsid w:val="004D7223"/>
    <w:rsid w:val="004D7250"/>
    <w:rsid w:val="004D725F"/>
    <w:rsid w:val="004D74F5"/>
    <w:rsid w:val="004D7556"/>
    <w:rsid w:val="004D7DA8"/>
    <w:rsid w:val="004D7F20"/>
    <w:rsid w:val="004E0600"/>
    <w:rsid w:val="004E112C"/>
    <w:rsid w:val="004E203C"/>
    <w:rsid w:val="004E212A"/>
    <w:rsid w:val="004E2418"/>
    <w:rsid w:val="004E2892"/>
    <w:rsid w:val="004E2DEF"/>
    <w:rsid w:val="004E2E4C"/>
    <w:rsid w:val="004E3490"/>
    <w:rsid w:val="004E362B"/>
    <w:rsid w:val="004E3681"/>
    <w:rsid w:val="004E3845"/>
    <w:rsid w:val="004E3D74"/>
    <w:rsid w:val="004E40C2"/>
    <w:rsid w:val="004E44F5"/>
    <w:rsid w:val="004E460F"/>
    <w:rsid w:val="004E4784"/>
    <w:rsid w:val="004E4E87"/>
    <w:rsid w:val="004E5E71"/>
    <w:rsid w:val="004E6467"/>
    <w:rsid w:val="004E66F6"/>
    <w:rsid w:val="004E6A7B"/>
    <w:rsid w:val="004E7631"/>
    <w:rsid w:val="004E784B"/>
    <w:rsid w:val="004E7ED0"/>
    <w:rsid w:val="004F0224"/>
    <w:rsid w:val="004F0C64"/>
    <w:rsid w:val="004F0DB4"/>
    <w:rsid w:val="004F0E04"/>
    <w:rsid w:val="004F16FF"/>
    <w:rsid w:val="004F1B0E"/>
    <w:rsid w:val="004F1EBC"/>
    <w:rsid w:val="004F20E8"/>
    <w:rsid w:val="004F261E"/>
    <w:rsid w:val="004F291E"/>
    <w:rsid w:val="004F2DDD"/>
    <w:rsid w:val="004F3076"/>
    <w:rsid w:val="004F3819"/>
    <w:rsid w:val="004F3A25"/>
    <w:rsid w:val="004F3AAE"/>
    <w:rsid w:val="004F3B71"/>
    <w:rsid w:val="004F4021"/>
    <w:rsid w:val="004F43A7"/>
    <w:rsid w:val="004F4A73"/>
    <w:rsid w:val="004F4B2F"/>
    <w:rsid w:val="004F4C57"/>
    <w:rsid w:val="004F5154"/>
    <w:rsid w:val="004F5835"/>
    <w:rsid w:val="004F6050"/>
    <w:rsid w:val="004F6278"/>
    <w:rsid w:val="004F661C"/>
    <w:rsid w:val="004F6D99"/>
    <w:rsid w:val="004F7070"/>
    <w:rsid w:val="004F71AE"/>
    <w:rsid w:val="004F7DB5"/>
    <w:rsid w:val="004F7FF6"/>
    <w:rsid w:val="005000EE"/>
    <w:rsid w:val="00500572"/>
    <w:rsid w:val="005009C6"/>
    <w:rsid w:val="0050116E"/>
    <w:rsid w:val="00501304"/>
    <w:rsid w:val="00501425"/>
    <w:rsid w:val="00501714"/>
    <w:rsid w:val="00501CE3"/>
    <w:rsid w:val="005024D9"/>
    <w:rsid w:val="00502711"/>
    <w:rsid w:val="00502A3F"/>
    <w:rsid w:val="005036BE"/>
    <w:rsid w:val="00503A04"/>
    <w:rsid w:val="00503E41"/>
    <w:rsid w:val="00504311"/>
    <w:rsid w:val="0050485C"/>
    <w:rsid w:val="0050486E"/>
    <w:rsid w:val="00504AC6"/>
    <w:rsid w:val="00507308"/>
    <w:rsid w:val="0051033E"/>
    <w:rsid w:val="0051059B"/>
    <w:rsid w:val="00510B68"/>
    <w:rsid w:val="00510C5E"/>
    <w:rsid w:val="00511079"/>
    <w:rsid w:val="00511B60"/>
    <w:rsid w:val="00511CDF"/>
    <w:rsid w:val="00511DA3"/>
    <w:rsid w:val="00511E4F"/>
    <w:rsid w:val="00511F47"/>
    <w:rsid w:val="00512013"/>
    <w:rsid w:val="0051221F"/>
    <w:rsid w:val="00512829"/>
    <w:rsid w:val="00513839"/>
    <w:rsid w:val="00513AA9"/>
    <w:rsid w:val="00513B29"/>
    <w:rsid w:val="00513DEF"/>
    <w:rsid w:val="00513F57"/>
    <w:rsid w:val="0051423C"/>
    <w:rsid w:val="00514C91"/>
    <w:rsid w:val="005153CE"/>
    <w:rsid w:val="00515619"/>
    <w:rsid w:val="0051595A"/>
    <w:rsid w:val="00516241"/>
    <w:rsid w:val="00516A3E"/>
    <w:rsid w:val="00516CBC"/>
    <w:rsid w:val="00516FD9"/>
    <w:rsid w:val="00517261"/>
    <w:rsid w:val="0051729C"/>
    <w:rsid w:val="0051791D"/>
    <w:rsid w:val="00520BE0"/>
    <w:rsid w:val="00520D6D"/>
    <w:rsid w:val="00521F4B"/>
    <w:rsid w:val="005221DC"/>
    <w:rsid w:val="0052377A"/>
    <w:rsid w:val="00523E75"/>
    <w:rsid w:val="005243E0"/>
    <w:rsid w:val="005245EF"/>
    <w:rsid w:val="00524951"/>
    <w:rsid w:val="0052551B"/>
    <w:rsid w:val="005256F3"/>
    <w:rsid w:val="00525B58"/>
    <w:rsid w:val="00525F32"/>
    <w:rsid w:val="00526177"/>
    <w:rsid w:val="005265A3"/>
    <w:rsid w:val="00526783"/>
    <w:rsid w:val="00526C34"/>
    <w:rsid w:val="0052721C"/>
    <w:rsid w:val="00527B57"/>
    <w:rsid w:val="00527C99"/>
    <w:rsid w:val="00527FB1"/>
    <w:rsid w:val="00530873"/>
    <w:rsid w:val="005314C5"/>
    <w:rsid w:val="005315FB"/>
    <w:rsid w:val="0053162F"/>
    <w:rsid w:val="00531777"/>
    <w:rsid w:val="00531986"/>
    <w:rsid w:val="0053281C"/>
    <w:rsid w:val="00533A7B"/>
    <w:rsid w:val="005340C9"/>
    <w:rsid w:val="0053430F"/>
    <w:rsid w:val="00534429"/>
    <w:rsid w:val="0053449F"/>
    <w:rsid w:val="00534970"/>
    <w:rsid w:val="005359C4"/>
    <w:rsid w:val="00535AF7"/>
    <w:rsid w:val="00536B80"/>
    <w:rsid w:val="005372A0"/>
    <w:rsid w:val="005375FE"/>
    <w:rsid w:val="00537A0C"/>
    <w:rsid w:val="0054044B"/>
    <w:rsid w:val="005405D2"/>
    <w:rsid w:val="0054101B"/>
    <w:rsid w:val="005412C8"/>
    <w:rsid w:val="00541A7C"/>
    <w:rsid w:val="005420DE"/>
    <w:rsid w:val="00542249"/>
    <w:rsid w:val="0054226C"/>
    <w:rsid w:val="005431F5"/>
    <w:rsid w:val="00543707"/>
    <w:rsid w:val="00543EBB"/>
    <w:rsid w:val="00544213"/>
    <w:rsid w:val="0054465C"/>
    <w:rsid w:val="00544A12"/>
    <w:rsid w:val="00544D8C"/>
    <w:rsid w:val="005451A9"/>
    <w:rsid w:val="005453F3"/>
    <w:rsid w:val="00545549"/>
    <w:rsid w:val="00545AD6"/>
    <w:rsid w:val="005467DC"/>
    <w:rsid w:val="005469F5"/>
    <w:rsid w:val="00547495"/>
    <w:rsid w:val="0055052D"/>
    <w:rsid w:val="00550751"/>
    <w:rsid w:val="00550837"/>
    <w:rsid w:val="00550AD4"/>
    <w:rsid w:val="005515E4"/>
    <w:rsid w:val="005518ED"/>
    <w:rsid w:val="00551C61"/>
    <w:rsid w:val="00551CCC"/>
    <w:rsid w:val="00552093"/>
    <w:rsid w:val="005528BC"/>
    <w:rsid w:val="00553020"/>
    <w:rsid w:val="005534D7"/>
    <w:rsid w:val="00554057"/>
    <w:rsid w:val="00554249"/>
    <w:rsid w:val="00554AC7"/>
    <w:rsid w:val="00554E4B"/>
    <w:rsid w:val="00555F67"/>
    <w:rsid w:val="00556448"/>
    <w:rsid w:val="00556605"/>
    <w:rsid w:val="00556BDC"/>
    <w:rsid w:val="00556F57"/>
    <w:rsid w:val="00557042"/>
    <w:rsid w:val="0055723C"/>
    <w:rsid w:val="005606A4"/>
    <w:rsid w:val="005606D3"/>
    <w:rsid w:val="005607B8"/>
    <w:rsid w:val="00560CF5"/>
    <w:rsid w:val="00560EFB"/>
    <w:rsid w:val="00561837"/>
    <w:rsid w:val="00561870"/>
    <w:rsid w:val="00561B4E"/>
    <w:rsid w:val="0056272D"/>
    <w:rsid w:val="00562BAB"/>
    <w:rsid w:val="0056308E"/>
    <w:rsid w:val="005638C1"/>
    <w:rsid w:val="00563B7B"/>
    <w:rsid w:val="0056415C"/>
    <w:rsid w:val="00564239"/>
    <w:rsid w:val="00564401"/>
    <w:rsid w:val="00564957"/>
    <w:rsid w:val="005649BF"/>
    <w:rsid w:val="00564B8E"/>
    <w:rsid w:val="005650ED"/>
    <w:rsid w:val="00565795"/>
    <w:rsid w:val="00565869"/>
    <w:rsid w:val="00565B09"/>
    <w:rsid w:val="00566A1E"/>
    <w:rsid w:val="005672B4"/>
    <w:rsid w:val="00567415"/>
    <w:rsid w:val="00567610"/>
    <w:rsid w:val="0057095F"/>
    <w:rsid w:val="00570AA2"/>
    <w:rsid w:val="00570C3A"/>
    <w:rsid w:val="00570D9F"/>
    <w:rsid w:val="0057109B"/>
    <w:rsid w:val="00571CA8"/>
    <w:rsid w:val="005725E1"/>
    <w:rsid w:val="00572A07"/>
    <w:rsid w:val="00572BE5"/>
    <w:rsid w:val="00572D2B"/>
    <w:rsid w:val="00574771"/>
    <w:rsid w:val="005758DF"/>
    <w:rsid w:val="00576A4A"/>
    <w:rsid w:val="00576DBD"/>
    <w:rsid w:val="00576E4F"/>
    <w:rsid w:val="005770D3"/>
    <w:rsid w:val="00577170"/>
    <w:rsid w:val="00580793"/>
    <w:rsid w:val="005808A3"/>
    <w:rsid w:val="00580B74"/>
    <w:rsid w:val="00581470"/>
    <w:rsid w:val="00581893"/>
    <w:rsid w:val="00581ED5"/>
    <w:rsid w:val="00582087"/>
    <w:rsid w:val="005822A3"/>
    <w:rsid w:val="00582AB4"/>
    <w:rsid w:val="005831DD"/>
    <w:rsid w:val="00584320"/>
    <w:rsid w:val="0058436F"/>
    <w:rsid w:val="00585484"/>
    <w:rsid w:val="00585540"/>
    <w:rsid w:val="00585B74"/>
    <w:rsid w:val="005866AF"/>
    <w:rsid w:val="005870FE"/>
    <w:rsid w:val="00587229"/>
    <w:rsid w:val="00587503"/>
    <w:rsid w:val="005877C3"/>
    <w:rsid w:val="00587A14"/>
    <w:rsid w:val="00587F7F"/>
    <w:rsid w:val="005901DE"/>
    <w:rsid w:val="0059028D"/>
    <w:rsid w:val="00590784"/>
    <w:rsid w:val="00590E8D"/>
    <w:rsid w:val="00591025"/>
    <w:rsid w:val="00591511"/>
    <w:rsid w:val="005917C4"/>
    <w:rsid w:val="00591A1A"/>
    <w:rsid w:val="00591DA3"/>
    <w:rsid w:val="00592F00"/>
    <w:rsid w:val="0059331A"/>
    <w:rsid w:val="00593442"/>
    <w:rsid w:val="005934CC"/>
    <w:rsid w:val="00594ED6"/>
    <w:rsid w:val="005950DC"/>
    <w:rsid w:val="00595ED7"/>
    <w:rsid w:val="00596BBA"/>
    <w:rsid w:val="005972F8"/>
    <w:rsid w:val="005975C4"/>
    <w:rsid w:val="00597ED8"/>
    <w:rsid w:val="005A08F4"/>
    <w:rsid w:val="005A093A"/>
    <w:rsid w:val="005A0A73"/>
    <w:rsid w:val="005A0AEE"/>
    <w:rsid w:val="005A0E52"/>
    <w:rsid w:val="005A11D4"/>
    <w:rsid w:val="005A1C8B"/>
    <w:rsid w:val="005A214D"/>
    <w:rsid w:val="005A2187"/>
    <w:rsid w:val="005A2C16"/>
    <w:rsid w:val="005A2D6D"/>
    <w:rsid w:val="005A34D5"/>
    <w:rsid w:val="005A3D19"/>
    <w:rsid w:val="005A3DAC"/>
    <w:rsid w:val="005A3E12"/>
    <w:rsid w:val="005A423C"/>
    <w:rsid w:val="005A4904"/>
    <w:rsid w:val="005A4959"/>
    <w:rsid w:val="005A4B86"/>
    <w:rsid w:val="005A4D2B"/>
    <w:rsid w:val="005A4DF2"/>
    <w:rsid w:val="005A4E1C"/>
    <w:rsid w:val="005A515A"/>
    <w:rsid w:val="005A5499"/>
    <w:rsid w:val="005A58D1"/>
    <w:rsid w:val="005A655E"/>
    <w:rsid w:val="005A69FF"/>
    <w:rsid w:val="005A6BC4"/>
    <w:rsid w:val="005A6D1D"/>
    <w:rsid w:val="005A704D"/>
    <w:rsid w:val="005A719C"/>
    <w:rsid w:val="005B0F35"/>
    <w:rsid w:val="005B1A50"/>
    <w:rsid w:val="005B1E00"/>
    <w:rsid w:val="005B1FF6"/>
    <w:rsid w:val="005B222F"/>
    <w:rsid w:val="005B2B15"/>
    <w:rsid w:val="005B2B51"/>
    <w:rsid w:val="005B2CE6"/>
    <w:rsid w:val="005B2FD0"/>
    <w:rsid w:val="005B32E0"/>
    <w:rsid w:val="005B34D4"/>
    <w:rsid w:val="005B3C6D"/>
    <w:rsid w:val="005B4045"/>
    <w:rsid w:val="005B49A7"/>
    <w:rsid w:val="005B4BED"/>
    <w:rsid w:val="005B5329"/>
    <w:rsid w:val="005B5685"/>
    <w:rsid w:val="005B609E"/>
    <w:rsid w:val="005B6DF6"/>
    <w:rsid w:val="005B6EA6"/>
    <w:rsid w:val="005B780E"/>
    <w:rsid w:val="005B7A27"/>
    <w:rsid w:val="005B7AF5"/>
    <w:rsid w:val="005B7B7D"/>
    <w:rsid w:val="005C0E0F"/>
    <w:rsid w:val="005C0F71"/>
    <w:rsid w:val="005C1948"/>
    <w:rsid w:val="005C19D3"/>
    <w:rsid w:val="005C23EF"/>
    <w:rsid w:val="005C245F"/>
    <w:rsid w:val="005C263C"/>
    <w:rsid w:val="005C2679"/>
    <w:rsid w:val="005C28C0"/>
    <w:rsid w:val="005C2ABA"/>
    <w:rsid w:val="005C3CC6"/>
    <w:rsid w:val="005C3E8A"/>
    <w:rsid w:val="005C41D4"/>
    <w:rsid w:val="005C4750"/>
    <w:rsid w:val="005C4A07"/>
    <w:rsid w:val="005C4B87"/>
    <w:rsid w:val="005C5158"/>
    <w:rsid w:val="005C580A"/>
    <w:rsid w:val="005C6637"/>
    <w:rsid w:val="005C69E3"/>
    <w:rsid w:val="005C7A79"/>
    <w:rsid w:val="005D0079"/>
    <w:rsid w:val="005D059A"/>
    <w:rsid w:val="005D07C5"/>
    <w:rsid w:val="005D130E"/>
    <w:rsid w:val="005D1D8B"/>
    <w:rsid w:val="005D1FF8"/>
    <w:rsid w:val="005D2403"/>
    <w:rsid w:val="005D25F4"/>
    <w:rsid w:val="005D3473"/>
    <w:rsid w:val="005D3AB9"/>
    <w:rsid w:val="005D3D11"/>
    <w:rsid w:val="005D4302"/>
    <w:rsid w:val="005D430F"/>
    <w:rsid w:val="005D47AE"/>
    <w:rsid w:val="005D4CA4"/>
    <w:rsid w:val="005D4DFF"/>
    <w:rsid w:val="005D53F9"/>
    <w:rsid w:val="005D5A20"/>
    <w:rsid w:val="005D5AA1"/>
    <w:rsid w:val="005D641C"/>
    <w:rsid w:val="005D786C"/>
    <w:rsid w:val="005E00E5"/>
    <w:rsid w:val="005E049F"/>
    <w:rsid w:val="005E0CF2"/>
    <w:rsid w:val="005E24FC"/>
    <w:rsid w:val="005E3073"/>
    <w:rsid w:val="005E316A"/>
    <w:rsid w:val="005E31F3"/>
    <w:rsid w:val="005E3661"/>
    <w:rsid w:val="005E38C2"/>
    <w:rsid w:val="005E3D36"/>
    <w:rsid w:val="005E4FEB"/>
    <w:rsid w:val="005E5E1A"/>
    <w:rsid w:val="005E6C16"/>
    <w:rsid w:val="005E6D05"/>
    <w:rsid w:val="005E790C"/>
    <w:rsid w:val="005E7A98"/>
    <w:rsid w:val="005F0108"/>
    <w:rsid w:val="005F0ECC"/>
    <w:rsid w:val="005F1A95"/>
    <w:rsid w:val="005F1CF6"/>
    <w:rsid w:val="005F21A5"/>
    <w:rsid w:val="005F2470"/>
    <w:rsid w:val="005F28C6"/>
    <w:rsid w:val="005F2987"/>
    <w:rsid w:val="005F29F1"/>
    <w:rsid w:val="005F32BB"/>
    <w:rsid w:val="005F3909"/>
    <w:rsid w:val="005F3F16"/>
    <w:rsid w:val="005F4348"/>
    <w:rsid w:val="005F52CC"/>
    <w:rsid w:val="005F5B20"/>
    <w:rsid w:val="005F5E6F"/>
    <w:rsid w:val="005F6BD4"/>
    <w:rsid w:val="005F6E0E"/>
    <w:rsid w:val="005F6F5B"/>
    <w:rsid w:val="005F7413"/>
    <w:rsid w:val="005F7985"/>
    <w:rsid w:val="0060004D"/>
    <w:rsid w:val="00600066"/>
    <w:rsid w:val="006001FC"/>
    <w:rsid w:val="00600B9A"/>
    <w:rsid w:val="00600CEB"/>
    <w:rsid w:val="00601793"/>
    <w:rsid w:val="00601DDC"/>
    <w:rsid w:val="00601DF1"/>
    <w:rsid w:val="00602A84"/>
    <w:rsid w:val="00602AA1"/>
    <w:rsid w:val="00602EBE"/>
    <w:rsid w:val="00602FF4"/>
    <w:rsid w:val="00603131"/>
    <w:rsid w:val="006035E3"/>
    <w:rsid w:val="00603ED5"/>
    <w:rsid w:val="00603FBE"/>
    <w:rsid w:val="00604367"/>
    <w:rsid w:val="006044BE"/>
    <w:rsid w:val="006045F1"/>
    <w:rsid w:val="0060475F"/>
    <w:rsid w:val="00604E63"/>
    <w:rsid w:val="00604E80"/>
    <w:rsid w:val="00605163"/>
    <w:rsid w:val="00605718"/>
    <w:rsid w:val="006057D2"/>
    <w:rsid w:val="006060C2"/>
    <w:rsid w:val="006063CB"/>
    <w:rsid w:val="00606A26"/>
    <w:rsid w:val="006076E3"/>
    <w:rsid w:val="0060774A"/>
    <w:rsid w:val="0060777D"/>
    <w:rsid w:val="00607923"/>
    <w:rsid w:val="00607D81"/>
    <w:rsid w:val="00607DF5"/>
    <w:rsid w:val="00610747"/>
    <w:rsid w:val="00610E03"/>
    <w:rsid w:val="00610E34"/>
    <w:rsid w:val="00610E35"/>
    <w:rsid w:val="00610E48"/>
    <w:rsid w:val="0061176E"/>
    <w:rsid w:val="00611D41"/>
    <w:rsid w:val="00613188"/>
    <w:rsid w:val="006131CB"/>
    <w:rsid w:val="0061360D"/>
    <w:rsid w:val="006139B0"/>
    <w:rsid w:val="0061417F"/>
    <w:rsid w:val="00614B74"/>
    <w:rsid w:val="00614CD1"/>
    <w:rsid w:val="0061541C"/>
    <w:rsid w:val="0061567B"/>
    <w:rsid w:val="00615BEA"/>
    <w:rsid w:val="00615BFD"/>
    <w:rsid w:val="00615C5E"/>
    <w:rsid w:val="00615CA7"/>
    <w:rsid w:val="00615E93"/>
    <w:rsid w:val="00617131"/>
    <w:rsid w:val="00617FE6"/>
    <w:rsid w:val="0062152A"/>
    <w:rsid w:val="006218F9"/>
    <w:rsid w:val="00621C56"/>
    <w:rsid w:val="00621C86"/>
    <w:rsid w:val="00621E3C"/>
    <w:rsid w:val="00622119"/>
    <w:rsid w:val="006224F3"/>
    <w:rsid w:val="00622FCB"/>
    <w:rsid w:val="00623583"/>
    <w:rsid w:val="00624049"/>
    <w:rsid w:val="00624501"/>
    <w:rsid w:val="0062462F"/>
    <w:rsid w:val="00624835"/>
    <w:rsid w:val="00624AC5"/>
    <w:rsid w:val="00624BA1"/>
    <w:rsid w:val="00625A92"/>
    <w:rsid w:val="0062661B"/>
    <w:rsid w:val="00626F3B"/>
    <w:rsid w:val="006274A4"/>
    <w:rsid w:val="0062796B"/>
    <w:rsid w:val="00630045"/>
    <w:rsid w:val="00630118"/>
    <w:rsid w:val="006308DE"/>
    <w:rsid w:val="00630C65"/>
    <w:rsid w:val="00630F5F"/>
    <w:rsid w:val="006310AE"/>
    <w:rsid w:val="006310BF"/>
    <w:rsid w:val="006316FC"/>
    <w:rsid w:val="00631762"/>
    <w:rsid w:val="00632196"/>
    <w:rsid w:val="00632BBC"/>
    <w:rsid w:val="00632F80"/>
    <w:rsid w:val="00632FC8"/>
    <w:rsid w:val="00633116"/>
    <w:rsid w:val="00633872"/>
    <w:rsid w:val="00633BF2"/>
    <w:rsid w:val="00633F67"/>
    <w:rsid w:val="00634551"/>
    <w:rsid w:val="006345C3"/>
    <w:rsid w:val="00634E33"/>
    <w:rsid w:val="00635DB6"/>
    <w:rsid w:val="006362F9"/>
    <w:rsid w:val="00636577"/>
    <w:rsid w:val="006369A9"/>
    <w:rsid w:val="00636EFF"/>
    <w:rsid w:val="00637113"/>
    <w:rsid w:val="006372E8"/>
    <w:rsid w:val="006373A9"/>
    <w:rsid w:val="006373CD"/>
    <w:rsid w:val="006403AC"/>
    <w:rsid w:val="006407BA"/>
    <w:rsid w:val="00640E61"/>
    <w:rsid w:val="0064165D"/>
    <w:rsid w:val="006433BD"/>
    <w:rsid w:val="00643784"/>
    <w:rsid w:val="00644186"/>
    <w:rsid w:val="00644A21"/>
    <w:rsid w:val="00644B4F"/>
    <w:rsid w:val="00644D21"/>
    <w:rsid w:val="00645318"/>
    <w:rsid w:val="00645C9F"/>
    <w:rsid w:val="00645EE8"/>
    <w:rsid w:val="00646305"/>
    <w:rsid w:val="00646372"/>
    <w:rsid w:val="00646A6C"/>
    <w:rsid w:val="00646FED"/>
    <w:rsid w:val="006470EE"/>
    <w:rsid w:val="0064730F"/>
    <w:rsid w:val="006473C4"/>
    <w:rsid w:val="006475E6"/>
    <w:rsid w:val="00650800"/>
    <w:rsid w:val="006508B9"/>
    <w:rsid w:val="00650ABA"/>
    <w:rsid w:val="00650CA1"/>
    <w:rsid w:val="00651160"/>
    <w:rsid w:val="00651854"/>
    <w:rsid w:val="006518EA"/>
    <w:rsid w:val="006519F8"/>
    <w:rsid w:val="006525D7"/>
    <w:rsid w:val="0065368D"/>
    <w:rsid w:val="00653809"/>
    <w:rsid w:val="0065393D"/>
    <w:rsid w:val="006539E8"/>
    <w:rsid w:val="00654938"/>
    <w:rsid w:val="00654D0B"/>
    <w:rsid w:val="00654D9A"/>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AB2"/>
    <w:rsid w:val="006611C2"/>
    <w:rsid w:val="006619B0"/>
    <w:rsid w:val="00662012"/>
    <w:rsid w:val="0066252F"/>
    <w:rsid w:val="00662543"/>
    <w:rsid w:val="006626D0"/>
    <w:rsid w:val="00662CF5"/>
    <w:rsid w:val="00663105"/>
    <w:rsid w:val="00663BA2"/>
    <w:rsid w:val="00663BF2"/>
    <w:rsid w:val="00663EAE"/>
    <w:rsid w:val="0066404D"/>
    <w:rsid w:val="006645F8"/>
    <w:rsid w:val="00664692"/>
    <w:rsid w:val="00664918"/>
    <w:rsid w:val="00664997"/>
    <w:rsid w:val="00664E8C"/>
    <w:rsid w:val="00665138"/>
    <w:rsid w:val="0066528A"/>
    <w:rsid w:val="00665F7C"/>
    <w:rsid w:val="00665FEE"/>
    <w:rsid w:val="006662F4"/>
    <w:rsid w:val="0066692C"/>
    <w:rsid w:val="0066699A"/>
    <w:rsid w:val="00666DFC"/>
    <w:rsid w:val="00666EBB"/>
    <w:rsid w:val="00667280"/>
    <w:rsid w:val="00667385"/>
    <w:rsid w:val="0066779E"/>
    <w:rsid w:val="0067015D"/>
    <w:rsid w:val="0067104D"/>
    <w:rsid w:val="00671534"/>
    <w:rsid w:val="006717BA"/>
    <w:rsid w:val="0067269D"/>
    <w:rsid w:val="00672988"/>
    <w:rsid w:val="00672C64"/>
    <w:rsid w:val="00673BFF"/>
    <w:rsid w:val="0067499F"/>
    <w:rsid w:val="00674E6A"/>
    <w:rsid w:val="00675943"/>
    <w:rsid w:val="00675DAB"/>
    <w:rsid w:val="00676A64"/>
    <w:rsid w:val="00677925"/>
    <w:rsid w:val="00677983"/>
    <w:rsid w:val="00677A6E"/>
    <w:rsid w:val="0068043E"/>
    <w:rsid w:val="006809F3"/>
    <w:rsid w:val="00680F46"/>
    <w:rsid w:val="00681351"/>
    <w:rsid w:val="00681FDC"/>
    <w:rsid w:val="006829E8"/>
    <w:rsid w:val="00682B53"/>
    <w:rsid w:val="00682D0A"/>
    <w:rsid w:val="00682F27"/>
    <w:rsid w:val="006839E6"/>
    <w:rsid w:val="00683A18"/>
    <w:rsid w:val="00683B51"/>
    <w:rsid w:val="00683C0A"/>
    <w:rsid w:val="00683F93"/>
    <w:rsid w:val="00684720"/>
    <w:rsid w:val="00685836"/>
    <w:rsid w:val="0068690E"/>
    <w:rsid w:val="006878CD"/>
    <w:rsid w:val="0069011A"/>
    <w:rsid w:val="006902DA"/>
    <w:rsid w:val="006903A4"/>
    <w:rsid w:val="00690CD8"/>
    <w:rsid w:val="00690E2E"/>
    <w:rsid w:val="0069151F"/>
    <w:rsid w:val="006915D7"/>
    <w:rsid w:val="006915E4"/>
    <w:rsid w:val="00691DF9"/>
    <w:rsid w:val="006927AC"/>
    <w:rsid w:val="00692814"/>
    <w:rsid w:val="006932E7"/>
    <w:rsid w:val="00693347"/>
    <w:rsid w:val="0069334C"/>
    <w:rsid w:val="006946FD"/>
    <w:rsid w:val="00694B1E"/>
    <w:rsid w:val="006955C4"/>
    <w:rsid w:val="00696453"/>
    <w:rsid w:val="00696863"/>
    <w:rsid w:val="00696D63"/>
    <w:rsid w:val="00696FCC"/>
    <w:rsid w:val="00697082"/>
    <w:rsid w:val="00697117"/>
    <w:rsid w:val="006A032F"/>
    <w:rsid w:val="006A076B"/>
    <w:rsid w:val="006A0B4F"/>
    <w:rsid w:val="006A1192"/>
    <w:rsid w:val="006A127E"/>
    <w:rsid w:val="006A21E3"/>
    <w:rsid w:val="006A3769"/>
    <w:rsid w:val="006A3C57"/>
    <w:rsid w:val="006A41AE"/>
    <w:rsid w:val="006A4856"/>
    <w:rsid w:val="006A4C16"/>
    <w:rsid w:val="006A55A0"/>
    <w:rsid w:val="006A564B"/>
    <w:rsid w:val="006A58F9"/>
    <w:rsid w:val="006A5915"/>
    <w:rsid w:val="006A66BC"/>
    <w:rsid w:val="006A69F7"/>
    <w:rsid w:val="006A7546"/>
    <w:rsid w:val="006A757C"/>
    <w:rsid w:val="006A764F"/>
    <w:rsid w:val="006A77E4"/>
    <w:rsid w:val="006A7D2B"/>
    <w:rsid w:val="006B08CF"/>
    <w:rsid w:val="006B0B29"/>
    <w:rsid w:val="006B0B90"/>
    <w:rsid w:val="006B0C4A"/>
    <w:rsid w:val="006B0D99"/>
    <w:rsid w:val="006B10EA"/>
    <w:rsid w:val="006B1470"/>
    <w:rsid w:val="006B1545"/>
    <w:rsid w:val="006B2DA7"/>
    <w:rsid w:val="006B2F4D"/>
    <w:rsid w:val="006B31A0"/>
    <w:rsid w:val="006B3682"/>
    <w:rsid w:val="006B48CB"/>
    <w:rsid w:val="006B54C1"/>
    <w:rsid w:val="006B563E"/>
    <w:rsid w:val="006B576F"/>
    <w:rsid w:val="006B59BE"/>
    <w:rsid w:val="006B5A34"/>
    <w:rsid w:val="006B5D9E"/>
    <w:rsid w:val="006B5EC9"/>
    <w:rsid w:val="006B6B95"/>
    <w:rsid w:val="006B72D0"/>
    <w:rsid w:val="006B74B9"/>
    <w:rsid w:val="006B7A6F"/>
    <w:rsid w:val="006C0085"/>
    <w:rsid w:val="006C05B7"/>
    <w:rsid w:val="006C08C5"/>
    <w:rsid w:val="006C11DD"/>
    <w:rsid w:val="006C1445"/>
    <w:rsid w:val="006C1643"/>
    <w:rsid w:val="006C17A2"/>
    <w:rsid w:val="006C1A95"/>
    <w:rsid w:val="006C29DF"/>
    <w:rsid w:val="006C385A"/>
    <w:rsid w:val="006C3959"/>
    <w:rsid w:val="006C3B36"/>
    <w:rsid w:val="006C43E6"/>
    <w:rsid w:val="006C4C5B"/>
    <w:rsid w:val="006C4FC1"/>
    <w:rsid w:val="006C5117"/>
    <w:rsid w:val="006C51A5"/>
    <w:rsid w:val="006C529D"/>
    <w:rsid w:val="006C5410"/>
    <w:rsid w:val="006C55D1"/>
    <w:rsid w:val="006C57BB"/>
    <w:rsid w:val="006C6DF6"/>
    <w:rsid w:val="006C7CC9"/>
    <w:rsid w:val="006C7D45"/>
    <w:rsid w:val="006D05AD"/>
    <w:rsid w:val="006D09B3"/>
    <w:rsid w:val="006D0C1A"/>
    <w:rsid w:val="006D0C96"/>
    <w:rsid w:val="006D0D5C"/>
    <w:rsid w:val="006D0D9A"/>
    <w:rsid w:val="006D0E6B"/>
    <w:rsid w:val="006D1073"/>
    <w:rsid w:val="006D1C96"/>
    <w:rsid w:val="006D2146"/>
    <w:rsid w:val="006D27A0"/>
    <w:rsid w:val="006D3192"/>
    <w:rsid w:val="006D324B"/>
    <w:rsid w:val="006D4401"/>
    <w:rsid w:val="006D4D1B"/>
    <w:rsid w:val="006D632E"/>
    <w:rsid w:val="006D7DDB"/>
    <w:rsid w:val="006E005B"/>
    <w:rsid w:val="006E00D8"/>
    <w:rsid w:val="006E01FF"/>
    <w:rsid w:val="006E052C"/>
    <w:rsid w:val="006E094A"/>
    <w:rsid w:val="006E1045"/>
    <w:rsid w:val="006E12B1"/>
    <w:rsid w:val="006E13D1"/>
    <w:rsid w:val="006E15E2"/>
    <w:rsid w:val="006E173E"/>
    <w:rsid w:val="006E1E12"/>
    <w:rsid w:val="006E283E"/>
    <w:rsid w:val="006E2999"/>
    <w:rsid w:val="006E2C2B"/>
    <w:rsid w:val="006E2DCC"/>
    <w:rsid w:val="006E4D0C"/>
    <w:rsid w:val="006E4D1B"/>
    <w:rsid w:val="006E509A"/>
    <w:rsid w:val="006E5105"/>
    <w:rsid w:val="006E5B78"/>
    <w:rsid w:val="006E6BA3"/>
    <w:rsid w:val="006E6DC0"/>
    <w:rsid w:val="006E7E99"/>
    <w:rsid w:val="006F01EB"/>
    <w:rsid w:val="006F0D1F"/>
    <w:rsid w:val="006F1116"/>
    <w:rsid w:val="006F1206"/>
    <w:rsid w:val="006F2231"/>
    <w:rsid w:val="006F22EF"/>
    <w:rsid w:val="006F236A"/>
    <w:rsid w:val="006F3196"/>
    <w:rsid w:val="006F3489"/>
    <w:rsid w:val="006F3C54"/>
    <w:rsid w:val="006F4061"/>
    <w:rsid w:val="006F4ACC"/>
    <w:rsid w:val="006F4DCC"/>
    <w:rsid w:val="006F4F99"/>
    <w:rsid w:val="006F59BE"/>
    <w:rsid w:val="006F5E64"/>
    <w:rsid w:val="006F60DE"/>
    <w:rsid w:val="006F6A15"/>
    <w:rsid w:val="006F6AD2"/>
    <w:rsid w:val="006F6BBD"/>
    <w:rsid w:val="006F732B"/>
    <w:rsid w:val="006F77A8"/>
    <w:rsid w:val="006F7914"/>
    <w:rsid w:val="006F7B8B"/>
    <w:rsid w:val="006F7E0D"/>
    <w:rsid w:val="006F7E46"/>
    <w:rsid w:val="00700227"/>
    <w:rsid w:val="007002E4"/>
    <w:rsid w:val="00700381"/>
    <w:rsid w:val="00700AB4"/>
    <w:rsid w:val="00700FCA"/>
    <w:rsid w:val="007011CC"/>
    <w:rsid w:val="00701631"/>
    <w:rsid w:val="00701645"/>
    <w:rsid w:val="0070197F"/>
    <w:rsid w:val="00702535"/>
    <w:rsid w:val="00702579"/>
    <w:rsid w:val="00702D5A"/>
    <w:rsid w:val="00702EF7"/>
    <w:rsid w:val="00703989"/>
    <w:rsid w:val="00703C10"/>
    <w:rsid w:val="00703D23"/>
    <w:rsid w:val="00704279"/>
    <w:rsid w:val="007042E9"/>
    <w:rsid w:val="00704A63"/>
    <w:rsid w:val="00705D56"/>
    <w:rsid w:val="007071EE"/>
    <w:rsid w:val="00707F3C"/>
    <w:rsid w:val="00710A78"/>
    <w:rsid w:val="00710B94"/>
    <w:rsid w:val="0071118B"/>
    <w:rsid w:val="007115D2"/>
    <w:rsid w:val="00711E13"/>
    <w:rsid w:val="00712EDA"/>
    <w:rsid w:val="007134CE"/>
    <w:rsid w:val="007136D0"/>
    <w:rsid w:val="00713B09"/>
    <w:rsid w:val="00713D46"/>
    <w:rsid w:val="00713E44"/>
    <w:rsid w:val="0071497D"/>
    <w:rsid w:val="00714E21"/>
    <w:rsid w:val="00714E56"/>
    <w:rsid w:val="0071528E"/>
    <w:rsid w:val="00715434"/>
    <w:rsid w:val="007155A9"/>
    <w:rsid w:val="007158E1"/>
    <w:rsid w:val="00716095"/>
    <w:rsid w:val="00716649"/>
    <w:rsid w:val="00716AEB"/>
    <w:rsid w:val="0071705B"/>
    <w:rsid w:val="00717159"/>
    <w:rsid w:val="0071740A"/>
    <w:rsid w:val="0071756E"/>
    <w:rsid w:val="007201D2"/>
    <w:rsid w:val="007203A4"/>
    <w:rsid w:val="00720505"/>
    <w:rsid w:val="00720EFA"/>
    <w:rsid w:val="00720F3A"/>
    <w:rsid w:val="00721401"/>
    <w:rsid w:val="00721748"/>
    <w:rsid w:val="00721F4D"/>
    <w:rsid w:val="007236A3"/>
    <w:rsid w:val="007239B6"/>
    <w:rsid w:val="007243E5"/>
    <w:rsid w:val="00724498"/>
    <w:rsid w:val="0072490A"/>
    <w:rsid w:val="00724CF4"/>
    <w:rsid w:val="00725115"/>
    <w:rsid w:val="0072517D"/>
    <w:rsid w:val="007258D7"/>
    <w:rsid w:val="00726063"/>
    <w:rsid w:val="00726878"/>
    <w:rsid w:val="00726B7C"/>
    <w:rsid w:val="007274A8"/>
    <w:rsid w:val="00727C98"/>
    <w:rsid w:val="00727D19"/>
    <w:rsid w:val="00727E2B"/>
    <w:rsid w:val="00730D02"/>
    <w:rsid w:val="0073124A"/>
    <w:rsid w:val="007313AA"/>
    <w:rsid w:val="007313AC"/>
    <w:rsid w:val="007317FF"/>
    <w:rsid w:val="007318EB"/>
    <w:rsid w:val="00731A3F"/>
    <w:rsid w:val="00731B79"/>
    <w:rsid w:val="00731DB7"/>
    <w:rsid w:val="00733893"/>
    <w:rsid w:val="007340A5"/>
    <w:rsid w:val="00734348"/>
    <w:rsid w:val="00734A05"/>
    <w:rsid w:val="00735658"/>
    <w:rsid w:val="00735C6F"/>
    <w:rsid w:val="00735D4F"/>
    <w:rsid w:val="00735F4F"/>
    <w:rsid w:val="0073601B"/>
    <w:rsid w:val="007361D7"/>
    <w:rsid w:val="007366CF"/>
    <w:rsid w:val="007366E1"/>
    <w:rsid w:val="007408D5"/>
    <w:rsid w:val="00741C59"/>
    <w:rsid w:val="00741F02"/>
    <w:rsid w:val="0074220E"/>
    <w:rsid w:val="00742422"/>
    <w:rsid w:val="00742A15"/>
    <w:rsid w:val="00742B44"/>
    <w:rsid w:val="00743976"/>
    <w:rsid w:val="00744B06"/>
    <w:rsid w:val="00745381"/>
    <w:rsid w:val="00745399"/>
    <w:rsid w:val="00745540"/>
    <w:rsid w:val="0074655A"/>
    <w:rsid w:val="00746857"/>
    <w:rsid w:val="007469B7"/>
    <w:rsid w:val="00747264"/>
    <w:rsid w:val="00747849"/>
    <w:rsid w:val="00747C1C"/>
    <w:rsid w:val="00750A8C"/>
    <w:rsid w:val="00751CDE"/>
    <w:rsid w:val="0075210F"/>
    <w:rsid w:val="00753150"/>
    <w:rsid w:val="007538E9"/>
    <w:rsid w:val="00753BB5"/>
    <w:rsid w:val="00753E08"/>
    <w:rsid w:val="00754115"/>
    <w:rsid w:val="007544C0"/>
    <w:rsid w:val="007547B2"/>
    <w:rsid w:val="00754B37"/>
    <w:rsid w:val="00754E32"/>
    <w:rsid w:val="00755035"/>
    <w:rsid w:val="0075660B"/>
    <w:rsid w:val="00756832"/>
    <w:rsid w:val="00756F62"/>
    <w:rsid w:val="00757305"/>
    <w:rsid w:val="00757A51"/>
    <w:rsid w:val="0076034B"/>
    <w:rsid w:val="00760422"/>
    <w:rsid w:val="00760768"/>
    <w:rsid w:val="007612B4"/>
    <w:rsid w:val="00761533"/>
    <w:rsid w:val="0076266E"/>
    <w:rsid w:val="007626B7"/>
    <w:rsid w:val="007626D0"/>
    <w:rsid w:val="00762D5D"/>
    <w:rsid w:val="00763CCE"/>
    <w:rsid w:val="007640E8"/>
    <w:rsid w:val="007643E6"/>
    <w:rsid w:val="007645E5"/>
    <w:rsid w:val="007651CA"/>
    <w:rsid w:val="007652AC"/>
    <w:rsid w:val="00767519"/>
    <w:rsid w:val="00767EE3"/>
    <w:rsid w:val="0077032A"/>
    <w:rsid w:val="007704E1"/>
    <w:rsid w:val="00770A9B"/>
    <w:rsid w:val="00770C07"/>
    <w:rsid w:val="0077102C"/>
    <w:rsid w:val="007715EB"/>
    <w:rsid w:val="007717DC"/>
    <w:rsid w:val="007719F8"/>
    <w:rsid w:val="00771A92"/>
    <w:rsid w:val="00772501"/>
    <w:rsid w:val="00772569"/>
    <w:rsid w:val="00772B2F"/>
    <w:rsid w:val="00772E8C"/>
    <w:rsid w:val="007730D8"/>
    <w:rsid w:val="0077356B"/>
    <w:rsid w:val="007736D3"/>
    <w:rsid w:val="00773889"/>
    <w:rsid w:val="00773B54"/>
    <w:rsid w:val="00774502"/>
    <w:rsid w:val="00774FF9"/>
    <w:rsid w:val="0077500F"/>
    <w:rsid w:val="0077548E"/>
    <w:rsid w:val="00775D48"/>
    <w:rsid w:val="00775DD9"/>
    <w:rsid w:val="00776090"/>
    <w:rsid w:val="00776313"/>
    <w:rsid w:val="00776388"/>
    <w:rsid w:val="00776A81"/>
    <w:rsid w:val="00776E10"/>
    <w:rsid w:val="00777027"/>
    <w:rsid w:val="00777315"/>
    <w:rsid w:val="00777667"/>
    <w:rsid w:val="0077767A"/>
    <w:rsid w:val="00777E96"/>
    <w:rsid w:val="007802E4"/>
    <w:rsid w:val="00780919"/>
    <w:rsid w:val="00780A1E"/>
    <w:rsid w:val="0078180A"/>
    <w:rsid w:val="00781B3E"/>
    <w:rsid w:val="00781B81"/>
    <w:rsid w:val="00781F65"/>
    <w:rsid w:val="007826C8"/>
    <w:rsid w:val="00782972"/>
    <w:rsid w:val="00783497"/>
    <w:rsid w:val="00783FC2"/>
    <w:rsid w:val="00784190"/>
    <w:rsid w:val="0078420A"/>
    <w:rsid w:val="0078457B"/>
    <w:rsid w:val="007845D5"/>
    <w:rsid w:val="00784756"/>
    <w:rsid w:val="007847A8"/>
    <w:rsid w:val="00785341"/>
    <w:rsid w:val="0078539D"/>
    <w:rsid w:val="00785472"/>
    <w:rsid w:val="007856C1"/>
    <w:rsid w:val="007858E2"/>
    <w:rsid w:val="007863C1"/>
    <w:rsid w:val="00786CC4"/>
    <w:rsid w:val="00787051"/>
    <w:rsid w:val="00787626"/>
    <w:rsid w:val="00787B8C"/>
    <w:rsid w:val="0079018D"/>
    <w:rsid w:val="00790D2E"/>
    <w:rsid w:val="00790D86"/>
    <w:rsid w:val="00791A00"/>
    <w:rsid w:val="00791BF8"/>
    <w:rsid w:val="00791DBA"/>
    <w:rsid w:val="0079228E"/>
    <w:rsid w:val="00792CEE"/>
    <w:rsid w:val="00793BEA"/>
    <w:rsid w:val="00794773"/>
    <w:rsid w:val="00794BC0"/>
    <w:rsid w:val="00794C56"/>
    <w:rsid w:val="00794E92"/>
    <w:rsid w:val="007962F1"/>
    <w:rsid w:val="0079656A"/>
    <w:rsid w:val="00796971"/>
    <w:rsid w:val="00796D86"/>
    <w:rsid w:val="00796F15"/>
    <w:rsid w:val="0079708F"/>
    <w:rsid w:val="007970BF"/>
    <w:rsid w:val="007A02F1"/>
    <w:rsid w:val="007A1058"/>
    <w:rsid w:val="007A138F"/>
    <w:rsid w:val="007A1640"/>
    <w:rsid w:val="007A18BA"/>
    <w:rsid w:val="007A1C66"/>
    <w:rsid w:val="007A2559"/>
    <w:rsid w:val="007A2ACB"/>
    <w:rsid w:val="007A36A9"/>
    <w:rsid w:val="007A39DF"/>
    <w:rsid w:val="007A43ED"/>
    <w:rsid w:val="007A4853"/>
    <w:rsid w:val="007A4997"/>
    <w:rsid w:val="007A4BDD"/>
    <w:rsid w:val="007A4C98"/>
    <w:rsid w:val="007A500A"/>
    <w:rsid w:val="007A5766"/>
    <w:rsid w:val="007A6CAE"/>
    <w:rsid w:val="007A70D1"/>
    <w:rsid w:val="007A72EE"/>
    <w:rsid w:val="007A74C3"/>
    <w:rsid w:val="007A7DAD"/>
    <w:rsid w:val="007B0352"/>
    <w:rsid w:val="007B0397"/>
    <w:rsid w:val="007B0CCC"/>
    <w:rsid w:val="007B100D"/>
    <w:rsid w:val="007B16D6"/>
    <w:rsid w:val="007B1EE8"/>
    <w:rsid w:val="007B24DE"/>
    <w:rsid w:val="007B2517"/>
    <w:rsid w:val="007B2719"/>
    <w:rsid w:val="007B2AAE"/>
    <w:rsid w:val="007B2B14"/>
    <w:rsid w:val="007B2B56"/>
    <w:rsid w:val="007B3502"/>
    <w:rsid w:val="007B44ED"/>
    <w:rsid w:val="007B47A6"/>
    <w:rsid w:val="007B491A"/>
    <w:rsid w:val="007B4E9F"/>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4B0F"/>
    <w:rsid w:val="007C4D80"/>
    <w:rsid w:val="007C4DAD"/>
    <w:rsid w:val="007C4E9F"/>
    <w:rsid w:val="007C501D"/>
    <w:rsid w:val="007C531D"/>
    <w:rsid w:val="007C56D0"/>
    <w:rsid w:val="007C5830"/>
    <w:rsid w:val="007C5AB4"/>
    <w:rsid w:val="007C5DB8"/>
    <w:rsid w:val="007C6CA2"/>
    <w:rsid w:val="007C7389"/>
    <w:rsid w:val="007C7943"/>
    <w:rsid w:val="007C7D32"/>
    <w:rsid w:val="007C7EDF"/>
    <w:rsid w:val="007D05B2"/>
    <w:rsid w:val="007D0604"/>
    <w:rsid w:val="007D0821"/>
    <w:rsid w:val="007D0C44"/>
    <w:rsid w:val="007D1972"/>
    <w:rsid w:val="007D1D7F"/>
    <w:rsid w:val="007D1D9E"/>
    <w:rsid w:val="007D1F33"/>
    <w:rsid w:val="007D1F5C"/>
    <w:rsid w:val="007D1F6F"/>
    <w:rsid w:val="007D2146"/>
    <w:rsid w:val="007D24BF"/>
    <w:rsid w:val="007D29AB"/>
    <w:rsid w:val="007D3307"/>
    <w:rsid w:val="007D3358"/>
    <w:rsid w:val="007D33DA"/>
    <w:rsid w:val="007D3746"/>
    <w:rsid w:val="007D432A"/>
    <w:rsid w:val="007D45A3"/>
    <w:rsid w:val="007D48C0"/>
    <w:rsid w:val="007D5DE9"/>
    <w:rsid w:val="007D5E27"/>
    <w:rsid w:val="007D6D49"/>
    <w:rsid w:val="007D6F64"/>
    <w:rsid w:val="007D72B9"/>
    <w:rsid w:val="007E037D"/>
    <w:rsid w:val="007E0FCA"/>
    <w:rsid w:val="007E11CE"/>
    <w:rsid w:val="007E21DD"/>
    <w:rsid w:val="007E25AB"/>
    <w:rsid w:val="007E2C70"/>
    <w:rsid w:val="007E32BD"/>
    <w:rsid w:val="007E331D"/>
    <w:rsid w:val="007E3C7B"/>
    <w:rsid w:val="007E3EB9"/>
    <w:rsid w:val="007E47D1"/>
    <w:rsid w:val="007E4E97"/>
    <w:rsid w:val="007E50DA"/>
    <w:rsid w:val="007E59A0"/>
    <w:rsid w:val="007E5AC2"/>
    <w:rsid w:val="007E6999"/>
    <w:rsid w:val="007E768C"/>
    <w:rsid w:val="007E79C5"/>
    <w:rsid w:val="007E7CBD"/>
    <w:rsid w:val="007E7E59"/>
    <w:rsid w:val="007F0036"/>
    <w:rsid w:val="007F0751"/>
    <w:rsid w:val="007F0CDC"/>
    <w:rsid w:val="007F0CE6"/>
    <w:rsid w:val="007F143A"/>
    <w:rsid w:val="007F171F"/>
    <w:rsid w:val="007F1747"/>
    <w:rsid w:val="007F1A6A"/>
    <w:rsid w:val="007F1B17"/>
    <w:rsid w:val="007F1C62"/>
    <w:rsid w:val="007F1F18"/>
    <w:rsid w:val="007F223A"/>
    <w:rsid w:val="007F26B6"/>
    <w:rsid w:val="007F2845"/>
    <w:rsid w:val="007F3477"/>
    <w:rsid w:val="007F41A0"/>
    <w:rsid w:val="007F43BC"/>
    <w:rsid w:val="007F44D7"/>
    <w:rsid w:val="007F473C"/>
    <w:rsid w:val="007F4740"/>
    <w:rsid w:val="007F515A"/>
    <w:rsid w:val="007F5CEB"/>
    <w:rsid w:val="007F5FBD"/>
    <w:rsid w:val="007F716D"/>
    <w:rsid w:val="007F7EFF"/>
    <w:rsid w:val="00800229"/>
    <w:rsid w:val="008006C6"/>
    <w:rsid w:val="00800BFF"/>
    <w:rsid w:val="00800C52"/>
    <w:rsid w:val="00800CBA"/>
    <w:rsid w:val="00800DC4"/>
    <w:rsid w:val="00801344"/>
    <w:rsid w:val="0080153E"/>
    <w:rsid w:val="008016C0"/>
    <w:rsid w:val="00802045"/>
    <w:rsid w:val="0080213B"/>
    <w:rsid w:val="008021C3"/>
    <w:rsid w:val="00803E2C"/>
    <w:rsid w:val="00804191"/>
    <w:rsid w:val="0080501F"/>
    <w:rsid w:val="00805264"/>
    <w:rsid w:val="00805942"/>
    <w:rsid w:val="00806534"/>
    <w:rsid w:val="00806CDB"/>
    <w:rsid w:val="00807224"/>
    <w:rsid w:val="0080742D"/>
    <w:rsid w:val="00807440"/>
    <w:rsid w:val="00807C5A"/>
    <w:rsid w:val="008100AC"/>
    <w:rsid w:val="00811201"/>
    <w:rsid w:val="0081151E"/>
    <w:rsid w:val="00811B67"/>
    <w:rsid w:val="00811C7E"/>
    <w:rsid w:val="00812498"/>
    <w:rsid w:val="0081255B"/>
    <w:rsid w:val="0081263E"/>
    <w:rsid w:val="008127E6"/>
    <w:rsid w:val="0081336E"/>
    <w:rsid w:val="00813928"/>
    <w:rsid w:val="00814057"/>
    <w:rsid w:val="00814205"/>
    <w:rsid w:val="00815744"/>
    <w:rsid w:val="00816257"/>
    <w:rsid w:val="008177A8"/>
    <w:rsid w:val="008177F6"/>
    <w:rsid w:val="00820007"/>
    <w:rsid w:val="00820C31"/>
    <w:rsid w:val="00820DB7"/>
    <w:rsid w:val="00820DC7"/>
    <w:rsid w:val="00820FFB"/>
    <w:rsid w:val="008214D1"/>
    <w:rsid w:val="00821698"/>
    <w:rsid w:val="008218E9"/>
    <w:rsid w:val="00821F25"/>
    <w:rsid w:val="0082217B"/>
    <w:rsid w:val="008221FE"/>
    <w:rsid w:val="00822A09"/>
    <w:rsid w:val="00822BF5"/>
    <w:rsid w:val="00823690"/>
    <w:rsid w:val="00823899"/>
    <w:rsid w:val="00823F65"/>
    <w:rsid w:val="00824894"/>
    <w:rsid w:val="00824F51"/>
    <w:rsid w:val="00825080"/>
    <w:rsid w:val="00825366"/>
    <w:rsid w:val="00826C7B"/>
    <w:rsid w:val="00826D27"/>
    <w:rsid w:val="00826DD9"/>
    <w:rsid w:val="00826E01"/>
    <w:rsid w:val="008271B7"/>
    <w:rsid w:val="008274C2"/>
    <w:rsid w:val="008277A8"/>
    <w:rsid w:val="008278B6"/>
    <w:rsid w:val="00827A45"/>
    <w:rsid w:val="008307ED"/>
    <w:rsid w:val="00830E6E"/>
    <w:rsid w:val="00830FAB"/>
    <w:rsid w:val="00832918"/>
    <w:rsid w:val="00832A96"/>
    <w:rsid w:val="0083350F"/>
    <w:rsid w:val="00833872"/>
    <w:rsid w:val="00833D7C"/>
    <w:rsid w:val="00833E24"/>
    <w:rsid w:val="00833FED"/>
    <w:rsid w:val="00834358"/>
    <w:rsid w:val="008346BD"/>
    <w:rsid w:val="00835259"/>
    <w:rsid w:val="008358C4"/>
    <w:rsid w:val="00835FB4"/>
    <w:rsid w:val="00836122"/>
    <w:rsid w:val="00836318"/>
    <w:rsid w:val="0083634E"/>
    <w:rsid w:val="00836843"/>
    <w:rsid w:val="008368C2"/>
    <w:rsid w:val="00836B7A"/>
    <w:rsid w:val="008370C9"/>
    <w:rsid w:val="00837241"/>
    <w:rsid w:val="00837CB0"/>
    <w:rsid w:val="00837CE9"/>
    <w:rsid w:val="0084012B"/>
    <w:rsid w:val="008409AA"/>
    <w:rsid w:val="00840FB8"/>
    <w:rsid w:val="008413EF"/>
    <w:rsid w:val="00841586"/>
    <w:rsid w:val="00842529"/>
    <w:rsid w:val="0084276D"/>
    <w:rsid w:val="00843316"/>
    <w:rsid w:val="0084353E"/>
    <w:rsid w:val="008437FA"/>
    <w:rsid w:val="00843A7A"/>
    <w:rsid w:val="0084479A"/>
    <w:rsid w:val="008447F5"/>
    <w:rsid w:val="00845426"/>
    <w:rsid w:val="00845E55"/>
    <w:rsid w:val="00845E9B"/>
    <w:rsid w:val="00846259"/>
    <w:rsid w:val="00846292"/>
    <w:rsid w:val="008466AC"/>
    <w:rsid w:val="00847099"/>
    <w:rsid w:val="0084725B"/>
    <w:rsid w:val="00847885"/>
    <w:rsid w:val="00850413"/>
    <w:rsid w:val="008505AD"/>
    <w:rsid w:val="008506E1"/>
    <w:rsid w:val="008508C3"/>
    <w:rsid w:val="00850D6B"/>
    <w:rsid w:val="008513D9"/>
    <w:rsid w:val="00851497"/>
    <w:rsid w:val="008515EE"/>
    <w:rsid w:val="008517E9"/>
    <w:rsid w:val="008519A1"/>
    <w:rsid w:val="008528D3"/>
    <w:rsid w:val="00852A94"/>
    <w:rsid w:val="00853C8B"/>
    <w:rsid w:val="00854132"/>
    <w:rsid w:val="00854133"/>
    <w:rsid w:val="008541D0"/>
    <w:rsid w:val="00854526"/>
    <w:rsid w:val="00854553"/>
    <w:rsid w:val="00854E95"/>
    <w:rsid w:val="00855163"/>
    <w:rsid w:val="00855A13"/>
    <w:rsid w:val="00855B86"/>
    <w:rsid w:val="00855C7A"/>
    <w:rsid w:val="008565F1"/>
    <w:rsid w:val="00856B00"/>
    <w:rsid w:val="00857774"/>
    <w:rsid w:val="00857C63"/>
    <w:rsid w:val="00857CA6"/>
    <w:rsid w:val="00857CE6"/>
    <w:rsid w:val="0086042D"/>
    <w:rsid w:val="00860874"/>
    <w:rsid w:val="00861182"/>
    <w:rsid w:val="00861E02"/>
    <w:rsid w:val="00861FBC"/>
    <w:rsid w:val="00862008"/>
    <w:rsid w:val="00862720"/>
    <w:rsid w:val="008628C8"/>
    <w:rsid w:val="00862B2A"/>
    <w:rsid w:val="008630B9"/>
    <w:rsid w:val="00863F37"/>
    <w:rsid w:val="0086406B"/>
    <w:rsid w:val="008643CF"/>
    <w:rsid w:val="008647F9"/>
    <w:rsid w:val="00864891"/>
    <w:rsid w:val="00864C8C"/>
    <w:rsid w:val="00864CC1"/>
    <w:rsid w:val="00865264"/>
    <w:rsid w:val="00866A11"/>
    <w:rsid w:val="00867186"/>
    <w:rsid w:val="00867651"/>
    <w:rsid w:val="00870D04"/>
    <w:rsid w:val="00870F36"/>
    <w:rsid w:val="0087121B"/>
    <w:rsid w:val="008714B6"/>
    <w:rsid w:val="008714DB"/>
    <w:rsid w:val="00871503"/>
    <w:rsid w:val="00871E1D"/>
    <w:rsid w:val="0087222A"/>
    <w:rsid w:val="00872F78"/>
    <w:rsid w:val="008730B0"/>
    <w:rsid w:val="008743F3"/>
    <w:rsid w:val="0087444A"/>
    <w:rsid w:val="008749C2"/>
    <w:rsid w:val="00874B8D"/>
    <w:rsid w:val="00875139"/>
    <w:rsid w:val="00875410"/>
    <w:rsid w:val="00875659"/>
    <w:rsid w:val="008762C0"/>
    <w:rsid w:val="00877497"/>
    <w:rsid w:val="00877900"/>
    <w:rsid w:val="008808D5"/>
    <w:rsid w:val="008809A7"/>
    <w:rsid w:val="00880AFC"/>
    <w:rsid w:val="00880CAC"/>
    <w:rsid w:val="00880DF6"/>
    <w:rsid w:val="00880EDF"/>
    <w:rsid w:val="008815B6"/>
    <w:rsid w:val="00881698"/>
    <w:rsid w:val="00881A50"/>
    <w:rsid w:val="00881B9F"/>
    <w:rsid w:val="00881D4F"/>
    <w:rsid w:val="008824F8"/>
    <w:rsid w:val="00882775"/>
    <w:rsid w:val="00882AB7"/>
    <w:rsid w:val="00882DE6"/>
    <w:rsid w:val="00883BAE"/>
    <w:rsid w:val="00883D4D"/>
    <w:rsid w:val="00884178"/>
    <w:rsid w:val="0088444E"/>
    <w:rsid w:val="0088448E"/>
    <w:rsid w:val="0088470F"/>
    <w:rsid w:val="0088491A"/>
    <w:rsid w:val="00884B59"/>
    <w:rsid w:val="008850BA"/>
    <w:rsid w:val="008857F2"/>
    <w:rsid w:val="0088583D"/>
    <w:rsid w:val="00885876"/>
    <w:rsid w:val="00886131"/>
    <w:rsid w:val="0088614E"/>
    <w:rsid w:val="00886185"/>
    <w:rsid w:val="008861D9"/>
    <w:rsid w:val="008862F2"/>
    <w:rsid w:val="0088638C"/>
    <w:rsid w:val="00886835"/>
    <w:rsid w:val="00886850"/>
    <w:rsid w:val="00886DCF"/>
    <w:rsid w:val="00886E4C"/>
    <w:rsid w:val="00886EDF"/>
    <w:rsid w:val="00886FDA"/>
    <w:rsid w:val="0088775F"/>
    <w:rsid w:val="00887CEE"/>
    <w:rsid w:val="00890328"/>
    <w:rsid w:val="008908E5"/>
    <w:rsid w:val="00890BD3"/>
    <w:rsid w:val="00891216"/>
    <w:rsid w:val="00891781"/>
    <w:rsid w:val="00891894"/>
    <w:rsid w:val="00891F81"/>
    <w:rsid w:val="00892834"/>
    <w:rsid w:val="00893D43"/>
    <w:rsid w:val="00893F1C"/>
    <w:rsid w:val="008947F3"/>
    <w:rsid w:val="00894CA6"/>
    <w:rsid w:val="00894FDC"/>
    <w:rsid w:val="00895C58"/>
    <w:rsid w:val="008960BE"/>
    <w:rsid w:val="00896ACC"/>
    <w:rsid w:val="008A0650"/>
    <w:rsid w:val="008A0916"/>
    <w:rsid w:val="008A1094"/>
    <w:rsid w:val="008A115E"/>
    <w:rsid w:val="008A1374"/>
    <w:rsid w:val="008A1521"/>
    <w:rsid w:val="008A16F9"/>
    <w:rsid w:val="008A1D3E"/>
    <w:rsid w:val="008A28CF"/>
    <w:rsid w:val="008A2A12"/>
    <w:rsid w:val="008A3518"/>
    <w:rsid w:val="008A413C"/>
    <w:rsid w:val="008A41C5"/>
    <w:rsid w:val="008A4442"/>
    <w:rsid w:val="008A4890"/>
    <w:rsid w:val="008A4B16"/>
    <w:rsid w:val="008A4D63"/>
    <w:rsid w:val="008A52D1"/>
    <w:rsid w:val="008A588D"/>
    <w:rsid w:val="008A5C72"/>
    <w:rsid w:val="008A63B6"/>
    <w:rsid w:val="008A6ADF"/>
    <w:rsid w:val="008A6D62"/>
    <w:rsid w:val="008A788F"/>
    <w:rsid w:val="008A7B98"/>
    <w:rsid w:val="008A7BAD"/>
    <w:rsid w:val="008B0333"/>
    <w:rsid w:val="008B05B5"/>
    <w:rsid w:val="008B13E9"/>
    <w:rsid w:val="008B18A4"/>
    <w:rsid w:val="008B2F93"/>
    <w:rsid w:val="008B3AD5"/>
    <w:rsid w:val="008B3B51"/>
    <w:rsid w:val="008B4057"/>
    <w:rsid w:val="008B40E6"/>
    <w:rsid w:val="008B4145"/>
    <w:rsid w:val="008B454F"/>
    <w:rsid w:val="008B4A1D"/>
    <w:rsid w:val="008B4CAC"/>
    <w:rsid w:val="008B51DA"/>
    <w:rsid w:val="008B5290"/>
    <w:rsid w:val="008B5778"/>
    <w:rsid w:val="008B5909"/>
    <w:rsid w:val="008B5967"/>
    <w:rsid w:val="008B674C"/>
    <w:rsid w:val="008B688B"/>
    <w:rsid w:val="008B68D1"/>
    <w:rsid w:val="008B69B9"/>
    <w:rsid w:val="008B6C00"/>
    <w:rsid w:val="008B7798"/>
    <w:rsid w:val="008B7ED9"/>
    <w:rsid w:val="008C0E81"/>
    <w:rsid w:val="008C208A"/>
    <w:rsid w:val="008C26A2"/>
    <w:rsid w:val="008C27AC"/>
    <w:rsid w:val="008C2B64"/>
    <w:rsid w:val="008C2CFD"/>
    <w:rsid w:val="008C3E9C"/>
    <w:rsid w:val="008C4162"/>
    <w:rsid w:val="008C44DC"/>
    <w:rsid w:val="008C4B26"/>
    <w:rsid w:val="008C5792"/>
    <w:rsid w:val="008C57D6"/>
    <w:rsid w:val="008C603A"/>
    <w:rsid w:val="008C6BB3"/>
    <w:rsid w:val="008C6C9D"/>
    <w:rsid w:val="008C71C8"/>
    <w:rsid w:val="008C74ED"/>
    <w:rsid w:val="008D13DA"/>
    <w:rsid w:val="008D167D"/>
    <w:rsid w:val="008D1BB0"/>
    <w:rsid w:val="008D2298"/>
    <w:rsid w:val="008D261F"/>
    <w:rsid w:val="008D2AE9"/>
    <w:rsid w:val="008D2B53"/>
    <w:rsid w:val="008D2FB3"/>
    <w:rsid w:val="008D3640"/>
    <w:rsid w:val="008D3B79"/>
    <w:rsid w:val="008D492A"/>
    <w:rsid w:val="008D49AA"/>
    <w:rsid w:val="008D4B58"/>
    <w:rsid w:val="008D4B8A"/>
    <w:rsid w:val="008D5935"/>
    <w:rsid w:val="008D6541"/>
    <w:rsid w:val="008D6E1A"/>
    <w:rsid w:val="008D700C"/>
    <w:rsid w:val="008D778E"/>
    <w:rsid w:val="008D7D7B"/>
    <w:rsid w:val="008E0717"/>
    <w:rsid w:val="008E0F52"/>
    <w:rsid w:val="008E183F"/>
    <w:rsid w:val="008E1BE0"/>
    <w:rsid w:val="008E1E65"/>
    <w:rsid w:val="008E2316"/>
    <w:rsid w:val="008E26FF"/>
    <w:rsid w:val="008E2D16"/>
    <w:rsid w:val="008E34BE"/>
    <w:rsid w:val="008E37F9"/>
    <w:rsid w:val="008E42F4"/>
    <w:rsid w:val="008E4809"/>
    <w:rsid w:val="008E48F7"/>
    <w:rsid w:val="008E4DA5"/>
    <w:rsid w:val="008E5307"/>
    <w:rsid w:val="008E5535"/>
    <w:rsid w:val="008E5657"/>
    <w:rsid w:val="008E5E51"/>
    <w:rsid w:val="008E60F1"/>
    <w:rsid w:val="008E7004"/>
    <w:rsid w:val="008E721F"/>
    <w:rsid w:val="008E7D63"/>
    <w:rsid w:val="008F00DB"/>
    <w:rsid w:val="008F0858"/>
    <w:rsid w:val="008F0900"/>
    <w:rsid w:val="008F0E50"/>
    <w:rsid w:val="008F0FE4"/>
    <w:rsid w:val="008F110E"/>
    <w:rsid w:val="008F1264"/>
    <w:rsid w:val="008F166F"/>
    <w:rsid w:val="008F194E"/>
    <w:rsid w:val="008F1C8A"/>
    <w:rsid w:val="008F2C9D"/>
    <w:rsid w:val="008F3181"/>
    <w:rsid w:val="008F38D4"/>
    <w:rsid w:val="008F3A91"/>
    <w:rsid w:val="008F4664"/>
    <w:rsid w:val="008F47C6"/>
    <w:rsid w:val="008F5948"/>
    <w:rsid w:val="008F595E"/>
    <w:rsid w:val="008F5E2A"/>
    <w:rsid w:val="008F68CE"/>
    <w:rsid w:val="009005EE"/>
    <w:rsid w:val="009006A2"/>
    <w:rsid w:val="009007A5"/>
    <w:rsid w:val="009008F5"/>
    <w:rsid w:val="00900FE1"/>
    <w:rsid w:val="0090102B"/>
    <w:rsid w:val="00901448"/>
    <w:rsid w:val="00901CBE"/>
    <w:rsid w:val="00901E29"/>
    <w:rsid w:val="00902199"/>
    <w:rsid w:val="0090264C"/>
    <w:rsid w:val="0090304B"/>
    <w:rsid w:val="009031A6"/>
    <w:rsid w:val="009031B1"/>
    <w:rsid w:val="009036BC"/>
    <w:rsid w:val="00903797"/>
    <w:rsid w:val="00903FBD"/>
    <w:rsid w:val="0090425F"/>
    <w:rsid w:val="00904CEC"/>
    <w:rsid w:val="00905482"/>
    <w:rsid w:val="00905C47"/>
    <w:rsid w:val="009061EE"/>
    <w:rsid w:val="00906379"/>
    <w:rsid w:val="0090638B"/>
    <w:rsid w:val="00906393"/>
    <w:rsid w:val="00906456"/>
    <w:rsid w:val="00906578"/>
    <w:rsid w:val="0090761C"/>
    <w:rsid w:val="009101EA"/>
    <w:rsid w:val="009105ED"/>
    <w:rsid w:val="009106ED"/>
    <w:rsid w:val="009106FC"/>
    <w:rsid w:val="0091090F"/>
    <w:rsid w:val="00910E05"/>
    <w:rsid w:val="00911348"/>
    <w:rsid w:val="00911896"/>
    <w:rsid w:val="009118BB"/>
    <w:rsid w:val="0091191F"/>
    <w:rsid w:val="00911B5D"/>
    <w:rsid w:val="00911F73"/>
    <w:rsid w:val="009122EC"/>
    <w:rsid w:val="00912ACE"/>
    <w:rsid w:val="00913092"/>
    <w:rsid w:val="00913F7F"/>
    <w:rsid w:val="00914B03"/>
    <w:rsid w:val="00914D49"/>
    <w:rsid w:val="0091531F"/>
    <w:rsid w:val="009155E7"/>
    <w:rsid w:val="00915B81"/>
    <w:rsid w:val="00915D6B"/>
    <w:rsid w:val="009160DF"/>
    <w:rsid w:val="009162C7"/>
    <w:rsid w:val="009166C7"/>
    <w:rsid w:val="0091671A"/>
    <w:rsid w:val="00916EC2"/>
    <w:rsid w:val="0091713D"/>
    <w:rsid w:val="00917304"/>
    <w:rsid w:val="009173CD"/>
    <w:rsid w:val="009203DB"/>
    <w:rsid w:val="00920B17"/>
    <w:rsid w:val="009211F7"/>
    <w:rsid w:val="009213BD"/>
    <w:rsid w:val="0092154E"/>
    <w:rsid w:val="009219C4"/>
    <w:rsid w:val="00921FE9"/>
    <w:rsid w:val="00922068"/>
    <w:rsid w:val="0092232C"/>
    <w:rsid w:val="00922CCC"/>
    <w:rsid w:val="00923B92"/>
    <w:rsid w:val="009240E0"/>
    <w:rsid w:val="00924138"/>
    <w:rsid w:val="0092442B"/>
    <w:rsid w:val="00924627"/>
    <w:rsid w:val="00924665"/>
    <w:rsid w:val="009247A3"/>
    <w:rsid w:val="009249EB"/>
    <w:rsid w:val="00924AAF"/>
    <w:rsid w:val="009250A8"/>
    <w:rsid w:val="009251C8"/>
    <w:rsid w:val="009253FA"/>
    <w:rsid w:val="009259B6"/>
    <w:rsid w:val="00925A66"/>
    <w:rsid w:val="00925BE6"/>
    <w:rsid w:val="00925D9F"/>
    <w:rsid w:val="00926603"/>
    <w:rsid w:val="0092688F"/>
    <w:rsid w:val="00926F61"/>
    <w:rsid w:val="009277A2"/>
    <w:rsid w:val="00927E1E"/>
    <w:rsid w:val="009303D6"/>
    <w:rsid w:val="00930879"/>
    <w:rsid w:val="0093123D"/>
    <w:rsid w:val="009316AF"/>
    <w:rsid w:val="00931FCD"/>
    <w:rsid w:val="00933040"/>
    <w:rsid w:val="009330E9"/>
    <w:rsid w:val="009340A8"/>
    <w:rsid w:val="00934627"/>
    <w:rsid w:val="009346AC"/>
    <w:rsid w:val="00934747"/>
    <w:rsid w:val="00934768"/>
    <w:rsid w:val="00935117"/>
    <w:rsid w:val="009355B5"/>
    <w:rsid w:val="0093565A"/>
    <w:rsid w:val="00935D15"/>
    <w:rsid w:val="00936A24"/>
    <w:rsid w:val="0093748C"/>
    <w:rsid w:val="00937AB7"/>
    <w:rsid w:val="00937D32"/>
    <w:rsid w:val="00940266"/>
    <w:rsid w:val="00940556"/>
    <w:rsid w:val="00940EF2"/>
    <w:rsid w:val="009411FB"/>
    <w:rsid w:val="009413D9"/>
    <w:rsid w:val="009414A9"/>
    <w:rsid w:val="00941B71"/>
    <w:rsid w:val="0094208D"/>
    <w:rsid w:val="009421AD"/>
    <w:rsid w:val="009421C4"/>
    <w:rsid w:val="0094221C"/>
    <w:rsid w:val="009422A9"/>
    <w:rsid w:val="0094262D"/>
    <w:rsid w:val="009430F9"/>
    <w:rsid w:val="009432C3"/>
    <w:rsid w:val="009435BA"/>
    <w:rsid w:val="00943C6E"/>
    <w:rsid w:val="0094409C"/>
    <w:rsid w:val="00944159"/>
    <w:rsid w:val="009444D9"/>
    <w:rsid w:val="00944714"/>
    <w:rsid w:val="009449B2"/>
    <w:rsid w:val="00944A82"/>
    <w:rsid w:val="00945C5F"/>
    <w:rsid w:val="0094601F"/>
    <w:rsid w:val="00946C4D"/>
    <w:rsid w:val="0094756B"/>
    <w:rsid w:val="00950387"/>
    <w:rsid w:val="009504B9"/>
    <w:rsid w:val="009520B3"/>
    <w:rsid w:val="0095285B"/>
    <w:rsid w:val="00953099"/>
    <w:rsid w:val="00953180"/>
    <w:rsid w:val="00953A52"/>
    <w:rsid w:val="00953C2B"/>
    <w:rsid w:val="00953FE9"/>
    <w:rsid w:val="009544CF"/>
    <w:rsid w:val="00954808"/>
    <w:rsid w:val="0095481C"/>
    <w:rsid w:val="0095569E"/>
    <w:rsid w:val="0095609B"/>
    <w:rsid w:val="00956159"/>
    <w:rsid w:val="009567E6"/>
    <w:rsid w:val="00957076"/>
    <w:rsid w:val="00957132"/>
    <w:rsid w:val="009576FD"/>
    <w:rsid w:val="009578EB"/>
    <w:rsid w:val="009578FF"/>
    <w:rsid w:val="00960446"/>
    <w:rsid w:val="0096070E"/>
    <w:rsid w:val="009609B3"/>
    <w:rsid w:val="009610ED"/>
    <w:rsid w:val="00961DDB"/>
    <w:rsid w:val="00962694"/>
    <w:rsid w:val="00962CEF"/>
    <w:rsid w:val="00963085"/>
    <w:rsid w:val="009633BB"/>
    <w:rsid w:val="00963B01"/>
    <w:rsid w:val="00963B4B"/>
    <w:rsid w:val="009640C0"/>
    <w:rsid w:val="0096426C"/>
    <w:rsid w:val="00964711"/>
    <w:rsid w:val="0096485F"/>
    <w:rsid w:val="00964D95"/>
    <w:rsid w:val="00964D9D"/>
    <w:rsid w:val="00965F95"/>
    <w:rsid w:val="0096647B"/>
    <w:rsid w:val="00966B46"/>
    <w:rsid w:val="0096726D"/>
    <w:rsid w:val="00967354"/>
    <w:rsid w:val="00967C51"/>
    <w:rsid w:val="00971592"/>
    <w:rsid w:val="00971DDF"/>
    <w:rsid w:val="00971FDE"/>
    <w:rsid w:val="00972229"/>
    <w:rsid w:val="009724FF"/>
    <w:rsid w:val="009725DE"/>
    <w:rsid w:val="009727BD"/>
    <w:rsid w:val="0097284E"/>
    <w:rsid w:val="009731D6"/>
    <w:rsid w:val="00973E89"/>
    <w:rsid w:val="0097458D"/>
    <w:rsid w:val="009745AD"/>
    <w:rsid w:val="00974746"/>
    <w:rsid w:val="00974C40"/>
    <w:rsid w:val="00975119"/>
    <w:rsid w:val="00976F04"/>
    <w:rsid w:val="00976F45"/>
    <w:rsid w:val="009775E9"/>
    <w:rsid w:val="009777F4"/>
    <w:rsid w:val="00977AD8"/>
    <w:rsid w:val="00980454"/>
    <w:rsid w:val="009804E2"/>
    <w:rsid w:val="00980595"/>
    <w:rsid w:val="009805C7"/>
    <w:rsid w:val="00980A10"/>
    <w:rsid w:val="00981130"/>
    <w:rsid w:val="009819D0"/>
    <w:rsid w:val="00982EEC"/>
    <w:rsid w:val="00983038"/>
    <w:rsid w:val="009834A6"/>
    <w:rsid w:val="00983A9E"/>
    <w:rsid w:val="00983D46"/>
    <w:rsid w:val="00983DCA"/>
    <w:rsid w:val="0098433B"/>
    <w:rsid w:val="00984981"/>
    <w:rsid w:val="009857C5"/>
    <w:rsid w:val="00985DE0"/>
    <w:rsid w:val="00985EF7"/>
    <w:rsid w:val="00986396"/>
    <w:rsid w:val="009865EE"/>
    <w:rsid w:val="00986705"/>
    <w:rsid w:val="009869EA"/>
    <w:rsid w:val="00986B06"/>
    <w:rsid w:val="00986CF9"/>
    <w:rsid w:val="00987416"/>
    <w:rsid w:val="00987C3F"/>
    <w:rsid w:val="009903C4"/>
    <w:rsid w:val="009906EA"/>
    <w:rsid w:val="009907E2"/>
    <w:rsid w:val="00990C0E"/>
    <w:rsid w:val="00990D75"/>
    <w:rsid w:val="00990FC0"/>
    <w:rsid w:val="0099103B"/>
    <w:rsid w:val="00991093"/>
    <w:rsid w:val="0099132A"/>
    <w:rsid w:val="00991544"/>
    <w:rsid w:val="0099163B"/>
    <w:rsid w:val="009919C4"/>
    <w:rsid w:val="00991ADB"/>
    <w:rsid w:val="00991B9A"/>
    <w:rsid w:val="00991D6D"/>
    <w:rsid w:val="00992343"/>
    <w:rsid w:val="0099237A"/>
    <w:rsid w:val="009924ED"/>
    <w:rsid w:val="00992851"/>
    <w:rsid w:val="00992FCE"/>
    <w:rsid w:val="00993853"/>
    <w:rsid w:val="009946C3"/>
    <w:rsid w:val="00994B09"/>
    <w:rsid w:val="00995FDB"/>
    <w:rsid w:val="00996306"/>
    <w:rsid w:val="00996744"/>
    <w:rsid w:val="00996798"/>
    <w:rsid w:val="009967DA"/>
    <w:rsid w:val="00997111"/>
    <w:rsid w:val="00997441"/>
    <w:rsid w:val="00997CF4"/>
    <w:rsid w:val="009A0679"/>
    <w:rsid w:val="009A0799"/>
    <w:rsid w:val="009A1169"/>
    <w:rsid w:val="009A1AAC"/>
    <w:rsid w:val="009A2B96"/>
    <w:rsid w:val="009A3789"/>
    <w:rsid w:val="009A3A91"/>
    <w:rsid w:val="009A3F0F"/>
    <w:rsid w:val="009A410B"/>
    <w:rsid w:val="009A43DE"/>
    <w:rsid w:val="009A4818"/>
    <w:rsid w:val="009A4860"/>
    <w:rsid w:val="009A495D"/>
    <w:rsid w:val="009A6870"/>
    <w:rsid w:val="009A68CD"/>
    <w:rsid w:val="009A6919"/>
    <w:rsid w:val="009A6AC7"/>
    <w:rsid w:val="009A6CC2"/>
    <w:rsid w:val="009A6F1D"/>
    <w:rsid w:val="009A7319"/>
    <w:rsid w:val="009A7831"/>
    <w:rsid w:val="009B0408"/>
    <w:rsid w:val="009B0843"/>
    <w:rsid w:val="009B0F8C"/>
    <w:rsid w:val="009B1E47"/>
    <w:rsid w:val="009B2267"/>
    <w:rsid w:val="009B2A54"/>
    <w:rsid w:val="009B2B5E"/>
    <w:rsid w:val="009B2BC8"/>
    <w:rsid w:val="009B2CED"/>
    <w:rsid w:val="009B3338"/>
    <w:rsid w:val="009B345D"/>
    <w:rsid w:val="009B386C"/>
    <w:rsid w:val="009B3AFA"/>
    <w:rsid w:val="009B3BAF"/>
    <w:rsid w:val="009B3C14"/>
    <w:rsid w:val="009B414C"/>
    <w:rsid w:val="009B47CF"/>
    <w:rsid w:val="009B49FC"/>
    <w:rsid w:val="009B5A4D"/>
    <w:rsid w:val="009B6557"/>
    <w:rsid w:val="009B6BC3"/>
    <w:rsid w:val="009B7321"/>
    <w:rsid w:val="009B7A72"/>
    <w:rsid w:val="009B7A81"/>
    <w:rsid w:val="009B7BB8"/>
    <w:rsid w:val="009C126A"/>
    <w:rsid w:val="009C15EA"/>
    <w:rsid w:val="009C184B"/>
    <w:rsid w:val="009C1D4C"/>
    <w:rsid w:val="009C1E4A"/>
    <w:rsid w:val="009C2DD2"/>
    <w:rsid w:val="009C3794"/>
    <w:rsid w:val="009C3F32"/>
    <w:rsid w:val="009C441F"/>
    <w:rsid w:val="009C44CD"/>
    <w:rsid w:val="009C4783"/>
    <w:rsid w:val="009C4A07"/>
    <w:rsid w:val="009C4B8E"/>
    <w:rsid w:val="009C4BF6"/>
    <w:rsid w:val="009C506D"/>
    <w:rsid w:val="009C51D5"/>
    <w:rsid w:val="009C543C"/>
    <w:rsid w:val="009C55EC"/>
    <w:rsid w:val="009C599A"/>
    <w:rsid w:val="009C650E"/>
    <w:rsid w:val="009C70DB"/>
    <w:rsid w:val="009C751C"/>
    <w:rsid w:val="009D0043"/>
    <w:rsid w:val="009D0137"/>
    <w:rsid w:val="009D0E75"/>
    <w:rsid w:val="009D10A8"/>
    <w:rsid w:val="009D110F"/>
    <w:rsid w:val="009D17D4"/>
    <w:rsid w:val="009D19BC"/>
    <w:rsid w:val="009D2348"/>
    <w:rsid w:val="009D2B19"/>
    <w:rsid w:val="009D2F0C"/>
    <w:rsid w:val="009D3578"/>
    <w:rsid w:val="009D3A5F"/>
    <w:rsid w:val="009D3FEE"/>
    <w:rsid w:val="009D4209"/>
    <w:rsid w:val="009D5193"/>
    <w:rsid w:val="009D5C32"/>
    <w:rsid w:val="009D6348"/>
    <w:rsid w:val="009D6472"/>
    <w:rsid w:val="009D79F4"/>
    <w:rsid w:val="009E001F"/>
    <w:rsid w:val="009E03DA"/>
    <w:rsid w:val="009E068B"/>
    <w:rsid w:val="009E06E9"/>
    <w:rsid w:val="009E085B"/>
    <w:rsid w:val="009E0F34"/>
    <w:rsid w:val="009E0F5B"/>
    <w:rsid w:val="009E199A"/>
    <w:rsid w:val="009E1D5C"/>
    <w:rsid w:val="009E2A98"/>
    <w:rsid w:val="009E31A3"/>
    <w:rsid w:val="009E35FE"/>
    <w:rsid w:val="009E3CD1"/>
    <w:rsid w:val="009E3EA0"/>
    <w:rsid w:val="009E49D5"/>
    <w:rsid w:val="009E4F13"/>
    <w:rsid w:val="009E5988"/>
    <w:rsid w:val="009E5A84"/>
    <w:rsid w:val="009E5AF5"/>
    <w:rsid w:val="009E5B3E"/>
    <w:rsid w:val="009E5EB5"/>
    <w:rsid w:val="009E623F"/>
    <w:rsid w:val="009E6BD8"/>
    <w:rsid w:val="009E74F0"/>
    <w:rsid w:val="009F0768"/>
    <w:rsid w:val="009F0FA8"/>
    <w:rsid w:val="009F1146"/>
    <w:rsid w:val="009F12F3"/>
    <w:rsid w:val="009F1515"/>
    <w:rsid w:val="009F1EFA"/>
    <w:rsid w:val="009F2134"/>
    <w:rsid w:val="009F2A71"/>
    <w:rsid w:val="009F4A3C"/>
    <w:rsid w:val="009F5568"/>
    <w:rsid w:val="009F5BFE"/>
    <w:rsid w:val="009F5F98"/>
    <w:rsid w:val="009F64FD"/>
    <w:rsid w:val="009F75DD"/>
    <w:rsid w:val="009F7867"/>
    <w:rsid w:val="009F7D66"/>
    <w:rsid w:val="00A00440"/>
    <w:rsid w:val="00A00BD2"/>
    <w:rsid w:val="00A00C9F"/>
    <w:rsid w:val="00A00CA5"/>
    <w:rsid w:val="00A00CD5"/>
    <w:rsid w:val="00A00E56"/>
    <w:rsid w:val="00A022FC"/>
    <w:rsid w:val="00A027F3"/>
    <w:rsid w:val="00A02B02"/>
    <w:rsid w:val="00A02FAD"/>
    <w:rsid w:val="00A03156"/>
    <w:rsid w:val="00A032A2"/>
    <w:rsid w:val="00A03978"/>
    <w:rsid w:val="00A03C66"/>
    <w:rsid w:val="00A04196"/>
    <w:rsid w:val="00A043B6"/>
    <w:rsid w:val="00A04782"/>
    <w:rsid w:val="00A049AF"/>
    <w:rsid w:val="00A05135"/>
    <w:rsid w:val="00A05DF3"/>
    <w:rsid w:val="00A0670C"/>
    <w:rsid w:val="00A06C09"/>
    <w:rsid w:val="00A06E88"/>
    <w:rsid w:val="00A07E08"/>
    <w:rsid w:val="00A07F10"/>
    <w:rsid w:val="00A108F6"/>
    <w:rsid w:val="00A11F4C"/>
    <w:rsid w:val="00A125A9"/>
    <w:rsid w:val="00A12798"/>
    <w:rsid w:val="00A12A95"/>
    <w:rsid w:val="00A12C82"/>
    <w:rsid w:val="00A12E7F"/>
    <w:rsid w:val="00A13D94"/>
    <w:rsid w:val="00A13E8A"/>
    <w:rsid w:val="00A145FA"/>
    <w:rsid w:val="00A150AB"/>
    <w:rsid w:val="00A151D3"/>
    <w:rsid w:val="00A153BE"/>
    <w:rsid w:val="00A15D3C"/>
    <w:rsid w:val="00A15DEE"/>
    <w:rsid w:val="00A15FC7"/>
    <w:rsid w:val="00A167B5"/>
    <w:rsid w:val="00A168A6"/>
    <w:rsid w:val="00A16905"/>
    <w:rsid w:val="00A16DBE"/>
    <w:rsid w:val="00A17C4F"/>
    <w:rsid w:val="00A20653"/>
    <w:rsid w:val="00A20A39"/>
    <w:rsid w:val="00A2227B"/>
    <w:rsid w:val="00A23069"/>
    <w:rsid w:val="00A23195"/>
    <w:rsid w:val="00A238BD"/>
    <w:rsid w:val="00A243E4"/>
    <w:rsid w:val="00A2456F"/>
    <w:rsid w:val="00A2459D"/>
    <w:rsid w:val="00A2492E"/>
    <w:rsid w:val="00A24C26"/>
    <w:rsid w:val="00A24E23"/>
    <w:rsid w:val="00A256CD"/>
    <w:rsid w:val="00A25F05"/>
    <w:rsid w:val="00A26AEB"/>
    <w:rsid w:val="00A26B26"/>
    <w:rsid w:val="00A272F3"/>
    <w:rsid w:val="00A311AE"/>
    <w:rsid w:val="00A312A6"/>
    <w:rsid w:val="00A3130E"/>
    <w:rsid w:val="00A324CF"/>
    <w:rsid w:val="00A32872"/>
    <w:rsid w:val="00A32E8B"/>
    <w:rsid w:val="00A32ED6"/>
    <w:rsid w:val="00A33102"/>
    <w:rsid w:val="00A33E9C"/>
    <w:rsid w:val="00A344A5"/>
    <w:rsid w:val="00A346C3"/>
    <w:rsid w:val="00A34A89"/>
    <w:rsid w:val="00A34B40"/>
    <w:rsid w:val="00A34D55"/>
    <w:rsid w:val="00A3563B"/>
    <w:rsid w:val="00A35730"/>
    <w:rsid w:val="00A3692B"/>
    <w:rsid w:val="00A3702C"/>
    <w:rsid w:val="00A37381"/>
    <w:rsid w:val="00A375FD"/>
    <w:rsid w:val="00A37641"/>
    <w:rsid w:val="00A41A9D"/>
    <w:rsid w:val="00A42939"/>
    <w:rsid w:val="00A429E6"/>
    <w:rsid w:val="00A42A88"/>
    <w:rsid w:val="00A42D07"/>
    <w:rsid w:val="00A435FA"/>
    <w:rsid w:val="00A437FD"/>
    <w:rsid w:val="00A439A8"/>
    <w:rsid w:val="00A43A9B"/>
    <w:rsid w:val="00A43D85"/>
    <w:rsid w:val="00A450C0"/>
    <w:rsid w:val="00A45468"/>
    <w:rsid w:val="00A45529"/>
    <w:rsid w:val="00A455F8"/>
    <w:rsid w:val="00A459BA"/>
    <w:rsid w:val="00A463CD"/>
    <w:rsid w:val="00A46859"/>
    <w:rsid w:val="00A474C9"/>
    <w:rsid w:val="00A4791B"/>
    <w:rsid w:val="00A47B26"/>
    <w:rsid w:val="00A503E3"/>
    <w:rsid w:val="00A50679"/>
    <w:rsid w:val="00A50A48"/>
    <w:rsid w:val="00A50B9F"/>
    <w:rsid w:val="00A51242"/>
    <w:rsid w:val="00A51522"/>
    <w:rsid w:val="00A51573"/>
    <w:rsid w:val="00A51767"/>
    <w:rsid w:val="00A51A5E"/>
    <w:rsid w:val="00A52040"/>
    <w:rsid w:val="00A522FA"/>
    <w:rsid w:val="00A52895"/>
    <w:rsid w:val="00A52B1F"/>
    <w:rsid w:val="00A53A2F"/>
    <w:rsid w:val="00A53DA0"/>
    <w:rsid w:val="00A55685"/>
    <w:rsid w:val="00A559A6"/>
    <w:rsid w:val="00A56205"/>
    <w:rsid w:val="00A56C4B"/>
    <w:rsid w:val="00A5765D"/>
    <w:rsid w:val="00A5790A"/>
    <w:rsid w:val="00A57AFA"/>
    <w:rsid w:val="00A602D9"/>
    <w:rsid w:val="00A6046A"/>
    <w:rsid w:val="00A607CB"/>
    <w:rsid w:val="00A60FF0"/>
    <w:rsid w:val="00A60FFE"/>
    <w:rsid w:val="00A610FF"/>
    <w:rsid w:val="00A61B30"/>
    <w:rsid w:val="00A62EFA"/>
    <w:rsid w:val="00A632FF"/>
    <w:rsid w:val="00A6351F"/>
    <w:rsid w:val="00A63B48"/>
    <w:rsid w:val="00A63D8D"/>
    <w:rsid w:val="00A63EF0"/>
    <w:rsid w:val="00A643E0"/>
    <w:rsid w:val="00A64449"/>
    <w:rsid w:val="00A6474A"/>
    <w:rsid w:val="00A64ABE"/>
    <w:rsid w:val="00A64EC1"/>
    <w:rsid w:val="00A65143"/>
    <w:rsid w:val="00A65166"/>
    <w:rsid w:val="00A6541D"/>
    <w:rsid w:val="00A65A70"/>
    <w:rsid w:val="00A65F79"/>
    <w:rsid w:val="00A66123"/>
    <w:rsid w:val="00A6684B"/>
    <w:rsid w:val="00A66A47"/>
    <w:rsid w:val="00A66F36"/>
    <w:rsid w:val="00A671A9"/>
    <w:rsid w:val="00A671DF"/>
    <w:rsid w:val="00A6736C"/>
    <w:rsid w:val="00A676D9"/>
    <w:rsid w:val="00A67EFC"/>
    <w:rsid w:val="00A7031E"/>
    <w:rsid w:val="00A70759"/>
    <w:rsid w:val="00A70DA2"/>
    <w:rsid w:val="00A71140"/>
    <w:rsid w:val="00A716D1"/>
    <w:rsid w:val="00A71BBA"/>
    <w:rsid w:val="00A72300"/>
    <w:rsid w:val="00A72B7B"/>
    <w:rsid w:val="00A72C27"/>
    <w:rsid w:val="00A73915"/>
    <w:rsid w:val="00A7397D"/>
    <w:rsid w:val="00A74085"/>
    <w:rsid w:val="00A743EB"/>
    <w:rsid w:val="00A74692"/>
    <w:rsid w:val="00A74CE5"/>
    <w:rsid w:val="00A74EE3"/>
    <w:rsid w:val="00A75774"/>
    <w:rsid w:val="00A758F7"/>
    <w:rsid w:val="00A7591D"/>
    <w:rsid w:val="00A75C07"/>
    <w:rsid w:val="00A7618B"/>
    <w:rsid w:val="00A7640B"/>
    <w:rsid w:val="00A768D5"/>
    <w:rsid w:val="00A7778B"/>
    <w:rsid w:val="00A777B3"/>
    <w:rsid w:val="00A77ED8"/>
    <w:rsid w:val="00A803BC"/>
    <w:rsid w:val="00A80969"/>
    <w:rsid w:val="00A80C68"/>
    <w:rsid w:val="00A814CB"/>
    <w:rsid w:val="00A830CD"/>
    <w:rsid w:val="00A836FC"/>
    <w:rsid w:val="00A8459C"/>
    <w:rsid w:val="00A84805"/>
    <w:rsid w:val="00A84BD3"/>
    <w:rsid w:val="00A858C5"/>
    <w:rsid w:val="00A859E6"/>
    <w:rsid w:val="00A86EA7"/>
    <w:rsid w:val="00A90267"/>
    <w:rsid w:val="00A9027A"/>
    <w:rsid w:val="00A90F62"/>
    <w:rsid w:val="00A91244"/>
    <w:rsid w:val="00A91AA1"/>
    <w:rsid w:val="00A92776"/>
    <w:rsid w:val="00A92853"/>
    <w:rsid w:val="00A93181"/>
    <w:rsid w:val="00A938E6"/>
    <w:rsid w:val="00A93CA6"/>
    <w:rsid w:val="00A93CCF"/>
    <w:rsid w:val="00A93F20"/>
    <w:rsid w:val="00A94DA8"/>
    <w:rsid w:val="00A95376"/>
    <w:rsid w:val="00A95834"/>
    <w:rsid w:val="00A9589C"/>
    <w:rsid w:val="00A95BD5"/>
    <w:rsid w:val="00A96169"/>
    <w:rsid w:val="00A965F4"/>
    <w:rsid w:val="00A96872"/>
    <w:rsid w:val="00A96F78"/>
    <w:rsid w:val="00A97589"/>
    <w:rsid w:val="00A97BEC"/>
    <w:rsid w:val="00AA1087"/>
    <w:rsid w:val="00AA186E"/>
    <w:rsid w:val="00AA19FF"/>
    <w:rsid w:val="00AA25A9"/>
    <w:rsid w:val="00AA26D9"/>
    <w:rsid w:val="00AA26E9"/>
    <w:rsid w:val="00AA27F5"/>
    <w:rsid w:val="00AA2F72"/>
    <w:rsid w:val="00AA3DEA"/>
    <w:rsid w:val="00AA3E21"/>
    <w:rsid w:val="00AA4AE2"/>
    <w:rsid w:val="00AA4D31"/>
    <w:rsid w:val="00AA51AD"/>
    <w:rsid w:val="00AA591E"/>
    <w:rsid w:val="00AA5947"/>
    <w:rsid w:val="00AA5B39"/>
    <w:rsid w:val="00AA65C9"/>
    <w:rsid w:val="00AA65E0"/>
    <w:rsid w:val="00AA7A30"/>
    <w:rsid w:val="00AA7B8A"/>
    <w:rsid w:val="00AB0A32"/>
    <w:rsid w:val="00AB0E56"/>
    <w:rsid w:val="00AB1ABD"/>
    <w:rsid w:val="00AB1C7B"/>
    <w:rsid w:val="00AB2A33"/>
    <w:rsid w:val="00AB3668"/>
    <w:rsid w:val="00AB3A15"/>
    <w:rsid w:val="00AB45DD"/>
    <w:rsid w:val="00AB4ECC"/>
    <w:rsid w:val="00AB6601"/>
    <w:rsid w:val="00AB674E"/>
    <w:rsid w:val="00AB6D79"/>
    <w:rsid w:val="00AB6E43"/>
    <w:rsid w:val="00AB6F48"/>
    <w:rsid w:val="00AB70CB"/>
    <w:rsid w:val="00AB7806"/>
    <w:rsid w:val="00AC02C1"/>
    <w:rsid w:val="00AC0502"/>
    <w:rsid w:val="00AC05B6"/>
    <w:rsid w:val="00AC0AB6"/>
    <w:rsid w:val="00AC0C71"/>
    <w:rsid w:val="00AC0DAA"/>
    <w:rsid w:val="00AC10AD"/>
    <w:rsid w:val="00AC1E55"/>
    <w:rsid w:val="00AC1EA1"/>
    <w:rsid w:val="00AC2AFB"/>
    <w:rsid w:val="00AC34E2"/>
    <w:rsid w:val="00AC367D"/>
    <w:rsid w:val="00AC429F"/>
    <w:rsid w:val="00AC59DD"/>
    <w:rsid w:val="00AC5CAE"/>
    <w:rsid w:val="00AC5E56"/>
    <w:rsid w:val="00AC5F27"/>
    <w:rsid w:val="00AC6089"/>
    <w:rsid w:val="00AC60B4"/>
    <w:rsid w:val="00AC719C"/>
    <w:rsid w:val="00AC7428"/>
    <w:rsid w:val="00AC750D"/>
    <w:rsid w:val="00AC79F0"/>
    <w:rsid w:val="00AD00C5"/>
    <w:rsid w:val="00AD085F"/>
    <w:rsid w:val="00AD12B7"/>
    <w:rsid w:val="00AD165F"/>
    <w:rsid w:val="00AD2395"/>
    <w:rsid w:val="00AD2794"/>
    <w:rsid w:val="00AD2DC5"/>
    <w:rsid w:val="00AD2DCE"/>
    <w:rsid w:val="00AD2EE3"/>
    <w:rsid w:val="00AD302B"/>
    <w:rsid w:val="00AD3455"/>
    <w:rsid w:val="00AD366F"/>
    <w:rsid w:val="00AD3CAD"/>
    <w:rsid w:val="00AD4D87"/>
    <w:rsid w:val="00AD4E11"/>
    <w:rsid w:val="00AD4EAB"/>
    <w:rsid w:val="00AD52DC"/>
    <w:rsid w:val="00AD61F5"/>
    <w:rsid w:val="00AD64C1"/>
    <w:rsid w:val="00AD69FF"/>
    <w:rsid w:val="00AD6F67"/>
    <w:rsid w:val="00AD702B"/>
    <w:rsid w:val="00AD72E6"/>
    <w:rsid w:val="00AD7311"/>
    <w:rsid w:val="00AD7C95"/>
    <w:rsid w:val="00AE0960"/>
    <w:rsid w:val="00AE0D40"/>
    <w:rsid w:val="00AE10DA"/>
    <w:rsid w:val="00AE1257"/>
    <w:rsid w:val="00AE1498"/>
    <w:rsid w:val="00AE1A15"/>
    <w:rsid w:val="00AE2078"/>
    <w:rsid w:val="00AE20F5"/>
    <w:rsid w:val="00AE2E3E"/>
    <w:rsid w:val="00AE3778"/>
    <w:rsid w:val="00AE37BD"/>
    <w:rsid w:val="00AE3DE1"/>
    <w:rsid w:val="00AE44AC"/>
    <w:rsid w:val="00AE474F"/>
    <w:rsid w:val="00AE5847"/>
    <w:rsid w:val="00AE69B2"/>
    <w:rsid w:val="00AE6AA2"/>
    <w:rsid w:val="00AE6E76"/>
    <w:rsid w:val="00AE7527"/>
    <w:rsid w:val="00AF0393"/>
    <w:rsid w:val="00AF03CF"/>
    <w:rsid w:val="00AF098B"/>
    <w:rsid w:val="00AF0ED9"/>
    <w:rsid w:val="00AF14B3"/>
    <w:rsid w:val="00AF174A"/>
    <w:rsid w:val="00AF1C34"/>
    <w:rsid w:val="00AF259C"/>
    <w:rsid w:val="00AF26A9"/>
    <w:rsid w:val="00AF26B0"/>
    <w:rsid w:val="00AF2B17"/>
    <w:rsid w:val="00AF2D54"/>
    <w:rsid w:val="00AF3458"/>
    <w:rsid w:val="00AF3A60"/>
    <w:rsid w:val="00AF3F7B"/>
    <w:rsid w:val="00AF42B4"/>
    <w:rsid w:val="00AF4B8A"/>
    <w:rsid w:val="00AF4D7B"/>
    <w:rsid w:val="00AF4F1B"/>
    <w:rsid w:val="00AF51CD"/>
    <w:rsid w:val="00AF5262"/>
    <w:rsid w:val="00AF53BE"/>
    <w:rsid w:val="00AF594D"/>
    <w:rsid w:val="00AF5D1E"/>
    <w:rsid w:val="00AF5EB5"/>
    <w:rsid w:val="00AF5EC6"/>
    <w:rsid w:val="00AF60B6"/>
    <w:rsid w:val="00AF6309"/>
    <w:rsid w:val="00AF636C"/>
    <w:rsid w:val="00AF65A7"/>
    <w:rsid w:val="00AF6E8A"/>
    <w:rsid w:val="00AF71D9"/>
    <w:rsid w:val="00AF7213"/>
    <w:rsid w:val="00AF72FD"/>
    <w:rsid w:val="00AF741A"/>
    <w:rsid w:val="00AF7D92"/>
    <w:rsid w:val="00B011CC"/>
    <w:rsid w:val="00B01A0B"/>
    <w:rsid w:val="00B0258D"/>
    <w:rsid w:val="00B03787"/>
    <w:rsid w:val="00B04048"/>
    <w:rsid w:val="00B04ABC"/>
    <w:rsid w:val="00B04E5C"/>
    <w:rsid w:val="00B04F06"/>
    <w:rsid w:val="00B04F3D"/>
    <w:rsid w:val="00B0519F"/>
    <w:rsid w:val="00B056DF"/>
    <w:rsid w:val="00B05702"/>
    <w:rsid w:val="00B05E86"/>
    <w:rsid w:val="00B05FA6"/>
    <w:rsid w:val="00B0606F"/>
    <w:rsid w:val="00B06835"/>
    <w:rsid w:val="00B06A1A"/>
    <w:rsid w:val="00B06DD9"/>
    <w:rsid w:val="00B07B04"/>
    <w:rsid w:val="00B07CD6"/>
    <w:rsid w:val="00B07E4F"/>
    <w:rsid w:val="00B07E52"/>
    <w:rsid w:val="00B07F7F"/>
    <w:rsid w:val="00B10010"/>
    <w:rsid w:val="00B102B4"/>
    <w:rsid w:val="00B1045F"/>
    <w:rsid w:val="00B106DF"/>
    <w:rsid w:val="00B107B2"/>
    <w:rsid w:val="00B1153D"/>
    <w:rsid w:val="00B11775"/>
    <w:rsid w:val="00B11AFC"/>
    <w:rsid w:val="00B123B5"/>
    <w:rsid w:val="00B12660"/>
    <w:rsid w:val="00B1302D"/>
    <w:rsid w:val="00B13B77"/>
    <w:rsid w:val="00B13EBB"/>
    <w:rsid w:val="00B141DF"/>
    <w:rsid w:val="00B143EC"/>
    <w:rsid w:val="00B149A6"/>
    <w:rsid w:val="00B14DC2"/>
    <w:rsid w:val="00B1513F"/>
    <w:rsid w:val="00B15594"/>
    <w:rsid w:val="00B15B31"/>
    <w:rsid w:val="00B15B89"/>
    <w:rsid w:val="00B166B9"/>
    <w:rsid w:val="00B1746F"/>
    <w:rsid w:val="00B17EA8"/>
    <w:rsid w:val="00B20519"/>
    <w:rsid w:val="00B20725"/>
    <w:rsid w:val="00B20B7E"/>
    <w:rsid w:val="00B20B94"/>
    <w:rsid w:val="00B21351"/>
    <w:rsid w:val="00B22CD3"/>
    <w:rsid w:val="00B2486A"/>
    <w:rsid w:val="00B24A42"/>
    <w:rsid w:val="00B2506B"/>
    <w:rsid w:val="00B25454"/>
    <w:rsid w:val="00B25579"/>
    <w:rsid w:val="00B2628E"/>
    <w:rsid w:val="00B266B0"/>
    <w:rsid w:val="00B26E28"/>
    <w:rsid w:val="00B273A7"/>
    <w:rsid w:val="00B2771B"/>
    <w:rsid w:val="00B27921"/>
    <w:rsid w:val="00B27ECF"/>
    <w:rsid w:val="00B3000E"/>
    <w:rsid w:val="00B30229"/>
    <w:rsid w:val="00B3032D"/>
    <w:rsid w:val="00B307C2"/>
    <w:rsid w:val="00B30B17"/>
    <w:rsid w:val="00B31180"/>
    <w:rsid w:val="00B31322"/>
    <w:rsid w:val="00B316A4"/>
    <w:rsid w:val="00B31787"/>
    <w:rsid w:val="00B3182F"/>
    <w:rsid w:val="00B322E5"/>
    <w:rsid w:val="00B325FF"/>
    <w:rsid w:val="00B326A8"/>
    <w:rsid w:val="00B329C8"/>
    <w:rsid w:val="00B329EB"/>
    <w:rsid w:val="00B332F4"/>
    <w:rsid w:val="00B33330"/>
    <w:rsid w:val="00B33347"/>
    <w:rsid w:val="00B33508"/>
    <w:rsid w:val="00B3355F"/>
    <w:rsid w:val="00B336C3"/>
    <w:rsid w:val="00B3377E"/>
    <w:rsid w:val="00B343A1"/>
    <w:rsid w:val="00B347F0"/>
    <w:rsid w:val="00B35343"/>
    <w:rsid w:val="00B3590C"/>
    <w:rsid w:val="00B35BC9"/>
    <w:rsid w:val="00B35C3C"/>
    <w:rsid w:val="00B35DA4"/>
    <w:rsid w:val="00B36B65"/>
    <w:rsid w:val="00B36C68"/>
    <w:rsid w:val="00B36F20"/>
    <w:rsid w:val="00B37025"/>
    <w:rsid w:val="00B377C2"/>
    <w:rsid w:val="00B378B1"/>
    <w:rsid w:val="00B37E63"/>
    <w:rsid w:val="00B40943"/>
    <w:rsid w:val="00B40A96"/>
    <w:rsid w:val="00B4102B"/>
    <w:rsid w:val="00B4184B"/>
    <w:rsid w:val="00B422A7"/>
    <w:rsid w:val="00B42A32"/>
    <w:rsid w:val="00B42FA6"/>
    <w:rsid w:val="00B430B1"/>
    <w:rsid w:val="00B4334D"/>
    <w:rsid w:val="00B43800"/>
    <w:rsid w:val="00B43997"/>
    <w:rsid w:val="00B4399E"/>
    <w:rsid w:val="00B43A16"/>
    <w:rsid w:val="00B43A51"/>
    <w:rsid w:val="00B4412E"/>
    <w:rsid w:val="00B44C26"/>
    <w:rsid w:val="00B45C10"/>
    <w:rsid w:val="00B45CE1"/>
    <w:rsid w:val="00B45D0A"/>
    <w:rsid w:val="00B45FAC"/>
    <w:rsid w:val="00B46A70"/>
    <w:rsid w:val="00B46A75"/>
    <w:rsid w:val="00B46FB7"/>
    <w:rsid w:val="00B47CB8"/>
    <w:rsid w:val="00B500CD"/>
    <w:rsid w:val="00B50B29"/>
    <w:rsid w:val="00B50D9B"/>
    <w:rsid w:val="00B50EC8"/>
    <w:rsid w:val="00B5218E"/>
    <w:rsid w:val="00B5239C"/>
    <w:rsid w:val="00B528A3"/>
    <w:rsid w:val="00B52AA7"/>
    <w:rsid w:val="00B52FD2"/>
    <w:rsid w:val="00B53893"/>
    <w:rsid w:val="00B53E5A"/>
    <w:rsid w:val="00B54258"/>
    <w:rsid w:val="00B544A5"/>
    <w:rsid w:val="00B548C2"/>
    <w:rsid w:val="00B55428"/>
    <w:rsid w:val="00B554F0"/>
    <w:rsid w:val="00B55DB6"/>
    <w:rsid w:val="00B55E5C"/>
    <w:rsid w:val="00B5684E"/>
    <w:rsid w:val="00B56AD9"/>
    <w:rsid w:val="00B56DCF"/>
    <w:rsid w:val="00B570BF"/>
    <w:rsid w:val="00B570D7"/>
    <w:rsid w:val="00B57144"/>
    <w:rsid w:val="00B5729A"/>
    <w:rsid w:val="00B603F9"/>
    <w:rsid w:val="00B60785"/>
    <w:rsid w:val="00B607D5"/>
    <w:rsid w:val="00B61188"/>
    <w:rsid w:val="00B618F6"/>
    <w:rsid w:val="00B61A02"/>
    <w:rsid w:val="00B62C2D"/>
    <w:rsid w:val="00B63337"/>
    <w:rsid w:val="00B63437"/>
    <w:rsid w:val="00B6369F"/>
    <w:rsid w:val="00B639D7"/>
    <w:rsid w:val="00B63CFF"/>
    <w:rsid w:val="00B64125"/>
    <w:rsid w:val="00B6424E"/>
    <w:rsid w:val="00B644CF"/>
    <w:rsid w:val="00B646BC"/>
    <w:rsid w:val="00B64AA7"/>
    <w:rsid w:val="00B64CDF"/>
    <w:rsid w:val="00B65CA0"/>
    <w:rsid w:val="00B66050"/>
    <w:rsid w:val="00B6635A"/>
    <w:rsid w:val="00B66594"/>
    <w:rsid w:val="00B67805"/>
    <w:rsid w:val="00B70158"/>
    <w:rsid w:val="00B70A76"/>
    <w:rsid w:val="00B70AC2"/>
    <w:rsid w:val="00B70AE9"/>
    <w:rsid w:val="00B70DF2"/>
    <w:rsid w:val="00B71C90"/>
    <w:rsid w:val="00B721CD"/>
    <w:rsid w:val="00B72363"/>
    <w:rsid w:val="00B7267A"/>
    <w:rsid w:val="00B726D8"/>
    <w:rsid w:val="00B726FF"/>
    <w:rsid w:val="00B72754"/>
    <w:rsid w:val="00B7291A"/>
    <w:rsid w:val="00B72AA4"/>
    <w:rsid w:val="00B738C1"/>
    <w:rsid w:val="00B73C21"/>
    <w:rsid w:val="00B75454"/>
    <w:rsid w:val="00B7589B"/>
    <w:rsid w:val="00B75A95"/>
    <w:rsid w:val="00B7676D"/>
    <w:rsid w:val="00B76BCD"/>
    <w:rsid w:val="00B76EE9"/>
    <w:rsid w:val="00B77880"/>
    <w:rsid w:val="00B77F04"/>
    <w:rsid w:val="00B77FD9"/>
    <w:rsid w:val="00B8056E"/>
    <w:rsid w:val="00B80B30"/>
    <w:rsid w:val="00B80D90"/>
    <w:rsid w:val="00B81CA7"/>
    <w:rsid w:val="00B82381"/>
    <w:rsid w:val="00B82537"/>
    <w:rsid w:val="00B82613"/>
    <w:rsid w:val="00B828B5"/>
    <w:rsid w:val="00B82BF3"/>
    <w:rsid w:val="00B82EBD"/>
    <w:rsid w:val="00B8347C"/>
    <w:rsid w:val="00B83735"/>
    <w:rsid w:val="00B83B0D"/>
    <w:rsid w:val="00B84E9C"/>
    <w:rsid w:val="00B85172"/>
    <w:rsid w:val="00B85522"/>
    <w:rsid w:val="00B85598"/>
    <w:rsid w:val="00B85BCA"/>
    <w:rsid w:val="00B869D0"/>
    <w:rsid w:val="00B869DF"/>
    <w:rsid w:val="00B90E2A"/>
    <w:rsid w:val="00B90F2A"/>
    <w:rsid w:val="00B90F73"/>
    <w:rsid w:val="00B916EB"/>
    <w:rsid w:val="00B91753"/>
    <w:rsid w:val="00B9198D"/>
    <w:rsid w:val="00B921C9"/>
    <w:rsid w:val="00B9253F"/>
    <w:rsid w:val="00B93008"/>
    <w:rsid w:val="00B93945"/>
    <w:rsid w:val="00B93988"/>
    <w:rsid w:val="00B9406D"/>
    <w:rsid w:val="00B944C0"/>
    <w:rsid w:val="00B94B34"/>
    <w:rsid w:val="00B94BA7"/>
    <w:rsid w:val="00B94BE9"/>
    <w:rsid w:val="00B94C1D"/>
    <w:rsid w:val="00B94E0E"/>
    <w:rsid w:val="00B95876"/>
    <w:rsid w:val="00B958AF"/>
    <w:rsid w:val="00B95E84"/>
    <w:rsid w:val="00B96201"/>
    <w:rsid w:val="00B96676"/>
    <w:rsid w:val="00B9785C"/>
    <w:rsid w:val="00B97CA3"/>
    <w:rsid w:val="00BA0626"/>
    <w:rsid w:val="00BA0D3B"/>
    <w:rsid w:val="00BA1166"/>
    <w:rsid w:val="00BA143E"/>
    <w:rsid w:val="00BA181B"/>
    <w:rsid w:val="00BA2E84"/>
    <w:rsid w:val="00BA3479"/>
    <w:rsid w:val="00BA3594"/>
    <w:rsid w:val="00BA3D7B"/>
    <w:rsid w:val="00BA48FC"/>
    <w:rsid w:val="00BA6548"/>
    <w:rsid w:val="00BA6A8D"/>
    <w:rsid w:val="00BA76A9"/>
    <w:rsid w:val="00BA79A3"/>
    <w:rsid w:val="00BA7A53"/>
    <w:rsid w:val="00BB02AB"/>
    <w:rsid w:val="00BB09E0"/>
    <w:rsid w:val="00BB0AE7"/>
    <w:rsid w:val="00BB13D1"/>
    <w:rsid w:val="00BB1FDA"/>
    <w:rsid w:val="00BB22A6"/>
    <w:rsid w:val="00BB3C13"/>
    <w:rsid w:val="00BB3E2B"/>
    <w:rsid w:val="00BB4A65"/>
    <w:rsid w:val="00BB4C3C"/>
    <w:rsid w:val="00BB5043"/>
    <w:rsid w:val="00BB538C"/>
    <w:rsid w:val="00BB5D1C"/>
    <w:rsid w:val="00BB6552"/>
    <w:rsid w:val="00BB65B2"/>
    <w:rsid w:val="00BB6B9B"/>
    <w:rsid w:val="00BB754F"/>
    <w:rsid w:val="00BB7795"/>
    <w:rsid w:val="00BB7DDF"/>
    <w:rsid w:val="00BC07D4"/>
    <w:rsid w:val="00BC0A5D"/>
    <w:rsid w:val="00BC0BE3"/>
    <w:rsid w:val="00BC0CD1"/>
    <w:rsid w:val="00BC106B"/>
    <w:rsid w:val="00BC1200"/>
    <w:rsid w:val="00BC1522"/>
    <w:rsid w:val="00BC190F"/>
    <w:rsid w:val="00BC1A12"/>
    <w:rsid w:val="00BC1AD9"/>
    <w:rsid w:val="00BC1BE5"/>
    <w:rsid w:val="00BC1C76"/>
    <w:rsid w:val="00BC28C6"/>
    <w:rsid w:val="00BC31FB"/>
    <w:rsid w:val="00BC32E7"/>
    <w:rsid w:val="00BC3AAA"/>
    <w:rsid w:val="00BC3BAC"/>
    <w:rsid w:val="00BC4639"/>
    <w:rsid w:val="00BC478E"/>
    <w:rsid w:val="00BC4958"/>
    <w:rsid w:val="00BC4ADF"/>
    <w:rsid w:val="00BC4CB8"/>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DDF"/>
    <w:rsid w:val="00BD0E81"/>
    <w:rsid w:val="00BD1FDE"/>
    <w:rsid w:val="00BD22A6"/>
    <w:rsid w:val="00BD251D"/>
    <w:rsid w:val="00BD3BAA"/>
    <w:rsid w:val="00BD3E68"/>
    <w:rsid w:val="00BD520C"/>
    <w:rsid w:val="00BD5315"/>
    <w:rsid w:val="00BD5760"/>
    <w:rsid w:val="00BD598A"/>
    <w:rsid w:val="00BD5C49"/>
    <w:rsid w:val="00BD5E3F"/>
    <w:rsid w:val="00BD657C"/>
    <w:rsid w:val="00BD6801"/>
    <w:rsid w:val="00BD692E"/>
    <w:rsid w:val="00BD6BAF"/>
    <w:rsid w:val="00BD6E1C"/>
    <w:rsid w:val="00BD70EA"/>
    <w:rsid w:val="00BD75B4"/>
    <w:rsid w:val="00BD7BF6"/>
    <w:rsid w:val="00BD7BFE"/>
    <w:rsid w:val="00BD7D14"/>
    <w:rsid w:val="00BE02B4"/>
    <w:rsid w:val="00BE0357"/>
    <w:rsid w:val="00BE0A4E"/>
    <w:rsid w:val="00BE1553"/>
    <w:rsid w:val="00BE1804"/>
    <w:rsid w:val="00BE1A7B"/>
    <w:rsid w:val="00BE1BDE"/>
    <w:rsid w:val="00BE2367"/>
    <w:rsid w:val="00BE23F8"/>
    <w:rsid w:val="00BE2797"/>
    <w:rsid w:val="00BE2EFE"/>
    <w:rsid w:val="00BE3171"/>
    <w:rsid w:val="00BE3BE1"/>
    <w:rsid w:val="00BE3F5D"/>
    <w:rsid w:val="00BE4EC9"/>
    <w:rsid w:val="00BE559A"/>
    <w:rsid w:val="00BE5690"/>
    <w:rsid w:val="00BE5953"/>
    <w:rsid w:val="00BE631E"/>
    <w:rsid w:val="00BE6810"/>
    <w:rsid w:val="00BE70CB"/>
    <w:rsid w:val="00BE7D8B"/>
    <w:rsid w:val="00BE7DE9"/>
    <w:rsid w:val="00BF001B"/>
    <w:rsid w:val="00BF055E"/>
    <w:rsid w:val="00BF0BD4"/>
    <w:rsid w:val="00BF0CCF"/>
    <w:rsid w:val="00BF0FC5"/>
    <w:rsid w:val="00BF10BC"/>
    <w:rsid w:val="00BF1A2E"/>
    <w:rsid w:val="00BF1C76"/>
    <w:rsid w:val="00BF21AC"/>
    <w:rsid w:val="00BF249B"/>
    <w:rsid w:val="00BF2E53"/>
    <w:rsid w:val="00BF3133"/>
    <w:rsid w:val="00BF3669"/>
    <w:rsid w:val="00BF3C0D"/>
    <w:rsid w:val="00BF3D9D"/>
    <w:rsid w:val="00BF3FC8"/>
    <w:rsid w:val="00BF5556"/>
    <w:rsid w:val="00BF6DAD"/>
    <w:rsid w:val="00BF6E52"/>
    <w:rsid w:val="00BF711C"/>
    <w:rsid w:val="00BF7C74"/>
    <w:rsid w:val="00C00AF3"/>
    <w:rsid w:val="00C00ED8"/>
    <w:rsid w:val="00C015B7"/>
    <w:rsid w:val="00C0208F"/>
    <w:rsid w:val="00C02092"/>
    <w:rsid w:val="00C02367"/>
    <w:rsid w:val="00C02A91"/>
    <w:rsid w:val="00C02E65"/>
    <w:rsid w:val="00C03309"/>
    <w:rsid w:val="00C04529"/>
    <w:rsid w:val="00C04A55"/>
    <w:rsid w:val="00C04A97"/>
    <w:rsid w:val="00C04F83"/>
    <w:rsid w:val="00C052DC"/>
    <w:rsid w:val="00C05414"/>
    <w:rsid w:val="00C05BF5"/>
    <w:rsid w:val="00C0600F"/>
    <w:rsid w:val="00C067D5"/>
    <w:rsid w:val="00C072FE"/>
    <w:rsid w:val="00C10277"/>
    <w:rsid w:val="00C11225"/>
    <w:rsid w:val="00C11322"/>
    <w:rsid w:val="00C11A9B"/>
    <w:rsid w:val="00C11C57"/>
    <w:rsid w:val="00C1203B"/>
    <w:rsid w:val="00C12566"/>
    <w:rsid w:val="00C127A9"/>
    <w:rsid w:val="00C12D76"/>
    <w:rsid w:val="00C12E39"/>
    <w:rsid w:val="00C1339A"/>
    <w:rsid w:val="00C138C0"/>
    <w:rsid w:val="00C13927"/>
    <w:rsid w:val="00C14164"/>
    <w:rsid w:val="00C1431C"/>
    <w:rsid w:val="00C144C3"/>
    <w:rsid w:val="00C14518"/>
    <w:rsid w:val="00C15CF2"/>
    <w:rsid w:val="00C15D8E"/>
    <w:rsid w:val="00C16204"/>
    <w:rsid w:val="00C16697"/>
    <w:rsid w:val="00C16FE0"/>
    <w:rsid w:val="00C17012"/>
    <w:rsid w:val="00C17205"/>
    <w:rsid w:val="00C178FB"/>
    <w:rsid w:val="00C2048C"/>
    <w:rsid w:val="00C2072B"/>
    <w:rsid w:val="00C20800"/>
    <w:rsid w:val="00C208E0"/>
    <w:rsid w:val="00C20A3A"/>
    <w:rsid w:val="00C20B61"/>
    <w:rsid w:val="00C20D6B"/>
    <w:rsid w:val="00C20E53"/>
    <w:rsid w:val="00C214B4"/>
    <w:rsid w:val="00C22B28"/>
    <w:rsid w:val="00C22B5A"/>
    <w:rsid w:val="00C24077"/>
    <w:rsid w:val="00C248A9"/>
    <w:rsid w:val="00C24CB7"/>
    <w:rsid w:val="00C25019"/>
    <w:rsid w:val="00C257B7"/>
    <w:rsid w:val="00C26492"/>
    <w:rsid w:val="00C26505"/>
    <w:rsid w:val="00C26591"/>
    <w:rsid w:val="00C272E8"/>
    <w:rsid w:val="00C27581"/>
    <w:rsid w:val="00C2799A"/>
    <w:rsid w:val="00C27ECD"/>
    <w:rsid w:val="00C3051E"/>
    <w:rsid w:val="00C30FBB"/>
    <w:rsid w:val="00C311EC"/>
    <w:rsid w:val="00C320C0"/>
    <w:rsid w:val="00C324A1"/>
    <w:rsid w:val="00C32671"/>
    <w:rsid w:val="00C32805"/>
    <w:rsid w:val="00C32940"/>
    <w:rsid w:val="00C33359"/>
    <w:rsid w:val="00C333C9"/>
    <w:rsid w:val="00C33506"/>
    <w:rsid w:val="00C33B5E"/>
    <w:rsid w:val="00C34145"/>
    <w:rsid w:val="00C348D6"/>
    <w:rsid w:val="00C34F56"/>
    <w:rsid w:val="00C35389"/>
    <w:rsid w:val="00C35F1B"/>
    <w:rsid w:val="00C365E7"/>
    <w:rsid w:val="00C36E34"/>
    <w:rsid w:val="00C404EE"/>
    <w:rsid w:val="00C406AA"/>
    <w:rsid w:val="00C407E9"/>
    <w:rsid w:val="00C40D2D"/>
    <w:rsid w:val="00C40FC3"/>
    <w:rsid w:val="00C4171B"/>
    <w:rsid w:val="00C41B62"/>
    <w:rsid w:val="00C424FC"/>
    <w:rsid w:val="00C42689"/>
    <w:rsid w:val="00C42988"/>
    <w:rsid w:val="00C42BD4"/>
    <w:rsid w:val="00C42E9F"/>
    <w:rsid w:val="00C430C1"/>
    <w:rsid w:val="00C43547"/>
    <w:rsid w:val="00C43649"/>
    <w:rsid w:val="00C43807"/>
    <w:rsid w:val="00C4389F"/>
    <w:rsid w:val="00C43FF0"/>
    <w:rsid w:val="00C44432"/>
    <w:rsid w:val="00C445C6"/>
    <w:rsid w:val="00C44641"/>
    <w:rsid w:val="00C456F3"/>
    <w:rsid w:val="00C45B3F"/>
    <w:rsid w:val="00C45EF5"/>
    <w:rsid w:val="00C4673D"/>
    <w:rsid w:val="00C46B7E"/>
    <w:rsid w:val="00C46C36"/>
    <w:rsid w:val="00C47D3E"/>
    <w:rsid w:val="00C50A4E"/>
    <w:rsid w:val="00C50CE4"/>
    <w:rsid w:val="00C519A0"/>
    <w:rsid w:val="00C51A73"/>
    <w:rsid w:val="00C520B1"/>
    <w:rsid w:val="00C522D6"/>
    <w:rsid w:val="00C52474"/>
    <w:rsid w:val="00C52824"/>
    <w:rsid w:val="00C52E83"/>
    <w:rsid w:val="00C52FA3"/>
    <w:rsid w:val="00C530E9"/>
    <w:rsid w:val="00C53325"/>
    <w:rsid w:val="00C53BBB"/>
    <w:rsid w:val="00C53EDB"/>
    <w:rsid w:val="00C54020"/>
    <w:rsid w:val="00C5406F"/>
    <w:rsid w:val="00C545C5"/>
    <w:rsid w:val="00C54A94"/>
    <w:rsid w:val="00C54B86"/>
    <w:rsid w:val="00C55566"/>
    <w:rsid w:val="00C55745"/>
    <w:rsid w:val="00C56E55"/>
    <w:rsid w:val="00C57506"/>
    <w:rsid w:val="00C60237"/>
    <w:rsid w:val="00C6038F"/>
    <w:rsid w:val="00C6120A"/>
    <w:rsid w:val="00C61AC8"/>
    <w:rsid w:val="00C61D4B"/>
    <w:rsid w:val="00C6235A"/>
    <w:rsid w:val="00C62B0A"/>
    <w:rsid w:val="00C63C2B"/>
    <w:rsid w:val="00C63F08"/>
    <w:rsid w:val="00C640FE"/>
    <w:rsid w:val="00C6429F"/>
    <w:rsid w:val="00C64B0E"/>
    <w:rsid w:val="00C6502D"/>
    <w:rsid w:val="00C6528C"/>
    <w:rsid w:val="00C655E5"/>
    <w:rsid w:val="00C65CB4"/>
    <w:rsid w:val="00C661E8"/>
    <w:rsid w:val="00C661F9"/>
    <w:rsid w:val="00C6648F"/>
    <w:rsid w:val="00C672BE"/>
    <w:rsid w:val="00C70084"/>
    <w:rsid w:val="00C70660"/>
    <w:rsid w:val="00C70C3C"/>
    <w:rsid w:val="00C711B4"/>
    <w:rsid w:val="00C7221F"/>
    <w:rsid w:val="00C7234D"/>
    <w:rsid w:val="00C7235B"/>
    <w:rsid w:val="00C727DF"/>
    <w:rsid w:val="00C72E18"/>
    <w:rsid w:val="00C731AD"/>
    <w:rsid w:val="00C73553"/>
    <w:rsid w:val="00C73677"/>
    <w:rsid w:val="00C7380B"/>
    <w:rsid w:val="00C73907"/>
    <w:rsid w:val="00C73E0C"/>
    <w:rsid w:val="00C74421"/>
    <w:rsid w:val="00C74EAB"/>
    <w:rsid w:val="00C7542D"/>
    <w:rsid w:val="00C754E1"/>
    <w:rsid w:val="00C75F2F"/>
    <w:rsid w:val="00C75FDB"/>
    <w:rsid w:val="00C75FEE"/>
    <w:rsid w:val="00C763B0"/>
    <w:rsid w:val="00C76F1D"/>
    <w:rsid w:val="00C77202"/>
    <w:rsid w:val="00C7764F"/>
    <w:rsid w:val="00C77D26"/>
    <w:rsid w:val="00C77E41"/>
    <w:rsid w:val="00C80269"/>
    <w:rsid w:val="00C807A4"/>
    <w:rsid w:val="00C80BDF"/>
    <w:rsid w:val="00C80CEF"/>
    <w:rsid w:val="00C80E97"/>
    <w:rsid w:val="00C81025"/>
    <w:rsid w:val="00C82633"/>
    <w:rsid w:val="00C83430"/>
    <w:rsid w:val="00C83D08"/>
    <w:rsid w:val="00C84546"/>
    <w:rsid w:val="00C84D39"/>
    <w:rsid w:val="00C85277"/>
    <w:rsid w:val="00C8545A"/>
    <w:rsid w:val="00C8562B"/>
    <w:rsid w:val="00C85AF6"/>
    <w:rsid w:val="00C85B9D"/>
    <w:rsid w:val="00C85D76"/>
    <w:rsid w:val="00C863C2"/>
    <w:rsid w:val="00C869A3"/>
    <w:rsid w:val="00C86DAB"/>
    <w:rsid w:val="00C873AC"/>
    <w:rsid w:val="00C876AA"/>
    <w:rsid w:val="00C87708"/>
    <w:rsid w:val="00C87F8C"/>
    <w:rsid w:val="00C906C6"/>
    <w:rsid w:val="00C91F8C"/>
    <w:rsid w:val="00C921EE"/>
    <w:rsid w:val="00C92BC7"/>
    <w:rsid w:val="00C92E01"/>
    <w:rsid w:val="00C92F94"/>
    <w:rsid w:val="00C93462"/>
    <w:rsid w:val="00C939B9"/>
    <w:rsid w:val="00C93B05"/>
    <w:rsid w:val="00C93BA4"/>
    <w:rsid w:val="00C9433D"/>
    <w:rsid w:val="00C94384"/>
    <w:rsid w:val="00C94A34"/>
    <w:rsid w:val="00C94C2B"/>
    <w:rsid w:val="00C94FBA"/>
    <w:rsid w:val="00C958A9"/>
    <w:rsid w:val="00C96860"/>
    <w:rsid w:val="00C96F79"/>
    <w:rsid w:val="00C97146"/>
    <w:rsid w:val="00C971D9"/>
    <w:rsid w:val="00C97CF9"/>
    <w:rsid w:val="00C97D5C"/>
    <w:rsid w:val="00C97EAB"/>
    <w:rsid w:val="00CA0642"/>
    <w:rsid w:val="00CA09A5"/>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918"/>
    <w:rsid w:val="00CA4F8B"/>
    <w:rsid w:val="00CA518F"/>
    <w:rsid w:val="00CA519F"/>
    <w:rsid w:val="00CA5470"/>
    <w:rsid w:val="00CA6164"/>
    <w:rsid w:val="00CA74A3"/>
    <w:rsid w:val="00CB0022"/>
    <w:rsid w:val="00CB09DA"/>
    <w:rsid w:val="00CB0BD9"/>
    <w:rsid w:val="00CB1017"/>
    <w:rsid w:val="00CB1289"/>
    <w:rsid w:val="00CB1CAC"/>
    <w:rsid w:val="00CB1D87"/>
    <w:rsid w:val="00CB1DE8"/>
    <w:rsid w:val="00CB1E3B"/>
    <w:rsid w:val="00CB1F1D"/>
    <w:rsid w:val="00CB2013"/>
    <w:rsid w:val="00CB2591"/>
    <w:rsid w:val="00CB35EE"/>
    <w:rsid w:val="00CB4212"/>
    <w:rsid w:val="00CB47FB"/>
    <w:rsid w:val="00CB4901"/>
    <w:rsid w:val="00CB4C1F"/>
    <w:rsid w:val="00CB576C"/>
    <w:rsid w:val="00CB58DC"/>
    <w:rsid w:val="00CB600D"/>
    <w:rsid w:val="00CB646D"/>
    <w:rsid w:val="00CB6D57"/>
    <w:rsid w:val="00CB6F29"/>
    <w:rsid w:val="00CB71F8"/>
    <w:rsid w:val="00CB7B1C"/>
    <w:rsid w:val="00CB7FCD"/>
    <w:rsid w:val="00CC004C"/>
    <w:rsid w:val="00CC01B9"/>
    <w:rsid w:val="00CC068A"/>
    <w:rsid w:val="00CC08DA"/>
    <w:rsid w:val="00CC0E3E"/>
    <w:rsid w:val="00CC19E8"/>
    <w:rsid w:val="00CC26DB"/>
    <w:rsid w:val="00CC2810"/>
    <w:rsid w:val="00CC282B"/>
    <w:rsid w:val="00CC284E"/>
    <w:rsid w:val="00CC2F8A"/>
    <w:rsid w:val="00CC300C"/>
    <w:rsid w:val="00CC307A"/>
    <w:rsid w:val="00CC35AE"/>
    <w:rsid w:val="00CC369B"/>
    <w:rsid w:val="00CC36D2"/>
    <w:rsid w:val="00CC3901"/>
    <w:rsid w:val="00CC3DAA"/>
    <w:rsid w:val="00CC43B0"/>
    <w:rsid w:val="00CC466F"/>
    <w:rsid w:val="00CC46E5"/>
    <w:rsid w:val="00CC49C7"/>
    <w:rsid w:val="00CC4C2C"/>
    <w:rsid w:val="00CC5057"/>
    <w:rsid w:val="00CC519F"/>
    <w:rsid w:val="00CC5496"/>
    <w:rsid w:val="00CC5603"/>
    <w:rsid w:val="00CC562E"/>
    <w:rsid w:val="00CC587F"/>
    <w:rsid w:val="00CC6279"/>
    <w:rsid w:val="00CC6285"/>
    <w:rsid w:val="00CC6366"/>
    <w:rsid w:val="00CC66FC"/>
    <w:rsid w:val="00CC6C81"/>
    <w:rsid w:val="00CC7705"/>
    <w:rsid w:val="00CD078F"/>
    <w:rsid w:val="00CD08D2"/>
    <w:rsid w:val="00CD121E"/>
    <w:rsid w:val="00CD139E"/>
    <w:rsid w:val="00CD1922"/>
    <w:rsid w:val="00CD1FD3"/>
    <w:rsid w:val="00CD28C3"/>
    <w:rsid w:val="00CD28F0"/>
    <w:rsid w:val="00CD34FD"/>
    <w:rsid w:val="00CD382C"/>
    <w:rsid w:val="00CD38B2"/>
    <w:rsid w:val="00CD3CD2"/>
    <w:rsid w:val="00CD3ED8"/>
    <w:rsid w:val="00CD3F9B"/>
    <w:rsid w:val="00CD42B8"/>
    <w:rsid w:val="00CD55C3"/>
    <w:rsid w:val="00CD5696"/>
    <w:rsid w:val="00CD736C"/>
    <w:rsid w:val="00CD761D"/>
    <w:rsid w:val="00CD76B5"/>
    <w:rsid w:val="00CE0090"/>
    <w:rsid w:val="00CE204A"/>
    <w:rsid w:val="00CE2346"/>
    <w:rsid w:val="00CE2B02"/>
    <w:rsid w:val="00CE2E7A"/>
    <w:rsid w:val="00CE3B4E"/>
    <w:rsid w:val="00CE3DF3"/>
    <w:rsid w:val="00CE3F85"/>
    <w:rsid w:val="00CE439B"/>
    <w:rsid w:val="00CE4F2D"/>
    <w:rsid w:val="00CE5F92"/>
    <w:rsid w:val="00CE6A8A"/>
    <w:rsid w:val="00CE6F0F"/>
    <w:rsid w:val="00CE6F23"/>
    <w:rsid w:val="00CE7C7C"/>
    <w:rsid w:val="00CF002F"/>
    <w:rsid w:val="00CF0246"/>
    <w:rsid w:val="00CF0C02"/>
    <w:rsid w:val="00CF1768"/>
    <w:rsid w:val="00CF1899"/>
    <w:rsid w:val="00CF1C46"/>
    <w:rsid w:val="00CF242E"/>
    <w:rsid w:val="00CF2483"/>
    <w:rsid w:val="00CF24E2"/>
    <w:rsid w:val="00CF393D"/>
    <w:rsid w:val="00CF3C30"/>
    <w:rsid w:val="00CF3E44"/>
    <w:rsid w:val="00CF4515"/>
    <w:rsid w:val="00CF4815"/>
    <w:rsid w:val="00CF4ABD"/>
    <w:rsid w:val="00CF4B3A"/>
    <w:rsid w:val="00CF4BC8"/>
    <w:rsid w:val="00CF4BDA"/>
    <w:rsid w:val="00CF4D5D"/>
    <w:rsid w:val="00CF50D3"/>
    <w:rsid w:val="00CF5A53"/>
    <w:rsid w:val="00CF5D28"/>
    <w:rsid w:val="00CF6942"/>
    <w:rsid w:val="00CF6CA7"/>
    <w:rsid w:val="00CF6F1E"/>
    <w:rsid w:val="00CF767F"/>
    <w:rsid w:val="00CF7A5C"/>
    <w:rsid w:val="00D001F9"/>
    <w:rsid w:val="00D0036E"/>
    <w:rsid w:val="00D00758"/>
    <w:rsid w:val="00D00BB7"/>
    <w:rsid w:val="00D00C7A"/>
    <w:rsid w:val="00D01065"/>
    <w:rsid w:val="00D01EAD"/>
    <w:rsid w:val="00D0255F"/>
    <w:rsid w:val="00D0277C"/>
    <w:rsid w:val="00D031F3"/>
    <w:rsid w:val="00D035B9"/>
    <w:rsid w:val="00D03681"/>
    <w:rsid w:val="00D03AFA"/>
    <w:rsid w:val="00D03B69"/>
    <w:rsid w:val="00D04104"/>
    <w:rsid w:val="00D04236"/>
    <w:rsid w:val="00D04331"/>
    <w:rsid w:val="00D04B56"/>
    <w:rsid w:val="00D05D92"/>
    <w:rsid w:val="00D060FF"/>
    <w:rsid w:val="00D061CA"/>
    <w:rsid w:val="00D064E8"/>
    <w:rsid w:val="00D06572"/>
    <w:rsid w:val="00D065CD"/>
    <w:rsid w:val="00D06A32"/>
    <w:rsid w:val="00D06ED7"/>
    <w:rsid w:val="00D07C90"/>
    <w:rsid w:val="00D07D93"/>
    <w:rsid w:val="00D10943"/>
    <w:rsid w:val="00D112E1"/>
    <w:rsid w:val="00D11D5B"/>
    <w:rsid w:val="00D12325"/>
    <w:rsid w:val="00D127E9"/>
    <w:rsid w:val="00D13D43"/>
    <w:rsid w:val="00D14487"/>
    <w:rsid w:val="00D14E6E"/>
    <w:rsid w:val="00D154D4"/>
    <w:rsid w:val="00D15CD4"/>
    <w:rsid w:val="00D15E7E"/>
    <w:rsid w:val="00D162EF"/>
    <w:rsid w:val="00D1680C"/>
    <w:rsid w:val="00D16838"/>
    <w:rsid w:val="00D16DBB"/>
    <w:rsid w:val="00D178E4"/>
    <w:rsid w:val="00D17F03"/>
    <w:rsid w:val="00D20016"/>
    <w:rsid w:val="00D207A7"/>
    <w:rsid w:val="00D20CD6"/>
    <w:rsid w:val="00D20E00"/>
    <w:rsid w:val="00D21102"/>
    <w:rsid w:val="00D21144"/>
    <w:rsid w:val="00D21625"/>
    <w:rsid w:val="00D21DBE"/>
    <w:rsid w:val="00D2279F"/>
    <w:rsid w:val="00D22912"/>
    <w:rsid w:val="00D22AF1"/>
    <w:rsid w:val="00D22E93"/>
    <w:rsid w:val="00D23898"/>
    <w:rsid w:val="00D242DA"/>
    <w:rsid w:val="00D246EA"/>
    <w:rsid w:val="00D2471E"/>
    <w:rsid w:val="00D247CB"/>
    <w:rsid w:val="00D25951"/>
    <w:rsid w:val="00D26448"/>
    <w:rsid w:val="00D264CE"/>
    <w:rsid w:val="00D26670"/>
    <w:rsid w:val="00D26D35"/>
    <w:rsid w:val="00D27137"/>
    <w:rsid w:val="00D275CA"/>
    <w:rsid w:val="00D27A3B"/>
    <w:rsid w:val="00D27B8B"/>
    <w:rsid w:val="00D27BA6"/>
    <w:rsid w:val="00D316E2"/>
    <w:rsid w:val="00D31B6E"/>
    <w:rsid w:val="00D3232B"/>
    <w:rsid w:val="00D3239F"/>
    <w:rsid w:val="00D324A4"/>
    <w:rsid w:val="00D3250C"/>
    <w:rsid w:val="00D328F6"/>
    <w:rsid w:val="00D3462C"/>
    <w:rsid w:val="00D35198"/>
    <w:rsid w:val="00D356B9"/>
    <w:rsid w:val="00D3584B"/>
    <w:rsid w:val="00D360E0"/>
    <w:rsid w:val="00D376B1"/>
    <w:rsid w:val="00D376F7"/>
    <w:rsid w:val="00D37D72"/>
    <w:rsid w:val="00D37DDE"/>
    <w:rsid w:val="00D41004"/>
    <w:rsid w:val="00D414EC"/>
    <w:rsid w:val="00D421AE"/>
    <w:rsid w:val="00D42240"/>
    <w:rsid w:val="00D427C3"/>
    <w:rsid w:val="00D42EB8"/>
    <w:rsid w:val="00D434D6"/>
    <w:rsid w:val="00D439DA"/>
    <w:rsid w:val="00D43F6E"/>
    <w:rsid w:val="00D44106"/>
    <w:rsid w:val="00D44922"/>
    <w:rsid w:val="00D44932"/>
    <w:rsid w:val="00D44A25"/>
    <w:rsid w:val="00D44EE4"/>
    <w:rsid w:val="00D453BF"/>
    <w:rsid w:val="00D46111"/>
    <w:rsid w:val="00D46E13"/>
    <w:rsid w:val="00D4723F"/>
    <w:rsid w:val="00D47953"/>
    <w:rsid w:val="00D47C16"/>
    <w:rsid w:val="00D502AF"/>
    <w:rsid w:val="00D50500"/>
    <w:rsid w:val="00D50709"/>
    <w:rsid w:val="00D50764"/>
    <w:rsid w:val="00D50A15"/>
    <w:rsid w:val="00D50C12"/>
    <w:rsid w:val="00D51552"/>
    <w:rsid w:val="00D518FF"/>
    <w:rsid w:val="00D51A77"/>
    <w:rsid w:val="00D52751"/>
    <w:rsid w:val="00D52B35"/>
    <w:rsid w:val="00D52D9E"/>
    <w:rsid w:val="00D53010"/>
    <w:rsid w:val="00D5354F"/>
    <w:rsid w:val="00D535E6"/>
    <w:rsid w:val="00D53649"/>
    <w:rsid w:val="00D53830"/>
    <w:rsid w:val="00D53B99"/>
    <w:rsid w:val="00D53C06"/>
    <w:rsid w:val="00D54091"/>
    <w:rsid w:val="00D54695"/>
    <w:rsid w:val="00D547F7"/>
    <w:rsid w:val="00D54FB3"/>
    <w:rsid w:val="00D550D8"/>
    <w:rsid w:val="00D55762"/>
    <w:rsid w:val="00D557C4"/>
    <w:rsid w:val="00D55889"/>
    <w:rsid w:val="00D55F5B"/>
    <w:rsid w:val="00D55F61"/>
    <w:rsid w:val="00D5648C"/>
    <w:rsid w:val="00D56B5F"/>
    <w:rsid w:val="00D56B74"/>
    <w:rsid w:val="00D57A3F"/>
    <w:rsid w:val="00D57AF0"/>
    <w:rsid w:val="00D57B67"/>
    <w:rsid w:val="00D57CE6"/>
    <w:rsid w:val="00D57D64"/>
    <w:rsid w:val="00D57DCF"/>
    <w:rsid w:val="00D60BA8"/>
    <w:rsid w:val="00D6173B"/>
    <w:rsid w:val="00D617FC"/>
    <w:rsid w:val="00D61FC2"/>
    <w:rsid w:val="00D622A7"/>
    <w:rsid w:val="00D62509"/>
    <w:rsid w:val="00D62ECD"/>
    <w:rsid w:val="00D62FA0"/>
    <w:rsid w:val="00D63050"/>
    <w:rsid w:val="00D630F6"/>
    <w:rsid w:val="00D6313E"/>
    <w:rsid w:val="00D63628"/>
    <w:rsid w:val="00D6392D"/>
    <w:rsid w:val="00D64426"/>
    <w:rsid w:val="00D645A3"/>
    <w:rsid w:val="00D64C92"/>
    <w:rsid w:val="00D65216"/>
    <w:rsid w:val="00D65D78"/>
    <w:rsid w:val="00D664F0"/>
    <w:rsid w:val="00D66C93"/>
    <w:rsid w:val="00D67160"/>
    <w:rsid w:val="00D67BC5"/>
    <w:rsid w:val="00D700BA"/>
    <w:rsid w:val="00D7021B"/>
    <w:rsid w:val="00D7073E"/>
    <w:rsid w:val="00D70D33"/>
    <w:rsid w:val="00D71749"/>
    <w:rsid w:val="00D7214B"/>
    <w:rsid w:val="00D73077"/>
    <w:rsid w:val="00D73611"/>
    <w:rsid w:val="00D736A2"/>
    <w:rsid w:val="00D73C57"/>
    <w:rsid w:val="00D742FF"/>
    <w:rsid w:val="00D74E81"/>
    <w:rsid w:val="00D754C4"/>
    <w:rsid w:val="00D758B3"/>
    <w:rsid w:val="00D76354"/>
    <w:rsid w:val="00D76ADC"/>
    <w:rsid w:val="00D76BAC"/>
    <w:rsid w:val="00D772C2"/>
    <w:rsid w:val="00D77413"/>
    <w:rsid w:val="00D77FD4"/>
    <w:rsid w:val="00D80524"/>
    <w:rsid w:val="00D8064B"/>
    <w:rsid w:val="00D80B03"/>
    <w:rsid w:val="00D80EA8"/>
    <w:rsid w:val="00D80F4C"/>
    <w:rsid w:val="00D811B8"/>
    <w:rsid w:val="00D81E53"/>
    <w:rsid w:val="00D81F10"/>
    <w:rsid w:val="00D81FD0"/>
    <w:rsid w:val="00D8201E"/>
    <w:rsid w:val="00D82750"/>
    <w:rsid w:val="00D82AD4"/>
    <w:rsid w:val="00D82E0A"/>
    <w:rsid w:val="00D8347E"/>
    <w:rsid w:val="00D839B3"/>
    <w:rsid w:val="00D840F5"/>
    <w:rsid w:val="00D8444F"/>
    <w:rsid w:val="00D84596"/>
    <w:rsid w:val="00D84A57"/>
    <w:rsid w:val="00D84C13"/>
    <w:rsid w:val="00D84C3B"/>
    <w:rsid w:val="00D85BA8"/>
    <w:rsid w:val="00D8660D"/>
    <w:rsid w:val="00D873CF"/>
    <w:rsid w:val="00D874DF"/>
    <w:rsid w:val="00D8764A"/>
    <w:rsid w:val="00D87A12"/>
    <w:rsid w:val="00D90C06"/>
    <w:rsid w:val="00D90DC7"/>
    <w:rsid w:val="00D918F4"/>
    <w:rsid w:val="00D91D3A"/>
    <w:rsid w:val="00D91DC9"/>
    <w:rsid w:val="00D92D34"/>
    <w:rsid w:val="00D930E1"/>
    <w:rsid w:val="00D93762"/>
    <w:rsid w:val="00D9415C"/>
    <w:rsid w:val="00D942CC"/>
    <w:rsid w:val="00D94636"/>
    <w:rsid w:val="00D94ADE"/>
    <w:rsid w:val="00D94D87"/>
    <w:rsid w:val="00D95531"/>
    <w:rsid w:val="00D95A49"/>
    <w:rsid w:val="00D962D1"/>
    <w:rsid w:val="00D962DC"/>
    <w:rsid w:val="00D96E0A"/>
    <w:rsid w:val="00D97BB5"/>
    <w:rsid w:val="00DA09CA"/>
    <w:rsid w:val="00DA0CF9"/>
    <w:rsid w:val="00DA15A3"/>
    <w:rsid w:val="00DA180C"/>
    <w:rsid w:val="00DA1EF7"/>
    <w:rsid w:val="00DA1F99"/>
    <w:rsid w:val="00DA216B"/>
    <w:rsid w:val="00DA27B1"/>
    <w:rsid w:val="00DA3E7B"/>
    <w:rsid w:val="00DA451D"/>
    <w:rsid w:val="00DA4AFE"/>
    <w:rsid w:val="00DA56DB"/>
    <w:rsid w:val="00DA5964"/>
    <w:rsid w:val="00DA6452"/>
    <w:rsid w:val="00DA69D1"/>
    <w:rsid w:val="00DA6C81"/>
    <w:rsid w:val="00DA6FE9"/>
    <w:rsid w:val="00DA748D"/>
    <w:rsid w:val="00DA7925"/>
    <w:rsid w:val="00DA7A37"/>
    <w:rsid w:val="00DA7CFA"/>
    <w:rsid w:val="00DA7FF0"/>
    <w:rsid w:val="00DB0AB8"/>
    <w:rsid w:val="00DB0D2A"/>
    <w:rsid w:val="00DB11CD"/>
    <w:rsid w:val="00DB1DAB"/>
    <w:rsid w:val="00DB1E67"/>
    <w:rsid w:val="00DB2C9E"/>
    <w:rsid w:val="00DB3153"/>
    <w:rsid w:val="00DB39D4"/>
    <w:rsid w:val="00DB3A47"/>
    <w:rsid w:val="00DB40E7"/>
    <w:rsid w:val="00DB4B0A"/>
    <w:rsid w:val="00DB4E06"/>
    <w:rsid w:val="00DB50EC"/>
    <w:rsid w:val="00DB5636"/>
    <w:rsid w:val="00DB5754"/>
    <w:rsid w:val="00DB5C0C"/>
    <w:rsid w:val="00DB5CBC"/>
    <w:rsid w:val="00DB69D1"/>
    <w:rsid w:val="00DB6A80"/>
    <w:rsid w:val="00DB6C06"/>
    <w:rsid w:val="00DB6C25"/>
    <w:rsid w:val="00DB7B06"/>
    <w:rsid w:val="00DB7E5C"/>
    <w:rsid w:val="00DC011E"/>
    <w:rsid w:val="00DC12B8"/>
    <w:rsid w:val="00DC23A1"/>
    <w:rsid w:val="00DC2988"/>
    <w:rsid w:val="00DC2C65"/>
    <w:rsid w:val="00DC2CCF"/>
    <w:rsid w:val="00DC389E"/>
    <w:rsid w:val="00DC3A9D"/>
    <w:rsid w:val="00DC3F48"/>
    <w:rsid w:val="00DC3FF5"/>
    <w:rsid w:val="00DC4707"/>
    <w:rsid w:val="00DC48E1"/>
    <w:rsid w:val="00DC5596"/>
    <w:rsid w:val="00DC5822"/>
    <w:rsid w:val="00DC60D4"/>
    <w:rsid w:val="00DC6C1E"/>
    <w:rsid w:val="00DC708C"/>
    <w:rsid w:val="00DC7638"/>
    <w:rsid w:val="00DC7667"/>
    <w:rsid w:val="00DC7773"/>
    <w:rsid w:val="00DC7951"/>
    <w:rsid w:val="00DD0156"/>
    <w:rsid w:val="00DD037C"/>
    <w:rsid w:val="00DD07E5"/>
    <w:rsid w:val="00DD0F93"/>
    <w:rsid w:val="00DD0F95"/>
    <w:rsid w:val="00DD10D3"/>
    <w:rsid w:val="00DD1ACC"/>
    <w:rsid w:val="00DD1C4B"/>
    <w:rsid w:val="00DD1F7B"/>
    <w:rsid w:val="00DD229E"/>
    <w:rsid w:val="00DD2460"/>
    <w:rsid w:val="00DD2979"/>
    <w:rsid w:val="00DD2E3E"/>
    <w:rsid w:val="00DD3029"/>
    <w:rsid w:val="00DD3EE0"/>
    <w:rsid w:val="00DD4191"/>
    <w:rsid w:val="00DD44C7"/>
    <w:rsid w:val="00DD529C"/>
    <w:rsid w:val="00DD55E0"/>
    <w:rsid w:val="00DD5D0F"/>
    <w:rsid w:val="00DD5E12"/>
    <w:rsid w:val="00DD6A61"/>
    <w:rsid w:val="00DD6A65"/>
    <w:rsid w:val="00DD7A14"/>
    <w:rsid w:val="00DE0C66"/>
    <w:rsid w:val="00DE0F04"/>
    <w:rsid w:val="00DE1017"/>
    <w:rsid w:val="00DE1904"/>
    <w:rsid w:val="00DE2319"/>
    <w:rsid w:val="00DE23E4"/>
    <w:rsid w:val="00DE2589"/>
    <w:rsid w:val="00DE3202"/>
    <w:rsid w:val="00DE3DBB"/>
    <w:rsid w:val="00DE43A2"/>
    <w:rsid w:val="00DE474F"/>
    <w:rsid w:val="00DE4A74"/>
    <w:rsid w:val="00DE4B05"/>
    <w:rsid w:val="00DE5117"/>
    <w:rsid w:val="00DE541C"/>
    <w:rsid w:val="00DE5982"/>
    <w:rsid w:val="00DE5F40"/>
    <w:rsid w:val="00DE6E0C"/>
    <w:rsid w:val="00DE737B"/>
    <w:rsid w:val="00DF0587"/>
    <w:rsid w:val="00DF0CA3"/>
    <w:rsid w:val="00DF100B"/>
    <w:rsid w:val="00DF126A"/>
    <w:rsid w:val="00DF1340"/>
    <w:rsid w:val="00DF23CA"/>
    <w:rsid w:val="00DF2929"/>
    <w:rsid w:val="00DF2D99"/>
    <w:rsid w:val="00DF2ED3"/>
    <w:rsid w:val="00DF2F5F"/>
    <w:rsid w:val="00DF3159"/>
    <w:rsid w:val="00DF3B76"/>
    <w:rsid w:val="00DF4359"/>
    <w:rsid w:val="00DF4D53"/>
    <w:rsid w:val="00DF4FA9"/>
    <w:rsid w:val="00DF573B"/>
    <w:rsid w:val="00DF655A"/>
    <w:rsid w:val="00DF7742"/>
    <w:rsid w:val="00DF7751"/>
    <w:rsid w:val="00DF7B58"/>
    <w:rsid w:val="00DF7EDB"/>
    <w:rsid w:val="00E00B73"/>
    <w:rsid w:val="00E01370"/>
    <w:rsid w:val="00E01A1C"/>
    <w:rsid w:val="00E01B53"/>
    <w:rsid w:val="00E020EB"/>
    <w:rsid w:val="00E02358"/>
    <w:rsid w:val="00E028BD"/>
    <w:rsid w:val="00E02E5B"/>
    <w:rsid w:val="00E031BB"/>
    <w:rsid w:val="00E0424A"/>
    <w:rsid w:val="00E04D21"/>
    <w:rsid w:val="00E0520E"/>
    <w:rsid w:val="00E0576C"/>
    <w:rsid w:val="00E0606A"/>
    <w:rsid w:val="00E0607A"/>
    <w:rsid w:val="00E0626B"/>
    <w:rsid w:val="00E068BC"/>
    <w:rsid w:val="00E0715B"/>
    <w:rsid w:val="00E071DB"/>
    <w:rsid w:val="00E073F0"/>
    <w:rsid w:val="00E07A1C"/>
    <w:rsid w:val="00E10761"/>
    <w:rsid w:val="00E108E4"/>
    <w:rsid w:val="00E11291"/>
    <w:rsid w:val="00E11A51"/>
    <w:rsid w:val="00E11D7A"/>
    <w:rsid w:val="00E11EEB"/>
    <w:rsid w:val="00E1265F"/>
    <w:rsid w:val="00E128F2"/>
    <w:rsid w:val="00E134F4"/>
    <w:rsid w:val="00E13883"/>
    <w:rsid w:val="00E13EE4"/>
    <w:rsid w:val="00E14749"/>
    <w:rsid w:val="00E16463"/>
    <w:rsid w:val="00E16685"/>
    <w:rsid w:val="00E16E9B"/>
    <w:rsid w:val="00E17F75"/>
    <w:rsid w:val="00E20921"/>
    <w:rsid w:val="00E20AD3"/>
    <w:rsid w:val="00E20B0F"/>
    <w:rsid w:val="00E20CCC"/>
    <w:rsid w:val="00E20E1F"/>
    <w:rsid w:val="00E21211"/>
    <w:rsid w:val="00E212D7"/>
    <w:rsid w:val="00E21AEA"/>
    <w:rsid w:val="00E21BBD"/>
    <w:rsid w:val="00E225C5"/>
    <w:rsid w:val="00E22CD7"/>
    <w:rsid w:val="00E22F46"/>
    <w:rsid w:val="00E239D1"/>
    <w:rsid w:val="00E23DA1"/>
    <w:rsid w:val="00E24819"/>
    <w:rsid w:val="00E24C44"/>
    <w:rsid w:val="00E255CC"/>
    <w:rsid w:val="00E264FE"/>
    <w:rsid w:val="00E26727"/>
    <w:rsid w:val="00E26970"/>
    <w:rsid w:val="00E27791"/>
    <w:rsid w:val="00E30A9E"/>
    <w:rsid w:val="00E30BEA"/>
    <w:rsid w:val="00E30F2D"/>
    <w:rsid w:val="00E313D4"/>
    <w:rsid w:val="00E319DB"/>
    <w:rsid w:val="00E31AFC"/>
    <w:rsid w:val="00E31B16"/>
    <w:rsid w:val="00E32C91"/>
    <w:rsid w:val="00E33004"/>
    <w:rsid w:val="00E332EB"/>
    <w:rsid w:val="00E33B0B"/>
    <w:rsid w:val="00E3404E"/>
    <w:rsid w:val="00E3409E"/>
    <w:rsid w:val="00E34169"/>
    <w:rsid w:val="00E34A55"/>
    <w:rsid w:val="00E34BD1"/>
    <w:rsid w:val="00E34F76"/>
    <w:rsid w:val="00E3516B"/>
    <w:rsid w:val="00E35667"/>
    <w:rsid w:val="00E3591C"/>
    <w:rsid w:val="00E35DAD"/>
    <w:rsid w:val="00E3679E"/>
    <w:rsid w:val="00E372D9"/>
    <w:rsid w:val="00E37BE5"/>
    <w:rsid w:val="00E41A27"/>
    <w:rsid w:val="00E4285A"/>
    <w:rsid w:val="00E430C7"/>
    <w:rsid w:val="00E43F64"/>
    <w:rsid w:val="00E4548C"/>
    <w:rsid w:val="00E45493"/>
    <w:rsid w:val="00E45794"/>
    <w:rsid w:val="00E45832"/>
    <w:rsid w:val="00E45C77"/>
    <w:rsid w:val="00E4608B"/>
    <w:rsid w:val="00E469B2"/>
    <w:rsid w:val="00E47767"/>
    <w:rsid w:val="00E501D3"/>
    <w:rsid w:val="00E50C5C"/>
    <w:rsid w:val="00E50CA3"/>
    <w:rsid w:val="00E5179C"/>
    <w:rsid w:val="00E51827"/>
    <w:rsid w:val="00E524E5"/>
    <w:rsid w:val="00E535E1"/>
    <w:rsid w:val="00E53A01"/>
    <w:rsid w:val="00E54961"/>
    <w:rsid w:val="00E54BEF"/>
    <w:rsid w:val="00E55408"/>
    <w:rsid w:val="00E55AA3"/>
    <w:rsid w:val="00E56405"/>
    <w:rsid w:val="00E564C4"/>
    <w:rsid w:val="00E565FF"/>
    <w:rsid w:val="00E567C9"/>
    <w:rsid w:val="00E567F7"/>
    <w:rsid w:val="00E571E4"/>
    <w:rsid w:val="00E5724A"/>
    <w:rsid w:val="00E573E6"/>
    <w:rsid w:val="00E5742E"/>
    <w:rsid w:val="00E57446"/>
    <w:rsid w:val="00E57589"/>
    <w:rsid w:val="00E57907"/>
    <w:rsid w:val="00E57CDF"/>
    <w:rsid w:val="00E600A4"/>
    <w:rsid w:val="00E604C4"/>
    <w:rsid w:val="00E60809"/>
    <w:rsid w:val="00E60878"/>
    <w:rsid w:val="00E60991"/>
    <w:rsid w:val="00E60C23"/>
    <w:rsid w:val="00E60F8F"/>
    <w:rsid w:val="00E61300"/>
    <w:rsid w:val="00E614F2"/>
    <w:rsid w:val="00E6153D"/>
    <w:rsid w:val="00E61900"/>
    <w:rsid w:val="00E63230"/>
    <w:rsid w:val="00E633A7"/>
    <w:rsid w:val="00E635B9"/>
    <w:rsid w:val="00E635EF"/>
    <w:rsid w:val="00E64263"/>
    <w:rsid w:val="00E65D15"/>
    <w:rsid w:val="00E66264"/>
    <w:rsid w:val="00E66646"/>
    <w:rsid w:val="00E66A29"/>
    <w:rsid w:val="00E66C49"/>
    <w:rsid w:val="00E6720F"/>
    <w:rsid w:val="00E67EE5"/>
    <w:rsid w:val="00E7013A"/>
    <w:rsid w:val="00E70DC0"/>
    <w:rsid w:val="00E71086"/>
    <w:rsid w:val="00E710DC"/>
    <w:rsid w:val="00E71B1D"/>
    <w:rsid w:val="00E72233"/>
    <w:rsid w:val="00E72311"/>
    <w:rsid w:val="00E728C4"/>
    <w:rsid w:val="00E72F2B"/>
    <w:rsid w:val="00E748AD"/>
    <w:rsid w:val="00E74F5D"/>
    <w:rsid w:val="00E75F2A"/>
    <w:rsid w:val="00E76034"/>
    <w:rsid w:val="00E768BC"/>
    <w:rsid w:val="00E769A9"/>
    <w:rsid w:val="00E77254"/>
    <w:rsid w:val="00E77B54"/>
    <w:rsid w:val="00E8017E"/>
    <w:rsid w:val="00E80371"/>
    <w:rsid w:val="00E80440"/>
    <w:rsid w:val="00E80515"/>
    <w:rsid w:val="00E80B98"/>
    <w:rsid w:val="00E81115"/>
    <w:rsid w:val="00E81752"/>
    <w:rsid w:val="00E817E0"/>
    <w:rsid w:val="00E819FB"/>
    <w:rsid w:val="00E82477"/>
    <w:rsid w:val="00E826DB"/>
    <w:rsid w:val="00E82B3D"/>
    <w:rsid w:val="00E82EE4"/>
    <w:rsid w:val="00E82F13"/>
    <w:rsid w:val="00E831E7"/>
    <w:rsid w:val="00E843B5"/>
    <w:rsid w:val="00E8483A"/>
    <w:rsid w:val="00E84A3B"/>
    <w:rsid w:val="00E85307"/>
    <w:rsid w:val="00E85658"/>
    <w:rsid w:val="00E85885"/>
    <w:rsid w:val="00E86508"/>
    <w:rsid w:val="00E86556"/>
    <w:rsid w:val="00E86F5F"/>
    <w:rsid w:val="00E8707D"/>
    <w:rsid w:val="00E87E13"/>
    <w:rsid w:val="00E907E4"/>
    <w:rsid w:val="00E90A24"/>
    <w:rsid w:val="00E90C34"/>
    <w:rsid w:val="00E90F01"/>
    <w:rsid w:val="00E919AC"/>
    <w:rsid w:val="00E91AC8"/>
    <w:rsid w:val="00E9263B"/>
    <w:rsid w:val="00E946A6"/>
    <w:rsid w:val="00E947E4"/>
    <w:rsid w:val="00E94C9F"/>
    <w:rsid w:val="00E950A7"/>
    <w:rsid w:val="00E954B2"/>
    <w:rsid w:val="00E95564"/>
    <w:rsid w:val="00E95888"/>
    <w:rsid w:val="00E96422"/>
    <w:rsid w:val="00E96434"/>
    <w:rsid w:val="00E96A29"/>
    <w:rsid w:val="00E96B28"/>
    <w:rsid w:val="00E96B39"/>
    <w:rsid w:val="00E96BDA"/>
    <w:rsid w:val="00E96FE6"/>
    <w:rsid w:val="00E96FEA"/>
    <w:rsid w:val="00E9714E"/>
    <w:rsid w:val="00E97477"/>
    <w:rsid w:val="00E97652"/>
    <w:rsid w:val="00E9765F"/>
    <w:rsid w:val="00EA0252"/>
    <w:rsid w:val="00EA0625"/>
    <w:rsid w:val="00EA095F"/>
    <w:rsid w:val="00EA0A5C"/>
    <w:rsid w:val="00EA0AD2"/>
    <w:rsid w:val="00EA0CF0"/>
    <w:rsid w:val="00EA1D43"/>
    <w:rsid w:val="00EA20B0"/>
    <w:rsid w:val="00EA252B"/>
    <w:rsid w:val="00EA253C"/>
    <w:rsid w:val="00EA3300"/>
    <w:rsid w:val="00EA3F4A"/>
    <w:rsid w:val="00EA4A9D"/>
    <w:rsid w:val="00EA4E2A"/>
    <w:rsid w:val="00EA4EC9"/>
    <w:rsid w:val="00EA4F97"/>
    <w:rsid w:val="00EA5286"/>
    <w:rsid w:val="00EA5E0F"/>
    <w:rsid w:val="00EA62FB"/>
    <w:rsid w:val="00EA6601"/>
    <w:rsid w:val="00EA6B25"/>
    <w:rsid w:val="00EA6CCA"/>
    <w:rsid w:val="00EA6FE4"/>
    <w:rsid w:val="00EA7723"/>
    <w:rsid w:val="00EA7971"/>
    <w:rsid w:val="00EA7CDE"/>
    <w:rsid w:val="00EA7F4C"/>
    <w:rsid w:val="00EB1D47"/>
    <w:rsid w:val="00EB2012"/>
    <w:rsid w:val="00EB2146"/>
    <w:rsid w:val="00EB2317"/>
    <w:rsid w:val="00EB279B"/>
    <w:rsid w:val="00EB2ABB"/>
    <w:rsid w:val="00EB2D37"/>
    <w:rsid w:val="00EB3376"/>
    <w:rsid w:val="00EB340C"/>
    <w:rsid w:val="00EB3631"/>
    <w:rsid w:val="00EB3D23"/>
    <w:rsid w:val="00EB3E92"/>
    <w:rsid w:val="00EB406F"/>
    <w:rsid w:val="00EB40C8"/>
    <w:rsid w:val="00EB44E4"/>
    <w:rsid w:val="00EB45EF"/>
    <w:rsid w:val="00EB55CA"/>
    <w:rsid w:val="00EB584C"/>
    <w:rsid w:val="00EB5D88"/>
    <w:rsid w:val="00EB5DEE"/>
    <w:rsid w:val="00EB7307"/>
    <w:rsid w:val="00EB7562"/>
    <w:rsid w:val="00EC06D6"/>
    <w:rsid w:val="00EC14B0"/>
    <w:rsid w:val="00EC16AF"/>
    <w:rsid w:val="00EC204E"/>
    <w:rsid w:val="00EC2193"/>
    <w:rsid w:val="00EC249E"/>
    <w:rsid w:val="00EC2CFF"/>
    <w:rsid w:val="00EC2D43"/>
    <w:rsid w:val="00EC2F55"/>
    <w:rsid w:val="00EC3B4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33AE"/>
    <w:rsid w:val="00ED3594"/>
    <w:rsid w:val="00ED3775"/>
    <w:rsid w:val="00ED427D"/>
    <w:rsid w:val="00ED43C5"/>
    <w:rsid w:val="00ED46F0"/>
    <w:rsid w:val="00ED4A6D"/>
    <w:rsid w:val="00ED60ED"/>
    <w:rsid w:val="00ED61E6"/>
    <w:rsid w:val="00ED6307"/>
    <w:rsid w:val="00ED6D4A"/>
    <w:rsid w:val="00ED6E42"/>
    <w:rsid w:val="00ED738C"/>
    <w:rsid w:val="00ED73EF"/>
    <w:rsid w:val="00ED75C7"/>
    <w:rsid w:val="00ED779B"/>
    <w:rsid w:val="00ED7918"/>
    <w:rsid w:val="00ED7E4A"/>
    <w:rsid w:val="00ED7FD3"/>
    <w:rsid w:val="00EE065C"/>
    <w:rsid w:val="00EE078B"/>
    <w:rsid w:val="00EE0CAA"/>
    <w:rsid w:val="00EE0D8C"/>
    <w:rsid w:val="00EE22E1"/>
    <w:rsid w:val="00EE3663"/>
    <w:rsid w:val="00EE41C4"/>
    <w:rsid w:val="00EE43EB"/>
    <w:rsid w:val="00EE456B"/>
    <w:rsid w:val="00EE4A40"/>
    <w:rsid w:val="00EE76A9"/>
    <w:rsid w:val="00EE799E"/>
    <w:rsid w:val="00EE7C7E"/>
    <w:rsid w:val="00EE7CA8"/>
    <w:rsid w:val="00EE7FA7"/>
    <w:rsid w:val="00EF0259"/>
    <w:rsid w:val="00EF093A"/>
    <w:rsid w:val="00EF1093"/>
    <w:rsid w:val="00EF13DC"/>
    <w:rsid w:val="00EF1645"/>
    <w:rsid w:val="00EF1843"/>
    <w:rsid w:val="00EF1FCB"/>
    <w:rsid w:val="00EF21C3"/>
    <w:rsid w:val="00EF2E6B"/>
    <w:rsid w:val="00EF3C69"/>
    <w:rsid w:val="00EF3DFE"/>
    <w:rsid w:val="00EF40AC"/>
    <w:rsid w:val="00EF461D"/>
    <w:rsid w:val="00EF48EC"/>
    <w:rsid w:val="00EF555A"/>
    <w:rsid w:val="00EF58AE"/>
    <w:rsid w:val="00EF6091"/>
    <w:rsid w:val="00EF614C"/>
    <w:rsid w:val="00EF61AD"/>
    <w:rsid w:val="00EF73A9"/>
    <w:rsid w:val="00F0030E"/>
    <w:rsid w:val="00F00405"/>
    <w:rsid w:val="00F00B02"/>
    <w:rsid w:val="00F00CD1"/>
    <w:rsid w:val="00F0108A"/>
    <w:rsid w:val="00F0109B"/>
    <w:rsid w:val="00F016A2"/>
    <w:rsid w:val="00F017E4"/>
    <w:rsid w:val="00F01E6B"/>
    <w:rsid w:val="00F01F3F"/>
    <w:rsid w:val="00F02294"/>
    <w:rsid w:val="00F0241C"/>
    <w:rsid w:val="00F02547"/>
    <w:rsid w:val="00F02CCC"/>
    <w:rsid w:val="00F03305"/>
    <w:rsid w:val="00F0346E"/>
    <w:rsid w:val="00F034B0"/>
    <w:rsid w:val="00F03661"/>
    <w:rsid w:val="00F037B1"/>
    <w:rsid w:val="00F04091"/>
    <w:rsid w:val="00F04AE1"/>
    <w:rsid w:val="00F05759"/>
    <w:rsid w:val="00F05B6C"/>
    <w:rsid w:val="00F05CA4"/>
    <w:rsid w:val="00F05E47"/>
    <w:rsid w:val="00F06980"/>
    <w:rsid w:val="00F06C07"/>
    <w:rsid w:val="00F06CBE"/>
    <w:rsid w:val="00F06E7F"/>
    <w:rsid w:val="00F0760E"/>
    <w:rsid w:val="00F0778A"/>
    <w:rsid w:val="00F07F4D"/>
    <w:rsid w:val="00F10680"/>
    <w:rsid w:val="00F10CB9"/>
    <w:rsid w:val="00F10E08"/>
    <w:rsid w:val="00F110D5"/>
    <w:rsid w:val="00F12088"/>
    <w:rsid w:val="00F12351"/>
    <w:rsid w:val="00F12859"/>
    <w:rsid w:val="00F1410A"/>
    <w:rsid w:val="00F141C7"/>
    <w:rsid w:val="00F14A57"/>
    <w:rsid w:val="00F16739"/>
    <w:rsid w:val="00F1681E"/>
    <w:rsid w:val="00F16B16"/>
    <w:rsid w:val="00F16DE2"/>
    <w:rsid w:val="00F17C5F"/>
    <w:rsid w:val="00F17EA8"/>
    <w:rsid w:val="00F17F7E"/>
    <w:rsid w:val="00F200EF"/>
    <w:rsid w:val="00F20478"/>
    <w:rsid w:val="00F2052B"/>
    <w:rsid w:val="00F20905"/>
    <w:rsid w:val="00F210C7"/>
    <w:rsid w:val="00F212F2"/>
    <w:rsid w:val="00F213FF"/>
    <w:rsid w:val="00F2161A"/>
    <w:rsid w:val="00F2260F"/>
    <w:rsid w:val="00F23172"/>
    <w:rsid w:val="00F2338B"/>
    <w:rsid w:val="00F242AD"/>
    <w:rsid w:val="00F24770"/>
    <w:rsid w:val="00F247F2"/>
    <w:rsid w:val="00F24A22"/>
    <w:rsid w:val="00F24E55"/>
    <w:rsid w:val="00F252A8"/>
    <w:rsid w:val="00F2532F"/>
    <w:rsid w:val="00F256F8"/>
    <w:rsid w:val="00F2608D"/>
    <w:rsid w:val="00F2619B"/>
    <w:rsid w:val="00F265F7"/>
    <w:rsid w:val="00F26B07"/>
    <w:rsid w:val="00F26C83"/>
    <w:rsid w:val="00F26CA7"/>
    <w:rsid w:val="00F26D56"/>
    <w:rsid w:val="00F27A9C"/>
    <w:rsid w:val="00F27C15"/>
    <w:rsid w:val="00F27FA6"/>
    <w:rsid w:val="00F30B70"/>
    <w:rsid w:val="00F30C74"/>
    <w:rsid w:val="00F33903"/>
    <w:rsid w:val="00F33DC8"/>
    <w:rsid w:val="00F34350"/>
    <w:rsid w:val="00F34444"/>
    <w:rsid w:val="00F345D4"/>
    <w:rsid w:val="00F34F36"/>
    <w:rsid w:val="00F35A59"/>
    <w:rsid w:val="00F360A6"/>
    <w:rsid w:val="00F36F33"/>
    <w:rsid w:val="00F376C1"/>
    <w:rsid w:val="00F379ED"/>
    <w:rsid w:val="00F400FA"/>
    <w:rsid w:val="00F4065A"/>
    <w:rsid w:val="00F40A68"/>
    <w:rsid w:val="00F40F19"/>
    <w:rsid w:val="00F41120"/>
    <w:rsid w:val="00F411EA"/>
    <w:rsid w:val="00F412B5"/>
    <w:rsid w:val="00F4166B"/>
    <w:rsid w:val="00F4275C"/>
    <w:rsid w:val="00F42F75"/>
    <w:rsid w:val="00F434A3"/>
    <w:rsid w:val="00F44503"/>
    <w:rsid w:val="00F4554F"/>
    <w:rsid w:val="00F45693"/>
    <w:rsid w:val="00F4608E"/>
    <w:rsid w:val="00F46AA8"/>
    <w:rsid w:val="00F46BEB"/>
    <w:rsid w:val="00F47983"/>
    <w:rsid w:val="00F47C8B"/>
    <w:rsid w:val="00F50474"/>
    <w:rsid w:val="00F506DF"/>
    <w:rsid w:val="00F51F04"/>
    <w:rsid w:val="00F51FFA"/>
    <w:rsid w:val="00F52103"/>
    <w:rsid w:val="00F52339"/>
    <w:rsid w:val="00F5277A"/>
    <w:rsid w:val="00F52C70"/>
    <w:rsid w:val="00F53241"/>
    <w:rsid w:val="00F532C6"/>
    <w:rsid w:val="00F532E8"/>
    <w:rsid w:val="00F537FF"/>
    <w:rsid w:val="00F53F50"/>
    <w:rsid w:val="00F54405"/>
    <w:rsid w:val="00F54B6D"/>
    <w:rsid w:val="00F5588F"/>
    <w:rsid w:val="00F55A3B"/>
    <w:rsid w:val="00F560FE"/>
    <w:rsid w:val="00F562E2"/>
    <w:rsid w:val="00F568C0"/>
    <w:rsid w:val="00F56D10"/>
    <w:rsid w:val="00F570AA"/>
    <w:rsid w:val="00F5730F"/>
    <w:rsid w:val="00F605B6"/>
    <w:rsid w:val="00F60879"/>
    <w:rsid w:val="00F61064"/>
    <w:rsid w:val="00F6111C"/>
    <w:rsid w:val="00F613EC"/>
    <w:rsid w:val="00F614C0"/>
    <w:rsid w:val="00F61647"/>
    <w:rsid w:val="00F61F5F"/>
    <w:rsid w:val="00F63197"/>
    <w:rsid w:val="00F63C03"/>
    <w:rsid w:val="00F63FEF"/>
    <w:rsid w:val="00F64448"/>
    <w:rsid w:val="00F64643"/>
    <w:rsid w:val="00F64818"/>
    <w:rsid w:val="00F64A0D"/>
    <w:rsid w:val="00F6501B"/>
    <w:rsid w:val="00F657CF"/>
    <w:rsid w:val="00F6594F"/>
    <w:rsid w:val="00F65AE4"/>
    <w:rsid w:val="00F65F58"/>
    <w:rsid w:val="00F6698D"/>
    <w:rsid w:val="00F66A00"/>
    <w:rsid w:val="00F6735F"/>
    <w:rsid w:val="00F67F21"/>
    <w:rsid w:val="00F7085F"/>
    <w:rsid w:val="00F711A9"/>
    <w:rsid w:val="00F7123C"/>
    <w:rsid w:val="00F7127A"/>
    <w:rsid w:val="00F713A3"/>
    <w:rsid w:val="00F71842"/>
    <w:rsid w:val="00F718B1"/>
    <w:rsid w:val="00F719B0"/>
    <w:rsid w:val="00F71A8F"/>
    <w:rsid w:val="00F71BC0"/>
    <w:rsid w:val="00F71E2A"/>
    <w:rsid w:val="00F72053"/>
    <w:rsid w:val="00F73439"/>
    <w:rsid w:val="00F73E5A"/>
    <w:rsid w:val="00F752EB"/>
    <w:rsid w:val="00F75330"/>
    <w:rsid w:val="00F7563F"/>
    <w:rsid w:val="00F76410"/>
    <w:rsid w:val="00F76476"/>
    <w:rsid w:val="00F76BD9"/>
    <w:rsid w:val="00F77741"/>
    <w:rsid w:val="00F779DE"/>
    <w:rsid w:val="00F80236"/>
    <w:rsid w:val="00F80318"/>
    <w:rsid w:val="00F80517"/>
    <w:rsid w:val="00F80703"/>
    <w:rsid w:val="00F80948"/>
    <w:rsid w:val="00F80A7F"/>
    <w:rsid w:val="00F81387"/>
    <w:rsid w:val="00F81E3D"/>
    <w:rsid w:val="00F8214F"/>
    <w:rsid w:val="00F822E3"/>
    <w:rsid w:val="00F826A7"/>
    <w:rsid w:val="00F82866"/>
    <w:rsid w:val="00F83E5E"/>
    <w:rsid w:val="00F8430B"/>
    <w:rsid w:val="00F84421"/>
    <w:rsid w:val="00F8449B"/>
    <w:rsid w:val="00F848FC"/>
    <w:rsid w:val="00F84D8D"/>
    <w:rsid w:val="00F85691"/>
    <w:rsid w:val="00F85859"/>
    <w:rsid w:val="00F85F67"/>
    <w:rsid w:val="00F8675B"/>
    <w:rsid w:val="00F86E13"/>
    <w:rsid w:val="00F87032"/>
    <w:rsid w:val="00F87094"/>
    <w:rsid w:val="00F870C2"/>
    <w:rsid w:val="00F87748"/>
    <w:rsid w:val="00F87AB3"/>
    <w:rsid w:val="00F87E43"/>
    <w:rsid w:val="00F90881"/>
    <w:rsid w:val="00F90CA8"/>
    <w:rsid w:val="00F9101E"/>
    <w:rsid w:val="00F91139"/>
    <w:rsid w:val="00F913DC"/>
    <w:rsid w:val="00F917FE"/>
    <w:rsid w:val="00F91DDA"/>
    <w:rsid w:val="00F92E9A"/>
    <w:rsid w:val="00F936FE"/>
    <w:rsid w:val="00F9397A"/>
    <w:rsid w:val="00F93A37"/>
    <w:rsid w:val="00F94182"/>
    <w:rsid w:val="00F944D9"/>
    <w:rsid w:val="00F94671"/>
    <w:rsid w:val="00F94DB3"/>
    <w:rsid w:val="00F95A29"/>
    <w:rsid w:val="00F9606C"/>
    <w:rsid w:val="00F96311"/>
    <w:rsid w:val="00F96500"/>
    <w:rsid w:val="00F96983"/>
    <w:rsid w:val="00F96C0B"/>
    <w:rsid w:val="00F96F36"/>
    <w:rsid w:val="00F96FED"/>
    <w:rsid w:val="00FA054C"/>
    <w:rsid w:val="00FA0798"/>
    <w:rsid w:val="00FA0B9F"/>
    <w:rsid w:val="00FA2264"/>
    <w:rsid w:val="00FA2C70"/>
    <w:rsid w:val="00FA3599"/>
    <w:rsid w:val="00FA3780"/>
    <w:rsid w:val="00FA3C7A"/>
    <w:rsid w:val="00FA3F80"/>
    <w:rsid w:val="00FA40A9"/>
    <w:rsid w:val="00FA413A"/>
    <w:rsid w:val="00FA4144"/>
    <w:rsid w:val="00FA4DDF"/>
    <w:rsid w:val="00FA6014"/>
    <w:rsid w:val="00FA60CE"/>
    <w:rsid w:val="00FA625A"/>
    <w:rsid w:val="00FA6492"/>
    <w:rsid w:val="00FA68DC"/>
    <w:rsid w:val="00FA6C71"/>
    <w:rsid w:val="00FA6E7F"/>
    <w:rsid w:val="00FA7114"/>
    <w:rsid w:val="00FA74BF"/>
    <w:rsid w:val="00FB0149"/>
    <w:rsid w:val="00FB0826"/>
    <w:rsid w:val="00FB09C2"/>
    <w:rsid w:val="00FB1B0C"/>
    <w:rsid w:val="00FB2379"/>
    <w:rsid w:val="00FB26F5"/>
    <w:rsid w:val="00FB27F0"/>
    <w:rsid w:val="00FB31C3"/>
    <w:rsid w:val="00FB350A"/>
    <w:rsid w:val="00FB4A7A"/>
    <w:rsid w:val="00FB4B8A"/>
    <w:rsid w:val="00FB5152"/>
    <w:rsid w:val="00FB59E5"/>
    <w:rsid w:val="00FB59FD"/>
    <w:rsid w:val="00FB680E"/>
    <w:rsid w:val="00FB75AA"/>
    <w:rsid w:val="00FB7723"/>
    <w:rsid w:val="00FB79DA"/>
    <w:rsid w:val="00FB7C3B"/>
    <w:rsid w:val="00FC0065"/>
    <w:rsid w:val="00FC228E"/>
    <w:rsid w:val="00FC3AEE"/>
    <w:rsid w:val="00FC3F7C"/>
    <w:rsid w:val="00FC4037"/>
    <w:rsid w:val="00FC4ED7"/>
    <w:rsid w:val="00FC5668"/>
    <w:rsid w:val="00FC6238"/>
    <w:rsid w:val="00FC6498"/>
    <w:rsid w:val="00FC676B"/>
    <w:rsid w:val="00FC6EB4"/>
    <w:rsid w:val="00FC71BC"/>
    <w:rsid w:val="00FC7457"/>
    <w:rsid w:val="00FC78AD"/>
    <w:rsid w:val="00FC7C2D"/>
    <w:rsid w:val="00FD091B"/>
    <w:rsid w:val="00FD0D70"/>
    <w:rsid w:val="00FD1442"/>
    <w:rsid w:val="00FD1CED"/>
    <w:rsid w:val="00FD1E00"/>
    <w:rsid w:val="00FD272C"/>
    <w:rsid w:val="00FD2E57"/>
    <w:rsid w:val="00FD2F8B"/>
    <w:rsid w:val="00FD30FB"/>
    <w:rsid w:val="00FD31E8"/>
    <w:rsid w:val="00FD33FC"/>
    <w:rsid w:val="00FD3730"/>
    <w:rsid w:val="00FD3A9B"/>
    <w:rsid w:val="00FD3ADE"/>
    <w:rsid w:val="00FD3B08"/>
    <w:rsid w:val="00FD3F69"/>
    <w:rsid w:val="00FD4655"/>
    <w:rsid w:val="00FD4806"/>
    <w:rsid w:val="00FD4BA4"/>
    <w:rsid w:val="00FD4C9E"/>
    <w:rsid w:val="00FD5229"/>
    <w:rsid w:val="00FD534E"/>
    <w:rsid w:val="00FD56C7"/>
    <w:rsid w:val="00FD5CBB"/>
    <w:rsid w:val="00FD6B74"/>
    <w:rsid w:val="00FD6BC3"/>
    <w:rsid w:val="00FD70AE"/>
    <w:rsid w:val="00FE002E"/>
    <w:rsid w:val="00FE04B0"/>
    <w:rsid w:val="00FE1142"/>
    <w:rsid w:val="00FE13C0"/>
    <w:rsid w:val="00FE2398"/>
    <w:rsid w:val="00FE2CBB"/>
    <w:rsid w:val="00FE2E4B"/>
    <w:rsid w:val="00FE2F15"/>
    <w:rsid w:val="00FE3420"/>
    <w:rsid w:val="00FE491B"/>
    <w:rsid w:val="00FE4990"/>
    <w:rsid w:val="00FE4EFD"/>
    <w:rsid w:val="00FE515A"/>
    <w:rsid w:val="00FE5624"/>
    <w:rsid w:val="00FE5926"/>
    <w:rsid w:val="00FE5D2C"/>
    <w:rsid w:val="00FE5FBF"/>
    <w:rsid w:val="00FE62EE"/>
    <w:rsid w:val="00FE6737"/>
    <w:rsid w:val="00FE67EB"/>
    <w:rsid w:val="00FE6C25"/>
    <w:rsid w:val="00FE74C3"/>
    <w:rsid w:val="00FE76C1"/>
    <w:rsid w:val="00FE7AF4"/>
    <w:rsid w:val="00FE7D54"/>
    <w:rsid w:val="00FF000F"/>
    <w:rsid w:val="00FF033A"/>
    <w:rsid w:val="00FF035A"/>
    <w:rsid w:val="00FF0515"/>
    <w:rsid w:val="00FF0964"/>
    <w:rsid w:val="00FF16F2"/>
    <w:rsid w:val="00FF1AE4"/>
    <w:rsid w:val="00FF1D24"/>
    <w:rsid w:val="00FF2015"/>
    <w:rsid w:val="00FF2260"/>
    <w:rsid w:val="00FF2B42"/>
    <w:rsid w:val="00FF3265"/>
    <w:rsid w:val="00FF334A"/>
    <w:rsid w:val="00FF3B7F"/>
    <w:rsid w:val="00FF3D32"/>
    <w:rsid w:val="00FF3DC4"/>
    <w:rsid w:val="00FF5E09"/>
    <w:rsid w:val="00FF6822"/>
    <w:rsid w:val="00FF721A"/>
    <w:rsid w:val="00FF73D0"/>
    <w:rsid w:val="00FF796A"/>
    <w:rsid w:val="00FF7CF5"/>
    <w:rsid w:val="088190D0"/>
    <w:rsid w:val="099B9DA3"/>
    <w:rsid w:val="0CBA998A"/>
    <w:rsid w:val="0FDC08DB"/>
    <w:rsid w:val="14D5A090"/>
    <w:rsid w:val="14EA90F1"/>
    <w:rsid w:val="15E1A818"/>
    <w:rsid w:val="163F0E47"/>
    <w:rsid w:val="17124F94"/>
    <w:rsid w:val="1A928BB7"/>
    <w:rsid w:val="1CEFF1BD"/>
    <w:rsid w:val="240C9E07"/>
    <w:rsid w:val="245027EA"/>
    <w:rsid w:val="2CA92029"/>
    <w:rsid w:val="2CE1325F"/>
    <w:rsid w:val="2DC00619"/>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AAC60D7F-9031-434B-9082-68429DDA4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078109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6153573">
      <w:bodyDiv w:val="1"/>
      <w:marLeft w:val="0"/>
      <w:marRight w:val="0"/>
      <w:marTop w:val="0"/>
      <w:marBottom w:val="0"/>
      <w:divBdr>
        <w:top w:val="none" w:sz="0" w:space="0" w:color="auto"/>
        <w:left w:val="none" w:sz="0" w:space="0" w:color="auto"/>
        <w:bottom w:val="none" w:sz="0" w:space="0" w:color="auto"/>
        <w:right w:val="none" w:sz="0" w:space="0" w:color="auto"/>
      </w:divBdr>
      <w:divsChild>
        <w:div w:id="86773480">
          <w:marLeft w:val="547"/>
          <w:marRight w:val="0"/>
          <w:marTop w:val="0"/>
          <w:marBottom w:val="0"/>
          <w:divBdr>
            <w:top w:val="none" w:sz="0" w:space="0" w:color="auto"/>
            <w:left w:val="none" w:sz="0" w:space="0" w:color="auto"/>
            <w:bottom w:val="none" w:sz="0" w:space="0" w:color="auto"/>
            <w:right w:val="none" w:sz="0" w:space="0" w:color="auto"/>
          </w:divBdr>
        </w:div>
        <w:div w:id="826819853">
          <w:marLeft w:val="1800"/>
          <w:marRight w:val="0"/>
          <w:marTop w:val="0"/>
          <w:marBottom w:val="0"/>
          <w:divBdr>
            <w:top w:val="none" w:sz="0" w:space="0" w:color="auto"/>
            <w:left w:val="none" w:sz="0" w:space="0" w:color="auto"/>
            <w:bottom w:val="none" w:sz="0" w:space="0" w:color="auto"/>
            <w:right w:val="none" w:sz="0" w:space="0" w:color="auto"/>
          </w:divBdr>
        </w:div>
        <w:div w:id="489062024">
          <w:marLeft w:val="1800"/>
          <w:marRight w:val="0"/>
          <w:marTop w:val="0"/>
          <w:marBottom w:val="0"/>
          <w:divBdr>
            <w:top w:val="none" w:sz="0" w:space="0" w:color="auto"/>
            <w:left w:val="none" w:sz="0" w:space="0" w:color="auto"/>
            <w:bottom w:val="none" w:sz="0" w:space="0" w:color="auto"/>
            <w:right w:val="none" w:sz="0" w:space="0" w:color="auto"/>
          </w:divBdr>
        </w:div>
        <w:div w:id="702288683">
          <w:marLeft w:val="2520"/>
          <w:marRight w:val="0"/>
          <w:marTop w:val="0"/>
          <w:marBottom w:val="0"/>
          <w:divBdr>
            <w:top w:val="none" w:sz="0" w:space="0" w:color="auto"/>
            <w:left w:val="none" w:sz="0" w:space="0" w:color="auto"/>
            <w:bottom w:val="none" w:sz="0" w:space="0" w:color="auto"/>
            <w:right w:val="none" w:sz="0" w:space="0" w:color="auto"/>
          </w:divBdr>
        </w:div>
        <w:div w:id="819612787">
          <w:marLeft w:val="2520"/>
          <w:marRight w:val="0"/>
          <w:marTop w:val="0"/>
          <w:marBottom w:val="0"/>
          <w:divBdr>
            <w:top w:val="none" w:sz="0" w:space="0" w:color="auto"/>
            <w:left w:val="none" w:sz="0" w:space="0" w:color="auto"/>
            <w:bottom w:val="none" w:sz="0" w:space="0" w:color="auto"/>
            <w:right w:val="none" w:sz="0" w:space="0" w:color="auto"/>
          </w:divBdr>
        </w:div>
        <w:div w:id="1963077371">
          <w:marLeft w:val="2520"/>
          <w:marRight w:val="0"/>
          <w:marTop w:val="0"/>
          <w:marBottom w:val="0"/>
          <w:divBdr>
            <w:top w:val="none" w:sz="0" w:space="0" w:color="auto"/>
            <w:left w:val="none" w:sz="0" w:space="0" w:color="auto"/>
            <w:bottom w:val="none" w:sz="0" w:space="0" w:color="auto"/>
            <w:right w:val="none" w:sz="0" w:space="0" w:color="auto"/>
          </w:divBdr>
        </w:div>
        <w:div w:id="1536773738">
          <w:marLeft w:val="1800"/>
          <w:marRight w:val="0"/>
          <w:marTop w:val="0"/>
          <w:marBottom w:val="0"/>
          <w:divBdr>
            <w:top w:val="none" w:sz="0" w:space="0" w:color="auto"/>
            <w:left w:val="none" w:sz="0" w:space="0" w:color="auto"/>
            <w:bottom w:val="none" w:sz="0" w:space="0" w:color="auto"/>
            <w:right w:val="none" w:sz="0" w:space="0" w:color="auto"/>
          </w:divBdr>
        </w:div>
        <w:div w:id="343436449">
          <w:marLeft w:val="1800"/>
          <w:marRight w:val="0"/>
          <w:marTop w:val="0"/>
          <w:marBottom w:val="0"/>
          <w:divBdr>
            <w:top w:val="none" w:sz="0" w:space="0" w:color="auto"/>
            <w:left w:val="none" w:sz="0" w:space="0" w:color="auto"/>
            <w:bottom w:val="none" w:sz="0" w:space="0" w:color="auto"/>
            <w:right w:val="none" w:sz="0" w:space="0" w:color="auto"/>
          </w:divBdr>
        </w:div>
        <w:div w:id="1014765269">
          <w:marLeft w:val="1800"/>
          <w:marRight w:val="0"/>
          <w:marTop w:val="0"/>
          <w:marBottom w:val="0"/>
          <w:divBdr>
            <w:top w:val="none" w:sz="0" w:space="0" w:color="auto"/>
            <w:left w:val="none" w:sz="0" w:space="0" w:color="auto"/>
            <w:bottom w:val="none" w:sz="0" w:space="0" w:color="auto"/>
            <w:right w:val="none" w:sz="0" w:space="0" w:color="auto"/>
          </w:divBdr>
        </w:div>
        <w:div w:id="421222809">
          <w:marLeft w:val="1800"/>
          <w:marRight w:val="0"/>
          <w:marTop w:val="0"/>
          <w:marBottom w:val="0"/>
          <w:divBdr>
            <w:top w:val="none" w:sz="0" w:space="0" w:color="auto"/>
            <w:left w:val="none" w:sz="0" w:space="0" w:color="auto"/>
            <w:bottom w:val="none" w:sz="0" w:space="0" w:color="auto"/>
            <w:right w:val="none" w:sz="0" w:space="0" w:color="auto"/>
          </w:divBdr>
        </w:div>
        <w:div w:id="1594778420">
          <w:marLeft w:val="1800"/>
          <w:marRight w:val="0"/>
          <w:marTop w:val="0"/>
          <w:marBottom w:val="0"/>
          <w:divBdr>
            <w:top w:val="none" w:sz="0" w:space="0" w:color="auto"/>
            <w:left w:val="none" w:sz="0" w:space="0" w:color="auto"/>
            <w:bottom w:val="none" w:sz="0" w:space="0" w:color="auto"/>
            <w:right w:val="none" w:sz="0" w:space="0" w:color="auto"/>
          </w:divBdr>
        </w:div>
        <w:div w:id="887495199">
          <w:marLeft w:val="1800"/>
          <w:marRight w:val="0"/>
          <w:marTop w:val="0"/>
          <w:marBottom w:val="0"/>
          <w:divBdr>
            <w:top w:val="none" w:sz="0" w:space="0" w:color="auto"/>
            <w:left w:val="none" w:sz="0" w:space="0" w:color="auto"/>
            <w:bottom w:val="none" w:sz="0" w:space="0" w:color="auto"/>
            <w:right w:val="none" w:sz="0" w:space="0" w:color="auto"/>
          </w:divBdr>
        </w:div>
        <w:div w:id="131755201">
          <w:marLeft w:val="1800"/>
          <w:marRight w:val="0"/>
          <w:marTop w:val="0"/>
          <w:marBottom w:val="0"/>
          <w:divBdr>
            <w:top w:val="none" w:sz="0" w:space="0" w:color="auto"/>
            <w:left w:val="none" w:sz="0" w:space="0" w:color="auto"/>
            <w:bottom w:val="none" w:sz="0" w:space="0" w:color="auto"/>
            <w:right w:val="none" w:sz="0" w:space="0" w:color="auto"/>
          </w:divBdr>
        </w:div>
        <w:div w:id="1063525228">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4238616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497768748">
      <w:bodyDiv w:val="1"/>
      <w:marLeft w:val="0"/>
      <w:marRight w:val="0"/>
      <w:marTop w:val="0"/>
      <w:marBottom w:val="0"/>
      <w:divBdr>
        <w:top w:val="none" w:sz="0" w:space="0" w:color="auto"/>
        <w:left w:val="none" w:sz="0" w:space="0" w:color="auto"/>
        <w:bottom w:val="none" w:sz="0" w:space="0" w:color="auto"/>
        <w:right w:val="none" w:sz="0" w:space="0" w:color="auto"/>
      </w:divBdr>
      <w:divsChild>
        <w:div w:id="1990281385">
          <w:marLeft w:val="547"/>
          <w:marRight w:val="0"/>
          <w:marTop w:val="0"/>
          <w:marBottom w:val="0"/>
          <w:divBdr>
            <w:top w:val="none" w:sz="0" w:space="0" w:color="auto"/>
            <w:left w:val="none" w:sz="0" w:space="0" w:color="auto"/>
            <w:bottom w:val="none" w:sz="0" w:space="0" w:color="auto"/>
            <w:right w:val="none" w:sz="0" w:space="0" w:color="auto"/>
          </w:divBdr>
        </w:div>
        <w:div w:id="2075932541">
          <w:marLeft w:val="1800"/>
          <w:marRight w:val="0"/>
          <w:marTop w:val="0"/>
          <w:marBottom w:val="0"/>
          <w:divBdr>
            <w:top w:val="none" w:sz="0" w:space="0" w:color="auto"/>
            <w:left w:val="none" w:sz="0" w:space="0" w:color="auto"/>
            <w:bottom w:val="none" w:sz="0" w:space="0" w:color="auto"/>
            <w:right w:val="none" w:sz="0" w:space="0" w:color="auto"/>
          </w:divBdr>
        </w:div>
        <w:div w:id="1295715849">
          <w:marLeft w:val="1800"/>
          <w:marRight w:val="0"/>
          <w:marTop w:val="0"/>
          <w:marBottom w:val="0"/>
          <w:divBdr>
            <w:top w:val="none" w:sz="0" w:space="0" w:color="auto"/>
            <w:left w:val="none" w:sz="0" w:space="0" w:color="auto"/>
            <w:bottom w:val="none" w:sz="0" w:space="0" w:color="auto"/>
            <w:right w:val="none" w:sz="0" w:space="0" w:color="auto"/>
          </w:divBdr>
        </w:div>
        <w:div w:id="1480684079">
          <w:marLeft w:val="2520"/>
          <w:marRight w:val="0"/>
          <w:marTop w:val="0"/>
          <w:marBottom w:val="0"/>
          <w:divBdr>
            <w:top w:val="none" w:sz="0" w:space="0" w:color="auto"/>
            <w:left w:val="none" w:sz="0" w:space="0" w:color="auto"/>
            <w:bottom w:val="none" w:sz="0" w:space="0" w:color="auto"/>
            <w:right w:val="none" w:sz="0" w:space="0" w:color="auto"/>
          </w:divBdr>
        </w:div>
        <w:div w:id="1234974131">
          <w:marLeft w:val="2520"/>
          <w:marRight w:val="0"/>
          <w:marTop w:val="0"/>
          <w:marBottom w:val="0"/>
          <w:divBdr>
            <w:top w:val="none" w:sz="0" w:space="0" w:color="auto"/>
            <w:left w:val="none" w:sz="0" w:space="0" w:color="auto"/>
            <w:bottom w:val="none" w:sz="0" w:space="0" w:color="auto"/>
            <w:right w:val="none" w:sz="0" w:space="0" w:color="auto"/>
          </w:divBdr>
        </w:div>
        <w:div w:id="1840461582">
          <w:marLeft w:val="2520"/>
          <w:marRight w:val="0"/>
          <w:marTop w:val="0"/>
          <w:marBottom w:val="0"/>
          <w:divBdr>
            <w:top w:val="none" w:sz="0" w:space="0" w:color="auto"/>
            <w:left w:val="none" w:sz="0" w:space="0" w:color="auto"/>
            <w:bottom w:val="none" w:sz="0" w:space="0" w:color="auto"/>
            <w:right w:val="none" w:sz="0" w:space="0" w:color="auto"/>
          </w:divBdr>
        </w:div>
        <w:div w:id="1814520410">
          <w:marLeft w:val="1800"/>
          <w:marRight w:val="0"/>
          <w:marTop w:val="0"/>
          <w:marBottom w:val="0"/>
          <w:divBdr>
            <w:top w:val="none" w:sz="0" w:space="0" w:color="auto"/>
            <w:left w:val="none" w:sz="0" w:space="0" w:color="auto"/>
            <w:bottom w:val="none" w:sz="0" w:space="0" w:color="auto"/>
            <w:right w:val="none" w:sz="0" w:space="0" w:color="auto"/>
          </w:divBdr>
        </w:div>
        <w:div w:id="1645772306">
          <w:marLeft w:val="1800"/>
          <w:marRight w:val="0"/>
          <w:marTop w:val="0"/>
          <w:marBottom w:val="0"/>
          <w:divBdr>
            <w:top w:val="none" w:sz="0" w:space="0" w:color="auto"/>
            <w:left w:val="none" w:sz="0" w:space="0" w:color="auto"/>
            <w:bottom w:val="none" w:sz="0" w:space="0" w:color="auto"/>
            <w:right w:val="none" w:sz="0" w:space="0" w:color="auto"/>
          </w:divBdr>
        </w:div>
        <w:div w:id="1039355131">
          <w:marLeft w:val="1800"/>
          <w:marRight w:val="0"/>
          <w:marTop w:val="0"/>
          <w:marBottom w:val="0"/>
          <w:divBdr>
            <w:top w:val="none" w:sz="0" w:space="0" w:color="auto"/>
            <w:left w:val="none" w:sz="0" w:space="0" w:color="auto"/>
            <w:bottom w:val="none" w:sz="0" w:space="0" w:color="auto"/>
            <w:right w:val="none" w:sz="0" w:space="0" w:color="auto"/>
          </w:divBdr>
        </w:div>
        <w:div w:id="358703240">
          <w:marLeft w:val="1800"/>
          <w:marRight w:val="0"/>
          <w:marTop w:val="0"/>
          <w:marBottom w:val="0"/>
          <w:divBdr>
            <w:top w:val="none" w:sz="0" w:space="0" w:color="auto"/>
            <w:left w:val="none" w:sz="0" w:space="0" w:color="auto"/>
            <w:bottom w:val="none" w:sz="0" w:space="0" w:color="auto"/>
            <w:right w:val="none" w:sz="0" w:space="0" w:color="auto"/>
          </w:divBdr>
        </w:div>
        <w:div w:id="787316615">
          <w:marLeft w:val="1800"/>
          <w:marRight w:val="0"/>
          <w:marTop w:val="0"/>
          <w:marBottom w:val="0"/>
          <w:divBdr>
            <w:top w:val="none" w:sz="0" w:space="0" w:color="auto"/>
            <w:left w:val="none" w:sz="0" w:space="0" w:color="auto"/>
            <w:bottom w:val="none" w:sz="0" w:space="0" w:color="auto"/>
            <w:right w:val="none" w:sz="0" w:space="0" w:color="auto"/>
          </w:divBdr>
        </w:div>
        <w:div w:id="510920691">
          <w:marLeft w:val="1800"/>
          <w:marRight w:val="0"/>
          <w:marTop w:val="0"/>
          <w:marBottom w:val="0"/>
          <w:divBdr>
            <w:top w:val="none" w:sz="0" w:space="0" w:color="auto"/>
            <w:left w:val="none" w:sz="0" w:space="0" w:color="auto"/>
            <w:bottom w:val="none" w:sz="0" w:space="0" w:color="auto"/>
            <w:right w:val="none" w:sz="0" w:space="0" w:color="auto"/>
          </w:divBdr>
        </w:div>
        <w:div w:id="58090124">
          <w:marLeft w:val="1800"/>
          <w:marRight w:val="0"/>
          <w:marTop w:val="0"/>
          <w:marBottom w:val="0"/>
          <w:divBdr>
            <w:top w:val="none" w:sz="0" w:space="0" w:color="auto"/>
            <w:left w:val="none" w:sz="0" w:space="0" w:color="auto"/>
            <w:bottom w:val="none" w:sz="0" w:space="0" w:color="auto"/>
            <w:right w:val="none" w:sz="0" w:space="0" w:color="auto"/>
          </w:divBdr>
        </w:div>
        <w:div w:id="417095565">
          <w:marLeft w:val="1800"/>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2231602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1" ma:contentTypeDescription="Create a new document." ma:contentTypeScope="" ma:versionID="406b8aecf824111d0e7707f69af6711d">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6adfc2ef2f5f7a3f72cab4519c688e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782D63-E994-4D41-B8B3-428A179ED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1109</TotalTime>
  <Pages>7</Pages>
  <Words>1830</Words>
  <Characters>14824</Characters>
  <Application>Microsoft Office Word</Application>
  <DocSecurity>0</DocSecurity>
  <Lines>123</Lines>
  <Paragraphs>33</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Contribution</vt:lpstr>
      <vt:lpstr>Introduction</vt:lpstr>
      <vt:lpstr>On unified design of PDCCH skipping and SS group switching</vt:lpstr>
      <vt:lpstr>    On applicability of R16 SS group switching to licensed spectrum</vt:lpstr>
      <vt:lpstr>        PDCCH skipping for duration functionality</vt:lpstr>
      <vt:lpstr>        Supporting retransmissions with SS group switching</vt:lpstr>
      <vt:lpstr>    On extension of SS group switching to enable PDCCH skipping for duration of time</vt:lpstr>
      <vt:lpstr>Conclusions </vt:lpstr>
      <vt:lpstr>Appendix – Text proposal</vt:lpstr>
    </vt:vector>
  </TitlesOfParts>
  <Company>Nokia &amp; NSN</Company>
  <LinksUpToDate>false</LinksUpToDate>
  <CharactersWithSpaces>16621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1103</cp:revision>
  <cp:lastPrinted>2020-10-14T15:51:00Z</cp:lastPrinted>
  <dcterms:created xsi:type="dcterms:W3CDTF">2019-11-09T12:43:00Z</dcterms:created>
  <dcterms:modified xsi:type="dcterms:W3CDTF">2021-10-01T14:45:00Z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