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CA869" w14:textId="5594B433" w:rsidR="005A5B9F" w:rsidRPr="0052548E" w:rsidRDefault="005A5B9F" w:rsidP="005A5B9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</w:t>
      </w:r>
      <w:r w:rsidR="00634E82">
        <w:rPr>
          <w:rFonts w:ascii="Arial" w:hAnsi="Arial" w:cs="Arial"/>
          <w:b/>
          <w:bCs/>
          <w:sz w:val="28"/>
        </w:rPr>
        <w:t>10118</w:t>
      </w:r>
    </w:p>
    <w:p w14:paraId="4765C3BF" w14:textId="77777777" w:rsidR="005A5B9F" w:rsidRPr="009513AC" w:rsidRDefault="005A5B9F" w:rsidP="005A5B9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B78BA6E" w14:textId="77777777" w:rsidR="005004DB" w:rsidRPr="00A2299C" w:rsidRDefault="005004DB" w:rsidP="005004DB">
      <w:pPr>
        <w:rPr>
          <w:rFonts w:ascii="Arial" w:hAnsi="Arial" w:cs="Arial"/>
          <w:sz w:val="22"/>
        </w:rPr>
      </w:pPr>
    </w:p>
    <w:p w14:paraId="2FABF9AA" w14:textId="23104F63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>8.</w:t>
      </w:r>
      <w:r w:rsidR="005004DB">
        <w:rPr>
          <w:rFonts w:ascii="Arial" w:hAnsi="Arial" w:cs="Arial"/>
          <w:b/>
          <w:sz w:val="22"/>
        </w:rPr>
        <w:t>12</w:t>
      </w:r>
      <w:r w:rsidR="00F0032C">
        <w:rPr>
          <w:rFonts w:ascii="Arial" w:hAnsi="Arial" w:cs="Arial"/>
          <w:b/>
          <w:sz w:val="22"/>
        </w:rPr>
        <w:t>.</w:t>
      </w:r>
      <w:r w:rsidR="006668A8">
        <w:rPr>
          <w:rFonts w:ascii="Arial" w:hAnsi="Arial" w:cs="Arial"/>
          <w:b/>
          <w:sz w:val="22"/>
        </w:rPr>
        <w:t>1</w:t>
      </w:r>
      <w:r w:rsidR="00F0032C">
        <w:rPr>
          <w:rFonts w:ascii="Arial" w:hAnsi="Arial" w:cs="Arial"/>
          <w:b/>
          <w:sz w:val="22"/>
        </w:rPr>
        <w:t xml:space="preserve"> </w:t>
      </w:r>
      <w:r w:rsidR="006668A8" w:rsidRPr="006668A8">
        <w:rPr>
          <w:rFonts w:ascii="Arial" w:hAnsi="Arial" w:cs="Arial"/>
          <w:b/>
          <w:sz w:val="22"/>
        </w:rPr>
        <w:t xml:space="preserve">Mechanisms to support group scheduling </w:t>
      </w:r>
      <w:r w:rsidR="005004DB" w:rsidRPr="005004DB">
        <w:rPr>
          <w:rFonts w:ascii="Arial" w:hAnsi="Arial" w:cs="Arial"/>
          <w:b/>
          <w:sz w:val="22"/>
        </w:rPr>
        <w:t>for RRC_CONNECTED UEs</w:t>
      </w:r>
    </w:p>
    <w:p w14:paraId="7395AB72" w14:textId="79288AAA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D84ACE" w:rsidRPr="00D84ACE">
        <w:rPr>
          <w:rFonts w:ascii="Arial" w:hAnsi="Arial" w:cs="Arial"/>
          <w:b/>
          <w:sz w:val="22"/>
        </w:rPr>
        <w:t>Discussion on group scheduling mechanism for RRC_CONNECTED UEs</w:t>
      </w:r>
    </w:p>
    <w:p w14:paraId="4FDF3990" w14:textId="2ED4E9DF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0EB30EEF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606BEAF5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71D11E6F" w:rsidR="004607C3" w:rsidRDefault="005D20F1" w:rsidP="00905F64">
      <w:pPr>
        <w:pStyle w:val="Heading1"/>
        <w:numPr>
          <w:ilvl w:val="0"/>
          <w:numId w:val="24"/>
        </w:numPr>
      </w:pPr>
      <w:r w:rsidRPr="000D37D3">
        <w:t>Introduction</w:t>
      </w:r>
    </w:p>
    <w:p w14:paraId="2DF4AD4D" w14:textId="67FCAA6C" w:rsidR="004929C9" w:rsidRDefault="00D2506A" w:rsidP="004929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24D27" wp14:editId="4EF80BDB">
                <wp:simplePos x="0" y="0"/>
                <wp:positionH relativeFrom="column">
                  <wp:posOffset>1905</wp:posOffset>
                </wp:positionH>
                <wp:positionV relativeFrom="paragraph">
                  <wp:posOffset>465455</wp:posOffset>
                </wp:positionV>
                <wp:extent cx="1828800" cy="5773420"/>
                <wp:effectExtent l="0" t="0" r="15875" b="1778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7734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4A2D04" w14:textId="77777777" w:rsidR="003600E0" w:rsidRDefault="003600E0" w:rsidP="003600E0">
                            <w:pPr>
                              <w:rPr>
                                <w:lang w:eastAsia="x-none"/>
                              </w:rPr>
                            </w:pPr>
                            <w:r w:rsidRPr="00E6424C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73ADD7E7" w14:textId="77777777" w:rsidR="003600E0" w:rsidRPr="00C94674" w:rsidRDefault="003600E0" w:rsidP="003600E0">
                            <w:pPr>
                              <w:widowControl w:val="0"/>
                              <w:rPr>
                                <w:lang w:eastAsia="zh-CN"/>
                              </w:rPr>
                            </w:pPr>
                            <w:r w:rsidRPr="00C94674">
                              <w:rPr>
                                <w:lang w:eastAsia="zh-CN"/>
                              </w:rPr>
                              <w:t xml:space="preserve">For CSS of group-common PDCCH of PTM scheme 1 for multicast in RRC_CONNECTED state, </w:t>
                            </w:r>
                            <w:r>
                              <w:rPr>
                                <w:lang w:eastAsia="zh-CN"/>
                              </w:rPr>
                              <w:t>Alt 2 is supported</w:t>
                            </w:r>
                            <w:r w:rsidRPr="00C94674"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6F40B705" w14:textId="77777777" w:rsidR="003600E0" w:rsidRPr="00C94674" w:rsidRDefault="003600E0" w:rsidP="003600E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2"/>
                              </w:numPr>
                              <w:spacing w:before="0" w:after="0" w:line="240" w:lineRule="auto"/>
                              <w:rPr>
                                <w:lang w:eastAsia="zh-CN"/>
                              </w:rPr>
                            </w:pPr>
                            <w:r w:rsidRPr="00C94674">
                              <w:rPr>
                                <w:rFonts w:eastAsia="Times New Roman"/>
                                <w:lang w:eastAsia="zh-CN"/>
                              </w:rPr>
                              <w:t xml:space="preserve">Alt 2: support </w:t>
                            </w:r>
                            <w:r w:rsidRPr="00C94674">
                              <w:rPr>
                                <w:lang w:eastAsia="zh-CN"/>
                              </w:rPr>
                              <w:t xml:space="preserve">a </w:t>
                            </w:r>
                            <w:r w:rsidRPr="00C94674">
                              <w:t>Type-x CSS</w:t>
                            </w:r>
                          </w:p>
                          <w:p w14:paraId="20BA2FA2" w14:textId="77777777" w:rsidR="003600E0" w:rsidRDefault="003600E0" w:rsidP="003600E0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spacing w:before="0" w:after="0" w:line="240" w:lineRule="auto"/>
                              <w:rPr>
                                <w:lang w:eastAsia="zh-CN"/>
                              </w:rPr>
                            </w:pPr>
                            <w:r w:rsidRPr="00C94674">
                              <w:rPr>
                                <w:lang w:eastAsia="zh-CN"/>
                              </w:rPr>
                              <w:t xml:space="preserve">The monitoring priority of Type-x CSS is determined based on the search space set indexes of </w:t>
                            </w:r>
                            <w:r w:rsidRPr="00C94674">
                              <w:t>the Type-x CSS set</w:t>
                            </w:r>
                            <w:r w:rsidRPr="00C94674">
                              <w:rPr>
                                <w:lang w:eastAsia="zh-CN"/>
                              </w:rPr>
                              <w:t xml:space="preserve"> and USS sets,</w:t>
                            </w:r>
                            <w:r w:rsidRPr="00C94674">
                              <w:t xml:space="preserve"> regardless of which DCI format of group-common PDCCH is configured in the Type-x CSS</w:t>
                            </w:r>
                            <w:r w:rsidRPr="00C94674"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21C21439" w14:textId="77777777" w:rsidR="003600E0" w:rsidRPr="00C94674" w:rsidRDefault="003600E0" w:rsidP="003600E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2"/>
                              </w:numPr>
                              <w:spacing w:before="0" w:after="0" w:line="240" w:lineRule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FFS: Whether the Type-x CSS is a Type-3 CSS</w:t>
                            </w:r>
                          </w:p>
                          <w:p w14:paraId="062B70DE" w14:textId="77777777" w:rsidR="003600E0" w:rsidRDefault="003600E0" w:rsidP="003600E0">
                            <w:pPr>
                              <w:rPr>
                                <w:highlight w:val="green"/>
                                <w:lang w:eastAsia="x-none"/>
                              </w:rPr>
                            </w:pPr>
                          </w:p>
                          <w:p w14:paraId="29815356" w14:textId="1255F1D7" w:rsidR="003600E0" w:rsidRDefault="003600E0" w:rsidP="003600E0">
                            <w:pPr>
                              <w:rPr>
                                <w:lang w:eastAsia="x-none"/>
                              </w:rPr>
                            </w:pPr>
                            <w:r w:rsidRPr="003600E0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166CE33" w14:textId="77777777" w:rsidR="003600E0" w:rsidRDefault="003600E0" w:rsidP="003600E0">
                            <w:pPr>
                              <w:widowControl w:val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For </w:t>
                            </w:r>
                            <w:r w:rsidRPr="00C94674">
                              <w:rPr>
                                <w:lang w:eastAsia="x-none"/>
                              </w:rPr>
                              <w:t>PTP retransmission of SPS group-common PDSCH</w:t>
                            </w:r>
                            <w:r>
                              <w:rPr>
                                <w:lang w:eastAsia="x-none"/>
                              </w:rPr>
                              <w:t xml:space="preserve">, </w:t>
                            </w:r>
                            <w:r w:rsidRPr="00A16F52">
                              <w:rPr>
                                <w:lang w:eastAsia="x-none"/>
                              </w:rPr>
                              <w:t xml:space="preserve">CS-RNTI </w:t>
                            </w:r>
                            <w:r>
                              <w:rPr>
                                <w:lang w:eastAsia="x-none"/>
                              </w:rPr>
                              <w:t xml:space="preserve">is </w:t>
                            </w:r>
                            <w:r w:rsidRPr="00A16F52">
                              <w:rPr>
                                <w:lang w:eastAsia="x-none"/>
                              </w:rPr>
                              <w:t>used for</w:t>
                            </w:r>
                            <w:r>
                              <w:rPr>
                                <w:lang w:eastAsia="x-none"/>
                              </w:rPr>
                              <w:t xml:space="preserve"> CRC</w:t>
                            </w:r>
                            <w:r w:rsidRPr="00A16F52">
                              <w:rPr>
                                <w:lang w:eastAsia="x-none"/>
                              </w:rPr>
                              <w:t xml:space="preserve"> scrambling </w:t>
                            </w:r>
                            <w:r>
                              <w:rPr>
                                <w:lang w:eastAsia="x-none"/>
                              </w:rPr>
                              <w:t>of PDCCH</w:t>
                            </w:r>
                            <w:r w:rsidRPr="00750B49">
                              <w:rPr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lang w:eastAsia="x-none"/>
                              </w:rPr>
                              <w:t xml:space="preserve">with </w:t>
                            </w:r>
                            <w:r w:rsidRPr="005A4514">
                              <w:rPr>
                                <w:lang w:eastAsia="x-none"/>
                              </w:rPr>
                              <w:t>the NDI bit set to 1</w:t>
                            </w:r>
                            <w:r>
                              <w:rPr>
                                <w:lang w:eastAsia="x-none"/>
                              </w:rPr>
                              <w:t>.</w:t>
                            </w:r>
                          </w:p>
                          <w:p w14:paraId="47D2A020" w14:textId="77777777" w:rsidR="003600E0" w:rsidRDefault="003600E0" w:rsidP="003600E0">
                            <w:pPr>
                              <w:rPr>
                                <w:highlight w:val="green"/>
                                <w:lang w:eastAsia="x-none"/>
                              </w:rPr>
                            </w:pPr>
                          </w:p>
                          <w:p w14:paraId="4FA69F58" w14:textId="4B95AB1F" w:rsidR="003600E0" w:rsidRDefault="003600E0" w:rsidP="003600E0">
                            <w:pPr>
                              <w:rPr>
                                <w:lang w:eastAsia="x-none"/>
                              </w:rPr>
                            </w:pPr>
                            <w:r w:rsidRPr="004C19DA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63BC205" w14:textId="77777777" w:rsidR="003600E0" w:rsidRDefault="003600E0" w:rsidP="003600E0">
                            <w:pPr>
                              <w:widowControl w:val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For </w:t>
                            </w:r>
                            <w:r w:rsidRPr="00C618E9">
                              <w:rPr>
                                <w:lang w:eastAsia="x-none"/>
                              </w:rPr>
                              <w:t>reliability of</w:t>
                            </w:r>
                            <w:r>
                              <w:rPr>
                                <w:lang w:eastAsia="x-none"/>
                              </w:rPr>
                              <w:t xml:space="preserve"> the group-common PDCCH activation of </w:t>
                            </w:r>
                            <w:r w:rsidRPr="00AA012B">
                              <w:rPr>
                                <w:lang w:eastAsia="zh-CN"/>
                              </w:rPr>
                              <w:t>SPS group-common PDSCH</w:t>
                            </w:r>
                            <w:r>
                              <w:rPr>
                                <w:lang w:eastAsia="x-none"/>
                              </w:rPr>
                              <w:t>, support at least one of the following alternatives.</w:t>
                            </w:r>
                          </w:p>
                          <w:p w14:paraId="7D8F057E" w14:textId="77777777" w:rsidR="003600E0" w:rsidRPr="005F4B4F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spacing w:before="0"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>A</w:t>
                            </w:r>
                            <w:r>
                              <w:rPr>
                                <w:lang w:eastAsia="x-none"/>
                              </w:rPr>
                              <w:t xml:space="preserve">lt 1: </w:t>
                            </w:r>
                            <w:r w:rsidRPr="005F4B4F">
                              <w:rPr>
                                <w:lang w:eastAsia="x-none"/>
                              </w:rPr>
                              <w:t>retransmi</w:t>
                            </w:r>
                            <w:r>
                              <w:rPr>
                                <w:lang w:eastAsia="x-none"/>
                              </w:rPr>
                              <w:t xml:space="preserve">t the </w:t>
                            </w:r>
                            <w:r w:rsidRPr="005F4B4F">
                              <w:rPr>
                                <w:lang w:eastAsia="x-none"/>
                              </w:rPr>
                              <w:t xml:space="preserve">activation </w:t>
                            </w:r>
                            <w:r>
                              <w:rPr>
                                <w:lang w:eastAsia="x-none"/>
                              </w:rPr>
                              <w:t xml:space="preserve">command via group-common </w:t>
                            </w:r>
                            <w:r w:rsidRPr="005F4B4F">
                              <w:rPr>
                                <w:lang w:eastAsia="x-none"/>
                              </w:rPr>
                              <w:t>PDCCH.</w:t>
                            </w:r>
                          </w:p>
                          <w:p w14:paraId="72D29E25" w14:textId="77777777" w:rsidR="003600E0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spacing w:before="0"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>A</w:t>
                            </w:r>
                            <w:r>
                              <w:rPr>
                                <w:lang w:eastAsia="x-none"/>
                              </w:rPr>
                              <w:t xml:space="preserve">lt 2: </w:t>
                            </w:r>
                            <w:r w:rsidRPr="005F4B4F">
                              <w:rPr>
                                <w:lang w:eastAsia="x-none"/>
                              </w:rPr>
                              <w:t>retransmi</w:t>
                            </w:r>
                            <w:r>
                              <w:rPr>
                                <w:lang w:eastAsia="x-none"/>
                              </w:rPr>
                              <w:t xml:space="preserve">t the </w:t>
                            </w:r>
                            <w:r w:rsidRPr="005F4B4F">
                              <w:rPr>
                                <w:lang w:eastAsia="x-none"/>
                              </w:rPr>
                              <w:t xml:space="preserve">activation </w:t>
                            </w:r>
                            <w:r>
                              <w:rPr>
                                <w:lang w:eastAsia="x-none"/>
                              </w:rPr>
                              <w:t xml:space="preserve">command via </w:t>
                            </w:r>
                            <w:r w:rsidRPr="005F4B4F">
                              <w:rPr>
                                <w:lang w:eastAsia="x-none"/>
                              </w:rPr>
                              <w:t>UE-specific PDCCH.</w:t>
                            </w:r>
                          </w:p>
                          <w:p w14:paraId="1509D686" w14:textId="77777777" w:rsidR="003600E0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spacing w:before="0"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>A</w:t>
                            </w:r>
                            <w:r>
                              <w:rPr>
                                <w:lang w:eastAsia="x-none"/>
                              </w:rPr>
                              <w:t>lt 3:</w:t>
                            </w:r>
                            <w:r w:rsidRPr="00F15F9F">
                              <w:rPr>
                                <w:lang w:eastAsia="x-none"/>
                              </w:rPr>
                              <w:t xml:space="preserve"> </w:t>
                            </w:r>
                            <w:r w:rsidRPr="005F4B4F">
                              <w:rPr>
                                <w:lang w:eastAsia="x-none"/>
                              </w:rPr>
                              <w:t>retransmi</w:t>
                            </w:r>
                            <w:r>
                              <w:rPr>
                                <w:lang w:eastAsia="x-none"/>
                              </w:rPr>
                              <w:t xml:space="preserve">t the </w:t>
                            </w:r>
                            <w:r w:rsidRPr="005F4B4F">
                              <w:rPr>
                                <w:lang w:eastAsia="x-none"/>
                              </w:rPr>
                              <w:t xml:space="preserve">activation </w:t>
                            </w:r>
                            <w:r>
                              <w:rPr>
                                <w:lang w:eastAsia="x-none"/>
                              </w:rPr>
                              <w:t xml:space="preserve">command via </w:t>
                            </w:r>
                            <w:r w:rsidRPr="00F15F9F">
                              <w:rPr>
                                <w:lang w:eastAsia="x-none"/>
                              </w:rPr>
                              <w:t>MAC-CE.</w:t>
                            </w:r>
                          </w:p>
                          <w:p w14:paraId="35778781" w14:textId="77777777" w:rsidR="003600E0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spacing w:before="0" w:after="0"/>
                              <w:rPr>
                                <w:lang w:eastAsia="x-none"/>
                              </w:rPr>
                            </w:pPr>
                            <w:r w:rsidRPr="00944D84">
                              <w:rPr>
                                <w:lang w:eastAsia="x-none"/>
                              </w:rPr>
                              <w:t>FFS other details.</w:t>
                            </w:r>
                          </w:p>
                          <w:p w14:paraId="45963BE0" w14:textId="77777777" w:rsidR="003600E0" w:rsidRPr="001A17C1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spacing w:before="0" w:after="0"/>
                              <w:rPr>
                                <w:lang w:eastAsia="x-none"/>
                              </w:rPr>
                            </w:pPr>
                            <w:r w:rsidRPr="001A17C1">
                              <w:rPr>
                                <w:rFonts w:hint="eastAsia"/>
                                <w:lang w:eastAsia="x-none"/>
                              </w:rPr>
                              <w:t>N</w:t>
                            </w:r>
                            <w:r w:rsidRPr="001A17C1">
                              <w:rPr>
                                <w:lang w:eastAsia="x-none"/>
                              </w:rPr>
                              <w:t>ote: Down-selection can take into account the HARQ-ACK feedback scheme for SPS activation</w:t>
                            </w:r>
                          </w:p>
                          <w:p w14:paraId="51BF0C56" w14:textId="77777777" w:rsidR="003600E0" w:rsidRDefault="003600E0" w:rsidP="003600E0">
                            <w:pPr>
                              <w:rPr>
                                <w:highlight w:val="green"/>
                                <w:lang w:eastAsia="x-none"/>
                              </w:rPr>
                            </w:pPr>
                          </w:p>
                          <w:p w14:paraId="5C674847" w14:textId="7655B99F" w:rsidR="003600E0" w:rsidRDefault="003600E0" w:rsidP="003600E0">
                            <w:pPr>
                              <w:rPr>
                                <w:lang w:eastAsia="x-none"/>
                              </w:rPr>
                            </w:pPr>
                            <w:r w:rsidRPr="003600E0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014CC136" w14:textId="77777777" w:rsidR="003600E0" w:rsidRDefault="003600E0" w:rsidP="003600E0">
                            <w:pPr>
                              <w:widowControl w:val="0"/>
                              <w:rPr>
                                <w:lang w:eastAsia="zh-CN"/>
                              </w:rPr>
                            </w:pPr>
                            <w:r w:rsidRPr="00E1402D">
                              <w:rPr>
                                <w:lang w:eastAsia="zh-CN"/>
                              </w:rPr>
                              <w:t xml:space="preserve">For HARQ process management, </w:t>
                            </w:r>
                            <w:r>
                              <w:rPr>
                                <w:lang w:eastAsia="zh-CN"/>
                              </w:rPr>
                              <w:t xml:space="preserve">further study whether/how </w:t>
                            </w:r>
                            <w:r w:rsidRPr="00FF5367">
                              <w:rPr>
                                <w:lang w:eastAsia="zh-CN"/>
                              </w:rPr>
                              <w:t xml:space="preserve">to differentiate the HARQ process ID used for </w:t>
                            </w:r>
                            <w:r>
                              <w:rPr>
                                <w:lang w:eastAsia="zh-CN"/>
                              </w:rPr>
                              <w:t>PTP</w:t>
                            </w:r>
                            <w:r w:rsidRPr="00FF5367">
                              <w:rPr>
                                <w:lang w:eastAsia="zh-CN"/>
                              </w:rPr>
                              <w:t xml:space="preserve"> (re)transmission </w:t>
                            </w:r>
                            <w:r>
                              <w:rPr>
                                <w:lang w:eastAsia="zh-CN"/>
                              </w:rPr>
                              <w:t>for unicast</w:t>
                            </w:r>
                            <w:r w:rsidRPr="00E217EC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and </w:t>
                            </w:r>
                            <w:r w:rsidRPr="00FF5367">
                              <w:rPr>
                                <w:lang w:eastAsia="zh-CN"/>
                              </w:rPr>
                              <w:t>PTP retransmission for multicast.</w:t>
                            </w:r>
                          </w:p>
                          <w:p w14:paraId="5398F4D0" w14:textId="3866F6C1" w:rsidR="004929C9" w:rsidRDefault="004929C9" w:rsidP="002058B4">
                            <w:pPr>
                              <w:spacing w:before="0" w:after="0"/>
                              <w:jc w:val="left"/>
                              <w:rPr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264A113" w14:textId="77777777" w:rsidR="003E67CF" w:rsidRPr="005C3EE0" w:rsidRDefault="003E67CF" w:rsidP="003E67CF">
                            <w:pPr>
                              <w:rPr>
                                <w:u w:val="single"/>
                                <w:lang w:eastAsia="x-none"/>
                              </w:rPr>
                            </w:pPr>
                            <w:r w:rsidRPr="005C3EE0">
                              <w:rPr>
                                <w:u w:val="single"/>
                                <w:lang w:eastAsia="x-none"/>
                              </w:rPr>
                              <w:t>Conclusion:</w:t>
                            </w:r>
                          </w:p>
                          <w:p w14:paraId="69841A03" w14:textId="77777777" w:rsidR="003E67CF" w:rsidRDefault="003E67CF" w:rsidP="003E67CF">
                            <w:pPr>
                              <w:widowControl w:val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The specification impact of having a new Type-x CSS for GC-</w:t>
                            </w:r>
                            <w:r w:rsidRPr="00CA25E7">
                              <w:rPr>
                                <w:lang w:eastAsia="zh-CN"/>
                              </w:rPr>
                              <w:t>PDCCH</w:t>
                            </w:r>
                            <w:r>
                              <w:rPr>
                                <w:lang w:eastAsia="zh-CN"/>
                              </w:rPr>
                              <w:t xml:space="preserve"> in</w:t>
                            </w:r>
                            <w:r w:rsidRPr="00CA25E7">
                              <w:rPr>
                                <w:lang w:eastAsia="zh-CN"/>
                              </w:rPr>
                              <w:t xml:space="preserve"> RRC_CONNECTED state</w:t>
                            </w:r>
                            <w:r>
                              <w:rPr>
                                <w:lang w:eastAsia="zh-CN"/>
                              </w:rPr>
                              <w:t xml:space="preserve"> can be studied and discussed further.</w:t>
                            </w:r>
                          </w:p>
                          <w:p w14:paraId="61151F74" w14:textId="77777777" w:rsidR="003E67CF" w:rsidRPr="003E67CF" w:rsidRDefault="003E67CF" w:rsidP="002058B4">
                            <w:pPr>
                              <w:spacing w:before="0" w:after="0"/>
                              <w:jc w:val="left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B24D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15pt;margin-top:36.65pt;width:2in;height:454.6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" filled="f" strokeweight=".5pt">
                <v:textbox>
                  <w:txbxContent>
                    <w:p w14:paraId="774A2D04" w14:textId="77777777" w:rsidR="003600E0" w:rsidRDefault="003600E0" w:rsidP="003600E0">
                      <w:pPr>
                        <w:rPr>
                          <w:lang w:eastAsia="x-none"/>
                        </w:rPr>
                      </w:pPr>
                      <w:r w:rsidRPr="00E6424C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73ADD7E7" w14:textId="77777777" w:rsidR="003600E0" w:rsidRPr="00C94674" w:rsidRDefault="003600E0" w:rsidP="003600E0">
                      <w:pPr>
                        <w:widowControl w:val="0"/>
                        <w:rPr>
                          <w:lang w:eastAsia="zh-CN"/>
                        </w:rPr>
                      </w:pPr>
                      <w:r w:rsidRPr="00C94674">
                        <w:rPr>
                          <w:lang w:eastAsia="zh-CN"/>
                        </w:rPr>
                        <w:t xml:space="preserve">For CSS of group-common PDCCH of PTM scheme 1 for multicast in RRC_CONNECTED state, </w:t>
                      </w:r>
                      <w:r>
                        <w:rPr>
                          <w:lang w:eastAsia="zh-CN"/>
                        </w:rPr>
                        <w:t>Alt 2 is supported</w:t>
                      </w:r>
                      <w:r w:rsidRPr="00C94674">
                        <w:rPr>
                          <w:lang w:eastAsia="zh-CN"/>
                        </w:rPr>
                        <w:t>:</w:t>
                      </w:r>
                    </w:p>
                    <w:p w14:paraId="6F40B705" w14:textId="77777777" w:rsidR="003600E0" w:rsidRPr="00C94674" w:rsidRDefault="003600E0" w:rsidP="003600E0">
                      <w:pPr>
                        <w:pStyle w:val="ListParagraph"/>
                        <w:widowControl w:val="0"/>
                        <w:numPr>
                          <w:ilvl w:val="0"/>
                          <w:numId w:val="42"/>
                        </w:numPr>
                        <w:spacing w:before="0" w:after="0" w:line="240" w:lineRule="auto"/>
                        <w:rPr>
                          <w:lang w:eastAsia="zh-CN"/>
                        </w:rPr>
                      </w:pPr>
                      <w:r w:rsidRPr="00C94674">
                        <w:rPr>
                          <w:rFonts w:eastAsia="Times New Roman"/>
                          <w:lang w:eastAsia="zh-CN"/>
                        </w:rPr>
                        <w:t xml:space="preserve">Alt 2: support </w:t>
                      </w:r>
                      <w:r w:rsidRPr="00C94674">
                        <w:rPr>
                          <w:lang w:eastAsia="zh-CN"/>
                        </w:rPr>
                        <w:t xml:space="preserve">a </w:t>
                      </w:r>
                      <w:r w:rsidRPr="00C94674">
                        <w:t>Type-x CSS</w:t>
                      </w:r>
                    </w:p>
                    <w:p w14:paraId="20BA2FA2" w14:textId="77777777" w:rsidR="003600E0" w:rsidRDefault="003600E0" w:rsidP="003600E0">
                      <w:pPr>
                        <w:pStyle w:val="ListParagraph"/>
                        <w:widowControl w:val="0"/>
                        <w:numPr>
                          <w:ilvl w:val="1"/>
                          <w:numId w:val="42"/>
                        </w:numPr>
                        <w:spacing w:before="0" w:after="0" w:line="240" w:lineRule="auto"/>
                        <w:rPr>
                          <w:lang w:eastAsia="zh-CN"/>
                        </w:rPr>
                      </w:pPr>
                      <w:r w:rsidRPr="00C94674">
                        <w:rPr>
                          <w:lang w:eastAsia="zh-CN"/>
                        </w:rPr>
                        <w:t xml:space="preserve">The monitoring priority of Type-x CSS is determined based on the search space set indexes of </w:t>
                      </w:r>
                      <w:r w:rsidRPr="00C94674">
                        <w:t>the Type-x CSS set</w:t>
                      </w:r>
                      <w:r w:rsidRPr="00C94674">
                        <w:rPr>
                          <w:lang w:eastAsia="zh-CN"/>
                        </w:rPr>
                        <w:t xml:space="preserve"> and USS sets,</w:t>
                      </w:r>
                      <w:r w:rsidRPr="00C94674">
                        <w:t xml:space="preserve"> regardless of which DCI format of group-common PDCCH is configured in the Type-x CSS</w:t>
                      </w:r>
                      <w:r w:rsidRPr="00C94674">
                        <w:rPr>
                          <w:lang w:eastAsia="zh-CN"/>
                        </w:rPr>
                        <w:t>.</w:t>
                      </w:r>
                    </w:p>
                    <w:p w14:paraId="21C21439" w14:textId="77777777" w:rsidR="003600E0" w:rsidRPr="00C94674" w:rsidRDefault="003600E0" w:rsidP="003600E0">
                      <w:pPr>
                        <w:pStyle w:val="ListParagraph"/>
                        <w:widowControl w:val="0"/>
                        <w:numPr>
                          <w:ilvl w:val="0"/>
                          <w:numId w:val="42"/>
                        </w:numPr>
                        <w:spacing w:before="0" w:after="0" w:line="240" w:lineRule="auto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FFS: Whether the Type-x CSS is a Type-3 CSS</w:t>
                      </w:r>
                    </w:p>
                    <w:p w14:paraId="062B70DE" w14:textId="77777777" w:rsidR="003600E0" w:rsidRDefault="003600E0" w:rsidP="003600E0">
                      <w:pPr>
                        <w:rPr>
                          <w:highlight w:val="green"/>
                          <w:lang w:eastAsia="x-none"/>
                        </w:rPr>
                      </w:pPr>
                    </w:p>
                    <w:p w14:paraId="29815356" w14:textId="1255F1D7" w:rsidR="003600E0" w:rsidRDefault="003600E0" w:rsidP="003600E0">
                      <w:pPr>
                        <w:rPr>
                          <w:lang w:eastAsia="x-none"/>
                        </w:rPr>
                      </w:pPr>
                      <w:r w:rsidRPr="003600E0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166CE33" w14:textId="77777777" w:rsidR="003600E0" w:rsidRDefault="003600E0" w:rsidP="003600E0">
                      <w:pPr>
                        <w:widowControl w:val="0"/>
                        <w:rPr>
                          <w:lang w:eastAsia="zh-CN"/>
                        </w:rPr>
                      </w:pPr>
                      <w:r>
                        <w:rPr>
                          <w:lang w:eastAsia="x-none"/>
                        </w:rPr>
                        <w:t xml:space="preserve">For </w:t>
                      </w:r>
                      <w:r w:rsidRPr="00C94674">
                        <w:rPr>
                          <w:lang w:eastAsia="x-none"/>
                        </w:rPr>
                        <w:t>PTP retransmission of SPS group-common PDSCH</w:t>
                      </w:r>
                      <w:r>
                        <w:rPr>
                          <w:lang w:eastAsia="x-none"/>
                        </w:rPr>
                        <w:t xml:space="preserve">, </w:t>
                      </w:r>
                      <w:r w:rsidRPr="00A16F52">
                        <w:rPr>
                          <w:lang w:eastAsia="x-none"/>
                        </w:rPr>
                        <w:t xml:space="preserve">CS-RNTI </w:t>
                      </w:r>
                      <w:r>
                        <w:rPr>
                          <w:lang w:eastAsia="x-none"/>
                        </w:rPr>
                        <w:t xml:space="preserve">is </w:t>
                      </w:r>
                      <w:r w:rsidRPr="00A16F52">
                        <w:rPr>
                          <w:lang w:eastAsia="x-none"/>
                        </w:rPr>
                        <w:t>used for</w:t>
                      </w:r>
                      <w:r>
                        <w:rPr>
                          <w:lang w:eastAsia="x-none"/>
                        </w:rPr>
                        <w:t xml:space="preserve"> CRC</w:t>
                      </w:r>
                      <w:r w:rsidRPr="00A16F52">
                        <w:rPr>
                          <w:lang w:eastAsia="x-none"/>
                        </w:rPr>
                        <w:t xml:space="preserve"> scrambling </w:t>
                      </w:r>
                      <w:r>
                        <w:rPr>
                          <w:lang w:eastAsia="x-none"/>
                        </w:rPr>
                        <w:t>of PDCCH</w:t>
                      </w:r>
                      <w:r w:rsidRPr="00750B49">
                        <w:rPr>
                          <w:lang w:eastAsia="x-none"/>
                        </w:rPr>
                        <w:t xml:space="preserve"> </w:t>
                      </w:r>
                      <w:r>
                        <w:rPr>
                          <w:lang w:eastAsia="x-none"/>
                        </w:rPr>
                        <w:t xml:space="preserve">with </w:t>
                      </w:r>
                      <w:r w:rsidRPr="005A4514">
                        <w:rPr>
                          <w:lang w:eastAsia="x-none"/>
                        </w:rPr>
                        <w:t>the NDI bit set to 1</w:t>
                      </w:r>
                      <w:r>
                        <w:rPr>
                          <w:lang w:eastAsia="x-none"/>
                        </w:rPr>
                        <w:t>.</w:t>
                      </w:r>
                    </w:p>
                    <w:p w14:paraId="47D2A020" w14:textId="77777777" w:rsidR="003600E0" w:rsidRDefault="003600E0" w:rsidP="003600E0">
                      <w:pPr>
                        <w:rPr>
                          <w:highlight w:val="green"/>
                          <w:lang w:eastAsia="x-none"/>
                        </w:rPr>
                      </w:pPr>
                    </w:p>
                    <w:p w14:paraId="4FA69F58" w14:textId="4B95AB1F" w:rsidR="003600E0" w:rsidRDefault="003600E0" w:rsidP="003600E0">
                      <w:pPr>
                        <w:rPr>
                          <w:lang w:eastAsia="x-none"/>
                        </w:rPr>
                      </w:pPr>
                      <w:r w:rsidRPr="004C19DA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63BC205" w14:textId="77777777" w:rsidR="003600E0" w:rsidRDefault="003600E0" w:rsidP="003600E0">
                      <w:pPr>
                        <w:widowControl w:val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For </w:t>
                      </w:r>
                      <w:r w:rsidRPr="00C618E9">
                        <w:rPr>
                          <w:lang w:eastAsia="x-none"/>
                        </w:rPr>
                        <w:t>reliability of</w:t>
                      </w:r>
                      <w:r>
                        <w:rPr>
                          <w:lang w:eastAsia="x-none"/>
                        </w:rPr>
                        <w:t xml:space="preserve"> the group-common PDCCH activation of </w:t>
                      </w:r>
                      <w:r w:rsidRPr="00AA012B">
                        <w:rPr>
                          <w:lang w:eastAsia="zh-CN"/>
                        </w:rPr>
                        <w:t>SPS group-common PDSCH</w:t>
                      </w:r>
                      <w:r>
                        <w:rPr>
                          <w:lang w:eastAsia="x-none"/>
                        </w:rPr>
                        <w:t>, support at least one of the following alternatives.</w:t>
                      </w:r>
                    </w:p>
                    <w:p w14:paraId="7D8F057E" w14:textId="77777777" w:rsidR="003600E0" w:rsidRPr="005F4B4F" w:rsidRDefault="003600E0" w:rsidP="003600E0">
                      <w:pPr>
                        <w:widowControl w:val="0"/>
                        <w:numPr>
                          <w:ilvl w:val="0"/>
                          <w:numId w:val="39"/>
                        </w:numPr>
                        <w:spacing w:before="0" w:after="0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>A</w:t>
                      </w:r>
                      <w:r>
                        <w:rPr>
                          <w:lang w:eastAsia="x-none"/>
                        </w:rPr>
                        <w:t xml:space="preserve">lt 1: </w:t>
                      </w:r>
                      <w:r w:rsidRPr="005F4B4F">
                        <w:rPr>
                          <w:lang w:eastAsia="x-none"/>
                        </w:rPr>
                        <w:t>retransmi</w:t>
                      </w:r>
                      <w:r>
                        <w:rPr>
                          <w:lang w:eastAsia="x-none"/>
                        </w:rPr>
                        <w:t xml:space="preserve">t the </w:t>
                      </w:r>
                      <w:r w:rsidRPr="005F4B4F">
                        <w:rPr>
                          <w:lang w:eastAsia="x-none"/>
                        </w:rPr>
                        <w:t xml:space="preserve">activation </w:t>
                      </w:r>
                      <w:r>
                        <w:rPr>
                          <w:lang w:eastAsia="x-none"/>
                        </w:rPr>
                        <w:t xml:space="preserve">command via group-common </w:t>
                      </w:r>
                      <w:r w:rsidRPr="005F4B4F">
                        <w:rPr>
                          <w:lang w:eastAsia="x-none"/>
                        </w:rPr>
                        <w:t>PDCCH.</w:t>
                      </w:r>
                    </w:p>
                    <w:p w14:paraId="72D29E25" w14:textId="77777777" w:rsidR="003600E0" w:rsidRDefault="003600E0" w:rsidP="003600E0">
                      <w:pPr>
                        <w:widowControl w:val="0"/>
                        <w:numPr>
                          <w:ilvl w:val="0"/>
                          <w:numId w:val="39"/>
                        </w:numPr>
                        <w:spacing w:before="0" w:after="0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>A</w:t>
                      </w:r>
                      <w:r>
                        <w:rPr>
                          <w:lang w:eastAsia="x-none"/>
                        </w:rPr>
                        <w:t xml:space="preserve">lt 2: </w:t>
                      </w:r>
                      <w:r w:rsidRPr="005F4B4F">
                        <w:rPr>
                          <w:lang w:eastAsia="x-none"/>
                        </w:rPr>
                        <w:t>retransmi</w:t>
                      </w:r>
                      <w:r>
                        <w:rPr>
                          <w:lang w:eastAsia="x-none"/>
                        </w:rPr>
                        <w:t xml:space="preserve">t the </w:t>
                      </w:r>
                      <w:r w:rsidRPr="005F4B4F">
                        <w:rPr>
                          <w:lang w:eastAsia="x-none"/>
                        </w:rPr>
                        <w:t xml:space="preserve">activation </w:t>
                      </w:r>
                      <w:r>
                        <w:rPr>
                          <w:lang w:eastAsia="x-none"/>
                        </w:rPr>
                        <w:t xml:space="preserve">command via </w:t>
                      </w:r>
                      <w:r w:rsidRPr="005F4B4F">
                        <w:rPr>
                          <w:lang w:eastAsia="x-none"/>
                        </w:rPr>
                        <w:t>UE-specific PDCCH.</w:t>
                      </w:r>
                    </w:p>
                    <w:p w14:paraId="1509D686" w14:textId="77777777" w:rsidR="003600E0" w:rsidRDefault="003600E0" w:rsidP="003600E0">
                      <w:pPr>
                        <w:widowControl w:val="0"/>
                        <w:numPr>
                          <w:ilvl w:val="0"/>
                          <w:numId w:val="39"/>
                        </w:numPr>
                        <w:spacing w:before="0" w:after="0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>A</w:t>
                      </w:r>
                      <w:r>
                        <w:rPr>
                          <w:lang w:eastAsia="x-none"/>
                        </w:rPr>
                        <w:t>lt 3:</w:t>
                      </w:r>
                      <w:r w:rsidRPr="00F15F9F">
                        <w:rPr>
                          <w:lang w:eastAsia="x-none"/>
                        </w:rPr>
                        <w:t xml:space="preserve"> </w:t>
                      </w:r>
                      <w:r w:rsidRPr="005F4B4F">
                        <w:rPr>
                          <w:lang w:eastAsia="x-none"/>
                        </w:rPr>
                        <w:t>retransmi</w:t>
                      </w:r>
                      <w:r>
                        <w:rPr>
                          <w:lang w:eastAsia="x-none"/>
                        </w:rPr>
                        <w:t xml:space="preserve">t the </w:t>
                      </w:r>
                      <w:r w:rsidRPr="005F4B4F">
                        <w:rPr>
                          <w:lang w:eastAsia="x-none"/>
                        </w:rPr>
                        <w:t xml:space="preserve">activation </w:t>
                      </w:r>
                      <w:r>
                        <w:rPr>
                          <w:lang w:eastAsia="x-none"/>
                        </w:rPr>
                        <w:t xml:space="preserve">command via </w:t>
                      </w:r>
                      <w:r w:rsidRPr="00F15F9F">
                        <w:rPr>
                          <w:lang w:eastAsia="x-none"/>
                        </w:rPr>
                        <w:t>MAC-CE.</w:t>
                      </w:r>
                    </w:p>
                    <w:p w14:paraId="35778781" w14:textId="77777777" w:rsidR="003600E0" w:rsidRDefault="003600E0" w:rsidP="003600E0">
                      <w:pPr>
                        <w:widowControl w:val="0"/>
                        <w:numPr>
                          <w:ilvl w:val="0"/>
                          <w:numId w:val="39"/>
                        </w:numPr>
                        <w:spacing w:before="0" w:after="0"/>
                        <w:rPr>
                          <w:lang w:eastAsia="x-none"/>
                        </w:rPr>
                      </w:pPr>
                      <w:r w:rsidRPr="00944D84">
                        <w:rPr>
                          <w:lang w:eastAsia="x-none"/>
                        </w:rPr>
                        <w:t>FFS other details.</w:t>
                      </w:r>
                    </w:p>
                    <w:p w14:paraId="45963BE0" w14:textId="77777777" w:rsidR="003600E0" w:rsidRPr="001A17C1" w:rsidRDefault="003600E0" w:rsidP="003600E0">
                      <w:pPr>
                        <w:widowControl w:val="0"/>
                        <w:numPr>
                          <w:ilvl w:val="0"/>
                          <w:numId w:val="39"/>
                        </w:numPr>
                        <w:spacing w:before="0" w:after="0"/>
                        <w:rPr>
                          <w:lang w:eastAsia="x-none"/>
                        </w:rPr>
                      </w:pPr>
                      <w:r w:rsidRPr="001A17C1">
                        <w:rPr>
                          <w:rFonts w:hint="eastAsia"/>
                          <w:lang w:eastAsia="x-none"/>
                        </w:rPr>
                        <w:t>N</w:t>
                      </w:r>
                      <w:r w:rsidRPr="001A17C1">
                        <w:rPr>
                          <w:lang w:eastAsia="x-none"/>
                        </w:rPr>
                        <w:t>ote: Down-selection can take into account the HARQ-ACK feedback scheme for SPS activation</w:t>
                      </w:r>
                    </w:p>
                    <w:p w14:paraId="51BF0C56" w14:textId="77777777" w:rsidR="003600E0" w:rsidRDefault="003600E0" w:rsidP="003600E0">
                      <w:pPr>
                        <w:rPr>
                          <w:highlight w:val="green"/>
                          <w:lang w:eastAsia="x-none"/>
                        </w:rPr>
                      </w:pPr>
                    </w:p>
                    <w:p w14:paraId="5C674847" w14:textId="7655B99F" w:rsidR="003600E0" w:rsidRDefault="003600E0" w:rsidP="003600E0">
                      <w:pPr>
                        <w:rPr>
                          <w:lang w:eastAsia="x-none"/>
                        </w:rPr>
                      </w:pPr>
                      <w:r w:rsidRPr="003600E0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014CC136" w14:textId="77777777" w:rsidR="003600E0" w:rsidRDefault="003600E0" w:rsidP="003600E0">
                      <w:pPr>
                        <w:widowControl w:val="0"/>
                        <w:rPr>
                          <w:lang w:eastAsia="zh-CN"/>
                        </w:rPr>
                      </w:pPr>
                      <w:r w:rsidRPr="00E1402D">
                        <w:rPr>
                          <w:lang w:eastAsia="zh-CN"/>
                        </w:rPr>
                        <w:t xml:space="preserve">For HARQ process management, </w:t>
                      </w:r>
                      <w:r>
                        <w:rPr>
                          <w:lang w:eastAsia="zh-CN"/>
                        </w:rPr>
                        <w:t xml:space="preserve">further study whether/how </w:t>
                      </w:r>
                      <w:r w:rsidRPr="00FF5367">
                        <w:rPr>
                          <w:lang w:eastAsia="zh-CN"/>
                        </w:rPr>
                        <w:t xml:space="preserve">to differentiate the HARQ process ID used for </w:t>
                      </w:r>
                      <w:r>
                        <w:rPr>
                          <w:lang w:eastAsia="zh-CN"/>
                        </w:rPr>
                        <w:t>PTP</w:t>
                      </w:r>
                      <w:r w:rsidRPr="00FF5367">
                        <w:rPr>
                          <w:lang w:eastAsia="zh-CN"/>
                        </w:rPr>
                        <w:t xml:space="preserve"> (re)transmission </w:t>
                      </w:r>
                      <w:r>
                        <w:rPr>
                          <w:lang w:eastAsia="zh-CN"/>
                        </w:rPr>
                        <w:t>for unicast</w:t>
                      </w:r>
                      <w:r w:rsidRPr="00E217EC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 xml:space="preserve">and </w:t>
                      </w:r>
                      <w:r w:rsidRPr="00FF5367">
                        <w:rPr>
                          <w:lang w:eastAsia="zh-CN"/>
                        </w:rPr>
                        <w:t>PTP retransmission for multicast.</w:t>
                      </w:r>
                    </w:p>
                    <w:p w14:paraId="5398F4D0" w14:textId="3866F6C1" w:rsidR="004929C9" w:rsidRDefault="004929C9" w:rsidP="002058B4">
                      <w:pPr>
                        <w:spacing w:before="0" w:after="0"/>
                        <w:jc w:val="left"/>
                        <w:rPr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  <w:p w14:paraId="0264A113" w14:textId="77777777" w:rsidR="003E67CF" w:rsidRPr="005C3EE0" w:rsidRDefault="003E67CF" w:rsidP="003E67CF">
                      <w:pPr>
                        <w:rPr>
                          <w:u w:val="single"/>
                          <w:lang w:eastAsia="x-none"/>
                        </w:rPr>
                      </w:pPr>
                      <w:r w:rsidRPr="005C3EE0">
                        <w:rPr>
                          <w:u w:val="single"/>
                          <w:lang w:eastAsia="x-none"/>
                        </w:rPr>
                        <w:t>Conclusion:</w:t>
                      </w:r>
                    </w:p>
                    <w:p w14:paraId="69841A03" w14:textId="77777777" w:rsidR="003E67CF" w:rsidRDefault="003E67CF" w:rsidP="003E67CF">
                      <w:pPr>
                        <w:widowControl w:val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The specification impact of having a new Type-x CSS for GC-</w:t>
                      </w:r>
                      <w:r w:rsidRPr="00CA25E7">
                        <w:rPr>
                          <w:lang w:eastAsia="zh-CN"/>
                        </w:rPr>
                        <w:t>PDCCH</w:t>
                      </w:r>
                      <w:r>
                        <w:rPr>
                          <w:lang w:eastAsia="zh-CN"/>
                        </w:rPr>
                        <w:t xml:space="preserve"> in</w:t>
                      </w:r>
                      <w:r w:rsidRPr="00CA25E7">
                        <w:rPr>
                          <w:lang w:eastAsia="zh-CN"/>
                        </w:rPr>
                        <w:t xml:space="preserve"> RRC_CONNECTED state</w:t>
                      </w:r>
                      <w:r>
                        <w:rPr>
                          <w:lang w:eastAsia="zh-CN"/>
                        </w:rPr>
                        <w:t xml:space="preserve"> can be studied and discussed further.</w:t>
                      </w:r>
                    </w:p>
                    <w:p w14:paraId="61151F74" w14:textId="77777777" w:rsidR="003E67CF" w:rsidRPr="003E67CF" w:rsidRDefault="003E67CF" w:rsidP="002058B4">
                      <w:pPr>
                        <w:spacing w:before="0" w:after="0"/>
                        <w:jc w:val="left"/>
                        <w:rPr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929C9">
        <w:rPr>
          <w:rFonts w:eastAsia="Batang"/>
          <w:sz w:val="24"/>
          <w:szCs w:val="24"/>
          <w:lang w:val="en-US"/>
        </w:rPr>
        <w:t>In the RAN1 #10</w:t>
      </w:r>
      <w:r w:rsidR="00EC2ADA">
        <w:rPr>
          <w:rFonts w:eastAsia="Batang"/>
          <w:sz w:val="24"/>
          <w:szCs w:val="24"/>
          <w:lang w:val="en-US"/>
        </w:rPr>
        <w:t>5</w:t>
      </w:r>
      <w:r w:rsidR="004929C9">
        <w:rPr>
          <w:rFonts w:eastAsia="Batang"/>
          <w:sz w:val="24"/>
          <w:szCs w:val="24"/>
          <w:lang w:val="en-US"/>
        </w:rPr>
        <w:t xml:space="preserve">-e </w:t>
      </w:r>
      <w:r w:rsidR="003E67CF">
        <w:rPr>
          <w:rFonts w:eastAsia="Batang"/>
          <w:sz w:val="24"/>
          <w:szCs w:val="24"/>
          <w:lang w:val="en-US"/>
        </w:rPr>
        <w:t xml:space="preserve">and RAN1 # 106-e </w:t>
      </w:r>
      <w:r w:rsidR="004929C9">
        <w:rPr>
          <w:rFonts w:eastAsia="Batang"/>
          <w:sz w:val="24"/>
          <w:szCs w:val="24"/>
          <w:lang w:val="en-US"/>
        </w:rPr>
        <w:t>meeting</w:t>
      </w:r>
      <w:r w:rsidR="003E67CF">
        <w:rPr>
          <w:rFonts w:eastAsia="Batang"/>
          <w:sz w:val="24"/>
          <w:szCs w:val="24"/>
          <w:lang w:val="en-US"/>
        </w:rPr>
        <w:t>s</w:t>
      </w:r>
      <w:r w:rsidR="004929C9">
        <w:rPr>
          <w:rFonts w:eastAsia="Batang"/>
          <w:sz w:val="24"/>
          <w:szCs w:val="24"/>
          <w:lang w:val="en-US"/>
        </w:rPr>
        <w:t>, the following agreements</w:t>
      </w:r>
      <w:r w:rsidR="003E67CF">
        <w:rPr>
          <w:rFonts w:eastAsia="Batang"/>
          <w:sz w:val="24"/>
          <w:szCs w:val="24"/>
          <w:lang w:val="en-US"/>
        </w:rPr>
        <w:t xml:space="preserve"> and conclusion</w:t>
      </w:r>
      <w:r w:rsidR="002058B4">
        <w:rPr>
          <w:rFonts w:eastAsia="Batang"/>
          <w:sz w:val="24"/>
          <w:szCs w:val="24"/>
          <w:lang w:val="en-US"/>
        </w:rPr>
        <w:t xml:space="preserve"> </w:t>
      </w:r>
      <w:r w:rsidR="004929C9">
        <w:rPr>
          <w:rFonts w:eastAsia="Batang"/>
          <w:sz w:val="24"/>
          <w:szCs w:val="24"/>
          <w:lang w:val="en-US"/>
        </w:rPr>
        <w:t>were reached on</w:t>
      </w:r>
      <w:r w:rsidR="008816E4">
        <w:rPr>
          <w:rFonts w:eastAsia="Batang"/>
          <w:sz w:val="24"/>
          <w:szCs w:val="24"/>
          <w:lang w:val="en-US"/>
        </w:rPr>
        <w:t xml:space="preserve"> MBS</w:t>
      </w:r>
      <w:r w:rsidR="004929C9">
        <w:rPr>
          <w:rFonts w:eastAsia="Batang"/>
          <w:sz w:val="24"/>
          <w:szCs w:val="24"/>
          <w:lang w:val="en-US"/>
        </w:rPr>
        <w:t xml:space="preserve"> </w:t>
      </w:r>
      <w:r w:rsidR="004E13B1" w:rsidRPr="008235BF">
        <w:rPr>
          <w:rFonts w:eastAsia="Batang"/>
          <w:sz w:val="24"/>
          <w:szCs w:val="24"/>
        </w:rPr>
        <w:t>group scheduling</w:t>
      </w:r>
      <w:r w:rsidR="008816E4" w:rsidRPr="008816E4">
        <w:rPr>
          <w:rFonts w:eastAsia="Batang"/>
          <w:sz w:val="24"/>
          <w:szCs w:val="24"/>
        </w:rPr>
        <w:t xml:space="preserve"> </w:t>
      </w:r>
      <w:r w:rsidR="008816E4" w:rsidRPr="008235BF">
        <w:rPr>
          <w:rFonts w:eastAsia="Batang"/>
          <w:sz w:val="24"/>
          <w:szCs w:val="24"/>
        </w:rPr>
        <w:t>mechanism</w:t>
      </w:r>
      <w:r w:rsidR="004E13B1" w:rsidRPr="008235BF">
        <w:rPr>
          <w:rFonts w:eastAsia="Batang"/>
          <w:sz w:val="24"/>
          <w:szCs w:val="24"/>
        </w:rPr>
        <w:t xml:space="preserve"> </w:t>
      </w:r>
      <w:r w:rsidR="004929C9">
        <w:rPr>
          <w:rFonts w:eastAsia="Batang"/>
          <w:sz w:val="24"/>
          <w:szCs w:val="24"/>
          <w:lang w:val="en-US"/>
        </w:rPr>
        <w:t>[</w:t>
      </w:r>
      <w:r w:rsidR="008816E4">
        <w:rPr>
          <w:rFonts w:eastAsia="Batang"/>
          <w:sz w:val="24"/>
          <w:szCs w:val="24"/>
          <w:lang w:val="en-US"/>
        </w:rPr>
        <w:t>1</w:t>
      </w:r>
      <w:r w:rsidR="004929C9">
        <w:rPr>
          <w:rFonts w:eastAsia="Batang"/>
          <w:sz w:val="24"/>
          <w:szCs w:val="24"/>
          <w:lang w:val="en-US"/>
        </w:rPr>
        <w:t>]</w:t>
      </w:r>
      <w:r w:rsidR="003E67CF">
        <w:rPr>
          <w:rFonts w:eastAsia="Batang"/>
          <w:sz w:val="24"/>
          <w:szCs w:val="24"/>
          <w:lang w:val="en-US"/>
        </w:rPr>
        <w:t>, [2]</w:t>
      </w:r>
      <w:r w:rsidR="004929C9">
        <w:rPr>
          <w:rFonts w:eastAsia="Batang"/>
          <w:sz w:val="24"/>
          <w:szCs w:val="24"/>
          <w:lang w:val="en-US"/>
        </w:rPr>
        <w:t>:</w:t>
      </w:r>
    </w:p>
    <w:p w14:paraId="5A2B3910" w14:textId="77777777" w:rsidR="00E55521" w:rsidRDefault="00E55521" w:rsidP="00BC2D59">
      <w:pPr>
        <w:spacing w:before="0" w:after="0" w:line="276" w:lineRule="auto"/>
        <w:jc w:val="left"/>
        <w:rPr>
          <w:rFonts w:eastAsia="Batang"/>
          <w:sz w:val="24"/>
          <w:szCs w:val="24"/>
          <w:lang w:val="en-US"/>
        </w:rPr>
      </w:pPr>
    </w:p>
    <w:p w14:paraId="15C0CECC" w14:textId="47390CEE" w:rsidR="00006C6F" w:rsidRDefault="00B049FC" w:rsidP="00BC2D59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 w:rsidRPr="00B049FC">
        <w:rPr>
          <w:rFonts w:eastAsia="Batang"/>
          <w:sz w:val="24"/>
          <w:szCs w:val="24"/>
        </w:rPr>
        <w:lastRenderedPageBreak/>
        <w:t>In this contribution</w:t>
      </w:r>
      <w:r w:rsidR="00F712AB">
        <w:rPr>
          <w:rFonts w:eastAsia="Batang"/>
          <w:sz w:val="24"/>
          <w:szCs w:val="24"/>
        </w:rPr>
        <w:t>,</w:t>
      </w:r>
      <w:r w:rsidRPr="00B049FC">
        <w:rPr>
          <w:rFonts w:eastAsia="Batang"/>
          <w:sz w:val="24"/>
          <w:szCs w:val="24"/>
        </w:rPr>
        <w:t xml:space="preserve"> we provide our views on the </w:t>
      </w:r>
      <w:r>
        <w:rPr>
          <w:rFonts w:eastAsia="Batang"/>
          <w:sz w:val="24"/>
          <w:szCs w:val="24"/>
        </w:rPr>
        <w:t xml:space="preserve">potential </w:t>
      </w:r>
      <w:r w:rsidR="008235BF" w:rsidRPr="008235BF">
        <w:rPr>
          <w:rFonts w:eastAsia="Batang"/>
          <w:sz w:val="24"/>
          <w:szCs w:val="24"/>
        </w:rPr>
        <w:t xml:space="preserve">group scheduling mechanism </w:t>
      </w:r>
      <w:r w:rsidRPr="00B049FC">
        <w:rPr>
          <w:rFonts w:eastAsia="Batang"/>
          <w:sz w:val="24"/>
          <w:szCs w:val="24"/>
        </w:rPr>
        <w:t xml:space="preserve">to support </w:t>
      </w:r>
      <w:r>
        <w:rPr>
          <w:rFonts w:eastAsia="Batang"/>
          <w:sz w:val="24"/>
          <w:szCs w:val="24"/>
        </w:rPr>
        <w:t xml:space="preserve">the </w:t>
      </w:r>
      <w:r w:rsidR="00EB7358" w:rsidRPr="00EB7358">
        <w:rPr>
          <w:rFonts w:eastAsia="Batang"/>
          <w:sz w:val="24"/>
          <w:szCs w:val="24"/>
        </w:rPr>
        <w:t>NR multicast and broadcast</w:t>
      </w:r>
      <w:r w:rsidRPr="00B049FC">
        <w:rPr>
          <w:rFonts w:eastAsia="Batang"/>
          <w:sz w:val="24"/>
          <w:szCs w:val="24"/>
        </w:rPr>
        <w:t>.</w:t>
      </w:r>
    </w:p>
    <w:p w14:paraId="72B1D26F" w14:textId="77777777" w:rsidR="00E55521" w:rsidRDefault="00E55521" w:rsidP="00BC2D59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0F32F3F5" w14:textId="096B9197" w:rsidR="00A819C5" w:rsidRDefault="001E533C" w:rsidP="00A819C5">
      <w:pPr>
        <w:pStyle w:val="Heading1"/>
        <w:numPr>
          <w:ilvl w:val="0"/>
          <w:numId w:val="24"/>
        </w:numPr>
        <w:rPr>
          <w:rFonts w:eastAsia="Batang"/>
          <w:szCs w:val="28"/>
        </w:rPr>
      </w:pPr>
      <w:r>
        <w:rPr>
          <w:rFonts w:eastAsia="Batang"/>
          <w:szCs w:val="28"/>
        </w:rPr>
        <w:t>Discussion</w:t>
      </w:r>
    </w:p>
    <w:p w14:paraId="7EBD0899" w14:textId="34FFBF02" w:rsidR="003E67CF" w:rsidRDefault="003E67CF" w:rsidP="003E67CF"/>
    <w:p w14:paraId="524F7915" w14:textId="77777777" w:rsidR="003E67CF" w:rsidRPr="003E67CF" w:rsidRDefault="003E67CF" w:rsidP="003E67CF"/>
    <w:p w14:paraId="393533F7" w14:textId="753351DF" w:rsidR="00A819C5" w:rsidRPr="00A819C5" w:rsidRDefault="00A819C5" w:rsidP="00A819C5">
      <w:pPr>
        <w:pStyle w:val="Heading2"/>
        <w:rPr>
          <w:rFonts w:eastAsia="Batang"/>
        </w:rPr>
      </w:pPr>
      <w:r>
        <w:rPr>
          <w:rFonts w:eastAsia="Batang"/>
        </w:rPr>
        <w:t>2.1 Dynamic scheduling for MBS</w:t>
      </w:r>
    </w:p>
    <w:p w14:paraId="1673BE27" w14:textId="04CB3920" w:rsidR="00250439" w:rsidRDefault="00BD576A" w:rsidP="00A74889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In </w:t>
      </w:r>
      <w:r w:rsidR="00250439">
        <w:rPr>
          <w:rFonts w:eastAsia="Batang"/>
          <w:sz w:val="24"/>
          <w:szCs w:val="24"/>
        </w:rPr>
        <w:t>the past RAN1 meeting</w:t>
      </w:r>
      <w:r w:rsidR="00B60A6A">
        <w:rPr>
          <w:rFonts w:eastAsia="Batang"/>
          <w:sz w:val="24"/>
          <w:szCs w:val="24"/>
        </w:rPr>
        <w:t>s</w:t>
      </w:r>
      <w:r w:rsidR="00250439">
        <w:rPr>
          <w:rFonts w:eastAsia="Batang"/>
          <w:sz w:val="24"/>
          <w:szCs w:val="24"/>
        </w:rPr>
        <w:t xml:space="preserve">, it has been agreed that </w:t>
      </w:r>
      <w:r w:rsidR="00B60A6A" w:rsidRPr="00B60A6A">
        <w:rPr>
          <w:color w:val="000000"/>
          <w:sz w:val="24"/>
          <w:szCs w:val="24"/>
        </w:rPr>
        <w:t xml:space="preserve">PTM transmission scheme </w:t>
      </w:r>
      <w:r w:rsidR="00B60A6A">
        <w:rPr>
          <w:color w:val="000000"/>
          <w:sz w:val="24"/>
          <w:szCs w:val="24"/>
        </w:rPr>
        <w:t>1</w:t>
      </w:r>
      <w:r w:rsidR="00974931">
        <w:rPr>
          <w:color w:val="000000"/>
          <w:sz w:val="24"/>
          <w:szCs w:val="24"/>
        </w:rPr>
        <w:t xml:space="preserve"> is</w:t>
      </w:r>
      <w:r w:rsidR="00250439">
        <w:rPr>
          <w:color w:val="000000"/>
          <w:sz w:val="24"/>
          <w:szCs w:val="24"/>
        </w:rPr>
        <w:t xml:space="preserve"> supported</w:t>
      </w:r>
      <w:r w:rsidR="00974931">
        <w:rPr>
          <w:color w:val="000000"/>
          <w:sz w:val="24"/>
          <w:szCs w:val="24"/>
        </w:rPr>
        <w:t xml:space="preserve"> for the initial transmission</w:t>
      </w:r>
      <w:r w:rsidR="00250439">
        <w:rPr>
          <w:color w:val="000000"/>
          <w:sz w:val="24"/>
          <w:szCs w:val="24"/>
        </w:rPr>
        <w:t xml:space="preserve">. </w:t>
      </w:r>
      <w:r w:rsidR="00974931">
        <w:rPr>
          <w:color w:val="000000"/>
          <w:sz w:val="24"/>
          <w:szCs w:val="24"/>
        </w:rPr>
        <w:t xml:space="preserve">When </w:t>
      </w:r>
      <w:r w:rsidR="00974931" w:rsidRPr="00B60A6A">
        <w:rPr>
          <w:color w:val="000000"/>
          <w:sz w:val="24"/>
          <w:szCs w:val="24"/>
        </w:rPr>
        <w:t xml:space="preserve">PTM transmission scheme </w:t>
      </w:r>
      <w:r w:rsidR="00974931">
        <w:rPr>
          <w:color w:val="000000"/>
          <w:sz w:val="24"/>
          <w:szCs w:val="24"/>
        </w:rPr>
        <w:t xml:space="preserve">1 is used for initial transmission, both </w:t>
      </w:r>
      <w:r w:rsidR="00974931" w:rsidRPr="00B60A6A">
        <w:rPr>
          <w:color w:val="000000"/>
          <w:sz w:val="24"/>
          <w:szCs w:val="24"/>
        </w:rPr>
        <w:t xml:space="preserve">PTM transmission scheme </w:t>
      </w:r>
      <w:r w:rsidR="00974931">
        <w:rPr>
          <w:color w:val="000000"/>
          <w:sz w:val="24"/>
          <w:szCs w:val="24"/>
        </w:rPr>
        <w:t xml:space="preserve">1 and </w:t>
      </w:r>
      <w:r w:rsidR="00974931" w:rsidRPr="00B60A6A">
        <w:rPr>
          <w:color w:val="000000"/>
          <w:sz w:val="24"/>
          <w:szCs w:val="24"/>
        </w:rPr>
        <w:t>PT</w:t>
      </w:r>
      <w:r w:rsidR="00974931">
        <w:rPr>
          <w:color w:val="000000"/>
          <w:sz w:val="24"/>
          <w:szCs w:val="24"/>
        </w:rPr>
        <w:t>P</w:t>
      </w:r>
      <w:r w:rsidR="00974931" w:rsidRPr="00B60A6A">
        <w:rPr>
          <w:color w:val="000000"/>
          <w:sz w:val="24"/>
          <w:szCs w:val="24"/>
        </w:rPr>
        <w:t xml:space="preserve"> transmission</w:t>
      </w:r>
      <w:r w:rsidR="00974931">
        <w:rPr>
          <w:color w:val="000000"/>
          <w:sz w:val="24"/>
          <w:szCs w:val="24"/>
        </w:rPr>
        <w:t xml:space="preserve"> are supported for retransmission. </w:t>
      </w:r>
      <w:r w:rsidR="00250439">
        <w:rPr>
          <w:color w:val="000000"/>
          <w:sz w:val="24"/>
          <w:szCs w:val="24"/>
        </w:rPr>
        <w:t xml:space="preserve">Using </w:t>
      </w:r>
      <w:r w:rsidR="00250439" w:rsidRPr="008E7B1A">
        <w:rPr>
          <w:color w:val="000000"/>
          <w:sz w:val="24"/>
          <w:szCs w:val="24"/>
        </w:rPr>
        <w:t>group-common PDCCH</w:t>
      </w:r>
      <w:r w:rsidR="00974931">
        <w:rPr>
          <w:color w:val="000000"/>
          <w:sz w:val="24"/>
          <w:szCs w:val="24"/>
        </w:rPr>
        <w:t>,</w:t>
      </w:r>
      <w:r w:rsidR="00974931" w:rsidRPr="00974931">
        <w:rPr>
          <w:color w:val="000000"/>
          <w:sz w:val="24"/>
          <w:szCs w:val="24"/>
        </w:rPr>
        <w:t xml:space="preserve"> </w:t>
      </w:r>
      <w:r w:rsidR="00974931">
        <w:rPr>
          <w:color w:val="000000"/>
          <w:sz w:val="24"/>
          <w:szCs w:val="24"/>
        </w:rPr>
        <w:t xml:space="preserve">i.e., </w:t>
      </w:r>
      <w:r w:rsidR="00974931" w:rsidRPr="00B60A6A">
        <w:rPr>
          <w:color w:val="000000"/>
          <w:sz w:val="24"/>
          <w:szCs w:val="24"/>
        </w:rPr>
        <w:t xml:space="preserve">PTM transmission scheme </w:t>
      </w:r>
      <w:r w:rsidR="00974931">
        <w:rPr>
          <w:color w:val="000000"/>
          <w:sz w:val="24"/>
          <w:szCs w:val="24"/>
        </w:rPr>
        <w:t>1,</w:t>
      </w:r>
      <w:r w:rsidR="00250439">
        <w:rPr>
          <w:color w:val="000000"/>
          <w:sz w:val="24"/>
          <w:szCs w:val="24"/>
        </w:rPr>
        <w:t xml:space="preserve"> has the advantage of low signaling overhead when the number of the UEs to be scheduled is large. However, as another option, using </w:t>
      </w:r>
      <w:r w:rsidR="00250439" w:rsidRPr="008E7B1A">
        <w:rPr>
          <w:sz w:val="24"/>
          <w:szCs w:val="24"/>
        </w:rPr>
        <w:t>UE-specific PDCCH</w:t>
      </w:r>
      <w:r w:rsidR="00250439">
        <w:rPr>
          <w:sz w:val="24"/>
          <w:szCs w:val="24"/>
        </w:rPr>
        <w:t xml:space="preserve"> to schedule the </w:t>
      </w:r>
      <w:r w:rsidR="00250439" w:rsidRPr="008E7B1A">
        <w:rPr>
          <w:sz w:val="24"/>
          <w:szCs w:val="24"/>
        </w:rPr>
        <w:t>PDSCH for</w:t>
      </w:r>
      <w:r w:rsidR="00250439">
        <w:rPr>
          <w:sz w:val="24"/>
          <w:szCs w:val="24"/>
        </w:rPr>
        <w:t xml:space="preserve"> MBS</w:t>
      </w:r>
      <w:r w:rsidR="00974931">
        <w:rPr>
          <w:sz w:val="24"/>
          <w:szCs w:val="24"/>
        </w:rPr>
        <w:t>,</w:t>
      </w:r>
      <w:r w:rsidR="00250439">
        <w:rPr>
          <w:sz w:val="24"/>
          <w:szCs w:val="24"/>
        </w:rPr>
        <w:t xml:space="preserve"> </w:t>
      </w:r>
      <w:r w:rsidR="00B60A6A">
        <w:rPr>
          <w:sz w:val="24"/>
          <w:szCs w:val="24"/>
        </w:rPr>
        <w:t xml:space="preserve">e.g., </w:t>
      </w:r>
      <w:r w:rsidR="00AB1F65">
        <w:rPr>
          <w:sz w:val="24"/>
          <w:szCs w:val="24"/>
        </w:rPr>
        <w:t xml:space="preserve">using </w:t>
      </w:r>
      <w:r w:rsidR="00B60A6A" w:rsidRPr="00B60A6A">
        <w:rPr>
          <w:color w:val="000000"/>
          <w:sz w:val="24"/>
          <w:szCs w:val="24"/>
        </w:rPr>
        <w:t>PT</w:t>
      </w:r>
      <w:r w:rsidR="00B60A6A">
        <w:rPr>
          <w:color w:val="000000"/>
          <w:sz w:val="24"/>
          <w:szCs w:val="24"/>
        </w:rPr>
        <w:t>P</w:t>
      </w:r>
      <w:r w:rsidR="00B60A6A" w:rsidRPr="00B60A6A">
        <w:rPr>
          <w:color w:val="000000"/>
          <w:sz w:val="24"/>
          <w:szCs w:val="24"/>
        </w:rPr>
        <w:t xml:space="preserve"> transmission</w:t>
      </w:r>
      <w:r w:rsidR="000F62A5">
        <w:rPr>
          <w:color w:val="000000"/>
          <w:sz w:val="24"/>
          <w:szCs w:val="24"/>
        </w:rPr>
        <w:t xml:space="preserve"> or</w:t>
      </w:r>
      <w:r w:rsidR="00B60A6A">
        <w:rPr>
          <w:color w:val="000000"/>
          <w:sz w:val="24"/>
          <w:szCs w:val="24"/>
        </w:rPr>
        <w:t xml:space="preserve"> </w:t>
      </w:r>
      <w:r w:rsidR="00B60A6A" w:rsidRPr="00B60A6A">
        <w:rPr>
          <w:color w:val="000000"/>
          <w:sz w:val="24"/>
          <w:szCs w:val="24"/>
        </w:rPr>
        <w:t xml:space="preserve">PTM transmission scheme </w:t>
      </w:r>
      <w:r w:rsidR="00B60A6A">
        <w:rPr>
          <w:color w:val="000000"/>
          <w:sz w:val="24"/>
          <w:szCs w:val="24"/>
        </w:rPr>
        <w:t>2</w:t>
      </w:r>
      <w:r w:rsidR="00974931">
        <w:rPr>
          <w:sz w:val="24"/>
          <w:szCs w:val="24"/>
        </w:rPr>
        <w:t xml:space="preserve">, </w:t>
      </w:r>
      <w:r w:rsidR="00250439">
        <w:rPr>
          <w:sz w:val="24"/>
          <w:szCs w:val="24"/>
        </w:rPr>
        <w:t xml:space="preserve">may be </w:t>
      </w:r>
      <w:r w:rsidR="004B7CAF">
        <w:rPr>
          <w:sz w:val="24"/>
          <w:szCs w:val="24"/>
        </w:rPr>
        <w:t>beneficial</w:t>
      </w:r>
      <w:r w:rsidR="00250439">
        <w:rPr>
          <w:sz w:val="24"/>
          <w:szCs w:val="24"/>
        </w:rPr>
        <w:t xml:space="preserve"> in some cases, e.g., when the number of the UEs to be </w:t>
      </w:r>
      <w:r w:rsidR="00250439">
        <w:rPr>
          <w:color w:val="000000"/>
          <w:sz w:val="24"/>
          <w:szCs w:val="24"/>
        </w:rPr>
        <w:t>scheduled is small</w:t>
      </w:r>
      <w:r w:rsidR="00B60A6A">
        <w:rPr>
          <w:color w:val="000000"/>
          <w:sz w:val="24"/>
          <w:szCs w:val="24"/>
        </w:rPr>
        <w:t>,</w:t>
      </w:r>
      <w:r w:rsidR="00AB1F65">
        <w:rPr>
          <w:color w:val="000000"/>
          <w:sz w:val="24"/>
          <w:szCs w:val="24"/>
        </w:rPr>
        <w:t xml:space="preserve"> for the purpose of</w:t>
      </w:r>
      <w:r w:rsidR="00B60A6A">
        <w:rPr>
          <w:color w:val="000000"/>
          <w:sz w:val="24"/>
          <w:szCs w:val="24"/>
        </w:rPr>
        <w:t xml:space="preserve"> improv</w:t>
      </w:r>
      <w:r w:rsidR="001F779F">
        <w:rPr>
          <w:color w:val="000000"/>
          <w:sz w:val="24"/>
          <w:szCs w:val="24"/>
        </w:rPr>
        <w:t>ing</w:t>
      </w:r>
      <w:r w:rsidR="00B60A6A">
        <w:rPr>
          <w:color w:val="000000"/>
          <w:sz w:val="24"/>
          <w:szCs w:val="24"/>
        </w:rPr>
        <w:t xml:space="preserve"> the robustness of the DCI transmission</w:t>
      </w:r>
      <w:r w:rsidR="00250439">
        <w:rPr>
          <w:color w:val="000000"/>
          <w:sz w:val="24"/>
          <w:szCs w:val="24"/>
        </w:rPr>
        <w:t>. Therefore, we propose</w:t>
      </w:r>
      <w:r w:rsidR="00B24528" w:rsidRPr="00B24528">
        <w:rPr>
          <w:color w:val="000000"/>
          <w:sz w:val="24"/>
          <w:szCs w:val="24"/>
        </w:rPr>
        <w:t xml:space="preserve"> </w:t>
      </w:r>
      <w:r w:rsidR="00B24528" w:rsidRPr="00B60A6A">
        <w:rPr>
          <w:color w:val="000000"/>
          <w:sz w:val="24"/>
          <w:szCs w:val="24"/>
        </w:rPr>
        <w:t>PT</w:t>
      </w:r>
      <w:r w:rsidR="00B24528">
        <w:rPr>
          <w:color w:val="000000"/>
          <w:sz w:val="24"/>
          <w:szCs w:val="24"/>
        </w:rPr>
        <w:t>P</w:t>
      </w:r>
      <w:r w:rsidR="00B24528" w:rsidRPr="00B60A6A">
        <w:rPr>
          <w:color w:val="000000"/>
          <w:sz w:val="24"/>
          <w:szCs w:val="24"/>
        </w:rPr>
        <w:t xml:space="preserve"> transmission</w:t>
      </w:r>
      <w:r w:rsidR="00B24528">
        <w:rPr>
          <w:color w:val="000000"/>
          <w:sz w:val="24"/>
          <w:szCs w:val="24"/>
        </w:rPr>
        <w:t xml:space="preserve"> and </w:t>
      </w:r>
      <w:r w:rsidR="00B24528" w:rsidRPr="00B60A6A">
        <w:rPr>
          <w:color w:val="000000"/>
          <w:sz w:val="24"/>
          <w:szCs w:val="24"/>
        </w:rPr>
        <w:t xml:space="preserve">PTM transmission scheme </w:t>
      </w:r>
      <w:r w:rsidR="00B24528">
        <w:rPr>
          <w:color w:val="000000"/>
          <w:sz w:val="24"/>
          <w:szCs w:val="24"/>
        </w:rPr>
        <w:t>2 should be supported</w:t>
      </w:r>
      <w:r w:rsidR="00250439">
        <w:rPr>
          <w:color w:val="000000"/>
          <w:sz w:val="24"/>
          <w:szCs w:val="24"/>
        </w:rPr>
        <w:t xml:space="preserve"> </w:t>
      </w:r>
      <w:r w:rsidR="00974931">
        <w:rPr>
          <w:color w:val="000000"/>
          <w:sz w:val="24"/>
          <w:szCs w:val="24"/>
        </w:rPr>
        <w:t>for initial transmission</w:t>
      </w:r>
      <w:r w:rsidR="00B24528">
        <w:rPr>
          <w:color w:val="000000"/>
          <w:sz w:val="24"/>
          <w:szCs w:val="24"/>
        </w:rPr>
        <w:t xml:space="preserve"> for MBS</w:t>
      </w:r>
      <w:r w:rsidR="00250439">
        <w:rPr>
          <w:color w:val="000000"/>
          <w:sz w:val="24"/>
          <w:szCs w:val="24"/>
        </w:rPr>
        <w:t xml:space="preserve">. </w:t>
      </w:r>
      <w:r w:rsidR="00B24528">
        <w:rPr>
          <w:color w:val="000000"/>
          <w:sz w:val="24"/>
          <w:szCs w:val="24"/>
        </w:rPr>
        <w:t xml:space="preserve">Also, </w:t>
      </w:r>
      <w:r w:rsidR="00B24528" w:rsidRPr="00B60A6A">
        <w:rPr>
          <w:color w:val="000000"/>
          <w:sz w:val="24"/>
          <w:szCs w:val="24"/>
        </w:rPr>
        <w:t xml:space="preserve">PTM transmission scheme </w:t>
      </w:r>
      <w:r w:rsidR="00B24528">
        <w:rPr>
          <w:color w:val="000000"/>
          <w:sz w:val="24"/>
          <w:szCs w:val="24"/>
        </w:rPr>
        <w:t>2 should be supported for retransmission for MBS.</w:t>
      </w:r>
    </w:p>
    <w:p w14:paraId="0ACF1468" w14:textId="220D7E94" w:rsidR="00250439" w:rsidRDefault="00250439" w:rsidP="00A74889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5A487FC3" w14:textId="47FE7A3E" w:rsidR="00F405CA" w:rsidRDefault="00F405CA" w:rsidP="00F405CA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 w:rsidR="006C486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B24528"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PTP transmission and PTM transmission scheme 2 should be supported for initial 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08A46AD4" w14:textId="52BDB5E9" w:rsidR="00B24528" w:rsidRDefault="00B24528" w:rsidP="00F405CA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PTM transmission scheme 2 should be supported for retransmission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1F39AA9" w14:textId="7B58C9F4" w:rsidR="00F751CF" w:rsidRPr="00A37747" w:rsidRDefault="00F751CF" w:rsidP="00F405CA">
      <w:pPr>
        <w:spacing w:before="0" w:after="0"/>
        <w:jc w:val="left"/>
        <w:rPr>
          <w:color w:val="000000"/>
          <w:sz w:val="24"/>
          <w:szCs w:val="24"/>
        </w:rPr>
      </w:pPr>
    </w:p>
    <w:p w14:paraId="18487D92" w14:textId="15CF702C" w:rsidR="00450B4E" w:rsidRPr="00A37747" w:rsidRDefault="00450B4E" w:rsidP="00A37747">
      <w:pPr>
        <w:spacing w:before="0" w:after="0" w:line="276" w:lineRule="auto"/>
        <w:jc w:val="left"/>
        <w:rPr>
          <w:color w:val="000000"/>
          <w:sz w:val="24"/>
          <w:szCs w:val="24"/>
        </w:rPr>
      </w:pPr>
      <w:r w:rsidRPr="00A37747">
        <w:rPr>
          <w:color w:val="000000"/>
          <w:sz w:val="24"/>
          <w:szCs w:val="24"/>
        </w:rPr>
        <w:t>As UE-specific PDCCH with CRC scrambled by C-RNTI is also used for scheduling the PDSCH for unicast service, when a UE receives a UE-specific PDCCH, the UE need</w:t>
      </w:r>
      <w:r w:rsidR="00303168" w:rsidRPr="00A37747">
        <w:rPr>
          <w:color w:val="000000"/>
          <w:sz w:val="24"/>
          <w:szCs w:val="24"/>
        </w:rPr>
        <w:t>s</w:t>
      </w:r>
      <w:r w:rsidRPr="00A37747">
        <w:rPr>
          <w:color w:val="000000"/>
          <w:sz w:val="24"/>
          <w:szCs w:val="24"/>
        </w:rPr>
        <w:t xml:space="preserve"> to distinguish which type of PDSCH, </w:t>
      </w:r>
      <w:r w:rsidR="000D3035" w:rsidRPr="00A37747">
        <w:rPr>
          <w:color w:val="000000"/>
          <w:sz w:val="24"/>
          <w:szCs w:val="24"/>
        </w:rPr>
        <w:t xml:space="preserve">i.e., </w:t>
      </w:r>
      <w:r w:rsidRPr="00A37747">
        <w:rPr>
          <w:color w:val="000000"/>
          <w:sz w:val="24"/>
          <w:szCs w:val="24"/>
        </w:rPr>
        <w:t xml:space="preserve">MBS </w:t>
      </w:r>
      <w:r w:rsidR="008C11BC" w:rsidRPr="00A37747">
        <w:rPr>
          <w:color w:val="000000"/>
          <w:sz w:val="24"/>
          <w:szCs w:val="24"/>
        </w:rPr>
        <w:t xml:space="preserve">PDSCH </w:t>
      </w:r>
      <w:r w:rsidRPr="00A37747">
        <w:rPr>
          <w:color w:val="000000"/>
          <w:sz w:val="24"/>
          <w:szCs w:val="24"/>
        </w:rPr>
        <w:t>or unicast</w:t>
      </w:r>
      <w:r w:rsidR="000D3035" w:rsidRPr="00A37747">
        <w:rPr>
          <w:color w:val="000000"/>
          <w:sz w:val="24"/>
          <w:szCs w:val="24"/>
        </w:rPr>
        <w:t xml:space="preserve"> </w:t>
      </w:r>
      <w:r w:rsidR="008C11BC" w:rsidRPr="00A37747">
        <w:rPr>
          <w:color w:val="000000"/>
          <w:sz w:val="24"/>
          <w:szCs w:val="24"/>
        </w:rPr>
        <w:t>PDSCH</w:t>
      </w:r>
      <w:r w:rsidRPr="00A37747">
        <w:rPr>
          <w:color w:val="000000"/>
          <w:sz w:val="24"/>
          <w:szCs w:val="24"/>
        </w:rPr>
        <w:t xml:space="preserve">, </w:t>
      </w:r>
      <w:r w:rsidR="000D3035" w:rsidRPr="00A37747">
        <w:rPr>
          <w:color w:val="000000"/>
          <w:sz w:val="24"/>
          <w:szCs w:val="24"/>
        </w:rPr>
        <w:t xml:space="preserve">that </w:t>
      </w:r>
      <w:r w:rsidRPr="00A37747">
        <w:rPr>
          <w:color w:val="000000"/>
          <w:sz w:val="24"/>
          <w:szCs w:val="24"/>
        </w:rPr>
        <w:t xml:space="preserve">the DCI is scheduling. </w:t>
      </w:r>
      <w:r w:rsidR="002A3A9A">
        <w:rPr>
          <w:color w:val="000000"/>
          <w:sz w:val="24"/>
          <w:szCs w:val="24"/>
        </w:rPr>
        <w:t>Otherwise, as the same HARQ pro</w:t>
      </w:r>
      <w:r w:rsidR="006D0F76">
        <w:rPr>
          <w:color w:val="000000"/>
          <w:sz w:val="24"/>
          <w:szCs w:val="24"/>
        </w:rPr>
        <w:t xml:space="preserve">cess ID may be allocated for the MBS PDSCH and unicast PDSCH, it can cause soft-combining error if the UE can not distinguish it. </w:t>
      </w:r>
      <w:r w:rsidRPr="00A37747">
        <w:rPr>
          <w:color w:val="000000"/>
          <w:sz w:val="24"/>
          <w:szCs w:val="24"/>
        </w:rPr>
        <w:t xml:space="preserve">Therefore, </w:t>
      </w:r>
      <w:r w:rsidR="00A93B1A" w:rsidRPr="00A37747">
        <w:rPr>
          <w:color w:val="000000"/>
          <w:sz w:val="24"/>
          <w:szCs w:val="24"/>
        </w:rPr>
        <w:t>1-bit</w:t>
      </w:r>
      <w:r w:rsidR="00E14822" w:rsidRPr="00A37747">
        <w:rPr>
          <w:color w:val="000000"/>
          <w:sz w:val="24"/>
          <w:szCs w:val="24"/>
        </w:rPr>
        <w:t xml:space="preserve"> field</w:t>
      </w:r>
      <w:r w:rsidRPr="00A37747">
        <w:rPr>
          <w:color w:val="000000"/>
          <w:sz w:val="24"/>
          <w:szCs w:val="24"/>
        </w:rPr>
        <w:t xml:space="preserve"> needs to be introduced</w:t>
      </w:r>
      <w:r w:rsidR="00E14822" w:rsidRPr="00A37747">
        <w:rPr>
          <w:color w:val="000000"/>
          <w:sz w:val="24"/>
          <w:szCs w:val="24"/>
        </w:rPr>
        <w:t xml:space="preserve"> in the DCI</w:t>
      </w:r>
      <w:r w:rsidRPr="00A37747">
        <w:rPr>
          <w:color w:val="000000"/>
          <w:sz w:val="24"/>
          <w:szCs w:val="24"/>
        </w:rPr>
        <w:t xml:space="preserve"> for the UE to distinguish </w:t>
      </w:r>
      <w:r w:rsidR="000D3035" w:rsidRPr="00A37747">
        <w:rPr>
          <w:color w:val="000000"/>
          <w:sz w:val="24"/>
          <w:szCs w:val="24"/>
        </w:rPr>
        <w:t xml:space="preserve">between </w:t>
      </w:r>
      <w:r w:rsidR="00303168" w:rsidRPr="00A37747">
        <w:rPr>
          <w:color w:val="000000"/>
          <w:sz w:val="24"/>
          <w:szCs w:val="24"/>
        </w:rPr>
        <w:t xml:space="preserve">these </w:t>
      </w:r>
      <w:r w:rsidR="000D3035" w:rsidRPr="00A37747">
        <w:rPr>
          <w:color w:val="000000"/>
          <w:sz w:val="24"/>
          <w:szCs w:val="24"/>
        </w:rPr>
        <w:t xml:space="preserve">two types, namely </w:t>
      </w:r>
      <w:r w:rsidRPr="00A37747">
        <w:rPr>
          <w:color w:val="000000"/>
          <w:sz w:val="24"/>
          <w:szCs w:val="24"/>
        </w:rPr>
        <w:t>the UE-specific PDCCH scheduling the MBS PDSCH and</w:t>
      </w:r>
      <w:r w:rsidR="00C20DD2" w:rsidRPr="00A37747">
        <w:rPr>
          <w:color w:val="000000"/>
          <w:sz w:val="24"/>
          <w:szCs w:val="24"/>
        </w:rPr>
        <w:t xml:space="preserve"> </w:t>
      </w:r>
      <w:r w:rsidR="00303168" w:rsidRPr="00A37747">
        <w:rPr>
          <w:color w:val="000000"/>
          <w:sz w:val="24"/>
          <w:szCs w:val="24"/>
        </w:rPr>
        <w:t xml:space="preserve">UE-specific PDCCH </w:t>
      </w:r>
      <w:r w:rsidR="00C20DD2" w:rsidRPr="00A37747">
        <w:rPr>
          <w:color w:val="000000"/>
          <w:sz w:val="24"/>
          <w:szCs w:val="24"/>
        </w:rPr>
        <w:t>scheduling</w:t>
      </w:r>
      <w:r w:rsidRPr="00A37747">
        <w:rPr>
          <w:color w:val="000000"/>
          <w:sz w:val="24"/>
          <w:szCs w:val="24"/>
        </w:rPr>
        <w:t xml:space="preserve"> the </w:t>
      </w:r>
      <w:r w:rsidR="001F62B6" w:rsidRPr="00A37747">
        <w:rPr>
          <w:color w:val="000000"/>
          <w:sz w:val="24"/>
          <w:szCs w:val="24"/>
        </w:rPr>
        <w:t xml:space="preserve">unicast </w:t>
      </w:r>
      <w:r w:rsidRPr="00A37747">
        <w:rPr>
          <w:color w:val="000000"/>
          <w:sz w:val="24"/>
          <w:szCs w:val="24"/>
        </w:rPr>
        <w:t xml:space="preserve">PDSCH. </w:t>
      </w:r>
    </w:p>
    <w:p w14:paraId="71B77419" w14:textId="77777777" w:rsidR="00450B4E" w:rsidRDefault="00450B4E" w:rsidP="009D09D8">
      <w:pPr>
        <w:spacing w:before="0" w:after="0"/>
        <w:ind w:firstLine="720"/>
        <w:jc w:val="left"/>
        <w:rPr>
          <w:rFonts w:eastAsia="Batang"/>
          <w:sz w:val="24"/>
          <w:szCs w:val="24"/>
        </w:rPr>
      </w:pPr>
    </w:p>
    <w:p w14:paraId="42B08E30" w14:textId="15BA6163" w:rsidR="00450B4E" w:rsidRDefault="00450B4E" w:rsidP="00450B4E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DC446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A93B1A" w:rsidRP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1-bit</w:t>
      </w:r>
      <w:r w:rsidR="00E14822" w:rsidRP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field </w:t>
      </w:r>
      <w:r w:rsidR="003031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is</w:t>
      </w:r>
      <w:r w:rsidR="00E14822" w:rsidRP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introduced in the DCI</w:t>
      </w:r>
      <w:r w:rsid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3031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format </w:t>
      </w:r>
      <w:r w:rsid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for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 UE to distinguish </w:t>
      </w:r>
      <w:r w:rsidR="000D303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between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the UE-specific PDCCH scheduling the MBS PDSCH and</w:t>
      </w:r>
      <w:r w:rsidR="00C20DD2" w:rsidRPr="00C20DD2">
        <w:rPr>
          <w:rFonts w:eastAsia="Batang"/>
          <w:sz w:val="24"/>
          <w:szCs w:val="24"/>
        </w:rPr>
        <w:t xml:space="preserve"> </w:t>
      </w:r>
      <w:r w:rsidR="00C20DD2" w:rsidRPr="0066760E">
        <w:rPr>
          <w:rFonts w:eastAsia="Batang"/>
          <w:b/>
          <w:bCs/>
          <w:i/>
          <w:iCs/>
          <w:sz w:val="24"/>
          <w:szCs w:val="24"/>
        </w:rPr>
        <w:t>scheduling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 </w:t>
      </w:r>
      <w:r w:rsidR="001F62B6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unicast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PDSCH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43FA8D0C" w14:textId="0BF97853" w:rsidR="00034079" w:rsidRDefault="0003407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7C89C3DE" w14:textId="102D8AC9" w:rsidR="00BB5559" w:rsidRPr="00A37747" w:rsidRDefault="006F2870" w:rsidP="00A37747">
      <w:pPr>
        <w:spacing w:before="0" w:after="0" w:line="276" w:lineRule="auto"/>
        <w:jc w:val="left"/>
        <w:rPr>
          <w:color w:val="000000"/>
          <w:sz w:val="24"/>
          <w:szCs w:val="24"/>
        </w:rPr>
      </w:pPr>
      <w:r w:rsidRPr="00A37747">
        <w:rPr>
          <w:color w:val="000000"/>
          <w:sz w:val="24"/>
          <w:szCs w:val="24"/>
        </w:rPr>
        <w:t xml:space="preserve">It was agreed that a Type-x CSS is supported for the group-common PDCCH of PTM scheme 1, where the priority of the Type-x CSS is determined based on the search space set indexes of the Type-x CSS set and USS sets. One remaining question is whether the Type-x CSS is a new type of CSS or is a Type-3 CSS. From our view, as the Type-x CSS is different from the current Type-3 CSS, it should be defined as a new type of CSS. Although </w:t>
      </w:r>
      <w:r w:rsidR="00E76B29" w:rsidRPr="00A37747">
        <w:rPr>
          <w:color w:val="000000"/>
          <w:sz w:val="24"/>
          <w:szCs w:val="24"/>
        </w:rPr>
        <w:t>some companies raised to extend the definition of the current Type-3 CSS to support Type-x CSS. As the extended Type-3 CSS is also different from the current Type-3 CSS definition, it should be counted as a new type of CSS.</w:t>
      </w:r>
    </w:p>
    <w:p w14:paraId="1FD986CD" w14:textId="5C93A1D9" w:rsidR="00BB5559" w:rsidRDefault="00BB555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061F4759" w14:textId="38FD41AF" w:rsidR="00DA0498" w:rsidRDefault="00DA0498" w:rsidP="00DA0498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E76B2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4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E76B29" w:rsidRPr="00E76B2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Type-x CSS</w:t>
      </w:r>
      <w:r w:rsidR="00E76B2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is </w:t>
      </w:r>
      <w:r w:rsidR="00E76B29" w:rsidRPr="00E76B2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a new type of CSS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61EC2ED9" w14:textId="77777777" w:rsidR="009F26DB" w:rsidRDefault="009F26DB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32C98BBC" w14:textId="7A9A8C19" w:rsidR="00A819C5" w:rsidRPr="00A819C5" w:rsidRDefault="00A819C5" w:rsidP="00A819C5">
      <w:pPr>
        <w:pStyle w:val="Heading2"/>
        <w:rPr>
          <w:rFonts w:eastAsia="Batang"/>
        </w:rPr>
      </w:pPr>
      <w:r>
        <w:rPr>
          <w:rFonts w:eastAsia="Batang"/>
        </w:rPr>
        <w:t>2.2 Semi-persistent scheduling for MBS</w:t>
      </w:r>
    </w:p>
    <w:p w14:paraId="59AB2A35" w14:textId="3F32C8DA" w:rsidR="00481D3C" w:rsidRDefault="004F506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SPS scheduling has been agreed to be supported for NR MBS</w:t>
      </w:r>
      <w:r w:rsidR="00E14822">
        <w:rPr>
          <w:rFonts w:eastAsia="Batang"/>
          <w:sz w:val="24"/>
          <w:szCs w:val="24"/>
        </w:rPr>
        <w:t xml:space="preserve"> and </w:t>
      </w:r>
      <w:r w:rsidR="00E14822" w:rsidRPr="004F5069">
        <w:rPr>
          <w:rFonts w:eastAsia="Batang"/>
          <w:sz w:val="24"/>
          <w:szCs w:val="24"/>
        </w:rPr>
        <w:t>group-common PDCCH</w:t>
      </w:r>
      <w:r w:rsidR="00E14822">
        <w:rPr>
          <w:rFonts w:eastAsia="Batang"/>
          <w:sz w:val="24"/>
          <w:szCs w:val="24"/>
        </w:rPr>
        <w:t xml:space="preserve"> has been supported</w:t>
      </w:r>
      <w:r>
        <w:rPr>
          <w:rFonts w:eastAsia="Batang"/>
          <w:sz w:val="24"/>
          <w:szCs w:val="24"/>
        </w:rPr>
        <w:t xml:space="preserve"> </w:t>
      </w:r>
      <w:r w:rsidR="00E14822">
        <w:rPr>
          <w:rFonts w:eastAsia="Batang"/>
          <w:sz w:val="24"/>
          <w:szCs w:val="24"/>
        </w:rPr>
        <w:t>f</w:t>
      </w:r>
      <w:r>
        <w:rPr>
          <w:rFonts w:eastAsia="Batang"/>
          <w:sz w:val="24"/>
          <w:szCs w:val="24"/>
        </w:rPr>
        <w:t>or the activation and deactivation DCI,</w:t>
      </w:r>
      <w:r w:rsidRPr="004F5069">
        <w:t xml:space="preserve"> </w:t>
      </w:r>
      <w:r w:rsidR="00E14822">
        <w:rPr>
          <w:rFonts w:eastAsia="Batang"/>
          <w:sz w:val="24"/>
          <w:szCs w:val="24"/>
        </w:rPr>
        <w:t>while</w:t>
      </w:r>
      <w:r>
        <w:rPr>
          <w:rFonts w:eastAsia="Batang"/>
          <w:sz w:val="24"/>
          <w:szCs w:val="24"/>
        </w:rPr>
        <w:t xml:space="preserve"> </w:t>
      </w:r>
      <w:r w:rsidRPr="004F5069">
        <w:rPr>
          <w:rFonts w:eastAsia="Batang"/>
          <w:sz w:val="24"/>
          <w:szCs w:val="24"/>
        </w:rPr>
        <w:t>UE-specific PDCCH</w:t>
      </w:r>
      <w:r>
        <w:rPr>
          <w:rFonts w:eastAsia="Batang"/>
          <w:sz w:val="24"/>
          <w:szCs w:val="24"/>
        </w:rPr>
        <w:t xml:space="preserve"> </w:t>
      </w:r>
      <w:r w:rsidR="00E14822">
        <w:rPr>
          <w:rFonts w:eastAsia="Batang"/>
          <w:sz w:val="24"/>
          <w:szCs w:val="24"/>
        </w:rPr>
        <w:t xml:space="preserve">is still under </w:t>
      </w:r>
      <w:r w:rsidR="00A93B1A">
        <w:rPr>
          <w:rFonts w:eastAsia="Batang"/>
          <w:sz w:val="24"/>
          <w:szCs w:val="24"/>
        </w:rPr>
        <w:t>discussion</w:t>
      </w:r>
      <w:r w:rsidR="0069479C">
        <w:rPr>
          <w:rFonts w:eastAsia="Batang"/>
          <w:sz w:val="24"/>
          <w:szCs w:val="24"/>
        </w:rPr>
        <w:t xml:space="preserve">. Similar to the dynamic scheduling, in our view, we think both options </w:t>
      </w:r>
      <w:r w:rsidR="00C955C3">
        <w:rPr>
          <w:rFonts w:eastAsia="Batang"/>
          <w:sz w:val="24"/>
          <w:szCs w:val="24"/>
        </w:rPr>
        <w:t>have</w:t>
      </w:r>
      <w:r w:rsidR="0069479C">
        <w:rPr>
          <w:rFonts w:eastAsia="Batang"/>
          <w:sz w:val="24"/>
          <w:szCs w:val="24"/>
        </w:rPr>
        <w:t xml:space="preserve"> its own pros and cons and can be beneficial for some certain scenarios. Therefore, </w:t>
      </w:r>
      <w:r w:rsidR="0069479C" w:rsidRPr="004F5069">
        <w:rPr>
          <w:rFonts w:eastAsia="Batang"/>
          <w:sz w:val="24"/>
          <w:szCs w:val="24"/>
        </w:rPr>
        <w:t>UE-specific PDCCH</w:t>
      </w:r>
      <w:r w:rsidR="0069479C">
        <w:rPr>
          <w:rFonts w:eastAsia="Batang"/>
          <w:sz w:val="24"/>
          <w:szCs w:val="24"/>
        </w:rPr>
        <w:t xml:space="preserve"> should be</w:t>
      </w:r>
      <w:r w:rsidR="00E14822" w:rsidRPr="00E14822">
        <w:rPr>
          <w:rFonts w:eastAsia="Batang"/>
          <w:sz w:val="24"/>
          <w:szCs w:val="24"/>
        </w:rPr>
        <w:t xml:space="preserve"> </w:t>
      </w:r>
      <w:r w:rsidR="00E14822">
        <w:rPr>
          <w:rFonts w:eastAsia="Batang"/>
          <w:sz w:val="24"/>
          <w:szCs w:val="24"/>
        </w:rPr>
        <w:t>also</w:t>
      </w:r>
      <w:r w:rsidR="0069479C">
        <w:rPr>
          <w:rFonts w:eastAsia="Batang"/>
          <w:sz w:val="24"/>
          <w:szCs w:val="24"/>
        </w:rPr>
        <w:t xml:space="preserve"> supported for </w:t>
      </w:r>
      <w:r w:rsidR="0069479C" w:rsidRPr="0069479C">
        <w:rPr>
          <w:rFonts w:eastAsia="Batang"/>
          <w:sz w:val="24"/>
          <w:szCs w:val="24"/>
        </w:rPr>
        <w:t>activation/deactivation</w:t>
      </w:r>
      <w:r w:rsidR="0069479C">
        <w:rPr>
          <w:rFonts w:eastAsia="Batang"/>
          <w:sz w:val="24"/>
          <w:szCs w:val="24"/>
        </w:rPr>
        <w:t xml:space="preserve"> DCI for MBS SPS.</w:t>
      </w:r>
    </w:p>
    <w:p w14:paraId="07781C9D" w14:textId="77777777" w:rsidR="0069479C" w:rsidRDefault="0069479C" w:rsidP="0069479C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74FB8F5B" w14:textId="16366445" w:rsidR="00E57DF9" w:rsidRDefault="0069479C" w:rsidP="0069479C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3938C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5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69479C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UE-specific PDCCH should be supported for activation/deactivation DCI for MBS SPS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633696E" w14:textId="77777777" w:rsidR="00F662FE" w:rsidRDefault="00F662FE" w:rsidP="006F0768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7234A400" w14:textId="02CFD0B9" w:rsidR="006F0768" w:rsidRDefault="00C955C3" w:rsidP="0069479C">
      <w:pPr>
        <w:spacing w:after="0" w:line="276" w:lineRule="auto"/>
        <w:jc w:val="left"/>
        <w:rPr>
          <w:color w:val="000000"/>
          <w:sz w:val="24"/>
          <w:szCs w:val="24"/>
        </w:rPr>
      </w:pPr>
      <w:r>
        <w:rPr>
          <w:rFonts w:eastAsia="Batang"/>
          <w:sz w:val="24"/>
          <w:szCs w:val="24"/>
        </w:rPr>
        <w:t xml:space="preserve">For </w:t>
      </w:r>
      <w:r w:rsidR="009F26DB">
        <w:rPr>
          <w:rFonts w:eastAsia="Batang"/>
          <w:sz w:val="24"/>
          <w:szCs w:val="24"/>
        </w:rPr>
        <w:t>retransmission of an MBS SPS PDSCH transmission</w:t>
      </w:r>
      <w:r>
        <w:rPr>
          <w:rFonts w:eastAsia="Batang"/>
          <w:sz w:val="24"/>
          <w:szCs w:val="24"/>
        </w:rPr>
        <w:t xml:space="preserve">, </w:t>
      </w:r>
      <w:r w:rsidRPr="00B60A6A">
        <w:rPr>
          <w:color w:val="000000"/>
          <w:sz w:val="24"/>
          <w:szCs w:val="24"/>
        </w:rPr>
        <w:t xml:space="preserve">PTM transmission scheme </w:t>
      </w:r>
      <w:r>
        <w:rPr>
          <w:color w:val="000000"/>
          <w:sz w:val="24"/>
          <w:szCs w:val="24"/>
        </w:rPr>
        <w:t xml:space="preserve">1, and </w:t>
      </w:r>
      <w:r w:rsidRPr="00B60A6A">
        <w:rPr>
          <w:color w:val="000000"/>
          <w:sz w:val="24"/>
          <w:szCs w:val="24"/>
        </w:rPr>
        <w:t>PT</w:t>
      </w:r>
      <w:r>
        <w:rPr>
          <w:color w:val="000000"/>
          <w:sz w:val="24"/>
          <w:szCs w:val="24"/>
        </w:rPr>
        <w:t>P</w:t>
      </w:r>
      <w:r w:rsidRPr="00B60A6A">
        <w:rPr>
          <w:color w:val="000000"/>
          <w:sz w:val="24"/>
          <w:szCs w:val="24"/>
        </w:rPr>
        <w:t xml:space="preserve"> transmission</w:t>
      </w:r>
      <w:r>
        <w:rPr>
          <w:color w:val="000000"/>
          <w:sz w:val="24"/>
          <w:szCs w:val="24"/>
        </w:rPr>
        <w:t xml:space="preserve"> </w:t>
      </w:r>
      <w:r w:rsidR="009F26DB">
        <w:rPr>
          <w:color w:val="000000"/>
          <w:sz w:val="24"/>
          <w:szCs w:val="24"/>
        </w:rPr>
        <w:t>have</w:t>
      </w:r>
      <w:r>
        <w:rPr>
          <w:color w:val="000000"/>
          <w:sz w:val="24"/>
          <w:szCs w:val="24"/>
        </w:rPr>
        <w:t xml:space="preserve"> be</w:t>
      </w:r>
      <w:r w:rsidR="009F26DB">
        <w:rPr>
          <w:color w:val="000000"/>
          <w:sz w:val="24"/>
          <w:szCs w:val="24"/>
        </w:rPr>
        <w:t>en agreed to be</w:t>
      </w:r>
      <w:r>
        <w:rPr>
          <w:color w:val="000000"/>
          <w:sz w:val="24"/>
          <w:szCs w:val="24"/>
        </w:rPr>
        <w:t xml:space="preserve"> supported. </w:t>
      </w:r>
      <w:r w:rsidR="009F26DB">
        <w:rPr>
          <w:color w:val="000000"/>
          <w:sz w:val="24"/>
          <w:szCs w:val="24"/>
        </w:rPr>
        <w:t xml:space="preserve">Similar to </w:t>
      </w:r>
      <w:r w:rsidR="009F26DB">
        <w:rPr>
          <w:rFonts w:eastAsia="Batang"/>
          <w:sz w:val="24"/>
          <w:szCs w:val="24"/>
        </w:rPr>
        <w:t xml:space="preserve">dynamic scheduling, in some use cases, </w:t>
      </w:r>
      <w:r w:rsidR="009F26DB" w:rsidRPr="00B60A6A">
        <w:rPr>
          <w:color w:val="000000"/>
          <w:sz w:val="24"/>
          <w:szCs w:val="24"/>
        </w:rPr>
        <w:t xml:space="preserve">PTM transmission scheme </w:t>
      </w:r>
      <w:r w:rsidR="009F26DB">
        <w:rPr>
          <w:color w:val="000000"/>
          <w:sz w:val="24"/>
          <w:szCs w:val="24"/>
        </w:rPr>
        <w:t xml:space="preserve">2 may be beneficial. Therefore, </w:t>
      </w:r>
      <w:r w:rsidR="009F26DB" w:rsidRPr="009F26DB">
        <w:rPr>
          <w:color w:val="000000"/>
          <w:sz w:val="24"/>
          <w:szCs w:val="24"/>
        </w:rPr>
        <w:t xml:space="preserve">PTM transmission scheme 2 should be </w:t>
      </w:r>
      <w:r w:rsidR="009F26DB">
        <w:rPr>
          <w:color w:val="000000"/>
          <w:sz w:val="24"/>
          <w:szCs w:val="24"/>
        </w:rPr>
        <w:t>considered</w:t>
      </w:r>
      <w:r w:rsidR="009F26DB" w:rsidRPr="009F26DB">
        <w:rPr>
          <w:color w:val="000000"/>
          <w:sz w:val="24"/>
          <w:szCs w:val="24"/>
        </w:rPr>
        <w:t xml:space="preserve"> for the MBS SPS PDSCH retransmission.</w:t>
      </w:r>
    </w:p>
    <w:p w14:paraId="5AF66B42" w14:textId="77777777" w:rsidR="00C955C3" w:rsidRDefault="00C955C3" w:rsidP="0069479C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188538A2" w14:textId="52620A6A" w:rsidR="00C955C3" w:rsidRDefault="00C955C3" w:rsidP="00C955C3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3938C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6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PTM transmission scheme 2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</w:t>
      </w:r>
      <w:r w:rsidR="009F26DB" w:rsidRPr="009F26DB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considered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the MBS SPS </w:t>
      </w:r>
      <w:r w:rsidR="009F26DB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PDSCH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215A2813" w14:textId="143FB96E" w:rsidR="0069479C" w:rsidRDefault="0069479C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6BB95F44" w14:textId="1F2CAA69" w:rsidR="00C955C3" w:rsidRDefault="003938CE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To improve the reliability of the </w:t>
      </w:r>
      <w:r w:rsidRPr="003938CE">
        <w:rPr>
          <w:rFonts w:eastAsia="Batang"/>
          <w:sz w:val="24"/>
          <w:szCs w:val="24"/>
        </w:rPr>
        <w:t xml:space="preserve">activation </w:t>
      </w:r>
      <w:r w:rsidR="00BD1F8A" w:rsidRPr="00BD1F8A">
        <w:rPr>
          <w:rFonts w:eastAsia="Batang"/>
          <w:sz w:val="24"/>
          <w:szCs w:val="24"/>
        </w:rPr>
        <w:t xml:space="preserve">DCI </w:t>
      </w:r>
      <w:r w:rsidRPr="003938CE">
        <w:rPr>
          <w:rFonts w:eastAsia="Batang"/>
          <w:sz w:val="24"/>
          <w:szCs w:val="24"/>
        </w:rPr>
        <w:t>of SPS group-common PDSCH</w:t>
      </w:r>
      <w:r w:rsidR="00BD1F8A">
        <w:rPr>
          <w:rFonts w:eastAsia="Batang"/>
          <w:sz w:val="24"/>
          <w:szCs w:val="24"/>
        </w:rPr>
        <w:t xml:space="preserve">, it was agreed to support the retransmission of the activation command. Three alternatives, i.e., through </w:t>
      </w:r>
      <w:r w:rsidR="00BD1F8A" w:rsidRPr="00BD1F8A">
        <w:rPr>
          <w:rFonts w:eastAsia="Batang"/>
          <w:sz w:val="24"/>
          <w:szCs w:val="24"/>
        </w:rPr>
        <w:t>group-common PDCCH, or through UE-specific PDCCH, or through MAC-CE</w:t>
      </w:r>
      <w:r w:rsidR="00BD1F8A">
        <w:rPr>
          <w:rFonts w:eastAsia="Batang"/>
          <w:sz w:val="24"/>
          <w:szCs w:val="24"/>
        </w:rPr>
        <w:t>, are on the table. From our point of view</w:t>
      </w:r>
      <w:r w:rsidR="001F058A">
        <w:rPr>
          <w:rFonts w:eastAsia="Batang"/>
          <w:sz w:val="24"/>
          <w:szCs w:val="24"/>
        </w:rPr>
        <w:t>,</w:t>
      </w:r>
      <w:r w:rsidR="00BD1F8A">
        <w:rPr>
          <w:rFonts w:eastAsia="Batang"/>
          <w:sz w:val="24"/>
          <w:szCs w:val="24"/>
        </w:rPr>
        <w:t xml:space="preserve"> using MAC-CE to re-send the activation command is not </w:t>
      </w:r>
      <w:r w:rsidR="00BD1F8A" w:rsidRPr="00BD1F8A">
        <w:rPr>
          <w:rFonts w:eastAsia="Batang"/>
          <w:sz w:val="24"/>
          <w:szCs w:val="24"/>
        </w:rPr>
        <w:t xml:space="preserve">desirable </w:t>
      </w:r>
      <w:r w:rsidR="00BD1F8A">
        <w:rPr>
          <w:rFonts w:eastAsia="Batang"/>
          <w:sz w:val="24"/>
          <w:szCs w:val="24"/>
        </w:rPr>
        <w:t xml:space="preserve">as it will introduce </w:t>
      </w:r>
      <w:r w:rsidR="00C02CF4">
        <w:rPr>
          <w:rFonts w:eastAsia="Batang"/>
          <w:sz w:val="24"/>
          <w:szCs w:val="24"/>
        </w:rPr>
        <w:t xml:space="preserve">extra delay comparing to use the PDCCH. Also, depending on the different scenario, the gNB may need to re-send the activation to a particular UE or to a group of UEs. Therefore, </w:t>
      </w:r>
      <w:r w:rsidR="00C02CF4" w:rsidRPr="00C02CF4">
        <w:rPr>
          <w:rFonts w:eastAsia="Batang"/>
          <w:sz w:val="24"/>
          <w:szCs w:val="24"/>
        </w:rPr>
        <w:t>retransmit</w:t>
      </w:r>
      <w:r w:rsidR="00C02CF4">
        <w:rPr>
          <w:rFonts w:eastAsia="Batang"/>
          <w:sz w:val="24"/>
          <w:szCs w:val="24"/>
        </w:rPr>
        <w:t>ting</w:t>
      </w:r>
      <w:r w:rsidR="00C02CF4" w:rsidRPr="00C02CF4">
        <w:rPr>
          <w:rFonts w:eastAsia="Batang"/>
          <w:sz w:val="24"/>
          <w:szCs w:val="24"/>
        </w:rPr>
        <w:t xml:space="preserve"> the activation command</w:t>
      </w:r>
      <w:r w:rsidR="00C02CF4">
        <w:rPr>
          <w:rFonts w:eastAsia="Batang"/>
          <w:sz w:val="24"/>
          <w:szCs w:val="24"/>
        </w:rPr>
        <w:t xml:space="preserve"> via</w:t>
      </w:r>
      <w:r w:rsidR="00C02CF4" w:rsidRPr="00C02CF4">
        <w:rPr>
          <w:rFonts w:eastAsia="Batang"/>
          <w:sz w:val="24"/>
          <w:szCs w:val="24"/>
        </w:rPr>
        <w:t xml:space="preserve"> </w:t>
      </w:r>
      <w:r w:rsidR="00C02CF4">
        <w:rPr>
          <w:rFonts w:eastAsia="Batang"/>
          <w:sz w:val="24"/>
          <w:szCs w:val="24"/>
        </w:rPr>
        <w:t xml:space="preserve">both </w:t>
      </w:r>
      <w:r w:rsidR="00C02CF4" w:rsidRPr="00C02CF4">
        <w:rPr>
          <w:rFonts w:eastAsia="Batang"/>
          <w:sz w:val="24"/>
          <w:szCs w:val="24"/>
        </w:rPr>
        <w:t>group-common PDCCH and UE-specific PDCCH</w:t>
      </w:r>
      <w:r w:rsidR="00C02CF4">
        <w:rPr>
          <w:rFonts w:eastAsia="Batang"/>
          <w:sz w:val="24"/>
          <w:szCs w:val="24"/>
        </w:rPr>
        <w:t xml:space="preserve"> should be supported.</w:t>
      </w:r>
    </w:p>
    <w:p w14:paraId="7EEE16E2" w14:textId="77777777" w:rsidR="00C02CF4" w:rsidRDefault="00C02CF4" w:rsidP="00C02CF4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0EF0CCF2" w14:textId="53401F46" w:rsidR="00C02CF4" w:rsidRDefault="00C02CF4" w:rsidP="00C02CF4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7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</w:t>
      </w:r>
      <w:r w:rsidRPr="00C02CF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etransmitting the activation command via both group-common PDCCH and UE-specific PDCCH should be supporte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d, i.e., both Alt.1 and Alt.2 should be supported. </w:t>
      </w:r>
    </w:p>
    <w:p w14:paraId="703A930B" w14:textId="77777777" w:rsidR="003938CE" w:rsidRDefault="003938CE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5239DC32" w14:textId="688BAB0B" w:rsidR="00FD1946" w:rsidRPr="005D2338" w:rsidRDefault="004262A9" w:rsidP="00905F64">
      <w:pPr>
        <w:pStyle w:val="Heading1"/>
        <w:numPr>
          <w:ilvl w:val="0"/>
          <w:numId w:val="24"/>
        </w:numPr>
        <w:spacing w:before="0" w:after="120"/>
      </w:pPr>
      <w:r>
        <w:t>Conclusion</w:t>
      </w:r>
    </w:p>
    <w:p w14:paraId="704B46AB" w14:textId="5DE0213B" w:rsidR="00387F84" w:rsidRDefault="00387F84" w:rsidP="00387F84">
      <w:pPr>
        <w:rPr>
          <w:rFonts w:eastAsia="Batang"/>
          <w:b/>
          <w:i/>
          <w:sz w:val="24"/>
          <w:szCs w:val="22"/>
          <w:lang w:val="en-US" w:eastAsia="ko-KR"/>
        </w:rPr>
      </w:pPr>
      <w:r w:rsidRPr="00A650EE">
        <w:rPr>
          <w:rFonts w:eastAsia="Batang"/>
          <w:sz w:val="24"/>
          <w:szCs w:val="24"/>
          <w:lang w:val="en-US" w:eastAsia="ko-KR"/>
        </w:rPr>
        <w:t>In this contribution,</w:t>
      </w:r>
      <w:r>
        <w:rPr>
          <w:rFonts w:eastAsia="Batang"/>
          <w:sz w:val="24"/>
          <w:szCs w:val="24"/>
          <w:lang w:val="en-US" w:eastAsia="ko-KR"/>
        </w:rPr>
        <w:t xml:space="preserve"> we have the following proposals</w:t>
      </w:r>
      <w:r w:rsidR="00A77CD9">
        <w:rPr>
          <w:rFonts w:eastAsia="Batang"/>
          <w:sz w:val="24"/>
          <w:szCs w:val="24"/>
          <w:lang w:val="en-US" w:eastAsia="ko-KR"/>
        </w:rPr>
        <w:t>:</w:t>
      </w:r>
    </w:p>
    <w:p w14:paraId="7BA6A2E0" w14:textId="77777777" w:rsidR="00A12938" w:rsidRDefault="00A12938" w:rsidP="00A12938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PTP transmission and PTM transmission scheme 2 should be supported for initial 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42C35852" w14:textId="77777777" w:rsidR="00A12938" w:rsidRDefault="00A12938" w:rsidP="00A12938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PTM transmission scheme 2 should be supported for retransmission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01E30993" w14:textId="77777777" w:rsidR="00682125" w:rsidRDefault="00682125" w:rsidP="00682125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1-bit field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is</w:t>
      </w:r>
      <w:r w:rsidRP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introduced in the DCI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format for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 UE to distinguish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between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the UE-specific PDCCH scheduling the MBS PDSCH and</w:t>
      </w:r>
      <w:r w:rsidRPr="00C20DD2">
        <w:rPr>
          <w:rFonts w:eastAsia="Batang"/>
          <w:sz w:val="24"/>
          <w:szCs w:val="24"/>
        </w:rPr>
        <w:t xml:space="preserve"> </w:t>
      </w:r>
      <w:r w:rsidRPr="0066760E">
        <w:rPr>
          <w:rFonts w:eastAsia="Batang"/>
          <w:b/>
          <w:bCs/>
          <w:i/>
          <w:iCs/>
          <w:sz w:val="24"/>
          <w:szCs w:val="24"/>
        </w:rPr>
        <w:t>scheduling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unicast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PDSCH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2093CE5" w14:textId="77777777" w:rsidR="00C02CF4" w:rsidRDefault="00C02CF4" w:rsidP="004F5069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C02CF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 4: Type-x CSS is a new type of CSS.</w:t>
      </w:r>
    </w:p>
    <w:p w14:paraId="61ECEC63" w14:textId="7F058492" w:rsidR="001B4BCF" w:rsidRDefault="00C02CF4" w:rsidP="004F5069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C02CF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 5: UE-specific PDCCH should be supported for activation/deactivation DCI for MBS SPS</w:t>
      </w:r>
      <w:r w:rsidR="001B4BCF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4229249" w14:textId="1C929582" w:rsidR="008F1119" w:rsidRDefault="00C02CF4" w:rsidP="00C955C3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6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PTM transmission scheme 2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</w:t>
      </w:r>
      <w:r w:rsidRPr="009F26DB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considered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the MBS SPS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PDSCH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 w:rsidR="008F1119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3B75B194" w14:textId="410B9789" w:rsidR="00A12938" w:rsidRDefault="00C02CF4" w:rsidP="00A12938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lastRenderedPageBreak/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7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</w:t>
      </w:r>
      <w:r w:rsidRPr="00C02CF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etransmitting the activation command via both group-common PDCCH and UE-specific PDCCH should be supporte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d, i.e., both Alt.1 and Alt.2 should be supported</w:t>
      </w:r>
      <w:r w:rsidR="00A12938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497E304" w14:textId="77777777" w:rsidR="001B4BCF" w:rsidRDefault="001B4BCF" w:rsidP="00905F64">
      <w:pPr>
        <w:spacing w:before="0"/>
        <w:rPr>
          <w:b/>
          <w:i/>
          <w:szCs w:val="22"/>
        </w:rPr>
      </w:pPr>
    </w:p>
    <w:p w14:paraId="0267DF52" w14:textId="77777777" w:rsidR="005764E8" w:rsidRPr="005D2338" w:rsidRDefault="00A650EE" w:rsidP="00905F64">
      <w:pPr>
        <w:pStyle w:val="Heading1"/>
        <w:numPr>
          <w:ilvl w:val="0"/>
          <w:numId w:val="24"/>
        </w:numPr>
        <w:spacing w:before="0" w:after="120"/>
      </w:pPr>
      <w:r w:rsidRPr="00A650EE">
        <w:t>Reference</w:t>
      </w:r>
      <w:r w:rsidR="004D29B6">
        <w:t>s</w:t>
      </w:r>
    </w:p>
    <w:p w14:paraId="3C76903D" w14:textId="4DC630AC" w:rsidR="004929C9" w:rsidRPr="003E67CF" w:rsidRDefault="004929C9" w:rsidP="004929C9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0" w:name="_Ref47528408"/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>Chairman Notes, RAN1 #10</w:t>
      </w:r>
      <w:r w:rsidR="00A37747">
        <w:rPr>
          <w:rFonts w:ascii="Times New Roman" w:eastAsia="PMingLiU" w:hAnsi="Times New Roman" w:cs="Times New Roman"/>
          <w:color w:val="000000" w:themeColor="text1"/>
          <w:sz w:val="22"/>
        </w:rPr>
        <w:t>5</w:t>
      </w:r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 xml:space="preserve">-e, </w:t>
      </w:r>
      <w:bookmarkEnd w:id="0"/>
      <w:r w:rsidR="00A37747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>May</w:t>
      </w:r>
      <w:r w:rsidR="00E55521" w:rsidRPr="00E55521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 xml:space="preserve"> 1</w:t>
      </w:r>
      <w:r w:rsidR="00A37747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>0</w:t>
      </w:r>
      <w:r w:rsidR="00E55521" w:rsidRPr="00E55521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="00E55521" w:rsidRPr="00E55521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 xml:space="preserve"> – 2</w:t>
      </w:r>
      <w:r w:rsidR="00A37747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>7</w:t>
      </w:r>
      <w:r w:rsidR="00E55521" w:rsidRPr="00E55521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="00110C11" w:rsidRPr="00110C11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>, 2021</w:t>
      </w:r>
    </w:p>
    <w:p w14:paraId="6454E430" w14:textId="4BB39855" w:rsidR="003E67CF" w:rsidRPr="00AD541F" w:rsidRDefault="003E67CF" w:rsidP="003E67CF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>Chairman Notes, RAN1 #10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6</w:t>
      </w:r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 xml:space="preserve">-e, </w:t>
      </w:r>
      <w:r w:rsidRPr="003E67CF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>August 16</w:t>
      </w:r>
      <w:r w:rsidRPr="003E67CF">
        <w:rPr>
          <w:rFonts w:ascii="Times New Roman" w:eastAsia="MS Mincho" w:hAnsi="Times New Roman" w:cs="Times New Roman"/>
          <w:sz w:val="22"/>
          <w:szCs w:val="22"/>
          <w:vertAlign w:val="superscript"/>
          <w:lang w:val="en-GB" w:eastAsia="ja-JP"/>
        </w:rPr>
        <w:t>th</w:t>
      </w:r>
      <w:r w:rsidRPr="003E67CF">
        <w:rPr>
          <w:rFonts w:ascii="Times New Roman" w:eastAsia="MS Mincho" w:hAnsi="Times New Roman" w:cs="Times New Roman"/>
          <w:sz w:val="22"/>
          <w:szCs w:val="22"/>
          <w:lang w:val="en-GB" w:eastAsia="ja-JP"/>
        </w:rPr>
        <w:t xml:space="preserve"> – 27</w:t>
      </w:r>
      <w:r w:rsidRPr="003E67CF">
        <w:rPr>
          <w:rFonts w:ascii="Times New Roman" w:eastAsia="MS Mincho" w:hAnsi="Times New Roman" w:cs="Times New Roman"/>
          <w:sz w:val="22"/>
          <w:szCs w:val="22"/>
          <w:vertAlign w:val="superscript"/>
          <w:lang w:val="en-GB" w:eastAsia="ja-JP"/>
        </w:rPr>
        <w:t>th</w:t>
      </w:r>
      <w:r w:rsidRPr="00110C11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>, 2021</w:t>
      </w:r>
    </w:p>
    <w:p w14:paraId="474605AF" w14:textId="77777777" w:rsidR="003E67CF" w:rsidRPr="00AD541F" w:rsidRDefault="003E67CF" w:rsidP="003E67CF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p w14:paraId="6283EB2A" w14:textId="5DDA3329" w:rsidR="002E6AD0" w:rsidRPr="004655C2" w:rsidRDefault="002E6AD0" w:rsidP="00B049FC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sectPr w:rsidR="002E6AD0" w:rsidRPr="004655C2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B5BD8" w14:textId="77777777" w:rsidR="00E548A4" w:rsidRDefault="00E548A4">
      <w:r>
        <w:separator/>
      </w:r>
    </w:p>
  </w:endnote>
  <w:endnote w:type="continuationSeparator" w:id="0">
    <w:p w14:paraId="75847044" w14:textId="77777777" w:rsidR="00E548A4" w:rsidRDefault="00E5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9031769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AAE4CC" w14:textId="77777777" w:rsidR="00F55EB0" w:rsidRDefault="00F55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969AD02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55EB0" w:rsidRDefault="00F55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0A121" w14:textId="77777777" w:rsidR="00E548A4" w:rsidRDefault="00E548A4">
      <w:r>
        <w:separator/>
      </w:r>
    </w:p>
  </w:footnote>
  <w:footnote w:type="continuationSeparator" w:id="0">
    <w:p w14:paraId="506CCF6E" w14:textId="77777777" w:rsidR="00E548A4" w:rsidRDefault="00E54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50184"/>
    <w:multiLevelType w:val="hybridMultilevel"/>
    <w:tmpl w:val="07F50184"/>
    <w:lvl w:ilvl="0" w:tplc="7D3A95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DC2DC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7526FF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95C2C2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34232A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23E46C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9723AB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388DC7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64E8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C39A5"/>
    <w:multiLevelType w:val="hybridMultilevel"/>
    <w:tmpl w:val="7F542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241716"/>
    <w:multiLevelType w:val="multilevel"/>
    <w:tmpl w:val="80720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42C06"/>
    <w:multiLevelType w:val="hybridMultilevel"/>
    <w:tmpl w:val="2B8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B7D17"/>
    <w:multiLevelType w:val="hybridMultilevel"/>
    <w:tmpl w:val="5D2A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91696"/>
    <w:multiLevelType w:val="hybridMultilevel"/>
    <w:tmpl w:val="F05C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32E41"/>
    <w:multiLevelType w:val="hybridMultilevel"/>
    <w:tmpl w:val="E1DEA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B64E8"/>
    <w:multiLevelType w:val="hybridMultilevel"/>
    <w:tmpl w:val="D5CEBD3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FD4759"/>
    <w:multiLevelType w:val="hybridMultilevel"/>
    <w:tmpl w:val="E6C6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516D1"/>
    <w:multiLevelType w:val="hybridMultilevel"/>
    <w:tmpl w:val="6C3CCC28"/>
    <w:lvl w:ilvl="0" w:tplc="A4EEE46E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8" w15:restartNumberingAfterBreak="0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04865"/>
    <w:multiLevelType w:val="hybridMultilevel"/>
    <w:tmpl w:val="534CD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62D1547"/>
    <w:multiLevelType w:val="hybridMultilevel"/>
    <w:tmpl w:val="0728D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181312"/>
    <w:multiLevelType w:val="hybridMultilevel"/>
    <w:tmpl w:val="A24A84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54DBE"/>
    <w:multiLevelType w:val="multilevel"/>
    <w:tmpl w:val="7F98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C047912"/>
    <w:multiLevelType w:val="hybridMultilevel"/>
    <w:tmpl w:val="91D05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887994"/>
    <w:multiLevelType w:val="multilevel"/>
    <w:tmpl w:val="7A466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35"/>
  </w:num>
  <w:num w:numId="2">
    <w:abstractNumId w:val="29"/>
  </w:num>
  <w:num w:numId="3">
    <w:abstractNumId w:val="23"/>
  </w:num>
  <w:num w:numId="4">
    <w:abstractNumId w:val="8"/>
  </w:num>
  <w:num w:numId="5">
    <w:abstractNumId w:val="0"/>
  </w:num>
  <w:num w:numId="6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6"/>
  </w:num>
  <w:num w:numId="9">
    <w:abstractNumId w:val="17"/>
  </w:num>
  <w:num w:numId="10">
    <w:abstractNumId w:val="12"/>
  </w:num>
  <w:num w:numId="11">
    <w:abstractNumId w:val="41"/>
  </w:num>
  <w:num w:numId="12">
    <w:abstractNumId w:val="24"/>
  </w:num>
  <w:num w:numId="13">
    <w:abstractNumId w:val="21"/>
  </w:num>
  <w:num w:numId="14">
    <w:abstractNumId w:val="20"/>
  </w:num>
  <w:num w:numId="15">
    <w:abstractNumId w:val="16"/>
  </w:num>
  <w:num w:numId="16">
    <w:abstractNumId w:val="18"/>
  </w:num>
  <w:num w:numId="17">
    <w:abstractNumId w:val="5"/>
  </w:num>
  <w:num w:numId="18">
    <w:abstractNumId w:val="34"/>
  </w:num>
  <w:num w:numId="19">
    <w:abstractNumId w:val="1"/>
  </w:num>
  <w:num w:numId="20">
    <w:abstractNumId w:val="40"/>
  </w:num>
  <w:num w:numId="21">
    <w:abstractNumId w:val="4"/>
  </w:num>
  <w:num w:numId="22">
    <w:abstractNumId w:val="10"/>
  </w:num>
  <w:num w:numId="23">
    <w:abstractNumId w:val="11"/>
  </w:num>
  <w:num w:numId="24">
    <w:abstractNumId w:val="42"/>
  </w:num>
  <w:num w:numId="25">
    <w:abstractNumId w:val="39"/>
  </w:num>
  <w:num w:numId="26">
    <w:abstractNumId w:val="13"/>
  </w:num>
  <w:num w:numId="27">
    <w:abstractNumId w:val="15"/>
  </w:num>
  <w:num w:numId="28">
    <w:abstractNumId w:val="7"/>
  </w:num>
  <w:num w:numId="29">
    <w:abstractNumId w:val="37"/>
  </w:num>
  <w:num w:numId="30">
    <w:abstractNumId w:val="30"/>
  </w:num>
  <w:num w:numId="31">
    <w:abstractNumId w:val="25"/>
  </w:num>
  <w:num w:numId="32">
    <w:abstractNumId w:val="26"/>
  </w:num>
  <w:num w:numId="33">
    <w:abstractNumId w:val="28"/>
  </w:num>
  <w:num w:numId="34">
    <w:abstractNumId w:val="19"/>
  </w:num>
  <w:num w:numId="35">
    <w:abstractNumId w:val="31"/>
  </w:num>
  <w:num w:numId="36">
    <w:abstractNumId w:val="38"/>
  </w:num>
  <w:num w:numId="37">
    <w:abstractNumId w:val="3"/>
  </w:num>
  <w:num w:numId="38">
    <w:abstractNumId w:val="9"/>
  </w:num>
  <w:num w:numId="39">
    <w:abstractNumId w:val="33"/>
  </w:num>
  <w:num w:numId="40">
    <w:abstractNumId w:val="32"/>
  </w:num>
  <w:num w:numId="41">
    <w:abstractNumId w:val="27"/>
  </w:num>
  <w:num w:numId="42">
    <w:abstractNumId w:val="2"/>
  </w:num>
  <w:num w:numId="43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06C6F"/>
    <w:rsid w:val="000104C8"/>
    <w:rsid w:val="0001102D"/>
    <w:rsid w:val="000146B8"/>
    <w:rsid w:val="000153A8"/>
    <w:rsid w:val="000154B1"/>
    <w:rsid w:val="00016953"/>
    <w:rsid w:val="0001718E"/>
    <w:rsid w:val="00022E5D"/>
    <w:rsid w:val="00024B1D"/>
    <w:rsid w:val="00025F13"/>
    <w:rsid w:val="00026407"/>
    <w:rsid w:val="000319FD"/>
    <w:rsid w:val="00032BAB"/>
    <w:rsid w:val="00034079"/>
    <w:rsid w:val="00035021"/>
    <w:rsid w:val="0003533D"/>
    <w:rsid w:val="000355D7"/>
    <w:rsid w:val="00037201"/>
    <w:rsid w:val="0004009F"/>
    <w:rsid w:val="00040139"/>
    <w:rsid w:val="0004388B"/>
    <w:rsid w:val="00044018"/>
    <w:rsid w:val="00051F4B"/>
    <w:rsid w:val="00053E0E"/>
    <w:rsid w:val="000550E1"/>
    <w:rsid w:val="00060536"/>
    <w:rsid w:val="0006095E"/>
    <w:rsid w:val="00060EA9"/>
    <w:rsid w:val="00061116"/>
    <w:rsid w:val="00062DF5"/>
    <w:rsid w:val="00062E74"/>
    <w:rsid w:val="00063C13"/>
    <w:rsid w:val="00065F7D"/>
    <w:rsid w:val="000674FE"/>
    <w:rsid w:val="00073F85"/>
    <w:rsid w:val="00077095"/>
    <w:rsid w:val="00077788"/>
    <w:rsid w:val="00077A26"/>
    <w:rsid w:val="0008236D"/>
    <w:rsid w:val="00083978"/>
    <w:rsid w:val="00084276"/>
    <w:rsid w:val="0008597B"/>
    <w:rsid w:val="000871B1"/>
    <w:rsid w:val="0008754B"/>
    <w:rsid w:val="000950C5"/>
    <w:rsid w:val="00095298"/>
    <w:rsid w:val="000955F8"/>
    <w:rsid w:val="000A26C4"/>
    <w:rsid w:val="000A4A9E"/>
    <w:rsid w:val="000A7639"/>
    <w:rsid w:val="000B5D47"/>
    <w:rsid w:val="000B7FB2"/>
    <w:rsid w:val="000C377B"/>
    <w:rsid w:val="000C40EF"/>
    <w:rsid w:val="000C5B22"/>
    <w:rsid w:val="000D00F4"/>
    <w:rsid w:val="000D27A6"/>
    <w:rsid w:val="000D3035"/>
    <w:rsid w:val="000D37D3"/>
    <w:rsid w:val="000D6FAC"/>
    <w:rsid w:val="000E070A"/>
    <w:rsid w:val="000E2378"/>
    <w:rsid w:val="000E783A"/>
    <w:rsid w:val="000F1176"/>
    <w:rsid w:val="000F2AFF"/>
    <w:rsid w:val="000F421F"/>
    <w:rsid w:val="000F5EB5"/>
    <w:rsid w:val="000F619F"/>
    <w:rsid w:val="000F62A5"/>
    <w:rsid w:val="000F7CA1"/>
    <w:rsid w:val="001052F3"/>
    <w:rsid w:val="00110C11"/>
    <w:rsid w:val="00111482"/>
    <w:rsid w:val="00116796"/>
    <w:rsid w:val="00124270"/>
    <w:rsid w:val="00130FC3"/>
    <w:rsid w:val="00131B39"/>
    <w:rsid w:val="00132628"/>
    <w:rsid w:val="00136D13"/>
    <w:rsid w:val="00137C4C"/>
    <w:rsid w:val="00140681"/>
    <w:rsid w:val="001447A7"/>
    <w:rsid w:val="00146B3D"/>
    <w:rsid w:val="00153720"/>
    <w:rsid w:val="00153B57"/>
    <w:rsid w:val="0015653D"/>
    <w:rsid w:val="00157C00"/>
    <w:rsid w:val="00160048"/>
    <w:rsid w:val="0016442F"/>
    <w:rsid w:val="001669AF"/>
    <w:rsid w:val="00167063"/>
    <w:rsid w:val="00167CD5"/>
    <w:rsid w:val="00172677"/>
    <w:rsid w:val="00177616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4370"/>
    <w:rsid w:val="001A5BE4"/>
    <w:rsid w:val="001B03EA"/>
    <w:rsid w:val="001B1175"/>
    <w:rsid w:val="001B2C52"/>
    <w:rsid w:val="001B2F23"/>
    <w:rsid w:val="001B3AF1"/>
    <w:rsid w:val="001B4BCF"/>
    <w:rsid w:val="001C225C"/>
    <w:rsid w:val="001C4DB9"/>
    <w:rsid w:val="001C6945"/>
    <w:rsid w:val="001D1A67"/>
    <w:rsid w:val="001D4EA1"/>
    <w:rsid w:val="001E18D6"/>
    <w:rsid w:val="001E3155"/>
    <w:rsid w:val="001E3B88"/>
    <w:rsid w:val="001E533C"/>
    <w:rsid w:val="001E5393"/>
    <w:rsid w:val="001F058A"/>
    <w:rsid w:val="001F0B78"/>
    <w:rsid w:val="001F30E8"/>
    <w:rsid w:val="001F3CA0"/>
    <w:rsid w:val="001F4117"/>
    <w:rsid w:val="001F62B6"/>
    <w:rsid w:val="001F76F0"/>
    <w:rsid w:val="001F779F"/>
    <w:rsid w:val="00200E11"/>
    <w:rsid w:val="0020313E"/>
    <w:rsid w:val="002058B4"/>
    <w:rsid w:val="002076D0"/>
    <w:rsid w:val="002119E3"/>
    <w:rsid w:val="00214FB9"/>
    <w:rsid w:val="00215377"/>
    <w:rsid w:val="00215E4F"/>
    <w:rsid w:val="00217347"/>
    <w:rsid w:val="002263AA"/>
    <w:rsid w:val="00231627"/>
    <w:rsid w:val="00231AEA"/>
    <w:rsid w:val="00231E42"/>
    <w:rsid w:val="00232C5E"/>
    <w:rsid w:val="00233C1E"/>
    <w:rsid w:val="002372D7"/>
    <w:rsid w:val="00237D50"/>
    <w:rsid w:val="0024020C"/>
    <w:rsid w:val="002409F4"/>
    <w:rsid w:val="00242995"/>
    <w:rsid w:val="00250439"/>
    <w:rsid w:val="00251375"/>
    <w:rsid w:val="00252218"/>
    <w:rsid w:val="002522D7"/>
    <w:rsid w:val="00253197"/>
    <w:rsid w:val="0025363F"/>
    <w:rsid w:val="0025464A"/>
    <w:rsid w:val="002609A6"/>
    <w:rsid w:val="00260BF4"/>
    <w:rsid w:val="0026396D"/>
    <w:rsid w:val="00263E95"/>
    <w:rsid w:val="00266C98"/>
    <w:rsid w:val="00267C3C"/>
    <w:rsid w:val="002755E8"/>
    <w:rsid w:val="00282603"/>
    <w:rsid w:val="002871DB"/>
    <w:rsid w:val="00294A99"/>
    <w:rsid w:val="00297A42"/>
    <w:rsid w:val="002A0913"/>
    <w:rsid w:val="002A161A"/>
    <w:rsid w:val="002A3A9A"/>
    <w:rsid w:val="002A4DB3"/>
    <w:rsid w:val="002A56D3"/>
    <w:rsid w:val="002A62EA"/>
    <w:rsid w:val="002A7310"/>
    <w:rsid w:val="002B1D6E"/>
    <w:rsid w:val="002B22E3"/>
    <w:rsid w:val="002B318E"/>
    <w:rsid w:val="002B3C03"/>
    <w:rsid w:val="002B4F54"/>
    <w:rsid w:val="002B52A6"/>
    <w:rsid w:val="002B5C4F"/>
    <w:rsid w:val="002B728D"/>
    <w:rsid w:val="002C7317"/>
    <w:rsid w:val="002D0FA4"/>
    <w:rsid w:val="002D1794"/>
    <w:rsid w:val="002D2246"/>
    <w:rsid w:val="002D32BE"/>
    <w:rsid w:val="002D40BC"/>
    <w:rsid w:val="002D49E1"/>
    <w:rsid w:val="002E166E"/>
    <w:rsid w:val="002E6AD0"/>
    <w:rsid w:val="002F2971"/>
    <w:rsid w:val="002F4A9B"/>
    <w:rsid w:val="002F71FE"/>
    <w:rsid w:val="00300E4B"/>
    <w:rsid w:val="00303168"/>
    <w:rsid w:val="00305D68"/>
    <w:rsid w:val="00306C5F"/>
    <w:rsid w:val="00311110"/>
    <w:rsid w:val="00311369"/>
    <w:rsid w:val="003118DA"/>
    <w:rsid w:val="00315276"/>
    <w:rsid w:val="0031577A"/>
    <w:rsid w:val="003170D5"/>
    <w:rsid w:val="00317EC9"/>
    <w:rsid w:val="003201E7"/>
    <w:rsid w:val="00322338"/>
    <w:rsid w:val="0032366B"/>
    <w:rsid w:val="003252F1"/>
    <w:rsid w:val="00327B5B"/>
    <w:rsid w:val="00335638"/>
    <w:rsid w:val="00342A22"/>
    <w:rsid w:val="00343812"/>
    <w:rsid w:val="0034698C"/>
    <w:rsid w:val="00350B4E"/>
    <w:rsid w:val="00352982"/>
    <w:rsid w:val="00355806"/>
    <w:rsid w:val="003558A2"/>
    <w:rsid w:val="003567E2"/>
    <w:rsid w:val="003600E0"/>
    <w:rsid w:val="003673C1"/>
    <w:rsid w:val="00372E07"/>
    <w:rsid w:val="00374A5B"/>
    <w:rsid w:val="0037504A"/>
    <w:rsid w:val="00377439"/>
    <w:rsid w:val="00380126"/>
    <w:rsid w:val="00386636"/>
    <w:rsid w:val="00387F84"/>
    <w:rsid w:val="003938CE"/>
    <w:rsid w:val="00394AA6"/>
    <w:rsid w:val="003A0958"/>
    <w:rsid w:val="003A675E"/>
    <w:rsid w:val="003B45F3"/>
    <w:rsid w:val="003B58AC"/>
    <w:rsid w:val="003B7FEE"/>
    <w:rsid w:val="003C2CA1"/>
    <w:rsid w:val="003C2E9F"/>
    <w:rsid w:val="003C4CA2"/>
    <w:rsid w:val="003C53E5"/>
    <w:rsid w:val="003C5CD9"/>
    <w:rsid w:val="003C6B96"/>
    <w:rsid w:val="003C6CD9"/>
    <w:rsid w:val="003D429A"/>
    <w:rsid w:val="003D5B78"/>
    <w:rsid w:val="003D77C4"/>
    <w:rsid w:val="003E0454"/>
    <w:rsid w:val="003E1C7C"/>
    <w:rsid w:val="003E2ECE"/>
    <w:rsid w:val="003E3C09"/>
    <w:rsid w:val="003E6639"/>
    <w:rsid w:val="003E67CF"/>
    <w:rsid w:val="003F2578"/>
    <w:rsid w:val="003F4847"/>
    <w:rsid w:val="003F79AC"/>
    <w:rsid w:val="00404F25"/>
    <w:rsid w:val="00406E30"/>
    <w:rsid w:val="00410F6A"/>
    <w:rsid w:val="00411664"/>
    <w:rsid w:val="00412557"/>
    <w:rsid w:val="00413475"/>
    <w:rsid w:val="00414C99"/>
    <w:rsid w:val="004214CF"/>
    <w:rsid w:val="00421EF9"/>
    <w:rsid w:val="004224C0"/>
    <w:rsid w:val="00424E3F"/>
    <w:rsid w:val="00424F5E"/>
    <w:rsid w:val="00425CB4"/>
    <w:rsid w:val="0042624C"/>
    <w:rsid w:val="004262A9"/>
    <w:rsid w:val="00427F95"/>
    <w:rsid w:val="00431779"/>
    <w:rsid w:val="0043276F"/>
    <w:rsid w:val="004417C6"/>
    <w:rsid w:val="004444DC"/>
    <w:rsid w:val="004453C1"/>
    <w:rsid w:val="00445EE1"/>
    <w:rsid w:val="00446ACE"/>
    <w:rsid w:val="00447234"/>
    <w:rsid w:val="00447DE7"/>
    <w:rsid w:val="00450B4E"/>
    <w:rsid w:val="0045388F"/>
    <w:rsid w:val="00457DCB"/>
    <w:rsid w:val="004607C3"/>
    <w:rsid w:val="00461C38"/>
    <w:rsid w:val="00463A51"/>
    <w:rsid w:val="00464434"/>
    <w:rsid w:val="00464453"/>
    <w:rsid w:val="004655C2"/>
    <w:rsid w:val="00466DEE"/>
    <w:rsid w:val="00466E9F"/>
    <w:rsid w:val="00467491"/>
    <w:rsid w:val="00470E2A"/>
    <w:rsid w:val="004778AF"/>
    <w:rsid w:val="00481D3C"/>
    <w:rsid w:val="00483A74"/>
    <w:rsid w:val="00485C27"/>
    <w:rsid w:val="00491E32"/>
    <w:rsid w:val="004929C9"/>
    <w:rsid w:val="004A3FAE"/>
    <w:rsid w:val="004A40C9"/>
    <w:rsid w:val="004A4C8C"/>
    <w:rsid w:val="004A6090"/>
    <w:rsid w:val="004A6BBB"/>
    <w:rsid w:val="004A6FD5"/>
    <w:rsid w:val="004A71E2"/>
    <w:rsid w:val="004A7BB0"/>
    <w:rsid w:val="004B0EEB"/>
    <w:rsid w:val="004B547B"/>
    <w:rsid w:val="004B5C52"/>
    <w:rsid w:val="004B7CAF"/>
    <w:rsid w:val="004C0855"/>
    <w:rsid w:val="004C14CA"/>
    <w:rsid w:val="004C301F"/>
    <w:rsid w:val="004C38CC"/>
    <w:rsid w:val="004C52B0"/>
    <w:rsid w:val="004D0863"/>
    <w:rsid w:val="004D12A4"/>
    <w:rsid w:val="004D29B6"/>
    <w:rsid w:val="004D29B7"/>
    <w:rsid w:val="004D2C6E"/>
    <w:rsid w:val="004D7818"/>
    <w:rsid w:val="004E13B1"/>
    <w:rsid w:val="004E257E"/>
    <w:rsid w:val="004E2EEE"/>
    <w:rsid w:val="004E5D0A"/>
    <w:rsid w:val="004F1B6F"/>
    <w:rsid w:val="004F2EEF"/>
    <w:rsid w:val="004F4C93"/>
    <w:rsid w:val="004F5069"/>
    <w:rsid w:val="005004DB"/>
    <w:rsid w:val="00500B8F"/>
    <w:rsid w:val="00502C90"/>
    <w:rsid w:val="00506FCC"/>
    <w:rsid w:val="005072FC"/>
    <w:rsid w:val="005079EB"/>
    <w:rsid w:val="0051679B"/>
    <w:rsid w:val="00521D95"/>
    <w:rsid w:val="0053076A"/>
    <w:rsid w:val="00531ECF"/>
    <w:rsid w:val="00532CCA"/>
    <w:rsid w:val="00532F9A"/>
    <w:rsid w:val="00533170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764E8"/>
    <w:rsid w:val="00580381"/>
    <w:rsid w:val="005820DF"/>
    <w:rsid w:val="0058306F"/>
    <w:rsid w:val="00584A9C"/>
    <w:rsid w:val="00591A33"/>
    <w:rsid w:val="0059341F"/>
    <w:rsid w:val="00593AEB"/>
    <w:rsid w:val="00593D73"/>
    <w:rsid w:val="005977B0"/>
    <w:rsid w:val="005A05BE"/>
    <w:rsid w:val="005A1A03"/>
    <w:rsid w:val="005A2572"/>
    <w:rsid w:val="005A2685"/>
    <w:rsid w:val="005A2A8E"/>
    <w:rsid w:val="005A32C2"/>
    <w:rsid w:val="005A506E"/>
    <w:rsid w:val="005A5B9F"/>
    <w:rsid w:val="005B2076"/>
    <w:rsid w:val="005B4701"/>
    <w:rsid w:val="005B601E"/>
    <w:rsid w:val="005B66A4"/>
    <w:rsid w:val="005C0F6F"/>
    <w:rsid w:val="005C3384"/>
    <w:rsid w:val="005C3D8D"/>
    <w:rsid w:val="005D09B1"/>
    <w:rsid w:val="005D0A7F"/>
    <w:rsid w:val="005D1467"/>
    <w:rsid w:val="005D20F1"/>
    <w:rsid w:val="005D2338"/>
    <w:rsid w:val="005D2D51"/>
    <w:rsid w:val="005D3981"/>
    <w:rsid w:val="005D4BE2"/>
    <w:rsid w:val="005E1727"/>
    <w:rsid w:val="005E1ABD"/>
    <w:rsid w:val="005E363C"/>
    <w:rsid w:val="005E7958"/>
    <w:rsid w:val="005F2539"/>
    <w:rsid w:val="005F318B"/>
    <w:rsid w:val="00600072"/>
    <w:rsid w:val="00600805"/>
    <w:rsid w:val="006012CC"/>
    <w:rsid w:val="00602F21"/>
    <w:rsid w:val="00607022"/>
    <w:rsid w:val="006136C8"/>
    <w:rsid w:val="0061417F"/>
    <w:rsid w:val="00614D21"/>
    <w:rsid w:val="00615CBE"/>
    <w:rsid w:val="00616D0B"/>
    <w:rsid w:val="00617C99"/>
    <w:rsid w:val="006204C2"/>
    <w:rsid w:val="00620E89"/>
    <w:rsid w:val="0062449A"/>
    <w:rsid w:val="00626600"/>
    <w:rsid w:val="00627366"/>
    <w:rsid w:val="006277A0"/>
    <w:rsid w:val="00630F3A"/>
    <w:rsid w:val="00634154"/>
    <w:rsid w:val="00634E82"/>
    <w:rsid w:val="00637283"/>
    <w:rsid w:val="00640C43"/>
    <w:rsid w:val="00641A9E"/>
    <w:rsid w:val="0064318F"/>
    <w:rsid w:val="00643743"/>
    <w:rsid w:val="00645A3D"/>
    <w:rsid w:val="0064615E"/>
    <w:rsid w:val="0065077B"/>
    <w:rsid w:val="00652082"/>
    <w:rsid w:val="006535EC"/>
    <w:rsid w:val="00654A39"/>
    <w:rsid w:val="006558A4"/>
    <w:rsid w:val="00655C2A"/>
    <w:rsid w:val="00657BE5"/>
    <w:rsid w:val="006616F6"/>
    <w:rsid w:val="00662DBC"/>
    <w:rsid w:val="00664455"/>
    <w:rsid w:val="00665941"/>
    <w:rsid w:val="006668A8"/>
    <w:rsid w:val="0066760E"/>
    <w:rsid w:val="0066763A"/>
    <w:rsid w:val="00671969"/>
    <w:rsid w:val="006733DB"/>
    <w:rsid w:val="00675062"/>
    <w:rsid w:val="006758DE"/>
    <w:rsid w:val="006762AC"/>
    <w:rsid w:val="006770B7"/>
    <w:rsid w:val="0067796F"/>
    <w:rsid w:val="00677A39"/>
    <w:rsid w:val="00682125"/>
    <w:rsid w:val="00682F72"/>
    <w:rsid w:val="0068309F"/>
    <w:rsid w:val="0068736A"/>
    <w:rsid w:val="00687F23"/>
    <w:rsid w:val="0069390B"/>
    <w:rsid w:val="0069479C"/>
    <w:rsid w:val="00694BBB"/>
    <w:rsid w:val="00695505"/>
    <w:rsid w:val="006A192B"/>
    <w:rsid w:val="006A7DD0"/>
    <w:rsid w:val="006B1113"/>
    <w:rsid w:val="006B1946"/>
    <w:rsid w:val="006B2C44"/>
    <w:rsid w:val="006B6069"/>
    <w:rsid w:val="006B6D77"/>
    <w:rsid w:val="006C02B2"/>
    <w:rsid w:val="006C09A6"/>
    <w:rsid w:val="006C1A71"/>
    <w:rsid w:val="006C4867"/>
    <w:rsid w:val="006C60AC"/>
    <w:rsid w:val="006C70F4"/>
    <w:rsid w:val="006D02B6"/>
    <w:rsid w:val="006D0F76"/>
    <w:rsid w:val="006D1D99"/>
    <w:rsid w:val="006D313A"/>
    <w:rsid w:val="006E01B4"/>
    <w:rsid w:val="006E2CDD"/>
    <w:rsid w:val="006E4459"/>
    <w:rsid w:val="006E5968"/>
    <w:rsid w:val="006E5DD2"/>
    <w:rsid w:val="006F0768"/>
    <w:rsid w:val="006F2870"/>
    <w:rsid w:val="006F55A6"/>
    <w:rsid w:val="006F6D95"/>
    <w:rsid w:val="006F73F9"/>
    <w:rsid w:val="00700FCA"/>
    <w:rsid w:val="00705C2B"/>
    <w:rsid w:val="00706291"/>
    <w:rsid w:val="00707AF2"/>
    <w:rsid w:val="00714AF3"/>
    <w:rsid w:val="007150A9"/>
    <w:rsid w:val="00720387"/>
    <w:rsid w:val="00720463"/>
    <w:rsid w:val="00721071"/>
    <w:rsid w:val="0072141F"/>
    <w:rsid w:val="00721DA7"/>
    <w:rsid w:val="00722B22"/>
    <w:rsid w:val="00722E26"/>
    <w:rsid w:val="00723BD0"/>
    <w:rsid w:val="00724391"/>
    <w:rsid w:val="00727C17"/>
    <w:rsid w:val="007324F6"/>
    <w:rsid w:val="007371AC"/>
    <w:rsid w:val="00743D03"/>
    <w:rsid w:val="0074600E"/>
    <w:rsid w:val="00751EAB"/>
    <w:rsid w:val="0075483A"/>
    <w:rsid w:val="00757856"/>
    <w:rsid w:val="007607AE"/>
    <w:rsid w:val="00760B23"/>
    <w:rsid w:val="00760BC6"/>
    <w:rsid w:val="00763F30"/>
    <w:rsid w:val="00770BA8"/>
    <w:rsid w:val="00773155"/>
    <w:rsid w:val="007816A0"/>
    <w:rsid w:val="007822D8"/>
    <w:rsid w:val="00787E91"/>
    <w:rsid w:val="00790C82"/>
    <w:rsid w:val="0079200B"/>
    <w:rsid w:val="00792F79"/>
    <w:rsid w:val="00793ABA"/>
    <w:rsid w:val="00793E15"/>
    <w:rsid w:val="00794234"/>
    <w:rsid w:val="00795985"/>
    <w:rsid w:val="0079648D"/>
    <w:rsid w:val="007A11D7"/>
    <w:rsid w:val="007A3330"/>
    <w:rsid w:val="007A5CC9"/>
    <w:rsid w:val="007A71C0"/>
    <w:rsid w:val="007B02DD"/>
    <w:rsid w:val="007B06D3"/>
    <w:rsid w:val="007B2090"/>
    <w:rsid w:val="007B5072"/>
    <w:rsid w:val="007C578E"/>
    <w:rsid w:val="007C67AF"/>
    <w:rsid w:val="007C6943"/>
    <w:rsid w:val="007D7A47"/>
    <w:rsid w:val="007E2303"/>
    <w:rsid w:val="007E3CA1"/>
    <w:rsid w:val="007E42CC"/>
    <w:rsid w:val="007F43D9"/>
    <w:rsid w:val="007F5921"/>
    <w:rsid w:val="007F703A"/>
    <w:rsid w:val="00801B7D"/>
    <w:rsid w:val="0080303A"/>
    <w:rsid w:val="00803C6A"/>
    <w:rsid w:val="00804AC2"/>
    <w:rsid w:val="00804D19"/>
    <w:rsid w:val="00806879"/>
    <w:rsid w:val="00807AFB"/>
    <w:rsid w:val="0081071B"/>
    <w:rsid w:val="008114B2"/>
    <w:rsid w:val="008127C1"/>
    <w:rsid w:val="00815E71"/>
    <w:rsid w:val="00820F09"/>
    <w:rsid w:val="00821C45"/>
    <w:rsid w:val="008235BF"/>
    <w:rsid w:val="0082419C"/>
    <w:rsid w:val="00824394"/>
    <w:rsid w:val="008243D3"/>
    <w:rsid w:val="008254B6"/>
    <w:rsid w:val="00832094"/>
    <w:rsid w:val="008325D3"/>
    <w:rsid w:val="00832C39"/>
    <w:rsid w:val="00833404"/>
    <w:rsid w:val="00834051"/>
    <w:rsid w:val="00837728"/>
    <w:rsid w:val="0083798C"/>
    <w:rsid w:val="008418C8"/>
    <w:rsid w:val="00842B97"/>
    <w:rsid w:val="00844138"/>
    <w:rsid w:val="00847425"/>
    <w:rsid w:val="00850E99"/>
    <w:rsid w:val="00851F53"/>
    <w:rsid w:val="00855868"/>
    <w:rsid w:val="00855CBF"/>
    <w:rsid w:val="00861449"/>
    <w:rsid w:val="00861C54"/>
    <w:rsid w:val="0086209D"/>
    <w:rsid w:val="00871771"/>
    <w:rsid w:val="00871C72"/>
    <w:rsid w:val="008720A5"/>
    <w:rsid w:val="00875276"/>
    <w:rsid w:val="00876F4B"/>
    <w:rsid w:val="008816E4"/>
    <w:rsid w:val="008818BC"/>
    <w:rsid w:val="0089044B"/>
    <w:rsid w:val="00890C52"/>
    <w:rsid w:val="008911D1"/>
    <w:rsid w:val="008917F5"/>
    <w:rsid w:val="0089215D"/>
    <w:rsid w:val="00893E68"/>
    <w:rsid w:val="0089511C"/>
    <w:rsid w:val="008A19A6"/>
    <w:rsid w:val="008A2272"/>
    <w:rsid w:val="008A7500"/>
    <w:rsid w:val="008A7A18"/>
    <w:rsid w:val="008B2885"/>
    <w:rsid w:val="008B2E3C"/>
    <w:rsid w:val="008B629D"/>
    <w:rsid w:val="008C11BC"/>
    <w:rsid w:val="008C189D"/>
    <w:rsid w:val="008C27D4"/>
    <w:rsid w:val="008D07FE"/>
    <w:rsid w:val="008D0FB0"/>
    <w:rsid w:val="008D363A"/>
    <w:rsid w:val="008E3BE5"/>
    <w:rsid w:val="008E4BDE"/>
    <w:rsid w:val="008E7B1A"/>
    <w:rsid w:val="008F10AD"/>
    <w:rsid w:val="008F1119"/>
    <w:rsid w:val="00904CBF"/>
    <w:rsid w:val="00905F64"/>
    <w:rsid w:val="009072FB"/>
    <w:rsid w:val="00914FD3"/>
    <w:rsid w:val="00923472"/>
    <w:rsid w:val="00924347"/>
    <w:rsid w:val="009276FA"/>
    <w:rsid w:val="00930AA8"/>
    <w:rsid w:val="00932371"/>
    <w:rsid w:val="00935683"/>
    <w:rsid w:val="00937EB5"/>
    <w:rsid w:val="009404A5"/>
    <w:rsid w:val="0094059C"/>
    <w:rsid w:val="00940ED3"/>
    <w:rsid w:val="00946429"/>
    <w:rsid w:val="00952D2C"/>
    <w:rsid w:val="00953495"/>
    <w:rsid w:val="0095582D"/>
    <w:rsid w:val="00957A0C"/>
    <w:rsid w:val="009655A6"/>
    <w:rsid w:val="009671DC"/>
    <w:rsid w:val="00970ADB"/>
    <w:rsid w:val="00971976"/>
    <w:rsid w:val="00974931"/>
    <w:rsid w:val="00980D88"/>
    <w:rsid w:val="00981AF1"/>
    <w:rsid w:val="00983D3B"/>
    <w:rsid w:val="00983D81"/>
    <w:rsid w:val="00985421"/>
    <w:rsid w:val="0098562A"/>
    <w:rsid w:val="009867B5"/>
    <w:rsid w:val="00991660"/>
    <w:rsid w:val="00991831"/>
    <w:rsid w:val="00992080"/>
    <w:rsid w:val="00993170"/>
    <w:rsid w:val="00995AA0"/>
    <w:rsid w:val="009962C7"/>
    <w:rsid w:val="009A2629"/>
    <w:rsid w:val="009A4F65"/>
    <w:rsid w:val="009B2E97"/>
    <w:rsid w:val="009B75D2"/>
    <w:rsid w:val="009C17CE"/>
    <w:rsid w:val="009C3031"/>
    <w:rsid w:val="009C5C20"/>
    <w:rsid w:val="009C5D61"/>
    <w:rsid w:val="009C5EE1"/>
    <w:rsid w:val="009C6E6E"/>
    <w:rsid w:val="009D09D8"/>
    <w:rsid w:val="009D5348"/>
    <w:rsid w:val="009D7B86"/>
    <w:rsid w:val="009E1249"/>
    <w:rsid w:val="009F0362"/>
    <w:rsid w:val="009F26DB"/>
    <w:rsid w:val="009F4B00"/>
    <w:rsid w:val="00A00857"/>
    <w:rsid w:val="00A01D4B"/>
    <w:rsid w:val="00A064C2"/>
    <w:rsid w:val="00A07508"/>
    <w:rsid w:val="00A1110C"/>
    <w:rsid w:val="00A11B4D"/>
    <w:rsid w:val="00A12938"/>
    <w:rsid w:val="00A13F63"/>
    <w:rsid w:val="00A1764C"/>
    <w:rsid w:val="00A2299C"/>
    <w:rsid w:val="00A23578"/>
    <w:rsid w:val="00A23793"/>
    <w:rsid w:val="00A23A3C"/>
    <w:rsid w:val="00A25313"/>
    <w:rsid w:val="00A2743C"/>
    <w:rsid w:val="00A30ED4"/>
    <w:rsid w:val="00A31B85"/>
    <w:rsid w:val="00A3212F"/>
    <w:rsid w:val="00A32784"/>
    <w:rsid w:val="00A33D6A"/>
    <w:rsid w:val="00A33D88"/>
    <w:rsid w:val="00A361F7"/>
    <w:rsid w:val="00A37747"/>
    <w:rsid w:val="00A4122B"/>
    <w:rsid w:val="00A43392"/>
    <w:rsid w:val="00A44733"/>
    <w:rsid w:val="00A45A88"/>
    <w:rsid w:val="00A55592"/>
    <w:rsid w:val="00A574EC"/>
    <w:rsid w:val="00A57ACE"/>
    <w:rsid w:val="00A60B3C"/>
    <w:rsid w:val="00A650EE"/>
    <w:rsid w:val="00A67031"/>
    <w:rsid w:val="00A67FE3"/>
    <w:rsid w:val="00A744E2"/>
    <w:rsid w:val="00A74889"/>
    <w:rsid w:val="00A77147"/>
    <w:rsid w:val="00A77CD9"/>
    <w:rsid w:val="00A8042E"/>
    <w:rsid w:val="00A819C5"/>
    <w:rsid w:val="00A83382"/>
    <w:rsid w:val="00A85A4A"/>
    <w:rsid w:val="00A864D4"/>
    <w:rsid w:val="00A91310"/>
    <w:rsid w:val="00A921DF"/>
    <w:rsid w:val="00A92725"/>
    <w:rsid w:val="00A93B1A"/>
    <w:rsid w:val="00A96440"/>
    <w:rsid w:val="00A97DE8"/>
    <w:rsid w:val="00AA0045"/>
    <w:rsid w:val="00AA05F6"/>
    <w:rsid w:val="00AA1EA1"/>
    <w:rsid w:val="00AA27DF"/>
    <w:rsid w:val="00AA293A"/>
    <w:rsid w:val="00AA39C3"/>
    <w:rsid w:val="00AB1F65"/>
    <w:rsid w:val="00AB2DD3"/>
    <w:rsid w:val="00AB36E6"/>
    <w:rsid w:val="00AB4813"/>
    <w:rsid w:val="00AB6B86"/>
    <w:rsid w:val="00AC45F7"/>
    <w:rsid w:val="00AD0C58"/>
    <w:rsid w:val="00AD3083"/>
    <w:rsid w:val="00AD3DC3"/>
    <w:rsid w:val="00AD3DE8"/>
    <w:rsid w:val="00AD3F33"/>
    <w:rsid w:val="00AE0C3F"/>
    <w:rsid w:val="00AE1547"/>
    <w:rsid w:val="00AE4A3B"/>
    <w:rsid w:val="00AE534F"/>
    <w:rsid w:val="00AF101D"/>
    <w:rsid w:val="00AF263D"/>
    <w:rsid w:val="00B02EDE"/>
    <w:rsid w:val="00B02FC9"/>
    <w:rsid w:val="00B0429F"/>
    <w:rsid w:val="00B049FC"/>
    <w:rsid w:val="00B05456"/>
    <w:rsid w:val="00B05B02"/>
    <w:rsid w:val="00B13A6B"/>
    <w:rsid w:val="00B151B1"/>
    <w:rsid w:val="00B15573"/>
    <w:rsid w:val="00B2125D"/>
    <w:rsid w:val="00B21BE5"/>
    <w:rsid w:val="00B243A9"/>
    <w:rsid w:val="00B24528"/>
    <w:rsid w:val="00B2490B"/>
    <w:rsid w:val="00B24A14"/>
    <w:rsid w:val="00B25943"/>
    <w:rsid w:val="00B25D14"/>
    <w:rsid w:val="00B329B4"/>
    <w:rsid w:val="00B40553"/>
    <w:rsid w:val="00B41368"/>
    <w:rsid w:val="00B50BE6"/>
    <w:rsid w:val="00B51139"/>
    <w:rsid w:val="00B51159"/>
    <w:rsid w:val="00B56608"/>
    <w:rsid w:val="00B5790C"/>
    <w:rsid w:val="00B60A6A"/>
    <w:rsid w:val="00B61B07"/>
    <w:rsid w:val="00B65AE1"/>
    <w:rsid w:val="00B65E0E"/>
    <w:rsid w:val="00B67BB0"/>
    <w:rsid w:val="00B704F3"/>
    <w:rsid w:val="00B7530F"/>
    <w:rsid w:val="00B7736F"/>
    <w:rsid w:val="00B77F6C"/>
    <w:rsid w:val="00B81A88"/>
    <w:rsid w:val="00B85779"/>
    <w:rsid w:val="00B8746F"/>
    <w:rsid w:val="00B87ADF"/>
    <w:rsid w:val="00B87FF0"/>
    <w:rsid w:val="00B91EAF"/>
    <w:rsid w:val="00B937E4"/>
    <w:rsid w:val="00B93884"/>
    <w:rsid w:val="00B93BDD"/>
    <w:rsid w:val="00B93FD0"/>
    <w:rsid w:val="00B94E45"/>
    <w:rsid w:val="00B95FAD"/>
    <w:rsid w:val="00B96790"/>
    <w:rsid w:val="00BA0E31"/>
    <w:rsid w:val="00BA2E58"/>
    <w:rsid w:val="00BA4C37"/>
    <w:rsid w:val="00BA657D"/>
    <w:rsid w:val="00BA784D"/>
    <w:rsid w:val="00BB2590"/>
    <w:rsid w:val="00BB370B"/>
    <w:rsid w:val="00BB5559"/>
    <w:rsid w:val="00BB5C0C"/>
    <w:rsid w:val="00BB5E8F"/>
    <w:rsid w:val="00BC05B2"/>
    <w:rsid w:val="00BC1306"/>
    <w:rsid w:val="00BC2D59"/>
    <w:rsid w:val="00BD1F8A"/>
    <w:rsid w:val="00BD24F0"/>
    <w:rsid w:val="00BD3E21"/>
    <w:rsid w:val="00BD576A"/>
    <w:rsid w:val="00BD5E42"/>
    <w:rsid w:val="00BD7A63"/>
    <w:rsid w:val="00BE169E"/>
    <w:rsid w:val="00BE27C3"/>
    <w:rsid w:val="00BE5037"/>
    <w:rsid w:val="00BE6002"/>
    <w:rsid w:val="00BE67A0"/>
    <w:rsid w:val="00BE6ABC"/>
    <w:rsid w:val="00BF00F3"/>
    <w:rsid w:val="00BF2679"/>
    <w:rsid w:val="00C0078F"/>
    <w:rsid w:val="00C00954"/>
    <w:rsid w:val="00C00997"/>
    <w:rsid w:val="00C01BD3"/>
    <w:rsid w:val="00C02CF4"/>
    <w:rsid w:val="00C1285C"/>
    <w:rsid w:val="00C20DD2"/>
    <w:rsid w:val="00C23138"/>
    <w:rsid w:val="00C26CFB"/>
    <w:rsid w:val="00C26EA8"/>
    <w:rsid w:val="00C33430"/>
    <w:rsid w:val="00C33A64"/>
    <w:rsid w:val="00C37233"/>
    <w:rsid w:val="00C43C21"/>
    <w:rsid w:val="00C47595"/>
    <w:rsid w:val="00C507CE"/>
    <w:rsid w:val="00C5571A"/>
    <w:rsid w:val="00C5734F"/>
    <w:rsid w:val="00C6005C"/>
    <w:rsid w:val="00C60E87"/>
    <w:rsid w:val="00C63754"/>
    <w:rsid w:val="00C7022E"/>
    <w:rsid w:val="00C70E00"/>
    <w:rsid w:val="00C71F3C"/>
    <w:rsid w:val="00C75457"/>
    <w:rsid w:val="00C90821"/>
    <w:rsid w:val="00C91703"/>
    <w:rsid w:val="00C91A22"/>
    <w:rsid w:val="00C94273"/>
    <w:rsid w:val="00C955C3"/>
    <w:rsid w:val="00CA2985"/>
    <w:rsid w:val="00CA320E"/>
    <w:rsid w:val="00CA3CF6"/>
    <w:rsid w:val="00CA7D84"/>
    <w:rsid w:val="00CB0DAD"/>
    <w:rsid w:val="00CB1B6A"/>
    <w:rsid w:val="00CB32AF"/>
    <w:rsid w:val="00CC048C"/>
    <w:rsid w:val="00CC26B7"/>
    <w:rsid w:val="00CD2ADC"/>
    <w:rsid w:val="00CD3705"/>
    <w:rsid w:val="00CD6381"/>
    <w:rsid w:val="00CD7558"/>
    <w:rsid w:val="00CD77C0"/>
    <w:rsid w:val="00CE2146"/>
    <w:rsid w:val="00CE3947"/>
    <w:rsid w:val="00CE58D7"/>
    <w:rsid w:val="00CE6089"/>
    <w:rsid w:val="00CE6BEF"/>
    <w:rsid w:val="00CF04EA"/>
    <w:rsid w:val="00D001A9"/>
    <w:rsid w:val="00D0127D"/>
    <w:rsid w:val="00D03252"/>
    <w:rsid w:val="00D04C7A"/>
    <w:rsid w:val="00D06481"/>
    <w:rsid w:val="00D067A6"/>
    <w:rsid w:val="00D111C4"/>
    <w:rsid w:val="00D168E8"/>
    <w:rsid w:val="00D16F81"/>
    <w:rsid w:val="00D20405"/>
    <w:rsid w:val="00D224B7"/>
    <w:rsid w:val="00D23AAE"/>
    <w:rsid w:val="00D23D86"/>
    <w:rsid w:val="00D2506A"/>
    <w:rsid w:val="00D255C5"/>
    <w:rsid w:val="00D26F3E"/>
    <w:rsid w:val="00D271E6"/>
    <w:rsid w:val="00D303B9"/>
    <w:rsid w:val="00D30BD6"/>
    <w:rsid w:val="00D412E5"/>
    <w:rsid w:val="00D42774"/>
    <w:rsid w:val="00D448BD"/>
    <w:rsid w:val="00D44E97"/>
    <w:rsid w:val="00D50C5F"/>
    <w:rsid w:val="00D54E7D"/>
    <w:rsid w:val="00D618D4"/>
    <w:rsid w:val="00D649A6"/>
    <w:rsid w:val="00D64C83"/>
    <w:rsid w:val="00D6552D"/>
    <w:rsid w:val="00D66202"/>
    <w:rsid w:val="00D677EE"/>
    <w:rsid w:val="00D71808"/>
    <w:rsid w:val="00D71A24"/>
    <w:rsid w:val="00D72EEC"/>
    <w:rsid w:val="00D744D4"/>
    <w:rsid w:val="00D83ED2"/>
    <w:rsid w:val="00D849E4"/>
    <w:rsid w:val="00D84ACE"/>
    <w:rsid w:val="00D84FF1"/>
    <w:rsid w:val="00D86BCC"/>
    <w:rsid w:val="00D90ABB"/>
    <w:rsid w:val="00D91E14"/>
    <w:rsid w:val="00D92C9C"/>
    <w:rsid w:val="00D92DCB"/>
    <w:rsid w:val="00D93BDE"/>
    <w:rsid w:val="00D94330"/>
    <w:rsid w:val="00D975CC"/>
    <w:rsid w:val="00DA0498"/>
    <w:rsid w:val="00DA1039"/>
    <w:rsid w:val="00DA1794"/>
    <w:rsid w:val="00DA21AE"/>
    <w:rsid w:val="00DA3170"/>
    <w:rsid w:val="00DA75A3"/>
    <w:rsid w:val="00DB3467"/>
    <w:rsid w:val="00DB5D0E"/>
    <w:rsid w:val="00DC00B5"/>
    <w:rsid w:val="00DC274E"/>
    <w:rsid w:val="00DC2A92"/>
    <w:rsid w:val="00DC4464"/>
    <w:rsid w:val="00DC4922"/>
    <w:rsid w:val="00DC6AAB"/>
    <w:rsid w:val="00DC77CA"/>
    <w:rsid w:val="00DD63B9"/>
    <w:rsid w:val="00DE1688"/>
    <w:rsid w:val="00DE1E71"/>
    <w:rsid w:val="00DE2795"/>
    <w:rsid w:val="00DF0255"/>
    <w:rsid w:val="00DF24F6"/>
    <w:rsid w:val="00E01442"/>
    <w:rsid w:val="00E027E3"/>
    <w:rsid w:val="00E02D00"/>
    <w:rsid w:val="00E02F45"/>
    <w:rsid w:val="00E03511"/>
    <w:rsid w:val="00E03839"/>
    <w:rsid w:val="00E0498C"/>
    <w:rsid w:val="00E06E33"/>
    <w:rsid w:val="00E109B4"/>
    <w:rsid w:val="00E124A6"/>
    <w:rsid w:val="00E144CB"/>
    <w:rsid w:val="00E14822"/>
    <w:rsid w:val="00E148CB"/>
    <w:rsid w:val="00E1648A"/>
    <w:rsid w:val="00E200E0"/>
    <w:rsid w:val="00E2039C"/>
    <w:rsid w:val="00E2199A"/>
    <w:rsid w:val="00E24AD0"/>
    <w:rsid w:val="00E273CE"/>
    <w:rsid w:val="00E31EB1"/>
    <w:rsid w:val="00E34FE4"/>
    <w:rsid w:val="00E36916"/>
    <w:rsid w:val="00E3788C"/>
    <w:rsid w:val="00E37F3A"/>
    <w:rsid w:val="00E44CC6"/>
    <w:rsid w:val="00E45B93"/>
    <w:rsid w:val="00E507E0"/>
    <w:rsid w:val="00E51C4B"/>
    <w:rsid w:val="00E525DF"/>
    <w:rsid w:val="00E52F47"/>
    <w:rsid w:val="00E548A4"/>
    <w:rsid w:val="00E55521"/>
    <w:rsid w:val="00E57DF9"/>
    <w:rsid w:val="00E57E27"/>
    <w:rsid w:val="00E627E6"/>
    <w:rsid w:val="00E6471F"/>
    <w:rsid w:val="00E654BD"/>
    <w:rsid w:val="00E67CBE"/>
    <w:rsid w:val="00E7005C"/>
    <w:rsid w:val="00E70930"/>
    <w:rsid w:val="00E71F7E"/>
    <w:rsid w:val="00E734E3"/>
    <w:rsid w:val="00E74E37"/>
    <w:rsid w:val="00E76B29"/>
    <w:rsid w:val="00E80548"/>
    <w:rsid w:val="00E80AD3"/>
    <w:rsid w:val="00E8262A"/>
    <w:rsid w:val="00E8348E"/>
    <w:rsid w:val="00E856D7"/>
    <w:rsid w:val="00E85881"/>
    <w:rsid w:val="00E87480"/>
    <w:rsid w:val="00E87A0C"/>
    <w:rsid w:val="00E905DC"/>
    <w:rsid w:val="00E90C25"/>
    <w:rsid w:val="00E9379A"/>
    <w:rsid w:val="00E95F7C"/>
    <w:rsid w:val="00E96998"/>
    <w:rsid w:val="00E971C0"/>
    <w:rsid w:val="00EA4532"/>
    <w:rsid w:val="00EA4CA8"/>
    <w:rsid w:val="00EA50F2"/>
    <w:rsid w:val="00EA5108"/>
    <w:rsid w:val="00EB16FB"/>
    <w:rsid w:val="00EB18E4"/>
    <w:rsid w:val="00EB1E5F"/>
    <w:rsid w:val="00EB7358"/>
    <w:rsid w:val="00EB7CDB"/>
    <w:rsid w:val="00EC2ADA"/>
    <w:rsid w:val="00EC5E9C"/>
    <w:rsid w:val="00EC733C"/>
    <w:rsid w:val="00EC7793"/>
    <w:rsid w:val="00ED1B26"/>
    <w:rsid w:val="00ED218B"/>
    <w:rsid w:val="00ED2F30"/>
    <w:rsid w:val="00ED34FA"/>
    <w:rsid w:val="00ED448D"/>
    <w:rsid w:val="00ED4E56"/>
    <w:rsid w:val="00ED65C1"/>
    <w:rsid w:val="00EE08FB"/>
    <w:rsid w:val="00EE348F"/>
    <w:rsid w:val="00EE3859"/>
    <w:rsid w:val="00EE40D8"/>
    <w:rsid w:val="00EE4538"/>
    <w:rsid w:val="00EE73B5"/>
    <w:rsid w:val="00EF036E"/>
    <w:rsid w:val="00EF1127"/>
    <w:rsid w:val="00EF142E"/>
    <w:rsid w:val="00EF4360"/>
    <w:rsid w:val="00EF449C"/>
    <w:rsid w:val="00F0032C"/>
    <w:rsid w:val="00F02052"/>
    <w:rsid w:val="00F02081"/>
    <w:rsid w:val="00F05F56"/>
    <w:rsid w:val="00F1100F"/>
    <w:rsid w:val="00F12037"/>
    <w:rsid w:val="00F12CD8"/>
    <w:rsid w:val="00F1463A"/>
    <w:rsid w:val="00F14CFA"/>
    <w:rsid w:val="00F162BE"/>
    <w:rsid w:val="00F237D5"/>
    <w:rsid w:val="00F260A7"/>
    <w:rsid w:val="00F32F70"/>
    <w:rsid w:val="00F33AB2"/>
    <w:rsid w:val="00F34A34"/>
    <w:rsid w:val="00F35F53"/>
    <w:rsid w:val="00F35FDC"/>
    <w:rsid w:val="00F405CA"/>
    <w:rsid w:val="00F40CB9"/>
    <w:rsid w:val="00F41C53"/>
    <w:rsid w:val="00F44FBF"/>
    <w:rsid w:val="00F45429"/>
    <w:rsid w:val="00F50EE4"/>
    <w:rsid w:val="00F51DFE"/>
    <w:rsid w:val="00F523C3"/>
    <w:rsid w:val="00F53017"/>
    <w:rsid w:val="00F552B4"/>
    <w:rsid w:val="00F55EB0"/>
    <w:rsid w:val="00F6026A"/>
    <w:rsid w:val="00F61E44"/>
    <w:rsid w:val="00F61EA4"/>
    <w:rsid w:val="00F63219"/>
    <w:rsid w:val="00F63B75"/>
    <w:rsid w:val="00F63CC7"/>
    <w:rsid w:val="00F662FE"/>
    <w:rsid w:val="00F7115E"/>
    <w:rsid w:val="00F712AB"/>
    <w:rsid w:val="00F72B40"/>
    <w:rsid w:val="00F751CF"/>
    <w:rsid w:val="00F76D95"/>
    <w:rsid w:val="00F80282"/>
    <w:rsid w:val="00F81A1C"/>
    <w:rsid w:val="00F81DEF"/>
    <w:rsid w:val="00F86B60"/>
    <w:rsid w:val="00F87D63"/>
    <w:rsid w:val="00F91A6F"/>
    <w:rsid w:val="00FA17CF"/>
    <w:rsid w:val="00FA5527"/>
    <w:rsid w:val="00FA592D"/>
    <w:rsid w:val="00FA701D"/>
    <w:rsid w:val="00FA7F3B"/>
    <w:rsid w:val="00FB4715"/>
    <w:rsid w:val="00FB71E8"/>
    <w:rsid w:val="00FB7B0C"/>
    <w:rsid w:val="00FC08AB"/>
    <w:rsid w:val="00FC0AF0"/>
    <w:rsid w:val="00FC1337"/>
    <w:rsid w:val="00FC6E8F"/>
    <w:rsid w:val="00FC71D9"/>
    <w:rsid w:val="00FC73F7"/>
    <w:rsid w:val="00FD1946"/>
    <w:rsid w:val="00FD27DE"/>
    <w:rsid w:val="00FD3503"/>
    <w:rsid w:val="00FD520A"/>
    <w:rsid w:val="00FD58A3"/>
    <w:rsid w:val="00FD7810"/>
    <w:rsid w:val="00FE0DE6"/>
    <w:rsid w:val="00FE148C"/>
    <w:rsid w:val="00FE3AD9"/>
    <w:rsid w:val="00FE6F70"/>
    <w:rsid w:val="00FE6FA2"/>
    <w:rsid w:val="00FF04D0"/>
    <w:rsid w:val="00FF0536"/>
    <w:rsid w:val="00FF1E7F"/>
    <w:rsid w:val="00FF1F65"/>
    <w:rsid w:val="00FF2AD6"/>
    <w:rsid w:val="00FF7A87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35580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355806"/>
    <w:pPr>
      <w:ind w:left="720" w:hanging="360"/>
      <w:contextualSpacing/>
    </w:pPr>
  </w:style>
  <w:style w:type="paragraph" w:customStyle="1" w:styleId="References">
    <w:name w:val="References"/>
    <w:basedOn w:val="Normal"/>
    <w:rsid w:val="00FC71D9"/>
    <w:pPr>
      <w:numPr>
        <w:numId w:val="9"/>
      </w:numPr>
      <w:autoSpaceDE w:val="0"/>
      <w:autoSpaceDN w:val="0"/>
      <w:snapToGrid w:val="0"/>
      <w:spacing w:before="0" w:after="60"/>
    </w:pPr>
    <w:rPr>
      <w:szCs w:val="16"/>
      <w:lang w:val="en-US"/>
    </w:rPr>
  </w:style>
  <w:style w:type="paragraph" w:customStyle="1" w:styleId="iBodyText">
    <w:name w:val="iBody Text"/>
    <w:basedOn w:val="Normal"/>
    <w:link w:val="iBodyTextChar"/>
    <w:qFormat/>
    <w:rsid w:val="00FC71D9"/>
    <w:pPr>
      <w:jc w:val="left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FC71D9"/>
    <w:rPr>
      <w:rFonts w:ascii="Arial" w:hAnsi="Arial" w:cs="Arial"/>
      <w:sz w:val="22"/>
      <w:lang w:val="en-US" w:eastAsia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FC71D9"/>
    <w:rPr>
      <w:i/>
      <w:iCs/>
      <w:color w:val="44546A" w:themeColor="text2"/>
      <w:sz w:val="18"/>
      <w:szCs w:val="18"/>
      <w:lang w:eastAsia="en-US"/>
    </w:rPr>
  </w:style>
  <w:style w:type="paragraph" w:customStyle="1" w:styleId="TdocHeading1">
    <w:name w:val="Tdoc_Heading_1"/>
    <w:basedOn w:val="Heading1"/>
    <w:next w:val="Normal"/>
    <w:autoRedefine/>
    <w:rsid w:val="00FE0DE6"/>
    <w:pPr>
      <w:numPr>
        <w:numId w:val="19"/>
      </w:numPr>
      <w:overflowPunct w:val="0"/>
      <w:autoSpaceDE w:val="0"/>
      <w:autoSpaceDN w:val="0"/>
      <w:adjustRightInd w:val="0"/>
      <w:spacing w:before="240" w:after="0"/>
      <w:ind w:right="0"/>
      <w:textAlignment w:val="baseline"/>
    </w:pPr>
    <w:rPr>
      <w:noProof/>
      <w:kern w:val="28"/>
      <w:sz w:val="24"/>
      <w:lang w:val="en-US" w:eastAsia="en-GB"/>
    </w:rPr>
  </w:style>
  <w:style w:type="paragraph" w:customStyle="1" w:styleId="EX">
    <w:name w:val="EX"/>
    <w:basedOn w:val="Normal"/>
    <w:uiPriority w:val="99"/>
    <w:qFormat/>
    <w:rsid w:val="002E6AD0"/>
    <w:pPr>
      <w:keepLines/>
      <w:spacing w:before="0" w:after="160" w:line="259" w:lineRule="auto"/>
      <w:ind w:left="1702" w:hanging="1418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Zchn">
    <w:name w:val="B1 Zchn"/>
    <w:link w:val="B1"/>
    <w:qFormat/>
    <w:rsid w:val="00637283"/>
    <w:rPr>
      <w:rFonts w:ascii="Arial" w:hAnsi="Arial"/>
      <w:lang w:eastAsia="en-US"/>
    </w:rPr>
  </w:style>
  <w:style w:type="paragraph" w:customStyle="1" w:styleId="normalpuce">
    <w:name w:val="normal puce"/>
    <w:basedOn w:val="Normal"/>
    <w:rsid w:val="00637283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/>
      <w:lang w:eastAsia="en-GB"/>
    </w:rPr>
  </w:style>
  <w:style w:type="paragraph" w:customStyle="1" w:styleId="xmsolistparagraph">
    <w:name w:val="x_msolistparagraph"/>
    <w:basedOn w:val="Normal"/>
    <w:rsid w:val="00F751CF"/>
    <w:pPr>
      <w:spacing w:before="0" w:after="0"/>
      <w:jc w:val="left"/>
    </w:pPr>
    <w:rPr>
      <w:rFonts w:ascii="Calibri" w:eastAsiaTheme="minorHAnsi" w:hAnsi="Calibri" w:cs="Calibri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A327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2784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4A1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5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9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89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AC7D49-DAC9-4D5D-BD39-55D8DE0E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purl.org/dc/dcmitype/"/>
    <ds:schemaRef ds:uri="d78def48-27c6-4979-bba9-c862a2df76a0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5836B39-9654-46D2-B901-BAD6C2616D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903</Words>
  <Characters>5148</Characters>
  <Application>Microsoft Office Word</Application>
  <DocSecurity>4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2</cp:revision>
  <cp:lastPrinted>2002-04-23T07:10:00Z</cp:lastPrinted>
  <dcterms:created xsi:type="dcterms:W3CDTF">2021-10-02T03:28:00Z</dcterms:created>
  <dcterms:modified xsi:type="dcterms:W3CDTF">2021-10-02T03:28:00Z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