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22BACD84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1C0961"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="009118BA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="005B0C39">
        <w:rPr>
          <w:rFonts w:ascii="Times New Roman" w:eastAsia="SimSun" w:hAnsi="Times New Roman"/>
          <w:b/>
          <w:sz w:val="24"/>
          <w:lang w:val="en-US" w:eastAsia="zh-CN"/>
        </w:rPr>
        <w:t>-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0C7589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0C7589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462315">
        <w:rPr>
          <w:rFonts w:ascii="Times New Roman" w:eastAsia="SimSun" w:hAnsi="Times New Roman"/>
          <w:b/>
          <w:sz w:val="24"/>
          <w:lang w:val="en-US" w:eastAsia="zh-CN"/>
        </w:rPr>
        <w:t>09885</w:t>
      </w:r>
    </w:p>
    <w:p w14:paraId="6C980C14" w14:textId="666B2881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e-Meeting, </w:t>
      </w:r>
      <w:r w:rsidR="007B5B76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October </w:t>
      </w:r>
      <w:r w:rsidR="001F7810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7B5B76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195124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– </w:t>
      </w:r>
      <w:r w:rsidR="007B5B76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October 19</w:t>
      </w:r>
      <w:r w:rsidR="007B5B76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6A50F5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796FE153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BA2E9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A2E98">
        <w:rPr>
          <w:rFonts w:ascii="Times New Roman" w:hAnsi="Times New Roman" w:cs="Times New Roman"/>
          <w:b/>
          <w:bCs/>
        </w:rPr>
        <w:t>gNB</w:t>
      </w:r>
      <w:proofErr w:type="spellEnd"/>
      <w:r w:rsidR="00BA2E98">
        <w:rPr>
          <w:rFonts w:ascii="Times New Roman" w:hAnsi="Times New Roman" w:cs="Times New Roman"/>
          <w:b/>
          <w:bCs/>
        </w:rPr>
        <w:t>-designated resources</w:t>
      </w:r>
      <w:r w:rsidR="00F0513E">
        <w:rPr>
          <w:rFonts w:ascii="Times New Roman" w:hAnsi="Times New Roman" w:cs="Times New Roman"/>
          <w:b/>
          <w:bCs/>
        </w:rPr>
        <w:t xml:space="preserve"> </w:t>
      </w:r>
      <w:r w:rsidR="004D3904">
        <w:rPr>
          <w:rFonts w:ascii="Times New Roman" w:hAnsi="Times New Roman" w:cs="Times New Roman"/>
          <w:b/>
          <w:bCs/>
        </w:rPr>
        <w:t xml:space="preserve">for </w:t>
      </w:r>
      <w:r w:rsidR="006E66F5">
        <w:rPr>
          <w:rFonts w:ascii="Times New Roman" w:hAnsi="Times New Roman" w:cs="Times New Roman"/>
          <w:b/>
          <w:bCs/>
        </w:rPr>
        <w:t>inter-UE coordination</w:t>
      </w:r>
      <w:r w:rsidR="00F948D5">
        <w:rPr>
          <w:rFonts w:ascii="Times New Roman" w:hAnsi="Times New Roman" w:cs="Times New Roman"/>
          <w:b/>
          <w:bCs/>
        </w:rPr>
        <w:t xml:space="preserve"> and sensing in SL DRX</w:t>
      </w:r>
      <w:r w:rsidR="00675680">
        <w:rPr>
          <w:rFonts w:ascii="Times New Roman" w:hAnsi="Times New Roman" w:cs="Times New Roman"/>
          <w:b/>
          <w:bCs/>
        </w:rPr>
        <w:t xml:space="preserve"> </w:t>
      </w:r>
      <w:r w:rsidR="00325A41" w:rsidRPr="00325A41">
        <w:rPr>
          <w:rFonts w:ascii="Times New Roman" w:hAnsi="Times New Roman" w:cs="Times New Roman"/>
          <w:b/>
          <w:bCs/>
        </w:rPr>
        <w:t xml:space="preserve">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6B971EB" w14:textId="42E54CFD" w:rsidR="00D95092" w:rsidRDefault="00D95092" w:rsidP="000030C5">
      <w:pPr>
        <w:pStyle w:val="3GPPNormalText"/>
        <w:spacing w:after="240"/>
      </w:pPr>
      <w:r>
        <w:t>R17 SL enhancement WID</w:t>
      </w:r>
      <w:r w:rsidRPr="003B293B">
        <w:t xml:space="preserve"> </w:t>
      </w:r>
      <w:r>
        <w:t>was approved [1] at RAN#86</w:t>
      </w:r>
      <w:r w:rsidR="00DD124B">
        <w:t xml:space="preserve"> </w:t>
      </w:r>
      <w:r w:rsidR="00AC040E">
        <w:t xml:space="preserve">and includes a study for </w:t>
      </w:r>
      <w:r w:rsidR="00AF54D0">
        <w:t xml:space="preserve">Mode 2 </w:t>
      </w:r>
      <w:r>
        <w:t>resource allocation enhancement</w:t>
      </w:r>
      <w:r w:rsidR="000349C0">
        <w:t xml:space="preserve"> </w:t>
      </w:r>
      <w:r w:rsidR="00DD124B">
        <w:t>for enhanced reliability and reduced latency</w:t>
      </w:r>
      <w:r w:rsidR="00982ADC">
        <w:t>.</w:t>
      </w:r>
      <w:r w:rsidR="00AC040E">
        <w:t xml:space="preserve"> Inter-UE coordination</w:t>
      </w:r>
      <w:r w:rsidR="000030C5">
        <w:t xml:space="preserve"> as described below [1] </w:t>
      </w:r>
      <w:r w:rsidR="00AC040E">
        <w:t xml:space="preserve">is </w:t>
      </w:r>
      <w:r w:rsidR="00D74D2F">
        <w:t xml:space="preserve">proposed </w:t>
      </w:r>
      <w:r w:rsidR="00AC040E">
        <w:t xml:space="preserve">as a candidate technology for </w:t>
      </w:r>
      <w:r w:rsidR="00D74D2F">
        <w:t>discussion and</w:t>
      </w:r>
      <w:r w:rsidR="00AC040E">
        <w:t xml:space="preserve"> evaluation in RAN1</w:t>
      </w:r>
      <w:r w:rsidR="0010374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5092" w14:paraId="188035EF" w14:textId="77777777" w:rsidTr="00723398">
        <w:tc>
          <w:tcPr>
            <w:tcW w:w="9962" w:type="dxa"/>
          </w:tcPr>
          <w:p w14:paraId="53542B06" w14:textId="77777777" w:rsidR="00D95092" w:rsidRPr="00AF54D0" w:rsidRDefault="00D95092" w:rsidP="00723398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i/>
                <w:iCs/>
              </w:rPr>
              <w:t>2</w:t>
            </w:r>
            <w:r w:rsidRPr="00AF54D0">
              <w:rPr>
                <w:rFonts w:ascii="Times New Roman" w:hAnsi="Times New Roman" w:cs="Times New Roman"/>
                <w:i/>
                <w:iCs/>
              </w:rPr>
              <w:t>. Resource allocation enhancement:</w:t>
            </w:r>
          </w:p>
          <w:p w14:paraId="5F03592C" w14:textId="77777777" w:rsidR="00D95092" w:rsidRPr="00AF54D0" w:rsidRDefault="00D95092" w:rsidP="00D9509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1E80DE94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Inter-UE coordination with the following.</w:t>
            </w:r>
          </w:p>
          <w:p w14:paraId="50E79554" w14:textId="77777777" w:rsidR="00D95092" w:rsidRPr="00AF54D0" w:rsidRDefault="00D95092" w:rsidP="00D95092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A set of resources is determined at UE-A. This set is sent to UE-B in mode 2, and UE-B takes this into account in the resource selection for its own transmission.</w:t>
            </w:r>
          </w:p>
          <w:p w14:paraId="5F588EE1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The solution should be able to operate in-coverage, partial coverage, and out-of-coverage and to address consecutive packet loss in all coverage scenarios.</w:t>
            </w:r>
          </w:p>
          <w:p w14:paraId="636E45FF" w14:textId="77777777" w:rsidR="00D95092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RAN2 work will start after RAN#89.</w:t>
            </w:r>
          </w:p>
        </w:tc>
      </w:tr>
    </w:tbl>
    <w:p w14:paraId="7D394FB9" w14:textId="3350BD99" w:rsidR="004D6B3E" w:rsidRDefault="000030C5" w:rsidP="000030C5">
      <w:pPr>
        <w:spacing w:before="240"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 w:rsidR="00AC040E">
        <w:rPr>
          <w:rFonts w:ascii="Times New Roman" w:hAnsi="Times New Roman" w:cs="Times New Roman"/>
        </w:rPr>
        <w:t xml:space="preserve"> recent RAN1</w:t>
      </w:r>
      <w:r w:rsidR="004D6B3E">
        <w:rPr>
          <w:rFonts w:ascii="Times New Roman" w:hAnsi="Times New Roman" w:cs="Times New Roman"/>
        </w:rPr>
        <w:t xml:space="preserve"> #10</w:t>
      </w:r>
      <w:r w:rsidR="00A8553F">
        <w:rPr>
          <w:rFonts w:ascii="Times New Roman" w:hAnsi="Times New Roman" w:cs="Times New Roman"/>
        </w:rPr>
        <w:t>6</w:t>
      </w:r>
      <w:r w:rsidR="004D6B3E">
        <w:rPr>
          <w:rFonts w:ascii="Times New Roman" w:hAnsi="Times New Roman" w:cs="Times New Roman"/>
        </w:rPr>
        <w:t>e</w:t>
      </w:r>
      <w:r w:rsidR="00AC040E">
        <w:rPr>
          <w:rFonts w:ascii="Times New Roman" w:hAnsi="Times New Roman" w:cs="Times New Roman"/>
        </w:rPr>
        <w:t xml:space="preserve"> meeting, </w:t>
      </w:r>
      <w:r w:rsidR="004D6B3E">
        <w:rPr>
          <w:rFonts w:ascii="Times New Roman" w:hAnsi="Times New Roman" w:cs="Times New Roman"/>
        </w:rPr>
        <w:t xml:space="preserve">the following </w:t>
      </w:r>
      <w:r w:rsidR="00A8553F">
        <w:rPr>
          <w:rFonts w:ascii="Times New Roman" w:hAnsi="Times New Roman" w:cs="Times New Roman"/>
        </w:rPr>
        <w:t>agreement [2] is</w:t>
      </w:r>
      <w:r w:rsidR="004D6B3E">
        <w:rPr>
          <w:rFonts w:ascii="Times New Roman" w:hAnsi="Times New Roman" w:cs="Times New Roman"/>
        </w:rPr>
        <w:t xml:space="preserve"> reached</w:t>
      </w:r>
      <w:r w:rsidR="00A8553F">
        <w:rPr>
          <w:rFonts w:ascii="Times New Roman" w:hAnsi="Times New Roman" w:cs="Times New Roman"/>
        </w:rPr>
        <w:t xml:space="preserve"> regarding the type of resources provided by UE-A in inter-UE coordination Scheme 1.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37B54" w:rsidRPr="00335DCA" w14:paraId="2EDEA2FB" w14:textId="77777777" w:rsidTr="00B632ED">
        <w:trPr>
          <w:trHeight w:val="410"/>
        </w:trPr>
        <w:tc>
          <w:tcPr>
            <w:tcW w:w="9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251FD9" w14:textId="77777777" w:rsidR="00A7785C" w:rsidRPr="00B632ED" w:rsidRDefault="00A7785C" w:rsidP="00A7785C">
            <w:pPr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green"/>
                <w:lang w:eastAsia="x-none"/>
              </w:rPr>
            </w:pPr>
            <w:r w:rsidRPr="00B632ED"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green"/>
                <w:lang w:eastAsia="x-none"/>
              </w:rPr>
              <w:t>Agreement</w:t>
            </w:r>
          </w:p>
          <w:p w14:paraId="1743B4A1" w14:textId="77777777" w:rsidR="00A7785C" w:rsidRPr="00B632ED" w:rsidRDefault="00A7785C" w:rsidP="00A7785C">
            <w:p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632ED">
              <w:rPr>
                <w:rFonts w:ascii="Times New Roman" w:hAnsi="Times New Roman" w:cs="Times New Roman"/>
                <w:i/>
                <w:iCs/>
                <w:szCs w:val="20"/>
              </w:rPr>
              <w:t xml:space="preserve">For scheme 1, the following inter-UE coordination information </w:t>
            </w:r>
            <w:r w:rsidRPr="004419F3">
              <w:rPr>
                <w:rFonts w:ascii="Times New Roman" w:hAnsi="Times New Roman" w:cs="Times New Roman"/>
                <w:i/>
                <w:iCs/>
                <w:szCs w:val="20"/>
              </w:rPr>
              <w:t>signaling</w:t>
            </w:r>
            <w:r w:rsidRPr="00B632ED">
              <w:rPr>
                <w:rFonts w:ascii="Times New Roman" w:hAnsi="Times New Roman" w:cs="Times New Roman"/>
                <w:i/>
                <w:iCs/>
                <w:szCs w:val="20"/>
              </w:rPr>
              <w:t xml:space="preserve"> from UE-A is supported. FFS details including condition(s)/scenario(s) under which each information is enabled to be sent by UE-A and used by UE-B.</w:t>
            </w:r>
          </w:p>
          <w:p w14:paraId="1B755470" w14:textId="77777777" w:rsidR="00A7785C" w:rsidRPr="00B632ED" w:rsidRDefault="00A7785C" w:rsidP="00A7785C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632ED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Set of resources preferred for UE-B’s transmission</w:t>
            </w:r>
          </w:p>
          <w:p w14:paraId="169A0C82" w14:textId="47C7AE16" w:rsidR="00537B54" w:rsidRPr="004D0786" w:rsidRDefault="00A7785C" w:rsidP="004D078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632ED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Set of resources non-preferred for UE-B’s transmission</w:t>
            </w:r>
          </w:p>
        </w:tc>
      </w:tr>
    </w:tbl>
    <w:p w14:paraId="3096042C" w14:textId="4B21269F" w:rsidR="002464E4" w:rsidRDefault="004D0786" w:rsidP="00E73A75">
      <w:pPr>
        <w:spacing w:before="240"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Sensing in SL DRX was also discussed in RAN1</w:t>
      </w:r>
      <w:r w:rsidR="00D8763C">
        <w:rPr>
          <w:rFonts w:ascii="Times New Roman" w:hAnsi="Times New Roman" w:cs="Times New Roman"/>
        </w:rPr>
        <w:t xml:space="preserve"> </w:t>
      </w:r>
      <w:r w:rsidR="00540989">
        <w:rPr>
          <w:rFonts w:ascii="Times New Roman" w:hAnsi="Times New Roman" w:cs="Times New Roman"/>
        </w:rPr>
        <w:t>#</w:t>
      </w:r>
      <w:r w:rsidR="00D8763C">
        <w:rPr>
          <w:rFonts w:ascii="Times New Roman" w:hAnsi="Times New Roman" w:cs="Times New Roman"/>
        </w:rPr>
        <w:t>106e meeting</w:t>
      </w:r>
      <w:r>
        <w:rPr>
          <w:rFonts w:ascii="Times New Roman" w:hAnsi="Times New Roman" w:cs="Times New Roman"/>
        </w:rPr>
        <w:t xml:space="preserve"> </w:t>
      </w:r>
      <w:r w:rsidR="00183917">
        <w:rPr>
          <w:rFonts w:ascii="Times New Roman" w:hAnsi="Times New Roman" w:cs="Times New Roman"/>
        </w:rPr>
        <w:t>in response</w:t>
      </w:r>
      <w:r>
        <w:rPr>
          <w:rFonts w:ascii="Times New Roman" w:hAnsi="Times New Roman" w:cs="Times New Roman"/>
        </w:rPr>
        <w:t xml:space="preserve"> to </w:t>
      </w:r>
      <w:r w:rsidR="00851A7A">
        <w:rPr>
          <w:rFonts w:ascii="Times New Roman" w:hAnsi="Times New Roman" w:cs="Times New Roman"/>
        </w:rPr>
        <w:t>a LS from RAN</w:t>
      </w:r>
      <w:r w:rsidR="00EF2F86">
        <w:rPr>
          <w:rFonts w:ascii="Times New Roman" w:hAnsi="Times New Roman" w:cs="Times New Roman"/>
        </w:rPr>
        <w:t>2 [2]</w:t>
      </w:r>
      <w:r w:rsidR="00D8763C">
        <w:rPr>
          <w:rFonts w:ascii="Times New Roman" w:hAnsi="Times New Roman" w:cs="Times New Roman"/>
        </w:rPr>
        <w:t xml:space="preserve"> and the following agreement is reached in a </w:t>
      </w:r>
      <w:proofErr w:type="gramStart"/>
      <w:r w:rsidR="0010308F">
        <w:rPr>
          <w:rFonts w:ascii="Times New Roman" w:hAnsi="Times New Roman" w:cs="Times New Roman"/>
        </w:rPr>
        <w:t>reply</w:t>
      </w:r>
      <w:proofErr w:type="gramEnd"/>
      <w:r w:rsidR="00D8763C">
        <w:rPr>
          <w:rFonts w:ascii="Times New Roman" w:hAnsi="Times New Roman" w:cs="Times New Roman"/>
        </w:rPr>
        <w:t xml:space="preserve"> LS [3]</w:t>
      </w:r>
      <w:r w:rsidR="00EF2F86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CB1133" w:rsidRPr="00A020A3" w14:paraId="12744E6E" w14:textId="77777777" w:rsidTr="00E73A75">
        <w:tc>
          <w:tcPr>
            <w:tcW w:w="9521" w:type="dxa"/>
            <w:shd w:val="clear" w:color="auto" w:fill="auto"/>
          </w:tcPr>
          <w:p w14:paraId="00FCB682" w14:textId="7B73BA31" w:rsidR="00CB1133" w:rsidRDefault="00CB1133" w:rsidP="00B632ED">
            <w:pPr>
              <w:pStyle w:val="NormalWeb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i/>
              </w:rPr>
            </w:pPr>
            <w:r w:rsidRPr="00E73A75">
              <w:rPr>
                <w:rStyle w:val="Strong"/>
                <w:rFonts w:ascii="Times New Roman" w:hAnsi="Times New Roman" w:cs="Times New Roman"/>
                <w:i/>
                <w:highlight w:val="green"/>
              </w:rPr>
              <w:t>Agreement</w:t>
            </w:r>
          </w:p>
          <w:p w14:paraId="79F237B8" w14:textId="77777777" w:rsidR="00CB1133" w:rsidRPr="00E73A75" w:rsidRDefault="00CB1133" w:rsidP="00B632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/>
              </w:rPr>
            </w:pPr>
            <w:r w:rsidRPr="00E73A75">
              <w:rPr>
                <w:rStyle w:val="Emphasis"/>
                <w:rFonts w:ascii="Times New Roman" w:hAnsi="Times New Roman" w:cs="Times New Roman"/>
                <w:iCs w:val="0"/>
              </w:rPr>
              <w:t>A UE can perform SL reception of PSCCH and RSRP measurement for sensing during its SL DRX inactive time.</w:t>
            </w:r>
          </w:p>
          <w:p w14:paraId="5C508B46" w14:textId="77777777" w:rsidR="00CB1133" w:rsidRPr="00E73A75" w:rsidRDefault="00CB1133" w:rsidP="00CB1133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E73A75">
              <w:rPr>
                <w:rStyle w:val="Emphasis"/>
                <w:rFonts w:ascii="Times New Roman" w:eastAsia="Times New Roman" w:hAnsi="Times New Roman" w:cs="Times New Roman"/>
                <w:iCs w:val="0"/>
              </w:rPr>
              <w:t>FFS: When such reception and measurement is performed, whether it is subject to specification, or is up to UE implementation</w:t>
            </w:r>
          </w:p>
          <w:p w14:paraId="18FBE45C" w14:textId="77777777" w:rsidR="00CB1133" w:rsidRPr="00A020A3" w:rsidRDefault="00CB1133" w:rsidP="00CB1133">
            <w:pPr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"/>
              </w:rPr>
            </w:pPr>
            <w:r w:rsidRPr="00E73A75">
              <w:rPr>
                <w:rStyle w:val="Emphasis"/>
                <w:rFonts w:ascii="Times New Roman" w:eastAsia="Times New Roman" w:hAnsi="Times New Roman" w:cs="Times New Roman"/>
                <w:iCs w:val="0"/>
              </w:rPr>
              <w:t>FFS: Other details</w:t>
            </w:r>
          </w:p>
        </w:tc>
      </w:tr>
    </w:tbl>
    <w:p w14:paraId="40D3A4A2" w14:textId="1E5F9B56" w:rsidR="00EC31B8" w:rsidRDefault="00EC31B8" w:rsidP="00D028A7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this contribution, we </w:t>
      </w:r>
      <w:r w:rsidR="00FB1A56">
        <w:rPr>
          <w:rFonts w:ascii="Times New Roman" w:hAnsi="Times New Roman" w:cs="Times New Roman"/>
        </w:rPr>
        <w:t xml:space="preserve">discuss </w:t>
      </w:r>
      <w:r w:rsidR="00CC54A7">
        <w:rPr>
          <w:rFonts w:ascii="Times New Roman" w:hAnsi="Times New Roman" w:cs="Times New Roman"/>
        </w:rPr>
        <w:t xml:space="preserve">the </w:t>
      </w:r>
      <w:r w:rsidR="00FB1A56">
        <w:rPr>
          <w:rFonts w:ascii="Times New Roman" w:hAnsi="Times New Roman" w:cs="Times New Roman"/>
        </w:rPr>
        <w:t>benefit and feasibility of</w:t>
      </w:r>
      <w:r w:rsidR="00A74F75">
        <w:rPr>
          <w:rFonts w:ascii="Times New Roman" w:hAnsi="Times New Roman" w:cs="Times New Roman"/>
        </w:rPr>
        <w:t xml:space="preserve"> </w:t>
      </w:r>
      <w:r w:rsidR="00F503EB">
        <w:rPr>
          <w:rFonts w:ascii="Times New Roman" w:hAnsi="Times New Roman" w:cs="Times New Roman"/>
        </w:rPr>
        <w:t>an</w:t>
      </w:r>
      <w:r w:rsidR="00A74F75">
        <w:rPr>
          <w:rFonts w:ascii="Times New Roman" w:hAnsi="Times New Roman" w:cs="Times New Roman"/>
        </w:rPr>
        <w:t xml:space="preserve"> additional application </w:t>
      </w:r>
      <w:r w:rsidR="004D6B3E">
        <w:rPr>
          <w:rFonts w:ascii="Times New Roman" w:hAnsi="Times New Roman" w:cs="Times New Roman"/>
        </w:rPr>
        <w:t>for Inter-UE coordination Scheme 1</w:t>
      </w:r>
      <w:r w:rsidR="000030C5">
        <w:rPr>
          <w:rFonts w:ascii="Times New Roman" w:hAnsi="Times New Roman" w:cs="Times New Roman"/>
        </w:rPr>
        <w:t xml:space="preserve"> </w:t>
      </w:r>
      <w:r w:rsidR="00CC54A7">
        <w:rPr>
          <w:rFonts w:ascii="Times New Roman" w:hAnsi="Times New Roman" w:cs="Times New Roman"/>
        </w:rPr>
        <w:t xml:space="preserve">using </w:t>
      </w:r>
      <w:r w:rsidR="009042D4">
        <w:rPr>
          <w:rFonts w:ascii="Times New Roman" w:hAnsi="Times New Roman" w:cs="Times New Roman"/>
        </w:rPr>
        <w:t xml:space="preserve">resources designated </w:t>
      </w:r>
      <w:r w:rsidR="00651EA2">
        <w:rPr>
          <w:rFonts w:ascii="Times New Roman" w:hAnsi="Times New Roman" w:cs="Times New Roman"/>
        </w:rPr>
        <w:t xml:space="preserve">by </w:t>
      </w:r>
      <w:proofErr w:type="spellStart"/>
      <w:r w:rsidR="00651EA2"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.</w:t>
      </w:r>
      <w:r w:rsidR="00D8763C">
        <w:rPr>
          <w:rFonts w:ascii="Times New Roman" w:hAnsi="Times New Roman" w:cs="Times New Roman"/>
        </w:rPr>
        <w:t xml:space="preserve"> Also, we </w:t>
      </w:r>
      <w:r w:rsidR="003A3498">
        <w:rPr>
          <w:rFonts w:ascii="Times New Roman" w:hAnsi="Times New Roman" w:cs="Times New Roman"/>
        </w:rPr>
        <w:t xml:space="preserve">continue analyzing the </w:t>
      </w:r>
      <w:r w:rsidR="0081763D">
        <w:rPr>
          <w:rFonts w:ascii="Times New Roman" w:hAnsi="Times New Roman" w:cs="Times New Roman"/>
        </w:rPr>
        <w:t xml:space="preserve">UE </w:t>
      </w:r>
      <w:r w:rsidR="003A3498">
        <w:rPr>
          <w:rFonts w:ascii="Times New Roman" w:hAnsi="Times New Roman" w:cs="Times New Roman"/>
        </w:rPr>
        <w:t xml:space="preserve">sensing </w:t>
      </w:r>
      <w:r w:rsidR="0081763D">
        <w:rPr>
          <w:rFonts w:ascii="Times New Roman" w:hAnsi="Times New Roman" w:cs="Times New Roman"/>
        </w:rPr>
        <w:t>behavior</w:t>
      </w:r>
      <w:r w:rsidR="003A3498">
        <w:rPr>
          <w:rFonts w:ascii="Times New Roman" w:hAnsi="Times New Roman" w:cs="Times New Roman"/>
        </w:rPr>
        <w:t xml:space="preserve"> in SL DRX and its implication to specification</w:t>
      </w:r>
      <w:proofErr w:type="gramStart"/>
      <w:r w:rsidR="003A3498">
        <w:rPr>
          <w:rFonts w:ascii="Times New Roman" w:hAnsi="Times New Roman" w:cs="Times New Roman"/>
        </w:rPr>
        <w:t xml:space="preserve">.  </w:t>
      </w:r>
      <w:proofErr w:type="gramEnd"/>
      <w:r w:rsidR="0032634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</w:p>
    <w:p w14:paraId="462B8C24" w14:textId="69035530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3FE7F0D9" w14:textId="49231B9C" w:rsidR="003A3498" w:rsidRPr="00E73A75" w:rsidRDefault="0028769E" w:rsidP="00E73A75">
      <w:pPr>
        <w:pStyle w:val="3GPPH2"/>
      </w:pPr>
      <w:r>
        <w:rPr>
          <w:lang w:eastAsia="zh-CN"/>
        </w:rPr>
        <w:t xml:space="preserve">Inter-UE coordination Scheme 1 based on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designated resources</w:t>
      </w:r>
    </w:p>
    <w:p w14:paraId="637966E5" w14:textId="68257D8E" w:rsidR="00326342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basic framework of </w:t>
      </w:r>
      <w:r w:rsidR="00326342">
        <w:rPr>
          <w:lang w:val="en-GB"/>
        </w:rPr>
        <w:t xml:space="preserve">inter-UE coordination is based on the </w:t>
      </w:r>
      <w:r>
        <w:rPr>
          <w:lang w:val="en-GB"/>
        </w:rPr>
        <w:t xml:space="preserve">following </w:t>
      </w:r>
      <w:r w:rsidR="00326342">
        <w:rPr>
          <w:lang w:val="en-GB"/>
        </w:rPr>
        <w:t xml:space="preserve">description </w:t>
      </w:r>
      <w:r>
        <w:rPr>
          <w:lang w:val="en-GB"/>
        </w:rPr>
        <w:t>in</w:t>
      </w:r>
      <w:r w:rsidR="00326342">
        <w:rPr>
          <w:lang w:val="en-GB"/>
        </w:rPr>
        <w:t xml:space="preserve"> WID [1]. </w:t>
      </w:r>
    </w:p>
    <w:p w14:paraId="07F1FA5A" w14:textId="40AD737E" w:rsidR="00326342" w:rsidRDefault="00326342" w:rsidP="00846CDB">
      <w:pPr>
        <w:pStyle w:val="3GPPText"/>
        <w:rPr>
          <w:i/>
          <w:iCs/>
          <w:szCs w:val="22"/>
        </w:rPr>
      </w:pPr>
      <w:r w:rsidRPr="00AF54D0">
        <w:rPr>
          <w:i/>
          <w:iCs/>
          <w:szCs w:val="22"/>
        </w:rPr>
        <w:t>A set of resources is determined at UE-A. This set is sent to UE-B in mode 2, and UE-B takes this into account in the resource selection for its own transmission</w:t>
      </w:r>
    </w:p>
    <w:p w14:paraId="28BE31F1" w14:textId="283F7621" w:rsidR="006F4AF3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statement of </w:t>
      </w:r>
      <w:r w:rsidR="005B066D">
        <w:rPr>
          <w:lang w:val="en-GB"/>
        </w:rPr>
        <w:t>“</w:t>
      </w:r>
      <w:r w:rsidR="005B066D" w:rsidRPr="00AF54D0">
        <w:rPr>
          <w:i/>
          <w:iCs/>
          <w:szCs w:val="22"/>
        </w:rPr>
        <w:t>A set of resources is determined at UE-A</w:t>
      </w:r>
      <w:r w:rsidR="005B066D">
        <w:rPr>
          <w:lang w:val="en-GB"/>
        </w:rPr>
        <w:t>” impl</w:t>
      </w:r>
      <w:r w:rsidR="00CC54A7">
        <w:rPr>
          <w:lang w:val="en-GB"/>
        </w:rPr>
        <w:t>ies</w:t>
      </w:r>
      <w:r w:rsidR="005B066D">
        <w:rPr>
          <w:lang w:val="en-GB"/>
        </w:rPr>
        <w:t xml:space="preserve"> that </w:t>
      </w:r>
      <w:r w:rsidR="00E15904">
        <w:rPr>
          <w:lang w:val="en-GB"/>
        </w:rPr>
        <w:t xml:space="preserve">UE-A </w:t>
      </w:r>
      <w:r w:rsidR="00CC54A7">
        <w:rPr>
          <w:lang w:val="en-GB"/>
        </w:rPr>
        <w:t>can be</w:t>
      </w:r>
      <w:r w:rsidR="00E15904">
        <w:rPr>
          <w:lang w:val="en-GB"/>
        </w:rPr>
        <w:t xml:space="preserve"> in Mode 2 and </w:t>
      </w:r>
      <w:r w:rsidR="005509D9">
        <w:rPr>
          <w:lang w:val="en-GB"/>
        </w:rPr>
        <w:t xml:space="preserve">the determination of the </w:t>
      </w:r>
      <w:r w:rsidR="00CA0FD3">
        <w:rPr>
          <w:lang w:val="en-GB"/>
        </w:rPr>
        <w:t>resource</w:t>
      </w:r>
      <w:r w:rsidR="00CC54A7">
        <w:rPr>
          <w:lang w:val="en-GB"/>
        </w:rPr>
        <w:t>s</w:t>
      </w:r>
      <w:r w:rsidR="00E770B2">
        <w:rPr>
          <w:lang w:val="en-GB"/>
        </w:rPr>
        <w:t xml:space="preserve"> for inter-UE coordination is </w:t>
      </w:r>
      <w:r w:rsidR="00E15904">
        <w:rPr>
          <w:lang w:val="en-GB"/>
        </w:rPr>
        <w:t xml:space="preserve">based on sensing or conflict-detection mechanisms </w:t>
      </w:r>
      <w:r w:rsidR="005509D9">
        <w:rPr>
          <w:lang w:val="en-GB"/>
        </w:rPr>
        <w:t>performed autonomously by UE-A</w:t>
      </w:r>
      <w:r w:rsidR="00E15904">
        <w:rPr>
          <w:lang w:val="en-GB"/>
        </w:rPr>
        <w:t>.</w:t>
      </w:r>
      <w:r w:rsidR="00CC54A7">
        <w:rPr>
          <w:lang w:val="en-GB"/>
        </w:rPr>
        <w:t xml:space="preserve"> However, w</w:t>
      </w:r>
      <w:r w:rsidR="005509D9">
        <w:rPr>
          <w:lang w:val="en-GB"/>
        </w:rPr>
        <w:t>h</w:t>
      </w:r>
      <w:r w:rsidR="00B31DFB">
        <w:rPr>
          <w:lang w:val="en-GB"/>
        </w:rPr>
        <w:t xml:space="preserve">ile UE-B is explicitly specified </w:t>
      </w:r>
      <w:r w:rsidR="00CC54A7">
        <w:rPr>
          <w:lang w:val="en-GB"/>
        </w:rPr>
        <w:t xml:space="preserve">as </w:t>
      </w:r>
      <w:r w:rsidR="00B31DFB">
        <w:rPr>
          <w:lang w:val="en-GB"/>
        </w:rPr>
        <w:t>in Mode 2</w:t>
      </w:r>
      <w:r w:rsidR="00D01E28">
        <w:rPr>
          <w:lang w:val="en-GB"/>
        </w:rPr>
        <w:t xml:space="preserve"> </w:t>
      </w:r>
      <w:r w:rsidR="00B30D5C">
        <w:rPr>
          <w:lang w:val="en-GB"/>
        </w:rPr>
        <w:t>as described</w:t>
      </w:r>
      <w:r w:rsidR="00B31DFB">
        <w:rPr>
          <w:lang w:val="en-GB"/>
        </w:rPr>
        <w:t xml:space="preserve"> in “</w:t>
      </w:r>
      <w:r w:rsidR="00B31DFB" w:rsidRPr="00AF54D0">
        <w:rPr>
          <w:i/>
          <w:iCs/>
          <w:szCs w:val="22"/>
        </w:rPr>
        <w:t>This set is sent to UE-B in mode 2</w:t>
      </w:r>
      <w:r w:rsidR="00B31DFB">
        <w:rPr>
          <w:lang w:val="en-GB"/>
        </w:rPr>
        <w:t>”</w:t>
      </w:r>
      <w:r w:rsidR="00B30D5C">
        <w:rPr>
          <w:lang w:val="en-GB"/>
        </w:rPr>
        <w:t xml:space="preserve"> in WID [1]</w:t>
      </w:r>
      <w:r w:rsidR="00B31DFB">
        <w:rPr>
          <w:lang w:val="en-GB"/>
        </w:rPr>
        <w:t xml:space="preserve">, </w:t>
      </w:r>
      <w:r w:rsidR="00B0713D">
        <w:rPr>
          <w:lang w:val="en-GB"/>
        </w:rPr>
        <w:t>the resource allocation mod</w:t>
      </w:r>
      <w:r w:rsidR="00EE5A53">
        <w:rPr>
          <w:lang w:val="en-GB"/>
        </w:rPr>
        <w:t>e of UE-A</w:t>
      </w:r>
      <w:r w:rsidR="009F05F8">
        <w:rPr>
          <w:lang w:val="en-GB"/>
        </w:rPr>
        <w:t xml:space="preserve"> is </w:t>
      </w:r>
      <w:r w:rsidR="006F4AF3">
        <w:rPr>
          <w:lang w:val="en-GB"/>
        </w:rPr>
        <w:t xml:space="preserve">not </w:t>
      </w:r>
      <w:r w:rsidR="00CC54A7">
        <w:rPr>
          <w:lang w:val="en-GB"/>
        </w:rPr>
        <w:t>clearly expressed as in</w:t>
      </w:r>
      <w:r w:rsidR="00B30D5C">
        <w:rPr>
          <w:lang w:val="en-GB"/>
        </w:rPr>
        <w:t xml:space="preserve"> </w:t>
      </w:r>
      <w:r w:rsidR="006F4AF3">
        <w:rPr>
          <w:lang w:val="en-GB"/>
        </w:rPr>
        <w:t>Mode 2</w:t>
      </w:r>
      <w:r w:rsidR="009F05F8">
        <w:rPr>
          <w:lang w:val="en-GB"/>
        </w:rPr>
        <w:t>.</w:t>
      </w:r>
      <w:r w:rsidR="00CC54A7">
        <w:rPr>
          <w:lang w:val="en-GB"/>
        </w:rPr>
        <w:t xml:space="preserve"> It is thus worthwhile to </w:t>
      </w:r>
      <w:r w:rsidR="00B30D5C">
        <w:rPr>
          <w:lang w:val="en-GB"/>
        </w:rPr>
        <w:t xml:space="preserve">explore </w:t>
      </w:r>
      <w:r w:rsidR="00CC54A7">
        <w:rPr>
          <w:lang w:val="en-GB"/>
        </w:rPr>
        <w:t xml:space="preserve">further </w:t>
      </w:r>
      <w:r w:rsidR="00B30D5C">
        <w:rPr>
          <w:lang w:val="en-GB"/>
        </w:rPr>
        <w:t>the scenario</w:t>
      </w:r>
      <w:r w:rsidR="00CC54A7">
        <w:rPr>
          <w:lang w:val="en-GB"/>
        </w:rPr>
        <w:t>s</w:t>
      </w:r>
      <w:r w:rsidR="00B30D5C">
        <w:rPr>
          <w:lang w:val="en-GB"/>
        </w:rPr>
        <w:t xml:space="preserve"> and </w:t>
      </w:r>
      <w:r w:rsidR="00CC54A7">
        <w:rPr>
          <w:lang w:val="en-GB"/>
        </w:rPr>
        <w:t xml:space="preserve">associated </w:t>
      </w:r>
      <w:r w:rsidR="00B30D5C">
        <w:rPr>
          <w:lang w:val="en-GB"/>
        </w:rPr>
        <w:t>benefit of inter-UE coordination with UE-A in Mode 1</w:t>
      </w:r>
      <w:r w:rsidR="008165D5">
        <w:rPr>
          <w:lang w:val="en-GB"/>
        </w:rPr>
        <w:t>, specifically for Scheme 1 with a preferred resource set</w:t>
      </w:r>
      <w:r w:rsidR="00B30D5C">
        <w:rPr>
          <w:lang w:val="en-GB"/>
        </w:rPr>
        <w:t xml:space="preserve">. </w:t>
      </w:r>
    </w:p>
    <w:p w14:paraId="06AD261B" w14:textId="3604EC69" w:rsidR="00C351D2" w:rsidRDefault="00CC54A7" w:rsidP="00846CDB">
      <w:pPr>
        <w:pStyle w:val="3GPPText"/>
        <w:rPr>
          <w:lang w:val="en-GB"/>
        </w:rPr>
      </w:pPr>
      <w:r>
        <w:rPr>
          <w:lang w:val="en-GB"/>
        </w:rPr>
        <w:t xml:space="preserve">A scenario with </w:t>
      </w:r>
      <w:r w:rsidR="001C6877">
        <w:rPr>
          <w:lang w:val="en-GB"/>
        </w:rPr>
        <w:t>UE-A in Mode 1</w:t>
      </w:r>
      <w:r w:rsidR="00C351D2">
        <w:rPr>
          <w:lang w:val="en-GB"/>
        </w:rPr>
        <w:t xml:space="preserve"> and UE-B in Mode 2 should be considered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</w:t>
      </w:r>
      <w:r w:rsidR="001C6877">
        <w:rPr>
          <w:lang w:val="en-GB"/>
        </w:rPr>
        <w:t>partial coverage</w:t>
      </w:r>
      <w:r w:rsidR="000E05EC">
        <w:rPr>
          <w:lang w:val="en-GB"/>
        </w:rPr>
        <w:t xml:space="preserve">, which is </w:t>
      </w:r>
      <w:r w:rsidR="00C351D2">
        <w:rPr>
          <w:lang w:val="en-GB"/>
        </w:rPr>
        <w:t>one of the targeted scenarios</w:t>
      </w:r>
      <w:r w:rsidR="000E05EC">
        <w:rPr>
          <w:lang w:val="en-GB"/>
        </w:rPr>
        <w:t xml:space="preserve"> by the inter-UE coordination</w:t>
      </w:r>
      <w:r w:rsidR="00C351D2">
        <w:rPr>
          <w:lang w:val="en-GB"/>
        </w:rPr>
        <w:t xml:space="preserve"> as stated </w:t>
      </w:r>
      <w:r>
        <w:rPr>
          <w:lang w:val="en-GB"/>
        </w:rPr>
        <w:t>below</w:t>
      </w:r>
      <w:r w:rsidR="00C351D2">
        <w:rPr>
          <w:lang w:val="en-GB"/>
        </w:rPr>
        <w:t xml:space="preserve"> in WID [1]. </w:t>
      </w:r>
    </w:p>
    <w:p w14:paraId="61704C28" w14:textId="77777777" w:rsidR="00C351D2" w:rsidRDefault="001C6877" w:rsidP="00846CDB">
      <w:pPr>
        <w:pStyle w:val="3GPPText"/>
        <w:rPr>
          <w:lang w:val="en-GB"/>
        </w:rPr>
      </w:pPr>
      <w:r>
        <w:rPr>
          <w:lang w:val="en-GB"/>
        </w:rPr>
        <w:t>“</w:t>
      </w:r>
      <w:r w:rsidRPr="001C6877">
        <w:rPr>
          <w:i/>
          <w:iCs/>
          <w:szCs w:val="22"/>
        </w:rPr>
        <w:t>Note: The solution should be able to operate in-coverage, partial coverage, and out-of-coverage and to address consecutive packet loss in all coverage scenarios</w:t>
      </w:r>
      <w:r w:rsidRPr="001C6877">
        <w:rPr>
          <w:lang w:val="en-GB"/>
        </w:rPr>
        <w:t>.</w:t>
      </w:r>
      <w:r>
        <w:rPr>
          <w:lang w:val="en-GB"/>
        </w:rPr>
        <w:t>”</w:t>
      </w:r>
    </w:p>
    <w:p w14:paraId="544F17DA" w14:textId="7DA88551" w:rsidR="004B375F" w:rsidRPr="00846CDB" w:rsidRDefault="008A509D" w:rsidP="00846CDB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CC54A7">
        <w:rPr>
          <w:lang w:val="en-GB"/>
        </w:rPr>
        <w:t xml:space="preserve">a </w:t>
      </w:r>
      <w:r w:rsidR="00521F59" w:rsidRPr="00846CDB">
        <w:rPr>
          <w:lang w:val="en-GB"/>
        </w:rPr>
        <w:t>partial coverage,</w:t>
      </w:r>
      <w:r>
        <w:rPr>
          <w:lang w:val="en-GB"/>
        </w:rPr>
        <w:t xml:space="preserve"> UE-A </w:t>
      </w:r>
      <w:r w:rsidR="00E714B3">
        <w:rPr>
          <w:lang w:val="en-GB"/>
        </w:rPr>
        <w:t xml:space="preserve">can be </w:t>
      </w:r>
      <w:r>
        <w:rPr>
          <w:lang w:val="en-GB"/>
        </w:rPr>
        <w:t>a</w:t>
      </w:r>
      <w:r w:rsidR="002C7899">
        <w:rPr>
          <w:lang w:val="en-GB"/>
        </w:rPr>
        <w:t>n</w:t>
      </w:r>
      <w:r>
        <w:rPr>
          <w:lang w:val="en-GB"/>
        </w:rPr>
        <w:t xml:space="preserve"> in-coverage (IC) UE and </w:t>
      </w:r>
      <w:r w:rsidR="00A10064">
        <w:rPr>
          <w:lang w:val="en-GB"/>
        </w:rPr>
        <w:t>UE-B</w:t>
      </w:r>
      <w:r w:rsidR="002C7899">
        <w:rPr>
          <w:lang w:val="en-GB"/>
        </w:rPr>
        <w:t xml:space="preserve"> </w:t>
      </w:r>
      <w:r w:rsidR="00A10064">
        <w:rPr>
          <w:lang w:val="en-GB"/>
        </w:rPr>
        <w:t>a</w:t>
      </w:r>
      <w:r w:rsidR="00B9676C">
        <w:rPr>
          <w:lang w:val="en-GB"/>
        </w:rPr>
        <w:t>n</w:t>
      </w:r>
      <w:r w:rsidR="00A10064">
        <w:rPr>
          <w:lang w:val="en-GB"/>
        </w:rPr>
        <w:t xml:space="preserve"> out-of-coverage (OOC) UE</w:t>
      </w:r>
      <w:r w:rsidR="00CC54A7">
        <w:rPr>
          <w:lang w:val="en-GB"/>
        </w:rPr>
        <w:t xml:space="preserve">. </w:t>
      </w:r>
      <w:r w:rsidR="00C351D2">
        <w:rPr>
          <w:lang w:val="en-GB"/>
        </w:rPr>
        <w:t>UE-A receive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a</w:t>
      </w:r>
      <w:r w:rsidR="00E85D6E">
        <w:rPr>
          <w:lang w:val="en-GB"/>
        </w:rPr>
        <w:t xml:space="preserve"> set of resources</w:t>
      </w:r>
      <w:r w:rsidR="00122490">
        <w:rPr>
          <w:lang w:val="en-GB"/>
        </w:rPr>
        <w:t xml:space="preserve"> from </w:t>
      </w:r>
      <w:proofErr w:type="spellStart"/>
      <w:r w:rsidR="00122490">
        <w:rPr>
          <w:lang w:val="en-GB"/>
        </w:rPr>
        <w:t>gNB</w:t>
      </w:r>
      <w:proofErr w:type="spellEnd"/>
      <w:r w:rsidR="008165D5">
        <w:rPr>
          <w:lang w:val="en-GB"/>
        </w:rPr>
        <w:t xml:space="preserve"> in Mode 1</w:t>
      </w:r>
      <w:r w:rsidR="00CC54A7">
        <w:rPr>
          <w:lang w:val="en-GB"/>
        </w:rPr>
        <w:t xml:space="preserve"> and </w:t>
      </w:r>
      <w:r w:rsidR="00C351D2">
        <w:rPr>
          <w:lang w:val="en-GB"/>
        </w:rPr>
        <w:t>provide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the </w:t>
      </w:r>
      <w:proofErr w:type="spellStart"/>
      <w:r w:rsidR="00C351D2">
        <w:rPr>
          <w:lang w:val="en-GB"/>
        </w:rPr>
        <w:t>gNB</w:t>
      </w:r>
      <w:proofErr w:type="spellEnd"/>
      <w:r w:rsidR="00C351D2">
        <w:rPr>
          <w:lang w:val="en-GB"/>
        </w:rPr>
        <w:t>-designated resources to UE-B</w:t>
      </w:r>
      <w:r w:rsidR="00CC54A7">
        <w:rPr>
          <w:lang w:val="en-GB"/>
        </w:rPr>
        <w:t xml:space="preserve">. </w:t>
      </w:r>
      <w:r w:rsidR="00C351D2">
        <w:rPr>
          <w:lang w:val="en-GB"/>
        </w:rPr>
        <w:t>UE-B</w:t>
      </w:r>
      <w:r w:rsidR="00CC54A7">
        <w:rPr>
          <w:lang w:val="en-GB"/>
        </w:rPr>
        <w:t>’s t</w:t>
      </w:r>
      <w:r w:rsidR="00C351D2">
        <w:rPr>
          <w:lang w:val="en-GB"/>
        </w:rPr>
        <w:t xml:space="preserve">ransmissions </w:t>
      </w:r>
      <w:r w:rsidR="00CC54A7">
        <w:rPr>
          <w:lang w:val="en-GB"/>
        </w:rPr>
        <w:t xml:space="preserve">using </w:t>
      </w:r>
      <w:proofErr w:type="spellStart"/>
      <w:r w:rsidR="00CC54A7">
        <w:rPr>
          <w:lang w:val="en-GB"/>
        </w:rPr>
        <w:t>gNB</w:t>
      </w:r>
      <w:proofErr w:type="spellEnd"/>
      <w:r w:rsidR="00CC54A7">
        <w:rPr>
          <w:lang w:val="en-GB"/>
        </w:rPr>
        <w:t xml:space="preserve">-designated resources will have better </w:t>
      </w:r>
      <w:r w:rsidR="00C351D2">
        <w:rPr>
          <w:lang w:val="en-GB"/>
        </w:rPr>
        <w:t>reliability</w:t>
      </w:r>
      <w:r w:rsidR="001A6E2F">
        <w:rPr>
          <w:lang w:val="en-GB"/>
        </w:rPr>
        <w:t xml:space="preserve"> compared to transmissions using Mode 2 resource allocation baseline</w:t>
      </w:r>
      <w:r w:rsidR="00C351D2">
        <w:rPr>
          <w:lang w:val="en-GB"/>
        </w:rPr>
        <w:t>.</w:t>
      </w:r>
      <w:r w:rsidR="00461757">
        <w:rPr>
          <w:lang w:val="en-GB"/>
        </w:rPr>
        <w:t xml:space="preserve"> </w:t>
      </w:r>
      <w:r w:rsidR="001A6E2F">
        <w:rPr>
          <w:lang w:val="en-GB"/>
        </w:rPr>
        <w:t xml:space="preserve">It is also conceivable that </w:t>
      </w:r>
      <w:r w:rsidR="00C351D2">
        <w:rPr>
          <w:lang w:val="en-GB"/>
        </w:rPr>
        <w:t>UE-A perform</w:t>
      </w:r>
      <w:r w:rsidR="001A6E2F">
        <w:rPr>
          <w:lang w:val="en-GB"/>
        </w:rPr>
        <w:t>s</w:t>
      </w:r>
      <w:r w:rsidR="00C351D2">
        <w:rPr>
          <w:lang w:val="en-GB"/>
        </w:rPr>
        <w:t xml:space="preserve"> certain level of determination</w:t>
      </w:r>
      <w:r w:rsidR="001A6E2F">
        <w:rPr>
          <w:lang w:val="en-GB"/>
        </w:rPr>
        <w:t xml:space="preserve"> to modify the </w:t>
      </w:r>
      <w:proofErr w:type="spellStart"/>
      <w:r w:rsidR="001A6E2F">
        <w:rPr>
          <w:lang w:val="en-GB"/>
        </w:rPr>
        <w:t>gNB</w:t>
      </w:r>
      <w:proofErr w:type="spellEnd"/>
      <w:r w:rsidR="001A6E2F">
        <w:rPr>
          <w:lang w:val="en-GB"/>
        </w:rPr>
        <w:t>-designated resource set</w:t>
      </w:r>
      <w:r w:rsidR="00C351D2">
        <w:rPr>
          <w:lang w:val="en-GB"/>
        </w:rPr>
        <w:t xml:space="preserve">, e.g., </w:t>
      </w:r>
      <w:r w:rsidR="001A6E2F">
        <w:rPr>
          <w:lang w:val="en-GB"/>
        </w:rPr>
        <w:t xml:space="preserve">by </w:t>
      </w:r>
      <w:r w:rsidR="00C351D2">
        <w:rPr>
          <w:lang w:val="en-GB"/>
        </w:rPr>
        <w:t xml:space="preserve">removing </w:t>
      </w:r>
      <w:r w:rsidR="00B9676C">
        <w:rPr>
          <w:lang w:val="en-GB"/>
        </w:rPr>
        <w:t>resources</w:t>
      </w:r>
      <w:r w:rsidR="001A6E2F">
        <w:rPr>
          <w:lang w:val="en-GB"/>
        </w:rPr>
        <w:t xml:space="preserve"> in conflict with its own transmissions (</w:t>
      </w:r>
      <w:r w:rsidR="00C351D2">
        <w:rPr>
          <w:lang w:val="en-GB"/>
        </w:rPr>
        <w:t>half-duplex issue</w:t>
      </w:r>
      <w:r w:rsidR="001A6E2F">
        <w:rPr>
          <w:lang w:val="en-GB"/>
        </w:rPr>
        <w:t xml:space="preserve">) </w:t>
      </w:r>
      <w:r w:rsidR="00461757">
        <w:rPr>
          <w:lang w:val="en-GB"/>
        </w:rPr>
        <w:t xml:space="preserve">before </w:t>
      </w:r>
      <w:r w:rsidR="001A6E2F">
        <w:rPr>
          <w:lang w:val="en-GB"/>
        </w:rPr>
        <w:t>sending the</w:t>
      </w:r>
      <w:r w:rsidR="00461757">
        <w:rPr>
          <w:lang w:val="en-GB"/>
        </w:rPr>
        <w:t xml:space="preserve"> final</w:t>
      </w:r>
      <w:r w:rsidR="001A6E2F">
        <w:rPr>
          <w:lang w:val="en-GB"/>
        </w:rPr>
        <w:t>ized</w:t>
      </w:r>
      <w:r w:rsidR="00461757">
        <w:rPr>
          <w:lang w:val="en-GB"/>
        </w:rPr>
        <w:t xml:space="preserve"> resource set</w:t>
      </w:r>
      <w:r w:rsidR="001A6E2F">
        <w:rPr>
          <w:lang w:val="en-GB"/>
        </w:rPr>
        <w:t xml:space="preserve"> to UE-B</w:t>
      </w:r>
      <w:r w:rsidR="00D842A9">
        <w:rPr>
          <w:lang w:val="en-GB"/>
        </w:rPr>
        <w:t>.</w:t>
      </w:r>
    </w:p>
    <w:p w14:paraId="1F20C9DB" w14:textId="0BD1BF4D" w:rsidR="00496576" w:rsidRDefault="00F11941" w:rsidP="00EF0E80">
      <w:pPr>
        <w:pStyle w:val="3GPPText"/>
        <w:rPr>
          <w:lang w:val="en-GB"/>
        </w:rPr>
      </w:pPr>
      <w:r>
        <w:rPr>
          <w:lang w:val="en-GB"/>
        </w:rPr>
        <w:t>As</w:t>
      </w:r>
      <w:r w:rsidR="001A6E2F">
        <w:rPr>
          <w:lang w:val="en-GB"/>
        </w:rPr>
        <w:t xml:space="preserve"> the difference between UE-A in Mode 1 or Mode 2 is mainly the way to determine the resources, </w:t>
      </w:r>
      <w:r w:rsidR="00496576">
        <w:rPr>
          <w:lang w:val="en-GB"/>
        </w:rPr>
        <w:t>the</w:t>
      </w:r>
      <w:r w:rsidR="00B12538">
        <w:rPr>
          <w:lang w:val="en-GB"/>
        </w:rPr>
        <w:t xml:space="preserve"> </w:t>
      </w:r>
      <w:r w:rsidR="001A6E2F">
        <w:rPr>
          <w:lang w:val="en-GB"/>
        </w:rPr>
        <w:t>on-going</w:t>
      </w:r>
      <w:r w:rsidR="00B12538">
        <w:rPr>
          <w:lang w:val="en-GB"/>
        </w:rPr>
        <w:t xml:space="preserve"> RAN1 design of </w:t>
      </w:r>
      <w:r w:rsidR="00EC34FD">
        <w:rPr>
          <w:lang w:val="en-GB"/>
        </w:rPr>
        <w:t>framework and procedure</w:t>
      </w:r>
      <w:r w:rsidR="00496576">
        <w:rPr>
          <w:lang w:val="en-GB"/>
        </w:rPr>
        <w:t xml:space="preserve"> </w:t>
      </w:r>
      <w:r w:rsidR="00956B93">
        <w:rPr>
          <w:lang w:val="en-GB"/>
        </w:rPr>
        <w:t xml:space="preserve">for </w:t>
      </w:r>
      <w:r w:rsidR="00496576">
        <w:rPr>
          <w:lang w:val="en-GB"/>
        </w:rPr>
        <w:t>inter-UE coordination scheme</w:t>
      </w:r>
      <w:r>
        <w:rPr>
          <w:lang w:val="en-GB"/>
        </w:rPr>
        <w:t xml:space="preserve"> 1</w:t>
      </w:r>
      <w:r w:rsidR="001A6E2F">
        <w:rPr>
          <w:lang w:val="en-GB"/>
        </w:rPr>
        <w:t xml:space="preserve">, especially related to </w:t>
      </w:r>
      <w:r w:rsidR="005379FC">
        <w:rPr>
          <w:lang w:val="en-GB"/>
        </w:rPr>
        <w:t xml:space="preserve">the </w:t>
      </w:r>
      <w:r w:rsidR="001A6E2F">
        <w:rPr>
          <w:lang w:val="en-GB"/>
        </w:rPr>
        <w:t xml:space="preserve">container and </w:t>
      </w:r>
      <w:r w:rsidR="005379FC">
        <w:rPr>
          <w:lang w:val="en-GB"/>
        </w:rPr>
        <w:t xml:space="preserve">signalling, </w:t>
      </w:r>
      <w:r>
        <w:rPr>
          <w:lang w:val="en-GB"/>
        </w:rPr>
        <w:t xml:space="preserve">can </w:t>
      </w:r>
      <w:r w:rsidR="005379FC">
        <w:rPr>
          <w:lang w:val="en-GB"/>
        </w:rPr>
        <w:t xml:space="preserve">be applicable </w:t>
      </w:r>
      <w:r>
        <w:rPr>
          <w:lang w:val="en-GB"/>
        </w:rPr>
        <w:t>to UE-A either in Mode 1 or Mode 2</w:t>
      </w:r>
      <w:r w:rsidR="00FC62BB">
        <w:rPr>
          <w:lang w:val="en-GB"/>
        </w:rPr>
        <w:t>.</w:t>
      </w:r>
      <w:r w:rsidR="005379FC">
        <w:rPr>
          <w:lang w:val="en-GB"/>
        </w:rPr>
        <w:t xml:space="preserve"> T</w:t>
      </w:r>
      <w:r w:rsidR="00FC62BB">
        <w:rPr>
          <w:lang w:val="en-GB"/>
        </w:rPr>
        <w:t xml:space="preserve">he </w:t>
      </w:r>
      <w:r w:rsidR="00CF2461">
        <w:rPr>
          <w:lang w:val="en-GB"/>
        </w:rPr>
        <w:t>incremental design</w:t>
      </w:r>
      <w:r w:rsidR="00FC62BB">
        <w:rPr>
          <w:lang w:val="en-GB"/>
        </w:rPr>
        <w:t xml:space="preserve"> and normative work</w:t>
      </w:r>
      <w:r w:rsidR="00CF2461">
        <w:rPr>
          <w:lang w:val="en-GB"/>
        </w:rPr>
        <w:t xml:space="preserve"> </w:t>
      </w:r>
      <w:r w:rsidR="005379FC">
        <w:rPr>
          <w:lang w:val="en-GB"/>
        </w:rPr>
        <w:t xml:space="preserve">of inter-UE coordination </w:t>
      </w:r>
      <w:r w:rsidR="002759F3">
        <w:rPr>
          <w:lang w:val="en-GB"/>
        </w:rPr>
        <w:t xml:space="preserve">Scheme 1 </w:t>
      </w:r>
      <w:r w:rsidR="005379FC">
        <w:rPr>
          <w:lang w:val="en-GB"/>
        </w:rPr>
        <w:t xml:space="preserve">to include UE-A in Mode 1 </w:t>
      </w:r>
      <w:r w:rsidR="002759F3">
        <w:rPr>
          <w:lang w:val="en-GB"/>
        </w:rPr>
        <w:t xml:space="preserve">can be </w:t>
      </w:r>
      <w:r w:rsidR="00C045DC">
        <w:rPr>
          <w:lang w:val="en-GB"/>
        </w:rPr>
        <w:t>reasonable and</w:t>
      </w:r>
      <w:r w:rsidR="002759F3">
        <w:rPr>
          <w:lang w:val="en-GB"/>
        </w:rPr>
        <w:t xml:space="preserve"> therefore</w:t>
      </w:r>
      <w:r w:rsidR="00C045DC">
        <w:rPr>
          <w:lang w:val="en-GB"/>
        </w:rPr>
        <w:t xml:space="preserve"> should be considered</w:t>
      </w:r>
      <w:r w:rsidR="00EA178D">
        <w:rPr>
          <w:lang w:val="en-GB"/>
        </w:rPr>
        <w:t xml:space="preserve">. </w:t>
      </w:r>
    </w:p>
    <w:p w14:paraId="00D84412" w14:textId="1FF05B73" w:rsidR="002759F3" w:rsidRDefault="00A14BF3" w:rsidP="00A14BF3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AA2B2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</w:t>
      </w:r>
      <w:r w:rsidR="005934E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S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cheme</w:t>
      </w:r>
      <w:r w:rsidR="005934E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1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6572CA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98402F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a</w:t>
      </w:r>
      <w:r w:rsidR="007513D8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preferred</w:t>
      </w:r>
      <w:r w:rsidR="0098402F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resource set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designated by </w:t>
      </w:r>
      <w:proofErr w:type="spellStart"/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gNB</w:t>
      </w:r>
      <w:proofErr w:type="spellEnd"/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. </w:t>
      </w:r>
    </w:p>
    <w:p w14:paraId="4EDA62FF" w14:textId="242C6212" w:rsidR="00983C49" w:rsidRDefault="00AB2B2F" w:rsidP="002759F3">
      <w:pPr>
        <w:pStyle w:val="3GPPText"/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designated resource set can </w:t>
      </w:r>
      <w:r w:rsidR="00226F40">
        <w:rPr>
          <w:lang w:val="en-GB"/>
        </w:rPr>
        <w:t>be desired for</w:t>
      </w:r>
      <w:r>
        <w:rPr>
          <w:lang w:val="en-GB"/>
        </w:rPr>
        <w:t xml:space="preserve"> a unicast transmission between an IC UE-A and OOC UE-B </w:t>
      </w:r>
      <w:r w:rsidR="00226F40">
        <w:rPr>
          <w:lang w:val="en-GB"/>
        </w:rPr>
        <w:t>or</w:t>
      </w:r>
      <w:r>
        <w:rPr>
          <w:lang w:val="en-GB"/>
        </w:rPr>
        <w:t xml:space="preserve"> a groupcast transmission with both IC and OCC member UEs</w:t>
      </w:r>
      <w:r w:rsidR="00D842A9">
        <w:rPr>
          <w:lang w:val="en-GB"/>
        </w:rPr>
        <w:t xml:space="preserve">. </w:t>
      </w:r>
      <w:r w:rsidR="00226F40">
        <w:rPr>
          <w:lang w:val="en-GB"/>
        </w:rPr>
        <w:t xml:space="preserve">It is also beneficial for </w:t>
      </w:r>
      <w:r w:rsidR="00E436AE">
        <w:rPr>
          <w:lang w:val="en-GB"/>
        </w:rPr>
        <w:t>a platoon with all member UEs in coverage</w:t>
      </w:r>
      <w:r w:rsidR="00D6287B">
        <w:rPr>
          <w:lang w:val="en-GB"/>
        </w:rPr>
        <w:t xml:space="preserve">. The platoon head </w:t>
      </w:r>
      <w:r w:rsidR="009B0CDE">
        <w:rPr>
          <w:lang w:val="en-GB"/>
        </w:rPr>
        <w:t>receive</w:t>
      </w:r>
      <w:r w:rsidR="005037A5">
        <w:rPr>
          <w:lang w:val="en-GB"/>
        </w:rPr>
        <w:t>s</w:t>
      </w:r>
      <w:r w:rsidR="00796AAB">
        <w:rPr>
          <w:lang w:val="en-GB"/>
        </w:rPr>
        <w:t xml:space="preserve"> </w:t>
      </w:r>
      <w:r w:rsidR="00AC1C70">
        <w:rPr>
          <w:lang w:val="en-GB"/>
        </w:rPr>
        <w:t xml:space="preserve">a set of </w:t>
      </w:r>
      <w:r w:rsidR="001704A5">
        <w:rPr>
          <w:lang w:val="en-GB"/>
        </w:rPr>
        <w:t>SL resources</w:t>
      </w:r>
      <w:r w:rsidR="00AC1C70">
        <w:rPr>
          <w:lang w:val="en-GB"/>
        </w:rPr>
        <w:t xml:space="preserve"> or a resource pool</w:t>
      </w:r>
      <w:r w:rsidR="001704A5">
        <w:rPr>
          <w:lang w:val="en-GB"/>
        </w:rPr>
        <w:t xml:space="preserve"> </w:t>
      </w:r>
      <w:r w:rsidR="00226F40">
        <w:rPr>
          <w:lang w:val="en-GB"/>
        </w:rPr>
        <w:t xml:space="preserve">in Mode 1 </w:t>
      </w:r>
      <w:r w:rsidR="00E16E21">
        <w:rPr>
          <w:lang w:val="en-GB"/>
        </w:rPr>
        <w:t xml:space="preserve">from </w:t>
      </w:r>
      <w:proofErr w:type="spellStart"/>
      <w:r w:rsidR="00E16E21">
        <w:rPr>
          <w:lang w:val="en-GB"/>
        </w:rPr>
        <w:t>gNB</w:t>
      </w:r>
      <w:proofErr w:type="spellEnd"/>
      <w:r w:rsidR="00BF7EF3">
        <w:rPr>
          <w:lang w:val="en-GB"/>
        </w:rPr>
        <w:t xml:space="preserve"> </w:t>
      </w:r>
      <w:r w:rsidR="00E16E21">
        <w:rPr>
          <w:lang w:val="en-GB"/>
        </w:rPr>
        <w:t xml:space="preserve">specifically allocated </w:t>
      </w:r>
      <w:r w:rsidR="00BF7EF3">
        <w:rPr>
          <w:lang w:val="en-GB"/>
        </w:rPr>
        <w:t>to the platoon</w:t>
      </w:r>
      <w:r w:rsidR="00E330E1">
        <w:rPr>
          <w:lang w:val="en-GB"/>
        </w:rPr>
        <w:t xml:space="preserve"> </w:t>
      </w:r>
      <w:r w:rsidR="005037A5">
        <w:rPr>
          <w:lang w:val="en-GB"/>
        </w:rPr>
        <w:t xml:space="preserve">and </w:t>
      </w:r>
      <w:r w:rsidR="007C448C">
        <w:rPr>
          <w:lang w:val="en-GB"/>
        </w:rPr>
        <w:t>provide the</w:t>
      </w:r>
      <w:r w:rsidR="00B77AF3">
        <w:rPr>
          <w:lang w:val="en-GB"/>
        </w:rPr>
        <w:t>se</w:t>
      </w:r>
      <w:r w:rsidR="007C448C">
        <w:rPr>
          <w:lang w:val="en-GB"/>
        </w:rPr>
        <w:t xml:space="preserve"> resource</w:t>
      </w:r>
      <w:r w:rsidR="00226F40">
        <w:rPr>
          <w:lang w:val="en-GB"/>
        </w:rPr>
        <w:t>s</w:t>
      </w:r>
      <w:r w:rsidR="00B77AF3">
        <w:rPr>
          <w:lang w:val="en-GB"/>
        </w:rPr>
        <w:t xml:space="preserve"> further</w:t>
      </w:r>
      <w:r w:rsidR="007C448C">
        <w:rPr>
          <w:lang w:val="en-GB"/>
        </w:rPr>
        <w:t xml:space="preserve"> to all member UEs.</w:t>
      </w:r>
      <w:r w:rsidR="00226F40">
        <w:rPr>
          <w:lang w:val="en-GB"/>
        </w:rPr>
        <w:t xml:space="preserve"> As a result, reliable resources become available for </w:t>
      </w:r>
      <w:r w:rsidR="001E7105">
        <w:rPr>
          <w:lang w:val="en-GB"/>
        </w:rPr>
        <w:t xml:space="preserve">the platoon member UEs without </w:t>
      </w:r>
      <w:r w:rsidR="00226F40">
        <w:rPr>
          <w:lang w:val="en-GB"/>
        </w:rPr>
        <w:t>signalling</w:t>
      </w:r>
      <w:r w:rsidR="001E7105">
        <w:rPr>
          <w:lang w:val="en-GB"/>
        </w:rPr>
        <w:t xml:space="preserve"> overhead (e.g., SL BSR)</w:t>
      </w:r>
      <w:r w:rsidR="00E97A0A">
        <w:rPr>
          <w:lang w:val="en-GB"/>
        </w:rPr>
        <w:t xml:space="preserve"> </w:t>
      </w:r>
      <w:r w:rsidR="00226F40">
        <w:rPr>
          <w:lang w:val="en-GB"/>
        </w:rPr>
        <w:t xml:space="preserve">normally required to acquire these resources </w:t>
      </w:r>
      <w:r w:rsidR="00983C49">
        <w:rPr>
          <w:lang w:val="en-GB"/>
        </w:rPr>
        <w:t>in Mode 1</w:t>
      </w:r>
      <w:r w:rsidR="00226F40">
        <w:rPr>
          <w:lang w:val="en-GB"/>
        </w:rPr>
        <w:t xml:space="preserve"> by individual member UE</w:t>
      </w:r>
      <w:r w:rsidR="00983C49">
        <w:rPr>
          <w:lang w:val="en-GB"/>
        </w:rPr>
        <w:t xml:space="preserve">. </w:t>
      </w:r>
    </w:p>
    <w:p w14:paraId="53DA2D29" w14:textId="6E0065A1" w:rsidR="00EC33FF" w:rsidRDefault="00983C49" w:rsidP="00404C6C">
      <w:pPr>
        <w:pStyle w:val="3GPPText"/>
        <w:rPr>
          <w:i/>
          <w:lang w:val="en-GB"/>
        </w:rPr>
      </w:pPr>
      <w:r w:rsidRPr="00404C6C">
        <w:rPr>
          <w:rFonts w:eastAsiaTheme="minorEastAsia"/>
          <w:b/>
          <w:i/>
          <w:szCs w:val="22"/>
          <w:u w:val="single"/>
        </w:rPr>
        <w:t>Proposal 2</w:t>
      </w:r>
      <w:r w:rsidR="00360E60" w:rsidRPr="00404C6C">
        <w:rPr>
          <w:rFonts w:eastAsiaTheme="minorEastAsia"/>
          <w:b/>
          <w:i/>
          <w:szCs w:val="22"/>
          <w:u w:val="single"/>
        </w:rPr>
        <w:t>:</w:t>
      </w:r>
      <w:r w:rsidR="00CC31A1" w:rsidRPr="002A4D49">
        <w:rPr>
          <w:rFonts w:eastAsiaTheme="minorEastAsia"/>
          <w:i/>
          <w:szCs w:val="22"/>
          <w:u w:val="single"/>
        </w:rPr>
        <w:t xml:space="preserve"> </w:t>
      </w:r>
      <w:r w:rsidR="00797AD1">
        <w:rPr>
          <w:rFonts w:eastAsiaTheme="minorEastAsia"/>
          <w:i/>
          <w:szCs w:val="22"/>
        </w:rPr>
        <w:t>Consider</w:t>
      </w:r>
      <w:r w:rsidR="00CC31A1" w:rsidRPr="00404C6C">
        <w:rPr>
          <w:rFonts w:eastAsiaTheme="minorEastAsia"/>
          <w:i/>
          <w:szCs w:val="22"/>
        </w:rPr>
        <w:t xml:space="preserve"> </w:t>
      </w:r>
      <w:proofErr w:type="spellStart"/>
      <w:r w:rsidR="00CC31A1" w:rsidRPr="00404C6C">
        <w:rPr>
          <w:rFonts w:eastAsiaTheme="minorEastAsia"/>
          <w:i/>
          <w:szCs w:val="22"/>
        </w:rPr>
        <w:t>gNB</w:t>
      </w:r>
      <w:proofErr w:type="spellEnd"/>
      <w:r w:rsidR="00CC31A1" w:rsidRPr="00404C6C">
        <w:rPr>
          <w:rFonts w:eastAsiaTheme="minorEastAsia"/>
          <w:i/>
          <w:szCs w:val="22"/>
        </w:rPr>
        <w:t xml:space="preserve">-designated resources </w:t>
      </w:r>
      <w:r w:rsidR="00797AD1" w:rsidRPr="00404C6C">
        <w:rPr>
          <w:rFonts w:eastAsiaTheme="minorEastAsia"/>
          <w:i/>
          <w:szCs w:val="22"/>
        </w:rPr>
        <w:t xml:space="preserve">at least </w:t>
      </w:r>
      <w:r w:rsidR="00CC31A1" w:rsidRPr="00797AD1">
        <w:rPr>
          <w:rFonts w:eastAsiaTheme="minorEastAsia"/>
          <w:i/>
          <w:szCs w:val="22"/>
        </w:rPr>
        <w:t>for partial coverage and platoon scenarios</w:t>
      </w:r>
      <w:r w:rsidR="00103743">
        <w:rPr>
          <w:rFonts w:eastAsiaTheme="minorEastAsia"/>
          <w:i/>
          <w:szCs w:val="22"/>
        </w:rPr>
        <w:t>.</w:t>
      </w:r>
    </w:p>
    <w:p w14:paraId="0C19296F" w14:textId="24ECE07E" w:rsidR="0057684D" w:rsidRDefault="0028769E" w:rsidP="0057684D">
      <w:pPr>
        <w:pStyle w:val="3GPPH2"/>
      </w:pPr>
      <w:r>
        <w:t>Sensing in SL DRX</w:t>
      </w:r>
    </w:p>
    <w:p w14:paraId="7009DC66" w14:textId="63D37A56" w:rsidR="00540989" w:rsidRDefault="00E179C1" w:rsidP="0057684D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It was agreed</w:t>
      </w:r>
      <w:r w:rsidR="001A1A40">
        <w:rPr>
          <w:rFonts w:ascii="Times New Roman" w:hAnsi="Times New Roman" w:cs="Times New Roman"/>
          <w:szCs w:val="20"/>
        </w:rPr>
        <w:t xml:space="preserve"> </w:t>
      </w:r>
      <w:r w:rsidR="00987B6B">
        <w:rPr>
          <w:rFonts w:ascii="Times New Roman" w:hAnsi="Times New Roman" w:cs="Times New Roman"/>
          <w:szCs w:val="20"/>
        </w:rPr>
        <w:t xml:space="preserve">[3] </w:t>
      </w:r>
      <w:r w:rsidR="001A1A40">
        <w:rPr>
          <w:rFonts w:ascii="Times New Roman" w:hAnsi="Times New Roman" w:cs="Times New Roman"/>
          <w:szCs w:val="20"/>
        </w:rPr>
        <w:t>that</w:t>
      </w:r>
      <w:r>
        <w:rPr>
          <w:rFonts w:ascii="Times New Roman" w:hAnsi="Times New Roman" w:cs="Times New Roman"/>
          <w:szCs w:val="20"/>
        </w:rPr>
        <w:t xml:space="preserve"> a UE </w:t>
      </w:r>
      <w:r w:rsidR="008353EC">
        <w:rPr>
          <w:rFonts w:ascii="Times New Roman" w:hAnsi="Times New Roman" w:cs="Times New Roman"/>
          <w:szCs w:val="20"/>
        </w:rPr>
        <w:t>can perform</w:t>
      </w:r>
      <w:r w:rsidR="001A1A40">
        <w:rPr>
          <w:rFonts w:ascii="Times New Roman" w:hAnsi="Times New Roman" w:cs="Times New Roman"/>
          <w:szCs w:val="20"/>
        </w:rPr>
        <w:t xml:space="preserve"> </w:t>
      </w:r>
      <w:r w:rsidR="002422A9">
        <w:rPr>
          <w:rFonts w:ascii="Times New Roman" w:hAnsi="Times New Roman" w:cs="Times New Roman"/>
          <w:szCs w:val="20"/>
        </w:rPr>
        <w:t xml:space="preserve">SL reception of PSCCH and RSRP measurement for </w:t>
      </w:r>
      <w:r w:rsidR="001A1A40">
        <w:rPr>
          <w:rFonts w:ascii="Times New Roman" w:hAnsi="Times New Roman" w:cs="Times New Roman"/>
          <w:szCs w:val="20"/>
        </w:rPr>
        <w:t xml:space="preserve">sensing during inactive time </w:t>
      </w:r>
      <w:r>
        <w:rPr>
          <w:rFonts w:ascii="Times New Roman" w:hAnsi="Times New Roman" w:cs="Times New Roman"/>
          <w:szCs w:val="20"/>
        </w:rPr>
        <w:t>in SL DRX</w:t>
      </w:r>
      <w:r w:rsidR="001A1A40">
        <w:rPr>
          <w:rFonts w:ascii="Times New Roman" w:hAnsi="Times New Roman" w:cs="Times New Roman"/>
          <w:szCs w:val="20"/>
        </w:rPr>
        <w:t>.</w:t>
      </w:r>
      <w:r w:rsidR="00FE6CFC">
        <w:rPr>
          <w:rFonts w:ascii="Times New Roman" w:hAnsi="Times New Roman" w:cs="Times New Roman"/>
          <w:szCs w:val="20"/>
        </w:rPr>
        <w:t xml:space="preserve"> </w:t>
      </w:r>
      <w:r w:rsidR="00E26FF2">
        <w:rPr>
          <w:rFonts w:ascii="Times New Roman" w:hAnsi="Times New Roman" w:cs="Times New Roman"/>
          <w:szCs w:val="20"/>
        </w:rPr>
        <w:t>When sensing and DRX are configured ind</w:t>
      </w:r>
      <w:r w:rsidR="00153363">
        <w:rPr>
          <w:rFonts w:ascii="Times New Roman" w:hAnsi="Times New Roman" w:cs="Times New Roman"/>
          <w:szCs w:val="20"/>
        </w:rPr>
        <w:t xml:space="preserve">ependently, a </w:t>
      </w:r>
      <w:r w:rsidR="0057684D" w:rsidRPr="00DB7386">
        <w:rPr>
          <w:rFonts w:ascii="Times New Roman" w:hAnsi="Times New Roman" w:cs="Times New Roman"/>
          <w:szCs w:val="20"/>
        </w:rPr>
        <w:t xml:space="preserve">sensing window </w:t>
      </w:r>
      <w:r w:rsidR="008353EC">
        <w:rPr>
          <w:rFonts w:ascii="Times New Roman" w:hAnsi="Times New Roman" w:cs="Times New Roman"/>
          <w:szCs w:val="20"/>
        </w:rPr>
        <w:t xml:space="preserve">can </w:t>
      </w:r>
      <w:r w:rsidR="00C11D01">
        <w:rPr>
          <w:rFonts w:ascii="Times New Roman" w:hAnsi="Times New Roman" w:cs="Times New Roman"/>
          <w:szCs w:val="20"/>
        </w:rPr>
        <w:t xml:space="preserve">potentially </w:t>
      </w:r>
      <w:r w:rsidR="00C90012">
        <w:rPr>
          <w:rFonts w:ascii="Times New Roman" w:hAnsi="Times New Roman" w:cs="Times New Roman"/>
          <w:szCs w:val="20"/>
        </w:rPr>
        <w:t xml:space="preserve">overlap with </w:t>
      </w:r>
      <w:r w:rsidR="00344157">
        <w:rPr>
          <w:rFonts w:ascii="Times New Roman" w:hAnsi="Times New Roman" w:cs="Times New Roman"/>
          <w:szCs w:val="20"/>
        </w:rPr>
        <w:t xml:space="preserve">one </w:t>
      </w:r>
      <w:r w:rsidR="0057684D" w:rsidRPr="00DB7386">
        <w:rPr>
          <w:rFonts w:ascii="Times New Roman" w:hAnsi="Times New Roman" w:cs="Times New Roman"/>
          <w:szCs w:val="20"/>
        </w:rPr>
        <w:t xml:space="preserve">or multiple </w:t>
      </w:r>
      <w:r w:rsidR="00344157">
        <w:rPr>
          <w:rFonts w:ascii="Times New Roman" w:hAnsi="Times New Roman" w:cs="Times New Roman"/>
          <w:szCs w:val="20"/>
        </w:rPr>
        <w:t>inactive periods</w:t>
      </w:r>
      <w:r w:rsidR="008353EC">
        <w:rPr>
          <w:rFonts w:ascii="Times New Roman" w:hAnsi="Times New Roman" w:cs="Times New Roman"/>
          <w:szCs w:val="20"/>
        </w:rPr>
        <w:t xml:space="preserve">. The UE sensing behavior during the inactive time </w:t>
      </w:r>
      <w:r w:rsidR="002E7794">
        <w:rPr>
          <w:rFonts w:ascii="Times New Roman" w:hAnsi="Times New Roman" w:cs="Times New Roman"/>
          <w:szCs w:val="20"/>
        </w:rPr>
        <w:t>can thus impact</w:t>
      </w:r>
      <w:r w:rsidR="008353EC">
        <w:rPr>
          <w:rFonts w:ascii="Times New Roman" w:hAnsi="Times New Roman" w:cs="Times New Roman"/>
          <w:szCs w:val="20"/>
        </w:rPr>
        <w:t xml:space="preserve"> </w:t>
      </w:r>
      <w:r w:rsidR="00540989">
        <w:rPr>
          <w:rFonts w:ascii="Times New Roman" w:hAnsi="Times New Roman" w:cs="Times New Roman"/>
          <w:szCs w:val="20"/>
        </w:rPr>
        <w:t xml:space="preserve">both </w:t>
      </w:r>
      <w:proofErr w:type="gramStart"/>
      <w:r w:rsidR="008353EC">
        <w:rPr>
          <w:rFonts w:ascii="Times New Roman" w:hAnsi="Times New Roman" w:cs="Times New Roman"/>
          <w:szCs w:val="20"/>
        </w:rPr>
        <w:t>power</w:t>
      </w:r>
      <w:proofErr w:type="gramEnd"/>
      <w:r w:rsidR="008353EC">
        <w:rPr>
          <w:rFonts w:ascii="Times New Roman" w:hAnsi="Times New Roman" w:cs="Times New Roman"/>
          <w:szCs w:val="20"/>
        </w:rPr>
        <w:t xml:space="preserve"> saving</w:t>
      </w:r>
      <w:r w:rsidR="00540989">
        <w:rPr>
          <w:rFonts w:ascii="Times New Roman" w:hAnsi="Times New Roman" w:cs="Times New Roman"/>
          <w:szCs w:val="20"/>
        </w:rPr>
        <w:t xml:space="preserve"> and</w:t>
      </w:r>
      <w:r w:rsidR="008353EC">
        <w:rPr>
          <w:rFonts w:ascii="Times New Roman" w:hAnsi="Times New Roman" w:cs="Times New Roman"/>
          <w:szCs w:val="20"/>
        </w:rPr>
        <w:t xml:space="preserve"> the </w:t>
      </w:r>
      <w:r w:rsidR="006343C9">
        <w:rPr>
          <w:rFonts w:ascii="Times New Roman" w:hAnsi="Times New Roman" w:cs="Times New Roman"/>
          <w:szCs w:val="20"/>
        </w:rPr>
        <w:t>PRR</w:t>
      </w:r>
      <w:r w:rsidR="008353EC">
        <w:rPr>
          <w:rFonts w:ascii="Times New Roman" w:hAnsi="Times New Roman" w:cs="Times New Roman"/>
          <w:szCs w:val="20"/>
        </w:rPr>
        <w:t xml:space="preserve"> performance.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E179C1" w:rsidRPr="00A020A3" w14:paraId="791CB235" w14:textId="77777777" w:rsidTr="002E7794">
        <w:tc>
          <w:tcPr>
            <w:tcW w:w="9521" w:type="dxa"/>
            <w:shd w:val="clear" w:color="auto" w:fill="auto"/>
          </w:tcPr>
          <w:p w14:paraId="0CB57219" w14:textId="77777777" w:rsidR="00E179C1" w:rsidRDefault="00E179C1" w:rsidP="00B632ED">
            <w:pPr>
              <w:pStyle w:val="NormalWeb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i/>
              </w:rPr>
            </w:pPr>
            <w:r w:rsidRPr="00B632ED">
              <w:rPr>
                <w:rStyle w:val="Strong"/>
                <w:rFonts w:ascii="Times New Roman" w:hAnsi="Times New Roman" w:cs="Times New Roman"/>
                <w:i/>
                <w:highlight w:val="green"/>
              </w:rPr>
              <w:lastRenderedPageBreak/>
              <w:t>Agreement</w:t>
            </w:r>
          </w:p>
          <w:p w14:paraId="27E6E267" w14:textId="77777777" w:rsidR="00E179C1" w:rsidRPr="00B632ED" w:rsidRDefault="00E179C1" w:rsidP="00B632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/>
              </w:rPr>
            </w:pPr>
            <w:r w:rsidRPr="00B632ED">
              <w:rPr>
                <w:rStyle w:val="Emphasis"/>
                <w:rFonts w:ascii="Times New Roman" w:hAnsi="Times New Roman" w:cs="Times New Roman"/>
                <w:iCs w:val="0"/>
              </w:rPr>
              <w:t xml:space="preserve">A UE can perform </w:t>
            </w:r>
            <w:bookmarkStart w:id="2" w:name="_Hlk83923062"/>
            <w:r w:rsidRPr="00B632ED">
              <w:rPr>
                <w:rStyle w:val="Emphasis"/>
                <w:rFonts w:ascii="Times New Roman" w:hAnsi="Times New Roman" w:cs="Times New Roman"/>
                <w:iCs w:val="0"/>
              </w:rPr>
              <w:t>SL reception of PSCCH and RSRP measurement for sensing during its SL DRX inactive time.</w:t>
            </w:r>
          </w:p>
          <w:bookmarkEnd w:id="2"/>
          <w:p w14:paraId="5F886188" w14:textId="31D591B2" w:rsidR="00E179C1" w:rsidRPr="00B632ED" w:rsidRDefault="00E179C1" w:rsidP="00B632E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632ED">
              <w:rPr>
                <w:rStyle w:val="Emphasis"/>
                <w:rFonts w:ascii="Times New Roman" w:eastAsia="Times New Roman" w:hAnsi="Times New Roman" w:cs="Times New Roman"/>
                <w:iCs w:val="0"/>
              </w:rPr>
              <w:t>FFS: When such reception and measurement is performed, whether it is subject to specification, or is up to UE implementation</w:t>
            </w:r>
          </w:p>
          <w:p w14:paraId="0E128FA0" w14:textId="77777777" w:rsidR="00E179C1" w:rsidRPr="00A020A3" w:rsidRDefault="00E179C1" w:rsidP="00B632ED">
            <w:pPr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"/>
              </w:rPr>
            </w:pPr>
            <w:r w:rsidRPr="00B632ED">
              <w:rPr>
                <w:rStyle w:val="Emphasis"/>
                <w:rFonts w:ascii="Times New Roman" w:eastAsia="Times New Roman" w:hAnsi="Times New Roman" w:cs="Times New Roman"/>
                <w:iCs w:val="0"/>
              </w:rPr>
              <w:t>FFS: Other details</w:t>
            </w:r>
          </w:p>
        </w:tc>
      </w:tr>
    </w:tbl>
    <w:p w14:paraId="7A064E5D" w14:textId="77777777" w:rsidR="002E7794" w:rsidRDefault="002E7794" w:rsidP="002E7794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6826C3EC" w14:textId="0CF96550" w:rsidR="002E7794" w:rsidRDefault="002E7794" w:rsidP="002E7794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Whether this behavior should be specified or up to UE implementation is FFS as indicated in the RAN1 #106e agreement above. In our view, a conceivable consequence of UE implementation is system </w:t>
      </w:r>
      <w:r w:rsidR="00377739">
        <w:rPr>
          <w:rFonts w:ascii="Times New Roman" w:hAnsi="Times New Roman" w:cs="Times New Roman"/>
          <w:szCs w:val="20"/>
        </w:rPr>
        <w:t xml:space="preserve">(PRR) </w:t>
      </w:r>
      <w:r>
        <w:rPr>
          <w:rFonts w:ascii="Times New Roman" w:hAnsi="Times New Roman" w:cs="Times New Roman"/>
          <w:szCs w:val="20"/>
        </w:rPr>
        <w:t xml:space="preserve">performance </w:t>
      </w:r>
      <w:r w:rsidR="00377739">
        <w:rPr>
          <w:rFonts w:ascii="Times New Roman" w:hAnsi="Times New Roman" w:cs="Times New Roman"/>
          <w:szCs w:val="20"/>
        </w:rPr>
        <w:t xml:space="preserve">degradation </w:t>
      </w:r>
      <w:r>
        <w:rPr>
          <w:rFonts w:ascii="Times New Roman" w:hAnsi="Times New Roman" w:cs="Times New Roman"/>
          <w:szCs w:val="20"/>
        </w:rPr>
        <w:t xml:space="preserve">due to transmissions using resources with very limited sensing or </w:t>
      </w:r>
      <w:r w:rsidR="00377739">
        <w:rPr>
          <w:rFonts w:ascii="Times New Roman" w:hAnsi="Times New Roman" w:cs="Times New Roman"/>
          <w:szCs w:val="20"/>
        </w:rPr>
        <w:t>potentially</w:t>
      </w:r>
      <w:r>
        <w:rPr>
          <w:rFonts w:ascii="Times New Roman" w:hAnsi="Times New Roman" w:cs="Times New Roman"/>
          <w:szCs w:val="20"/>
        </w:rPr>
        <w:t xml:space="preserve"> without sensing. These transmissions </w:t>
      </w:r>
      <w:r w:rsidR="00377739">
        <w:rPr>
          <w:rFonts w:ascii="Times New Roman" w:hAnsi="Times New Roman" w:cs="Times New Roman"/>
          <w:szCs w:val="20"/>
        </w:rPr>
        <w:t>can be</w:t>
      </w:r>
      <w:r>
        <w:rPr>
          <w:rFonts w:ascii="Times New Roman" w:hAnsi="Times New Roman" w:cs="Times New Roman"/>
          <w:szCs w:val="20"/>
        </w:rPr>
        <w:t xml:space="preserve"> from UEs who are configured with long DRX inactive duration and determines to perform </w:t>
      </w:r>
      <w:r w:rsidR="00B644E3">
        <w:rPr>
          <w:rFonts w:ascii="Times New Roman" w:hAnsi="Times New Roman" w:cs="Times New Roman"/>
          <w:szCs w:val="20"/>
        </w:rPr>
        <w:t>little or no</w:t>
      </w:r>
      <w:r>
        <w:rPr>
          <w:rFonts w:ascii="Times New Roman" w:hAnsi="Times New Roman" w:cs="Times New Roman"/>
          <w:szCs w:val="20"/>
        </w:rPr>
        <w:t xml:space="preserve"> sensing during the inactive periods to </w:t>
      </w:r>
      <w:r w:rsidR="009E2682">
        <w:rPr>
          <w:rFonts w:ascii="Times New Roman" w:hAnsi="Times New Roman" w:cs="Times New Roman"/>
          <w:szCs w:val="20"/>
        </w:rPr>
        <w:t>maximize</w:t>
      </w:r>
      <w:r>
        <w:rPr>
          <w:rFonts w:ascii="Times New Roman" w:hAnsi="Times New Roman" w:cs="Times New Roman"/>
          <w:szCs w:val="20"/>
        </w:rPr>
        <w:t xml:space="preserve"> power saving.</w:t>
      </w:r>
    </w:p>
    <w:p w14:paraId="2A678D59" w14:textId="4A4F36BC" w:rsidR="00D910E4" w:rsidRDefault="002E7794" w:rsidP="002E7794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Therefore, we think it is important to </w:t>
      </w:r>
      <w:r w:rsidR="00B644E3">
        <w:rPr>
          <w:rFonts w:ascii="Times New Roman" w:hAnsi="Times New Roman" w:cs="Times New Roman"/>
          <w:szCs w:val="20"/>
        </w:rPr>
        <w:t>regulate the</w:t>
      </w:r>
      <w:r>
        <w:rPr>
          <w:rFonts w:ascii="Times New Roman" w:hAnsi="Times New Roman" w:cs="Times New Roman"/>
          <w:szCs w:val="20"/>
        </w:rPr>
        <w:t xml:space="preserve"> UE sensing behavior during inactive periods</w:t>
      </w:r>
      <w:r w:rsidR="00B644E3">
        <w:rPr>
          <w:rFonts w:ascii="Times New Roman" w:hAnsi="Times New Roman" w:cs="Times New Roman"/>
          <w:szCs w:val="20"/>
        </w:rPr>
        <w:t xml:space="preserve"> in specifications</w:t>
      </w:r>
      <w:r>
        <w:rPr>
          <w:rFonts w:ascii="Times New Roman" w:hAnsi="Times New Roman" w:cs="Times New Roman"/>
          <w:szCs w:val="20"/>
        </w:rPr>
        <w:t xml:space="preserve"> to establish a baseline operation followed by all UEs </w:t>
      </w:r>
      <w:r w:rsidR="00B644E3">
        <w:rPr>
          <w:rFonts w:ascii="Times New Roman" w:hAnsi="Times New Roman" w:cs="Times New Roman"/>
          <w:szCs w:val="20"/>
        </w:rPr>
        <w:t>and</w:t>
      </w:r>
      <w:r>
        <w:rPr>
          <w:rFonts w:ascii="Times New Roman" w:hAnsi="Times New Roman" w:cs="Times New Roman"/>
          <w:szCs w:val="20"/>
        </w:rPr>
        <w:t xml:space="preserve"> ensure a minimum system performance. For example, a minimum number of sensing slots can be specified in connection with SL DRX. </w:t>
      </w:r>
      <w:r w:rsidR="00B644E3">
        <w:rPr>
          <w:rFonts w:ascii="Times New Roman" w:hAnsi="Times New Roman" w:cs="Times New Roman"/>
          <w:szCs w:val="20"/>
        </w:rPr>
        <w:t>Also</w:t>
      </w:r>
      <w:r>
        <w:rPr>
          <w:rFonts w:ascii="Times New Roman" w:hAnsi="Times New Roman" w:cs="Times New Roman"/>
          <w:szCs w:val="20"/>
        </w:rPr>
        <w:t xml:space="preserve">, a </w:t>
      </w:r>
      <w:r w:rsidR="00147805">
        <w:rPr>
          <w:rFonts w:ascii="Times New Roman" w:hAnsi="Times New Roman" w:cs="Times New Roman"/>
          <w:szCs w:val="20"/>
        </w:rPr>
        <w:t xml:space="preserve">more granular </w:t>
      </w:r>
      <w:r>
        <w:rPr>
          <w:rFonts w:ascii="Times New Roman" w:hAnsi="Times New Roman" w:cs="Times New Roman"/>
          <w:szCs w:val="20"/>
        </w:rPr>
        <w:t xml:space="preserve">trade-off between power saving and system performance can be achieved </w:t>
      </w:r>
      <w:r w:rsidR="004A67F0">
        <w:rPr>
          <w:rFonts w:ascii="Times New Roman" w:hAnsi="Times New Roman" w:cs="Times New Roman"/>
          <w:szCs w:val="20"/>
        </w:rPr>
        <w:t xml:space="preserve">by specifying </w:t>
      </w:r>
      <w:r w:rsidR="007508BA">
        <w:rPr>
          <w:rFonts w:ascii="Times New Roman" w:hAnsi="Times New Roman" w:cs="Times New Roman"/>
          <w:szCs w:val="20"/>
        </w:rPr>
        <w:t>sensing level</w:t>
      </w:r>
      <w:r w:rsidR="002447C5">
        <w:rPr>
          <w:rFonts w:ascii="Times New Roman" w:hAnsi="Times New Roman" w:cs="Times New Roman"/>
          <w:szCs w:val="20"/>
        </w:rPr>
        <w:t>s</w:t>
      </w:r>
      <w:r w:rsidR="00902CB8">
        <w:rPr>
          <w:rFonts w:ascii="Times New Roman" w:hAnsi="Times New Roman" w:cs="Times New Roman"/>
          <w:szCs w:val="20"/>
        </w:rPr>
        <w:t xml:space="preserve"> linked to QoS requirements</w:t>
      </w:r>
      <w:r w:rsidR="00147805">
        <w:rPr>
          <w:rFonts w:ascii="Times New Roman" w:hAnsi="Times New Roman" w:cs="Times New Roman"/>
          <w:szCs w:val="20"/>
        </w:rPr>
        <w:t xml:space="preserve"> so that </w:t>
      </w:r>
      <w:r w:rsidR="004F6212">
        <w:rPr>
          <w:rFonts w:ascii="Times New Roman" w:hAnsi="Times New Roman" w:cs="Times New Roman"/>
          <w:szCs w:val="20"/>
        </w:rPr>
        <w:t>high QoS TBs are transmitted with more sensing and less power saving</w:t>
      </w:r>
      <w:proofErr w:type="gramStart"/>
      <w:r w:rsidR="004F6212">
        <w:rPr>
          <w:rFonts w:ascii="Times New Roman" w:hAnsi="Times New Roman" w:cs="Times New Roman"/>
          <w:szCs w:val="20"/>
        </w:rPr>
        <w:t xml:space="preserve">. </w:t>
      </w:r>
      <w:r w:rsidR="002447C5">
        <w:rPr>
          <w:rFonts w:ascii="Times New Roman" w:hAnsi="Times New Roman" w:cs="Times New Roman"/>
          <w:szCs w:val="20"/>
        </w:rPr>
        <w:t xml:space="preserve"> </w:t>
      </w:r>
      <w:proofErr w:type="gramEnd"/>
      <w:r w:rsidR="00147805">
        <w:rPr>
          <w:rFonts w:ascii="Times New Roman" w:hAnsi="Times New Roman" w:cs="Times New Roman"/>
          <w:szCs w:val="20"/>
        </w:rPr>
        <w:t xml:space="preserve"> </w:t>
      </w:r>
      <w:r w:rsidR="00902CB8">
        <w:rPr>
          <w:rFonts w:ascii="Times New Roman" w:hAnsi="Times New Roman" w:cs="Times New Roman"/>
          <w:szCs w:val="20"/>
        </w:rPr>
        <w:t xml:space="preserve"> </w:t>
      </w:r>
    </w:p>
    <w:p w14:paraId="36FB59C5" w14:textId="5F1A3BB6" w:rsidR="0057684D" w:rsidRDefault="0057684D" w:rsidP="0057684D">
      <w:pPr>
        <w:pStyle w:val="ListParagraph"/>
        <w:ind w:left="0"/>
        <w:jc w:val="both"/>
        <w:rPr>
          <w:rFonts w:ascii="Times New Roman" w:eastAsiaTheme="minorEastAsia" w:hAnsi="Times New Roman" w:cs="Times New Roman"/>
          <w:i/>
        </w:rPr>
      </w:pP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 w:rsidR="00D80D46"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>3</w:t>
      </w: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>:</w:t>
      </w:r>
      <w:r w:rsidRPr="00DC43C4">
        <w:rPr>
          <w:rFonts w:ascii="Times New Roman" w:eastAsiaTheme="minorEastAsia" w:hAnsi="Times New Roman" w:cs="Times New Roman"/>
          <w:i/>
        </w:rPr>
        <w:t xml:space="preserve"> </w:t>
      </w:r>
      <w:r w:rsidR="004F6212">
        <w:rPr>
          <w:rFonts w:ascii="Times New Roman" w:eastAsiaTheme="minorEastAsia" w:hAnsi="Times New Roman" w:cs="Times New Roman"/>
          <w:i/>
        </w:rPr>
        <w:t xml:space="preserve">Support specification of </w:t>
      </w:r>
      <w:r w:rsidR="004F6212" w:rsidRPr="004F6212">
        <w:rPr>
          <w:rFonts w:ascii="Times New Roman" w:eastAsiaTheme="minorEastAsia" w:hAnsi="Times New Roman" w:cs="Times New Roman"/>
          <w:i/>
        </w:rPr>
        <w:t>SL reception of PSCCH and RSRP measurement for sensing during SL DRX inactive time</w:t>
      </w:r>
      <w:proofErr w:type="gramStart"/>
      <w:r w:rsidR="004F6212" w:rsidRPr="004F6212">
        <w:rPr>
          <w:rFonts w:ascii="Times New Roman" w:eastAsiaTheme="minorEastAsia" w:hAnsi="Times New Roman" w:cs="Times New Roman"/>
          <w:i/>
        </w:rPr>
        <w:t>.</w:t>
      </w:r>
      <w:r w:rsidR="00D80D46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  <w:i/>
        </w:rPr>
        <w:t xml:space="preserve"> </w:t>
      </w:r>
      <w:proofErr w:type="gramEnd"/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3858AE53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21760" w:rsidRPr="00071F4E">
        <w:rPr>
          <w:rFonts w:ascii="Times New Roman" w:hAnsi="Times New Roman" w:cs="Times New Roman"/>
        </w:rPr>
        <w:t xml:space="preserve">discussed </w:t>
      </w:r>
      <w:r w:rsidR="0098402F">
        <w:rPr>
          <w:rFonts w:ascii="Times New Roman" w:hAnsi="Times New Roman" w:cs="Times New Roman"/>
        </w:rPr>
        <w:t xml:space="preserve">an application of inter-UE coordination </w:t>
      </w:r>
      <w:r w:rsidR="00C045DC">
        <w:rPr>
          <w:rFonts w:ascii="Times New Roman" w:hAnsi="Times New Roman" w:cs="Times New Roman"/>
        </w:rPr>
        <w:t>using</w:t>
      </w:r>
      <w:r w:rsidR="0098402F">
        <w:rPr>
          <w:rFonts w:ascii="Times New Roman" w:hAnsi="Times New Roman" w:cs="Times New Roman"/>
        </w:rPr>
        <w:t xml:space="preserve"> a resource set designated by </w:t>
      </w:r>
      <w:proofErr w:type="spellStart"/>
      <w:r w:rsidR="0098402F">
        <w:rPr>
          <w:rFonts w:ascii="Times New Roman" w:hAnsi="Times New Roman" w:cs="Times New Roman"/>
        </w:rPr>
        <w:t>gNB</w:t>
      </w:r>
      <w:proofErr w:type="spellEnd"/>
      <w:r w:rsidR="000835E3">
        <w:rPr>
          <w:rFonts w:ascii="Times New Roman" w:hAnsi="Times New Roman" w:cs="Times New Roman"/>
        </w:rPr>
        <w:t xml:space="preserve"> and the </w:t>
      </w:r>
      <w:r w:rsidR="00B27003">
        <w:rPr>
          <w:rFonts w:ascii="Times New Roman" w:hAnsi="Times New Roman" w:cs="Times New Roman"/>
        </w:rPr>
        <w:t>UE sensing behavior during SL DRX inactive periods</w:t>
      </w:r>
      <w:r w:rsidR="003106B0">
        <w:rPr>
          <w:rFonts w:ascii="Times New Roman" w:hAnsi="Times New Roman" w:cs="Times New Roman"/>
        </w:rPr>
        <w:t>.</w:t>
      </w:r>
      <w:r w:rsidR="00C045DC">
        <w:rPr>
          <w:rFonts w:ascii="Times New Roman" w:hAnsi="Times New Roman" w:cs="Times New Roman"/>
        </w:rPr>
        <w:t xml:space="preserve"> </w:t>
      </w:r>
      <w:r w:rsidR="003106B0">
        <w:rPr>
          <w:rFonts w:ascii="Times New Roman" w:hAnsi="Times New Roman" w:cs="Times New Roman"/>
        </w:rPr>
        <w:t>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5CBF9341" w14:textId="16CE96CB" w:rsidR="00360E60" w:rsidRDefault="0098402F" w:rsidP="009840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</w:t>
      </w:r>
      <w:r w:rsidR="00360E60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S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cheme</w:t>
      </w:r>
      <w:r w:rsidR="00360E60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1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1346AE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a</w:t>
      </w:r>
      <w:r w:rsidR="000835E3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preferred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resource set designated by </w:t>
      </w:r>
      <w:proofErr w:type="spellStart"/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gNB</w:t>
      </w:r>
      <w:proofErr w:type="spellEnd"/>
      <w:proofErr w:type="gramStart"/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.  </w:t>
      </w:r>
      <w:proofErr w:type="gramEnd"/>
    </w:p>
    <w:p w14:paraId="0A34A820" w14:textId="77777777" w:rsidR="000835E3" w:rsidRDefault="00360E60" w:rsidP="00360E60">
      <w:pPr>
        <w:pStyle w:val="3GPPText"/>
        <w:rPr>
          <w:i/>
          <w:lang w:val="en-GB"/>
        </w:rPr>
      </w:pPr>
      <w:r w:rsidRPr="00A85172">
        <w:rPr>
          <w:rFonts w:eastAsiaTheme="minorEastAsia"/>
          <w:b/>
          <w:i/>
          <w:szCs w:val="22"/>
          <w:u w:val="single"/>
        </w:rPr>
        <w:t>Proposal 2:</w:t>
      </w:r>
      <w:r w:rsidRPr="00404C6C">
        <w:rPr>
          <w:rFonts w:eastAsiaTheme="minorEastAsia"/>
          <w:i/>
          <w:szCs w:val="22"/>
        </w:rPr>
        <w:t xml:space="preserve"> </w:t>
      </w:r>
      <w:r w:rsidR="00797AD1">
        <w:rPr>
          <w:rFonts w:eastAsiaTheme="minorEastAsia"/>
          <w:i/>
          <w:szCs w:val="22"/>
        </w:rPr>
        <w:t>Consider</w:t>
      </w:r>
      <w:r w:rsidRPr="00404C6C">
        <w:rPr>
          <w:rFonts w:eastAsiaTheme="minorEastAsia"/>
          <w:i/>
          <w:szCs w:val="22"/>
        </w:rPr>
        <w:t xml:space="preserve"> </w:t>
      </w:r>
      <w:proofErr w:type="spellStart"/>
      <w:r w:rsidRPr="00404C6C">
        <w:rPr>
          <w:rFonts w:eastAsiaTheme="minorEastAsia"/>
          <w:i/>
          <w:szCs w:val="22"/>
        </w:rPr>
        <w:t>gNB</w:t>
      </w:r>
      <w:proofErr w:type="spellEnd"/>
      <w:r w:rsidRPr="00404C6C">
        <w:rPr>
          <w:rFonts w:eastAsiaTheme="minorEastAsia"/>
          <w:i/>
          <w:szCs w:val="22"/>
        </w:rPr>
        <w:t xml:space="preserve">-designated resources </w:t>
      </w:r>
      <w:r w:rsidR="00797AD1">
        <w:rPr>
          <w:rFonts w:eastAsiaTheme="minorEastAsia"/>
          <w:i/>
          <w:szCs w:val="22"/>
        </w:rPr>
        <w:t xml:space="preserve">at least </w:t>
      </w:r>
      <w:r w:rsidRPr="00A85172">
        <w:rPr>
          <w:rFonts w:eastAsiaTheme="minorEastAsia"/>
          <w:i/>
          <w:szCs w:val="22"/>
        </w:rPr>
        <w:t>for partial coverage and platoon scenarios</w:t>
      </w:r>
      <w:proofErr w:type="gramStart"/>
      <w:r w:rsidRPr="00A85172">
        <w:rPr>
          <w:rFonts w:eastAsiaTheme="minorEastAsia"/>
          <w:i/>
          <w:szCs w:val="22"/>
        </w:rPr>
        <w:t xml:space="preserve">. </w:t>
      </w:r>
      <w:r w:rsidRPr="00404C6C">
        <w:rPr>
          <w:i/>
          <w:lang w:val="en-GB"/>
        </w:rPr>
        <w:t xml:space="preserve"> </w:t>
      </w:r>
      <w:proofErr w:type="gramEnd"/>
      <w:r w:rsidRPr="00404C6C">
        <w:rPr>
          <w:i/>
          <w:lang w:val="en-GB"/>
        </w:rPr>
        <w:t xml:space="preserve">  </w:t>
      </w:r>
    </w:p>
    <w:p w14:paraId="3C8112FC" w14:textId="3AB4BD92" w:rsidR="00360E60" w:rsidRPr="00404C6C" w:rsidRDefault="000835E3" w:rsidP="00E73A75">
      <w:pPr>
        <w:pStyle w:val="ListParagraph"/>
        <w:ind w:left="0"/>
        <w:jc w:val="both"/>
        <w:rPr>
          <w:i/>
          <w:lang w:val="en-GB"/>
        </w:rPr>
      </w:pP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>Proposal 3:</w:t>
      </w:r>
      <w:r w:rsidRPr="00DC43C4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  <w:i/>
        </w:rPr>
        <w:t xml:space="preserve">Support specification of </w:t>
      </w:r>
      <w:r w:rsidRPr="004F6212">
        <w:rPr>
          <w:rFonts w:ascii="Times New Roman" w:eastAsiaTheme="minorEastAsia" w:hAnsi="Times New Roman" w:cs="Times New Roman"/>
          <w:i/>
        </w:rPr>
        <w:t>SL reception of PSCCH and RSRP measurement for sensing during SL DRX inactive time</w:t>
      </w:r>
      <w:proofErr w:type="gramStart"/>
      <w:r w:rsidRPr="004F6212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  <w:i/>
        </w:rPr>
        <w:t xml:space="preserve">  </w:t>
      </w:r>
      <w:proofErr w:type="gramEnd"/>
    </w:p>
    <w:p w14:paraId="53DC85C7" w14:textId="58C5D665" w:rsidR="000A5764" w:rsidRPr="00071F4E" w:rsidRDefault="0098402F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eastAsiaTheme="minorEastAsia" w:hAnsi="Times New Roman"/>
          <w:i/>
          <w:sz w:val="22"/>
          <w:szCs w:val="22"/>
          <w:lang w:val="en-US"/>
        </w:rPr>
        <w:t xml:space="preserve"> </w:t>
      </w:r>
      <w:r w:rsidR="000A5764"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573B7165" w14:textId="7AC8D58F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6600053"/>
      <w:bookmarkStart w:id="4" w:name="_Ref20991475"/>
      <w:bookmarkStart w:id="5" w:name="_Ref524941128"/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3"/>
    </w:p>
    <w:bookmarkEnd w:id="4"/>
    <w:bookmarkEnd w:id="5"/>
    <w:p w14:paraId="1395125E" w14:textId="5043B679" w:rsidR="00B668A9" w:rsidRDefault="006A3D48" w:rsidP="00E528C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</w:t>
      </w:r>
      <w:r w:rsidR="005001D8">
        <w:rPr>
          <w:rFonts w:ascii="Times New Roman" w:hAnsi="Times New Roman" w:cs="Times New Roman"/>
        </w:rPr>
        <w:t>#10</w:t>
      </w:r>
      <w:r w:rsidR="00A8553F">
        <w:rPr>
          <w:rFonts w:ascii="Times New Roman" w:hAnsi="Times New Roman" w:cs="Times New Roman"/>
        </w:rPr>
        <w:t>6</w:t>
      </w:r>
      <w:r w:rsidR="005001D8">
        <w:rPr>
          <w:rFonts w:ascii="Times New Roman" w:hAnsi="Times New Roman" w:cs="Times New Roman"/>
        </w:rPr>
        <w:t>e</w:t>
      </w:r>
      <w:r w:rsidR="00070A04">
        <w:rPr>
          <w:rFonts w:ascii="Times New Roman" w:hAnsi="Times New Roman" w:cs="Times New Roman"/>
        </w:rPr>
        <w:t xml:space="preserve"> Chairman</w:t>
      </w:r>
      <w:r w:rsidR="00DE65B0">
        <w:rPr>
          <w:rFonts w:ascii="Times New Roman" w:hAnsi="Times New Roman" w:cs="Times New Roman"/>
        </w:rPr>
        <w:t>’s Notes</w:t>
      </w:r>
      <w:r w:rsidR="00711D73">
        <w:rPr>
          <w:rFonts w:ascii="Times New Roman" w:hAnsi="Times New Roman" w:cs="Times New Roman"/>
        </w:rPr>
        <w:t xml:space="preserve">, </w:t>
      </w:r>
      <w:r w:rsidR="00A8553F">
        <w:rPr>
          <w:rFonts w:ascii="Times New Roman" w:hAnsi="Times New Roman" w:cs="Times New Roman"/>
        </w:rPr>
        <w:t xml:space="preserve">August </w:t>
      </w:r>
      <w:r w:rsidR="00711D73">
        <w:rPr>
          <w:rFonts w:ascii="Times New Roman" w:hAnsi="Times New Roman" w:cs="Times New Roman"/>
        </w:rPr>
        <w:t>2021</w:t>
      </w:r>
    </w:p>
    <w:p w14:paraId="05064BF0" w14:textId="77777777" w:rsidR="008B5811" w:rsidRDefault="00255FB2" w:rsidP="00E528C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R2-</w:t>
      </w:r>
      <w:r w:rsidR="0090090E">
        <w:rPr>
          <w:rFonts w:ascii="Times New Roman" w:hAnsi="Times New Roman" w:cs="Times New Roman"/>
        </w:rPr>
        <w:t>2</w:t>
      </w:r>
      <w:r w:rsidR="00291818">
        <w:rPr>
          <w:rFonts w:ascii="Times New Roman" w:hAnsi="Times New Roman" w:cs="Times New Roman"/>
        </w:rPr>
        <w:t>010961</w:t>
      </w:r>
      <w:r w:rsidR="0038593E">
        <w:rPr>
          <w:rFonts w:ascii="Times New Roman" w:hAnsi="Times New Roman" w:cs="Times New Roman"/>
        </w:rPr>
        <w:t>, “</w:t>
      </w:r>
      <w:r w:rsidR="00635FD9" w:rsidRPr="00635FD9">
        <w:rPr>
          <w:rFonts w:ascii="Times New Roman" w:hAnsi="Times New Roman" w:cs="Times New Roman"/>
        </w:rPr>
        <w:t>LS to RAN1 on SL DRX design</w:t>
      </w:r>
      <w:r w:rsidR="00070D57">
        <w:rPr>
          <w:rFonts w:ascii="Times New Roman" w:hAnsi="Times New Roman" w:cs="Times New Roman"/>
        </w:rPr>
        <w:t xml:space="preserve">”, </w:t>
      </w:r>
      <w:r w:rsidR="008B5811">
        <w:rPr>
          <w:rFonts w:ascii="Times New Roman" w:hAnsi="Times New Roman" w:cs="Times New Roman"/>
        </w:rPr>
        <w:t>RAN2</w:t>
      </w:r>
    </w:p>
    <w:p w14:paraId="132D440C" w14:textId="2905FB76" w:rsidR="00255FB2" w:rsidRPr="0098402F" w:rsidRDefault="008B5811" w:rsidP="00E528C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</w:t>
      </w:r>
      <w:r w:rsidR="00B518C7">
        <w:rPr>
          <w:rFonts w:ascii="Times New Roman" w:hAnsi="Times New Roman" w:cs="Times New Roman"/>
        </w:rPr>
        <w:t>2108580, “</w:t>
      </w:r>
      <w:r w:rsidR="00E02923">
        <w:rPr>
          <w:rFonts w:ascii="Times New Roman" w:hAnsi="Times New Roman" w:cs="Times New Roman"/>
        </w:rPr>
        <w:t xml:space="preserve">Reply </w:t>
      </w:r>
      <w:r w:rsidR="00E63764">
        <w:rPr>
          <w:rFonts w:ascii="Times New Roman" w:hAnsi="Times New Roman" w:cs="Times New Roman"/>
        </w:rPr>
        <w:t xml:space="preserve">LS on </w:t>
      </w:r>
      <w:r w:rsidR="00B26ED3">
        <w:rPr>
          <w:rFonts w:ascii="Times New Roman" w:hAnsi="Times New Roman" w:cs="Times New Roman"/>
        </w:rPr>
        <w:t xml:space="preserve">SL </w:t>
      </w:r>
      <w:r w:rsidR="00B63B60">
        <w:rPr>
          <w:rFonts w:ascii="Times New Roman" w:hAnsi="Times New Roman" w:cs="Times New Roman"/>
        </w:rPr>
        <w:t>DRX design”, RAN1</w:t>
      </w:r>
      <w:r w:rsidR="00291818">
        <w:rPr>
          <w:rFonts w:ascii="Times New Roman" w:hAnsi="Times New Roman" w:cs="Times New Roman"/>
        </w:rPr>
        <w:t xml:space="preserve"> </w:t>
      </w:r>
    </w:p>
    <w:sectPr w:rsidR="00255FB2" w:rsidRPr="0098402F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BD90" w14:textId="77777777" w:rsidR="00C03C03" w:rsidRDefault="00C03C03">
      <w:r>
        <w:separator/>
      </w:r>
    </w:p>
  </w:endnote>
  <w:endnote w:type="continuationSeparator" w:id="0">
    <w:p w14:paraId="3A170F5B" w14:textId="77777777" w:rsidR="00C03C03" w:rsidRDefault="00C03C03">
      <w:r>
        <w:continuationSeparator/>
      </w:r>
    </w:p>
  </w:endnote>
  <w:endnote w:type="continuationNotice" w:id="1">
    <w:p w14:paraId="354A3D64" w14:textId="77777777" w:rsidR="00C03C03" w:rsidRDefault="00C03C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5165C" w14:textId="77777777" w:rsidR="00C03C03" w:rsidRDefault="00C03C03">
      <w:r>
        <w:separator/>
      </w:r>
    </w:p>
  </w:footnote>
  <w:footnote w:type="continuationSeparator" w:id="0">
    <w:p w14:paraId="7FC5A074" w14:textId="77777777" w:rsidR="00C03C03" w:rsidRDefault="00C03C03">
      <w:r>
        <w:continuationSeparator/>
      </w:r>
    </w:p>
  </w:footnote>
  <w:footnote w:type="continuationNotice" w:id="1">
    <w:p w14:paraId="0F8D2C11" w14:textId="77777777" w:rsidR="00C03C03" w:rsidRDefault="00C03C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9171CA"/>
    <w:multiLevelType w:val="hybridMultilevel"/>
    <w:tmpl w:val="0D12D9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4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2"/>
  </w:num>
  <w:num w:numId="8">
    <w:abstractNumId w:val="13"/>
  </w:num>
  <w:num w:numId="9">
    <w:abstractNumId w:val="37"/>
  </w:num>
  <w:num w:numId="10">
    <w:abstractNumId w:val="15"/>
  </w:num>
  <w:num w:numId="11">
    <w:abstractNumId w:val="20"/>
  </w:num>
  <w:num w:numId="12">
    <w:abstractNumId w:val="26"/>
  </w:num>
  <w:num w:numId="13">
    <w:abstractNumId w:val="9"/>
  </w:num>
  <w:num w:numId="14">
    <w:abstractNumId w:val="33"/>
  </w:num>
  <w:num w:numId="15">
    <w:abstractNumId w:val="30"/>
  </w:num>
  <w:num w:numId="16">
    <w:abstractNumId w:val="27"/>
  </w:num>
  <w:num w:numId="17">
    <w:abstractNumId w:val="16"/>
  </w:num>
  <w:num w:numId="18">
    <w:abstractNumId w:val="2"/>
  </w:num>
  <w:num w:numId="19">
    <w:abstractNumId w:val="14"/>
  </w:num>
  <w:num w:numId="20">
    <w:abstractNumId w:val="35"/>
  </w:num>
  <w:num w:numId="21">
    <w:abstractNumId w:val="22"/>
  </w:num>
  <w:num w:numId="22">
    <w:abstractNumId w:val="7"/>
  </w:num>
  <w:num w:numId="23">
    <w:abstractNumId w:val="24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8"/>
  </w:num>
  <w:num w:numId="28">
    <w:abstractNumId w:val="23"/>
  </w:num>
  <w:num w:numId="29">
    <w:abstractNumId w:val="11"/>
  </w:num>
  <w:num w:numId="30">
    <w:abstractNumId w:val="5"/>
  </w:num>
  <w:num w:numId="31">
    <w:abstractNumId w:val="6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1"/>
  </w:num>
  <w:num w:numId="35">
    <w:abstractNumId w:val="3"/>
  </w:num>
  <w:num w:numId="36">
    <w:abstractNumId w:val="36"/>
  </w:num>
  <w:num w:numId="37">
    <w:abstractNumId w:val="4"/>
  </w:num>
  <w:num w:numId="38">
    <w:abstractNumId w:val="29"/>
  </w:num>
  <w:num w:numId="39">
    <w:abstractNumId w:val="34"/>
  </w:num>
  <w:num w:numId="40">
    <w:abstractNumId w:val="34"/>
  </w:num>
  <w:num w:numId="41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234"/>
    <w:rsid w:val="000013D3"/>
    <w:rsid w:val="00001645"/>
    <w:rsid w:val="0000168C"/>
    <w:rsid w:val="00001EEF"/>
    <w:rsid w:val="000024C8"/>
    <w:rsid w:val="000027FF"/>
    <w:rsid w:val="00002A83"/>
    <w:rsid w:val="00002BC4"/>
    <w:rsid w:val="00002F99"/>
    <w:rsid w:val="000030C5"/>
    <w:rsid w:val="0000325C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0C6"/>
    <w:rsid w:val="00014744"/>
    <w:rsid w:val="00014B23"/>
    <w:rsid w:val="000153E9"/>
    <w:rsid w:val="00015D15"/>
    <w:rsid w:val="0001611C"/>
    <w:rsid w:val="000165C0"/>
    <w:rsid w:val="00016788"/>
    <w:rsid w:val="0001694D"/>
    <w:rsid w:val="00016B9B"/>
    <w:rsid w:val="00017074"/>
    <w:rsid w:val="0002066A"/>
    <w:rsid w:val="000208E4"/>
    <w:rsid w:val="00020D4A"/>
    <w:rsid w:val="00021143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DB5"/>
    <w:rsid w:val="00026E30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9C0"/>
    <w:rsid w:val="00034C15"/>
    <w:rsid w:val="00035EA8"/>
    <w:rsid w:val="00035F74"/>
    <w:rsid w:val="00036B84"/>
    <w:rsid w:val="00036BA1"/>
    <w:rsid w:val="00037098"/>
    <w:rsid w:val="00037187"/>
    <w:rsid w:val="00037E0F"/>
    <w:rsid w:val="00040106"/>
    <w:rsid w:val="000405A0"/>
    <w:rsid w:val="00040ADA"/>
    <w:rsid w:val="00040B78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80E"/>
    <w:rsid w:val="00050195"/>
    <w:rsid w:val="00050717"/>
    <w:rsid w:val="000508D6"/>
    <w:rsid w:val="00050D83"/>
    <w:rsid w:val="00050E2C"/>
    <w:rsid w:val="000511FA"/>
    <w:rsid w:val="0005264F"/>
    <w:rsid w:val="00052A07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EFC"/>
    <w:rsid w:val="000602FF"/>
    <w:rsid w:val="000604D2"/>
    <w:rsid w:val="00061221"/>
    <w:rsid w:val="000616E7"/>
    <w:rsid w:val="00061829"/>
    <w:rsid w:val="00061941"/>
    <w:rsid w:val="00061B36"/>
    <w:rsid w:val="00062035"/>
    <w:rsid w:val="0006232B"/>
    <w:rsid w:val="000625C8"/>
    <w:rsid w:val="000631A0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A04"/>
    <w:rsid w:val="00070D25"/>
    <w:rsid w:val="00070D57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399B"/>
    <w:rsid w:val="0007415D"/>
    <w:rsid w:val="00074621"/>
    <w:rsid w:val="00074C64"/>
    <w:rsid w:val="00074F35"/>
    <w:rsid w:val="00075131"/>
    <w:rsid w:val="00075141"/>
    <w:rsid w:val="00075998"/>
    <w:rsid w:val="00075BF1"/>
    <w:rsid w:val="00077845"/>
    <w:rsid w:val="0007787A"/>
    <w:rsid w:val="00077A1C"/>
    <w:rsid w:val="00077CF3"/>
    <w:rsid w:val="00077E5F"/>
    <w:rsid w:val="0008004D"/>
    <w:rsid w:val="00080281"/>
    <w:rsid w:val="0008036A"/>
    <w:rsid w:val="000806B5"/>
    <w:rsid w:val="00080849"/>
    <w:rsid w:val="00080C62"/>
    <w:rsid w:val="00080F0F"/>
    <w:rsid w:val="00081AE6"/>
    <w:rsid w:val="00082135"/>
    <w:rsid w:val="000835E3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2B4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727"/>
    <w:rsid w:val="000C2C1D"/>
    <w:rsid w:val="000C2CD0"/>
    <w:rsid w:val="000C2E19"/>
    <w:rsid w:val="000C3794"/>
    <w:rsid w:val="000C464C"/>
    <w:rsid w:val="000C501B"/>
    <w:rsid w:val="000C50FA"/>
    <w:rsid w:val="000C64E6"/>
    <w:rsid w:val="000C6638"/>
    <w:rsid w:val="000C665A"/>
    <w:rsid w:val="000C6B62"/>
    <w:rsid w:val="000C6F9D"/>
    <w:rsid w:val="000C7009"/>
    <w:rsid w:val="000C7589"/>
    <w:rsid w:val="000C782B"/>
    <w:rsid w:val="000D0962"/>
    <w:rsid w:val="000D0A64"/>
    <w:rsid w:val="000D0D07"/>
    <w:rsid w:val="000D10BF"/>
    <w:rsid w:val="000D162D"/>
    <w:rsid w:val="000D1670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D7F11"/>
    <w:rsid w:val="000E0170"/>
    <w:rsid w:val="000E0527"/>
    <w:rsid w:val="000E0563"/>
    <w:rsid w:val="000E05EC"/>
    <w:rsid w:val="000E0669"/>
    <w:rsid w:val="000E18EA"/>
    <w:rsid w:val="000E1E92"/>
    <w:rsid w:val="000E20F9"/>
    <w:rsid w:val="000E22A6"/>
    <w:rsid w:val="000E23FF"/>
    <w:rsid w:val="000E371D"/>
    <w:rsid w:val="000E3ECF"/>
    <w:rsid w:val="000E43AB"/>
    <w:rsid w:val="000E5324"/>
    <w:rsid w:val="000E5BBB"/>
    <w:rsid w:val="000E5EBB"/>
    <w:rsid w:val="000E66EF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C16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5"/>
    <w:rsid w:val="000F4ED8"/>
    <w:rsid w:val="000F4F9E"/>
    <w:rsid w:val="000F528A"/>
    <w:rsid w:val="000F5397"/>
    <w:rsid w:val="000F557E"/>
    <w:rsid w:val="000F5801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08F"/>
    <w:rsid w:val="00103174"/>
    <w:rsid w:val="001034A6"/>
    <w:rsid w:val="00103743"/>
    <w:rsid w:val="00103851"/>
    <w:rsid w:val="001038DC"/>
    <w:rsid w:val="00103ADA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76C"/>
    <w:rsid w:val="00107FCA"/>
    <w:rsid w:val="00110032"/>
    <w:rsid w:val="0011092E"/>
    <w:rsid w:val="00110EBC"/>
    <w:rsid w:val="00111D66"/>
    <w:rsid w:val="00112036"/>
    <w:rsid w:val="0011224B"/>
    <w:rsid w:val="00112B01"/>
    <w:rsid w:val="00112DEF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490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42C9"/>
    <w:rsid w:val="001344C0"/>
    <w:rsid w:val="001344EA"/>
    <w:rsid w:val="001346AE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38"/>
    <w:rsid w:val="001366E3"/>
    <w:rsid w:val="00136790"/>
    <w:rsid w:val="00136C7E"/>
    <w:rsid w:val="001370B0"/>
    <w:rsid w:val="001373A3"/>
    <w:rsid w:val="001375CD"/>
    <w:rsid w:val="001376DA"/>
    <w:rsid w:val="001376E6"/>
    <w:rsid w:val="00137AB5"/>
    <w:rsid w:val="00137D59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805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363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04A5"/>
    <w:rsid w:val="00170FBB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3917"/>
    <w:rsid w:val="00184226"/>
    <w:rsid w:val="00184245"/>
    <w:rsid w:val="001846F2"/>
    <w:rsid w:val="00185251"/>
    <w:rsid w:val="001855AA"/>
    <w:rsid w:val="001856D0"/>
    <w:rsid w:val="00186721"/>
    <w:rsid w:val="00186795"/>
    <w:rsid w:val="00186B8D"/>
    <w:rsid w:val="00186F7A"/>
    <w:rsid w:val="00187149"/>
    <w:rsid w:val="00187FF9"/>
    <w:rsid w:val="00190321"/>
    <w:rsid w:val="00190AC1"/>
    <w:rsid w:val="00190BFA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5A17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1A40"/>
    <w:rsid w:val="001A2564"/>
    <w:rsid w:val="001A2625"/>
    <w:rsid w:val="001A26FB"/>
    <w:rsid w:val="001A2854"/>
    <w:rsid w:val="001A2F26"/>
    <w:rsid w:val="001A3076"/>
    <w:rsid w:val="001A38BB"/>
    <w:rsid w:val="001A3CE3"/>
    <w:rsid w:val="001A4120"/>
    <w:rsid w:val="001A45D5"/>
    <w:rsid w:val="001A4737"/>
    <w:rsid w:val="001A4812"/>
    <w:rsid w:val="001A48FC"/>
    <w:rsid w:val="001A4AC9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6E2F"/>
    <w:rsid w:val="001A73FD"/>
    <w:rsid w:val="001A771A"/>
    <w:rsid w:val="001B0051"/>
    <w:rsid w:val="001B0578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3E3F"/>
    <w:rsid w:val="001B473F"/>
    <w:rsid w:val="001B56D1"/>
    <w:rsid w:val="001B57A3"/>
    <w:rsid w:val="001B5A5D"/>
    <w:rsid w:val="001B5C14"/>
    <w:rsid w:val="001B5D94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961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877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83F"/>
    <w:rsid w:val="001D79A1"/>
    <w:rsid w:val="001D7A02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58E2"/>
    <w:rsid w:val="001E5F35"/>
    <w:rsid w:val="001E60F9"/>
    <w:rsid w:val="001E69BC"/>
    <w:rsid w:val="001E6CE7"/>
    <w:rsid w:val="001E7105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B05"/>
    <w:rsid w:val="001F4FFE"/>
    <w:rsid w:val="001F54C5"/>
    <w:rsid w:val="001F58C2"/>
    <w:rsid w:val="001F5B50"/>
    <w:rsid w:val="001F5C7D"/>
    <w:rsid w:val="001F61DB"/>
    <w:rsid w:val="001F662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64B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C28"/>
    <w:rsid w:val="00223FCB"/>
    <w:rsid w:val="0022419F"/>
    <w:rsid w:val="00224506"/>
    <w:rsid w:val="0022451F"/>
    <w:rsid w:val="0022452C"/>
    <w:rsid w:val="002245DE"/>
    <w:rsid w:val="00224849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8C8"/>
    <w:rsid w:val="00226BE1"/>
    <w:rsid w:val="00226F40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7BB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13CC"/>
    <w:rsid w:val="00241559"/>
    <w:rsid w:val="002422A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4040"/>
    <w:rsid w:val="002447C5"/>
    <w:rsid w:val="00245092"/>
    <w:rsid w:val="0024566A"/>
    <w:rsid w:val="00245766"/>
    <w:rsid w:val="002458EB"/>
    <w:rsid w:val="002462D0"/>
    <w:rsid w:val="002464E4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0B8"/>
    <w:rsid w:val="0025243C"/>
    <w:rsid w:val="00252933"/>
    <w:rsid w:val="00252BDE"/>
    <w:rsid w:val="00253017"/>
    <w:rsid w:val="002536A0"/>
    <w:rsid w:val="00253A30"/>
    <w:rsid w:val="0025555E"/>
    <w:rsid w:val="00255D36"/>
    <w:rsid w:val="00255FB2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89"/>
    <w:rsid w:val="00264228"/>
    <w:rsid w:val="00264334"/>
    <w:rsid w:val="0026473E"/>
    <w:rsid w:val="00264779"/>
    <w:rsid w:val="00264B3E"/>
    <w:rsid w:val="00265521"/>
    <w:rsid w:val="00265C81"/>
    <w:rsid w:val="00265E99"/>
    <w:rsid w:val="00266214"/>
    <w:rsid w:val="00266CC2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9F3"/>
    <w:rsid w:val="00275BBE"/>
    <w:rsid w:val="00276081"/>
    <w:rsid w:val="0027640F"/>
    <w:rsid w:val="00276B67"/>
    <w:rsid w:val="00277097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3C7"/>
    <w:rsid w:val="00286560"/>
    <w:rsid w:val="00286ACD"/>
    <w:rsid w:val="00286B9D"/>
    <w:rsid w:val="00286BFC"/>
    <w:rsid w:val="002870FC"/>
    <w:rsid w:val="00287136"/>
    <w:rsid w:val="002871CF"/>
    <w:rsid w:val="0028769E"/>
    <w:rsid w:val="00287838"/>
    <w:rsid w:val="002907B5"/>
    <w:rsid w:val="00290CC2"/>
    <w:rsid w:val="002911CE"/>
    <w:rsid w:val="002912B7"/>
    <w:rsid w:val="002912C6"/>
    <w:rsid w:val="0029133F"/>
    <w:rsid w:val="0029135D"/>
    <w:rsid w:val="00291685"/>
    <w:rsid w:val="0029181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978D4"/>
    <w:rsid w:val="002A048E"/>
    <w:rsid w:val="002A055E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4D49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63FC"/>
    <w:rsid w:val="002B6D00"/>
    <w:rsid w:val="002B6FA2"/>
    <w:rsid w:val="002B74C5"/>
    <w:rsid w:val="002B77BF"/>
    <w:rsid w:val="002C0670"/>
    <w:rsid w:val="002C0976"/>
    <w:rsid w:val="002C0AF0"/>
    <w:rsid w:val="002C0ED2"/>
    <w:rsid w:val="002C1174"/>
    <w:rsid w:val="002C1324"/>
    <w:rsid w:val="002C151A"/>
    <w:rsid w:val="002C1961"/>
    <w:rsid w:val="002C2995"/>
    <w:rsid w:val="002C2ED2"/>
    <w:rsid w:val="002C31B3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99"/>
    <w:rsid w:val="002C78A3"/>
    <w:rsid w:val="002D02C7"/>
    <w:rsid w:val="002D0371"/>
    <w:rsid w:val="002D071A"/>
    <w:rsid w:val="002D074A"/>
    <w:rsid w:val="002D102E"/>
    <w:rsid w:val="002D122F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60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0D95"/>
    <w:rsid w:val="002E14F3"/>
    <w:rsid w:val="002E17F2"/>
    <w:rsid w:val="002E1B99"/>
    <w:rsid w:val="002E1BB9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D89"/>
    <w:rsid w:val="002E464A"/>
    <w:rsid w:val="002E4943"/>
    <w:rsid w:val="002E52EB"/>
    <w:rsid w:val="002E53B6"/>
    <w:rsid w:val="002E659A"/>
    <w:rsid w:val="002E689B"/>
    <w:rsid w:val="002E7003"/>
    <w:rsid w:val="002E7385"/>
    <w:rsid w:val="002E7794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15D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111"/>
    <w:rsid w:val="00304A60"/>
    <w:rsid w:val="00304D4B"/>
    <w:rsid w:val="0030501F"/>
    <w:rsid w:val="00305444"/>
    <w:rsid w:val="0030546B"/>
    <w:rsid w:val="00305493"/>
    <w:rsid w:val="00305EC4"/>
    <w:rsid w:val="003060F8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6CB"/>
    <w:rsid w:val="00321FD6"/>
    <w:rsid w:val="00322453"/>
    <w:rsid w:val="00322662"/>
    <w:rsid w:val="00322820"/>
    <w:rsid w:val="00322C9F"/>
    <w:rsid w:val="00322D61"/>
    <w:rsid w:val="003231BC"/>
    <w:rsid w:val="003233E6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76"/>
    <w:rsid w:val="003260A9"/>
    <w:rsid w:val="00326342"/>
    <w:rsid w:val="003273A2"/>
    <w:rsid w:val="00330D80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847"/>
    <w:rsid w:val="003419A8"/>
    <w:rsid w:val="00342BD7"/>
    <w:rsid w:val="003435A0"/>
    <w:rsid w:val="00343A57"/>
    <w:rsid w:val="00343C63"/>
    <w:rsid w:val="00343CA5"/>
    <w:rsid w:val="00343ED6"/>
    <w:rsid w:val="00344157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6C38"/>
    <w:rsid w:val="00357380"/>
    <w:rsid w:val="00360089"/>
    <w:rsid w:val="00360259"/>
    <w:rsid w:val="003602D9"/>
    <w:rsid w:val="003602EC"/>
    <w:rsid w:val="00360674"/>
    <w:rsid w:val="00360E60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C16"/>
    <w:rsid w:val="00370E47"/>
    <w:rsid w:val="00371062"/>
    <w:rsid w:val="003711A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739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55B9"/>
    <w:rsid w:val="00385770"/>
    <w:rsid w:val="00385932"/>
    <w:rsid w:val="0038593E"/>
    <w:rsid w:val="003859C1"/>
    <w:rsid w:val="00385BF0"/>
    <w:rsid w:val="00385E88"/>
    <w:rsid w:val="003861C1"/>
    <w:rsid w:val="00386578"/>
    <w:rsid w:val="00386747"/>
    <w:rsid w:val="00387CE3"/>
    <w:rsid w:val="00387DC6"/>
    <w:rsid w:val="00387F8A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FF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498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43F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33E"/>
    <w:rsid w:val="003C7806"/>
    <w:rsid w:val="003C7DC2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6DD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24A2"/>
    <w:rsid w:val="003F25D5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C08"/>
    <w:rsid w:val="004040C0"/>
    <w:rsid w:val="004047E9"/>
    <w:rsid w:val="00404BBE"/>
    <w:rsid w:val="00404C6C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AB1"/>
    <w:rsid w:val="00414C64"/>
    <w:rsid w:val="00415BAE"/>
    <w:rsid w:val="00415E8A"/>
    <w:rsid w:val="004169E3"/>
    <w:rsid w:val="00416DDF"/>
    <w:rsid w:val="00416EC3"/>
    <w:rsid w:val="00417B31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611"/>
    <w:rsid w:val="004319AA"/>
    <w:rsid w:val="00431A9F"/>
    <w:rsid w:val="00431AD6"/>
    <w:rsid w:val="00431F4A"/>
    <w:rsid w:val="004328D6"/>
    <w:rsid w:val="0043299F"/>
    <w:rsid w:val="00432F94"/>
    <w:rsid w:val="00433752"/>
    <w:rsid w:val="0043398F"/>
    <w:rsid w:val="00433B5E"/>
    <w:rsid w:val="00433CB2"/>
    <w:rsid w:val="004345C8"/>
    <w:rsid w:val="0043473D"/>
    <w:rsid w:val="00434E58"/>
    <w:rsid w:val="00434ED0"/>
    <w:rsid w:val="00437447"/>
    <w:rsid w:val="00437835"/>
    <w:rsid w:val="004378D3"/>
    <w:rsid w:val="00440240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757"/>
    <w:rsid w:val="00461892"/>
    <w:rsid w:val="00462315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0A7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5BE"/>
    <w:rsid w:val="0048579F"/>
    <w:rsid w:val="00485B50"/>
    <w:rsid w:val="0048634B"/>
    <w:rsid w:val="00486739"/>
    <w:rsid w:val="004872B3"/>
    <w:rsid w:val="00487362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3DE"/>
    <w:rsid w:val="004939C9"/>
    <w:rsid w:val="004939D9"/>
    <w:rsid w:val="00494119"/>
    <w:rsid w:val="00495043"/>
    <w:rsid w:val="004951B7"/>
    <w:rsid w:val="00495751"/>
    <w:rsid w:val="00496498"/>
    <w:rsid w:val="004964F1"/>
    <w:rsid w:val="00496576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74C"/>
    <w:rsid w:val="004A5C51"/>
    <w:rsid w:val="004A614C"/>
    <w:rsid w:val="004A67F0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75F"/>
    <w:rsid w:val="004B3B1F"/>
    <w:rsid w:val="004B4205"/>
    <w:rsid w:val="004B4459"/>
    <w:rsid w:val="004B44CE"/>
    <w:rsid w:val="004B4593"/>
    <w:rsid w:val="004B5D51"/>
    <w:rsid w:val="004B6553"/>
    <w:rsid w:val="004B680F"/>
    <w:rsid w:val="004B74DE"/>
    <w:rsid w:val="004B74E1"/>
    <w:rsid w:val="004B75E2"/>
    <w:rsid w:val="004B7610"/>
    <w:rsid w:val="004B7C0C"/>
    <w:rsid w:val="004B7DC3"/>
    <w:rsid w:val="004C05E0"/>
    <w:rsid w:val="004C0C9D"/>
    <w:rsid w:val="004C0F8D"/>
    <w:rsid w:val="004C103C"/>
    <w:rsid w:val="004C1260"/>
    <w:rsid w:val="004C1E01"/>
    <w:rsid w:val="004C23B1"/>
    <w:rsid w:val="004C23BA"/>
    <w:rsid w:val="004C2AD3"/>
    <w:rsid w:val="004C2B95"/>
    <w:rsid w:val="004C3216"/>
    <w:rsid w:val="004C34D2"/>
    <w:rsid w:val="004C3898"/>
    <w:rsid w:val="004C3B35"/>
    <w:rsid w:val="004C3B86"/>
    <w:rsid w:val="004C3C55"/>
    <w:rsid w:val="004C3D53"/>
    <w:rsid w:val="004C3E30"/>
    <w:rsid w:val="004C3EB5"/>
    <w:rsid w:val="004C4662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D06BB"/>
    <w:rsid w:val="004D0786"/>
    <w:rsid w:val="004D1135"/>
    <w:rsid w:val="004D1183"/>
    <w:rsid w:val="004D1478"/>
    <w:rsid w:val="004D18DB"/>
    <w:rsid w:val="004D2254"/>
    <w:rsid w:val="004D22B0"/>
    <w:rsid w:val="004D2343"/>
    <w:rsid w:val="004D24BB"/>
    <w:rsid w:val="004D36B1"/>
    <w:rsid w:val="004D3904"/>
    <w:rsid w:val="004D3C15"/>
    <w:rsid w:val="004D3E71"/>
    <w:rsid w:val="004D4D58"/>
    <w:rsid w:val="004D594B"/>
    <w:rsid w:val="004D5C0F"/>
    <w:rsid w:val="004D619E"/>
    <w:rsid w:val="004D6B3E"/>
    <w:rsid w:val="004D6C54"/>
    <w:rsid w:val="004D6D25"/>
    <w:rsid w:val="004D6E88"/>
    <w:rsid w:val="004D738B"/>
    <w:rsid w:val="004D791B"/>
    <w:rsid w:val="004D7EBD"/>
    <w:rsid w:val="004E0449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EE0"/>
    <w:rsid w:val="004E40D3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212"/>
    <w:rsid w:val="004F631B"/>
    <w:rsid w:val="004F6322"/>
    <w:rsid w:val="004F659D"/>
    <w:rsid w:val="004F666D"/>
    <w:rsid w:val="004F66A7"/>
    <w:rsid w:val="004F735E"/>
    <w:rsid w:val="004F7DBA"/>
    <w:rsid w:val="005001D8"/>
    <w:rsid w:val="00500B52"/>
    <w:rsid w:val="005011C6"/>
    <w:rsid w:val="005011FB"/>
    <w:rsid w:val="0050268E"/>
    <w:rsid w:val="005028C1"/>
    <w:rsid w:val="00502A05"/>
    <w:rsid w:val="00502F48"/>
    <w:rsid w:val="0050318E"/>
    <w:rsid w:val="005037A5"/>
    <w:rsid w:val="00503A0C"/>
    <w:rsid w:val="00503AAF"/>
    <w:rsid w:val="00504512"/>
    <w:rsid w:val="0050496B"/>
    <w:rsid w:val="00504B0D"/>
    <w:rsid w:val="00504D78"/>
    <w:rsid w:val="0050530D"/>
    <w:rsid w:val="005064CD"/>
    <w:rsid w:val="00506557"/>
    <w:rsid w:val="0050677A"/>
    <w:rsid w:val="00506849"/>
    <w:rsid w:val="00506D5C"/>
    <w:rsid w:val="00507194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37C9"/>
    <w:rsid w:val="005137D8"/>
    <w:rsid w:val="0051450C"/>
    <w:rsid w:val="00514531"/>
    <w:rsid w:val="005146A4"/>
    <w:rsid w:val="005153A7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2CB"/>
    <w:rsid w:val="005219CF"/>
    <w:rsid w:val="00521F59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9FC"/>
    <w:rsid w:val="00537B54"/>
    <w:rsid w:val="00537C62"/>
    <w:rsid w:val="00537DB8"/>
    <w:rsid w:val="005408C3"/>
    <w:rsid w:val="00540989"/>
    <w:rsid w:val="00540EA3"/>
    <w:rsid w:val="00541033"/>
    <w:rsid w:val="0054206F"/>
    <w:rsid w:val="00542735"/>
    <w:rsid w:val="00542D12"/>
    <w:rsid w:val="005432BF"/>
    <w:rsid w:val="00543B3A"/>
    <w:rsid w:val="00543E03"/>
    <w:rsid w:val="00543E1E"/>
    <w:rsid w:val="0054441C"/>
    <w:rsid w:val="00544751"/>
    <w:rsid w:val="00544AC8"/>
    <w:rsid w:val="00545011"/>
    <w:rsid w:val="00545796"/>
    <w:rsid w:val="00545830"/>
    <w:rsid w:val="0054634A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9D9"/>
    <w:rsid w:val="00550A7D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981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877"/>
    <w:rsid w:val="00575FE4"/>
    <w:rsid w:val="005764C7"/>
    <w:rsid w:val="00576670"/>
    <w:rsid w:val="00576734"/>
    <w:rsid w:val="00576784"/>
    <w:rsid w:val="0057684D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6023"/>
    <w:rsid w:val="005862DA"/>
    <w:rsid w:val="0058638E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3053"/>
    <w:rsid w:val="005934E5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B0105"/>
    <w:rsid w:val="005B0595"/>
    <w:rsid w:val="005B066D"/>
    <w:rsid w:val="005B0B9E"/>
    <w:rsid w:val="005B0BA9"/>
    <w:rsid w:val="005B0C3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621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D89"/>
    <w:rsid w:val="005D4903"/>
    <w:rsid w:val="005D4AB0"/>
    <w:rsid w:val="005D53C3"/>
    <w:rsid w:val="005D623C"/>
    <w:rsid w:val="005D69BE"/>
    <w:rsid w:val="005D6C7E"/>
    <w:rsid w:val="005D6F76"/>
    <w:rsid w:val="005D7271"/>
    <w:rsid w:val="005D7401"/>
    <w:rsid w:val="005D77DC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74E"/>
    <w:rsid w:val="005F136E"/>
    <w:rsid w:val="005F1418"/>
    <w:rsid w:val="005F2CB1"/>
    <w:rsid w:val="005F2D31"/>
    <w:rsid w:val="005F3E78"/>
    <w:rsid w:val="005F40B0"/>
    <w:rsid w:val="005F40F1"/>
    <w:rsid w:val="005F4108"/>
    <w:rsid w:val="005F4243"/>
    <w:rsid w:val="005F4AC0"/>
    <w:rsid w:val="005F509F"/>
    <w:rsid w:val="005F589E"/>
    <w:rsid w:val="005F5A9A"/>
    <w:rsid w:val="005F5C6B"/>
    <w:rsid w:val="005F5F41"/>
    <w:rsid w:val="005F618C"/>
    <w:rsid w:val="005F68AB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F14"/>
    <w:rsid w:val="00605289"/>
    <w:rsid w:val="00605346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162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4A6"/>
    <w:rsid w:val="006165EE"/>
    <w:rsid w:val="00616D03"/>
    <w:rsid w:val="006172B2"/>
    <w:rsid w:val="0061766D"/>
    <w:rsid w:val="00617AA6"/>
    <w:rsid w:val="00617B08"/>
    <w:rsid w:val="0062001A"/>
    <w:rsid w:val="00620294"/>
    <w:rsid w:val="00620B97"/>
    <w:rsid w:val="00621662"/>
    <w:rsid w:val="00621751"/>
    <w:rsid w:val="0062281D"/>
    <w:rsid w:val="00623058"/>
    <w:rsid w:val="006232E1"/>
    <w:rsid w:val="006234A6"/>
    <w:rsid w:val="0062357C"/>
    <w:rsid w:val="00623873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6E10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3C9"/>
    <w:rsid w:val="00634BF5"/>
    <w:rsid w:val="00634EEA"/>
    <w:rsid w:val="00635FD9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EA2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C2"/>
    <w:rsid w:val="006549A8"/>
    <w:rsid w:val="00654EC1"/>
    <w:rsid w:val="00654FD4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572CA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2D29"/>
    <w:rsid w:val="006634B9"/>
    <w:rsid w:val="006634E6"/>
    <w:rsid w:val="006635AD"/>
    <w:rsid w:val="006636EB"/>
    <w:rsid w:val="0066393C"/>
    <w:rsid w:val="006639FE"/>
    <w:rsid w:val="00663AEB"/>
    <w:rsid w:val="00663C72"/>
    <w:rsid w:val="006643AB"/>
    <w:rsid w:val="00664481"/>
    <w:rsid w:val="00664E1D"/>
    <w:rsid w:val="006655EE"/>
    <w:rsid w:val="0066635A"/>
    <w:rsid w:val="0066701D"/>
    <w:rsid w:val="00667763"/>
    <w:rsid w:val="00667EE7"/>
    <w:rsid w:val="00670922"/>
    <w:rsid w:val="00670BE1"/>
    <w:rsid w:val="00670E64"/>
    <w:rsid w:val="0067129B"/>
    <w:rsid w:val="0067131B"/>
    <w:rsid w:val="006715F6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680"/>
    <w:rsid w:val="0067586E"/>
    <w:rsid w:val="00675C72"/>
    <w:rsid w:val="006768BC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6FF4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6B2"/>
    <w:rsid w:val="006A0E56"/>
    <w:rsid w:val="006A0ECE"/>
    <w:rsid w:val="006A1958"/>
    <w:rsid w:val="006A2735"/>
    <w:rsid w:val="006A2A84"/>
    <w:rsid w:val="006A2F5F"/>
    <w:rsid w:val="006A325E"/>
    <w:rsid w:val="006A3D48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3C"/>
    <w:rsid w:val="006A6292"/>
    <w:rsid w:val="006A6555"/>
    <w:rsid w:val="006A6620"/>
    <w:rsid w:val="006A6789"/>
    <w:rsid w:val="006A697B"/>
    <w:rsid w:val="006A6B51"/>
    <w:rsid w:val="006A78F3"/>
    <w:rsid w:val="006A79C9"/>
    <w:rsid w:val="006A7AFF"/>
    <w:rsid w:val="006B040B"/>
    <w:rsid w:val="006B077A"/>
    <w:rsid w:val="006B0EC6"/>
    <w:rsid w:val="006B174B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6094"/>
    <w:rsid w:val="006B6997"/>
    <w:rsid w:val="006B70C9"/>
    <w:rsid w:val="006B7277"/>
    <w:rsid w:val="006B7303"/>
    <w:rsid w:val="006B7E9B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488"/>
    <w:rsid w:val="006C7522"/>
    <w:rsid w:val="006C7F11"/>
    <w:rsid w:val="006D0AF4"/>
    <w:rsid w:val="006D0E13"/>
    <w:rsid w:val="006D0EF3"/>
    <w:rsid w:val="006D139D"/>
    <w:rsid w:val="006D145A"/>
    <w:rsid w:val="006D1544"/>
    <w:rsid w:val="006D1B23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CE4"/>
    <w:rsid w:val="006D5FB2"/>
    <w:rsid w:val="006D6046"/>
    <w:rsid w:val="006D6645"/>
    <w:rsid w:val="006D6833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6F5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3248"/>
    <w:rsid w:val="006F341D"/>
    <w:rsid w:val="006F3682"/>
    <w:rsid w:val="006F3B3A"/>
    <w:rsid w:val="006F3E60"/>
    <w:rsid w:val="006F43CD"/>
    <w:rsid w:val="006F487D"/>
    <w:rsid w:val="006F4AF3"/>
    <w:rsid w:val="006F4FB3"/>
    <w:rsid w:val="006F58D4"/>
    <w:rsid w:val="006F5BBE"/>
    <w:rsid w:val="006F5C9A"/>
    <w:rsid w:val="006F5CAA"/>
    <w:rsid w:val="006F6B85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EB0"/>
    <w:rsid w:val="0071134F"/>
    <w:rsid w:val="007118CA"/>
    <w:rsid w:val="00711D31"/>
    <w:rsid w:val="00711D73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AA4"/>
    <w:rsid w:val="00747D8B"/>
    <w:rsid w:val="007508BA"/>
    <w:rsid w:val="00751228"/>
    <w:rsid w:val="007513D8"/>
    <w:rsid w:val="00751FA3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281"/>
    <w:rsid w:val="00766BAD"/>
    <w:rsid w:val="00767D80"/>
    <w:rsid w:val="00770099"/>
    <w:rsid w:val="00770226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801CE"/>
    <w:rsid w:val="007808CF"/>
    <w:rsid w:val="00780BAF"/>
    <w:rsid w:val="007812F3"/>
    <w:rsid w:val="0078177E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051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D4"/>
    <w:rsid w:val="0079030C"/>
    <w:rsid w:val="007906EA"/>
    <w:rsid w:val="00791A2B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6AAB"/>
    <w:rsid w:val="007977D0"/>
    <w:rsid w:val="00797AD1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B76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E67"/>
    <w:rsid w:val="007C21DD"/>
    <w:rsid w:val="007C22DA"/>
    <w:rsid w:val="007C255A"/>
    <w:rsid w:val="007C28B9"/>
    <w:rsid w:val="007C2B96"/>
    <w:rsid w:val="007C2E46"/>
    <w:rsid w:val="007C304C"/>
    <w:rsid w:val="007C319C"/>
    <w:rsid w:val="007C35B7"/>
    <w:rsid w:val="007C3D18"/>
    <w:rsid w:val="007C448C"/>
    <w:rsid w:val="007C459E"/>
    <w:rsid w:val="007C48B3"/>
    <w:rsid w:val="007C4B39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C7964"/>
    <w:rsid w:val="007D0217"/>
    <w:rsid w:val="007D04E5"/>
    <w:rsid w:val="007D08CC"/>
    <w:rsid w:val="007D1681"/>
    <w:rsid w:val="007D1CD2"/>
    <w:rsid w:val="007D1E22"/>
    <w:rsid w:val="007D261C"/>
    <w:rsid w:val="007D28AC"/>
    <w:rsid w:val="007D487A"/>
    <w:rsid w:val="007D5067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B0B"/>
    <w:rsid w:val="007F3F4A"/>
    <w:rsid w:val="007F46EB"/>
    <w:rsid w:val="007F4904"/>
    <w:rsid w:val="007F491D"/>
    <w:rsid w:val="007F5678"/>
    <w:rsid w:val="007F5988"/>
    <w:rsid w:val="007F6FF6"/>
    <w:rsid w:val="007F7BA2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433E"/>
    <w:rsid w:val="00805047"/>
    <w:rsid w:val="00805143"/>
    <w:rsid w:val="008052C1"/>
    <w:rsid w:val="00805606"/>
    <w:rsid w:val="00805927"/>
    <w:rsid w:val="0080605F"/>
    <w:rsid w:val="008060AF"/>
    <w:rsid w:val="00807786"/>
    <w:rsid w:val="00807F3D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CE"/>
    <w:rsid w:val="00812CE9"/>
    <w:rsid w:val="0081333C"/>
    <w:rsid w:val="00813D91"/>
    <w:rsid w:val="0081415B"/>
    <w:rsid w:val="008143BB"/>
    <w:rsid w:val="008149B9"/>
    <w:rsid w:val="00814AD5"/>
    <w:rsid w:val="00814F7B"/>
    <w:rsid w:val="00815681"/>
    <w:rsid w:val="008156D5"/>
    <w:rsid w:val="008158D6"/>
    <w:rsid w:val="00815979"/>
    <w:rsid w:val="0081598F"/>
    <w:rsid w:val="008165D5"/>
    <w:rsid w:val="00817196"/>
    <w:rsid w:val="0081757C"/>
    <w:rsid w:val="0081763D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C7C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53EC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CDB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A7A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B50"/>
    <w:rsid w:val="00866E1D"/>
    <w:rsid w:val="0086732B"/>
    <w:rsid w:val="008673A6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595"/>
    <w:rsid w:val="00881CDD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486"/>
    <w:rsid w:val="008846AC"/>
    <w:rsid w:val="0088481F"/>
    <w:rsid w:val="008848F9"/>
    <w:rsid w:val="008859E9"/>
    <w:rsid w:val="00886938"/>
    <w:rsid w:val="00886C7B"/>
    <w:rsid w:val="00886D00"/>
    <w:rsid w:val="00886D44"/>
    <w:rsid w:val="00886F61"/>
    <w:rsid w:val="00887039"/>
    <w:rsid w:val="00887B43"/>
    <w:rsid w:val="00890526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D13"/>
    <w:rsid w:val="008947E4"/>
    <w:rsid w:val="00894A88"/>
    <w:rsid w:val="008951FE"/>
    <w:rsid w:val="00895310"/>
    <w:rsid w:val="00895386"/>
    <w:rsid w:val="0089647B"/>
    <w:rsid w:val="00896985"/>
    <w:rsid w:val="0089757A"/>
    <w:rsid w:val="008977CD"/>
    <w:rsid w:val="008979D8"/>
    <w:rsid w:val="008A0210"/>
    <w:rsid w:val="008A08E0"/>
    <w:rsid w:val="008A0B24"/>
    <w:rsid w:val="008A0B9C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09D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811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AE8"/>
    <w:rsid w:val="008C712B"/>
    <w:rsid w:val="008C7573"/>
    <w:rsid w:val="008C7AB4"/>
    <w:rsid w:val="008C7D4E"/>
    <w:rsid w:val="008C7F2C"/>
    <w:rsid w:val="008C7F46"/>
    <w:rsid w:val="008D01E6"/>
    <w:rsid w:val="008D114A"/>
    <w:rsid w:val="008D13F8"/>
    <w:rsid w:val="008D1645"/>
    <w:rsid w:val="008D1742"/>
    <w:rsid w:val="008D19AA"/>
    <w:rsid w:val="008D1FC0"/>
    <w:rsid w:val="008D224C"/>
    <w:rsid w:val="008D2370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D7458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41A"/>
    <w:rsid w:val="008E4DF6"/>
    <w:rsid w:val="008E4E82"/>
    <w:rsid w:val="008E548A"/>
    <w:rsid w:val="008E54CF"/>
    <w:rsid w:val="008E5E5E"/>
    <w:rsid w:val="008E5E7C"/>
    <w:rsid w:val="008E61F0"/>
    <w:rsid w:val="008E6321"/>
    <w:rsid w:val="008E64C2"/>
    <w:rsid w:val="008E68D5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217F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90E"/>
    <w:rsid w:val="00900CA0"/>
    <w:rsid w:val="0090151D"/>
    <w:rsid w:val="009015A5"/>
    <w:rsid w:val="00902491"/>
    <w:rsid w:val="00902591"/>
    <w:rsid w:val="00902BDA"/>
    <w:rsid w:val="00902CB8"/>
    <w:rsid w:val="00902E62"/>
    <w:rsid w:val="0090336B"/>
    <w:rsid w:val="00903880"/>
    <w:rsid w:val="00903AB3"/>
    <w:rsid w:val="00903F57"/>
    <w:rsid w:val="009042D4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65"/>
    <w:rsid w:val="00911017"/>
    <w:rsid w:val="009118BA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2DC9"/>
    <w:rsid w:val="00933367"/>
    <w:rsid w:val="00933E80"/>
    <w:rsid w:val="00934396"/>
    <w:rsid w:val="00934820"/>
    <w:rsid w:val="009349BB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E7"/>
    <w:rsid w:val="00951A64"/>
    <w:rsid w:val="00951ABB"/>
    <w:rsid w:val="00951FE9"/>
    <w:rsid w:val="0095278F"/>
    <w:rsid w:val="0095302D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6B93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68DA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136D"/>
    <w:rsid w:val="009817BF"/>
    <w:rsid w:val="00981FD7"/>
    <w:rsid w:val="009820F4"/>
    <w:rsid w:val="00982ADC"/>
    <w:rsid w:val="009834AF"/>
    <w:rsid w:val="00983521"/>
    <w:rsid w:val="009835A1"/>
    <w:rsid w:val="00983753"/>
    <w:rsid w:val="00983B15"/>
    <w:rsid w:val="00983C49"/>
    <w:rsid w:val="0098402F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21"/>
    <w:rsid w:val="00985EF7"/>
    <w:rsid w:val="00986635"/>
    <w:rsid w:val="009866A1"/>
    <w:rsid w:val="00986B3C"/>
    <w:rsid w:val="009870B6"/>
    <w:rsid w:val="00987139"/>
    <w:rsid w:val="00987B6B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175"/>
    <w:rsid w:val="009A13D5"/>
    <w:rsid w:val="009A1601"/>
    <w:rsid w:val="009A1C6E"/>
    <w:rsid w:val="009A1F67"/>
    <w:rsid w:val="009A1F71"/>
    <w:rsid w:val="009A24C8"/>
    <w:rsid w:val="009A257B"/>
    <w:rsid w:val="009A27B4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CDE"/>
    <w:rsid w:val="009B0D91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205A"/>
    <w:rsid w:val="009C273D"/>
    <w:rsid w:val="009C2BC5"/>
    <w:rsid w:val="009C2DAB"/>
    <w:rsid w:val="009C30B2"/>
    <w:rsid w:val="009C35CD"/>
    <w:rsid w:val="009C37ED"/>
    <w:rsid w:val="009C403E"/>
    <w:rsid w:val="009C4923"/>
    <w:rsid w:val="009C5410"/>
    <w:rsid w:val="009C5948"/>
    <w:rsid w:val="009C5A31"/>
    <w:rsid w:val="009C5AC4"/>
    <w:rsid w:val="009C5E60"/>
    <w:rsid w:val="009C6013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2682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5F8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B36"/>
    <w:rsid w:val="00A04232"/>
    <w:rsid w:val="00A04367"/>
    <w:rsid w:val="00A047D2"/>
    <w:rsid w:val="00A048A8"/>
    <w:rsid w:val="00A04968"/>
    <w:rsid w:val="00A04DCB"/>
    <w:rsid w:val="00A05535"/>
    <w:rsid w:val="00A05B47"/>
    <w:rsid w:val="00A06005"/>
    <w:rsid w:val="00A06443"/>
    <w:rsid w:val="00A0695B"/>
    <w:rsid w:val="00A06DB0"/>
    <w:rsid w:val="00A06E31"/>
    <w:rsid w:val="00A079D6"/>
    <w:rsid w:val="00A10064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278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64A9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8D4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989"/>
    <w:rsid w:val="00A64DD4"/>
    <w:rsid w:val="00A65943"/>
    <w:rsid w:val="00A660AC"/>
    <w:rsid w:val="00A66720"/>
    <w:rsid w:val="00A66EAA"/>
    <w:rsid w:val="00A670EF"/>
    <w:rsid w:val="00A67D49"/>
    <w:rsid w:val="00A67E6C"/>
    <w:rsid w:val="00A705D7"/>
    <w:rsid w:val="00A7075C"/>
    <w:rsid w:val="00A70A75"/>
    <w:rsid w:val="00A71B12"/>
    <w:rsid w:val="00A71B99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5"/>
    <w:rsid w:val="00A74F7D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85C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45F"/>
    <w:rsid w:val="00A85172"/>
    <w:rsid w:val="00A8518D"/>
    <w:rsid w:val="00A852ED"/>
    <w:rsid w:val="00A8531C"/>
    <w:rsid w:val="00A8553F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6EA3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2B2F"/>
    <w:rsid w:val="00AB3137"/>
    <w:rsid w:val="00AB3B29"/>
    <w:rsid w:val="00AB4AB8"/>
    <w:rsid w:val="00AB4BAA"/>
    <w:rsid w:val="00AB5469"/>
    <w:rsid w:val="00AB61E4"/>
    <w:rsid w:val="00AB655E"/>
    <w:rsid w:val="00AB693B"/>
    <w:rsid w:val="00AB6CBA"/>
    <w:rsid w:val="00AB6EAE"/>
    <w:rsid w:val="00AB7DA2"/>
    <w:rsid w:val="00AC007F"/>
    <w:rsid w:val="00AC040E"/>
    <w:rsid w:val="00AC0957"/>
    <w:rsid w:val="00AC0BC3"/>
    <w:rsid w:val="00AC0E47"/>
    <w:rsid w:val="00AC1162"/>
    <w:rsid w:val="00AC158C"/>
    <w:rsid w:val="00AC1913"/>
    <w:rsid w:val="00AC1AB7"/>
    <w:rsid w:val="00AC1C70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783"/>
    <w:rsid w:val="00AE5E18"/>
    <w:rsid w:val="00AE60E4"/>
    <w:rsid w:val="00AE60F5"/>
    <w:rsid w:val="00AE71F0"/>
    <w:rsid w:val="00AE7707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4D0"/>
    <w:rsid w:val="00AF5C1C"/>
    <w:rsid w:val="00AF5E17"/>
    <w:rsid w:val="00AF643F"/>
    <w:rsid w:val="00AF6DA0"/>
    <w:rsid w:val="00AF6DF6"/>
    <w:rsid w:val="00AF795D"/>
    <w:rsid w:val="00B006FE"/>
    <w:rsid w:val="00B007CB"/>
    <w:rsid w:val="00B00A65"/>
    <w:rsid w:val="00B00A78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0713D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538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23A0"/>
    <w:rsid w:val="00B22612"/>
    <w:rsid w:val="00B22634"/>
    <w:rsid w:val="00B2275C"/>
    <w:rsid w:val="00B231A3"/>
    <w:rsid w:val="00B231EC"/>
    <w:rsid w:val="00B23473"/>
    <w:rsid w:val="00B23755"/>
    <w:rsid w:val="00B23D38"/>
    <w:rsid w:val="00B2409E"/>
    <w:rsid w:val="00B24598"/>
    <w:rsid w:val="00B24D34"/>
    <w:rsid w:val="00B24F01"/>
    <w:rsid w:val="00B25261"/>
    <w:rsid w:val="00B252B7"/>
    <w:rsid w:val="00B25A7A"/>
    <w:rsid w:val="00B25C41"/>
    <w:rsid w:val="00B25F7E"/>
    <w:rsid w:val="00B263DB"/>
    <w:rsid w:val="00B26C1E"/>
    <w:rsid w:val="00B26ED3"/>
    <w:rsid w:val="00B27003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5C"/>
    <w:rsid w:val="00B30D68"/>
    <w:rsid w:val="00B318DF"/>
    <w:rsid w:val="00B31A5E"/>
    <w:rsid w:val="00B31DFB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5F6"/>
    <w:rsid w:val="00B35997"/>
    <w:rsid w:val="00B35999"/>
    <w:rsid w:val="00B3635D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6175"/>
    <w:rsid w:val="00B462D7"/>
    <w:rsid w:val="00B46DCB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C7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A4E"/>
    <w:rsid w:val="00B57B83"/>
    <w:rsid w:val="00B57C94"/>
    <w:rsid w:val="00B57D38"/>
    <w:rsid w:val="00B57D49"/>
    <w:rsid w:val="00B57FF9"/>
    <w:rsid w:val="00B60BB3"/>
    <w:rsid w:val="00B6154A"/>
    <w:rsid w:val="00B62BEF"/>
    <w:rsid w:val="00B63658"/>
    <w:rsid w:val="00B63B60"/>
    <w:rsid w:val="00B63B96"/>
    <w:rsid w:val="00B63CEF"/>
    <w:rsid w:val="00B64357"/>
    <w:rsid w:val="00B644E3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B5D"/>
    <w:rsid w:val="00B75C63"/>
    <w:rsid w:val="00B75E3C"/>
    <w:rsid w:val="00B76A9F"/>
    <w:rsid w:val="00B76AD8"/>
    <w:rsid w:val="00B76D2A"/>
    <w:rsid w:val="00B76EBF"/>
    <w:rsid w:val="00B777F2"/>
    <w:rsid w:val="00B77AF3"/>
    <w:rsid w:val="00B77FA2"/>
    <w:rsid w:val="00B77FFB"/>
    <w:rsid w:val="00B81251"/>
    <w:rsid w:val="00B8154A"/>
    <w:rsid w:val="00B81901"/>
    <w:rsid w:val="00B81A7B"/>
    <w:rsid w:val="00B81AB8"/>
    <w:rsid w:val="00B81D10"/>
    <w:rsid w:val="00B81FF6"/>
    <w:rsid w:val="00B8209E"/>
    <w:rsid w:val="00B82507"/>
    <w:rsid w:val="00B82546"/>
    <w:rsid w:val="00B832B4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38"/>
    <w:rsid w:val="00B90BFF"/>
    <w:rsid w:val="00B90F73"/>
    <w:rsid w:val="00B911CA"/>
    <w:rsid w:val="00B91449"/>
    <w:rsid w:val="00B915F9"/>
    <w:rsid w:val="00B91735"/>
    <w:rsid w:val="00B917F9"/>
    <w:rsid w:val="00B9191B"/>
    <w:rsid w:val="00B924AA"/>
    <w:rsid w:val="00B92CED"/>
    <w:rsid w:val="00B92FF8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76C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EFD"/>
    <w:rsid w:val="00BA2280"/>
    <w:rsid w:val="00BA2A08"/>
    <w:rsid w:val="00BA2E9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A7E0E"/>
    <w:rsid w:val="00BB0A24"/>
    <w:rsid w:val="00BB0DE4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383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C0"/>
    <w:rsid w:val="00BC0FDC"/>
    <w:rsid w:val="00BC1201"/>
    <w:rsid w:val="00BC1353"/>
    <w:rsid w:val="00BC1A21"/>
    <w:rsid w:val="00BC1B66"/>
    <w:rsid w:val="00BC25EB"/>
    <w:rsid w:val="00BC2BF0"/>
    <w:rsid w:val="00BC3164"/>
    <w:rsid w:val="00BC46B5"/>
    <w:rsid w:val="00BC4D2E"/>
    <w:rsid w:val="00BC4E54"/>
    <w:rsid w:val="00BC4F53"/>
    <w:rsid w:val="00BC514F"/>
    <w:rsid w:val="00BC5EDB"/>
    <w:rsid w:val="00BC7028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713"/>
    <w:rsid w:val="00BE29A9"/>
    <w:rsid w:val="00BE2FA6"/>
    <w:rsid w:val="00BE327F"/>
    <w:rsid w:val="00BE333F"/>
    <w:rsid w:val="00BE35D4"/>
    <w:rsid w:val="00BE4179"/>
    <w:rsid w:val="00BE4265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BF7EF3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C03"/>
    <w:rsid w:val="00C03D8F"/>
    <w:rsid w:val="00C03E9F"/>
    <w:rsid w:val="00C040F7"/>
    <w:rsid w:val="00C04198"/>
    <w:rsid w:val="00C044AB"/>
    <w:rsid w:val="00C045DC"/>
    <w:rsid w:val="00C04C9F"/>
    <w:rsid w:val="00C05306"/>
    <w:rsid w:val="00C05458"/>
    <w:rsid w:val="00C05706"/>
    <w:rsid w:val="00C06071"/>
    <w:rsid w:val="00C063D5"/>
    <w:rsid w:val="00C07377"/>
    <w:rsid w:val="00C0744C"/>
    <w:rsid w:val="00C10478"/>
    <w:rsid w:val="00C10776"/>
    <w:rsid w:val="00C109BC"/>
    <w:rsid w:val="00C11103"/>
    <w:rsid w:val="00C11633"/>
    <w:rsid w:val="00C11D01"/>
    <w:rsid w:val="00C11E79"/>
    <w:rsid w:val="00C12107"/>
    <w:rsid w:val="00C133DC"/>
    <w:rsid w:val="00C13905"/>
    <w:rsid w:val="00C13962"/>
    <w:rsid w:val="00C13EEA"/>
    <w:rsid w:val="00C14011"/>
    <w:rsid w:val="00C14D4B"/>
    <w:rsid w:val="00C151FE"/>
    <w:rsid w:val="00C1529E"/>
    <w:rsid w:val="00C154BB"/>
    <w:rsid w:val="00C15D1A"/>
    <w:rsid w:val="00C1608A"/>
    <w:rsid w:val="00C16757"/>
    <w:rsid w:val="00C17316"/>
    <w:rsid w:val="00C20508"/>
    <w:rsid w:val="00C208C7"/>
    <w:rsid w:val="00C20A33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BA5"/>
    <w:rsid w:val="00C31D66"/>
    <w:rsid w:val="00C3276A"/>
    <w:rsid w:val="00C32FA7"/>
    <w:rsid w:val="00C331F5"/>
    <w:rsid w:val="00C33459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1D2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33"/>
    <w:rsid w:val="00C50867"/>
    <w:rsid w:val="00C5097D"/>
    <w:rsid w:val="00C50C5F"/>
    <w:rsid w:val="00C511B5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67A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489A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DC0"/>
    <w:rsid w:val="00C860EE"/>
    <w:rsid w:val="00C86CFF"/>
    <w:rsid w:val="00C878D5"/>
    <w:rsid w:val="00C87AD6"/>
    <w:rsid w:val="00C87B8F"/>
    <w:rsid w:val="00C90012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0DA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97EAE"/>
    <w:rsid w:val="00CA0036"/>
    <w:rsid w:val="00CA0A65"/>
    <w:rsid w:val="00CA0FD3"/>
    <w:rsid w:val="00CA17EF"/>
    <w:rsid w:val="00CA1803"/>
    <w:rsid w:val="00CA1DB6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5287"/>
    <w:rsid w:val="00CA59E2"/>
    <w:rsid w:val="00CA5D20"/>
    <w:rsid w:val="00CA6781"/>
    <w:rsid w:val="00CA6B5A"/>
    <w:rsid w:val="00CA706F"/>
    <w:rsid w:val="00CB06FB"/>
    <w:rsid w:val="00CB0F89"/>
    <w:rsid w:val="00CB1133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50"/>
    <w:rsid w:val="00CC2BE6"/>
    <w:rsid w:val="00CC2FD6"/>
    <w:rsid w:val="00CC31A1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4A7"/>
    <w:rsid w:val="00CC5ADE"/>
    <w:rsid w:val="00CC5C3E"/>
    <w:rsid w:val="00CC5D4D"/>
    <w:rsid w:val="00CC5F98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4A12"/>
    <w:rsid w:val="00CE4B16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F07BD"/>
    <w:rsid w:val="00CF0924"/>
    <w:rsid w:val="00CF0C35"/>
    <w:rsid w:val="00CF11F6"/>
    <w:rsid w:val="00CF1354"/>
    <w:rsid w:val="00CF1866"/>
    <w:rsid w:val="00CF2461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69"/>
    <w:rsid w:val="00CF76A1"/>
    <w:rsid w:val="00CF771E"/>
    <w:rsid w:val="00D017F7"/>
    <w:rsid w:val="00D018A7"/>
    <w:rsid w:val="00D01A7D"/>
    <w:rsid w:val="00D01AC8"/>
    <w:rsid w:val="00D01D27"/>
    <w:rsid w:val="00D01E28"/>
    <w:rsid w:val="00D01F01"/>
    <w:rsid w:val="00D02803"/>
    <w:rsid w:val="00D028A7"/>
    <w:rsid w:val="00D02D33"/>
    <w:rsid w:val="00D02DAB"/>
    <w:rsid w:val="00D03431"/>
    <w:rsid w:val="00D0349B"/>
    <w:rsid w:val="00D03500"/>
    <w:rsid w:val="00D03AE5"/>
    <w:rsid w:val="00D041E3"/>
    <w:rsid w:val="00D04CF1"/>
    <w:rsid w:val="00D04D10"/>
    <w:rsid w:val="00D04EA3"/>
    <w:rsid w:val="00D04EAA"/>
    <w:rsid w:val="00D058BC"/>
    <w:rsid w:val="00D05A48"/>
    <w:rsid w:val="00D060A1"/>
    <w:rsid w:val="00D0634C"/>
    <w:rsid w:val="00D06440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F1F"/>
    <w:rsid w:val="00D341A0"/>
    <w:rsid w:val="00D3467D"/>
    <w:rsid w:val="00D34A5E"/>
    <w:rsid w:val="00D351CE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3DBA"/>
    <w:rsid w:val="00D44006"/>
    <w:rsid w:val="00D440F8"/>
    <w:rsid w:val="00D44DF1"/>
    <w:rsid w:val="00D4526B"/>
    <w:rsid w:val="00D45C73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F22"/>
    <w:rsid w:val="00D57FA3"/>
    <w:rsid w:val="00D605C3"/>
    <w:rsid w:val="00D6118D"/>
    <w:rsid w:val="00D61AF5"/>
    <w:rsid w:val="00D61E32"/>
    <w:rsid w:val="00D62095"/>
    <w:rsid w:val="00D6230F"/>
    <w:rsid w:val="00D6287B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6E1"/>
    <w:rsid w:val="00D708B0"/>
    <w:rsid w:val="00D70ACB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4D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0D46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2A9"/>
    <w:rsid w:val="00D84E2F"/>
    <w:rsid w:val="00D85159"/>
    <w:rsid w:val="00D8542D"/>
    <w:rsid w:val="00D85917"/>
    <w:rsid w:val="00D85A80"/>
    <w:rsid w:val="00D85D70"/>
    <w:rsid w:val="00D8637F"/>
    <w:rsid w:val="00D871CE"/>
    <w:rsid w:val="00D87270"/>
    <w:rsid w:val="00D8763C"/>
    <w:rsid w:val="00D87F36"/>
    <w:rsid w:val="00D90375"/>
    <w:rsid w:val="00D90396"/>
    <w:rsid w:val="00D91078"/>
    <w:rsid w:val="00D910E4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092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8B9"/>
    <w:rsid w:val="00DB59AD"/>
    <w:rsid w:val="00DB6054"/>
    <w:rsid w:val="00DB6479"/>
    <w:rsid w:val="00DB6E10"/>
    <w:rsid w:val="00DB6E3C"/>
    <w:rsid w:val="00DB6FD5"/>
    <w:rsid w:val="00DB7E2D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4B"/>
    <w:rsid w:val="00DD126B"/>
    <w:rsid w:val="00DD1AE7"/>
    <w:rsid w:val="00DD2CE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095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5B0"/>
    <w:rsid w:val="00DE6BFB"/>
    <w:rsid w:val="00DE72FE"/>
    <w:rsid w:val="00DE7300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2CE"/>
    <w:rsid w:val="00DF3473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736"/>
    <w:rsid w:val="00E00BC0"/>
    <w:rsid w:val="00E01131"/>
    <w:rsid w:val="00E013F8"/>
    <w:rsid w:val="00E01521"/>
    <w:rsid w:val="00E015F1"/>
    <w:rsid w:val="00E0203C"/>
    <w:rsid w:val="00E022FC"/>
    <w:rsid w:val="00E02923"/>
    <w:rsid w:val="00E02F50"/>
    <w:rsid w:val="00E03898"/>
    <w:rsid w:val="00E04BB2"/>
    <w:rsid w:val="00E05500"/>
    <w:rsid w:val="00E05558"/>
    <w:rsid w:val="00E060FC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904"/>
    <w:rsid w:val="00E15C1E"/>
    <w:rsid w:val="00E167E4"/>
    <w:rsid w:val="00E16C70"/>
    <w:rsid w:val="00E16E21"/>
    <w:rsid w:val="00E17143"/>
    <w:rsid w:val="00E179C1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71D"/>
    <w:rsid w:val="00E21DD4"/>
    <w:rsid w:val="00E2330A"/>
    <w:rsid w:val="00E23A38"/>
    <w:rsid w:val="00E23CD9"/>
    <w:rsid w:val="00E240D8"/>
    <w:rsid w:val="00E246F8"/>
    <w:rsid w:val="00E2479C"/>
    <w:rsid w:val="00E24CA8"/>
    <w:rsid w:val="00E24CB1"/>
    <w:rsid w:val="00E25DE2"/>
    <w:rsid w:val="00E266B7"/>
    <w:rsid w:val="00E26F45"/>
    <w:rsid w:val="00E26FF2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0E1"/>
    <w:rsid w:val="00E3370E"/>
    <w:rsid w:val="00E33C4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6AE"/>
    <w:rsid w:val="00E43F26"/>
    <w:rsid w:val="00E44564"/>
    <w:rsid w:val="00E446F1"/>
    <w:rsid w:val="00E44802"/>
    <w:rsid w:val="00E44A43"/>
    <w:rsid w:val="00E4545A"/>
    <w:rsid w:val="00E457F2"/>
    <w:rsid w:val="00E46886"/>
    <w:rsid w:val="00E4694C"/>
    <w:rsid w:val="00E47A08"/>
    <w:rsid w:val="00E47AEF"/>
    <w:rsid w:val="00E47E56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B87"/>
    <w:rsid w:val="00E61B94"/>
    <w:rsid w:val="00E622FB"/>
    <w:rsid w:val="00E62374"/>
    <w:rsid w:val="00E629CA"/>
    <w:rsid w:val="00E63764"/>
    <w:rsid w:val="00E63838"/>
    <w:rsid w:val="00E64434"/>
    <w:rsid w:val="00E6485E"/>
    <w:rsid w:val="00E64D8B"/>
    <w:rsid w:val="00E6515D"/>
    <w:rsid w:val="00E65341"/>
    <w:rsid w:val="00E65502"/>
    <w:rsid w:val="00E65D80"/>
    <w:rsid w:val="00E66A77"/>
    <w:rsid w:val="00E66A97"/>
    <w:rsid w:val="00E66D06"/>
    <w:rsid w:val="00E67C51"/>
    <w:rsid w:val="00E67E5D"/>
    <w:rsid w:val="00E70311"/>
    <w:rsid w:val="00E703CA"/>
    <w:rsid w:val="00E70C6D"/>
    <w:rsid w:val="00E714B3"/>
    <w:rsid w:val="00E71515"/>
    <w:rsid w:val="00E71A10"/>
    <w:rsid w:val="00E71B86"/>
    <w:rsid w:val="00E728BD"/>
    <w:rsid w:val="00E72ACF"/>
    <w:rsid w:val="00E72DE2"/>
    <w:rsid w:val="00E72EFC"/>
    <w:rsid w:val="00E73A75"/>
    <w:rsid w:val="00E744C9"/>
    <w:rsid w:val="00E749C9"/>
    <w:rsid w:val="00E74D70"/>
    <w:rsid w:val="00E758EC"/>
    <w:rsid w:val="00E75B4D"/>
    <w:rsid w:val="00E76421"/>
    <w:rsid w:val="00E77040"/>
    <w:rsid w:val="00E770B2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5D6E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C54"/>
    <w:rsid w:val="00E95E3C"/>
    <w:rsid w:val="00E96578"/>
    <w:rsid w:val="00E96A1D"/>
    <w:rsid w:val="00E9708E"/>
    <w:rsid w:val="00E973CE"/>
    <w:rsid w:val="00E97A0A"/>
    <w:rsid w:val="00E97FB8"/>
    <w:rsid w:val="00EA0829"/>
    <w:rsid w:val="00EA0BDF"/>
    <w:rsid w:val="00EA1059"/>
    <w:rsid w:val="00EA1252"/>
    <w:rsid w:val="00EA162D"/>
    <w:rsid w:val="00EA178D"/>
    <w:rsid w:val="00EA17D2"/>
    <w:rsid w:val="00EA1C83"/>
    <w:rsid w:val="00EA1F15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05E"/>
    <w:rsid w:val="00EA5283"/>
    <w:rsid w:val="00EA5461"/>
    <w:rsid w:val="00EA580E"/>
    <w:rsid w:val="00EA5DC6"/>
    <w:rsid w:val="00EA64B0"/>
    <w:rsid w:val="00EA66D8"/>
    <w:rsid w:val="00EA67D4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1D84"/>
    <w:rsid w:val="00EB21CF"/>
    <w:rsid w:val="00EB21E6"/>
    <w:rsid w:val="00EB235D"/>
    <w:rsid w:val="00EB24A9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3FF"/>
    <w:rsid w:val="00EC34FD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35AB"/>
    <w:rsid w:val="00EE41A4"/>
    <w:rsid w:val="00EE5A53"/>
    <w:rsid w:val="00EE5CBE"/>
    <w:rsid w:val="00EE5CF9"/>
    <w:rsid w:val="00EE5D87"/>
    <w:rsid w:val="00EE6234"/>
    <w:rsid w:val="00EE6B5A"/>
    <w:rsid w:val="00EE6BFD"/>
    <w:rsid w:val="00EE7CE1"/>
    <w:rsid w:val="00EF00FF"/>
    <w:rsid w:val="00EF0E80"/>
    <w:rsid w:val="00EF18FE"/>
    <w:rsid w:val="00EF190C"/>
    <w:rsid w:val="00EF20F1"/>
    <w:rsid w:val="00EF2160"/>
    <w:rsid w:val="00EF2981"/>
    <w:rsid w:val="00EF2EB2"/>
    <w:rsid w:val="00EF2F75"/>
    <w:rsid w:val="00EF2F86"/>
    <w:rsid w:val="00EF3591"/>
    <w:rsid w:val="00EF3A66"/>
    <w:rsid w:val="00EF3AD5"/>
    <w:rsid w:val="00EF3D20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1D8"/>
    <w:rsid w:val="00F04562"/>
    <w:rsid w:val="00F047BD"/>
    <w:rsid w:val="00F04A03"/>
    <w:rsid w:val="00F04AF7"/>
    <w:rsid w:val="00F04D4B"/>
    <w:rsid w:val="00F0513E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5E0"/>
    <w:rsid w:val="00F11645"/>
    <w:rsid w:val="00F118C9"/>
    <w:rsid w:val="00F11941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7B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4C6"/>
    <w:rsid w:val="00F43D4A"/>
    <w:rsid w:val="00F43D84"/>
    <w:rsid w:val="00F43F65"/>
    <w:rsid w:val="00F442FC"/>
    <w:rsid w:val="00F44610"/>
    <w:rsid w:val="00F457DA"/>
    <w:rsid w:val="00F464C4"/>
    <w:rsid w:val="00F468C8"/>
    <w:rsid w:val="00F469D3"/>
    <w:rsid w:val="00F4766C"/>
    <w:rsid w:val="00F477F2"/>
    <w:rsid w:val="00F47B1C"/>
    <w:rsid w:val="00F47CD0"/>
    <w:rsid w:val="00F503EB"/>
    <w:rsid w:val="00F504B4"/>
    <w:rsid w:val="00F507D1"/>
    <w:rsid w:val="00F50984"/>
    <w:rsid w:val="00F5103C"/>
    <w:rsid w:val="00F514A1"/>
    <w:rsid w:val="00F516A5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3C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F55"/>
    <w:rsid w:val="00F643D1"/>
    <w:rsid w:val="00F64C2B"/>
    <w:rsid w:val="00F64DC0"/>
    <w:rsid w:val="00F651BE"/>
    <w:rsid w:val="00F65B1A"/>
    <w:rsid w:val="00F65F27"/>
    <w:rsid w:val="00F660C3"/>
    <w:rsid w:val="00F67E37"/>
    <w:rsid w:val="00F67F53"/>
    <w:rsid w:val="00F67F93"/>
    <w:rsid w:val="00F70104"/>
    <w:rsid w:val="00F702CB"/>
    <w:rsid w:val="00F703BE"/>
    <w:rsid w:val="00F70CDD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A1A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2AD"/>
    <w:rsid w:val="00F872CD"/>
    <w:rsid w:val="00F874F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48D5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A18"/>
    <w:rsid w:val="00FA1C89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A56"/>
    <w:rsid w:val="00FB1B76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524E"/>
    <w:rsid w:val="00FB5511"/>
    <w:rsid w:val="00FB5944"/>
    <w:rsid w:val="00FB5AE1"/>
    <w:rsid w:val="00FB6087"/>
    <w:rsid w:val="00FB6199"/>
    <w:rsid w:val="00FB64CA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2BB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5A"/>
    <w:rsid w:val="00FD1872"/>
    <w:rsid w:val="00FD1EC8"/>
    <w:rsid w:val="00FD204D"/>
    <w:rsid w:val="00FD267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6CFC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5E0F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60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60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0A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D95092"/>
    <w:pPr>
      <w:spacing w:after="120" w:line="240" w:lineRule="auto"/>
      <w:jc w:val="both"/>
    </w:pPr>
    <w:rPr>
      <w:rFonts w:ascii="Times New Roman" w:eastAsia="MS Mincho" w:hAnsi="Times New Roman" w:cs="Times New Roman"/>
      <w:szCs w:val="24"/>
    </w:rPr>
  </w:style>
  <w:style w:type="character" w:customStyle="1" w:styleId="3GPPNormalTextChar">
    <w:name w:val="3GPP Normal Text Char"/>
    <w:link w:val="3GPPNormalText"/>
    <w:rsid w:val="00D95092"/>
    <w:rPr>
      <w:rFonts w:ascii="Times New Roman" w:eastAsia="MS Mincho" w:hAnsi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2021-10-01T18:30:00Z</dcterms:created>
  <dcterms:modified xsi:type="dcterms:W3CDTF">2021-10-01T18:31:00Z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