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45DB7A" w14:textId="654F263A" w:rsidR="00FE7EC6" w:rsidRPr="005E3CDF" w:rsidRDefault="00FE7EC6" w:rsidP="00FE7EC6">
      <w:pPr>
        <w:pStyle w:val="Header"/>
        <w:widowControl w:val="0"/>
        <w:jc w:val="left"/>
        <w:rPr>
          <w:rFonts w:ascii="Arial" w:hAnsi="Arial" w:cs="Arial"/>
          <w:b/>
          <w:bCs/>
          <w:lang w:val="de-DE" w:eastAsia="zh-CN"/>
        </w:rPr>
      </w:pPr>
      <w:r w:rsidRPr="005E3CDF">
        <w:rPr>
          <w:rFonts w:ascii="Arial" w:hAnsi="Arial" w:cs="Arial"/>
          <w:b/>
          <w:bCs/>
          <w:lang w:val="de-DE"/>
        </w:rPr>
        <w:t>3GPP TSG RAN WG1 #10</w:t>
      </w:r>
      <w:r w:rsidR="00BF051F" w:rsidRPr="005E3CDF">
        <w:rPr>
          <w:rFonts w:ascii="Arial" w:hAnsi="Arial" w:cs="Arial"/>
          <w:b/>
          <w:bCs/>
          <w:lang w:val="de-DE"/>
        </w:rPr>
        <w:t>6</w:t>
      </w:r>
      <w:r w:rsidR="00D02FAE" w:rsidRPr="005E3CDF">
        <w:rPr>
          <w:rFonts w:ascii="Arial" w:hAnsi="Arial" w:cs="Arial"/>
          <w:b/>
          <w:bCs/>
          <w:lang w:val="de-DE"/>
        </w:rPr>
        <w:t>bis</w:t>
      </w:r>
      <w:r w:rsidR="00267F53" w:rsidRPr="005E3CDF">
        <w:rPr>
          <w:rFonts w:ascii="Arial" w:hAnsi="Arial" w:cs="Arial"/>
          <w:b/>
          <w:bCs/>
          <w:lang w:val="de-DE"/>
        </w:rPr>
        <w:t>-e</w:t>
      </w:r>
      <w:r w:rsidRPr="005E3CDF">
        <w:rPr>
          <w:rFonts w:ascii="Arial" w:hAnsi="Arial" w:cs="Arial"/>
          <w:b/>
          <w:bCs/>
          <w:lang w:val="de-DE"/>
        </w:rPr>
        <w:t xml:space="preserve">                                                                   </w:t>
      </w:r>
      <w:r w:rsidR="00070BC6" w:rsidRPr="005E3CDF">
        <w:rPr>
          <w:rFonts w:ascii="Arial" w:hAnsi="Arial" w:cs="Arial"/>
          <w:b/>
          <w:bCs/>
          <w:lang w:val="de-DE" w:eastAsia="zh-CN"/>
        </w:rPr>
        <w:t xml:space="preserve">      </w:t>
      </w:r>
      <w:r w:rsidR="002661A9" w:rsidRPr="005E3CDF">
        <w:rPr>
          <w:rFonts w:ascii="Arial" w:hAnsi="Arial" w:cs="Arial"/>
          <w:b/>
          <w:bCs/>
          <w:lang w:val="de-DE" w:eastAsia="zh-CN"/>
        </w:rPr>
        <w:t xml:space="preserve">   </w:t>
      </w:r>
      <w:r w:rsidR="00B6275B" w:rsidRPr="005E3CDF">
        <w:rPr>
          <w:rFonts w:ascii="Arial" w:hAnsi="Arial" w:cs="Arial"/>
          <w:b/>
          <w:bCs/>
          <w:lang w:val="de-DE" w:eastAsia="zh-CN"/>
        </w:rPr>
        <w:t xml:space="preserve">  </w:t>
      </w:r>
      <w:r w:rsidR="0065515B" w:rsidRPr="005E3CDF">
        <w:rPr>
          <w:rFonts w:ascii="Arial" w:hAnsi="Arial" w:cs="Arial"/>
          <w:b/>
          <w:bCs/>
          <w:lang w:val="de-DE" w:eastAsia="zh-CN"/>
        </w:rPr>
        <w:t xml:space="preserve"> </w:t>
      </w:r>
      <w:r w:rsidRPr="005E3CDF">
        <w:rPr>
          <w:rFonts w:ascii="Arial" w:hAnsi="Arial" w:cs="Arial"/>
          <w:b/>
          <w:bCs/>
          <w:lang w:val="de-DE"/>
        </w:rPr>
        <w:t>R1-2</w:t>
      </w:r>
      <w:r w:rsidR="008462F9" w:rsidRPr="005E3CDF">
        <w:rPr>
          <w:rFonts w:ascii="Arial" w:hAnsi="Arial" w:cs="Arial"/>
          <w:b/>
          <w:bCs/>
          <w:lang w:val="de-DE"/>
        </w:rPr>
        <w:t>1</w:t>
      </w:r>
      <w:r w:rsidR="00D83896" w:rsidRPr="005E3CDF">
        <w:rPr>
          <w:rFonts w:ascii="Arial" w:hAnsi="Arial" w:cs="Arial"/>
          <w:b/>
          <w:bCs/>
          <w:lang w:val="de-DE" w:eastAsia="zh-CN"/>
        </w:rPr>
        <w:t>0</w:t>
      </w:r>
      <w:r w:rsidR="005E3CDF">
        <w:rPr>
          <w:rFonts w:ascii="Arial" w:hAnsi="Arial" w:cs="Arial"/>
          <w:b/>
          <w:bCs/>
          <w:lang w:val="de-DE" w:eastAsia="zh-CN"/>
        </w:rPr>
        <w:t>9539</w:t>
      </w:r>
    </w:p>
    <w:p w14:paraId="2501BD26" w14:textId="2FCD49B5" w:rsidR="00FE7EC6" w:rsidRPr="00CD67A1" w:rsidRDefault="00D02FAE" w:rsidP="00FE7EC6">
      <w:pPr>
        <w:pStyle w:val="Header"/>
        <w:widowControl w:val="0"/>
        <w:rPr>
          <w:rFonts w:ascii="Arial" w:hAnsi="Arial" w:cs="Arial"/>
          <w:b/>
          <w:bCs/>
          <w:lang w:val="en-GB"/>
        </w:rPr>
      </w:pPr>
      <w:bookmarkStart w:id="0" w:name="_Hlk61342301"/>
      <w:r w:rsidRPr="006B734C">
        <w:rPr>
          <w:rFonts w:ascii="Arial" w:eastAsia="MS Mincho" w:hAnsi="Arial" w:cs="Arial"/>
          <w:b/>
          <w:bCs/>
          <w:szCs w:val="18"/>
          <w:lang w:eastAsia="ja-JP"/>
        </w:rPr>
        <w:t>e-Meeting, October 11</w:t>
      </w:r>
      <w:r w:rsidRPr="006B734C">
        <w:rPr>
          <w:rFonts w:ascii="Arial" w:eastAsia="MS Mincho" w:hAnsi="Arial" w:cs="Arial"/>
          <w:b/>
          <w:bCs/>
          <w:szCs w:val="18"/>
          <w:vertAlign w:val="superscript"/>
          <w:lang w:eastAsia="ja-JP"/>
        </w:rPr>
        <w:t>th</w:t>
      </w:r>
      <w:r w:rsidRPr="006B734C">
        <w:rPr>
          <w:rFonts w:ascii="Arial" w:eastAsia="MS Mincho" w:hAnsi="Arial" w:cs="Arial"/>
          <w:b/>
          <w:bCs/>
          <w:szCs w:val="18"/>
          <w:lang w:eastAsia="ja-JP"/>
        </w:rPr>
        <w:t xml:space="preserve"> – 19</w:t>
      </w:r>
      <w:r w:rsidRPr="006B734C">
        <w:rPr>
          <w:rFonts w:ascii="Arial" w:eastAsia="MS Mincho" w:hAnsi="Arial" w:cs="Arial"/>
          <w:b/>
          <w:bCs/>
          <w:szCs w:val="18"/>
          <w:vertAlign w:val="superscript"/>
          <w:lang w:eastAsia="ja-JP"/>
        </w:rPr>
        <w:t>th</w:t>
      </w:r>
      <w:r w:rsidRPr="006B734C">
        <w:rPr>
          <w:rFonts w:ascii="Arial" w:eastAsia="MS Mincho" w:hAnsi="Arial" w:cs="Arial"/>
          <w:b/>
          <w:bCs/>
          <w:szCs w:val="18"/>
          <w:lang w:eastAsia="ja-JP"/>
        </w:rPr>
        <w:t>,</w:t>
      </w:r>
      <w:r w:rsidR="008462F9" w:rsidRPr="00CD67A1">
        <w:rPr>
          <w:rFonts w:ascii="Arial" w:hAnsi="Arial" w:cs="Arial"/>
          <w:b/>
          <w:bCs/>
          <w:lang w:val="en-GB"/>
        </w:rPr>
        <w:t xml:space="preserve"> 202</w:t>
      </w:r>
      <w:bookmarkEnd w:id="0"/>
      <w:r w:rsidR="008462F9" w:rsidRPr="00CD67A1">
        <w:rPr>
          <w:rFonts w:ascii="Arial" w:hAnsi="Arial" w:cs="Arial"/>
          <w:b/>
          <w:bCs/>
          <w:lang w:val="en-GB"/>
        </w:rPr>
        <w:t>1</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174BB94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C0B6B">
        <w:rPr>
          <w:rFonts w:ascii="Arial" w:hAnsi="Arial" w:cs="Arial"/>
          <w:b/>
          <w:bCs/>
          <w:szCs w:val="20"/>
          <w:lang w:val="en-GB"/>
        </w:rPr>
        <w:t>8.12</w:t>
      </w:r>
      <w:r>
        <w:rPr>
          <w:rFonts w:ascii="Arial" w:hAnsi="Arial" w:cs="Arial"/>
          <w:b/>
          <w:bCs/>
          <w:szCs w:val="20"/>
          <w:lang w:val="en-GB"/>
        </w:rPr>
        <w:t>.</w:t>
      </w:r>
      <w:r w:rsidR="00AE3A52">
        <w:rPr>
          <w:rFonts w:ascii="Arial" w:hAnsi="Arial" w:cs="Arial"/>
          <w:b/>
          <w:bCs/>
          <w:szCs w:val="20"/>
          <w:lang w:val="en-GB"/>
        </w:rPr>
        <w:t>2</w:t>
      </w:r>
    </w:p>
    <w:p w14:paraId="621AD9D7"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r>
        <w:rPr>
          <w:rFonts w:ascii="Arial" w:hAnsi="Arial" w:cs="Arial"/>
          <w:b/>
          <w:bCs/>
          <w:szCs w:val="20"/>
        </w:rPr>
        <w:t>,</w:t>
      </w:r>
      <w:r w:rsidRPr="009E09C9">
        <w:rPr>
          <w:rFonts w:ascii="Arial" w:hAnsi="Arial" w:cs="Arial"/>
          <w:b/>
          <w:bCs/>
          <w:szCs w:val="20"/>
          <w:lang w:val="en-GB"/>
        </w:rPr>
        <w:t xml:space="preserve"> Motorola Mobility</w:t>
      </w:r>
    </w:p>
    <w:p w14:paraId="3B240B36" w14:textId="66022075"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561334">
        <w:rPr>
          <w:rFonts w:ascii="Arial" w:hAnsi="Arial" w:cs="Arial"/>
          <w:b/>
          <w:bCs/>
          <w:szCs w:val="20"/>
          <w:lang w:val="en-GB"/>
        </w:rPr>
        <w:t>O</w:t>
      </w:r>
      <w:r w:rsidR="00385274">
        <w:rPr>
          <w:rFonts w:ascii="Arial" w:hAnsi="Arial" w:cs="Arial"/>
          <w:b/>
          <w:bCs/>
          <w:szCs w:val="20"/>
          <w:lang w:val="en-GB"/>
        </w:rPr>
        <w:t>n r</w:t>
      </w:r>
      <w:r w:rsidR="00280006">
        <w:rPr>
          <w:rFonts w:ascii="Arial" w:hAnsi="Arial" w:cs="Arial"/>
          <w:b/>
          <w:bCs/>
          <w:szCs w:val="20"/>
          <w:lang w:val="en-GB"/>
        </w:rPr>
        <w:t>eliability improvement</w:t>
      </w:r>
      <w:r w:rsidR="00AE3A52" w:rsidRPr="00AE3A52">
        <w:rPr>
          <w:rFonts w:ascii="Arial" w:hAnsi="Arial" w:cs="Arial"/>
          <w:b/>
          <w:bCs/>
          <w:szCs w:val="20"/>
          <w:lang w:val="en-GB"/>
        </w:rPr>
        <w:t xml:space="preserve"> for RRC</w:t>
      </w:r>
      <w:r w:rsidR="004647B7">
        <w:rPr>
          <w:rFonts w:ascii="Arial" w:hAnsi="Arial" w:cs="Arial"/>
          <w:b/>
          <w:bCs/>
          <w:szCs w:val="20"/>
          <w:lang w:val="en-GB"/>
        </w:rPr>
        <w:t>_</w:t>
      </w:r>
      <w:r w:rsidR="00AE3A52" w:rsidRPr="00AE3A52">
        <w:rPr>
          <w:rFonts w:ascii="Arial" w:hAnsi="Arial" w:cs="Arial"/>
          <w:b/>
          <w:bCs/>
          <w:szCs w:val="20"/>
          <w:lang w:val="en-GB"/>
        </w:rPr>
        <w:t xml:space="preserve">CONNECTED UEs </w:t>
      </w:r>
    </w:p>
    <w:p w14:paraId="70CEE4FD"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Discussion &amp; Decision</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69E946BB" w14:textId="0AD31962" w:rsidR="00FE7EC6" w:rsidRPr="008F13AC" w:rsidRDefault="00FE7EC6" w:rsidP="00FE7EC6">
      <w:pPr>
        <w:pStyle w:val="BodyText"/>
      </w:pPr>
      <w:r w:rsidRPr="008F13AC">
        <w:t xml:space="preserve">The contribution is </w:t>
      </w:r>
      <w:r w:rsidRPr="008F13AC">
        <w:rPr>
          <w:lang w:val="en-US"/>
        </w:rPr>
        <w:t xml:space="preserve">focused on </w:t>
      </w:r>
      <w:r w:rsidR="00385274" w:rsidRPr="008F13AC">
        <w:rPr>
          <w:lang w:val="en-US"/>
        </w:rPr>
        <w:t>reliability improvement</w:t>
      </w:r>
      <w:r w:rsidR="00AE3A52" w:rsidRPr="008F13AC">
        <w:rPr>
          <w:lang w:val="en-US"/>
        </w:rPr>
        <w:t xml:space="preserve"> </w:t>
      </w:r>
      <w:r w:rsidR="004C0B6B" w:rsidRPr="008F13AC">
        <w:rPr>
          <w:lang w:val="en-US"/>
        </w:rPr>
        <w:t xml:space="preserve">issues for </w:t>
      </w:r>
      <w:r w:rsidR="00AE3A52" w:rsidRPr="008F13AC">
        <w:rPr>
          <w:lang w:val="en-US"/>
        </w:rPr>
        <w:t xml:space="preserve">RRC-CONNECTED UEs in </w:t>
      </w:r>
      <w:r w:rsidR="004C0B6B" w:rsidRPr="008F13AC">
        <w:rPr>
          <w:lang w:val="en-US"/>
        </w:rPr>
        <w:t>Rel-17 NR MBS</w:t>
      </w:r>
      <w:r w:rsidRPr="008F13AC">
        <w:t>.</w:t>
      </w:r>
    </w:p>
    <w:p w14:paraId="4C243438" w14:textId="4496A803" w:rsidR="0069062D" w:rsidRPr="008F13AC" w:rsidRDefault="0069062D" w:rsidP="00FE7EC6">
      <w:pPr>
        <w:pStyle w:val="BodyText"/>
      </w:pPr>
      <w:r w:rsidRPr="008F13AC">
        <w:t>In RAN1#10</w:t>
      </w:r>
      <w:r w:rsidR="00D02FAE">
        <w:rPr>
          <w:lang w:val="en-US"/>
        </w:rPr>
        <w:t>6</w:t>
      </w:r>
      <w:r w:rsidRPr="008F13AC">
        <w:t xml:space="preserve">-e meeting, regarding </w:t>
      </w:r>
      <w:r w:rsidR="00AB517C" w:rsidRPr="008F13AC">
        <w:rPr>
          <w:lang w:val="en-US"/>
        </w:rPr>
        <w:t xml:space="preserve">NACK-only based </w:t>
      </w:r>
      <w:r w:rsidR="00C0128E" w:rsidRPr="008F13AC">
        <w:t xml:space="preserve">HARQ-ACK feedback </w:t>
      </w:r>
      <w:r w:rsidR="00AB517C" w:rsidRPr="008F13AC">
        <w:rPr>
          <w:lang w:val="en-US"/>
        </w:rPr>
        <w:t>and HARQ-ACK codebook determination</w:t>
      </w:r>
      <w:r w:rsidRPr="008F13AC">
        <w:t>, the corresponding agreement</w:t>
      </w:r>
      <w:r w:rsidR="00C0128E" w:rsidRPr="008F13AC">
        <w:t>s</w:t>
      </w:r>
      <w:r w:rsidRPr="008F13AC">
        <w:t xml:space="preserve"> </w:t>
      </w:r>
      <w:r w:rsidR="00C0128E" w:rsidRPr="008F13AC">
        <w:t>are made as</w:t>
      </w:r>
      <w:r w:rsidRPr="008F13AC">
        <w:t xml:space="preserve"> below:</w:t>
      </w:r>
    </w:p>
    <w:p w14:paraId="7E3C3A20" w14:textId="77777777" w:rsidR="00D02FAE" w:rsidRPr="00D02FAE" w:rsidRDefault="00D02FAE" w:rsidP="00D02FAE">
      <w:pPr>
        <w:spacing w:after="0" w:line="240" w:lineRule="auto"/>
        <w:rPr>
          <w:rFonts w:ascii="Times New Roman" w:eastAsia="Batang" w:hAnsi="Times New Roman" w:cs="Times New Roman"/>
          <w:sz w:val="20"/>
          <w:szCs w:val="20"/>
          <w:lang w:val="en-GB" w:eastAsia="x-none"/>
        </w:rPr>
      </w:pPr>
      <w:bookmarkStart w:id="3" w:name="_Hlk39170201"/>
      <w:r w:rsidRPr="00D02FAE">
        <w:rPr>
          <w:rFonts w:ascii="Times New Roman" w:eastAsia="Batang" w:hAnsi="Times New Roman" w:cs="Times New Roman"/>
          <w:sz w:val="20"/>
          <w:szCs w:val="20"/>
          <w:highlight w:val="green"/>
          <w:lang w:val="en-GB" w:eastAsia="x-none"/>
        </w:rPr>
        <w:t>Agreement:</w:t>
      </w:r>
    </w:p>
    <w:p w14:paraId="678EEB3D" w14:textId="77777777" w:rsidR="00D02FAE" w:rsidRPr="00D02FAE" w:rsidRDefault="00D02FAE" w:rsidP="00D02FAE">
      <w:pPr>
        <w:spacing w:after="0" w:line="240" w:lineRule="auto"/>
        <w:rPr>
          <w:rFonts w:ascii="Times New Roman" w:eastAsia="Batang" w:hAnsi="Times New Roman" w:cs="Times New Roman"/>
          <w:sz w:val="20"/>
          <w:szCs w:val="20"/>
          <w:lang w:val="en-GB"/>
        </w:rPr>
      </w:pPr>
      <w:r w:rsidRPr="00D02FAE">
        <w:rPr>
          <w:rFonts w:ascii="Times New Roman" w:eastAsia="Batang" w:hAnsi="Times New Roman" w:cs="Times New Roman"/>
          <w:sz w:val="20"/>
          <w:szCs w:val="20"/>
          <w:lang w:val="en-GB"/>
        </w:rPr>
        <w:t xml:space="preserve">For UE supporting both unicast and multicast, the </w:t>
      </w:r>
      <w:proofErr w:type="spellStart"/>
      <w:r w:rsidRPr="00D02FAE">
        <w:rPr>
          <w:rFonts w:ascii="Times New Roman" w:eastAsia="Batang" w:hAnsi="Times New Roman" w:cs="Times New Roman"/>
          <w:i/>
          <w:sz w:val="20"/>
          <w:szCs w:val="20"/>
          <w:lang w:val="en-GB"/>
        </w:rPr>
        <w:t>pdsch</w:t>
      </w:r>
      <w:proofErr w:type="spellEnd"/>
      <w:r w:rsidRPr="00D02FAE">
        <w:rPr>
          <w:rFonts w:ascii="Times New Roman" w:eastAsia="Batang" w:hAnsi="Times New Roman" w:cs="Times New Roman"/>
          <w:i/>
          <w:sz w:val="20"/>
          <w:szCs w:val="20"/>
          <w:lang w:val="en-GB"/>
        </w:rPr>
        <w:t>-HARQ-ACK-Codebook/</w:t>
      </w:r>
      <w:proofErr w:type="spellStart"/>
      <w:r w:rsidRPr="00D02FAE">
        <w:rPr>
          <w:rFonts w:ascii="Times New Roman" w:eastAsia="Batang" w:hAnsi="Times New Roman" w:cs="Times New Roman"/>
          <w:i/>
          <w:sz w:val="20"/>
          <w:szCs w:val="20"/>
          <w:lang w:val="en-GB"/>
        </w:rPr>
        <w:t>pdsch</w:t>
      </w:r>
      <w:proofErr w:type="spellEnd"/>
      <w:r w:rsidRPr="00D02FAE">
        <w:rPr>
          <w:rFonts w:ascii="Times New Roman" w:eastAsia="Batang" w:hAnsi="Times New Roman" w:cs="Times New Roman"/>
          <w:i/>
          <w:sz w:val="20"/>
          <w:szCs w:val="20"/>
          <w:lang w:val="en-GB"/>
        </w:rPr>
        <w:t>-HARQ-ACK-</w:t>
      </w:r>
      <w:proofErr w:type="spellStart"/>
      <w:r w:rsidRPr="00D02FAE">
        <w:rPr>
          <w:rFonts w:ascii="Times New Roman" w:eastAsia="Batang" w:hAnsi="Times New Roman" w:cs="Times New Roman"/>
          <w:i/>
          <w:sz w:val="20"/>
          <w:szCs w:val="20"/>
          <w:lang w:val="en-GB"/>
        </w:rPr>
        <w:t>CodebookList</w:t>
      </w:r>
      <w:proofErr w:type="spellEnd"/>
      <w:r w:rsidRPr="00D02FAE">
        <w:rPr>
          <w:rFonts w:ascii="Times New Roman" w:eastAsia="Batang" w:hAnsi="Times New Roman" w:cs="Times New Roman"/>
          <w:i/>
          <w:sz w:val="20"/>
          <w:szCs w:val="20"/>
          <w:lang w:val="en-GB"/>
        </w:rPr>
        <w:t xml:space="preserve"> </w:t>
      </w:r>
      <w:r w:rsidRPr="00D02FAE">
        <w:rPr>
          <w:rFonts w:ascii="Times New Roman" w:eastAsia="Batang" w:hAnsi="Times New Roman" w:cs="Times New Roman"/>
          <w:sz w:val="20"/>
          <w:szCs w:val="20"/>
          <w:lang w:val="en-GB"/>
        </w:rPr>
        <w:t>can be separately configured for multicast from that for unicast.</w:t>
      </w:r>
    </w:p>
    <w:p w14:paraId="70E37413" w14:textId="77777777" w:rsidR="00D02FAE" w:rsidRPr="00D02FAE" w:rsidRDefault="00D02FAE" w:rsidP="00D02FAE">
      <w:pPr>
        <w:spacing w:after="0" w:line="240" w:lineRule="auto"/>
        <w:rPr>
          <w:rFonts w:ascii="Times New Roman" w:eastAsia="Batang" w:hAnsi="Times New Roman" w:cs="Times New Roman"/>
          <w:sz w:val="20"/>
          <w:szCs w:val="20"/>
          <w:lang w:val="en-GB" w:eastAsia="x-none"/>
        </w:rPr>
      </w:pPr>
    </w:p>
    <w:p w14:paraId="60E8F2D6" w14:textId="77777777" w:rsidR="00D02FAE" w:rsidRPr="00D02FAE" w:rsidRDefault="00D02FAE" w:rsidP="00D02FAE">
      <w:pPr>
        <w:spacing w:after="0" w:line="240" w:lineRule="auto"/>
        <w:rPr>
          <w:rFonts w:ascii="Times New Roman" w:eastAsia="Batang" w:hAnsi="Times New Roman" w:cs="Times New Roman"/>
          <w:sz w:val="20"/>
          <w:szCs w:val="20"/>
          <w:lang w:val="en-GB" w:eastAsia="x-none"/>
        </w:rPr>
      </w:pPr>
      <w:r w:rsidRPr="00D02FAE">
        <w:rPr>
          <w:rFonts w:ascii="Times New Roman" w:eastAsia="Batang" w:hAnsi="Times New Roman" w:cs="Times New Roman"/>
          <w:sz w:val="20"/>
          <w:szCs w:val="20"/>
          <w:highlight w:val="green"/>
          <w:lang w:val="en-GB" w:eastAsia="x-none"/>
        </w:rPr>
        <w:t>Agreement:</w:t>
      </w:r>
    </w:p>
    <w:p w14:paraId="63B8F859" w14:textId="77777777" w:rsidR="00D02FAE" w:rsidRPr="00D02FAE" w:rsidRDefault="00D02FAE" w:rsidP="00D02FAE">
      <w:pPr>
        <w:spacing w:after="0" w:line="240" w:lineRule="auto"/>
        <w:contextualSpacing/>
        <w:rPr>
          <w:rFonts w:ascii="Times New Roman" w:eastAsia="宋体" w:hAnsi="Times New Roman" w:cs="Times New Roman"/>
          <w:sz w:val="20"/>
          <w:szCs w:val="20"/>
          <w:lang w:val="en-GB"/>
        </w:rPr>
      </w:pPr>
      <w:r w:rsidRPr="00D02FAE">
        <w:rPr>
          <w:rFonts w:ascii="Times New Roman" w:eastAsia="宋体" w:hAnsi="Times New Roman" w:cs="Times New Roman"/>
          <w:sz w:val="20"/>
          <w:szCs w:val="20"/>
          <w:lang w:val="en-GB"/>
        </w:rPr>
        <w:t xml:space="preserve">When UE is configured Type-1 codebooks for unicast and multicast with different priorities, respectively, the UE separately generates each of the Type-1 codebooks. </w:t>
      </w:r>
    </w:p>
    <w:p w14:paraId="4A1C4ACB" w14:textId="77777777" w:rsidR="00D02FAE" w:rsidRPr="00D02FAE" w:rsidRDefault="00D02FAE" w:rsidP="004442E1">
      <w:pPr>
        <w:numPr>
          <w:ilvl w:val="0"/>
          <w:numId w:val="13"/>
        </w:numPr>
        <w:overflowPunct w:val="0"/>
        <w:spacing w:after="0" w:line="240" w:lineRule="auto"/>
        <w:contextualSpacing/>
        <w:textAlignment w:val="baseline"/>
        <w:rPr>
          <w:rFonts w:ascii="Times New Roman" w:eastAsia="Batang" w:hAnsi="Times New Roman" w:cs="Times New Roman"/>
          <w:sz w:val="20"/>
          <w:szCs w:val="20"/>
          <w:lang w:val="en-GB"/>
        </w:rPr>
      </w:pPr>
      <w:r w:rsidRPr="00D02FAE">
        <w:rPr>
          <w:rFonts w:ascii="Times New Roman" w:eastAsia="Batang" w:hAnsi="Times New Roman" w:cs="Times New Roman"/>
          <w:sz w:val="20"/>
          <w:szCs w:val="20"/>
          <w:lang w:val="en-GB"/>
        </w:rPr>
        <w:t xml:space="preserve">FFS: How UE is configured one codebook for unicast and one codebook for multicast and the two codebooks are of different priorities. </w:t>
      </w:r>
    </w:p>
    <w:p w14:paraId="3A6E2D21" w14:textId="77777777" w:rsidR="00D02FAE" w:rsidRPr="00D02FAE" w:rsidRDefault="00D02FAE" w:rsidP="00D02FAE">
      <w:pPr>
        <w:spacing w:after="0" w:line="240" w:lineRule="auto"/>
        <w:rPr>
          <w:rFonts w:ascii="Times New Roman" w:eastAsia="等线" w:hAnsi="Times New Roman" w:cs="Times New Roman"/>
          <w:sz w:val="20"/>
          <w:szCs w:val="20"/>
          <w:lang w:val="en-GB"/>
        </w:rPr>
      </w:pPr>
    </w:p>
    <w:p w14:paraId="2FC62D98" w14:textId="77777777" w:rsidR="00D02FAE" w:rsidRPr="00D02FAE" w:rsidRDefault="00D02FAE" w:rsidP="00D02FAE">
      <w:pPr>
        <w:spacing w:after="0" w:line="240" w:lineRule="auto"/>
        <w:rPr>
          <w:rFonts w:ascii="Times New Roman" w:eastAsia="Batang" w:hAnsi="Times New Roman" w:cs="Times New Roman"/>
          <w:sz w:val="20"/>
          <w:szCs w:val="20"/>
          <w:lang w:val="en-GB" w:eastAsia="x-none"/>
        </w:rPr>
      </w:pPr>
      <w:bookmarkStart w:id="4" w:name="_Hlk80364727"/>
      <w:r w:rsidRPr="00D02FAE">
        <w:rPr>
          <w:rFonts w:ascii="Times New Roman" w:eastAsia="Batang" w:hAnsi="Times New Roman" w:cs="Times New Roman"/>
          <w:sz w:val="20"/>
          <w:szCs w:val="20"/>
          <w:highlight w:val="green"/>
          <w:lang w:val="en-GB" w:eastAsia="x-none"/>
        </w:rPr>
        <w:t>Agreement:</w:t>
      </w:r>
    </w:p>
    <w:p w14:paraId="60CFFB8E" w14:textId="77777777" w:rsidR="00D02FAE" w:rsidRPr="00D02FAE" w:rsidRDefault="00D02FAE" w:rsidP="00D02FAE">
      <w:pPr>
        <w:spacing w:after="0" w:line="240" w:lineRule="auto"/>
        <w:rPr>
          <w:rFonts w:ascii="Times New Roman" w:eastAsia="宋体" w:hAnsi="Times New Roman" w:cs="Times New Roman"/>
          <w:sz w:val="20"/>
          <w:szCs w:val="20"/>
          <w:lang w:eastAsia="ko-KR"/>
        </w:rPr>
      </w:pPr>
      <w:r w:rsidRPr="00D02FAE">
        <w:rPr>
          <w:rFonts w:ascii="Times New Roman" w:eastAsia="Batang" w:hAnsi="Times New Roman" w:cs="Times New Roman"/>
          <w:sz w:val="20"/>
          <w:szCs w:val="20"/>
          <w:lang w:val="en-GB" w:eastAsia="ko-KR"/>
        </w:rPr>
        <w:t>For a UE configured with Type-1 HARQ-ACK codebook,</w:t>
      </w:r>
    </w:p>
    <w:p w14:paraId="25F26089" w14:textId="77777777" w:rsidR="00D02FAE" w:rsidRPr="00D02FAE" w:rsidRDefault="00D02FAE" w:rsidP="004442E1">
      <w:pPr>
        <w:numPr>
          <w:ilvl w:val="0"/>
          <w:numId w:val="14"/>
        </w:numPr>
        <w:spacing w:after="0" w:line="252" w:lineRule="auto"/>
        <w:jc w:val="both"/>
        <w:rPr>
          <w:rFonts w:ascii="Times New Roman" w:eastAsia="Batang" w:hAnsi="Times New Roman" w:cs="Times New Roman"/>
          <w:sz w:val="20"/>
          <w:szCs w:val="20"/>
          <w:lang w:val="en-GB" w:eastAsia="ko-KR"/>
        </w:rPr>
      </w:pPr>
      <w:r w:rsidRPr="00D02FAE">
        <w:rPr>
          <w:rFonts w:ascii="Times New Roman" w:eastAsia="Batang" w:hAnsi="Times New Roman" w:cs="Times New Roman"/>
          <w:sz w:val="20"/>
          <w:szCs w:val="20"/>
          <w:lang w:val="en-GB" w:eastAsia="ko-KR"/>
        </w:rPr>
        <w:t xml:space="preserve">If UE is not configured to receive FDM-ed unicast and multicast, Type-1 HARQ codebook is generated as the agreement for TDM-ed unicast and multicast. </w:t>
      </w:r>
    </w:p>
    <w:p w14:paraId="5E6E3B77" w14:textId="77777777" w:rsidR="00D02FAE" w:rsidRPr="00D02FAE" w:rsidRDefault="00D02FAE" w:rsidP="004442E1">
      <w:pPr>
        <w:numPr>
          <w:ilvl w:val="0"/>
          <w:numId w:val="14"/>
        </w:numPr>
        <w:spacing w:after="0" w:line="252" w:lineRule="auto"/>
        <w:jc w:val="both"/>
        <w:rPr>
          <w:rFonts w:ascii="Times New Roman" w:eastAsia="Batang" w:hAnsi="Times New Roman" w:cs="Times New Roman"/>
          <w:sz w:val="20"/>
          <w:szCs w:val="20"/>
          <w:lang w:val="en-GB" w:eastAsia="ko-KR"/>
        </w:rPr>
      </w:pPr>
      <w:r w:rsidRPr="00D02FAE">
        <w:rPr>
          <w:rFonts w:ascii="Times New Roman" w:eastAsia="Batang" w:hAnsi="Times New Roman" w:cs="Times New Roman"/>
          <w:sz w:val="20"/>
          <w:szCs w:val="20"/>
          <w:lang w:val="en-GB" w:eastAsia="ko-KR"/>
        </w:rPr>
        <w:t>If UE is configured to receive FDM-ed unicast and multicast, Type-1 HARQ codebook is generated as the agreement for FDM-ed unicast and multicast.</w:t>
      </w:r>
    </w:p>
    <w:bookmarkEnd w:id="4"/>
    <w:p w14:paraId="45EC19F3" w14:textId="77777777" w:rsidR="00D02FAE" w:rsidRPr="00D02FAE" w:rsidRDefault="00D02FAE" w:rsidP="00D02FAE">
      <w:pPr>
        <w:spacing w:after="0" w:line="240" w:lineRule="auto"/>
        <w:rPr>
          <w:rFonts w:ascii="Times New Roman" w:eastAsia="Batang" w:hAnsi="Times New Roman" w:cs="Times New Roman"/>
          <w:sz w:val="20"/>
          <w:szCs w:val="20"/>
          <w:lang w:val="en-GB" w:eastAsia="x-none"/>
        </w:rPr>
      </w:pPr>
    </w:p>
    <w:p w14:paraId="0DAC5154" w14:textId="77777777" w:rsidR="00D02FAE" w:rsidRPr="00D02FAE" w:rsidRDefault="00D02FAE" w:rsidP="00D02FAE">
      <w:pPr>
        <w:spacing w:after="0" w:line="240" w:lineRule="auto"/>
        <w:rPr>
          <w:rFonts w:ascii="Times New Roman" w:eastAsia="Batang" w:hAnsi="Times New Roman" w:cs="Times New Roman"/>
          <w:sz w:val="20"/>
          <w:szCs w:val="20"/>
          <w:lang w:val="en-GB" w:eastAsia="x-none"/>
        </w:rPr>
      </w:pPr>
      <w:r w:rsidRPr="00D02FAE">
        <w:rPr>
          <w:rFonts w:ascii="Times New Roman" w:eastAsia="Batang" w:hAnsi="Times New Roman" w:cs="Times New Roman"/>
          <w:sz w:val="20"/>
          <w:szCs w:val="20"/>
          <w:highlight w:val="green"/>
          <w:lang w:val="en-GB" w:eastAsia="x-none"/>
        </w:rPr>
        <w:t>Agreement:</w:t>
      </w:r>
    </w:p>
    <w:p w14:paraId="26B8B306" w14:textId="77777777" w:rsidR="00D02FAE" w:rsidRPr="00D02FAE" w:rsidRDefault="00D02FAE" w:rsidP="00D02FAE">
      <w:pPr>
        <w:spacing w:after="0" w:line="240" w:lineRule="auto"/>
        <w:contextualSpacing/>
        <w:rPr>
          <w:rFonts w:ascii="Times New Roman" w:eastAsia="Batang" w:hAnsi="Times New Roman" w:cs="Times New Roman"/>
          <w:sz w:val="20"/>
          <w:szCs w:val="20"/>
          <w:lang w:val="en-GB"/>
        </w:rPr>
      </w:pPr>
      <w:r w:rsidRPr="00D02FAE">
        <w:rPr>
          <w:rFonts w:ascii="Times New Roman" w:eastAsia="Batang" w:hAnsi="Times New Roman" w:cs="Times New Roman"/>
          <w:sz w:val="20"/>
          <w:szCs w:val="20"/>
          <w:lang w:val="en-GB"/>
        </w:rPr>
        <w:t>For UEs supporting ACK/NACK-based HARQ-ACK feedback for multicast and unicast, the following values are unchanged compared to unicast in Rel-16:</w:t>
      </w:r>
    </w:p>
    <w:p w14:paraId="16B8A6CD" w14:textId="77777777" w:rsidR="00D02FAE" w:rsidRPr="00D02FAE" w:rsidRDefault="00D02FAE" w:rsidP="004442E1">
      <w:pPr>
        <w:numPr>
          <w:ilvl w:val="1"/>
          <w:numId w:val="15"/>
        </w:numPr>
        <w:overflowPunct w:val="0"/>
        <w:spacing w:after="0" w:line="240" w:lineRule="auto"/>
        <w:contextualSpacing/>
        <w:textAlignment w:val="baseline"/>
        <w:rPr>
          <w:rFonts w:ascii="Times New Roman" w:eastAsia="Batang" w:hAnsi="Times New Roman" w:cs="Times New Roman"/>
          <w:sz w:val="20"/>
          <w:szCs w:val="20"/>
          <w:lang w:val="en-GB"/>
        </w:rPr>
      </w:pPr>
      <w:r w:rsidRPr="00D02FAE">
        <w:rPr>
          <w:rFonts w:ascii="Times New Roman" w:eastAsia="Batang" w:hAnsi="Times New Roman" w:cs="Times New Roman"/>
          <w:sz w:val="20"/>
          <w:szCs w:val="20"/>
          <w:lang w:val="en-GB"/>
        </w:rPr>
        <w:t xml:space="preserve">The maximum number of PUCCH resources sets in each </w:t>
      </w:r>
      <w:r w:rsidRPr="00D02FAE">
        <w:rPr>
          <w:rFonts w:ascii="Times New Roman" w:eastAsia="Batang" w:hAnsi="Times New Roman" w:cs="Times New Roman"/>
          <w:i/>
          <w:sz w:val="20"/>
          <w:szCs w:val="20"/>
          <w:lang w:val="en-GB"/>
        </w:rPr>
        <w:t>PUCCH-Config</w:t>
      </w:r>
      <w:r w:rsidRPr="00D02FAE">
        <w:rPr>
          <w:rFonts w:ascii="Times New Roman" w:eastAsia="Batang" w:hAnsi="Times New Roman" w:cs="Times New Roman"/>
          <w:sz w:val="20"/>
          <w:szCs w:val="20"/>
          <w:lang w:val="en-GB"/>
        </w:rPr>
        <w:t xml:space="preserve">, </w:t>
      </w:r>
    </w:p>
    <w:p w14:paraId="44E3D419" w14:textId="77777777" w:rsidR="00D02FAE" w:rsidRPr="00D02FAE" w:rsidRDefault="00D02FAE" w:rsidP="004442E1">
      <w:pPr>
        <w:numPr>
          <w:ilvl w:val="1"/>
          <w:numId w:val="15"/>
        </w:numPr>
        <w:overflowPunct w:val="0"/>
        <w:spacing w:after="0" w:line="240" w:lineRule="auto"/>
        <w:contextualSpacing/>
        <w:textAlignment w:val="baseline"/>
        <w:rPr>
          <w:rFonts w:ascii="Times New Roman" w:eastAsia="Batang" w:hAnsi="Times New Roman" w:cs="Times New Roman"/>
          <w:sz w:val="20"/>
          <w:szCs w:val="20"/>
          <w:lang w:val="en-GB"/>
        </w:rPr>
      </w:pPr>
      <w:r w:rsidRPr="00D02FAE">
        <w:rPr>
          <w:rFonts w:ascii="Times New Roman" w:eastAsia="Batang" w:hAnsi="Times New Roman" w:cs="Times New Roman"/>
          <w:sz w:val="20"/>
          <w:szCs w:val="20"/>
          <w:lang w:val="en-GB"/>
        </w:rPr>
        <w:t xml:space="preserve">The maximum number of PUCCH resources in a PUCCH resource set in each </w:t>
      </w:r>
      <w:r w:rsidRPr="00D02FAE">
        <w:rPr>
          <w:rFonts w:ascii="Times New Roman" w:eastAsia="Batang" w:hAnsi="Times New Roman" w:cs="Times New Roman"/>
          <w:i/>
          <w:sz w:val="20"/>
          <w:szCs w:val="20"/>
          <w:lang w:val="en-GB"/>
        </w:rPr>
        <w:t>PUCCH-Config</w:t>
      </w:r>
      <w:r w:rsidRPr="00D02FAE">
        <w:rPr>
          <w:rFonts w:ascii="Times New Roman" w:eastAsia="Batang" w:hAnsi="Times New Roman" w:cs="Times New Roman"/>
          <w:sz w:val="20"/>
          <w:szCs w:val="20"/>
          <w:lang w:val="en-GB"/>
        </w:rPr>
        <w:t xml:space="preserve">, </w:t>
      </w:r>
    </w:p>
    <w:p w14:paraId="734CA3D0" w14:textId="77777777" w:rsidR="00D02FAE" w:rsidRPr="00D02FAE" w:rsidRDefault="00D02FAE" w:rsidP="004442E1">
      <w:pPr>
        <w:numPr>
          <w:ilvl w:val="1"/>
          <w:numId w:val="15"/>
        </w:numPr>
        <w:overflowPunct w:val="0"/>
        <w:spacing w:after="0" w:line="240" w:lineRule="auto"/>
        <w:contextualSpacing/>
        <w:textAlignment w:val="baseline"/>
        <w:rPr>
          <w:rFonts w:ascii="Times New Roman" w:eastAsia="Batang" w:hAnsi="Times New Roman" w:cs="Times New Roman"/>
          <w:sz w:val="20"/>
          <w:szCs w:val="20"/>
          <w:lang w:val="en-GB"/>
        </w:rPr>
      </w:pPr>
      <w:r w:rsidRPr="00D02FAE">
        <w:rPr>
          <w:rFonts w:ascii="Times New Roman" w:eastAsia="Batang" w:hAnsi="Times New Roman" w:cs="Times New Roman"/>
          <w:sz w:val="20"/>
          <w:szCs w:val="20"/>
          <w:lang w:val="en-GB"/>
        </w:rPr>
        <w:t xml:space="preserve">The maximum number of UCI information bits for the first PUCCH resource set. </w:t>
      </w:r>
    </w:p>
    <w:p w14:paraId="5E354F82" w14:textId="77777777" w:rsidR="00D02FAE" w:rsidRPr="00D02FAE" w:rsidRDefault="00D02FAE" w:rsidP="004442E1">
      <w:pPr>
        <w:numPr>
          <w:ilvl w:val="1"/>
          <w:numId w:val="15"/>
        </w:numPr>
        <w:overflowPunct w:val="0"/>
        <w:spacing w:after="0" w:line="240" w:lineRule="auto"/>
        <w:contextualSpacing/>
        <w:textAlignment w:val="baseline"/>
        <w:rPr>
          <w:rFonts w:ascii="Times New Roman" w:eastAsia="Batang" w:hAnsi="Times New Roman" w:cs="Times New Roman"/>
          <w:sz w:val="20"/>
          <w:szCs w:val="20"/>
          <w:lang w:val="en-GB"/>
        </w:rPr>
      </w:pPr>
      <w:r w:rsidRPr="00D02FAE">
        <w:rPr>
          <w:rFonts w:ascii="Times New Roman" w:eastAsia="Batang" w:hAnsi="Times New Roman" w:cs="Times New Roman"/>
          <w:sz w:val="20"/>
          <w:szCs w:val="20"/>
          <w:lang w:val="en-GB"/>
        </w:rPr>
        <w:t xml:space="preserve">The total number of PUCCH resources from all </w:t>
      </w:r>
      <w:r w:rsidRPr="00D02FAE">
        <w:rPr>
          <w:rFonts w:ascii="Times New Roman" w:eastAsia="Batang" w:hAnsi="Times New Roman" w:cs="Times New Roman"/>
          <w:i/>
          <w:sz w:val="20"/>
          <w:szCs w:val="20"/>
          <w:lang w:val="en-GB"/>
        </w:rPr>
        <w:t>PUCCH-</w:t>
      </w:r>
      <w:r w:rsidRPr="00D02FAE">
        <w:rPr>
          <w:rFonts w:ascii="Times New Roman" w:eastAsia="Batang" w:hAnsi="Times New Roman" w:cs="Times New Roman"/>
          <w:i/>
          <w:sz w:val="20"/>
          <w:szCs w:val="20"/>
        </w:rPr>
        <w:t>Config/PUCCH-</w:t>
      </w:r>
      <w:proofErr w:type="spellStart"/>
      <w:r w:rsidRPr="00D02FAE">
        <w:rPr>
          <w:rFonts w:ascii="Times New Roman" w:eastAsia="Batang" w:hAnsi="Times New Roman" w:cs="Times New Roman"/>
          <w:i/>
          <w:sz w:val="20"/>
          <w:szCs w:val="20"/>
        </w:rPr>
        <w:t>ConfigurationList</w:t>
      </w:r>
      <w:proofErr w:type="spellEnd"/>
      <w:r w:rsidRPr="00D02FAE">
        <w:rPr>
          <w:rFonts w:ascii="Times New Roman" w:eastAsia="Batang" w:hAnsi="Times New Roman" w:cs="Times New Roman"/>
          <w:sz w:val="20"/>
          <w:szCs w:val="20"/>
        </w:rPr>
        <w:t>.</w:t>
      </w:r>
    </w:p>
    <w:p w14:paraId="3E380C43" w14:textId="77777777" w:rsidR="00D02FAE" w:rsidRPr="00D02FAE" w:rsidRDefault="00D02FAE" w:rsidP="004442E1">
      <w:pPr>
        <w:numPr>
          <w:ilvl w:val="1"/>
          <w:numId w:val="15"/>
        </w:numPr>
        <w:overflowPunct w:val="0"/>
        <w:spacing w:after="0" w:line="240" w:lineRule="auto"/>
        <w:contextualSpacing/>
        <w:textAlignment w:val="baseline"/>
        <w:rPr>
          <w:rFonts w:ascii="Times New Roman" w:eastAsia="Batang" w:hAnsi="Times New Roman" w:cs="Times New Roman"/>
          <w:sz w:val="20"/>
          <w:szCs w:val="20"/>
          <w:lang w:val="en-GB"/>
        </w:rPr>
      </w:pPr>
      <w:r w:rsidRPr="00D02FAE">
        <w:rPr>
          <w:rFonts w:ascii="Times New Roman" w:eastAsia="Batang" w:hAnsi="Times New Roman" w:cs="Times New Roman"/>
          <w:sz w:val="20"/>
          <w:szCs w:val="20"/>
          <w:lang w:val="en-GB"/>
        </w:rPr>
        <w:t xml:space="preserve">Note: </w:t>
      </w:r>
    </w:p>
    <w:p w14:paraId="073B3E9C" w14:textId="77777777" w:rsidR="00D02FAE" w:rsidRPr="00D02FAE" w:rsidRDefault="00D02FAE" w:rsidP="004442E1">
      <w:pPr>
        <w:numPr>
          <w:ilvl w:val="2"/>
          <w:numId w:val="16"/>
        </w:numPr>
        <w:overflowPunct w:val="0"/>
        <w:spacing w:after="0" w:line="240" w:lineRule="auto"/>
        <w:contextualSpacing/>
        <w:textAlignment w:val="baseline"/>
        <w:rPr>
          <w:rFonts w:ascii="Times New Roman" w:eastAsia="Batang" w:hAnsi="Times New Roman" w:cs="Times New Roman"/>
          <w:sz w:val="20"/>
          <w:szCs w:val="20"/>
          <w:lang w:val="en-GB"/>
        </w:rPr>
      </w:pPr>
      <w:r w:rsidRPr="00D02FAE">
        <w:rPr>
          <w:rFonts w:ascii="Times New Roman" w:eastAsia="Batang" w:hAnsi="Times New Roman" w:cs="Times New Roman"/>
          <w:sz w:val="20"/>
          <w:szCs w:val="20"/>
          <w:lang w:val="en-GB"/>
        </w:rPr>
        <w:t xml:space="preserve">This applies to both cases of </w:t>
      </w:r>
      <w:proofErr w:type="gramStart"/>
      <w:r w:rsidRPr="00D02FAE">
        <w:rPr>
          <w:rFonts w:ascii="Times New Roman" w:eastAsia="Batang" w:hAnsi="Times New Roman" w:cs="Times New Roman"/>
          <w:sz w:val="20"/>
          <w:szCs w:val="20"/>
          <w:lang w:val="en-GB"/>
        </w:rPr>
        <w:t>whether or not</w:t>
      </w:r>
      <w:proofErr w:type="gramEnd"/>
      <w:r w:rsidRPr="00D02FAE">
        <w:rPr>
          <w:rFonts w:ascii="Times New Roman" w:eastAsia="Batang" w:hAnsi="Times New Roman" w:cs="Times New Roman"/>
          <w:sz w:val="20"/>
          <w:szCs w:val="20"/>
          <w:lang w:val="en-GB"/>
        </w:rPr>
        <w:t xml:space="preserve"> UE is configured optionally with a separate </w:t>
      </w:r>
      <w:r w:rsidRPr="00D02FAE">
        <w:rPr>
          <w:rFonts w:ascii="Times New Roman" w:eastAsia="Batang" w:hAnsi="Times New Roman" w:cs="Times New Roman"/>
          <w:i/>
          <w:sz w:val="20"/>
          <w:szCs w:val="20"/>
          <w:lang w:val="en-GB"/>
        </w:rPr>
        <w:t>PUCCH-Config or PUCCH-</w:t>
      </w:r>
      <w:proofErr w:type="spellStart"/>
      <w:r w:rsidRPr="00D02FAE">
        <w:rPr>
          <w:rFonts w:ascii="Times New Roman" w:eastAsia="Batang" w:hAnsi="Times New Roman" w:cs="Times New Roman"/>
          <w:i/>
          <w:sz w:val="20"/>
          <w:szCs w:val="20"/>
          <w:lang w:val="en-GB"/>
        </w:rPr>
        <w:t>ConfigurationList</w:t>
      </w:r>
      <w:proofErr w:type="spellEnd"/>
      <w:r w:rsidRPr="00D02FAE">
        <w:rPr>
          <w:rFonts w:ascii="Times New Roman" w:eastAsia="Batang" w:hAnsi="Times New Roman" w:cs="Times New Roman"/>
          <w:sz w:val="20"/>
          <w:szCs w:val="20"/>
          <w:lang w:val="en-GB"/>
        </w:rPr>
        <w:t xml:space="preserve"> for multicast.</w:t>
      </w:r>
    </w:p>
    <w:p w14:paraId="06DD991A" w14:textId="77777777" w:rsidR="00D02FAE" w:rsidRPr="00D02FAE" w:rsidRDefault="00D02FAE" w:rsidP="004442E1">
      <w:pPr>
        <w:numPr>
          <w:ilvl w:val="2"/>
          <w:numId w:val="16"/>
        </w:numPr>
        <w:overflowPunct w:val="0"/>
        <w:spacing w:after="0" w:line="240" w:lineRule="auto"/>
        <w:contextualSpacing/>
        <w:textAlignment w:val="baseline"/>
        <w:rPr>
          <w:rFonts w:ascii="Times New Roman" w:eastAsia="Batang" w:hAnsi="Times New Roman" w:cs="Times New Roman"/>
          <w:sz w:val="20"/>
          <w:szCs w:val="20"/>
          <w:lang w:val="en-GB"/>
        </w:rPr>
      </w:pPr>
      <w:r w:rsidRPr="00D02FAE">
        <w:rPr>
          <w:rFonts w:ascii="Times New Roman" w:eastAsia="Batang" w:hAnsi="Times New Roman" w:cs="Times New Roman"/>
          <w:sz w:val="20"/>
          <w:szCs w:val="20"/>
          <w:lang w:val="en-GB"/>
        </w:rPr>
        <w:t xml:space="preserve">The case of NACK-only based is discussed separately. </w:t>
      </w:r>
    </w:p>
    <w:p w14:paraId="7E473749" w14:textId="77777777" w:rsidR="00D02FAE" w:rsidRPr="00D02FAE" w:rsidRDefault="00D02FAE" w:rsidP="00D02FAE">
      <w:pPr>
        <w:spacing w:after="0" w:line="240" w:lineRule="auto"/>
        <w:rPr>
          <w:rFonts w:ascii="Times New Roman" w:eastAsia="Batang" w:hAnsi="Times New Roman" w:cs="Times New Roman"/>
          <w:sz w:val="20"/>
          <w:szCs w:val="20"/>
          <w:lang w:val="en-GB" w:eastAsia="x-none"/>
        </w:rPr>
      </w:pPr>
    </w:p>
    <w:p w14:paraId="0D20D83E" w14:textId="77777777" w:rsidR="00D02FAE" w:rsidRPr="00D02FAE" w:rsidRDefault="00D02FAE" w:rsidP="00D02FAE">
      <w:pPr>
        <w:spacing w:after="0" w:line="240" w:lineRule="auto"/>
        <w:rPr>
          <w:rFonts w:ascii="Times New Roman" w:eastAsia="Batang" w:hAnsi="Times New Roman" w:cs="Times New Roman"/>
          <w:sz w:val="20"/>
          <w:szCs w:val="20"/>
          <w:lang w:val="en-GB" w:eastAsia="x-none"/>
        </w:rPr>
      </w:pPr>
      <w:r w:rsidRPr="00D02FAE">
        <w:rPr>
          <w:rFonts w:ascii="Times New Roman" w:eastAsia="Batang" w:hAnsi="Times New Roman" w:cs="Times New Roman"/>
          <w:sz w:val="20"/>
          <w:szCs w:val="20"/>
          <w:highlight w:val="green"/>
          <w:lang w:val="en-GB" w:eastAsia="x-none"/>
        </w:rPr>
        <w:t>Agreement:</w:t>
      </w:r>
    </w:p>
    <w:p w14:paraId="40148B94" w14:textId="77777777" w:rsidR="00D02FAE" w:rsidRPr="00D02FAE" w:rsidRDefault="00D02FAE" w:rsidP="00D02FAE">
      <w:pPr>
        <w:spacing w:after="0" w:line="240" w:lineRule="auto"/>
        <w:contextualSpacing/>
        <w:rPr>
          <w:rFonts w:ascii="Times New Roman" w:eastAsia="宋体" w:hAnsi="Times New Roman" w:cs="Times New Roman"/>
          <w:sz w:val="20"/>
          <w:szCs w:val="20"/>
        </w:rPr>
      </w:pPr>
      <w:r w:rsidRPr="00D02FAE">
        <w:rPr>
          <w:rFonts w:ascii="Times New Roman" w:eastAsia="宋体" w:hAnsi="Times New Roman" w:cs="Times New Roman"/>
          <w:sz w:val="20"/>
          <w:szCs w:val="20"/>
          <w:lang w:val="en-GB"/>
        </w:rPr>
        <w:t xml:space="preserve">When </w:t>
      </w:r>
      <w:r w:rsidRPr="00D02FAE">
        <w:rPr>
          <w:rFonts w:ascii="Times New Roman" w:eastAsia="宋体" w:hAnsi="Times New Roman" w:cs="Times New Roman"/>
          <w:sz w:val="20"/>
          <w:szCs w:val="20"/>
        </w:rPr>
        <w:t xml:space="preserve">UE is configured with the </w:t>
      </w:r>
      <w:proofErr w:type="spellStart"/>
      <w:r w:rsidRPr="00D02FAE">
        <w:rPr>
          <w:rFonts w:ascii="Times New Roman" w:eastAsia="宋体" w:hAnsi="Times New Roman" w:cs="Times New Roman"/>
          <w:i/>
          <w:sz w:val="20"/>
          <w:szCs w:val="20"/>
        </w:rPr>
        <w:t>pdsch</w:t>
      </w:r>
      <w:proofErr w:type="spellEnd"/>
      <w:r w:rsidRPr="00D02FAE">
        <w:rPr>
          <w:rFonts w:ascii="Times New Roman" w:eastAsia="宋体" w:hAnsi="Times New Roman" w:cs="Times New Roman"/>
          <w:i/>
          <w:sz w:val="20"/>
          <w:szCs w:val="20"/>
        </w:rPr>
        <w:t>-HARQ-ACK-Codebook/</w:t>
      </w:r>
      <w:proofErr w:type="spellStart"/>
      <w:r w:rsidRPr="00D02FAE">
        <w:rPr>
          <w:rFonts w:ascii="Times New Roman" w:eastAsia="宋体" w:hAnsi="Times New Roman" w:cs="Times New Roman"/>
          <w:i/>
          <w:sz w:val="20"/>
          <w:szCs w:val="20"/>
        </w:rPr>
        <w:t>pdsch</w:t>
      </w:r>
      <w:proofErr w:type="spellEnd"/>
      <w:r w:rsidRPr="00D02FAE">
        <w:rPr>
          <w:rFonts w:ascii="Times New Roman" w:eastAsia="宋体" w:hAnsi="Times New Roman" w:cs="Times New Roman"/>
          <w:i/>
          <w:sz w:val="20"/>
          <w:szCs w:val="20"/>
        </w:rPr>
        <w:t>-HARQ-ACK-</w:t>
      </w:r>
      <w:proofErr w:type="spellStart"/>
      <w:r w:rsidRPr="00D02FAE">
        <w:rPr>
          <w:rFonts w:ascii="Times New Roman" w:eastAsia="宋体" w:hAnsi="Times New Roman" w:cs="Times New Roman"/>
          <w:i/>
          <w:sz w:val="20"/>
          <w:szCs w:val="20"/>
        </w:rPr>
        <w:t>CodebookList</w:t>
      </w:r>
      <w:proofErr w:type="spellEnd"/>
      <w:r w:rsidRPr="00D02FAE">
        <w:rPr>
          <w:rFonts w:ascii="Times New Roman" w:eastAsia="宋体" w:hAnsi="Times New Roman" w:cs="Times New Roman"/>
          <w:i/>
          <w:sz w:val="20"/>
          <w:szCs w:val="20"/>
        </w:rPr>
        <w:t xml:space="preserve"> </w:t>
      </w:r>
      <w:r w:rsidRPr="00D02FAE">
        <w:rPr>
          <w:rFonts w:ascii="Times New Roman" w:eastAsia="宋体" w:hAnsi="Times New Roman" w:cs="Times New Roman"/>
          <w:sz w:val="20"/>
          <w:szCs w:val="20"/>
        </w:rPr>
        <w:t>for ACK/NACK based feedback for multicast, it is applied to all G-RNTIs configured to UE.</w:t>
      </w:r>
    </w:p>
    <w:p w14:paraId="6F3B8A6C" w14:textId="77777777" w:rsidR="00D02FAE" w:rsidRPr="00D02FAE" w:rsidRDefault="00D02FAE" w:rsidP="00D02FAE">
      <w:pPr>
        <w:spacing w:after="0" w:line="240" w:lineRule="auto"/>
        <w:rPr>
          <w:rFonts w:ascii="Times New Roman" w:eastAsia="Batang" w:hAnsi="Times New Roman" w:cs="Times New Roman"/>
          <w:sz w:val="20"/>
          <w:szCs w:val="20"/>
          <w:lang w:val="en-GB" w:eastAsia="x-none"/>
        </w:rPr>
      </w:pPr>
    </w:p>
    <w:p w14:paraId="5A3A5362" w14:textId="77777777" w:rsidR="00D02FAE" w:rsidRPr="00D02FAE" w:rsidRDefault="00D02FAE" w:rsidP="00D02FAE">
      <w:pPr>
        <w:spacing w:after="0" w:line="240" w:lineRule="auto"/>
        <w:rPr>
          <w:rFonts w:ascii="Times New Roman" w:eastAsia="Batang" w:hAnsi="Times New Roman" w:cs="Times New Roman"/>
          <w:sz w:val="20"/>
          <w:szCs w:val="20"/>
          <w:lang w:val="en-GB" w:eastAsia="x-none"/>
        </w:rPr>
      </w:pPr>
      <w:r w:rsidRPr="00D02FAE">
        <w:rPr>
          <w:rFonts w:ascii="Times New Roman" w:eastAsia="Batang" w:hAnsi="Times New Roman" w:cs="Times New Roman"/>
          <w:sz w:val="20"/>
          <w:szCs w:val="20"/>
          <w:highlight w:val="green"/>
          <w:lang w:val="en-GB" w:eastAsia="x-none"/>
        </w:rPr>
        <w:t>Agreement:</w:t>
      </w:r>
    </w:p>
    <w:p w14:paraId="0A9DC413" w14:textId="77777777" w:rsidR="00D02FAE" w:rsidRPr="00D02FAE" w:rsidRDefault="00D02FAE" w:rsidP="00D02FAE">
      <w:pPr>
        <w:spacing w:after="0" w:line="240" w:lineRule="auto"/>
        <w:contextualSpacing/>
        <w:rPr>
          <w:rFonts w:ascii="Times New Roman" w:eastAsia="Batang" w:hAnsi="Times New Roman" w:cs="Times New Roman"/>
          <w:sz w:val="20"/>
          <w:szCs w:val="20"/>
          <w:lang w:val="en-GB"/>
        </w:rPr>
      </w:pPr>
      <w:r w:rsidRPr="00D02FAE">
        <w:rPr>
          <w:rFonts w:ascii="Times New Roman" w:eastAsia="Batang" w:hAnsi="Times New Roman" w:cs="Times New Roman"/>
          <w:sz w:val="20"/>
          <w:szCs w:val="20"/>
          <w:lang w:val="en-GB"/>
        </w:rPr>
        <w:t xml:space="preserve">For the separate </w:t>
      </w:r>
      <w:r w:rsidRPr="00D02FAE">
        <w:rPr>
          <w:rFonts w:ascii="Times New Roman" w:eastAsia="Batang" w:hAnsi="Times New Roman" w:cs="Times New Roman"/>
          <w:i/>
          <w:sz w:val="20"/>
          <w:szCs w:val="20"/>
          <w:lang w:val="en-GB"/>
        </w:rPr>
        <w:t>PUCCH-</w:t>
      </w:r>
      <w:proofErr w:type="spellStart"/>
      <w:r w:rsidRPr="00D02FAE">
        <w:rPr>
          <w:rFonts w:ascii="Times New Roman" w:eastAsia="Batang" w:hAnsi="Times New Roman" w:cs="Times New Roman"/>
          <w:i/>
          <w:sz w:val="20"/>
          <w:szCs w:val="20"/>
          <w:lang w:val="en-GB"/>
        </w:rPr>
        <w:t>ConfigurationList</w:t>
      </w:r>
      <w:proofErr w:type="spellEnd"/>
      <w:r w:rsidRPr="00D02FAE">
        <w:rPr>
          <w:rFonts w:ascii="Times New Roman" w:eastAsia="Batang" w:hAnsi="Times New Roman" w:cs="Times New Roman"/>
          <w:i/>
          <w:sz w:val="20"/>
          <w:szCs w:val="20"/>
          <w:lang w:val="en-GB"/>
        </w:rPr>
        <w:t xml:space="preserve"> </w:t>
      </w:r>
      <w:r w:rsidRPr="00D02FAE">
        <w:rPr>
          <w:rFonts w:ascii="Times New Roman" w:eastAsia="Batang" w:hAnsi="Times New Roman" w:cs="Times New Roman"/>
          <w:sz w:val="20"/>
          <w:szCs w:val="20"/>
          <w:lang w:val="en-GB"/>
        </w:rPr>
        <w:t>that is optionally configured to UE for NACK-only based HARQ-ACK feedback for multicast,</w:t>
      </w:r>
    </w:p>
    <w:p w14:paraId="6177CED6" w14:textId="77777777" w:rsidR="00D02FAE" w:rsidRPr="00D02FAE" w:rsidRDefault="00D02FAE" w:rsidP="004442E1">
      <w:pPr>
        <w:numPr>
          <w:ilvl w:val="1"/>
          <w:numId w:val="17"/>
        </w:numPr>
        <w:spacing w:after="0" w:line="240" w:lineRule="auto"/>
        <w:contextualSpacing/>
        <w:jc w:val="both"/>
        <w:rPr>
          <w:rFonts w:ascii="Times New Roman" w:eastAsia="Batang" w:hAnsi="Times New Roman" w:cs="Times New Roman"/>
          <w:sz w:val="20"/>
          <w:szCs w:val="20"/>
          <w:lang w:val="en-GB"/>
        </w:rPr>
      </w:pPr>
      <w:r w:rsidRPr="00D02FAE">
        <w:rPr>
          <w:rFonts w:ascii="Times New Roman" w:eastAsia="Batang" w:hAnsi="Times New Roman" w:cs="Times New Roman"/>
          <w:sz w:val="20"/>
          <w:szCs w:val="20"/>
          <w:lang w:val="en-GB"/>
        </w:rPr>
        <w:t xml:space="preserve">The separate </w:t>
      </w:r>
      <w:r w:rsidRPr="00D02FAE">
        <w:rPr>
          <w:rFonts w:ascii="Times New Roman" w:eastAsia="Batang" w:hAnsi="Times New Roman" w:cs="Times New Roman"/>
          <w:i/>
          <w:sz w:val="20"/>
          <w:szCs w:val="20"/>
          <w:lang w:val="en-GB"/>
        </w:rPr>
        <w:t>PUCCH-</w:t>
      </w:r>
      <w:proofErr w:type="spellStart"/>
      <w:r w:rsidRPr="00D02FAE">
        <w:rPr>
          <w:rFonts w:ascii="Times New Roman" w:eastAsia="Batang" w:hAnsi="Times New Roman" w:cs="Times New Roman"/>
          <w:i/>
          <w:sz w:val="20"/>
          <w:szCs w:val="20"/>
          <w:lang w:val="en-GB"/>
        </w:rPr>
        <w:t>ConfigurationList</w:t>
      </w:r>
      <w:proofErr w:type="spellEnd"/>
      <w:r w:rsidRPr="00D02FAE">
        <w:rPr>
          <w:rFonts w:ascii="Times New Roman" w:eastAsia="Batang" w:hAnsi="Times New Roman" w:cs="Times New Roman"/>
          <w:sz w:val="20"/>
          <w:szCs w:val="20"/>
          <w:lang w:val="en-GB"/>
        </w:rPr>
        <w:t xml:space="preserve"> for multicast configuration can be a list which includes up to 2 </w:t>
      </w:r>
      <w:r w:rsidRPr="00D02FAE">
        <w:rPr>
          <w:rFonts w:ascii="Times New Roman" w:eastAsia="Batang" w:hAnsi="Times New Roman" w:cs="Times New Roman"/>
          <w:i/>
          <w:sz w:val="20"/>
          <w:szCs w:val="20"/>
          <w:lang w:val="en-GB"/>
        </w:rPr>
        <w:t>PUCCH-Config</w:t>
      </w:r>
      <w:r w:rsidRPr="00D02FAE">
        <w:rPr>
          <w:rFonts w:ascii="Times New Roman" w:eastAsia="Batang" w:hAnsi="Times New Roman" w:cs="Times New Roman"/>
          <w:sz w:val="20"/>
          <w:szCs w:val="20"/>
          <w:lang w:val="en-GB"/>
        </w:rPr>
        <w:t xml:space="preserve"> configurations corresponding low priority feedback and high priority feedback, respectively.</w:t>
      </w:r>
    </w:p>
    <w:p w14:paraId="4C46E1F3" w14:textId="77777777" w:rsidR="00D02FAE" w:rsidRPr="00D02FAE" w:rsidRDefault="00D02FAE" w:rsidP="004442E1">
      <w:pPr>
        <w:numPr>
          <w:ilvl w:val="1"/>
          <w:numId w:val="17"/>
        </w:numPr>
        <w:spacing w:after="0" w:line="240" w:lineRule="auto"/>
        <w:contextualSpacing/>
        <w:jc w:val="both"/>
        <w:rPr>
          <w:rFonts w:ascii="Times New Roman" w:eastAsia="Batang" w:hAnsi="Times New Roman" w:cs="Times New Roman"/>
          <w:sz w:val="20"/>
          <w:szCs w:val="20"/>
          <w:lang w:val="en-GB"/>
        </w:rPr>
      </w:pPr>
      <w:r w:rsidRPr="00D02FAE">
        <w:rPr>
          <w:rFonts w:ascii="Times New Roman" w:eastAsia="Batang" w:hAnsi="Times New Roman" w:cs="Times New Roman"/>
          <w:sz w:val="20"/>
          <w:szCs w:val="20"/>
          <w:lang w:val="en-GB"/>
        </w:rPr>
        <w:lastRenderedPageBreak/>
        <w:t xml:space="preserve">FFS: how to handle the case when separate </w:t>
      </w:r>
      <w:r w:rsidRPr="00D02FAE">
        <w:rPr>
          <w:rFonts w:ascii="Times New Roman" w:eastAsia="Batang" w:hAnsi="Times New Roman" w:cs="Times New Roman"/>
          <w:i/>
          <w:sz w:val="20"/>
          <w:szCs w:val="20"/>
          <w:lang w:val="en-GB"/>
        </w:rPr>
        <w:t>PUCCH-</w:t>
      </w:r>
      <w:proofErr w:type="spellStart"/>
      <w:r w:rsidRPr="00D02FAE">
        <w:rPr>
          <w:rFonts w:ascii="Times New Roman" w:eastAsia="Batang" w:hAnsi="Times New Roman" w:cs="Times New Roman"/>
          <w:i/>
          <w:sz w:val="20"/>
          <w:szCs w:val="20"/>
          <w:lang w:val="en-GB"/>
        </w:rPr>
        <w:t>ConfigurationList</w:t>
      </w:r>
      <w:proofErr w:type="spellEnd"/>
      <w:r w:rsidRPr="00D02FAE">
        <w:rPr>
          <w:rFonts w:ascii="Times New Roman" w:eastAsia="Batang" w:hAnsi="Times New Roman" w:cs="Times New Roman"/>
          <w:sz w:val="20"/>
          <w:szCs w:val="20"/>
          <w:lang w:val="en-GB"/>
        </w:rPr>
        <w:t xml:space="preserve"> is not configured to UE for NACK-only based HARQ-ACK feedback for multicast.</w:t>
      </w:r>
    </w:p>
    <w:p w14:paraId="56570AEE" w14:textId="77777777" w:rsidR="00D02FAE" w:rsidRPr="00D02FAE" w:rsidRDefault="00D02FAE" w:rsidP="00D02FAE">
      <w:pPr>
        <w:spacing w:after="0" w:line="240" w:lineRule="auto"/>
        <w:rPr>
          <w:rFonts w:ascii="Times New Roman" w:eastAsia="Batang" w:hAnsi="Times New Roman" w:cs="Times New Roman"/>
          <w:sz w:val="20"/>
          <w:szCs w:val="20"/>
          <w:lang w:val="en-GB" w:eastAsia="x-none"/>
        </w:rPr>
      </w:pPr>
    </w:p>
    <w:p w14:paraId="644B3CA0" w14:textId="77777777" w:rsidR="00D02FAE" w:rsidRPr="00D02FAE" w:rsidRDefault="00D02FAE" w:rsidP="00D02FAE">
      <w:pPr>
        <w:spacing w:after="0" w:line="240" w:lineRule="auto"/>
        <w:rPr>
          <w:rFonts w:ascii="Times New Roman" w:eastAsia="Batang" w:hAnsi="Times New Roman" w:cs="Times New Roman"/>
          <w:sz w:val="20"/>
          <w:szCs w:val="20"/>
          <w:lang w:val="en-GB" w:eastAsia="x-none"/>
        </w:rPr>
      </w:pPr>
      <w:r w:rsidRPr="00D02FAE">
        <w:rPr>
          <w:rFonts w:ascii="Times New Roman" w:eastAsia="Batang" w:hAnsi="Times New Roman" w:cs="Times New Roman"/>
          <w:sz w:val="20"/>
          <w:szCs w:val="20"/>
          <w:highlight w:val="green"/>
          <w:lang w:val="en-GB" w:eastAsia="x-none"/>
        </w:rPr>
        <w:t>Agreement:</w:t>
      </w:r>
    </w:p>
    <w:p w14:paraId="3561C31B" w14:textId="77777777" w:rsidR="00D02FAE" w:rsidRPr="00D02FAE" w:rsidRDefault="00D02FAE" w:rsidP="00D02FAE">
      <w:pPr>
        <w:spacing w:after="0" w:line="240" w:lineRule="auto"/>
        <w:contextualSpacing/>
        <w:rPr>
          <w:rFonts w:ascii="Times New Roman" w:eastAsia="Batang" w:hAnsi="Times New Roman" w:cs="Times New Roman"/>
          <w:sz w:val="20"/>
          <w:szCs w:val="20"/>
          <w:lang w:val="en-GB"/>
        </w:rPr>
      </w:pPr>
      <w:r w:rsidRPr="00D02FAE">
        <w:rPr>
          <w:rFonts w:ascii="Times New Roman" w:eastAsia="Batang" w:hAnsi="Times New Roman" w:cs="Times New Roman"/>
          <w:sz w:val="20"/>
          <w:szCs w:val="20"/>
          <w:lang w:val="en-GB"/>
        </w:rPr>
        <w:t>The priority index is,</w:t>
      </w:r>
    </w:p>
    <w:p w14:paraId="0286BBC1" w14:textId="77777777" w:rsidR="00D02FAE" w:rsidRPr="00D02FAE" w:rsidRDefault="00D02FAE" w:rsidP="004442E1">
      <w:pPr>
        <w:numPr>
          <w:ilvl w:val="0"/>
          <w:numId w:val="18"/>
        </w:numPr>
        <w:spacing w:after="0" w:line="240" w:lineRule="auto"/>
        <w:contextualSpacing/>
        <w:jc w:val="both"/>
        <w:rPr>
          <w:rFonts w:ascii="Times New Roman" w:eastAsia="Batang" w:hAnsi="Times New Roman" w:cs="Times New Roman"/>
          <w:sz w:val="20"/>
          <w:szCs w:val="20"/>
          <w:lang w:val="en-GB"/>
        </w:rPr>
      </w:pPr>
      <w:r w:rsidRPr="00D02FAE">
        <w:rPr>
          <w:rFonts w:ascii="Times New Roman" w:eastAsia="Batang" w:hAnsi="Times New Roman" w:cs="Times New Roman"/>
          <w:sz w:val="20"/>
          <w:szCs w:val="20"/>
          <w:lang w:val="en-GB"/>
        </w:rPr>
        <w:t xml:space="preserve">for the second DCI format for GC-PDCCH, optionally configured to be included in the DCI format. If not configured, the priority index is not included in the DCI format and is low priory by default. </w:t>
      </w:r>
    </w:p>
    <w:p w14:paraId="05DD7F88" w14:textId="77777777" w:rsidR="00D02FAE" w:rsidRPr="00D02FAE" w:rsidRDefault="00D02FAE" w:rsidP="004442E1">
      <w:pPr>
        <w:numPr>
          <w:ilvl w:val="0"/>
          <w:numId w:val="18"/>
        </w:numPr>
        <w:spacing w:after="0" w:line="240" w:lineRule="auto"/>
        <w:contextualSpacing/>
        <w:jc w:val="both"/>
        <w:rPr>
          <w:rFonts w:ascii="Times New Roman" w:eastAsia="Batang" w:hAnsi="Times New Roman" w:cs="Times New Roman"/>
          <w:sz w:val="20"/>
          <w:szCs w:val="20"/>
          <w:lang w:val="en-GB"/>
        </w:rPr>
      </w:pPr>
      <w:r w:rsidRPr="00D02FAE">
        <w:rPr>
          <w:rFonts w:ascii="Times New Roman" w:eastAsia="Batang" w:hAnsi="Times New Roman" w:cs="Times New Roman"/>
          <w:sz w:val="20"/>
          <w:szCs w:val="20"/>
          <w:lang w:val="en-GB"/>
        </w:rPr>
        <w:t>for the first DCI format for GC-PDCCH, down-select from:</w:t>
      </w:r>
    </w:p>
    <w:p w14:paraId="1D724287" w14:textId="77777777" w:rsidR="00D02FAE" w:rsidRPr="00D02FAE" w:rsidRDefault="00D02FAE" w:rsidP="004442E1">
      <w:pPr>
        <w:numPr>
          <w:ilvl w:val="2"/>
          <w:numId w:val="19"/>
        </w:numPr>
        <w:spacing w:after="0" w:line="240" w:lineRule="auto"/>
        <w:contextualSpacing/>
        <w:jc w:val="both"/>
        <w:rPr>
          <w:rFonts w:ascii="Times New Roman" w:eastAsia="Batang" w:hAnsi="Times New Roman" w:cs="Times New Roman"/>
          <w:sz w:val="20"/>
          <w:szCs w:val="20"/>
          <w:lang w:val="en-GB"/>
        </w:rPr>
      </w:pPr>
      <w:r w:rsidRPr="00D02FAE">
        <w:rPr>
          <w:rFonts w:ascii="Times New Roman" w:eastAsia="Batang" w:hAnsi="Times New Roman" w:cs="Times New Roman"/>
          <w:sz w:val="20"/>
          <w:szCs w:val="20"/>
          <w:lang w:val="en-GB"/>
        </w:rPr>
        <w:t>Alt1: Optionally configured to be included in the DCI format. If not configured, the priority index is not included in the DCI format and is low priory by default.</w:t>
      </w:r>
    </w:p>
    <w:p w14:paraId="436EEF67" w14:textId="77777777" w:rsidR="00D02FAE" w:rsidRPr="00D02FAE" w:rsidRDefault="00D02FAE" w:rsidP="004442E1">
      <w:pPr>
        <w:numPr>
          <w:ilvl w:val="2"/>
          <w:numId w:val="19"/>
        </w:numPr>
        <w:spacing w:after="0" w:line="240" w:lineRule="auto"/>
        <w:contextualSpacing/>
        <w:jc w:val="both"/>
        <w:rPr>
          <w:rFonts w:ascii="Times New Roman" w:eastAsia="Batang" w:hAnsi="Times New Roman" w:cs="Times New Roman"/>
          <w:sz w:val="20"/>
          <w:szCs w:val="20"/>
          <w:lang w:val="en-GB"/>
        </w:rPr>
      </w:pPr>
      <w:r w:rsidRPr="00D02FAE">
        <w:rPr>
          <w:rFonts w:ascii="Times New Roman" w:eastAsia="Batang" w:hAnsi="Times New Roman" w:cs="Times New Roman"/>
          <w:sz w:val="20"/>
          <w:szCs w:val="20"/>
          <w:lang w:val="en-GB"/>
        </w:rPr>
        <w:t xml:space="preserve">Alt2: Always low priority, i.e., the priority index is not included in the DCI format. </w:t>
      </w:r>
    </w:p>
    <w:p w14:paraId="11E3201E" w14:textId="77777777" w:rsidR="00D02FAE" w:rsidRPr="00D02FAE" w:rsidRDefault="00D02FAE" w:rsidP="00D02FAE">
      <w:pPr>
        <w:spacing w:after="0" w:line="240" w:lineRule="auto"/>
        <w:rPr>
          <w:rFonts w:ascii="Times New Roman" w:eastAsia="Batang" w:hAnsi="Times New Roman" w:cs="Times New Roman"/>
          <w:sz w:val="20"/>
          <w:szCs w:val="20"/>
          <w:lang w:val="en-GB" w:eastAsia="x-none"/>
        </w:rPr>
      </w:pPr>
    </w:p>
    <w:p w14:paraId="5153EB06" w14:textId="77777777" w:rsidR="00D02FAE" w:rsidRPr="00D02FAE" w:rsidRDefault="00D02FAE" w:rsidP="00D02FAE">
      <w:pPr>
        <w:spacing w:after="0" w:line="240" w:lineRule="auto"/>
        <w:rPr>
          <w:rFonts w:ascii="Times New Roman" w:eastAsia="Batang" w:hAnsi="Times New Roman" w:cs="Times New Roman"/>
          <w:sz w:val="20"/>
          <w:szCs w:val="20"/>
          <w:lang w:val="en-GB" w:eastAsia="x-none"/>
        </w:rPr>
      </w:pPr>
      <w:r w:rsidRPr="00D02FAE">
        <w:rPr>
          <w:rFonts w:ascii="Times New Roman" w:eastAsia="Batang" w:hAnsi="Times New Roman" w:cs="Times New Roman"/>
          <w:sz w:val="20"/>
          <w:szCs w:val="20"/>
          <w:highlight w:val="green"/>
          <w:lang w:val="en-GB" w:eastAsia="x-none"/>
        </w:rPr>
        <w:t>Agreement:</w:t>
      </w:r>
    </w:p>
    <w:p w14:paraId="1B6C3400" w14:textId="77777777" w:rsidR="00D02FAE" w:rsidRPr="00D02FAE" w:rsidRDefault="00D02FAE" w:rsidP="00D02FAE">
      <w:pPr>
        <w:spacing w:after="0" w:line="240" w:lineRule="auto"/>
        <w:contextualSpacing/>
        <w:rPr>
          <w:rFonts w:ascii="Times New Roman" w:eastAsia="Times New Roman" w:hAnsi="Times New Roman" w:cs="Times New Roman"/>
          <w:sz w:val="20"/>
          <w:szCs w:val="20"/>
          <w:lang w:val="en-GB"/>
        </w:rPr>
      </w:pPr>
      <w:r w:rsidRPr="00D02FAE">
        <w:rPr>
          <w:rFonts w:ascii="Times New Roman" w:eastAsia="Times New Roman" w:hAnsi="Times New Roman" w:cs="Times New Roman"/>
          <w:sz w:val="20"/>
          <w:szCs w:val="20"/>
          <w:lang w:val="en-GB"/>
        </w:rPr>
        <w:t xml:space="preserve">The priority of multicast for NACK-only based feedback is the same as the priority of unicast for the same priority index of HARQ-ACK. </w:t>
      </w:r>
    </w:p>
    <w:p w14:paraId="2113B047" w14:textId="77777777" w:rsidR="00D02FAE" w:rsidRPr="00D02FAE" w:rsidRDefault="00D02FAE" w:rsidP="00D02FAE">
      <w:pPr>
        <w:spacing w:after="0" w:line="240" w:lineRule="auto"/>
        <w:rPr>
          <w:rFonts w:ascii="Times New Roman" w:eastAsia="Batang" w:hAnsi="Times New Roman" w:cs="Times New Roman"/>
          <w:sz w:val="20"/>
          <w:szCs w:val="20"/>
          <w:lang w:val="en-GB" w:eastAsia="x-none"/>
        </w:rPr>
      </w:pPr>
    </w:p>
    <w:p w14:paraId="0B5E6A30" w14:textId="77777777" w:rsidR="00D02FAE" w:rsidRPr="00D02FAE" w:rsidRDefault="00D02FAE" w:rsidP="00D02FAE">
      <w:pPr>
        <w:spacing w:after="0" w:line="240" w:lineRule="auto"/>
        <w:rPr>
          <w:rFonts w:ascii="Times New Roman" w:eastAsia="Batang" w:hAnsi="Times New Roman" w:cs="Times New Roman"/>
          <w:sz w:val="20"/>
          <w:szCs w:val="20"/>
          <w:lang w:val="en-GB" w:eastAsia="x-none"/>
        </w:rPr>
      </w:pPr>
      <w:r w:rsidRPr="00D02FAE">
        <w:rPr>
          <w:rFonts w:ascii="Times New Roman" w:eastAsia="Batang" w:hAnsi="Times New Roman" w:cs="Times New Roman"/>
          <w:sz w:val="20"/>
          <w:szCs w:val="20"/>
          <w:highlight w:val="green"/>
          <w:lang w:val="en-GB" w:eastAsia="x-none"/>
        </w:rPr>
        <w:t>Agreement:</w:t>
      </w:r>
    </w:p>
    <w:p w14:paraId="401C7779" w14:textId="77777777" w:rsidR="00D02FAE" w:rsidRPr="00D02FAE" w:rsidRDefault="00D02FAE" w:rsidP="00D02FAE">
      <w:pPr>
        <w:spacing w:after="0" w:line="240" w:lineRule="auto"/>
        <w:contextualSpacing/>
        <w:rPr>
          <w:rFonts w:ascii="Times New Roman" w:eastAsia="Batang" w:hAnsi="Times New Roman" w:cs="Times New Roman"/>
          <w:sz w:val="20"/>
          <w:szCs w:val="20"/>
          <w:lang w:val="en-GB"/>
        </w:rPr>
      </w:pPr>
      <w:r w:rsidRPr="00D02FAE">
        <w:rPr>
          <w:rFonts w:ascii="Times New Roman" w:eastAsia="Batang" w:hAnsi="Times New Roman" w:cs="Times New Roman"/>
          <w:sz w:val="20"/>
          <w:szCs w:val="20"/>
          <w:lang w:val="en-GB"/>
        </w:rPr>
        <w:t xml:space="preserve">When more than one NACK-only based feedback </w:t>
      </w:r>
      <w:proofErr w:type="gramStart"/>
      <w:r w:rsidRPr="00D02FAE">
        <w:rPr>
          <w:rFonts w:ascii="Times New Roman" w:eastAsia="Batang" w:hAnsi="Times New Roman" w:cs="Times New Roman"/>
          <w:sz w:val="20"/>
          <w:szCs w:val="20"/>
          <w:lang w:val="en-GB"/>
        </w:rPr>
        <w:t>are</w:t>
      </w:r>
      <w:proofErr w:type="gramEnd"/>
      <w:r w:rsidRPr="00D02FAE">
        <w:rPr>
          <w:rFonts w:ascii="Times New Roman" w:eastAsia="Batang" w:hAnsi="Times New Roman" w:cs="Times New Roman"/>
          <w:sz w:val="20"/>
          <w:szCs w:val="20"/>
          <w:lang w:val="en-GB"/>
        </w:rPr>
        <w:t xml:space="preserve"> available for transmission in the same PUCCH slot, down-select from the following alternatives:</w:t>
      </w:r>
    </w:p>
    <w:p w14:paraId="1F20341A" w14:textId="77777777" w:rsidR="00D02FAE" w:rsidRPr="00D02FAE" w:rsidRDefault="00D02FAE" w:rsidP="004442E1">
      <w:pPr>
        <w:numPr>
          <w:ilvl w:val="1"/>
          <w:numId w:val="20"/>
        </w:numPr>
        <w:overflowPunct w:val="0"/>
        <w:spacing w:after="0" w:line="240" w:lineRule="auto"/>
        <w:contextualSpacing/>
        <w:textAlignment w:val="baseline"/>
        <w:rPr>
          <w:rFonts w:ascii="Times New Roman" w:eastAsia="Batang" w:hAnsi="Times New Roman" w:cs="Times New Roman"/>
          <w:sz w:val="20"/>
          <w:szCs w:val="20"/>
          <w:lang w:val="en-GB"/>
        </w:rPr>
      </w:pPr>
      <w:r w:rsidRPr="00D02FAE">
        <w:rPr>
          <w:rFonts w:ascii="Times New Roman" w:eastAsia="Batang" w:hAnsi="Times New Roman" w:cs="Times New Roman"/>
          <w:sz w:val="20"/>
          <w:szCs w:val="20"/>
          <w:lang w:val="en-GB"/>
        </w:rPr>
        <w:t xml:space="preserve">Alt1: Support UE multiplexing the HARQ-ACK bits by transforming NACK-only into ACK/NACK HARQ bits. </w:t>
      </w:r>
    </w:p>
    <w:p w14:paraId="317B8670" w14:textId="77777777" w:rsidR="00D02FAE" w:rsidRPr="00D02FAE" w:rsidRDefault="00D02FAE" w:rsidP="004442E1">
      <w:pPr>
        <w:numPr>
          <w:ilvl w:val="1"/>
          <w:numId w:val="20"/>
        </w:numPr>
        <w:overflowPunct w:val="0"/>
        <w:spacing w:after="0" w:line="240" w:lineRule="auto"/>
        <w:contextualSpacing/>
        <w:textAlignment w:val="baseline"/>
        <w:rPr>
          <w:rFonts w:ascii="Times New Roman" w:eastAsia="Batang" w:hAnsi="Times New Roman" w:cs="Times New Roman"/>
          <w:sz w:val="20"/>
          <w:szCs w:val="20"/>
          <w:lang w:val="en-GB"/>
        </w:rPr>
      </w:pPr>
      <w:r w:rsidRPr="00D02FAE">
        <w:rPr>
          <w:rFonts w:ascii="Times New Roman" w:eastAsia="Batang" w:hAnsi="Times New Roman" w:cs="Times New Roman"/>
          <w:sz w:val="20"/>
          <w:szCs w:val="20"/>
          <w:lang w:val="en-GB"/>
        </w:rPr>
        <w:t xml:space="preserve">Alt2: Support sub-slot based PUCCH for this case. </w:t>
      </w:r>
    </w:p>
    <w:p w14:paraId="6AE14AFB" w14:textId="77777777" w:rsidR="00D02FAE" w:rsidRPr="00D02FAE" w:rsidRDefault="00D02FAE" w:rsidP="004442E1">
      <w:pPr>
        <w:numPr>
          <w:ilvl w:val="1"/>
          <w:numId w:val="20"/>
        </w:numPr>
        <w:overflowPunct w:val="0"/>
        <w:spacing w:after="0" w:line="240" w:lineRule="auto"/>
        <w:contextualSpacing/>
        <w:textAlignment w:val="baseline"/>
        <w:rPr>
          <w:rFonts w:ascii="Times New Roman" w:eastAsia="Batang" w:hAnsi="Times New Roman" w:cs="Times New Roman"/>
          <w:sz w:val="20"/>
          <w:szCs w:val="20"/>
          <w:lang w:val="en-GB"/>
        </w:rPr>
      </w:pPr>
      <w:r w:rsidRPr="00D02FAE">
        <w:rPr>
          <w:rFonts w:ascii="Times New Roman" w:eastAsia="Batang" w:hAnsi="Times New Roman" w:cs="Times New Roman"/>
          <w:sz w:val="20"/>
          <w:szCs w:val="20"/>
          <w:lang w:val="en-GB"/>
        </w:rPr>
        <w:t xml:space="preserve">Alt3: Support UE transmitting more than one </w:t>
      </w:r>
      <w:proofErr w:type="gramStart"/>
      <w:r w:rsidRPr="00D02FAE">
        <w:rPr>
          <w:rFonts w:ascii="Times New Roman" w:eastAsia="Batang" w:hAnsi="Times New Roman" w:cs="Times New Roman"/>
          <w:sz w:val="20"/>
          <w:szCs w:val="20"/>
          <w:lang w:val="en-GB"/>
        </w:rPr>
        <w:t>slot-based</w:t>
      </w:r>
      <w:proofErr w:type="gramEnd"/>
      <w:r w:rsidRPr="00D02FAE">
        <w:rPr>
          <w:rFonts w:ascii="Times New Roman" w:eastAsia="Batang" w:hAnsi="Times New Roman" w:cs="Times New Roman"/>
          <w:sz w:val="20"/>
          <w:szCs w:val="20"/>
          <w:lang w:val="en-GB"/>
        </w:rPr>
        <w:t xml:space="preserve"> PUCCHs in the same PUCCH slot. </w:t>
      </w:r>
    </w:p>
    <w:p w14:paraId="60066649" w14:textId="77777777" w:rsidR="00D02FAE" w:rsidRPr="00D02FAE" w:rsidRDefault="00D02FAE" w:rsidP="004442E1">
      <w:pPr>
        <w:numPr>
          <w:ilvl w:val="1"/>
          <w:numId w:val="20"/>
        </w:numPr>
        <w:overflowPunct w:val="0"/>
        <w:spacing w:after="0" w:line="240" w:lineRule="auto"/>
        <w:contextualSpacing/>
        <w:textAlignment w:val="baseline"/>
        <w:rPr>
          <w:rFonts w:ascii="Times New Roman" w:eastAsia="Batang" w:hAnsi="Times New Roman" w:cs="Times New Roman"/>
          <w:sz w:val="20"/>
          <w:szCs w:val="20"/>
          <w:lang w:val="en-GB"/>
        </w:rPr>
      </w:pPr>
      <w:r w:rsidRPr="00D02FAE">
        <w:rPr>
          <w:rFonts w:ascii="Times New Roman" w:eastAsia="Batang" w:hAnsi="Times New Roman" w:cs="Times New Roman"/>
          <w:sz w:val="20"/>
          <w:szCs w:val="20"/>
          <w:lang w:val="en-GB"/>
        </w:rPr>
        <w:t xml:space="preserve">Alt4: Define combination of NACK-only which corresponds to a specific sequence or a PUCCH transmission. </w:t>
      </w:r>
    </w:p>
    <w:p w14:paraId="708ED5F5" w14:textId="77777777" w:rsidR="00D02FAE" w:rsidRPr="00D02FAE" w:rsidRDefault="00D02FAE" w:rsidP="004442E1">
      <w:pPr>
        <w:numPr>
          <w:ilvl w:val="1"/>
          <w:numId w:val="20"/>
        </w:numPr>
        <w:overflowPunct w:val="0"/>
        <w:spacing w:after="0" w:line="240" w:lineRule="auto"/>
        <w:contextualSpacing/>
        <w:textAlignment w:val="baseline"/>
        <w:rPr>
          <w:rFonts w:ascii="Times New Roman" w:eastAsia="Batang" w:hAnsi="Times New Roman" w:cs="Times New Roman"/>
          <w:sz w:val="20"/>
          <w:szCs w:val="20"/>
          <w:lang w:val="en-GB"/>
        </w:rPr>
      </w:pPr>
      <w:r w:rsidRPr="00D02FAE">
        <w:rPr>
          <w:rFonts w:ascii="Times New Roman" w:eastAsia="Batang" w:hAnsi="Times New Roman" w:cs="Times New Roman"/>
          <w:sz w:val="20"/>
          <w:szCs w:val="20"/>
          <w:lang w:val="en-GB"/>
        </w:rPr>
        <w:t>Alt5: NACK-only bundling</w:t>
      </w:r>
    </w:p>
    <w:p w14:paraId="32B3173C" w14:textId="77777777" w:rsidR="00D02FAE" w:rsidRPr="00D02FAE" w:rsidRDefault="00D02FAE" w:rsidP="00D02FAE">
      <w:pPr>
        <w:spacing w:after="0" w:line="240" w:lineRule="auto"/>
        <w:rPr>
          <w:rFonts w:ascii="Times New Roman" w:eastAsia="Batang" w:hAnsi="Times New Roman" w:cs="Times New Roman"/>
          <w:sz w:val="20"/>
          <w:szCs w:val="20"/>
          <w:lang w:val="en-GB" w:eastAsia="x-none"/>
        </w:rPr>
      </w:pPr>
    </w:p>
    <w:p w14:paraId="1B8F1CC2" w14:textId="77777777" w:rsidR="00D02FAE" w:rsidRPr="00D02FAE" w:rsidRDefault="00D02FAE" w:rsidP="00D02FAE">
      <w:pPr>
        <w:spacing w:after="0" w:line="240" w:lineRule="auto"/>
        <w:rPr>
          <w:rFonts w:ascii="Times New Roman" w:eastAsia="Batang" w:hAnsi="Times New Roman" w:cs="Times New Roman"/>
          <w:sz w:val="20"/>
          <w:szCs w:val="20"/>
          <w:lang w:val="en-GB" w:eastAsia="x-none"/>
        </w:rPr>
      </w:pPr>
      <w:r w:rsidRPr="00D02FAE">
        <w:rPr>
          <w:rFonts w:ascii="Times New Roman" w:eastAsia="Batang" w:hAnsi="Times New Roman" w:cs="Times New Roman"/>
          <w:sz w:val="20"/>
          <w:szCs w:val="20"/>
          <w:highlight w:val="green"/>
          <w:lang w:val="en-GB" w:eastAsia="x-none"/>
        </w:rPr>
        <w:t>Agreement:</w:t>
      </w:r>
    </w:p>
    <w:p w14:paraId="5C4F0EA6" w14:textId="77777777" w:rsidR="00D02FAE" w:rsidRPr="00D02FAE" w:rsidRDefault="00D02FAE" w:rsidP="00D02FAE">
      <w:pPr>
        <w:spacing w:after="0" w:line="240" w:lineRule="auto"/>
        <w:contextualSpacing/>
        <w:rPr>
          <w:rFonts w:ascii="Times New Roman" w:eastAsia="Times New Roman" w:hAnsi="Times New Roman" w:cs="Times New Roman"/>
          <w:sz w:val="20"/>
          <w:szCs w:val="20"/>
          <w:lang w:val="en-GB"/>
        </w:rPr>
      </w:pPr>
      <w:r w:rsidRPr="00D02FAE">
        <w:rPr>
          <w:rFonts w:ascii="Times New Roman" w:eastAsia="Times New Roman" w:hAnsi="Times New Roman" w:cs="Times New Roman"/>
          <w:sz w:val="20"/>
          <w:szCs w:val="20"/>
          <w:lang w:val="en-GB"/>
        </w:rPr>
        <w:t xml:space="preserve">When UE supports and is configured with more than one G-RNTI, </w:t>
      </w:r>
    </w:p>
    <w:p w14:paraId="5FF1DDC7" w14:textId="77777777" w:rsidR="00D02FAE" w:rsidRPr="00D02FAE" w:rsidRDefault="00D02FAE" w:rsidP="004442E1">
      <w:pPr>
        <w:numPr>
          <w:ilvl w:val="1"/>
          <w:numId w:val="21"/>
        </w:numPr>
        <w:overflowPunct w:val="0"/>
        <w:spacing w:after="0" w:line="240" w:lineRule="auto"/>
        <w:contextualSpacing/>
        <w:textAlignment w:val="baseline"/>
        <w:rPr>
          <w:rFonts w:ascii="Times New Roman" w:eastAsia="Times New Roman" w:hAnsi="Times New Roman" w:cs="Times New Roman"/>
          <w:sz w:val="20"/>
          <w:szCs w:val="20"/>
          <w:lang w:val="en-GB"/>
        </w:rPr>
      </w:pPr>
      <w:r w:rsidRPr="00D02FAE">
        <w:rPr>
          <w:rFonts w:ascii="Times New Roman" w:eastAsia="Times New Roman" w:hAnsi="Times New Roman" w:cs="Times New Roman"/>
          <w:sz w:val="20"/>
          <w:szCs w:val="20"/>
          <w:lang w:val="en-GB"/>
        </w:rPr>
        <w:t xml:space="preserve">for Type-2 codebook construction, DAI is separately counted per G-RNTI. </w:t>
      </w:r>
    </w:p>
    <w:p w14:paraId="5CD61593" w14:textId="77777777" w:rsidR="00D02FAE" w:rsidRPr="00D02FAE" w:rsidRDefault="00D02FAE" w:rsidP="004442E1">
      <w:pPr>
        <w:numPr>
          <w:ilvl w:val="1"/>
          <w:numId w:val="21"/>
        </w:numPr>
        <w:overflowPunct w:val="0"/>
        <w:spacing w:after="0" w:line="240" w:lineRule="auto"/>
        <w:contextualSpacing/>
        <w:textAlignment w:val="baseline"/>
        <w:rPr>
          <w:rFonts w:ascii="Times New Roman" w:eastAsia="Times New Roman" w:hAnsi="Times New Roman" w:cs="Times New Roman"/>
          <w:sz w:val="20"/>
          <w:szCs w:val="20"/>
          <w:lang w:val="en-GB"/>
        </w:rPr>
      </w:pPr>
      <w:r w:rsidRPr="00D02FAE">
        <w:rPr>
          <w:rFonts w:ascii="Times New Roman" w:eastAsia="Times New Roman" w:hAnsi="Times New Roman" w:cs="Times New Roman"/>
          <w:sz w:val="20"/>
          <w:szCs w:val="20"/>
          <w:lang w:val="en-GB"/>
        </w:rPr>
        <w:t xml:space="preserve">Type-2 codebook is constructed by concatenating Type-2 sub-codebook of each RNTI following the ascending order of the G-RNTI value. </w:t>
      </w:r>
    </w:p>
    <w:p w14:paraId="1C069307" w14:textId="77777777" w:rsidR="00D02FAE" w:rsidRPr="00D02FAE" w:rsidRDefault="00D02FAE" w:rsidP="00D02FAE">
      <w:pPr>
        <w:spacing w:after="0" w:line="240" w:lineRule="auto"/>
        <w:rPr>
          <w:rFonts w:ascii="Times New Roman" w:eastAsia="Batang" w:hAnsi="Times New Roman" w:cs="Times New Roman"/>
          <w:sz w:val="20"/>
          <w:szCs w:val="20"/>
          <w:lang w:val="en-GB" w:eastAsia="x-none"/>
        </w:rPr>
      </w:pPr>
    </w:p>
    <w:p w14:paraId="4343393A" w14:textId="77777777" w:rsidR="00D02FAE" w:rsidRPr="00D02FAE" w:rsidRDefault="00D02FAE" w:rsidP="00D02FAE">
      <w:pPr>
        <w:spacing w:after="0" w:line="240" w:lineRule="auto"/>
        <w:rPr>
          <w:rFonts w:ascii="Times New Roman" w:eastAsia="Batang" w:hAnsi="Times New Roman" w:cs="Times New Roman"/>
          <w:sz w:val="20"/>
          <w:szCs w:val="20"/>
          <w:lang w:val="en-GB" w:eastAsia="x-none"/>
        </w:rPr>
      </w:pPr>
      <w:r w:rsidRPr="00D02FAE">
        <w:rPr>
          <w:rFonts w:ascii="Times New Roman" w:eastAsia="Batang" w:hAnsi="Times New Roman" w:cs="Times New Roman"/>
          <w:sz w:val="20"/>
          <w:szCs w:val="20"/>
          <w:highlight w:val="green"/>
          <w:lang w:val="en-GB" w:eastAsia="x-none"/>
        </w:rPr>
        <w:t>Agreement:</w:t>
      </w:r>
    </w:p>
    <w:p w14:paraId="04F73D11" w14:textId="77777777" w:rsidR="00D02FAE" w:rsidRPr="00D02FAE" w:rsidRDefault="00D02FAE" w:rsidP="00D02FAE">
      <w:pPr>
        <w:spacing w:after="0" w:line="240" w:lineRule="auto"/>
        <w:rPr>
          <w:rFonts w:ascii="Times New Roman" w:eastAsia="Batang" w:hAnsi="Times New Roman" w:cs="Times New Roman"/>
          <w:sz w:val="20"/>
          <w:szCs w:val="20"/>
          <w:lang w:val="en-GB"/>
        </w:rPr>
      </w:pPr>
      <w:r w:rsidRPr="00D02FAE">
        <w:rPr>
          <w:rFonts w:ascii="Times New Roman" w:eastAsia="Batang" w:hAnsi="Times New Roman" w:cs="Times New Roman"/>
          <w:sz w:val="20"/>
          <w:szCs w:val="20"/>
          <w:lang w:val="en-GB"/>
        </w:rPr>
        <w:t>Update the WA made in RAN1#105-e meeting regarding enabling/disabling HARQ-ACK feedback as follows:</w:t>
      </w:r>
    </w:p>
    <w:p w14:paraId="1BEE643C" w14:textId="77777777" w:rsidR="00D02FAE" w:rsidRPr="00D02FAE" w:rsidRDefault="00D02FAE" w:rsidP="00D02FAE">
      <w:pPr>
        <w:spacing w:after="0" w:line="240" w:lineRule="auto"/>
        <w:contextualSpacing/>
        <w:rPr>
          <w:rFonts w:ascii="Times New Roman" w:eastAsia="Batang" w:hAnsi="Times New Roman" w:cs="Times New Roman"/>
          <w:iCs/>
          <w:sz w:val="20"/>
          <w:szCs w:val="20"/>
          <w:lang w:val="en-GB" w:eastAsia="x-none"/>
        </w:rPr>
      </w:pPr>
      <w:r w:rsidRPr="00D02FAE">
        <w:rPr>
          <w:rFonts w:ascii="Times New Roman" w:eastAsia="Batang" w:hAnsi="Times New Roman" w:cs="Times New Roman"/>
          <w:iCs/>
          <w:sz w:val="20"/>
          <w:szCs w:val="20"/>
          <w:highlight w:val="darkYellow"/>
          <w:lang w:val="en-GB" w:eastAsia="x-none"/>
        </w:rPr>
        <w:t>Working assumption:</w:t>
      </w:r>
    </w:p>
    <w:p w14:paraId="238807F9" w14:textId="77777777" w:rsidR="00D02FAE" w:rsidRPr="00D02FAE" w:rsidRDefault="00D02FAE" w:rsidP="00D02FAE">
      <w:pPr>
        <w:spacing w:after="0" w:line="240" w:lineRule="auto"/>
        <w:contextualSpacing/>
        <w:rPr>
          <w:rFonts w:ascii="Times New Roman" w:eastAsia="Batang" w:hAnsi="Times New Roman" w:cs="Times New Roman"/>
          <w:iCs/>
          <w:sz w:val="20"/>
          <w:szCs w:val="20"/>
          <w:lang w:val="en-GB"/>
        </w:rPr>
      </w:pPr>
      <w:r w:rsidRPr="00D02FAE">
        <w:rPr>
          <w:rFonts w:ascii="Times New Roman" w:eastAsia="Batang" w:hAnsi="Times New Roman" w:cs="Times New Roman"/>
          <w:iCs/>
          <w:sz w:val="20"/>
          <w:szCs w:val="20"/>
          <w:lang w:val="en-GB" w:eastAsia="en-US"/>
        </w:rPr>
        <w:t>For enabling/disabling ACK/NACK-based HARQ-ACK feedback for RRC_CONNECTED UE receiving multicast via dynamic group-common PDSCH:</w:t>
      </w:r>
    </w:p>
    <w:p w14:paraId="34A69B72" w14:textId="77777777" w:rsidR="00D02FAE" w:rsidRPr="00D02FAE" w:rsidRDefault="00D02FAE" w:rsidP="004442E1">
      <w:pPr>
        <w:numPr>
          <w:ilvl w:val="0"/>
          <w:numId w:val="8"/>
        </w:numPr>
        <w:overflowPunct w:val="0"/>
        <w:autoSpaceDE w:val="0"/>
        <w:autoSpaceDN w:val="0"/>
        <w:spacing w:after="0" w:line="240" w:lineRule="auto"/>
        <w:contextualSpacing/>
        <w:jc w:val="both"/>
        <w:rPr>
          <w:rFonts w:ascii="Times New Roman" w:eastAsia="Batang" w:hAnsi="Times New Roman" w:cs="Times New Roman"/>
          <w:iCs/>
          <w:sz w:val="20"/>
          <w:szCs w:val="20"/>
          <w:lang w:val="en-GB"/>
        </w:rPr>
      </w:pPr>
      <w:r w:rsidRPr="00D02FAE">
        <w:rPr>
          <w:rFonts w:ascii="Times New Roman" w:eastAsia="Batang" w:hAnsi="Times New Roman" w:cs="Times New Roman"/>
          <w:iCs/>
          <w:sz w:val="20"/>
          <w:szCs w:val="20"/>
          <w:lang w:val="en-GB"/>
        </w:rPr>
        <w:t>RRC signaling configures the enabling/ disabling function of group-common DCI indicating the enabling /disabling ACK/NACK based HARQ-ACK feedback.</w:t>
      </w:r>
    </w:p>
    <w:p w14:paraId="76A642E5" w14:textId="77777777" w:rsidR="00D02FAE" w:rsidRPr="00D02FAE" w:rsidRDefault="00D02FAE" w:rsidP="004442E1">
      <w:pPr>
        <w:numPr>
          <w:ilvl w:val="1"/>
          <w:numId w:val="22"/>
        </w:numPr>
        <w:overflowPunct w:val="0"/>
        <w:autoSpaceDE w:val="0"/>
        <w:autoSpaceDN w:val="0"/>
        <w:spacing w:after="0" w:line="240" w:lineRule="auto"/>
        <w:contextualSpacing/>
        <w:jc w:val="both"/>
        <w:rPr>
          <w:rFonts w:ascii="Times New Roman" w:eastAsia="Batang" w:hAnsi="Times New Roman" w:cs="Times New Roman"/>
          <w:iCs/>
          <w:sz w:val="20"/>
          <w:szCs w:val="20"/>
          <w:lang w:val="en-GB" w:eastAsia="en-US"/>
        </w:rPr>
      </w:pPr>
      <w:r w:rsidRPr="00D02FAE">
        <w:rPr>
          <w:rFonts w:ascii="Times New Roman" w:eastAsia="Batang" w:hAnsi="Times New Roman" w:cs="Times New Roman"/>
          <w:iCs/>
          <w:sz w:val="20"/>
          <w:szCs w:val="20"/>
          <w:lang w:val="en-GB" w:eastAsia="en-US"/>
        </w:rPr>
        <w:t xml:space="preserve">If RRC signaling configures the function of group-common DCI based indication, group-common DCI indicates (explicitly or implicitly) whether ACK/NACK based HARQ-ACK feedback is enabled/disabled </w:t>
      </w:r>
    </w:p>
    <w:p w14:paraId="63614D44" w14:textId="77777777" w:rsidR="00D02FAE" w:rsidRPr="00D02FAE" w:rsidRDefault="00D02FAE" w:rsidP="004442E1">
      <w:pPr>
        <w:numPr>
          <w:ilvl w:val="1"/>
          <w:numId w:val="22"/>
        </w:numPr>
        <w:overflowPunct w:val="0"/>
        <w:autoSpaceDE w:val="0"/>
        <w:autoSpaceDN w:val="0"/>
        <w:spacing w:after="0" w:line="240" w:lineRule="auto"/>
        <w:contextualSpacing/>
        <w:jc w:val="both"/>
        <w:rPr>
          <w:rFonts w:ascii="Times New Roman" w:eastAsia="Batang" w:hAnsi="Times New Roman" w:cs="Times New Roman"/>
          <w:iCs/>
          <w:sz w:val="20"/>
          <w:szCs w:val="20"/>
          <w:lang w:val="en-GB" w:eastAsia="ja-JP"/>
        </w:rPr>
      </w:pPr>
      <w:r w:rsidRPr="00D02FAE">
        <w:rPr>
          <w:rFonts w:ascii="Times New Roman" w:eastAsia="Batang" w:hAnsi="Times New Roman" w:cs="Times New Roman"/>
          <w:iCs/>
          <w:sz w:val="20"/>
          <w:szCs w:val="20"/>
          <w:lang w:val="en-GB" w:eastAsia="ja-JP"/>
        </w:rPr>
        <w:t>Otherwise</w:t>
      </w:r>
      <w:r w:rsidRPr="00D02FAE">
        <w:rPr>
          <w:rFonts w:ascii="Times New Roman" w:eastAsia="Batang" w:hAnsi="Times New Roman" w:cs="Times New Roman"/>
          <w:iCs/>
          <w:sz w:val="20"/>
          <w:szCs w:val="20"/>
          <w:lang w:val="en-GB" w:eastAsia="en-US"/>
        </w:rPr>
        <w:t xml:space="preserve">, enabling/disabling ACK/NACK based HARQ-ACK feedback is configured by RRC signaling. </w:t>
      </w:r>
    </w:p>
    <w:p w14:paraId="26DE1022" w14:textId="77777777" w:rsidR="00D02FAE" w:rsidRPr="00D02FAE" w:rsidRDefault="00D02FAE" w:rsidP="004442E1">
      <w:pPr>
        <w:numPr>
          <w:ilvl w:val="1"/>
          <w:numId w:val="22"/>
        </w:numPr>
        <w:overflowPunct w:val="0"/>
        <w:autoSpaceDE w:val="0"/>
        <w:autoSpaceDN w:val="0"/>
        <w:spacing w:after="0" w:line="240" w:lineRule="auto"/>
        <w:contextualSpacing/>
        <w:jc w:val="both"/>
        <w:rPr>
          <w:rFonts w:ascii="Times New Roman" w:eastAsia="Batang" w:hAnsi="Times New Roman" w:cs="Times New Roman"/>
          <w:iCs/>
          <w:sz w:val="20"/>
          <w:szCs w:val="20"/>
          <w:lang w:val="en-GB" w:eastAsia="ja-JP"/>
        </w:rPr>
      </w:pPr>
      <w:r w:rsidRPr="00D02FAE">
        <w:rPr>
          <w:rFonts w:ascii="Times New Roman" w:eastAsia="Batang" w:hAnsi="Times New Roman" w:cs="Times New Roman"/>
          <w:iCs/>
          <w:sz w:val="20"/>
          <w:szCs w:val="20"/>
          <w:lang w:val="en-GB" w:eastAsia="ja-JP"/>
        </w:rPr>
        <w:t xml:space="preserve">FFS details on RRC signaling and group-common DCI indicating. </w:t>
      </w:r>
    </w:p>
    <w:p w14:paraId="301DA771" w14:textId="77777777" w:rsidR="00D02FAE" w:rsidRPr="00D02FAE" w:rsidRDefault="00D02FAE" w:rsidP="004442E1">
      <w:pPr>
        <w:numPr>
          <w:ilvl w:val="0"/>
          <w:numId w:val="8"/>
        </w:numPr>
        <w:overflowPunct w:val="0"/>
        <w:autoSpaceDE w:val="0"/>
        <w:autoSpaceDN w:val="0"/>
        <w:spacing w:after="0" w:line="240" w:lineRule="auto"/>
        <w:contextualSpacing/>
        <w:jc w:val="both"/>
        <w:rPr>
          <w:rFonts w:ascii="Times New Roman" w:eastAsia="Batang" w:hAnsi="Times New Roman" w:cs="Times New Roman"/>
          <w:iCs/>
          <w:sz w:val="20"/>
          <w:szCs w:val="20"/>
          <w:lang w:val="en-GB"/>
        </w:rPr>
      </w:pPr>
      <w:r w:rsidRPr="00D02FAE">
        <w:rPr>
          <w:rFonts w:ascii="Times New Roman" w:eastAsia="Batang" w:hAnsi="Times New Roman" w:cs="Times New Roman"/>
          <w:iCs/>
          <w:sz w:val="20"/>
          <w:szCs w:val="20"/>
          <w:lang w:val="en-GB"/>
        </w:rPr>
        <w:t xml:space="preserve">FFS whether/how this option is extended to apply to NACK-only based feedback and multiple G-RNTI cases. </w:t>
      </w:r>
    </w:p>
    <w:p w14:paraId="7CAD71A3" w14:textId="77777777" w:rsidR="00D02FAE" w:rsidRPr="00D02FAE" w:rsidRDefault="00D02FAE" w:rsidP="004442E1">
      <w:pPr>
        <w:numPr>
          <w:ilvl w:val="0"/>
          <w:numId w:val="8"/>
        </w:numPr>
        <w:overflowPunct w:val="0"/>
        <w:autoSpaceDE w:val="0"/>
        <w:autoSpaceDN w:val="0"/>
        <w:spacing w:after="0" w:line="240" w:lineRule="auto"/>
        <w:contextualSpacing/>
        <w:jc w:val="both"/>
        <w:rPr>
          <w:rFonts w:ascii="Times New Roman" w:eastAsia="Batang" w:hAnsi="Times New Roman" w:cs="Times New Roman"/>
          <w:iCs/>
          <w:sz w:val="20"/>
          <w:szCs w:val="20"/>
          <w:lang w:val="en-GB"/>
        </w:rPr>
      </w:pPr>
      <w:r w:rsidRPr="00D02FAE">
        <w:rPr>
          <w:rFonts w:ascii="Times New Roman" w:eastAsia="Batang" w:hAnsi="Times New Roman" w:cs="Times New Roman"/>
          <w:iCs/>
          <w:sz w:val="20"/>
          <w:szCs w:val="20"/>
          <w:lang w:val="en-GB"/>
        </w:rPr>
        <w:t>FFS the relation to the HARQ-ACK codebook types and HARQ-ACK codebook construction.</w:t>
      </w:r>
    </w:p>
    <w:p w14:paraId="24ED8762" w14:textId="77777777" w:rsidR="00D02FAE" w:rsidRPr="00D02FAE" w:rsidRDefault="00D02FAE" w:rsidP="004442E1">
      <w:pPr>
        <w:numPr>
          <w:ilvl w:val="0"/>
          <w:numId w:val="8"/>
        </w:numPr>
        <w:overflowPunct w:val="0"/>
        <w:autoSpaceDE w:val="0"/>
        <w:autoSpaceDN w:val="0"/>
        <w:spacing w:after="0" w:line="240" w:lineRule="auto"/>
        <w:contextualSpacing/>
        <w:jc w:val="both"/>
        <w:rPr>
          <w:rFonts w:ascii="Times New Roman" w:eastAsia="Batang" w:hAnsi="Times New Roman" w:cs="Times New Roman"/>
          <w:iCs/>
          <w:sz w:val="20"/>
          <w:szCs w:val="20"/>
          <w:lang w:val="en-GB"/>
        </w:rPr>
      </w:pPr>
      <w:r w:rsidRPr="00D02FAE">
        <w:rPr>
          <w:rFonts w:ascii="Times New Roman" w:eastAsia="Batang" w:hAnsi="Times New Roman" w:cs="Times New Roman"/>
          <w:iCs/>
          <w:sz w:val="20"/>
          <w:szCs w:val="20"/>
          <w:lang w:val="en-GB"/>
        </w:rPr>
        <w:t xml:space="preserve">FFS the relation to the enabling/disabling ACK/NACK based HARQ-ACK feedback for retransmission.  </w:t>
      </w:r>
    </w:p>
    <w:p w14:paraId="476F762B" w14:textId="77777777" w:rsidR="00D02FAE" w:rsidRPr="00D02FAE" w:rsidRDefault="00D02FAE" w:rsidP="004442E1">
      <w:pPr>
        <w:numPr>
          <w:ilvl w:val="0"/>
          <w:numId w:val="8"/>
        </w:numPr>
        <w:overflowPunct w:val="0"/>
        <w:autoSpaceDE w:val="0"/>
        <w:autoSpaceDN w:val="0"/>
        <w:spacing w:after="0" w:line="240" w:lineRule="auto"/>
        <w:contextualSpacing/>
        <w:jc w:val="both"/>
        <w:rPr>
          <w:rFonts w:ascii="Times New Roman" w:eastAsia="Batang" w:hAnsi="Times New Roman" w:cs="Times New Roman"/>
          <w:iCs/>
          <w:sz w:val="20"/>
          <w:szCs w:val="20"/>
          <w:lang w:val="en-GB"/>
        </w:rPr>
      </w:pPr>
      <w:r w:rsidRPr="00D02FAE">
        <w:rPr>
          <w:rFonts w:ascii="Times New Roman" w:eastAsia="Batang" w:hAnsi="Times New Roman" w:cs="Times New Roman"/>
          <w:iCs/>
          <w:sz w:val="20"/>
          <w:szCs w:val="20"/>
          <w:lang w:val="en-GB"/>
        </w:rPr>
        <w:t>FFS whether/how to allow UE not to react to the DCI signaling, but instead follow UE-specific RRC configuration for HARQ feedback.</w:t>
      </w:r>
    </w:p>
    <w:p w14:paraId="1A1538F9" w14:textId="77777777" w:rsidR="00D02FAE" w:rsidRPr="00D02FAE" w:rsidRDefault="00D02FAE" w:rsidP="004442E1">
      <w:pPr>
        <w:numPr>
          <w:ilvl w:val="0"/>
          <w:numId w:val="8"/>
        </w:numPr>
        <w:overflowPunct w:val="0"/>
        <w:autoSpaceDE w:val="0"/>
        <w:autoSpaceDN w:val="0"/>
        <w:spacing w:after="0" w:line="240" w:lineRule="auto"/>
        <w:contextualSpacing/>
        <w:jc w:val="both"/>
        <w:rPr>
          <w:rFonts w:ascii="Times New Roman" w:eastAsia="Batang" w:hAnsi="Times New Roman" w:cs="Times New Roman"/>
          <w:iCs/>
          <w:sz w:val="20"/>
          <w:szCs w:val="20"/>
          <w:lang w:val="en-GB"/>
        </w:rPr>
      </w:pPr>
      <w:r w:rsidRPr="00D02FAE">
        <w:rPr>
          <w:rFonts w:ascii="Times New Roman" w:eastAsia="Batang" w:hAnsi="Times New Roman" w:cs="Times New Roman"/>
          <w:iCs/>
          <w:sz w:val="20"/>
          <w:szCs w:val="20"/>
          <w:lang w:val="en-GB"/>
        </w:rPr>
        <w:t xml:space="preserve">FFS whether/how to apply it to SPS </w:t>
      </w:r>
      <w:proofErr w:type="gramStart"/>
      <w:r w:rsidRPr="00D02FAE">
        <w:rPr>
          <w:rFonts w:ascii="Times New Roman" w:eastAsia="Batang" w:hAnsi="Times New Roman" w:cs="Times New Roman"/>
          <w:iCs/>
          <w:sz w:val="20"/>
          <w:szCs w:val="20"/>
          <w:lang w:val="en-GB"/>
        </w:rPr>
        <w:t>group-common</w:t>
      </w:r>
      <w:proofErr w:type="gramEnd"/>
      <w:r w:rsidRPr="00D02FAE">
        <w:rPr>
          <w:rFonts w:ascii="Times New Roman" w:eastAsia="Batang" w:hAnsi="Times New Roman" w:cs="Times New Roman"/>
          <w:iCs/>
          <w:sz w:val="20"/>
          <w:szCs w:val="20"/>
          <w:lang w:val="en-GB"/>
        </w:rPr>
        <w:t xml:space="preserve"> PDSCH.</w:t>
      </w:r>
    </w:p>
    <w:p w14:paraId="3B376AC5" w14:textId="77777777" w:rsidR="00D02FAE" w:rsidRPr="00D02FAE" w:rsidRDefault="00D02FAE" w:rsidP="004442E1">
      <w:pPr>
        <w:numPr>
          <w:ilvl w:val="0"/>
          <w:numId w:val="8"/>
        </w:numPr>
        <w:overflowPunct w:val="0"/>
        <w:autoSpaceDE w:val="0"/>
        <w:autoSpaceDN w:val="0"/>
        <w:spacing w:after="0" w:line="240" w:lineRule="auto"/>
        <w:contextualSpacing/>
        <w:jc w:val="both"/>
        <w:rPr>
          <w:rFonts w:ascii="Times New Roman" w:eastAsia="Batang" w:hAnsi="Times New Roman" w:cs="Times New Roman"/>
          <w:iCs/>
          <w:sz w:val="20"/>
          <w:szCs w:val="20"/>
          <w:lang w:val="en-GB"/>
        </w:rPr>
      </w:pPr>
      <w:r w:rsidRPr="00D02FAE">
        <w:rPr>
          <w:rFonts w:ascii="Times New Roman" w:eastAsia="Batang" w:hAnsi="Times New Roman" w:cs="Times New Roman"/>
          <w:iCs/>
          <w:sz w:val="20"/>
          <w:szCs w:val="20"/>
          <w:lang w:val="en-GB"/>
        </w:rPr>
        <w:t xml:space="preserve">UE capability for enabling/ disabling function of group-common DCI indicating the enabling /disabling ACK/NACK based HARQ-ACK feedback is introduced and FFS details. </w:t>
      </w:r>
    </w:p>
    <w:p w14:paraId="5807D7E3" w14:textId="77777777" w:rsidR="00D02FAE" w:rsidRPr="00D02FAE" w:rsidRDefault="00D02FAE" w:rsidP="004442E1">
      <w:pPr>
        <w:numPr>
          <w:ilvl w:val="0"/>
          <w:numId w:val="8"/>
        </w:numPr>
        <w:overflowPunct w:val="0"/>
        <w:autoSpaceDE w:val="0"/>
        <w:autoSpaceDN w:val="0"/>
        <w:spacing w:after="0" w:line="240" w:lineRule="auto"/>
        <w:contextualSpacing/>
        <w:jc w:val="both"/>
        <w:rPr>
          <w:rFonts w:ascii="Times New Roman" w:eastAsia="Batang" w:hAnsi="Times New Roman" w:cs="Times New Roman"/>
          <w:iCs/>
          <w:sz w:val="20"/>
          <w:szCs w:val="20"/>
          <w:lang w:val="en-GB" w:eastAsia="ja-JP"/>
        </w:rPr>
      </w:pPr>
      <w:r w:rsidRPr="00D02FAE">
        <w:rPr>
          <w:rFonts w:ascii="Times New Roman" w:eastAsia="Batang" w:hAnsi="Times New Roman" w:cs="Times New Roman"/>
          <w:iCs/>
          <w:sz w:val="20"/>
          <w:szCs w:val="20"/>
          <w:lang w:val="en-GB"/>
        </w:rPr>
        <w:t>Note: It is up to network implementation to avoid any potential HARQ ACK mismatch between different UEs in the same multicast group</w:t>
      </w:r>
    </w:p>
    <w:p w14:paraId="3FF214E1" w14:textId="77777777" w:rsidR="00D02FAE" w:rsidRPr="00D02FAE" w:rsidRDefault="00D02FAE" w:rsidP="00D02FAE">
      <w:pPr>
        <w:spacing w:after="0" w:line="240" w:lineRule="auto"/>
        <w:rPr>
          <w:rFonts w:ascii="Times New Roman" w:eastAsia="Batang" w:hAnsi="Times New Roman" w:cs="Times New Roman"/>
          <w:sz w:val="20"/>
          <w:szCs w:val="20"/>
          <w:lang w:val="en-GB" w:eastAsia="x-none"/>
        </w:rPr>
      </w:pPr>
    </w:p>
    <w:p w14:paraId="4517C76A" w14:textId="77777777" w:rsidR="00D02FAE" w:rsidRPr="00D02FAE" w:rsidRDefault="00D02FAE" w:rsidP="00D02FAE">
      <w:pPr>
        <w:spacing w:after="0" w:line="240" w:lineRule="auto"/>
        <w:rPr>
          <w:rFonts w:ascii="Times New Roman" w:eastAsia="Batang" w:hAnsi="Times New Roman" w:cs="Times New Roman"/>
          <w:sz w:val="20"/>
          <w:szCs w:val="20"/>
          <w:lang w:val="en-GB" w:eastAsia="x-none"/>
        </w:rPr>
      </w:pPr>
      <w:r w:rsidRPr="00D02FAE">
        <w:rPr>
          <w:rFonts w:ascii="Times New Roman" w:eastAsia="Batang" w:hAnsi="Times New Roman" w:cs="Times New Roman"/>
          <w:sz w:val="20"/>
          <w:szCs w:val="20"/>
          <w:highlight w:val="green"/>
          <w:lang w:val="en-GB" w:eastAsia="x-none"/>
        </w:rPr>
        <w:t>Agreement</w:t>
      </w:r>
    </w:p>
    <w:p w14:paraId="3C4A18E1" w14:textId="77777777" w:rsidR="00D02FAE" w:rsidRPr="00D02FAE" w:rsidRDefault="00D02FAE" w:rsidP="00D02FAE">
      <w:pPr>
        <w:tabs>
          <w:tab w:val="left" w:pos="1322"/>
        </w:tabs>
        <w:spacing w:after="0" w:line="240" w:lineRule="auto"/>
        <w:contextualSpacing/>
        <w:rPr>
          <w:rFonts w:ascii="Times New Roman" w:eastAsia="Times New Roman" w:hAnsi="Times New Roman" w:cs="Times New Roman"/>
          <w:sz w:val="20"/>
          <w:szCs w:val="20"/>
          <w:lang w:val="en-GB"/>
        </w:rPr>
      </w:pPr>
      <w:r w:rsidRPr="00D02FAE">
        <w:rPr>
          <w:rFonts w:ascii="Times New Roman" w:eastAsia="Times New Roman" w:hAnsi="Times New Roman" w:cs="Times New Roman"/>
          <w:sz w:val="20"/>
          <w:szCs w:val="20"/>
          <w:lang w:val="en-GB"/>
        </w:rPr>
        <w:lastRenderedPageBreak/>
        <w:t>For UE supports both ACK/NACK-based and NACK-only based HARQ-ACK feedback for multicast SPS PDSCH without PDCCH scheduling, select one or more of the following alternatives:</w:t>
      </w:r>
    </w:p>
    <w:p w14:paraId="01A954BF" w14:textId="77777777" w:rsidR="00D02FAE" w:rsidRPr="00D02FAE" w:rsidRDefault="00D02FAE" w:rsidP="004442E1">
      <w:pPr>
        <w:numPr>
          <w:ilvl w:val="1"/>
          <w:numId w:val="23"/>
        </w:numPr>
        <w:tabs>
          <w:tab w:val="left" w:pos="1322"/>
        </w:tabs>
        <w:overflowPunct w:val="0"/>
        <w:spacing w:after="0" w:line="240" w:lineRule="auto"/>
        <w:contextualSpacing/>
        <w:textAlignment w:val="baseline"/>
        <w:rPr>
          <w:rFonts w:ascii="Times New Roman" w:eastAsia="Times New Roman" w:hAnsi="Times New Roman" w:cs="Times New Roman"/>
          <w:sz w:val="20"/>
          <w:szCs w:val="20"/>
          <w:lang w:val="en-GB"/>
        </w:rPr>
      </w:pPr>
      <w:r w:rsidRPr="00D02FAE">
        <w:rPr>
          <w:rFonts w:ascii="Times New Roman" w:eastAsia="Times New Roman" w:hAnsi="Times New Roman" w:cs="Times New Roman"/>
          <w:sz w:val="20"/>
          <w:szCs w:val="20"/>
          <w:lang w:val="en-GB"/>
        </w:rPr>
        <w:t>Alt1: HARQ-ACK feedback option is configured per SPS configuration index.</w:t>
      </w:r>
    </w:p>
    <w:p w14:paraId="5824D12B" w14:textId="77777777" w:rsidR="00D02FAE" w:rsidRPr="00D02FAE" w:rsidRDefault="00D02FAE" w:rsidP="004442E1">
      <w:pPr>
        <w:numPr>
          <w:ilvl w:val="1"/>
          <w:numId w:val="23"/>
        </w:numPr>
        <w:tabs>
          <w:tab w:val="left" w:pos="1322"/>
        </w:tabs>
        <w:overflowPunct w:val="0"/>
        <w:spacing w:after="0" w:line="240" w:lineRule="auto"/>
        <w:contextualSpacing/>
        <w:textAlignment w:val="baseline"/>
        <w:rPr>
          <w:rFonts w:ascii="Times New Roman" w:eastAsia="Times New Roman" w:hAnsi="Times New Roman" w:cs="Times New Roman"/>
          <w:sz w:val="20"/>
          <w:szCs w:val="20"/>
          <w:lang w:val="en-GB"/>
        </w:rPr>
      </w:pPr>
      <w:r w:rsidRPr="00D02FAE">
        <w:rPr>
          <w:rFonts w:ascii="Times New Roman" w:eastAsia="Times New Roman" w:hAnsi="Times New Roman" w:cs="Times New Roman"/>
          <w:sz w:val="20"/>
          <w:szCs w:val="20"/>
          <w:lang w:val="en-GB"/>
        </w:rPr>
        <w:t xml:space="preserve">Alt2: </w:t>
      </w:r>
      <w:r w:rsidRPr="00D02FAE">
        <w:rPr>
          <w:rFonts w:ascii="Times New Roman" w:eastAsia="Times New Roman" w:hAnsi="Times New Roman" w:cs="Times New Roman"/>
          <w:sz w:val="20"/>
          <w:szCs w:val="20"/>
        </w:rPr>
        <w:t xml:space="preserve">HARQ-ACK feedback option is indicated in the SPS activation DCI. </w:t>
      </w:r>
    </w:p>
    <w:p w14:paraId="177937CA" w14:textId="77777777" w:rsidR="00D02FAE" w:rsidRPr="00D02FAE" w:rsidRDefault="00D02FAE" w:rsidP="004442E1">
      <w:pPr>
        <w:numPr>
          <w:ilvl w:val="1"/>
          <w:numId w:val="23"/>
        </w:numPr>
        <w:tabs>
          <w:tab w:val="left" w:pos="1322"/>
        </w:tabs>
        <w:overflowPunct w:val="0"/>
        <w:spacing w:after="0" w:line="240" w:lineRule="auto"/>
        <w:contextualSpacing/>
        <w:textAlignment w:val="baseline"/>
        <w:rPr>
          <w:rFonts w:ascii="Times New Roman" w:eastAsia="Times New Roman" w:hAnsi="Times New Roman" w:cs="Times New Roman"/>
          <w:sz w:val="20"/>
          <w:szCs w:val="20"/>
          <w:lang w:val="en-GB"/>
        </w:rPr>
      </w:pPr>
      <w:r w:rsidRPr="00D02FAE">
        <w:rPr>
          <w:rFonts w:ascii="Times New Roman" w:eastAsia="Batang" w:hAnsi="Times New Roman" w:cs="Times New Roman"/>
          <w:sz w:val="20"/>
          <w:szCs w:val="20"/>
          <w:lang w:val="en-GB" w:eastAsia="x-none"/>
        </w:rPr>
        <w:t xml:space="preserve">Note: enabling/disabling HARQ-ACK feedback for multicast SPS can be discussed separately. </w:t>
      </w:r>
    </w:p>
    <w:p w14:paraId="0E4D365D" w14:textId="77777777" w:rsidR="0069062D" w:rsidRPr="00D02FAE" w:rsidRDefault="0069062D" w:rsidP="0069062D">
      <w:pPr>
        <w:spacing w:after="0" w:line="240" w:lineRule="auto"/>
        <w:rPr>
          <w:rFonts w:ascii="Times New Roman" w:eastAsia="Times New Roman" w:hAnsi="Times New Roman" w:cs="Times New Roman"/>
          <w:sz w:val="20"/>
          <w:szCs w:val="24"/>
          <w:lang w:val="en-GB" w:eastAsia="x-none"/>
        </w:rPr>
      </w:pPr>
    </w:p>
    <w:bookmarkEnd w:id="3"/>
    <w:p w14:paraId="354B63A7" w14:textId="6095A2A2" w:rsidR="00FE7EC6" w:rsidRDefault="00C0128E" w:rsidP="0069062D">
      <w:pPr>
        <w:pStyle w:val="BodyText"/>
      </w:pPr>
      <w:r w:rsidRPr="008F13AC">
        <w:t>Hence</w:t>
      </w:r>
      <w:r w:rsidR="0089630A" w:rsidRPr="008F13AC">
        <w:t xml:space="preserve">, </w:t>
      </w:r>
      <w:r w:rsidRPr="008F13AC">
        <w:t>i</w:t>
      </w:r>
      <w:r w:rsidR="0069062D" w:rsidRPr="008F13AC">
        <w:t xml:space="preserve">n this contribution, </w:t>
      </w:r>
      <w:r w:rsidRPr="008F13AC">
        <w:t>more detailed</w:t>
      </w:r>
      <w:r w:rsidR="0069062D" w:rsidRPr="008F13AC">
        <w:t xml:space="preserve"> views are present</w:t>
      </w:r>
      <w:r w:rsidRPr="008F13AC">
        <w:t xml:space="preserve"> from our side</w:t>
      </w:r>
      <w:r w:rsidR="0069062D" w:rsidRPr="008F13AC">
        <w:t>.</w:t>
      </w:r>
    </w:p>
    <w:p w14:paraId="678CF9CA" w14:textId="77777777" w:rsidR="00713740" w:rsidRPr="008F13AC" w:rsidRDefault="00713740" w:rsidP="0069062D">
      <w:pPr>
        <w:pStyle w:val="BodyText"/>
      </w:pPr>
    </w:p>
    <w:p w14:paraId="283AD0D7" w14:textId="77777777" w:rsidR="00FE7EC6" w:rsidRPr="002E23A9" w:rsidRDefault="00FE7EC6" w:rsidP="00FE7EC6">
      <w:pPr>
        <w:pStyle w:val="Heading1"/>
        <w:rPr>
          <w:rFonts w:ascii="Arial" w:hAnsi="Arial" w:cs="Arial"/>
          <w:lang w:eastAsia="zh-CN"/>
        </w:rPr>
      </w:pPr>
      <w:r>
        <w:rPr>
          <w:rFonts w:ascii="Arial" w:hAnsi="Arial" w:cs="Arial"/>
          <w:lang w:eastAsia="zh-CN"/>
        </w:rPr>
        <w:t>Discussion</w:t>
      </w:r>
    </w:p>
    <w:p w14:paraId="29B9B8DE" w14:textId="407A5580" w:rsidR="009C7187" w:rsidRDefault="00C0128E" w:rsidP="009C7187">
      <w:pPr>
        <w:pStyle w:val="Heading2"/>
        <w:rPr>
          <w:lang w:eastAsia="zh-CN"/>
        </w:rPr>
      </w:pPr>
      <w:r>
        <w:rPr>
          <w:lang w:eastAsia="zh-CN"/>
        </w:rPr>
        <w:t>HARQ-ACK feedback</w:t>
      </w:r>
      <w:r w:rsidR="009C7187">
        <w:rPr>
          <w:lang w:eastAsia="zh-CN"/>
        </w:rPr>
        <w:t xml:space="preserve"> </w:t>
      </w:r>
      <w:r w:rsidR="00D52991">
        <w:rPr>
          <w:lang w:eastAsia="zh-CN"/>
        </w:rPr>
        <w:t>for PTM scheme 1</w:t>
      </w:r>
    </w:p>
    <w:p w14:paraId="606815AC" w14:textId="091C9B4C" w:rsidR="00C0128E" w:rsidRDefault="00C0128E" w:rsidP="00C0128E">
      <w:pPr>
        <w:pStyle w:val="BodyText"/>
      </w:pPr>
      <w:r w:rsidRPr="00581A5F">
        <w:rPr>
          <w:rFonts w:eastAsia="MS Mincho"/>
          <w:lang w:eastAsia="ja-JP"/>
        </w:rPr>
        <w:t>HARQ</w:t>
      </w:r>
      <w:r>
        <w:rPr>
          <w:rFonts w:eastAsia="MS Mincho"/>
          <w:lang w:eastAsia="ja-JP"/>
        </w:rPr>
        <w:t xml:space="preserve">-ACK </w:t>
      </w:r>
      <w:r w:rsidRPr="00581A5F">
        <w:rPr>
          <w:rFonts w:eastAsia="MS Mincho"/>
          <w:lang w:eastAsia="ja-JP"/>
        </w:rPr>
        <w:t xml:space="preserve">feedback is widely </w:t>
      </w:r>
      <w:r>
        <w:rPr>
          <w:rFonts w:eastAsia="MS Mincho"/>
          <w:lang w:eastAsia="ja-JP"/>
        </w:rPr>
        <w:t>adopted in wireless communication systems to</w:t>
      </w:r>
      <w:r>
        <w:rPr>
          <w:rFonts w:eastAsiaTheme="minorEastAsia"/>
          <w:lang w:eastAsia="zh-CN"/>
        </w:rPr>
        <w:t xml:space="preserve"> </w:t>
      </w:r>
      <w:r w:rsidRPr="00581A5F">
        <w:rPr>
          <w:rFonts w:eastAsia="MS Mincho"/>
          <w:lang w:eastAsia="ja-JP"/>
        </w:rPr>
        <w:t>improve transmission efficiency and reliability</w:t>
      </w:r>
      <w:r>
        <w:rPr>
          <w:rFonts w:eastAsia="MS Mincho"/>
          <w:lang w:eastAsia="ja-JP"/>
        </w:rPr>
        <w:t>.</w:t>
      </w:r>
      <w:r>
        <w:t xml:space="preserve"> As highlighted in the WID, the HARQ-ACK feedback from UEs corresponding to downlink multicast transmission is essential for the multicast services in order to satisfy the QoS requirement, e.g., reliability. Furthermore, the highlighted objective also stated that the level of reliability should be based on the requirements of the application/service which is provided by MBS. </w:t>
      </w:r>
      <w:r w:rsidR="00CB0B1A">
        <w:t>That is to say, the HARQ-ACK feedback for MBS PDSCH can be enabled or disabled according to the reliability requirements</w:t>
      </w:r>
      <w:r>
        <w:t>.</w:t>
      </w:r>
    </w:p>
    <w:p w14:paraId="5643970B" w14:textId="0B386314" w:rsidR="00C0128E" w:rsidRDefault="00CB0B1A" w:rsidP="00C0128E">
      <w:pPr>
        <w:pStyle w:val="BodyText"/>
      </w:pPr>
      <w:r>
        <w:t>Generally</w:t>
      </w:r>
      <w:r w:rsidR="00C0128E">
        <w:t>, for a PDSCH carrying multicast service</w:t>
      </w:r>
      <w:r w:rsidR="00F53754">
        <w:t xml:space="preserve"> via PTM scheme 1</w:t>
      </w:r>
      <w:r w:rsidR="00C0128E">
        <w:t>, there are t</w:t>
      </w:r>
      <w:r w:rsidR="004C23B4">
        <w:t>hree</w:t>
      </w:r>
      <w:r w:rsidR="00C0128E">
        <w:t xml:space="preserve"> options</w:t>
      </w:r>
      <w:r w:rsidRPr="00CB0B1A">
        <w:t xml:space="preserve"> </w:t>
      </w:r>
      <w:r>
        <w:t>for HARQ-ACK feedback transmission from UE to gNB</w:t>
      </w:r>
      <w:r w:rsidR="00C0128E">
        <w:t>:</w:t>
      </w:r>
    </w:p>
    <w:p w14:paraId="7A0662ED" w14:textId="3758892C" w:rsidR="00C0128E" w:rsidRPr="005E3CDF" w:rsidRDefault="00C0128E" w:rsidP="004442E1">
      <w:pPr>
        <w:numPr>
          <w:ilvl w:val="0"/>
          <w:numId w:val="6"/>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x-none"/>
        </w:rPr>
      </w:pPr>
      <w:r w:rsidRPr="005E3CDF">
        <w:rPr>
          <w:rFonts w:ascii="Times New Roman" w:eastAsia="Batang" w:hAnsi="Times New Roman" w:cs="Times New Roman"/>
          <w:sz w:val="20"/>
          <w:szCs w:val="20"/>
          <w:lang w:eastAsia="x-none"/>
        </w:rPr>
        <w:t xml:space="preserve">Option 1: </w:t>
      </w:r>
      <w:r w:rsidR="004C23B4" w:rsidRPr="004C23B4">
        <w:rPr>
          <w:rFonts w:ascii="Times New Roman" w:eastAsia="Times New Roman" w:hAnsi="Times New Roman" w:cs="Times New Roman"/>
          <w:color w:val="000000"/>
          <w:sz w:val="20"/>
          <w:szCs w:val="20"/>
          <w:lang w:eastAsia="en-US"/>
        </w:rPr>
        <w:t>Group</w:t>
      </w:r>
      <w:r w:rsidR="004C23B4" w:rsidRPr="005E3CDF">
        <w:rPr>
          <w:rFonts w:ascii="Times New Roman" w:eastAsia="Batang" w:hAnsi="Times New Roman" w:cs="Times New Roman"/>
          <w:sz w:val="20"/>
          <w:szCs w:val="20"/>
          <w:lang w:eastAsia="x-none"/>
        </w:rPr>
        <w:t xml:space="preserve"> </w:t>
      </w:r>
      <w:r w:rsidR="00ED45EE" w:rsidRPr="005E3CDF">
        <w:rPr>
          <w:rFonts w:ascii="Times New Roman" w:eastAsia="Batang" w:hAnsi="Times New Roman" w:cs="Times New Roman"/>
          <w:sz w:val="20"/>
          <w:szCs w:val="20"/>
          <w:lang w:eastAsia="x-none"/>
        </w:rPr>
        <w:t>NACK-only based HARQ-ACK feedback</w:t>
      </w:r>
    </w:p>
    <w:p w14:paraId="620E0772" w14:textId="5C26D446" w:rsidR="00C0128E" w:rsidRPr="005E3CDF" w:rsidRDefault="00C0128E" w:rsidP="004442E1">
      <w:pPr>
        <w:numPr>
          <w:ilvl w:val="1"/>
          <w:numId w:val="6"/>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x-none"/>
        </w:rPr>
      </w:pPr>
      <w:r w:rsidRPr="005E3CDF">
        <w:rPr>
          <w:rFonts w:ascii="Times New Roman" w:eastAsia="Batang" w:hAnsi="Times New Roman" w:cs="Times New Roman"/>
          <w:sz w:val="20"/>
          <w:szCs w:val="20"/>
          <w:lang w:eastAsia="x-none"/>
        </w:rPr>
        <w:t xml:space="preserve">If the PDSCH is successfully received, then a UE does not transmit ACK to </w:t>
      </w:r>
      <w:proofErr w:type="gramStart"/>
      <w:r w:rsidRPr="005E3CDF">
        <w:rPr>
          <w:rFonts w:ascii="Times New Roman" w:eastAsia="Batang" w:hAnsi="Times New Roman" w:cs="Times New Roman"/>
          <w:sz w:val="20"/>
          <w:szCs w:val="20"/>
          <w:lang w:eastAsia="x-none"/>
        </w:rPr>
        <w:t>gNB;</w:t>
      </w:r>
      <w:proofErr w:type="gramEnd"/>
    </w:p>
    <w:p w14:paraId="4F40893D" w14:textId="5BE1A2C5" w:rsidR="00C0128E" w:rsidRPr="005E3CDF" w:rsidRDefault="00C0128E" w:rsidP="004442E1">
      <w:pPr>
        <w:numPr>
          <w:ilvl w:val="1"/>
          <w:numId w:val="6"/>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x-none"/>
        </w:rPr>
      </w:pPr>
      <w:r w:rsidRPr="005E3CDF">
        <w:rPr>
          <w:rFonts w:ascii="Times New Roman" w:eastAsia="Batang" w:hAnsi="Times New Roman" w:cs="Times New Roman"/>
          <w:sz w:val="20"/>
          <w:szCs w:val="20"/>
          <w:lang w:eastAsia="x-none"/>
        </w:rPr>
        <w:t xml:space="preserve">If the PDSCH is not successfully received, then </w:t>
      </w:r>
      <w:r w:rsidR="004C23B4" w:rsidRPr="005E3CDF">
        <w:rPr>
          <w:rFonts w:ascii="Times New Roman" w:eastAsia="Batang" w:hAnsi="Times New Roman" w:cs="Times New Roman"/>
          <w:sz w:val="20"/>
          <w:szCs w:val="20"/>
          <w:lang w:eastAsia="x-none"/>
        </w:rPr>
        <w:t>the</w:t>
      </w:r>
      <w:r w:rsidRPr="005E3CDF">
        <w:rPr>
          <w:rFonts w:ascii="Times New Roman" w:eastAsia="Batang" w:hAnsi="Times New Roman" w:cs="Times New Roman"/>
          <w:sz w:val="20"/>
          <w:szCs w:val="20"/>
          <w:lang w:eastAsia="x-none"/>
        </w:rPr>
        <w:t xml:space="preserve"> UE transmits NACK to gNB.</w:t>
      </w:r>
    </w:p>
    <w:p w14:paraId="71BB8823" w14:textId="7EA14E4F" w:rsidR="003624E6" w:rsidRPr="005E3CDF" w:rsidRDefault="004C23B4" w:rsidP="004442E1">
      <w:pPr>
        <w:numPr>
          <w:ilvl w:val="1"/>
          <w:numId w:val="6"/>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x-none"/>
        </w:rPr>
      </w:pPr>
      <w:r w:rsidRPr="005E3CDF">
        <w:rPr>
          <w:rFonts w:ascii="Times" w:eastAsia="Batang" w:hAnsi="Times" w:cs="Times New Roman"/>
          <w:sz w:val="20"/>
          <w:szCs w:val="24"/>
        </w:rPr>
        <w:t>A group of UEs share t</w:t>
      </w:r>
      <w:r w:rsidR="003624E6" w:rsidRPr="00CD67A1">
        <w:rPr>
          <w:rFonts w:ascii="Times" w:eastAsia="Batang" w:hAnsi="Times" w:cs="Times New Roman"/>
          <w:sz w:val="20"/>
          <w:szCs w:val="24"/>
          <w:lang w:val="en-GB"/>
        </w:rPr>
        <w:t xml:space="preserve">he </w:t>
      </w:r>
      <w:r>
        <w:rPr>
          <w:rFonts w:ascii="Times" w:eastAsia="Batang" w:hAnsi="Times" w:cs="Times New Roman"/>
          <w:sz w:val="20"/>
          <w:szCs w:val="24"/>
          <w:lang w:val="en-GB"/>
        </w:rPr>
        <w:t xml:space="preserve">same </w:t>
      </w:r>
      <w:r w:rsidR="003624E6" w:rsidRPr="00CD67A1">
        <w:rPr>
          <w:rFonts w:ascii="Times" w:eastAsia="Batang" w:hAnsi="Times" w:cs="Times New Roman"/>
          <w:sz w:val="20"/>
          <w:szCs w:val="24"/>
          <w:lang w:val="en-GB"/>
        </w:rPr>
        <w:t>PUCCH resource</w:t>
      </w:r>
      <w:r>
        <w:rPr>
          <w:rFonts w:ascii="Times" w:eastAsia="Batang" w:hAnsi="Times" w:cs="Times New Roman"/>
          <w:sz w:val="20"/>
          <w:szCs w:val="24"/>
          <w:lang w:val="en-GB"/>
        </w:rPr>
        <w:t xml:space="preserve"> to transmit NACK</w:t>
      </w:r>
      <w:r w:rsidR="003624E6">
        <w:rPr>
          <w:rFonts w:ascii="Times" w:eastAsia="Batang" w:hAnsi="Times" w:cs="Times New Roman"/>
          <w:sz w:val="20"/>
          <w:szCs w:val="24"/>
          <w:lang w:val="en-GB"/>
        </w:rPr>
        <w:t>.</w:t>
      </w:r>
    </w:p>
    <w:p w14:paraId="5366AC76" w14:textId="66633818" w:rsidR="00CB0B1A" w:rsidRPr="005E3CDF" w:rsidRDefault="00CB0B1A" w:rsidP="00CB0B1A">
      <w:pPr>
        <w:overflowPunct w:val="0"/>
        <w:autoSpaceDE w:val="0"/>
        <w:autoSpaceDN w:val="0"/>
        <w:adjustRightInd w:val="0"/>
        <w:spacing w:after="0" w:line="240" w:lineRule="auto"/>
        <w:ind w:left="360"/>
        <w:jc w:val="both"/>
        <w:textAlignment w:val="baseline"/>
        <w:rPr>
          <w:rFonts w:ascii="Times New Roman" w:eastAsia="Batang" w:hAnsi="Times New Roman" w:cs="Times New Roman"/>
          <w:sz w:val="20"/>
          <w:szCs w:val="20"/>
          <w:lang w:eastAsia="x-none"/>
        </w:rPr>
      </w:pPr>
    </w:p>
    <w:p w14:paraId="4F492A79" w14:textId="58D1E9CF" w:rsidR="004C23B4" w:rsidRPr="005E3CDF" w:rsidRDefault="004C23B4" w:rsidP="004442E1">
      <w:pPr>
        <w:numPr>
          <w:ilvl w:val="0"/>
          <w:numId w:val="6"/>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x-none"/>
        </w:rPr>
      </w:pPr>
      <w:r w:rsidRPr="005E3CDF">
        <w:rPr>
          <w:rFonts w:ascii="Times New Roman" w:eastAsia="Batang" w:hAnsi="Times New Roman" w:cs="Times New Roman"/>
          <w:sz w:val="20"/>
          <w:szCs w:val="20"/>
          <w:lang w:eastAsia="x-none"/>
        </w:rPr>
        <w:t xml:space="preserve">Option 2: </w:t>
      </w:r>
      <w:r w:rsidRPr="004C23B4">
        <w:rPr>
          <w:rFonts w:ascii="Times New Roman" w:eastAsia="Times New Roman" w:hAnsi="Times New Roman" w:cs="Times New Roman"/>
          <w:color w:val="000000"/>
          <w:sz w:val="20"/>
          <w:szCs w:val="20"/>
          <w:lang w:eastAsia="en-US"/>
        </w:rPr>
        <w:t>UE-specific</w:t>
      </w:r>
      <w:r w:rsidRPr="005E3CDF">
        <w:rPr>
          <w:rFonts w:ascii="Times New Roman" w:eastAsia="Batang" w:hAnsi="Times New Roman" w:cs="Times New Roman"/>
          <w:sz w:val="20"/>
          <w:szCs w:val="20"/>
          <w:lang w:eastAsia="x-none"/>
        </w:rPr>
        <w:t xml:space="preserve"> NACK-only based HARQ-ACK feedback</w:t>
      </w:r>
    </w:p>
    <w:p w14:paraId="44EF3494" w14:textId="77777777" w:rsidR="004C23B4" w:rsidRPr="005E3CDF" w:rsidRDefault="004C23B4" w:rsidP="004442E1">
      <w:pPr>
        <w:numPr>
          <w:ilvl w:val="1"/>
          <w:numId w:val="6"/>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x-none"/>
        </w:rPr>
      </w:pPr>
      <w:r w:rsidRPr="005E3CDF">
        <w:rPr>
          <w:rFonts w:ascii="Times New Roman" w:eastAsia="Batang" w:hAnsi="Times New Roman" w:cs="Times New Roman"/>
          <w:sz w:val="20"/>
          <w:szCs w:val="20"/>
          <w:lang w:eastAsia="x-none"/>
        </w:rPr>
        <w:t xml:space="preserve">If the PDSCH is successfully received, then a UE does not transmit ACK to </w:t>
      </w:r>
      <w:proofErr w:type="gramStart"/>
      <w:r w:rsidRPr="005E3CDF">
        <w:rPr>
          <w:rFonts w:ascii="Times New Roman" w:eastAsia="Batang" w:hAnsi="Times New Roman" w:cs="Times New Roman"/>
          <w:sz w:val="20"/>
          <w:szCs w:val="20"/>
          <w:lang w:eastAsia="x-none"/>
        </w:rPr>
        <w:t>gNB;</w:t>
      </w:r>
      <w:proofErr w:type="gramEnd"/>
    </w:p>
    <w:p w14:paraId="27C0FCB1" w14:textId="6D90823F" w:rsidR="004C23B4" w:rsidRPr="005E3CDF" w:rsidRDefault="004C23B4" w:rsidP="004442E1">
      <w:pPr>
        <w:numPr>
          <w:ilvl w:val="1"/>
          <w:numId w:val="6"/>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x-none"/>
        </w:rPr>
      </w:pPr>
      <w:r w:rsidRPr="005E3CDF">
        <w:rPr>
          <w:rFonts w:ascii="Times New Roman" w:eastAsia="Batang" w:hAnsi="Times New Roman" w:cs="Times New Roman"/>
          <w:sz w:val="20"/>
          <w:szCs w:val="20"/>
          <w:lang w:eastAsia="x-none"/>
        </w:rPr>
        <w:t>If the PDSCH is not successfully received, then the UE transmits NACK to gNB.</w:t>
      </w:r>
    </w:p>
    <w:p w14:paraId="31AACD7F" w14:textId="51F9B63B" w:rsidR="004C23B4" w:rsidRPr="004C23B4" w:rsidRDefault="004C23B4" w:rsidP="004442E1">
      <w:pPr>
        <w:numPr>
          <w:ilvl w:val="1"/>
          <w:numId w:val="6"/>
        </w:numPr>
        <w:overflowPunct w:val="0"/>
        <w:autoSpaceDE w:val="0"/>
        <w:autoSpaceDN w:val="0"/>
        <w:adjustRightInd w:val="0"/>
        <w:spacing w:before="60" w:after="120" w:line="240" w:lineRule="auto"/>
        <w:contextualSpacing/>
        <w:textAlignment w:val="baseline"/>
        <w:rPr>
          <w:rFonts w:ascii="Times New Roman" w:eastAsia="Times New Roman" w:hAnsi="Times New Roman" w:cs="Times New Roman"/>
          <w:color w:val="000000"/>
          <w:sz w:val="20"/>
          <w:szCs w:val="20"/>
          <w:lang w:eastAsia="en-US"/>
        </w:rPr>
      </w:pPr>
      <w:r w:rsidRPr="004C23B4">
        <w:rPr>
          <w:rFonts w:ascii="Times New Roman" w:eastAsia="Times New Roman" w:hAnsi="Times New Roman" w:cs="Times New Roman"/>
          <w:color w:val="000000"/>
          <w:sz w:val="20"/>
          <w:szCs w:val="20"/>
          <w:lang w:eastAsia="en-US"/>
        </w:rPr>
        <w:t xml:space="preserve">Each UE </w:t>
      </w:r>
      <w:r>
        <w:rPr>
          <w:rFonts w:ascii="Times New Roman" w:eastAsia="Times New Roman" w:hAnsi="Times New Roman" w:cs="Times New Roman"/>
          <w:color w:val="000000"/>
          <w:sz w:val="20"/>
          <w:szCs w:val="20"/>
          <w:lang w:eastAsia="en-US"/>
        </w:rPr>
        <w:t xml:space="preserve">in the group </w:t>
      </w:r>
      <w:r w:rsidRPr="004C23B4">
        <w:rPr>
          <w:rFonts w:ascii="Times New Roman" w:eastAsia="Times New Roman" w:hAnsi="Times New Roman" w:cs="Times New Roman"/>
          <w:color w:val="000000"/>
          <w:sz w:val="20"/>
          <w:szCs w:val="20"/>
          <w:lang w:eastAsia="en-US"/>
        </w:rPr>
        <w:t>is provided with a specific PUCCH resource for the UE to transmit NACK to gNB.</w:t>
      </w:r>
    </w:p>
    <w:p w14:paraId="076BD7F9" w14:textId="77777777" w:rsidR="004C23B4" w:rsidRPr="005E3CDF" w:rsidRDefault="004C23B4" w:rsidP="00CB0B1A">
      <w:pPr>
        <w:overflowPunct w:val="0"/>
        <w:autoSpaceDE w:val="0"/>
        <w:autoSpaceDN w:val="0"/>
        <w:adjustRightInd w:val="0"/>
        <w:spacing w:after="0" w:line="240" w:lineRule="auto"/>
        <w:ind w:left="360"/>
        <w:jc w:val="both"/>
        <w:textAlignment w:val="baseline"/>
        <w:rPr>
          <w:rFonts w:ascii="Times New Roman" w:eastAsia="Batang" w:hAnsi="Times New Roman" w:cs="Times New Roman"/>
          <w:sz w:val="20"/>
          <w:szCs w:val="20"/>
          <w:lang w:eastAsia="x-none"/>
        </w:rPr>
      </w:pPr>
    </w:p>
    <w:p w14:paraId="4C38410B" w14:textId="2D213D9C" w:rsidR="00C0128E" w:rsidRPr="005E3CDF" w:rsidRDefault="00C0128E" w:rsidP="004442E1">
      <w:pPr>
        <w:numPr>
          <w:ilvl w:val="0"/>
          <w:numId w:val="6"/>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x-none"/>
        </w:rPr>
      </w:pPr>
      <w:r w:rsidRPr="005E3CDF">
        <w:rPr>
          <w:rFonts w:ascii="Times New Roman" w:eastAsia="Batang" w:hAnsi="Times New Roman" w:cs="Times New Roman"/>
          <w:sz w:val="20"/>
          <w:szCs w:val="20"/>
          <w:lang w:eastAsia="x-none"/>
        </w:rPr>
        <w:t xml:space="preserve">Option </w:t>
      </w:r>
      <w:r w:rsidR="004C23B4" w:rsidRPr="005E3CDF">
        <w:rPr>
          <w:rFonts w:ascii="Times New Roman" w:eastAsia="Batang" w:hAnsi="Times New Roman" w:cs="Times New Roman"/>
          <w:sz w:val="20"/>
          <w:szCs w:val="20"/>
          <w:lang w:eastAsia="x-none"/>
        </w:rPr>
        <w:t>3</w:t>
      </w:r>
      <w:r w:rsidRPr="005E3CDF">
        <w:rPr>
          <w:rFonts w:ascii="Times New Roman" w:eastAsia="Batang" w:hAnsi="Times New Roman" w:cs="Times New Roman"/>
          <w:sz w:val="20"/>
          <w:szCs w:val="20"/>
          <w:lang w:eastAsia="x-none"/>
        </w:rPr>
        <w:t xml:space="preserve">: </w:t>
      </w:r>
      <w:r w:rsidR="004C23B4" w:rsidRPr="004C23B4">
        <w:rPr>
          <w:rFonts w:ascii="Times New Roman" w:eastAsia="Times New Roman" w:hAnsi="Times New Roman" w:cs="Times New Roman"/>
          <w:color w:val="000000"/>
          <w:sz w:val="20"/>
          <w:szCs w:val="20"/>
          <w:lang w:eastAsia="en-US"/>
        </w:rPr>
        <w:t>UE-specific</w:t>
      </w:r>
      <w:r w:rsidR="004C23B4" w:rsidRPr="005E3CDF">
        <w:rPr>
          <w:rFonts w:ascii="Times New Roman" w:eastAsia="Batang" w:hAnsi="Times New Roman" w:cs="Times New Roman"/>
          <w:sz w:val="20"/>
          <w:szCs w:val="20"/>
          <w:lang w:eastAsia="x-none"/>
        </w:rPr>
        <w:t xml:space="preserve"> </w:t>
      </w:r>
      <w:r w:rsidRPr="005E3CDF">
        <w:rPr>
          <w:rFonts w:ascii="Times New Roman" w:eastAsia="Batang" w:hAnsi="Times New Roman" w:cs="Times New Roman"/>
          <w:sz w:val="20"/>
          <w:szCs w:val="20"/>
          <w:lang w:eastAsia="x-none"/>
        </w:rPr>
        <w:t>ACK/NACK</w:t>
      </w:r>
      <w:r w:rsidR="003624E6" w:rsidRPr="005E3CDF">
        <w:rPr>
          <w:rFonts w:ascii="Times New Roman" w:eastAsia="Batang" w:hAnsi="Times New Roman" w:cs="Times New Roman"/>
          <w:sz w:val="20"/>
          <w:szCs w:val="20"/>
          <w:lang w:eastAsia="x-none"/>
        </w:rPr>
        <w:t xml:space="preserve"> based HARQ-ACK</w:t>
      </w:r>
      <w:r w:rsidRPr="005E3CDF">
        <w:rPr>
          <w:rFonts w:ascii="Times New Roman" w:eastAsia="Batang" w:hAnsi="Times New Roman" w:cs="Times New Roman"/>
          <w:sz w:val="20"/>
          <w:szCs w:val="20"/>
          <w:lang w:eastAsia="x-none"/>
        </w:rPr>
        <w:t xml:space="preserve"> </w:t>
      </w:r>
      <w:r w:rsidR="00BA0EB2" w:rsidRPr="005E3CDF">
        <w:rPr>
          <w:rFonts w:ascii="Times New Roman" w:eastAsia="Batang" w:hAnsi="Times New Roman" w:cs="Times New Roman"/>
          <w:sz w:val="20"/>
          <w:szCs w:val="20"/>
          <w:lang w:eastAsia="x-none"/>
        </w:rPr>
        <w:t>feedback</w:t>
      </w:r>
    </w:p>
    <w:p w14:paraId="25240F80" w14:textId="6F455306" w:rsidR="00C0128E" w:rsidRPr="005E3CDF" w:rsidRDefault="00C0128E" w:rsidP="004442E1">
      <w:pPr>
        <w:numPr>
          <w:ilvl w:val="1"/>
          <w:numId w:val="6"/>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x-none"/>
        </w:rPr>
      </w:pPr>
      <w:r w:rsidRPr="005E3CDF">
        <w:rPr>
          <w:rFonts w:ascii="Times New Roman" w:eastAsia="Batang" w:hAnsi="Times New Roman" w:cs="Times New Roman"/>
          <w:sz w:val="20"/>
          <w:szCs w:val="20"/>
          <w:lang w:eastAsia="x-none"/>
        </w:rPr>
        <w:t xml:space="preserve">If the PDSCH is successfully received, then a UE transmits ACK to </w:t>
      </w:r>
      <w:proofErr w:type="gramStart"/>
      <w:r w:rsidRPr="005E3CDF">
        <w:rPr>
          <w:rFonts w:ascii="Times New Roman" w:eastAsia="Batang" w:hAnsi="Times New Roman" w:cs="Times New Roman"/>
          <w:sz w:val="20"/>
          <w:szCs w:val="20"/>
          <w:lang w:eastAsia="x-none"/>
        </w:rPr>
        <w:t>gNB;</w:t>
      </w:r>
      <w:proofErr w:type="gramEnd"/>
    </w:p>
    <w:p w14:paraId="7373666E" w14:textId="07380067" w:rsidR="00C0128E" w:rsidRPr="005E3CDF" w:rsidRDefault="00C0128E" w:rsidP="004442E1">
      <w:pPr>
        <w:numPr>
          <w:ilvl w:val="1"/>
          <w:numId w:val="6"/>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x-none"/>
        </w:rPr>
      </w:pPr>
      <w:r w:rsidRPr="005E3CDF">
        <w:rPr>
          <w:rFonts w:ascii="Times New Roman" w:eastAsia="Batang" w:hAnsi="Times New Roman" w:cs="Times New Roman"/>
          <w:sz w:val="20"/>
          <w:szCs w:val="20"/>
          <w:lang w:eastAsia="x-none"/>
        </w:rPr>
        <w:t xml:space="preserve">If the PDSCH is not successfully received, then </w:t>
      </w:r>
      <w:r w:rsidR="004C23B4" w:rsidRPr="005E3CDF">
        <w:rPr>
          <w:rFonts w:ascii="Times New Roman" w:eastAsia="Batang" w:hAnsi="Times New Roman" w:cs="Times New Roman"/>
          <w:sz w:val="20"/>
          <w:szCs w:val="20"/>
          <w:lang w:eastAsia="x-none"/>
        </w:rPr>
        <w:t>the</w:t>
      </w:r>
      <w:r w:rsidRPr="005E3CDF">
        <w:rPr>
          <w:rFonts w:ascii="Times New Roman" w:eastAsia="Batang" w:hAnsi="Times New Roman" w:cs="Times New Roman"/>
          <w:sz w:val="20"/>
          <w:szCs w:val="20"/>
          <w:lang w:eastAsia="x-none"/>
        </w:rPr>
        <w:t xml:space="preserve"> UE transmits NACK to gNB.</w:t>
      </w:r>
    </w:p>
    <w:p w14:paraId="0EFE82D1" w14:textId="2EF8356F" w:rsidR="003624E6" w:rsidRPr="005E3CDF" w:rsidRDefault="004C23B4" w:rsidP="004442E1">
      <w:pPr>
        <w:numPr>
          <w:ilvl w:val="1"/>
          <w:numId w:val="6"/>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x-none"/>
        </w:rPr>
      </w:pPr>
      <w:r w:rsidRPr="004C23B4">
        <w:rPr>
          <w:rFonts w:ascii="Times New Roman" w:eastAsia="Times New Roman" w:hAnsi="Times New Roman" w:cs="Times New Roman"/>
          <w:color w:val="000000"/>
          <w:sz w:val="20"/>
          <w:szCs w:val="20"/>
          <w:lang w:eastAsia="en-US"/>
        </w:rPr>
        <w:t xml:space="preserve">Each UE is provided with a specific PUCCH resource </w:t>
      </w:r>
      <w:r>
        <w:rPr>
          <w:rFonts w:ascii="Times New Roman" w:eastAsia="Times New Roman" w:hAnsi="Times New Roman" w:cs="Times New Roman"/>
          <w:color w:val="000000"/>
          <w:sz w:val="20"/>
          <w:szCs w:val="20"/>
          <w:lang w:eastAsia="en-US"/>
        </w:rPr>
        <w:t xml:space="preserve">pair </w:t>
      </w:r>
      <w:r w:rsidRPr="004C23B4">
        <w:rPr>
          <w:rFonts w:ascii="Times New Roman" w:eastAsia="Times New Roman" w:hAnsi="Times New Roman" w:cs="Times New Roman"/>
          <w:color w:val="000000"/>
          <w:sz w:val="20"/>
          <w:szCs w:val="20"/>
          <w:lang w:eastAsia="en-US"/>
        </w:rPr>
        <w:t>for the UE to transmit ACK</w:t>
      </w:r>
      <w:r>
        <w:rPr>
          <w:rFonts w:ascii="Times New Roman" w:eastAsia="Times New Roman" w:hAnsi="Times New Roman" w:cs="Times New Roman"/>
          <w:color w:val="000000"/>
          <w:sz w:val="20"/>
          <w:szCs w:val="20"/>
          <w:lang w:eastAsia="en-US"/>
        </w:rPr>
        <w:t xml:space="preserve"> or </w:t>
      </w:r>
      <w:r w:rsidRPr="004C23B4">
        <w:rPr>
          <w:rFonts w:ascii="Times New Roman" w:eastAsia="Times New Roman" w:hAnsi="Times New Roman" w:cs="Times New Roman"/>
          <w:color w:val="000000"/>
          <w:sz w:val="20"/>
          <w:szCs w:val="20"/>
          <w:lang w:eastAsia="en-US"/>
        </w:rPr>
        <w:t>NACK</w:t>
      </w:r>
      <w:r w:rsidR="009439BF">
        <w:rPr>
          <w:rFonts w:ascii="Times" w:eastAsia="Batang" w:hAnsi="Times" w:cs="Times New Roman"/>
          <w:sz w:val="20"/>
          <w:szCs w:val="24"/>
        </w:rPr>
        <w:t>.</w:t>
      </w:r>
    </w:p>
    <w:p w14:paraId="4D698D97" w14:textId="3691782A" w:rsidR="00EA5DFF" w:rsidRDefault="00EA5DFF" w:rsidP="00C0128E">
      <w:pPr>
        <w:pStyle w:val="BodyText"/>
      </w:pPr>
    </w:p>
    <w:p w14:paraId="0C2772B8" w14:textId="5E6987E2" w:rsidR="004C23B4" w:rsidRPr="004C23B4" w:rsidRDefault="004C23B4" w:rsidP="004C23B4">
      <w:pPr>
        <w:overflowPunct w:val="0"/>
        <w:autoSpaceDE w:val="0"/>
        <w:autoSpaceDN w:val="0"/>
        <w:adjustRightInd w:val="0"/>
        <w:spacing w:before="60" w:after="120" w:line="240" w:lineRule="auto"/>
        <w:textAlignment w:val="baseline"/>
        <w:rPr>
          <w:rFonts w:ascii="Times New Roman" w:eastAsia="Times New Roman" w:hAnsi="Times New Roman" w:cs="Times New Roman"/>
          <w:color w:val="000000"/>
          <w:sz w:val="20"/>
          <w:szCs w:val="20"/>
          <w:lang w:eastAsia="en-US"/>
        </w:rPr>
      </w:pPr>
      <w:r w:rsidRPr="004C23B4">
        <w:rPr>
          <w:rFonts w:ascii="Times New Roman" w:eastAsia="Times New Roman" w:hAnsi="Times New Roman" w:cs="Times New Roman"/>
          <w:color w:val="000000"/>
          <w:sz w:val="20"/>
          <w:szCs w:val="20"/>
          <w:lang w:eastAsia="en-US"/>
        </w:rPr>
        <w:t xml:space="preserve">It is obvious that Option 1 </w:t>
      </w:r>
      <w:r w:rsidR="00662A8A">
        <w:rPr>
          <w:rFonts w:ascii="Times New Roman" w:eastAsia="Times New Roman" w:hAnsi="Times New Roman" w:cs="Times New Roman"/>
          <w:color w:val="000000"/>
          <w:sz w:val="20"/>
          <w:szCs w:val="20"/>
          <w:lang w:eastAsia="en-US"/>
        </w:rPr>
        <w:t xml:space="preserve">requires a single PUCCH resource for the group of UEs which </w:t>
      </w:r>
      <w:r w:rsidRPr="004C23B4">
        <w:rPr>
          <w:rFonts w:ascii="Times New Roman" w:eastAsia="Times New Roman" w:hAnsi="Times New Roman" w:cs="Times New Roman"/>
          <w:color w:val="000000"/>
          <w:sz w:val="20"/>
          <w:szCs w:val="20"/>
          <w:lang w:eastAsia="en-US"/>
        </w:rPr>
        <w:t>can minimize the PUCCH resource overhead</w:t>
      </w:r>
      <w:r w:rsidR="00662A8A">
        <w:rPr>
          <w:rFonts w:ascii="Times New Roman" w:eastAsia="Times New Roman" w:hAnsi="Times New Roman" w:cs="Times New Roman"/>
          <w:color w:val="000000"/>
          <w:sz w:val="20"/>
          <w:szCs w:val="20"/>
          <w:lang w:eastAsia="en-US"/>
        </w:rPr>
        <w:t xml:space="preserve">. However, </w:t>
      </w:r>
      <w:r w:rsidR="00662A8A" w:rsidRPr="004C23B4">
        <w:rPr>
          <w:rFonts w:ascii="Times New Roman" w:eastAsia="Times New Roman" w:hAnsi="Times New Roman" w:cs="Times New Roman"/>
          <w:color w:val="000000"/>
          <w:sz w:val="20"/>
          <w:szCs w:val="20"/>
          <w:lang w:eastAsia="en-US"/>
        </w:rPr>
        <w:t>Option 1 can’t support PTP based retransmission</w:t>
      </w:r>
      <w:r w:rsidR="00662A8A">
        <w:rPr>
          <w:rFonts w:ascii="Times New Roman" w:eastAsia="Times New Roman" w:hAnsi="Times New Roman" w:cs="Times New Roman"/>
          <w:color w:val="000000"/>
          <w:sz w:val="20"/>
          <w:szCs w:val="20"/>
          <w:lang w:eastAsia="en-US"/>
        </w:rPr>
        <w:t xml:space="preserve"> since</w:t>
      </w:r>
      <w:r w:rsidRPr="004C23B4">
        <w:rPr>
          <w:rFonts w:ascii="Times New Roman" w:eastAsia="Times New Roman" w:hAnsi="Times New Roman" w:cs="Times New Roman"/>
          <w:color w:val="000000"/>
          <w:sz w:val="20"/>
          <w:szCs w:val="20"/>
          <w:lang w:eastAsia="en-US"/>
        </w:rPr>
        <w:t xml:space="preserve"> gNB can’t differentiate which UE transmits the NACK in the shared PUCCH resource. From a UE’s perspective, if it is configured in Option 1, the UE does not expect to receive a DCI with CRC scrambled by C-RNTI for scheduling the retransmission of a TB which is initially transmitted in PTM scheme 1. Instead, Option 2 can support PTP based retransmission at the cost of increased PUCCH resource</w:t>
      </w:r>
      <w:r w:rsidR="00662A8A">
        <w:rPr>
          <w:rFonts w:ascii="Times New Roman" w:eastAsia="Times New Roman" w:hAnsi="Times New Roman" w:cs="Times New Roman"/>
          <w:color w:val="000000"/>
          <w:sz w:val="20"/>
          <w:szCs w:val="20"/>
          <w:lang w:eastAsia="en-US"/>
        </w:rPr>
        <w:t xml:space="preserve"> compared with Option 1</w:t>
      </w:r>
      <w:r w:rsidRPr="004C23B4">
        <w:rPr>
          <w:rFonts w:ascii="Times New Roman" w:eastAsia="Times New Roman" w:hAnsi="Times New Roman" w:cs="Times New Roman"/>
          <w:color w:val="000000"/>
          <w:sz w:val="20"/>
          <w:szCs w:val="20"/>
          <w:lang w:eastAsia="en-US"/>
        </w:rPr>
        <w:t>. On the contrast, Option 3 has minor standardization effort based on existing HARQ-ACK codebook determination and gNB can differentiate each UE’s ACK or NACK at the cost of UE-specific PUCCH resource reservation.</w:t>
      </w:r>
      <w:r w:rsidR="00662A8A">
        <w:rPr>
          <w:rFonts w:ascii="Times New Roman" w:eastAsia="Times New Roman" w:hAnsi="Times New Roman" w:cs="Times New Roman"/>
          <w:color w:val="000000"/>
          <w:sz w:val="20"/>
          <w:szCs w:val="20"/>
          <w:lang w:eastAsia="en-US"/>
        </w:rPr>
        <w:t xml:space="preserve"> Compared with Option 2, Option 3 doubles the required PUCCH resources. </w:t>
      </w:r>
    </w:p>
    <w:p w14:paraId="37751B84" w14:textId="33F3F46C" w:rsidR="00662A8A" w:rsidRPr="00662A8A" w:rsidRDefault="00662A8A" w:rsidP="00662A8A">
      <w:pPr>
        <w:overflowPunct w:val="0"/>
        <w:autoSpaceDE w:val="0"/>
        <w:autoSpaceDN w:val="0"/>
        <w:adjustRightInd w:val="0"/>
        <w:spacing w:before="60" w:after="120" w:line="240" w:lineRule="auto"/>
        <w:textAlignment w:val="baseline"/>
        <w:rPr>
          <w:rFonts w:ascii="Times New Roman" w:eastAsia="Times New Roman" w:hAnsi="Times New Roman" w:cs="Times New Roman"/>
          <w:sz w:val="20"/>
          <w:szCs w:val="20"/>
          <w:lang w:val="en-GB" w:eastAsia="en-GB"/>
        </w:rPr>
      </w:pPr>
      <w:r w:rsidRPr="00662A8A">
        <w:rPr>
          <w:rFonts w:ascii="Times New Roman" w:eastAsia="Times New Roman" w:hAnsi="Times New Roman" w:cs="Times New Roman"/>
          <w:sz w:val="20"/>
          <w:szCs w:val="20"/>
          <w:lang w:eastAsia="en-GB"/>
        </w:rPr>
        <w:t xml:space="preserve">Considering the </w:t>
      </w:r>
      <w:proofErr w:type="gramStart"/>
      <w:r w:rsidRPr="00662A8A">
        <w:rPr>
          <w:rFonts w:ascii="Times New Roman" w:eastAsia="Times New Roman" w:hAnsi="Times New Roman" w:cs="Times New Roman"/>
          <w:sz w:val="20"/>
          <w:szCs w:val="20"/>
          <w:lang w:eastAsia="en-GB"/>
        </w:rPr>
        <w:t>aforementioned three</w:t>
      </w:r>
      <w:proofErr w:type="gramEnd"/>
      <w:r w:rsidRPr="00662A8A">
        <w:rPr>
          <w:rFonts w:ascii="Times New Roman" w:eastAsia="Times New Roman" w:hAnsi="Times New Roman" w:cs="Times New Roman"/>
          <w:sz w:val="20"/>
          <w:szCs w:val="20"/>
          <w:lang w:eastAsia="en-GB"/>
        </w:rPr>
        <w:t xml:space="preserve"> HARQ-ACK feedback option, a better way is to dynamically adjust the adopted HARQ-ACK feedback options based on the QoS reliability requirements, the number of UEs </w:t>
      </w:r>
      <w:r w:rsidRPr="00662A8A">
        <w:rPr>
          <w:rFonts w:ascii="Times New Roman" w:eastAsia="Times New Roman" w:hAnsi="Times New Roman" w:cs="Times New Roman"/>
          <w:sz w:val="20"/>
          <w:szCs w:val="20"/>
          <w:lang w:val="en-GB" w:eastAsia="en-GB"/>
        </w:rPr>
        <w:t>in the multicast group</w:t>
      </w:r>
      <w:r w:rsidRPr="00662A8A">
        <w:rPr>
          <w:rFonts w:ascii="Times New Roman" w:eastAsia="Times New Roman" w:hAnsi="Times New Roman" w:cs="Times New Roman"/>
          <w:sz w:val="20"/>
          <w:szCs w:val="20"/>
          <w:lang w:eastAsia="en-GB"/>
        </w:rPr>
        <w:t xml:space="preserve"> and the number of available PUCCH resources</w:t>
      </w:r>
      <w:r>
        <w:rPr>
          <w:rFonts w:ascii="Times New Roman" w:eastAsia="Times New Roman" w:hAnsi="Times New Roman" w:cs="Times New Roman"/>
          <w:sz w:val="20"/>
          <w:szCs w:val="20"/>
          <w:lang w:eastAsia="en-GB"/>
        </w:rPr>
        <w:t xml:space="preserve"> for the multicast transmission</w:t>
      </w:r>
      <w:r w:rsidRPr="00662A8A">
        <w:rPr>
          <w:rFonts w:ascii="Times New Roman" w:eastAsia="Times New Roman" w:hAnsi="Times New Roman" w:cs="Times New Roman"/>
          <w:sz w:val="20"/>
          <w:szCs w:val="20"/>
          <w:lang w:eastAsia="en-GB"/>
        </w:rPr>
        <w:t xml:space="preserve">. This is because the number of UEs in the multicast group may be variable from time to time, e.g., some UEs may leave the group and some new UEs may join the group at any time, which makes the number of UEs in the multicast group variable. Since the number of available PUCCH resources is predetermined, the variable number of UEs in the multicast group requires a dynamic HARQ-ACK feedback option. E.g., when the QoS reliability is not high, then gNB can disable the HARQ-ACK feedback; otherwise, gNB can adopt Option 1, Option 2 or Option 3 especially both Option 2 and Option 3 can support PTP based retransmission for high reliability QoS. When </w:t>
      </w:r>
      <w:r w:rsidRPr="00662A8A">
        <w:rPr>
          <w:rFonts w:ascii="Times New Roman" w:eastAsia="Times New Roman" w:hAnsi="Times New Roman" w:cs="Times New Roman"/>
          <w:sz w:val="20"/>
          <w:szCs w:val="20"/>
          <w:lang w:val="en-GB" w:eastAsia="en-GB"/>
        </w:rPr>
        <w:t xml:space="preserve">the number of UEs in the multicast group is smaller than the half of the number of available PUCCH resources, each UE can be configured with two PUCCH resources for enabling UE-specific ACK/NACK feedback; when the number of UEs in the multicast group is smaller than the number of available PUCCH resources, each UE can be configured with a single </w:t>
      </w:r>
      <w:r w:rsidRPr="00662A8A">
        <w:rPr>
          <w:rFonts w:ascii="Times New Roman" w:eastAsia="Times New Roman" w:hAnsi="Times New Roman" w:cs="Times New Roman"/>
          <w:sz w:val="20"/>
          <w:szCs w:val="20"/>
          <w:lang w:val="en-GB" w:eastAsia="en-GB"/>
        </w:rPr>
        <w:lastRenderedPageBreak/>
        <w:t xml:space="preserve">PUCCH resource for enabling UE-specific NACK-only feedback; when the number of UEs in the multicast group is larger than the number of available PUCCH resources, then all the UEs in the multicast group can be configured with a shared PUCCH resource for enabling group NACK-only feedback. </w:t>
      </w:r>
    </w:p>
    <w:p w14:paraId="435E2EAA" w14:textId="30F4B4F1" w:rsidR="00BA0EB2" w:rsidRDefault="00662A8A" w:rsidP="00BA0EB2">
      <w:pPr>
        <w:pStyle w:val="BodyText"/>
      </w:pPr>
      <w:r>
        <w:rPr>
          <w:lang w:val="en-US"/>
        </w:rPr>
        <w:t>As a result</w:t>
      </w:r>
      <w:r w:rsidR="00BA0EB2">
        <w:t xml:space="preserve">, in order to fully exploit the benefit of </w:t>
      </w:r>
      <w:r>
        <w:rPr>
          <w:lang w:val="en-US"/>
        </w:rPr>
        <w:t>each HARQ-ACK feedback option</w:t>
      </w:r>
      <w:r w:rsidR="00BA0EB2">
        <w:t xml:space="preserve">, it is necessary to further allow the gNB to dynamically switch </w:t>
      </w:r>
      <w:r>
        <w:rPr>
          <w:lang w:val="en-US"/>
        </w:rPr>
        <w:t xml:space="preserve">among the three HARQ-ACK feedback options </w:t>
      </w:r>
      <w:r>
        <w:t>in case gNB decides to enable HARQ-ACK feedback for a given MBS transmission</w:t>
      </w:r>
      <w:r w:rsidR="00BA0EB2">
        <w:t xml:space="preserve">. </w:t>
      </w:r>
      <w:r w:rsidR="00646206">
        <w:rPr>
          <w:lang w:val="en-US"/>
        </w:rPr>
        <w:t>In that sense</w:t>
      </w:r>
      <w:r w:rsidR="00BA0EB2">
        <w:t xml:space="preserve">, gNB can flexibly adjust the feedback options based on the number of interested UEs in connected mode or the PUCCH resource capacity on the serving cell </w:t>
      </w:r>
      <w:r w:rsidR="00646206">
        <w:rPr>
          <w:lang w:val="en-US"/>
        </w:rPr>
        <w:t xml:space="preserve">or the reliability requirement of QoS </w:t>
      </w:r>
      <w:proofErr w:type="gramStart"/>
      <w:r w:rsidR="00BA0EB2">
        <w:t>so as to</w:t>
      </w:r>
      <w:proofErr w:type="gramEnd"/>
      <w:r w:rsidR="00BA0EB2">
        <w:t xml:space="preserve"> reach a tradeoff between transmission reliability and resource overhead. Furthermore, if gNB intends to use PTP based retransmission, the gNB should indicate UE to use Option 2</w:t>
      </w:r>
      <w:r w:rsidR="00646206">
        <w:rPr>
          <w:lang w:val="en-US"/>
        </w:rPr>
        <w:t xml:space="preserve"> or Option 3</w:t>
      </w:r>
      <w:r w:rsidR="00BA0EB2">
        <w:t>.</w:t>
      </w:r>
    </w:p>
    <w:p w14:paraId="6382926B" w14:textId="2FBEC8C7" w:rsidR="00BA0EB2" w:rsidRDefault="00BA0EB2" w:rsidP="00BA0EB2">
      <w:pPr>
        <w:pStyle w:val="BodyText"/>
        <w:rPr>
          <w:b/>
          <w:i/>
        </w:rPr>
      </w:pPr>
      <w:r>
        <w:rPr>
          <w:b/>
          <w:i/>
        </w:rPr>
        <w:t xml:space="preserve">Proposal </w:t>
      </w:r>
      <w:r w:rsidR="00646206">
        <w:rPr>
          <w:b/>
          <w:i/>
          <w:lang w:val="en-US"/>
        </w:rPr>
        <w:t>1</w:t>
      </w:r>
      <w:r>
        <w:rPr>
          <w:b/>
          <w:i/>
        </w:rPr>
        <w:t xml:space="preserve">: </w:t>
      </w:r>
      <w:r w:rsidR="00646206">
        <w:rPr>
          <w:b/>
          <w:i/>
          <w:lang w:val="en-US"/>
        </w:rPr>
        <w:t xml:space="preserve">Support dynamic HARQ-ACK feedback switch among </w:t>
      </w:r>
      <w:r>
        <w:rPr>
          <w:b/>
          <w:i/>
        </w:rPr>
        <w:t>Option 1</w:t>
      </w:r>
      <w:r w:rsidRPr="009C7176">
        <w:rPr>
          <w:b/>
          <w:i/>
        </w:rPr>
        <w:t xml:space="preserve"> </w:t>
      </w:r>
      <w:r>
        <w:rPr>
          <w:b/>
          <w:i/>
          <w:lang w:val="en-GB"/>
        </w:rPr>
        <w:t>(</w:t>
      </w:r>
      <w:r w:rsidR="00646206">
        <w:rPr>
          <w:b/>
          <w:i/>
          <w:lang w:val="en-GB"/>
        </w:rPr>
        <w:t xml:space="preserve">Group </w:t>
      </w:r>
      <w:r w:rsidRPr="00045087">
        <w:rPr>
          <w:b/>
          <w:i/>
          <w:lang w:val="en-GB"/>
        </w:rPr>
        <w:t>NACK-only based feedback</w:t>
      </w:r>
      <w:r>
        <w:rPr>
          <w:b/>
          <w:i/>
          <w:lang w:val="en-GB"/>
        </w:rPr>
        <w:t>)</w:t>
      </w:r>
      <w:r w:rsidR="00646206">
        <w:rPr>
          <w:b/>
          <w:i/>
          <w:lang w:val="en-GB"/>
        </w:rPr>
        <w:t>, Option 2 (UE-specific NACK-only based feedback),</w:t>
      </w:r>
      <w:r>
        <w:rPr>
          <w:b/>
          <w:i/>
          <w:lang w:val="en-GB"/>
        </w:rPr>
        <w:t xml:space="preserve"> </w:t>
      </w:r>
      <w:r w:rsidR="00646206">
        <w:rPr>
          <w:b/>
          <w:i/>
          <w:lang w:val="en-GB"/>
        </w:rPr>
        <w:t xml:space="preserve">and </w:t>
      </w:r>
      <w:r>
        <w:rPr>
          <w:b/>
          <w:i/>
          <w:lang w:val="en-GB"/>
        </w:rPr>
        <w:t xml:space="preserve">Option </w:t>
      </w:r>
      <w:r w:rsidR="00646206">
        <w:rPr>
          <w:b/>
          <w:i/>
          <w:lang w:val="en-GB"/>
        </w:rPr>
        <w:t>3</w:t>
      </w:r>
      <w:r>
        <w:rPr>
          <w:b/>
          <w:i/>
          <w:lang w:val="en-GB"/>
        </w:rPr>
        <w:t xml:space="preserve"> (</w:t>
      </w:r>
      <w:r w:rsidR="00646206">
        <w:rPr>
          <w:b/>
          <w:i/>
          <w:lang w:val="en-GB"/>
        </w:rPr>
        <w:t xml:space="preserve">UE-specific </w:t>
      </w:r>
      <w:r>
        <w:rPr>
          <w:b/>
          <w:i/>
          <w:lang w:val="en-GB"/>
        </w:rPr>
        <w:t>ACK/NACK</w:t>
      </w:r>
      <w:r w:rsidR="00F851B3">
        <w:rPr>
          <w:b/>
          <w:i/>
          <w:lang w:val="en-GB"/>
        </w:rPr>
        <w:t>-based</w:t>
      </w:r>
      <w:r>
        <w:rPr>
          <w:b/>
          <w:i/>
          <w:lang w:val="en-GB"/>
        </w:rPr>
        <w:t xml:space="preserve"> feedback). </w:t>
      </w:r>
    </w:p>
    <w:p w14:paraId="05196B67" w14:textId="45981FFE" w:rsidR="00C10BBD" w:rsidRDefault="00C10BBD" w:rsidP="00C0128E">
      <w:pPr>
        <w:pStyle w:val="BodyText"/>
      </w:pPr>
    </w:p>
    <w:p w14:paraId="1DDC3783" w14:textId="7CD7F0CB" w:rsidR="00F10BE8" w:rsidRDefault="00F10BE8" w:rsidP="00F10BE8">
      <w:pPr>
        <w:pStyle w:val="Heading2"/>
        <w:rPr>
          <w:lang w:eastAsia="zh-CN"/>
        </w:rPr>
      </w:pPr>
      <w:r>
        <w:rPr>
          <w:lang w:eastAsia="zh-CN"/>
        </w:rPr>
        <w:t>HARQ-ACK feedback enabling/disabling</w:t>
      </w:r>
    </w:p>
    <w:tbl>
      <w:tblPr>
        <w:tblStyle w:val="TableGrid"/>
        <w:tblW w:w="0" w:type="auto"/>
        <w:tblLook w:val="04A0" w:firstRow="1" w:lastRow="0" w:firstColumn="1" w:lastColumn="0" w:noHBand="0" w:noVBand="1"/>
      </w:tblPr>
      <w:tblGrid>
        <w:gridCol w:w="9307"/>
      </w:tblGrid>
      <w:tr w:rsidR="00DB588F" w14:paraId="36F28382" w14:textId="77777777" w:rsidTr="00DB588F">
        <w:tc>
          <w:tcPr>
            <w:tcW w:w="9307" w:type="dxa"/>
          </w:tcPr>
          <w:p w14:paraId="10F514EA" w14:textId="77777777" w:rsidR="00DB588F" w:rsidRPr="008F13AC" w:rsidRDefault="00DB588F" w:rsidP="00DB588F">
            <w:pPr>
              <w:spacing w:after="0"/>
              <w:rPr>
                <w:rFonts w:eastAsia="Batang"/>
                <w:lang w:val="en-GB" w:eastAsia="x-none"/>
              </w:rPr>
            </w:pPr>
            <w:r w:rsidRPr="008F13AC">
              <w:rPr>
                <w:rFonts w:eastAsia="Batang"/>
                <w:highlight w:val="darkYellow"/>
                <w:lang w:val="en-GB" w:eastAsia="x-none"/>
              </w:rPr>
              <w:t>Working assumption:</w:t>
            </w:r>
          </w:p>
          <w:p w14:paraId="25300BC8" w14:textId="77777777" w:rsidR="00DB588F" w:rsidRPr="008F13AC" w:rsidRDefault="00DB588F" w:rsidP="00DB588F">
            <w:pPr>
              <w:spacing w:after="0"/>
              <w:rPr>
                <w:rFonts w:eastAsia="Batang"/>
              </w:rPr>
            </w:pPr>
            <w:r w:rsidRPr="008F13AC">
              <w:rPr>
                <w:rFonts w:eastAsia="Batang"/>
                <w:lang w:val="en-GB"/>
              </w:rPr>
              <w:t>For enabling/disabling ACK/NACK-based HARQ-ACK feedback for RRC_CONNECTED UE receiving multicast via dynamic group-common PDSCH:</w:t>
            </w:r>
          </w:p>
          <w:p w14:paraId="3F40C907" w14:textId="77777777" w:rsidR="00DB588F" w:rsidRPr="008F13AC" w:rsidRDefault="00DB588F" w:rsidP="004442E1">
            <w:pPr>
              <w:numPr>
                <w:ilvl w:val="0"/>
                <w:numId w:val="11"/>
              </w:numPr>
              <w:overflowPunct w:val="0"/>
              <w:snapToGrid w:val="0"/>
              <w:spacing w:after="0"/>
              <w:ind w:left="420"/>
              <w:contextualSpacing/>
              <w:rPr>
                <w:rFonts w:eastAsia="Batang"/>
                <w:lang w:val="en-GB"/>
              </w:rPr>
            </w:pPr>
            <w:r w:rsidRPr="008F13AC">
              <w:rPr>
                <w:rFonts w:eastAsia="Batang"/>
                <w:lang w:val="en-GB"/>
              </w:rPr>
              <w:t xml:space="preserve">RRC signaling configures the enabling/ disabling function of </w:t>
            </w:r>
            <w:r w:rsidRPr="008F13AC">
              <w:rPr>
                <w:rFonts w:eastAsia="Batang"/>
                <w:lang w:val="en-GB" w:eastAsia="en-US"/>
              </w:rPr>
              <w:t>group-common</w:t>
            </w:r>
            <w:r w:rsidRPr="008F13AC">
              <w:rPr>
                <w:rFonts w:eastAsia="Batang"/>
                <w:lang w:val="en-GB"/>
              </w:rPr>
              <w:t xml:space="preserve"> DCI indicating the enabling /disabling ACK/NACK based HARQ-ACK feedback.</w:t>
            </w:r>
          </w:p>
          <w:p w14:paraId="336CF56C" w14:textId="77777777" w:rsidR="00DB588F" w:rsidRPr="008F13AC" w:rsidRDefault="00DB588F" w:rsidP="004442E1">
            <w:pPr>
              <w:numPr>
                <w:ilvl w:val="1"/>
                <w:numId w:val="11"/>
              </w:numPr>
              <w:overflowPunct w:val="0"/>
              <w:snapToGrid w:val="0"/>
              <w:spacing w:after="0"/>
              <w:ind w:left="840"/>
              <w:contextualSpacing/>
              <w:rPr>
                <w:rFonts w:eastAsia="Batang"/>
                <w:lang w:val="en-GB"/>
              </w:rPr>
            </w:pPr>
            <w:r w:rsidRPr="008F13AC">
              <w:rPr>
                <w:rFonts w:eastAsia="Batang"/>
                <w:lang w:val="en-GB"/>
              </w:rPr>
              <w:t xml:space="preserve">If RRC signaling configures the function of </w:t>
            </w:r>
            <w:r w:rsidRPr="008F13AC">
              <w:rPr>
                <w:rFonts w:eastAsia="Batang"/>
                <w:lang w:val="en-GB" w:eastAsia="en-US"/>
              </w:rPr>
              <w:t xml:space="preserve">group-common </w:t>
            </w:r>
            <w:r w:rsidRPr="008F13AC">
              <w:rPr>
                <w:rFonts w:eastAsia="Batang"/>
                <w:lang w:val="en-GB"/>
              </w:rPr>
              <w:t xml:space="preserve">DCI based indication, </w:t>
            </w:r>
            <w:r w:rsidRPr="008F13AC">
              <w:rPr>
                <w:rFonts w:eastAsia="Batang"/>
                <w:lang w:val="en-GB" w:eastAsia="en-US"/>
              </w:rPr>
              <w:t xml:space="preserve">group-common </w:t>
            </w:r>
            <w:r w:rsidRPr="008F13AC">
              <w:rPr>
                <w:rFonts w:eastAsia="Batang"/>
                <w:lang w:val="en-GB"/>
              </w:rPr>
              <w:t xml:space="preserve">DCI indicates (explicitly or implicitly) whether ACK/NACK based HARQ-ACK feedback is enabled/disabled </w:t>
            </w:r>
          </w:p>
          <w:p w14:paraId="76100EF1" w14:textId="77777777" w:rsidR="00DB588F" w:rsidRPr="008F13AC" w:rsidRDefault="00DB588F" w:rsidP="004442E1">
            <w:pPr>
              <w:numPr>
                <w:ilvl w:val="1"/>
                <w:numId w:val="11"/>
              </w:numPr>
              <w:overflowPunct w:val="0"/>
              <w:snapToGrid w:val="0"/>
              <w:spacing w:after="0"/>
              <w:ind w:left="840"/>
              <w:contextualSpacing/>
              <w:rPr>
                <w:rFonts w:eastAsia="Batang"/>
                <w:lang w:val="en-GB" w:eastAsia="ja-JP"/>
              </w:rPr>
            </w:pPr>
            <w:r w:rsidRPr="008F13AC">
              <w:rPr>
                <w:rFonts w:eastAsia="Batang"/>
                <w:lang w:val="en-GB" w:eastAsia="ja-JP"/>
              </w:rPr>
              <w:t>Otherwise</w:t>
            </w:r>
            <w:r w:rsidRPr="008F13AC">
              <w:rPr>
                <w:rFonts w:eastAsia="Batang"/>
                <w:lang w:val="en-GB"/>
              </w:rPr>
              <w:t xml:space="preserve">, enabling/disabling ACK/NACK based HARQ-ACK feedback is configured by RRC signaling. </w:t>
            </w:r>
          </w:p>
          <w:p w14:paraId="611A242B" w14:textId="77777777" w:rsidR="00DB588F" w:rsidRPr="008F13AC" w:rsidRDefault="00DB588F" w:rsidP="004442E1">
            <w:pPr>
              <w:numPr>
                <w:ilvl w:val="1"/>
                <w:numId w:val="11"/>
              </w:numPr>
              <w:overflowPunct w:val="0"/>
              <w:snapToGrid w:val="0"/>
              <w:spacing w:after="0"/>
              <w:ind w:left="840"/>
              <w:contextualSpacing/>
              <w:rPr>
                <w:rFonts w:eastAsia="Batang"/>
                <w:lang w:val="en-GB" w:eastAsia="ja-JP"/>
              </w:rPr>
            </w:pPr>
            <w:r w:rsidRPr="008F13AC">
              <w:rPr>
                <w:rFonts w:eastAsia="Batang"/>
                <w:lang w:val="en-GB" w:eastAsia="ja-JP"/>
              </w:rPr>
              <w:t xml:space="preserve">FFS details on RRC signaling and group-common DCI indicating. </w:t>
            </w:r>
          </w:p>
          <w:p w14:paraId="42EA5FC3" w14:textId="77777777" w:rsidR="00DB588F" w:rsidRPr="008F13AC" w:rsidRDefault="00DB588F" w:rsidP="004442E1">
            <w:pPr>
              <w:numPr>
                <w:ilvl w:val="0"/>
                <w:numId w:val="11"/>
              </w:numPr>
              <w:overflowPunct w:val="0"/>
              <w:snapToGrid w:val="0"/>
              <w:spacing w:after="0"/>
              <w:ind w:left="420"/>
              <w:contextualSpacing/>
              <w:rPr>
                <w:rFonts w:eastAsia="Batang"/>
                <w:lang w:val="en-GB" w:eastAsia="ja-JP"/>
              </w:rPr>
            </w:pPr>
            <w:r w:rsidRPr="008F13AC">
              <w:rPr>
                <w:rFonts w:eastAsia="Batang"/>
                <w:lang w:val="en-GB"/>
              </w:rPr>
              <w:t xml:space="preserve">FFS whether/how this option is extended to apply to NACK-only based feedback and multiple G-RNTI cases. </w:t>
            </w:r>
          </w:p>
          <w:p w14:paraId="34688306" w14:textId="77777777" w:rsidR="00DB588F" w:rsidRPr="008F13AC" w:rsidRDefault="00DB588F" w:rsidP="004442E1">
            <w:pPr>
              <w:numPr>
                <w:ilvl w:val="0"/>
                <w:numId w:val="11"/>
              </w:numPr>
              <w:overflowPunct w:val="0"/>
              <w:snapToGrid w:val="0"/>
              <w:spacing w:after="0"/>
              <w:ind w:left="420"/>
              <w:contextualSpacing/>
              <w:rPr>
                <w:rFonts w:eastAsia="Batang"/>
                <w:lang w:val="en-GB" w:eastAsia="ja-JP"/>
              </w:rPr>
            </w:pPr>
            <w:r w:rsidRPr="008F13AC">
              <w:rPr>
                <w:rFonts w:eastAsia="Batang"/>
                <w:lang w:val="en-GB"/>
              </w:rPr>
              <w:t>FFS the relation to the HARQ-ACK codebook types and HARQ-ACK codebook construction.</w:t>
            </w:r>
          </w:p>
          <w:p w14:paraId="28774616" w14:textId="77777777" w:rsidR="00DB588F" w:rsidRPr="008F13AC" w:rsidRDefault="00DB588F" w:rsidP="004442E1">
            <w:pPr>
              <w:numPr>
                <w:ilvl w:val="0"/>
                <w:numId w:val="11"/>
              </w:numPr>
              <w:overflowPunct w:val="0"/>
              <w:snapToGrid w:val="0"/>
              <w:spacing w:after="0"/>
              <w:ind w:left="420"/>
              <w:contextualSpacing/>
              <w:rPr>
                <w:rFonts w:eastAsia="Batang"/>
                <w:lang w:val="en-GB" w:eastAsia="ja-JP"/>
              </w:rPr>
            </w:pPr>
            <w:r w:rsidRPr="008F13AC">
              <w:rPr>
                <w:rFonts w:eastAsia="Batang"/>
                <w:lang w:val="en-GB"/>
              </w:rPr>
              <w:t xml:space="preserve">FFS the relation to the enabling/disabling ACK/NACK based HARQ-ACK feedback for retransmission.  </w:t>
            </w:r>
          </w:p>
          <w:p w14:paraId="02C889B8" w14:textId="77777777" w:rsidR="00DB588F" w:rsidRPr="008F13AC" w:rsidRDefault="00DB588F" w:rsidP="004442E1">
            <w:pPr>
              <w:numPr>
                <w:ilvl w:val="0"/>
                <w:numId w:val="11"/>
              </w:numPr>
              <w:overflowPunct w:val="0"/>
              <w:snapToGrid w:val="0"/>
              <w:spacing w:after="0"/>
              <w:ind w:left="420"/>
              <w:contextualSpacing/>
              <w:rPr>
                <w:rFonts w:eastAsia="Batang"/>
                <w:lang w:val="en-GB" w:eastAsia="ja-JP"/>
              </w:rPr>
            </w:pPr>
            <w:r w:rsidRPr="008F13AC">
              <w:rPr>
                <w:rFonts w:eastAsia="Batang"/>
                <w:lang w:val="en-GB"/>
              </w:rPr>
              <w:t xml:space="preserve">FFS </w:t>
            </w:r>
            <w:r w:rsidRPr="008F13AC">
              <w:rPr>
                <w:rFonts w:eastAsia="Batang"/>
                <w:lang w:val="en-GB" w:eastAsia="en-US"/>
              </w:rPr>
              <w:t>whether/how to allow UE not to react to the DCI signaling, but instead follow UE-specific RRC configuration for HARQ feedback</w:t>
            </w:r>
            <w:r w:rsidRPr="008F13AC">
              <w:rPr>
                <w:rFonts w:eastAsia="Batang"/>
                <w:lang w:val="en-GB"/>
              </w:rPr>
              <w:t>.</w:t>
            </w:r>
          </w:p>
          <w:p w14:paraId="62581582" w14:textId="77777777" w:rsidR="00DB588F" w:rsidRPr="008F13AC" w:rsidRDefault="00DB588F" w:rsidP="004442E1">
            <w:pPr>
              <w:numPr>
                <w:ilvl w:val="0"/>
                <w:numId w:val="11"/>
              </w:numPr>
              <w:overflowPunct w:val="0"/>
              <w:snapToGrid w:val="0"/>
              <w:spacing w:after="0"/>
              <w:ind w:left="420"/>
              <w:contextualSpacing/>
              <w:rPr>
                <w:rFonts w:eastAsia="Batang"/>
                <w:lang w:val="en-GB" w:eastAsia="ja-JP"/>
              </w:rPr>
            </w:pPr>
            <w:r w:rsidRPr="008F13AC">
              <w:rPr>
                <w:rFonts w:eastAsia="Batang"/>
                <w:lang w:val="en-GB"/>
              </w:rPr>
              <w:t>FFS</w:t>
            </w:r>
            <w:r w:rsidRPr="008F13AC">
              <w:rPr>
                <w:rFonts w:eastAsia="Batang"/>
                <w:lang w:val="en-GB" w:eastAsia="en-US"/>
              </w:rPr>
              <w:t xml:space="preserve"> </w:t>
            </w:r>
            <w:r w:rsidRPr="008F13AC">
              <w:rPr>
                <w:rFonts w:eastAsia="Batang"/>
                <w:lang w:val="en-GB"/>
              </w:rPr>
              <w:t xml:space="preserve">whether/how to apply it to SPS </w:t>
            </w:r>
            <w:proofErr w:type="gramStart"/>
            <w:r w:rsidRPr="008F13AC">
              <w:rPr>
                <w:rFonts w:eastAsia="Batang"/>
                <w:lang w:val="en-GB"/>
              </w:rPr>
              <w:t>group-common</w:t>
            </w:r>
            <w:proofErr w:type="gramEnd"/>
            <w:r w:rsidRPr="008F13AC">
              <w:rPr>
                <w:rFonts w:eastAsia="Batang"/>
                <w:lang w:val="en-GB"/>
              </w:rPr>
              <w:t xml:space="preserve"> PDSCH.</w:t>
            </w:r>
          </w:p>
          <w:p w14:paraId="6491583A" w14:textId="77777777" w:rsidR="00DB588F" w:rsidRPr="00DB588F" w:rsidRDefault="00DB588F" w:rsidP="00C0128E">
            <w:pPr>
              <w:pStyle w:val="BodyText"/>
              <w:rPr>
                <w:lang w:val="en-GB"/>
              </w:rPr>
            </w:pPr>
          </w:p>
        </w:tc>
      </w:tr>
    </w:tbl>
    <w:p w14:paraId="163C16D4" w14:textId="77777777" w:rsidR="00DB588F" w:rsidRDefault="00DB588F" w:rsidP="00C0128E">
      <w:pPr>
        <w:pStyle w:val="BodyText"/>
      </w:pPr>
    </w:p>
    <w:p w14:paraId="1A86D9D3" w14:textId="24F5475C" w:rsidR="00C10BBD" w:rsidRPr="002D2EBF" w:rsidRDefault="00A101FE" w:rsidP="00C0128E">
      <w:pPr>
        <w:pStyle w:val="BodyText"/>
        <w:rPr>
          <w:lang w:val="en-US"/>
        </w:rPr>
      </w:pPr>
      <w:r>
        <w:t>A</w:t>
      </w:r>
      <w:r w:rsidR="00397A88">
        <w:t xml:space="preserve">s mentioned in the agreement, there is one FFS issue whether to enable or disable the HARQ-ACK feedback for MBS PDSCH. Considering </w:t>
      </w:r>
      <w:r w:rsidR="00F82042" w:rsidRPr="005E3CDF">
        <w:rPr>
          <w:lang w:val="en-US"/>
        </w:rPr>
        <w:t>tha</w:t>
      </w:r>
      <w:r w:rsidR="00F82042">
        <w:rPr>
          <w:lang w:val="en-US"/>
        </w:rPr>
        <w:t xml:space="preserve">t </w:t>
      </w:r>
      <w:r w:rsidR="00397A88">
        <w:t xml:space="preserve">the reason </w:t>
      </w:r>
      <w:r w:rsidR="00F82042" w:rsidRPr="005E3CDF">
        <w:rPr>
          <w:lang w:val="en-US"/>
        </w:rPr>
        <w:t>for</w:t>
      </w:r>
      <w:r w:rsidR="00F82042">
        <w:rPr>
          <w:lang w:val="en-US"/>
        </w:rPr>
        <w:t xml:space="preserve"> introducing</w:t>
      </w:r>
      <w:r w:rsidR="00F82042">
        <w:t xml:space="preserve"> </w:t>
      </w:r>
      <w:r w:rsidR="00397A88">
        <w:t xml:space="preserve">HARQ-ACK feedback for MBS is for the purpose of satisfying MBS service reliability requirements, from the standard point of view, </w:t>
      </w:r>
      <w:r w:rsidR="00C0128E">
        <w:t xml:space="preserve">it </w:t>
      </w:r>
      <w:r w:rsidR="00397A88">
        <w:t>does make sense</w:t>
      </w:r>
      <w:r w:rsidR="00C0128E">
        <w:t xml:space="preserve"> to introduce a mechanism which allows gNB to </w:t>
      </w:r>
      <w:r w:rsidR="00D42EFD">
        <w:t>enable or disable the HARQ-ACK feedback</w:t>
      </w:r>
      <w:r w:rsidR="00397A88">
        <w:t xml:space="preserve"> based on </w:t>
      </w:r>
      <w:proofErr w:type="spellStart"/>
      <w:r w:rsidR="00397A88">
        <w:t>gNB’s</w:t>
      </w:r>
      <w:proofErr w:type="spellEnd"/>
      <w:r w:rsidR="00397A88">
        <w:t xml:space="preserve"> scheduling policy and service QoS</w:t>
      </w:r>
      <w:r w:rsidR="00C10BBD">
        <w:t xml:space="preserve">. In case </w:t>
      </w:r>
      <w:r w:rsidR="00397A88">
        <w:t xml:space="preserve">of </w:t>
      </w:r>
      <w:r w:rsidR="00C10BBD">
        <w:t xml:space="preserve">high reliability requirements, gNB can enable the HARQ-ACK feedback; otherwise, gNB can disable the HARQ-ACK feedback. </w:t>
      </w:r>
      <w:r w:rsidR="002D2EBF">
        <w:rPr>
          <w:lang w:val="en-US"/>
        </w:rPr>
        <w:t>Hence, dynamic signaling for enabling/disabling the HARQ-ACK feedback is needed.</w:t>
      </w:r>
    </w:p>
    <w:p w14:paraId="14C4DA42" w14:textId="2355B316" w:rsidR="00BA0EB2" w:rsidRDefault="0023292F" w:rsidP="00C0128E">
      <w:pPr>
        <w:pStyle w:val="BodyText"/>
        <w:rPr>
          <w:lang w:eastAsia="zh-CN"/>
        </w:rPr>
      </w:pPr>
      <w:r>
        <w:t xml:space="preserve">Regarding enabling or disabling HARQ-ACK feedback, in Rel-16 </w:t>
      </w:r>
      <w:r w:rsidR="00BA0EB2">
        <w:t xml:space="preserve">NR-U, </w:t>
      </w:r>
      <w:r>
        <w:t xml:space="preserve">HARQ-ACK feedback for PDSCH can be disabled by indicating </w:t>
      </w:r>
      <w:r w:rsidR="00BA0EB2">
        <w:t xml:space="preserve">a non-numerical value </w:t>
      </w:r>
      <w:r>
        <w:t>by the field of PDSCH-to-</w:t>
      </w:r>
      <w:proofErr w:type="spellStart"/>
      <w:r>
        <w:t>HARQ_timing</w:t>
      </w:r>
      <w:proofErr w:type="spellEnd"/>
      <w:r>
        <w:t xml:space="preserve"> in the DL DCI. This non-numerical value </w:t>
      </w:r>
      <w:r w:rsidR="00BA0EB2">
        <w:t xml:space="preserve">is </w:t>
      </w:r>
      <w:r>
        <w:t>pre</w:t>
      </w:r>
      <w:r w:rsidR="00BA0EB2">
        <w:t xml:space="preserve">configured in the </w:t>
      </w:r>
      <w:r w:rsidR="00A101FE">
        <w:t>K</w:t>
      </w:r>
      <w:r w:rsidR="00BA0EB2">
        <w:t xml:space="preserve">1 set. </w:t>
      </w:r>
      <w:r>
        <w:t>When gNB intends to enable the HARQ-ACK feedback for PDSCH, it shall indicate a numerical value by the field of PDSCH-to-</w:t>
      </w:r>
      <w:proofErr w:type="spellStart"/>
      <w:r>
        <w:t>HARQ_timing</w:t>
      </w:r>
      <w:proofErr w:type="spellEnd"/>
      <w:r>
        <w:t>; when gNB intends to disable the HARQ-ACK feedback for PDSCH, it shall indicate the non-numerical value by the field of PDSCH-to-</w:t>
      </w:r>
      <w:proofErr w:type="spellStart"/>
      <w:r>
        <w:t>HARQ_timing</w:t>
      </w:r>
      <w:proofErr w:type="spellEnd"/>
      <w:r>
        <w:t xml:space="preserve">. At the UE side, whether to transmit HARQ-ACK feedback depends on the received HARQ-ACK timing value. If it is an applicable value, then UE shall transmit HARQ-ACK feedback in the indicated slot; </w:t>
      </w:r>
      <w:r w:rsidR="00646206">
        <w:rPr>
          <w:lang w:val="en-US"/>
        </w:rPr>
        <w:t>If it is the inapplicable value</w:t>
      </w:r>
      <w:r>
        <w:t xml:space="preserve">, UE shall disable the HARQ-ACK feedback. In this way, there is no any L1 signaling overhead introduced and gNB can dynamically enable/disable the HARQ-ACK feedback. Based on the learning of Rel-16 NR-U, </w:t>
      </w:r>
      <w:r w:rsidR="00387954">
        <w:t>this kind of mechanism can be reused for MBS.</w:t>
      </w:r>
    </w:p>
    <w:p w14:paraId="1DCA3009" w14:textId="77777777" w:rsidR="00397A88" w:rsidRPr="00D67877" w:rsidRDefault="00397A88" w:rsidP="00397A88">
      <w:pPr>
        <w:pStyle w:val="BodyText"/>
      </w:pPr>
      <w:r>
        <w:t>Based on above discussion, we have below proposals:</w:t>
      </w:r>
    </w:p>
    <w:p w14:paraId="3DAD9B99" w14:textId="1FBC7A56" w:rsidR="00B059F2" w:rsidRDefault="00397A88" w:rsidP="00397A88">
      <w:pPr>
        <w:pStyle w:val="BodyText"/>
        <w:rPr>
          <w:b/>
          <w:i/>
        </w:rPr>
      </w:pPr>
      <w:r w:rsidRPr="009C7176">
        <w:rPr>
          <w:b/>
          <w:i/>
        </w:rPr>
        <w:t xml:space="preserve">Proposal </w:t>
      </w:r>
      <w:r w:rsidR="00DB588F">
        <w:rPr>
          <w:b/>
          <w:i/>
          <w:lang w:val="en-US"/>
        </w:rPr>
        <w:t>2</w:t>
      </w:r>
      <w:r w:rsidRPr="009C7176">
        <w:rPr>
          <w:b/>
          <w:i/>
        </w:rPr>
        <w:t xml:space="preserve">: </w:t>
      </w:r>
      <w:r w:rsidR="002D2EBF" w:rsidRPr="00CD67A1">
        <w:rPr>
          <w:b/>
          <w:i/>
        </w:rPr>
        <w:t>For enabling/disabling HARQ-ACK feedback for RRC_CONNECTED UE</w:t>
      </w:r>
      <w:r w:rsidR="002D2EBF">
        <w:rPr>
          <w:b/>
          <w:i/>
          <w:lang w:val="en-US"/>
        </w:rPr>
        <w:t>s</w:t>
      </w:r>
      <w:r w:rsidR="002D2EBF" w:rsidRPr="00CD67A1">
        <w:rPr>
          <w:b/>
          <w:i/>
        </w:rPr>
        <w:t xml:space="preserve"> receiving multicast</w:t>
      </w:r>
      <w:r w:rsidR="002D2EBF">
        <w:rPr>
          <w:b/>
          <w:i/>
          <w:lang w:val="en-US"/>
        </w:rPr>
        <w:t>,</w:t>
      </w:r>
      <w:r w:rsidR="002D2EBF">
        <w:rPr>
          <w:b/>
          <w:i/>
        </w:rPr>
        <w:t xml:space="preserve"> </w:t>
      </w:r>
      <w:r w:rsidR="002D2EBF">
        <w:rPr>
          <w:b/>
          <w:i/>
          <w:lang w:val="en-US"/>
        </w:rPr>
        <w:t>RRC signaling configures a</w:t>
      </w:r>
      <w:r w:rsidR="00387954">
        <w:rPr>
          <w:b/>
          <w:i/>
        </w:rPr>
        <w:t xml:space="preserve"> non-numerical value in the K1 set and </w:t>
      </w:r>
      <w:r w:rsidR="002D2EBF" w:rsidRPr="002D2EBF">
        <w:rPr>
          <w:b/>
          <w:i/>
        </w:rPr>
        <w:t>PDSCH-to-</w:t>
      </w:r>
      <w:proofErr w:type="spellStart"/>
      <w:r w:rsidR="002D2EBF" w:rsidRPr="002D2EBF">
        <w:rPr>
          <w:b/>
          <w:i/>
        </w:rPr>
        <w:t>HARQ_timing</w:t>
      </w:r>
      <w:proofErr w:type="spellEnd"/>
      <w:r w:rsidR="002D2EBF" w:rsidRPr="002D2EBF">
        <w:rPr>
          <w:b/>
          <w:i/>
        </w:rPr>
        <w:t xml:space="preserve"> </w:t>
      </w:r>
      <w:r w:rsidR="002D2EBF">
        <w:rPr>
          <w:b/>
          <w:i/>
          <w:lang w:val="en-US"/>
        </w:rPr>
        <w:t xml:space="preserve">indicator in the </w:t>
      </w:r>
      <w:r w:rsidR="00646206">
        <w:rPr>
          <w:b/>
          <w:i/>
          <w:lang w:val="en-US"/>
        </w:rPr>
        <w:t xml:space="preserve">group-common </w:t>
      </w:r>
      <w:r w:rsidR="002D2EBF">
        <w:rPr>
          <w:b/>
          <w:i/>
          <w:lang w:val="en-US"/>
        </w:rPr>
        <w:t xml:space="preserve">DCI indicates a </w:t>
      </w:r>
      <w:r w:rsidR="002D2EBF">
        <w:rPr>
          <w:b/>
          <w:i/>
          <w:lang w:val="en-GB"/>
        </w:rPr>
        <w:t xml:space="preserve">numerical value or the non-numerical value for </w:t>
      </w:r>
      <w:r w:rsidR="00B059F2">
        <w:rPr>
          <w:b/>
          <w:i/>
          <w:lang w:val="en-GB"/>
        </w:rPr>
        <w:t>enabl</w:t>
      </w:r>
      <w:r w:rsidR="002D2EBF">
        <w:rPr>
          <w:b/>
          <w:i/>
          <w:lang w:val="en-GB"/>
        </w:rPr>
        <w:t>ing</w:t>
      </w:r>
      <w:r w:rsidR="00B059F2">
        <w:rPr>
          <w:b/>
          <w:i/>
          <w:lang w:val="en-GB"/>
        </w:rPr>
        <w:t xml:space="preserve"> or disabl</w:t>
      </w:r>
      <w:r w:rsidR="002D2EBF">
        <w:rPr>
          <w:b/>
          <w:i/>
          <w:lang w:val="en-GB"/>
        </w:rPr>
        <w:t>ing the HARQ-ACK feedback</w:t>
      </w:r>
      <w:r w:rsidRPr="009C7176">
        <w:rPr>
          <w:b/>
          <w:i/>
        </w:rPr>
        <w:t>.</w:t>
      </w:r>
    </w:p>
    <w:p w14:paraId="044D002A" w14:textId="77777777" w:rsidR="00DB588F" w:rsidRPr="00AA4C2D" w:rsidRDefault="00DB588F" w:rsidP="00DB588F">
      <w:pPr>
        <w:pStyle w:val="BodyText"/>
        <w:rPr>
          <w:lang w:val="en-GB"/>
        </w:rPr>
      </w:pPr>
    </w:p>
    <w:p w14:paraId="4AE6EB45" w14:textId="75511304" w:rsidR="00DB588F" w:rsidRDefault="00DB588F" w:rsidP="00DB588F">
      <w:pPr>
        <w:pStyle w:val="BodyText"/>
      </w:pPr>
      <w:r>
        <w:rPr>
          <w:rFonts w:hint="eastAsia"/>
          <w:lang w:eastAsia="zh-CN"/>
        </w:rPr>
        <w:t>Regarding</w:t>
      </w:r>
      <w:r>
        <w:t xml:space="preserve"> </w:t>
      </w:r>
      <w:r>
        <w:rPr>
          <w:rFonts w:hint="eastAsia"/>
          <w:lang w:eastAsia="zh-CN"/>
        </w:rPr>
        <w:t>t</w:t>
      </w:r>
      <w:r>
        <w:rPr>
          <w:lang w:eastAsia="zh-CN"/>
        </w:rPr>
        <w:t xml:space="preserve">he FFS issues of </w:t>
      </w:r>
      <w:r w:rsidRPr="008F13AC">
        <w:rPr>
          <w:rFonts w:eastAsia="Batang"/>
          <w:lang w:val="en-GB"/>
        </w:rPr>
        <w:t>whether/how this option is extended to apply to NACK-only based feedback and multiple G-RNTI cases</w:t>
      </w:r>
      <w:r>
        <w:rPr>
          <w:rFonts w:eastAsia="Batang"/>
          <w:lang w:val="en-GB"/>
        </w:rPr>
        <w:t xml:space="preserve">, the proposed solution based on non-numerical k1 value can be straightforwardly adopted for NACK-only based feedback and multiple G-RNTI cases since the </w:t>
      </w:r>
      <w:r>
        <w:t>field of PDSCH-to-</w:t>
      </w:r>
      <w:proofErr w:type="spellStart"/>
      <w:r>
        <w:t>HARQ_timing</w:t>
      </w:r>
      <w:proofErr w:type="spellEnd"/>
      <w:r>
        <w:t xml:space="preserve"> is included in the group-common DCI with CRC scrambled by G-RNTI.</w:t>
      </w:r>
    </w:p>
    <w:p w14:paraId="42536AED" w14:textId="70BF6BDC" w:rsidR="00AA4C2D" w:rsidRDefault="00AA4C2D" w:rsidP="00DB588F">
      <w:pPr>
        <w:pStyle w:val="BodyText"/>
      </w:pPr>
      <w:r>
        <w:t>For multicast retransmission, if it is retransmitted in group-common PDSCH, then the scheduling group-common DCI can easily enable or disable HARQ-ACK feedback by indicating a numerical k1 value or non-numerical k1 value; if it is retransmitted in PTP manner, similarly, the scheduling UE-specific DCI can easily enable or disable HARQ-ACK feedback by indicating a numerical k1 value or the non-numerical k1 value.</w:t>
      </w:r>
    </w:p>
    <w:p w14:paraId="6AB5A2D5" w14:textId="07DE9406" w:rsidR="00AA4C2D" w:rsidRDefault="00AA4C2D" w:rsidP="00DB588F">
      <w:pPr>
        <w:pStyle w:val="BodyText"/>
      </w:pPr>
      <w:r>
        <w:t xml:space="preserve">For HARQ-ACK feedback enabling/disabling for multicast transmission, it does make sense for UE to enable/disable HARQ-ACK feedback based on DCI signaling indication of numerical k1 value or the non-numerical k1 value. </w:t>
      </w:r>
    </w:p>
    <w:p w14:paraId="00E15053" w14:textId="0E054FA1" w:rsidR="00AA4C2D" w:rsidRDefault="00AA4C2D" w:rsidP="00DB588F">
      <w:pPr>
        <w:pStyle w:val="BodyText"/>
      </w:pPr>
      <w:r>
        <w:t xml:space="preserve">For SPS group-common PDSCH, if the non-numerical HARQ-ACK timing is indicated by the activation group-common DCI, then it implies HARQ-ACK feedback for the SPS group-common PDSCH is disabled; if a numerical HARQ-ACK timing is indicated by the activation group-common DCI, then UE should transmit HARQ-ACK feedback for the SPS group-common PDSCH in the indicated slot. For SPS group-common PDSCH, since UE needs to monitor DCI with CRC scrambled by G-CS-RNTI, HARQ-ACK feedback </w:t>
      </w:r>
      <w:r w:rsidRPr="00AA4C2D">
        <w:t>enabling/disabling</w:t>
      </w:r>
      <w:r>
        <w:t xml:space="preserve"> can still be realized by the DCI with G-CS-RNTI.</w:t>
      </w:r>
    </w:p>
    <w:p w14:paraId="4E73971E" w14:textId="77777777" w:rsidR="00AA4C2D" w:rsidRPr="00D67877" w:rsidRDefault="00AA4C2D" w:rsidP="00AA4C2D">
      <w:pPr>
        <w:pStyle w:val="BodyText"/>
      </w:pPr>
      <w:r>
        <w:t>Based on above discussion, we have below proposals:</w:t>
      </w:r>
    </w:p>
    <w:p w14:paraId="3F845EC2" w14:textId="15913A28" w:rsidR="00DB588F" w:rsidRDefault="00DB588F" w:rsidP="00DB588F">
      <w:pPr>
        <w:pStyle w:val="BodyText"/>
        <w:rPr>
          <w:b/>
          <w:i/>
        </w:rPr>
      </w:pPr>
      <w:r w:rsidRPr="009C7176">
        <w:rPr>
          <w:b/>
          <w:i/>
        </w:rPr>
        <w:t xml:space="preserve">Proposal </w:t>
      </w:r>
      <w:r>
        <w:rPr>
          <w:b/>
          <w:i/>
          <w:lang w:val="en-US"/>
        </w:rPr>
        <w:t>3</w:t>
      </w:r>
      <w:r w:rsidRPr="009C7176">
        <w:rPr>
          <w:b/>
          <w:i/>
        </w:rPr>
        <w:t xml:space="preserve">: </w:t>
      </w:r>
      <w:r w:rsidRPr="00CD67A1">
        <w:rPr>
          <w:b/>
          <w:i/>
        </w:rPr>
        <w:t xml:space="preserve">HARQ-ACK feedback </w:t>
      </w:r>
      <w:r w:rsidR="00AA4C2D" w:rsidRPr="00CD67A1">
        <w:rPr>
          <w:b/>
          <w:i/>
        </w:rPr>
        <w:t xml:space="preserve">enabling/disabling </w:t>
      </w:r>
      <w:r w:rsidR="00AA4C2D">
        <w:rPr>
          <w:b/>
          <w:i/>
        </w:rPr>
        <w:t xml:space="preserve">based on </w:t>
      </w:r>
      <w:r>
        <w:rPr>
          <w:b/>
          <w:i/>
          <w:lang w:val="en-GB"/>
        </w:rPr>
        <w:t xml:space="preserve">numerical </w:t>
      </w:r>
      <w:r w:rsidR="00AA4C2D">
        <w:rPr>
          <w:b/>
          <w:i/>
          <w:lang w:val="en-GB"/>
        </w:rPr>
        <w:t xml:space="preserve">k1 </w:t>
      </w:r>
      <w:r>
        <w:rPr>
          <w:b/>
          <w:i/>
          <w:lang w:val="en-GB"/>
        </w:rPr>
        <w:t xml:space="preserve">value or non-numerical </w:t>
      </w:r>
      <w:r w:rsidR="00AA4C2D">
        <w:rPr>
          <w:b/>
          <w:i/>
          <w:lang w:val="en-GB"/>
        </w:rPr>
        <w:t>k1 can be strai</w:t>
      </w:r>
      <w:r w:rsidR="008251AD">
        <w:rPr>
          <w:b/>
          <w:i/>
          <w:lang w:val="en-GB"/>
        </w:rPr>
        <w:t>gh</w:t>
      </w:r>
      <w:r w:rsidR="00AA4C2D">
        <w:rPr>
          <w:b/>
          <w:i/>
          <w:lang w:val="en-GB"/>
        </w:rPr>
        <w:t>tforwardly extended to NACK-only based feedback and multiple G-RNTI cases</w:t>
      </w:r>
      <w:r w:rsidRPr="009C7176">
        <w:rPr>
          <w:b/>
          <w:i/>
        </w:rPr>
        <w:t>.</w:t>
      </w:r>
    </w:p>
    <w:p w14:paraId="27AB8967" w14:textId="66A941FF" w:rsidR="008251AD" w:rsidRDefault="008251AD" w:rsidP="008251AD">
      <w:pPr>
        <w:pStyle w:val="BodyText"/>
        <w:rPr>
          <w:b/>
          <w:i/>
        </w:rPr>
      </w:pPr>
      <w:r w:rsidRPr="009C7176">
        <w:rPr>
          <w:b/>
          <w:i/>
        </w:rPr>
        <w:t xml:space="preserve">Proposal </w:t>
      </w:r>
      <w:r>
        <w:rPr>
          <w:b/>
          <w:i/>
          <w:lang w:val="en-US"/>
        </w:rPr>
        <w:t>4</w:t>
      </w:r>
      <w:r w:rsidRPr="009C7176">
        <w:rPr>
          <w:b/>
          <w:i/>
        </w:rPr>
        <w:t xml:space="preserve">: </w:t>
      </w:r>
      <w:r w:rsidRPr="00CD67A1">
        <w:rPr>
          <w:b/>
          <w:i/>
        </w:rPr>
        <w:t xml:space="preserve">HARQ-ACK feedback enabling/disabling </w:t>
      </w:r>
      <w:r>
        <w:rPr>
          <w:b/>
          <w:i/>
        </w:rPr>
        <w:t xml:space="preserve">based on </w:t>
      </w:r>
      <w:r>
        <w:rPr>
          <w:b/>
          <w:i/>
          <w:lang w:val="en-GB"/>
        </w:rPr>
        <w:t>numerical k1 value or non-numerical k1 can be supported for multicast retransmission</w:t>
      </w:r>
      <w:r w:rsidRPr="009C7176">
        <w:rPr>
          <w:b/>
          <w:i/>
        </w:rPr>
        <w:t>.</w:t>
      </w:r>
    </w:p>
    <w:p w14:paraId="2145E37A" w14:textId="7B35566E" w:rsidR="008251AD" w:rsidRDefault="008251AD" w:rsidP="008251AD">
      <w:pPr>
        <w:pStyle w:val="BodyText"/>
        <w:rPr>
          <w:b/>
          <w:i/>
        </w:rPr>
      </w:pPr>
      <w:r w:rsidRPr="009C7176">
        <w:rPr>
          <w:b/>
          <w:i/>
        </w:rPr>
        <w:t xml:space="preserve">Proposal </w:t>
      </w:r>
      <w:r>
        <w:rPr>
          <w:b/>
          <w:i/>
          <w:lang w:val="en-US"/>
        </w:rPr>
        <w:t>5</w:t>
      </w:r>
      <w:r w:rsidRPr="009C7176">
        <w:rPr>
          <w:b/>
          <w:i/>
        </w:rPr>
        <w:t xml:space="preserve">: </w:t>
      </w:r>
      <w:r w:rsidRPr="00CD67A1">
        <w:rPr>
          <w:b/>
          <w:i/>
        </w:rPr>
        <w:t xml:space="preserve">HARQ-ACK feedback enabling/disabling </w:t>
      </w:r>
      <w:r>
        <w:rPr>
          <w:b/>
          <w:i/>
        </w:rPr>
        <w:t xml:space="preserve">based on </w:t>
      </w:r>
      <w:r>
        <w:rPr>
          <w:b/>
          <w:i/>
          <w:lang w:val="en-GB"/>
        </w:rPr>
        <w:t>numerical k1 value or non-numerical k1 should be followed by UE</w:t>
      </w:r>
      <w:r w:rsidRPr="009C7176">
        <w:rPr>
          <w:b/>
          <w:i/>
        </w:rPr>
        <w:t>.</w:t>
      </w:r>
    </w:p>
    <w:p w14:paraId="18F4F899" w14:textId="0378825C" w:rsidR="008251AD" w:rsidRDefault="008251AD" w:rsidP="008251AD">
      <w:pPr>
        <w:pStyle w:val="BodyText"/>
        <w:rPr>
          <w:b/>
          <w:i/>
          <w:lang w:eastAsia="zh-CN"/>
        </w:rPr>
      </w:pPr>
      <w:r w:rsidRPr="009C7176">
        <w:rPr>
          <w:b/>
          <w:i/>
        </w:rPr>
        <w:t xml:space="preserve">Proposal </w:t>
      </w:r>
      <w:r>
        <w:rPr>
          <w:b/>
          <w:i/>
          <w:lang w:val="en-US"/>
        </w:rPr>
        <w:t>6</w:t>
      </w:r>
      <w:r w:rsidRPr="009C7176">
        <w:rPr>
          <w:b/>
          <w:i/>
        </w:rPr>
        <w:t xml:space="preserve">: </w:t>
      </w:r>
      <w:r w:rsidRPr="00CD67A1">
        <w:rPr>
          <w:b/>
          <w:i/>
        </w:rPr>
        <w:t xml:space="preserve">HARQ-ACK feedback enabling/disabling </w:t>
      </w:r>
      <w:r>
        <w:rPr>
          <w:b/>
          <w:i/>
        </w:rPr>
        <w:t xml:space="preserve">based on </w:t>
      </w:r>
      <w:r>
        <w:rPr>
          <w:b/>
          <w:i/>
          <w:lang w:val="en-GB"/>
        </w:rPr>
        <w:t>numerical k1 value or non-numerical k1 can be supported for SPS group-common PDSCH transmission</w:t>
      </w:r>
      <w:r w:rsidRPr="009C7176">
        <w:rPr>
          <w:b/>
          <w:i/>
        </w:rPr>
        <w:t>.</w:t>
      </w:r>
    </w:p>
    <w:p w14:paraId="772DAB6C" w14:textId="77777777" w:rsidR="00DB588F" w:rsidRPr="00646206" w:rsidRDefault="00DB588F" w:rsidP="00D67877">
      <w:pPr>
        <w:pStyle w:val="BodyText"/>
        <w:rPr>
          <w:b/>
          <w:i/>
          <w:lang w:val="en-GB"/>
        </w:rPr>
      </w:pPr>
    </w:p>
    <w:p w14:paraId="027AFE3E" w14:textId="1BAF173D" w:rsidR="00D52991" w:rsidRPr="00D52991" w:rsidRDefault="00061530" w:rsidP="00D52991">
      <w:pPr>
        <w:pStyle w:val="Heading2"/>
        <w:rPr>
          <w:lang w:eastAsia="zh-CN"/>
        </w:rPr>
      </w:pPr>
      <w:r>
        <w:rPr>
          <w:lang w:eastAsia="zh-CN"/>
        </w:rPr>
        <w:t>PUCCH resource configuration</w:t>
      </w:r>
    </w:p>
    <w:p w14:paraId="660A823D" w14:textId="36294359" w:rsidR="00D52991" w:rsidRDefault="00D52991" w:rsidP="00D52991">
      <w:pPr>
        <w:pStyle w:val="BodyText"/>
      </w:pPr>
      <w:r w:rsidRPr="00D52991">
        <w:t xml:space="preserve">For RRC_CONNECTED UEs receiving multicast, </w:t>
      </w:r>
      <w:r w:rsidR="00061530">
        <w:t>when</w:t>
      </w:r>
      <w:r w:rsidRPr="00D52991">
        <w:t xml:space="preserve"> NACK-only based HARQ-ACK feedback </w:t>
      </w:r>
      <w:r w:rsidR="00061530">
        <w:t xml:space="preserve">is adopted </w:t>
      </w:r>
      <w:r w:rsidRPr="00D52991">
        <w:t xml:space="preserve">for </w:t>
      </w:r>
      <w:r>
        <w:t>PTM transmission scheme 1</w:t>
      </w:r>
      <w:r w:rsidRPr="00D52991">
        <w:t xml:space="preserve">, </w:t>
      </w:r>
      <w:r>
        <w:t xml:space="preserve">if a UE has successfully decoded the scheduled group-common PDSCH, the UE shall not transmit feedback to gNB; otherwise, the UE shall transmit NACK to gNB. </w:t>
      </w:r>
      <w:r w:rsidR="00061530">
        <w:t>This kind of feedback mechanism can’t be multiplexed with ACK/NACK based feedback in same HARQ-ACK codebook. F</w:t>
      </w:r>
      <w:r w:rsidR="00061530" w:rsidRPr="00D52991">
        <w:t>rom per UE perspective</w:t>
      </w:r>
      <w:r w:rsidR="00061530">
        <w:t>,</w:t>
      </w:r>
      <w:r w:rsidR="00061530" w:rsidRPr="00D52991">
        <w:t xml:space="preserve"> </w:t>
      </w:r>
      <w:r w:rsidRPr="00D52991">
        <w:t xml:space="preserve">PUCCH resource configuration for </w:t>
      </w:r>
      <w:r w:rsidR="00061530">
        <w:t>NACK-only based</w:t>
      </w:r>
      <w:r w:rsidRPr="00D52991">
        <w:t xml:space="preserve"> feedback </w:t>
      </w:r>
      <w:r w:rsidR="00061530">
        <w:t>should be</w:t>
      </w:r>
      <w:r w:rsidRPr="00D52991">
        <w:t xml:space="preserve"> </w:t>
      </w:r>
      <w:r>
        <w:t xml:space="preserve">separate from PUCCH resource </w:t>
      </w:r>
      <w:r w:rsidRPr="00D52991">
        <w:t>configuration for HARQ-ACK feedback</w:t>
      </w:r>
      <w:r>
        <w:t xml:space="preserve"> for unicast</w:t>
      </w:r>
      <w:r w:rsidR="00F77053">
        <w:rPr>
          <w:lang w:val="en-US"/>
        </w:rPr>
        <w:t>, and separate from PUCCH resource configuration for HARQ-ACK feedback for multicast</w:t>
      </w:r>
      <w:r>
        <w:t xml:space="preserve">. </w:t>
      </w:r>
    </w:p>
    <w:p w14:paraId="217566AB" w14:textId="0BBFB00E" w:rsidR="00061530" w:rsidRDefault="00D52991" w:rsidP="00D52991">
      <w:pPr>
        <w:pStyle w:val="BodyText"/>
      </w:pPr>
      <w:r w:rsidRPr="00D52991">
        <w:rPr>
          <w:rFonts w:hint="eastAsia"/>
        </w:rPr>
        <w:t xml:space="preserve">For </w:t>
      </w:r>
      <w:r>
        <w:t xml:space="preserve">RRC_CONNECTED UEs </w:t>
      </w:r>
      <w:r w:rsidR="00061530" w:rsidRPr="00D52991">
        <w:t>receiving multicast</w:t>
      </w:r>
      <w:r>
        <w:t xml:space="preserve">, </w:t>
      </w:r>
      <w:r w:rsidR="00061530">
        <w:t xml:space="preserve">when ACK/NACK based HARQ-ACK feedback is adopted </w:t>
      </w:r>
      <w:r w:rsidRPr="00D52991">
        <w:rPr>
          <w:rFonts w:hint="eastAsia"/>
        </w:rPr>
        <w:t>for</w:t>
      </w:r>
      <w:r>
        <w:t xml:space="preserve"> PTM scheme 1, </w:t>
      </w:r>
      <w:r w:rsidR="00061530">
        <w:t xml:space="preserve">if a UE has successfully decoded the scheduled group-common PDSCH, the UE shall transmit ACK to gNB; otherwise, the UE shall transmit NACK to gNB. This feedback mechanism is same for both multicast and unicast so from </w:t>
      </w:r>
      <w:r w:rsidR="00061530" w:rsidRPr="00D52991">
        <w:t>per UE perspective</w:t>
      </w:r>
      <w:r w:rsidR="00061530">
        <w:t>,</w:t>
      </w:r>
      <w:r w:rsidR="00061530" w:rsidRPr="00D52991">
        <w:t xml:space="preserve"> PUCCH resource configuration for </w:t>
      </w:r>
      <w:r w:rsidR="00061530">
        <w:t>ACK/NACK based</w:t>
      </w:r>
      <w:r w:rsidR="00061530" w:rsidRPr="00D52991">
        <w:t xml:space="preserve"> feedback </w:t>
      </w:r>
      <w:r w:rsidR="00061530">
        <w:t>can be</w:t>
      </w:r>
      <w:r w:rsidR="00061530" w:rsidRPr="00D52991">
        <w:t xml:space="preserve"> </w:t>
      </w:r>
      <w:r w:rsidR="00061530">
        <w:t xml:space="preserve">shared with PUCCH resource </w:t>
      </w:r>
      <w:r w:rsidR="00061530" w:rsidRPr="00D52991">
        <w:t>configuration for HARQ-ACK feedback</w:t>
      </w:r>
      <w:r w:rsidR="00061530">
        <w:t xml:space="preserve"> for unicast.</w:t>
      </w:r>
    </w:p>
    <w:p w14:paraId="1491382C" w14:textId="3447CF12" w:rsidR="00104B87" w:rsidRDefault="00104B87" w:rsidP="00104B87">
      <w:pPr>
        <w:pStyle w:val="BodyText"/>
        <w:rPr>
          <w:b/>
          <w:i/>
        </w:rPr>
      </w:pPr>
      <w:r w:rsidRPr="009C7176">
        <w:rPr>
          <w:b/>
          <w:i/>
        </w:rPr>
        <w:t xml:space="preserve">Proposal </w:t>
      </w:r>
      <w:r w:rsidR="00AB517C">
        <w:rPr>
          <w:b/>
          <w:i/>
          <w:lang w:val="en-US"/>
        </w:rPr>
        <w:t>7</w:t>
      </w:r>
      <w:r w:rsidRPr="009C7176">
        <w:rPr>
          <w:b/>
          <w:i/>
        </w:rPr>
        <w:t xml:space="preserve">: </w:t>
      </w:r>
      <w:r>
        <w:rPr>
          <w:b/>
          <w:i/>
        </w:rPr>
        <w:t xml:space="preserve">For PTM transmission scheme 1, </w:t>
      </w:r>
      <w:r w:rsidRPr="00104B87">
        <w:rPr>
          <w:b/>
          <w:i/>
        </w:rPr>
        <w:t>from per UE perspective, PUCCH resource configuration for NACK</w:t>
      </w:r>
      <w:r w:rsidR="00F77053">
        <w:rPr>
          <w:b/>
          <w:i/>
          <w:lang w:val="en-US"/>
        </w:rPr>
        <w:t>-only</w:t>
      </w:r>
      <w:r w:rsidRPr="00104B87">
        <w:rPr>
          <w:b/>
          <w:i/>
        </w:rPr>
        <w:t xml:space="preserve"> based feedback can</w:t>
      </w:r>
      <w:r w:rsidR="00F77053">
        <w:rPr>
          <w:b/>
          <w:i/>
          <w:lang w:val="en-US"/>
        </w:rPr>
        <w:t>’t</w:t>
      </w:r>
      <w:r w:rsidRPr="00104B87">
        <w:rPr>
          <w:b/>
          <w:i/>
        </w:rPr>
        <w:t xml:space="preserve"> be shared with PUCCH resource configuration for HARQ-ACK feedback for unicast</w:t>
      </w:r>
      <w:r w:rsidRPr="009C7176">
        <w:rPr>
          <w:b/>
          <w:i/>
        </w:rPr>
        <w:t xml:space="preserve">. </w:t>
      </w:r>
    </w:p>
    <w:p w14:paraId="7606B344" w14:textId="0D0BDDB5" w:rsidR="00F77053" w:rsidRDefault="00F77053" w:rsidP="00F77053">
      <w:pPr>
        <w:pStyle w:val="BodyText"/>
        <w:rPr>
          <w:b/>
          <w:i/>
        </w:rPr>
      </w:pPr>
      <w:r w:rsidRPr="009C7176">
        <w:rPr>
          <w:b/>
          <w:i/>
        </w:rPr>
        <w:t xml:space="preserve">Proposal </w:t>
      </w:r>
      <w:r>
        <w:rPr>
          <w:b/>
          <w:i/>
          <w:lang w:val="en-US"/>
        </w:rPr>
        <w:t>8</w:t>
      </w:r>
      <w:r w:rsidRPr="009C7176">
        <w:rPr>
          <w:b/>
          <w:i/>
        </w:rPr>
        <w:t xml:space="preserve">: </w:t>
      </w:r>
      <w:r>
        <w:rPr>
          <w:b/>
          <w:i/>
        </w:rPr>
        <w:t xml:space="preserve">For PTM transmission scheme 1, </w:t>
      </w:r>
      <w:r w:rsidRPr="00104B87">
        <w:rPr>
          <w:b/>
          <w:i/>
        </w:rPr>
        <w:t>from per UE perspective, PUCCH resource configuration for NACK</w:t>
      </w:r>
      <w:r>
        <w:rPr>
          <w:b/>
          <w:i/>
          <w:lang w:val="en-US"/>
        </w:rPr>
        <w:t>-only</w:t>
      </w:r>
      <w:r w:rsidRPr="00104B87">
        <w:rPr>
          <w:b/>
          <w:i/>
        </w:rPr>
        <w:t xml:space="preserve"> based feedback can</w:t>
      </w:r>
      <w:r>
        <w:rPr>
          <w:b/>
          <w:i/>
          <w:lang w:val="en-US"/>
        </w:rPr>
        <w:t>’t</w:t>
      </w:r>
      <w:r w:rsidRPr="00104B87">
        <w:rPr>
          <w:b/>
          <w:i/>
        </w:rPr>
        <w:t xml:space="preserve"> be shared with PUCCH resource configuration for ACK</w:t>
      </w:r>
      <w:r>
        <w:rPr>
          <w:b/>
          <w:i/>
          <w:lang w:val="en-US"/>
        </w:rPr>
        <w:t>/NACK based</w:t>
      </w:r>
      <w:r w:rsidRPr="00104B87">
        <w:rPr>
          <w:b/>
          <w:i/>
        </w:rPr>
        <w:t xml:space="preserve"> feedback for </w:t>
      </w:r>
      <w:r>
        <w:rPr>
          <w:b/>
          <w:i/>
          <w:lang w:val="en-US"/>
        </w:rPr>
        <w:t>multi</w:t>
      </w:r>
      <w:r w:rsidRPr="00104B87">
        <w:rPr>
          <w:b/>
          <w:i/>
        </w:rPr>
        <w:t>cast</w:t>
      </w:r>
      <w:r w:rsidRPr="009C7176">
        <w:rPr>
          <w:b/>
          <w:i/>
        </w:rPr>
        <w:t xml:space="preserve">. </w:t>
      </w:r>
    </w:p>
    <w:p w14:paraId="3479CFB2" w14:textId="2598930A" w:rsidR="00F77053" w:rsidRDefault="00F77053" w:rsidP="00F77053">
      <w:pPr>
        <w:pStyle w:val="BodyText"/>
        <w:rPr>
          <w:b/>
          <w:i/>
        </w:rPr>
      </w:pPr>
      <w:r w:rsidRPr="009C7176">
        <w:rPr>
          <w:b/>
          <w:i/>
        </w:rPr>
        <w:t xml:space="preserve">Proposal </w:t>
      </w:r>
      <w:r>
        <w:rPr>
          <w:b/>
          <w:i/>
          <w:lang w:val="en-US"/>
        </w:rPr>
        <w:t>9</w:t>
      </w:r>
      <w:r w:rsidRPr="009C7176">
        <w:rPr>
          <w:b/>
          <w:i/>
        </w:rPr>
        <w:t xml:space="preserve">: </w:t>
      </w:r>
      <w:r>
        <w:rPr>
          <w:b/>
          <w:i/>
        </w:rPr>
        <w:t xml:space="preserve">For PTM transmission scheme 1, </w:t>
      </w:r>
      <w:r w:rsidRPr="00104B87">
        <w:rPr>
          <w:b/>
          <w:i/>
        </w:rPr>
        <w:t>from per UE perspective, PUCCH resource configuration for ACK/NACK based feedback can be shared with PUCCH resource configuration for HARQ-ACK feedback for unicast</w:t>
      </w:r>
      <w:r w:rsidRPr="009C7176">
        <w:rPr>
          <w:b/>
          <w:i/>
        </w:rPr>
        <w:t xml:space="preserve">. </w:t>
      </w:r>
    </w:p>
    <w:p w14:paraId="781159BA" w14:textId="45DDB7CC" w:rsidR="00F77053" w:rsidRDefault="00F77053" w:rsidP="00104B87">
      <w:pPr>
        <w:pStyle w:val="BodyText"/>
        <w:rPr>
          <w:b/>
          <w:i/>
        </w:rPr>
      </w:pPr>
    </w:p>
    <w:p w14:paraId="65E0F781" w14:textId="4AB5A236" w:rsidR="00C96A6E" w:rsidRPr="00C96A6E" w:rsidRDefault="00C96A6E" w:rsidP="00C96A6E">
      <w:pPr>
        <w:pStyle w:val="Heading2"/>
        <w:rPr>
          <w:lang w:eastAsia="zh-CN"/>
        </w:rPr>
      </w:pPr>
      <w:r w:rsidRPr="00C96A6E">
        <w:rPr>
          <w:rFonts w:hint="eastAsia"/>
          <w:lang w:eastAsia="zh-CN"/>
        </w:rPr>
        <w:lastRenderedPageBreak/>
        <w:t>Priority</w:t>
      </w:r>
      <w:r w:rsidRPr="00C96A6E">
        <w:rPr>
          <w:lang w:eastAsia="zh-CN"/>
        </w:rPr>
        <w:t xml:space="preserve"> </w:t>
      </w:r>
      <w:r w:rsidRPr="00C96A6E">
        <w:rPr>
          <w:rFonts w:hint="eastAsia"/>
          <w:lang w:eastAsia="zh-CN"/>
        </w:rPr>
        <w:t>index</w:t>
      </w:r>
    </w:p>
    <w:tbl>
      <w:tblPr>
        <w:tblStyle w:val="TableGrid"/>
        <w:tblW w:w="0" w:type="auto"/>
        <w:tblLook w:val="04A0" w:firstRow="1" w:lastRow="0" w:firstColumn="1" w:lastColumn="0" w:noHBand="0" w:noVBand="1"/>
      </w:tblPr>
      <w:tblGrid>
        <w:gridCol w:w="9307"/>
      </w:tblGrid>
      <w:tr w:rsidR="00C96A6E" w14:paraId="283EBA9C" w14:textId="77777777" w:rsidTr="00C96A6E">
        <w:tc>
          <w:tcPr>
            <w:tcW w:w="9307" w:type="dxa"/>
          </w:tcPr>
          <w:p w14:paraId="0DD3467E" w14:textId="77777777" w:rsidR="00C96A6E" w:rsidRPr="00C96A6E" w:rsidRDefault="00C96A6E" w:rsidP="00C96A6E">
            <w:pPr>
              <w:spacing w:after="0"/>
              <w:rPr>
                <w:rFonts w:ascii="Times" w:eastAsia="Batang" w:hAnsi="Times"/>
                <w:szCs w:val="24"/>
                <w:lang w:val="en-GB" w:eastAsia="x-none"/>
              </w:rPr>
            </w:pPr>
            <w:r w:rsidRPr="00C96A6E">
              <w:rPr>
                <w:rFonts w:ascii="Times" w:eastAsia="Batang" w:hAnsi="Times"/>
                <w:szCs w:val="24"/>
                <w:highlight w:val="green"/>
                <w:lang w:val="en-GB" w:eastAsia="x-none"/>
              </w:rPr>
              <w:t>Agreement:</w:t>
            </w:r>
          </w:p>
          <w:p w14:paraId="7D44141B" w14:textId="77777777" w:rsidR="00C96A6E" w:rsidRPr="00C96A6E" w:rsidRDefault="00C96A6E" w:rsidP="00C96A6E">
            <w:pPr>
              <w:spacing w:after="0"/>
              <w:contextualSpacing/>
              <w:rPr>
                <w:rFonts w:ascii="Times" w:eastAsia="Batang" w:hAnsi="Times"/>
                <w:szCs w:val="24"/>
                <w:lang w:val="en-GB"/>
              </w:rPr>
            </w:pPr>
            <w:r w:rsidRPr="00C96A6E">
              <w:rPr>
                <w:rFonts w:ascii="Times" w:eastAsia="Batang" w:hAnsi="Times"/>
                <w:szCs w:val="24"/>
                <w:lang w:val="en-GB"/>
              </w:rPr>
              <w:t>The priority index is,</w:t>
            </w:r>
          </w:p>
          <w:p w14:paraId="37C442D3" w14:textId="77777777" w:rsidR="00C96A6E" w:rsidRPr="00C96A6E" w:rsidRDefault="00C96A6E" w:rsidP="00C96A6E">
            <w:pPr>
              <w:numPr>
                <w:ilvl w:val="0"/>
                <w:numId w:val="18"/>
              </w:numPr>
              <w:spacing w:after="0"/>
              <w:contextualSpacing/>
              <w:rPr>
                <w:rFonts w:ascii="Times" w:eastAsia="Batang" w:hAnsi="Times"/>
                <w:szCs w:val="24"/>
                <w:lang w:val="en-GB"/>
              </w:rPr>
            </w:pPr>
            <w:r w:rsidRPr="00C96A6E">
              <w:rPr>
                <w:rFonts w:ascii="Times" w:eastAsia="Batang" w:hAnsi="Times"/>
                <w:szCs w:val="24"/>
                <w:lang w:val="en-GB"/>
              </w:rPr>
              <w:t xml:space="preserve">for the second DCI format for GC-PDCCH, optionally configured to be included in the DCI format. If not configured, the priority index is not included in the DCI format and is low priory by default. </w:t>
            </w:r>
          </w:p>
          <w:p w14:paraId="7F446B98" w14:textId="77777777" w:rsidR="00C96A6E" w:rsidRPr="00C96A6E" w:rsidRDefault="00C96A6E" w:rsidP="00C96A6E">
            <w:pPr>
              <w:numPr>
                <w:ilvl w:val="0"/>
                <w:numId w:val="18"/>
              </w:numPr>
              <w:spacing w:after="0"/>
              <w:contextualSpacing/>
              <w:rPr>
                <w:rFonts w:ascii="Times" w:eastAsia="Batang" w:hAnsi="Times"/>
                <w:szCs w:val="24"/>
                <w:lang w:val="en-GB"/>
              </w:rPr>
            </w:pPr>
            <w:r w:rsidRPr="00C96A6E">
              <w:rPr>
                <w:rFonts w:ascii="Times" w:eastAsia="Batang" w:hAnsi="Times"/>
                <w:szCs w:val="24"/>
                <w:lang w:val="en-GB"/>
              </w:rPr>
              <w:t>for the first DCI format for GC-PDCCH, down-select from:</w:t>
            </w:r>
          </w:p>
          <w:p w14:paraId="7EE0A957" w14:textId="77777777" w:rsidR="00C96A6E" w:rsidRPr="00C96A6E" w:rsidRDefault="00C96A6E" w:rsidP="00C96A6E">
            <w:pPr>
              <w:numPr>
                <w:ilvl w:val="2"/>
                <w:numId w:val="19"/>
              </w:numPr>
              <w:spacing w:after="0"/>
              <w:contextualSpacing/>
              <w:rPr>
                <w:rFonts w:ascii="Times" w:eastAsia="Batang" w:hAnsi="Times"/>
                <w:szCs w:val="24"/>
                <w:lang w:val="en-GB"/>
              </w:rPr>
            </w:pPr>
            <w:r w:rsidRPr="00C96A6E">
              <w:rPr>
                <w:rFonts w:ascii="Times" w:eastAsia="Batang" w:hAnsi="Times"/>
                <w:szCs w:val="24"/>
                <w:lang w:val="en-GB"/>
              </w:rPr>
              <w:t>Alt1: Optionally configured to be included in the DCI format. If not configured, the priority index is not included in the DCI format and is low priory by default.</w:t>
            </w:r>
          </w:p>
          <w:p w14:paraId="0BCD6A04" w14:textId="77777777" w:rsidR="00C96A6E" w:rsidRPr="00C96A6E" w:rsidRDefault="00C96A6E" w:rsidP="00C96A6E">
            <w:pPr>
              <w:numPr>
                <w:ilvl w:val="2"/>
                <w:numId w:val="19"/>
              </w:numPr>
              <w:spacing w:after="0"/>
              <w:contextualSpacing/>
              <w:rPr>
                <w:rFonts w:ascii="Times" w:eastAsia="Batang" w:hAnsi="Times"/>
                <w:szCs w:val="24"/>
                <w:lang w:val="en-GB"/>
              </w:rPr>
            </w:pPr>
            <w:r w:rsidRPr="00C96A6E">
              <w:rPr>
                <w:rFonts w:ascii="Times" w:eastAsia="Batang" w:hAnsi="Times"/>
                <w:szCs w:val="24"/>
                <w:lang w:val="en-GB"/>
              </w:rPr>
              <w:t xml:space="preserve">Alt2: Always low priority, i.e., the priority index is not included in the DCI format. </w:t>
            </w:r>
          </w:p>
          <w:p w14:paraId="27C413F7" w14:textId="77777777" w:rsidR="00C96A6E" w:rsidRDefault="00C96A6E" w:rsidP="00C96A6E">
            <w:pPr>
              <w:spacing w:after="0"/>
              <w:rPr>
                <w:rFonts w:ascii="Times" w:eastAsia="Batang" w:hAnsi="Times"/>
                <w:szCs w:val="24"/>
                <w:highlight w:val="green"/>
                <w:lang w:val="en-GB" w:eastAsia="x-none"/>
              </w:rPr>
            </w:pPr>
          </w:p>
        </w:tc>
      </w:tr>
    </w:tbl>
    <w:p w14:paraId="012D0DB7" w14:textId="77777777" w:rsidR="00C96A6E" w:rsidRDefault="00C96A6E" w:rsidP="00C96A6E">
      <w:pPr>
        <w:pStyle w:val="BodyText"/>
      </w:pPr>
    </w:p>
    <w:p w14:paraId="33F2AD60" w14:textId="28E2C3BE" w:rsidR="00C96A6E" w:rsidRPr="00C96A6E" w:rsidRDefault="00C96A6E" w:rsidP="00C96A6E">
      <w:pPr>
        <w:pStyle w:val="BodyText"/>
        <w:rPr>
          <w:lang w:val="en-US"/>
        </w:rPr>
      </w:pPr>
      <w:r>
        <w:rPr>
          <w:lang w:val="en-US" w:eastAsia="zh-CN"/>
        </w:rPr>
        <w:t>As for priority index, the existing mechanism for priority index in Rel-17 URLLC can be reused here for MBS, i.e., the priority index is not included in the first DCI format for GC-PDCCH</w:t>
      </w:r>
      <w:r>
        <w:t>.</w:t>
      </w:r>
      <w:r>
        <w:rPr>
          <w:lang w:val="en-US"/>
        </w:rPr>
        <w:t xml:space="preserve"> Low priority is always assumed for the PDSCH scheduled by the first DCI format. </w:t>
      </w:r>
      <w:r w:rsidR="00932188">
        <w:rPr>
          <w:rFonts w:hint="eastAsia"/>
          <w:lang w:val="en-US" w:eastAsia="zh-CN"/>
        </w:rPr>
        <w:t>Hence</w:t>
      </w:r>
      <w:r w:rsidR="00932188">
        <w:rPr>
          <w:lang w:val="en-US"/>
        </w:rPr>
        <w:t>,</w:t>
      </w:r>
      <w:r>
        <w:rPr>
          <w:lang w:val="en-US"/>
        </w:rPr>
        <w:t xml:space="preserve"> Alt 2 is supported.</w:t>
      </w:r>
    </w:p>
    <w:p w14:paraId="76C89E77" w14:textId="28301CCE" w:rsidR="00C96A6E" w:rsidRDefault="00C96A6E" w:rsidP="00C96A6E">
      <w:pPr>
        <w:pStyle w:val="BodyText"/>
        <w:rPr>
          <w:b/>
          <w:i/>
        </w:rPr>
      </w:pPr>
      <w:r w:rsidRPr="009C7176">
        <w:rPr>
          <w:b/>
          <w:i/>
        </w:rPr>
        <w:t xml:space="preserve">Proposal </w:t>
      </w:r>
      <w:r>
        <w:rPr>
          <w:b/>
          <w:i/>
          <w:lang w:val="en-US"/>
        </w:rPr>
        <w:t>10</w:t>
      </w:r>
      <w:r w:rsidRPr="009C7176">
        <w:rPr>
          <w:b/>
          <w:i/>
        </w:rPr>
        <w:t xml:space="preserve">: </w:t>
      </w:r>
      <w:r>
        <w:rPr>
          <w:b/>
          <w:i/>
          <w:lang w:val="en-US"/>
        </w:rPr>
        <w:t>The priority index is not included in the first DCI format for GC-PDCCH</w:t>
      </w:r>
      <w:r w:rsidRPr="009C7176">
        <w:rPr>
          <w:b/>
          <w:i/>
        </w:rPr>
        <w:t xml:space="preserve">. </w:t>
      </w:r>
    </w:p>
    <w:p w14:paraId="6BAE2AD5" w14:textId="48AC5745" w:rsidR="00C96A6E" w:rsidRDefault="00C96A6E" w:rsidP="00C96A6E">
      <w:pPr>
        <w:pStyle w:val="BodyText"/>
        <w:rPr>
          <w:b/>
          <w:i/>
        </w:rPr>
      </w:pPr>
      <w:r w:rsidRPr="009C7176">
        <w:rPr>
          <w:b/>
          <w:i/>
        </w:rPr>
        <w:t xml:space="preserve">Proposal </w:t>
      </w:r>
      <w:r>
        <w:rPr>
          <w:b/>
          <w:i/>
          <w:lang w:val="en-US"/>
        </w:rPr>
        <w:t>11</w:t>
      </w:r>
      <w:r w:rsidRPr="009C7176">
        <w:rPr>
          <w:b/>
          <w:i/>
        </w:rPr>
        <w:t xml:space="preserve">: </w:t>
      </w:r>
      <w:r w:rsidRPr="00C96A6E">
        <w:rPr>
          <w:b/>
          <w:i/>
          <w:lang w:val="en-US"/>
        </w:rPr>
        <w:t>Low priority is always assumed for the PDSCH scheduled by the first DCI format</w:t>
      </w:r>
      <w:r w:rsidRPr="009C7176">
        <w:rPr>
          <w:b/>
          <w:i/>
        </w:rPr>
        <w:t xml:space="preserve">. </w:t>
      </w:r>
    </w:p>
    <w:p w14:paraId="6F17875A" w14:textId="77777777" w:rsidR="00C96A6E" w:rsidRPr="00C96A6E" w:rsidRDefault="00C96A6E" w:rsidP="00104B87">
      <w:pPr>
        <w:pStyle w:val="BodyText"/>
        <w:rPr>
          <w:b/>
          <w:i/>
          <w:lang w:val="en-GB" w:eastAsia="zh-CN"/>
        </w:rPr>
      </w:pPr>
    </w:p>
    <w:p w14:paraId="59771D19" w14:textId="38D5F501" w:rsidR="001E33B7" w:rsidRPr="001E33B7" w:rsidRDefault="001E33B7" w:rsidP="001E33B7">
      <w:pPr>
        <w:pStyle w:val="Heading2"/>
        <w:rPr>
          <w:lang w:eastAsia="zh-CN"/>
        </w:rPr>
      </w:pPr>
      <w:r w:rsidRPr="001E33B7">
        <w:rPr>
          <w:lang w:eastAsia="zh-CN"/>
        </w:rPr>
        <w:t xml:space="preserve">NACK-only based feedback </w:t>
      </w:r>
    </w:p>
    <w:tbl>
      <w:tblPr>
        <w:tblStyle w:val="TableGrid"/>
        <w:tblW w:w="0" w:type="auto"/>
        <w:tblLook w:val="04A0" w:firstRow="1" w:lastRow="0" w:firstColumn="1" w:lastColumn="0" w:noHBand="0" w:noVBand="1"/>
      </w:tblPr>
      <w:tblGrid>
        <w:gridCol w:w="9307"/>
      </w:tblGrid>
      <w:tr w:rsidR="001E33B7" w14:paraId="473A9B50" w14:textId="77777777" w:rsidTr="001E33B7">
        <w:tc>
          <w:tcPr>
            <w:tcW w:w="9307" w:type="dxa"/>
          </w:tcPr>
          <w:p w14:paraId="39C57CEC" w14:textId="77777777" w:rsidR="001E33B7" w:rsidRPr="001E33B7" w:rsidRDefault="001E33B7" w:rsidP="001E33B7">
            <w:pPr>
              <w:spacing w:after="0"/>
              <w:contextualSpacing/>
              <w:rPr>
                <w:lang w:val="en-GB"/>
              </w:rPr>
            </w:pPr>
            <w:r w:rsidRPr="001E33B7">
              <w:rPr>
                <w:rFonts w:hint="eastAsia"/>
                <w:lang w:val="en-GB"/>
              </w:rPr>
              <w:t>W</w:t>
            </w:r>
            <w:r w:rsidRPr="001E33B7">
              <w:rPr>
                <w:lang w:val="en-GB"/>
              </w:rPr>
              <w:t xml:space="preserve">hen more than one NACK-only based feedback </w:t>
            </w:r>
            <w:proofErr w:type="gramStart"/>
            <w:r w:rsidRPr="001E33B7">
              <w:rPr>
                <w:lang w:val="en-GB"/>
              </w:rPr>
              <w:t>are</w:t>
            </w:r>
            <w:proofErr w:type="gramEnd"/>
            <w:r w:rsidRPr="001E33B7">
              <w:rPr>
                <w:lang w:val="en-GB"/>
              </w:rPr>
              <w:t xml:space="preserve"> available for transmission in the same PUCCH slot, down-select from the following alternatives:</w:t>
            </w:r>
          </w:p>
          <w:p w14:paraId="685645D2" w14:textId="77777777" w:rsidR="001E33B7" w:rsidRPr="001E33B7" w:rsidRDefault="001E33B7" w:rsidP="001E33B7">
            <w:pPr>
              <w:numPr>
                <w:ilvl w:val="1"/>
                <w:numId w:val="20"/>
              </w:numPr>
              <w:overflowPunct w:val="0"/>
              <w:spacing w:after="0"/>
              <w:contextualSpacing/>
              <w:textAlignment w:val="baseline"/>
              <w:rPr>
                <w:lang w:val="en-GB"/>
              </w:rPr>
            </w:pPr>
            <w:r w:rsidRPr="001E33B7">
              <w:rPr>
                <w:lang w:val="en-GB"/>
              </w:rPr>
              <w:t xml:space="preserve">Alt1: </w:t>
            </w:r>
            <w:r w:rsidRPr="001E33B7">
              <w:rPr>
                <w:rFonts w:hint="eastAsia"/>
                <w:lang w:val="en-GB"/>
              </w:rPr>
              <w:t>S</w:t>
            </w:r>
            <w:r w:rsidRPr="001E33B7">
              <w:rPr>
                <w:lang w:val="en-GB"/>
              </w:rPr>
              <w:t xml:space="preserve">upport UE multiplexing the HARQ-ACK bits by transforming NACK-only into ACK/NACK HARQ bits. </w:t>
            </w:r>
          </w:p>
          <w:p w14:paraId="50C16C32" w14:textId="77777777" w:rsidR="001E33B7" w:rsidRPr="001E33B7" w:rsidRDefault="001E33B7" w:rsidP="001E33B7">
            <w:pPr>
              <w:numPr>
                <w:ilvl w:val="1"/>
                <w:numId w:val="20"/>
              </w:numPr>
              <w:overflowPunct w:val="0"/>
              <w:spacing w:after="0"/>
              <w:contextualSpacing/>
              <w:textAlignment w:val="baseline"/>
              <w:rPr>
                <w:lang w:val="en-GB"/>
              </w:rPr>
            </w:pPr>
            <w:r w:rsidRPr="001E33B7">
              <w:rPr>
                <w:lang w:val="en-GB"/>
              </w:rPr>
              <w:t xml:space="preserve">Alt2: Support sub-slot based PUCCH for this case. </w:t>
            </w:r>
          </w:p>
          <w:p w14:paraId="27608B03" w14:textId="77777777" w:rsidR="001E33B7" w:rsidRPr="001E33B7" w:rsidRDefault="001E33B7" w:rsidP="001E33B7">
            <w:pPr>
              <w:numPr>
                <w:ilvl w:val="1"/>
                <w:numId w:val="20"/>
              </w:numPr>
              <w:overflowPunct w:val="0"/>
              <w:spacing w:after="0"/>
              <w:contextualSpacing/>
              <w:textAlignment w:val="baseline"/>
              <w:rPr>
                <w:lang w:val="en-GB"/>
              </w:rPr>
            </w:pPr>
            <w:r w:rsidRPr="001E33B7">
              <w:rPr>
                <w:lang w:val="en-GB"/>
              </w:rPr>
              <w:t xml:space="preserve">Alt3: Support UE transmitting more than one </w:t>
            </w:r>
            <w:proofErr w:type="gramStart"/>
            <w:r w:rsidRPr="001E33B7">
              <w:rPr>
                <w:lang w:val="en-GB"/>
              </w:rPr>
              <w:t>slot-based</w:t>
            </w:r>
            <w:proofErr w:type="gramEnd"/>
            <w:r w:rsidRPr="001E33B7">
              <w:rPr>
                <w:lang w:val="en-GB"/>
              </w:rPr>
              <w:t xml:space="preserve"> PUCCHs in the same PUCCH slot. </w:t>
            </w:r>
          </w:p>
          <w:p w14:paraId="3DC1CB8E" w14:textId="77777777" w:rsidR="001E33B7" w:rsidRPr="001E33B7" w:rsidRDefault="001E33B7" w:rsidP="001E33B7">
            <w:pPr>
              <w:numPr>
                <w:ilvl w:val="1"/>
                <w:numId w:val="20"/>
              </w:numPr>
              <w:overflowPunct w:val="0"/>
              <w:spacing w:after="0"/>
              <w:contextualSpacing/>
              <w:textAlignment w:val="baseline"/>
              <w:rPr>
                <w:lang w:val="en-GB"/>
              </w:rPr>
            </w:pPr>
            <w:r w:rsidRPr="001E33B7">
              <w:rPr>
                <w:lang w:val="en-GB"/>
              </w:rPr>
              <w:t xml:space="preserve">Alt4: Define combination of NACK-only which corresponds to a specific sequence or a PUCCH transmission. </w:t>
            </w:r>
          </w:p>
          <w:p w14:paraId="4EAADBC7" w14:textId="77777777" w:rsidR="001E33B7" w:rsidRPr="001E33B7" w:rsidRDefault="001E33B7" w:rsidP="001E33B7">
            <w:pPr>
              <w:numPr>
                <w:ilvl w:val="1"/>
                <w:numId w:val="20"/>
              </w:numPr>
              <w:overflowPunct w:val="0"/>
              <w:spacing w:after="0"/>
              <w:contextualSpacing/>
              <w:textAlignment w:val="baseline"/>
              <w:rPr>
                <w:lang w:val="en-GB"/>
              </w:rPr>
            </w:pPr>
            <w:r w:rsidRPr="001E33B7">
              <w:rPr>
                <w:lang w:val="en-GB"/>
              </w:rPr>
              <w:t>Alt5: NACK-only bundling</w:t>
            </w:r>
          </w:p>
          <w:p w14:paraId="30F52288" w14:textId="77777777" w:rsidR="001E33B7" w:rsidRDefault="001E33B7" w:rsidP="00104B87">
            <w:pPr>
              <w:pStyle w:val="BodyText"/>
            </w:pPr>
          </w:p>
        </w:tc>
      </w:tr>
    </w:tbl>
    <w:p w14:paraId="07060FAB" w14:textId="0E93CE2B" w:rsidR="00D6370E" w:rsidRDefault="00D6370E" w:rsidP="00D6370E">
      <w:pPr>
        <w:pStyle w:val="BodyText"/>
      </w:pPr>
    </w:p>
    <w:p w14:paraId="7454CE02" w14:textId="6747BF66" w:rsidR="00D6370E" w:rsidRDefault="00D6370E" w:rsidP="00D6370E">
      <w:pPr>
        <w:pStyle w:val="BodyText"/>
        <w:rPr>
          <w:lang w:val="en-US"/>
        </w:rPr>
      </w:pPr>
      <w:r>
        <w:t xml:space="preserve">In Alt 1, </w:t>
      </w:r>
      <w:r>
        <w:rPr>
          <w:lang w:val="en-US"/>
        </w:rPr>
        <w:t xml:space="preserve">when more than one NACK-only based feedback is to be transmitted in same slot, the multiple NACK-only based feedback are switched to ACK/NACK based feedback. </w:t>
      </w:r>
      <w:r w:rsidR="00D81D05">
        <w:rPr>
          <w:lang w:val="en-US"/>
        </w:rPr>
        <w:t>T</w:t>
      </w:r>
      <w:r>
        <w:rPr>
          <w:lang w:val="en-US"/>
        </w:rPr>
        <w:t xml:space="preserve">his is not aligned with the motivation of introducing NACK-only based feedback and more PUCCH resources are required in Alt 1. Alt 1 is worse than adding a limitation to avoid such case happens. </w:t>
      </w:r>
    </w:p>
    <w:p w14:paraId="4686A451" w14:textId="38DA07F4" w:rsidR="00D81D05" w:rsidRDefault="00D81D05" w:rsidP="00D6370E">
      <w:pPr>
        <w:pStyle w:val="BodyText"/>
        <w:rPr>
          <w:lang w:val="en-US"/>
        </w:rPr>
      </w:pPr>
      <w:r>
        <w:rPr>
          <w:lang w:val="en-US"/>
        </w:rPr>
        <w:t xml:space="preserve">Alt 2 is purely relied on the UE capability. Since sub-slot based PUCCH is optional feature for UE, for UEs not supporting this capability, the problem of NACK-only multiplexing in same slot is not solved. Furthermore, even for a UE which support sub-slot PUCCH, the </w:t>
      </w:r>
      <w:r w:rsidR="00950BC2">
        <w:rPr>
          <w:lang w:val="en-US"/>
        </w:rPr>
        <w:t>problem is still there when the number of sub-slots in the slot is smaller than the number of group-common PDSCHs with enabled NACK-only based feedback.</w:t>
      </w:r>
    </w:p>
    <w:p w14:paraId="1F6FDDF4" w14:textId="24A0ECE9" w:rsidR="00950BC2" w:rsidRDefault="00950BC2" w:rsidP="00D6370E">
      <w:pPr>
        <w:pStyle w:val="BodyText"/>
        <w:rPr>
          <w:lang w:val="en-US"/>
        </w:rPr>
      </w:pPr>
      <w:r>
        <w:rPr>
          <w:lang w:val="en-US"/>
        </w:rPr>
        <w:t xml:space="preserve">Alt 3 is not </w:t>
      </w:r>
      <w:r>
        <w:t>consistent with the design principle of PUCCH format 0 where sequence based PUCCH is designed for low PAPR and coverage</w:t>
      </w:r>
      <w:r>
        <w:rPr>
          <w:lang w:val="en-US"/>
        </w:rPr>
        <w:t xml:space="preserve">. </w:t>
      </w:r>
    </w:p>
    <w:p w14:paraId="4CAD7C4A" w14:textId="3452C699" w:rsidR="00950BC2" w:rsidRDefault="00950BC2" w:rsidP="00D6370E">
      <w:pPr>
        <w:pStyle w:val="BodyText"/>
        <w:rPr>
          <w:lang w:val="en-US"/>
        </w:rPr>
      </w:pPr>
      <w:r>
        <w:rPr>
          <w:lang w:val="en-US"/>
        </w:rPr>
        <w:t xml:space="preserve">Alt 5 has the drawback of HARQ-ACK bundling, which leads to </w:t>
      </w:r>
      <w:r>
        <w:t xml:space="preserve">unnecessary retransmissions </w:t>
      </w:r>
      <w:r>
        <w:rPr>
          <w:lang w:val="en-US"/>
        </w:rPr>
        <w:t xml:space="preserve">and </w:t>
      </w:r>
      <w:r>
        <w:t>DL performance degradation</w:t>
      </w:r>
      <w:r>
        <w:rPr>
          <w:lang w:val="en-US"/>
        </w:rPr>
        <w:t>.</w:t>
      </w:r>
    </w:p>
    <w:p w14:paraId="279A5E39" w14:textId="77777777" w:rsidR="00AC17E1" w:rsidRDefault="00950BC2" w:rsidP="00AC17E1">
      <w:pPr>
        <w:pStyle w:val="BodyText"/>
        <w:rPr>
          <w:lang w:val="en-US"/>
        </w:rPr>
      </w:pPr>
      <w:r>
        <w:rPr>
          <w:lang w:val="en-US"/>
        </w:rPr>
        <w:t xml:space="preserve">In Alt 4, </w:t>
      </w:r>
      <w:r w:rsidR="008126F8">
        <w:rPr>
          <w:lang w:val="en-US"/>
        </w:rPr>
        <w:t xml:space="preserve">channel selection mechanism specified in Rel-10 TDD CA can be reused here for multiplexing multiple NACK-only based feedback and ensure at most one NACK-only based feedback is transmitted in the PUCCH slot. In detail, the orthogonal PUCCH resources are scheduled for the PDSCHs with HARQ-ACK feedback to be transmitted in one slot. The PUCCH resource which corresponds to the first incorrectly decoded PDSCH is </w:t>
      </w:r>
      <w:r w:rsidR="00F51823">
        <w:rPr>
          <w:lang w:val="en-US"/>
        </w:rPr>
        <w:t>select</w:t>
      </w:r>
      <w:r w:rsidR="008126F8">
        <w:rPr>
          <w:lang w:val="en-US"/>
        </w:rPr>
        <w:t xml:space="preserve">ed for </w:t>
      </w:r>
      <w:r w:rsidR="008126F8" w:rsidRPr="00F51823">
        <w:rPr>
          <w:lang w:val="en-US"/>
        </w:rPr>
        <w:t>transmitting the NACK-only</w:t>
      </w:r>
      <w:r w:rsidR="008126F8">
        <w:rPr>
          <w:lang w:val="en-US"/>
        </w:rPr>
        <w:t xml:space="preserve"> </w:t>
      </w:r>
      <w:r w:rsidR="00F51823">
        <w:rPr>
          <w:lang w:val="en-US"/>
        </w:rPr>
        <w:t xml:space="preserve">feedback </w:t>
      </w:r>
      <w:r w:rsidR="008126F8">
        <w:rPr>
          <w:lang w:val="en-US"/>
        </w:rPr>
        <w:t>in the PUCCH slot.</w:t>
      </w:r>
      <w:r w:rsidR="00F51823">
        <w:rPr>
          <w:lang w:val="en-US"/>
        </w:rPr>
        <w:t xml:space="preserve"> If all the PDSCHs are correctly decoded, then no feedback is to be transmitted.</w:t>
      </w:r>
      <w:r w:rsidR="008126F8">
        <w:rPr>
          <w:lang w:val="en-US"/>
        </w:rPr>
        <w:t xml:space="preserve"> E.g., for N PDSCHs with HARQ-ACK feedback to be transmitted in one slot, the N PDSCHs is scheduled with N orthogonal PUCCH resources</w:t>
      </w:r>
      <w:r w:rsidR="00F51823">
        <w:rPr>
          <w:lang w:val="en-US"/>
        </w:rPr>
        <w:t>. Assuming the n</w:t>
      </w:r>
      <w:r w:rsidR="00F51823" w:rsidRPr="00F51823">
        <w:rPr>
          <w:vertAlign w:val="superscript"/>
          <w:lang w:val="en-US"/>
        </w:rPr>
        <w:t>th</w:t>
      </w:r>
      <w:r w:rsidR="00F51823">
        <w:rPr>
          <w:lang w:val="en-US"/>
        </w:rPr>
        <w:t xml:space="preserve"> PDSCH is not correctly decoded, </w:t>
      </w:r>
      <w:r w:rsidR="008126F8">
        <w:rPr>
          <w:lang w:val="en-US"/>
        </w:rPr>
        <w:t>then the PUCCH</w:t>
      </w:r>
      <w:r w:rsidR="00F51823">
        <w:rPr>
          <w:lang w:val="en-US"/>
        </w:rPr>
        <w:t xml:space="preserve"> resource corresponding to the n</w:t>
      </w:r>
      <w:r w:rsidR="00F51823" w:rsidRPr="00F51823">
        <w:rPr>
          <w:vertAlign w:val="superscript"/>
          <w:lang w:val="en-US"/>
        </w:rPr>
        <w:t>th</w:t>
      </w:r>
      <w:r w:rsidR="00F51823">
        <w:rPr>
          <w:lang w:val="en-US"/>
        </w:rPr>
        <w:t xml:space="preserve"> PDSCH is selected for transmitting the NACK-only feedback in the PUCCH slot. At gNB side, upon reception of the PUCCH resource corresponding to the n</w:t>
      </w:r>
      <w:r w:rsidR="00F51823" w:rsidRPr="00F51823">
        <w:rPr>
          <w:vertAlign w:val="superscript"/>
          <w:lang w:val="en-US"/>
        </w:rPr>
        <w:t>th</w:t>
      </w:r>
      <w:r w:rsidR="00F51823">
        <w:rPr>
          <w:lang w:val="en-US"/>
        </w:rPr>
        <w:t xml:space="preserve"> PDSCH, gNB can determine the first (n-1) PDSCHs are correctly decoded and the n</w:t>
      </w:r>
      <w:r w:rsidR="00F51823" w:rsidRPr="00F51823">
        <w:rPr>
          <w:vertAlign w:val="superscript"/>
          <w:lang w:val="en-US"/>
        </w:rPr>
        <w:t>th</w:t>
      </w:r>
      <w:r w:rsidR="00F51823">
        <w:rPr>
          <w:lang w:val="en-US"/>
        </w:rPr>
        <w:t xml:space="preserve"> PDSCH is not correctly decoded. For the last (N-n) PDSCHs, gNB can’t know the concrete decoding results and shall retransmit them in subsequent transmission. </w:t>
      </w:r>
    </w:p>
    <w:p w14:paraId="48501C6A" w14:textId="52112229" w:rsidR="00AC17E1" w:rsidRPr="00BD471C" w:rsidRDefault="00AC17E1" w:rsidP="00AC17E1">
      <w:pPr>
        <w:pStyle w:val="BodyText"/>
        <w:rPr>
          <w:rFonts w:eastAsiaTheme="minorEastAsia"/>
          <w:color w:val="000000" w:themeColor="text1"/>
          <w:kern w:val="2"/>
          <w:lang w:val="en-US" w:eastAsia="zh-CN"/>
        </w:rPr>
      </w:pPr>
      <w:r>
        <w:rPr>
          <w:color w:val="000000" w:themeColor="text1"/>
          <w:lang w:val="en-US"/>
        </w:rPr>
        <w:lastRenderedPageBreak/>
        <w:t>As shown in Figure 1, where four PUCCH resources, P1, P2, P3 and P4, correspond to four PDSCHs, PDSCH 1, PDSCH 2, PDSCH 3 and PDSCH 4. NACK-only based feedback for four PDSCHs are to be transmitted in one slot. After decoding, assuming the four HARQ-ACK information bits for the four PDSCHs are ACK, ACK, NACK, NACK, UE shall transmit a NACK on the PUCCH resource corresponding to the third PDSCH, i.e., on P3, since the first NACK among the 4 HARQ-ACK info bits corresponds to the third PDSCH of the 4 PDSCHs. As shown in Figure 1, dotted line means UE does not transmit any feedback to gNB while solid line means UE transmits the HARQ-ACK feedback to gNB on the corresponding PUCCH resource. Upon detection the NACK on P3, gNB knows both PDSCH 1 and PDSCH 2 are correctly decoded by the UE while PDSCH 3 is not correctly decoded and PDSCH 4 is not feedbacked at all. Consequently, gNB shall retransmit TBs carried by both PDSCH 3 and PDSCH 4, and not need to retransmit TBs carried by both PDSCH 1 and PDSCH 2.</w:t>
      </w:r>
    </w:p>
    <w:p w14:paraId="445EE5A6" w14:textId="77777777" w:rsidR="00AC17E1" w:rsidRDefault="00AC17E1" w:rsidP="00AC17E1">
      <w:pPr>
        <w:jc w:val="center"/>
      </w:pPr>
      <w:r>
        <w:rPr>
          <w:noProof/>
        </w:rPr>
        <w:drawing>
          <wp:inline distT="0" distB="0" distL="0" distR="0" wp14:anchorId="2B62CBB1" wp14:editId="700862F4">
            <wp:extent cx="4790440" cy="161914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00082" cy="1622405"/>
                    </a:xfrm>
                    <a:prstGeom prst="rect">
                      <a:avLst/>
                    </a:prstGeom>
                    <a:noFill/>
                  </pic:spPr>
                </pic:pic>
              </a:graphicData>
            </a:graphic>
          </wp:inline>
        </w:drawing>
      </w:r>
    </w:p>
    <w:p w14:paraId="079CF4AA" w14:textId="6D7B2EFB" w:rsidR="00AC17E1" w:rsidRPr="00AC17E1" w:rsidRDefault="00AC17E1" w:rsidP="00AC17E1">
      <w:pPr>
        <w:pStyle w:val="BodyText"/>
        <w:jc w:val="center"/>
        <w:rPr>
          <w:lang w:val="en-US"/>
        </w:rPr>
      </w:pPr>
      <w:r w:rsidRPr="00AC17E1">
        <w:rPr>
          <w:lang w:val="en-US"/>
        </w:rPr>
        <w:t xml:space="preserve">Figure </w:t>
      </w:r>
      <w:r w:rsidR="00932188">
        <w:rPr>
          <w:lang w:val="en-US"/>
        </w:rPr>
        <w:t>1</w:t>
      </w:r>
      <w:r w:rsidRPr="00AC17E1">
        <w:rPr>
          <w:lang w:val="en-US"/>
        </w:rPr>
        <w:t>: Multiple NACK-only based HARQ-ACK feedback to be transmitted in same slot</w:t>
      </w:r>
    </w:p>
    <w:p w14:paraId="71D660E5" w14:textId="07D0C61B" w:rsidR="00AC17E1" w:rsidRDefault="00AC17E1" w:rsidP="00D6370E">
      <w:pPr>
        <w:pStyle w:val="BodyText"/>
        <w:rPr>
          <w:lang w:val="en-US"/>
        </w:rPr>
      </w:pPr>
    </w:p>
    <w:p w14:paraId="6AF9E2B1" w14:textId="77777777" w:rsidR="00AC17E1" w:rsidRDefault="00AC17E1" w:rsidP="00AC17E1">
      <w:pPr>
        <w:pStyle w:val="BodyText"/>
        <w:rPr>
          <w:lang w:val="en-US"/>
        </w:rPr>
      </w:pPr>
      <w:r>
        <w:rPr>
          <w:lang w:val="en-US"/>
        </w:rPr>
        <w:t xml:space="preserve">It is noted that this mechanism has been specified in Rel-10 TDD CA </w:t>
      </w:r>
      <w:proofErr w:type="gramStart"/>
      <w:r>
        <w:rPr>
          <w:lang w:val="en-US"/>
        </w:rPr>
        <w:t>so as to</w:t>
      </w:r>
      <w:proofErr w:type="gramEnd"/>
      <w:r>
        <w:rPr>
          <w:lang w:val="en-US"/>
        </w:rPr>
        <w:t xml:space="preserve"> keep single carrier property and uplink coverage. Such mechanism can be also applied for NACK-only multiplexing in one slot.</w:t>
      </w:r>
    </w:p>
    <w:p w14:paraId="7F83AB39" w14:textId="762A72E6" w:rsidR="00F51823" w:rsidRDefault="00F51823" w:rsidP="00F51823">
      <w:pPr>
        <w:pStyle w:val="BodyText"/>
        <w:rPr>
          <w:b/>
          <w:i/>
        </w:rPr>
      </w:pPr>
      <w:r w:rsidRPr="009C7176">
        <w:rPr>
          <w:b/>
          <w:i/>
        </w:rPr>
        <w:t xml:space="preserve">Proposal </w:t>
      </w:r>
      <w:r w:rsidR="00AC17E1">
        <w:rPr>
          <w:b/>
          <w:i/>
          <w:lang w:val="en-US"/>
        </w:rPr>
        <w:t>1</w:t>
      </w:r>
      <w:r w:rsidR="00317A84">
        <w:rPr>
          <w:b/>
          <w:i/>
          <w:lang w:val="en-US"/>
        </w:rPr>
        <w:t>2</w:t>
      </w:r>
      <w:r w:rsidRPr="009C7176">
        <w:rPr>
          <w:b/>
          <w:i/>
        </w:rPr>
        <w:t xml:space="preserve">: </w:t>
      </w:r>
      <w:r>
        <w:rPr>
          <w:b/>
          <w:i/>
        </w:rPr>
        <w:t xml:space="preserve">For </w:t>
      </w:r>
      <w:r>
        <w:rPr>
          <w:b/>
          <w:i/>
          <w:lang w:val="en-US"/>
        </w:rPr>
        <w:t>multiple NACK-only feedback multiplexing in same slot</w:t>
      </w:r>
      <w:r>
        <w:rPr>
          <w:b/>
          <w:i/>
        </w:rPr>
        <w:t xml:space="preserve">, </w:t>
      </w:r>
      <w:r w:rsidRPr="00104B87">
        <w:rPr>
          <w:b/>
          <w:i/>
        </w:rPr>
        <w:t xml:space="preserve">from per UE perspective, </w:t>
      </w:r>
      <w:proofErr w:type="spellStart"/>
      <w:r>
        <w:rPr>
          <w:b/>
          <w:i/>
          <w:lang w:val="en-US"/>
        </w:rPr>
        <w:t>t</w:t>
      </w:r>
      <w:r w:rsidRPr="00F51823">
        <w:rPr>
          <w:b/>
          <w:i/>
        </w:rPr>
        <w:t>he</w:t>
      </w:r>
      <w:proofErr w:type="spellEnd"/>
      <w:r w:rsidRPr="00F51823">
        <w:rPr>
          <w:b/>
          <w:i/>
        </w:rPr>
        <w:t xml:space="preserve"> PUCCH resource which corresponds to the first incorrectly decoded PDSCH is selected for transmitting the NACK-only feedback in the PUCCH slot</w:t>
      </w:r>
      <w:r w:rsidRPr="009C7176">
        <w:rPr>
          <w:b/>
          <w:i/>
        </w:rPr>
        <w:t xml:space="preserve">. </w:t>
      </w:r>
    </w:p>
    <w:p w14:paraId="16374EA5" w14:textId="3EFA0305" w:rsidR="001E33B7" w:rsidRPr="00F51823" w:rsidRDefault="001E33B7" w:rsidP="00104B87">
      <w:pPr>
        <w:pStyle w:val="BodyText"/>
      </w:pPr>
    </w:p>
    <w:p w14:paraId="09FF500F" w14:textId="43AD7179" w:rsidR="001E54D4" w:rsidRPr="00D52991" w:rsidRDefault="001E54D4" w:rsidP="001E54D4">
      <w:pPr>
        <w:pStyle w:val="Heading2"/>
        <w:rPr>
          <w:lang w:eastAsia="zh-CN"/>
        </w:rPr>
      </w:pPr>
      <w:r>
        <w:rPr>
          <w:lang w:eastAsia="zh-CN"/>
        </w:rPr>
        <w:t>Type-1 HARQ-ACK codebook determination</w:t>
      </w:r>
    </w:p>
    <w:tbl>
      <w:tblPr>
        <w:tblStyle w:val="TableGrid"/>
        <w:tblW w:w="0" w:type="auto"/>
        <w:tblLook w:val="04A0" w:firstRow="1" w:lastRow="0" w:firstColumn="1" w:lastColumn="0" w:noHBand="0" w:noVBand="1"/>
      </w:tblPr>
      <w:tblGrid>
        <w:gridCol w:w="9307"/>
      </w:tblGrid>
      <w:tr w:rsidR="008D259E" w14:paraId="39DE6B43" w14:textId="77777777" w:rsidTr="008D259E">
        <w:tc>
          <w:tcPr>
            <w:tcW w:w="9307" w:type="dxa"/>
          </w:tcPr>
          <w:p w14:paraId="24C5B5EB" w14:textId="77777777" w:rsidR="008D259E" w:rsidRPr="008F13AC" w:rsidRDefault="008D259E" w:rsidP="008D259E">
            <w:pPr>
              <w:spacing w:after="0"/>
              <w:rPr>
                <w:rFonts w:eastAsia="Batang"/>
                <w:lang w:val="en-GB" w:eastAsia="x-none"/>
              </w:rPr>
            </w:pPr>
            <w:r w:rsidRPr="008F13AC">
              <w:rPr>
                <w:rFonts w:eastAsia="Batang"/>
                <w:highlight w:val="green"/>
                <w:lang w:val="en-GB" w:eastAsia="x-none"/>
              </w:rPr>
              <w:t>Agreement:</w:t>
            </w:r>
          </w:p>
          <w:p w14:paraId="4FE0C446" w14:textId="77777777" w:rsidR="008D259E" w:rsidRPr="008F13AC" w:rsidRDefault="008D259E" w:rsidP="008D259E">
            <w:pPr>
              <w:spacing w:after="0"/>
              <w:contextualSpacing/>
              <w:rPr>
                <w:rFonts w:eastAsia="Batang"/>
                <w:lang w:val="en-GB"/>
              </w:rPr>
            </w:pPr>
            <w:r w:rsidRPr="008F13AC">
              <w:rPr>
                <w:rFonts w:eastAsia="Batang"/>
                <w:lang w:val="en-GB"/>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7CD68B57" w14:textId="77777777" w:rsidR="008D259E" w:rsidRPr="008F13AC" w:rsidRDefault="008D259E" w:rsidP="004442E1">
            <w:pPr>
              <w:numPr>
                <w:ilvl w:val="0"/>
                <w:numId w:val="10"/>
              </w:numPr>
              <w:overflowPunct w:val="0"/>
              <w:spacing w:after="0"/>
              <w:contextualSpacing/>
              <w:textAlignment w:val="baseline"/>
              <w:rPr>
                <w:rFonts w:eastAsia="Batang"/>
                <w:lang w:val="en-GB"/>
              </w:rPr>
            </w:pPr>
            <w:r w:rsidRPr="008F13AC">
              <w:rPr>
                <w:rFonts w:eastAsia="Batang"/>
                <w:lang w:val="en-GB"/>
              </w:rPr>
              <w:t>Alt 1:</w:t>
            </w:r>
          </w:p>
          <w:p w14:paraId="4DAC879C" w14:textId="77777777" w:rsidR="008D259E" w:rsidRPr="008F13AC" w:rsidRDefault="008D259E" w:rsidP="004442E1">
            <w:pPr>
              <w:numPr>
                <w:ilvl w:val="1"/>
                <w:numId w:val="10"/>
              </w:numPr>
              <w:overflowPunct w:val="0"/>
              <w:spacing w:after="0"/>
              <w:contextualSpacing/>
              <w:textAlignment w:val="baseline"/>
              <w:rPr>
                <w:rFonts w:eastAsia="Batang"/>
                <w:lang w:val="en-GB"/>
              </w:rPr>
            </w:pPr>
            <w:r w:rsidRPr="008F13AC">
              <w:rPr>
                <w:rFonts w:eastAsia="Batang"/>
                <w:lang w:val="en-GB"/>
              </w:rPr>
              <w:t xml:space="preserve">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8F13AC">
              <w:rPr>
                <w:rFonts w:eastAsia="Batang"/>
                <w:lang w:val="en-GB"/>
              </w:rPr>
              <w:t xml:space="preserve"> in the intersection of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8F13AC">
              <w:rPr>
                <w:rFonts w:eastAsia="Batang"/>
                <w:lang w:val="en-GB"/>
              </w:rPr>
              <w:t xml:space="preserve"> set </w:t>
            </w:r>
            <w:r w:rsidRPr="008F13AC">
              <w:rPr>
                <w:rFonts w:eastAsia="Gulim"/>
                <w:lang w:val="en-GB" w:eastAsia="x-none"/>
              </w:rPr>
              <w:t xml:space="preserve">for unicast </w:t>
            </w:r>
            <w:r w:rsidRPr="008F13AC">
              <w:rPr>
                <w:rFonts w:eastAsia="Batang"/>
                <w:lang w:val="en-GB"/>
              </w:rPr>
              <w:t xml:space="preserve">(termed set </w:t>
            </w:r>
            <w:r w:rsidRPr="008F13AC">
              <w:rPr>
                <w:rFonts w:eastAsia="Batang"/>
                <w:i/>
                <w:lang w:val="en-GB"/>
              </w:rPr>
              <w:t>A</w:t>
            </w:r>
            <w:r w:rsidRPr="008F13AC">
              <w:rPr>
                <w:rFonts w:eastAsia="Batang"/>
                <w:lang w:val="en-GB"/>
              </w:rPr>
              <w:t>)</w:t>
            </w:r>
            <w:r w:rsidRPr="008F13AC">
              <w:rPr>
                <w:rFonts w:eastAsia="Gulim"/>
                <w:lang w:val="en-GB" w:eastAsia="x-none"/>
              </w:rPr>
              <w:t xml:space="preserve"> and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8F13AC">
              <w:rPr>
                <w:rFonts w:eastAsia="Times New Roman"/>
                <w:lang w:val="en-GB"/>
              </w:rPr>
              <w:t xml:space="preserve"> set for multicast (</w:t>
            </w:r>
            <w:r w:rsidRPr="008F13AC">
              <w:rPr>
                <w:rFonts w:eastAsia="Batang"/>
                <w:lang w:val="en-GB"/>
              </w:rPr>
              <w:t xml:space="preserve">termed </w:t>
            </w:r>
            <w:r w:rsidRPr="008F13AC">
              <w:rPr>
                <w:rFonts w:eastAsia="Times New Roman"/>
                <w:lang w:val="en-GB"/>
              </w:rPr>
              <w:t xml:space="preserve">set </w:t>
            </w:r>
            <w:r w:rsidRPr="008F13AC">
              <w:rPr>
                <w:rFonts w:eastAsia="Times New Roman"/>
                <w:i/>
                <w:lang w:val="en-GB"/>
              </w:rPr>
              <w:t>B</w:t>
            </w:r>
            <w:r w:rsidRPr="008F13AC">
              <w:rPr>
                <w:rFonts w:eastAsia="Times New Roman"/>
                <w:lang w:val="en-GB"/>
              </w:rPr>
              <w:t xml:space="preserve">), based on </w:t>
            </w:r>
            <w:r w:rsidRPr="008F13AC">
              <w:rPr>
                <w:rFonts w:eastAsia="Batang"/>
                <w:lang w:val="en-GB"/>
              </w:rPr>
              <w:t xml:space="preserve">union of the PDSCH TDRA sets, </w:t>
            </w:r>
          </w:p>
          <w:p w14:paraId="6EDB4103" w14:textId="77777777" w:rsidR="008D259E" w:rsidRPr="008F13AC" w:rsidRDefault="008D259E" w:rsidP="004442E1">
            <w:pPr>
              <w:numPr>
                <w:ilvl w:val="1"/>
                <w:numId w:val="10"/>
              </w:numPr>
              <w:overflowPunct w:val="0"/>
              <w:spacing w:after="0"/>
              <w:contextualSpacing/>
              <w:textAlignment w:val="baseline"/>
              <w:rPr>
                <w:rFonts w:eastAsia="Batang"/>
                <w:lang w:val="en-GB"/>
              </w:rPr>
            </w:pPr>
            <w:r w:rsidRPr="008F13AC">
              <w:rPr>
                <w:rFonts w:eastAsia="Batang"/>
                <w:lang w:val="en-GB"/>
              </w:rPr>
              <w:t xml:space="preserve">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8F13AC">
              <w:rPr>
                <w:rFonts w:eastAsia="Batang"/>
                <w:lang w:val="en-GB"/>
              </w:rPr>
              <w:t xml:space="preserve"> in set A but not in set B, based on PDSCH TDRA set for unicast, and</w:t>
            </w:r>
          </w:p>
          <w:p w14:paraId="6C5A0C05" w14:textId="77777777" w:rsidR="008D259E" w:rsidRPr="008F13AC" w:rsidRDefault="008D259E" w:rsidP="004442E1">
            <w:pPr>
              <w:numPr>
                <w:ilvl w:val="1"/>
                <w:numId w:val="10"/>
              </w:numPr>
              <w:overflowPunct w:val="0"/>
              <w:spacing w:after="0"/>
              <w:contextualSpacing/>
              <w:textAlignment w:val="baseline"/>
              <w:rPr>
                <w:rFonts w:eastAsia="Batang"/>
                <w:lang w:val="en-GB"/>
              </w:rPr>
            </w:pPr>
            <w:r w:rsidRPr="008F13AC">
              <w:rPr>
                <w:rFonts w:eastAsia="Batang"/>
                <w:lang w:val="en-GB"/>
              </w:rPr>
              <w:t xml:space="preserve">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8F13AC">
              <w:rPr>
                <w:rFonts w:eastAsia="Batang"/>
                <w:lang w:val="en-GB"/>
              </w:rPr>
              <w:t xml:space="preserve"> in set B but not in set A, based on PDSCH TDRA set for multicast. </w:t>
            </w:r>
          </w:p>
          <w:p w14:paraId="558C0670" w14:textId="77777777" w:rsidR="008D259E" w:rsidRPr="008F13AC" w:rsidRDefault="008D259E" w:rsidP="004442E1">
            <w:pPr>
              <w:numPr>
                <w:ilvl w:val="0"/>
                <w:numId w:val="10"/>
              </w:numPr>
              <w:overflowPunct w:val="0"/>
              <w:spacing w:after="0"/>
              <w:contextualSpacing/>
              <w:textAlignment w:val="baseline"/>
              <w:rPr>
                <w:rFonts w:eastAsia="Batang"/>
                <w:lang w:val="en-GB"/>
              </w:rPr>
            </w:pPr>
            <w:r w:rsidRPr="008F13AC">
              <w:rPr>
                <w:rFonts w:eastAsia="Batang"/>
                <w:lang w:val="en-GB"/>
              </w:rPr>
              <w:t xml:space="preserve">Alt 2: 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8F13AC">
              <w:rPr>
                <w:rFonts w:eastAsia="Batang"/>
                <w:lang w:val="en-GB"/>
              </w:rPr>
              <w:t xml:space="preserve"> in the union of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8F13AC">
              <w:rPr>
                <w:rFonts w:eastAsia="Batang"/>
                <w:lang w:val="en-GB"/>
              </w:rPr>
              <w:t xml:space="preserve"> set for unicast and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8F13AC">
              <w:rPr>
                <w:rFonts w:eastAsia="Batang"/>
                <w:lang w:val="en-GB"/>
              </w:rPr>
              <w:t xml:space="preserve"> set for multicast, based on the union of the PDSCH TDRA sets.</w:t>
            </w:r>
          </w:p>
          <w:p w14:paraId="77DFE2CE" w14:textId="77777777" w:rsidR="008D259E" w:rsidRPr="008F13AC" w:rsidRDefault="008D259E" w:rsidP="004442E1">
            <w:pPr>
              <w:numPr>
                <w:ilvl w:val="0"/>
                <w:numId w:val="10"/>
              </w:numPr>
              <w:overflowPunct w:val="0"/>
              <w:spacing w:after="0"/>
              <w:contextualSpacing/>
              <w:textAlignment w:val="baseline"/>
              <w:rPr>
                <w:rFonts w:eastAsia="Batang"/>
                <w:lang w:val="en-GB"/>
              </w:rPr>
            </w:pPr>
            <w:r w:rsidRPr="008F13AC">
              <w:rPr>
                <w:rFonts w:eastAsia="Batang"/>
                <w:lang w:val="en-GB"/>
              </w:rPr>
              <w:t xml:space="preserve">Companies are encouraged to continue discussion of pros and cons for each alternative for further down-selection in the next meeting. </w:t>
            </w:r>
          </w:p>
          <w:p w14:paraId="65E268E1" w14:textId="77777777" w:rsidR="008D259E" w:rsidRPr="008D259E" w:rsidRDefault="008D259E" w:rsidP="0003482E">
            <w:pPr>
              <w:pStyle w:val="BodyText"/>
              <w:rPr>
                <w:b/>
                <w:i/>
                <w:lang w:val="en-GB"/>
              </w:rPr>
            </w:pPr>
          </w:p>
        </w:tc>
      </w:tr>
    </w:tbl>
    <w:p w14:paraId="019D9ED8" w14:textId="77777777" w:rsidR="008D259E" w:rsidRDefault="008D259E" w:rsidP="0003482E">
      <w:pPr>
        <w:pStyle w:val="BodyText"/>
        <w:rPr>
          <w:b/>
          <w:i/>
          <w:lang w:val="en-US"/>
        </w:rPr>
      </w:pPr>
    </w:p>
    <w:p w14:paraId="72AE9159" w14:textId="2D1B0F47" w:rsidR="008D259E" w:rsidRDefault="008D259E" w:rsidP="0003482E">
      <w:pPr>
        <w:pStyle w:val="BodyText"/>
        <w:rPr>
          <w:color w:val="000000" w:themeColor="text1"/>
          <w:lang w:val="en-US"/>
        </w:rPr>
      </w:pPr>
      <w:r w:rsidRPr="00843088">
        <w:rPr>
          <w:rFonts w:hint="eastAsia"/>
          <w:color w:val="000000" w:themeColor="text1"/>
          <w:lang w:val="en-US" w:eastAsia="zh-CN"/>
        </w:rPr>
        <w:t>For the UE</w:t>
      </w:r>
      <w:r w:rsidRPr="00843088">
        <w:rPr>
          <w:color w:val="000000" w:themeColor="text1"/>
          <w:lang w:val="en-US" w:eastAsia="zh-CN"/>
        </w:rPr>
        <w:t xml:space="preserve"> receiving both unicast PDSCHs and multicast PDSCHs</w:t>
      </w:r>
      <w:r w:rsidRPr="00843088">
        <w:rPr>
          <w:rFonts w:hint="eastAsia"/>
          <w:color w:val="000000" w:themeColor="text1"/>
          <w:lang w:val="en-US" w:eastAsia="zh-CN"/>
        </w:rPr>
        <w:t xml:space="preserve">, </w:t>
      </w:r>
      <w:r w:rsidRPr="00843088">
        <w:rPr>
          <w:color w:val="000000" w:themeColor="text1"/>
          <w:lang w:val="en-US" w:eastAsia="zh-CN"/>
        </w:rPr>
        <w:t xml:space="preserve">downlink association set for unicast is determined according to the configured K1 set for unicast, and downlink association set for multicast is determined according to the configured K1 set for multicast. In each slot of the union of the downlink association set for unicast and the downlink association set for multicast, if the slot is included in both the downlink association set for unicast and the downlink association set for multicast, the </w:t>
      </w:r>
      <w:r w:rsidRPr="00843088">
        <w:rPr>
          <w:color w:val="000000" w:themeColor="text1"/>
          <w:lang w:val="en-US"/>
        </w:rPr>
        <w:t xml:space="preserve">candidate PDSCH reception occasions in the slot are determined according to the union of the configured TDRA table for unicast and the configured TDRA table for multicast; if the slot is only included in the </w:t>
      </w:r>
      <w:r w:rsidRPr="00843088">
        <w:rPr>
          <w:color w:val="000000" w:themeColor="text1"/>
          <w:lang w:val="en-US" w:eastAsia="zh-CN"/>
        </w:rPr>
        <w:t xml:space="preserve">downlink association set for unicast, the </w:t>
      </w:r>
      <w:r w:rsidRPr="00843088">
        <w:rPr>
          <w:color w:val="000000" w:themeColor="text1"/>
          <w:lang w:val="en-US"/>
        </w:rPr>
        <w:t xml:space="preserve">candidate PDSCH reception occasions in the slot are determined only according to the configured TDRA table for unicast; if the slot is only included in the </w:t>
      </w:r>
      <w:r w:rsidRPr="00843088">
        <w:rPr>
          <w:color w:val="000000" w:themeColor="text1"/>
          <w:lang w:val="en-US" w:eastAsia="zh-CN"/>
        </w:rPr>
        <w:t xml:space="preserve">downlink </w:t>
      </w:r>
      <w:r w:rsidRPr="00843088">
        <w:rPr>
          <w:color w:val="000000" w:themeColor="text1"/>
          <w:lang w:val="en-US" w:eastAsia="zh-CN"/>
        </w:rPr>
        <w:lastRenderedPageBreak/>
        <w:t xml:space="preserve">association set for multicast, the </w:t>
      </w:r>
      <w:r w:rsidRPr="00843088">
        <w:rPr>
          <w:color w:val="000000" w:themeColor="text1"/>
          <w:lang w:val="en-US"/>
        </w:rPr>
        <w:t xml:space="preserve">candidate PDSCH reception occasions in the slot are determined only according to the configured TDRA table for multicast. </w:t>
      </w:r>
    </w:p>
    <w:p w14:paraId="1C779AD7" w14:textId="2FC1018E" w:rsidR="008D259E" w:rsidRDefault="008D259E" w:rsidP="008D259E">
      <w:pPr>
        <w:pStyle w:val="BodyText"/>
        <w:rPr>
          <w:b/>
          <w:i/>
        </w:rPr>
      </w:pPr>
      <w:r w:rsidRPr="009C7176">
        <w:rPr>
          <w:b/>
          <w:i/>
        </w:rPr>
        <w:t xml:space="preserve">Proposal </w:t>
      </w:r>
      <w:r>
        <w:rPr>
          <w:b/>
          <w:i/>
          <w:lang w:val="en-US"/>
        </w:rPr>
        <w:t>1</w:t>
      </w:r>
      <w:r w:rsidR="00317A84">
        <w:rPr>
          <w:b/>
          <w:i/>
          <w:lang w:val="en-US"/>
        </w:rPr>
        <w:t>3</w:t>
      </w:r>
      <w:r w:rsidRPr="009C7176">
        <w:rPr>
          <w:b/>
          <w:i/>
        </w:rPr>
        <w:t xml:space="preserve">: </w:t>
      </w:r>
      <w:r>
        <w:rPr>
          <w:b/>
          <w:i/>
          <w:lang w:val="en-US"/>
        </w:rPr>
        <w:t>F</w:t>
      </w:r>
      <w:r w:rsidRPr="004233E3">
        <w:rPr>
          <w:b/>
          <w:i/>
        </w:rPr>
        <w:t xml:space="preserve">or </w:t>
      </w:r>
      <w:r w:rsidR="00DC70D1">
        <w:rPr>
          <w:b/>
          <w:i/>
        </w:rPr>
        <w:t xml:space="preserve">Type-1 </w:t>
      </w:r>
      <w:r>
        <w:rPr>
          <w:b/>
          <w:i/>
          <w:lang w:val="en-US"/>
        </w:rPr>
        <w:t xml:space="preserve">HARQ-ACK feedback for </w:t>
      </w:r>
      <w:r w:rsidRPr="004233E3">
        <w:rPr>
          <w:b/>
          <w:i/>
        </w:rPr>
        <w:t>unicast and multicast to be multiplexed in the same PUCCH</w:t>
      </w:r>
      <w:r>
        <w:rPr>
          <w:b/>
          <w:i/>
          <w:lang w:val="en-US"/>
        </w:rPr>
        <w:t>,</w:t>
      </w:r>
      <w:r w:rsidRPr="004233E3">
        <w:rPr>
          <w:b/>
          <w:i/>
        </w:rPr>
        <w:t xml:space="preserve"> </w:t>
      </w:r>
      <w:r w:rsidR="00DC70D1">
        <w:rPr>
          <w:b/>
          <w:i/>
        </w:rPr>
        <w:t>determine candidate PDSCH reception occasions based on below steps:</w:t>
      </w:r>
    </w:p>
    <w:p w14:paraId="3CC118AA" w14:textId="77777777" w:rsidR="00DC70D1" w:rsidRDefault="00DC70D1" w:rsidP="004442E1">
      <w:pPr>
        <w:pStyle w:val="BodyText"/>
        <w:numPr>
          <w:ilvl w:val="0"/>
          <w:numId w:val="12"/>
        </w:numPr>
        <w:rPr>
          <w:b/>
          <w:i/>
        </w:rPr>
      </w:pPr>
      <w:r w:rsidRPr="00DC70D1">
        <w:rPr>
          <w:b/>
          <w:i/>
        </w:rPr>
        <w:t xml:space="preserve">if </w:t>
      </w:r>
      <w:r>
        <w:rPr>
          <w:b/>
          <w:i/>
        </w:rPr>
        <w:t>a</w:t>
      </w:r>
      <w:r w:rsidRPr="00DC70D1">
        <w:rPr>
          <w:b/>
          <w:i/>
        </w:rPr>
        <w:t xml:space="preserve"> slot is included in </w:t>
      </w:r>
      <w:r>
        <w:rPr>
          <w:b/>
          <w:i/>
        </w:rPr>
        <w:t>intersection of</w:t>
      </w:r>
      <w:r w:rsidRPr="00DC70D1">
        <w:rPr>
          <w:b/>
          <w:i/>
        </w:rPr>
        <w:t xml:space="preserve"> downlink association set </w:t>
      </w:r>
      <w:r>
        <w:rPr>
          <w:b/>
          <w:i/>
        </w:rPr>
        <w:t xml:space="preserve">(DAS) </w:t>
      </w:r>
      <w:r w:rsidRPr="00DC70D1">
        <w:rPr>
          <w:b/>
          <w:i/>
        </w:rPr>
        <w:t xml:space="preserve">for unicast and </w:t>
      </w:r>
      <w:r>
        <w:rPr>
          <w:b/>
          <w:i/>
        </w:rPr>
        <w:t>DAS</w:t>
      </w:r>
      <w:r w:rsidRPr="00DC70D1">
        <w:rPr>
          <w:b/>
          <w:i/>
        </w:rPr>
        <w:t xml:space="preserve"> for multicast, the candidate PDSCH reception occasions in the slot are determined according to the union of the configured TDRA table for unicast and the configured TDRA table for multicast; </w:t>
      </w:r>
    </w:p>
    <w:p w14:paraId="5B1F5CE1" w14:textId="77777777" w:rsidR="00DC70D1" w:rsidRDefault="00DC70D1" w:rsidP="004442E1">
      <w:pPr>
        <w:pStyle w:val="BodyText"/>
        <w:numPr>
          <w:ilvl w:val="0"/>
          <w:numId w:val="12"/>
        </w:numPr>
        <w:rPr>
          <w:b/>
          <w:i/>
        </w:rPr>
      </w:pPr>
      <w:r w:rsidRPr="00DC70D1">
        <w:rPr>
          <w:b/>
          <w:i/>
        </w:rPr>
        <w:t xml:space="preserve">if the slot is only included in </w:t>
      </w:r>
      <w:r>
        <w:rPr>
          <w:b/>
          <w:i/>
        </w:rPr>
        <w:t>DAS</w:t>
      </w:r>
      <w:r w:rsidRPr="00DC70D1">
        <w:rPr>
          <w:b/>
          <w:i/>
        </w:rPr>
        <w:t xml:space="preserve"> for unicast, the candidate PDSCH reception occasions in the slot are determined only according to the configured TDRA table for unicast; </w:t>
      </w:r>
    </w:p>
    <w:p w14:paraId="02656A57" w14:textId="3DB24774" w:rsidR="00DC70D1" w:rsidRPr="00DC70D1" w:rsidRDefault="00DC70D1" w:rsidP="004442E1">
      <w:pPr>
        <w:pStyle w:val="BodyText"/>
        <w:numPr>
          <w:ilvl w:val="0"/>
          <w:numId w:val="12"/>
        </w:numPr>
        <w:rPr>
          <w:b/>
          <w:i/>
        </w:rPr>
      </w:pPr>
      <w:r w:rsidRPr="00DC70D1">
        <w:rPr>
          <w:b/>
          <w:i/>
        </w:rPr>
        <w:t xml:space="preserve">if the slot is only included in </w:t>
      </w:r>
      <w:r>
        <w:rPr>
          <w:b/>
          <w:i/>
        </w:rPr>
        <w:t>DAS</w:t>
      </w:r>
      <w:r w:rsidRPr="00DC70D1">
        <w:rPr>
          <w:b/>
          <w:i/>
        </w:rPr>
        <w:t xml:space="preserve"> for multicast, the candidate PDSCH reception occasions in the slot are determined only according to the configured TDRA table for multicast</w:t>
      </w:r>
    </w:p>
    <w:p w14:paraId="0DC3F018" w14:textId="77777777" w:rsidR="008D259E" w:rsidRPr="004233E3" w:rsidRDefault="008D259E" w:rsidP="0003482E">
      <w:pPr>
        <w:pStyle w:val="BodyText"/>
        <w:rPr>
          <w:b/>
          <w:i/>
          <w:lang w:val="en-US"/>
        </w:rPr>
      </w:pPr>
    </w:p>
    <w:p w14:paraId="1AC2722C" w14:textId="33219BBD" w:rsidR="00C73CD8" w:rsidRDefault="00C73CD8" w:rsidP="00C73CD8">
      <w:pPr>
        <w:pStyle w:val="Heading2"/>
        <w:rPr>
          <w:lang w:eastAsia="zh-CN"/>
        </w:rPr>
      </w:pPr>
      <w:r>
        <w:rPr>
          <w:lang w:eastAsia="zh-CN"/>
        </w:rPr>
        <w:t>HARQ-ACK feedback SPS for multicast</w:t>
      </w:r>
    </w:p>
    <w:p w14:paraId="30A2B011" w14:textId="77777777" w:rsidR="00C73CD8" w:rsidRPr="00C34CBC" w:rsidRDefault="00C73CD8" w:rsidP="00C73CD8">
      <w:pPr>
        <w:pStyle w:val="BodyText"/>
        <w:rPr>
          <w:lang w:val="en-US"/>
        </w:rPr>
      </w:pPr>
      <w:r w:rsidRPr="004F3E93">
        <w:t xml:space="preserve">As </w:t>
      </w:r>
      <w:r>
        <w:rPr>
          <w:lang w:val="en-US"/>
        </w:rPr>
        <w:t>agreed in previous RAN1 meeting</w:t>
      </w:r>
      <w:r w:rsidRPr="004F3E93">
        <w:t xml:space="preserve">, </w:t>
      </w:r>
      <w:r>
        <w:rPr>
          <w:rFonts w:hint="eastAsia"/>
          <w:lang w:eastAsia="zh-CN"/>
        </w:rPr>
        <w:t>f</w:t>
      </w:r>
      <w:r w:rsidRPr="00C34CBC">
        <w:t>or RRC_CONNECTED UEs, more than one SPS group-common PDSCH configuration for MBS can be configured per UE</w:t>
      </w:r>
      <w:r>
        <w:rPr>
          <w:lang w:val="en-US"/>
        </w:rPr>
        <w:t xml:space="preserve"> and the</w:t>
      </w:r>
      <w:r w:rsidRPr="00C34CBC">
        <w:rPr>
          <w:lang w:val="en-US"/>
        </w:rPr>
        <w:t xml:space="preserve"> total number of SPS configurations supported by a UE currently defined for unicast is not increased due to additionally supporting MB</w:t>
      </w:r>
      <w:r>
        <w:rPr>
          <w:lang w:val="en-US"/>
        </w:rPr>
        <w:t>S. Therefore, maximum 8 SPS configurations can be configured for multicast and/or unicast. One straightforward way is to let gNB determine the number of SPS configurations for multicast or unicast so that gNB has full scheduling flexibility.</w:t>
      </w:r>
    </w:p>
    <w:p w14:paraId="6C494AD9" w14:textId="77777777" w:rsidR="00C73CD8" w:rsidRDefault="00C73CD8" w:rsidP="00C73CD8">
      <w:pPr>
        <w:pStyle w:val="BodyText"/>
        <w:rPr>
          <w:lang w:val="en-US"/>
        </w:rPr>
      </w:pPr>
      <w:r>
        <w:rPr>
          <w:lang w:val="en-US"/>
        </w:rPr>
        <w:t xml:space="preserve">Regarding the activation/deactivation of group-common SPS PDSCH configuration, RAN1 has agreed that </w:t>
      </w:r>
      <w:r w:rsidRPr="004F3E93">
        <w:t xml:space="preserve">group-common </w:t>
      </w:r>
      <w:r>
        <w:rPr>
          <w:lang w:val="en-US"/>
        </w:rPr>
        <w:t>PDCCH is supported for activation and deactivation of the group-common SPS configuration for MBS</w:t>
      </w:r>
      <w:r w:rsidRPr="004F3E93">
        <w:t xml:space="preserve">. </w:t>
      </w:r>
      <w:r>
        <w:rPr>
          <w:lang w:val="en-US"/>
        </w:rPr>
        <w:t>One FFS issue is how to address the DCI missing problems when the DCI is transmitted for activation/deactivation of the group-common SPS configuration. When one UE missed the activation DCI</w:t>
      </w:r>
      <w:r w:rsidRPr="00AB1564">
        <w:t xml:space="preserve">, </w:t>
      </w:r>
      <w:r>
        <w:rPr>
          <w:lang w:val="en-US"/>
        </w:rPr>
        <w:t xml:space="preserve">it implies the UE shall miss the following SPS PDSCH transmissions. However, </w:t>
      </w:r>
      <w:r w:rsidRPr="00AB1564">
        <w:t xml:space="preserve">gNB can’t know which UE has successfully received the activation DCI and which UE has missed the activation DCI. </w:t>
      </w:r>
      <w:r>
        <w:rPr>
          <w:lang w:val="en-US"/>
        </w:rPr>
        <w:t xml:space="preserve">Such DTX issue needs to be addressed. </w:t>
      </w:r>
    </w:p>
    <w:p w14:paraId="52C95C65" w14:textId="77777777" w:rsidR="00C73CD8" w:rsidRDefault="00C73CD8" w:rsidP="00C73CD8">
      <w:pPr>
        <w:pStyle w:val="BodyText"/>
        <w:rPr>
          <w:lang w:val="en-US"/>
        </w:rPr>
      </w:pPr>
      <w:r>
        <w:rPr>
          <w:lang w:val="en-US"/>
        </w:rPr>
        <w:t xml:space="preserve">Since Rel-8, for DL SPS release, UE shall generate one bit of ACK and transmit it in the PUCCH for confirming the reception of the DL SPS release DCI. This mechanism can be reused here for confirming the reception of activation DCI and deactivation DCI. </w:t>
      </w:r>
      <w:proofErr w:type="gramStart"/>
      <w:r>
        <w:rPr>
          <w:lang w:val="en-US"/>
        </w:rPr>
        <w:t>That is to say, upon</w:t>
      </w:r>
      <w:proofErr w:type="gramEnd"/>
      <w:r>
        <w:rPr>
          <w:lang w:val="en-US"/>
        </w:rPr>
        <w:t xml:space="preserve"> reception of an activation/deactivation DCI for multicast SPS PDSCH, the UE shall transmit ACK for confirming the reception to gNB. </w:t>
      </w:r>
      <w:proofErr w:type="gramStart"/>
      <w:r>
        <w:rPr>
          <w:lang w:val="en-US"/>
        </w:rPr>
        <w:t>As long as</w:t>
      </w:r>
      <w:proofErr w:type="gramEnd"/>
      <w:r>
        <w:rPr>
          <w:lang w:val="en-US"/>
        </w:rPr>
        <w:t xml:space="preserve"> all the UEs in the group confirm the reception of activation/deactivation DCI, the gNB shall activate or deactivate the group-common SPS configuration.</w:t>
      </w:r>
    </w:p>
    <w:p w14:paraId="11EA6862" w14:textId="4A9FC3B8" w:rsidR="00C73CD8" w:rsidRDefault="00C73CD8" w:rsidP="00C73CD8">
      <w:pPr>
        <w:pStyle w:val="BodyText"/>
        <w:rPr>
          <w:lang w:val="en-US"/>
        </w:rPr>
      </w:pPr>
      <w:r>
        <w:rPr>
          <w:lang w:val="en-US"/>
        </w:rPr>
        <w:t xml:space="preserve">Since ACK-only feedback is required, one sequence is enough for transmitting the ACK to gNB. The key point is each UE in the group should be configured with a specific PUCCH resource so that the gNB can differentiate whether a UE has received the activation/deactivation DCI or not. In case the UE has not transmitted ACK on the UE-specific PUCCH resource, gNB shall retransmit the activation/deactivation DCI. For those UEs which have reported ACK on the respective PUCCH resource may receive the retransmitted activation/deactivation DCI, it can be neglected by the UEs. </w:t>
      </w:r>
    </w:p>
    <w:p w14:paraId="68B33B56" w14:textId="005E7A65" w:rsidR="00C73CD8" w:rsidRPr="00AB1564" w:rsidRDefault="00C73CD8" w:rsidP="00C73CD8">
      <w:pPr>
        <w:pStyle w:val="BodyText"/>
        <w:rPr>
          <w:lang w:val="en-US" w:eastAsia="zh-CN"/>
        </w:rPr>
      </w:pPr>
      <w:r>
        <w:rPr>
          <w:lang w:val="en-US"/>
        </w:rPr>
        <w:t>With the UE-specific PUCCH resource for the group-common SPS configuration, each UE can not only transmit ACK for confirming the reception of activation/deactivation DCI but also transmit ACK for the transmission of SPS PDSCH. After the group-common SPS configuration is activated, the UE shall receive the SPS PDSCH and transmit the corresponding ACK on the UE-specific PUCCH resource if the SPS PDSCH is correctly received or transmit nothing on the UE-specific PUCCH resource if the SPS PDSCH is incorrectly received. Based on this ACK-only based HARQ-ACK feedback, the gNB can know whether a certain UE has correctly received the SPS PDSCH and can retransmit the SPS PDSCH in PTP manner to the UE. Since the activation/deactivation DCI and the associated SPS PDSCH don’t occur in same slot, the UE-specific PUCCH resource can be used not only for confirming the reception of the activation/deactivation DCI but also for confirming the reception of the associated SPS PDSCH.</w:t>
      </w:r>
    </w:p>
    <w:p w14:paraId="3EF833E0" w14:textId="77777777" w:rsidR="00C73CD8" w:rsidRPr="00D67877" w:rsidRDefault="00C73CD8" w:rsidP="00C73CD8">
      <w:pPr>
        <w:pStyle w:val="BodyText"/>
      </w:pPr>
      <w:r>
        <w:t>Based on above discussion, we have below proposals:</w:t>
      </w:r>
    </w:p>
    <w:p w14:paraId="1880AEFE" w14:textId="42D54B97" w:rsidR="00C73CD8" w:rsidRDefault="00C73CD8" w:rsidP="00C73CD8">
      <w:pPr>
        <w:pStyle w:val="BodyText"/>
        <w:rPr>
          <w:b/>
          <w:i/>
        </w:rPr>
      </w:pPr>
      <w:r>
        <w:rPr>
          <w:b/>
          <w:i/>
        </w:rPr>
        <w:t xml:space="preserve">Proposal </w:t>
      </w:r>
      <w:r w:rsidR="004233E3">
        <w:rPr>
          <w:b/>
          <w:i/>
          <w:lang w:val="en-US"/>
        </w:rPr>
        <w:t>1</w:t>
      </w:r>
      <w:r w:rsidR="00317A84">
        <w:rPr>
          <w:b/>
          <w:i/>
          <w:lang w:val="en-US"/>
        </w:rPr>
        <w:t>4</w:t>
      </w:r>
      <w:r>
        <w:rPr>
          <w:b/>
          <w:i/>
        </w:rPr>
        <w:t xml:space="preserve">: </w:t>
      </w:r>
      <w:r>
        <w:rPr>
          <w:b/>
          <w:i/>
          <w:lang w:val="en-US"/>
        </w:rPr>
        <w:t>For group-common SPS configuration, a UE-specific PUCCH resource is configured for each UE to transmit ACK upon reception of activation/deactivation DCI</w:t>
      </w:r>
      <w:r>
        <w:rPr>
          <w:b/>
          <w:i/>
        </w:rPr>
        <w:t>.</w:t>
      </w:r>
    </w:p>
    <w:p w14:paraId="1BC6151A" w14:textId="1FA4EE5E" w:rsidR="00C73CD8" w:rsidRDefault="00C73CD8" w:rsidP="00C73CD8">
      <w:pPr>
        <w:pStyle w:val="BodyText"/>
        <w:rPr>
          <w:b/>
          <w:i/>
        </w:rPr>
      </w:pPr>
      <w:r>
        <w:rPr>
          <w:b/>
          <w:i/>
        </w:rPr>
        <w:t>Proposal 1</w:t>
      </w:r>
      <w:r w:rsidR="00317A84">
        <w:rPr>
          <w:b/>
          <w:i/>
          <w:lang w:val="en-US"/>
        </w:rPr>
        <w:t>5</w:t>
      </w:r>
      <w:r>
        <w:rPr>
          <w:b/>
          <w:i/>
        </w:rPr>
        <w:t xml:space="preserve">: </w:t>
      </w:r>
      <w:r>
        <w:rPr>
          <w:b/>
          <w:i/>
          <w:lang w:val="en-US"/>
        </w:rPr>
        <w:t>For group-common SPS configuration, the UE-specific PUCCH resource for confirming reception of activation/deactivation DCI is also used for the UE to transmit ACK for the SPS PDSCH</w:t>
      </w:r>
      <w:r>
        <w:rPr>
          <w:b/>
          <w:i/>
        </w:rPr>
        <w:t>.</w:t>
      </w:r>
    </w:p>
    <w:p w14:paraId="059CC39D" w14:textId="7A363533" w:rsidR="009A7E81" w:rsidRDefault="009A7E81" w:rsidP="009A7E81">
      <w:pPr>
        <w:pStyle w:val="BodyText"/>
        <w:rPr>
          <w:lang w:val="en-US"/>
        </w:rPr>
      </w:pPr>
    </w:p>
    <w:tbl>
      <w:tblPr>
        <w:tblStyle w:val="TableGrid"/>
        <w:tblW w:w="0" w:type="auto"/>
        <w:tblLook w:val="04A0" w:firstRow="1" w:lastRow="0" w:firstColumn="1" w:lastColumn="0" w:noHBand="0" w:noVBand="1"/>
      </w:tblPr>
      <w:tblGrid>
        <w:gridCol w:w="9307"/>
      </w:tblGrid>
      <w:tr w:rsidR="005A7FB3" w14:paraId="5A9C94BE" w14:textId="77777777" w:rsidTr="005A7FB3">
        <w:tc>
          <w:tcPr>
            <w:tcW w:w="9307" w:type="dxa"/>
          </w:tcPr>
          <w:p w14:paraId="385B3702" w14:textId="77777777" w:rsidR="005A7FB3" w:rsidRDefault="005A7FB3" w:rsidP="005A7FB3">
            <w:pPr>
              <w:rPr>
                <w:lang w:eastAsia="x-none"/>
              </w:rPr>
            </w:pPr>
            <w:r w:rsidRPr="007D6F61">
              <w:rPr>
                <w:highlight w:val="green"/>
                <w:lang w:eastAsia="x-none"/>
              </w:rPr>
              <w:t>Agreement</w:t>
            </w:r>
          </w:p>
          <w:p w14:paraId="1E5A2C0F" w14:textId="77777777" w:rsidR="005A7FB3" w:rsidRPr="005A7FB3" w:rsidRDefault="005A7FB3" w:rsidP="005A7FB3">
            <w:pPr>
              <w:tabs>
                <w:tab w:val="left" w:pos="1322"/>
              </w:tabs>
              <w:contextualSpacing/>
              <w:rPr>
                <w:rFonts w:eastAsia="Times New Roman"/>
              </w:rPr>
            </w:pPr>
            <w:r w:rsidRPr="005A7FB3">
              <w:rPr>
                <w:rFonts w:eastAsia="Times New Roman"/>
              </w:rPr>
              <w:lastRenderedPageBreak/>
              <w:t>For UE supports both ACK/NACK-based and NACK-only based HARQ-ACK feedback for multicast SPS PDSCH without PDCCH scheduling, select one or more of the following alternatives:</w:t>
            </w:r>
          </w:p>
          <w:p w14:paraId="0458F73F" w14:textId="77777777" w:rsidR="005A7FB3" w:rsidRPr="005A7FB3" w:rsidRDefault="005A7FB3" w:rsidP="005A7FB3">
            <w:pPr>
              <w:pStyle w:val="ListParagraph"/>
              <w:numPr>
                <w:ilvl w:val="1"/>
                <w:numId w:val="23"/>
              </w:numPr>
              <w:tabs>
                <w:tab w:val="left" w:pos="1322"/>
              </w:tabs>
              <w:overflowPunct w:val="0"/>
              <w:ind w:leftChars="0"/>
              <w:contextualSpacing/>
              <w:textAlignment w:val="baseline"/>
              <w:rPr>
                <w:rFonts w:ascii="Times New Roman" w:eastAsia="Times New Roman" w:hAnsi="Times New Roman" w:cs="Times New Roman"/>
                <w:lang w:eastAsia="zh-CN"/>
              </w:rPr>
            </w:pPr>
            <w:r w:rsidRPr="005A7FB3">
              <w:rPr>
                <w:rFonts w:ascii="Times New Roman" w:eastAsia="Times New Roman" w:hAnsi="Times New Roman" w:cs="Times New Roman"/>
                <w:lang w:eastAsia="zh-CN"/>
              </w:rPr>
              <w:t>Alt1: HARQ-ACK feedback option is configured per SPS configuration index.</w:t>
            </w:r>
          </w:p>
          <w:p w14:paraId="6411DD6A" w14:textId="77777777" w:rsidR="005A7FB3" w:rsidRPr="005A7FB3" w:rsidRDefault="005A7FB3" w:rsidP="005A7FB3">
            <w:pPr>
              <w:pStyle w:val="ListParagraph"/>
              <w:numPr>
                <w:ilvl w:val="1"/>
                <w:numId w:val="23"/>
              </w:numPr>
              <w:tabs>
                <w:tab w:val="left" w:pos="1322"/>
              </w:tabs>
              <w:overflowPunct w:val="0"/>
              <w:ind w:leftChars="0"/>
              <w:contextualSpacing/>
              <w:textAlignment w:val="baseline"/>
              <w:rPr>
                <w:rFonts w:ascii="Times New Roman" w:eastAsia="Times New Roman" w:hAnsi="Times New Roman" w:cs="Times New Roman"/>
                <w:lang w:eastAsia="zh-CN"/>
              </w:rPr>
            </w:pPr>
            <w:r w:rsidRPr="005A7FB3">
              <w:rPr>
                <w:rFonts w:ascii="Times New Roman" w:eastAsia="Times New Roman" w:hAnsi="Times New Roman" w:cs="Times New Roman"/>
                <w:lang w:eastAsia="zh-CN"/>
              </w:rPr>
              <w:t xml:space="preserve">Alt2: HARQ-ACK feedback option is indicated in the SPS activation DCI. </w:t>
            </w:r>
          </w:p>
          <w:p w14:paraId="1C6807D2" w14:textId="77777777" w:rsidR="005A7FB3" w:rsidRPr="005A7FB3" w:rsidRDefault="005A7FB3" w:rsidP="005A7FB3">
            <w:pPr>
              <w:pStyle w:val="ListParagraph"/>
              <w:numPr>
                <w:ilvl w:val="1"/>
                <w:numId w:val="23"/>
              </w:numPr>
              <w:tabs>
                <w:tab w:val="left" w:pos="1322"/>
              </w:tabs>
              <w:overflowPunct w:val="0"/>
              <w:ind w:leftChars="0"/>
              <w:contextualSpacing/>
              <w:textAlignment w:val="baseline"/>
              <w:rPr>
                <w:rFonts w:ascii="Times New Roman" w:eastAsia="Times New Roman" w:hAnsi="Times New Roman" w:cs="Times New Roman"/>
                <w:lang w:eastAsia="zh-CN"/>
              </w:rPr>
            </w:pPr>
            <w:r w:rsidRPr="005A7FB3">
              <w:rPr>
                <w:rFonts w:ascii="Times New Roman" w:hAnsi="Times New Roman" w:cs="Times New Roman"/>
              </w:rPr>
              <w:t xml:space="preserve">Note: enabling/disabling HARQ-ACK feedback for multicast SPS can be discussed separately. </w:t>
            </w:r>
          </w:p>
          <w:p w14:paraId="2EC51AA9" w14:textId="77777777" w:rsidR="005A7FB3" w:rsidRDefault="005A7FB3" w:rsidP="009A7E81">
            <w:pPr>
              <w:pStyle w:val="BodyText"/>
              <w:rPr>
                <w:lang w:val="en-US"/>
              </w:rPr>
            </w:pPr>
          </w:p>
        </w:tc>
      </w:tr>
    </w:tbl>
    <w:p w14:paraId="0CA3DE17" w14:textId="77777777" w:rsidR="005A7FB3" w:rsidRDefault="005A7FB3" w:rsidP="009A7E81">
      <w:pPr>
        <w:pStyle w:val="BodyText"/>
        <w:rPr>
          <w:lang w:val="en-US"/>
        </w:rPr>
      </w:pPr>
    </w:p>
    <w:p w14:paraId="5FC328A9" w14:textId="19D7708C" w:rsidR="009A7E81" w:rsidRDefault="009A7E81" w:rsidP="009A7E81">
      <w:pPr>
        <w:pStyle w:val="BodyText"/>
        <w:rPr>
          <w:lang w:val="en-US"/>
        </w:rPr>
      </w:pPr>
      <w:r>
        <w:rPr>
          <w:lang w:val="en-US"/>
        </w:rPr>
        <w:t xml:space="preserve">As shown in </w:t>
      </w:r>
      <w:r w:rsidR="005A7FB3">
        <w:rPr>
          <w:lang w:val="en-US"/>
        </w:rPr>
        <w:t>above</w:t>
      </w:r>
      <w:r>
        <w:rPr>
          <w:lang w:val="en-US"/>
        </w:rPr>
        <w:t>, i</w:t>
      </w:r>
      <w:r w:rsidRPr="00001A1E">
        <w:rPr>
          <w:lang w:val="en-US"/>
        </w:rPr>
        <w:t xml:space="preserve">n order to fully exploit the benefit of </w:t>
      </w:r>
      <w:r>
        <w:rPr>
          <w:lang w:val="en-US"/>
        </w:rPr>
        <w:t>each HARQ-ACK feedback option</w:t>
      </w:r>
      <w:r w:rsidRPr="00001A1E">
        <w:rPr>
          <w:lang w:val="en-US"/>
        </w:rPr>
        <w:t xml:space="preserve">, it is necessary to further allow the gNB to dynamically switch </w:t>
      </w:r>
      <w:r>
        <w:rPr>
          <w:lang w:val="en-US"/>
        </w:rPr>
        <w:t xml:space="preserve">among the two HARQ-ACK feedback options </w:t>
      </w:r>
      <w:r w:rsidRPr="00001A1E">
        <w:rPr>
          <w:lang w:val="en-US"/>
        </w:rPr>
        <w:t xml:space="preserve">in case gNB decides to enable HARQ-ACK feedback for a given MBS transmission. </w:t>
      </w:r>
      <w:r>
        <w:rPr>
          <w:lang w:val="en-US"/>
        </w:rPr>
        <w:t>Different HARQ-ACK feedback options require different PUCCH resources for MBS, improve different reliability levels and have different pros and cons. In that sense</w:t>
      </w:r>
      <w:r w:rsidRPr="00001A1E">
        <w:rPr>
          <w:lang w:val="en-US"/>
        </w:rPr>
        <w:t xml:space="preserve">, gNB can flexibly adjust the feedback options based on the number of interested UEs in connected mode or the </w:t>
      </w:r>
      <w:r>
        <w:rPr>
          <w:lang w:val="en-US"/>
        </w:rPr>
        <w:t xml:space="preserve">number of </w:t>
      </w:r>
      <w:r w:rsidRPr="00001A1E">
        <w:rPr>
          <w:lang w:val="en-US"/>
        </w:rPr>
        <w:t>PUCCH resource</w:t>
      </w:r>
      <w:r>
        <w:rPr>
          <w:lang w:val="en-US"/>
        </w:rPr>
        <w:t>s</w:t>
      </w:r>
      <w:r w:rsidRPr="00001A1E">
        <w:rPr>
          <w:lang w:val="en-US"/>
        </w:rPr>
        <w:t xml:space="preserve"> </w:t>
      </w:r>
      <w:r>
        <w:rPr>
          <w:lang w:val="en-US"/>
        </w:rPr>
        <w:t>available in the PUCCH slot</w:t>
      </w:r>
      <w:r w:rsidRPr="00001A1E">
        <w:rPr>
          <w:lang w:val="en-US"/>
        </w:rPr>
        <w:t xml:space="preserve"> </w:t>
      </w:r>
      <w:proofErr w:type="gramStart"/>
      <w:r w:rsidRPr="00001A1E">
        <w:rPr>
          <w:lang w:val="en-US"/>
        </w:rPr>
        <w:t>so as to</w:t>
      </w:r>
      <w:proofErr w:type="gramEnd"/>
      <w:r w:rsidRPr="00001A1E">
        <w:rPr>
          <w:lang w:val="en-US"/>
        </w:rPr>
        <w:t xml:space="preserve"> reach a tradeoff between transmission reliability and </w:t>
      </w:r>
      <w:r>
        <w:rPr>
          <w:lang w:val="en-US"/>
        </w:rPr>
        <w:t xml:space="preserve">PUCCH </w:t>
      </w:r>
      <w:r w:rsidRPr="00001A1E">
        <w:rPr>
          <w:lang w:val="en-US"/>
        </w:rPr>
        <w:t xml:space="preserve">resource overhead. Furthermore, if gNB intends to use PTP based retransmission, the gNB should indicate UE to use </w:t>
      </w:r>
      <w:r>
        <w:rPr>
          <w:lang w:val="en-US"/>
        </w:rPr>
        <w:t>ACK/NACK based feedback; otherwise, the gNB can indicate UE to use group NACK-only based feedback</w:t>
      </w:r>
      <w:r w:rsidRPr="00001A1E">
        <w:rPr>
          <w:lang w:val="en-US"/>
        </w:rPr>
        <w:t>.</w:t>
      </w:r>
      <w:r>
        <w:rPr>
          <w:lang w:val="en-US"/>
        </w:rPr>
        <w:t xml:space="preserve"> This is exact same to SPS group-common PDSCH.</w:t>
      </w:r>
    </w:p>
    <w:p w14:paraId="5CFBD7A0" w14:textId="30564F8A" w:rsidR="009A7E81" w:rsidRPr="00001A1E" w:rsidRDefault="009A7E81" w:rsidP="009A7E81">
      <w:pPr>
        <w:pStyle w:val="BodyText"/>
        <w:rPr>
          <w:lang w:val="en-US"/>
        </w:rPr>
      </w:pPr>
      <w:r>
        <w:rPr>
          <w:lang w:val="en-US"/>
        </w:rPr>
        <w:t xml:space="preserve">As a result, one-bit HARQ-ACK feedback indicator is necessary to be included in the </w:t>
      </w:r>
      <w:r w:rsidR="005A7FB3">
        <w:rPr>
          <w:lang w:val="en-US"/>
        </w:rPr>
        <w:t>SPS activation</w:t>
      </w:r>
      <w:r>
        <w:rPr>
          <w:lang w:val="en-US"/>
        </w:rPr>
        <w:t xml:space="preserve"> DCI format for MBS</w:t>
      </w:r>
      <w:r w:rsidR="005A7FB3">
        <w:rPr>
          <w:lang w:val="en-US"/>
        </w:rPr>
        <w:t xml:space="preserve"> for indicating either NACK-only based feedback or ACK/NACK-based feedback</w:t>
      </w:r>
      <w:r>
        <w:rPr>
          <w:lang w:val="en-US"/>
        </w:rPr>
        <w:t>. The one-bit identifier</w:t>
      </w:r>
      <w:r w:rsidR="005A7FB3">
        <w:rPr>
          <w:lang w:val="en-US"/>
        </w:rPr>
        <w:t xml:space="preserve"> in the DCI format</w:t>
      </w:r>
      <w:r>
        <w:rPr>
          <w:lang w:val="en-US"/>
        </w:rPr>
        <w:t xml:space="preserve"> can be reused for indicating either NACK-only based feedback or ACK/NACK based feedback.   </w:t>
      </w:r>
    </w:p>
    <w:p w14:paraId="448BF51C" w14:textId="1E7171B3" w:rsidR="009A7E81" w:rsidRDefault="009A7E81" w:rsidP="009A7E81">
      <w:pPr>
        <w:pStyle w:val="BodyText"/>
        <w:rPr>
          <w:b/>
          <w:i/>
          <w:lang w:val="en-GB"/>
        </w:rPr>
      </w:pPr>
      <w:r>
        <w:rPr>
          <w:b/>
          <w:i/>
        </w:rPr>
        <w:t xml:space="preserve">Proposal </w:t>
      </w:r>
      <w:r>
        <w:rPr>
          <w:b/>
          <w:i/>
          <w:lang w:val="en-US"/>
        </w:rPr>
        <w:t>1</w:t>
      </w:r>
      <w:r w:rsidR="00317A84">
        <w:rPr>
          <w:b/>
          <w:i/>
          <w:lang w:val="en-US"/>
        </w:rPr>
        <w:t>6</w:t>
      </w:r>
      <w:r>
        <w:rPr>
          <w:b/>
          <w:i/>
        </w:rPr>
        <w:t xml:space="preserve">: </w:t>
      </w:r>
      <w:r w:rsidR="005A7FB3" w:rsidRPr="005A7FB3">
        <w:rPr>
          <w:b/>
          <w:i/>
          <w:lang w:val="en-US"/>
        </w:rPr>
        <w:t>HARQ-ACK feedback option is indicated in the SPS activation DCI</w:t>
      </w:r>
      <w:r>
        <w:rPr>
          <w:b/>
          <w:i/>
          <w:lang w:val="en-GB"/>
        </w:rPr>
        <w:t xml:space="preserve">. </w:t>
      </w:r>
    </w:p>
    <w:p w14:paraId="7BAB0CF8" w14:textId="5192F759" w:rsidR="005A7FB3" w:rsidRDefault="005A7FB3" w:rsidP="005A7FB3">
      <w:pPr>
        <w:pStyle w:val="BodyText"/>
        <w:rPr>
          <w:b/>
          <w:i/>
        </w:rPr>
      </w:pPr>
      <w:r>
        <w:rPr>
          <w:b/>
          <w:i/>
        </w:rPr>
        <w:t xml:space="preserve">Proposal </w:t>
      </w:r>
      <w:r>
        <w:rPr>
          <w:b/>
          <w:i/>
          <w:lang w:val="en-US"/>
        </w:rPr>
        <w:t>1</w:t>
      </w:r>
      <w:r w:rsidR="00317A84">
        <w:rPr>
          <w:b/>
          <w:i/>
          <w:lang w:val="en-US"/>
        </w:rPr>
        <w:t>7</w:t>
      </w:r>
      <w:r>
        <w:rPr>
          <w:b/>
          <w:i/>
        </w:rPr>
        <w:t xml:space="preserve">: </w:t>
      </w:r>
      <w:r>
        <w:rPr>
          <w:b/>
          <w:i/>
          <w:lang w:val="en-US"/>
        </w:rPr>
        <w:t xml:space="preserve">One-bit identifier in the activation DCI format is reused for indicating </w:t>
      </w:r>
      <w:r w:rsidRPr="00045087">
        <w:rPr>
          <w:b/>
          <w:i/>
          <w:lang w:val="en-GB"/>
        </w:rPr>
        <w:t>NACK-only based feedback</w:t>
      </w:r>
      <w:r>
        <w:rPr>
          <w:b/>
          <w:i/>
          <w:lang w:val="en-GB"/>
        </w:rPr>
        <w:t xml:space="preserve"> or ACK/NACK-based feedback. </w:t>
      </w:r>
    </w:p>
    <w:p w14:paraId="06254B37" w14:textId="77777777" w:rsidR="009A7E81" w:rsidRPr="009A7E81" w:rsidRDefault="009A7E81" w:rsidP="00BC2F09">
      <w:pPr>
        <w:rPr>
          <w:highlight w:val="green"/>
          <w:lang w:val="x-none" w:eastAsia="x-none"/>
        </w:rPr>
      </w:pPr>
    </w:p>
    <w:p w14:paraId="302F1EEF" w14:textId="77777777" w:rsidR="00C73CD8" w:rsidRPr="00BC2F09" w:rsidRDefault="00C73CD8" w:rsidP="0003482E">
      <w:pPr>
        <w:pStyle w:val="BodyText"/>
        <w:rPr>
          <w:lang w:val="en-US" w:eastAsia="zh-CN"/>
        </w:rPr>
      </w:pPr>
    </w:p>
    <w:p w14:paraId="49E6FD57" w14:textId="77777777" w:rsidR="00FE7EC6" w:rsidRPr="00F3645B" w:rsidRDefault="00FE7EC6" w:rsidP="00FE7EC6">
      <w:pPr>
        <w:pStyle w:val="Heading1"/>
        <w:rPr>
          <w:rFonts w:ascii="Arial" w:hAnsi="Arial" w:cs="Arial"/>
          <w:lang w:eastAsia="zh-CN"/>
        </w:rPr>
      </w:pPr>
      <w:r w:rsidRPr="00F3645B">
        <w:rPr>
          <w:rFonts w:ascii="Arial" w:hAnsi="Arial" w:cs="Arial"/>
          <w:lang w:eastAsia="zh-CN"/>
        </w:rPr>
        <w:t>Conclusion</w:t>
      </w:r>
    </w:p>
    <w:p w14:paraId="0EBA3759" w14:textId="72A02696" w:rsidR="005A0804" w:rsidRDefault="00FE7EC6" w:rsidP="00FE7EC6">
      <w:pPr>
        <w:pStyle w:val="BodyText"/>
        <w:rPr>
          <w:rFonts w:cs="Arial"/>
          <w:lang w:val="en-US"/>
        </w:rPr>
      </w:pPr>
      <w:r>
        <w:rPr>
          <w:kern w:val="2"/>
          <w:lang w:eastAsia="zh-CN"/>
        </w:rPr>
        <w:t xml:space="preserve">In this contribution, </w:t>
      </w:r>
      <w:r>
        <w:rPr>
          <w:rFonts w:cs="Arial"/>
        </w:rPr>
        <w:t xml:space="preserve">we focus on the </w:t>
      </w:r>
      <w:r w:rsidR="00096C8B">
        <w:rPr>
          <w:rFonts w:cs="Arial"/>
        </w:rPr>
        <w:t>reliability improvement for MBS</w:t>
      </w:r>
      <w:r>
        <w:rPr>
          <w:rFonts w:cs="Arial"/>
        </w:rPr>
        <w:t xml:space="preserve"> transmission and </w:t>
      </w:r>
      <w:r w:rsidR="005A0804">
        <w:rPr>
          <w:rFonts w:cs="Arial"/>
          <w:lang w:val="en-US"/>
        </w:rPr>
        <w:t>have below proposals:</w:t>
      </w:r>
    </w:p>
    <w:p w14:paraId="27B7949E" w14:textId="77777777" w:rsidR="00DC70D1" w:rsidRDefault="00DC70D1" w:rsidP="00DC70D1">
      <w:pPr>
        <w:pStyle w:val="BodyText"/>
        <w:rPr>
          <w:b/>
          <w:i/>
        </w:rPr>
      </w:pPr>
      <w:r>
        <w:rPr>
          <w:b/>
          <w:i/>
        </w:rPr>
        <w:t xml:space="preserve">Proposal </w:t>
      </w:r>
      <w:r>
        <w:rPr>
          <w:b/>
          <w:i/>
          <w:lang w:val="en-US"/>
        </w:rPr>
        <w:t>1</w:t>
      </w:r>
      <w:r>
        <w:rPr>
          <w:b/>
          <w:i/>
        </w:rPr>
        <w:t xml:space="preserve">: </w:t>
      </w:r>
      <w:r>
        <w:rPr>
          <w:b/>
          <w:i/>
          <w:lang w:val="en-US"/>
        </w:rPr>
        <w:t xml:space="preserve">Support dynamical HARQ-ACK feedback switch among </w:t>
      </w:r>
      <w:r>
        <w:rPr>
          <w:b/>
          <w:i/>
        </w:rPr>
        <w:t>Option 1</w:t>
      </w:r>
      <w:r w:rsidRPr="009C7176">
        <w:rPr>
          <w:b/>
          <w:i/>
        </w:rPr>
        <w:t xml:space="preserve"> </w:t>
      </w:r>
      <w:r>
        <w:rPr>
          <w:b/>
          <w:i/>
          <w:lang w:val="en-GB"/>
        </w:rPr>
        <w:t xml:space="preserve">(Group </w:t>
      </w:r>
      <w:r w:rsidRPr="00045087">
        <w:rPr>
          <w:b/>
          <w:i/>
          <w:lang w:val="en-GB"/>
        </w:rPr>
        <w:t>NACK-only based feedback</w:t>
      </w:r>
      <w:r>
        <w:rPr>
          <w:b/>
          <w:i/>
          <w:lang w:val="en-GB"/>
        </w:rPr>
        <w:t xml:space="preserve">), Option 2 (UE-specific NACK-only based feedback), and Option 3 (UE-specific ACK/NACK-based feedback). </w:t>
      </w:r>
    </w:p>
    <w:p w14:paraId="07271327" w14:textId="04C10C60" w:rsidR="00F851B3" w:rsidRDefault="00F851B3" w:rsidP="00F851B3">
      <w:pPr>
        <w:pStyle w:val="BodyText"/>
        <w:rPr>
          <w:b/>
          <w:i/>
        </w:rPr>
      </w:pPr>
      <w:r w:rsidRPr="009C7176">
        <w:rPr>
          <w:b/>
          <w:i/>
        </w:rPr>
        <w:t xml:space="preserve">Proposal </w:t>
      </w:r>
      <w:r w:rsidR="00DC70D1">
        <w:rPr>
          <w:b/>
          <w:i/>
          <w:lang w:val="en-US"/>
        </w:rPr>
        <w:t>2</w:t>
      </w:r>
      <w:r w:rsidRPr="009C7176">
        <w:rPr>
          <w:b/>
          <w:i/>
        </w:rPr>
        <w:t xml:space="preserve">: </w:t>
      </w:r>
      <w:r w:rsidRPr="00CD67A1">
        <w:rPr>
          <w:b/>
          <w:i/>
        </w:rPr>
        <w:t>For enabling/disabling HARQ-ACK feedback for RRC_CONNECTED UE</w:t>
      </w:r>
      <w:r>
        <w:rPr>
          <w:b/>
          <w:i/>
          <w:lang w:val="en-US"/>
        </w:rPr>
        <w:t>s</w:t>
      </w:r>
      <w:r w:rsidRPr="00CD67A1">
        <w:rPr>
          <w:b/>
          <w:i/>
        </w:rPr>
        <w:t xml:space="preserve"> receiving multicast</w:t>
      </w:r>
      <w:r>
        <w:rPr>
          <w:b/>
          <w:i/>
          <w:lang w:val="en-US"/>
        </w:rPr>
        <w:t>,</w:t>
      </w:r>
      <w:r>
        <w:rPr>
          <w:b/>
          <w:i/>
        </w:rPr>
        <w:t xml:space="preserve"> </w:t>
      </w:r>
      <w:r>
        <w:rPr>
          <w:b/>
          <w:i/>
          <w:lang w:val="en-US"/>
        </w:rPr>
        <w:t>RRC signaling configures a</w:t>
      </w:r>
      <w:r>
        <w:rPr>
          <w:b/>
          <w:i/>
        </w:rPr>
        <w:t xml:space="preserve"> non-numerical value in the K1 set and </w:t>
      </w:r>
      <w:r w:rsidRPr="002D2EBF">
        <w:rPr>
          <w:b/>
          <w:i/>
        </w:rPr>
        <w:t>PDSCH-to-</w:t>
      </w:r>
      <w:proofErr w:type="spellStart"/>
      <w:r w:rsidRPr="002D2EBF">
        <w:rPr>
          <w:b/>
          <w:i/>
        </w:rPr>
        <w:t>HARQ_timing</w:t>
      </w:r>
      <w:proofErr w:type="spellEnd"/>
      <w:r w:rsidRPr="002D2EBF">
        <w:rPr>
          <w:b/>
          <w:i/>
        </w:rPr>
        <w:t xml:space="preserve"> </w:t>
      </w:r>
      <w:r>
        <w:rPr>
          <w:b/>
          <w:i/>
          <w:lang w:val="en-US"/>
        </w:rPr>
        <w:t xml:space="preserve">indicator in the DCI indicates a </w:t>
      </w:r>
      <w:r>
        <w:rPr>
          <w:b/>
          <w:i/>
          <w:lang w:val="en-GB"/>
        </w:rPr>
        <w:t>numerical value or the non-numerical value for enabling or disabling the HARQ-ACK feedback</w:t>
      </w:r>
      <w:r w:rsidRPr="009C7176">
        <w:rPr>
          <w:b/>
          <w:i/>
        </w:rPr>
        <w:t>.</w:t>
      </w:r>
    </w:p>
    <w:p w14:paraId="5220F4F5" w14:textId="77777777" w:rsidR="00DC70D1" w:rsidRDefault="00DC70D1" w:rsidP="00DC70D1">
      <w:pPr>
        <w:pStyle w:val="BodyText"/>
        <w:rPr>
          <w:b/>
          <w:i/>
        </w:rPr>
      </w:pPr>
      <w:r w:rsidRPr="009C7176">
        <w:rPr>
          <w:b/>
          <w:i/>
        </w:rPr>
        <w:t xml:space="preserve">Proposal </w:t>
      </w:r>
      <w:r>
        <w:rPr>
          <w:b/>
          <w:i/>
          <w:lang w:val="en-US"/>
        </w:rPr>
        <w:t>3</w:t>
      </w:r>
      <w:r w:rsidRPr="009C7176">
        <w:rPr>
          <w:b/>
          <w:i/>
        </w:rPr>
        <w:t xml:space="preserve">: </w:t>
      </w:r>
      <w:r w:rsidRPr="00CD67A1">
        <w:rPr>
          <w:b/>
          <w:i/>
        </w:rPr>
        <w:t xml:space="preserve">HARQ-ACK feedback enabling/disabling </w:t>
      </w:r>
      <w:r>
        <w:rPr>
          <w:b/>
          <w:i/>
        </w:rPr>
        <w:t xml:space="preserve">based on </w:t>
      </w:r>
      <w:r>
        <w:rPr>
          <w:b/>
          <w:i/>
          <w:lang w:val="en-GB"/>
        </w:rPr>
        <w:t>numerical k1 value or non-numerical k1 can be straightforwardly extended to NACK-only based feedback and multiple G-RNTI cases</w:t>
      </w:r>
      <w:r w:rsidRPr="009C7176">
        <w:rPr>
          <w:b/>
          <w:i/>
        </w:rPr>
        <w:t>.</w:t>
      </w:r>
    </w:p>
    <w:p w14:paraId="556241F4" w14:textId="77777777" w:rsidR="00DC70D1" w:rsidRDefault="00DC70D1" w:rsidP="00DC70D1">
      <w:pPr>
        <w:pStyle w:val="BodyText"/>
        <w:rPr>
          <w:b/>
          <w:i/>
        </w:rPr>
      </w:pPr>
      <w:r w:rsidRPr="009C7176">
        <w:rPr>
          <w:b/>
          <w:i/>
        </w:rPr>
        <w:t xml:space="preserve">Proposal </w:t>
      </w:r>
      <w:r>
        <w:rPr>
          <w:b/>
          <w:i/>
          <w:lang w:val="en-US"/>
        </w:rPr>
        <w:t>4</w:t>
      </w:r>
      <w:r w:rsidRPr="009C7176">
        <w:rPr>
          <w:b/>
          <w:i/>
        </w:rPr>
        <w:t xml:space="preserve">: </w:t>
      </w:r>
      <w:r w:rsidRPr="00CD67A1">
        <w:rPr>
          <w:b/>
          <w:i/>
        </w:rPr>
        <w:t xml:space="preserve">HARQ-ACK feedback enabling/disabling </w:t>
      </w:r>
      <w:r>
        <w:rPr>
          <w:b/>
          <w:i/>
        </w:rPr>
        <w:t xml:space="preserve">based on </w:t>
      </w:r>
      <w:r>
        <w:rPr>
          <w:b/>
          <w:i/>
          <w:lang w:val="en-GB"/>
        </w:rPr>
        <w:t>numerical k1 value or non-numerical k1 can be supported for multicast retransmission</w:t>
      </w:r>
      <w:r w:rsidRPr="009C7176">
        <w:rPr>
          <w:b/>
          <w:i/>
        </w:rPr>
        <w:t>.</w:t>
      </w:r>
    </w:p>
    <w:p w14:paraId="35891D82" w14:textId="77777777" w:rsidR="00DC70D1" w:rsidRDefault="00DC70D1" w:rsidP="00DC70D1">
      <w:pPr>
        <w:pStyle w:val="BodyText"/>
        <w:rPr>
          <w:b/>
          <w:i/>
        </w:rPr>
      </w:pPr>
      <w:r w:rsidRPr="009C7176">
        <w:rPr>
          <w:b/>
          <w:i/>
        </w:rPr>
        <w:t xml:space="preserve">Proposal </w:t>
      </w:r>
      <w:r>
        <w:rPr>
          <w:b/>
          <w:i/>
          <w:lang w:val="en-US"/>
        </w:rPr>
        <w:t>5</w:t>
      </w:r>
      <w:r w:rsidRPr="009C7176">
        <w:rPr>
          <w:b/>
          <w:i/>
        </w:rPr>
        <w:t xml:space="preserve">: </w:t>
      </w:r>
      <w:r w:rsidRPr="00CD67A1">
        <w:rPr>
          <w:b/>
          <w:i/>
        </w:rPr>
        <w:t xml:space="preserve">HARQ-ACK feedback enabling/disabling </w:t>
      </w:r>
      <w:r>
        <w:rPr>
          <w:b/>
          <w:i/>
        </w:rPr>
        <w:t xml:space="preserve">based on </w:t>
      </w:r>
      <w:r>
        <w:rPr>
          <w:b/>
          <w:i/>
          <w:lang w:val="en-GB"/>
        </w:rPr>
        <w:t>numerical k1 value or non-numerical k1 should be followed by UE</w:t>
      </w:r>
      <w:r w:rsidRPr="009C7176">
        <w:rPr>
          <w:b/>
          <w:i/>
        </w:rPr>
        <w:t>.</w:t>
      </w:r>
    </w:p>
    <w:p w14:paraId="683DE555" w14:textId="77777777" w:rsidR="00DC70D1" w:rsidRDefault="00DC70D1" w:rsidP="00DC70D1">
      <w:pPr>
        <w:pStyle w:val="BodyText"/>
        <w:rPr>
          <w:b/>
          <w:i/>
        </w:rPr>
      </w:pPr>
      <w:r w:rsidRPr="009C7176">
        <w:rPr>
          <w:b/>
          <w:i/>
        </w:rPr>
        <w:t xml:space="preserve">Proposal </w:t>
      </w:r>
      <w:r>
        <w:rPr>
          <w:b/>
          <w:i/>
          <w:lang w:val="en-US"/>
        </w:rPr>
        <w:t>6</w:t>
      </w:r>
      <w:r w:rsidRPr="009C7176">
        <w:rPr>
          <w:b/>
          <w:i/>
        </w:rPr>
        <w:t xml:space="preserve">: </w:t>
      </w:r>
      <w:r w:rsidRPr="00CD67A1">
        <w:rPr>
          <w:b/>
          <w:i/>
        </w:rPr>
        <w:t xml:space="preserve">HARQ-ACK feedback enabling/disabling </w:t>
      </w:r>
      <w:r>
        <w:rPr>
          <w:b/>
          <w:i/>
        </w:rPr>
        <w:t xml:space="preserve">based on </w:t>
      </w:r>
      <w:r>
        <w:rPr>
          <w:b/>
          <w:i/>
          <w:lang w:val="en-GB"/>
        </w:rPr>
        <w:t>numerical k1 value or non-numerical k1 can be supported for SPS group-common PDSCH transmission</w:t>
      </w:r>
      <w:r w:rsidRPr="009C7176">
        <w:rPr>
          <w:b/>
          <w:i/>
        </w:rPr>
        <w:t>.</w:t>
      </w:r>
    </w:p>
    <w:p w14:paraId="5EC372CD" w14:textId="77777777" w:rsidR="00317A84" w:rsidRDefault="00317A84" w:rsidP="00317A84">
      <w:pPr>
        <w:pStyle w:val="BodyText"/>
        <w:rPr>
          <w:b/>
          <w:i/>
        </w:rPr>
      </w:pPr>
      <w:r w:rsidRPr="009C7176">
        <w:rPr>
          <w:b/>
          <w:i/>
        </w:rPr>
        <w:t xml:space="preserve">Proposal </w:t>
      </w:r>
      <w:r>
        <w:rPr>
          <w:b/>
          <w:i/>
          <w:lang w:val="en-US"/>
        </w:rPr>
        <w:t>7</w:t>
      </w:r>
      <w:r w:rsidRPr="009C7176">
        <w:rPr>
          <w:b/>
          <w:i/>
        </w:rPr>
        <w:t xml:space="preserve">: </w:t>
      </w:r>
      <w:r>
        <w:rPr>
          <w:b/>
          <w:i/>
        </w:rPr>
        <w:t xml:space="preserve">For PTM transmission scheme 1, </w:t>
      </w:r>
      <w:r w:rsidRPr="00104B87">
        <w:rPr>
          <w:b/>
          <w:i/>
        </w:rPr>
        <w:t>from per UE perspective, PUCCH resource configuration for NACK</w:t>
      </w:r>
      <w:r>
        <w:rPr>
          <w:b/>
          <w:i/>
          <w:lang w:val="en-US"/>
        </w:rPr>
        <w:t>-only</w:t>
      </w:r>
      <w:r w:rsidRPr="00104B87">
        <w:rPr>
          <w:b/>
          <w:i/>
        </w:rPr>
        <w:t xml:space="preserve"> based feedback can</w:t>
      </w:r>
      <w:r>
        <w:rPr>
          <w:b/>
          <w:i/>
          <w:lang w:val="en-US"/>
        </w:rPr>
        <w:t>’t</w:t>
      </w:r>
      <w:r w:rsidRPr="00104B87">
        <w:rPr>
          <w:b/>
          <w:i/>
        </w:rPr>
        <w:t xml:space="preserve"> be shared with PUCCH resource configuration for HARQ-ACK feedback for unicast</w:t>
      </w:r>
      <w:r w:rsidRPr="009C7176">
        <w:rPr>
          <w:b/>
          <w:i/>
        </w:rPr>
        <w:t xml:space="preserve">. </w:t>
      </w:r>
    </w:p>
    <w:p w14:paraId="0B181D49" w14:textId="77777777" w:rsidR="00317A84" w:rsidRDefault="00317A84" w:rsidP="00317A84">
      <w:pPr>
        <w:pStyle w:val="BodyText"/>
        <w:rPr>
          <w:b/>
          <w:i/>
        </w:rPr>
      </w:pPr>
      <w:r w:rsidRPr="009C7176">
        <w:rPr>
          <w:b/>
          <w:i/>
        </w:rPr>
        <w:t xml:space="preserve">Proposal </w:t>
      </w:r>
      <w:r>
        <w:rPr>
          <w:b/>
          <w:i/>
          <w:lang w:val="en-US"/>
        </w:rPr>
        <w:t>8</w:t>
      </w:r>
      <w:r w:rsidRPr="009C7176">
        <w:rPr>
          <w:b/>
          <w:i/>
        </w:rPr>
        <w:t xml:space="preserve">: </w:t>
      </w:r>
      <w:r>
        <w:rPr>
          <w:b/>
          <w:i/>
        </w:rPr>
        <w:t xml:space="preserve">For PTM transmission scheme 1, </w:t>
      </w:r>
      <w:r w:rsidRPr="00104B87">
        <w:rPr>
          <w:b/>
          <w:i/>
        </w:rPr>
        <w:t>from per UE perspective, PUCCH resource configuration for NACK</w:t>
      </w:r>
      <w:r>
        <w:rPr>
          <w:b/>
          <w:i/>
          <w:lang w:val="en-US"/>
        </w:rPr>
        <w:t>-only</w:t>
      </w:r>
      <w:r w:rsidRPr="00104B87">
        <w:rPr>
          <w:b/>
          <w:i/>
        </w:rPr>
        <w:t xml:space="preserve"> based feedback can</w:t>
      </w:r>
      <w:r>
        <w:rPr>
          <w:b/>
          <w:i/>
          <w:lang w:val="en-US"/>
        </w:rPr>
        <w:t>’t</w:t>
      </w:r>
      <w:r w:rsidRPr="00104B87">
        <w:rPr>
          <w:b/>
          <w:i/>
        </w:rPr>
        <w:t xml:space="preserve"> be shared with PUCCH resource configuration for ACK</w:t>
      </w:r>
      <w:r>
        <w:rPr>
          <w:b/>
          <w:i/>
          <w:lang w:val="en-US"/>
        </w:rPr>
        <w:t>/NACK based</w:t>
      </w:r>
      <w:r w:rsidRPr="00104B87">
        <w:rPr>
          <w:b/>
          <w:i/>
        </w:rPr>
        <w:t xml:space="preserve"> feedback for </w:t>
      </w:r>
      <w:r>
        <w:rPr>
          <w:b/>
          <w:i/>
          <w:lang w:val="en-US"/>
        </w:rPr>
        <w:t>multi</w:t>
      </w:r>
      <w:r w:rsidRPr="00104B87">
        <w:rPr>
          <w:b/>
          <w:i/>
        </w:rPr>
        <w:t>cast</w:t>
      </w:r>
      <w:r w:rsidRPr="009C7176">
        <w:rPr>
          <w:b/>
          <w:i/>
        </w:rPr>
        <w:t xml:space="preserve">. </w:t>
      </w:r>
    </w:p>
    <w:p w14:paraId="372821D5" w14:textId="77777777" w:rsidR="00317A84" w:rsidRDefault="00317A84" w:rsidP="00317A84">
      <w:pPr>
        <w:pStyle w:val="BodyText"/>
        <w:rPr>
          <w:b/>
          <w:i/>
        </w:rPr>
      </w:pPr>
      <w:r w:rsidRPr="009C7176">
        <w:rPr>
          <w:b/>
          <w:i/>
        </w:rPr>
        <w:t xml:space="preserve">Proposal </w:t>
      </w:r>
      <w:r>
        <w:rPr>
          <w:b/>
          <w:i/>
          <w:lang w:val="en-US"/>
        </w:rPr>
        <w:t>9</w:t>
      </w:r>
      <w:r w:rsidRPr="009C7176">
        <w:rPr>
          <w:b/>
          <w:i/>
        </w:rPr>
        <w:t xml:space="preserve">: </w:t>
      </w:r>
      <w:r>
        <w:rPr>
          <w:b/>
          <w:i/>
        </w:rPr>
        <w:t xml:space="preserve">For PTM transmission scheme 1, </w:t>
      </w:r>
      <w:r w:rsidRPr="00104B87">
        <w:rPr>
          <w:b/>
          <w:i/>
        </w:rPr>
        <w:t>from per UE perspective, PUCCH resource configuration for ACK/NACK based feedback can be shared with PUCCH resource configuration for HARQ-ACK feedback for unicast</w:t>
      </w:r>
      <w:r w:rsidRPr="009C7176">
        <w:rPr>
          <w:b/>
          <w:i/>
        </w:rPr>
        <w:t xml:space="preserve">. </w:t>
      </w:r>
    </w:p>
    <w:p w14:paraId="6BDFA65E" w14:textId="77777777" w:rsidR="00317A84" w:rsidRDefault="00317A84" w:rsidP="00317A84">
      <w:pPr>
        <w:pStyle w:val="BodyText"/>
        <w:rPr>
          <w:b/>
          <w:i/>
        </w:rPr>
      </w:pPr>
      <w:r w:rsidRPr="009C7176">
        <w:rPr>
          <w:b/>
          <w:i/>
        </w:rPr>
        <w:t xml:space="preserve">Proposal </w:t>
      </w:r>
      <w:r>
        <w:rPr>
          <w:b/>
          <w:i/>
          <w:lang w:val="en-US"/>
        </w:rPr>
        <w:t>10</w:t>
      </w:r>
      <w:r w:rsidRPr="009C7176">
        <w:rPr>
          <w:b/>
          <w:i/>
        </w:rPr>
        <w:t xml:space="preserve">: </w:t>
      </w:r>
      <w:r>
        <w:rPr>
          <w:b/>
          <w:i/>
          <w:lang w:val="en-US"/>
        </w:rPr>
        <w:t>The priority index is not included in the first DCI format for GC-PDCCH</w:t>
      </w:r>
      <w:r w:rsidRPr="009C7176">
        <w:rPr>
          <w:b/>
          <w:i/>
        </w:rPr>
        <w:t xml:space="preserve">. </w:t>
      </w:r>
    </w:p>
    <w:p w14:paraId="7DFE49E6" w14:textId="24BB85F4" w:rsidR="00317A84" w:rsidRDefault="00317A84" w:rsidP="00317A84">
      <w:pPr>
        <w:pStyle w:val="BodyText"/>
        <w:rPr>
          <w:b/>
          <w:i/>
        </w:rPr>
      </w:pPr>
      <w:r w:rsidRPr="009C7176">
        <w:rPr>
          <w:b/>
          <w:i/>
        </w:rPr>
        <w:lastRenderedPageBreak/>
        <w:t xml:space="preserve">Proposal </w:t>
      </w:r>
      <w:r>
        <w:rPr>
          <w:b/>
          <w:i/>
          <w:lang w:val="en-US"/>
        </w:rPr>
        <w:t>11</w:t>
      </w:r>
      <w:r w:rsidRPr="009C7176">
        <w:rPr>
          <w:b/>
          <w:i/>
        </w:rPr>
        <w:t xml:space="preserve">: </w:t>
      </w:r>
      <w:r w:rsidRPr="00C96A6E">
        <w:rPr>
          <w:b/>
          <w:i/>
          <w:lang w:val="en-US"/>
        </w:rPr>
        <w:t>Low priority is always assumed for the PDSCH scheduled by the first DCI format</w:t>
      </w:r>
      <w:r w:rsidRPr="009C7176">
        <w:rPr>
          <w:b/>
          <w:i/>
        </w:rPr>
        <w:t xml:space="preserve">. </w:t>
      </w:r>
    </w:p>
    <w:p w14:paraId="50BA8337" w14:textId="77777777" w:rsidR="00317A84" w:rsidRDefault="00317A84" w:rsidP="00317A84">
      <w:pPr>
        <w:pStyle w:val="BodyText"/>
        <w:rPr>
          <w:b/>
          <w:i/>
        </w:rPr>
      </w:pPr>
      <w:r w:rsidRPr="009C7176">
        <w:rPr>
          <w:b/>
          <w:i/>
        </w:rPr>
        <w:t xml:space="preserve">Proposal </w:t>
      </w:r>
      <w:r>
        <w:rPr>
          <w:b/>
          <w:i/>
          <w:lang w:val="en-US"/>
        </w:rPr>
        <w:t>12</w:t>
      </w:r>
      <w:r w:rsidRPr="009C7176">
        <w:rPr>
          <w:b/>
          <w:i/>
        </w:rPr>
        <w:t xml:space="preserve">: </w:t>
      </w:r>
      <w:r>
        <w:rPr>
          <w:b/>
          <w:i/>
        </w:rPr>
        <w:t xml:space="preserve">For </w:t>
      </w:r>
      <w:r>
        <w:rPr>
          <w:b/>
          <w:i/>
          <w:lang w:val="en-US"/>
        </w:rPr>
        <w:t>multiple NACK-only feedback multiplexing in same slot</w:t>
      </w:r>
      <w:r>
        <w:rPr>
          <w:b/>
          <w:i/>
        </w:rPr>
        <w:t xml:space="preserve">, </w:t>
      </w:r>
      <w:r w:rsidRPr="00104B87">
        <w:rPr>
          <w:b/>
          <w:i/>
        </w:rPr>
        <w:t xml:space="preserve">from per UE perspective, </w:t>
      </w:r>
      <w:proofErr w:type="spellStart"/>
      <w:r>
        <w:rPr>
          <w:b/>
          <w:i/>
          <w:lang w:val="en-US"/>
        </w:rPr>
        <w:t>t</w:t>
      </w:r>
      <w:r w:rsidRPr="00F51823">
        <w:rPr>
          <w:b/>
          <w:i/>
        </w:rPr>
        <w:t>he</w:t>
      </w:r>
      <w:proofErr w:type="spellEnd"/>
      <w:r w:rsidRPr="00F51823">
        <w:rPr>
          <w:b/>
          <w:i/>
        </w:rPr>
        <w:t xml:space="preserve"> PUCCH resource which corresponds to the first incorrectly decoded PDSCH is selected for transmitting the NACK-only feedback in the PUCCH slot</w:t>
      </w:r>
      <w:r w:rsidRPr="009C7176">
        <w:rPr>
          <w:b/>
          <w:i/>
        </w:rPr>
        <w:t xml:space="preserve">. </w:t>
      </w:r>
    </w:p>
    <w:p w14:paraId="7590C6AB" w14:textId="65C65BB1" w:rsidR="00DC70D1" w:rsidRDefault="00DC70D1" w:rsidP="00DC70D1">
      <w:pPr>
        <w:pStyle w:val="BodyText"/>
        <w:rPr>
          <w:b/>
          <w:i/>
        </w:rPr>
      </w:pPr>
      <w:r w:rsidRPr="009C7176">
        <w:rPr>
          <w:b/>
          <w:i/>
        </w:rPr>
        <w:t xml:space="preserve">Proposal </w:t>
      </w:r>
      <w:r>
        <w:rPr>
          <w:b/>
          <w:i/>
          <w:lang w:val="en-US"/>
        </w:rPr>
        <w:t>1</w:t>
      </w:r>
      <w:r w:rsidR="00317A84">
        <w:rPr>
          <w:b/>
          <w:i/>
          <w:lang w:val="en-US"/>
        </w:rPr>
        <w:t>3</w:t>
      </w:r>
      <w:r w:rsidRPr="009C7176">
        <w:rPr>
          <w:b/>
          <w:i/>
        </w:rPr>
        <w:t xml:space="preserve">: </w:t>
      </w:r>
      <w:r>
        <w:rPr>
          <w:b/>
          <w:i/>
          <w:lang w:val="en-US"/>
        </w:rPr>
        <w:t>F</w:t>
      </w:r>
      <w:r w:rsidRPr="004233E3">
        <w:rPr>
          <w:b/>
          <w:i/>
        </w:rPr>
        <w:t xml:space="preserve">or </w:t>
      </w:r>
      <w:r>
        <w:rPr>
          <w:b/>
          <w:i/>
        </w:rPr>
        <w:t xml:space="preserve">Type-1 </w:t>
      </w:r>
      <w:r>
        <w:rPr>
          <w:b/>
          <w:i/>
          <w:lang w:val="en-US"/>
        </w:rPr>
        <w:t xml:space="preserve">HARQ-ACK feedback for </w:t>
      </w:r>
      <w:r w:rsidRPr="004233E3">
        <w:rPr>
          <w:b/>
          <w:i/>
        </w:rPr>
        <w:t>unicast and multicast to be multiplexed in the same PUCCH</w:t>
      </w:r>
      <w:r>
        <w:rPr>
          <w:b/>
          <w:i/>
          <w:lang w:val="en-US"/>
        </w:rPr>
        <w:t>,</w:t>
      </w:r>
      <w:r w:rsidRPr="004233E3">
        <w:rPr>
          <w:b/>
          <w:i/>
        </w:rPr>
        <w:t xml:space="preserve"> </w:t>
      </w:r>
      <w:r>
        <w:rPr>
          <w:b/>
          <w:i/>
        </w:rPr>
        <w:t>determine candidate PDSCH reception occasions based on below steps:</w:t>
      </w:r>
    </w:p>
    <w:p w14:paraId="4E228867" w14:textId="77777777" w:rsidR="00DC70D1" w:rsidRDefault="00DC70D1" w:rsidP="004442E1">
      <w:pPr>
        <w:pStyle w:val="BodyText"/>
        <w:numPr>
          <w:ilvl w:val="0"/>
          <w:numId w:val="12"/>
        </w:numPr>
        <w:rPr>
          <w:b/>
          <w:i/>
        </w:rPr>
      </w:pPr>
      <w:r w:rsidRPr="00DC70D1">
        <w:rPr>
          <w:b/>
          <w:i/>
        </w:rPr>
        <w:t xml:space="preserve">if </w:t>
      </w:r>
      <w:r>
        <w:rPr>
          <w:b/>
          <w:i/>
        </w:rPr>
        <w:t>a</w:t>
      </w:r>
      <w:r w:rsidRPr="00DC70D1">
        <w:rPr>
          <w:b/>
          <w:i/>
        </w:rPr>
        <w:t xml:space="preserve"> slot is included in </w:t>
      </w:r>
      <w:r>
        <w:rPr>
          <w:b/>
          <w:i/>
        </w:rPr>
        <w:t>intersection of</w:t>
      </w:r>
      <w:r w:rsidRPr="00DC70D1">
        <w:rPr>
          <w:b/>
          <w:i/>
        </w:rPr>
        <w:t xml:space="preserve"> downlink association set </w:t>
      </w:r>
      <w:r>
        <w:rPr>
          <w:b/>
          <w:i/>
        </w:rPr>
        <w:t xml:space="preserve">(DAS) </w:t>
      </w:r>
      <w:r w:rsidRPr="00DC70D1">
        <w:rPr>
          <w:b/>
          <w:i/>
        </w:rPr>
        <w:t xml:space="preserve">for unicast and </w:t>
      </w:r>
      <w:r>
        <w:rPr>
          <w:b/>
          <w:i/>
        </w:rPr>
        <w:t>DAS</w:t>
      </w:r>
      <w:r w:rsidRPr="00DC70D1">
        <w:rPr>
          <w:b/>
          <w:i/>
        </w:rPr>
        <w:t xml:space="preserve"> for multicast, the candidate PDSCH reception occasions in the slot are determined according to the union of the configured TDRA table for unicast and the configured TDRA table for multicast; </w:t>
      </w:r>
    </w:p>
    <w:p w14:paraId="1DD7C20B" w14:textId="77777777" w:rsidR="00DC70D1" w:rsidRDefault="00DC70D1" w:rsidP="004442E1">
      <w:pPr>
        <w:pStyle w:val="BodyText"/>
        <w:numPr>
          <w:ilvl w:val="0"/>
          <w:numId w:val="12"/>
        </w:numPr>
        <w:rPr>
          <w:b/>
          <w:i/>
        </w:rPr>
      </w:pPr>
      <w:r w:rsidRPr="00DC70D1">
        <w:rPr>
          <w:b/>
          <w:i/>
        </w:rPr>
        <w:t xml:space="preserve">if the slot is only included in </w:t>
      </w:r>
      <w:r>
        <w:rPr>
          <w:b/>
          <w:i/>
        </w:rPr>
        <w:t>DAS</w:t>
      </w:r>
      <w:r w:rsidRPr="00DC70D1">
        <w:rPr>
          <w:b/>
          <w:i/>
        </w:rPr>
        <w:t xml:space="preserve"> for unicast, the candidate PDSCH reception occasions in the slot are determined only according to the configured TDRA table for unicast; </w:t>
      </w:r>
    </w:p>
    <w:p w14:paraId="793BE5AD" w14:textId="77777777" w:rsidR="00DC70D1" w:rsidRPr="00DC70D1" w:rsidRDefault="00DC70D1" w:rsidP="004442E1">
      <w:pPr>
        <w:pStyle w:val="BodyText"/>
        <w:numPr>
          <w:ilvl w:val="0"/>
          <w:numId w:val="12"/>
        </w:numPr>
        <w:rPr>
          <w:b/>
          <w:i/>
        </w:rPr>
      </w:pPr>
      <w:r w:rsidRPr="00DC70D1">
        <w:rPr>
          <w:b/>
          <w:i/>
        </w:rPr>
        <w:t xml:space="preserve">if the slot is only included in </w:t>
      </w:r>
      <w:r>
        <w:rPr>
          <w:b/>
          <w:i/>
        </w:rPr>
        <w:t>DAS</w:t>
      </w:r>
      <w:r w:rsidRPr="00DC70D1">
        <w:rPr>
          <w:b/>
          <w:i/>
        </w:rPr>
        <w:t xml:space="preserve"> for multicast, the candidate PDSCH reception occasions in the slot are determined only according to the configured TDRA table for multicast</w:t>
      </w:r>
    </w:p>
    <w:p w14:paraId="29303E7E" w14:textId="7F1EF7BB" w:rsidR="00DC70D1" w:rsidRDefault="00DC70D1" w:rsidP="00DC70D1">
      <w:pPr>
        <w:pStyle w:val="BodyText"/>
        <w:rPr>
          <w:b/>
          <w:i/>
        </w:rPr>
      </w:pPr>
      <w:r>
        <w:rPr>
          <w:b/>
          <w:i/>
        </w:rPr>
        <w:t xml:space="preserve">Proposal </w:t>
      </w:r>
      <w:r>
        <w:rPr>
          <w:b/>
          <w:i/>
          <w:lang w:val="en-US"/>
        </w:rPr>
        <w:t>1</w:t>
      </w:r>
      <w:r w:rsidR="00FF2A69">
        <w:rPr>
          <w:b/>
          <w:i/>
          <w:lang w:val="en-US"/>
        </w:rPr>
        <w:t>4</w:t>
      </w:r>
      <w:r>
        <w:rPr>
          <w:b/>
          <w:i/>
        </w:rPr>
        <w:t xml:space="preserve">: </w:t>
      </w:r>
      <w:r>
        <w:rPr>
          <w:b/>
          <w:i/>
          <w:lang w:val="en-US"/>
        </w:rPr>
        <w:t>For group-common SPS configuration, a UE-specific PUCCH resource is configured for each UE to transmit ACK upon reception of activation/deactivation DCI</w:t>
      </w:r>
      <w:r>
        <w:rPr>
          <w:b/>
          <w:i/>
        </w:rPr>
        <w:t>.</w:t>
      </w:r>
    </w:p>
    <w:p w14:paraId="3ADA24C4" w14:textId="06A49527" w:rsidR="00DC70D1" w:rsidRDefault="00DC70D1" w:rsidP="00DC70D1">
      <w:pPr>
        <w:pStyle w:val="BodyText"/>
        <w:rPr>
          <w:b/>
          <w:i/>
        </w:rPr>
      </w:pPr>
      <w:r>
        <w:rPr>
          <w:b/>
          <w:i/>
        </w:rPr>
        <w:t>Proposal 1</w:t>
      </w:r>
      <w:r w:rsidR="00FF2A69">
        <w:rPr>
          <w:b/>
          <w:i/>
          <w:lang w:val="en-US"/>
        </w:rPr>
        <w:t>5</w:t>
      </w:r>
      <w:r>
        <w:rPr>
          <w:b/>
          <w:i/>
        </w:rPr>
        <w:t xml:space="preserve">: </w:t>
      </w:r>
      <w:r>
        <w:rPr>
          <w:b/>
          <w:i/>
          <w:lang w:val="en-US"/>
        </w:rPr>
        <w:t>For group-common SPS configuration, the UE-specific PUCCH resource for confirming reception of activation/deactivation DCI is also used for the UE to transmit ACK for the SPS PDSCH</w:t>
      </w:r>
      <w:r>
        <w:rPr>
          <w:b/>
          <w:i/>
        </w:rPr>
        <w:t>.</w:t>
      </w:r>
    </w:p>
    <w:p w14:paraId="75C10A7F" w14:textId="77777777" w:rsidR="00317A84" w:rsidRDefault="00317A84" w:rsidP="00317A84">
      <w:pPr>
        <w:pStyle w:val="BodyText"/>
        <w:rPr>
          <w:b/>
          <w:i/>
          <w:lang w:val="en-GB"/>
        </w:rPr>
      </w:pPr>
      <w:r>
        <w:rPr>
          <w:b/>
          <w:i/>
        </w:rPr>
        <w:t xml:space="preserve">Proposal </w:t>
      </w:r>
      <w:r>
        <w:rPr>
          <w:b/>
          <w:i/>
          <w:lang w:val="en-US"/>
        </w:rPr>
        <w:t>16</w:t>
      </w:r>
      <w:r>
        <w:rPr>
          <w:b/>
          <w:i/>
        </w:rPr>
        <w:t xml:space="preserve">: </w:t>
      </w:r>
      <w:r w:rsidRPr="005A7FB3">
        <w:rPr>
          <w:b/>
          <w:i/>
          <w:lang w:val="en-US"/>
        </w:rPr>
        <w:t>HARQ-ACK feedback option is indicated in the SPS activation DCI</w:t>
      </w:r>
      <w:r>
        <w:rPr>
          <w:b/>
          <w:i/>
          <w:lang w:val="en-GB"/>
        </w:rPr>
        <w:t xml:space="preserve">. </w:t>
      </w:r>
    </w:p>
    <w:p w14:paraId="09BCAF97" w14:textId="77777777" w:rsidR="00317A84" w:rsidRDefault="00317A84" w:rsidP="00317A84">
      <w:pPr>
        <w:pStyle w:val="BodyText"/>
        <w:rPr>
          <w:b/>
          <w:i/>
        </w:rPr>
      </w:pPr>
      <w:r>
        <w:rPr>
          <w:b/>
          <w:i/>
        </w:rPr>
        <w:t xml:space="preserve">Proposal </w:t>
      </w:r>
      <w:r>
        <w:rPr>
          <w:b/>
          <w:i/>
          <w:lang w:val="en-US"/>
        </w:rPr>
        <w:t>17</w:t>
      </w:r>
      <w:r>
        <w:rPr>
          <w:b/>
          <w:i/>
        </w:rPr>
        <w:t xml:space="preserve">: </w:t>
      </w:r>
      <w:r>
        <w:rPr>
          <w:b/>
          <w:i/>
          <w:lang w:val="en-US"/>
        </w:rPr>
        <w:t xml:space="preserve">One-bit identifier in the activation DCI format is reused for indicating </w:t>
      </w:r>
      <w:r w:rsidRPr="00045087">
        <w:rPr>
          <w:b/>
          <w:i/>
          <w:lang w:val="en-GB"/>
        </w:rPr>
        <w:t>NACK-only based feedback</w:t>
      </w:r>
      <w:r>
        <w:rPr>
          <w:b/>
          <w:i/>
          <w:lang w:val="en-GB"/>
        </w:rPr>
        <w:t xml:space="preserve"> or ACK/NACK-based feedback. </w:t>
      </w:r>
    </w:p>
    <w:p w14:paraId="1F2EAE23" w14:textId="71DA3E5A" w:rsidR="00FE7EC6" w:rsidRPr="007C4D79" w:rsidRDefault="00FE7EC6" w:rsidP="005A0804">
      <w:pPr>
        <w:pStyle w:val="BodyText"/>
        <w:rPr>
          <w:rFonts w:ascii="Arial" w:hAnsi="Arial" w:cs="Arial"/>
        </w:rPr>
      </w:pPr>
    </w:p>
    <w:p w14:paraId="5CDB3EAB" w14:textId="77777777" w:rsidR="00FE7EC6" w:rsidRPr="00F3645B" w:rsidRDefault="00FE7EC6" w:rsidP="00FE7EC6">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3957DBCE" w14:textId="4EA41FAC" w:rsidR="00F2315D" w:rsidRDefault="00F2315D" w:rsidP="00FE7EC6">
      <w:pPr>
        <w:pStyle w:val="References"/>
      </w:pPr>
      <w:r>
        <w:t>Chairman’s notes on RAN1#10</w:t>
      </w:r>
      <w:r w:rsidR="00D02FAE">
        <w:t>6</w:t>
      </w:r>
      <w:r>
        <w:t>-e meeting</w:t>
      </w:r>
    </w:p>
    <w:p w14:paraId="3569D43B" w14:textId="67F1A4EC" w:rsidR="005C31E2" w:rsidRPr="009A4912" w:rsidRDefault="005C31E2" w:rsidP="005C31E2">
      <w:pPr>
        <w:pStyle w:val="References"/>
      </w:pPr>
      <w:bookmarkStart w:id="5" w:name="_Ref473620807"/>
      <w:bookmarkStart w:id="6" w:name="_Ref16191158"/>
      <w:r w:rsidRPr="00DE59DC">
        <w:t>RP-</w:t>
      </w:r>
      <w:bookmarkEnd w:id="5"/>
      <w:bookmarkEnd w:id="6"/>
      <w:r w:rsidR="00471FB6">
        <w:t>201038</w:t>
      </w:r>
      <w:r>
        <w:t xml:space="preserve">, </w:t>
      </w:r>
      <w:r w:rsidR="004732C4">
        <w:t>“</w:t>
      </w:r>
      <w:r w:rsidRPr="00DE59DC">
        <w:t>New Work Item on NR support of Multicast and Broadcast Services</w:t>
      </w:r>
      <w:r w:rsidR="004732C4">
        <w:t>”</w:t>
      </w:r>
      <w:r>
        <w:t xml:space="preserve">, </w:t>
      </w:r>
      <w:r w:rsidRPr="00DE59DC">
        <w:t>Huawei</w:t>
      </w:r>
    </w:p>
    <w:p w14:paraId="27AC4964" w14:textId="46D82052" w:rsidR="00FE7EC6" w:rsidRPr="00B6275B" w:rsidRDefault="004732C4" w:rsidP="00FE7EC6">
      <w:pPr>
        <w:pStyle w:val="References"/>
      </w:pPr>
      <w:r w:rsidRPr="00B6275B">
        <w:t>R1-210</w:t>
      </w:r>
      <w:r w:rsidR="005E3CDF">
        <w:t>9538</w:t>
      </w:r>
      <w:r w:rsidR="005C31E2" w:rsidRPr="00B6275B">
        <w:t>, “</w:t>
      </w:r>
      <w:r w:rsidR="00561334" w:rsidRPr="00B6275B">
        <w:t>O</w:t>
      </w:r>
      <w:r w:rsidR="00385274" w:rsidRPr="00B6275B">
        <w:t>n g</w:t>
      </w:r>
      <w:r w:rsidR="005C31E2" w:rsidRPr="00B6275B">
        <w:t>roup scheduling for RRC-CONNECTED UEs”, Lenovo, Motorola Mobility</w:t>
      </w:r>
    </w:p>
    <w:p w14:paraId="490A980D" w14:textId="7AFDBE44" w:rsidR="004233E3" w:rsidRDefault="004233E3" w:rsidP="004233E3">
      <w:pPr>
        <w:pStyle w:val="References"/>
      </w:pPr>
      <w:bookmarkStart w:id="7" w:name="_Hlk71388741"/>
      <w:r w:rsidRPr="006D42E0">
        <w:t>R1-210</w:t>
      </w:r>
      <w:r w:rsidR="00D02FAE">
        <w:t>8574</w:t>
      </w:r>
      <w:r w:rsidRPr="006D42E0">
        <w:t>, “Summary#</w:t>
      </w:r>
      <w:r w:rsidR="00D02FAE">
        <w:t>8</w:t>
      </w:r>
      <w:r w:rsidRPr="006D42E0">
        <w:t xml:space="preserve"> on mechanisms to support group scheduling for RRC_CONNECTED UEs for NR MBS”, Moderator (CMCC)</w:t>
      </w:r>
    </w:p>
    <w:p w14:paraId="4EF15D27" w14:textId="780AE1C7" w:rsidR="004233E3" w:rsidRPr="004233E3" w:rsidRDefault="004233E3" w:rsidP="004233E3">
      <w:pPr>
        <w:pStyle w:val="References"/>
      </w:pPr>
      <w:bookmarkStart w:id="8" w:name="_Hlk71388780"/>
      <w:r w:rsidRPr="004233E3">
        <w:t>R1-210</w:t>
      </w:r>
      <w:r w:rsidR="00D02FAE">
        <w:t>8553</w:t>
      </w:r>
      <w:r w:rsidRPr="004233E3">
        <w:t>, “FL summary#</w:t>
      </w:r>
      <w:r w:rsidR="00974313">
        <w:t>6</w:t>
      </w:r>
      <w:r w:rsidRPr="004233E3">
        <w:t xml:space="preserve"> on improving reliability for MBS for RRC_CONNECTED UEs”,</w:t>
      </w:r>
      <w:r w:rsidR="000544B3">
        <w:t xml:space="preserve"> </w:t>
      </w:r>
      <w:r w:rsidRPr="004233E3">
        <w:t>Moderator (Huawei)</w:t>
      </w:r>
    </w:p>
    <w:bookmarkEnd w:id="7"/>
    <w:bookmarkEnd w:id="8"/>
    <w:p w14:paraId="1845F5BF" w14:textId="77777777" w:rsidR="004233E3" w:rsidRPr="004233E3" w:rsidRDefault="004233E3" w:rsidP="004233E3">
      <w:pPr>
        <w:rPr>
          <w:highlight w:val="yellow"/>
          <w:lang w:eastAsia="en-US"/>
        </w:rPr>
      </w:pPr>
    </w:p>
    <w:p w14:paraId="5FE88E4C" w14:textId="77777777" w:rsidR="00FE7EC6" w:rsidRPr="00F42440" w:rsidRDefault="00FE7EC6" w:rsidP="00FE7EC6"/>
    <w:p w14:paraId="77A7F35D" w14:textId="77777777" w:rsidR="00FE7EC6" w:rsidRPr="007C4D79" w:rsidRDefault="00FE7EC6" w:rsidP="00FE7EC6"/>
    <w:p w14:paraId="01303D5C" w14:textId="77777777" w:rsidR="00FE7EC6" w:rsidRPr="007C4D79" w:rsidRDefault="00FE7EC6" w:rsidP="00FE7EC6"/>
    <w:p w14:paraId="32AEAE97" w14:textId="77777777" w:rsidR="007175D8" w:rsidRDefault="007175D8"/>
    <w:sectPr w:rsidR="007175D8"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5A5CA3" w14:textId="77777777" w:rsidR="00310126" w:rsidRDefault="00310126" w:rsidP="000D45AD">
      <w:pPr>
        <w:spacing w:after="0" w:line="240" w:lineRule="auto"/>
      </w:pPr>
      <w:r>
        <w:separator/>
      </w:r>
    </w:p>
  </w:endnote>
  <w:endnote w:type="continuationSeparator" w:id="0">
    <w:p w14:paraId="00917FEF" w14:textId="77777777" w:rsidR="00310126" w:rsidRDefault="00310126"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F4B57D" w14:textId="77777777" w:rsidR="00310126" w:rsidRDefault="00310126" w:rsidP="000D45AD">
      <w:pPr>
        <w:spacing w:after="0" w:line="240" w:lineRule="auto"/>
      </w:pPr>
      <w:r>
        <w:separator/>
      </w:r>
    </w:p>
  </w:footnote>
  <w:footnote w:type="continuationSeparator" w:id="0">
    <w:p w14:paraId="23E96CF5" w14:textId="77777777" w:rsidR="00310126" w:rsidRDefault="00310126"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02EA1"/>
    <w:multiLevelType w:val="hybridMultilevel"/>
    <w:tmpl w:val="037C08C8"/>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C5255"/>
    <w:multiLevelType w:val="hybridMultilevel"/>
    <w:tmpl w:val="B2FAD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13524E"/>
    <w:multiLevelType w:val="hybridMultilevel"/>
    <w:tmpl w:val="78B682B6"/>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7"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797C34"/>
    <w:multiLevelType w:val="hybridMultilevel"/>
    <w:tmpl w:val="9088520C"/>
    <w:lvl w:ilvl="0" w:tplc="DB60718C">
      <w:start w:val="1"/>
      <w:numFmt w:val="bullet"/>
      <w:lvlText w:val="•"/>
      <w:lvlJc w:val="left"/>
      <w:pPr>
        <w:ind w:left="360" w:hanging="360"/>
      </w:pPr>
      <w:rPr>
        <w:rFonts w:ascii="Arial" w:hAnsi="Arial"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58549F"/>
    <w:multiLevelType w:val="multilevel"/>
    <w:tmpl w:val="5158549F"/>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7"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E1760F"/>
    <w:multiLevelType w:val="hybridMultilevel"/>
    <w:tmpl w:val="D3864BA4"/>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7E24EF"/>
    <w:multiLevelType w:val="hybridMultilevel"/>
    <w:tmpl w:val="3C4203AC"/>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1" w15:restartNumberingAfterBreak="0">
    <w:nsid w:val="7DDE05BE"/>
    <w:multiLevelType w:val="multilevel"/>
    <w:tmpl w:val="7DDE05BE"/>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1"/>
  </w:num>
  <w:num w:numId="3">
    <w:abstractNumId w:val="3"/>
  </w:num>
  <w:num w:numId="4">
    <w:abstractNumId w:val="0"/>
  </w:num>
  <w:num w:numId="5">
    <w:abstractNumId w:val="20"/>
  </w:num>
  <w:num w:numId="6">
    <w:abstractNumId w:val="13"/>
  </w:num>
  <w:num w:numId="7">
    <w:abstractNumId w:val="22"/>
  </w:num>
  <w:num w:numId="8">
    <w:abstractNumId w:val="16"/>
  </w:num>
  <w:num w:numId="9">
    <w:abstractNumId w:val="21"/>
  </w:num>
  <w:num w:numId="10">
    <w:abstractNumId w:val="17"/>
  </w:num>
  <w:num w:numId="11">
    <w:abstractNumId w:val="16"/>
  </w:num>
  <w:num w:numId="12">
    <w:abstractNumId w:val="4"/>
  </w:num>
  <w:num w:numId="13">
    <w:abstractNumId w:val="2"/>
  </w:num>
  <w:num w:numId="14">
    <w:abstractNumId w:val="2"/>
  </w:num>
  <w:num w:numId="15">
    <w:abstractNumId w:val="1"/>
  </w:num>
  <w:num w:numId="16">
    <w:abstractNumId w:val="19"/>
  </w:num>
  <w:num w:numId="17">
    <w:abstractNumId w:val="5"/>
  </w:num>
  <w:num w:numId="18">
    <w:abstractNumId w:val="6"/>
  </w:num>
  <w:num w:numId="19">
    <w:abstractNumId w:val="8"/>
  </w:num>
  <w:num w:numId="20">
    <w:abstractNumId w:val="7"/>
  </w:num>
  <w:num w:numId="21">
    <w:abstractNumId w:val="18"/>
  </w:num>
  <w:num w:numId="22">
    <w:abstractNumId w:val="14"/>
  </w:num>
  <w:num w:numId="23">
    <w:abstractNumId w:val="10"/>
  </w:num>
  <w:num w:numId="24">
    <w:abstractNumId w:val="11"/>
  </w:num>
  <w:num w:numId="25">
    <w:abstractNumId w:val="15"/>
  </w:num>
  <w:num w:numId="26">
    <w:abstractNumId w:val="9"/>
  </w:num>
  <w:num w:numId="27">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21643"/>
    <w:rsid w:val="00023422"/>
    <w:rsid w:val="0003482E"/>
    <w:rsid w:val="00040783"/>
    <w:rsid w:val="00045087"/>
    <w:rsid w:val="000544B3"/>
    <w:rsid w:val="000555D1"/>
    <w:rsid w:val="000609E4"/>
    <w:rsid w:val="00061530"/>
    <w:rsid w:val="00070BC6"/>
    <w:rsid w:val="0008638F"/>
    <w:rsid w:val="00096C8B"/>
    <w:rsid w:val="000A024E"/>
    <w:rsid w:val="000A41C4"/>
    <w:rsid w:val="000D45AD"/>
    <w:rsid w:val="001007C3"/>
    <w:rsid w:val="00104B87"/>
    <w:rsid w:val="00151080"/>
    <w:rsid w:val="0016017A"/>
    <w:rsid w:val="00177443"/>
    <w:rsid w:val="001918F4"/>
    <w:rsid w:val="001B79BB"/>
    <w:rsid w:val="001E33B7"/>
    <w:rsid w:val="001E54D4"/>
    <w:rsid w:val="00210A17"/>
    <w:rsid w:val="0023292F"/>
    <w:rsid w:val="00237DDC"/>
    <w:rsid w:val="002427EC"/>
    <w:rsid w:val="00247005"/>
    <w:rsid w:val="00250271"/>
    <w:rsid w:val="0026536C"/>
    <w:rsid w:val="002661A9"/>
    <w:rsid w:val="00267F53"/>
    <w:rsid w:val="00274132"/>
    <w:rsid w:val="00280006"/>
    <w:rsid w:val="002820C6"/>
    <w:rsid w:val="00282451"/>
    <w:rsid w:val="0028612D"/>
    <w:rsid w:val="002869F6"/>
    <w:rsid w:val="002D214F"/>
    <w:rsid w:val="002D2EBF"/>
    <w:rsid w:val="00301291"/>
    <w:rsid w:val="00301EDA"/>
    <w:rsid w:val="00310126"/>
    <w:rsid w:val="00314379"/>
    <w:rsid w:val="00316110"/>
    <w:rsid w:val="00317A84"/>
    <w:rsid w:val="0033587B"/>
    <w:rsid w:val="003506CC"/>
    <w:rsid w:val="00352B44"/>
    <w:rsid w:val="003624E6"/>
    <w:rsid w:val="00366CA4"/>
    <w:rsid w:val="0037578B"/>
    <w:rsid w:val="00385274"/>
    <w:rsid w:val="00387954"/>
    <w:rsid w:val="00387B56"/>
    <w:rsid w:val="00397A88"/>
    <w:rsid w:val="00397F15"/>
    <w:rsid w:val="003A70CA"/>
    <w:rsid w:val="003B34E2"/>
    <w:rsid w:val="003C2207"/>
    <w:rsid w:val="003C3815"/>
    <w:rsid w:val="003C4961"/>
    <w:rsid w:val="00413E24"/>
    <w:rsid w:val="00422EDD"/>
    <w:rsid w:val="004233E3"/>
    <w:rsid w:val="004442E1"/>
    <w:rsid w:val="004618EE"/>
    <w:rsid w:val="00464095"/>
    <w:rsid w:val="004647B7"/>
    <w:rsid w:val="00471FB6"/>
    <w:rsid w:val="004732C4"/>
    <w:rsid w:val="004963A7"/>
    <w:rsid w:val="004B682D"/>
    <w:rsid w:val="004B776B"/>
    <w:rsid w:val="004C0B6B"/>
    <w:rsid w:val="004C23B4"/>
    <w:rsid w:val="00524E79"/>
    <w:rsid w:val="00533D25"/>
    <w:rsid w:val="00561334"/>
    <w:rsid w:val="00592CA0"/>
    <w:rsid w:val="00593E99"/>
    <w:rsid w:val="00597F54"/>
    <w:rsid w:val="005A0804"/>
    <w:rsid w:val="005A7FB3"/>
    <w:rsid w:val="005C31E2"/>
    <w:rsid w:val="005E3CDF"/>
    <w:rsid w:val="00602684"/>
    <w:rsid w:val="0061301A"/>
    <w:rsid w:val="00637517"/>
    <w:rsid w:val="00637F1A"/>
    <w:rsid w:val="00646206"/>
    <w:rsid w:val="00651C24"/>
    <w:rsid w:val="0065515B"/>
    <w:rsid w:val="00662A8A"/>
    <w:rsid w:val="00662E32"/>
    <w:rsid w:val="0069062D"/>
    <w:rsid w:val="006B7CB1"/>
    <w:rsid w:val="006E3176"/>
    <w:rsid w:val="00706668"/>
    <w:rsid w:val="0071362E"/>
    <w:rsid w:val="00713740"/>
    <w:rsid w:val="00715E66"/>
    <w:rsid w:val="007175D8"/>
    <w:rsid w:val="00731FFD"/>
    <w:rsid w:val="007528E9"/>
    <w:rsid w:val="00755BFB"/>
    <w:rsid w:val="007600FD"/>
    <w:rsid w:val="0076250E"/>
    <w:rsid w:val="00770AD5"/>
    <w:rsid w:val="007771DA"/>
    <w:rsid w:val="00777272"/>
    <w:rsid w:val="007806C3"/>
    <w:rsid w:val="007A6B00"/>
    <w:rsid w:val="007C434F"/>
    <w:rsid w:val="007E053B"/>
    <w:rsid w:val="007F5598"/>
    <w:rsid w:val="00811C71"/>
    <w:rsid w:val="008126F8"/>
    <w:rsid w:val="008251AD"/>
    <w:rsid w:val="0084140E"/>
    <w:rsid w:val="008462F9"/>
    <w:rsid w:val="00864EB3"/>
    <w:rsid w:val="00874CE2"/>
    <w:rsid w:val="00886E93"/>
    <w:rsid w:val="0089630A"/>
    <w:rsid w:val="0089679E"/>
    <w:rsid w:val="008C1DE0"/>
    <w:rsid w:val="008C4408"/>
    <w:rsid w:val="008D259E"/>
    <w:rsid w:val="008F13AC"/>
    <w:rsid w:val="009034A1"/>
    <w:rsid w:val="009076B1"/>
    <w:rsid w:val="009125B1"/>
    <w:rsid w:val="00932188"/>
    <w:rsid w:val="0093620D"/>
    <w:rsid w:val="00941081"/>
    <w:rsid w:val="009439BF"/>
    <w:rsid w:val="009462BB"/>
    <w:rsid w:val="0094687B"/>
    <w:rsid w:val="00950BC2"/>
    <w:rsid w:val="00962451"/>
    <w:rsid w:val="00967EF3"/>
    <w:rsid w:val="00974313"/>
    <w:rsid w:val="00976B75"/>
    <w:rsid w:val="0098202C"/>
    <w:rsid w:val="009A2BB4"/>
    <w:rsid w:val="009A7E81"/>
    <w:rsid w:val="009C7176"/>
    <w:rsid w:val="009C7187"/>
    <w:rsid w:val="009D5FA4"/>
    <w:rsid w:val="009F4BC0"/>
    <w:rsid w:val="00A101FE"/>
    <w:rsid w:val="00A37315"/>
    <w:rsid w:val="00A40295"/>
    <w:rsid w:val="00A667FC"/>
    <w:rsid w:val="00A93F81"/>
    <w:rsid w:val="00AA4C2D"/>
    <w:rsid w:val="00AB517C"/>
    <w:rsid w:val="00AC17E1"/>
    <w:rsid w:val="00AC4B97"/>
    <w:rsid w:val="00AD071C"/>
    <w:rsid w:val="00AD5501"/>
    <w:rsid w:val="00AE3A52"/>
    <w:rsid w:val="00B059F2"/>
    <w:rsid w:val="00B21881"/>
    <w:rsid w:val="00B45092"/>
    <w:rsid w:val="00B57E45"/>
    <w:rsid w:val="00B6275B"/>
    <w:rsid w:val="00B917CD"/>
    <w:rsid w:val="00BA0676"/>
    <w:rsid w:val="00BA0EB2"/>
    <w:rsid w:val="00BB060F"/>
    <w:rsid w:val="00BC2F09"/>
    <w:rsid w:val="00BF051F"/>
    <w:rsid w:val="00C0128E"/>
    <w:rsid w:val="00C02905"/>
    <w:rsid w:val="00C10BBD"/>
    <w:rsid w:val="00C2217F"/>
    <w:rsid w:val="00C24F02"/>
    <w:rsid w:val="00C439FA"/>
    <w:rsid w:val="00C5502B"/>
    <w:rsid w:val="00C73CD8"/>
    <w:rsid w:val="00C76F01"/>
    <w:rsid w:val="00C96A6E"/>
    <w:rsid w:val="00C9707C"/>
    <w:rsid w:val="00CB0B1A"/>
    <w:rsid w:val="00CC6540"/>
    <w:rsid w:val="00CD67A1"/>
    <w:rsid w:val="00D02FAE"/>
    <w:rsid w:val="00D27935"/>
    <w:rsid w:val="00D42EFD"/>
    <w:rsid w:val="00D52991"/>
    <w:rsid w:val="00D57147"/>
    <w:rsid w:val="00D6370E"/>
    <w:rsid w:val="00D64E03"/>
    <w:rsid w:val="00D67877"/>
    <w:rsid w:val="00D81D05"/>
    <w:rsid w:val="00D83896"/>
    <w:rsid w:val="00D96423"/>
    <w:rsid w:val="00DA3A37"/>
    <w:rsid w:val="00DB588F"/>
    <w:rsid w:val="00DC70D1"/>
    <w:rsid w:val="00DC7141"/>
    <w:rsid w:val="00DE1AC9"/>
    <w:rsid w:val="00DF5BE1"/>
    <w:rsid w:val="00E0028E"/>
    <w:rsid w:val="00E0083C"/>
    <w:rsid w:val="00E320C9"/>
    <w:rsid w:val="00E33D87"/>
    <w:rsid w:val="00E63CE0"/>
    <w:rsid w:val="00E64D47"/>
    <w:rsid w:val="00E85D7E"/>
    <w:rsid w:val="00E94D26"/>
    <w:rsid w:val="00EA5DFF"/>
    <w:rsid w:val="00EB6F9E"/>
    <w:rsid w:val="00EB7120"/>
    <w:rsid w:val="00EC3DE9"/>
    <w:rsid w:val="00ED45EE"/>
    <w:rsid w:val="00ED6644"/>
    <w:rsid w:val="00EF5BFF"/>
    <w:rsid w:val="00F10BE8"/>
    <w:rsid w:val="00F2315D"/>
    <w:rsid w:val="00F279E4"/>
    <w:rsid w:val="00F51823"/>
    <w:rsid w:val="00F53754"/>
    <w:rsid w:val="00F77053"/>
    <w:rsid w:val="00F77287"/>
    <w:rsid w:val="00F82042"/>
    <w:rsid w:val="00F851B3"/>
    <w:rsid w:val="00FE7EC6"/>
    <w:rsid w:val="00FF2A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D6644"/>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ED6644"/>
    <w:rPr>
      <w:rFonts w:ascii="Calibri" w:eastAsia="宋体" w:hAnsi="Calibri" w:cs="Calibri"/>
      <w:lang w:eastAsia="x-none"/>
    </w:rPr>
  </w:style>
  <w:style w:type="character" w:styleId="Hyperlink">
    <w:name w:val="Hyperlink"/>
    <w:uiPriority w:val="99"/>
    <w:qFormat/>
    <w:rsid w:val="005C31E2"/>
    <w:rPr>
      <w:color w:val="0000FF"/>
      <w:u w:val="single"/>
    </w:rPr>
  </w:style>
  <w:style w:type="character" w:styleId="FollowedHyperlink">
    <w:name w:val="FollowedHyperlink"/>
    <w:rsid w:val="00366CA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EACDEDE3F014943B64451D9E37E2C5A" ma:contentTypeVersion="10" ma:contentTypeDescription="Create a new document." ma:contentTypeScope="" ma:versionID="b3c2b4dd98254849680004d4f10cc17a">
  <xsd:schema xmlns:xsd="http://www.w3.org/2001/XMLSchema" xmlns:xs="http://www.w3.org/2001/XMLSchema" xmlns:p="http://schemas.microsoft.com/office/2006/metadata/properties" xmlns:ns3="18a267a4-7145-46bc-a123-a37f2b021e7f" targetNamespace="http://schemas.microsoft.com/office/2006/metadata/properties" ma:root="true" ma:fieldsID="595c9b04f71dc289abb2b555307723e8" ns3:_="">
    <xsd:import namespace="18a267a4-7145-46bc-a123-a37f2b021e7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a267a4-7145-46bc-a123-a37f2b021e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04D5A0-A4B7-44C0-941D-004AC6FEE5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2B9418-7812-48D6-A20B-D392B20B8C7B}">
  <ds:schemaRefs>
    <ds:schemaRef ds:uri="http://schemas.microsoft.com/sharepoint/v3/contenttype/forms"/>
  </ds:schemaRefs>
</ds:datastoreItem>
</file>

<file path=customXml/itemProps3.xml><?xml version="1.0" encoding="utf-8"?>
<ds:datastoreItem xmlns:ds="http://schemas.openxmlformats.org/officeDocument/2006/customXml" ds:itemID="{6A0CE9D8-DD2B-4FD7-904E-3BE1CABE2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a267a4-7145-46bc-a123-a37f2b021e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5460</Words>
  <Characters>31124</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2</cp:revision>
  <dcterms:created xsi:type="dcterms:W3CDTF">2021-10-01T01:39:00Z</dcterms:created>
  <dcterms:modified xsi:type="dcterms:W3CDTF">2021-10-01T01:39:00Z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0x0101002EACDEDE3F014943B64451D9E37E2C5A</vt:lpwstr>
  </property>
</Properties>
</file>