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8AE595" w14:textId="029D5237" w:rsidR="00297BAB" w:rsidRDefault="005D0E4F" w:rsidP="00297BAB">
      <w:pPr>
        <w:tabs>
          <w:tab w:val="right" w:pos="9216"/>
        </w:tabs>
        <w:spacing w:after="0"/>
        <w:jc w:val="left"/>
        <w:rPr>
          <w:b/>
          <w:kern w:val="2"/>
          <w:lang w:eastAsia="zh-CN"/>
        </w:rPr>
      </w:pPr>
      <w:r w:rsidRPr="00CF195E">
        <w:rPr>
          <w:b/>
          <w:kern w:val="2"/>
          <w:lang w:eastAsia="zh-CN"/>
        </w:rPr>
        <w:t xml:space="preserve">3GPP </w:t>
      </w:r>
      <w:r w:rsidR="009C0564" w:rsidRPr="00CF195E">
        <w:rPr>
          <w:b/>
          <w:kern w:val="2"/>
          <w:lang w:eastAsia="zh-CN"/>
        </w:rPr>
        <w:t xml:space="preserve">TSG RAN </w:t>
      </w:r>
      <w:r w:rsidR="00B90D0C">
        <w:rPr>
          <w:b/>
          <w:kern w:val="2"/>
          <w:lang w:eastAsia="zh-CN"/>
        </w:rPr>
        <w:t xml:space="preserve">WG1 </w:t>
      </w:r>
      <w:r w:rsidR="00A23BC3">
        <w:rPr>
          <w:b/>
          <w:kern w:val="2"/>
          <w:lang w:eastAsia="zh-CN"/>
        </w:rPr>
        <w:t xml:space="preserve">Meeting </w:t>
      </w:r>
      <w:bookmarkStart w:id="0" w:name="_GoBack"/>
      <w:bookmarkEnd w:id="0"/>
      <w:r w:rsidR="001F7121" w:rsidRPr="00CF195E">
        <w:rPr>
          <w:b/>
          <w:kern w:val="2"/>
          <w:lang w:eastAsia="zh-CN"/>
        </w:rPr>
        <w:t>#</w:t>
      </w:r>
      <w:r w:rsidR="00C64F94">
        <w:rPr>
          <w:b/>
          <w:kern w:val="2"/>
          <w:lang w:eastAsia="zh-CN"/>
        </w:rPr>
        <w:t>10</w:t>
      </w:r>
      <w:r w:rsidR="0095472A">
        <w:rPr>
          <w:b/>
          <w:kern w:val="2"/>
          <w:lang w:eastAsia="zh-CN"/>
        </w:rPr>
        <w:t>6</w:t>
      </w:r>
      <w:r w:rsidR="00095A12">
        <w:rPr>
          <w:b/>
          <w:kern w:val="2"/>
          <w:lang w:eastAsia="zh-CN"/>
        </w:rPr>
        <w:t>bis</w:t>
      </w:r>
      <w:r w:rsidR="00B90D0C">
        <w:rPr>
          <w:rFonts w:hint="eastAsia"/>
          <w:b/>
          <w:kern w:val="2"/>
          <w:lang w:eastAsia="zh-CN"/>
        </w:rPr>
        <w:t>-</w:t>
      </w:r>
      <w:r w:rsidR="00B0374E">
        <w:rPr>
          <w:b/>
          <w:kern w:val="2"/>
          <w:lang w:eastAsia="zh-CN"/>
        </w:rPr>
        <w:t>e</w:t>
      </w:r>
      <w:r w:rsidR="00972929" w:rsidRPr="00CF195E">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CC63E0" w:rsidRPr="00CC63E0">
        <w:rPr>
          <w:b/>
          <w:kern w:val="2"/>
          <w:lang w:eastAsia="zh-CN"/>
        </w:rPr>
        <w:t>R1-210914</w:t>
      </w:r>
      <w:r w:rsidR="00297BAB">
        <w:rPr>
          <w:b/>
          <w:kern w:val="2"/>
          <w:lang w:eastAsia="zh-CN"/>
        </w:rPr>
        <w:t>3</w:t>
      </w:r>
    </w:p>
    <w:p w14:paraId="45F916B8" w14:textId="18964831" w:rsidR="009C0564" w:rsidRPr="00CF195E" w:rsidRDefault="00297BAB" w:rsidP="00297BAB">
      <w:pPr>
        <w:tabs>
          <w:tab w:val="right" w:pos="9216"/>
        </w:tabs>
        <w:spacing w:after="0"/>
        <w:jc w:val="left"/>
        <w:rPr>
          <w:b/>
          <w:kern w:val="2"/>
          <w:lang w:eastAsia="zh-CN"/>
        </w:rPr>
      </w:pPr>
      <w:r>
        <w:rPr>
          <w:b/>
          <w:kern w:val="2"/>
          <w:lang w:eastAsia="zh-CN"/>
        </w:rPr>
        <w:t>e</w:t>
      </w:r>
      <w:r w:rsidR="00EB478A">
        <w:rPr>
          <w:b/>
          <w:kern w:val="2"/>
          <w:lang w:eastAsia="zh-CN"/>
        </w:rPr>
        <w:t>-</w:t>
      </w:r>
      <w:r>
        <w:rPr>
          <w:b/>
          <w:kern w:val="2"/>
          <w:lang w:eastAsia="zh-CN"/>
        </w:rPr>
        <w:t>M</w:t>
      </w:r>
      <w:r w:rsidR="009A27A2" w:rsidRPr="009A27A2">
        <w:rPr>
          <w:b/>
          <w:kern w:val="2"/>
          <w:lang w:eastAsia="zh-CN"/>
        </w:rPr>
        <w:t xml:space="preserve">eeting, </w:t>
      </w:r>
      <w:r w:rsidR="00095A12">
        <w:rPr>
          <w:b/>
          <w:kern w:val="2"/>
          <w:lang w:eastAsia="zh-CN"/>
        </w:rPr>
        <w:t>October</w:t>
      </w:r>
      <w:r w:rsidR="00EB478A">
        <w:rPr>
          <w:b/>
          <w:kern w:val="2"/>
          <w:lang w:eastAsia="zh-CN"/>
        </w:rPr>
        <w:t xml:space="preserve"> </w:t>
      </w:r>
      <w:r w:rsidR="0082200F">
        <w:rPr>
          <w:b/>
          <w:kern w:val="2"/>
          <w:lang w:eastAsia="zh-CN"/>
        </w:rPr>
        <w:t>1</w:t>
      </w:r>
      <w:r w:rsidR="00095A12">
        <w:rPr>
          <w:b/>
          <w:kern w:val="2"/>
          <w:lang w:eastAsia="zh-CN"/>
        </w:rPr>
        <w:t>1</w:t>
      </w:r>
      <w:r w:rsidR="00E0063D">
        <w:rPr>
          <w:b/>
          <w:kern w:val="2"/>
          <w:vertAlign w:val="superscript"/>
          <w:lang w:eastAsia="zh-CN"/>
        </w:rPr>
        <w:t>th</w:t>
      </w:r>
      <w:r w:rsidR="008E16F1">
        <w:rPr>
          <w:b/>
          <w:kern w:val="2"/>
          <w:lang w:eastAsia="zh-CN"/>
        </w:rPr>
        <w:t xml:space="preserve"> </w:t>
      </w:r>
      <w:r w:rsidR="00E0063D">
        <w:rPr>
          <w:b/>
          <w:kern w:val="2"/>
          <w:lang w:eastAsia="zh-CN"/>
        </w:rPr>
        <w:t>–</w:t>
      </w:r>
      <w:r w:rsidR="008E16F1">
        <w:rPr>
          <w:b/>
          <w:kern w:val="2"/>
          <w:lang w:eastAsia="zh-CN"/>
        </w:rPr>
        <w:t xml:space="preserve"> </w:t>
      </w:r>
      <w:r w:rsidR="00095A12">
        <w:rPr>
          <w:b/>
          <w:kern w:val="2"/>
          <w:lang w:eastAsia="zh-CN"/>
        </w:rPr>
        <w:t>19</w:t>
      </w:r>
      <w:r w:rsidR="00E0063D">
        <w:rPr>
          <w:b/>
          <w:kern w:val="2"/>
          <w:vertAlign w:val="superscript"/>
          <w:lang w:eastAsia="zh-CN"/>
        </w:rPr>
        <w:t>th</w:t>
      </w:r>
      <w:r w:rsidR="00AF79F0">
        <w:rPr>
          <w:rFonts w:hint="eastAsia"/>
          <w:b/>
          <w:kern w:val="2"/>
          <w:lang w:eastAsia="zh-CN"/>
        </w:rPr>
        <w:t>,</w:t>
      </w:r>
      <w:r w:rsidR="00AF79F0">
        <w:rPr>
          <w:b/>
          <w:kern w:val="2"/>
          <w:lang w:eastAsia="zh-CN"/>
        </w:rPr>
        <w:t xml:space="preserve"> </w:t>
      </w:r>
      <w:r w:rsidR="00AE689C" w:rsidRPr="009A27A2">
        <w:rPr>
          <w:b/>
          <w:kern w:val="2"/>
          <w:lang w:eastAsia="zh-CN"/>
        </w:rPr>
        <w:t>202</w:t>
      </w:r>
      <w:r w:rsidR="00AE689C">
        <w:rPr>
          <w:b/>
          <w:kern w:val="2"/>
          <w:lang w:eastAsia="zh-CN"/>
        </w:rPr>
        <w:t>1</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5C2611D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A3E19">
        <w:rPr>
          <w:b/>
          <w:kern w:val="2"/>
          <w:lang w:eastAsia="zh-CN"/>
        </w:rPr>
        <w:t>8.17.</w:t>
      </w:r>
      <w:r w:rsidR="00AD512E">
        <w:rPr>
          <w:b/>
          <w:kern w:val="2"/>
          <w:lang w:eastAsia="zh-CN"/>
        </w:rPr>
        <w:t>1</w:t>
      </w:r>
    </w:p>
    <w:p w14:paraId="03FF410E" w14:textId="6E5A6850"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0374E">
        <w:rPr>
          <w:b/>
          <w:kern w:val="2"/>
          <w:lang w:eastAsia="zh-CN"/>
        </w:rPr>
        <w:t>, HiSilicon</w:t>
      </w:r>
    </w:p>
    <w:p w14:paraId="726F6331" w14:textId="43C81AA8"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748C6" w:rsidRPr="005748C6">
        <w:rPr>
          <w:b/>
          <w:kern w:val="2"/>
          <w:lang w:eastAsia="zh-CN"/>
        </w:rPr>
        <w:t>Rel-17 UE features for further NR MIMO enhancements</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1"/>
      </w:pPr>
      <w:bookmarkStart w:id="1" w:name="_Ref124589705"/>
      <w:bookmarkStart w:id="2" w:name="_Ref129681862"/>
      <w:r w:rsidRPr="00CF195E">
        <w:t>Introduction</w:t>
      </w:r>
      <w:bookmarkEnd w:id="1"/>
      <w:bookmarkEnd w:id="2"/>
    </w:p>
    <w:p w14:paraId="35F9BD11" w14:textId="4C29FF7D" w:rsidR="005E11DB" w:rsidRDefault="000E4B6F" w:rsidP="006315DC">
      <w:pPr>
        <w:rPr>
          <w:lang w:eastAsia="zh-CN"/>
        </w:rPr>
      </w:pPr>
      <w:r>
        <w:rPr>
          <w:rFonts w:hint="eastAsia"/>
          <w:lang w:eastAsia="zh-CN"/>
        </w:rPr>
        <w:t>In</w:t>
      </w:r>
      <w:r>
        <w:rPr>
          <w:lang w:eastAsia="zh-CN"/>
        </w:rPr>
        <w:t xml:space="preserve"> this paper, we provide our views on </w:t>
      </w:r>
      <w:r w:rsidRPr="000E4B6F">
        <w:rPr>
          <w:lang w:eastAsia="zh-CN"/>
        </w:rPr>
        <w:t>Rel-17 UE features for further NR MIMO enhancements</w:t>
      </w:r>
      <w:r w:rsidR="006E3A25">
        <w:rPr>
          <w:lang w:eastAsia="zh-CN"/>
        </w:rPr>
        <w:t xml:space="preserve">, based on the preliminary version in </w:t>
      </w:r>
      <w:r w:rsidR="006E3A25">
        <w:rPr>
          <w:lang w:eastAsia="zh-CN"/>
        </w:rPr>
        <w:fldChar w:fldCharType="begin"/>
      </w:r>
      <w:r w:rsidR="006E3A25">
        <w:rPr>
          <w:lang w:eastAsia="zh-CN"/>
        </w:rPr>
        <w:instrText xml:space="preserve"> REF _Ref83203380 \r \h </w:instrText>
      </w:r>
      <w:r w:rsidR="006E3A25">
        <w:rPr>
          <w:lang w:eastAsia="zh-CN"/>
        </w:rPr>
      </w:r>
      <w:r w:rsidR="006E3A25">
        <w:rPr>
          <w:lang w:eastAsia="zh-CN"/>
        </w:rPr>
        <w:fldChar w:fldCharType="separate"/>
      </w:r>
      <w:r w:rsidR="006E3A25">
        <w:rPr>
          <w:lang w:eastAsia="zh-CN"/>
        </w:rPr>
        <w:t>[1]</w:t>
      </w:r>
      <w:r w:rsidR="006E3A25">
        <w:rPr>
          <w:lang w:eastAsia="zh-CN"/>
        </w:rPr>
        <w:fldChar w:fldCharType="end"/>
      </w:r>
      <w:r>
        <w:rPr>
          <w:lang w:eastAsia="zh-CN"/>
        </w:rPr>
        <w:t>.</w:t>
      </w:r>
    </w:p>
    <w:p w14:paraId="7920AED8" w14:textId="77777777" w:rsidR="006D25BD" w:rsidRDefault="006D25BD" w:rsidP="006315DC">
      <w:pPr>
        <w:rPr>
          <w:lang w:eastAsia="zh-CN"/>
        </w:rPr>
      </w:pPr>
    </w:p>
    <w:p w14:paraId="0F6C5B87" w14:textId="00460798" w:rsidR="006E3A25" w:rsidRDefault="00850134" w:rsidP="006E3A25">
      <w:pPr>
        <w:pStyle w:val="1"/>
        <w:rPr>
          <w:sz w:val="32"/>
          <w:lang w:val="en-GB" w:eastAsia="zh-CN"/>
        </w:rPr>
      </w:pPr>
      <w:r>
        <w:rPr>
          <w:lang w:val="en-GB" w:eastAsia="zh-CN"/>
        </w:rPr>
        <w:t xml:space="preserve">UE feature </w:t>
      </w:r>
      <w:r w:rsidR="006E3A25">
        <w:rPr>
          <w:lang w:val="en-GB" w:eastAsia="zh-CN"/>
        </w:rPr>
        <w:t>for &lt;</w:t>
      </w:r>
      <w:r w:rsidR="006E3A25" w:rsidRPr="006E3A25">
        <w:rPr>
          <w:lang w:val="en-GB" w:eastAsia="zh-CN"/>
        </w:rPr>
        <w:t>Enhancements on Multi-beam Operation</w:t>
      </w:r>
      <w:r w:rsidR="006E3A25">
        <w:rPr>
          <w:sz w:val="32"/>
          <w:lang w:val="en-GB" w:eastAsia="zh-CN"/>
        </w:rPr>
        <w:t>&gt;</w:t>
      </w:r>
    </w:p>
    <w:p w14:paraId="47B6383F" w14:textId="77777777" w:rsidR="00D04781" w:rsidRPr="005C42E9" w:rsidRDefault="00D04781" w:rsidP="00D04781">
      <w:pPr>
        <w:spacing w:after="0"/>
        <w:rPr>
          <w:b/>
          <w:i/>
          <w:u w:val="single"/>
          <w:lang w:eastAsia="zh-CN"/>
        </w:rPr>
      </w:pPr>
      <w:r w:rsidRPr="005C42E9">
        <w:rPr>
          <w:rFonts w:ascii="Arial" w:hAnsi="Arial" w:cs="Arial"/>
          <w:b/>
          <w:i/>
          <w:sz w:val="20"/>
          <w:szCs w:val="20"/>
          <w:u w:val="single"/>
          <w:lang w:val="en-GB" w:eastAsia="zh-CN"/>
        </w:rPr>
        <w:t>Unified TCI</w:t>
      </w:r>
      <w:r>
        <w:rPr>
          <w:rFonts w:ascii="Arial" w:hAnsi="Arial" w:cs="Arial"/>
          <w:b/>
          <w:i/>
          <w:sz w:val="20"/>
          <w:szCs w:val="20"/>
          <w:u w:val="single"/>
          <w:lang w:val="en-GB" w:eastAsia="zh-CN"/>
        </w:rPr>
        <w:t xml:space="preserve"> framework</w:t>
      </w:r>
    </w:p>
    <w:p w14:paraId="3498A905" w14:textId="77777777" w:rsidR="00D04781" w:rsidRPr="005C42E9" w:rsidRDefault="00D04781" w:rsidP="00D04781">
      <w:pPr>
        <w:spacing w:after="0"/>
        <w:rPr>
          <w:lang w:eastAsia="zh-CN"/>
        </w:rPr>
      </w:pPr>
      <w:r w:rsidRPr="005C42E9">
        <w:rPr>
          <w:lang w:eastAsia="zh-CN"/>
        </w:rPr>
        <w:t>It was agreed in RAN#106</w:t>
      </w:r>
      <w:r>
        <w:rPr>
          <w:lang w:eastAsia="zh-CN"/>
        </w:rPr>
        <w:t>-</w:t>
      </w:r>
      <w:r w:rsidRPr="005C42E9">
        <w:rPr>
          <w:lang w:eastAsia="zh-CN"/>
        </w:rPr>
        <w:t xml:space="preserve">e that the maximum number of configured TCI state pools across BWPs and CCs in a band </w:t>
      </w:r>
      <w:r>
        <w:rPr>
          <w:lang w:eastAsia="zh-CN"/>
        </w:rPr>
        <w:t xml:space="preserve">is reported as </w:t>
      </w:r>
      <w:r w:rsidRPr="005C42E9">
        <w:rPr>
          <w:lang w:eastAsia="zh-CN"/>
        </w:rPr>
        <w:t>UE capability</w:t>
      </w:r>
      <w:r>
        <w:rPr>
          <w:lang w:eastAsia="zh-CN"/>
        </w:rPr>
        <w:t>.</w:t>
      </w:r>
      <w:r w:rsidRPr="005C42E9">
        <w:rPr>
          <w:lang w:eastAsia="zh-CN"/>
        </w:rPr>
        <w:t xml:space="preserve"> </w:t>
      </w:r>
    </w:p>
    <w:p w14:paraId="5F990061" w14:textId="77777777" w:rsidR="00D04781" w:rsidRPr="00E3593A" w:rsidRDefault="00D04781" w:rsidP="00D04781">
      <w:pPr>
        <w:spacing w:after="0"/>
        <w:rPr>
          <w:b/>
          <w:lang w:eastAsia="zh-CN"/>
        </w:rPr>
      </w:pPr>
    </w:p>
    <w:p w14:paraId="0BB061BB" w14:textId="77777777" w:rsidR="00D04781" w:rsidRPr="008B4EEA" w:rsidRDefault="00D04781" w:rsidP="00D04781">
      <w:pPr>
        <w:pStyle w:val="af4"/>
        <w:snapToGrid w:val="0"/>
        <w:spacing w:after="0"/>
        <w:ind w:left="0"/>
        <w:contextualSpacing w:val="0"/>
        <w:rPr>
          <w:rFonts w:cs="Times"/>
          <w:highlight w:val="green"/>
        </w:rPr>
      </w:pPr>
      <w:r w:rsidRPr="008B4EEA">
        <w:rPr>
          <w:rFonts w:cs="Times"/>
          <w:b/>
          <w:bCs/>
          <w:sz w:val="22"/>
          <w:szCs w:val="22"/>
          <w:highlight w:val="green"/>
        </w:rPr>
        <w:t>Agreement (RAN1#106</w:t>
      </w:r>
      <w:r>
        <w:rPr>
          <w:rFonts w:cs="Times"/>
          <w:b/>
          <w:bCs/>
          <w:sz w:val="22"/>
          <w:szCs w:val="22"/>
          <w:highlight w:val="green"/>
        </w:rPr>
        <w:t>-</w:t>
      </w:r>
      <w:r w:rsidRPr="008B4EEA">
        <w:rPr>
          <w:rFonts w:cs="Times"/>
          <w:b/>
          <w:bCs/>
          <w:sz w:val="22"/>
          <w:szCs w:val="22"/>
          <w:highlight w:val="green"/>
        </w:rPr>
        <w:t>e)</w:t>
      </w:r>
    </w:p>
    <w:p w14:paraId="08A20A45" w14:textId="77777777" w:rsidR="00D04781" w:rsidRPr="00012D37" w:rsidRDefault="00D04781" w:rsidP="00D04781">
      <w:pPr>
        <w:spacing w:after="0"/>
        <w:rPr>
          <w:rFonts w:eastAsia="Times New Roman"/>
          <w:szCs w:val="20"/>
        </w:rPr>
      </w:pPr>
      <w:r w:rsidRPr="00A245B9">
        <w:rPr>
          <w:rFonts w:eastAsia="Times New Roman"/>
          <w:szCs w:val="20"/>
        </w:rPr>
        <w:t>On Rel.17 unified TCI framework,</w:t>
      </w:r>
      <w:r w:rsidRPr="00A245B9">
        <w:rPr>
          <w:szCs w:val="20"/>
          <w:lang w:eastAsia="ja-JP"/>
        </w:rPr>
        <w:t xml:space="preserve"> </w:t>
      </w:r>
      <w:r>
        <w:rPr>
          <w:szCs w:val="20"/>
          <w:lang w:eastAsia="ja-JP"/>
        </w:rPr>
        <w:t xml:space="preserve">confirm the following working assumption as an agreement with a minor refinement highlighted in </w:t>
      </w:r>
      <w:r w:rsidRPr="009A32EF">
        <w:rPr>
          <w:color w:val="FF0000"/>
          <w:szCs w:val="20"/>
          <w:lang w:eastAsia="ja-JP"/>
        </w:rPr>
        <w:t>red</w:t>
      </w:r>
      <w:r>
        <w:rPr>
          <w:szCs w:val="20"/>
          <w:lang w:eastAsia="ja-JP"/>
        </w:rPr>
        <w:t xml:space="preserve"> </w:t>
      </w:r>
    </w:p>
    <w:p w14:paraId="4B70A98B" w14:textId="77777777" w:rsidR="00D04781" w:rsidRPr="00B60550" w:rsidRDefault="00D04781" w:rsidP="00D04781">
      <w:pPr>
        <w:spacing w:after="0"/>
        <w:rPr>
          <w:szCs w:val="20"/>
          <w:lang w:eastAsia="ja-JP"/>
        </w:rPr>
      </w:pPr>
      <w:r w:rsidRPr="00B60550">
        <w:rPr>
          <w:rFonts w:eastAsia="Malgun Gothic"/>
        </w:rPr>
        <w:t xml:space="preserve">For common TCI state ID update and activation to provide common QCL information </w:t>
      </w:r>
      <w:r w:rsidRPr="00B60550">
        <w:rPr>
          <w:rFonts w:eastAsia="Malgun Gothic"/>
          <w:lang w:eastAsia="ja-JP"/>
        </w:rPr>
        <w:t xml:space="preserve">at least for UE-dedicated PDCCH/PDSCH </w:t>
      </w:r>
      <w:r w:rsidRPr="00B60550">
        <w:rPr>
          <w:rFonts w:eastAsia="Malgun Gothic"/>
        </w:rPr>
        <w:t xml:space="preserve">and/or common UL TX spatial filter(s) </w:t>
      </w:r>
      <w:r w:rsidRPr="00B60550">
        <w:rPr>
          <w:rFonts w:eastAsia="Malgun Gothic"/>
          <w:lang w:eastAsia="ja-JP"/>
        </w:rPr>
        <w:t xml:space="preserve">at least for UE-dedicated PUSCH/PUCCH </w:t>
      </w:r>
      <w:r>
        <w:rPr>
          <w:rFonts w:eastAsia="Malgun Gothic"/>
        </w:rPr>
        <w:t xml:space="preserve">across a set of [configured] </w:t>
      </w:r>
      <w:r w:rsidRPr="00B60550">
        <w:rPr>
          <w:rFonts w:eastAsia="Malgun Gothic"/>
        </w:rPr>
        <w:t xml:space="preserve">CCs/BWPs: </w:t>
      </w:r>
    </w:p>
    <w:p w14:paraId="3C252757" w14:textId="77777777" w:rsidR="00D04781" w:rsidRPr="00B60550" w:rsidRDefault="00D04781" w:rsidP="00D04781">
      <w:pPr>
        <w:numPr>
          <w:ilvl w:val="0"/>
          <w:numId w:val="35"/>
        </w:numPr>
        <w:autoSpaceDE/>
        <w:autoSpaceDN/>
        <w:spacing w:after="0"/>
        <w:rPr>
          <w:rFonts w:eastAsia="Malgun Gothic"/>
        </w:rPr>
      </w:pPr>
      <w:r w:rsidRPr="00B60550">
        <w:rPr>
          <w:rFonts w:eastAsia="Malgun Gothic"/>
        </w:rPr>
        <w:t>RRC-configured TCI state pool(s) can be configured in the PDSCH configuration (</w:t>
      </w:r>
      <w:r w:rsidRPr="00B60550">
        <w:rPr>
          <w:rFonts w:eastAsia="Malgun Gothic"/>
          <w:i/>
          <w:iCs/>
        </w:rPr>
        <w:t>PDSCH-Config</w:t>
      </w:r>
      <w:r w:rsidRPr="00B60550">
        <w:rPr>
          <w:rFonts w:eastAsia="Malgun Gothic"/>
        </w:rPr>
        <w:t>) for each B</w:t>
      </w:r>
      <w:r>
        <w:rPr>
          <w:rFonts w:eastAsia="Malgun Gothic"/>
        </w:rPr>
        <w:t>WP</w:t>
      </w:r>
      <w:r w:rsidRPr="00B60550">
        <w:rPr>
          <w:rFonts w:eastAsia="Malgun Gothic"/>
        </w:rPr>
        <w:t>/CC as in Rel-15/16</w:t>
      </w:r>
    </w:p>
    <w:p w14:paraId="78631962" w14:textId="77777777" w:rsidR="00D04781" w:rsidRPr="00B60550" w:rsidRDefault="00D04781" w:rsidP="00D04781">
      <w:pPr>
        <w:numPr>
          <w:ilvl w:val="1"/>
          <w:numId w:val="34"/>
        </w:numPr>
        <w:autoSpaceDE/>
        <w:autoSpaceDN/>
        <w:spacing w:after="0"/>
        <w:rPr>
          <w:rFonts w:eastAsia="Malgun Gothic"/>
        </w:rPr>
      </w:pPr>
      <w:r w:rsidRPr="00B60550">
        <w:t xml:space="preserve">Note: Such </w:t>
      </w:r>
      <w:r w:rsidRPr="00B60550">
        <w:rPr>
          <w:rFonts w:eastAsia="Malgun Gothic"/>
        </w:rPr>
        <w:t>RRC-configured</w:t>
      </w:r>
      <w:r w:rsidRPr="00B60550">
        <w:t xml:space="preserve"> TCI state pool(s) configuration doesn’t imply that separate DL/UL TCI state pool is excluded or supported</w:t>
      </w:r>
    </w:p>
    <w:p w14:paraId="0CD1AA35" w14:textId="77777777" w:rsidR="00D04781" w:rsidRPr="00B60550" w:rsidRDefault="00D04781" w:rsidP="00D04781">
      <w:pPr>
        <w:numPr>
          <w:ilvl w:val="0"/>
          <w:numId w:val="35"/>
        </w:numPr>
        <w:autoSpaceDE/>
        <w:autoSpaceDN/>
        <w:spacing w:after="0"/>
        <w:rPr>
          <w:rFonts w:eastAsia="Malgun Gothic"/>
        </w:rPr>
      </w:pPr>
      <w:r w:rsidRPr="00B60550">
        <w:rPr>
          <w:rFonts w:eastAsia="Malgun Gothic"/>
        </w:rPr>
        <w:t>RRC-configured TCI state pool(s) can be absent in the PDSCH configuration (</w:t>
      </w:r>
      <w:r w:rsidRPr="00B60550">
        <w:rPr>
          <w:rFonts w:eastAsia="Malgun Gothic"/>
          <w:i/>
          <w:iCs/>
        </w:rPr>
        <w:t>PDSCH-Config</w:t>
      </w:r>
      <w:r w:rsidRPr="00B60550">
        <w:rPr>
          <w:rFonts w:eastAsia="Malgun Gothic"/>
        </w:rPr>
        <w:t>) for each BWP/CC, and replaced with a reference to RRC-configured TCI state pool(s) in a reference BWP/CC</w:t>
      </w:r>
    </w:p>
    <w:p w14:paraId="627B726B" w14:textId="77777777" w:rsidR="00D04781" w:rsidRPr="00B60550" w:rsidRDefault="00D04781" w:rsidP="00D04781">
      <w:pPr>
        <w:numPr>
          <w:ilvl w:val="1"/>
          <w:numId w:val="34"/>
        </w:numPr>
        <w:autoSpaceDE/>
        <w:autoSpaceDN/>
        <w:spacing w:after="0"/>
        <w:rPr>
          <w:rFonts w:eastAsia="Malgun Gothic"/>
        </w:rPr>
      </w:pPr>
      <w:r w:rsidRPr="00B60550">
        <w:rPr>
          <w:rFonts w:eastAsia="Malgun Gothic"/>
        </w:rPr>
        <w:t>In the PDSCH configuration (</w:t>
      </w:r>
      <w:r w:rsidRPr="00B60550">
        <w:rPr>
          <w:rFonts w:eastAsia="Malgun Gothic"/>
          <w:i/>
          <w:iCs/>
        </w:rPr>
        <w:t>PDSCH-Config</w:t>
      </w:r>
      <w:r w:rsidRPr="00B60550">
        <w:rPr>
          <w:rFonts w:eastAsia="Malgun Gothic"/>
        </w:rPr>
        <w:t>) of the reference BWP/CC, RRC-configured TCI state pool(s) shall be configured</w:t>
      </w:r>
    </w:p>
    <w:p w14:paraId="34E1516E" w14:textId="77777777" w:rsidR="00D04781" w:rsidRPr="00B60550" w:rsidRDefault="00D04781" w:rsidP="00D04781">
      <w:pPr>
        <w:numPr>
          <w:ilvl w:val="1"/>
          <w:numId w:val="34"/>
        </w:numPr>
        <w:autoSpaceDE/>
        <w:autoSpaceDN/>
        <w:spacing w:after="0"/>
        <w:rPr>
          <w:rFonts w:eastAsia="Malgun Gothic"/>
        </w:rPr>
      </w:pPr>
      <w:r w:rsidRPr="00B60550">
        <w:rPr>
          <w:rFonts w:eastAsia="Malgun Gothic"/>
        </w:rPr>
        <w:t>For a BWP/CC where the PDSCH configuration contains a reference to the RRC-configured TCI state pool(s) in a reference BWP/CC, the UE applies the RRC-configured TCI state pool(s) in the reference BWP/CC</w:t>
      </w:r>
    </w:p>
    <w:p w14:paraId="42FDCBA4" w14:textId="77777777" w:rsidR="00D04781" w:rsidRPr="00B60550" w:rsidRDefault="00D04781" w:rsidP="00D04781">
      <w:pPr>
        <w:numPr>
          <w:ilvl w:val="0"/>
          <w:numId w:val="35"/>
        </w:numPr>
        <w:autoSpaceDE/>
        <w:autoSpaceDN/>
        <w:spacing w:after="0"/>
        <w:rPr>
          <w:rFonts w:eastAsia="Malgun Gothic"/>
        </w:rPr>
      </w:pPr>
      <w:r w:rsidRPr="00B60550">
        <w:t>When the BWP/CC ID (</w:t>
      </w:r>
      <w:r w:rsidRPr="00012D37">
        <w:rPr>
          <w:color w:val="FF0000"/>
        </w:rPr>
        <w:t xml:space="preserve">i.e. </w:t>
      </w:r>
      <w:r w:rsidRPr="00012D37">
        <w:rPr>
          <w:i/>
          <w:color w:val="FF0000"/>
        </w:rPr>
        <w:t>bwp-Id</w:t>
      </w:r>
      <w:r w:rsidRPr="00012D37">
        <w:rPr>
          <w:color w:val="FF0000"/>
        </w:rPr>
        <w:t xml:space="preserve"> or </w:t>
      </w:r>
      <w:r w:rsidRPr="00B60550">
        <w:rPr>
          <w:i/>
          <w:iCs/>
        </w:rPr>
        <w:t>cell</w:t>
      </w:r>
      <w:r w:rsidRPr="00B60550">
        <w:t>) for QCL-Type A/D source RS in a </w:t>
      </w:r>
      <w:r w:rsidRPr="00B60550">
        <w:rPr>
          <w:i/>
          <w:iCs/>
        </w:rPr>
        <w:t>QCL-Info</w:t>
      </w:r>
      <w:r w:rsidRPr="00B60550">
        <w:t> of the TCI state is absent, the UE assumes that QCL-Type A/D source RS is in the BWP/CC to which the TCI state applies</w:t>
      </w:r>
    </w:p>
    <w:p w14:paraId="1D7A34E3" w14:textId="77777777" w:rsidR="00D04781" w:rsidRPr="00B60550" w:rsidRDefault="00D04781" w:rsidP="00D04781">
      <w:pPr>
        <w:numPr>
          <w:ilvl w:val="0"/>
          <w:numId w:val="35"/>
        </w:numPr>
        <w:autoSpaceDE/>
        <w:autoSpaceDN/>
        <w:spacing w:after="0"/>
        <w:rPr>
          <w:rFonts w:eastAsia="Malgun Gothic"/>
        </w:rPr>
      </w:pPr>
      <w:r w:rsidRPr="004A6786">
        <w:rPr>
          <w:rFonts w:eastAsia="Malgun Gothic"/>
          <w:highlight w:val="yellow"/>
        </w:rPr>
        <w:t>Introduce a UE capability to report maximum number of TCI state pools it can support across BWPs and CCs in a band, and the candidate value at least includes 1</w:t>
      </w:r>
    </w:p>
    <w:p w14:paraId="744BA7ED" w14:textId="77777777" w:rsidR="00D04781" w:rsidRPr="004A6786" w:rsidRDefault="00D04781" w:rsidP="00D04781">
      <w:pPr>
        <w:numPr>
          <w:ilvl w:val="0"/>
          <w:numId w:val="35"/>
        </w:numPr>
        <w:autoSpaceDE/>
        <w:autoSpaceDN/>
        <w:spacing w:after="0"/>
        <w:rPr>
          <w:rFonts w:eastAsia="Malgun Gothic"/>
          <w:szCs w:val="20"/>
          <w:highlight w:val="yellow"/>
        </w:rPr>
      </w:pPr>
      <w:r w:rsidRPr="004A6786">
        <w:rPr>
          <w:rFonts w:eastAsia="Malgun Gothic"/>
          <w:highlight w:val="yellow"/>
        </w:rPr>
        <w:t xml:space="preserve">FFS: Introduce a UE capability to report maximum number of configured TCI states that it can support across BWPs </w:t>
      </w:r>
      <w:r w:rsidRPr="004A6786">
        <w:rPr>
          <w:rFonts w:eastAsia="Malgun Gothic"/>
          <w:szCs w:val="20"/>
          <w:highlight w:val="yellow"/>
        </w:rPr>
        <w:t>and CCs in a band</w:t>
      </w:r>
    </w:p>
    <w:p w14:paraId="15762989" w14:textId="77777777" w:rsidR="00D04781" w:rsidRDefault="00D04781" w:rsidP="00D04781">
      <w:pPr>
        <w:numPr>
          <w:ilvl w:val="0"/>
          <w:numId w:val="35"/>
        </w:numPr>
        <w:autoSpaceDE/>
        <w:autoSpaceDN/>
        <w:spacing w:after="0"/>
        <w:rPr>
          <w:rFonts w:eastAsia="Malgun Gothic"/>
          <w:szCs w:val="20"/>
        </w:rPr>
      </w:pPr>
      <w:r w:rsidRPr="00B60550">
        <w:rPr>
          <w:rFonts w:eastAsia="Malgun Gothic"/>
          <w:szCs w:val="20"/>
        </w:rPr>
        <w:t>FFS: How to define reference BWP/CC</w:t>
      </w:r>
    </w:p>
    <w:p w14:paraId="712418C0" w14:textId="77777777" w:rsidR="00D04781" w:rsidRDefault="00D04781" w:rsidP="00D04781">
      <w:pPr>
        <w:spacing w:after="0"/>
        <w:rPr>
          <w:lang w:eastAsia="zh-CN"/>
        </w:rPr>
      </w:pPr>
    </w:p>
    <w:p w14:paraId="10D66F7F" w14:textId="77777777" w:rsidR="00D04781" w:rsidRDefault="00D04781" w:rsidP="00D04781">
      <w:pPr>
        <w:spacing w:after="0"/>
        <w:rPr>
          <w:rFonts w:eastAsia="Malgun Gothic"/>
        </w:rPr>
      </w:pPr>
      <w:r>
        <w:rPr>
          <w:lang w:eastAsia="zh-CN"/>
        </w:rPr>
        <w:t xml:space="preserve">In addition, to reduce memory consumption at UE, similar to legacy UE feature 2-4/2-59 in Rel-15/16, it should be supported to report </w:t>
      </w:r>
      <w:r w:rsidRPr="00E3593A">
        <w:rPr>
          <w:rFonts w:eastAsia="Malgun Gothic"/>
        </w:rPr>
        <w:t xml:space="preserve">maximum number of </w:t>
      </w:r>
      <w:r>
        <w:rPr>
          <w:rFonts w:eastAsia="Malgun Gothic"/>
        </w:rPr>
        <w:t xml:space="preserve">configured unified </w:t>
      </w:r>
      <w:r w:rsidRPr="00E3593A">
        <w:rPr>
          <w:rFonts w:eastAsia="Malgun Gothic"/>
        </w:rPr>
        <w:t>TCI state</w:t>
      </w:r>
      <w:r>
        <w:rPr>
          <w:rFonts w:eastAsia="Malgun Gothic"/>
        </w:rPr>
        <w:t>s</w:t>
      </w:r>
      <w:r w:rsidRPr="00E3593A">
        <w:rPr>
          <w:rFonts w:eastAsia="Malgun Gothic"/>
        </w:rPr>
        <w:t xml:space="preserve"> across</w:t>
      </w:r>
      <w:r w:rsidRPr="00E80760">
        <w:rPr>
          <w:rFonts w:eastAsia="Malgun Gothic"/>
        </w:rPr>
        <w:t xml:space="preserve"> BWPs/CCs in a band</w:t>
      </w:r>
      <w:r>
        <w:rPr>
          <w:rFonts w:eastAsia="Malgun Gothic"/>
        </w:rPr>
        <w:t xml:space="preserve"> and per CC in a band.</w:t>
      </w:r>
    </w:p>
    <w:p w14:paraId="0D80046D" w14:textId="77777777" w:rsidR="00D04781" w:rsidRDefault="00D04781" w:rsidP="00D04781">
      <w:pPr>
        <w:spacing w:after="0"/>
        <w:rPr>
          <w:rFonts w:eastAsia="Malgun Gothic"/>
        </w:rPr>
      </w:pPr>
    </w:p>
    <w:p w14:paraId="0336804D" w14:textId="77777777" w:rsidR="00D04781" w:rsidRPr="00FA219A" w:rsidRDefault="00D04781" w:rsidP="00D04781">
      <w:pPr>
        <w:spacing w:after="0"/>
        <w:rPr>
          <w:rFonts w:eastAsiaTheme="minorEastAsia"/>
          <w:lang w:eastAsia="zh-CN"/>
        </w:rPr>
      </w:pPr>
      <w:r>
        <w:rPr>
          <w:rFonts w:eastAsiaTheme="minorEastAsia" w:hint="eastAsia"/>
          <w:lang w:eastAsia="zh-CN"/>
        </w:rPr>
        <w:t>W</w:t>
      </w:r>
      <w:r>
        <w:rPr>
          <w:rFonts w:eastAsiaTheme="minorEastAsia"/>
          <w:lang w:eastAsia="zh-CN"/>
        </w:rPr>
        <w:t>ith above analysis, we propose the following:</w:t>
      </w:r>
    </w:p>
    <w:p w14:paraId="5CE4AE03" w14:textId="77777777" w:rsidR="00D04781" w:rsidRPr="00FA219A" w:rsidRDefault="00D04781" w:rsidP="00D04781">
      <w:pPr>
        <w:spacing w:after="0"/>
        <w:rPr>
          <w:b/>
          <w:i/>
          <w:lang w:eastAsia="zh-CN"/>
        </w:rPr>
      </w:pPr>
      <w:r w:rsidRPr="00FA219A">
        <w:rPr>
          <w:rFonts w:hint="eastAsia"/>
          <w:b/>
          <w:i/>
          <w:lang w:eastAsia="zh-CN"/>
        </w:rPr>
        <w:t>P</w:t>
      </w:r>
      <w:r w:rsidRPr="00FA219A">
        <w:rPr>
          <w:b/>
          <w:i/>
          <w:lang w:eastAsia="zh-CN"/>
        </w:rPr>
        <w:t xml:space="preserve">roposal </w:t>
      </w:r>
      <w:r>
        <w:rPr>
          <w:b/>
          <w:i/>
          <w:lang w:eastAsia="zh-CN"/>
        </w:rPr>
        <w:t>2-</w:t>
      </w:r>
      <w:r w:rsidRPr="00FA219A">
        <w:rPr>
          <w:b/>
          <w:i/>
          <w:lang w:eastAsia="zh-CN"/>
        </w:rPr>
        <w:t xml:space="preserve">1: </w:t>
      </w:r>
      <w:r w:rsidRPr="00FA219A">
        <w:rPr>
          <w:rFonts w:hint="eastAsia"/>
          <w:b/>
          <w:i/>
          <w:lang w:eastAsia="zh-CN"/>
        </w:rPr>
        <w:t>S</w:t>
      </w:r>
      <w:r w:rsidRPr="00FA219A">
        <w:rPr>
          <w:b/>
          <w:i/>
          <w:lang w:eastAsia="zh-CN"/>
        </w:rPr>
        <w:t>upport the following UE features regarding configured TCI state/pool(s)</w:t>
      </w:r>
    </w:p>
    <w:p w14:paraId="4BF49118" w14:textId="77777777" w:rsidR="00D04781" w:rsidRPr="00FA219A" w:rsidRDefault="00D04781" w:rsidP="00D04781">
      <w:pPr>
        <w:pStyle w:val="af4"/>
        <w:numPr>
          <w:ilvl w:val="1"/>
          <w:numId w:val="36"/>
        </w:numPr>
        <w:snapToGrid w:val="0"/>
        <w:spacing w:after="0"/>
        <w:contextualSpacing w:val="0"/>
        <w:rPr>
          <w:b/>
          <w:i/>
          <w:sz w:val="22"/>
          <w:szCs w:val="22"/>
          <w:lang w:eastAsia="zh-CN"/>
        </w:rPr>
      </w:pPr>
      <w:r w:rsidRPr="00FA219A">
        <w:rPr>
          <w:b/>
          <w:i/>
          <w:sz w:val="22"/>
          <w:szCs w:val="22"/>
          <w:lang w:eastAsia="zh-CN"/>
        </w:rPr>
        <w:t>The maximum number of configured TCI state pools across all BWPs and all CCs in a band</w:t>
      </w:r>
    </w:p>
    <w:p w14:paraId="006F14B3" w14:textId="77777777" w:rsidR="00D04781" w:rsidRPr="00FA219A" w:rsidRDefault="00D04781" w:rsidP="00D04781">
      <w:pPr>
        <w:pStyle w:val="af4"/>
        <w:numPr>
          <w:ilvl w:val="1"/>
          <w:numId w:val="36"/>
        </w:numPr>
        <w:snapToGrid w:val="0"/>
        <w:spacing w:after="0"/>
        <w:contextualSpacing w:val="0"/>
        <w:rPr>
          <w:b/>
          <w:i/>
          <w:sz w:val="22"/>
          <w:szCs w:val="22"/>
          <w:lang w:eastAsia="zh-CN"/>
        </w:rPr>
      </w:pPr>
      <w:r w:rsidRPr="00FA219A">
        <w:rPr>
          <w:b/>
          <w:i/>
          <w:sz w:val="22"/>
          <w:szCs w:val="22"/>
          <w:lang w:eastAsia="zh-CN"/>
        </w:rPr>
        <w:t>The maximum number of configured TCI states across all BWPs and all CCs in a band</w:t>
      </w:r>
    </w:p>
    <w:p w14:paraId="4079B560" w14:textId="77777777" w:rsidR="00D04781" w:rsidRPr="00FA219A" w:rsidRDefault="00D04781" w:rsidP="00D04781">
      <w:pPr>
        <w:pStyle w:val="af4"/>
        <w:numPr>
          <w:ilvl w:val="1"/>
          <w:numId w:val="36"/>
        </w:numPr>
        <w:snapToGrid w:val="0"/>
        <w:spacing w:after="0"/>
        <w:contextualSpacing w:val="0"/>
        <w:rPr>
          <w:b/>
          <w:i/>
          <w:sz w:val="22"/>
          <w:szCs w:val="22"/>
          <w:lang w:eastAsia="zh-CN"/>
        </w:rPr>
      </w:pPr>
      <w:r w:rsidRPr="00FA219A">
        <w:rPr>
          <w:b/>
          <w:i/>
          <w:sz w:val="22"/>
          <w:szCs w:val="22"/>
          <w:lang w:eastAsia="zh-CN"/>
        </w:rPr>
        <w:t>The maximum number of configured TCI states per CC in a band</w:t>
      </w:r>
    </w:p>
    <w:p w14:paraId="182FED02" w14:textId="77777777" w:rsidR="00D04781" w:rsidRDefault="00D04781" w:rsidP="00D04781">
      <w:pPr>
        <w:spacing w:after="0"/>
        <w:rPr>
          <w:lang w:val="en-GB" w:eastAsia="zh-CN"/>
        </w:rPr>
      </w:pPr>
    </w:p>
    <w:p w14:paraId="01A42F76" w14:textId="77777777" w:rsidR="00D04781" w:rsidRPr="005C42E9" w:rsidRDefault="00D04781" w:rsidP="00D04781">
      <w:pPr>
        <w:spacing w:after="0"/>
        <w:rPr>
          <w:lang w:eastAsia="zh-CN"/>
        </w:rPr>
      </w:pPr>
      <w:r w:rsidRPr="005C42E9">
        <w:rPr>
          <w:lang w:eastAsia="zh-CN"/>
        </w:rPr>
        <w:t>It was agreed in RAN#105</w:t>
      </w:r>
      <w:r>
        <w:rPr>
          <w:lang w:eastAsia="zh-CN"/>
        </w:rPr>
        <w:t>-</w:t>
      </w:r>
      <w:r w:rsidRPr="005C42E9">
        <w:rPr>
          <w:lang w:eastAsia="zh-CN"/>
        </w:rPr>
        <w:t xml:space="preserve">e that the maximum number of </w:t>
      </w:r>
      <w:r>
        <w:rPr>
          <w:lang w:eastAsia="zh-CN"/>
        </w:rPr>
        <w:t xml:space="preserve">activated UL </w:t>
      </w:r>
      <w:r w:rsidRPr="005C42E9">
        <w:rPr>
          <w:lang w:eastAsia="zh-CN"/>
        </w:rPr>
        <w:t xml:space="preserve">TCI states </w:t>
      </w:r>
      <w:r>
        <w:rPr>
          <w:lang w:eastAsia="zh-CN"/>
        </w:rPr>
        <w:t xml:space="preserve">or joint TCI state per band per cell is reported as </w:t>
      </w:r>
      <w:r w:rsidRPr="005C42E9">
        <w:rPr>
          <w:lang w:eastAsia="zh-CN"/>
        </w:rPr>
        <w:t>UE capability</w:t>
      </w:r>
      <w:r>
        <w:rPr>
          <w:lang w:eastAsia="zh-CN"/>
        </w:rPr>
        <w:t>.</w:t>
      </w:r>
      <w:r w:rsidRPr="005C42E9">
        <w:rPr>
          <w:lang w:eastAsia="zh-CN"/>
        </w:rPr>
        <w:t xml:space="preserve"> </w:t>
      </w:r>
      <w:r>
        <w:rPr>
          <w:lang w:eastAsia="zh-CN"/>
        </w:rPr>
        <w:t xml:space="preserve">The formulation of “per band per cell” may be misleading, and we suggest changing it to “across all BWPs and all CCs in a band”. </w:t>
      </w:r>
    </w:p>
    <w:p w14:paraId="12BD6B28" w14:textId="77777777" w:rsidR="00D04781" w:rsidRPr="00E3593A" w:rsidRDefault="00D04781" w:rsidP="00D04781">
      <w:pPr>
        <w:spacing w:after="0"/>
        <w:rPr>
          <w:lang w:eastAsia="zh-CN"/>
        </w:rPr>
      </w:pPr>
    </w:p>
    <w:p w14:paraId="07C4943C" w14:textId="77777777" w:rsidR="00D04781" w:rsidRPr="008B4EEA" w:rsidRDefault="00D04781" w:rsidP="00D04781">
      <w:pPr>
        <w:pStyle w:val="af4"/>
        <w:snapToGrid w:val="0"/>
        <w:spacing w:after="0"/>
        <w:ind w:left="0"/>
        <w:contextualSpacing w:val="0"/>
        <w:rPr>
          <w:rFonts w:cs="Times"/>
          <w:b/>
          <w:sz w:val="22"/>
          <w:szCs w:val="22"/>
          <w:highlight w:val="green"/>
        </w:rPr>
      </w:pPr>
      <w:r w:rsidRPr="008B4EEA">
        <w:rPr>
          <w:rFonts w:cs="Times"/>
          <w:b/>
          <w:bCs/>
          <w:sz w:val="22"/>
          <w:szCs w:val="22"/>
          <w:highlight w:val="green"/>
        </w:rPr>
        <w:t>Agreement (RAN1#105</w:t>
      </w:r>
      <w:r>
        <w:rPr>
          <w:rFonts w:cs="Times"/>
          <w:b/>
          <w:bCs/>
          <w:sz w:val="22"/>
          <w:szCs w:val="22"/>
          <w:highlight w:val="green"/>
        </w:rPr>
        <w:t>-</w:t>
      </w:r>
      <w:r w:rsidRPr="008B4EEA">
        <w:rPr>
          <w:rFonts w:cs="Times"/>
          <w:b/>
          <w:bCs/>
          <w:sz w:val="22"/>
          <w:szCs w:val="22"/>
          <w:highlight w:val="green"/>
        </w:rPr>
        <w:t>e)</w:t>
      </w:r>
    </w:p>
    <w:p w14:paraId="1B777157" w14:textId="77777777" w:rsidR="00D04781" w:rsidRPr="00695E7E" w:rsidRDefault="00D04781" w:rsidP="00D04781">
      <w:pPr>
        <w:spacing w:after="0"/>
        <w:rPr>
          <w:szCs w:val="20"/>
        </w:rPr>
      </w:pPr>
      <w:r w:rsidRPr="00695E7E">
        <w:rPr>
          <w:szCs w:val="20"/>
        </w:rPr>
        <w:t>On path-loss measurement for Rel.17 unified TCI framework</w:t>
      </w:r>
      <w:r w:rsidRPr="00695E7E">
        <w:rPr>
          <w:szCs w:val="20"/>
          <w:lang w:eastAsia="ja-JP"/>
        </w:rPr>
        <w:t>, a PL-RS (configured for path-loss calculation) is either included in</w:t>
      </w:r>
      <w:r w:rsidRPr="00695E7E">
        <w:rPr>
          <w:rStyle w:val="apple-converted-space"/>
          <w:szCs w:val="20"/>
        </w:rPr>
        <w:t xml:space="preserve"> UL TCI state or (if applicable) joint TCI state or associated with </w:t>
      </w:r>
      <w:r w:rsidRPr="00695E7E">
        <w:rPr>
          <w:szCs w:val="20"/>
          <w:lang w:eastAsia="ja-JP"/>
        </w:rPr>
        <w:t>UL TCI state or (if applicable) joint TCI state.</w:t>
      </w:r>
    </w:p>
    <w:p w14:paraId="5043E6E4" w14:textId="77777777" w:rsidR="00D04781" w:rsidRPr="00695E7E" w:rsidRDefault="00D04781" w:rsidP="00D04781">
      <w:pPr>
        <w:pStyle w:val="af4"/>
        <w:numPr>
          <w:ilvl w:val="0"/>
          <w:numId w:val="38"/>
        </w:numPr>
        <w:overflowPunct/>
        <w:autoSpaceDE/>
        <w:autoSpaceDN/>
        <w:snapToGrid w:val="0"/>
        <w:spacing w:after="0"/>
        <w:contextualSpacing w:val="0"/>
        <w:jc w:val="both"/>
        <w:textAlignment w:val="auto"/>
        <w:rPr>
          <w:lang w:eastAsia="ko-KR"/>
        </w:rPr>
      </w:pPr>
      <w:r w:rsidRPr="00695E7E">
        <w:rPr>
          <w:rStyle w:val="msoins0"/>
          <w:rFonts w:eastAsia="Times New Roman"/>
        </w:rPr>
        <w:t>Whether a UE supports “beam misalignment or not” (detailed definition FFS)</w:t>
      </w:r>
      <w:r w:rsidRPr="00695E7E">
        <w:rPr>
          <w:rStyle w:val="apple-converted-space"/>
          <w:rFonts w:eastAsia="Times New Roman"/>
        </w:rPr>
        <w:t> </w:t>
      </w:r>
      <w:r w:rsidRPr="00695E7E">
        <w:rPr>
          <w:rStyle w:val="msoins0"/>
          <w:rFonts w:eastAsia="Times New Roman"/>
        </w:rPr>
        <w:t>between</w:t>
      </w:r>
      <w:r w:rsidRPr="00695E7E">
        <w:rPr>
          <w:rStyle w:val="apple-converted-space"/>
          <w:rFonts w:eastAsia="Times New Roman"/>
        </w:rPr>
        <w:t> </w:t>
      </w:r>
      <w:r w:rsidRPr="00695E7E">
        <w:rPr>
          <w:rStyle w:val="apple-converted-space"/>
        </w:rPr>
        <w:t>the</w:t>
      </w:r>
      <w:r w:rsidRPr="00695E7E">
        <w:t xml:space="preserve"> DL </w:t>
      </w:r>
      <w:r w:rsidRPr="00695E7E">
        <w:rPr>
          <w:rFonts w:eastAsia="Times New Roman"/>
        </w:rPr>
        <w:t xml:space="preserve">source </w:t>
      </w:r>
      <w:r w:rsidRPr="00695E7E">
        <w:t>RS in</w:t>
      </w:r>
      <w:r w:rsidRPr="00695E7E">
        <w:rPr>
          <w:rStyle w:val="apple-converted-space"/>
        </w:rPr>
        <w:t> </w:t>
      </w:r>
      <w:r w:rsidRPr="00695E7E">
        <w:t>the UL or (if applicable) joint TCI state</w:t>
      </w:r>
      <w:r w:rsidRPr="00695E7E">
        <w:rPr>
          <w:rStyle w:val="apple-converted-space"/>
        </w:rPr>
        <w:t> </w:t>
      </w:r>
      <w:r w:rsidRPr="00695E7E">
        <w:t>to provide spatial relation indication and the PL-RS is a UE capability</w:t>
      </w:r>
    </w:p>
    <w:p w14:paraId="57FD9793" w14:textId="77777777" w:rsidR="00D04781" w:rsidRPr="00695E7E" w:rsidRDefault="00D04781" w:rsidP="00D04781">
      <w:pPr>
        <w:pStyle w:val="af4"/>
        <w:numPr>
          <w:ilvl w:val="1"/>
          <w:numId w:val="38"/>
        </w:numPr>
        <w:overflowPunct/>
        <w:autoSpaceDE/>
        <w:autoSpaceDN/>
        <w:snapToGrid w:val="0"/>
        <w:spacing w:after="0"/>
        <w:contextualSpacing w:val="0"/>
        <w:jc w:val="both"/>
        <w:textAlignment w:val="auto"/>
        <w:rPr>
          <w:lang w:eastAsia="ko-KR"/>
        </w:rPr>
      </w:pPr>
      <w:r w:rsidRPr="00695E7E">
        <w:t>Note: The term “</w:t>
      </w:r>
      <w:r w:rsidRPr="00695E7E">
        <w:rPr>
          <w:rStyle w:val="msoins0"/>
          <w:rFonts w:eastAsia="Times New Roman"/>
        </w:rPr>
        <w:t>beam misalignment</w:t>
      </w:r>
      <w:r w:rsidRPr="00695E7E">
        <w:t>” is for discussion purpose only</w:t>
      </w:r>
    </w:p>
    <w:p w14:paraId="36ACC35C" w14:textId="77777777" w:rsidR="00D04781" w:rsidRPr="00695E7E" w:rsidRDefault="00D04781" w:rsidP="00D04781">
      <w:pPr>
        <w:pStyle w:val="af4"/>
        <w:numPr>
          <w:ilvl w:val="0"/>
          <w:numId w:val="38"/>
        </w:numPr>
        <w:overflowPunct/>
        <w:autoSpaceDE/>
        <w:autoSpaceDN/>
        <w:snapToGrid w:val="0"/>
        <w:spacing w:after="0"/>
        <w:contextualSpacing w:val="0"/>
        <w:jc w:val="both"/>
        <w:textAlignment w:val="auto"/>
        <w:rPr>
          <w:lang w:eastAsia="ko-KR"/>
        </w:rPr>
      </w:pPr>
      <w:r w:rsidRPr="00695E7E">
        <w:t>Whether it is ‘included in’ or ‘associated with’ (including the manner it is performed and the signaling) is up to RAN2</w:t>
      </w:r>
    </w:p>
    <w:p w14:paraId="1CCF7BE9" w14:textId="77777777" w:rsidR="00D04781" w:rsidRPr="00695E7E" w:rsidRDefault="00D04781" w:rsidP="00D04781">
      <w:pPr>
        <w:numPr>
          <w:ilvl w:val="0"/>
          <w:numId w:val="37"/>
        </w:numPr>
        <w:autoSpaceDE/>
        <w:autoSpaceDN/>
        <w:spacing w:after="0"/>
        <w:rPr>
          <w:rFonts w:eastAsia="Times New Roman"/>
          <w:szCs w:val="20"/>
        </w:rPr>
      </w:pPr>
      <w:r w:rsidRPr="00695E7E">
        <w:rPr>
          <w:rFonts w:eastAsia="Times New Roman"/>
          <w:szCs w:val="20"/>
        </w:rPr>
        <w:t>The UE maintains the PL-RS of the activated UL TCI state or (if applicable) joint TCI state</w:t>
      </w:r>
    </w:p>
    <w:p w14:paraId="5ED16B2A" w14:textId="77777777" w:rsidR="00D04781" w:rsidRPr="00E3593A" w:rsidRDefault="00D04781" w:rsidP="00D04781">
      <w:pPr>
        <w:numPr>
          <w:ilvl w:val="0"/>
          <w:numId w:val="37"/>
        </w:numPr>
        <w:autoSpaceDE/>
        <w:autoSpaceDN/>
        <w:spacing w:after="0"/>
        <w:rPr>
          <w:rFonts w:eastAsia="Times New Roman"/>
          <w:szCs w:val="20"/>
          <w:highlight w:val="yellow"/>
        </w:rPr>
      </w:pPr>
      <w:r w:rsidRPr="00E3593A">
        <w:rPr>
          <w:rFonts w:eastAsia="Times New Roman"/>
          <w:szCs w:val="20"/>
          <w:highlight w:val="yellow"/>
        </w:rPr>
        <w:t>The maximum number of activated UL TCI states or (if applicable) joint TCI states per band per cell is a UE capability</w:t>
      </w:r>
    </w:p>
    <w:p w14:paraId="23091C13" w14:textId="77777777" w:rsidR="00D04781" w:rsidRPr="00695E7E" w:rsidRDefault="00D04781" w:rsidP="00D04781">
      <w:pPr>
        <w:numPr>
          <w:ilvl w:val="0"/>
          <w:numId w:val="37"/>
        </w:numPr>
        <w:autoSpaceDE/>
        <w:autoSpaceDN/>
        <w:spacing w:after="0"/>
        <w:rPr>
          <w:rFonts w:eastAsia="Times New Roman"/>
          <w:szCs w:val="20"/>
          <w:lang w:eastAsia="ko-KR"/>
        </w:rPr>
      </w:pPr>
      <w:r w:rsidRPr="00695E7E">
        <w:rPr>
          <w:szCs w:val="20"/>
          <w:lang w:eastAsia="ja-JP"/>
        </w:rPr>
        <w:t>FFS: detailed aspects of PL-RS, e.g. CSI-RS type(s), restriction on configuration</w:t>
      </w:r>
    </w:p>
    <w:p w14:paraId="2F86DB5F" w14:textId="77777777" w:rsidR="00D04781" w:rsidRPr="00695E7E" w:rsidRDefault="00D04781" w:rsidP="00D04781">
      <w:pPr>
        <w:numPr>
          <w:ilvl w:val="0"/>
          <w:numId w:val="37"/>
        </w:numPr>
        <w:autoSpaceDE/>
        <w:autoSpaceDN/>
        <w:spacing w:after="0"/>
        <w:rPr>
          <w:szCs w:val="20"/>
          <w:lang w:eastAsia="ja-JP"/>
        </w:rPr>
      </w:pPr>
      <w:r w:rsidRPr="00695E7E">
        <w:rPr>
          <w:szCs w:val="20"/>
          <w:lang w:eastAsia="ja-JP"/>
        </w:rPr>
        <w:t>FFS: For the definition of “</w:t>
      </w:r>
      <w:r w:rsidRPr="00695E7E">
        <w:rPr>
          <w:rStyle w:val="msoins0"/>
          <w:rFonts w:eastAsia="Times New Roman"/>
          <w:szCs w:val="20"/>
        </w:rPr>
        <w:t>beam misalignment</w:t>
      </w:r>
      <w:r w:rsidRPr="00695E7E">
        <w:rPr>
          <w:szCs w:val="20"/>
          <w:lang w:eastAsia="ja-JP"/>
        </w:rPr>
        <w:t xml:space="preserve"> or not”, at least consider the case where the periodic DL source RS in</w:t>
      </w:r>
      <w:r w:rsidRPr="00695E7E">
        <w:rPr>
          <w:sz w:val="14"/>
          <w:szCs w:val="18"/>
        </w:rPr>
        <w:t> </w:t>
      </w:r>
      <w:r w:rsidRPr="00695E7E">
        <w:rPr>
          <w:szCs w:val="20"/>
          <w:lang w:eastAsia="ja-JP"/>
        </w:rPr>
        <w:t>the UL or (if applicable) joint TCI state to provide spatial relation indication is configured/associated as the PL-RS</w:t>
      </w:r>
    </w:p>
    <w:p w14:paraId="639A9683" w14:textId="77777777" w:rsidR="00D04781" w:rsidRPr="00695E7E" w:rsidRDefault="00D04781" w:rsidP="00D04781">
      <w:pPr>
        <w:numPr>
          <w:ilvl w:val="0"/>
          <w:numId w:val="37"/>
        </w:numPr>
        <w:autoSpaceDE/>
        <w:autoSpaceDN/>
        <w:spacing w:after="0"/>
        <w:rPr>
          <w:rFonts w:eastAsia="Malgun Gothic"/>
          <w:szCs w:val="20"/>
          <w:lang w:eastAsia="ja-JP"/>
        </w:rPr>
      </w:pPr>
      <w:r w:rsidRPr="00695E7E">
        <w:rPr>
          <w:szCs w:val="20"/>
          <w:lang w:eastAsia="ja-JP"/>
        </w:rPr>
        <w:t>Note: PL-RS is assumed to be periodic</w:t>
      </w:r>
    </w:p>
    <w:p w14:paraId="3C8D18F9" w14:textId="77777777" w:rsidR="00D04781" w:rsidRPr="00E3593A" w:rsidRDefault="00D04781" w:rsidP="00D04781">
      <w:pPr>
        <w:spacing w:after="0"/>
        <w:rPr>
          <w:lang w:eastAsia="zh-CN"/>
        </w:rPr>
      </w:pPr>
    </w:p>
    <w:p w14:paraId="0C03EC31" w14:textId="77777777" w:rsidR="00D04781" w:rsidRPr="00FA219A" w:rsidRDefault="00D04781" w:rsidP="00D04781">
      <w:pPr>
        <w:spacing w:after="0"/>
        <w:rPr>
          <w:rFonts w:eastAsiaTheme="minorEastAsia"/>
          <w:lang w:eastAsia="zh-CN"/>
        </w:rPr>
      </w:pPr>
      <w:r>
        <w:rPr>
          <w:rFonts w:eastAsiaTheme="minorEastAsia" w:hint="eastAsia"/>
          <w:lang w:eastAsia="zh-CN"/>
        </w:rPr>
        <w:t>W</w:t>
      </w:r>
      <w:r>
        <w:rPr>
          <w:rFonts w:eastAsiaTheme="minorEastAsia"/>
          <w:lang w:eastAsia="zh-CN"/>
        </w:rPr>
        <w:t>ith above analysis, we propose the following:</w:t>
      </w:r>
    </w:p>
    <w:p w14:paraId="0D88BE37" w14:textId="77777777" w:rsidR="00D04781" w:rsidRPr="007B5767" w:rsidRDefault="00D04781" w:rsidP="00D04781">
      <w:pPr>
        <w:spacing w:after="0"/>
        <w:rPr>
          <w:b/>
          <w:i/>
          <w:lang w:eastAsia="zh-CN"/>
        </w:rPr>
      </w:pPr>
      <w:r w:rsidRPr="007B5767">
        <w:rPr>
          <w:rFonts w:hint="eastAsia"/>
          <w:b/>
          <w:i/>
          <w:lang w:eastAsia="zh-CN"/>
        </w:rPr>
        <w:t>P</w:t>
      </w:r>
      <w:r w:rsidRPr="007B5767">
        <w:rPr>
          <w:b/>
          <w:i/>
          <w:lang w:eastAsia="zh-CN"/>
        </w:rPr>
        <w:t xml:space="preserve">roposal </w:t>
      </w:r>
      <w:r>
        <w:rPr>
          <w:b/>
          <w:i/>
          <w:lang w:eastAsia="zh-CN"/>
        </w:rPr>
        <w:t>2-</w:t>
      </w:r>
      <w:r w:rsidRPr="007B5767">
        <w:rPr>
          <w:b/>
          <w:i/>
          <w:lang w:eastAsia="zh-CN"/>
        </w:rPr>
        <w:t>2: Support the following UE features regarding activated TCI states</w:t>
      </w:r>
    </w:p>
    <w:p w14:paraId="51F5F01D" w14:textId="77777777" w:rsidR="00D04781" w:rsidRPr="007B5767" w:rsidRDefault="00D04781" w:rsidP="00D04781">
      <w:pPr>
        <w:pStyle w:val="af4"/>
        <w:numPr>
          <w:ilvl w:val="1"/>
          <w:numId w:val="36"/>
        </w:numPr>
        <w:snapToGrid w:val="0"/>
        <w:spacing w:after="0"/>
        <w:contextualSpacing w:val="0"/>
        <w:rPr>
          <w:b/>
          <w:i/>
          <w:sz w:val="22"/>
          <w:szCs w:val="22"/>
          <w:lang w:eastAsia="zh-CN"/>
        </w:rPr>
      </w:pPr>
      <w:r w:rsidRPr="007B5767">
        <w:rPr>
          <w:b/>
          <w:i/>
          <w:sz w:val="22"/>
          <w:szCs w:val="22"/>
          <w:lang w:eastAsia="zh-CN"/>
        </w:rPr>
        <w:t>The maximum number of MAC-CE activated joint TCI states across all BWPs and all CCs in a band</w:t>
      </w:r>
    </w:p>
    <w:p w14:paraId="630961D9" w14:textId="77777777" w:rsidR="00D04781" w:rsidRPr="007B5767" w:rsidRDefault="00D04781" w:rsidP="00D04781">
      <w:pPr>
        <w:pStyle w:val="af4"/>
        <w:numPr>
          <w:ilvl w:val="1"/>
          <w:numId w:val="36"/>
        </w:numPr>
        <w:snapToGrid w:val="0"/>
        <w:spacing w:after="0"/>
        <w:contextualSpacing w:val="0"/>
        <w:rPr>
          <w:b/>
          <w:i/>
          <w:sz w:val="22"/>
          <w:szCs w:val="22"/>
          <w:lang w:eastAsia="zh-CN"/>
        </w:rPr>
      </w:pPr>
      <w:r w:rsidRPr="007B5767">
        <w:rPr>
          <w:b/>
          <w:i/>
          <w:sz w:val="22"/>
          <w:szCs w:val="22"/>
          <w:lang w:eastAsia="zh-CN"/>
        </w:rPr>
        <w:t xml:space="preserve">The maximum number of MAC-CE </w:t>
      </w:r>
      <w:r>
        <w:rPr>
          <w:b/>
          <w:i/>
          <w:sz w:val="22"/>
          <w:szCs w:val="22"/>
          <w:lang w:eastAsia="zh-CN"/>
        </w:rPr>
        <w:t xml:space="preserve">activated </w:t>
      </w:r>
      <w:r w:rsidRPr="007B5767">
        <w:rPr>
          <w:b/>
          <w:i/>
          <w:sz w:val="22"/>
          <w:szCs w:val="22"/>
          <w:lang w:eastAsia="zh-CN"/>
        </w:rPr>
        <w:t>separate DL</w:t>
      </w:r>
      <w:r>
        <w:rPr>
          <w:b/>
          <w:i/>
          <w:sz w:val="22"/>
          <w:szCs w:val="22"/>
          <w:lang w:eastAsia="zh-CN"/>
        </w:rPr>
        <w:t xml:space="preserve"> and </w:t>
      </w:r>
      <w:r w:rsidRPr="007B5767">
        <w:rPr>
          <w:b/>
          <w:i/>
          <w:sz w:val="22"/>
          <w:szCs w:val="22"/>
          <w:lang w:eastAsia="zh-CN"/>
        </w:rPr>
        <w:t>UL TCI states across all BWPs and all CCs in a band</w:t>
      </w:r>
    </w:p>
    <w:p w14:paraId="79FBAF73" w14:textId="77777777" w:rsidR="00D04781" w:rsidRPr="00B26602" w:rsidRDefault="00D04781" w:rsidP="00D04781">
      <w:pPr>
        <w:spacing w:after="0"/>
        <w:rPr>
          <w:lang w:val="en-GB" w:eastAsia="zh-CN"/>
        </w:rPr>
      </w:pPr>
    </w:p>
    <w:p w14:paraId="4786C504" w14:textId="77777777" w:rsidR="00D04781" w:rsidRPr="004A40ED" w:rsidRDefault="00D04781" w:rsidP="00D04781">
      <w:pPr>
        <w:spacing w:after="0"/>
        <w:rPr>
          <w:b/>
          <w:i/>
          <w:u w:val="single"/>
          <w:lang w:val="en-GB" w:eastAsia="zh-CN"/>
        </w:rPr>
      </w:pPr>
      <w:r w:rsidRPr="004A40ED">
        <w:rPr>
          <w:rFonts w:ascii="Arial" w:hAnsi="Arial" w:cs="Arial"/>
          <w:b/>
          <w:i/>
          <w:sz w:val="20"/>
          <w:szCs w:val="20"/>
          <w:u w:val="single"/>
          <w:lang w:val="en-GB" w:eastAsia="zh-CN"/>
        </w:rPr>
        <w:t>Inter-cell measurement and reporting</w:t>
      </w:r>
    </w:p>
    <w:p w14:paraId="1840F635" w14:textId="77777777" w:rsidR="00D04781" w:rsidRDefault="00D04781" w:rsidP="00D04781">
      <w:pPr>
        <w:spacing w:after="0"/>
        <w:rPr>
          <w:lang w:val="en-GB" w:eastAsia="zh-CN"/>
        </w:rPr>
      </w:pPr>
      <w:r>
        <w:rPr>
          <w:lang w:val="en-GB" w:eastAsia="zh-CN"/>
        </w:rPr>
        <w:t>As discussed in RAN1#106-e, it is necessary to have UE capability reporting on max</w:t>
      </w:r>
      <w:r w:rsidRPr="00511218">
        <w:t xml:space="preserve"> </w:t>
      </w:r>
      <w:r w:rsidRPr="00511218">
        <w:rPr>
          <w:lang w:val="en-GB" w:eastAsia="zh-CN"/>
        </w:rPr>
        <w:t xml:space="preserve">number of </w:t>
      </w:r>
      <w:r>
        <w:rPr>
          <w:lang w:val="en-GB" w:eastAsia="zh-CN"/>
        </w:rPr>
        <w:t>RRC-</w:t>
      </w:r>
      <w:r w:rsidRPr="00511218">
        <w:rPr>
          <w:lang w:val="en-GB" w:eastAsia="zh-CN"/>
        </w:rPr>
        <w:t>configured PCI(s) different from serving cell PCI for beam measurement</w:t>
      </w:r>
      <w:r>
        <w:rPr>
          <w:lang w:val="en-GB" w:eastAsia="zh-CN"/>
        </w:rPr>
        <w:t xml:space="preserve">. </w:t>
      </w:r>
      <w:bookmarkStart w:id="3" w:name="_Hlk83857558"/>
      <w:r>
        <w:rPr>
          <w:lang w:val="en-GB" w:eastAsia="zh-CN"/>
        </w:rPr>
        <w:t xml:space="preserve">More importantly, given that the number of SSBs are different in FR1 and FR2, we think it is necessary to have separate UE features on this for FR1 and FR2. The recommended </w:t>
      </w:r>
      <w:r>
        <w:rPr>
          <w:rFonts w:hint="eastAsia"/>
          <w:lang w:val="en-GB" w:eastAsia="zh-CN"/>
        </w:rPr>
        <w:t>candi</w:t>
      </w:r>
      <w:r>
        <w:rPr>
          <w:lang w:val="en-GB" w:eastAsia="zh-CN"/>
        </w:rPr>
        <w:t xml:space="preserve">date values for FR1 and FR2 are {1, 2, 4, 6} and {1, 2, 4}, respectively. </w:t>
      </w:r>
    </w:p>
    <w:bookmarkEnd w:id="3"/>
    <w:p w14:paraId="0F321B3C" w14:textId="77777777" w:rsidR="00D04781" w:rsidRDefault="00D04781" w:rsidP="00D04781">
      <w:pPr>
        <w:spacing w:after="0"/>
        <w:rPr>
          <w:lang w:val="en-GB" w:eastAsia="zh-CN"/>
        </w:rPr>
      </w:pPr>
    </w:p>
    <w:p w14:paraId="104B8752" w14:textId="77777777" w:rsidR="00D04781" w:rsidRPr="007B5767" w:rsidRDefault="00D04781" w:rsidP="00D04781">
      <w:pPr>
        <w:spacing w:after="0"/>
        <w:rPr>
          <w:b/>
          <w:i/>
          <w:lang w:eastAsia="zh-CN"/>
        </w:rPr>
      </w:pPr>
      <w:r w:rsidRPr="007C2F16">
        <w:rPr>
          <w:rFonts w:hint="eastAsia"/>
          <w:b/>
          <w:i/>
          <w:lang w:eastAsia="zh-CN"/>
        </w:rPr>
        <w:t>P</w:t>
      </w:r>
      <w:r w:rsidRPr="007C2F16">
        <w:rPr>
          <w:b/>
          <w:i/>
          <w:lang w:eastAsia="zh-CN"/>
        </w:rPr>
        <w:t xml:space="preserve">roposal </w:t>
      </w:r>
      <w:r>
        <w:rPr>
          <w:b/>
          <w:i/>
          <w:lang w:eastAsia="zh-CN"/>
        </w:rPr>
        <w:t>2-3</w:t>
      </w:r>
      <w:r w:rsidRPr="007C2F16">
        <w:rPr>
          <w:b/>
          <w:i/>
          <w:lang w:eastAsia="zh-CN"/>
        </w:rPr>
        <w:t>:</w:t>
      </w:r>
      <w:r>
        <w:rPr>
          <w:b/>
          <w:i/>
          <w:lang w:eastAsia="zh-CN"/>
        </w:rPr>
        <w:t xml:space="preserve"> </w:t>
      </w:r>
      <w:r w:rsidRPr="007B5767">
        <w:rPr>
          <w:b/>
          <w:i/>
          <w:lang w:eastAsia="zh-CN"/>
        </w:rPr>
        <w:t xml:space="preserve">Support the following UE features </w:t>
      </w:r>
      <w:r>
        <w:rPr>
          <w:b/>
          <w:i/>
          <w:lang w:eastAsia="zh-CN"/>
        </w:rPr>
        <w:t xml:space="preserve">on </w:t>
      </w:r>
      <w:r w:rsidRPr="00511218">
        <w:rPr>
          <w:b/>
          <w:i/>
          <w:lang w:eastAsia="zh-CN"/>
        </w:rPr>
        <w:t>RRC-configured PCI(s) different from serving cell PCI</w:t>
      </w:r>
    </w:p>
    <w:p w14:paraId="3C9302F2" w14:textId="77777777" w:rsidR="00D04781" w:rsidRDefault="00D04781" w:rsidP="00D04781">
      <w:pPr>
        <w:pStyle w:val="af4"/>
        <w:numPr>
          <w:ilvl w:val="1"/>
          <w:numId w:val="36"/>
        </w:numPr>
        <w:snapToGrid w:val="0"/>
        <w:spacing w:after="0"/>
        <w:contextualSpacing w:val="0"/>
        <w:rPr>
          <w:b/>
          <w:i/>
          <w:sz w:val="22"/>
          <w:szCs w:val="22"/>
          <w:lang w:eastAsia="zh-CN"/>
        </w:rPr>
      </w:pPr>
      <w:r w:rsidRPr="00511218">
        <w:rPr>
          <w:b/>
          <w:i/>
          <w:sz w:val="22"/>
          <w:szCs w:val="22"/>
          <w:lang w:eastAsia="zh-CN"/>
        </w:rPr>
        <w:t>The number of configured PCI(s) different from serving cell PCI for beam measurement in FR1</w:t>
      </w:r>
    </w:p>
    <w:p w14:paraId="6EE4D38E" w14:textId="77777777" w:rsidR="00D04781" w:rsidRPr="00511218" w:rsidRDefault="00D04781" w:rsidP="00D04781">
      <w:pPr>
        <w:pStyle w:val="af4"/>
        <w:numPr>
          <w:ilvl w:val="1"/>
          <w:numId w:val="36"/>
        </w:numPr>
        <w:snapToGrid w:val="0"/>
        <w:spacing w:after="0"/>
        <w:contextualSpacing w:val="0"/>
        <w:rPr>
          <w:b/>
          <w:i/>
          <w:sz w:val="22"/>
          <w:szCs w:val="22"/>
          <w:lang w:eastAsia="zh-CN"/>
        </w:rPr>
      </w:pPr>
      <w:r w:rsidRPr="00666681">
        <w:rPr>
          <w:b/>
          <w:i/>
          <w:sz w:val="22"/>
          <w:szCs w:val="22"/>
          <w:lang w:eastAsia="zh-CN"/>
        </w:rPr>
        <w:t>The number of configured PCI(s) different from serving cell PCI for beam measurement in FR</w:t>
      </w:r>
      <w:r>
        <w:rPr>
          <w:b/>
          <w:i/>
          <w:sz w:val="22"/>
          <w:szCs w:val="22"/>
          <w:lang w:eastAsia="zh-CN"/>
        </w:rPr>
        <w:t>2</w:t>
      </w:r>
    </w:p>
    <w:p w14:paraId="5B94E007" w14:textId="77777777" w:rsidR="00D04781" w:rsidRPr="00846AF6" w:rsidRDefault="00D04781" w:rsidP="00D04781">
      <w:pPr>
        <w:spacing w:after="0"/>
        <w:rPr>
          <w:b/>
          <w:i/>
          <w:lang w:eastAsia="zh-CN"/>
        </w:rPr>
      </w:pPr>
    </w:p>
    <w:p w14:paraId="796346AE" w14:textId="77777777" w:rsidR="00D04781" w:rsidRDefault="00D04781" w:rsidP="00D04781">
      <w:pPr>
        <w:spacing w:after="0"/>
        <w:rPr>
          <w:lang w:val="en-GB" w:eastAsia="zh-CN"/>
        </w:rPr>
      </w:pPr>
      <w:r>
        <w:rPr>
          <w:lang w:val="en-GB" w:eastAsia="zh-CN"/>
        </w:rPr>
        <w:t xml:space="preserve">Regarding the number of SSBs </w:t>
      </w:r>
      <w:r w:rsidRPr="00646D65">
        <w:rPr>
          <w:sz w:val="20"/>
          <w:szCs w:val="20"/>
          <w:lang w:val="en-GB" w:eastAsia="ja-JP"/>
        </w:rPr>
        <w:t>with PCI(s) different from serving cell PCI</w:t>
      </w:r>
      <w:r>
        <w:rPr>
          <w:sz w:val="20"/>
          <w:szCs w:val="20"/>
          <w:lang w:val="en-GB" w:eastAsia="ja-JP"/>
        </w:rPr>
        <w:t xml:space="preserve"> for L1 beam measurement,</w:t>
      </w:r>
      <w:r>
        <w:rPr>
          <w:lang w:val="en-GB" w:eastAsia="zh-CN"/>
        </w:rPr>
        <w:t xml:space="preserve"> to keep the memory consumption and computing complexity at UE under control, we propose </w:t>
      </w:r>
      <w:r>
        <w:rPr>
          <w:rFonts w:hint="eastAsia"/>
          <w:lang w:val="en-GB" w:eastAsia="zh-CN"/>
        </w:rPr>
        <w:t>the</w:t>
      </w:r>
      <w:r>
        <w:rPr>
          <w:lang w:val="en-GB" w:eastAsia="zh-CN"/>
        </w:rPr>
        <w:t xml:space="preserve"> following: </w:t>
      </w:r>
    </w:p>
    <w:p w14:paraId="709B6EC1" w14:textId="77777777" w:rsidR="00D04781" w:rsidRDefault="00D04781" w:rsidP="00D04781">
      <w:pPr>
        <w:spacing w:after="0"/>
        <w:rPr>
          <w:b/>
          <w:i/>
          <w:lang w:eastAsia="zh-CN"/>
        </w:rPr>
      </w:pPr>
      <w:r w:rsidRPr="007C2F16">
        <w:rPr>
          <w:rFonts w:hint="eastAsia"/>
          <w:b/>
          <w:i/>
          <w:lang w:eastAsia="zh-CN"/>
        </w:rPr>
        <w:t>P</w:t>
      </w:r>
      <w:r w:rsidRPr="007C2F16">
        <w:rPr>
          <w:b/>
          <w:i/>
          <w:lang w:eastAsia="zh-CN"/>
        </w:rPr>
        <w:t xml:space="preserve">roposal </w:t>
      </w:r>
      <w:r>
        <w:rPr>
          <w:b/>
          <w:i/>
          <w:lang w:eastAsia="zh-CN"/>
        </w:rPr>
        <w:t>2-4</w:t>
      </w:r>
      <w:r w:rsidRPr="007C2F16">
        <w:rPr>
          <w:b/>
          <w:i/>
          <w:lang w:eastAsia="zh-CN"/>
        </w:rPr>
        <w:t>:</w:t>
      </w:r>
      <w:r>
        <w:rPr>
          <w:b/>
          <w:i/>
          <w:lang w:eastAsia="zh-CN"/>
        </w:rPr>
        <w:t xml:space="preserve"> Support the following UE features on </w:t>
      </w:r>
      <w:r w:rsidRPr="00AA75D8">
        <w:rPr>
          <w:b/>
          <w:i/>
          <w:lang w:eastAsia="zh-CN"/>
        </w:rPr>
        <w:t xml:space="preserve">configured </w:t>
      </w:r>
      <w:r>
        <w:rPr>
          <w:b/>
          <w:i/>
          <w:lang w:eastAsia="zh-CN"/>
        </w:rPr>
        <w:t>SSBs</w:t>
      </w:r>
      <w:r w:rsidRPr="00AA75D8">
        <w:rPr>
          <w:b/>
          <w:i/>
          <w:lang w:eastAsia="zh-CN"/>
        </w:rPr>
        <w:t xml:space="preserve"> with PCI(s) different from serving cell PCI for beam measurement</w:t>
      </w:r>
    </w:p>
    <w:p w14:paraId="15F4D189" w14:textId="77777777" w:rsidR="00D04781" w:rsidRPr="00CC44A2" w:rsidRDefault="00D04781" w:rsidP="00D04781">
      <w:pPr>
        <w:pStyle w:val="af4"/>
        <w:numPr>
          <w:ilvl w:val="1"/>
          <w:numId w:val="36"/>
        </w:numPr>
        <w:snapToGrid w:val="0"/>
        <w:spacing w:after="0"/>
        <w:contextualSpacing w:val="0"/>
        <w:rPr>
          <w:b/>
          <w:i/>
          <w:sz w:val="22"/>
          <w:szCs w:val="22"/>
          <w:lang w:eastAsia="zh-CN"/>
        </w:rPr>
      </w:pPr>
      <w:r w:rsidRPr="00CC44A2">
        <w:rPr>
          <w:b/>
          <w:i/>
          <w:sz w:val="22"/>
          <w:szCs w:val="22"/>
          <w:lang w:eastAsia="zh-CN"/>
        </w:rPr>
        <w:t>The max number of SSB resources configured to measure L1-RSRP within a slot across all PCI(s) different from serving cell PCI</w:t>
      </w:r>
    </w:p>
    <w:p w14:paraId="6C172C24" w14:textId="77777777" w:rsidR="00D04781" w:rsidRPr="00CC44A2" w:rsidRDefault="00D04781" w:rsidP="00D04781">
      <w:pPr>
        <w:pStyle w:val="af4"/>
        <w:numPr>
          <w:ilvl w:val="1"/>
          <w:numId w:val="36"/>
        </w:numPr>
        <w:snapToGrid w:val="0"/>
        <w:spacing w:after="0"/>
        <w:contextualSpacing w:val="0"/>
        <w:rPr>
          <w:b/>
          <w:i/>
          <w:sz w:val="22"/>
          <w:szCs w:val="22"/>
          <w:lang w:eastAsia="zh-CN"/>
        </w:rPr>
      </w:pPr>
      <w:r w:rsidRPr="00CC44A2">
        <w:rPr>
          <w:b/>
          <w:i/>
          <w:sz w:val="22"/>
          <w:szCs w:val="22"/>
          <w:lang w:eastAsia="zh-CN"/>
        </w:rPr>
        <w:t>The max number of SSB resources configured to measure L1-RSRP across all PCI(s) different from serving cell PCI</w:t>
      </w:r>
    </w:p>
    <w:p w14:paraId="500543D5" w14:textId="77777777" w:rsidR="00D04781" w:rsidRPr="00CC44A2" w:rsidRDefault="00D04781" w:rsidP="00D04781">
      <w:pPr>
        <w:spacing w:after="0"/>
        <w:rPr>
          <w:lang w:val="en-GB" w:eastAsia="zh-CN"/>
        </w:rPr>
      </w:pPr>
    </w:p>
    <w:p w14:paraId="75082BCD" w14:textId="77777777" w:rsidR="00D04781" w:rsidRDefault="00D04781" w:rsidP="00D04781">
      <w:pPr>
        <w:spacing w:after="0"/>
        <w:rPr>
          <w:lang w:val="en-GB" w:eastAsia="zh-CN"/>
        </w:rPr>
      </w:pPr>
      <w:r w:rsidRPr="008540E6">
        <w:rPr>
          <w:lang w:val="en-GB" w:eastAsia="zh-CN"/>
        </w:rPr>
        <w:t xml:space="preserve">In addition, </w:t>
      </w:r>
      <w:r>
        <w:rPr>
          <w:lang w:val="en-GB" w:eastAsia="zh-CN"/>
        </w:rPr>
        <w:t>to mitigate UE complexity increase from L1 inter-cell beam measurement on top of L3 mobility measurement, it would be beneficial to allow UE to report not supporting measurement on SSBs with PCIs that are not included in L3 mobility measurement</w:t>
      </w:r>
      <w:r w:rsidRPr="008540E6">
        <w:rPr>
          <w:lang w:val="en-GB" w:eastAsia="zh-CN"/>
        </w:rPr>
        <w:t xml:space="preserve">. </w:t>
      </w:r>
      <w:r>
        <w:rPr>
          <w:lang w:val="en-GB" w:eastAsia="zh-CN"/>
        </w:rPr>
        <w:t>We propose the following</w:t>
      </w:r>
      <w:r>
        <w:rPr>
          <w:rFonts w:hint="eastAsia"/>
          <w:lang w:val="en-GB" w:eastAsia="zh-CN"/>
        </w:rPr>
        <w:t>:</w:t>
      </w:r>
      <w:r w:rsidRPr="008540E6">
        <w:rPr>
          <w:lang w:val="en-GB" w:eastAsia="zh-CN"/>
        </w:rPr>
        <w:t xml:space="preserve"> </w:t>
      </w:r>
    </w:p>
    <w:p w14:paraId="5585471D" w14:textId="77777777" w:rsidR="00D04781" w:rsidRDefault="00D04781" w:rsidP="00D04781">
      <w:pPr>
        <w:spacing w:after="0"/>
        <w:rPr>
          <w:lang w:val="en-GB" w:eastAsia="zh-CN"/>
        </w:rPr>
      </w:pPr>
    </w:p>
    <w:p w14:paraId="7506163F" w14:textId="77777777" w:rsidR="00D04781" w:rsidRDefault="00D04781" w:rsidP="00D04781">
      <w:pPr>
        <w:spacing w:after="0"/>
        <w:rPr>
          <w:b/>
          <w:i/>
          <w:lang w:eastAsia="zh-CN"/>
        </w:rPr>
      </w:pPr>
      <w:r w:rsidRPr="007C2F16">
        <w:rPr>
          <w:rFonts w:hint="eastAsia"/>
          <w:b/>
          <w:i/>
          <w:lang w:eastAsia="zh-CN"/>
        </w:rPr>
        <w:t>P</w:t>
      </w:r>
      <w:r w:rsidRPr="007C2F16">
        <w:rPr>
          <w:b/>
          <w:i/>
          <w:lang w:eastAsia="zh-CN"/>
        </w:rPr>
        <w:t xml:space="preserve">roposal </w:t>
      </w:r>
      <w:r>
        <w:rPr>
          <w:b/>
          <w:i/>
          <w:lang w:eastAsia="zh-CN"/>
        </w:rPr>
        <w:t>2-5</w:t>
      </w:r>
      <w:r w:rsidRPr="007C2F16">
        <w:rPr>
          <w:b/>
          <w:i/>
          <w:lang w:eastAsia="zh-CN"/>
        </w:rPr>
        <w:t>:</w:t>
      </w:r>
      <w:r>
        <w:rPr>
          <w:b/>
          <w:i/>
          <w:lang w:eastAsia="zh-CN"/>
        </w:rPr>
        <w:t xml:space="preserve"> Support the following UE features on L1 measurement on</w:t>
      </w:r>
      <w:r w:rsidRPr="00AA75D8">
        <w:rPr>
          <w:b/>
          <w:i/>
          <w:lang w:eastAsia="zh-CN"/>
        </w:rPr>
        <w:t xml:space="preserve"> </w:t>
      </w:r>
      <w:r>
        <w:rPr>
          <w:b/>
          <w:i/>
          <w:lang w:eastAsia="zh-CN"/>
        </w:rPr>
        <w:t>SSBs</w:t>
      </w:r>
      <w:r w:rsidRPr="00AA75D8">
        <w:rPr>
          <w:b/>
          <w:i/>
          <w:lang w:eastAsia="zh-CN"/>
        </w:rPr>
        <w:t xml:space="preserve"> with PCI(s) different from serving cell PCI</w:t>
      </w:r>
    </w:p>
    <w:p w14:paraId="0590729D" w14:textId="77777777" w:rsidR="00D04781" w:rsidRPr="00CC44A2" w:rsidRDefault="00D04781" w:rsidP="00D04781">
      <w:pPr>
        <w:pStyle w:val="af4"/>
        <w:numPr>
          <w:ilvl w:val="1"/>
          <w:numId w:val="36"/>
        </w:numPr>
        <w:snapToGrid w:val="0"/>
        <w:spacing w:after="0"/>
        <w:contextualSpacing w:val="0"/>
        <w:rPr>
          <w:b/>
          <w:i/>
          <w:sz w:val="22"/>
          <w:szCs w:val="22"/>
          <w:lang w:eastAsia="zh-CN"/>
        </w:rPr>
      </w:pPr>
      <w:r>
        <w:rPr>
          <w:b/>
          <w:i/>
          <w:sz w:val="22"/>
          <w:szCs w:val="22"/>
          <w:lang w:eastAsia="zh-CN"/>
        </w:rPr>
        <w:t xml:space="preserve">Support </w:t>
      </w:r>
      <w:r>
        <w:rPr>
          <w:rFonts w:hint="eastAsia"/>
          <w:b/>
          <w:i/>
          <w:sz w:val="22"/>
          <w:szCs w:val="22"/>
          <w:lang w:eastAsia="zh-CN"/>
        </w:rPr>
        <w:t>on</w:t>
      </w:r>
      <w:r>
        <w:rPr>
          <w:b/>
          <w:i/>
          <w:sz w:val="22"/>
          <w:szCs w:val="22"/>
          <w:lang w:eastAsia="zh-CN"/>
        </w:rPr>
        <w:t xml:space="preserve"> that </w:t>
      </w:r>
      <w:r w:rsidRPr="00CC44A2">
        <w:rPr>
          <w:b/>
          <w:i/>
          <w:sz w:val="22"/>
          <w:szCs w:val="22"/>
          <w:lang w:eastAsia="zh-CN"/>
        </w:rPr>
        <w:t xml:space="preserve">SSB(s) with PCI(s) different from serving cell PCI configured for </w:t>
      </w:r>
      <w:r>
        <w:rPr>
          <w:b/>
          <w:i/>
          <w:sz w:val="22"/>
          <w:szCs w:val="22"/>
          <w:lang w:eastAsia="zh-CN"/>
        </w:rPr>
        <w:t xml:space="preserve">L1 </w:t>
      </w:r>
      <w:r w:rsidRPr="00CC44A2">
        <w:rPr>
          <w:b/>
          <w:i/>
          <w:sz w:val="22"/>
          <w:szCs w:val="22"/>
          <w:lang w:eastAsia="zh-CN"/>
        </w:rPr>
        <w:t xml:space="preserve">beam measurement and report are </w:t>
      </w:r>
      <w:r>
        <w:rPr>
          <w:b/>
          <w:i/>
          <w:sz w:val="22"/>
          <w:szCs w:val="22"/>
          <w:lang w:eastAsia="zh-CN"/>
        </w:rPr>
        <w:t xml:space="preserve">not included in SSBs with PCIs configured </w:t>
      </w:r>
      <w:r w:rsidRPr="00CC44A2">
        <w:rPr>
          <w:b/>
          <w:i/>
          <w:sz w:val="22"/>
          <w:szCs w:val="22"/>
          <w:lang w:eastAsia="zh-CN"/>
        </w:rPr>
        <w:t>for L3 mobility</w:t>
      </w:r>
      <w:r>
        <w:rPr>
          <w:b/>
          <w:i/>
          <w:sz w:val="22"/>
          <w:szCs w:val="22"/>
          <w:lang w:eastAsia="zh-CN"/>
        </w:rPr>
        <w:t xml:space="preserve"> measurement</w:t>
      </w:r>
    </w:p>
    <w:p w14:paraId="0ADF3B3B" w14:textId="77777777" w:rsidR="00D04781" w:rsidRPr="00D04781" w:rsidRDefault="00D04781" w:rsidP="00D04781">
      <w:pPr>
        <w:rPr>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4"/>
        <w:gridCol w:w="741"/>
        <w:gridCol w:w="1439"/>
        <w:gridCol w:w="3649"/>
        <w:gridCol w:w="992"/>
        <w:gridCol w:w="854"/>
        <w:gridCol w:w="1276"/>
        <w:gridCol w:w="962"/>
        <w:gridCol w:w="1870"/>
        <w:gridCol w:w="929"/>
        <w:gridCol w:w="1548"/>
        <w:gridCol w:w="1506"/>
        <w:gridCol w:w="1669"/>
        <w:gridCol w:w="2092"/>
      </w:tblGrid>
      <w:tr w:rsidR="006D25BD" w:rsidRPr="006E3A25" w14:paraId="4C3AE155" w14:textId="77777777" w:rsidTr="006D25BD">
        <w:trPr>
          <w:trHeight w:val="20"/>
        </w:trPr>
        <w:tc>
          <w:tcPr>
            <w:tcW w:w="333" w:type="pct"/>
            <w:tcBorders>
              <w:top w:val="single" w:sz="4" w:space="0" w:color="auto"/>
              <w:left w:val="single" w:sz="4" w:space="0" w:color="auto"/>
              <w:bottom w:val="single" w:sz="4" w:space="0" w:color="auto"/>
              <w:right w:val="single" w:sz="4" w:space="0" w:color="auto"/>
            </w:tcBorders>
            <w:hideMark/>
          </w:tcPr>
          <w:p w14:paraId="27D3E025" w14:textId="77777777" w:rsidR="006E3A25" w:rsidRPr="006E3A25" w:rsidRDefault="006E3A25" w:rsidP="006E3A25">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Times New Roman" w:hAnsi="Arial" w:cs="Arial"/>
                <w:b/>
                <w:sz w:val="20"/>
                <w:szCs w:val="20"/>
                <w:lang w:val="en-GB" w:eastAsia="ja-JP"/>
              </w:rPr>
              <w:lastRenderedPageBreak/>
              <w:t>Features</w:t>
            </w:r>
          </w:p>
        </w:tc>
        <w:tc>
          <w:tcPr>
            <w:tcW w:w="177" w:type="pct"/>
            <w:tcBorders>
              <w:top w:val="single" w:sz="4" w:space="0" w:color="auto"/>
              <w:left w:val="single" w:sz="4" w:space="0" w:color="auto"/>
              <w:bottom w:val="single" w:sz="4" w:space="0" w:color="auto"/>
              <w:right w:val="single" w:sz="4" w:space="0" w:color="auto"/>
            </w:tcBorders>
            <w:hideMark/>
          </w:tcPr>
          <w:p w14:paraId="064AC1FD" w14:textId="77777777" w:rsidR="006E3A25" w:rsidRPr="006E3A25" w:rsidRDefault="006E3A25" w:rsidP="006E3A25">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Times New Roman" w:hAnsi="Arial" w:cs="Arial"/>
                <w:b/>
                <w:sz w:val="20"/>
                <w:szCs w:val="20"/>
                <w:lang w:val="en-GB" w:eastAsia="ja-JP"/>
              </w:rPr>
              <w:t>Index</w:t>
            </w:r>
          </w:p>
        </w:tc>
        <w:tc>
          <w:tcPr>
            <w:tcW w:w="344" w:type="pct"/>
            <w:tcBorders>
              <w:top w:val="single" w:sz="4" w:space="0" w:color="auto"/>
              <w:left w:val="single" w:sz="4" w:space="0" w:color="auto"/>
              <w:bottom w:val="single" w:sz="4" w:space="0" w:color="auto"/>
              <w:right w:val="single" w:sz="4" w:space="0" w:color="auto"/>
            </w:tcBorders>
            <w:hideMark/>
          </w:tcPr>
          <w:p w14:paraId="7D00B284" w14:textId="77777777" w:rsidR="006E3A25" w:rsidRPr="006E3A25" w:rsidRDefault="006E3A25" w:rsidP="006E3A25">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Times New Roman" w:hAnsi="Arial" w:cs="Arial"/>
                <w:b/>
                <w:sz w:val="20"/>
                <w:szCs w:val="20"/>
                <w:lang w:val="en-GB" w:eastAsia="ja-JP"/>
              </w:rPr>
              <w:t>Feature group</w:t>
            </w:r>
          </w:p>
        </w:tc>
        <w:tc>
          <w:tcPr>
            <w:tcW w:w="872" w:type="pct"/>
            <w:tcBorders>
              <w:top w:val="single" w:sz="4" w:space="0" w:color="auto"/>
              <w:left w:val="single" w:sz="4" w:space="0" w:color="auto"/>
              <w:bottom w:val="single" w:sz="4" w:space="0" w:color="auto"/>
              <w:right w:val="single" w:sz="4" w:space="0" w:color="auto"/>
            </w:tcBorders>
            <w:hideMark/>
          </w:tcPr>
          <w:p w14:paraId="1ECD6738" w14:textId="77777777" w:rsidR="006E3A25" w:rsidRPr="006E3A25" w:rsidRDefault="006E3A25" w:rsidP="006E3A25">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Times New Roman" w:hAnsi="Arial" w:cs="Arial"/>
                <w:b/>
                <w:sz w:val="20"/>
                <w:szCs w:val="20"/>
                <w:lang w:val="en-GB" w:eastAsia="ja-JP"/>
              </w:rPr>
              <w:t>Components</w:t>
            </w:r>
          </w:p>
        </w:tc>
        <w:tc>
          <w:tcPr>
            <w:tcW w:w="237" w:type="pct"/>
            <w:tcBorders>
              <w:top w:val="single" w:sz="4" w:space="0" w:color="auto"/>
              <w:left w:val="single" w:sz="4" w:space="0" w:color="auto"/>
              <w:bottom w:val="single" w:sz="4" w:space="0" w:color="auto"/>
              <w:right w:val="single" w:sz="4" w:space="0" w:color="auto"/>
            </w:tcBorders>
            <w:hideMark/>
          </w:tcPr>
          <w:p w14:paraId="48FD8D29" w14:textId="77777777" w:rsidR="006E3A25" w:rsidRPr="006E3A25" w:rsidRDefault="006E3A25" w:rsidP="006E3A25">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Times New Roman" w:hAnsi="Arial" w:cs="Arial"/>
                <w:b/>
                <w:sz w:val="20"/>
                <w:szCs w:val="20"/>
                <w:lang w:val="en-GB" w:eastAsia="ja-JP"/>
              </w:rPr>
              <w:t>Prerequisite feature groups</w:t>
            </w:r>
          </w:p>
        </w:tc>
        <w:tc>
          <w:tcPr>
            <w:tcW w:w="204" w:type="pct"/>
            <w:tcBorders>
              <w:top w:val="single" w:sz="4" w:space="0" w:color="auto"/>
              <w:left w:val="single" w:sz="4" w:space="0" w:color="auto"/>
              <w:bottom w:val="single" w:sz="4" w:space="0" w:color="auto"/>
              <w:right w:val="single" w:sz="4" w:space="0" w:color="auto"/>
            </w:tcBorders>
            <w:hideMark/>
          </w:tcPr>
          <w:p w14:paraId="421D321D" w14:textId="77777777" w:rsidR="006E3A25" w:rsidRPr="006E3A25" w:rsidRDefault="006E3A25" w:rsidP="006E3A25">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Times New Roman" w:hAnsi="Arial" w:cs="Arial"/>
                <w:b/>
                <w:sz w:val="20"/>
                <w:szCs w:val="20"/>
                <w:lang w:val="en-GB" w:eastAsia="ja-JP"/>
              </w:rPr>
              <w:t>Need for the gNB to know if the feature is supported</w:t>
            </w:r>
          </w:p>
        </w:tc>
        <w:tc>
          <w:tcPr>
            <w:tcW w:w="305" w:type="pct"/>
            <w:tcBorders>
              <w:top w:val="single" w:sz="4" w:space="0" w:color="auto"/>
              <w:left w:val="single" w:sz="4" w:space="0" w:color="auto"/>
              <w:bottom w:val="single" w:sz="4" w:space="0" w:color="auto"/>
              <w:right w:val="single" w:sz="4" w:space="0" w:color="auto"/>
            </w:tcBorders>
            <w:hideMark/>
          </w:tcPr>
          <w:p w14:paraId="751862AA" w14:textId="77777777" w:rsidR="006E3A25" w:rsidRPr="006E3A25" w:rsidRDefault="006E3A25" w:rsidP="006E3A25">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Gulim" w:hAnsi="Arial" w:cs="Arial"/>
                <w:b/>
                <w:color w:val="000000"/>
                <w:sz w:val="20"/>
                <w:szCs w:val="20"/>
                <w:lang w:val="en-GB" w:eastAsia="ja-JP"/>
              </w:rPr>
              <w:t xml:space="preserve">Applicable to </w:t>
            </w:r>
            <w:r w:rsidRPr="006E3A25">
              <w:rPr>
                <w:rFonts w:ascii="Arial" w:eastAsia="Times New Roman" w:hAnsi="Arial" w:cs="Arial"/>
                <w:b/>
                <w:color w:val="000000"/>
                <w:sz w:val="20"/>
                <w:szCs w:val="20"/>
                <w:lang w:val="en-GB" w:eastAsia="ja-JP"/>
              </w:rPr>
              <w:t>the capability signalling exchange between UEs (Sidelink WI only)”.</w:t>
            </w:r>
          </w:p>
        </w:tc>
        <w:tc>
          <w:tcPr>
            <w:tcW w:w="230" w:type="pct"/>
            <w:tcBorders>
              <w:top w:val="single" w:sz="4" w:space="0" w:color="auto"/>
              <w:left w:val="single" w:sz="4" w:space="0" w:color="auto"/>
              <w:bottom w:val="single" w:sz="4" w:space="0" w:color="auto"/>
              <w:right w:val="single" w:sz="4" w:space="0" w:color="auto"/>
            </w:tcBorders>
            <w:hideMark/>
          </w:tcPr>
          <w:p w14:paraId="438E15AF" w14:textId="77777777" w:rsidR="006E3A25" w:rsidRPr="006E3A25" w:rsidRDefault="006E3A25" w:rsidP="006E3A25">
            <w:pPr>
              <w:keepNext/>
              <w:keepLines/>
              <w:autoSpaceDE/>
              <w:autoSpaceDN/>
              <w:adjustRightInd/>
              <w:snapToGrid/>
              <w:spacing w:after="0"/>
              <w:jc w:val="left"/>
              <w:rPr>
                <w:rFonts w:ascii="Arial" w:hAnsi="Arial" w:cs="Arial"/>
                <w:b/>
                <w:sz w:val="20"/>
                <w:szCs w:val="20"/>
                <w:lang w:val="en-GB" w:eastAsia="ja-JP"/>
              </w:rPr>
            </w:pPr>
            <w:r w:rsidRPr="006E3A25">
              <w:rPr>
                <w:rFonts w:ascii="Arial" w:hAnsi="Arial" w:cs="Arial"/>
                <w:b/>
                <w:sz w:val="20"/>
                <w:szCs w:val="20"/>
                <w:lang w:val="en-GB" w:eastAsia="ja-JP"/>
              </w:rPr>
              <w:t>Consequence if the feature is not supported by the UE</w:t>
            </w:r>
          </w:p>
        </w:tc>
        <w:tc>
          <w:tcPr>
            <w:tcW w:w="447" w:type="pct"/>
            <w:tcBorders>
              <w:top w:val="single" w:sz="4" w:space="0" w:color="auto"/>
              <w:left w:val="single" w:sz="4" w:space="0" w:color="auto"/>
              <w:bottom w:val="single" w:sz="4" w:space="0" w:color="auto"/>
              <w:right w:val="single" w:sz="4" w:space="0" w:color="auto"/>
            </w:tcBorders>
            <w:hideMark/>
          </w:tcPr>
          <w:p w14:paraId="3CE2B337" w14:textId="77777777" w:rsidR="006E3A25" w:rsidRPr="006E3A25" w:rsidRDefault="006E3A25" w:rsidP="006E3A25">
            <w:pPr>
              <w:keepNext/>
              <w:keepLines/>
              <w:autoSpaceDE/>
              <w:autoSpaceDN/>
              <w:adjustRightInd/>
              <w:snapToGrid/>
              <w:spacing w:after="0"/>
              <w:jc w:val="left"/>
              <w:rPr>
                <w:rFonts w:ascii="Arial" w:hAnsi="Arial" w:cs="Arial"/>
                <w:b/>
                <w:sz w:val="20"/>
                <w:szCs w:val="20"/>
                <w:lang w:val="en-GB" w:eastAsia="ja-JP"/>
              </w:rPr>
            </w:pPr>
            <w:r w:rsidRPr="006E3A25">
              <w:rPr>
                <w:rFonts w:ascii="Arial" w:hAnsi="Arial" w:cs="Arial"/>
                <w:b/>
                <w:sz w:val="20"/>
                <w:szCs w:val="20"/>
                <w:lang w:val="en-GB" w:eastAsia="ja-JP"/>
              </w:rPr>
              <w:t>Type</w:t>
            </w:r>
          </w:p>
          <w:p w14:paraId="60021A3F" w14:textId="77777777" w:rsidR="006E3A25" w:rsidRPr="006E3A25" w:rsidRDefault="006E3A25" w:rsidP="006E3A25">
            <w:pPr>
              <w:keepNext/>
              <w:keepLines/>
              <w:autoSpaceDE/>
              <w:autoSpaceDN/>
              <w:adjustRightInd/>
              <w:snapToGrid/>
              <w:spacing w:after="0"/>
              <w:jc w:val="left"/>
              <w:rPr>
                <w:rFonts w:ascii="Arial" w:hAnsi="Arial" w:cs="Arial"/>
                <w:b/>
                <w:sz w:val="20"/>
                <w:szCs w:val="20"/>
                <w:lang w:val="en-GB" w:eastAsia="ja-JP"/>
              </w:rPr>
            </w:pPr>
            <w:r w:rsidRPr="006E3A25">
              <w:rPr>
                <w:rFonts w:ascii="Arial" w:hAnsi="Arial" w:cs="Arial"/>
                <w:b/>
                <w:sz w:val="20"/>
                <w:szCs w:val="20"/>
                <w:lang w:val="en-GB" w:eastAsia="ja-JP"/>
              </w:rPr>
              <w:t>(the ‘type’ definition from UE features should be based on the granularity of 1) Per UE or 2) Per Band or 3) Per BC or 4) Per FS or 5) Per FSPC)</w:t>
            </w:r>
          </w:p>
        </w:tc>
        <w:tc>
          <w:tcPr>
            <w:tcW w:w="222" w:type="pct"/>
            <w:tcBorders>
              <w:top w:val="single" w:sz="4" w:space="0" w:color="auto"/>
              <w:left w:val="single" w:sz="4" w:space="0" w:color="auto"/>
              <w:bottom w:val="single" w:sz="4" w:space="0" w:color="auto"/>
              <w:right w:val="single" w:sz="4" w:space="0" w:color="auto"/>
            </w:tcBorders>
            <w:hideMark/>
          </w:tcPr>
          <w:p w14:paraId="4BB5D7D9" w14:textId="77777777" w:rsidR="006E3A25" w:rsidRPr="006E3A25" w:rsidRDefault="006E3A25" w:rsidP="006E3A25">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Times New Roman" w:hAnsi="Arial" w:cs="Arial"/>
                <w:b/>
                <w:sz w:val="20"/>
                <w:szCs w:val="20"/>
                <w:lang w:val="en-GB" w:eastAsia="ja-JP"/>
              </w:rPr>
              <w:t>Need of FDD/TDD differentiation</w:t>
            </w:r>
          </w:p>
        </w:tc>
        <w:tc>
          <w:tcPr>
            <w:tcW w:w="370" w:type="pct"/>
            <w:tcBorders>
              <w:top w:val="single" w:sz="4" w:space="0" w:color="auto"/>
              <w:left w:val="single" w:sz="4" w:space="0" w:color="auto"/>
              <w:bottom w:val="single" w:sz="4" w:space="0" w:color="auto"/>
              <w:right w:val="single" w:sz="4" w:space="0" w:color="auto"/>
            </w:tcBorders>
            <w:hideMark/>
          </w:tcPr>
          <w:p w14:paraId="1A268E6E" w14:textId="77777777" w:rsidR="006E3A25" w:rsidRPr="006E3A25" w:rsidRDefault="006E3A25" w:rsidP="006E3A25">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Times New Roman" w:hAnsi="Arial" w:cs="Arial"/>
                <w:b/>
                <w:sz w:val="20"/>
                <w:szCs w:val="20"/>
                <w:lang w:val="en-GB" w:eastAsia="ja-JP"/>
              </w:rPr>
              <w:t>Need of FR1/FR2 differentiation</w:t>
            </w:r>
          </w:p>
        </w:tc>
        <w:tc>
          <w:tcPr>
            <w:tcW w:w="360" w:type="pct"/>
            <w:tcBorders>
              <w:top w:val="single" w:sz="4" w:space="0" w:color="auto"/>
              <w:left w:val="single" w:sz="4" w:space="0" w:color="auto"/>
              <w:bottom w:val="single" w:sz="4" w:space="0" w:color="auto"/>
              <w:right w:val="single" w:sz="4" w:space="0" w:color="auto"/>
            </w:tcBorders>
            <w:hideMark/>
          </w:tcPr>
          <w:p w14:paraId="5432C955" w14:textId="77777777" w:rsidR="006E3A25" w:rsidRPr="006E3A25" w:rsidRDefault="006E3A25" w:rsidP="006E3A25">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Times New Roman" w:hAnsi="Arial" w:cs="Arial"/>
                <w:b/>
                <w:sz w:val="20"/>
                <w:szCs w:val="20"/>
                <w:lang w:val="en-GB" w:eastAsia="ja-JP"/>
              </w:rPr>
              <w:t>Capability interpretation for mixture of FDD/TDD and/or FR1/FR2</w:t>
            </w:r>
          </w:p>
        </w:tc>
        <w:tc>
          <w:tcPr>
            <w:tcW w:w="399" w:type="pct"/>
            <w:tcBorders>
              <w:top w:val="single" w:sz="4" w:space="0" w:color="auto"/>
              <w:left w:val="single" w:sz="4" w:space="0" w:color="auto"/>
              <w:bottom w:val="single" w:sz="4" w:space="0" w:color="auto"/>
              <w:right w:val="single" w:sz="4" w:space="0" w:color="auto"/>
            </w:tcBorders>
            <w:hideMark/>
          </w:tcPr>
          <w:p w14:paraId="3B62A4A3" w14:textId="77777777" w:rsidR="006E3A25" w:rsidRPr="006E3A25" w:rsidRDefault="006E3A25" w:rsidP="006E3A25">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Times New Roman" w:hAnsi="Arial" w:cs="Arial"/>
                <w:b/>
                <w:sz w:val="20"/>
                <w:szCs w:val="20"/>
                <w:lang w:val="en-GB" w:eastAsia="ja-JP"/>
              </w:rPr>
              <w:t>Note</w:t>
            </w:r>
          </w:p>
        </w:tc>
        <w:tc>
          <w:tcPr>
            <w:tcW w:w="500" w:type="pct"/>
            <w:tcBorders>
              <w:top w:val="single" w:sz="4" w:space="0" w:color="auto"/>
              <w:left w:val="single" w:sz="4" w:space="0" w:color="auto"/>
              <w:bottom w:val="single" w:sz="4" w:space="0" w:color="auto"/>
              <w:right w:val="single" w:sz="4" w:space="0" w:color="auto"/>
            </w:tcBorders>
            <w:hideMark/>
          </w:tcPr>
          <w:p w14:paraId="5252C420" w14:textId="77777777" w:rsidR="006E3A25" w:rsidRPr="006E3A25" w:rsidRDefault="006E3A25" w:rsidP="006E3A25">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Times New Roman" w:hAnsi="Arial" w:cs="Arial"/>
                <w:b/>
                <w:sz w:val="20"/>
                <w:szCs w:val="20"/>
                <w:lang w:val="en-GB" w:eastAsia="ja-JP"/>
              </w:rPr>
              <w:t>Mandatory/Optional</w:t>
            </w:r>
          </w:p>
        </w:tc>
      </w:tr>
      <w:tr w:rsidR="006D25BD" w:rsidRPr="006E3A25" w14:paraId="14F8D26A" w14:textId="77777777" w:rsidTr="006D25BD">
        <w:trPr>
          <w:trHeight w:val="20"/>
        </w:trPr>
        <w:tc>
          <w:tcPr>
            <w:tcW w:w="333" w:type="pct"/>
            <w:tcBorders>
              <w:top w:val="single" w:sz="4" w:space="0" w:color="auto"/>
              <w:left w:val="single" w:sz="4" w:space="0" w:color="auto"/>
              <w:bottom w:val="single" w:sz="4" w:space="0" w:color="auto"/>
              <w:right w:val="single" w:sz="4" w:space="0" w:color="auto"/>
            </w:tcBorders>
            <w:hideMark/>
          </w:tcPr>
          <w:p w14:paraId="09E34E54"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 xml:space="preserve"> 23. NR_FeMIMO</w:t>
            </w:r>
          </w:p>
        </w:tc>
        <w:tc>
          <w:tcPr>
            <w:tcW w:w="177" w:type="pct"/>
            <w:tcBorders>
              <w:top w:val="single" w:sz="4" w:space="0" w:color="auto"/>
              <w:left w:val="single" w:sz="4" w:space="0" w:color="auto"/>
              <w:bottom w:val="single" w:sz="4" w:space="0" w:color="auto"/>
              <w:right w:val="single" w:sz="4" w:space="0" w:color="auto"/>
            </w:tcBorders>
            <w:hideMark/>
          </w:tcPr>
          <w:p w14:paraId="704094D3"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23-1-1</w:t>
            </w:r>
          </w:p>
        </w:tc>
        <w:tc>
          <w:tcPr>
            <w:tcW w:w="344" w:type="pct"/>
            <w:tcBorders>
              <w:top w:val="single" w:sz="4" w:space="0" w:color="auto"/>
              <w:left w:val="single" w:sz="4" w:space="0" w:color="auto"/>
              <w:bottom w:val="single" w:sz="4" w:space="0" w:color="auto"/>
              <w:right w:val="single" w:sz="4" w:space="0" w:color="auto"/>
            </w:tcBorders>
          </w:tcPr>
          <w:p w14:paraId="789A5836"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r w:rsidRPr="006E3A25">
              <w:rPr>
                <w:rFonts w:ascii="Arial" w:hAnsi="Arial" w:cs="Arial"/>
                <w:sz w:val="20"/>
                <w:szCs w:val="20"/>
                <w:lang w:val="en-GB" w:eastAsia="zh-CN"/>
              </w:rPr>
              <w:t>Unified TCI for intra- and inter-cell beam management</w:t>
            </w:r>
          </w:p>
        </w:tc>
        <w:tc>
          <w:tcPr>
            <w:tcW w:w="872" w:type="pct"/>
            <w:tcBorders>
              <w:top w:val="single" w:sz="4" w:space="0" w:color="auto"/>
              <w:left w:val="single" w:sz="4" w:space="0" w:color="auto"/>
              <w:bottom w:val="single" w:sz="4" w:space="0" w:color="auto"/>
              <w:right w:val="single" w:sz="4" w:space="0" w:color="auto"/>
            </w:tcBorders>
          </w:tcPr>
          <w:p w14:paraId="54370FAB" w14:textId="77777777" w:rsidR="006E3A25" w:rsidRDefault="006E3A25" w:rsidP="006E3A25">
            <w:pPr>
              <w:spacing w:afterLines="50"/>
              <w:contextualSpacing/>
              <w:rPr>
                <w:rFonts w:ascii="Arial" w:eastAsia="MS Gothic" w:hAnsi="Arial" w:cs="Arial"/>
                <w:sz w:val="20"/>
                <w:szCs w:val="20"/>
                <w:lang w:val="en-GB" w:eastAsia="ja-JP"/>
              </w:rPr>
            </w:pPr>
            <w:r w:rsidRPr="006E3A25">
              <w:rPr>
                <w:rFonts w:ascii="Arial" w:eastAsia="MS Gothic" w:hAnsi="Arial" w:cs="Arial"/>
                <w:sz w:val="20"/>
                <w:szCs w:val="20"/>
                <w:lang w:val="en-GB" w:eastAsia="ja-JP"/>
              </w:rPr>
              <w:t>For both intra- and inter-cell beam management:</w:t>
            </w:r>
          </w:p>
          <w:p w14:paraId="79173D91" w14:textId="77777777" w:rsidR="005237CD" w:rsidRPr="006E3A25" w:rsidRDefault="005237CD" w:rsidP="006E3A25">
            <w:pPr>
              <w:spacing w:afterLines="50"/>
              <w:contextualSpacing/>
              <w:rPr>
                <w:rFonts w:ascii="Arial" w:eastAsia="MS Gothic" w:hAnsi="Arial" w:cs="Arial"/>
                <w:sz w:val="20"/>
                <w:szCs w:val="20"/>
                <w:lang w:val="en-GB" w:eastAsia="ja-JP"/>
              </w:rPr>
            </w:pPr>
          </w:p>
          <w:p w14:paraId="5F60FD4B" w14:textId="4E6D73E4" w:rsidR="006E3A25" w:rsidRPr="007177B8" w:rsidRDefault="006E3A25" w:rsidP="007177B8">
            <w:pPr>
              <w:spacing w:afterLines="50"/>
              <w:contextualSpacing/>
              <w:rPr>
                <w:sz w:val="20"/>
                <w:szCs w:val="20"/>
                <w:lang w:val="en-GB" w:eastAsia="ja-JP"/>
              </w:rPr>
            </w:pPr>
            <w:r w:rsidRPr="007177B8">
              <w:rPr>
                <w:sz w:val="20"/>
                <w:szCs w:val="20"/>
                <w:lang w:val="en-GB" w:eastAsia="ja-JP"/>
              </w:rPr>
              <w:t>1. Support of joint TCI and separate DL/UL TCI with their components (configuration mechanism, QCL rules, applicable source and target signals)</w:t>
            </w:r>
          </w:p>
          <w:p w14:paraId="524F374B" w14:textId="77777777" w:rsidR="007177B8" w:rsidRPr="007177B8" w:rsidRDefault="007177B8" w:rsidP="00DC7EE2">
            <w:pPr>
              <w:pStyle w:val="af4"/>
              <w:spacing w:afterLines="50" w:after="120"/>
              <w:ind w:left="360"/>
            </w:pPr>
          </w:p>
          <w:p w14:paraId="6BE09AA1" w14:textId="77777777" w:rsidR="00391525" w:rsidRPr="00F04274" w:rsidRDefault="00391525" w:rsidP="00391525">
            <w:pPr>
              <w:spacing w:afterLines="50"/>
              <w:contextualSpacing/>
              <w:rPr>
                <w:rFonts w:ascii="Arial" w:eastAsia="MS Gothic" w:hAnsi="Arial" w:cs="Arial"/>
                <w:color w:val="FF0000"/>
                <w:sz w:val="20"/>
                <w:szCs w:val="20"/>
                <w:lang w:val="en-GB" w:eastAsia="ja-JP"/>
              </w:rPr>
            </w:pPr>
            <w:r w:rsidRPr="00F04274">
              <w:rPr>
                <w:rFonts w:ascii="Arial" w:eastAsia="MS Gothic" w:hAnsi="Arial" w:cs="Arial"/>
                <w:color w:val="FF0000"/>
                <w:sz w:val="20"/>
                <w:szCs w:val="20"/>
                <w:lang w:val="en-GB" w:eastAsia="ja-JP"/>
              </w:rPr>
              <w:t>1-1. The maximum number of configured TCI state pools across all BWPs and all CCs in a band</w:t>
            </w:r>
          </w:p>
          <w:p w14:paraId="22990C53" w14:textId="77777777" w:rsidR="00391525" w:rsidRPr="00F04274" w:rsidRDefault="00391525" w:rsidP="00391525">
            <w:pPr>
              <w:spacing w:afterLines="50"/>
              <w:contextualSpacing/>
              <w:rPr>
                <w:rFonts w:ascii="Arial" w:eastAsia="MS Gothic" w:hAnsi="Arial" w:cs="Arial"/>
                <w:color w:val="FF0000"/>
                <w:sz w:val="20"/>
                <w:szCs w:val="20"/>
                <w:lang w:val="en-GB" w:eastAsia="ja-JP"/>
              </w:rPr>
            </w:pPr>
            <w:r w:rsidRPr="00F04274">
              <w:rPr>
                <w:rFonts w:ascii="Arial" w:eastAsia="MS Gothic" w:hAnsi="Arial" w:cs="Arial"/>
                <w:color w:val="FF0000"/>
                <w:sz w:val="20"/>
                <w:szCs w:val="20"/>
                <w:lang w:val="en-GB" w:eastAsia="ja-JP"/>
              </w:rPr>
              <w:t>1-2. The maximum number of configured TCI states across all BWPs and all CCs in a band</w:t>
            </w:r>
          </w:p>
          <w:p w14:paraId="647A8D1D" w14:textId="2F6A812D" w:rsidR="00391525" w:rsidRDefault="00391525" w:rsidP="00391525">
            <w:pPr>
              <w:spacing w:afterLines="50"/>
              <w:contextualSpacing/>
              <w:rPr>
                <w:rFonts w:ascii="Arial" w:eastAsia="MS Gothic" w:hAnsi="Arial" w:cs="Arial"/>
                <w:color w:val="FF0000"/>
                <w:sz w:val="20"/>
                <w:szCs w:val="20"/>
                <w:lang w:val="en-GB" w:eastAsia="ja-JP"/>
              </w:rPr>
            </w:pPr>
            <w:r w:rsidRPr="00F04274">
              <w:rPr>
                <w:rFonts w:ascii="Arial" w:eastAsia="MS Gothic" w:hAnsi="Arial" w:cs="Arial"/>
                <w:color w:val="FF0000"/>
                <w:sz w:val="20"/>
                <w:szCs w:val="20"/>
                <w:lang w:val="en-GB" w:eastAsia="ja-JP"/>
              </w:rPr>
              <w:t>1-3. The maximum number of configured TCI states per CC in a band</w:t>
            </w:r>
          </w:p>
          <w:p w14:paraId="23C77A65" w14:textId="77777777" w:rsidR="00F04274" w:rsidRPr="00F04274" w:rsidRDefault="00F04274" w:rsidP="00391525">
            <w:pPr>
              <w:spacing w:afterLines="50"/>
              <w:contextualSpacing/>
              <w:rPr>
                <w:rFonts w:ascii="Arial" w:eastAsia="MS Gothic" w:hAnsi="Arial" w:cs="Arial"/>
                <w:color w:val="FF0000"/>
                <w:sz w:val="20"/>
                <w:szCs w:val="20"/>
                <w:lang w:val="en-GB" w:eastAsia="ja-JP"/>
              </w:rPr>
            </w:pPr>
          </w:p>
          <w:p w14:paraId="26E20ED9" w14:textId="77777777" w:rsidR="006E3A25" w:rsidRDefault="006E3A25" w:rsidP="006E3A25">
            <w:pPr>
              <w:spacing w:afterLines="50"/>
              <w:contextualSpacing/>
              <w:rPr>
                <w:rFonts w:ascii="Arial" w:eastAsia="MS Gothic" w:hAnsi="Arial" w:cs="Arial"/>
                <w:sz w:val="20"/>
                <w:szCs w:val="20"/>
                <w:lang w:val="en-GB" w:eastAsia="ja-JP"/>
              </w:rPr>
            </w:pPr>
            <w:r w:rsidRPr="006E3A25">
              <w:rPr>
                <w:rFonts w:ascii="Arial" w:eastAsia="MS Gothic" w:hAnsi="Arial" w:cs="Arial"/>
                <w:sz w:val="20"/>
                <w:szCs w:val="20"/>
                <w:lang w:val="en-GB" w:eastAsia="ja-JP"/>
              </w:rPr>
              <w:t>2. Support of association between TCI state and UL PC settings (PLRS and other, including handling of beam misalignment for PLRS)</w:t>
            </w:r>
          </w:p>
          <w:p w14:paraId="1AFA9286" w14:textId="77777777" w:rsidR="00B41E3F" w:rsidRPr="006E3A25" w:rsidRDefault="00B41E3F" w:rsidP="006E3A25">
            <w:pPr>
              <w:spacing w:afterLines="50"/>
              <w:contextualSpacing/>
              <w:rPr>
                <w:rFonts w:ascii="Arial" w:eastAsia="MS Gothic" w:hAnsi="Arial" w:cs="Arial"/>
                <w:sz w:val="20"/>
                <w:szCs w:val="20"/>
                <w:lang w:val="en-GB" w:eastAsia="ja-JP"/>
              </w:rPr>
            </w:pPr>
          </w:p>
          <w:p w14:paraId="111DDF8A" w14:textId="0B65EFCC" w:rsidR="006E3A25" w:rsidRDefault="006E3A25" w:rsidP="006E3A25">
            <w:pPr>
              <w:spacing w:afterLines="50"/>
              <w:contextualSpacing/>
              <w:rPr>
                <w:rFonts w:ascii="Arial" w:eastAsia="MS Gothic" w:hAnsi="Arial" w:cs="Arial"/>
                <w:sz w:val="20"/>
                <w:szCs w:val="20"/>
                <w:lang w:val="en-GB" w:eastAsia="ja-JP"/>
              </w:rPr>
            </w:pPr>
            <w:r w:rsidRPr="006E3A25">
              <w:rPr>
                <w:rFonts w:ascii="Arial" w:eastAsia="MS Gothic" w:hAnsi="Arial" w:cs="Arial"/>
                <w:sz w:val="20"/>
                <w:szCs w:val="20"/>
                <w:lang w:val="en-GB" w:eastAsia="ja-JP"/>
              </w:rPr>
              <w:t>3. Support of MAC-CE+DCI-based beam indication (including TCI state activation, use of DCI formats 1_1/1_2 with and wthout DL assignment)</w:t>
            </w:r>
          </w:p>
          <w:p w14:paraId="79F46EC4" w14:textId="77777777" w:rsidR="00B45FEA" w:rsidRDefault="00B45FEA" w:rsidP="00B41E3F">
            <w:pPr>
              <w:spacing w:afterLines="50"/>
              <w:rPr>
                <w:rFonts w:ascii="Arial" w:eastAsia="MS Gothic" w:hAnsi="Arial" w:cs="Arial"/>
                <w:sz w:val="20"/>
                <w:szCs w:val="20"/>
                <w:lang w:val="en-GB" w:eastAsia="ja-JP"/>
              </w:rPr>
            </w:pPr>
          </w:p>
          <w:p w14:paraId="65296E59" w14:textId="5C09025E" w:rsidR="00B41E3F" w:rsidRPr="00F04274" w:rsidRDefault="00D65EDA" w:rsidP="00B41E3F">
            <w:pPr>
              <w:spacing w:afterLines="50"/>
              <w:contextualSpacing/>
              <w:rPr>
                <w:rFonts w:ascii="Arial" w:eastAsia="MS Gothic" w:hAnsi="Arial" w:cs="Arial"/>
                <w:color w:val="FF0000"/>
                <w:sz w:val="20"/>
                <w:szCs w:val="20"/>
                <w:lang w:val="en-GB" w:eastAsia="ja-JP"/>
              </w:rPr>
            </w:pPr>
            <w:r w:rsidRPr="00F04274">
              <w:rPr>
                <w:rFonts w:ascii="Arial" w:eastAsia="MS Gothic" w:hAnsi="Arial" w:cs="Arial"/>
                <w:color w:val="FF0000"/>
                <w:sz w:val="20"/>
                <w:szCs w:val="20"/>
                <w:lang w:val="en-GB" w:eastAsia="ja-JP"/>
              </w:rPr>
              <w:t>4</w:t>
            </w:r>
            <w:r w:rsidR="00B41E3F" w:rsidRPr="00F04274">
              <w:rPr>
                <w:rFonts w:ascii="Arial" w:eastAsia="MS Gothic" w:hAnsi="Arial" w:cs="Arial"/>
                <w:color w:val="FF0000"/>
                <w:sz w:val="20"/>
                <w:szCs w:val="20"/>
                <w:lang w:val="en-GB" w:eastAsia="ja-JP"/>
              </w:rPr>
              <w:t xml:space="preserve">. Support number of MAC-CE </w:t>
            </w:r>
            <w:r w:rsidR="0000493D" w:rsidRPr="00F04274">
              <w:rPr>
                <w:rFonts w:ascii="Arial" w:eastAsia="MS Gothic" w:hAnsi="Arial" w:cs="Arial"/>
                <w:color w:val="FF0000"/>
                <w:sz w:val="20"/>
                <w:szCs w:val="20"/>
                <w:lang w:val="en-GB" w:eastAsia="ja-JP"/>
              </w:rPr>
              <w:t>activated</w:t>
            </w:r>
            <w:r w:rsidR="00B41E3F" w:rsidRPr="00F04274">
              <w:rPr>
                <w:rFonts w:ascii="Arial" w:eastAsia="MS Gothic" w:hAnsi="Arial" w:cs="Arial"/>
                <w:color w:val="FF0000"/>
                <w:sz w:val="20"/>
                <w:szCs w:val="20"/>
                <w:lang w:val="en-GB" w:eastAsia="ja-JP"/>
              </w:rPr>
              <w:t xml:space="preserve"> </w:t>
            </w:r>
            <w:r w:rsidR="0000493D" w:rsidRPr="00F04274">
              <w:rPr>
                <w:rFonts w:ascii="Arial" w:eastAsia="MS Gothic" w:hAnsi="Arial" w:cs="Arial"/>
                <w:color w:val="FF0000"/>
                <w:sz w:val="20"/>
                <w:szCs w:val="20"/>
                <w:lang w:val="en-GB" w:eastAsia="ja-JP"/>
              </w:rPr>
              <w:t xml:space="preserve">joint </w:t>
            </w:r>
            <w:r w:rsidR="00B41E3F" w:rsidRPr="00F04274">
              <w:rPr>
                <w:rFonts w:ascii="Arial" w:eastAsia="MS Gothic" w:hAnsi="Arial" w:cs="Arial"/>
                <w:color w:val="FF0000"/>
                <w:sz w:val="20"/>
                <w:szCs w:val="20"/>
                <w:lang w:val="en-GB" w:eastAsia="ja-JP"/>
              </w:rPr>
              <w:t>TCI states across all BWPs and all CCs in a band</w:t>
            </w:r>
          </w:p>
          <w:p w14:paraId="5685C6D3" w14:textId="77777777" w:rsidR="00B41E3F" w:rsidRPr="00F04274" w:rsidRDefault="00B41E3F" w:rsidP="006E3A25">
            <w:pPr>
              <w:spacing w:afterLines="50"/>
              <w:contextualSpacing/>
              <w:rPr>
                <w:rFonts w:ascii="Arial" w:eastAsia="MS Gothic" w:hAnsi="Arial" w:cs="Arial"/>
                <w:color w:val="FF0000"/>
                <w:sz w:val="20"/>
                <w:szCs w:val="20"/>
                <w:lang w:val="en-GB" w:eastAsia="ja-JP"/>
              </w:rPr>
            </w:pPr>
          </w:p>
          <w:p w14:paraId="3683D0F7" w14:textId="7F7B15EE" w:rsidR="00B45FEA" w:rsidRPr="00F04274" w:rsidRDefault="00B45FEA" w:rsidP="00B45FEA">
            <w:pPr>
              <w:spacing w:afterLines="50"/>
              <w:contextualSpacing/>
              <w:rPr>
                <w:rFonts w:ascii="Arial" w:eastAsia="MS Gothic" w:hAnsi="Arial" w:cs="Arial"/>
                <w:color w:val="FF0000"/>
                <w:sz w:val="20"/>
                <w:szCs w:val="20"/>
                <w:lang w:val="en-GB" w:eastAsia="ja-JP"/>
              </w:rPr>
            </w:pPr>
            <w:r w:rsidRPr="00F04274">
              <w:rPr>
                <w:rFonts w:ascii="Arial" w:eastAsia="MS Gothic" w:hAnsi="Arial" w:cs="Arial"/>
                <w:color w:val="FF0000"/>
                <w:sz w:val="20"/>
                <w:szCs w:val="20"/>
                <w:lang w:val="en-GB" w:eastAsia="ja-JP"/>
              </w:rPr>
              <w:t xml:space="preserve">5. The maximum number of MAC-CE </w:t>
            </w:r>
            <w:r w:rsidR="0000493D" w:rsidRPr="00F04274">
              <w:rPr>
                <w:rFonts w:ascii="Arial" w:eastAsia="MS Gothic" w:hAnsi="Arial" w:cs="Arial"/>
                <w:color w:val="FF0000"/>
                <w:sz w:val="20"/>
                <w:szCs w:val="20"/>
                <w:lang w:val="en-GB" w:eastAsia="ja-JP"/>
              </w:rPr>
              <w:t xml:space="preserve">activated </w:t>
            </w:r>
            <w:r w:rsidRPr="00F04274">
              <w:rPr>
                <w:rFonts w:ascii="Arial" w:eastAsia="MS Gothic" w:hAnsi="Arial" w:cs="Arial"/>
                <w:color w:val="FF0000"/>
                <w:sz w:val="20"/>
                <w:szCs w:val="20"/>
                <w:lang w:val="en-GB" w:eastAsia="ja-JP"/>
              </w:rPr>
              <w:t>separate DL</w:t>
            </w:r>
            <w:r w:rsidR="0000493D" w:rsidRPr="00F04274">
              <w:rPr>
                <w:rFonts w:ascii="Arial" w:eastAsia="MS Gothic" w:hAnsi="Arial" w:cs="Arial"/>
                <w:color w:val="FF0000"/>
                <w:sz w:val="20"/>
                <w:szCs w:val="20"/>
                <w:lang w:val="en-GB" w:eastAsia="ja-JP"/>
              </w:rPr>
              <w:t xml:space="preserve"> and </w:t>
            </w:r>
            <w:r w:rsidRPr="00F04274">
              <w:rPr>
                <w:rFonts w:ascii="Arial" w:eastAsia="MS Gothic" w:hAnsi="Arial" w:cs="Arial"/>
                <w:color w:val="FF0000"/>
                <w:sz w:val="20"/>
                <w:szCs w:val="20"/>
                <w:lang w:val="en-GB" w:eastAsia="ja-JP"/>
              </w:rPr>
              <w:t>UL TCI states across all BWPs and all CCs in a band</w:t>
            </w:r>
          </w:p>
          <w:p w14:paraId="3ACBC650" w14:textId="77777777" w:rsidR="00B45FEA" w:rsidRPr="00A02EB6" w:rsidRDefault="00B45FEA" w:rsidP="006E3A25">
            <w:pPr>
              <w:spacing w:afterLines="50"/>
              <w:contextualSpacing/>
              <w:rPr>
                <w:rFonts w:ascii="Arial" w:eastAsia="MS Gothic" w:hAnsi="Arial" w:cs="Arial"/>
                <w:sz w:val="20"/>
                <w:szCs w:val="20"/>
                <w:lang w:eastAsia="ja-JP"/>
              </w:rPr>
            </w:pPr>
          </w:p>
          <w:p w14:paraId="49606430" w14:textId="7EEC354F" w:rsidR="00716AE1" w:rsidRPr="00D15A80" w:rsidRDefault="002048F2" w:rsidP="006E3A25">
            <w:pPr>
              <w:spacing w:afterLines="50"/>
              <w:contextualSpacing/>
              <w:rPr>
                <w:rFonts w:ascii="Arial" w:eastAsia="MS Gothic" w:hAnsi="Arial" w:cs="Arial"/>
                <w:sz w:val="20"/>
                <w:szCs w:val="20"/>
                <w:lang w:val="en-GB" w:eastAsia="ja-JP"/>
              </w:rPr>
            </w:pPr>
            <w:r>
              <w:rPr>
                <w:rFonts w:ascii="Arial" w:eastAsia="MS Gothic" w:hAnsi="Arial" w:cs="Arial"/>
                <w:sz w:val="20"/>
                <w:szCs w:val="20"/>
                <w:lang w:val="en-GB" w:eastAsia="ja-JP"/>
              </w:rPr>
              <w:t xml:space="preserve"> </w:t>
            </w:r>
          </w:p>
        </w:tc>
        <w:tc>
          <w:tcPr>
            <w:tcW w:w="237" w:type="pct"/>
            <w:tcBorders>
              <w:top w:val="single" w:sz="4" w:space="0" w:color="auto"/>
              <w:left w:val="single" w:sz="4" w:space="0" w:color="auto"/>
              <w:bottom w:val="single" w:sz="4" w:space="0" w:color="auto"/>
              <w:right w:val="single" w:sz="4" w:space="0" w:color="auto"/>
            </w:tcBorders>
          </w:tcPr>
          <w:p w14:paraId="11F0589C" w14:textId="77777777" w:rsidR="006E3A25" w:rsidRPr="006E3A25" w:rsidRDefault="006E3A25" w:rsidP="006E3A25">
            <w:pPr>
              <w:keepNext/>
              <w:keepLines/>
              <w:autoSpaceDE/>
              <w:autoSpaceDN/>
              <w:adjustRightInd/>
              <w:snapToGrid/>
              <w:spacing w:after="0"/>
              <w:jc w:val="left"/>
              <w:rPr>
                <w:rFonts w:ascii="Arial" w:eastAsia="MS Mincho" w:hAnsi="Arial" w:cs="Arial"/>
                <w:sz w:val="20"/>
                <w:szCs w:val="20"/>
                <w:lang w:val="en-GB" w:eastAsia="ja-JP"/>
              </w:rPr>
            </w:pPr>
          </w:p>
        </w:tc>
        <w:tc>
          <w:tcPr>
            <w:tcW w:w="204" w:type="pct"/>
            <w:tcBorders>
              <w:top w:val="single" w:sz="4" w:space="0" w:color="auto"/>
              <w:left w:val="single" w:sz="4" w:space="0" w:color="auto"/>
              <w:bottom w:val="single" w:sz="4" w:space="0" w:color="auto"/>
              <w:right w:val="single" w:sz="4" w:space="0" w:color="auto"/>
            </w:tcBorders>
            <w:hideMark/>
          </w:tcPr>
          <w:p w14:paraId="4C8423F9"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p>
        </w:tc>
        <w:tc>
          <w:tcPr>
            <w:tcW w:w="305" w:type="pct"/>
            <w:tcBorders>
              <w:top w:val="single" w:sz="4" w:space="0" w:color="auto"/>
              <w:left w:val="single" w:sz="4" w:space="0" w:color="auto"/>
              <w:bottom w:val="single" w:sz="4" w:space="0" w:color="auto"/>
              <w:right w:val="single" w:sz="4" w:space="0" w:color="auto"/>
            </w:tcBorders>
          </w:tcPr>
          <w:p w14:paraId="0464F65B"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230" w:type="pct"/>
            <w:tcBorders>
              <w:top w:val="single" w:sz="4" w:space="0" w:color="auto"/>
              <w:left w:val="single" w:sz="4" w:space="0" w:color="auto"/>
              <w:bottom w:val="single" w:sz="4" w:space="0" w:color="auto"/>
              <w:right w:val="single" w:sz="4" w:space="0" w:color="auto"/>
            </w:tcBorders>
          </w:tcPr>
          <w:p w14:paraId="304BADF1" w14:textId="77777777" w:rsidR="006E3A25" w:rsidRPr="006E3A25" w:rsidRDefault="006E3A25" w:rsidP="006E3A25">
            <w:pPr>
              <w:keepNext/>
              <w:keepLines/>
              <w:autoSpaceDE/>
              <w:autoSpaceDN/>
              <w:adjustRightInd/>
              <w:snapToGrid/>
              <w:spacing w:after="0"/>
              <w:jc w:val="left"/>
              <w:rPr>
                <w:rFonts w:ascii="Arial" w:hAnsi="Arial" w:cs="Arial"/>
                <w:sz w:val="20"/>
                <w:szCs w:val="20"/>
                <w:lang w:eastAsia="zh-CN"/>
              </w:rPr>
            </w:pPr>
          </w:p>
        </w:tc>
        <w:tc>
          <w:tcPr>
            <w:tcW w:w="447" w:type="pct"/>
            <w:tcBorders>
              <w:top w:val="single" w:sz="4" w:space="0" w:color="auto"/>
              <w:left w:val="single" w:sz="4" w:space="0" w:color="auto"/>
              <w:bottom w:val="single" w:sz="4" w:space="0" w:color="auto"/>
              <w:right w:val="single" w:sz="4" w:space="0" w:color="auto"/>
            </w:tcBorders>
          </w:tcPr>
          <w:p w14:paraId="625CC8D2" w14:textId="57608B24"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p>
        </w:tc>
        <w:tc>
          <w:tcPr>
            <w:tcW w:w="222" w:type="pct"/>
            <w:tcBorders>
              <w:top w:val="single" w:sz="4" w:space="0" w:color="auto"/>
              <w:left w:val="single" w:sz="4" w:space="0" w:color="auto"/>
              <w:bottom w:val="single" w:sz="4" w:space="0" w:color="auto"/>
              <w:right w:val="single" w:sz="4" w:space="0" w:color="auto"/>
            </w:tcBorders>
          </w:tcPr>
          <w:p w14:paraId="1C910B10"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370" w:type="pct"/>
            <w:tcBorders>
              <w:top w:val="single" w:sz="4" w:space="0" w:color="auto"/>
              <w:left w:val="single" w:sz="4" w:space="0" w:color="auto"/>
              <w:bottom w:val="single" w:sz="4" w:space="0" w:color="auto"/>
              <w:right w:val="single" w:sz="4" w:space="0" w:color="auto"/>
            </w:tcBorders>
          </w:tcPr>
          <w:p w14:paraId="03623870"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360" w:type="pct"/>
            <w:tcBorders>
              <w:top w:val="single" w:sz="4" w:space="0" w:color="auto"/>
              <w:left w:val="single" w:sz="4" w:space="0" w:color="auto"/>
              <w:bottom w:val="single" w:sz="4" w:space="0" w:color="auto"/>
              <w:right w:val="single" w:sz="4" w:space="0" w:color="auto"/>
            </w:tcBorders>
          </w:tcPr>
          <w:p w14:paraId="6A1BC912"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399" w:type="pct"/>
            <w:tcBorders>
              <w:top w:val="single" w:sz="4" w:space="0" w:color="auto"/>
              <w:left w:val="single" w:sz="4" w:space="0" w:color="auto"/>
              <w:bottom w:val="single" w:sz="4" w:space="0" w:color="auto"/>
              <w:right w:val="single" w:sz="4" w:space="0" w:color="auto"/>
            </w:tcBorders>
          </w:tcPr>
          <w:p w14:paraId="22100109" w14:textId="77777777" w:rsidR="005237CD" w:rsidRDefault="006E3A25" w:rsidP="001D793A">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rPr>
              <w:t>{Support, Not support}</w:t>
            </w:r>
          </w:p>
          <w:p w14:paraId="59BC2814" w14:textId="77777777" w:rsidR="005302C2" w:rsidRPr="006F2F3C" w:rsidRDefault="005302C2" w:rsidP="006E3A25">
            <w:pPr>
              <w:keepNext/>
              <w:keepLines/>
              <w:autoSpaceDE/>
              <w:autoSpaceDN/>
              <w:adjustRightInd/>
              <w:snapToGrid/>
              <w:spacing w:after="0"/>
              <w:jc w:val="left"/>
              <w:rPr>
                <w:rFonts w:ascii="Arial" w:hAnsi="Arial" w:cs="Arial"/>
                <w:sz w:val="20"/>
                <w:szCs w:val="20"/>
                <w:lang w:val="en-GB"/>
              </w:rPr>
            </w:pPr>
          </w:p>
          <w:p w14:paraId="045CABAB" w14:textId="650D7C9B" w:rsidR="005302C2" w:rsidRPr="00F04274" w:rsidRDefault="005302C2" w:rsidP="006E3A25">
            <w:pPr>
              <w:keepNext/>
              <w:keepLines/>
              <w:autoSpaceDE/>
              <w:autoSpaceDN/>
              <w:adjustRightInd/>
              <w:snapToGrid/>
              <w:spacing w:after="0"/>
              <w:jc w:val="left"/>
              <w:rPr>
                <w:rFonts w:ascii="Arial" w:hAnsi="Arial" w:cs="Arial"/>
                <w:color w:val="FF0000"/>
                <w:sz w:val="20"/>
                <w:szCs w:val="20"/>
                <w:lang w:val="en-GB"/>
              </w:rPr>
            </w:pPr>
            <w:r w:rsidRPr="00F04274">
              <w:rPr>
                <w:rFonts w:ascii="Arial" w:hAnsi="Arial" w:cs="Arial"/>
                <w:color w:val="FF0000"/>
                <w:sz w:val="20"/>
                <w:szCs w:val="20"/>
                <w:lang w:val="en-GB"/>
              </w:rPr>
              <w:t>1-1. candidate values {1, …, 32}</w:t>
            </w:r>
          </w:p>
          <w:p w14:paraId="14F8A288" w14:textId="0B4BAFD0" w:rsidR="005302C2" w:rsidRPr="00F04274" w:rsidRDefault="005302C2" w:rsidP="006E3A25">
            <w:pPr>
              <w:keepNext/>
              <w:keepLines/>
              <w:autoSpaceDE/>
              <w:autoSpaceDN/>
              <w:adjustRightInd/>
              <w:snapToGrid/>
              <w:spacing w:after="0"/>
              <w:jc w:val="left"/>
              <w:rPr>
                <w:rFonts w:ascii="Arial" w:hAnsi="Arial" w:cs="Arial"/>
                <w:color w:val="FF0000"/>
                <w:sz w:val="20"/>
                <w:szCs w:val="20"/>
                <w:lang w:val="en-GB"/>
              </w:rPr>
            </w:pPr>
            <w:r w:rsidRPr="00F04274">
              <w:rPr>
                <w:rFonts w:ascii="Arial" w:hAnsi="Arial" w:cs="Arial"/>
                <w:color w:val="FF0000"/>
                <w:sz w:val="20"/>
                <w:szCs w:val="20"/>
                <w:lang w:val="en-GB"/>
              </w:rPr>
              <w:t>1-2. candidate values {64, 72, 80, 96, 128, 192, 256, 128*4*32}</w:t>
            </w:r>
          </w:p>
          <w:p w14:paraId="46520AE0" w14:textId="7E6175D6" w:rsidR="005302C2" w:rsidRPr="00F04274" w:rsidRDefault="004774A0" w:rsidP="006E3A25">
            <w:pPr>
              <w:keepNext/>
              <w:keepLines/>
              <w:autoSpaceDE/>
              <w:autoSpaceDN/>
              <w:adjustRightInd/>
              <w:snapToGrid/>
              <w:spacing w:after="0"/>
              <w:jc w:val="left"/>
              <w:rPr>
                <w:rFonts w:ascii="Arial" w:hAnsi="Arial" w:cs="Arial"/>
                <w:color w:val="FF0000"/>
                <w:sz w:val="20"/>
                <w:szCs w:val="20"/>
                <w:lang w:val="en-GB"/>
              </w:rPr>
            </w:pPr>
            <w:r w:rsidRPr="00F04274">
              <w:rPr>
                <w:rFonts w:ascii="Arial" w:hAnsi="Arial" w:cs="Arial"/>
                <w:color w:val="FF0000"/>
                <w:sz w:val="20"/>
                <w:szCs w:val="20"/>
                <w:lang w:val="en-GB"/>
              </w:rPr>
              <w:t>1-</w:t>
            </w:r>
            <w:r w:rsidR="005302C2" w:rsidRPr="00F04274">
              <w:rPr>
                <w:rFonts w:ascii="Arial" w:hAnsi="Arial" w:cs="Arial"/>
                <w:color w:val="FF0000"/>
                <w:sz w:val="20"/>
                <w:szCs w:val="20"/>
                <w:lang w:val="en-GB"/>
              </w:rPr>
              <w:t>3. candidate values {</w:t>
            </w:r>
            <w:r w:rsidRPr="00F04274">
              <w:rPr>
                <w:rFonts w:ascii="Arial" w:hAnsi="Arial" w:cs="Arial"/>
                <w:color w:val="FF0000"/>
                <w:sz w:val="20"/>
                <w:szCs w:val="20"/>
                <w:lang w:val="en-GB"/>
              </w:rPr>
              <w:t xml:space="preserve">8, </w:t>
            </w:r>
            <w:r w:rsidR="009646C1" w:rsidRPr="00F04274">
              <w:rPr>
                <w:rFonts w:ascii="Arial" w:hAnsi="Arial" w:cs="Arial"/>
                <w:color w:val="FF0000"/>
                <w:sz w:val="20"/>
                <w:szCs w:val="20"/>
                <w:lang w:val="en-GB"/>
              </w:rPr>
              <w:t xml:space="preserve">16, </w:t>
            </w:r>
            <w:r w:rsidRPr="00F04274">
              <w:rPr>
                <w:rFonts w:ascii="Arial" w:hAnsi="Arial" w:cs="Arial"/>
                <w:color w:val="FF0000"/>
                <w:sz w:val="20"/>
                <w:szCs w:val="20"/>
                <w:lang w:val="en-GB"/>
              </w:rPr>
              <w:t>32, 64, 128, 256</w:t>
            </w:r>
            <w:r w:rsidR="005302C2" w:rsidRPr="00F04274">
              <w:rPr>
                <w:rFonts w:ascii="Arial" w:hAnsi="Arial" w:cs="Arial"/>
                <w:color w:val="FF0000"/>
                <w:sz w:val="20"/>
                <w:szCs w:val="20"/>
                <w:lang w:val="en-GB"/>
              </w:rPr>
              <w:t>}</w:t>
            </w:r>
          </w:p>
          <w:p w14:paraId="5477FF93" w14:textId="77777777" w:rsidR="005302C2" w:rsidRPr="00F04274" w:rsidRDefault="005302C2" w:rsidP="006E3A25">
            <w:pPr>
              <w:keepNext/>
              <w:keepLines/>
              <w:autoSpaceDE/>
              <w:autoSpaceDN/>
              <w:adjustRightInd/>
              <w:snapToGrid/>
              <w:spacing w:after="0"/>
              <w:jc w:val="left"/>
              <w:rPr>
                <w:rFonts w:ascii="Arial" w:hAnsi="Arial" w:cs="Arial"/>
                <w:color w:val="FF0000"/>
                <w:sz w:val="20"/>
                <w:szCs w:val="20"/>
                <w:lang w:val="en-GB"/>
              </w:rPr>
            </w:pPr>
          </w:p>
          <w:p w14:paraId="1A94A031" w14:textId="77777777" w:rsidR="005302C2" w:rsidRPr="00F04274" w:rsidRDefault="005302C2" w:rsidP="006E3A25">
            <w:pPr>
              <w:keepNext/>
              <w:keepLines/>
              <w:autoSpaceDE/>
              <w:autoSpaceDN/>
              <w:adjustRightInd/>
              <w:snapToGrid/>
              <w:spacing w:after="0"/>
              <w:jc w:val="left"/>
              <w:rPr>
                <w:rFonts w:ascii="Arial" w:hAnsi="Arial" w:cs="Arial"/>
                <w:color w:val="FF0000"/>
                <w:sz w:val="20"/>
                <w:szCs w:val="20"/>
                <w:lang w:val="en-GB"/>
              </w:rPr>
            </w:pPr>
          </w:p>
          <w:p w14:paraId="66EC70C5" w14:textId="10D8F80C" w:rsidR="005302C2" w:rsidRPr="00F04274" w:rsidRDefault="005302C2" w:rsidP="006E3A25">
            <w:pPr>
              <w:keepNext/>
              <w:keepLines/>
              <w:autoSpaceDE/>
              <w:autoSpaceDN/>
              <w:adjustRightInd/>
              <w:snapToGrid/>
              <w:spacing w:after="0"/>
              <w:jc w:val="left"/>
              <w:rPr>
                <w:rFonts w:ascii="Arial" w:hAnsi="Arial" w:cs="Arial"/>
                <w:color w:val="FF0000"/>
                <w:sz w:val="20"/>
                <w:szCs w:val="20"/>
                <w:lang w:val="en-GB"/>
              </w:rPr>
            </w:pPr>
            <w:r w:rsidRPr="00F04274">
              <w:rPr>
                <w:rFonts w:ascii="Arial" w:hAnsi="Arial" w:cs="Arial"/>
                <w:color w:val="FF0000"/>
                <w:sz w:val="20"/>
                <w:szCs w:val="20"/>
                <w:lang w:val="en-GB"/>
              </w:rPr>
              <w:t>3. candidate values {</w:t>
            </w:r>
            <w:r w:rsidR="006E09C1" w:rsidRPr="00F04274">
              <w:rPr>
                <w:rFonts w:ascii="Arial" w:hAnsi="Arial" w:cs="Arial"/>
                <w:color w:val="FF0000"/>
                <w:sz w:val="20"/>
                <w:szCs w:val="20"/>
                <w:lang w:val="en-GB"/>
              </w:rPr>
              <w:t>no</w:t>
            </w:r>
            <w:r w:rsidRPr="00F04274">
              <w:rPr>
                <w:rFonts w:ascii="Arial" w:hAnsi="Arial" w:cs="Arial"/>
                <w:color w:val="FF0000"/>
                <w:sz w:val="20"/>
                <w:szCs w:val="20"/>
                <w:lang w:val="en-GB"/>
              </w:rPr>
              <w:t xml:space="preserve">, </w:t>
            </w:r>
            <w:r w:rsidR="006E09C1" w:rsidRPr="00F04274">
              <w:rPr>
                <w:rFonts w:ascii="Arial" w:hAnsi="Arial" w:cs="Arial"/>
                <w:color w:val="FF0000"/>
                <w:sz w:val="20"/>
                <w:szCs w:val="20"/>
                <w:lang w:val="en-GB"/>
              </w:rPr>
              <w:t>with DA</w:t>
            </w:r>
            <w:r w:rsidRPr="00F04274">
              <w:rPr>
                <w:rFonts w:ascii="Arial" w:hAnsi="Arial" w:cs="Arial"/>
                <w:color w:val="FF0000"/>
                <w:sz w:val="20"/>
                <w:szCs w:val="20"/>
                <w:lang w:val="en-GB"/>
              </w:rPr>
              <w:t xml:space="preserve">, </w:t>
            </w:r>
            <w:r w:rsidR="006E09C1" w:rsidRPr="00F04274">
              <w:rPr>
                <w:rFonts w:ascii="Arial" w:hAnsi="Arial" w:cs="Arial"/>
                <w:color w:val="FF0000"/>
                <w:sz w:val="20"/>
                <w:szCs w:val="20"/>
                <w:lang w:val="en-GB"/>
              </w:rPr>
              <w:t>w/o DA</w:t>
            </w:r>
            <w:r w:rsidRPr="00F04274">
              <w:rPr>
                <w:rFonts w:ascii="Arial" w:hAnsi="Arial" w:cs="Arial"/>
                <w:color w:val="FF0000"/>
                <w:sz w:val="20"/>
                <w:szCs w:val="20"/>
                <w:lang w:val="en-GB"/>
              </w:rPr>
              <w:t xml:space="preserve">, </w:t>
            </w:r>
            <w:r w:rsidR="006E09C1" w:rsidRPr="00F04274">
              <w:rPr>
                <w:rFonts w:ascii="Arial" w:hAnsi="Arial" w:cs="Arial"/>
                <w:color w:val="FF0000"/>
                <w:sz w:val="20"/>
                <w:szCs w:val="20"/>
                <w:lang w:val="en-GB"/>
              </w:rPr>
              <w:t>both</w:t>
            </w:r>
            <w:r w:rsidRPr="00F04274">
              <w:rPr>
                <w:rFonts w:ascii="Arial" w:hAnsi="Arial" w:cs="Arial"/>
                <w:color w:val="FF0000"/>
                <w:sz w:val="20"/>
                <w:szCs w:val="20"/>
                <w:lang w:val="en-GB"/>
              </w:rPr>
              <w:t>}</w:t>
            </w:r>
          </w:p>
          <w:p w14:paraId="533CD75A" w14:textId="77777777" w:rsidR="005237CD" w:rsidRPr="00F04274" w:rsidRDefault="005237CD" w:rsidP="006E3A25">
            <w:pPr>
              <w:keepNext/>
              <w:keepLines/>
              <w:autoSpaceDE/>
              <w:autoSpaceDN/>
              <w:adjustRightInd/>
              <w:snapToGrid/>
              <w:spacing w:after="0"/>
              <w:jc w:val="left"/>
              <w:rPr>
                <w:rFonts w:ascii="Arial" w:hAnsi="Arial" w:cs="Arial"/>
                <w:color w:val="FF0000"/>
                <w:sz w:val="20"/>
                <w:szCs w:val="20"/>
                <w:lang w:val="en-GB"/>
              </w:rPr>
            </w:pPr>
          </w:p>
          <w:p w14:paraId="4EB1BD5B" w14:textId="7E11B917" w:rsidR="00543B6E" w:rsidRPr="00F04274" w:rsidRDefault="00543B6E" w:rsidP="00543B6E">
            <w:pPr>
              <w:keepNext/>
              <w:keepLines/>
              <w:autoSpaceDE/>
              <w:autoSpaceDN/>
              <w:adjustRightInd/>
              <w:snapToGrid/>
              <w:spacing w:after="0"/>
              <w:jc w:val="left"/>
              <w:rPr>
                <w:rFonts w:ascii="Arial" w:hAnsi="Arial" w:cs="Arial"/>
                <w:color w:val="FF0000"/>
                <w:sz w:val="20"/>
                <w:szCs w:val="20"/>
                <w:lang w:val="en-GB"/>
              </w:rPr>
            </w:pPr>
            <w:r w:rsidRPr="00F04274">
              <w:rPr>
                <w:rFonts w:ascii="Arial" w:hAnsi="Arial" w:cs="Arial"/>
                <w:color w:val="FF0000"/>
                <w:sz w:val="20"/>
                <w:szCs w:val="20"/>
                <w:lang w:val="en-GB"/>
              </w:rPr>
              <w:t>4. candidate values {1, 2, 3, 4,</w:t>
            </w:r>
            <w:r w:rsidR="00423E19" w:rsidRPr="00F04274">
              <w:rPr>
                <w:rFonts w:ascii="Arial" w:hAnsi="Arial" w:cs="Arial"/>
                <w:color w:val="FF0000"/>
                <w:sz w:val="20"/>
                <w:szCs w:val="20"/>
                <w:lang w:val="en-GB"/>
              </w:rPr>
              <w:t xml:space="preserve"> </w:t>
            </w:r>
            <w:r w:rsidRPr="00F04274">
              <w:rPr>
                <w:rFonts w:ascii="Arial" w:hAnsi="Arial" w:cs="Arial"/>
                <w:color w:val="FF0000"/>
                <w:sz w:val="20"/>
                <w:szCs w:val="20"/>
                <w:lang w:val="en-GB"/>
              </w:rPr>
              <w:t>5,</w:t>
            </w:r>
            <w:r w:rsidR="00423E19" w:rsidRPr="00F04274">
              <w:rPr>
                <w:rFonts w:ascii="Arial" w:hAnsi="Arial" w:cs="Arial"/>
                <w:color w:val="FF0000"/>
                <w:sz w:val="20"/>
                <w:szCs w:val="20"/>
                <w:lang w:val="en-GB"/>
              </w:rPr>
              <w:t xml:space="preserve"> </w:t>
            </w:r>
            <w:r w:rsidRPr="00F04274">
              <w:rPr>
                <w:rFonts w:ascii="Arial" w:hAnsi="Arial" w:cs="Arial"/>
                <w:color w:val="FF0000"/>
                <w:sz w:val="20"/>
                <w:szCs w:val="20"/>
                <w:lang w:val="en-GB"/>
              </w:rPr>
              <w:t>6,</w:t>
            </w:r>
            <w:r w:rsidR="00423E19" w:rsidRPr="00F04274">
              <w:rPr>
                <w:rFonts w:ascii="Arial" w:hAnsi="Arial" w:cs="Arial"/>
                <w:color w:val="FF0000"/>
                <w:sz w:val="20"/>
                <w:szCs w:val="20"/>
                <w:lang w:val="en-GB"/>
              </w:rPr>
              <w:t xml:space="preserve"> </w:t>
            </w:r>
            <w:r w:rsidRPr="00F04274">
              <w:rPr>
                <w:rFonts w:ascii="Arial" w:hAnsi="Arial" w:cs="Arial"/>
                <w:color w:val="FF0000"/>
                <w:sz w:val="20"/>
                <w:szCs w:val="20"/>
                <w:lang w:val="en-GB"/>
              </w:rPr>
              <w:t>7, 8}</w:t>
            </w:r>
          </w:p>
          <w:p w14:paraId="13BA22E8" w14:textId="77777777" w:rsidR="00543B6E" w:rsidRPr="00F04274" w:rsidRDefault="00543B6E" w:rsidP="00543B6E">
            <w:pPr>
              <w:keepNext/>
              <w:keepLines/>
              <w:autoSpaceDE/>
              <w:autoSpaceDN/>
              <w:adjustRightInd/>
              <w:snapToGrid/>
              <w:spacing w:after="0"/>
              <w:jc w:val="left"/>
              <w:rPr>
                <w:rFonts w:ascii="Arial" w:hAnsi="Arial" w:cs="Arial"/>
                <w:color w:val="FF0000"/>
                <w:sz w:val="20"/>
                <w:szCs w:val="20"/>
                <w:lang w:val="en-GB"/>
              </w:rPr>
            </w:pPr>
          </w:p>
          <w:p w14:paraId="66D9D667" w14:textId="0649CD74" w:rsidR="00543B6E" w:rsidRPr="00F04274" w:rsidRDefault="00543B6E" w:rsidP="00543B6E">
            <w:pPr>
              <w:keepNext/>
              <w:keepLines/>
              <w:autoSpaceDE/>
              <w:autoSpaceDN/>
              <w:adjustRightInd/>
              <w:snapToGrid/>
              <w:spacing w:after="0"/>
              <w:jc w:val="left"/>
              <w:rPr>
                <w:rFonts w:ascii="Arial" w:hAnsi="Arial" w:cs="Arial"/>
                <w:color w:val="FF0000"/>
                <w:sz w:val="20"/>
                <w:szCs w:val="20"/>
                <w:lang w:val="en-GB"/>
              </w:rPr>
            </w:pPr>
            <w:r w:rsidRPr="00F04274">
              <w:rPr>
                <w:rFonts w:ascii="Arial" w:hAnsi="Arial" w:cs="Arial"/>
                <w:color w:val="FF0000"/>
                <w:sz w:val="20"/>
                <w:szCs w:val="20"/>
                <w:lang w:val="en-GB"/>
              </w:rPr>
              <w:t>5. candidate values {1, 2, 3, 4,5,6,7, 8}</w:t>
            </w:r>
          </w:p>
          <w:p w14:paraId="4E030921" w14:textId="77777777" w:rsidR="00543B6E" w:rsidRPr="00F04274" w:rsidRDefault="00543B6E" w:rsidP="00543B6E">
            <w:pPr>
              <w:keepNext/>
              <w:keepLines/>
              <w:autoSpaceDE/>
              <w:autoSpaceDN/>
              <w:adjustRightInd/>
              <w:snapToGrid/>
              <w:spacing w:after="0"/>
              <w:jc w:val="left"/>
              <w:rPr>
                <w:rFonts w:ascii="Arial" w:hAnsi="Arial" w:cs="Arial"/>
                <w:color w:val="FF0000"/>
                <w:sz w:val="20"/>
                <w:szCs w:val="20"/>
                <w:lang w:val="en-GB"/>
              </w:rPr>
            </w:pPr>
          </w:p>
          <w:p w14:paraId="46FDB412" w14:textId="38AC2414" w:rsidR="005302C2" w:rsidRPr="006E3A25" w:rsidRDefault="00543B6E" w:rsidP="00543B6E">
            <w:pPr>
              <w:keepNext/>
              <w:keepLines/>
              <w:autoSpaceDE/>
              <w:autoSpaceDN/>
              <w:adjustRightInd/>
              <w:snapToGrid/>
              <w:spacing w:after="0"/>
              <w:jc w:val="left"/>
              <w:rPr>
                <w:rFonts w:ascii="Arial" w:hAnsi="Arial" w:cs="Arial"/>
                <w:sz w:val="20"/>
                <w:szCs w:val="20"/>
                <w:lang w:val="en-GB"/>
              </w:rPr>
            </w:pPr>
            <w:r w:rsidRPr="00F04274">
              <w:rPr>
                <w:rFonts w:ascii="Arial" w:hAnsi="Arial" w:cs="Arial"/>
                <w:color w:val="FF0000"/>
                <w:sz w:val="20"/>
                <w:szCs w:val="20"/>
                <w:lang w:val="en-GB" w:eastAsia="zh-CN"/>
              </w:rPr>
              <w:t>Note 1: for component 4 &amp; 5</w:t>
            </w:r>
            <w:r w:rsidRPr="00F04274">
              <w:rPr>
                <w:rFonts w:ascii="Arial" w:hAnsi="Arial" w:cs="Arial" w:hint="eastAsia"/>
                <w:color w:val="FF0000"/>
                <w:sz w:val="20"/>
                <w:szCs w:val="20"/>
                <w:lang w:val="en-GB" w:eastAsia="zh-CN"/>
              </w:rPr>
              <w:t>,</w:t>
            </w:r>
            <w:r w:rsidRPr="00F04274">
              <w:rPr>
                <w:rFonts w:ascii="Arial" w:hAnsi="Arial" w:cs="Arial"/>
                <w:color w:val="FF0000"/>
                <w:sz w:val="20"/>
                <w:szCs w:val="20"/>
                <w:lang w:val="en-GB" w:eastAsia="zh-CN"/>
              </w:rPr>
              <w:t xml:space="preserve"> if two TCI states are in one codepoint, it should </w:t>
            </w:r>
            <w:r w:rsidR="00A02EB6" w:rsidRPr="00F04274">
              <w:rPr>
                <w:rFonts w:ascii="Arial" w:hAnsi="Arial" w:cs="Arial"/>
                <w:color w:val="FF0000"/>
                <w:sz w:val="20"/>
                <w:szCs w:val="20"/>
                <w:lang w:val="en-GB" w:eastAsia="zh-CN"/>
              </w:rPr>
              <w:t xml:space="preserve">be </w:t>
            </w:r>
            <w:r w:rsidRPr="00F04274">
              <w:rPr>
                <w:rFonts w:ascii="Arial" w:hAnsi="Arial" w:cs="Arial"/>
                <w:color w:val="FF0000"/>
                <w:sz w:val="20"/>
                <w:szCs w:val="20"/>
                <w:lang w:val="en-GB" w:eastAsia="zh-CN"/>
              </w:rPr>
              <w:t>count</w:t>
            </w:r>
            <w:r w:rsidR="00A02EB6" w:rsidRPr="00F04274">
              <w:rPr>
                <w:rFonts w:ascii="Arial" w:hAnsi="Arial" w:cs="Arial"/>
                <w:color w:val="FF0000"/>
                <w:sz w:val="20"/>
                <w:szCs w:val="20"/>
                <w:lang w:val="en-GB" w:eastAsia="zh-CN"/>
              </w:rPr>
              <w:t>ed</w:t>
            </w:r>
            <w:r w:rsidRPr="00F04274">
              <w:rPr>
                <w:rFonts w:ascii="Arial" w:hAnsi="Arial" w:cs="Arial"/>
                <w:color w:val="FF0000"/>
                <w:sz w:val="20"/>
                <w:szCs w:val="20"/>
                <w:lang w:val="en-GB" w:eastAsia="zh-CN"/>
              </w:rPr>
              <w:t xml:space="preserve"> </w:t>
            </w:r>
            <w:r w:rsidR="00A02EB6" w:rsidRPr="00F04274">
              <w:rPr>
                <w:rFonts w:ascii="Arial" w:hAnsi="Arial" w:cs="Arial"/>
                <w:color w:val="FF0000"/>
                <w:sz w:val="20"/>
                <w:szCs w:val="20"/>
                <w:lang w:val="en-GB" w:eastAsia="zh-CN"/>
              </w:rPr>
              <w:t xml:space="preserve">as </w:t>
            </w:r>
            <w:r w:rsidRPr="00F04274">
              <w:rPr>
                <w:rFonts w:ascii="Arial" w:hAnsi="Arial" w:cs="Arial"/>
                <w:color w:val="FF0000"/>
                <w:sz w:val="20"/>
                <w:szCs w:val="20"/>
                <w:lang w:val="en-GB" w:eastAsia="zh-CN"/>
              </w:rPr>
              <w:t>2.</w:t>
            </w:r>
          </w:p>
        </w:tc>
        <w:tc>
          <w:tcPr>
            <w:tcW w:w="500" w:type="pct"/>
            <w:tcBorders>
              <w:top w:val="single" w:sz="4" w:space="0" w:color="auto"/>
              <w:left w:val="single" w:sz="4" w:space="0" w:color="auto"/>
              <w:bottom w:val="single" w:sz="4" w:space="0" w:color="auto"/>
              <w:right w:val="single" w:sz="4" w:space="0" w:color="auto"/>
            </w:tcBorders>
          </w:tcPr>
          <w:p w14:paraId="0DF1EC09"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rPr>
              <w:t>Optional</w:t>
            </w:r>
          </w:p>
        </w:tc>
      </w:tr>
      <w:tr w:rsidR="006D25BD" w:rsidRPr="006E3A25" w14:paraId="4C4209CB" w14:textId="77777777" w:rsidTr="006D25BD">
        <w:trPr>
          <w:trHeight w:val="20"/>
        </w:trPr>
        <w:tc>
          <w:tcPr>
            <w:tcW w:w="333" w:type="pct"/>
            <w:tcBorders>
              <w:top w:val="single" w:sz="4" w:space="0" w:color="auto"/>
              <w:left w:val="single" w:sz="4" w:space="0" w:color="auto"/>
              <w:bottom w:val="single" w:sz="4" w:space="0" w:color="auto"/>
              <w:right w:val="single" w:sz="4" w:space="0" w:color="auto"/>
            </w:tcBorders>
            <w:shd w:val="clear" w:color="auto" w:fill="auto"/>
            <w:hideMark/>
          </w:tcPr>
          <w:p w14:paraId="28ACE861"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lastRenderedPageBreak/>
              <w:t xml:space="preserve"> 23. NR_FeMIMO</w:t>
            </w:r>
          </w:p>
        </w:tc>
        <w:tc>
          <w:tcPr>
            <w:tcW w:w="177" w:type="pct"/>
            <w:tcBorders>
              <w:top w:val="single" w:sz="4" w:space="0" w:color="auto"/>
              <w:left w:val="single" w:sz="4" w:space="0" w:color="auto"/>
              <w:bottom w:val="single" w:sz="4" w:space="0" w:color="auto"/>
              <w:right w:val="single" w:sz="4" w:space="0" w:color="auto"/>
            </w:tcBorders>
            <w:shd w:val="clear" w:color="auto" w:fill="auto"/>
            <w:hideMark/>
          </w:tcPr>
          <w:p w14:paraId="0C5B89BD"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23-1-2</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2EBFC97D"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r w:rsidRPr="006E3A25">
              <w:rPr>
                <w:rFonts w:ascii="Arial" w:hAnsi="Arial" w:cs="Arial"/>
                <w:sz w:val="20"/>
                <w:szCs w:val="20"/>
                <w:lang w:val="en-GB" w:eastAsia="zh-CN"/>
              </w:rPr>
              <w:t>Inter-cell measurement and reporting (for inter-cell BM and mTRP)</w:t>
            </w:r>
          </w:p>
        </w:tc>
        <w:tc>
          <w:tcPr>
            <w:tcW w:w="872" w:type="pct"/>
            <w:tcBorders>
              <w:top w:val="single" w:sz="4" w:space="0" w:color="auto"/>
              <w:left w:val="single" w:sz="4" w:space="0" w:color="auto"/>
              <w:bottom w:val="single" w:sz="4" w:space="0" w:color="auto"/>
              <w:right w:val="single" w:sz="4" w:space="0" w:color="auto"/>
            </w:tcBorders>
            <w:shd w:val="clear" w:color="auto" w:fill="auto"/>
          </w:tcPr>
          <w:p w14:paraId="0EA1923C" w14:textId="1C63CF20" w:rsidR="006E3A25" w:rsidRPr="00646D65" w:rsidRDefault="006E3A25" w:rsidP="00646D65">
            <w:pPr>
              <w:spacing w:afterLines="50"/>
              <w:ind w:left="360" w:hanging="360"/>
              <w:contextualSpacing/>
              <w:rPr>
                <w:sz w:val="20"/>
                <w:szCs w:val="20"/>
                <w:lang w:val="en-GB" w:eastAsia="ja-JP"/>
              </w:rPr>
            </w:pPr>
            <w:r w:rsidRPr="00646D65">
              <w:rPr>
                <w:sz w:val="20"/>
                <w:szCs w:val="20"/>
                <w:lang w:val="en-GB" w:eastAsia="ja-JP"/>
              </w:rPr>
              <w:t>1. Support of beam measurement on SSB(s) with PCI(s) different from serving cell PCI</w:t>
            </w:r>
          </w:p>
          <w:p w14:paraId="1B7B3D46" w14:textId="18E678F2" w:rsidR="006E3A25" w:rsidRDefault="006E3A25" w:rsidP="006E3A25">
            <w:pPr>
              <w:spacing w:afterLines="50"/>
              <w:ind w:left="360" w:hanging="360"/>
              <w:contextualSpacing/>
              <w:rPr>
                <w:rFonts w:ascii="Arial" w:eastAsia="MS Gothic" w:hAnsi="Arial" w:cs="Arial"/>
                <w:sz w:val="20"/>
                <w:szCs w:val="20"/>
                <w:lang w:val="en-GB" w:eastAsia="ja-JP"/>
              </w:rPr>
            </w:pPr>
            <w:r w:rsidRPr="006E3A25">
              <w:rPr>
                <w:rFonts w:ascii="Arial" w:eastAsia="MS Gothic" w:hAnsi="Arial" w:cs="Arial"/>
                <w:sz w:val="20"/>
                <w:szCs w:val="20"/>
                <w:lang w:val="en-GB" w:eastAsia="ja-JP"/>
              </w:rPr>
              <w:t xml:space="preserve">2. Support of beam reporting up to Kmax=4 SSBRI-RSRP pairs, with at least one pair associated with a PCI different </w:t>
            </w:r>
            <w:r w:rsidR="00A02EB6" w:rsidRPr="00F04274">
              <w:rPr>
                <w:rFonts w:ascii="Arial" w:eastAsia="MS Gothic" w:hAnsi="Arial" w:cs="Arial"/>
                <w:color w:val="FF0000"/>
                <w:sz w:val="20"/>
                <w:szCs w:val="20"/>
                <w:lang w:val="en-GB" w:eastAsia="ja-JP"/>
              </w:rPr>
              <w:t xml:space="preserve">from </w:t>
            </w:r>
            <w:r w:rsidRPr="006E3A25">
              <w:rPr>
                <w:rFonts w:ascii="Arial" w:eastAsia="MS Gothic" w:hAnsi="Arial" w:cs="Arial"/>
                <w:sz w:val="20"/>
                <w:szCs w:val="20"/>
                <w:lang w:val="en-GB" w:eastAsia="ja-JP"/>
              </w:rPr>
              <w:t>serving cell PCI</w:t>
            </w:r>
            <w:r w:rsidR="00716AE1">
              <w:rPr>
                <w:rFonts w:ascii="Arial" w:eastAsia="MS Gothic" w:hAnsi="Arial" w:cs="Arial"/>
                <w:sz w:val="20"/>
                <w:szCs w:val="20"/>
                <w:lang w:val="en-GB" w:eastAsia="ja-JP"/>
              </w:rPr>
              <w:t xml:space="preserve"> </w:t>
            </w:r>
            <w:r w:rsidR="00716AE1" w:rsidRPr="00F04274">
              <w:rPr>
                <w:rFonts w:ascii="Arial" w:eastAsia="MS Gothic" w:hAnsi="Arial" w:cs="Arial"/>
                <w:color w:val="FF0000"/>
                <w:sz w:val="20"/>
                <w:szCs w:val="20"/>
                <w:lang w:val="en-GB" w:eastAsia="ja-JP"/>
              </w:rPr>
              <w:t>in one report instance</w:t>
            </w:r>
          </w:p>
          <w:p w14:paraId="5CBAA172" w14:textId="77777777" w:rsidR="00A02EB6" w:rsidRDefault="00A02EB6" w:rsidP="006E3A25">
            <w:pPr>
              <w:spacing w:afterLines="50"/>
              <w:ind w:left="360" w:hanging="360"/>
              <w:contextualSpacing/>
              <w:rPr>
                <w:rFonts w:ascii="Arial" w:eastAsia="MS Gothic" w:hAnsi="Arial" w:cs="Arial"/>
                <w:sz w:val="20"/>
                <w:szCs w:val="20"/>
                <w:lang w:val="en-GB" w:eastAsia="ja-JP"/>
              </w:rPr>
            </w:pPr>
          </w:p>
          <w:p w14:paraId="3C2A6EEB" w14:textId="0F5DE269" w:rsidR="00C72B61" w:rsidRPr="00F04274" w:rsidRDefault="00C72B61" w:rsidP="00716AE1">
            <w:pPr>
              <w:spacing w:afterLines="50"/>
              <w:ind w:left="360" w:hanging="360"/>
              <w:contextualSpacing/>
              <w:rPr>
                <w:rFonts w:ascii="Arial" w:eastAsia="MS Gothic" w:hAnsi="Arial" w:cs="Arial"/>
                <w:color w:val="FF0000"/>
                <w:sz w:val="20"/>
                <w:szCs w:val="20"/>
                <w:lang w:val="en-GB" w:eastAsia="ja-JP"/>
              </w:rPr>
            </w:pPr>
            <w:r w:rsidRPr="00F04274">
              <w:rPr>
                <w:rFonts w:ascii="Arial" w:eastAsia="MS Gothic" w:hAnsi="Arial" w:cs="Arial"/>
                <w:color w:val="FF0000"/>
                <w:sz w:val="20"/>
                <w:szCs w:val="20"/>
                <w:lang w:val="en-GB" w:eastAsia="ja-JP"/>
              </w:rPr>
              <w:t xml:space="preserve">3. The number of </w:t>
            </w:r>
            <w:r w:rsidR="00511218" w:rsidRPr="00F04274">
              <w:rPr>
                <w:rFonts w:ascii="Arial" w:eastAsia="MS Gothic" w:hAnsi="Arial" w:cs="Arial"/>
                <w:color w:val="FF0000"/>
                <w:sz w:val="20"/>
                <w:szCs w:val="20"/>
                <w:lang w:val="en-GB" w:eastAsia="ja-JP"/>
              </w:rPr>
              <w:t>RRC-</w:t>
            </w:r>
            <w:r w:rsidR="00716AE1" w:rsidRPr="00F04274">
              <w:rPr>
                <w:rFonts w:ascii="Arial" w:eastAsia="MS Gothic" w:hAnsi="Arial" w:cs="Arial"/>
                <w:color w:val="FF0000"/>
                <w:sz w:val="20"/>
                <w:szCs w:val="20"/>
                <w:lang w:val="en-GB" w:eastAsia="ja-JP"/>
              </w:rPr>
              <w:t>configured PCI(s) different</w:t>
            </w:r>
            <w:r w:rsidR="00A02EB6" w:rsidRPr="00F04274">
              <w:rPr>
                <w:rFonts w:ascii="Arial" w:eastAsia="MS Gothic" w:hAnsi="Arial" w:cs="Arial"/>
                <w:color w:val="FF0000"/>
                <w:sz w:val="20"/>
                <w:szCs w:val="20"/>
                <w:lang w:val="en-GB" w:eastAsia="ja-JP"/>
              </w:rPr>
              <w:t xml:space="preserve"> </w:t>
            </w:r>
            <w:r w:rsidR="00716AE1" w:rsidRPr="00F04274">
              <w:rPr>
                <w:rFonts w:ascii="Arial" w:eastAsia="MS Gothic" w:hAnsi="Arial" w:cs="Arial"/>
                <w:color w:val="FF0000"/>
                <w:sz w:val="20"/>
                <w:szCs w:val="20"/>
                <w:lang w:val="en-GB" w:eastAsia="ja-JP"/>
              </w:rPr>
              <w:t>from serving cell PCI for beam measurement</w:t>
            </w:r>
            <w:r w:rsidR="00A02EB6" w:rsidRPr="00F04274">
              <w:rPr>
                <w:rFonts w:ascii="Arial" w:eastAsia="MS Gothic" w:hAnsi="Arial" w:cs="Arial"/>
                <w:color w:val="FF0000"/>
                <w:sz w:val="20"/>
                <w:szCs w:val="20"/>
                <w:lang w:val="en-GB" w:eastAsia="ja-JP"/>
              </w:rPr>
              <w:t xml:space="preserve"> in FR1</w:t>
            </w:r>
          </w:p>
          <w:p w14:paraId="2C8353E0" w14:textId="25818757" w:rsidR="00EB3C0B" w:rsidRPr="00F04274" w:rsidRDefault="00EB3C0B" w:rsidP="00C65F2B">
            <w:pPr>
              <w:spacing w:afterLines="50"/>
              <w:ind w:left="360" w:hanging="360"/>
              <w:contextualSpacing/>
              <w:rPr>
                <w:rFonts w:ascii="Arial" w:eastAsia="MS Gothic" w:hAnsi="Arial" w:cs="Arial"/>
                <w:color w:val="FF0000"/>
                <w:sz w:val="20"/>
                <w:szCs w:val="20"/>
                <w:lang w:val="en-GB" w:eastAsia="ja-JP"/>
              </w:rPr>
            </w:pPr>
          </w:p>
          <w:p w14:paraId="76C5A4CA" w14:textId="5288ED1E" w:rsidR="00A02EB6" w:rsidRPr="00F04274" w:rsidRDefault="00A02EB6" w:rsidP="00A02EB6">
            <w:pPr>
              <w:spacing w:afterLines="50"/>
              <w:ind w:left="360" w:hanging="360"/>
              <w:contextualSpacing/>
              <w:rPr>
                <w:rFonts w:ascii="Arial" w:eastAsia="MS Gothic" w:hAnsi="Arial" w:cs="Arial"/>
                <w:color w:val="FF0000"/>
                <w:sz w:val="20"/>
                <w:szCs w:val="20"/>
                <w:lang w:val="en-GB" w:eastAsia="ja-JP"/>
              </w:rPr>
            </w:pPr>
            <w:r w:rsidRPr="00F04274">
              <w:rPr>
                <w:rFonts w:ascii="Arial" w:eastAsia="MS Gothic" w:hAnsi="Arial" w:cs="Arial"/>
                <w:color w:val="FF0000"/>
                <w:sz w:val="20"/>
                <w:szCs w:val="20"/>
                <w:lang w:val="en-GB" w:eastAsia="ja-JP"/>
              </w:rPr>
              <w:t>4. The number of</w:t>
            </w:r>
            <w:r w:rsidR="00511218" w:rsidRPr="00F04274">
              <w:rPr>
                <w:rFonts w:ascii="Arial" w:eastAsia="MS Gothic" w:hAnsi="Arial" w:cs="Arial"/>
                <w:color w:val="FF0000"/>
                <w:sz w:val="20"/>
                <w:szCs w:val="20"/>
                <w:lang w:val="en-GB" w:eastAsia="ja-JP"/>
              </w:rPr>
              <w:t xml:space="preserve"> RRC-</w:t>
            </w:r>
            <w:r w:rsidRPr="00F04274">
              <w:rPr>
                <w:rFonts w:ascii="Arial" w:eastAsia="MS Gothic" w:hAnsi="Arial" w:cs="Arial"/>
                <w:color w:val="FF0000"/>
                <w:sz w:val="20"/>
                <w:szCs w:val="20"/>
                <w:lang w:val="en-GB" w:eastAsia="ja-JP"/>
              </w:rPr>
              <w:t xml:space="preserve"> configured PCI(s) different from serving cell PCI for beam measurement in FR2</w:t>
            </w:r>
          </w:p>
          <w:p w14:paraId="5CB56B1A" w14:textId="77777777" w:rsidR="005C636D" w:rsidRPr="00F04274" w:rsidRDefault="005C636D" w:rsidP="005C636D">
            <w:pPr>
              <w:spacing w:afterLines="50"/>
              <w:ind w:left="360" w:hanging="360"/>
              <w:contextualSpacing/>
              <w:rPr>
                <w:color w:val="FF0000"/>
                <w:sz w:val="20"/>
                <w:szCs w:val="20"/>
                <w:lang w:val="en-GB" w:eastAsia="ja-JP"/>
              </w:rPr>
            </w:pPr>
          </w:p>
          <w:p w14:paraId="2F7287C6" w14:textId="35EE0ED9" w:rsidR="005C636D" w:rsidRPr="00F04274" w:rsidRDefault="00A02EB6" w:rsidP="005C636D">
            <w:pPr>
              <w:spacing w:afterLines="50"/>
              <w:ind w:left="360" w:hanging="360"/>
              <w:contextualSpacing/>
              <w:rPr>
                <w:rFonts w:ascii="Arial" w:eastAsia="MS Gothic" w:hAnsi="Arial" w:cs="Arial"/>
                <w:color w:val="FF0000"/>
                <w:sz w:val="20"/>
                <w:szCs w:val="20"/>
                <w:lang w:val="en-GB" w:eastAsia="ja-JP"/>
              </w:rPr>
            </w:pPr>
            <w:r w:rsidRPr="00F04274">
              <w:rPr>
                <w:rFonts w:ascii="Arial" w:eastAsia="MS Gothic" w:hAnsi="Arial" w:cs="Arial"/>
                <w:color w:val="FF0000"/>
                <w:sz w:val="20"/>
                <w:szCs w:val="20"/>
                <w:lang w:val="en-GB" w:eastAsia="ja-JP"/>
              </w:rPr>
              <w:t>5</w:t>
            </w:r>
            <w:r w:rsidR="005C636D" w:rsidRPr="00F04274">
              <w:rPr>
                <w:rFonts w:ascii="Arial" w:eastAsia="MS Gothic" w:hAnsi="Arial" w:cs="Arial"/>
                <w:color w:val="FF0000"/>
                <w:sz w:val="20"/>
                <w:szCs w:val="20"/>
                <w:lang w:val="en-GB" w:eastAsia="ja-JP"/>
              </w:rPr>
              <w:t>. The max number of SSB resources configured to measure L1-RSRP within a slot across all PCI(s) different from serving cell PCI</w:t>
            </w:r>
          </w:p>
          <w:p w14:paraId="57CF8A40" w14:textId="77777777" w:rsidR="005C636D" w:rsidRPr="00F04274" w:rsidRDefault="005C636D" w:rsidP="005C636D">
            <w:pPr>
              <w:spacing w:afterLines="50"/>
              <w:ind w:left="360" w:hanging="360"/>
              <w:contextualSpacing/>
              <w:rPr>
                <w:color w:val="FF0000"/>
                <w:sz w:val="20"/>
                <w:szCs w:val="20"/>
                <w:lang w:val="en-GB" w:eastAsia="ja-JP"/>
              </w:rPr>
            </w:pPr>
          </w:p>
          <w:p w14:paraId="4FF7927D" w14:textId="3FEBE6A2" w:rsidR="005C636D" w:rsidRPr="00F04274" w:rsidRDefault="00A02EB6" w:rsidP="005C636D">
            <w:pPr>
              <w:spacing w:afterLines="50"/>
              <w:ind w:left="360" w:hanging="360"/>
              <w:contextualSpacing/>
              <w:rPr>
                <w:rFonts w:ascii="Arial" w:hAnsi="Arial" w:cs="Arial"/>
                <w:color w:val="FF0000"/>
                <w:sz w:val="20"/>
                <w:szCs w:val="20"/>
                <w:lang w:val="en-GB" w:eastAsia="ja-JP"/>
              </w:rPr>
            </w:pPr>
            <w:r w:rsidRPr="00F04274">
              <w:rPr>
                <w:rFonts w:ascii="Arial" w:hAnsi="Arial" w:cs="Arial"/>
                <w:color w:val="FF0000"/>
                <w:sz w:val="20"/>
                <w:szCs w:val="20"/>
                <w:lang w:val="en-GB" w:eastAsia="ja-JP"/>
              </w:rPr>
              <w:t>6</w:t>
            </w:r>
            <w:r w:rsidR="005C636D" w:rsidRPr="00F04274">
              <w:rPr>
                <w:rFonts w:ascii="Arial" w:hAnsi="Arial" w:cs="Arial"/>
                <w:color w:val="FF0000"/>
                <w:sz w:val="20"/>
                <w:szCs w:val="20"/>
                <w:lang w:val="en-GB" w:eastAsia="ja-JP"/>
              </w:rPr>
              <w:t xml:space="preserve">. </w:t>
            </w:r>
            <w:r w:rsidR="005C636D" w:rsidRPr="00F04274">
              <w:rPr>
                <w:rFonts w:ascii="Arial" w:eastAsia="MS Gothic" w:hAnsi="Arial" w:cs="Arial"/>
                <w:color w:val="FF0000"/>
                <w:sz w:val="20"/>
                <w:szCs w:val="20"/>
                <w:lang w:val="en-GB" w:eastAsia="ja-JP"/>
              </w:rPr>
              <w:t>The max number of SSB resources configured to measure L1-RSRP across all PCI(s) different from serving cell PCI</w:t>
            </w:r>
          </w:p>
          <w:p w14:paraId="2EEA2B2F" w14:textId="77777777" w:rsidR="003772C8" w:rsidRPr="00F04274" w:rsidRDefault="003772C8" w:rsidP="00C65F2B">
            <w:pPr>
              <w:spacing w:afterLines="50"/>
              <w:ind w:left="360" w:hanging="360"/>
              <w:contextualSpacing/>
              <w:rPr>
                <w:rFonts w:ascii="Arial" w:eastAsia="MS Gothic" w:hAnsi="Arial" w:cs="Arial"/>
                <w:color w:val="FF0000"/>
                <w:sz w:val="20"/>
                <w:szCs w:val="20"/>
                <w:lang w:val="en-GB" w:eastAsia="ja-JP"/>
              </w:rPr>
            </w:pPr>
          </w:p>
          <w:p w14:paraId="6773C8C2" w14:textId="0FDC7383" w:rsidR="003772C8" w:rsidRPr="006E3A25" w:rsidRDefault="00A02EB6" w:rsidP="00C65F2B">
            <w:pPr>
              <w:spacing w:afterLines="50"/>
              <w:ind w:left="360" w:hanging="360"/>
              <w:contextualSpacing/>
              <w:rPr>
                <w:rFonts w:ascii="Arial" w:eastAsia="MS Gothic" w:hAnsi="Arial" w:cs="Arial"/>
                <w:sz w:val="20"/>
                <w:szCs w:val="20"/>
                <w:lang w:val="en-GB" w:eastAsia="ja-JP"/>
              </w:rPr>
            </w:pPr>
            <w:r w:rsidRPr="00F04274">
              <w:rPr>
                <w:color w:val="FF0000"/>
                <w:sz w:val="20"/>
                <w:szCs w:val="20"/>
                <w:lang w:val="en-GB" w:eastAsia="ja-JP"/>
              </w:rPr>
              <w:t>7</w:t>
            </w:r>
            <w:r w:rsidR="009E4C6D" w:rsidRPr="00F04274">
              <w:rPr>
                <w:color w:val="FF0000"/>
                <w:sz w:val="20"/>
                <w:szCs w:val="20"/>
                <w:lang w:val="en-GB" w:eastAsia="ja-JP"/>
              </w:rPr>
              <w:t xml:space="preserve">. </w:t>
            </w:r>
            <w:r w:rsidR="00DB079B" w:rsidRPr="00F04274">
              <w:rPr>
                <w:rFonts w:ascii="Arial" w:hAnsi="Arial" w:cs="Arial"/>
                <w:color w:val="FF0000"/>
                <w:sz w:val="20"/>
                <w:szCs w:val="20"/>
                <w:lang w:val="en-GB" w:eastAsia="ja-JP"/>
              </w:rPr>
              <w:t>Support on that SSB(s) with PCI(s) different from serving cell PCI configured for L1 beam measurement and report are not included in SSBs with PCIs configured for L3 mobility measurement</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5FE9A6D2"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204" w:type="pct"/>
            <w:tcBorders>
              <w:top w:val="single" w:sz="4" w:space="0" w:color="auto"/>
              <w:left w:val="single" w:sz="4" w:space="0" w:color="auto"/>
              <w:bottom w:val="single" w:sz="4" w:space="0" w:color="auto"/>
              <w:right w:val="single" w:sz="4" w:space="0" w:color="auto"/>
            </w:tcBorders>
            <w:shd w:val="clear" w:color="auto" w:fill="auto"/>
          </w:tcPr>
          <w:p w14:paraId="21B1B928"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3A18F877"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6B00CB43"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1882C7F9" w14:textId="2D806F5F" w:rsidR="006E3A25" w:rsidRPr="00716AE1"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C3E4E08"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2D447A0D"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370B02FD"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399" w:type="pct"/>
            <w:tcBorders>
              <w:top w:val="single" w:sz="4" w:space="0" w:color="auto"/>
              <w:left w:val="single" w:sz="4" w:space="0" w:color="auto"/>
              <w:bottom w:val="single" w:sz="4" w:space="0" w:color="auto"/>
              <w:right w:val="single" w:sz="4" w:space="0" w:color="auto"/>
            </w:tcBorders>
            <w:shd w:val="clear" w:color="auto" w:fill="auto"/>
          </w:tcPr>
          <w:p w14:paraId="21885655" w14:textId="220F70A1" w:rsidR="006E3A25" w:rsidRDefault="006E3A25" w:rsidP="006E3A25">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rPr>
              <w:t>{Support, Not support}</w:t>
            </w:r>
          </w:p>
          <w:p w14:paraId="0664B88C" w14:textId="77777777" w:rsidR="00716AE1" w:rsidRDefault="00716AE1" w:rsidP="006E3A25">
            <w:pPr>
              <w:keepNext/>
              <w:keepLines/>
              <w:autoSpaceDE/>
              <w:autoSpaceDN/>
              <w:adjustRightInd/>
              <w:snapToGrid/>
              <w:spacing w:after="0"/>
              <w:jc w:val="left"/>
              <w:rPr>
                <w:rFonts w:ascii="Arial" w:hAnsi="Arial" w:cs="Arial"/>
                <w:sz w:val="20"/>
                <w:szCs w:val="20"/>
                <w:lang w:val="en-GB"/>
              </w:rPr>
            </w:pPr>
          </w:p>
          <w:p w14:paraId="23D95188" w14:textId="401202BC" w:rsidR="003772C8" w:rsidRPr="00F04274" w:rsidRDefault="003772C8" w:rsidP="003772C8">
            <w:pPr>
              <w:keepNext/>
              <w:keepLines/>
              <w:autoSpaceDE/>
              <w:autoSpaceDN/>
              <w:adjustRightInd/>
              <w:snapToGrid/>
              <w:spacing w:after="0"/>
              <w:jc w:val="left"/>
              <w:rPr>
                <w:rFonts w:ascii="Arial" w:hAnsi="Arial" w:cs="Arial"/>
                <w:color w:val="FF0000"/>
                <w:sz w:val="20"/>
                <w:szCs w:val="20"/>
                <w:lang w:val="en-GB"/>
              </w:rPr>
            </w:pPr>
            <w:r w:rsidRPr="00F04274">
              <w:rPr>
                <w:rFonts w:ascii="Arial" w:hAnsi="Arial" w:cs="Arial"/>
                <w:color w:val="FF0000"/>
                <w:sz w:val="20"/>
                <w:szCs w:val="20"/>
                <w:lang w:val="en-GB"/>
              </w:rPr>
              <w:t>3. candidate values {1, 2, 4</w:t>
            </w:r>
            <w:r w:rsidR="00A02EB6" w:rsidRPr="00F04274">
              <w:rPr>
                <w:rFonts w:ascii="Arial" w:hAnsi="Arial" w:cs="Arial"/>
                <w:color w:val="FF0000"/>
                <w:sz w:val="20"/>
                <w:szCs w:val="20"/>
                <w:lang w:val="en-GB"/>
              </w:rPr>
              <w:t>, 6</w:t>
            </w:r>
            <w:r w:rsidRPr="00F04274">
              <w:rPr>
                <w:rFonts w:ascii="Arial" w:hAnsi="Arial" w:cs="Arial"/>
                <w:color w:val="FF0000"/>
                <w:sz w:val="20"/>
                <w:szCs w:val="20"/>
                <w:lang w:val="en-GB"/>
              </w:rPr>
              <w:t>}</w:t>
            </w:r>
          </w:p>
          <w:p w14:paraId="631997E9" w14:textId="7CAB2E85" w:rsidR="003772C8" w:rsidRPr="00F04274" w:rsidRDefault="003772C8" w:rsidP="003772C8">
            <w:pPr>
              <w:keepNext/>
              <w:keepLines/>
              <w:autoSpaceDE/>
              <w:autoSpaceDN/>
              <w:adjustRightInd/>
              <w:snapToGrid/>
              <w:spacing w:after="0"/>
              <w:jc w:val="left"/>
              <w:rPr>
                <w:rFonts w:ascii="Arial" w:hAnsi="Arial" w:cs="Arial"/>
                <w:color w:val="FF0000"/>
                <w:sz w:val="20"/>
                <w:szCs w:val="20"/>
                <w:lang w:val="en-GB"/>
              </w:rPr>
            </w:pPr>
          </w:p>
          <w:p w14:paraId="70D09C94" w14:textId="1470A599" w:rsidR="00A02EB6" w:rsidRPr="00F04274" w:rsidRDefault="00A02EB6" w:rsidP="00A02EB6">
            <w:pPr>
              <w:keepNext/>
              <w:keepLines/>
              <w:autoSpaceDE/>
              <w:autoSpaceDN/>
              <w:adjustRightInd/>
              <w:snapToGrid/>
              <w:spacing w:after="0"/>
              <w:jc w:val="left"/>
              <w:rPr>
                <w:rFonts w:ascii="Arial" w:hAnsi="Arial" w:cs="Arial"/>
                <w:color w:val="FF0000"/>
                <w:sz w:val="20"/>
                <w:szCs w:val="20"/>
                <w:lang w:val="en-GB"/>
              </w:rPr>
            </w:pPr>
            <w:r w:rsidRPr="00F04274">
              <w:rPr>
                <w:rFonts w:ascii="Arial" w:hAnsi="Arial" w:cs="Arial"/>
                <w:color w:val="FF0000"/>
                <w:sz w:val="20"/>
                <w:szCs w:val="20"/>
                <w:lang w:val="en-GB"/>
              </w:rPr>
              <w:t>4. candidate values {1, 2, 4}</w:t>
            </w:r>
          </w:p>
          <w:p w14:paraId="1EE62E51" w14:textId="77777777" w:rsidR="005C636D" w:rsidRPr="00F04274" w:rsidRDefault="005C636D" w:rsidP="005C636D">
            <w:pPr>
              <w:keepNext/>
              <w:keepLines/>
              <w:autoSpaceDE/>
              <w:autoSpaceDN/>
              <w:adjustRightInd/>
              <w:spacing w:after="0"/>
              <w:rPr>
                <w:rFonts w:ascii="Arial" w:hAnsi="Arial" w:cs="Arial"/>
                <w:color w:val="FF0000"/>
              </w:rPr>
            </w:pPr>
          </w:p>
          <w:p w14:paraId="72F6A8DA" w14:textId="130195B2" w:rsidR="005C636D" w:rsidRPr="00F04274" w:rsidRDefault="00A02EB6" w:rsidP="005C636D">
            <w:pPr>
              <w:keepNext/>
              <w:keepLines/>
              <w:autoSpaceDE/>
              <w:autoSpaceDN/>
              <w:adjustRightInd/>
              <w:snapToGrid/>
              <w:spacing w:after="0"/>
              <w:rPr>
                <w:rFonts w:ascii="Arial" w:hAnsi="Arial" w:cs="Arial"/>
                <w:color w:val="FF0000"/>
                <w:sz w:val="20"/>
                <w:szCs w:val="20"/>
                <w:lang w:val="en-GB"/>
              </w:rPr>
            </w:pPr>
            <w:r w:rsidRPr="00F04274">
              <w:rPr>
                <w:rFonts w:ascii="Arial" w:hAnsi="Arial" w:cs="Arial"/>
                <w:color w:val="FF0000"/>
                <w:sz w:val="20"/>
                <w:szCs w:val="20"/>
                <w:lang w:val="en-GB"/>
              </w:rPr>
              <w:t>5</w:t>
            </w:r>
            <w:r w:rsidR="005C636D" w:rsidRPr="00F04274">
              <w:rPr>
                <w:rFonts w:ascii="Arial" w:hAnsi="Arial" w:cs="Arial"/>
                <w:color w:val="FF0000"/>
                <w:sz w:val="20"/>
                <w:szCs w:val="20"/>
                <w:lang w:val="en-GB"/>
              </w:rPr>
              <w:t>.</w:t>
            </w:r>
            <w:r w:rsidRPr="00F04274">
              <w:rPr>
                <w:rFonts w:ascii="Arial" w:hAnsi="Arial" w:cs="Arial"/>
                <w:color w:val="FF0000"/>
                <w:sz w:val="20"/>
                <w:szCs w:val="20"/>
                <w:lang w:val="en-GB"/>
              </w:rPr>
              <w:t xml:space="preserve"> c</w:t>
            </w:r>
            <w:r w:rsidR="005C636D" w:rsidRPr="00F04274">
              <w:rPr>
                <w:rFonts w:ascii="Arial" w:hAnsi="Arial" w:cs="Arial"/>
                <w:color w:val="FF0000"/>
                <w:sz w:val="20"/>
                <w:szCs w:val="20"/>
                <w:lang w:val="en-GB"/>
              </w:rPr>
              <w:t>andidate values: {2, 4, 8, FFS}</w:t>
            </w:r>
          </w:p>
          <w:p w14:paraId="7BB8A0D0" w14:textId="77777777" w:rsidR="005C636D" w:rsidRPr="00F04274" w:rsidRDefault="005C636D" w:rsidP="005C636D">
            <w:pPr>
              <w:keepNext/>
              <w:keepLines/>
              <w:autoSpaceDE/>
              <w:autoSpaceDN/>
              <w:adjustRightInd/>
              <w:snapToGrid/>
              <w:spacing w:after="0"/>
              <w:rPr>
                <w:rFonts w:ascii="Arial" w:hAnsi="Arial" w:cs="Arial"/>
                <w:color w:val="FF0000"/>
                <w:sz w:val="20"/>
                <w:szCs w:val="20"/>
                <w:lang w:val="en-GB"/>
              </w:rPr>
            </w:pPr>
          </w:p>
          <w:p w14:paraId="74FE41DF" w14:textId="6BA08288" w:rsidR="005C636D" w:rsidRPr="00F04274" w:rsidRDefault="00A02EB6" w:rsidP="005C636D">
            <w:pPr>
              <w:keepNext/>
              <w:keepLines/>
              <w:autoSpaceDE/>
              <w:autoSpaceDN/>
              <w:adjustRightInd/>
              <w:snapToGrid/>
              <w:spacing w:after="0"/>
              <w:rPr>
                <w:rFonts w:ascii="Arial" w:hAnsi="Arial" w:cs="Arial"/>
                <w:color w:val="FF0000"/>
                <w:sz w:val="20"/>
                <w:szCs w:val="20"/>
                <w:lang w:val="en-GB"/>
              </w:rPr>
            </w:pPr>
            <w:r w:rsidRPr="00F04274">
              <w:rPr>
                <w:rFonts w:ascii="Arial" w:hAnsi="Arial" w:cs="Arial"/>
                <w:color w:val="FF0000"/>
                <w:sz w:val="20"/>
                <w:szCs w:val="20"/>
                <w:lang w:val="en-GB"/>
              </w:rPr>
              <w:t>6</w:t>
            </w:r>
            <w:r w:rsidR="005C636D" w:rsidRPr="00F04274">
              <w:rPr>
                <w:rFonts w:ascii="Arial" w:hAnsi="Arial" w:cs="Arial"/>
                <w:color w:val="FF0000"/>
                <w:sz w:val="20"/>
                <w:szCs w:val="20"/>
                <w:lang w:val="en-GB"/>
              </w:rPr>
              <w:t>.</w:t>
            </w:r>
            <w:r w:rsidR="009E4C6D" w:rsidRPr="00F04274">
              <w:rPr>
                <w:rFonts w:ascii="Arial" w:hAnsi="Arial" w:cs="Arial"/>
                <w:color w:val="FF0000"/>
                <w:sz w:val="20"/>
                <w:szCs w:val="20"/>
                <w:lang w:val="en-GB"/>
              </w:rPr>
              <w:t xml:space="preserve"> </w:t>
            </w:r>
            <w:r w:rsidRPr="00F04274">
              <w:rPr>
                <w:rFonts w:ascii="Arial" w:hAnsi="Arial" w:cs="Arial"/>
                <w:color w:val="FF0000"/>
                <w:sz w:val="20"/>
                <w:szCs w:val="20"/>
                <w:lang w:val="en-GB"/>
              </w:rPr>
              <w:t>c</w:t>
            </w:r>
            <w:r w:rsidR="005C636D" w:rsidRPr="00F04274">
              <w:rPr>
                <w:rFonts w:ascii="Arial" w:hAnsi="Arial" w:cs="Arial"/>
                <w:color w:val="FF0000"/>
                <w:sz w:val="20"/>
                <w:szCs w:val="20"/>
                <w:lang w:val="en-GB"/>
              </w:rPr>
              <w:t>andidate values: {4, 8, 16, 32, 64, FFS}</w:t>
            </w:r>
          </w:p>
          <w:p w14:paraId="4FE3823E" w14:textId="77777777" w:rsidR="005C636D" w:rsidRPr="00F04274" w:rsidRDefault="005C636D" w:rsidP="006E3A25">
            <w:pPr>
              <w:keepNext/>
              <w:keepLines/>
              <w:autoSpaceDE/>
              <w:autoSpaceDN/>
              <w:adjustRightInd/>
              <w:snapToGrid/>
              <w:spacing w:after="0"/>
              <w:jc w:val="left"/>
              <w:rPr>
                <w:rFonts w:ascii="Arial" w:hAnsi="Arial" w:cs="Arial"/>
                <w:color w:val="FF0000"/>
                <w:sz w:val="20"/>
                <w:szCs w:val="20"/>
                <w:lang w:val="en-GB"/>
              </w:rPr>
            </w:pPr>
          </w:p>
          <w:p w14:paraId="66085598" w14:textId="4556F390" w:rsidR="009E4C6D" w:rsidRPr="00F04274" w:rsidRDefault="00A02EB6" w:rsidP="009E4C6D">
            <w:pPr>
              <w:keepNext/>
              <w:keepLines/>
              <w:autoSpaceDE/>
              <w:autoSpaceDN/>
              <w:adjustRightInd/>
              <w:snapToGrid/>
              <w:spacing w:after="0"/>
              <w:jc w:val="left"/>
              <w:rPr>
                <w:rFonts w:ascii="Arial" w:hAnsi="Arial" w:cs="Arial"/>
                <w:color w:val="FF0000"/>
                <w:sz w:val="20"/>
                <w:szCs w:val="20"/>
                <w:lang w:val="en-GB" w:eastAsia="zh-CN"/>
              </w:rPr>
            </w:pPr>
            <w:r w:rsidRPr="00F04274">
              <w:rPr>
                <w:rFonts w:ascii="Arial" w:hAnsi="Arial" w:cs="Arial"/>
                <w:color w:val="FF0000"/>
                <w:sz w:val="20"/>
                <w:szCs w:val="20"/>
                <w:lang w:val="en-GB" w:eastAsia="zh-CN"/>
              </w:rPr>
              <w:t>7</w:t>
            </w:r>
            <w:r w:rsidR="009E4C6D" w:rsidRPr="00F04274">
              <w:rPr>
                <w:rFonts w:ascii="Arial" w:hAnsi="Arial" w:cs="Arial"/>
                <w:color w:val="FF0000"/>
                <w:sz w:val="20"/>
                <w:szCs w:val="20"/>
                <w:lang w:val="en-GB" w:eastAsia="zh-CN"/>
              </w:rPr>
              <w:t>.</w:t>
            </w:r>
            <w:r w:rsidR="009E4C6D" w:rsidRPr="00F04274">
              <w:rPr>
                <w:rFonts w:ascii="Arial" w:hAnsi="Arial" w:cs="Arial" w:hint="eastAsia"/>
                <w:color w:val="FF0000"/>
                <w:sz w:val="20"/>
                <w:szCs w:val="20"/>
                <w:lang w:val="en-GB" w:eastAsia="zh-CN"/>
              </w:rPr>
              <w:t xml:space="preserve"> </w:t>
            </w:r>
            <w:r w:rsidRPr="00F04274">
              <w:rPr>
                <w:rFonts w:ascii="Arial" w:hAnsi="Arial" w:cs="Arial"/>
                <w:color w:val="FF0000"/>
                <w:sz w:val="20"/>
                <w:szCs w:val="20"/>
                <w:lang w:val="en-GB"/>
              </w:rPr>
              <w:t>c</w:t>
            </w:r>
            <w:r w:rsidR="009E4C6D" w:rsidRPr="00F04274">
              <w:rPr>
                <w:rFonts w:ascii="Arial" w:hAnsi="Arial" w:cs="Arial"/>
                <w:color w:val="FF0000"/>
                <w:sz w:val="20"/>
                <w:szCs w:val="20"/>
                <w:lang w:val="en-GB"/>
              </w:rPr>
              <w:t>andidate values {</w:t>
            </w:r>
            <w:r w:rsidR="00DB079B" w:rsidRPr="00F04274">
              <w:rPr>
                <w:rFonts w:ascii="Arial" w:hAnsi="Arial" w:cs="Arial"/>
                <w:color w:val="FF0000"/>
                <w:sz w:val="20"/>
                <w:szCs w:val="20"/>
                <w:lang w:val="en-GB"/>
              </w:rPr>
              <w:t xml:space="preserve">not </w:t>
            </w:r>
            <w:r w:rsidR="009E4C6D" w:rsidRPr="00F04274">
              <w:rPr>
                <w:rFonts w:ascii="Arial" w:hAnsi="Arial" w:cs="Arial"/>
                <w:color w:val="FF0000"/>
                <w:sz w:val="20"/>
                <w:szCs w:val="20"/>
                <w:lang w:val="en-GB"/>
              </w:rPr>
              <w:t>support}</w:t>
            </w:r>
          </w:p>
          <w:p w14:paraId="3C7E7B94" w14:textId="0BB7C3A5" w:rsidR="009E4C6D" w:rsidRPr="003772C8" w:rsidRDefault="009E4C6D" w:rsidP="006E3A25">
            <w:pPr>
              <w:keepNext/>
              <w:keepLines/>
              <w:autoSpaceDE/>
              <w:autoSpaceDN/>
              <w:adjustRightInd/>
              <w:snapToGrid/>
              <w:spacing w:after="0"/>
              <w:jc w:val="left"/>
              <w:rPr>
                <w:rFonts w:ascii="Arial" w:hAnsi="Arial" w:cs="Arial"/>
                <w:sz w:val="20"/>
                <w:szCs w:val="20"/>
                <w:lang w:val="en-GB"/>
              </w:rPr>
            </w:pP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5B57A42C"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rPr>
              <w:t>Optional</w:t>
            </w:r>
          </w:p>
        </w:tc>
      </w:tr>
      <w:tr w:rsidR="006D25BD" w:rsidRPr="006E3A25" w14:paraId="190DFA2B" w14:textId="77777777" w:rsidTr="006D25BD">
        <w:trPr>
          <w:trHeight w:val="20"/>
        </w:trPr>
        <w:tc>
          <w:tcPr>
            <w:tcW w:w="333" w:type="pct"/>
            <w:tcBorders>
              <w:top w:val="single" w:sz="4" w:space="0" w:color="auto"/>
              <w:left w:val="single" w:sz="4" w:space="0" w:color="auto"/>
              <w:bottom w:val="single" w:sz="4" w:space="0" w:color="auto"/>
              <w:right w:val="single" w:sz="4" w:space="0" w:color="auto"/>
            </w:tcBorders>
            <w:shd w:val="clear" w:color="auto" w:fill="auto"/>
            <w:hideMark/>
          </w:tcPr>
          <w:p w14:paraId="1C7E9A79"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 xml:space="preserve"> 23. NR_FeMIMO</w:t>
            </w:r>
          </w:p>
        </w:tc>
        <w:tc>
          <w:tcPr>
            <w:tcW w:w="177" w:type="pct"/>
            <w:tcBorders>
              <w:top w:val="single" w:sz="4" w:space="0" w:color="auto"/>
              <w:left w:val="single" w:sz="4" w:space="0" w:color="auto"/>
              <w:bottom w:val="single" w:sz="4" w:space="0" w:color="auto"/>
              <w:right w:val="single" w:sz="4" w:space="0" w:color="auto"/>
            </w:tcBorders>
            <w:shd w:val="clear" w:color="auto" w:fill="auto"/>
            <w:hideMark/>
          </w:tcPr>
          <w:p w14:paraId="3FF8D2BF"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23-1-3</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47B9CB78"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r w:rsidRPr="006E3A25">
              <w:rPr>
                <w:rFonts w:ascii="Arial" w:hAnsi="Arial" w:cs="Arial"/>
                <w:sz w:val="20"/>
                <w:szCs w:val="20"/>
                <w:lang w:val="en-GB" w:eastAsia="zh-CN"/>
              </w:rPr>
              <w:t>MPE mitigation</w:t>
            </w:r>
          </w:p>
        </w:tc>
        <w:tc>
          <w:tcPr>
            <w:tcW w:w="872" w:type="pct"/>
            <w:tcBorders>
              <w:top w:val="single" w:sz="4" w:space="0" w:color="auto"/>
              <w:left w:val="single" w:sz="4" w:space="0" w:color="auto"/>
              <w:bottom w:val="single" w:sz="4" w:space="0" w:color="auto"/>
              <w:right w:val="single" w:sz="4" w:space="0" w:color="auto"/>
            </w:tcBorders>
            <w:shd w:val="clear" w:color="auto" w:fill="auto"/>
          </w:tcPr>
          <w:p w14:paraId="3DBF8B84" w14:textId="616F2FA4" w:rsidR="00853B96" w:rsidRPr="001E5A66" w:rsidRDefault="006E3A25" w:rsidP="003772C8">
            <w:pPr>
              <w:pStyle w:val="af4"/>
              <w:numPr>
                <w:ilvl w:val="0"/>
                <w:numId w:val="14"/>
              </w:numPr>
              <w:tabs>
                <w:tab w:val="num" w:pos="360"/>
              </w:tabs>
              <w:spacing w:afterLines="50" w:after="120"/>
              <w:rPr>
                <w:rFonts w:ascii="Arial" w:eastAsia="MS Gothic" w:hAnsi="Arial" w:cs="Arial"/>
              </w:rPr>
            </w:pPr>
            <w:r w:rsidRPr="001E5A66">
              <w:rPr>
                <w:rFonts w:ascii="Arial" w:eastAsia="MS Gothic" w:hAnsi="Arial" w:cs="Arial"/>
              </w:rPr>
              <w:t>Support of enhanced reporting for MPE mitigation (with SSBRI/CRI and associated P-MPR in PHR reporting)</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78582762"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204" w:type="pct"/>
            <w:tcBorders>
              <w:top w:val="single" w:sz="4" w:space="0" w:color="auto"/>
              <w:left w:val="single" w:sz="4" w:space="0" w:color="auto"/>
              <w:bottom w:val="single" w:sz="4" w:space="0" w:color="auto"/>
              <w:right w:val="single" w:sz="4" w:space="0" w:color="auto"/>
            </w:tcBorders>
            <w:shd w:val="clear" w:color="auto" w:fill="auto"/>
          </w:tcPr>
          <w:p w14:paraId="68EBD209"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39E591CA"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3716C927"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002F9DAF"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DC1051C"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0EDE867"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31F9887E"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399" w:type="pct"/>
            <w:tcBorders>
              <w:top w:val="single" w:sz="4" w:space="0" w:color="auto"/>
              <w:left w:val="single" w:sz="4" w:space="0" w:color="auto"/>
              <w:bottom w:val="single" w:sz="4" w:space="0" w:color="auto"/>
              <w:right w:val="single" w:sz="4" w:space="0" w:color="auto"/>
            </w:tcBorders>
            <w:shd w:val="clear" w:color="auto" w:fill="auto"/>
          </w:tcPr>
          <w:p w14:paraId="4CF611C7" w14:textId="18FCA348" w:rsidR="001E5A66" w:rsidRPr="001E5A66" w:rsidRDefault="006E3A25" w:rsidP="003772C8">
            <w:pPr>
              <w:pStyle w:val="af4"/>
              <w:keepNext/>
              <w:keepLines/>
              <w:numPr>
                <w:ilvl w:val="0"/>
                <w:numId w:val="15"/>
              </w:numPr>
              <w:tabs>
                <w:tab w:val="num" w:pos="360"/>
              </w:tabs>
              <w:autoSpaceDE/>
              <w:autoSpaceDN/>
              <w:adjustRightInd/>
              <w:spacing w:after="0"/>
              <w:rPr>
                <w:rFonts w:ascii="Arial" w:hAnsi="Arial" w:cs="Arial"/>
                <w:lang w:eastAsia="zh-CN"/>
              </w:rPr>
            </w:pPr>
            <w:r w:rsidRPr="006E3A25">
              <w:rPr>
                <w:rFonts w:ascii="Arial" w:hAnsi="Arial" w:cs="Arial"/>
              </w:rPr>
              <w:t>{Support, Not support}</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1714EE7D"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rPr>
              <w:t>Optional</w:t>
            </w:r>
          </w:p>
        </w:tc>
      </w:tr>
      <w:tr w:rsidR="006D25BD" w:rsidRPr="006E3A25" w14:paraId="419173ED" w14:textId="77777777" w:rsidTr="006D25BD">
        <w:trPr>
          <w:trHeight w:val="20"/>
        </w:trPr>
        <w:tc>
          <w:tcPr>
            <w:tcW w:w="333" w:type="pct"/>
            <w:tcBorders>
              <w:top w:val="single" w:sz="4" w:space="0" w:color="auto"/>
              <w:left w:val="single" w:sz="4" w:space="0" w:color="auto"/>
              <w:bottom w:val="single" w:sz="4" w:space="0" w:color="auto"/>
              <w:right w:val="single" w:sz="4" w:space="0" w:color="auto"/>
            </w:tcBorders>
            <w:shd w:val="clear" w:color="auto" w:fill="auto"/>
          </w:tcPr>
          <w:p w14:paraId="48430568"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 NR_FeMIMO</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4E33530D"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23-1-4</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2206059F"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r w:rsidRPr="006E3A25">
              <w:rPr>
                <w:rFonts w:ascii="Arial" w:hAnsi="Arial" w:cs="Arial"/>
                <w:sz w:val="20"/>
                <w:szCs w:val="20"/>
                <w:lang w:val="en-GB" w:eastAsia="zh-CN"/>
              </w:rPr>
              <w:t xml:space="preserve">MPUE support for UL </w:t>
            </w:r>
          </w:p>
        </w:tc>
        <w:tc>
          <w:tcPr>
            <w:tcW w:w="872" w:type="pct"/>
            <w:tcBorders>
              <w:top w:val="single" w:sz="4" w:space="0" w:color="auto"/>
              <w:left w:val="single" w:sz="4" w:space="0" w:color="auto"/>
              <w:bottom w:val="single" w:sz="4" w:space="0" w:color="auto"/>
              <w:right w:val="single" w:sz="4" w:space="0" w:color="auto"/>
            </w:tcBorders>
            <w:shd w:val="clear" w:color="auto" w:fill="auto"/>
          </w:tcPr>
          <w:p w14:paraId="5C126DD1" w14:textId="7946EBF6" w:rsidR="000164D5" w:rsidRPr="000164D5" w:rsidRDefault="006E3A25" w:rsidP="006C500C">
            <w:pPr>
              <w:spacing w:afterLines="50"/>
              <w:ind w:left="360" w:hanging="360"/>
              <w:contextualSpacing/>
              <w:rPr>
                <w:rFonts w:ascii="Arial" w:eastAsia="MS Gothic" w:hAnsi="Arial" w:cs="Arial"/>
                <w:sz w:val="20"/>
                <w:szCs w:val="20"/>
                <w:lang w:val="en-GB" w:eastAsia="ja-JP"/>
              </w:rPr>
            </w:pPr>
            <w:r w:rsidRPr="006E3A25">
              <w:rPr>
                <w:rFonts w:ascii="Arial" w:eastAsia="MS Gothic" w:hAnsi="Arial" w:cs="Arial"/>
                <w:sz w:val="20"/>
                <w:szCs w:val="20"/>
                <w:lang w:val="en-GB" w:eastAsia="ja-JP"/>
              </w:rPr>
              <w:t>[depending on agreement]</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4A0BC896"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204" w:type="pct"/>
            <w:tcBorders>
              <w:top w:val="single" w:sz="4" w:space="0" w:color="auto"/>
              <w:left w:val="single" w:sz="4" w:space="0" w:color="auto"/>
              <w:bottom w:val="single" w:sz="4" w:space="0" w:color="auto"/>
              <w:right w:val="single" w:sz="4" w:space="0" w:color="auto"/>
            </w:tcBorders>
            <w:shd w:val="clear" w:color="auto" w:fill="auto"/>
          </w:tcPr>
          <w:p w14:paraId="411AFE48"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4399D730"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FE12DC4"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7CA5B687" w14:textId="4BC883F5"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C5862D5"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65D48714"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254EF44B"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399" w:type="pct"/>
            <w:tcBorders>
              <w:top w:val="single" w:sz="4" w:space="0" w:color="auto"/>
              <w:left w:val="single" w:sz="4" w:space="0" w:color="auto"/>
              <w:bottom w:val="single" w:sz="4" w:space="0" w:color="auto"/>
              <w:right w:val="single" w:sz="4" w:space="0" w:color="auto"/>
            </w:tcBorders>
            <w:shd w:val="clear" w:color="auto" w:fill="auto"/>
          </w:tcPr>
          <w:p w14:paraId="60FE958B" w14:textId="79D0D140" w:rsidR="006C500C" w:rsidRPr="006E3A25" w:rsidRDefault="006E3A25" w:rsidP="006E3A25">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rPr>
              <w:t>{Support, Not support}</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21BBED75"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rPr>
              <w:t>Optional</w:t>
            </w:r>
          </w:p>
        </w:tc>
      </w:tr>
    </w:tbl>
    <w:p w14:paraId="199E053F" w14:textId="66542939" w:rsidR="006E3A25" w:rsidRDefault="006E3A25" w:rsidP="006E3A25">
      <w:pPr>
        <w:rPr>
          <w:lang w:val="en-GB" w:eastAsia="zh-CN"/>
        </w:rPr>
      </w:pPr>
    </w:p>
    <w:p w14:paraId="49B988A4" w14:textId="77777777" w:rsidR="00D04781" w:rsidRDefault="00D04781" w:rsidP="006E3A25">
      <w:pPr>
        <w:rPr>
          <w:lang w:val="en-GB" w:eastAsia="zh-CN"/>
        </w:rPr>
      </w:pPr>
    </w:p>
    <w:p w14:paraId="20ED2A2F" w14:textId="77777777" w:rsidR="006E3A25" w:rsidRDefault="006E3A25" w:rsidP="006E3A25">
      <w:pPr>
        <w:pStyle w:val="1"/>
        <w:rPr>
          <w:sz w:val="32"/>
          <w:lang w:val="en-GB" w:eastAsia="zh-CN"/>
        </w:rPr>
      </w:pPr>
      <w:r>
        <w:rPr>
          <w:lang w:val="en-GB" w:eastAsia="zh-CN"/>
        </w:rPr>
        <w:t>UE feature for &lt;</w:t>
      </w:r>
      <w:r w:rsidRPr="006E3A25">
        <w:rPr>
          <w:lang w:val="en-GB" w:eastAsia="zh-CN"/>
        </w:rPr>
        <w:t xml:space="preserve">Enhancements for Multi-TRP Deployment </w:t>
      </w:r>
      <w:r>
        <w:rPr>
          <w:sz w:val="32"/>
          <w:lang w:val="en-GB" w:eastAsia="zh-CN"/>
        </w:rPr>
        <w:t>&gt;</w:t>
      </w:r>
    </w:p>
    <w:p w14:paraId="1A814C83" w14:textId="77777777" w:rsidR="00D04781" w:rsidRDefault="00D04781" w:rsidP="00D04781">
      <w:pPr>
        <w:rPr>
          <w:lang w:val="en-GB" w:eastAsia="zh-CN"/>
        </w:rPr>
      </w:pPr>
    </w:p>
    <w:p w14:paraId="3AE78C88" w14:textId="77777777" w:rsidR="00D04781" w:rsidRPr="001B3D50" w:rsidRDefault="00D04781" w:rsidP="00D04781">
      <w:pPr>
        <w:rPr>
          <w:b/>
          <w:i/>
          <w:u w:val="single"/>
          <w:lang w:val="en-GB" w:eastAsia="zh-CN"/>
        </w:rPr>
      </w:pPr>
      <w:r w:rsidRPr="001B3D50">
        <w:rPr>
          <w:rFonts w:ascii="Arial" w:eastAsia="Malgun Gothic" w:hAnsi="Arial" w:cs="Arial"/>
          <w:b/>
          <w:i/>
          <w:sz w:val="20"/>
          <w:szCs w:val="20"/>
          <w:u w:val="single"/>
          <w:lang w:val="en-GB" w:eastAsia="ko-KR"/>
        </w:rPr>
        <w:t>Multi-TRP PDCCH repetition</w:t>
      </w:r>
    </w:p>
    <w:p w14:paraId="6006FFB7" w14:textId="77777777" w:rsidR="00D04781" w:rsidRPr="00992DBC" w:rsidRDefault="00D04781" w:rsidP="00D04781">
      <w:pPr>
        <w:rPr>
          <w:lang w:val="en-GB" w:eastAsia="zh-CN"/>
        </w:rPr>
      </w:pPr>
      <w:r w:rsidRPr="00992DBC">
        <w:rPr>
          <w:rFonts w:hint="eastAsia"/>
          <w:lang w:val="en-GB" w:eastAsia="zh-CN"/>
        </w:rPr>
        <w:t>R</w:t>
      </w:r>
      <w:r w:rsidRPr="00992DBC">
        <w:rPr>
          <w:lang w:val="en-GB" w:eastAsia="zh-CN"/>
        </w:rPr>
        <w:t xml:space="preserve">egarding the multi-TRP PDCCH repetition enhancement up to RAN1#106, three schemes have been agreed such as SFN, TDM and FDM non-SFN in Rel-17. Therefore, the combinations of supported schemes should be a UE capability. </w:t>
      </w:r>
      <w:r>
        <w:rPr>
          <w:lang w:val="en-GB" w:eastAsia="zh-CN"/>
        </w:rPr>
        <w:t>For capability on SFN PDCCH, this can be a UE capability captured in HST-SFN feature.</w:t>
      </w:r>
    </w:p>
    <w:p w14:paraId="48326EAC" w14:textId="77777777" w:rsidR="00D04781" w:rsidRPr="00992DBC" w:rsidRDefault="00D04781" w:rsidP="00D04781">
      <w:pPr>
        <w:rPr>
          <w:b/>
          <w:i/>
          <w:lang w:eastAsia="zh-CN"/>
        </w:rPr>
      </w:pPr>
      <w:r w:rsidRPr="00992DBC">
        <w:rPr>
          <w:rFonts w:hint="eastAsia"/>
          <w:b/>
          <w:i/>
          <w:lang w:eastAsia="zh-CN"/>
        </w:rPr>
        <w:t>P</w:t>
      </w:r>
      <w:r w:rsidRPr="00992DBC">
        <w:rPr>
          <w:b/>
          <w:i/>
          <w:lang w:eastAsia="zh-CN"/>
        </w:rPr>
        <w:t>roposal 3-</w:t>
      </w:r>
      <w:r>
        <w:rPr>
          <w:b/>
          <w:i/>
          <w:lang w:eastAsia="zh-CN"/>
        </w:rPr>
        <w:t>1</w:t>
      </w:r>
      <w:r w:rsidRPr="00992DBC">
        <w:rPr>
          <w:b/>
          <w:i/>
          <w:lang w:eastAsia="zh-CN"/>
        </w:rPr>
        <w:t>: To support the following UE capability with regard to the selection of multi-TRP PDCCH repetition enhancement schemes</w:t>
      </w:r>
      <w:r w:rsidRPr="00992DBC">
        <w:rPr>
          <w:rFonts w:hint="eastAsia"/>
          <w:b/>
          <w:i/>
          <w:lang w:eastAsia="zh-CN"/>
        </w:rPr>
        <w:t>,</w:t>
      </w:r>
      <w:r w:rsidRPr="00992DBC">
        <w:rPr>
          <w:b/>
          <w:i/>
          <w:lang w:eastAsia="zh-CN"/>
        </w:rPr>
        <w:t xml:space="preserve"> </w:t>
      </w:r>
    </w:p>
    <w:p w14:paraId="51CC8829" w14:textId="77777777" w:rsidR="00D04781" w:rsidRPr="00992DBC" w:rsidRDefault="00D04781" w:rsidP="00D04781">
      <w:pPr>
        <w:pStyle w:val="af4"/>
        <w:numPr>
          <w:ilvl w:val="1"/>
          <w:numId w:val="36"/>
        </w:numPr>
        <w:spacing w:afterLines="50" w:after="120"/>
        <w:rPr>
          <w:b/>
          <w:i/>
          <w:sz w:val="22"/>
          <w:szCs w:val="22"/>
          <w:lang w:eastAsia="zh-CN"/>
        </w:rPr>
      </w:pPr>
      <w:r w:rsidRPr="00992DBC">
        <w:rPr>
          <w:rFonts w:hint="eastAsia"/>
          <w:b/>
          <w:i/>
          <w:sz w:val="22"/>
          <w:szCs w:val="22"/>
          <w:lang w:eastAsia="zh-CN"/>
        </w:rPr>
        <w:t>Sup</w:t>
      </w:r>
      <w:r w:rsidRPr="00992DBC">
        <w:rPr>
          <w:b/>
          <w:i/>
          <w:sz w:val="22"/>
          <w:szCs w:val="22"/>
          <w:lang w:eastAsia="zh-CN"/>
        </w:rPr>
        <w:t>port of PDCCH repetition (based on two linked SS sets associated with corresponding CORESETs) with non-SFN scheme TDM and FDM, candidate values: {none, TDM, FDM, both}</w:t>
      </w:r>
    </w:p>
    <w:p w14:paraId="2E907845" w14:textId="77777777" w:rsidR="00D04781" w:rsidRDefault="00D04781" w:rsidP="00D04781">
      <w:pPr>
        <w:pStyle w:val="af4"/>
        <w:numPr>
          <w:ilvl w:val="1"/>
          <w:numId w:val="36"/>
        </w:numPr>
        <w:spacing w:afterLines="50" w:after="120"/>
        <w:rPr>
          <w:b/>
          <w:i/>
          <w:sz w:val="22"/>
          <w:szCs w:val="22"/>
          <w:lang w:eastAsia="zh-CN"/>
        </w:rPr>
      </w:pPr>
      <w:r w:rsidRPr="00992DBC">
        <w:rPr>
          <w:rFonts w:hint="eastAsia"/>
          <w:b/>
          <w:i/>
          <w:sz w:val="22"/>
          <w:szCs w:val="22"/>
          <w:lang w:eastAsia="zh-CN"/>
        </w:rPr>
        <w:t>Sup</w:t>
      </w:r>
      <w:r w:rsidRPr="00992DBC">
        <w:rPr>
          <w:b/>
          <w:i/>
          <w:sz w:val="22"/>
          <w:szCs w:val="22"/>
          <w:lang w:eastAsia="zh-CN"/>
        </w:rPr>
        <w:t>port of PDCCH repetition with SFN scheme</w:t>
      </w:r>
    </w:p>
    <w:p w14:paraId="7762ADB4" w14:textId="77777777" w:rsidR="00D04781" w:rsidRPr="00992DBC" w:rsidRDefault="00D04781" w:rsidP="00D04781">
      <w:pPr>
        <w:pStyle w:val="af4"/>
        <w:numPr>
          <w:ilvl w:val="2"/>
          <w:numId w:val="36"/>
        </w:numPr>
        <w:spacing w:afterLines="50" w:after="120"/>
        <w:rPr>
          <w:b/>
          <w:i/>
          <w:sz w:val="22"/>
          <w:szCs w:val="22"/>
          <w:lang w:eastAsia="zh-CN"/>
        </w:rPr>
      </w:pPr>
      <w:r>
        <w:rPr>
          <w:b/>
          <w:i/>
          <w:sz w:val="22"/>
          <w:szCs w:val="22"/>
          <w:lang w:eastAsia="zh-CN"/>
        </w:rPr>
        <w:t xml:space="preserve">Note: this can be the capability captured for HST-SFN </w:t>
      </w:r>
    </w:p>
    <w:p w14:paraId="1FAECCE7" w14:textId="77777777" w:rsidR="00D04781" w:rsidRDefault="00D04781" w:rsidP="00D04781">
      <w:pPr>
        <w:rPr>
          <w:lang w:val="en-GB" w:eastAsia="zh-CN"/>
        </w:rPr>
      </w:pPr>
    </w:p>
    <w:p w14:paraId="0FF76CCC" w14:textId="77777777" w:rsidR="00D04781" w:rsidRDefault="00D04781" w:rsidP="00D04781">
      <w:pPr>
        <w:rPr>
          <w:lang w:eastAsia="zh-CN"/>
        </w:rPr>
      </w:pPr>
      <w:r>
        <w:rPr>
          <w:lang w:eastAsia="zh-CN"/>
        </w:rPr>
        <w:t>For the UE capability reporting for enhancements on multi-TRP for PDCCH, the following agreement is achieved:</w:t>
      </w:r>
    </w:p>
    <w:p w14:paraId="22158E66" w14:textId="77777777" w:rsidR="00D04781" w:rsidRPr="004B248B" w:rsidRDefault="00D04781" w:rsidP="00D04781">
      <w:pPr>
        <w:rPr>
          <w:rFonts w:ascii="Gulim" w:eastAsia="Gulim" w:hAnsi="Gulim"/>
          <w:lang w:eastAsia="zh-CN"/>
        </w:rPr>
      </w:pPr>
      <w:r w:rsidRPr="004B248B">
        <w:rPr>
          <w:b/>
          <w:bCs/>
          <w:iCs/>
          <w:color w:val="000000"/>
          <w:highlight w:val="green"/>
          <w:lang w:eastAsia="zh-CN"/>
        </w:rPr>
        <w:lastRenderedPageBreak/>
        <w:t>Agreement</w:t>
      </w:r>
    </w:p>
    <w:p w14:paraId="3004B30D" w14:textId="77777777" w:rsidR="00D04781" w:rsidRPr="004B248B" w:rsidRDefault="00D04781" w:rsidP="00D04781">
      <w:pPr>
        <w:rPr>
          <w:rFonts w:ascii="Gulim" w:eastAsia="Gulim" w:hAnsi="Gulim"/>
          <w:lang w:eastAsia="zh-CN"/>
        </w:rPr>
      </w:pPr>
      <w:r w:rsidRPr="004B248B">
        <w:rPr>
          <w:bCs/>
          <w:iCs/>
          <w:lang w:eastAsia="zh-CN"/>
        </w:rPr>
        <w:t xml:space="preserve">When one of the linked PDCCH candidates uses the same set of </w:t>
      </w:r>
      <w:r>
        <w:rPr>
          <w:bCs/>
          <w:iCs/>
          <w:lang w:eastAsia="zh-CN"/>
        </w:rPr>
        <w:t>CCEs as an individual (unlinked</w:t>
      </w:r>
      <w:r w:rsidRPr="004B248B">
        <w:rPr>
          <w:bCs/>
          <w:iCs/>
          <w:lang w:eastAsia="zh-CN"/>
        </w:rPr>
        <w:t>) PDCCH candidate, and they both are associated with the same DCI size, scrambling, and CORESET</w:t>
      </w:r>
    </w:p>
    <w:p w14:paraId="3F55C4F3" w14:textId="77777777" w:rsidR="00D04781" w:rsidRPr="004B248B" w:rsidRDefault="00D04781" w:rsidP="00D04781">
      <w:pPr>
        <w:numPr>
          <w:ilvl w:val="0"/>
          <w:numId w:val="33"/>
        </w:numPr>
        <w:autoSpaceDE/>
        <w:autoSpaceDN/>
        <w:adjustRightInd/>
        <w:snapToGrid/>
        <w:spacing w:after="0"/>
        <w:jc w:val="left"/>
        <w:rPr>
          <w:szCs w:val="20"/>
          <w:lang w:eastAsia="x-none"/>
        </w:rPr>
      </w:pPr>
      <w:r w:rsidRPr="004B248B">
        <w:rPr>
          <w:szCs w:val="20"/>
          <w:lang w:eastAsia="x-none"/>
        </w:rPr>
        <w:t xml:space="preserve">Interpretation of the detected DCI is based on Rel. 17 PDCCH repetition rules (wrt reference PDCCH candidate). </w:t>
      </w:r>
    </w:p>
    <w:p w14:paraId="58718634" w14:textId="77777777" w:rsidR="00D04781" w:rsidRPr="004B248B" w:rsidRDefault="00D04781" w:rsidP="00D04781">
      <w:pPr>
        <w:numPr>
          <w:ilvl w:val="1"/>
          <w:numId w:val="33"/>
        </w:numPr>
        <w:autoSpaceDE/>
        <w:autoSpaceDN/>
        <w:adjustRightInd/>
        <w:snapToGrid/>
        <w:spacing w:after="0"/>
        <w:jc w:val="left"/>
        <w:rPr>
          <w:szCs w:val="20"/>
          <w:lang w:eastAsia="x-none"/>
        </w:rPr>
      </w:pPr>
      <w:r w:rsidRPr="004B248B">
        <w:rPr>
          <w:szCs w:val="20"/>
          <w:lang w:eastAsia="x-none"/>
        </w:rPr>
        <w:t xml:space="preserve">Whether the individual candidate is monitored or not is determined by a UE capability </w:t>
      </w:r>
    </w:p>
    <w:p w14:paraId="16365043" w14:textId="77777777" w:rsidR="00D04781" w:rsidRPr="004B248B" w:rsidRDefault="00D04781" w:rsidP="00D04781">
      <w:pPr>
        <w:numPr>
          <w:ilvl w:val="2"/>
          <w:numId w:val="33"/>
        </w:numPr>
        <w:autoSpaceDE/>
        <w:autoSpaceDN/>
        <w:adjustRightInd/>
        <w:snapToGrid/>
        <w:spacing w:after="0"/>
        <w:jc w:val="left"/>
        <w:rPr>
          <w:szCs w:val="20"/>
          <w:lang w:eastAsia="x-none"/>
        </w:rPr>
      </w:pPr>
      <w:r w:rsidRPr="004B248B">
        <w:rPr>
          <w:szCs w:val="20"/>
          <w:lang w:eastAsia="x-none"/>
        </w:rPr>
        <w:t>FFS (In UE feature session): The details including reusing the reported number of BDs for this purpose, or relation to reported number of BDs</w:t>
      </w:r>
    </w:p>
    <w:p w14:paraId="3CB1C5E0" w14:textId="77777777" w:rsidR="00D04781" w:rsidRPr="004B248B" w:rsidRDefault="00D04781" w:rsidP="00D04781">
      <w:pPr>
        <w:numPr>
          <w:ilvl w:val="1"/>
          <w:numId w:val="33"/>
        </w:numPr>
        <w:autoSpaceDE/>
        <w:autoSpaceDN/>
        <w:adjustRightInd/>
        <w:snapToGrid/>
        <w:spacing w:after="0"/>
        <w:jc w:val="left"/>
        <w:rPr>
          <w:szCs w:val="20"/>
          <w:lang w:eastAsia="x-none"/>
        </w:rPr>
      </w:pPr>
      <w:r w:rsidRPr="004B248B">
        <w:rPr>
          <w:szCs w:val="20"/>
          <w:lang w:eastAsia="x-none"/>
        </w:rPr>
        <w:t>In both cases, the individual candidate is not counted toward the BD limit.</w:t>
      </w:r>
    </w:p>
    <w:p w14:paraId="0B00EA4F" w14:textId="77777777" w:rsidR="00D04781" w:rsidRPr="004B248B" w:rsidRDefault="00D04781" w:rsidP="00D04781">
      <w:pPr>
        <w:numPr>
          <w:ilvl w:val="0"/>
          <w:numId w:val="33"/>
        </w:numPr>
        <w:autoSpaceDE/>
        <w:autoSpaceDN/>
        <w:adjustRightInd/>
        <w:snapToGrid/>
        <w:spacing w:after="0"/>
        <w:jc w:val="left"/>
        <w:rPr>
          <w:szCs w:val="20"/>
          <w:lang w:eastAsia="x-none"/>
        </w:rPr>
      </w:pPr>
      <w:r w:rsidRPr="004B248B">
        <w:rPr>
          <w:szCs w:val="20"/>
          <w:lang w:eastAsia="x-none"/>
        </w:rPr>
        <w:t xml:space="preserve">UE capability for max number of such overlaps is introduced </w:t>
      </w:r>
    </w:p>
    <w:p w14:paraId="3D299A90" w14:textId="77777777" w:rsidR="00D04781" w:rsidRPr="004B248B" w:rsidRDefault="00D04781" w:rsidP="00D04781">
      <w:pPr>
        <w:numPr>
          <w:ilvl w:val="1"/>
          <w:numId w:val="33"/>
        </w:numPr>
        <w:autoSpaceDE/>
        <w:autoSpaceDN/>
        <w:adjustRightInd/>
        <w:snapToGrid/>
        <w:spacing w:after="0"/>
        <w:jc w:val="left"/>
        <w:rPr>
          <w:szCs w:val="20"/>
          <w:lang w:eastAsia="x-none"/>
        </w:rPr>
      </w:pPr>
      <w:r w:rsidRPr="004B248B">
        <w:rPr>
          <w:szCs w:val="20"/>
          <w:lang w:eastAsia="x-none"/>
        </w:rPr>
        <w:t>FFS: Value of 0 is included as a candidate value for the UE capability</w:t>
      </w:r>
    </w:p>
    <w:p w14:paraId="001B5331" w14:textId="77777777" w:rsidR="00D04781" w:rsidRPr="004B248B" w:rsidRDefault="00D04781" w:rsidP="00D04781">
      <w:pPr>
        <w:numPr>
          <w:ilvl w:val="1"/>
          <w:numId w:val="33"/>
        </w:numPr>
        <w:autoSpaceDE/>
        <w:autoSpaceDN/>
        <w:adjustRightInd/>
        <w:snapToGrid/>
        <w:spacing w:after="0"/>
        <w:jc w:val="left"/>
        <w:rPr>
          <w:szCs w:val="20"/>
          <w:lang w:eastAsia="x-none"/>
        </w:rPr>
      </w:pPr>
      <w:r w:rsidRPr="004B248B">
        <w:rPr>
          <w:szCs w:val="20"/>
          <w:lang w:eastAsia="x-none"/>
        </w:rPr>
        <w:t>The details to be discussed as part of UE capability discussions</w:t>
      </w:r>
    </w:p>
    <w:p w14:paraId="33534037" w14:textId="77777777" w:rsidR="00D04781" w:rsidRPr="004B248B" w:rsidRDefault="00D04781" w:rsidP="00D04781">
      <w:pPr>
        <w:numPr>
          <w:ilvl w:val="0"/>
          <w:numId w:val="33"/>
        </w:numPr>
        <w:autoSpaceDE/>
        <w:autoSpaceDN/>
        <w:adjustRightInd/>
        <w:snapToGrid/>
        <w:spacing w:after="0"/>
        <w:jc w:val="left"/>
        <w:rPr>
          <w:szCs w:val="20"/>
          <w:lang w:eastAsia="x-none"/>
        </w:rPr>
      </w:pPr>
      <w:r w:rsidRPr="004B248B">
        <w:rPr>
          <w:szCs w:val="20"/>
          <w:lang w:eastAsia="x-none"/>
        </w:rPr>
        <w:t>FFS: When the individual candidate is monitored, the scenario where the other linked candidate is also “overlapping” (same CORESET, DCI size, CCEs, scrambling) with a second individual candidate</w:t>
      </w:r>
    </w:p>
    <w:p w14:paraId="1BD3476A" w14:textId="77777777" w:rsidR="00D04781" w:rsidRPr="00F27AE4" w:rsidRDefault="00D04781" w:rsidP="00D04781">
      <w:pPr>
        <w:rPr>
          <w:lang w:eastAsia="zh-CN"/>
        </w:rPr>
      </w:pPr>
    </w:p>
    <w:p w14:paraId="13676FAC" w14:textId="77777777" w:rsidR="00D04781" w:rsidRDefault="00D04781" w:rsidP="00D04781">
      <w:pPr>
        <w:rPr>
          <w:lang w:val="en-GB" w:eastAsia="zh-CN"/>
        </w:rPr>
      </w:pPr>
      <w:r>
        <w:rPr>
          <w:rFonts w:hint="eastAsia"/>
          <w:lang w:val="en-GB" w:eastAsia="zh-CN"/>
        </w:rPr>
        <w:t>T</w:t>
      </w:r>
      <w:r>
        <w:rPr>
          <w:lang w:val="en-GB" w:eastAsia="zh-CN"/>
        </w:rPr>
        <w:t xml:space="preserve">he details on capability reporting of whether the individual candidate is monitored or not is TBD. In our view, </w:t>
      </w:r>
      <w:r w:rsidRPr="002B1060">
        <w:rPr>
          <w:lang w:val="en-GB" w:eastAsia="zh-CN"/>
        </w:rPr>
        <w:t>a typical implementation of 2 BDs is that UE decodes the linked candidates individually. And for soft-combining that requires further processing, UE can report a capability of</w:t>
      </w:r>
      <w:r>
        <w:rPr>
          <w:lang w:val="en-GB" w:eastAsia="zh-CN"/>
        </w:rPr>
        <w:t xml:space="preserve"> 3 BDs to relax the requirement. And if selective decoding is assumed, the individual candidate can naturally be monitored, while for soft combining, whether the individual candidate can be monitored or not is reported. </w:t>
      </w:r>
    </w:p>
    <w:p w14:paraId="0233DBE0" w14:textId="77777777" w:rsidR="00D04781" w:rsidRDefault="00D04781" w:rsidP="00D04781">
      <w:pPr>
        <w:rPr>
          <w:b/>
          <w:i/>
        </w:rPr>
      </w:pPr>
      <w:r>
        <w:rPr>
          <w:rFonts w:hint="eastAsia"/>
          <w:b/>
          <w:i/>
        </w:rPr>
        <w:t xml:space="preserve">Proposal </w:t>
      </w:r>
      <w:r>
        <w:rPr>
          <w:b/>
          <w:i/>
        </w:rPr>
        <w:t>3-2</w:t>
      </w:r>
      <w:r>
        <w:rPr>
          <w:rFonts w:hint="eastAsia"/>
          <w:b/>
          <w:i/>
        </w:rPr>
        <w:t xml:space="preserve">: </w:t>
      </w:r>
      <w:r>
        <w:rPr>
          <w:b/>
          <w:i/>
        </w:rPr>
        <w:t>When an individual candidate uses</w:t>
      </w:r>
      <w:r w:rsidRPr="00FA12E8">
        <w:rPr>
          <w:b/>
          <w:i/>
        </w:rPr>
        <w:t xml:space="preserve"> the same set of CCEs as </w:t>
      </w:r>
      <w:r>
        <w:rPr>
          <w:b/>
          <w:i/>
        </w:rPr>
        <w:t>one of a linked</w:t>
      </w:r>
      <w:r w:rsidRPr="00FA12E8">
        <w:rPr>
          <w:b/>
          <w:i/>
        </w:rPr>
        <w:t xml:space="preserve"> PDCCH candidate</w:t>
      </w:r>
      <w:r>
        <w:rPr>
          <w:b/>
          <w:i/>
        </w:rPr>
        <w:t>s</w:t>
      </w:r>
      <w:r w:rsidRPr="00FA12E8">
        <w:rPr>
          <w:b/>
          <w:i/>
        </w:rPr>
        <w:t>, and they both are associated with the same DCI size, scrambling, and CORESET</w:t>
      </w:r>
      <w:r>
        <w:rPr>
          <w:b/>
          <w:i/>
        </w:rPr>
        <w:t>,</w:t>
      </w:r>
    </w:p>
    <w:p w14:paraId="1A86D14E" w14:textId="77777777" w:rsidR="00D04781" w:rsidRDefault="00D04781" w:rsidP="00D04781">
      <w:pPr>
        <w:pStyle w:val="af4"/>
        <w:numPr>
          <w:ilvl w:val="0"/>
          <w:numId w:val="43"/>
        </w:numPr>
        <w:overflowPunct/>
        <w:autoSpaceDE/>
        <w:autoSpaceDN/>
        <w:adjustRightInd/>
        <w:spacing w:after="120"/>
        <w:contextualSpacing w:val="0"/>
        <w:jc w:val="both"/>
        <w:textAlignment w:val="auto"/>
        <w:rPr>
          <w:b/>
          <w:i/>
          <w:sz w:val="22"/>
        </w:rPr>
      </w:pPr>
      <w:r w:rsidRPr="004B59D1">
        <w:rPr>
          <w:b/>
          <w:i/>
          <w:sz w:val="22"/>
        </w:rPr>
        <w:t>If 2 BDs are reported for the linked two PDCCH candidates</w:t>
      </w:r>
      <w:r>
        <w:rPr>
          <w:b/>
          <w:i/>
          <w:sz w:val="22"/>
        </w:rPr>
        <w:t xml:space="preserve">, </w:t>
      </w:r>
      <w:r w:rsidRPr="004B59D1">
        <w:rPr>
          <w:b/>
          <w:i/>
          <w:sz w:val="22"/>
        </w:rPr>
        <w:t>the individual candidate is assumed to be monitored</w:t>
      </w:r>
      <w:r>
        <w:rPr>
          <w:b/>
          <w:i/>
          <w:sz w:val="22"/>
        </w:rPr>
        <w:t>;</w:t>
      </w:r>
    </w:p>
    <w:p w14:paraId="41186844" w14:textId="77777777" w:rsidR="00D04781" w:rsidRPr="00952730" w:rsidRDefault="00D04781" w:rsidP="00D04781">
      <w:pPr>
        <w:pStyle w:val="af4"/>
        <w:numPr>
          <w:ilvl w:val="0"/>
          <w:numId w:val="43"/>
        </w:numPr>
        <w:overflowPunct/>
        <w:autoSpaceDE/>
        <w:autoSpaceDN/>
        <w:adjustRightInd/>
        <w:spacing w:after="120"/>
        <w:contextualSpacing w:val="0"/>
        <w:jc w:val="both"/>
        <w:textAlignment w:val="auto"/>
        <w:rPr>
          <w:b/>
          <w:i/>
          <w:sz w:val="22"/>
        </w:rPr>
      </w:pPr>
      <w:r w:rsidRPr="00952730">
        <w:rPr>
          <w:b/>
          <w:i/>
          <w:sz w:val="22"/>
        </w:rPr>
        <w:t>If 3 BDs are reported for the linked two PDCCH candidates, whether the individual candidate is assumed to be monitored or not should be reported by the UE.</w:t>
      </w:r>
      <w:r w:rsidRPr="00952730">
        <w:rPr>
          <w:b/>
          <w:i/>
        </w:rPr>
        <w:t xml:space="preserve"> </w:t>
      </w:r>
    </w:p>
    <w:p w14:paraId="6064DBC2" w14:textId="77777777" w:rsidR="00D04781" w:rsidRDefault="00D04781" w:rsidP="00D04781">
      <w:pPr>
        <w:rPr>
          <w:lang w:val="en-GB" w:eastAsia="zh-CN"/>
        </w:rPr>
      </w:pPr>
    </w:p>
    <w:p w14:paraId="184F8043" w14:textId="77777777" w:rsidR="00D04781" w:rsidRPr="001B3D50" w:rsidRDefault="00D04781" w:rsidP="00D04781">
      <w:pPr>
        <w:rPr>
          <w:b/>
          <w:i/>
          <w:u w:val="single"/>
          <w:lang w:val="en-GB" w:eastAsia="zh-CN"/>
        </w:rPr>
      </w:pPr>
      <w:r>
        <w:rPr>
          <w:rFonts w:ascii="Arial" w:eastAsia="Malgun Gothic" w:hAnsi="Arial" w:cs="Arial"/>
          <w:b/>
          <w:i/>
          <w:sz w:val="20"/>
          <w:szCs w:val="20"/>
          <w:u w:val="single"/>
          <w:lang w:val="en-GB" w:eastAsia="ko-KR"/>
        </w:rPr>
        <w:t>Multi-TRP PUS</w:t>
      </w:r>
      <w:r w:rsidRPr="001B3D50">
        <w:rPr>
          <w:rFonts w:ascii="Arial" w:eastAsia="Malgun Gothic" w:hAnsi="Arial" w:cs="Arial"/>
          <w:b/>
          <w:i/>
          <w:sz w:val="20"/>
          <w:szCs w:val="20"/>
          <w:u w:val="single"/>
          <w:lang w:val="en-GB" w:eastAsia="ko-KR"/>
        </w:rPr>
        <w:t>CH repetition</w:t>
      </w:r>
    </w:p>
    <w:p w14:paraId="3CF85B90" w14:textId="77777777" w:rsidR="00D04781" w:rsidRDefault="00D04781" w:rsidP="00D04781">
      <w:pPr>
        <w:rPr>
          <w:lang w:val="en-GB" w:eastAsia="zh-CN"/>
        </w:rPr>
      </w:pPr>
      <w:r>
        <w:rPr>
          <w:lang w:val="en-GB" w:eastAsia="zh-CN"/>
        </w:rPr>
        <w:t xml:space="preserve">In order to reduce </w:t>
      </w:r>
      <w:r w:rsidRPr="008540E6">
        <w:rPr>
          <w:lang w:val="en-GB" w:eastAsia="zh-CN"/>
        </w:rPr>
        <w:t>the implementation complexity for a UE</w:t>
      </w:r>
      <w:r>
        <w:rPr>
          <w:lang w:val="en-GB" w:eastAsia="zh-CN"/>
        </w:rPr>
        <w:t xml:space="preserve"> for the PHR calculation and report in MTRP across all CCs in a band, the max number of PHR report across CCs should be a UE capability. </w:t>
      </w:r>
    </w:p>
    <w:p w14:paraId="1EDD7942" w14:textId="77777777" w:rsidR="00D04781" w:rsidRDefault="00D04781" w:rsidP="00D04781">
      <w:pPr>
        <w:rPr>
          <w:lang w:val="en-GB" w:eastAsia="zh-CN"/>
        </w:rPr>
      </w:pPr>
    </w:p>
    <w:p w14:paraId="31819991" w14:textId="77777777" w:rsidR="00D04781" w:rsidRPr="00C66711" w:rsidRDefault="00D04781" w:rsidP="00D04781">
      <w:pPr>
        <w:rPr>
          <w:b/>
          <w:i/>
          <w:lang w:eastAsia="zh-CN"/>
        </w:rPr>
      </w:pPr>
      <w:r w:rsidRPr="00C66711">
        <w:rPr>
          <w:rFonts w:hint="eastAsia"/>
          <w:b/>
          <w:i/>
          <w:lang w:eastAsia="zh-CN"/>
        </w:rPr>
        <w:t>P</w:t>
      </w:r>
      <w:r w:rsidRPr="00C66711">
        <w:rPr>
          <w:b/>
          <w:i/>
          <w:lang w:eastAsia="zh-CN"/>
        </w:rPr>
        <w:t xml:space="preserve">roposal </w:t>
      </w:r>
      <w:r>
        <w:rPr>
          <w:b/>
          <w:i/>
          <w:lang w:eastAsia="zh-CN"/>
        </w:rPr>
        <w:t>3-3</w:t>
      </w:r>
      <w:r w:rsidRPr="00C66711">
        <w:rPr>
          <w:b/>
          <w:i/>
          <w:lang w:eastAsia="zh-CN"/>
        </w:rPr>
        <w:t xml:space="preserve">: The </w:t>
      </w:r>
      <w:r>
        <w:rPr>
          <w:b/>
          <w:i/>
          <w:lang w:eastAsia="zh-CN"/>
        </w:rPr>
        <w:t xml:space="preserve">maximum </w:t>
      </w:r>
      <w:r w:rsidRPr="00C66711">
        <w:rPr>
          <w:b/>
          <w:i/>
          <w:lang w:eastAsia="zh-CN"/>
        </w:rPr>
        <w:t xml:space="preserve">number of supported PHR reporting across all CCs (including </w:t>
      </w:r>
      <w:r>
        <w:rPr>
          <w:b/>
          <w:i/>
          <w:lang w:eastAsia="zh-CN"/>
        </w:rPr>
        <w:t xml:space="preserve">those </w:t>
      </w:r>
      <w:r w:rsidRPr="00C66711">
        <w:rPr>
          <w:b/>
          <w:i/>
          <w:lang w:eastAsia="zh-CN"/>
        </w:rPr>
        <w:t>related to M-TRP PUSCH repetition and the legacy Rel-15/16 PUSCH transmission)</w:t>
      </w:r>
      <w:r>
        <w:rPr>
          <w:b/>
          <w:i/>
          <w:lang w:eastAsia="zh-CN"/>
        </w:rPr>
        <w:t xml:space="preserve"> is a UE capability</w:t>
      </w:r>
      <w:r w:rsidRPr="00C66711">
        <w:rPr>
          <w:b/>
          <w:i/>
          <w:lang w:eastAsia="zh-CN"/>
        </w:rPr>
        <w:t xml:space="preserve">, </w:t>
      </w:r>
      <w:r>
        <w:rPr>
          <w:b/>
          <w:i/>
          <w:lang w:eastAsia="zh-CN"/>
        </w:rPr>
        <w:t xml:space="preserve">FFS on </w:t>
      </w:r>
      <w:r w:rsidRPr="00C66711">
        <w:rPr>
          <w:b/>
          <w:i/>
          <w:lang w:eastAsia="zh-CN"/>
        </w:rPr>
        <w:t>candidate value</w:t>
      </w:r>
      <w:r>
        <w:rPr>
          <w:b/>
          <w:i/>
          <w:lang w:eastAsia="zh-CN"/>
        </w:rPr>
        <w:t>, which is</w:t>
      </w:r>
      <w:r w:rsidRPr="00C66711">
        <w:rPr>
          <w:b/>
          <w:i/>
          <w:lang w:eastAsia="zh-CN"/>
        </w:rPr>
        <w:t xml:space="preserve"> </w:t>
      </w:r>
      <w:r>
        <w:rPr>
          <w:b/>
          <w:i/>
          <w:lang w:eastAsia="zh-CN"/>
        </w:rPr>
        <w:t>no more than</w:t>
      </w:r>
      <w:r w:rsidRPr="00C66711">
        <w:rPr>
          <w:b/>
          <w:i/>
          <w:lang w:eastAsia="zh-CN"/>
        </w:rPr>
        <w:t xml:space="preserve"> 2*the number of supported CCs.</w:t>
      </w:r>
    </w:p>
    <w:p w14:paraId="53ED192E" w14:textId="77777777" w:rsidR="00D04781" w:rsidRDefault="00D04781" w:rsidP="00D04781">
      <w:pPr>
        <w:rPr>
          <w:lang w:val="en-GB" w:eastAsia="zh-CN"/>
        </w:rPr>
      </w:pPr>
    </w:p>
    <w:p w14:paraId="49EBDAD1" w14:textId="77777777" w:rsidR="00D04781" w:rsidRPr="00DB079B" w:rsidRDefault="00D04781" w:rsidP="00D04781">
      <w:pPr>
        <w:rPr>
          <w:b/>
          <w:lang w:val="en-GB" w:eastAsia="zh-CN"/>
        </w:rPr>
      </w:pPr>
      <w:r w:rsidRPr="00DB079B">
        <w:rPr>
          <w:rFonts w:ascii="Arial" w:eastAsia="Malgun Gothic" w:hAnsi="Arial" w:cs="Arial"/>
          <w:b/>
          <w:i/>
          <w:sz w:val="20"/>
          <w:szCs w:val="20"/>
          <w:u w:val="single"/>
          <w:lang w:val="en-GB" w:eastAsia="ko-KR"/>
        </w:rPr>
        <w:t>Inter-cell multi-TRP operation</w:t>
      </w:r>
    </w:p>
    <w:p w14:paraId="78366D59" w14:textId="77777777" w:rsidR="00D04781" w:rsidRDefault="00D04781" w:rsidP="00D04781">
      <w:pPr>
        <w:rPr>
          <w:lang w:val="en-GB" w:eastAsia="zh-CN"/>
        </w:rPr>
      </w:pPr>
      <w:r>
        <w:rPr>
          <w:rFonts w:hint="eastAsia"/>
          <w:lang w:val="en-GB" w:eastAsia="zh-CN"/>
        </w:rPr>
        <w:t>S</w:t>
      </w:r>
      <w:r>
        <w:rPr>
          <w:lang w:val="en-GB" w:eastAsia="zh-CN"/>
        </w:rPr>
        <w:t xml:space="preserve">imilar to the discussions on </w:t>
      </w:r>
      <w:r w:rsidRPr="00DB079B">
        <w:rPr>
          <w:lang w:val="en-GB" w:eastAsia="zh-CN"/>
        </w:rPr>
        <w:t>UE feature for &lt;Enhancements on Multi-beam Operation&gt;</w:t>
      </w:r>
      <w:r>
        <w:rPr>
          <w:lang w:val="en-GB" w:eastAsia="zh-CN"/>
        </w:rPr>
        <w:t xml:space="preserve">, we propose to add UE features on max number of RRC-configured PCIs different from serving cell PCI for </w:t>
      </w:r>
      <w:r>
        <w:rPr>
          <w:rFonts w:hint="eastAsia"/>
          <w:lang w:val="en-GB" w:eastAsia="zh-CN"/>
        </w:rPr>
        <w:t>TCI</w:t>
      </w:r>
      <w:r>
        <w:rPr>
          <w:lang w:val="en-GB" w:eastAsia="zh-CN"/>
        </w:rPr>
        <w:t xml:space="preserve"> indication for inter-cell multi-TRP operation, with candidate value sets of {1, 2, 4, 6} and {1, 2, 4} for FR1 and FR2, respectively. </w:t>
      </w:r>
    </w:p>
    <w:p w14:paraId="5B0DDEF9" w14:textId="77777777" w:rsidR="00D04781" w:rsidRPr="007B5767" w:rsidRDefault="00D04781" w:rsidP="00D04781">
      <w:pPr>
        <w:spacing w:after="0"/>
        <w:rPr>
          <w:b/>
          <w:i/>
          <w:lang w:eastAsia="zh-CN"/>
        </w:rPr>
      </w:pPr>
      <w:r w:rsidRPr="007C2F16">
        <w:rPr>
          <w:rFonts w:hint="eastAsia"/>
          <w:b/>
          <w:i/>
          <w:lang w:eastAsia="zh-CN"/>
        </w:rPr>
        <w:t>P</w:t>
      </w:r>
      <w:r w:rsidRPr="007C2F16">
        <w:rPr>
          <w:b/>
          <w:i/>
          <w:lang w:eastAsia="zh-CN"/>
        </w:rPr>
        <w:t xml:space="preserve">roposal </w:t>
      </w:r>
      <w:r>
        <w:rPr>
          <w:b/>
          <w:i/>
          <w:lang w:eastAsia="zh-CN"/>
        </w:rPr>
        <w:t>3-4</w:t>
      </w:r>
      <w:r w:rsidRPr="007C2F16">
        <w:rPr>
          <w:b/>
          <w:i/>
          <w:lang w:eastAsia="zh-CN"/>
        </w:rPr>
        <w:t>:</w:t>
      </w:r>
      <w:r>
        <w:rPr>
          <w:b/>
          <w:i/>
          <w:lang w:eastAsia="zh-CN"/>
        </w:rPr>
        <w:t xml:space="preserve"> </w:t>
      </w:r>
      <w:r w:rsidRPr="007B5767">
        <w:rPr>
          <w:b/>
          <w:i/>
          <w:lang w:eastAsia="zh-CN"/>
        </w:rPr>
        <w:t xml:space="preserve">Support the following UE features </w:t>
      </w:r>
      <w:r>
        <w:rPr>
          <w:b/>
          <w:i/>
          <w:lang w:eastAsia="zh-CN"/>
        </w:rPr>
        <w:t>on TCI indication for inter-cell multi-TRP operation</w:t>
      </w:r>
    </w:p>
    <w:p w14:paraId="3E2FE92C" w14:textId="77777777" w:rsidR="00D04781" w:rsidRDefault="00D04781" w:rsidP="00D04781">
      <w:pPr>
        <w:pStyle w:val="af4"/>
        <w:numPr>
          <w:ilvl w:val="1"/>
          <w:numId w:val="36"/>
        </w:numPr>
        <w:snapToGrid w:val="0"/>
        <w:spacing w:after="0"/>
        <w:contextualSpacing w:val="0"/>
        <w:rPr>
          <w:b/>
          <w:i/>
          <w:sz w:val="22"/>
          <w:szCs w:val="22"/>
          <w:lang w:eastAsia="zh-CN"/>
        </w:rPr>
      </w:pPr>
      <w:r w:rsidRPr="00DB079B">
        <w:rPr>
          <w:b/>
          <w:i/>
          <w:sz w:val="22"/>
          <w:szCs w:val="22"/>
          <w:lang w:eastAsia="zh-CN"/>
        </w:rPr>
        <w:t>Supported max number of RRC-configured PCIs different from serving cell PCI for FR1 (X1)</w:t>
      </w:r>
    </w:p>
    <w:p w14:paraId="4F111A58" w14:textId="77777777" w:rsidR="00D04781" w:rsidRPr="00DB079B" w:rsidRDefault="00D04781" w:rsidP="00D04781">
      <w:pPr>
        <w:pStyle w:val="af4"/>
        <w:numPr>
          <w:ilvl w:val="1"/>
          <w:numId w:val="36"/>
        </w:numPr>
        <w:snapToGrid w:val="0"/>
        <w:spacing w:after="0"/>
        <w:contextualSpacing w:val="0"/>
        <w:rPr>
          <w:b/>
          <w:i/>
          <w:sz w:val="22"/>
          <w:szCs w:val="22"/>
          <w:lang w:eastAsia="zh-CN"/>
        </w:rPr>
      </w:pPr>
      <w:r w:rsidRPr="00DB079B">
        <w:rPr>
          <w:b/>
          <w:i/>
          <w:sz w:val="22"/>
          <w:szCs w:val="22"/>
          <w:lang w:eastAsia="zh-CN"/>
        </w:rPr>
        <w:t>Supported max number of RRC-configured PCIs different from serving cell PCI for FR</w:t>
      </w:r>
      <w:r>
        <w:rPr>
          <w:b/>
          <w:i/>
          <w:sz w:val="22"/>
          <w:szCs w:val="22"/>
          <w:lang w:eastAsia="zh-CN"/>
        </w:rPr>
        <w:t>2</w:t>
      </w:r>
      <w:r w:rsidRPr="00DB079B">
        <w:rPr>
          <w:b/>
          <w:i/>
          <w:sz w:val="22"/>
          <w:szCs w:val="22"/>
          <w:lang w:eastAsia="zh-CN"/>
        </w:rPr>
        <w:t xml:space="preserve"> (X</w:t>
      </w:r>
      <w:r>
        <w:rPr>
          <w:b/>
          <w:i/>
          <w:sz w:val="22"/>
          <w:szCs w:val="22"/>
          <w:lang w:eastAsia="zh-CN"/>
        </w:rPr>
        <w:t>2</w:t>
      </w:r>
      <w:r w:rsidRPr="00DB079B">
        <w:rPr>
          <w:b/>
          <w:i/>
          <w:sz w:val="22"/>
          <w:szCs w:val="22"/>
          <w:lang w:eastAsia="zh-CN"/>
        </w:rPr>
        <w:t>)</w:t>
      </w:r>
    </w:p>
    <w:p w14:paraId="5E2C883F" w14:textId="77777777" w:rsidR="00D04781" w:rsidRPr="00DB079B" w:rsidRDefault="00D04781" w:rsidP="00D04781">
      <w:pPr>
        <w:rPr>
          <w:lang w:val="en-GB" w:eastAsia="zh-CN"/>
        </w:rPr>
      </w:pPr>
    </w:p>
    <w:p w14:paraId="6D73B067" w14:textId="77777777" w:rsidR="00D04781" w:rsidRDefault="00D04781" w:rsidP="00D04781">
      <w:pPr>
        <w:rPr>
          <w:lang w:val="en-GB" w:eastAsia="zh-CN"/>
        </w:rPr>
      </w:pPr>
      <w:r>
        <w:rPr>
          <w:rFonts w:ascii="Arial" w:eastAsia="Malgun Gothic" w:hAnsi="Arial" w:cs="Arial"/>
          <w:b/>
          <w:i/>
          <w:sz w:val="20"/>
          <w:szCs w:val="20"/>
          <w:u w:val="single"/>
          <w:lang w:val="en-GB" w:eastAsia="ko-KR"/>
        </w:rPr>
        <w:t>Beam Management for multi-TRP</w:t>
      </w:r>
    </w:p>
    <w:p w14:paraId="0A433F41" w14:textId="77777777" w:rsidR="00D04781" w:rsidRDefault="00D04781" w:rsidP="00D04781">
      <w:pPr>
        <w:rPr>
          <w:lang w:val="en-GB" w:eastAsia="zh-CN"/>
        </w:rPr>
      </w:pPr>
      <w:r>
        <w:rPr>
          <w:lang w:val="en-GB" w:eastAsia="zh-CN"/>
        </w:rPr>
        <w:t>Similar to legacy Rel-15/16 UE features on beam measurement/reporting/failure-recovery for single-TRP case (e.g., 2-24, 2-30, 2-31)</w:t>
      </w:r>
      <w:r>
        <w:rPr>
          <w:rFonts w:hint="eastAsia"/>
          <w:lang w:val="en-GB" w:eastAsia="zh-CN"/>
        </w:rPr>
        <w:t>,</w:t>
      </w:r>
      <w:r>
        <w:rPr>
          <w:lang w:val="en-GB" w:eastAsia="zh-CN"/>
        </w:rPr>
        <w:t xml:space="preserve"> it is necessary to define UE features to report the supported number of RSs </w:t>
      </w:r>
      <w:r>
        <w:rPr>
          <w:rFonts w:hint="eastAsia"/>
          <w:lang w:val="en-GB" w:eastAsia="zh-CN"/>
        </w:rPr>
        <w:t>f</w:t>
      </w:r>
      <w:r>
        <w:rPr>
          <w:lang w:val="en-GB" w:eastAsia="zh-CN"/>
        </w:rPr>
        <w:t xml:space="preserve">or beam measurement/reporting/failure-recovery in multi-TRP scenario. </w:t>
      </w:r>
      <w:r>
        <w:rPr>
          <w:rFonts w:hint="eastAsia"/>
          <w:lang w:val="en-GB" w:eastAsia="zh-CN"/>
        </w:rPr>
        <w:t>We</w:t>
      </w:r>
      <w:r>
        <w:rPr>
          <w:lang w:val="en-GB" w:eastAsia="zh-CN"/>
        </w:rPr>
        <w:t xml:space="preserve"> </w:t>
      </w:r>
      <w:r>
        <w:rPr>
          <w:rFonts w:hint="eastAsia"/>
          <w:lang w:val="en-GB" w:eastAsia="zh-CN"/>
        </w:rPr>
        <w:t>propo</w:t>
      </w:r>
      <w:r>
        <w:rPr>
          <w:lang w:val="en-GB" w:eastAsia="zh-CN"/>
        </w:rPr>
        <w:t>se the following:</w:t>
      </w:r>
    </w:p>
    <w:p w14:paraId="7E2432D0" w14:textId="77777777" w:rsidR="00D04781" w:rsidRDefault="00D04781" w:rsidP="00D04781">
      <w:pPr>
        <w:rPr>
          <w:b/>
          <w:i/>
          <w:lang w:eastAsia="zh-CN"/>
        </w:rPr>
      </w:pPr>
      <w:r w:rsidRPr="007C2F16">
        <w:rPr>
          <w:rFonts w:hint="eastAsia"/>
          <w:b/>
          <w:i/>
          <w:lang w:eastAsia="zh-CN"/>
        </w:rPr>
        <w:t>P</w:t>
      </w:r>
      <w:r w:rsidRPr="007C2F16">
        <w:rPr>
          <w:b/>
          <w:i/>
          <w:lang w:eastAsia="zh-CN"/>
        </w:rPr>
        <w:t xml:space="preserve">roposal </w:t>
      </w:r>
      <w:r>
        <w:rPr>
          <w:b/>
          <w:i/>
          <w:lang w:eastAsia="zh-CN"/>
        </w:rPr>
        <w:t>3-5</w:t>
      </w:r>
      <w:r w:rsidRPr="007C2F16">
        <w:rPr>
          <w:b/>
          <w:i/>
          <w:lang w:eastAsia="zh-CN"/>
        </w:rPr>
        <w:t>:</w:t>
      </w:r>
      <w:r>
        <w:rPr>
          <w:b/>
          <w:i/>
          <w:lang w:eastAsia="zh-CN"/>
        </w:rPr>
        <w:t xml:space="preserve"> Support the following UE features on the number of RSs for beam measurement/reporting/failure-recovery in multi-TRP scenario</w:t>
      </w:r>
    </w:p>
    <w:p w14:paraId="4DBE6400" w14:textId="77777777" w:rsidR="00D04781" w:rsidRPr="004038B6" w:rsidRDefault="00D04781" w:rsidP="00D04781">
      <w:pPr>
        <w:pStyle w:val="af4"/>
        <w:numPr>
          <w:ilvl w:val="1"/>
          <w:numId w:val="36"/>
        </w:numPr>
        <w:snapToGrid w:val="0"/>
        <w:spacing w:after="0"/>
        <w:contextualSpacing w:val="0"/>
        <w:rPr>
          <w:b/>
          <w:i/>
          <w:sz w:val="22"/>
          <w:szCs w:val="22"/>
          <w:lang w:eastAsia="zh-CN"/>
        </w:rPr>
      </w:pPr>
      <w:r>
        <w:rPr>
          <w:b/>
          <w:i/>
          <w:sz w:val="22"/>
          <w:szCs w:val="22"/>
          <w:lang w:eastAsia="zh-CN"/>
        </w:rPr>
        <w:t>M</w:t>
      </w:r>
      <w:r w:rsidRPr="004038B6">
        <w:rPr>
          <w:b/>
          <w:i/>
          <w:sz w:val="22"/>
          <w:szCs w:val="22"/>
          <w:lang w:eastAsia="zh-CN"/>
        </w:rPr>
        <w:t>aximum number of SSB and CSI-RS resource</w:t>
      </w:r>
      <w:r>
        <w:rPr>
          <w:b/>
          <w:i/>
          <w:sz w:val="22"/>
          <w:szCs w:val="22"/>
          <w:lang w:eastAsia="zh-CN"/>
        </w:rPr>
        <w:t>s</w:t>
      </w:r>
      <w:r w:rsidRPr="004038B6">
        <w:rPr>
          <w:b/>
          <w:i/>
          <w:sz w:val="22"/>
          <w:szCs w:val="22"/>
          <w:lang w:eastAsia="zh-CN"/>
        </w:rPr>
        <w:t xml:space="preserve"> for measurement in both CMR sets within a slot across all CCs</w:t>
      </w:r>
    </w:p>
    <w:p w14:paraId="1C0F3961" w14:textId="77777777" w:rsidR="00D04781" w:rsidRPr="004038B6" w:rsidRDefault="00D04781" w:rsidP="00D04781">
      <w:pPr>
        <w:pStyle w:val="af4"/>
        <w:numPr>
          <w:ilvl w:val="1"/>
          <w:numId w:val="36"/>
        </w:numPr>
        <w:snapToGrid w:val="0"/>
        <w:spacing w:after="0"/>
        <w:contextualSpacing w:val="0"/>
        <w:rPr>
          <w:b/>
          <w:i/>
          <w:sz w:val="22"/>
          <w:szCs w:val="22"/>
          <w:lang w:eastAsia="zh-CN"/>
        </w:rPr>
      </w:pPr>
      <w:r>
        <w:rPr>
          <w:b/>
          <w:i/>
          <w:sz w:val="22"/>
          <w:szCs w:val="22"/>
          <w:lang w:eastAsia="zh-CN"/>
        </w:rPr>
        <w:t>M</w:t>
      </w:r>
      <w:r w:rsidRPr="004038B6">
        <w:rPr>
          <w:b/>
          <w:i/>
          <w:sz w:val="22"/>
          <w:szCs w:val="22"/>
          <w:lang w:eastAsia="zh-CN"/>
        </w:rPr>
        <w:t>aximum number of configured SSB and CSI-RS resource</w:t>
      </w:r>
      <w:r>
        <w:rPr>
          <w:b/>
          <w:i/>
          <w:sz w:val="22"/>
          <w:szCs w:val="22"/>
          <w:lang w:eastAsia="zh-CN"/>
        </w:rPr>
        <w:t>s</w:t>
      </w:r>
      <w:r w:rsidRPr="004038B6">
        <w:rPr>
          <w:b/>
          <w:i/>
          <w:sz w:val="22"/>
          <w:szCs w:val="22"/>
          <w:lang w:eastAsia="zh-CN"/>
        </w:rPr>
        <w:t xml:space="preserve"> for measurement in both CMR sets across all CCs</w:t>
      </w:r>
    </w:p>
    <w:p w14:paraId="0F190EDD" w14:textId="77777777" w:rsidR="00D04781" w:rsidRPr="004038B6" w:rsidRDefault="00D04781" w:rsidP="00D04781">
      <w:pPr>
        <w:pStyle w:val="af4"/>
        <w:numPr>
          <w:ilvl w:val="1"/>
          <w:numId w:val="36"/>
        </w:numPr>
        <w:snapToGrid w:val="0"/>
        <w:spacing w:after="0"/>
        <w:contextualSpacing w:val="0"/>
        <w:rPr>
          <w:b/>
          <w:i/>
          <w:sz w:val="22"/>
          <w:szCs w:val="22"/>
          <w:lang w:eastAsia="zh-CN"/>
        </w:rPr>
      </w:pPr>
      <w:r w:rsidRPr="004038B6">
        <w:rPr>
          <w:b/>
          <w:i/>
          <w:sz w:val="22"/>
          <w:szCs w:val="22"/>
          <w:lang w:eastAsia="zh-CN"/>
        </w:rPr>
        <w:t>Maxim</w:t>
      </w:r>
      <w:r>
        <w:rPr>
          <w:b/>
          <w:i/>
          <w:sz w:val="22"/>
          <w:szCs w:val="22"/>
          <w:lang w:eastAsia="zh-CN"/>
        </w:rPr>
        <w:t>um</w:t>
      </w:r>
      <w:r w:rsidRPr="004038B6">
        <w:rPr>
          <w:b/>
          <w:i/>
          <w:sz w:val="22"/>
          <w:szCs w:val="22"/>
          <w:lang w:eastAsia="zh-CN"/>
        </w:rPr>
        <w:t xml:space="preserve"> number of CSI-RS resources of both BFR-RS sets across all CCs </w:t>
      </w:r>
    </w:p>
    <w:p w14:paraId="4F5BF8D8" w14:textId="77777777" w:rsidR="00D04781" w:rsidRPr="004038B6" w:rsidRDefault="00D04781" w:rsidP="00D04781">
      <w:pPr>
        <w:pStyle w:val="af4"/>
        <w:numPr>
          <w:ilvl w:val="1"/>
          <w:numId w:val="36"/>
        </w:numPr>
        <w:snapToGrid w:val="0"/>
        <w:spacing w:after="0"/>
        <w:contextualSpacing w:val="0"/>
        <w:rPr>
          <w:b/>
          <w:i/>
          <w:sz w:val="22"/>
          <w:szCs w:val="22"/>
          <w:lang w:eastAsia="zh-CN"/>
        </w:rPr>
      </w:pPr>
      <w:r w:rsidRPr="004038B6">
        <w:rPr>
          <w:b/>
          <w:i/>
          <w:sz w:val="22"/>
          <w:szCs w:val="22"/>
          <w:lang w:eastAsia="zh-CN"/>
        </w:rPr>
        <w:t>Maxim</w:t>
      </w:r>
      <w:r>
        <w:rPr>
          <w:b/>
          <w:i/>
          <w:sz w:val="22"/>
          <w:szCs w:val="22"/>
          <w:lang w:eastAsia="zh-CN"/>
        </w:rPr>
        <w:t>um</w:t>
      </w:r>
      <w:r w:rsidRPr="004038B6">
        <w:rPr>
          <w:b/>
          <w:i/>
          <w:sz w:val="22"/>
          <w:szCs w:val="22"/>
          <w:lang w:eastAsia="zh-CN"/>
        </w:rPr>
        <w:t xml:space="preserve"> number of different SSBs of both BF</w:t>
      </w:r>
      <w:r>
        <w:rPr>
          <w:b/>
          <w:i/>
          <w:sz w:val="22"/>
          <w:szCs w:val="22"/>
          <w:lang w:eastAsia="zh-CN"/>
        </w:rPr>
        <w:t>D</w:t>
      </w:r>
      <w:r w:rsidRPr="004038B6">
        <w:rPr>
          <w:b/>
          <w:i/>
          <w:sz w:val="22"/>
          <w:szCs w:val="22"/>
          <w:lang w:eastAsia="zh-CN"/>
        </w:rPr>
        <w:t xml:space="preserve">-RS sets across all CCs </w:t>
      </w:r>
    </w:p>
    <w:p w14:paraId="16665807" w14:textId="77777777" w:rsidR="00D04781" w:rsidRPr="004038B6" w:rsidRDefault="00D04781" w:rsidP="00D04781">
      <w:pPr>
        <w:pStyle w:val="af4"/>
        <w:numPr>
          <w:ilvl w:val="1"/>
          <w:numId w:val="36"/>
        </w:numPr>
        <w:snapToGrid w:val="0"/>
        <w:spacing w:after="0"/>
        <w:contextualSpacing w:val="0"/>
        <w:rPr>
          <w:b/>
          <w:i/>
          <w:sz w:val="22"/>
          <w:szCs w:val="22"/>
          <w:lang w:eastAsia="zh-CN"/>
        </w:rPr>
      </w:pPr>
      <w:r w:rsidRPr="004038B6">
        <w:rPr>
          <w:b/>
          <w:i/>
          <w:sz w:val="22"/>
          <w:szCs w:val="22"/>
          <w:lang w:eastAsia="zh-CN"/>
        </w:rPr>
        <w:t>Maximal number of different CSI-RS and/or SSB resources of both NBI-RS sets across all CCs.</w:t>
      </w:r>
    </w:p>
    <w:p w14:paraId="6D60F017" w14:textId="77777777" w:rsidR="00D04781" w:rsidRPr="00D04781" w:rsidRDefault="00D04781" w:rsidP="00D04781">
      <w:pPr>
        <w:rPr>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739"/>
        <w:gridCol w:w="1529"/>
        <w:gridCol w:w="2492"/>
        <w:gridCol w:w="1373"/>
        <w:gridCol w:w="1194"/>
        <w:gridCol w:w="1228"/>
        <w:gridCol w:w="1528"/>
        <w:gridCol w:w="1250"/>
        <w:gridCol w:w="1550"/>
        <w:gridCol w:w="1550"/>
        <w:gridCol w:w="1505"/>
        <w:gridCol w:w="1495"/>
        <w:gridCol w:w="2094"/>
      </w:tblGrid>
      <w:tr w:rsidR="008D1AB4" w:rsidRPr="006E3A25" w14:paraId="079AF3C4" w14:textId="77777777" w:rsidTr="00D04781">
        <w:trPr>
          <w:trHeight w:val="20"/>
        </w:trPr>
        <w:tc>
          <w:tcPr>
            <w:tcW w:w="333" w:type="pct"/>
            <w:tcBorders>
              <w:top w:val="single" w:sz="4" w:space="0" w:color="auto"/>
              <w:left w:val="single" w:sz="4" w:space="0" w:color="auto"/>
              <w:bottom w:val="single" w:sz="4" w:space="0" w:color="auto"/>
              <w:right w:val="single" w:sz="4" w:space="0" w:color="auto"/>
            </w:tcBorders>
            <w:hideMark/>
          </w:tcPr>
          <w:p w14:paraId="6FF5F0F8" w14:textId="77777777" w:rsidR="008D1AB4" w:rsidRPr="006E3A25" w:rsidRDefault="008D1AB4" w:rsidP="00D04781">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Times New Roman" w:hAnsi="Arial" w:cs="Arial"/>
                <w:b/>
                <w:sz w:val="20"/>
                <w:szCs w:val="20"/>
                <w:lang w:val="en-GB" w:eastAsia="ja-JP"/>
              </w:rPr>
              <w:lastRenderedPageBreak/>
              <w:t>Features</w:t>
            </w:r>
          </w:p>
        </w:tc>
        <w:tc>
          <w:tcPr>
            <w:tcW w:w="177" w:type="pct"/>
            <w:tcBorders>
              <w:top w:val="single" w:sz="4" w:space="0" w:color="auto"/>
              <w:left w:val="single" w:sz="4" w:space="0" w:color="auto"/>
              <w:bottom w:val="single" w:sz="4" w:space="0" w:color="auto"/>
              <w:right w:val="single" w:sz="4" w:space="0" w:color="auto"/>
            </w:tcBorders>
            <w:hideMark/>
          </w:tcPr>
          <w:p w14:paraId="492A42C5" w14:textId="77777777" w:rsidR="008D1AB4" w:rsidRPr="006E3A25" w:rsidRDefault="008D1AB4" w:rsidP="00D04781">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Times New Roman" w:hAnsi="Arial" w:cs="Arial"/>
                <w:b/>
                <w:sz w:val="20"/>
                <w:szCs w:val="20"/>
                <w:lang w:val="en-GB" w:eastAsia="ja-JP"/>
              </w:rPr>
              <w:t>Index</w:t>
            </w:r>
          </w:p>
        </w:tc>
        <w:tc>
          <w:tcPr>
            <w:tcW w:w="365" w:type="pct"/>
            <w:tcBorders>
              <w:top w:val="single" w:sz="4" w:space="0" w:color="auto"/>
              <w:left w:val="single" w:sz="4" w:space="0" w:color="auto"/>
              <w:bottom w:val="single" w:sz="4" w:space="0" w:color="auto"/>
              <w:right w:val="single" w:sz="4" w:space="0" w:color="auto"/>
            </w:tcBorders>
            <w:hideMark/>
          </w:tcPr>
          <w:p w14:paraId="75504FF6" w14:textId="77777777" w:rsidR="008D1AB4" w:rsidRPr="006E3A25" w:rsidRDefault="008D1AB4" w:rsidP="00D04781">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Times New Roman" w:hAnsi="Arial" w:cs="Arial"/>
                <w:b/>
                <w:sz w:val="20"/>
                <w:szCs w:val="20"/>
                <w:lang w:val="en-GB" w:eastAsia="ja-JP"/>
              </w:rPr>
              <w:t>Feature group</w:t>
            </w:r>
          </w:p>
        </w:tc>
        <w:tc>
          <w:tcPr>
            <w:tcW w:w="596" w:type="pct"/>
            <w:tcBorders>
              <w:top w:val="single" w:sz="4" w:space="0" w:color="auto"/>
              <w:left w:val="single" w:sz="4" w:space="0" w:color="auto"/>
              <w:bottom w:val="single" w:sz="4" w:space="0" w:color="auto"/>
              <w:right w:val="single" w:sz="4" w:space="0" w:color="auto"/>
            </w:tcBorders>
            <w:hideMark/>
          </w:tcPr>
          <w:p w14:paraId="25188CC0" w14:textId="77777777" w:rsidR="008D1AB4" w:rsidRPr="006E3A25" w:rsidRDefault="008D1AB4" w:rsidP="00D04781">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Times New Roman" w:hAnsi="Arial" w:cs="Arial"/>
                <w:b/>
                <w:sz w:val="20"/>
                <w:szCs w:val="20"/>
                <w:lang w:val="en-GB" w:eastAsia="ja-JP"/>
              </w:rPr>
              <w:t>Components</w:t>
            </w:r>
          </w:p>
        </w:tc>
        <w:tc>
          <w:tcPr>
            <w:tcW w:w="328" w:type="pct"/>
            <w:tcBorders>
              <w:top w:val="single" w:sz="4" w:space="0" w:color="auto"/>
              <w:left w:val="single" w:sz="4" w:space="0" w:color="auto"/>
              <w:bottom w:val="single" w:sz="4" w:space="0" w:color="auto"/>
              <w:right w:val="single" w:sz="4" w:space="0" w:color="auto"/>
            </w:tcBorders>
            <w:hideMark/>
          </w:tcPr>
          <w:p w14:paraId="39DC694F" w14:textId="77777777" w:rsidR="008D1AB4" w:rsidRPr="006E3A25" w:rsidRDefault="008D1AB4" w:rsidP="00D04781">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Times New Roman" w:hAnsi="Arial" w:cs="Arial"/>
                <w:b/>
                <w:sz w:val="20"/>
                <w:szCs w:val="20"/>
                <w:lang w:val="en-GB" w:eastAsia="ja-JP"/>
              </w:rPr>
              <w:t>Prerequisite feature groups</w:t>
            </w:r>
          </w:p>
        </w:tc>
        <w:tc>
          <w:tcPr>
            <w:tcW w:w="285" w:type="pct"/>
            <w:tcBorders>
              <w:top w:val="single" w:sz="4" w:space="0" w:color="auto"/>
              <w:left w:val="single" w:sz="4" w:space="0" w:color="auto"/>
              <w:bottom w:val="single" w:sz="4" w:space="0" w:color="auto"/>
              <w:right w:val="single" w:sz="4" w:space="0" w:color="auto"/>
            </w:tcBorders>
            <w:hideMark/>
          </w:tcPr>
          <w:p w14:paraId="57C0C115" w14:textId="77777777" w:rsidR="008D1AB4" w:rsidRPr="006E3A25" w:rsidRDefault="008D1AB4" w:rsidP="00D04781">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Times New Roman" w:hAnsi="Arial" w:cs="Arial"/>
                <w:b/>
                <w:sz w:val="20"/>
                <w:szCs w:val="20"/>
                <w:lang w:val="en-GB" w:eastAsia="ja-JP"/>
              </w:rPr>
              <w:t>Need for the gNB to know if the feature is supported</w:t>
            </w:r>
          </w:p>
        </w:tc>
        <w:tc>
          <w:tcPr>
            <w:tcW w:w="293" w:type="pct"/>
            <w:tcBorders>
              <w:top w:val="single" w:sz="4" w:space="0" w:color="auto"/>
              <w:left w:val="single" w:sz="4" w:space="0" w:color="auto"/>
              <w:bottom w:val="single" w:sz="4" w:space="0" w:color="auto"/>
              <w:right w:val="single" w:sz="4" w:space="0" w:color="auto"/>
            </w:tcBorders>
            <w:hideMark/>
          </w:tcPr>
          <w:p w14:paraId="18BC241D" w14:textId="77777777" w:rsidR="008D1AB4" w:rsidRPr="006E3A25" w:rsidRDefault="008D1AB4" w:rsidP="00D04781">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Gulim" w:hAnsi="Arial" w:cs="Arial"/>
                <w:b/>
                <w:color w:val="000000"/>
                <w:sz w:val="20"/>
                <w:szCs w:val="20"/>
                <w:lang w:val="en-GB" w:eastAsia="ja-JP"/>
              </w:rPr>
              <w:t xml:space="preserve">Applicable to </w:t>
            </w:r>
            <w:r w:rsidRPr="006E3A25">
              <w:rPr>
                <w:rFonts w:ascii="Arial" w:eastAsia="Times New Roman" w:hAnsi="Arial" w:cs="Arial"/>
                <w:b/>
                <w:color w:val="000000"/>
                <w:sz w:val="20"/>
                <w:szCs w:val="20"/>
                <w:lang w:val="en-GB" w:eastAsia="ja-JP"/>
              </w:rPr>
              <w:t>the capability signalling exchange between UEs (Sidelink WI only)”.</w:t>
            </w:r>
          </w:p>
        </w:tc>
        <w:tc>
          <w:tcPr>
            <w:tcW w:w="365" w:type="pct"/>
            <w:tcBorders>
              <w:top w:val="single" w:sz="4" w:space="0" w:color="auto"/>
              <w:left w:val="single" w:sz="4" w:space="0" w:color="auto"/>
              <w:bottom w:val="single" w:sz="4" w:space="0" w:color="auto"/>
              <w:right w:val="single" w:sz="4" w:space="0" w:color="auto"/>
            </w:tcBorders>
            <w:hideMark/>
          </w:tcPr>
          <w:p w14:paraId="04C22C14" w14:textId="77777777" w:rsidR="008D1AB4" w:rsidRPr="006E3A25" w:rsidRDefault="008D1AB4" w:rsidP="00D04781">
            <w:pPr>
              <w:keepNext/>
              <w:keepLines/>
              <w:autoSpaceDE/>
              <w:autoSpaceDN/>
              <w:adjustRightInd/>
              <w:snapToGrid/>
              <w:spacing w:after="0"/>
              <w:jc w:val="left"/>
              <w:rPr>
                <w:rFonts w:ascii="Arial" w:hAnsi="Arial" w:cs="Arial"/>
                <w:b/>
                <w:sz w:val="20"/>
                <w:szCs w:val="20"/>
                <w:lang w:val="en-GB" w:eastAsia="ja-JP"/>
              </w:rPr>
            </w:pPr>
            <w:r w:rsidRPr="006E3A25">
              <w:rPr>
                <w:rFonts w:ascii="Arial" w:hAnsi="Arial" w:cs="Arial"/>
                <w:b/>
                <w:sz w:val="20"/>
                <w:szCs w:val="20"/>
                <w:lang w:val="en-GB" w:eastAsia="ja-JP"/>
              </w:rPr>
              <w:t>Consequence if the feature is not supported by the UE</w:t>
            </w:r>
          </w:p>
        </w:tc>
        <w:tc>
          <w:tcPr>
            <w:tcW w:w="299" w:type="pct"/>
            <w:tcBorders>
              <w:top w:val="single" w:sz="4" w:space="0" w:color="auto"/>
              <w:left w:val="single" w:sz="4" w:space="0" w:color="auto"/>
              <w:bottom w:val="single" w:sz="4" w:space="0" w:color="auto"/>
              <w:right w:val="single" w:sz="4" w:space="0" w:color="auto"/>
            </w:tcBorders>
            <w:hideMark/>
          </w:tcPr>
          <w:p w14:paraId="2821AFF1" w14:textId="77777777" w:rsidR="008D1AB4" w:rsidRPr="006E3A25" w:rsidRDefault="008D1AB4" w:rsidP="00D04781">
            <w:pPr>
              <w:keepNext/>
              <w:keepLines/>
              <w:autoSpaceDE/>
              <w:autoSpaceDN/>
              <w:adjustRightInd/>
              <w:snapToGrid/>
              <w:spacing w:after="0"/>
              <w:jc w:val="left"/>
              <w:rPr>
                <w:rFonts w:ascii="Arial" w:hAnsi="Arial" w:cs="Arial"/>
                <w:b/>
                <w:sz w:val="20"/>
                <w:szCs w:val="20"/>
                <w:lang w:val="en-GB" w:eastAsia="ja-JP"/>
              </w:rPr>
            </w:pPr>
            <w:r w:rsidRPr="006E3A25">
              <w:rPr>
                <w:rFonts w:ascii="Arial" w:hAnsi="Arial" w:cs="Arial"/>
                <w:b/>
                <w:sz w:val="20"/>
                <w:szCs w:val="20"/>
                <w:lang w:val="en-GB" w:eastAsia="ja-JP"/>
              </w:rPr>
              <w:t>Type</w:t>
            </w:r>
          </w:p>
          <w:p w14:paraId="2F677EA1" w14:textId="77777777" w:rsidR="008D1AB4" w:rsidRPr="006E3A25" w:rsidRDefault="008D1AB4" w:rsidP="00D04781">
            <w:pPr>
              <w:keepNext/>
              <w:keepLines/>
              <w:autoSpaceDE/>
              <w:autoSpaceDN/>
              <w:adjustRightInd/>
              <w:snapToGrid/>
              <w:spacing w:after="0"/>
              <w:jc w:val="left"/>
              <w:rPr>
                <w:rFonts w:ascii="Arial" w:hAnsi="Arial" w:cs="Arial"/>
                <w:b/>
                <w:sz w:val="20"/>
                <w:szCs w:val="20"/>
                <w:lang w:val="en-GB" w:eastAsia="ja-JP"/>
              </w:rPr>
            </w:pPr>
            <w:r w:rsidRPr="006E3A25">
              <w:rPr>
                <w:rFonts w:ascii="Arial" w:hAnsi="Arial" w:cs="Arial"/>
                <w:b/>
                <w:sz w:val="20"/>
                <w:szCs w:val="20"/>
                <w:lang w:val="en-GB" w:eastAsia="ja-JP"/>
              </w:rPr>
              <w:t>(the ‘type’ definition from UE features should be based on the granularity of 1) Per UE or 2) Per Band or 3) Per BC or 4) Per FS or 5) Per FSPC)</w:t>
            </w:r>
          </w:p>
        </w:tc>
        <w:tc>
          <w:tcPr>
            <w:tcW w:w="370" w:type="pct"/>
            <w:tcBorders>
              <w:top w:val="single" w:sz="4" w:space="0" w:color="auto"/>
              <w:left w:val="single" w:sz="4" w:space="0" w:color="auto"/>
              <w:bottom w:val="single" w:sz="4" w:space="0" w:color="auto"/>
              <w:right w:val="single" w:sz="4" w:space="0" w:color="auto"/>
            </w:tcBorders>
            <w:hideMark/>
          </w:tcPr>
          <w:p w14:paraId="3071A44E" w14:textId="77777777" w:rsidR="008D1AB4" w:rsidRPr="006E3A25" w:rsidRDefault="008D1AB4" w:rsidP="00D04781">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Times New Roman" w:hAnsi="Arial" w:cs="Arial"/>
                <w:b/>
                <w:sz w:val="20"/>
                <w:szCs w:val="20"/>
                <w:lang w:val="en-GB" w:eastAsia="ja-JP"/>
              </w:rPr>
              <w:t>Need of FDD/TDD differentiation</w:t>
            </w:r>
          </w:p>
        </w:tc>
        <w:tc>
          <w:tcPr>
            <w:tcW w:w="370" w:type="pct"/>
            <w:tcBorders>
              <w:top w:val="single" w:sz="4" w:space="0" w:color="auto"/>
              <w:left w:val="single" w:sz="4" w:space="0" w:color="auto"/>
              <w:bottom w:val="single" w:sz="4" w:space="0" w:color="auto"/>
              <w:right w:val="single" w:sz="4" w:space="0" w:color="auto"/>
            </w:tcBorders>
            <w:hideMark/>
          </w:tcPr>
          <w:p w14:paraId="12B9188F" w14:textId="77777777" w:rsidR="008D1AB4" w:rsidRPr="006E3A25" w:rsidRDefault="008D1AB4" w:rsidP="00D04781">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Times New Roman" w:hAnsi="Arial" w:cs="Arial"/>
                <w:b/>
                <w:sz w:val="20"/>
                <w:szCs w:val="20"/>
                <w:lang w:val="en-GB" w:eastAsia="ja-JP"/>
              </w:rPr>
              <w:t>Need of FR1/FR2 differentiation</w:t>
            </w:r>
          </w:p>
        </w:tc>
        <w:tc>
          <w:tcPr>
            <w:tcW w:w="360" w:type="pct"/>
            <w:tcBorders>
              <w:top w:val="single" w:sz="4" w:space="0" w:color="auto"/>
              <w:left w:val="single" w:sz="4" w:space="0" w:color="auto"/>
              <w:bottom w:val="single" w:sz="4" w:space="0" w:color="auto"/>
              <w:right w:val="single" w:sz="4" w:space="0" w:color="auto"/>
            </w:tcBorders>
            <w:hideMark/>
          </w:tcPr>
          <w:p w14:paraId="61EFDFB8" w14:textId="77777777" w:rsidR="008D1AB4" w:rsidRPr="006E3A25" w:rsidRDefault="008D1AB4" w:rsidP="00D04781">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Times New Roman" w:hAnsi="Arial" w:cs="Arial"/>
                <w:b/>
                <w:sz w:val="20"/>
                <w:szCs w:val="20"/>
                <w:lang w:val="en-GB" w:eastAsia="ja-JP"/>
              </w:rPr>
              <w:t>Capability interpretation for mixture of FDD/TDD and/or FR1/FR2</w:t>
            </w:r>
          </w:p>
        </w:tc>
        <w:tc>
          <w:tcPr>
            <w:tcW w:w="357" w:type="pct"/>
            <w:tcBorders>
              <w:top w:val="single" w:sz="4" w:space="0" w:color="auto"/>
              <w:left w:val="single" w:sz="4" w:space="0" w:color="auto"/>
              <w:bottom w:val="single" w:sz="4" w:space="0" w:color="auto"/>
              <w:right w:val="single" w:sz="4" w:space="0" w:color="auto"/>
            </w:tcBorders>
            <w:hideMark/>
          </w:tcPr>
          <w:p w14:paraId="4A667168" w14:textId="77777777" w:rsidR="008D1AB4" w:rsidRPr="006E3A25" w:rsidRDefault="008D1AB4" w:rsidP="00D04781">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Times New Roman" w:hAnsi="Arial" w:cs="Arial"/>
                <w:b/>
                <w:sz w:val="20"/>
                <w:szCs w:val="20"/>
                <w:lang w:val="en-GB" w:eastAsia="ja-JP"/>
              </w:rPr>
              <w:t>Note</w:t>
            </w:r>
          </w:p>
        </w:tc>
        <w:tc>
          <w:tcPr>
            <w:tcW w:w="500" w:type="pct"/>
            <w:tcBorders>
              <w:top w:val="single" w:sz="4" w:space="0" w:color="auto"/>
              <w:left w:val="single" w:sz="4" w:space="0" w:color="auto"/>
              <w:bottom w:val="single" w:sz="4" w:space="0" w:color="auto"/>
              <w:right w:val="single" w:sz="4" w:space="0" w:color="auto"/>
            </w:tcBorders>
            <w:hideMark/>
          </w:tcPr>
          <w:p w14:paraId="57197B45" w14:textId="77777777" w:rsidR="008D1AB4" w:rsidRPr="006E3A25" w:rsidRDefault="008D1AB4" w:rsidP="00D04781">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Times New Roman" w:hAnsi="Arial" w:cs="Arial"/>
                <w:b/>
                <w:sz w:val="20"/>
                <w:szCs w:val="20"/>
                <w:lang w:val="en-GB" w:eastAsia="ja-JP"/>
              </w:rPr>
              <w:t>Mandatory/Optional</w:t>
            </w:r>
          </w:p>
        </w:tc>
      </w:tr>
      <w:tr w:rsidR="008D1AB4" w:rsidRPr="006E3A25" w14:paraId="16BD4AD9" w14:textId="77777777" w:rsidTr="00D04781">
        <w:trPr>
          <w:trHeight w:val="20"/>
        </w:trPr>
        <w:tc>
          <w:tcPr>
            <w:tcW w:w="333" w:type="pct"/>
            <w:tcBorders>
              <w:top w:val="single" w:sz="4" w:space="0" w:color="auto"/>
              <w:left w:val="single" w:sz="4" w:space="0" w:color="auto"/>
              <w:bottom w:val="single" w:sz="4" w:space="0" w:color="auto"/>
              <w:right w:val="single" w:sz="4" w:space="0" w:color="auto"/>
            </w:tcBorders>
            <w:shd w:val="clear" w:color="auto" w:fill="auto"/>
          </w:tcPr>
          <w:p w14:paraId="5E8656AE"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 NR_FeMIMO</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62B83F0E"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23-2-1</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5157E0DD" w14:textId="77777777" w:rsidR="008D1AB4" w:rsidRPr="006E3A25" w:rsidRDefault="008D1AB4" w:rsidP="00D04781">
            <w:pPr>
              <w:keepNext/>
              <w:keepLines/>
              <w:autoSpaceDE/>
              <w:autoSpaceDN/>
              <w:adjustRightInd/>
              <w:snapToGrid/>
              <w:spacing w:after="0"/>
              <w:jc w:val="left"/>
              <w:rPr>
                <w:rFonts w:ascii="Arial" w:eastAsia="Malgun Gothic" w:hAnsi="Arial" w:cs="Arial"/>
                <w:sz w:val="20"/>
                <w:szCs w:val="20"/>
                <w:lang w:val="en-GB" w:eastAsia="ko-KR"/>
              </w:rPr>
            </w:pPr>
            <w:r w:rsidRPr="006E3A25">
              <w:rPr>
                <w:rFonts w:ascii="Arial" w:eastAsia="Malgun Gothic" w:hAnsi="Arial" w:cs="Arial"/>
                <w:sz w:val="20"/>
                <w:szCs w:val="20"/>
                <w:lang w:val="en-GB" w:eastAsia="ko-KR"/>
              </w:rPr>
              <w:t>Multi-TRP PDCCH repetition</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335A63E4" w14:textId="77777777" w:rsidR="008D1AB4" w:rsidRPr="00964D90" w:rsidRDefault="008D1AB4" w:rsidP="00D04781">
            <w:pPr>
              <w:spacing w:afterLines="50"/>
              <w:contextualSpacing/>
              <w:rPr>
                <w:rFonts w:ascii="Arial" w:eastAsia="Malgun Gothic" w:hAnsi="Arial" w:cs="Arial"/>
                <w:color w:val="FF0000"/>
                <w:sz w:val="20"/>
                <w:szCs w:val="20"/>
                <w:lang w:val="en-GB" w:eastAsia="ko-KR"/>
              </w:rPr>
            </w:pPr>
            <w:r w:rsidRPr="006E3A25">
              <w:rPr>
                <w:rFonts w:ascii="Arial" w:eastAsia="Malgun Gothic" w:hAnsi="Arial" w:cs="Arial"/>
                <w:sz w:val="20"/>
                <w:szCs w:val="20"/>
                <w:lang w:val="en-GB" w:eastAsia="ko-KR"/>
              </w:rPr>
              <w:t xml:space="preserve">1. </w:t>
            </w:r>
            <w:r w:rsidRPr="006E3A25">
              <w:rPr>
                <w:rFonts w:ascii="Arial" w:eastAsia="Malgun Gothic" w:hAnsi="Arial" w:cs="Arial" w:hint="eastAsia"/>
                <w:sz w:val="20"/>
                <w:szCs w:val="20"/>
                <w:lang w:val="en-GB" w:eastAsia="ko-KR"/>
              </w:rPr>
              <w:t>Sup</w:t>
            </w:r>
            <w:r w:rsidRPr="006E3A25">
              <w:rPr>
                <w:rFonts w:ascii="Arial" w:eastAsia="Malgun Gothic" w:hAnsi="Arial" w:cs="Arial"/>
                <w:sz w:val="20"/>
                <w:szCs w:val="20"/>
                <w:lang w:val="en-GB" w:eastAsia="ko-KR"/>
              </w:rPr>
              <w:t>port of PDCCH repetition (based on two linked SS sets associated with corresponding CORESETs)</w:t>
            </w:r>
            <w:r>
              <w:t xml:space="preserve"> </w:t>
            </w:r>
            <w:r w:rsidRPr="00964D90">
              <w:rPr>
                <w:rFonts w:ascii="Arial" w:eastAsia="Malgun Gothic" w:hAnsi="Arial" w:cs="Arial"/>
                <w:color w:val="FF0000"/>
                <w:sz w:val="20"/>
                <w:szCs w:val="20"/>
                <w:lang w:val="en-GB" w:eastAsia="ko-KR"/>
              </w:rPr>
              <w:t>with non-SFN scheme TDM and FDM</w:t>
            </w:r>
          </w:p>
          <w:p w14:paraId="2DB6E0FE" w14:textId="77777777" w:rsidR="008D1AB4" w:rsidRPr="006E3A25" w:rsidRDefault="008D1AB4" w:rsidP="00D04781">
            <w:pPr>
              <w:spacing w:afterLines="50"/>
              <w:contextualSpacing/>
              <w:rPr>
                <w:rFonts w:ascii="Arial" w:eastAsia="Malgun Gothic" w:hAnsi="Arial" w:cs="Arial"/>
                <w:sz w:val="20"/>
                <w:szCs w:val="20"/>
                <w:lang w:val="en-GB" w:eastAsia="ko-KR"/>
              </w:rPr>
            </w:pPr>
            <w:r w:rsidRPr="006E3A25">
              <w:rPr>
                <w:rFonts w:ascii="Arial" w:eastAsia="Malgun Gothic" w:hAnsi="Arial" w:cs="Arial"/>
                <w:sz w:val="20"/>
                <w:szCs w:val="20"/>
                <w:lang w:val="en-GB" w:eastAsia="ko-KR"/>
              </w:rPr>
              <w:t xml:space="preserve">2. </w:t>
            </w:r>
            <w:r w:rsidRPr="006E3A25">
              <w:rPr>
                <w:rFonts w:ascii="Arial" w:eastAsia="Malgun Gothic" w:hAnsi="Arial" w:cs="Arial" w:hint="eastAsia"/>
                <w:sz w:val="20"/>
                <w:szCs w:val="20"/>
                <w:lang w:val="en-GB" w:eastAsia="ko-KR"/>
              </w:rPr>
              <w:t>Sup</w:t>
            </w:r>
            <w:r w:rsidRPr="006E3A25">
              <w:rPr>
                <w:rFonts w:ascii="Arial" w:eastAsia="Malgun Gothic" w:hAnsi="Arial" w:cs="Arial"/>
                <w:sz w:val="20"/>
                <w:szCs w:val="20"/>
                <w:lang w:val="en-GB" w:eastAsia="ko-KR"/>
              </w:rPr>
              <w:t>port of reporting one [or more] number(s) as required number of BDs for the two PDCCH candidates</w:t>
            </w:r>
          </w:p>
          <w:p w14:paraId="5BE24ED5" w14:textId="77777777" w:rsidR="008D1AB4" w:rsidRPr="006E3A25" w:rsidRDefault="008D1AB4" w:rsidP="00D04781">
            <w:pPr>
              <w:spacing w:afterLines="50"/>
              <w:contextualSpacing/>
              <w:rPr>
                <w:rFonts w:ascii="Arial" w:eastAsia="Malgun Gothic" w:hAnsi="Arial" w:cs="Arial"/>
                <w:sz w:val="20"/>
                <w:szCs w:val="20"/>
                <w:lang w:val="en-GB" w:eastAsia="ko-KR"/>
              </w:rPr>
            </w:pPr>
            <w:r w:rsidRPr="006E3A25">
              <w:rPr>
                <w:rFonts w:ascii="Arial" w:eastAsia="Malgun Gothic" w:hAnsi="Arial" w:cs="Arial" w:hint="eastAsia"/>
                <w:sz w:val="20"/>
                <w:szCs w:val="20"/>
                <w:lang w:val="en-GB" w:eastAsia="ko-KR"/>
              </w:rPr>
              <w:t xml:space="preserve">3. </w:t>
            </w:r>
            <w:r w:rsidRPr="00D80FC5">
              <w:rPr>
                <w:rFonts w:ascii="Arial" w:eastAsia="Malgun Gothic" w:hAnsi="Arial" w:cs="Arial"/>
                <w:color w:val="FF0000"/>
                <w:sz w:val="20"/>
                <w:szCs w:val="20"/>
                <w:lang w:val="en-GB" w:eastAsia="ko-KR"/>
              </w:rPr>
              <w:t>If 3 or {2, 3} is reported in component 2</w:t>
            </w:r>
            <w:r w:rsidRPr="00D80FC5">
              <w:rPr>
                <w:rFonts w:ascii="Arial" w:eastAsia="Malgun Gothic" w:hAnsi="Arial" w:cs="Arial"/>
                <w:sz w:val="20"/>
                <w:szCs w:val="20"/>
                <w:lang w:val="en-GB" w:eastAsia="ko-KR"/>
              </w:rPr>
              <w:t>,</w:t>
            </w:r>
            <w:r>
              <w:rPr>
                <w:rFonts w:ascii="Arial" w:eastAsia="Malgun Gothic" w:hAnsi="Arial" w:cs="Arial"/>
                <w:sz w:val="20"/>
                <w:szCs w:val="20"/>
                <w:lang w:val="en-GB" w:eastAsia="ko-KR"/>
              </w:rPr>
              <w:t xml:space="preserve"> s</w:t>
            </w:r>
            <w:r w:rsidRPr="006E3A25">
              <w:rPr>
                <w:rFonts w:ascii="Arial" w:eastAsia="Malgun Gothic" w:hAnsi="Arial" w:cs="Arial"/>
                <w:sz w:val="20"/>
                <w:szCs w:val="20"/>
                <w:lang w:val="en-GB" w:eastAsia="ko-KR"/>
              </w:rPr>
              <w:t>upport of whether the individual candidate is monitored or not when one of the linked PDCCH candidates uses the same set of CCEs as an individual (unlinked) PDCCH candidate, and they both are associated with the same DCI size, scrambling, and CORESET</w:t>
            </w:r>
            <w:r>
              <w:t xml:space="preserve"> </w:t>
            </w:r>
            <w:r w:rsidRPr="006C7CBF">
              <w:rPr>
                <w:rFonts w:ascii="Arial" w:eastAsia="Malgun Gothic" w:hAnsi="Arial" w:cs="Arial"/>
                <w:color w:val="FF0000"/>
                <w:sz w:val="20"/>
                <w:szCs w:val="20"/>
                <w:lang w:val="en-GB" w:eastAsia="ko-KR"/>
              </w:rPr>
              <w:t>for the case that the linked PDCCH candidates is 3 BDs</w:t>
            </w:r>
          </w:p>
          <w:p w14:paraId="13F72410" w14:textId="77777777" w:rsidR="008D1AB4" w:rsidRPr="006C7CBF" w:rsidRDefault="008D1AB4" w:rsidP="00D04781">
            <w:pPr>
              <w:spacing w:afterLines="50"/>
              <w:contextualSpacing/>
              <w:rPr>
                <w:rFonts w:ascii="Arial" w:eastAsia="Malgun Gothic" w:hAnsi="Arial" w:cs="Arial"/>
                <w:color w:val="FF0000"/>
                <w:sz w:val="20"/>
                <w:szCs w:val="20"/>
                <w:lang w:val="en-GB" w:eastAsia="ko-KR"/>
              </w:rPr>
            </w:pPr>
            <w:r w:rsidRPr="006C7CBF">
              <w:rPr>
                <w:rFonts w:ascii="Arial" w:eastAsia="Malgun Gothic" w:hAnsi="Arial" w:cs="Arial"/>
                <w:color w:val="FF0000"/>
                <w:sz w:val="20"/>
                <w:szCs w:val="20"/>
                <w:lang w:val="en-GB" w:eastAsia="ko-KR"/>
              </w:rPr>
              <w:t>3.1: if 2 or {2,3} is reported in component 2, the individual candidate is monitored when one of the linked PDCCH candidates uses the same set of CCEs as an individual (unlinked) PDCCH candidate, and they both are associated with the same DCI size, scrambling, and CORESET for the case that the linked PDCCH candidates is 2 BDs.</w:t>
            </w:r>
          </w:p>
          <w:p w14:paraId="0B2F35C2" w14:textId="77777777" w:rsidR="008D1AB4" w:rsidRPr="006E3A25" w:rsidRDefault="008D1AB4" w:rsidP="00D04781">
            <w:pPr>
              <w:spacing w:afterLines="50"/>
              <w:contextualSpacing/>
              <w:rPr>
                <w:rFonts w:ascii="Arial" w:eastAsia="Malgun Gothic" w:hAnsi="Arial" w:cs="Arial"/>
                <w:sz w:val="20"/>
                <w:szCs w:val="20"/>
                <w:lang w:val="en-GB" w:eastAsia="ko-KR"/>
              </w:rPr>
            </w:pPr>
            <w:r w:rsidRPr="006E3A25">
              <w:rPr>
                <w:rFonts w:ascii="Arial" w:eastAsia="Malgun Gothic" w:hAnsi="Arial" w:cs="Arial"/>
                <w:sz w:val="20"/>
                <w:szCs w:val="20"/>
                <w:lang w:val="en-GB" w:eastAsia="ko-KR"/>
              </w:rPr>
              <w:t>4. Maximum number of such overlaps in 3</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2D2E12F1"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B997B9E"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zh-CN"/>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2A2854F6"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68501ECE"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zh-CN"/>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64BAC2F0"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6BD565EC"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4B40EC9"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3AA81F32"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5EC18379"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rPr>
              <w:t xml:space="preserve">Component1: </w:t>
            </w:r>
            <w:r w:rsidRPr="00DA02BD">
              <w:rPr>
                <w:rFonts w:ascii="Arial" w:hAnsi="Arial" w:cs="Arial"/>
                <w:color w:val="FF0000"/>
                <w:sz w:val="20"/>
                <w:szCs w:val="20"/>
                <w:lang w:val="en-GB"/>
              </w:rPr>
              <w:t>{none, TDM, FDM, both}</w:t>
            </w:r>
            <w:r w:rsidRPr="00DA02BD">
              <w:rPr>
                <w:rFonts w:ascii="Arial" w:hAnsi="Arial" w:cs="Arial"/>
                <w:strike/>
                <w:color w:val="FF0000"/>
                <w:sz w:val="20"/>
                <w:szCs w:val="20"/>
                <w:lang w:val="en-GB"/>
              </w:rPr>
              <w:t>{Support, Not support}</w:t>
            </w:r>
          </w:p>
          <w:p w14:paraId="40DDAFA5" w14:textId="77777777" w:rsidR="008D1AB4" w:rsidRPr="006E3A25" w:rsidRDefault="008D1AB4" w:rsidP="00D04781">
            <w:pPr>
              <w:keepNext/>
              <w:keepLines/>
              <w:autoSpaceDE/>
              <w:autoSpaceDN/>
              <w:adjustRightInd/>
              <w:snapToGrid/>
              <w:spacing w:after="0"/>
              <w:jc w:val="left"/>
              <w:rPr>
                <w:rFonts w:ascii="Arial" w:eastAsia="Malgun Gothic" w:hAnsi="Arial" w:cs="Arial"/>
                <w:sz w:val="20"/>
                <w:szCs w:val="20"/>
                <w:lang w:val="en-GB" w:eastAsia="ko-KR"/>
              </w:rPr>
            </w:pPr>
            <w:r w:rsidRPr="006E3A25">
              <w:rPr>
                <w:rFonts w:ascii="Arial" w:hAnsi="Arial" w:cs="Arial"/>
                <w:sz w:val="20"/>
                <w:szCs w:val="20"/>
                <w:lang w:val="en-GB"/>
              </w:rPr>
              <w:t xml:space="preserve">Component2: </w:t>
            </w:r>
            <w:r w:rsidRPr="006E3A25">
              <w:rPr>
                <w:rFonts w:ascii="Arial" w:eastAsia="Malgun Gothic" w:hAnsi="Arial" w:cs="Arial"/>
                <w:sz w:val="20"/>
                <w:szCs w:val="20"/>
                <w:lang w:val="en-GB" w:eastAsia="ko-KR"/>
              </w:rPr>
              <w:t>{2, 3, [{2,3}]}</w:t>
            </w:r>
          </w:p>
          <w:p w14:paraId="13A81BFE" w14:textId="77777777" w:rsidR="008D1AB4" w:rsidRDefault="008D1AB4" w:rsidP="00D04781">
            <w:pPr>
              <w:keepNext/>
              <w:keepLines/>
              <w:autoSpaceDE/>
              <w:autoSpaceDN/>
              <w:adjustRightInd/>
              <w:snapToGrid/>
              <w:spacing w:after="0"/>
              <w:jc w:val="left"/>
              <w:rPr>
                <w:rFonts w:ascii="Arial" w:eastAsia="Malgun Gothic" w:hAnsi="Arial" w:cs="Arial"/>
                <w:sz w:val="20"/>
                <w:szCs w:val="20"/>
                <w:lang w:val="en-GB" w:eastAsia="ko-KR"/>
              </w:rPr>
            </w:pPr>
            <w:r w:rsidRPr="006E3A25">
              <w:rPr>
                <w:rFonts w:ascii="Arial" w:eastAsia="Malgun Gothic" w:hAnsi="Arial" w:cs="Arial"/>
                <w:sz w:val="20"/>
                <w:szCs w:val="20"/>
                <w:lang w:val="en-GB" w:eastAsia="ko-KR"/>
              </w:rPr>
              <w:t xml:space="preserve">Component3: </w:t>
            </w:r>
            <w:r w:rsidRPr="006E3A25">
              <w:rPr>
                <w:rFonts w:ascii="Arial" w:eastAsia="Malgun Gothic" w:hAnsi="Arial" w:cs="Arial" w:hint="eastAsia"/>
                <w:sz w:val="20"/>
                <w:szCs w:val="20"/>
                <w:lang w:val="en-GB" w:eastAsia="ko-KR"/>
              </w:rPr>
              <w:t>{</w:t>
            </w:r>
            <w:r w:rsidRPr="006E3A25">
              <w:rPr>
                <w:rFonts w:ascii="Arial" w:eastAsia="Malgun Gothic" w:hAnsi="Arial" w:cs="Arial"/>
                <w:sz w:val="20"/>
                <w:szCs w:val="20"/>
                <w:lang w:val="en-GB" w:eastAsia="ko-KR"/>
              </w:rPr>
              <w:t>monitored, not monitored</w:t>
            </w:r>
            <w:r w:rsidRPr="006E3A25">
              <w:rPr>
                <w:rFonts w:ascii="Arial" w:eastAsia="Malgun Gothic" w:hAnsi="Arial" w:cs="Arial" w:hint="eastAsia"/>
                <w:sz w:val="20"/>
                <w:szCs w:val="20"/>
                <w:lang w:val="en-GB" w:eastAsia="ko-KR"/>
              </w:rPr>
              <w:t>}</w:t>
            </w:r>
          </w:p>
          <w:p w14:paraId="3346AAF4" w14:textId="77777777" w:rsidR="008D1AB4" w:rsidRPr="00FA4579" w:rsidRDefault="008D1AB4" w:rsidP="00D04781">
            <w:pPr>
              <w:keepNext/>
              <w:keepLines/>
              <w:autoSpaceDE/>
              <w:autoSpaceDN/>
              <w:adjustRightInd/>
              <w:snapToGrid/>
              <w:spacing w:after="0"/>
              <w:jc w:val="left"/>
              <w:rPr>
                <w:rFonts w:ascii="Arial" w:eastAsia="Malgun Gothic" w:hAnsi="Arial" w:cs="Arial"/>
                <w:color w:val="FF0000"/>
                <w:sz w:val="20"/>
                <w:szCs w:val="20"/>
                <w:lang w:val="en-GB" w:eastAsia="ko-KR"/>
              </w:rPr>
            </w:pPr>
            <w:r w:rsidRPr="00FA4579">
              <w:rPr>
                <w:rFonts w:ascii="Arial" w:eastAsia="Malgun Gothic" w:hAnsi="Arial" w:cs="Arial"/>
                <w:color w:val="FF0000"/>
                <w:sz w:val="20"/>
                <w:szCs w:val="20"/>
                <w:lang w:val="en-GB" w:eastAsia="ko-KR"/>
              </w:rPr>
              <w:t>Component 3: {support, not support}</w:t>
            </w:r>
          </w:p>
          <w:p w14:paraId="391917A6" w14:textId="77777777" w:rsidR="008D1AB4" w:rsidRPr="006E3A25" w:rsidRDefault="008D1AB4" w:rsidP="00D04781">
            <w:pPr>
              <w:keepNext/>
              <w:keepLines/>
              <w:autoSpaceDE/>
              <w:autoSpaceDN/>
              <w:adjustRightInd/>
              <w:snapToGrid/>
              <w:spacing w:after="0"/>
              <w:jc w:val="left"/>
              <w:rPr>
                <w:rFonts w:ascii="Arial" w:eastAsia="Malgun Gothic" w:hAnsi="Arial" w:cs="Arial"/>
                <w:sz w:val="20"/>
                <w:szCs w:val="20"/>
                <w:lang w:val="en-GB" w:eastAsia="ko-KR"/>
              </w:rPr>
            </w:pPr>
            <w:r w:rsidRPr="006E3A25">
              <w:rPr>
                <w:rFonts w:ascii="Arial" w:eastAsia="Malgun Gothic" w:hAnsi="Arial" w:cs="Arial"/>
                <w:sz w:val="20"/>
                <w:szCs w:val="20"/>
                <w:lang w:val="en-GB" w:eastAsia="ko-KR"/>
              </w:rPr>
              <w:t>Component4: details FFS</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12AD2050"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rPr>
              <w:t>Optional</w:t>
            </w:r>
          </w:p>
        </w:tc>
      </w:tr>
      <w:tr w:rsidR="008D1AB4" w:rsidRPr="006E3A25" w14:paraId="2DFE5A91" w14:textId="77777777" w:rsidTr="00D04781">
        <w:trPr>
          <w:trHeight w:val="20"/>
        </w:trPr>
        <w:tc>
          <w:tcPr>
            <w:tcW w:w="333" w:type="pct"/>
            <w:tcBorders>
              <w:top w:val="single" w:sz="4" w:space="0" w:color="auto"/>
              <w:left w:val="single" w:sz="4" w:space="0" w:color="auto"/>
              <w:bottom w:val="single" w:sz="4" w:space="0" w:color="auto"/>
              <w:right w:val="single" w:sz="4" w:space="0" w:color="auto"/>
            </w:tcBorders>
            <w:shd w:val="clear" w:color="auto" w:fill="auto"/>
          </w:tcPr>
          <w:p w14:paraId="76ED19A1"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lastRenderedPageBreak/>
              <w:t>23. NR_FeMIMO</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00FD3B8A"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23-2-2</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0DE1CEF7" w14:textId="77777777" w:rsidR="008D1AB4" w:rsidRPr="006E3A25" w:rsidRDefault="008D1AB4" w:rsidP="00D04781">
            <w:pPr>
              <w:keepNext/>
              <w:keepLines/>
              <w:autoSpaceDE/>
              <w:autoSpaceDN/>
              <w:adjustRightInd/>
              <w:snapToGrid/>
              <w:spacing w:after="0"/>
              <w:jc w:val="left"/>
              <w:rPr>
                <w:rFonts w:ascii="Arial" w:eastAsia="Malgun Gothic" w:hAnsi="Arial" w:cs="Arial"/>
                <w:sz w:val="20"/>
                <w:szCs w:val="20"/>
                <w:lang w:val="en-GB" w:eastAsia="ko-KR"/>
              </w:rPr>
            </w:pPr>
            <w:r w:rsidRPr="006E3A25">
              <w:rPr>
                <w:rFonts w:ascii="Arial" w:eastAsia="Malgun Gothic" w:hAnsi="Arial" w:cs="Arial"/>
                <w:sz w:val="20"/>
                <w:szCs w:val="20"/>
                <w:lang w:val="en-GB" w:eastAsia="ko-KR"/>
              </w:rPr>
              <w:t>Two QCL TypeD for PDCCH repetition</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2ACD8531" w14:textId="77777777" w:rsidR="008D1AB4" w:rsidRPr="006E3A25" w:rsidRDefault="008D1AB4" w:rsidP="00D04781">
            <w:pPr>
              <w:spacing w:afterLines="50"/>
              <w:contextualSpacing/>
              <w:rPr>
                <w:rFonts w:ascii="Arial" w:eastAsia="Malgun Gothic" w:hAnsi="Arial" w:cs="Arial"/>
                <w:sz w:val="20"/>
                <w:szCs w:val="20"/>
                <w:lang w:val="en-GB" w:eastAsia="ko-KR"/>
              </w:rPr>
            </w:pPr>
            <w:r w:rsidRPr="006E3A25">
              <w:rPr>
                <w:rFonts w:ascii="Arial" w:eastAsia="Malgun Gothic" w:hAnsi="Arial" w:cs="Arial"/>
                <w:sz w:val="20"/>
                <w:szCs w:val="20"/>
                <w:lang w:val="en-GB" w:eastAsia="ko-KR"/>
              </w:rPr>
              <w:t>Support of determining two QCL-TypeD for overlapping CORESETs in the same CC or for intra-band CA when UE is configured with PDCCH repetition</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297B7544"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04E8657"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zh-CN"/>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5F845E28"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741CFC9C"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zh-CN"/>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713D593"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6EF52744"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4DF044C1"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158A6D11"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FR2 only</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7A86ED8E"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rPr>
              <w:t>{Support, Not support}</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25544C43"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rPr>
              <w:t>Optional</w:t>
            </w:r>
          </w:p>
        </w:tc>
      </w:tr>
      <w:tr w:rsidR="008D1AB4" w:rsidRPr="006E3A25" w14:paraId="4791D8B5" w14:textId="77777777" w:rsidTr="00D04781">
        <w:trPr>
          <w:trHeight w:val="20"/>
        </w:trPr>
        <w:tc>
          <w:tcPr>
            <w:tcW w:w="333" w:type="pct"/>
            <w:tcBorders>
              <w:top w:val="single" w:sz="4" w:space="0" w:color="auto"/>
              <w:left w:val="single" w:sz="4" w:space="0" w:color="auto"/>
              <w:bottom w:val="single" w:sz="4" w:space="0" w:color="auto"/>
              <w:right w:val="single" w:sz="4" w:space="0" w:color="auto"/>
            </w:tcBorders>
            <w:shd w:val="clear" w:color="auto" w:fill="auto"/>
          </w:tcPr>
          <w:p w14:paraId="11E5374F"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 NR_FeMIMO</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218781E1"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23-2-3</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668E66B5" w14:textId="77777777" w:rsidR="008D1AB4" w:rsidRPr="006E3A25" w:rsidRDefault="008D1AB4" w:rsidP="00D04781">
            <w:pPr>
              <w:keepNext/>
              <w:keepLines/>
              <w:autoSpaceDE/>
              <w:autoSpaceDN/>
              <w:adjustRightInd/>
              <w:snapToGrid/>
              <w:spacing w:after="0"/>
              <w:jc w:val="left"/>
              <w:rPr>
                <w:rFonts w:ascii="Arial" w:eastAsia="Malgun Gothic" w:hAnsi="Arial" w:cs="Arial"/>
                <w:sz w:val="20"/>
                <w:szCs w:val="20"/>
                <w:lang w:val="en-GB" w:eastAsia="ko-KR"/>
              </w:rPr>
            </w:pPr>
            <w:r w:rsidRPr="006E3A25">
              <w:rPr>
                <w:rFonts w:ascii="Arial" w:eastAsia="Malgun Gothic" w:hAnsi="Arial" w:cs="Arial"/>
                <w:sz w:val="20"/>
                <w:szCs w:val="20"/>
                <w:lang w:val="en-GB" w:eastAsia="ko-KR"/>
              </w:rPr>
              <w:t>PDCCH repetition for Type3 CSS</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00072305" w14:textId="77777777" w:rsidR="008D1AB4" w:rsidRPr="006E3A25" w:rsidRDefault="008D1AB4" w:rsidP="00D04781">
            <w:pPr>
              <w:spacing w:afterLines="50"/>
              <w:contextualSpacing/>
              <w:rPr>
                <w:rFonts w:ascii="Arial" w:eastAsia="Malgun Gothic" w:hAnsi="Arial" w:cs="Arial"/>
                <w:sz w:val="20"/>
                <w:szCs w:val="20"/>
                <w:lang w:val="en-GB" w:eastAsia="ko-KR"/>
              </w:rPr>
            </w:pPr>
            <w:r w:rsidRPr="006E3A25">
              <w:rPr>
                <w:rFonts w:ascii="Arial" w:eastAsia="Malgun Gothic" w:hAnsi="Arial" w:cs="Arial"/>
                <w:sz w:val="20"/>
                <w:szCs w:val="20"/>
                <w:lang w:val="en-GB" w:eastAsia="ko-KR"/>
              </w:rPr>
              <w:t>Support of PDCCH repetition for Type3 CSS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2CD7348F"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7081F33"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zh-CN"/>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6DA1D96A"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751EBB4E"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zh-CN"/>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37048CA8"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4494E378"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EE755A7"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2BCDA017"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A836395"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rPr>
              <w:t>{Support, Not support}</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6D8FFAB5"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rPr>
              <w:t>Optional</w:t>
            </w:r>
          </w:p>
        </w:tc>
      </w:tr>
      <w:tr w:rsidR="008D1AB4" w:rsidRPr="006E3A25" w14:paraId="0C7AE922" w14:textId="77777777" w:rsidTr="00D04781">
        <w:trPr>
          <w:trHeight w:val="20"/>
        </w:trPr>
        <w:tc>
          <w:tcPr>
            <w:tcW w:w="333" w:type="pct"/>
            <w:tcBorders>
              <w:top w:val="single" w:sz="4" w:space="0" w:color="auto"/>
              <w:left w:val="single" w:sz="4" w:space="0" w:color="auto"/>
              <w:bottom w:val="single" w:sz="4" w:space="0" w:color="auto"/>
              <w:right w:val="single" w:sz="4" w:space="0" w:color="auto"/>
            </w:tcBorders>
            <w:shd w:val="clear" w:color="auto" w:fill="auto"/>
          </w:tcPr>
          <w:p w14:paraId="41336169"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 NR_FeMIMO</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6B2CC1D3"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23-3-1</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2F149CD6" w14:textId="77777777" w:rsidR="008D1AB4" w:rsidRPr="006E3A25" w:rsidRDefault="008D1AB4" w:rsidP="00D04781">
            <w:pPr>
              <w:keepNext/>
              <w:keepLines/>
              <w:autoSpaceDE/>
              <w:autoSpaceDN/>
              <w:adjustRightInd/>
              <w:snapToGrid/>
              <w:spacing w:after="0"/>
              <w:jc w:val="left"/>
              <w:rPr>
                <w:rFonts w:ascii="Arial" w:eastAsia="Malgun Gothic" w:hAnsi="Arial" w:cs="Arial"/>
                <w:sz w:val="20"/>
                <w:szCs w:val="20"/>
                <w:lang w:val="en-GB" w:eastAsia="ko-KR"/>
              </w:rPr>
            </w:pPr>
            <w:r w:rsidRPr="006E3A25">
              <w:rPr>
                <w:rFonts w:ascii="Arial" w:eastAsia="Malgun Gothic" w:hAnsi="Arial" w:cs="Arial" w:hint="eastAsia"/>
                <w:sz w:val="20"/>
                <w:szCs w:val="20"/>
                <w:lang w:val="en-GB" w:eastAsia="ko-KR"/>
              </w:rPr>
              <w:t>M</w:t>
            </w:r>
            <w:r w:rsidRPr="006E3A25">
              <w:rPr>
                <w:rFonts w:ascii="Arial" w:eastAsia="Malgun Gothic" w:hAnsi="Arial" w:cs="Arial"/>
                <w:sz w:val="20"/>
                <w:szCs w:val="20"/>
                <w:lang w:val="en-GB" w:eastAsia="ko-KR"/>
              </w:rPr>
              <w:t>ulti-TRP PUSCH repetition</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44D187D9" w14:textId="77777777" w:rsidR="008D1AB4" w:rsidRPr="006E3A25" w:rsidRDefault="008D1AB4" w:rsidP="00D04781">
            <w:pPr>
              <w:spacing w:afterLines="50"/>
              <w:contextualSpacing/>
              <w:rPr>
                <w:rFonts w:ascii="Arial" w:eastAsia="Malgun Gothic" w:hAnsi="Arial" w:cs="Arial"/>
                <w:sz w:val="20"/>
                <w:szCs w:val="20"/>
                <w:lang w:val="en-GB" w:eastAsia="ko-KR"/>
              </w:rPr>
            </w:pPr>
            <w:r w:rsidRPr="006E3A25">
              <w:rPr>
                <w:rFonts w:ascii="Arial" w:eastAsia="Malgun Gothic" w:hAnsi="Arial" w:cs="Arial" w:hint="eastAsia"/>
                <w:sz w:val="20"/>
                <w:szCs w:val="20"/>
                <w:lang w:val="en-GB" w:eastAsia="ko-KR"/>
              </w:rPr>
              <w:t>1. Supp</w:t>
            </w:r>
            <w:r w:rsidRPr="006E3A25">
              <w:rPr>
                <w:rFonts w:ascii="Arial" w:eastAsia="Malgun Gothic" w:hAnsi="Arial" w:cs="Arial"/>
                <w:sz w:val="20"/>
                <w:szCs w:val="20"/>
                <w:lang w:val="en-GB" w:eastAsia="ko-KR"/>
              </w:rPr>
              <w:t>ort of multi-TRP PUSCH repetition (based on PUSCH repetition type A and B)</w:t>
            </w:r>
          </w:p>
          <w:p w14:paraId="35555BF6" w14:textId="77777777" w:rsidR="008D1AB4" w:rsidRPr="006E3A25" w:rsidRDefault="008D1AB4" w:rsidP="00D04781">
            <w:pPr>
              <w:spacing w:afterLines="50"/>
              <w:contextualSpacing/>
              <w:rPr>
                <w:rFonts w:ascii="Arial" w:eastAsia="Malgun Gothic" w:hAnsi="Arial" w:cs="Arial"/>
                <w:sz w:val="20"/>
                <w:szCs w:val="20"/>
                <w:lang w:val="en-GB" w:eastAsia="ko-KR"/>
              </w:rPr>
            </w:pPr>
            <w:r w:rsidRPr="006E3A25">
              <w:rPr>
                <w:rFonts w:ascii="Arial" w:eastAsia="Malgun Gothic" w:hAnsi="Arial" w:cs="Arial" w:hint="eastAsia"/>
                <w:sz w:val="20"/>
                <w:szCs w:val="20"/>
                <w:lang w:val="en-GB" w:eastAsia="ko-KR"/>
              </w:rPr>
              <w:t>2.</w:t>
            </w:r>
            <w:r w:rsidRPr="006E3A25">
              <w:rPr>
                <w:rFonts w:ascii="Arial" w:eastAsia="Malgun Gothic" w:hAnsi="Arial" w:cs="Arial"/>
                <w:sz w:val="20"/>
                <w:szCs w:val="20"/>
                <w:lang w:val="en-GB" w:eastAsia="ko-KR"/>
              </w:rPr>
              <w:t xml:space="preserve"> Support of cyclic mapping when the number of repetitions is larger than 2 for single DCI based M-TRP PUSCH repetition Type A and B,</w:t>
            </w:r>
          </w:p>
          <w:p w14:paraId="26B5B4D3" w14:textId="77777777" w:rsidR="008D1AB4" w:rsidRPr="006E3A25" w:rsidRDefault="008D1AB4" w:rsidP="00D04781">
            <w:pPr>
              <w:spacing w:afterLines="50"/>
              <w:contextualSpacing/>
              <w:rPr>
                <w:rFonts w:ascii="Arial" w:eastAsia="Malgun Gothic" w:hAnsi="Arial" w:cs="Arial"/>
                <w:sz w:val="20"/>
                <w:szCs w:val="20"/>
                <w:lang w:val="en-GB" w:eastAsia="ko-KR"/>
              </w:rPr>
            </w:pPr>
            <w:r w:rsidRPr="006E3A25">
              <w:rPr>
                <w:rFonts w:ascii="Arial" w:eastAsia="Malgun Gothic" w:hAnsi="Arial" w:cs="Arial"/>
                <w:sz w:val="20"/>
                <w:szCs w:val="20"/>
                <w:lang w:val="en-GB" w:eastAsia="ko-KR"/>
              </w:rPr>
              <w:t>3. Support of second TPC field for per TRP closed-loop power control for PUSCH with DCI formats 0_1 / 0_2</w:t>
            </w:r>
          </w:p>
          <w:p w14:paraId="23E6CEEE" w14:textId="77777777" w:rsidR="008D1AB4" w:rsidRDefault="008D1AB4" w:rsidP="00D04781">
            <w:pPr>
              <w:spacing w:afterLines="50"/>
              <w:contextualSpacing/>
              <w:rPr>
                <w:rFonts w:ascii="Arial" w:eastAsia="Malgun Gothic" w:hAnsi="Arial" w:cs="Arial"/>
                <w:sz w:val="20"/>
                <w:szCs w:val="20"/>
                <w:lang w:val="en-GB" w:eastAsia="ko-KR"/>
              </w:rPr>
            </w:pPr>
            <w:r w:rsidRPr="006E3A25">
              <w:rPr>
                <w:rFonts w:ascii="Arial" w:eastAsia="Malgun Gothic" w:hAnsi="Arial" w:cs="Arial"/>
                <w:sz w:val="20"/>
                <w:szCs w:val="20"/>
                <w:lang w:val="en-GB" w:eastAsia="ko-KR"/>
              </w:rPr>
              <w:t>4. Support of PHR reporting related to M-TRP PUSCH repetition (calculate two PHRs (at least corresponding to the CC that applies m-TRP PUSCH repetitions), each associated with a first PUSCH occasion to each TRP, and report two PHRs.)</w:t>
            </w:r>
          </w:p>
          <w:p w14:paraId="689D56DA" w14:textId="77777777" w:rsidR="008D1AB4" w:rsidRPr="00E50B92" w:rsidRDefault="008D1AB4" w:rsidP="00D04781">
            <w:pPr>
              <w:spacing w:afterLines="50"/>
              <w:contextualSpacing/>
              <w:rPr>
                <w:rFonts w:ascii="Arial" w:eastAsia="Malgun Gothic" w:hAnsi="Arial" w:cs="Arial"/>
                <w:color w:val="FF0000"/>
                <w:sz w:val="20"/>
                <w:szCs w:val="20"/>
                <w:lang w:val="en-GB" w:eastAsia="ko-KR"/>
              </w:rPr>
            </w:pPr>
            <w:r w:rsidRPr="00E50B92">
              <w:rPr>
                <w:rFonts w:ascii="Arial" w:eastAsia="Malgun Gothic" w:hAnsi="Arial" w:cs="Arial"/>
                <w:color w:val="FF0000"/>
                <w:sz w:val="20"/>
                <w:szCs w:val="20"/>
                <w:lang w:val="en-GB" w:eastAsia="ko-KR"/>
              </w:rPr>
              <w:t>4.1 The maximum number of PHR reporting across all CCs (including</w:t>
            </w:r>
            <w:r>
              <w:rPr>
                <w:rFonts w:ascii="Arial" w:eastAsia="Malgun Gothic" w:hAnsi="Arial" w:cs="Arial"/>
                <w:color w:val="FF0000"/>
                <w:sz w:val="20"/>
                <w:szCs w:val="20"/>
                <w:lang w:val="en-GB" w:eastAsia="ko-KR"/>
              </w:rPr>
              <w:t xml:space="preserve"> those</w:t>
            </w:r>
            <w:r w:rsidRPr="00E50B92">
              <w:rPr>
                <w:rFonts w:ascii="Arial" w:eastAsia="Malgun Gothic" w:hAnsi="Arial" w:cs="Arial"/>
                <w:color w:val="FF0000"/>
                <w:sz w:val="20"/>
                <w:szCs w:val="20"/>
                <w:lang w:val="en-GB" w:eastAsia="ko-KR"/>
              </w:rPr>
              <w:t xml:space="preserve"> related to M-TRP PUSCH repetition and the legacy Rel-15/16 PUSCH transmission) </w:t>
            </w:r>
          </w:p>
          <w:p w14:paraId="7719D397" w14:textId="77777777" w:rsidR="008D1AB4" w:rsidRPr="006E3A25" w:rsidRDefault="008D1AB4" w:rsidP="00D04781">
            <w:pPr>
              <w:spacing w:afterLines="50"/>
              <w:contextualSpacing/>
              <w:rPr>
                <w:rFonts w:ascii="Arial" w:eastAsia="Malgun Gothic" w:hAnsi="Arial" w:cs="Arial"/>
                <w:sz w:val="20"/>
                <w:szCs w:val="20"/>
                <w:lang w:val="en-GB" w:eastAsia="ko-KR"/>
              </w:rPr>
            </w:pPr>
            <w:r w:rsidRPr="006E3A25">
              <w:rPr>
                <w:rFonts w:ascii="Arial" w:eastAsia="Malgun Gothic" w:hAnsi="Arial" w:cs="Arial"/>
                <w:sz w:val="20"/>
                <w:szCs w:val="20"/>
                <w:lang w:val="en-GB" w:eastAsia="ko-KR"/>
              </w:rPr>
              <w:t>5</w:t>
            </w:r>
            <w:r w:rsidRPr="006E3A25">
              <w:rPr>
                <w:rFonts w:ascii="Arial" w:eastAsia="Malgun Gothic" w:hAnsi="Arial" w:cs="Arial" w:hint="eastAsia"/>
                <w:sz w:val="20"/>
                <w:szCs w:val="20"/>
                <w:lang w:val="en-GB" w:eastAsia="ko-KR"/>
              </w:rPr>
              <w:t xml:space="preserve">. </w:t>
            </w:r>
            <w:r w:rsidRPr="006E3A25">
              <w:rPr>
                <w:rFonts w:ascii="Arial" w:eastAsia="Malgun Gothic" w:hAnsi="Arial" w:cs="Arial"/>
                <w:sz w:val="20"/>
                <w:szCs w:val="20"/>
                <w:lang w:val="en-GB" w:eastAsia="ko-KR"/>
              </w:rPr>
              <w:t>Support of CG PUSCH transmission towards M-TRPs using a single CG configuration (Use same beam mapping principals as dynamic grant PUSCH repetition scheme.)</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34D7455D"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18CBDDA"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zh-CN"/>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4F5C2F75"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1E957E7D"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zh-CN"/>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682232DC"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03061DA2"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CAB7F0F"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7A36268F"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A723111" w14:textId="77777777" w:rsidR="008D1AB4" w:rsidRDefault="008D1AB4" w:rsidP="00D04781">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rPr>
              <w:t>{Support, Not support}</w:t>
            </w:r>
          </w:p>
          <w:p w14:paraId="59D1090E" w14:textId="77777777" w:rsidR="008D1AB4" w:rsidRDefault="008D1AB4" w:rsidP="00D04781">
            <w:pPr>
              <w:keepNext/>
              <w:keepLines/>
              <w:autoSpaceDE/>
              <w:autoSpaceDN/>
              <w:adjustRightInd/>
              <w:snapToGrid/>
              <w:spacing w:after="0"/>
              <w:jc w:val="left"/>
              <w:rPr>
                <w:rFonts w:ascii="Arial" w:hAnsi="Arial" w:cs="Arial"/>
                <w:color w:val="FF0000"/>
                <w:sz w:val="20"/>
                <w:szCs w:val="20"/>
                <w:lang w:val="en-GB"/>
              </w:rPr>
            </w:pPr>
            <w:r>
              <w:rPr>
                <w:rFonts w:ascii="Arial" w:hAnsi="Arial" w:cs="Arial"/>
                <w:color w:val="FF0000"/>
                <w:sz w:val="20"/>
                <w:szCs w:val="20"/>
                <w:lang w:val="en-GB"/>
              </w:rPr>
              <w:t xml:space="preserve">Component </w:t>
            </w:r>
            <w:r w:rsidRPr="00E50B92">
              <w:rPr>
                <w:rFonts w:ascii="Arial" w:hAnsi="Arial" w:cs="Arial"/>
                <w:color w:val="FF0000"/>
                <w:sz w:val="20"/>
                <w:szCs w:val="20"/>
                <w:lang w:val="en-GB"/>
              </w:rPr>
              <w:t>4.1</w:t>
            </w:r>
            <w:r>
              <w:rPr>
                <w:rFonts w:ascii="Arial" w:hAnsi="Arial" w:cs="Arial"/>
                <w:color w:val="FF0000"/>
                <w:sz w:val="20"/>
                <w:szCs w:val="20"/>
                <w:lang w:val="en-GB"/>
              </w:rPr>
              <w:t>:</w:t>
            </w:r>
            <w:r w:rsidRPr="00E50B92">
              <w:rPr>
                <w:rFonts w:ascii="Arial" w:hAnsi="Arial" w:cs="Arial"/>
                <w:color w:val="FF0000"/>
                <w:sz w:val="20"/>
                <w:szCs w:val="20"/>
                <w:lang w:val="en-GB"/>
              </w:rPr>
              <w:t xml:space="preserve"> </w:t>
            </w:r>
            <w:r>
              <w:rPr>
                <w:rFonts w:ascii="Arial" w:hAnsi="Arial" w:cs="Arial"/>
                <w:color w:val="FF0000"/>
                <w:sz w:val="20"/>
                <w:szCs w:val="20"/>
                <w:lang w:val="en-GB"/>
              </w:rPr>
              <w:t xml:space="preserve">FFS on </w:t>
            </w:r>
            <w:r w:rsidRPr="00E50B92">
              <w:rPr>
                <w:rFonts w:ascii="Arial" w:hAnsi="Arial" w:cs="Arial"/>
                <w:color w:val="FF0000"/>
                <w:sz w:val="20"/>
                <w:szCs w:val="20"/>
                <w:lang w:val="en-GB"/>
              </w:rPr>
              <w:t xml:space="preserve">Candidate values, </w:t>
            </w:r>
          </w:p>
          <w:p w14:paraId="43553A8C"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r>
              <w:rPr>
                <w:rFonts w:ascii="Arial" w:hAnsi="Arial" w:cs="Arial"/>
                <w:color w:val="FF0000"/>
                <w:sz w:val="20"/>
                <w:szCs w:val="20"/>
                <w:lang w:val="en-GB"/>
              </w:rPr>
              <w:t xml:space="preserve">Note: </w:t>
            </w:r>
            <w:r w:rsidRPr="00E50B92">
              <w:rPr>
                <w:rFonts w:ascii="Arial" w:hAnsi="Arial" w:cs="Arial"/>
                <w:color w:val="FF0000"/>
                <w:sz w:val="20"/>
                <w:szCs w:val="20"/>
                <w:lang w:val="en-GB"/>
              </w:rPr>
              <w:t xml:space="preserve">at most 2* the number of supported CCs </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37B3EC3E"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rPr>
              <w:t>Optional</w:t>
            </w:r>
          </w:p>
        </w:tc>
      </w:tr>
      <w:tr w:rsidR="008D1AB4" w:rsidRPr="006E3A25" w14:paraId="176A4E94" w14:textId="77777777" w:rsidTr="00D04781">
        <w:trPr>
          <w:trHeight w:val="20"/>
        </w:trPr>
        <w:tc>
          <w:tcPr>
            <w:tcW w:w="333" w:type="pct"/>
            <w:tcBorders>
              <w:top w:val="single" w:sz="4" w:space="0" w:color="auto"/>
              <w:left w:val="single" w:sz="4" w:space="0" w:color="auto"/>
              <w:bottom w:val="single" w:sz="4" w:space="0" w:color="auto"/>
              <w:right w:val="single" w:sz="4" w:space="0" w:color="auto"/>
            </w:tcBorders>
            <w:shd w:val="clear" w:color="auto" w:fill="auto"/>
          </w:tcPr>
          <w:p w14:paraId="624E7253"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lastRenderedPageBreak/>
              <w:t>23. NR_FeMIMO</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7684C419"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23-3-2</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5E63ED24" w14:textId="77777777" w:rsidR="008D1AB4" w:rsidRPr="006E3A25" w:rsidRDefault="008D1AB4" w:rsidP="00D04781">
            <w:pPr>
              <w:keepNext/>
              <w:keepLines/>
              <w:autoSpaceDE/>
              <w:autoSpaceDN/>
              <w:adjustRightInd/>
              <w:snapToGrid/>
              <w:spacing w:after="0"/>
              <w:jc w:val="left"/>
              <w:rPr>
                <w:rFonts w:ascii="Arial" w:eastAsia="Malgun Gothic" w:hAnsi="Arial" w:cs="Arial"/>
                <w:sz w:val="20"/>
                <w:szCs w:val="20"/>
                <w:lang w:val="en-GB" w:eastAsia="ko-KR"/>
              </w:rPr>
            </w:pPr>
            <w:r w:rsidRPr="006E3A25">
              <w:rPr>
                <w:rFonts w:ascii="Arial" w:eastAsia="Malgun Gothic" w:hAnsi="Arial" w:cs="Arial" w:hint="eastAsia"/>
                <w:sz w:val="20"/>
                <w:szCs w:val="20"/>
                <w:lang w:val="en-GB" w:eastAsia="ko-KR"/>
              </w:rPr>
              <w:t xml:space="preserve">Multi-TRP </w:t>
            </w:r>
            <w:r w:rsidRPr="006E3A25">
              <w:rPr>
                <w:rFonts w:ascii="Arial" w:eastAsia="Malgun Gothic" w:hAnsi="Arial" w:cs="Arial"/>
                <w:sz w:val="20"/>
                <w:szCs w:val="20"/>
                <w:lang w:val="en-GB" w:eastAsia="ko-KR"/>
              </w:rPr>
              <w:t>PUCCH repetition</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3A8D53DF" w14:textId="77777777" w:rsidR="008D1AB4" w:rsidRPr="006E3A25" w:rsidRDefault="008D1AB4" w:rsidP="00D04781">
            <w:pPr>
              <w:spacing w:afterLines="50"/>
              <w:contextualSpacing/>
              <w:rPr>
                <w:rFonts w:ascii="Arial" w:eastAsia="Malgun Gothic" w:hAnsi="Arial" w:cs="Arial"/>
                <w:sz w:val="20"/>
                <w:szCs w:val="20"/>
                <w:lang w:val="en-GB" w:eastAsia="ko-KR"/>
              </w:rPr>
            </w:pPr>
            <w:r w:rsidRPr="006E3A25">
              <w:rPr>
                <w:rFonts w:ascii="Arial" w:eastAsia="Malgun Gothic" w:hAnsi="Arial" w:cs="Arial" w:hint="eastAsia"/>
                <w:sz w:val="20"/>
                <w:szCs w:val="20"/>
                <w:lang w:val="en-GB" w:eastAsia="ko-KR"/>
              </w:rPr>
              <w:t xml:space="preserve">1. </w:t>
            </w:r>
            <w:r w:rsidRPr="006E3A25">
              <w:rPr>
                <w:rFonts w:ascii="Arial" w:eastAsia="Malgun Gothic" w:hAnsi="Arial" w:cs="Arial"/>
                <w:sz w:val="20"/>
                <w:szCs w:val="20"/>
                <w:lang w:val="en-GB" w:eastAsia="ko-KR"/>
              </w:rPr>
              <w:t>Support of PUCCH repetition scheme 1 (inter-slot repetition)</w:t>
            </w:r>
          </w:p>
          <w:p w14:paraId="5AD76B06" w14:textId="77777777" w:rsidR="008D1AB4" w:rsidRPr="006E3A25" w:rsidRDefault="008D1AB4" w:rsidP="00D04781">
            <w:pPr>
              <w:spacing w:afterLines="50"/>
              <w:contextualSpacing/>
              <w:rPr>
                <w:rFonts w:ascii="Arial" w:eastAsia="Malgun Gothic" w:hAnsi="Arial" w:cs="Arial"/>
                <w:sz w:val="20"/>
                <w:szCs w:val="20"/>
                <w:lang w:val="en-GB" w:eastAsia="ko-KR"/>
              </w:rPr>
            </w:pPr>
            <w:r w:rsidRPr="006E3A25">
              <w:rPr>
                <w:rFonts w:ascii="Arial" w:eastAsia="Malgun Gothic" w:hAnsi="Arial" w:cs="Arial" w:hint="eastAsia"/>
                <w:sz w:val="20"/>
                <w:szCs w:val="20"/>
                <w:lang w:val="en-GB" w:eastAsia="ko-KR"/>
              </w:rPr>
              <w:t>2. S</w:t>
            </w:r>
            <w:r w:rsidRPr="006E3A25">
              <w:rPr>
                <w:rFonts w:ascii="Arial" w:eastAsia="Malgun Gothic" w:hAnsi="Arial" w:cs="Arial"/>
                <w:sz w:val="20"/>
                <w:szCs w:val="20"/>
                <w:lang w:val="en-GB" w:eastAsia="ko-KR"/>
              </w:rPr>
              <w:t>upport of PUCCH repetition scheme 3 (intra-slot repetition)</w:t>
            </w:r>
          </w:p>
          <w:p w14:paraId="1531BD4B" w14:textId="77777777" w:rsidR="008D1AB4" w:rsidRPr="006E3A25" w:rsidRDefault="008D1AB4" w:rsidP="00D04781">
            <w:pPr>
              <w:spacing w:afterLines="50"/>
              <w:contextualSpacing/>
              <w:rPr>
                <w:rFonts w:ascii="Arial" w:eastAsia="MS Gothic" w:hAnsi="Arial" w:cs="Arial"/>
                <w:sz w:val="20"/>
                <w:szCs w:val="20"/>
                <w:lang w:val="en-GB" w:eastAsia="ja-JP"/>
              </w:rPr>
            </w:pPr>
            <w:r w:rsidRPr="006E3A25">
              <w:rPr>
                <w:rFonts w:ascii="Arial" w:eastAsia="MS Gothic" w:hAnsi="Arial" w:cs="Arial"/>
                <w:sz w:val="20"/>
                <w:szCs w:val="20"/>
                <w:lang w:val="en-GB" w:eastAsia="ja-JP"/>
              </w:rPr>
              <w:t>3. Support of cyclic mapping for beam mapping/power control parameter set mapping for PUCCH repetitions scheme 1 and 3</w:t>
            </w:r>
          </w:p>
          <w:p w14:paraId="3037A03E" w14:textId="77777777" w:rsidR="008D1AB4" w:rsidRPr="006E3A25" w:rsidRDefault="008D1AB4" w:rsidP="00D04781">
            <w:pPr>
              <w:spacing w:afterLines="50"/>
              <w:contextualSpacing/>
              <w:rPr>
                <w:rFonts w:ascii="Arial" w:eastAsia="Malgun Gothic" w:hAnsi="Arial" w:cs="Arial"/>
                <w:sz w:val="20"/>
                <w:szCs w:val="20"/>
                <w:lang w:val="en-GB" w:eastAsia="ko-KR"/>
              </w:rPr>
            </w:pPr>
            <w:r w:rsidRPr="006E3A25">
              <w:rPr>
                <w:rFonts w:ascii="Arial" w:eastAsia="Malgun Gothic" w:hAnsi="Arial" w:cs="Arial"/>
                <w:sz w:val="20"/>
                <w:szCs w:val="20"/>
                <w:lang w:val="en-GB" w:eastAsia="ko-KR"/>
              </w:rPr>
              <w:t>4. Support of second TPC field for per TRP closed-loop power control for PUCCH with DCI formats 1_1 / 1_2</w:t>
            </w:r>
          </w:p>
          <w:p w14:paraId="610B34A0" w14:textId="77777777" w:rsidR="008D1AB4" w:rsidRPr="006E3A25" w:rsidRDefault="008D1AB4" w:rsidP="00D04781">
            <w:pPr>
              <w:spacing w:afterLines="50"/>
              <w:contextualSpacing/>
              <w:rPr>
                <w:rFonts w:ascii="Arial" w:eastAsia="MS Gothic" w:hAnsi="Arial" w:cs="Arial"/>
                <w:sz w:val="20"/>
                <w:szCs w:val="20"/>
                <w:lang w:val="en-GB" w:eastAsia="ja-JP"/>
              </w:rPr>
            </w:pP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05EED09F"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5C605DB"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zh-CN"/>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08DB6ED7"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6537DE22"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zh-CN"/>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2B51A8C0"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6C3A4E3"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4A99A22F"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02EFB986"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1ACF1FE"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rPr>
              <w:t>{Support, Not support}</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22CC6C7A"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rPr>
              <w:t>Optional</w:t>
            </w:r>
          </w:p>
        </w:tc>
      </w:tr>
      <w:tr w:rsidR="008D1AB4" w:rsidRPr="006E3A25" w14:paraId="462BC378" w14:textId="77777777" w:rsidTr="00D04781">
        <w:trPr>
          <w:trHeight w:val="20"/>
        </w:trPr>
        <w:tc>
          <w:tcPr>
            <w:tcW w:w="333" w:type="pct"/>
            <w:tcBorders>
              <w:top w:val="single" w:sz="4" w:space="0" w:color="auto"/>
              <w:left w:val="single" w:sz="4" w:space="0" w:color="auto"/>
              <w:bottom w:val="single" w:sz="4" w:space="0" w:color="auto"/>
              <w:right w:val="single" w:sz="4" w:space="0" w:color="auto"/>
            </w:tcBorders>
            <w:shd w:val="clear" w:color="auto" w:fill="auto"/>
          </w:tcPr>
          <w:p w14:paraId="64553777"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 NR_FeMIMO</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343DB6CF"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23-4</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3E9AF03A"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zh-CN"/>
              </w:rPr>
            </w:pPr>
            <w:r w:rsidRPr="006E3A25">
              <w:rPr>
                <w:rFonts w:ascii="Arial" w:eastAsia="等线" w:hAnsi="Arial" w:cs="Arial"/>
                <w:sz w:val="20"/>
                <w:szCs w:val="20"/>
                <w:lang w:val="en-GB"/>
              </w:rPr>
              <w:t>IntCell-mTRP</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58FEB06B" w14:textId="77777777" w:rsidR="008D1AB4" w:rsidRPr="006E3A25" w:rsidRDefault="008D1AB4" w:rsidP="00D04781">
            <w:pPr>
              <w:spacing w:afterLines="50"/>
              <w:contextualSpacing/>
              <w:rPr>
                <w:rFonts w:ascii="Arial" w:eastAsia="MS Gothic" w:hAnsi="Arial" w:cs="Arial"/>
                <w:sz w:val="20"/>
                <w:szCs w:val="20"/>
                <w:lang w:val="en-GB" w:eastAsia="ja-JP"/>
              </w:rPr>
            </w:pPr>
            <w:r w:rsidRPr="006E3A25">
              <w:rPr>
                <w:rFonts w:ascii="Arial" w:eastAsia="MS Gothic" w:hAnsi="Arial" w:cs="Arial"/>
                <w:sz w:val="20"/>
                <w:szCs w:val="20"/>
                <w:lang w:val="en-GB" w:eastAsia="ja-JP"/>
              </w:rPr>
              <w:t xml:space="preserve">1. Support of including </w:t>
            </w:r>
            <w:r w:rsidRPr="00B37C8A">
              <w:rPr>
                <w:rFonts w:ascii="Arial" w:eastAsia="MS Gothic" w:hAnsi="Arial" w:cs="Arial"/>
                <w:color w:val="FF0000"/>
                <w:sz w:val="20"/>
                <w:szCs w:val="20"/>
                <w:lang w:val="en-GB" w:eastAsia="ja-JP"/>
              </w:rPr>
              <w:t>PCI(s) different from serving cell PCI</w:t>
            </w:r>
            <w:r w:rsidRPr="00B37C8A">
              <w:rPr>
                <w:rFonts w:ascii="Arial" w:eastAsia="MS Gothic" w:hAnsi="Arial" w:cs="Arial"/>
                <w:strike/>
                <w:color w:val="FF0000"/>
                <w:sz w:val="20"/>
                <w:szCs w:val="20"/>
                <w:lang w:val="en-GB" w:eastAsia="ja-JP"/>
              </w:rPr>
              <w:t>other cell info</w:t>
            </w:r>
            <w:r w:rsidRPr="006E3A25">
              <w:rPr>
                <w:rFonts w:ascii="Arial" w:eastAsia="MS Gothic" w:hAnsi="Arial" w:cs="Arial"/>
                <w:sz w:val="20"/>
                <w:szCs w:val="20"/>
                <w:lang w:val="en-GB" w:eastAsia="ja-JP"/>
              </w:rPr>
              <w:t xml:space="preserve"> in RRC TCI state config</w:t>
            </w:r>
          </w:p>
          <w:p w14:paraId="3DC2E06C" w14:textId="77777777" w:rsidR="008D1AB4" w:rsidRPr="00B37C8A" w:rsidRDefault="008D1AB4" w:rsidP="00D04781">
            <w:pPr>
              <w:spacing w:afterLines="50"/>
              <w:rPr>
                <w:rFonts w:ascii="Arial" w:eastAsia="MS Gothic" w:hAnsi="Arial" w:cs="Arial"/>
                <w:strike/>
                <w:color w:val="FF0000"/>
                <w:sz w:val="20"/>
                <w:szCs w:val="20"/>
                <w:lang w:val="en-GB" w:eastAsia="ja-JP"/>
              </w:rPr>
            </w:pPr>
            <w:r w:rsidRPr="00B37C8A">
              <w:rPr>
                <w:rFonts w:ascii="Arial" w:eastAsia="MS Gothic" w:hAnsi="Arial" w:cs="Arial"/>
                <w:strike/>
                <w:color w:val="FF0000"/>
                <w:sz w:val="20"/>
                <w:szCs w:val="20"/>
                <w:lang w:val="en-GB" w:eastAsia="ja-JP"/>
              </w:rPr>
              <w:t>2. Support of X&gt;1 (max number of PCIs different from serving cell)</w:t>
            </w:r>
          </w:p>
          <w:p w14:paraId="78286A1F" w14:textId="77777777" w:rsidR="008D1AB4" w:rsidRPr="00B37C8A" w:rsidRDefault="008D1AB4" w:rsidP="00D04781">
            <w:pPr>
              <w:spacing w:afterLines="50"/>
              <w:contextualSpacing/>
              <w:rPr>
                <w:rFonts w:ascii="Arial" w:eastAsia="MS Gothic" w:hAnsi="Arial" w:cs="Arial"/>
                <w:color w:val="FF0000"/>
                <w:sz w:val="20"/>
                <w:szCs w:val="20"/>
                <w:lang w:val="en-GB" w:eastAsia="ja-JP"/>
              </w:rPr>
            </w:pPr>
            <w:r w:rsidRPr="00B37C8A">
              <w:rPr>
                <w:rFonts w:ascii="Arial" w:eastAsia="MS Gothic" w:hAnsi="Arial" w:cs="Arial"/>
                <w:color w:val="FF0000"/>
                <w:sz w:val="20"/>
                <w:szCs w:val="20"/>
                <w:lang w:val="en-GB" w:eastAsia="ja-JP"/>
              </w:rPr>
              <w:t xml:space="preserve">2. Supported max number of RRC-configured  PCIs different from serving cell PCI for FR1 (X1) </w:t>
            </w:r>
          </w:p>
          <w:p w14:paraId="417C0DC4" w14:textId="77777777" w:rsidR="008D1AB4" w:rsidRPr="00823F47" w:rsidRDefault="008D1AB4" w:rsidP="00D04781">
            <w:pPr>
              <w:spacing w:afterLines="50"/>
              <w:rPr>
                <w:rFonts w:ascii="Arial" w:eastAsia="MS Gothic" w:hAnsi="Arial" w:cs="Arial"/>
              </w:rPr>
            </w:pPr>
            <w:r w:rsidRPr="00B37C8A">
              <w:rPr>
                <w:rFonts w:ascii="Arial" w:eastAsia="MS Gothic" w:hAnsi="Arial" w:cs="Arial"/>
                <w:color w:val="FF0000"/>
                <w:sz w:val="20"/>
                <w:szCs w:val="20"/>
                <w:lang w:val="en-GB" w:eastAsia="ja-JP"/>
              </w:rPr>
              <w:t>3. Supported max number of RRC-configured PCIs different from serving cell PCI for FR2 (X2)</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4F28DE43"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DE383CF"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zh-CN"/>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4C448360"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7B70D85B"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zh-CN"/>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33291D23"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4B4F87C7"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4518C2BF"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61F3F0FA"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66708D9F" w14:textId="77777777" w:rsidR="008D1AB4" w:rsidRDefault="008D1AB4" w:rsidP="00D04781">
            <w:pPr>
              <w:pStyle w:val="af4"/>
              <w:keepNext/>
              <w:keepLines/>
              <w:tabs>
                <w:tab w:val="num" w:pos="307"/>
              </w:tabs>
              <w:autoSpaceDE/>
              <w:autoSpaceDN/>
              <w:adjustRightInd/>
              <w:spacing w:after="0"/>
              <w:ind w:left="298" w:hanging="298"/>
              <w:rPr>
                <w:rFonts w:ascii="Arial" w:hAnsi="Arial" w:cs="Arial"/>
                <w:lang w:eastAsia="zh-CN"/>
              </w:rPr>
            </w:pPr>
            <w:r w:rsidRPr="006E3A25">
              <w:rPr>
                <w:rFonts w:ascii="Arial" w:hAnsi="Arial" w:cs="Arial"/>
                <w:lang w:eastAsia="zh-CN"/>
              </w:rPr>
              <w:t>{Support, Not support}</w:t>
            </w:r>
          </w:p>
          <w:p w14:paraId="06F5EEB2" w14:textId="77777777" w:rsidR="008D1AB4" w:rsidRPr="00E90D61" w:rsidRDefault="008D1AB4" w:rsidP="00D04781">
            <w:pPr>
              <w:keepNext/>
              <w:keepLines/>
              <w:autoSpaceDE/>
              <w:autoSpaceDN/>
              <w:adjustRightInd/>
              <w:spacing w:after="0"/>
              <w:rPr>
                <w:rFonts w:ascii="Arial" w:hAnsi="Arial" w:cs="Arial"/>
                <w:color w:val="FF0000"/>
                <w:sz w:val="20"/>
                <w:szCs w:val="20"/>
              </w:rPr>
            </w:pPr>
            <w:r w:rsidRPr="00E90D61">
              <w:rPr>
                <w:rFonts w:ascii="Arial" w:hAnsi="Arial" w:cs="Arial"/>
                <w:color w:val="FF0000"/>
                <w:sz w:val="20"/>
                <w:szCs w:val="20"/>
                <w:lang w:eastAsia="zh-CN"/>
              </w:rPr>
              <w:t xml:space="preserve">Component 1: </w:t>
            </w:r>
            <w:r w:rsidRPr="00E90D61">
              <w:rPr>
                <w:rFonts w:ascii="Arial" w:hAnsi="Arial" w:cs="Arial"/>
                <w:color w:val="FF0000"/>
                <w:sz w:val="20"/>
                <w:szCs w:val="20"/>
              </w:rPr>
              <w:t xml:space="preserve">candidate values X1: </w:t>
            </w:r>
          </w:p>
          <w:p w14:paraId="23D2E5A7" w14:textId="77777777" w:rsidR="008D1AB4" w:rsidRPr="00E90D61" w:rsidRDefault="008D1AB4" w:rsidP="00D04781">
            <w:pPr>
              <w:pStyle w:val="af4"/>
              <w:keepNext/>
              <w:keepLines/>
              <w:tabs>
                <w:tab w:val="num" w:pos="307"/>
              </w:tabs>
              <w:autoSpaceDE/>
              <w:autoSpaceDN/>
              <w:adjustRightInd/>
              <w:spacing w:after="0"/>
              <w:ind w:left="298" w:hanging="298"/>
              <w:rPr>
                <w:rFonts w:ascii="Arial" w:eastAsiaTheme="minorEastAsia" w:hAnsi="Arial" w:cs="Arial"/>
                <w:color w:val="FF0000"/>
                <w:lang w:eastAsia="zh-CN"/>
              </w:rPr>
            </w:pPr>
            <w:r w:rsidRPr="00E90D61">
              <w:rPr>
                <w:rFonts w:ascii="Arial" w:eastAsiaTheme="minorEastAsia" w:hAnsi="Arial" w:cs="Arial"/>
                <w:color w:val="FF0000"/>
                <w:lang w:eastAsia="zh-CN"/>
              </w:rPr>
              <w:t>[1,2,4,6]</w:t>
            </w:r>
          </w:p>
          <w:p w14:paraId="6CC0F9FA" w14:textId="77777777" w:rsidR="008D1AB4" w:rsidRPr="00E90D61" w:rsidRDefault="008D1AB4" w:rsidP="00D04781">
            <w:pPr>
              <w:pStyle w:val="af4"/>
              <w:keepNext/>
              <w:keepLines/>
              <w:tabs>
                <w:tab w:val="num" w:pos="307"/>
              </w:tabs>
              <w:autoSpaceDE/>
              <w:autoSpaceDN/>
              <w:adjustRightInd/>
              <w:spacing w:after="0"/>
              <w:ind w:left="0"/>
              <w:rPr>
                <w:rFonts w:ascii="Arial" w:eastAsia="MS Mincho" w:hAnsi="Arial" w:cs="Arial"/>
                <w:color w:val="FF0000"/>
              </w:rPr>
            </w:pPr>
            <w:r w:rsidRPr="00E90D61">
              <w:rPr>
                <w:rFonts w:ascii="Arial" w:eastAsia="MS Mincho" w:hAnsi="Arial" w:cs="Arial" w:hint="eastAsia"/>
                <w:color w:val="FF0000"/>
              </w:rPr>
              <w:t>Component 2:</w:t>
            </w:r>
            <w:r w:rsidRPr="00E90D61">
              <w:rPr>
                <w:rFonts w:ascii="Arial" w:eastAsia="MS Mincho" w:hAnsi="Arial" w:cs="Arial"/>
                <w:color w:val="FF0000"/>
              </w:rPr>
              <w:t xml:space="preserve"> candidate values X2: </w:t>
            </w:r>
          </w:p>
          <w:p w14:paraId="4242E282" w14:textId="77777777" w:rsidR="008D1AB4" w:rsidRPr="00E90D61" w:rsidRDefault="008D1AB4" w:rsidP="00D04781">
            <w:pPr>
              <w:pStyle w:val="af4"/>
              <w:keepNext/>
              <w:keepLines/>
              <w:tabs>
                <w:tab w:val="num" w:pos="307"/>
              </w:tabs>
              <w:autoSpaceDE/>
              <w:autoSpaceDN/>
              <w:adjustRightInd/>
              <w:spacing w:after="0"/>
              <w:ind w:left="0"/>
              <w:rPr>
                <w:rFonts w:ascii="Arial" w:eastAsia="MS Mincho" w:hAnsi="Arial" w:cs="Arial"/>
              </w:rPr>
            </w:pPr>
            <w:r w:rsidRPr="00E90D61">
              <w:rPr>
                <w:rFonts w:ascii="Arial" w:eastAsia="MS Mincho" w:hAnsi="Arial" w:cs="Arial"/>
                <w:color w:val="FF0000"/>
              </w:rPr>
              <w:t>[1,2,4]</w:t>
            </w:r>
            <w:r w:rsidRPr="00E90D61">
              <w:rPr>
                <w:rFonts w:ascii="Arial" w:eastAsia="MS Mincho" w:hAnsi="Arial" w:cs="Arial" w:hint="eastAsia"/>
                <w:color w:val="FF0000"/>
              </w:rPr>
              <w:t xml:space="preserve"> </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1AF86447"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rPr>
              <w:t>Optional</w:t>
            </w:r>
          </w:p>
        </w:tc>
      </w:tr>
      <w:tr w:rsidR="008D1AB4" w:rsidRPr="006E3A25" w14:paraId="6807758E" w14:textId="77777777" w:rsidTr="00D04781">
        <w:trPr>
          <w:trHeight w:val="20"/>
        </w:trPr>
        <w:tc>
          <w:tcPr>
            <w:tcW w:w="333" w:type="pct"/>
            <w:tcBorders>
              <w:top w:val="single" w:sz="4" w:space="0" w:color="auto"/>
              <w:left w:val="single" w:sz="4" w:space="0" w:color="auto"/>
              <w:bottom w:val="single" w:sz="4" w:space="0" w:color="auto"/>
              <w:right w:val="single" w:sz="4" w:space="0" w:color="auto"/>
            </w:tcBorders>
            <w:shd w:val="clear" w:color="auto" w:fill="auto"/>
          </w:tcPr>
          <w:p w14:paraId="17F6BDF8"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 NR_FeMIMO</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6FE291BB"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23-5-1</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61FDAD71"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zh-CN"/>
              </w:rPr>
            </w:pPr>
            <w:r w:rsidRPr="006E3A25">
              <w:rPr>
                <w:rFonts w:ascii="Arial" w:hAnsi="Arial" w:cs="Arial"/>
                <w:sz w:val="20"/>
                <w:szCs w:val="20"/>
                <w:lang w:val="en-GB" w:eastAsia="zh-CN"/>
              </w:rPr>
              <w:t>Beam reporting enhancements</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5BF3A14A" w14:textId="77777777" w:rsidR="008D1AB4" w:rsidRPr="00E53C38" w:rsidRDefault="008D1AB4" w:rsidP="00D04781">
            <w:pPr>
              <w:pStyle w:val="af4"/>
              <w:numPr>
                <w:ilvl w:val="0"/>
                <w:numId w:val="9"/>
              </w:numPr>
              <w:spacing w:afterLines="50" w:after="120"/>
              <w:rPr>
                <w:rFonts w:ascii="Arial" w:eastAsia="MS Gothic" w:hAnsi="Arial" w:cs="Arial"/>
                <w:color w:val="FF0000"/>
              </w:rPr>
            </w:pPr>
            <w:r w:rsidRPr="007117B9">
              <w:rPr>
                <w:rFonts w:ascii="Arial" w:eastAsia="MS Gothic" w:hAnsi="Arial" w:cs="Arial"/>
              </w:rPr>
              <w:t>Support</w:t>
            </w:r>
            <w:r w:rsidRPr="007117B9">
              <w:rPr>
                <w:rFonts w:ascii="Arial" w:eastAsia="MS Gothic" w:hAnsi="Arial" w:cs="Arial"/>
                <w:lang w:eastAsia="zh-CN"/>
              </w:rPr>
              <w:t xml:space="preserve"> of the maximum </w:t>
            </w:r>
            <w:r w:rsidRPr="007117B9">
              <w:rPr>
                <w:rFonts w:ascii="Arial" w:eastAsia="MS Gothic" w:hAnsi="Arial" w:cs="Arial"/>
              </w:rPr>
              <w:t>number of beam groups</w:t>
            </w:r>
            <w:r>
              <w:rPr>
                <w:rFonts w:ascii="Arial" w:eastAsia="MS Gothic" w:hAnsi="Arial" w:cs="Arial"/>
              </w:rPr>
              <w:t xml:space="preserve"> </w:t>
            </w:r>
            <w:r w:rsidRPr="00E53C38">
              <w:rPr>
                <w:rFonts w:ascii="Arial" w:eastAsia="MS Gothic" w:hAnsi="Arial" w:cs="Arial"/>
                <w:color w:val="FF0000"/>
              </w:rPr>
              <w:t>in one report instance</w:t>
            </w:r>
          </w:p>
          <w:p w14:paraId="2C7F7A89" w14:textId="77777777" w:rsidR="008D1AB4" w:rsidRPr="00E53C38" w:rsidRDefault="008D1AB4" w:rsidP="00D04781">
            <w:pPr>
              <w:pStyle w:val="af4"/>
              <w:numPr>
                <w:ilvl w:val="0"/>
                <w:numId w:val="9"/>
              </w:numPr>
              <w:spacing w:afterLines="50" w:after="120"/>
              <w:rPr>
                <w:rFonts w:ascii="Arial" w:eastAsia="MS Gothic" w:hAnsi="Arial" w:cs="Arial"/>
                <w:color w:val="FF0000"/>
              </w:rPr>
            </w:pPr>
            <w:r w:rsidRPr="00E53C38">
              <w:rPr>
                <w:rFonts w:ascii="Arial" w:eastAsiaTheme="minorEastAsia" w:hAnsi="Arial" w:cs="Arial"/>
                <w:color w:val="FF0000"/>
                <w:lang w:eastAsia="zh-CN"/>
              </w:rPr>
              <w:t>Maximum number of SSB and CSI-RS resources for measurement in both CMR sets within a slot across all CCs</w:t>
            </w:r>
          </w:p>
          <w:p w14:paraId="318CADC4" w14:textId="77777777" w:rsidR="008D1AB4" w:rsidRPr="00E53C38" w:rsidRDefault="008D1AB4" w:rsidP="00D04781">
            <w:pPr>
              <w:pStyle w:val="af4"/>
              <w:numPr>
                <w:ilvl w:val="0"/>
                <w:numId w:val="9"/>
              </w:numPr>
              <w:spacing w:afterLines="50" w:after="120"/>
              <w:rPr>
                <w:rFonts w:ascii="Arial" w:eastAsia="MS Gothic" w:hAnsi="Arial" w:cs="Arial"/>
                <w:color w:val="FF0000"/>
              </w:rPr>
            </w:pPr>
            <w:r w:rsidRPr="00E53C38">
              <w:rPr>
                <w:rFonts w:ascii="Arial" w:eastAsiaTheme="minorEastAsia" w:hAnsi="Arial" w:cs="Arial"/>
                <w:color w:val="FF0000"/>
                <w:lang w:eastAsia="zh-CN"/>
              </w:rPr>
              <w:t>Maximum number of configured SSB and CSI-RS resources for measurement in both CMR sets across all CCs</w:t>
            </w:r>
          </w:p>
          <w:p w14:paraId="7CF3036E" w14:textId="77777777" w:rsidR="008D1AB4" w:rsidRPr="006E3A25" w:rsidRDefault="008D1AB4" w:rsidP="00D04781">
            <w:pPr>
              <w:spacing w:afterLines="50"/>
              <w:contextualSpacing/>
              <w:rPr>
                <w:rFonts w:ascii="Arial" w:eastAsia="MS Gothic" w:hAnsi="Arial" w:cs="Arial"/>
                <w:sz w:val="20"/>
                <w:szCs w:val="20"/>
                <w:lang w:val="en-GB" w:eastAsia="ja-JP"/>
              </w:rPr>
            </w:pP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1D77AE4"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2922DE9"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zh-CN"/>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0CF7F626"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1FAAD39E"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zh-CN"/>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778516A2"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zh-CN"/>
              </w:rPr>
            </w:pPr>
            <w:r w:rsidRPr="00293EA5">
              <w:rPr>
                <w:rFonts w:ascii="Arial" w:hAnsi="Arial" w:cs="Arial"/>
                <w:color w:val="FF0000"/>
                <w:sz w:val="20"/>
                <w:szCs w:val="20"/>
                <w:lang w:val="en-GB" w:eastAsia="zh-CN"/>
              </w:rPr>
              <w:t>Per band</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47C23492"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0067984A"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2149FACB" w14:textId="77777777" w:rsidR="008D1AB4" w:rsidRPr="004A638B" w:rsidRDefault="008D1AB4" w:rsidP="00D04781">
            <w:pPr>
              <w:keepNext/>
              <w:keepLines/>
              <w:autoSpaceDE/>
              <w:autoSpaceDN/>
              <w:adjustRightInd/>
              <w:snapToGrid/>
              <w:spacing w:after="0"/>
              <w:jc w:val="left"/>
              <w:rPr>
                <w:rFonts w:ascii="Arial" w:hAnsi="Arial" w:cs="Arial"/>
                <w:sz w:val="20"/>
                <w:szCs w:val="20"/>
                <w:lang w:val="en-GB" w:eastAsia="ja-JP"/>
              </w:rPr>
            </w:pP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2E270229" w14:textId="77777777" w:rsidR="008D1AB4" w:rsidRDefault="008D1AB4" w:rsidP="00D04781">
            <w:pPr>
              <w:keepNext/>
              <w:keepLines/>
              <w:autoSpaceDE/>
              <w:autoSpaceDN/>
              <w:adjustRightInd/>
              <w:spacing w:after="0"/>
              <w:rPr>
                <w:rFonts w:ascii="Arial" w:hAnsi="Arial" w:cs="Arial"/>
                <w:lang w:eastAsia="zh-CN"/>
              </w:rPr>
            </w:pPr>
            <w:r w:rsidRPr="00293EA5">
              <w:rPr>
                <w:rFonts w:ascii="Arial" w:hAnsi="Arial" w:cs="Arial"/>
                <w:color w:val="FF0000"/>
              </w:rPr>
              <w:t>Component 1:</w:t>
            </w:r>
            <w:r>
              <w:rPr>
                <w:rFonts w:ascii="Arial" w:hAnsi="Arial" w:cs="Arial"/>
              </w:rPr>
              <w:t xml:space="preserve"> </w:t>
            </w:r>
            <w:r w:rsidRPr="00293EA5">
              <w:rPr>
                <w:rFonts w:ascii="Arial" w:hAnsi="Arial" w:cs="Arial"/>
              </w:rPr>
              <w:t xml:space="preserve">Candidate values: </w:t>
            </w:r>
            <w:r w:rsidRPr="00293EA5">
              <w:rPr>
                <w:rFonts w:ascii="Arial" w:hAnsi="Arial" w:cs="Arial"/>
                <w:lang w:eastAsia="zh-CN"/>
              </w:rPr>
              <w:t>{1,2,3,4}</w:t>
            </w:r>
          </w:p>
          <w:p w14:paraId="298A9A8A" w14:textId="77777777" w:rsidR="008D1AB4" w:rsidRPr="00293EA5" w:rsidRDefault="008D1AB4" w:rsidP="00D04781">
            <w:pPr>
              <w:keepNext/>
              <w:keepLines/>
              <w:autoSpaceDE/>
              <w:autoSpaceDN/>
              <w:adjustRightInd/>
              <w:spacing w:after="0"/>
              <w:rPr>
                <w:rFonts w:ascii="Arial" w:hAnsi="Arial" w:cs="Arial"/>
                <w:color w:val="FF0000"/>
              </w:rPr>
            </w:pPr>
            <w:r>
              <w:rPr>
                <w:rFonts w:ascii="Arial" w:hAnsi="Arial" w:cs="Arial"/>
              </w:rPr>
              <w:t xml:space="preserve">Component </w:t>
            </w:r>
            <w:r w:rsidRPr="00293EA5">
              <w:rPr>
                <w:rFonts w:ascii="Arial" w:hAnsi="Arial" w:cs="Arial"/>
                <w:color w:val="FF0000"/>
              </w:rPr>
              <w:t>2: Candidate values: {4, FFS}</w:t>
            </w:r>
          </w:p>
          <w:p w14:paraId="45576A16" w14:textId="77777777" w:rsidR="008D1AB4" w:rsidRPr="00293EA5" w:rsidRDefault="008D1AB4" w:rsidP="00D04781">
            <w:pPr>
              <w:keepNext/>
              <w:keepLines/>
              <w:autoSpaceDE/>
              <w:autoSpaceDN/>
              <w:adjustRightInd/>
              <w:spacing w:after="0"/>
              <w:rPr>
                <w:rFonts w:ascii="Arial" w:hAnsi="Arial" w:cs="Arial"/>
              </w:rPr>
            </w:pPr>
            <w:r w:rsidRPr="00293EA5">
              <w:rPr>
                <w:rFonts w:ascii="Arial" w:hAnsi="Arial" w:cs="Arial"/>
                <w:color w:val="FF0000"/>
              </w:rPr>
              <w:t>Component 3: Candidate values: {4, FFS}</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458DB28C"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rPr>
              <w:t>Optional</w:t>
            </w:r>
          </w:p>
        </w:tc>
      </w:tr>
      <w:tr w:rsidR="008D1AB4" w:rsidRPr="006E3A25" w14:paraId="1E869746" w14:textId="77777777" w:rsidTr="00D04781">
        <w:trPr>
          <w:trHeight w:val="20"/>
        </w:trPr>
        <w:tc>
          <w:tcPr>
            <w:tcW w:w="333" w:type="pct"/>
            <w:tcBorders>
              <w:top w:val="single" w:sz="4" w:space="0" w:color="auto"/>
              <w:left w:val="single" w:sz="4" w:space="0" w:color="auto"/>
              <w:bottom w:val="single" w:sz="4" w:space="0" w:color="auto"/>
              <w:right w:val="single" w:sz="4" w:space="0" w:color="auto"/>
            </w:tcBorders>
            <w:shd w:val="clear" w:color="auto" w:fill="auto"/>
          </w:tcPr>
          <w:p w14:paraId="0135BA7B"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lastRenderedPageBreak/>
              <w:t>23. NR_FeMIMO</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053FB7C3"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23-5-2</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7879545B"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zh-CN"/>
              </w:rPr>
            </w:pPr>
            <w:r w:rsidRPr="006E3A25">
              <w:rPr>
                <w:rFonts w:ascii="Arial" w:hAnsi="Arial" w:cs="Arial"/>
                <w:sz w:val="20"/>
                <w:szCs w:val="20"/>
                <w:lang w:val="en-GB" w:eastAsia="zh-CN"/>
              </w:rPr>
              <w:t xml:space="preserve">Maximum </w:t>
            </w:r>
            <w:r w:rsidRPr="006E3A25">
              <w:rPr>
                <w:rFonts w:ascii="Arial" w:hAnsi="Arial" w:cs="Arial"/>
                <w:sz w:val="20"/>
                <w:szCs w:val="20"/>
                <w:lang w:val="en-GB"/>
              </w:rPr>
              <w:t>number of BFD-RS resources per set</w:t>
            </w:r>
            <w:r w:rsidRPr="006E3A25">
              <w:rPr>
                <w:rFonts w:ascii="Arial" w:hAnsi="Arial" w:cs="Arial"/>
                <w:sz w:val="20"/>
                <w:szCs w:val="20"/>
                <w:lang w:val="en-GB" w:eastAsia="zh-CN"/>
              </w:rPr>
              <w:t xml:space="preserve"> for MTRP BFR</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61A62C50" w14:textId="77777777" w:rsidR="008D1AB4" w:rsidRPr="006E3A25" w:rsidRDefault="008D1AB4" w:rsidP="00D04781">
            <w:pPr>
              <w:spacing w:afterLines="50"/>
              <w:contextualSpacing/>
              <w:rPr>
                <w:rFonts w:ascii="Arial" w:eastAsia="MS Gothic" w:hAnsi="Arial" w:cs="Arial"/>
                <w:sz w:val="20"/>
                <w:szCs w:val="20"/>
                <w:lang w:val="en-GB" w:eastAsia="ja-JP"/>
              </w:rPr>
            </w:pPr>
            <w:r>
              <w:rPr>
                <w:rFonts w:ascii="Arial" w:eastAsia="MS Gothic" w:hAnsi="Arial" w:cs="Arial"/>
                <w:sz w:val="20"/>
                <w:szCs w:val="20"/>
                <w:lang w:val="en-GB" w:eastAsia="ja-JP"/>
              </w:rPr>
              <w:t>1.</w:t>
            </w:r>
            <w:r w:rsidRPr="006E3A25">
              <w:rPr>
                <w:rFonts w:ascii="Arial" w:eastAsia="MS Gothic" w:hAnsi="Arial" w:cs="Arial"/>
                <w:sz w:val="20"/>
                <w:szCs w:val="20"/>
                <w:lang w:val="en-GB" w:eastAsia="ja-JP"/>
              </w:rPr>
              <w:t>Support</w:t>
            </w:r>
            <w:r w:rsidRPr="006E3A25">
              <w:rPr>
                <w:rFonts w:ascii="Arial" w:eastAsia="MS Gothic" w:hAnsi="Arial" w:cs="Arial"/>
                <w:sz w:val="20"/>
                <w:szCs w:val="20"/>
                <w:lang w:val="en-GB" w:eastAsia="zh-CN"/>
              </w:rPr>
              <w:t xml:space="preserve"> of the maximum </w:t>
            </w:r>
            <w:r w:rsidRPr="006E3A25">
              <w:rPr>
                <w:rFonts w:ascii="Arial" w:eastAsia="MS Gothic" w:hAnsi="Arial" w:cs="Arial"/>
                <w:sz w:val="20"/>
                <w:szCs w:val="20"/>
                <w:lang w:val="en-GB" w:eastAsia="ja-JP"/>
              </w:rPr>
              <w:t>number of BFD-RS resources per set</w:t>
            </w:r>
          </w:p>
          <w:p w14:paraId="3EFEE064" w14:textId="77777777" w:rsidR="008D1AB4" w:rsidRPr="00B84B53" w:rsidRDefault="008D1AB4" w:rsidP="00D04781">
            <w:pPr>
              <w:pStyle w:val="TAL"/>
              <w:rPr>
                <w:rFonts w:eastAsia="MS Gothic" w:cs="Arial"/>
                <w:color w:val="FF0000"/>
              </w:rPr>
            </w:pPr>
            <w:r w:rsidRPr="00B84B53">
              <w:rPr>
                <w:rFonts w:eastAsia="MS Gothic" w:cs="Arial"/>
                <w:color w:val="FF0000"/>
              </w:rPr>
              <w:t>2.</w:t>
            </w:r>
            <w:r w:rsidRPr="00B84B53">
              <w:rPr>
                <w:rFonts w:eastAsia="MS Gothic" w:cs="Arial"/>
                <w:color w:val="FF0000"/>
              </w:rPr>
              <w:tab/>
              <w:t xml:space="preserve">Maximum number of CSI-RS resources of both BFR-RS sets across all CCs </w:t>
            </w:r>
          </w:p>
          <w:p w14:paraId="52F3224F" w14:textId="77777777" w:rsidR="008D1AB4" w:rsidRPr="00B84B53" w:rsidRDefault="008D1AB4" w:rsidP="00D04781">
            <w:pPr>
              <w:pStyle w:val="TAL"/>
              <w:rPr>
                <w:rFonts w:eastAsia="MS Gothic" w:cs="Arial"/>
                <w:color w:val="FF0000"/>
              </w:rPr>
            </w:pPr>
          </w:p>
          <w:p w14:paraId="54782390" w14:textId="77777777" w:rsidR="008D1AB4" w:rsidRPr="00B84B53" w:rsidRDefault="008D1AB4" w:rsidP="00D04781">
            <w:pPr>
              <w:pStyle w:val="TAL"/>
              <w:rPr>
                <w:rFonts w:eastAsia="MS Gothic" w:cs="Arial"/>
                <w:color w:val="FF0000"/>
              </w:rPr>
            </w:pPr>
            <w:r w:rsidRPr="00B84B53">
              <w:rPr>
                <w:rFonts w:eastAsia="MS Gothic" w:cs="Arial"/>
                <w:color w:val="FF0000"/>
              </w:rPr>
              <w:t>3.</w:t>
            </w:r>
            <w:r w:rsidRPr="00B84B53">
              <w:rPr>
                <w:rFonts w:eastAsia="MS Gothic" w:cs="Arial"/>
                <w:color w:val="FF0000"/>
              </w:rPr>
              <w:tab/>
              <w:t xml:space="preserve">Maximal number of different SSBs of both BFD-RS sets across all CCs </w:t>
            </w:r>
          </w:p>
          <w:p w14:paraId="1FF9369D" w14:textId="77777777" w:rsidR="008D1AB4" w:rsidRPr="00B84B53" w:rsidRDefault="008D1AB4" w:rsidP="00D04781">
            <w:pPr>
              <w:pStyle w:val="TAL"/>
              <w:rPr>
                <w:rFonts w:eastAsia="MS Gothic" w:cs="Arial"/>
                <w:color w:val="FF0000"/>
              </w:rPr>
            </w:pPr>
          </w:p>
          <w:p w14:paraId="36B0DCB5" w14:textId="77777777" w:rsidR="008D1AB4" w:rsidRPr="00B84B53" w:rsidRDefault="008D1AB4" w:rsidP="00D04781">
            <w:pPr>
              <w:pStyle w:val="TAL"/>
              <w:rPr>
                <w:rFonts w:eastAsia="MS Gothic" w:cs="Arial"/>
              </w:rPr>
            </w:pPr>
            <w:r w:rsidRPr="00B84B53">
              <w:rPr>
                <w:rFonts w:eastAsia="MS Gothic" w:cs="Arial"/>
                <w:color w:val="FF0000"/>
              </w:rPr>
              <w:t>4.</w:t>
            </w:r>
            <w:r w:rsidRPr="00B84B53">
              <w:rPr>
                <w:rFonts w:eastAsia="MS Gothic" w:cs="Arial"/>
                <w:color w:val="FF0000"/>
              </w:rPr>
              <w:tab/>
              <w:t>Maximal number of different CSI-RS and/or SSB resources of both NBI-RS sets across all CCs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3A0FE405"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EAB6C9C"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zh-CN"/>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61725983"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7AE0E34F"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zh-CN"/>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207D3D0C"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F9BA5D6"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135F097"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5D5B8F6B"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1C99EF6A"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rPr>
              <w:t xml:space="preserve">Candidate values: </w:t>
            </w:r>
            <w:r w:rsidRPr="006E3A25">
              <w:rPr>
                <w:rFonts w:ascii="Arial" w:hAnsi="Arial" w:cs="Arial"/>
                <w:sz w:val="20"/>
                <w:szCs w:val="20"/>
                <w:lang w:val="en-GB" w:eastAsia="zh-CN"/>
              </w:rPr>
              <w:t>{1, [2,…]}</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58826C6E"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rPr>
              <w:t>Optional</w:t>
            </w:r>
          </w:p>
        </w:tc>
      </w:tr>
      <w:tr w:rsidR="008D1AB4" w:rsidRPr="006E3A25" w14:paraId="0C7B6677" w14:textId="77777777" w:rsidTr="00D04781">
        <w:trPr>
          <w:trHeight w:val="20"/>
        </w:trPr>
        <w:tc>
          <w:tcPr>
            <w:tcW w:w="333" w:type="pct"/>
            <w:tcBorders>
              <w:top w:val="single" w:sz="4" w:space="0" w:color="auto"/>
              <w:left w:val="single" w:sz="4" w:space="0" w:color="auto"/>
              <w:bottom w:val="single" w:sz="4" w:space="0" w:color="auto"/>
              <w:right w:val="single" w:sz="4" w:space="0" w:color="auto"/>
            </w:tcBorders>
            <w:shd w:val="clear" w:color="auto" w:fill="auto"/>
          </w:tcPr>
          <w:p w14:paraId="2C660DB5"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 NR_FeMIMO</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622891D9"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23-6-1</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49701B68"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zh-CN"/>
              </w:rPr>
            </w:pPr>
            <w:r w:rsidRPr="006E3A25">
              <w:rPr>
                <w:rFonts w:ascii="Arial" w:hAnsi="Arial" w:cs="Arial"/>
                <w:sz w:val="20"/>
                <w:szCs w:val="20"/>
                <w:lang w:val="en-GB" w:eastAsia="zh-CN"/>
              </w:rPr>
              <w:t>SFN scheme A (scheme 1)</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6CD83BFF" w14:textId="77777777" w:rsidR="008D1AB4" w:rsidRPr="007C6D4C" w:rsidRDefault="008D1AB4" w:rsidP="00D04781">
            <w:pPr>
              <w:keepNext/>
              <w:keepLines/>
              <w:autoSpaceDE/>
              <w:autoSpaceDN/>
              <w:adjustRightInd/>
              <w:snapToGrid/>
              <w:spacing w:after="0"/>
              <w:jc w:val="left"/>
              <w:rPr>
                <w:rFonts w:ascii="Arial" w:hAnsi="Arial" w:cs="Arial"/>
                <w:strike/>
                <w:color w:val="FF0000"/>
                <w:sz w:val="20"/>
                <w:szCs w:val="20"/>
                <w:lang w:val="en-GB" w:eastAsia="zh-CN"/>
              </w:rPr>
            </w:pPr>
            <w:r w:rsidRPr="007C6D4C">
              <w:rPr>
                <w:rFonts w:ascii="Arial" w:hAnsi="Arial" w:cs="Arial"/>
                <w:strike/>
                <w:color w:val="FF0000"/>
                <w:sz w:val="20"/>
                <w:szCs w:val="20"/>
                <w:lang w:val="en-GB" w:eastAsia="zh-CN"/>
              </w:rPr>
              <w:t>1. Support of scheme A for PDCCH</w:t>
            </w:r>
          </w:p>
          <w:p w14:paraId="3E828FF6"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zh-CN"/>
              </w:rPr>
            </w:pPr>
            <w:r w:rsidRPr="006E3A25">
              <w:rPr>
                <w:rFonts w:ascii="Arial" w:hAnsi="Arial" w:cs="Arial"/>
                <w:sz w:val="20"/>
                <w:szCs w:val="20"/>
                <w:lang w:val="en-GB" w:eastAsia="zh-CN"/>
              </w:rPr>
              <w:t>2. Support of scheme A for PDSCH</w:t>
            </w:r>
          </w:p>
          <w:p w14:paraId="31D9A09E" w14:textId="77777777" w:rsidR="008D1AB4" w:rsidRPr="006E3A25" w:rsidRDefault="008D1AB4" w:rsidP="00D04781">
            <w:pPr>
              <w:spacing w:afterLines="50"/>
              <w:contextualSpacing/>
              <w:rPr>
                <w:rFonts w:ascii="Arial" w:eastAsia="MS Gothic" w:hAnsi="Arial" w:cs="Arial"/>
                <w:sz w:val="20"/>
                <w:szCs w:val="20"/>
                <w:lang w:val="en-GB" w:eastAsia="ja-JP"/>
              </w:rPr>
            </w:pPr>
            <w:r w:rsidRPr="006E3A25">
              <w:rPr>
                <w:rFonts w:ascii="Arial" w:eastAsia="MS Gothic" w:hAnsi="Arial" w:cs="Arial"/>
                <w:sz w:val="20"/>
                <w:szCs w:val="20"/>
                <w:lang w:val="en-GB" w:eastAsia="zh-CN"/>
              </w:rPr>
              <w:t>3. Support of dynamic switching between single-TRP and SFN PDSCH scheme A for DCI formats 1_1, 1_2</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04F3957C"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FBA5F7C"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zh-CN"/>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7BEDDCAE"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6F37E7BC"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zh-CN"/>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EC2001F"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038B839A"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A44525C"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4A185BBA"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2383D347"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eastAsia="zh-CN"/>
              </w:rPr>
              <w:t>{Support, Not support}</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134D0311"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rPr>
              <w:t>Optional</w:t>
            </w:r>
          </w:p>
        </w:tc>
      </w:tr>
      <w:tr w:rsidR="008D1AB4" w:rsidRPr="006E3A25" w14:paraId="447FC635" w14:textId="77777777" w:rsidTr="00D04781">
        <w:trPr>
          <w:trHeight w:val="20"/>
        </w:trPr>
        <w:tc>
          <w:tcPr>
            <w:tcW w:w="333" w:type="pct"/>
            <w:tcBorders>
              <w:top w:val="single" w:sz="4" w:space="0" w:color="auto"/>
              <w:left w:val="single" w:sz="4" w:space="0" w:color="auto"/>
              <w:bottom w:val="single" w:sz="4" w:space="0" w:color="auto"/>
              <w:right w:val="single" w:sz="4" w:space="0" w:color="auto"/>
            </w:tcBorders>
            <w:shd w:val="clear" w:color="auto" w:fill="auto"/>
          </w:tcPr>
          <w:p w14:paraId="75169B0D" w14:textId="77777777" w:rsidR="008D1AB4" w:rsidRPr="007C6D4C" w:rsidRDefault="008D1AB4" w:rsidP="00D04781">
            <w:pPr>
              <w:keepNext/>
              <w:keepLines/>
              <w:autoSpaceDE/>
              <w:autoSpaceDN/>
              <w:adjustRightInd/>
              <w:snapToGrid/>
              <w:spacing w:after="0"/>
              <w:jc w:val="left"/>
              <w:rPr>
                <w:rFonts w:ascii="Arial" w:hAnsi="Arial" w:cs="Arial"/>
                <w:color w:val="FF0000"/>
                <w:sz w:val="20"/>
                <w:szCs w:val="20"/>
                <w:lang w:val="en-GB" w:eastAsia="ja-JP"/>
              </w:rPr>
            </w:pPr>
            <w:r w:rsidRPr="007C6D4C">
              <w:rPr>
                <w:rFonts w:ascii="Arial" w:hAnsi="Arial" w:cs="Arial"/>
                <w:color w:val="FF0000"/>
                <w:sz w:val="20"/>
                <w:szCs w:val="20"/>
                <w:lang w:val="en-GB" w:eastAsia="ja-JP"/>
              </w:rPr>
              <w:t>23. NR_FeMIMO</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7F4727EC" w14:textId="77777777" w:rsidR="008D1AB4" w:rsidRPr="007C6D4C" w:rsidRDefault="008D1AB4" w:rsidP="00D04781">
            <w:pPr>
              <w:keepNext/>
              <w:keepLines/>
              <w:autoSpaceDE/>
              <w:autoSpaceDN/>
              <w:adjustRightInd/>
              <w:snapToGrid/>
              <w:spacing w:after="0"/>
              <w:jc w:val="left"/>
              <w:rPr>
                <w:rFonts w:ascii="Arial" w:hAnsi="Arial" w:cs="Arial"/>
                <w:color w:val="FF0000"/>
                <w:sz w:val="20"/>
                <w:szCs w:val="20"/>
                <w:lang w:val="en-GB" w:eastAsia="ja-JP"/>
              </w:rPr>
            </w:pPr>
            <w:r w:rsidRPr="007C6D4C">
              <w:rPr>
                <w:rFonts w:ascii="Arial" w:hAnsi="Arial" w:cs="Arial"/>
                <w:color w:val="FF0000"/>
                <w:sz w:val="20"/>
                <w:szCs w:val="20"/>
                <w:lang w:val="en-GB" w:eastAsia="ja-JP"/>
              </w:rPr>
              <w:t>23-6-1a</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67D37FA5" w14:textId="77777777" w:rsidR="008D1AB4" w:rsidRPr="007C6D4C" w:rsidRDefault="008D1AB4" w:rsidP="00D04781">
            <w:pPr>
              <w:keepNext/>
              <w:keepLines/>
              <w:autoSpaceDE/>
              <w:autoSpaceDN/>
              <w:adjustRightInd/>
              <w:snapToGrid/>
              <w:spacing w:after="0"/>
              <w:jc w:val="left"/>
              <w:rPr>
                <w:rFonts w:ascii="Arial" w:hAnsi="Arial" w:cs="Arial"/>
                <w:color w:val="FF0000"/>
                <w:sz w:val="20"/>
                <w:szCs w:val="20"/>
                <w:lang w:val="en-GB" w:eastAsia="zh-CN"/>
              </w:rPr>
            </w:pPr>
            <w:r w:rsidRPr="007C6D4C">
              <w:rPr>
                <w:rFonts w:ascii="Arial" w:hAnsi="Arial" w:cs="Arial"/>
                <w:color w:val="FF0000"/>
                <w:sz w:val="20"/>
                <w:szCs w:val="20"/>
                <w:lang w:val="en-GB" w:eastAsia="zh-CN"/>
              </w:rPr>
              <w:t>SFN scheme A (scheme 1) for PDCCH</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37D4C0F9" w14:textId="77777777" w:rsidR="008D1AB4" w:rsidRPr="007C6D4C" w:rsidRDefault="008D1AB4" w:rsidP="00D04781">
            <w:pPr>
              <w:keepNext/>
              <w:keepLines/>
              <w:autoSpaceDE/>
              <w:autoSpaceDN/>
              <w:adjustRightInd/>
              <w:snapToGrid/>
              <w:spacing w:after="0"/>
              <w:jc w:val="left"/>
              <w:rPr>
                <w:rFonts w:ascii="Arial" w:hAnsi="Arial" w:cs="Arial"/>
                <w:color w:val="FF0000"/>
                <w:sz w:val="20"/>
                <w:szCs w:val="20"/>
                <w:lang w:val="en-GB" w:eastAsia="zh-CN"/>
              </w:rPr>
            </w:pPr>
            <w:r w:rsidRPr="007C6D4C">
              <w:rPr>
                <w:rFonts w:ascii="Arial" w:hAnsi="Arial" w:cs="Arial"/>
                <w:color w:val="FF0000"/>
                <w:sz w:val="20"/>
                <w:szCs w:val="20"/>
                <w:lang w:val="en-GB" w:eastAsia="zh-CN"/>
              </w:rPr>
              <w:t>1. Support of scheme A for PDCCH</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77FBD6BD" w14:textId="77777777" w:rsidR="008D1AB4" w:rsidRPr="007C6D4C" w:rsidRDefault="008D1AB4" w:rsidP="00D04781">
            <w:pPr>
              <w:keepNext/>
              <w:keepLines/>
              <w:autoSpaceDE/>
              <w:autoSpaceDN/>
              <w:adjustRightInd/>
              <w:snapToGrid/>
              <w:spacing w:after="0"/>
              <w:jc w:val="left"/>
              <w:rPr>
                <w:rFonts w:ascii="Arial" w:hAnsi="Arial" w:cs="Arial"/>
                <w:color w:val="FF0000"/>
                <w:sz w:val="20"/>
                <w:szCs w:val="20"/>
                <w:lang w:val="en-GB"/>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369F90A" w14:textId="77777777" w:rsidR="008D1AB4" w:rsidRPr="007C6D4C" w:rsidRDefault="008D1AB4" w:rsidP="00D04781">
            <w:pPr>
              <w:keepNext/>
              <w:keepLines/>
              <w:autoSpaceDE/>
              <w:autoSpaceDN/>
              <w:adjustRightInd/>
              <w:snapToGrid/>
              <w:spacing w:after="0"/>
              <w:jc w:val="left"/>
              <w:rPr>
                <w:rFonts w:ascii="Arial" w:hAnsi="Arial" w:cs="Arial"/>
                <w:color w:val="FF0000"/>
                <w:sz w:val="20"/>
                <w:szCs w:val="20"/>
                <w:lang w:val="en-GB" w:eastAsia="zh-CN"/>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6383A928" w14:textId="77777777" w:rsidR="008D1AB4" w:rsidRPr="007C6D4C" w:rsidRDefault="008D1AB4" w:rsidP="00D04781">
            <w:pPr>
              <w:keepNext/>
              <w:keepLines/>
              <w:autoSpaceDE/>
              <w:autoSpaceDN/>
              <w:adjustRightInd/>
              <w:snapToGrid/>
              <w:spacing w:after="0"/>
              <w:jc w:val="left"/>
              <w:rPr>
                <w:rFonts w:ascii="Arial" w:hAnsi="Arial" w:cs="Arial"/>
                <w:color w:val="FF0000"/>
                <w:sz w:val="20"/>
                <w:szCs w:val="20"/>
                <w:lang w:val="en-GB" w:eastAsia="ja-JP"/>
              </w:rPr>
            </w:pP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4CFD4A08" w14:textId="77777777" w:rsidR="008D1AB4" w:rsidRPr="007C6D4C" w:rsidRDefault="008D1AB4" w:rsidP="00D04781">
            <w:pPr>
              <w:keepNext/>
              <w:keepLines/>
              <w:autoSpaceDE/>
              <w:autoSpaceDN/>
              <w:adjustRightInd/>
              <w:snapToGrid/>
              <w:spacing w:after="0"/>
              <w:jc w:val="left"/>
              <w:rPr>
                <w:rFonts w:ascii="Arial" w:hAnsi="Arial" w:cs="Arial"/>
                <w:color w:val="FF0000"/>
                <w:sz w:val="20"/>
                <w:szCs w:val="20"/>
                <w:lang w:val="en-GB" w:eastAsia="zh-CN"/>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2C0E0154" w14:textId="77777777" w:rsidR="008D1AB4" w:rsidRPr="007C6D4C" w:rsidRDefault="008D1AB4" w:rsidP="00D04781">
            <w:pPr>
              <w:keepNext/>
              <w:keepLines/>
              <w:autoSpaceDE/>
              <w:autoSpaceDN/>
              <w:adjustRightInd/>
              <w:snapToGrid/>
              <w:spacing w:after="0"/>
              <w:jc w:val="left"/>
              <w:rPr>
                <w:rFonts w:ascii="Arial" w:hAnsi="Arial" w:cs="Arial"/>
                <w:color w:val="FF0000"/>
                <w:sz w:val="20"/>
                <w:szCs w:val="20"/>
                <w:lang w:val="en-GB" w:eastAsia="ja-JP"/>
              </w:rPr>
            </w:pP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055C6FD" w14:textId="77777777" w:rsidR="008D1AB4" w:rsidRPr="007C6D4C" w:rsidRDefault="008D1AB4" w:rsidP="00D04781">
            <w:pPr>
              <w:keepNext/>
              <w:keepLines/>
              <w:autoSpaceDE/>
              <w:autoSpaceDN/>
              <w:adjustRightInd/>
              <w:snapToGrid/>
              <w:spacing w:after="0"/>
              <w:jc w:val="left"/>
              <w:rPr>
                <w:rFonts w:ascii="Arial" w:hAnsi="Arial" w:cs="Arial"/>
                <w:color w:val="FF0000"/>
                <w:sz w:val="20"/>
                <w:szCs w:val="20"/>
                <w:lang w:val="en-GB"/>
              </w:rPr>
            </w:pP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65BF98B9" w14:textId="77777777" w:rsidR="008D1AB4" w:rsidRPr="007C6D4C" w:rsidRDefault="008D1AB4" w:rsidP="00D04781">
            <w:pPr>
              <w:keepNext/>
              <w:keepLines/>
              <w:autoSpaceDE/>
              <w:autoSpaceDN/>
              <w:adjustRightInd/>
              <w:snapToGrid/>
              <w:spacing w:after="0"/>
              <w:jc w:val="left"/>
              <w:rPr>
                <w:rFonts w:ascii="Arial" w:hAnsi="Arial" w:cs="Arial"/>
                <w:color w:val="FF0000"/>
                <w:sz w:val="20"/>
                <w:szCs w:val="20"/>
                <w:lang w:val="en-GB"/>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0252CF9F" w14:textId="77777777" w:rsidR="008D1AB4" w:rsidRPr="007C6D4C" w:rsidRDefault="008D1AB4" w:rsidP="00D04781">
            <w:pPr>
              <w:keepNext/>
              <w:keepLines/>
              <w:autoSpaceDE/>
              <w:autoSpaceDN/>
              <w:adjustRightInd/>
              <w:snapToGrid/>
              <w:spacing w:after="0"/>
              <w:jc w:val="left"/>
              <w:rPr>
                <w:rFonts w:ascii="Arial" w:hAnsi="Arial" w:cs="Arial"/>
                <w:color w:val="FF0000"/>
                <w:sz w:val="20"/>
                <w:szCs w:val="20"/>
                <w:lang w:val="en-GB" w:eastAsia="ja-JP"/>
              </w:rPr>
            </w:pP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DF3B525" w14:textId="77777777" w:rsidR="008D1AB4" w:rsidRPr="007C6D4C" w:rsidRDefault="008D1AB4" w:rsidP="00D04781">
            <w:pPr>
              <w:keepNext/>
              <w:keepLines/>
              <w:autoSpaceDE/>
              <w:autoSpaceDN/>
              <w:adjustRightInd/>
              <w:snapToGrid/>
              <w:spacing w:after="0"/>
              <w:jc w:val="left"/>
              <w:rPr>
                <w:rFonts w:ascii="Arial" w:hAnsi="Arial" w:cs="Arial"/>
                <w:color w:val="FF0000"/>
                <w:sz w:val="20"/>
                <w:szCs w:val="20"/>
                <w:lang w:val="en-GB" w:eastAsia="zh-CN"/>
              </w:rPr>
            </w:pPr>
            <w:r w:rsidRPr="007C6D4C">
              <w:rPr>
                <w:rFonts w:ascii="Arial" w:hAnsi="Arial" w:cs="Arial"/>
                <w:color w:val="FF0000"/>
                <w:sz w:val="20"/>
                <w:szCs w:val="20"/>
                <w:lang w:val="en-GB" w:eastAsia="zh-CN"/>
              </w:rPr>
              <w:t>{Support, Not support}</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497910A1" w14:textId="77777777" w:rsidR="008D1AB4" w:rsidRPr="007C6D4C" w:rsidRDefault="008D1AB4" w:rsidP="00D04781">
            <w:pPr>
              <w:keepNext/>
              <w:keepLines/>
              <w:autoSpaceDE/>
              <w:autoSpaceDN/>
              <w:adjustRightInd/>
              <w:snapToGrid/>
              <w:spacing w:after="0"/>
              <w:jc w:val="left"/>
              <w:rPr>
                <w:rFonts w:ascii="Arial" w:hAnsi="Arial" w:cs="Arial"/>
                <w:color w:val="FF0000"/>
                <w:sz w:val="20"/>
                <w:szCs w:val="20"/>
                <w:lang w:val="en-GB"/>
              </w:rPr>
            </w:pPr>
            <w:r w:rsidRPr="007C6D4C">
              <w:rPr>
                <w:rFonts w:ascii="Arial" w:hAnsi="Arial" w:cs="Arial"/>
                <w:color w:val="FF0000"/>
                <w:sz w:val="20"/>
                <w:szCs w:val="20"/>
                <w:lang w:val="en-GB"/>
              </w:rPr>
              <w:t>Optional</w:t>
            </w:r>
          </w:p>
        </w:tc>
      </w:tr>
      <w:tr w:rsidR="008D1AB4" w:rsidRPr="006E3A25" w14:paraId="4DAE5C21" w14:textId="77777777" w:rsidTr="00D04781">
        <w:trPr>
          <w:trHeight w:val="20"/>
        </w:trPr>
        <w:tc>
          <w:tcPr>
            <w:tcW w:w="333" w:type="pct"/>
            <w:tcBorders>
              <w:top w:val="single" w:sz="4" w:space="0" w:color="auto"/>
              <w:left w:val="single" w:sz="4" w:space="0" w:color="auto"/>
              <w:bottom w:val="single" w:sz="4" w:space="0" w:color="auto"/>
              <w:right w:val="single" w:sz="4" w:space="0" w:color="auto"/>
            </w:tcBorders>
            <w:shd w:val="clear" w:color="auto" w:fill="auto"/>
          </w:tcPr>
          <w:p w14:paraId="74E3B14C"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 NR_FeMIMO</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5E15ACD7"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23-6-2</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0094943E"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zh-CN"/>
              </w:rPr>
            </w:pPr>
            <w:r w:rsidRPr="006E3A25">
              <w:rPr>
                <w:rFonts w:ascii="Arial" w:hAnsi="Arial" w:cs="Arial"/>
                <w:sz w:val="20"/>
                <w:szCs w:val="20"/>
                <w:lang w:val="en-GB" w:eastAsia="zh-CN"/>
              </w:rPr>
              <w:t>SFN scheme B (TRP based pre-compensation)</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5F07C3B9"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zh-CN"/>
              </w:rPr>
            </w:pPr>
            <w:r w:rsidRPr="006E3A25">
              <w:rPr>
                <w:rFonts w:ascii="Arial" w:hAnsi="Arial" w:cs="Arial"/>
                <w:sz w:val="20"/>
                <w:szCs w:val="20"/>
                <w:lang w:val="en-GB" w:eastAsia="zh-CN"/>
              </w:rPr>
              <w:t xml:space="preserve">1. Support of scheme B for </w:t>
            </w:r>
            <w:r w:rsidRPr="007C6D4C">
              <w:rPr>
                <w:rFonts w:ascii="Arial" w:hAnsi="Arial" w:cs="Arial"/>
                <w:strike/>
                <w:color w:val="FF0000"/>
                <w:sz w:val="20"/>
                <w:szCs w:val="20"/>
                <w:lang w:val="en-GB" w:eastAsia="zh-CN"/>
              </w:rPr>
              <w:t>PDCCH and</w:t>
            </w:r>
            <w:r w:rsidRPr="006E3A25">
              <w:rPr>
                <w:rFonts w:ascii="Arial" w:hAnsi="Arial" w:cs="Arial"/>
                <w:sz w:val="20"/>
                <w:szCs w:val="20"/>
                <w:lang w:val="en-GB" w:eastAsia="zh-CN"/>
              </w:rPr>
              <w:t xml:space="preserve"> PDSCH</w:t>
            </w:r>
          </w:p>
          <w:p w14:paraId="47EC68B3" w14:textId="77777777" w:rsidR="008D1AB4" w:rsidRPr="006E3A25" w:rsidRDefault="008D1AB4" w:rsidP="00D04781">
            <w:pPr>
              <w:spacing w:afterLines="50"/>
              <w:contextualSpacing/>
              <w:rPr>
                <w:rFonts w:ascii="Arial" w:eastAsia="MS Gothic" w:hAnsi="Arial" w:cs="Arial"/>
                <w:sz w:val="20"/>
                <w:szCs w:val="20"/>
                <w:lang w:val="en-GB" w:eastAsia="ja-JP"/>
              </w:rPr>
            </w:pPr>
            <w:r w:rsidRPr="006E3A25">
              <w:rPr>
                <w:rFonts w:ascii="Arial" w:eastAsia="MS Gothic" w:hAnsi="Arial" w:cs="Arial"/>
                <w:sz w:val="20"/>
                <w:szCs w:val="20"/>
                <w:lang w:val="en-GB" w:eastAsia="zh-CN"/>
              </w:rPr>
              <w:t>2. Support of dynamic switching between single-TRP and SFN PDSCH scheme B for DCI formats 1_1, 1_2</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53796DD2"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4770679"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zh-CN"/>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15405376"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5FCE80F3"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zh-CN"/>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035D521"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C3E0736"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2A7939B"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21D69E37"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41807607"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eastAsia="zh-CN"/>
              </w:rPr>
              <w:t>{Support, Not support}</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783CC068"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rPr>
              <w:t>Optional</w:t>
            </w:r>
          </w:p>
        </w:tc>
      </w:tr>
      <w:tr w:rsidR="008D1AB4" w:rsidRPr="006E3A25" w14:paraId="2BFC3B4A" w14:textId="77777777" w:rsidTr="00D04781">
        <w:trPr>
          <w:trHeight w:val="20"/>
        </w:trPr>
        <w:tc>
          <w:tcPr>
            <w:tcW w:w="333" w:type="pct"/>
            <w:tcBorders>
              <w:top w:val="single" w:sz="4" w:space="0" w:color="auto"/>
              <w:left w:val="single" w:sz="4" w:space="0" w:color="auto"/>
              <w:bottom w:val="single" w:sz="4" w:space="0" w:color="auto"/>
              <w:right w:val="single" w:sz="4" w:space="0" w:color="auto"/>
            </w:tcBorders>
            <w:shd w:val="clear" w:color="auto" w:fill="auto"/>
          </w:tcPr>
          <w:p w14:paraId="35112BB1" w14:textId="77777777" w:rsidR="008D1AB4" w:rsidRPr="007C6D4C" w:rsidRDefault="008D1AB4" w:rsidP="00D04781">
            <w:pPr>
              <w:keepNext/>
              <w:keepLines/>
              <w:autoSpaceDE/>
              <w:autoSpaceDN/>
              <w:adjustRightInd/>
              <w:snapToGrid/>
              <w:spacing w:after="0"/>
              <w:jc w:val="left"/>
              <w:rPr>
                <w:rFonts w:ascii="Arial" w:hAnsi="Arial" w:cs="Arial"/>
                <w:color w:val="FF0000"/>
                <w:sz w:val="20"/>
                <w:szCs w:val="20"/>
                <w:lang w:val="en-GB" w:eastAsia="ja-JP"/>
              </w:rPr>
            </w:pPr>
            <w:r w:rsidRPr="007C6D4C">
              <w:rPr>
                <w:rFonts w:ascii="Arial" w:hAnsi="Arial" w:cs="Arial"/>
                <w:color w:val="FF0000"/>
                <w:sz w:val="20"/>
                <w:szCs w:val="20"/>
                <w:lang w:val="en-GB" w:eastAsia="ja-JP"/>
              </w:rPr>
              <w:t>23. NR_FeMIMO</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6EC5E6A3" w14:textId="77777777" w:rsidR="008D1AB4" w:rsidRPr="007C6D4C" w:rsidRDefault="008D1AB4" w:rsidP="00D04781">
            <w:pPr>
              <w:keepNext/>
              <w:keepLines/>
              <w:autoSpaceDE/>
              <w:autoSpaceDN/>
              <w:adjustRightInd/>
              <w:snapToGrid/>
              <w:spacing w:after="0"/>
              <w:jc w:val="left"/>
              <w:rPr>
                <w:rFonts w:ascii="Arial" w:hAnsi="Arial" w:cs="Arial"/>
                <w:color w:val="FF0000"/>
                <w:sz w:val="20"/>
                <w:szCs w:val="20"/>
                <w:lang w:val="en-GB" w:eastAsia="ja-JP"/>
              </w:rPr>
            </w:pPr>
            <w:r w:rsidRPr="007C6D4C">
              <w:rPr>
                <w:rFonts w:ascii="Arial" w:hAnsi="Arial" w:cs="Arial"/>
                <w:color w:val="FF0000"/>
                <w:sz w:val="20"/>
                <w:szCs w:val="20"/>
                <w:lang w:val="en-GB" w:eastAsia="ja-JP"/>
              </w:rPr>
              <w:t>23-6-2a</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392DE40A" w14:textId="77777777" w:rsidR="008D1AB4" w:rsidRPr="007C6D4C" w:rsidRDefault="008D1AB4" w:rsidP="00D04781">
            <w:pPr>
              <w:keepNext/>
              <w:keepLines/>
              <w:autoSpaceDE/>
              <w:autoSpaceDN/>
              <w:adjustRightInd/>
              <w:snapToGrid/>
              <w:spacing w:after="0"/>
              <w:jc w:val="left"/>
              <w:rPr>
                <w:rFonts w:ascii="Arial" w:hAnsi="Arial" w:cs="Arial"/>
                <w:color w:val="FF0000"/>
                <w:sz w:val="20"/>
                <w:szCs w:val="20"/>
                <w:lang w:val="en-GB" w:eastAsia="zh-CN"/>
              </w:rPr>
            </w:pPr>
            <w:r w:rsidRPr="007C6D4C">
              <w:rPr>
                <w:rFonts w:ascii="Arial" w:hAnsi="Arial" w:cs="Arial"/>
                <w:color w:val="FF0000"/>
                <w:sz w:val="20"/>
                <w:szCs w:val="20"/>
                <w:lang w:val="en-GB" w:eastAsia="zh-CN"/>
              </w:rPr>
              <w:t>SFN scheme B (TRP based pre-compensation) for PDCCH</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309231F8" w14:textId="77777777" w:rsidR="008D1AB4" w:rsidRPr="007C6D4C" w:rsidRDefault="008D1AB4" w:rsidP="00D04781">
            <w:pPr>
              <w:keepNext/>
              <w:keepLines/>
              <w:autoSpaceDE/>
              <w:autoSpaceDN/>
              <w:adjustRightInd/>
              <w:snapToGrid/>
              <w:spacing w:after="0"/>
              <w:jc w:val="left"/>
              <w:rPr>
                <w:rFonts w:ascii="Arial" w:hAnsi="Arial" w:cs="Arial"/>
                <w:color w:val="FF0000"/>
                <w:sz w:val="20"/>
                <w:szCs w:val="20"/>
                <w:lang w:val="en-GB" w:eastAsia="zh-CN"/>
              </w:rPr>
            </w:pPr>
            <w:r w:rsidRPr="007C6D4C">
              <w:rPr>
                <w:rFonts w:ascii="Arial" w:hAnsi="Arial" w:cs="Arial"/>
                <w:color w:val="FF0000"/>
                <w:sz w:val="20"/>
                <w:szCs w:val="20"/>
                <w:lang w:val="en-GB" w:eastAsia="zh-CN"/>
              </w:rPr>
              <w:t xml:space="preserve">1. Support of scheme B for PDCCH </w:t>
            </w:r>
          </w:p>
          <w:p w14:paraId="7393C4DE" w14:textId="77777777" w:rsidR="008D1AB4" w:rsidRPr="007C6D4C" w:rsidRDefault="008D1AB4" w:rsidP="00D04781">
            <w:pPr>
              <w:keepNext/>
              <w:keepLines/>
              <w:autoSpaceDE/>
              <w:autoSpaceDN/>
              <w:adjustRightInd/>
              <w:snapToGrid/>
              <w:spacing w:after="0"/>
              <w:jc w:val="left"/>
              <w:rPr>
                <w:rFonts w:ascii="Arial" w:hAnsi="Arial" w:cs="Arial"/>
                <w:color w:val="FF0000"/>
                <w:sz w:val="20"/>
                <w:szCs w:val="20"/>
                <w:lang w:val="en-GB" w:eastAsia="zh-CN"/>
              </w:rPr>
            </w:pP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06F46752" w14:textId="77777777" w:rsidR="008D1AB4" w:rsidRPr="007C6D4C" w:rsidRDefault="008D1AB4" w:rsidP="00D04781">
            <w:pPr>
              <w:keepNext/>
              <w:keepLines/>
              <w:autoSpaceDE/>
              <w:autoSpaceDN/>
              <w:adjustRightInd/>
              <w:snapToGrid/>
              <w:spacing w:after="0"/>
              <w:jc w:val="left"/>
              <w:rPr>
                <w:rFonts w:ascii="Arial" w:hAnsi="Arial" w:cs="Arial"/>
                <w:color w:val="FF0000"/>
                <w:sz w:val="20"/>
                <w:szCs w:val="20"/>
                <w:lang w:val="en-GB"/>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92C7334" w14:textId="77777777" w:rsidR="008D1AB4" w:rsidRPr="007C6D4C" w:rsidRDefault="008D1AB4" w:rsidP="00D04781">
            <w:pPr>
              <w:keepNext/>
              <w:keepLines/>
              <w:autoSpaceDE/>
              <w:autoSpaceDN/>
              <w:adjustRightInd/>
              <w:snapToGrid/>
              <w:spacing w:after="0"/>
              <w:jc w:val="left"/>
              <w:rPr>
                <w:rFonts w:ascii="Arial" w:hAnsi="Arial" w:cs="Arial"/>
                <w:color w:val="FF0000"/>
                <w:sz w:val="20"/>
                <w:szCs w:val="20"/>
                <w:lang w:val="en-GB" w:eastAsia="zh-CN"/>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694C777E" w14:textId="77777777" w:rsidR="008D1AB4" w:rsidRPr="007C6D4C" w:rsidRDefault="008D1AB4" w:rsidP="00D04781">
            <w:pPr>
              <w:keepNext/>
              <w:keepLines/>
              <w:autoSpaceDE/>
              <w:autoSpaceDN/>
              <w:adjustRightInd/>
              <w:snapToGrid/>
              <w:spacing w:after="0"/>
              <w:jc w:val="left"/>
              <w:rPr>
                <w:rFonts w:ascii="Arial" w:hAnsi="Arial" w:cs="Arial"/>
                <w:color w:val="FF0000"/>
                <w:sz w:val="20"/>
                <w:szCs w:val="20"/>
                <w:lang w:val="en-GB" w:eastAsia="ja-JP"/>
              </w:rPr>
            </w:pP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3591024D" w14:textId="77777777" w:rsidR="008D1AB4" w:rsidRPr="007C6D4C" w:rsidRDefault="008D1AB4" w:rsidP="00D04781">
            <w:pPr>
              <w:keepNext/>
              <w:keepLines/>
              <w:autoSpaceDE/>
              <w:autoSpaceDN/>
              <w:adjustRightInd/>
              <w:snapToGrid/>
              <w:spacing w:after="0"/>
              <w:jc w:val="left"/>
              <w:rPr>
                <w:rFonts w:ascii="Arial" w:hAnsi="Arial" w:cs="Arial"/>
                <w:color w:val="FF0000"/>
                <w:sz w:val="20"/>
                <w:szCs w:val="20"/>
                <w:lang w:val="en-GB" w:eastAsia="zh-CN"/>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7122289" w14:textId="77777777" w:rsidR="008D1AB4" w:rsidRPr="007C6D4C" w:rsidRDefault="008D1AB4" w:rsidP="00D04781">
            <w:pPr>
              <w:keepNext/>
              <w:keepLines/>
              <w:autoSpaceDE/>
              <w:autoSpaceDN/>
              <w:adjustRightInd/>
              <w:snapToGrid/>
              <w:spacing w:after="0"/>
              <w:jc w:val="left"/>
              <w:rPr>
                <w:rFonts w:ascii="Arial" w:hAnsi="Arial" w:cs="Arial"/>
                <w:color w:val="FF0000"/>
                <w:sz w:val="20"/>
                <w:szCs w:val="20"/>
                <w:lang w:val="en-GB" w:eastAsia="ja-JP"/>
              </w:rPr>
            </w:pP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2DC39E17" w14:textId="77777777" w:rsidR="008D1AB4" w:rsidRPr="007C6D4C" w:rsidRDefault="008D1AB4" w:rsidP="00D04781">
            <w:pPr>
              <w:keepNext/>
              <w:keepLines/>
              <w:autoSpaceDE/>
              <w:autoSpaceDN/>
              <w:adjustRightInd/>
              <w:snapToGrid/>
              <w:spacing w:after="0"/>
              <w:jc w:val="left"/>
              <w:rPr>
                <w:rFonts w:ascii="Arial" w:hAnsi="Arial" w:cs="Arial"/>
                <w:color w:val="FF0000"/>
                <w:sz w:val="20"/>
                <w:szCs w:val="20"/>
                <w:lang w:val="en-GB"/>
              </w:rPr>
            </w:pP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4494944C" w14:textId="77777777" w:rsidR="008D1AB4" w:rsidRPr="007C6D4C" w:rsidRDefault="008D1AB4" w:rsidP="00D04781">
            <w:pPr>
              <w:keepNext/>
              <w:keepLines/>
              <w:autoSpaceDE/>
              <w:autoSpaceDN/>
              <w:adjustRightInd/>
              <w:snapToGrid/>
              <w:spacing w:after="0"/>
              <w:jc w:val="left"/>
              <w:rPr>
                <w:rFonts w:ascii="Arial" w:hAnsi="Arial" w:cs="Arial"/>
                <w:color w:val="FF0000"/>
                <w:sz w:val="20"/>
                <w:szCs w:val="20"/>
                <w:lang w:val="en-GB"/>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130A0D71" w14:textId="77777777" w:rsidR="008D1AB4" w:rsidRPr="007C6D4C" w:rsidRDefault="008D1AB4" w:rsidP="00D04781">
            <w:pPr>
              <w:keepNext/>
              <w:keepLines/>
              <w:autoSpaceDE/>
              <w:autoSpaceDN/>
              <w:adjustRightInd/>
              <w:snapToGrid/>
              <w:spacing w:after="0"/>
              <w:jc w:val="left"/>
              <w:rPr>
                <w:rFonts w:ascii="Arial" w:hAnsi="Arial" w:cs="Arial"/>
                <w:color w:val="FF0000"/>
                <w:sz w:val="20"/>
                <w:szCs w:val="20"/>
                <w:lang w:val="en-GB" w:eastAsia="ja-JP"/>
              </w:rPr>
            </w:pP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3B255C3" w14:textId="77777777" w:rsidR="008D1AB4" w:rsidRPr="007C6D4C" w:rsidRDefault="008D1AB4" w:rsidP="00D04781">
            <w:pPr>
              <w:keepNext/>
              <w:keepLines/>
              <w:autoSpaceDE/>
              <w:autoSpaceDN/>
              <w:adjustRightInd/>
              <w:snapToGrid/>
              <w:spacing w:after="0"/>
              <w:jc w:val="left"/>
              <w:rPr>
                <w:rFonts w:ascii="Arial" w:hAnsi="Arial" w:cs="Arial"/>
                <w:color w:val="FF0000"/>
                <w:sz w:val="20"/>
                <w:szCs w:val="20"/>
                <w:lang w:val="en-GB" w:eastAsia="zh-CN"/>
              </w:rPr>
            </w:pPr>
            <w:r w:rsidRPr="007C6D4C">
              <w:rPr>
                <w:rFonts w:ascii="Arial" w:hAnsi="Arial" w:cs="Arial"/>
                <w:color w:val="FF0000"/>
                <w:sz w:val="20"/>
                <w:szCs w:val="20"/>
                <w:lang w:val="en-GB" w:eastAsia="zh-CN"/>
              </w:rPr>
              <w:t>{Support, Not support}</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6B90C5AC" w14:textId="77777777" w:rsidR="008D1AB4" w:rsidRPr="007C6D4C" w:rsidRDefault="008D1AB4" w:rsidP="00D04781">
            <w:pPr>
              <w:keepNext/>
              <w:keepLines/>
              <w:autoSpaceDE/>
              <w:autoSpaceDN/>
              <w:adjustRightInd/>
              <w:snapToGrid/>
              <w:spacing w:after="0"/>
              <w:jc w:val="left"/>
              <w:rPr>
                <w:rFonts w:ascii="Arial" w:hAnsi="Arial" w:cs="Arial"/>
                <w:color w:val="FF0000"/>
                <w:sz w:val="20"/>
                <w:szCs w:val="20"/>
                <w:lang w:val="en-GB"/>
              </w:rPr>
            </w:pPr>
            <w:r w:rsidRPr="007C6D4C">
              <w:rPr>
                <w:rFonts w:ascii="Arial" w:hAnsi="Arial" w:cs="Arial"/>
                <w:color w:val="FF0000"/>
                <w:sz w:val="20"/>
                <w:szCs w:val="20"/>
                <w:lang w:val="en-GB"/>
              </w:rPr>
              <w:t>Optional</w:t>
            </w:r>
          </w:p>
        </w:tc>
      </w:tr>
      <w:tr w:rsidR="008D1AB4" w:rsidRPr="006E3A25" w14:paraId="184D95F9" w14:textId="77777777" w:rsidTr="00D04781">
        <w:trPr>
          <w:trHeight w:val="20"/>
        </w:trPr>
        <w:tc>
          <w:tcPr>
            <w:tcW w:w="333" w:type="pct"/>
            <w:tcBorders>
              <w:top w:val="single" w:sz="4" w:space="0" w:color="auto"/>
              <w:left w:val="single" w:sz="4" w:space="0" w:color="auto"/>
              <w:bottom w:val="single" w:sz="4" w:space="0" w:color="auto"/>
              <w:right w:val="single" w:sz="4" w:space="0" w:color="auto"/>
            </w:tcBorders>
            <w:shd w:val="clear" w:color="auto" w:fill="auto"/>
          </w:tcPr>
          <w:p w14:paraId="067B5DA1"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 NR_FeMIMO</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45C39180"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23-6-3</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7AB1B530"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zh-CN"/>
              </w:rPr>
            </w:pPr>
            <w:r w:rsidRPr="006E3A25">
              <w:rPr>
                <w:rFonts w:ascii="Arial" w:hAnsi="Arial" w:cs="Arial"/>
                <w:sz w:val="20"/>
                <w:szCs w:val="20"/>
                <w:lang w:val="en-GB" w:eastAsia="zh-CN"/>
              </w:rPr>
              <w:t>Simultaneous activation of two TCI states for PDCCH across multiple CCs (HST)</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0E80DC8A" w14:textId="77777777" w:rsidR="008D1AB4" w:rsidRPr="006E3A25" w:rsidRDefault="008D1AB4" w:rsidP="00D04781">
            <w:pPr>
              <w:spacing w:afterLines="50"/>
              <w:contextualSpacing/>
              <w:rPr>
                <w:rFonts w:ascii="Arial" w:eastAsia="MS Gothic" w:hAnsi="Arial" w:cs="Arial"/>
                <w:sz w:val="20"/>
                <w:szCs w:val="20"/>
                <w:lang w:val="en-GB" w:eastAsia="ja-JP"/>
              </w:rPr>
            </w:pPr>
            <w:r w:rsidRPr="006E3A25">
              <w:rPr>
                <w:rFonts w:ascii="Arial" w:eastAsia="MS Gothic" w:hAnsi="Arial" w:cs="Arial"/>
                <w:sz w:val="20"/>
                <w:szCs w:val="20"/>
                <w:lang w:val="en-GB" w:eastAsia="zh-CN"/>
              </w:rPr>
              <w:t>Support of simultaneous activation of two TCI states in all BWPs across set of configured component carriers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00995568"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56E1DE6"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zh-CN"/>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3C7DACFD"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3C62403D"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zh-CN"/>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2047298C"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65119AFA"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6F734EB8"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359FEA3F"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52EA4109"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eastAsia="zh-CN"/>
              </w:rPr>
              <w:t>{Support, Not support}</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7FCDE16A"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rPr>
              <w:t>Optional</w:t>
            </w:r>
          </w:p>
        </w:tc>
      </w:tr>
      <w:tr w:rsidR="008D1AB4" w:rsidRPr="006E3A25" w14:paraId="04000F8A" w14:textId="77777777" w:rsidTr="00D04781">
        <w:trPr>
          <w:trHeight w:val="20"/>
        </w:trPr>
        <w:tc>
          <w:tcPr>
            <w:tcW w:w="333" w:type="pct"/>
            <w:tcBorders>
              <w:top w:val="single" w:sz="4" w:space="0" w:color="auto"/>
              <w:left w:val="single" w:sz="4" w:space="0" w:color="auto"/>
              <w:bottom w:val="single" w:sz="4" w:space="0" w:color="auto"/>
              <w:right w:val="single" w:sz="4" w:space="0" w:color="auto"/>
            </w:tcBorders>
            <w:shd w:val="clear" w:color="auto" w:fill="auto"/>
          </w:tcPr>
          <w:p w14:paraId="737F2BAC"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lastRenderedPageBreak/>
              <w:t>23. NR_FeMIMO</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70BB6ADB"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23-6-4</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60FF39AF"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zh-CN"/>
              </w:rPr>
            </w:pPr>
            <w:r w:rsidRPr="006E3A25">
              <w:rPr>
                <w:rFonts w:ascii="Arial" w:hAnsi="Arial" w:cs="Arial"/>
                <w:sz w:val="20"/>
                <w:szCs w:val="20"/>
                <w:lang w:val="en-GB" w:eastAsia="zh-CN"/>
              </w:rPr>
              <w:t>Default beam setup for HST</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3A54DE98" w14:textId="77777777" w:rsidR="008D1AB4" w:rsidRPr="006E3A25" w:rsidRDefault="008D1AB4" w:rsidP="00D04781">
            <w:pPr>
              <w:spacing w:afterLines="50"/>
              <w:contextualSpacing/>
              <w:rPr>
                <w:rFonts w:ascii="Arial" w:eastAsia="MS Gothic" w:hAnsi="Arial" w:cs="Arial"/>
                <w:sz w:val="20"/>
                <w:szCs w:val="20"/>
                <w:lang w:val="en-GB" w:eastAsia="zh-CN"/>
              </w:rPr>
            </w:pPr>
            <w:r w:rsidRPr="006E3A25">
              <w:rPr>
                <w:rFonts w:ascii="Arial" w:eastAsia="MS Gothic" w:hAnsi="Arial" w:cs="Arial"/>
                <w:sz w:val="20"/>
                <w:szCs w:val="20"/>
                <w:lang w:val="en-GB" w:eastAsia="zh-CN"/>
              </w:rPr>
              <w:t>1. Support of PDSCH reception using default beam for Rel-17 enhanced SFN scheme when PDSCH is scheduled with offset less than threshold</w:t>
            </w:r>
          </w:p>
          <w:p w14:paraId="64EC35E6" w14:textId="77777777" w:rsidR="008D1AB4" w:rsidRPr="006E3A25" w:rsidRDefault="008D1AB4" w:rsidP="00D04781">
            <w:pPr>
              <w:spacing w:afterLines="50"/>
              <w:contextualSpacing/>
              <w:rPr>
                <w:rFonts w:ascii="Arial" w:eastAsia="MS Gothic" w:hAnsi="Arial" w:cs="Arial"/>
                <w:sz w:val="20"/>
                <w:szCs w:val="20"/>
                <w:lang w:val="en-GB" w:eastAsia="zh-CN"/>
              </w:rPr>
            </w:pPr>
            <w:r w:rsidRPr="006E3A25">
              <w:rPr>
                <w:rFonts w:ascii="Arial" w:eastAsia="MS Gothic" w:hAnsi="Arial" w:cs="Arial"/>
                <w:sz w:val="20"/>
                <w:szCs w:val="20"/>
                <w:lang w:val="en-GB" w:eastAsia="zh-CN"/>
              </w:rPr>
              <w:t>2. Support PDSCH reception using default beam for Rel-17 enhanced SFN scheme when TCI field is not present in DCI</w:t>
            </w:r>
          </w:p>
          <w:p w14:paraId="54DC99BC" w14:textId="77777777" w:rsidR="008D1AB4" w:rsidRPr="006E3A25" w:rsidRDefault="008D1AB4" w:rsidP="00D04781">
            <w:pPr>
              <w:spacing w:afterLines="50"/>
              <w:contextualSpacing/>
              <w:rPr>
                <w:rFonts w:ascii="Arial" w:eastAsia="MS Gothic" w:hAnsi="Arial" w:cs="Arial"/>
                <w:sz w:val="20"/>
                <w:szCs w:val="20"/>
                <w:lang w:val="en-GB" w:eastAsia="zh-CN"/>
              </w:rPr>
            </w:pPr>
            <w:r w:rsidRPr="006E3A25">
              <w:rPr>
                <w:rFonts w:ascii="Arial" w:eastAsia="MS Gothic" w:hAnsi="Arial" w:cs="Arial"/>
                <w:sz w:val="20"/>
                <w:szCs w:val="20"/>
                <w:lang w:val="en-GB" w:eastAsia="zh-CN"/>
              </w:rPr>
              <w:t>3. Support aperiodic CSI-RS reception using default beam for Rel-17 enhanced SFN scheme when scheduling offset is less than threshold</w:t>
            </w:r>
          </w:p>
          <w:p w14:paraId="2E02B1B1" w14:textId="77777777" w:rsidR="008D1AB4" w:rsidRPr="006E3A25" w:rsidRDefault="008D1AB4" w:rsidP="00D04781">
            <w:pPr>
              <w:spacing w:afterLines="50"/>
              <w:contextualSpacing/>
              <w:rPr>
                <w:rFonts w:ascii="Arial" w:eastAsia="MS Gothic" w:hAnsi="Arial" w:cs="Arial"/>
                <w:sz w:val="20"/>
                <w:szCs w:val="20"/>
                <w:lang w:val="en-GB" w:eastAsia="zh-CN"/>
              </w:rPr>
            </w:pPr>
            <w:r w:rsidRPr="006E3A25">
              <w:rPr>
                <w:rFonts w:ascii="Arial" w:eastAsia="MS Gothic" w:hAnsi="Arial" w:cs="Arial"/>
                <w:sz w:val="20"/>
                <w:szCs w:val="20"/>
                <w:lang w:val="en-GB" w:eastAsia="zh-CN"/>
              </w:rPr>
              <w:t>4. Support of single-TRP PUCCH transmission using default beam when enhanced SFN PDCCH transmission scheme is configured</w:t>
            </w:r>
          </w:p>
          <w:p w14:paraId="38679876" w14:textId="77777777" w:rsidR="008D1AB4" w:rsidRPr="006E3A25" w:rsidRDefault="008D1AB4" w:rsidP="00D04781">
            <w:pPr>
              <w:spacing w:afterLines="50"/>
              <w:contextualSpacing/>
              <w:rPr>
                <w:rFonts w:ascii="Arial" w:eastAsia="MS Gothic" w:hAnsi="Arial" w:cs="Arial"/>
                <w:sz w:val="20"/>
                <w:szCs w:val="20"/>
                <w:lang w:val="en-GB" w:eastAsia="zh-CN"/>
              </w:rPr>
            </w:pPr>
            <w:r w:rsidRPr="006E3A25">
              <w:rPr>
                <w:rFonts w:ascii="Arial" w:eastAsia="MS Gothic" w:hAnsi="Arial" w:cs="Arial"/>
                <w:sz w:val="20"/>
                <w:szCs w:val="20"/>
                <w:lang w:val="en-GB" w:eastAsia="zh-CN"/>
              </w:rPr>
              <w:t>5. Support of single-TRP PUSCH transmission using default beam when enhanced SFN PDCCH transmission scheme is configured</w:t>
            </w:r>
          </w:p>
          <w:p w14:paraId="7950B371" w14:textId="77777777" w:rsidR="008D1AB4" w:rsidRPr="006E3A25" w:rsidRDefault="008D1AB4" w:rsidP="00D04781">
            <w:pPr>
              <w:spacing w:afterLines="50"/>
              <w:contextualSpacing/>
              <w:rPr>
                <w:rFonts w:ascii="Arial" w:eastAsia="MS Gothic" w:hAnsi="Arial" w:cs="Arial"/>
                <w:sz w:val="20"/>
                <w:szCs w:val="20"/>
                <w:lang w:val="en-GB" w:eastAsia="zh-CN"/>
              </w:rPr>
            </w:pPr>
            <w:r w:rsidRPr="006E3A25">
              <w:rPr>
                <w:rFonts w:ascii="Arial" w:eastAsia="MS Gothic" w:hAnsi="Arial" w:cs="Arial"/>
                <w:sz w:val="20"/>
                <w:szCs w:val="20"/>
                <w:lang w:val="en-GB" w:eastAsia="zh-CN"/>
              </w:rPr>
              <w:t>6. Support of single-TRP SRS resource transmission using default beam when enhanced SFN PDCCH transmission scheme is configured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2800E851"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5DD456A"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zh-CN"/>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54BCD31E"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6AFBF70B"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zh-CN"/>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5F415655"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6899E619"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31D4A82"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45C05FFA"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eastAsia="ja-JP"/>
              </w:rPr>
            </w:pP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02ED251"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eastAsia="zh-CN"/>
              </w:rPr>
              <w:t>{Support, Not support}</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1F470E66" w14:textId="77777777" w:rsidR="008D1AB4" w:rsidRPr="006E3A25" w:rsidRDefault="008D1AB4" w:rsidP="00D04781">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rPr>
              <w:t>Optional</w:t>
            </w:r>
          </w:p>
        </w:tc>
      </w:tr>
    </w:tbl>
    <w:p w14:paraId="2C118B20" w14:textId="0680C9A5" w:rsidR="00297BAB" w:rsidRDefault="00297BAB">
      <w:pPr>
        <w:autoSpaceDE/>
        <w:autoSpaceDN/>
        <w:adjustRightInd/>
        <w:snapToGrid/>
        <w:spacing w:after="0"/>
        <w:jc w:val="left"/>
        <w:rPr>
          <w:lang w:val="en-GB" w:eastAsia="zh-CN"/>
        </w:rPr>
      </w:pPr>
    </w:p>
    <w:p w14:paraId="45781228" w14:textId="6EDBDBE6" w:rsidR="006E3A25" w:rsidRDefault="006E3A25" w:rsidP="006E3A25">
      <w:pPr>
        <w:pStyle w:val="1"/>
        <w:rPr>
          <w:sz w:val="32"/>
          <w:lang w:val="en-GB" w:eastAsia="zh-CN"/>
        </w:rPr>
      </w:pPr>
      <w:r>
        <w:rPr>
          <w:lang w:val="en-GB" w:eastAsia="zh-CN"/>
        </w:rPr>
        <w:t>UE feature for &lt;</w:t>
      </w:r>
      <w:r w:rsidRPr="006E3A25">
        <w:rPr>
          <w:lang w:val="en-GB" w:eastAsia="zh-CN"/>
        </w:rPr>
        <w:t xml:space="preserve">Enhancements on SRS flexibility, coverage and capacity </w:t>
      </w:r>
      <w:r>
        <w:rPr>
          <w:sz w:val="32"/>
          <w:lang w:val="en-GB" w:eastAsia="zh-CN"/>
        </w:rPr>
        <w:t>&gt;</w:t>
      </w:r>
    </w:p>
    <w:p w14:paraId="4E9C52C4" w14:textId="77777777" w:rsidR="00330D58" w:rsidRDefault="00330D58" w:rsidP="00330D58">
      <w:pPr>
        <w:rPr>
          <w:b/>
          <w:u w:val="single"/>
          <w:lang w:val="en-GB" w:eastAsia="zh-CN"/>
        </w:rPr>
      </w:pPr>
    </w:p>
    <w:p w14:paraId="7F6A6601" w14:textId="77777777" w:rsidR="00330D58" w:rsidRPr="006D25BD" w:rsidRDefault="00330D58" w:rsidP="00330D58">
      <w:pPr>
        <w:rPr>
          <w:b/>
          <w:u w:val="single"/>
          <w:lang w:val="en-GB" w:eastAsia="zh-CN"/>
        </w:rPr>
      </w:pPr>
      <w:r w:rsidRPr="006D25BD">
        <w:rPr>
          <w:rFonts w:hint="eastAsia"/>
          <w:b/>
          <w:u w:val="single"/>
          <w:lang w:val="en-GB" w:eastAsia="zh-CN"/>
        </w:rPr>
        <w:t>Comments</w:t>
      </w:r>
      <w:r w:rsidRPr="006D25BD">
        <w:rPr>
          <w:b/>
          <w:u w:val="single"/>
          <w:lang w:val="en-GB" w:eastAsia="zh-CN"/>
        </w:rPr>
        <w:t xml:space="preserve"> 4-1:</w:t>
      </w:r>
    </w:p>
    <w:p w14:paraId="2FD83E02" w14:textId="77777777" w:rsidR="00330D58" w:rsidRPr="00297BAB" w:rsidRDefault="00330D58" w:rsidP="00330D58">
      <w:pPr>
        <w:rPr>
          <w:lang w:val="en-GB"/>
        </w:rPr>
      </w:pPr>
      <w:r w:rsidRPr="00DD6425">
        <w:rPr>
          <w:lang w:val="en-GB"/>
        </w:rPr>
        <w:t xml:space="preserve">SRS antenna </w:t>
      </w:r>
      <w:r>
        <w:rPr>
          <w:lang w:val="en-GB"/>
        </w:rPr>
        <w:t>switching down gradation was agreed in Rel-16</w:t>
      </w:r>
      <w:r w:rsidRPr="00DD6425">
        <w:rPr>
          <w:lang w:val="en-GB"/>
        </w:rPr>
        <w:t>.</w:t>
      </w:r>
      <w:r w:rsidRPr="00DD6425">
        <w:rPr>
          <w:rFonts w:cs="宋体"/>
          <w:lang w:val="en-GB" w:eastAsia="zh-CN"/>
        </w:rPr>
        <w:t xml:space="preserve"> For the</w:t>
      </w:r>
      <w:r>
        <w:rPr>
          <w:rFonts w:cs="宋体"/>
          <w:lang w:val="en-GB" w:eastAsia="zh-CN"/>
        </w:rPr>
        <w:t xml:space="preserve"> &gt;4Rx</w:t>
      </w:r>
      <w:r w:rsidRPr="00DD6425">
        <w:rPr>
          <w:rFonts w:cs="宋体"/>
          <w:lang w:val="en-GB" w:eastAsia="zh-CN"/>
        </w:rPr>
        <w:t xml:space="preserve"> antenna switching cases, the down gradation can also be supported</w:t>
      </w:r>
      <w:r>
        <w:rPr>
          <w:rFonts w:cs="宋体"/>
          <w:lang w:val="en-GB" w:eastAsia="zh-CN"/>
        </w:rPr>
        <w:t xml:space="preserve"> for the same reason</w:t>
      </w:r>
      <w:r w:rsidRPr="00DD6425">
        <w:rPr>
          <w:rFonts w:cs="宋体"/>
          <w:lang w:val="en-GB" w:eastAsia="zh-CN"/>
        </w:rPr>
        <w:t>. Following similar principle, the following UE capabilities can be considered:</w:t>
      </w:r>
    </w:p>
    <w:p w14:paraId="15CFA021" w14:textId="77777777" w:rsidR="00330D58" w:rsidRDefault="00330D58" w:rsidP="00330D58">
      <w:pPr>
        <w:numPr>
          <w:ilvl w:val="0"/>
          <w:numId w:val="13"/>
        </w:numPr>
        <w:autoSpaceDE/>
        <w:autoSpaceDN/>
        <w:adjustRightInd/>
        <w:snapToGrid/>
        <w:spacing w:after="0"/>
        <w:jc w:val="left"/>
        <w:rPr>
          <w:rFonts w:eastAsia="@Yu Mincho"/>
          <w:lang w:val="en-GB" w:eastAsia="zh-CN"/>
        </w:rPr>
      </w:pPr>
      <w:r w:rsidRPr="00DD6425">
        <w:rPr>
          <w:rFonts w:eastAsia="@Yu Mincho"/>
          <w:lang w:val="en-GB" w:eastAsia="zh-CN"/>
        </w:rPr>
        <w:t xml:space="preserve">{t1r1, </w:t>
      </w:r>
      <w:r>
        <w:rPr>
          <w:rFonts w:eastAsia="@Yu Mincho"/>
          <w:lang w:val="en-GB" w:eastAsia="zh-CN"/>
        </w:rPr>
        <w:t>t1r2</w:t>
      </w:r>
      <w:r w:rsidRPr="00DD6425">
        <w:rPr>
          <w:rFonts w:eastAsia="@Yu Mincho"/>
          <w:lang w:val="en-GB" w:eastAsia="zh-CN"/>
        </w:rPr>
        <w:t>, t2r2, t2r4, t4r4, t4r8}</w:t>
      </w:r>
    </w:p>
    <w:p w14:paraId="593EDDD1" w14:textId="77777777" w:rsidR="00330D58" w:rsidRPr="00DD6425" w:rsidRDefault="00330D58" w:rsidP="00330D58">
      <w:pPr>
        <w:numPr>
          <w:ilvl w:val="0"/>
          <w:numId w:val="13"/>
        </w:numPr>
        <w:autoSpaceDE/>
        <w:autoSpaceDN/>
        <w:adjustRightInd/>
        <w:snapToGrid/>
        <w:spacing w:after="0"/>
        <w:jc w:val="left"/>
        <w:rPr>
          <w:rFonts w:eastAsia="@Yu Mincho"/>
          <w:lang w:val="en-GB" w:eastAsia="zh-CN"/>
        </w:rPr>
      </w:pPr>
      <w:r>
        <w:rPr>
          <w:rFonts w:eastAsia="@Yu Mincho"/>
          <w:lang w:val="en-GB" w:eastAsia="zh-CN"/>
        </w:rPr>
        <w:t>{t1r1, t1r2, t2r2, t2r4, t4r4, t4r6}</w:t>
      </w:r>
    </w:p>
    <w:p w14:paraId="5BD06DDF" w14:textId="77777777" w:rsidR="00330D58" w:rsidRPr="00DD6425" w:rsidRDefault="00330D58" w:rsidP="00330D58">
      <w:pPr>
        <w:numPr>
          <w:ilvl w:val="0"/>
          <w:numId w:val="13"/>
        </w:numPr>
        <w:autoSpaceDE/>
        <w:autoSpaceDN/>
        <w:adjustRightInd/>
        <w:snapToGrid/>
        <w:spacing w:after="0"/>
        <w:jc w:val="left"/>
        <w:rPr>
          <w:rFonts w:eastAsia="@Yu Mincho"/>
          <w:lang w:val="en-GB" w:eastAsia="zh-CN"/>
        </w:rPr>
      </w:pPr>
      <w:r w:rsidRPr="00DD6425">
        <w:rPr>
          <w:rFonts w:eastAsia="@Yu Mincho"/>
          <w:lang w:val="en-GB" w:eastAsia="zh-CN"/>
        </w:rPr>
        <w:t>{t1r1,</w:t>
      </w:r>
      <w:r>
        <w:rPr>
          <w:rFonts w:eastAsia="@Yu Mincho"/>
          <w:lang w:val="en-GB" w:eastAsia="zh-CN"/>
        </w:rPr>
        <w:t xml:space="preserve"> t1r2</w:t>
      </w:r>
      <w:r w:rsidRPr="00DD6425">
        <w:rPr>
          <w:rFonts w:eastAsia="@Yu Mincho"/>
          <w:lang w:val="en-GB" w:eastAsia="zh-CN"/>
        </w:rPr>
        <w:t>, t2r2, t2r4, t2r6}</w:t>
      </w:r>
    </w:p>
    <w:p w14:paraId="6613E0C5" w14:textId="77777777" w:rsidR="00330D58" w:rsidRDefault="00330D58" w:rsidP="00330D58">
      <w:pPr>
        <w:numPr>
          <w:ilvl w:val="0"/>
          <w:numId w:val="13"/>
        </w:numPr>
        <w:autoSpaceDE/>
        <w:autoSpaceDN/>
        <w:adjustRightInd/>
        <w:snapToGrid/>
        <w:spacing w:after="0"/>
        <w:jc w:val="left"/>
        <w:rPr>
          <w:rFonts w:eastAsia="@Yu Mincho"/>
          <w:lang w:val="en-GB" w:eastAsia="zh-CN"/>
        </w:rPr>
      </w:pPr>
      <w:r w:rsidRPr="00DD6425">
        <w:rPr>
          <w:rFonts w:eastAsia="@Yu Mincho"/>
          <w:lang w:val="en-GB" w:eastAsia="zh-CN"/>
        </w:rPr>
        <w:t xml:space="preserve">{t1r1, t1r2, t1r4, t2r2, t2r4, t2r6, t2r8} </w:t>
      </w:r>
    </w:p>
    <w:p w14:paraId="23A2E0D3" w14:textId="77777777" w:rsidR="00330D58" w:rsidRDefault="00330D58" w:rsidP="00330D58">
      <w:pPr>
        <w:numPr>
          <w:ilvl w:val="0"/>
          <w:numId w:val="13"/>
        </w:numPr>
        <w:autoSpaceDE/>
        <w:autoSpaceDN/>
        <w:adjustRightInd/>
        <w:snapToGrid/>
        <w:spacing w:after="0"/>
        <w:jc w:val="left"/>
        <w:rPr>
          <w:rFonts w:eastAsia="@Yu Mincho"/>
          <w:lang w:val="en-GB" w:eastAsia="zh-CN"/>
        </w:rPr>
      </w:pPr>
      <w:r>
        <w:rPr>
          <w:rFonts w:eastAsia="@Yu Mincho"/>
          <w:lang w:val="en-GB" w:eastAsia="zh-CN"/>
        </w:rPr>
        <w:t>{t1r1, t1r2, t1r4, t1r6, t1r8}</w:t>
      </w:r>
    </w:p>
    <w:p w14:paraId="3A97D0C6" w14:textId="77777777" w:rsidR="00330D58" w:rsidRPr="00DD6425" w:rsidRDefault="00330D58" w:rsidP="00330D58">
      <w:pPr>
        <w:numPr>
          <w:ilvl w:val="0"/>
          <w:numId w:val="13"/>
        </w:numPr>
        <w:autoSpaceDE/>
        <w:autoSpaceDN/>
        <w:adjustRightInd/>
        <w:snapToGrid/>
        <w:spacing w:after="0"/>
        <w:jc w:val="left"/>
        <w:rPr>
          <w:rFonts w:eastAsia="@Yu Mincho"/>
          <w:lang w:val="en-GB" w:eastAsia="zh-CN"/>
        </w:rPr>
      </w:pPr>
      <w:r>
        <w:rPr>
          <w:rFonts w:eastAsia="@Yu Mincho"/>
          <w:lang w:val="en-GB" w:eastAsia="zh-CN"/>
        </w:rPr>
        <w:t>{t1r1, t1r2, t1r4, t1r6}</w:t>
      </w:r>
    </w:p>
    <w:p w14:paraId="6D3118C3" w14:textId="77777777" w:rsidR="00330D58" w:rsidRDefault="00330D58" w:rsidP="00330D58">
      <w:pPr>
        <w:rPr>
          <w:b/>
          <w:i/>
          <w:lang w:val="en-GB" w:eastAsia="zh-CN"/>
        </w:rPr>
      </w:pPr>
    </w:p>
    <w:p w14:paraId="0F8FF312" w14:textId="77777777" w:rsidR="00330D58" w:rsidRPr="00DD6425" w:rsidRDefault="00330D58" w:rsidP="00330D58">
      <w:pPr>
        <w:rPr>
          <w:rFonts w:cs="宋体"/>
          <w:b/>
          <w:i/>
          <w:lang w:val="en-GB" w:eastAsia="zh-CN"/>
        </w:rPr>
      </w:pPr>
      <w:r w:rsidRPr="00DD6425">
        <w:rPr>
          <w:b/>
          <w:i/>
          <w:lang w:val="en-GB" w:eastAsia="zh-CN"/>
        </w:rPr>
        <w:t xml:space="preserve">Proposal </w:t>
      </w:r>
      <w:r>
        <w:rPr>
          <w:b/>
          <w:i/>
          <w:lang w:val="en-GB" w:eastAsia="zh-CN"/>
        </w:rPr>
        <w:t>4-1</w:t>
      </w:r>
      <w:r w:rsidRPr="00DD6425">
        <w:rPr>
          <w:b/>
          <w:i/>
          <w:lang w:val="en-GB" w:eastAsia="zh-CN"/>
        </w:rPr>
        <w:t xml:space="preserve">: R17 </w:t>
      </w:r>
      <w:r>
        <w:rPr>
          <w:b/>
          <w:i/>
          <w:lang w:val="en-GB" w:eastAsia="zh-CN"/>
        </w:rPr>
        <w:t xml:space="preserve">SRS </w:t>
      </w:r>
      <w:r w:rsidRPr="00DD6425">
        <w:rPr>
          <w:b/>
          <w:i/>
          <w:lang w:val="en-GB" w:eastAsia="zh-CN"/>
        </w:rPr>
        <w:t>antenna switching</w:t>
      </w:r>
      <w:r>
        <w:rPr>
          <w:b/>
          <w:i/>
          <w:lang w:val="en-GB" w:eastAsia="zh-CN"/>
        </w:rPr>
        <w:t xml:space="preserve"> UE capability</w:t>
      </w:r>
      <w:r w:rsidRPr="00DD6425">
        <w:rPr>
          <w:b/>
          <w:i/>
          <w:lang w:val="en-GB" w:eastAsia="zh-CN"/>
        </w:rPr>
        <w:t xml:space="preserve"> allow UE to indicate support of one of the following combinations</w:t>
      </w:r>
    </w:p>
    <w:p w14:paraId="206CA154" w14:textId="77777777" w:rsidR="00330D58" w:rsidRPr="00A13EC4" w:rsidRDefault="00330D58" w:rsidP="00330D58">
      <w:pPr>
        <w:numPr>
          <w:ilvl w:val="0"/>
          <w:numId w:val="13"/>
        </w:numPr>
        <w:autoSpaceDE/>
        <w:autoSpaceDN/>
        <w:adjustRightInd/>
        <w:snapToGrid/>
        <w:spacing w:after="0"/>
        <w:jc w:val="left"/>
        <w:rPr>
          <w:b/>
          <w:i/>
          <w:lang w:val="en-GB" w:eastAsia="zh-CN"/>
        </w:rPr>
      </w:pPr>
      <w:r w:rsidRPr="00DD6425">
        <w:rPr>
          <w:b/>
          <w:i/>
          <w:lang w:val="en-GB" w:eastAsia="zh-CN"/>
        </w:rPr>
        <w:t xml:space="preserve">{t1r1, </w:t>
      </w:r>
      <w:r w:rsidRPr="00A13EC4">
        <w:rPr>
          <w:b/>
          <w:i/>
          <w:lang w:val="en-GB" w:eastAsia="zh-CN"/>
        </w:rPr>
        <w:t>t1r2</w:t>
      </w:r>
      <w:r w:rsidRPr="00DD6425">
        <w:rPr>
          <w:b/>
          <w:i/>
          <w:lang w:val="en-GB" w:eastAsia="zh-CN"/>
        </w:rPr>
        <w:t>, t2r2, t2r4, t4r4, t4r8}</w:t>
      </w:r>
    </w:p>
    <w:p w14:paraId="0275D84E" w14:textId="77777777" w:rsidR="00330D58" w:rsidRPr="00DD6425" w:rsidRDefault="00330D58" w:rsidP="00330D58">
      <w:pPr>
        <w:numPr>
          <w:ilvl w:val="0"/>
          <w:numId w:val="13"/>
        </w:numPr>
        <w:autoSpaceDE/>
        <w:autoSpaceDN/>
        <w:adjustRightInd/>
        <w:snapToGrid/>
        <w:spacing w:after="0"/>
        <w:jc w:val="left"/>
        <w:rPr>
          <w:b/>
          <w:i/>
          <w:lang w:val="en-GB" w:eastAsia="zh-CN"/>
        </w:rPr>
      </w:pPr>
      <w:r w:rsidRPr="00A13EC4">
        <w:rPr>
          <w:b/>
          <w:i/>
          <w:lang w:val="en-GB" w:eastAsia="zh-CN"/>
        </w:rPr>
        <w:t>{t1r1, t1r2, t2r2, t2r4, t4r4, t4r6}</w:t>
      </w:r>
    </w:p>
    <w:p w14:paraId="7DF7D211" w14:textId="77777777" w:rsidR="00330D58" w:rsidRPr="00DD6425" w:rsidRDefault="00330D58" w:rsidP="00330D58">
      <w:pPr>
        <w:numPr>
          <w:ilvl w:val="0"/>
          <w:numId w:val="13"/>
        </w:numPr>
        <w:autoSpaceDE/>
        <w:autoSpaceDN/>
        <w:adjustRightInd/>
        <w:snapToGrid/>
        <w:spacing w:after="0"/>
        <w:jc w:val="left"/>
        <w:rPr>
          <w:b/>
          <w:i/>
          <w:lang w:val="en-GB" w:eastAsia="zh-CN"/>
        </w:rPr>
      </w:pPr>
      <w:r w:rsidRPr="00DD6425">
        <w:rPr>
          <w:b/>
          <w:i/>
          <w:lang w:val="en-GB" w:eastAsia="zh-CN"/>
        </w:rPr>
        <w:t>{t1r1,</w:t>
      </w:r>
      <w:r w:rsidRPr="00A13EC4">
        <w:rPr>
          <w:b/>
          <w:i/>
          <w:lang w:val="en-GB" w:eastAsia="zh-CN"/>
        </w:rPr>
        <w:t xml:space="preserve"> t1r2</w:t>
      </w:r>
      <w:r w:rsidRPr="00DD6425">
        <w:rPr>
          <w:b/>
          <w:i/>
          <w:lang w:val="en-GB" w:eastAsia="zh-CN"/>
        </w:rPr>
        <w:t>, t2r2, t2r4, t2r6}</w:t>
      </w:r>
    </w:p>
    <w:p w14:paraId="2742DD0D" w14:textId="77777777" w:rsidR="00330D58" w:rsidRPr="00A13EC4" w:rsidRDefault="00330D58" w:rsidP="00330D58">
      <w:pPr>
        <w:numPr>
          <w:ilvl w:val="0"/>
          <w:numId w:val="13"/>
        </w:numPr>
        <w:autoSpaceDE/>
        <w:autoSpaceDN/>
        <w:adjustRightInd/>
        <w:snapToGrid/>
        <w:spacing w:after="0"/>
        <w:jc w:val="left"/>
        <w:rPr>
          <w:b/>
          <w:i/>
          <w:lang w:val="en-GB" w:eastAsia="zh-CN"/>
        </w:rPr>
      </w:pPr>
      <w:r w:rsidRPr="00DD6425">
        <w:rPr>
          <w:b/>
          <w:i/>
          <w:lang w:val="en-GB" w:eastAsia="zh-CN"/>
        </w:rPr>
        <w:t xml:space="preserve">{t1r1, t1r2, t1r4, t2r2, t2r4, t2r6, t2r8} </w:t>
      </w:r>
    </w:p>
    <w:p w14:paraId="4B27047A" w14:textId="77777777" w:rsidR="00330D58" w:rsidRPr="00A13EC4" w:rsidRDefault="00330D58" w:rsidP="00330D58">
      <w:pPr>
        <w:numPr>
          <w:ilvl w:val="0"/>
          <w:numId w:val="13"/>
        </w:numPr>
        <w:autoSpaceDE/>
        <w:autoSpaceDN/>
        <w:adjustRightInd/>
        <w:snapToGrid/>
        <w:spacing w:after="0"/>
        <w:jc w:val="left"/>
        <w:rPr>
          <w:b/>
          <w:i/>
          <w:lang w:val="en-GB" w:eastAsia="zh-CN"/>
        </w:rPr>
      </w:pPr>
      <w:r w:rsidRPr="00A13EC4">
        <w:rPr>
          <w:b/>
          <w:i/>
          <w:lang w:val="en-GB" w:eastAsia="zh-CN"/>
        </w:rPr>
        <w:lastRenderedPageBreak/>
        <w:t>{t1r1, t1r2, t1r4, t1r6, t1r8}</w:t>
      </w:r>
    </w:p>
    <w:p w14:paraId="32E3A479" w14:textId="77777777" w:rsidR="00330D58" w:rsidRPr="00DD6425" w:rsidRDefault="00330D58" w:rsidP="00330D58">
      <w:pPr>
        <w:numPr>
          <w:ilvl w:val="0"/>
          <w:numId w:val="13"/>
        </w:numPr>
        <w:autoSpaceDE/>
        <w:autoSpaceDN/>
        <w:adjustRightInd/>
        <w:snapToGrid/>
        <w:spacing w:after="0"/>
        <w:jc w:val="left"/>
        <w:rPr>
          <w:b/>
          <w:i/>
          <w:lang w:val="en-GB" w:eastAsia="zh-CN"/>
        </w:rPr>
      </w:pPr>
      <w:r w:rsidRPr="00A13EC4">
        <w:rPr>
          <w:b/>
          <w:i/>
          <w:lang w:val="en-GB" w:eastAsia="zh-CN"/>
        </w:rPr>
        <w:t>{t1r1, t1r2, t1r4, t1r6}</w:t>
      </w:r>
    </w:p>
    <w:p w14:paraId="62297BDD" w14:textId="77777777" w:rsidR="00330D58" w:rsidRDefault="00330D58" w:rsidP="00330D58">
      <w:pPr>
        <w:autoSpaceDE/>
        <w:autoSpaceDN/>
        <w:adjustRightInd/>
        <w:snapToGrid/>
        <w:spacing w:after="0"/>
        <w:jc w:val="left"/>
        <w:rPr>
          <w:lang w:val="en-GB" w:eastAsia="zh-CN"/>
        </w:rPr>
      </w:pPr>
    </w:p>
    <w:p w14:paraId="6C81B92E" w14:textId="77777777" w:rsidR="00330D58" w:rsidRPr="006D25BD" w:rsidRDefault="00330D58" w:rsidP="00330D58">
      <w:pPr>
        <w:rPr>
          <w:b/>
          <w:u w:val="single"/>
          <w:lang w:val="en-GB" w:eastAsia="zh-CN"/>
        </w:rPr>
      </w:pPr>
      <w:r w:rsidRPr="006D25BD">
        <w:rPr>
          <w:rFonts w:hint="eastAsia"/>
          <w:b/>
          <w:u w:val="single"/>
          <w:lang w:val="en-GB" w:eastAsia="zh-CN"/>
        </w:rPr>
        <w:t>Comments</w:t>
      </w:r>
      <w:r w:rsidRPr="006D25BD">
        <w:rPr>
          <w:b/>
          <w:u w:val="single"/>
          <w:lang w:val="en-GB" w:eastAsia="zh-CN"/>
        </w:rPr>
        <w:t xml:space="preserve"> 4-</w:t>
      </w:r>
      <w:r>
        <w:rPr>
          <w:b/>
          <w:u w:val="single"/>
          <w:lang w:val="en-GB" w:eastAsia="zh-CN"/>
        </w:rPr>
        <w:t>2</w:t>
      </w:r>
      <w:r w:rsidRPr="006D25BD">
        <w:rPr>
          <w:b/>
          <w:u w:val="single"/>
          <w:lang w:val="en-GB" w:eastAsia="zh-CN"/>
        </w:rPr>
        <w:t>:</w:t>
      </w:r>
    </w:p>
    <w:p w14:paraId="47AA0921" w14:textId="77777777" w:rsidR="00330D58" w:rsidRDefault="00330D58" w:rsidP="00330D58">
      <w:pPr>
        <w:autoSpaceDE/>
        <w:autoSpaceDN/>
        <w:adjustRightInd/>
        <w:snapToGrid/>
        <w:spacing w:after="0"/>
        <w:jc w:val="left"/>
        <w:rPr>
          <w:lang w:val="en-GB" w:eastAsia="zh-CN"/>
        </w:rPr>
      </w:pPr>
      <w:r>
        <w:rPr>
          <w:rFonts w:hint="eastAsia"/>
          <w:lang w:val="en-GB" w:eastAsia="zh-CN"/>
        </w:rPr>
        <w:t>F</w:t>
      </w:r>
      <w:r>
        <w:rPr>
          <w:lang w:val="en-GB" w:eastAsia="zh-CN"/>
        </w:rPr>
        <w:t>or UE feature 23-8-4, since the agreement support maximum one periodic SRS resource and maximum 2 SP SRS, as follows:</w:t>
      </w:r>
    </w:p>
    <w:p w14:paraId="612D14B9" w14:textId="77777777" w:rsidR="00330D58" w:rsidRPr="003771A9" w:rsidRDefault="00330D58" w:rsidP="00330D58">
      <w:pPr>
        <w:widowControl w:val="0"/>
        <w:rPr>
          <w:rFonts w:eastAsia="微软雅黑" w:cs="Times"/>
          <w:bCs/>
          <w:iCs/>
          <w:szCs w:val="20"/>
          <w:highlight w:val="green"/>
        </w:rPr>
      </w:pPr>
      <w:r w:rsidRPr="003771A9">
        <w:rPr>
          <w:rFonts w:eastAsia="微软雅黑" w:cs="Times"/>
          <w:bCs/>
          <w:iCs/>
          <w:szCs w:val="20"/>
          <w:highlight w:val="green"/>
        </w:rPr>
        <w:t>Agreement</w:t>
      </w:r>
    </w:p>
    <w:p w14:paraId="1980DFF7" w14:textId="77777777" w:rsidR="00330D58" w:rsidRPr="00E73565" w:rsidRDefault="00330D58" w:rsidP="00330D58">
      <w:pPr>
        <w:widowControl w:val="0"/>
        <w:rPr>
          <w:rFonts w:eastAsia="微软雅黑" w:cs="Times"/>
          <w:iCs/>
          <w:szCs w:val="20"/>
        </w:rPr>
      </w:pPr>
      <w:r w:rsidRPr="00876708">
        <w:rPr>
          <w:rFonts w:eastAsia="微软雅黑" w:cs="Times"/>
          <w:iCs/>
          <w:szCs w:val="20"/>
        </w:rPr>
        <w:t xml:space="preserve">For antenna switching SRS, </w:t>
      </w:r>
      <w:r w:rsidRPr="00FB0A8E">
        <w:rPr>
          <w:rFonts w:eastAsia="微软雅黑" w:cs="Times"/>
          <w:iCs/>
          <w:szCs w:val="20"/>
          <w:highlight w:val="yellow"/>
        </w:rPr>
        <w:t>support maximum one SRS resource set for periodic SRS and maximum 2 SRS resource sets for semi-persistent SRS</w:t>
      </w:r>
      <w:r w:rsidRPr="00E73565">
        <w:rPr>
          <w:rFonts w:eastAsia="微软雅黑" w:cs="Times"/>
          <w:iCs/>
          <w:szCs w:val="20"/>
        </w:rPr>
        <w:t>.</w:t>
      </w:r>
    </w:p>
    <w:p w14:paraId="001CC9A5" w14:textId="77777777" w:rsidR="00330D58" w:rsidRPr="00E73565" w:rsidRDefault="00330D58" w:rsidP="00330D58">
      <w:pPr>
        <w:pStyle w:val="af4"/>
        <w:numPr>
          <w:ilvl w:val="0"/>
          <w:numId w:val="42"/>
        </w:numPr>
        <w:overflowPunct/>
        <w:autoSpaceDE/>
        <w:autoSpaceDN/>
        <w:adjustRightInd/>
        <w:spacing w:after="0"/>
        <w:contextualSpacing w:val="0"/>
        <w:jc w:val="both"/>
        <w:textAlignment w:val="auto"/>
        <w:rPr>
          <w:rStyle w:val="af7"/>
          <w:i w:val="0"/>
          <w:iCs w:val="0"/>
        </w:rPr>
      </w:pPr>
      <w:r w:rsidRPr="00E73565">
        <w:rPr>
          <w:rStyle w:val="af7"/>
          <w:i w:val="0"/>
          <w:iCs w:val="0"/>
        </w:rPr>
        <w:t>Note: the two SP-SRS resource sets are not activated at the same time</w:t>
      </w:r>
    </w:p>
    <w:p w14:paraId="6B707A48" w14:textId="77777777" w:rsidR="00330D58" w:rsidRPr="00E73565" w:rsidRDefault="00330D58" w:rsidP="00330D58">
      <w:pPr>
        <w:pStyle w:val="af4"/>
        <w:numPr>
          <w:ilvl w:val="0"/>
          <w:numId w:val="42"/>
        </w:numPr>
        <w:overflowPunct/>
        <w:autoSpaceDE/>
        <w:autoSpaceDN/>
        <w:adjustRightInd/>
        <w:spacing w:after="0"/>
        <w:contextualSpacing w:val="0"/>
        <w:jc w:val="both"/>
        <w:textAlignment w:val="auto"/>
        <w:rPr>
          <w:rStyle w:val="af7"/>
          <w:i w:val="0"/>
        </w:rPr>
      </w:pPr>
      <w:r w:rsidRPr="00E73565">
        <w:rPr>
          <w:rStyle w:val="af7"/>
          <w:i w:val="0"/>
        </w:rPr>
        <w:t>For xTyR where y&gt;4, if UE does NOT support this feature, support maximum one SRS resource set for periodic SRS and maximum one SRS resource set for semi-persistent SRS</w:t>
      </w:r>
    </w:p>
    <w:p w14:paraId="551016F7" w14:textId="77777777" w:rsidR="00330D58" w:rsidRPr="00E73565" w:rsidRDefault="00330D58" w:rsidP="00330D58">
      <w:pPr>
        <w:pStyle w:val="af4"/>
        <w:numPr>
          <w:ilvl w:val="0"/>
          <w:numId w:val="42"/>
        </w:numPr>
        <w:overflowPunct/>
        <w:autoSpaceDE/>
        <w:autoSpaceDN/>
        <w:adjustRightInd/>
        <w:spacing w:after="0"/>
        <w:contextualSpacing w:val="0"/>
        <w:jc w:val="both"/>
        <w:textAlignment w:val="auto"/>
        <w:rPr>
          <w:rStyle w:val="af7"/>
          <w:i w:val="0"/>
        </w:rPr>
      </w:pPr>
      <w:r w:rsidRPr="00E73565">
        <w:rPr>
          <w:rStyle w:val="af7"/>
          <w:i w:val="0"/>
        </w:rPr>
        <w:t>Applies for all supported xTyR where y&lt;=8</w:t>
      </w:r>
    </w:p>
    <w:p w14:paraId="654DDEDD" w14:textId="77777777" w:rsidR="00330D58" w:rsidRPr="00E73565" w:rsidRDefault="00330D58" w:rsidP="00330D58">
      <w:pPr>
        <w:pStyle w:val="af4"/>
        <w:numPr>
          <w:ilvl w:val="0"/>
          <w:numId w:val="42"/>
        </w:numPr>
        <w:overflowPunct/>
        <w:autoSpaceDE/>
        <w:autoSpaceDN/>
        <w:adjustRightInd/>
        <w:spacing w:after="0"/>
        <w:contextualSpacing w:val="0"/>
        <w:jc w:val="both"/>
        <w:textAlignment w:val="auto"/>
        <w:rPr>
          <w:rStyle w:val="af7"/>
          <w:i w:val="0"/>
        </w:rPr>
      </w:pPr>
      <w:r w:rsidRPr="00E73565">
        <w:rPr>
          <w:rStyle w:val="af7"/>
          <w:i w:val="0"/>
        </w:rPr>
        <w:t>For each xTyR antenna switching (except for 4T6R if supported), each periodic or semi-persistent resource set contains y/x resources.</w:t>
      </w:r>
    </w:p>
    <w:p w14:paraId="776BBC04" w14:textId="77777777" w:rsidR="00330D58" w:rsidRPr="00E73565" w:rsidRDefault="00330D58" w:rsidP="00330D58">
      <w:pPr>
        <w:pStyle w:val="af4"/>
        <w:widowControl w:val="0"/>
        <w:snapToGrid w:val="0"/>
        <w:ind w:left="0"/>
        <w:jc w:val="both"/>
        <w:rPr>
          <w:rFonts w:eastAsia="微软雅黑" w:cs="Times"/>
          <w:iCs/>
        </w:rPr>
      </w:pPr>
      <w:r w:rsidRPr="00E73565">
        <w:rPr>
          <w:rFonts w:eastAsia="微软雅黑" w:cs="Times"/>
          <w:iCs/>
        </w:rPr>
        <w:t>This feature is UE optional: For UEs that do not support this feature, follow Rel-15 on the number of resource sets for periodic and semi-persistent SRS</w:t>
      </w:r>
    </w:p>
    <w:p w14:paraId="7B18EFB1" w14:textId="77777777" w:rsidR="00330D58" w:rsidRDefault="00330D58" w:rsidP="00330D58">
      <w:pPr>
        <w:autoSpaceDE/>
        <w:autoSpaceDN/>
        <w:adjustRightInd/>
        <w:snapToGrid/>
        <w:spacing w:after="0"/>
        <w:jc w:val="left"/>
        <w:rPr>
          <w:lang w:val="en-GB" w:eastAsia="zh-CN"/>
        </w:rPr>
      </w:pPr>
      <w:r>
        <w:rPr>
          <w:rFonts w:hint="eastAsia"/>
          <w:lang w:val="en-GB" w:eastAsia="zh-CN"/>
        </w:rPr>
        <w:t>S</w:t>
      </w:r>
      <w:r>
        <w:rPr>
          <w:lang w:val="en-GB" w:eastAsia="zh-CN"/>
        </w:rPr>
        <w:t>o, the UE feature in the reporting should be change to “</w:t>
      </w:r>
      <w:r w:rsidRPr="00FB0A8E">
        <w:rPr>
          <w:b/>
          <w:i/>
          <w:lang w:val="en-GB" w:eastAsia="zh-CN"/>
        </w:rPr>
        <w:t xml:space="preserve">maximum </w:t>
      </w:r>
      <w:r w:rsidRPr="00FB0A8E">
        <w:rPr>
          <w:b/>
          <w:i/>
          <w:color w:val="FF0000"/>
          <w:lang w:val="en-GB" w:eastAsia="zh-CN"/>
        </w:rPr>
        <w:t>3</w:t>
      </w:r>
      <w:r w:rsidRPr="00FB0A8E">
        <w:rPr>
          <w:b/>
          <w:i/>
          <w:lang w:val="en-GB" w:eastAsia="zh-CN"/>
        </w:rPr>
        <w:t xml:space="preserve"> </w:t>
      </w:r>
      <w:r w:rsidRPr="00FB0A8E">
        <w:rPr>
          <w:b/>
          <w:i/>
          <w:strike/>
          <w:color w:val="FF0000"/>
          <w:lang w:val="en-GB" w:eastAsia="zh-CN"/>
        </w:rPr>
        <w:t xml:space="preserve">SP </w:t>
      </w:r>
      <w:r w:rsidRPr="00FB0A8E">
        <w:rPr>
          <w:b/>
          <w:i/>
          <w:lang w:val="en-GB" w:eastAsia="zh-CN"/>
        </w:rPr>
        <w:t>SRS resource sets for antenna switching</w:t>
      </w:r>
      <w:r w:rsidRPr="00FB0A8E">
        <w:rPr>
          <w:lang w:val="en-GB" w:eastAsia="zh-CN"/>
        </w:rPr>
        <w:t>”</w:t>
      </w:r>
      <w:r>
        <w:rPr>
          <w:lang w:val="en-GB" w:eastAsia="zh-CN"/>
        </w:rPr>
        <w:t>, where the details is “</w:t>
      </w:r>
      <w:r w:rsidRPr="00FB0A8E">
        <w:rPr>
          <w:rFonts w:ascii="Arial" w:eastAsia="MS Gothic" w:hAnsi="Arial" w:cs="Arial"/>
          <w:b/>
          <w:i/>
          <w:sz w:val="20"/>
          <w:szCs w:val="20"/>
          <w:lang w:val="en-GB" w:eastAsia="zh-CN"/>
        </w:rPr>
        <w:t xml:space="preserve">Support of maximum 2 SP SRS resource sets </w:t>
      </w:r>
      <w:r w:rsidRPr="00FB0A8E">
        <w:rPr>
          <w:rFonts w:ascii="Arial" w:eastAsia="MS Gothic" w:hAnsi="Arial" w:cs="Arial"/>
          <w:b/>
          <w:i/>
          <w:color w:val="FF0000"/>
          <w:sz w:val="20"/>
          <w:szCs w:val="20"/>
          <w:lang w:val="en-GB" w:eastAsia="zh-CN"/>
        </w:rPr>
        <w:t xml:space="preserve">and 1 periodic SRS resource set </w:t>
      </w:r>
      <w:r w:rsidRPr="00FB0A8E">
        <w:rPr>
          <w:rFonts w:ascii="Arial" w:eastAsia="MS Gothic" w:hAnsi="Arial" w:cs="Arial"/>
          <w:b/>
          <w:i/>
          <w:sz w:val="20"/>
          <w:szCs w:val="20"/>
          <w:lang w:val="en-GB" w:eastAsia="zh-CN"/>
        </w:rPr>
        <w:t>for antenna switching</w:t>
      </w:r>
      <w:r>
        <w:rPr>
          <w:lang w:val="en-GB" w:eastAsia="zh-CN"/>
        </w:rPr>
        <w:t>”.</w:t>
      </w:r>
    </w:p>
    <w:p w14:paraId="06B05E74" w14:textId="77777777" w:rsidR="00330D58" w:rsidRDefault="00330D58" w:rsidP="00330D58">
      <w:pPr>
        <w:autoSpaceDE/>
        <w:autoSpaceDN/>
        <w:adjustRightInd/>
        <w:snapToGrid/>
        <w:spacing w:after="0"/>
        <w:jc w:val="left"/>
        <w:rPr>
          <w:lang w:val="en-GB" w:eastAsia="zh-CN"/>
        </w:rPr>
      </w:pPr>
    </w:p>
    <w:p w14:paraId="37243313" w14:textId="77777777" w:rsidR="00330D58" w:rsidRDefault="00330D58" w:rsidP="00330D58">
      <w:pPr>
        <w:autoSpaceDE/>
        <w:autoSpaceDN/>
        <w:adjustRightInd/>
        <w:snapToGrid/>
        <w:spacing w:after="0"/>
        <w:jc w:val="left"/>
        <w:rPr>
          <w:b/>
          <w:i/>
          <w:lang w:val="en-GB" w:eastAsia="zh-CN"/>
        </w:rPr>
      </w:pPr>
      <w:r w:rsidRPr="00FB0A8E">
        <w:rPr>
          <w:b/>
          <w:i/>
          <w:lang w:val="en-GB" w:eastAsia="zh-CN"/>
        </w:rPr>
        <w:t xml:space="preserve">Proposal 4-2: </w:t>
      </w:r>
      <w:r>
        <w:rPr>
          <w:b/>
          <w:i/>
          <w:lang w:val="en-GB" w:eastAsia="zh-CN"/>
        </w:rPr>
        <w:t>Following the agreement, t</w:t>
      </w:r>
      <w:r w:rsidRPr="00FB0A8E">
        <w:rPr>
          <w:b/>
          <w:i/>
          <w:lang w:val="en-GB" w:eastAsia="zh-CN"/>
        </w:rPr>
        <w:t>he UE capabi</w:t>
      </w:r>
      <w:r>
        <w:rPr>
          <w:b/>
          <w:i/>
          <w:lang w:val="en-GB" w:eastAsia="zh-CN"/>
        </w:rPr>
        <w:t xml:space="preserve">lity 23-8-24 </w:t>
      </w:r>
      <w:r w:rsidRPr="00FB0A8E">
        <w:rPr>
          <w:b/>
          <w:i/>
          <w:lang w:val="en-GB" w:eastAsia="zh-CN"/>
        </w:rPr>
        <w:t>should updated as:</w:t>
      </w:r>
    </w:p>
    <w:p w14:paraId="02C83CD1" w14:textId="77777777" w:rsidR="00330D58" w:rsidRPr="00FB0A8E" w:rsidRDefault="00330D58" w:rsidP="00330D58">
      <w:pPr>
        <w:autoSpaceDE/>
        <w:autoSpaceDN/>
        <w:adjustRightInd/>
        <w:snapToGrid/>
        <w:spacing w:after="0"/>
        <w:jc w:val="left"/>
        <w:rPr>
          <w:b/>
          <w:i/>
          <w:lang w:val="en-GB" w:eastAsia="zh-CN"/>
        </w:rPr>
      </w:pPr>
      <w:r>
        <w:rPr>
          <w:b/>
          <w:i/>
          <w:lang w:val="en-GB" w:eastAsia="zh-CN"/>
        </w:rPr>
        <w:t>“</w:t>
      </w:r>
      <w:r w:rsidRPr="00FB0A8E">
        <w:rPr>
          <w:b/>
          <w:i/>
          <w:lang w:val="en-GB" w:eastAsia="zh-CN"/>
        </w:rPr>
        <w:t xml:space="preserve">maximum </w:t>
      </w:r>
      <w:r w:rsidRPr="00FB0A8E">
        <w:rPr>
          <w:b/>
          <w:i/>
          <w:color w:val="FF0000"/>
          <w:lang w:val="en-GB" w:eastAsia="zh-CN"/>
        </w:rPr>
        <w:t>3</w:t>
      </w:r>
      <w:r w:rsidRPr="00FB0A8E">
        <w:rPr>
          <w:b/>
          <w:i/>
          <w:lang w:val="en-GB" w:eastAsia="zh-CN"/>
        </w:rPr>
        <w:t xml:space="preserve"> </w:t>
      </w:r>
      <w:r w:rsidRPr="00FB0A8E">
        <w:rPr>
          <w:b/>
          <w:i/>
          <w:strike/>
          <w:color w:val="FF0000"/>
          <w:lang w:val="en-GB" w:eastAsia="zh-CN"/>
        </w:rPr>
        <w:t xml:space="preserve">SP </w:t>
      </w:r>
      <w:r w:rsidRPr="00FB0A8E">
        <w:rPr>
          <w:b/>
          <w:i/>
          <w:lang w:val="en-GB" w:eastAsia="zh-CN"/>
        </w:rPr>
        <w:t>SRS resource sets for antenna switching</w:t>
      </w:r>
      <w:r>
        <w:rPr>
          <w:b/>
          <w:i/>
          <w:lang w:val="en-GB" w:eastAsia="zh-CN"/>
        </w:rPr>
        <w:t>”, and “</w:t>
      </w:r>
      <w:r w:rsidRPr="00FB0A8E">
        <w:rPr>
          <w:rFonts w:ascii="Arial" w:eastAsia="MS Gothic" w:hAnsi="Arial" w:cs="Arial"/>
          <w:b/>
          <w:i/>
          <w:sz w:val="20"/>
          <w:szCs w:val="20"/>
          <w:lang w:val="en-GB" w:eastAsia="zh-CN"/>
        </w:rPr>
        <w:t xml:space="preserve">Support of maximum 2 SP SRS resource sets </w:t>
      </w:r>
      <w:r w:rsidRPr="00FB0A8E">
        <w:rPr>
          <w:rFonts w:ascii="Arial" w:eastAsia="MS Gothic" w:hAnsi="Arial" w:cs="Arial"/>
          <w:b/>
          <w:i/>
          <w:color w:val="FF0000"/>
          <w:sz w:val="20"/>
          <w:szCs w:val="20"/>
          <w:lang w:val="en-GB" w:eastAsia="zh-CN"/>
        </w:rPr>
        <w:t xml:space="preserve">and 1 periodic SRS resource set </w:t>
      </w:r>
      <w:r w:rsidRPr="00FB0A8E">
        <w:rPr>
          <w:rFonts w:ascii="Arial" w:eastAsia="MS Gothic" w:hAnsi="Arial" w:cs="Arial"/>
          <w:b/>
          <w:i/>
          <w:sz w:val="20"/>
          <w:szCs w:val="20"/>
          <w:lang w:val="en-GB" w:eastAsia="zh-CN"/>
        </w:rPr>
        <w:t>for antenna switching</w:t>
      </w:r>
      <w:r>
        <w:rPr>
          <w:rFonts w:ascii="Arial" w:eastAsia="MS Gothic" w:hAnsi="Arial" w:cs="Arial"/>
          <w:b/>
          <w:i/>
          <w:sz w:val="20"/>
          <w:szCs w:val="20"/>
          <w:lang w:val="en-GB"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739"/>
        <w:gridCol w:w="1430"/>
        <w:gridCol w:w="3037"/>
        <w:gridCol w:w="1373"/>
        <w:gridCol w:w="1194"/>
        <w:gridCol w:w="1228"/>
        <w:gridCol w:w="1528"/>
        <w:gridCol w:w="1250"/>
        <w:gridCol w:w="1550"/>
        <w:gridCol w:w="1550"/>
        <w:gridCol w:w="1505"/>
        <w:gridCol w:w="1049"/>
        <w:gridCol w:w="2094"/>
      </w:tblGrid>
      <w:tr w:rsidR="006E3A25" w:rsidRPr="006E3A25" w14:paraId="40851485" w14:textId="77777777" w:rsidTr="00330D58">
        <w:trPr>
          <w:trHeight w:val="20"/>
        </w:trPr>
        <w:tc>
          <w:tcPr>
            <w:tcW w:w="333" w:type="pct"/>
            <w:tcBorders>
              <w:top w:val="single" w:sz="4" w:space="0" w:color="auto"/>
              <w:left w:val="single" w:sz="4" w:space="0" w:color="auto"/>
              <w:bottom w:val="single" w:sz="4" w:space="0" w:color="auto"/>
              <w:right w:val="single" w:sz="4" w:space="0" w:color="auto"/>
            </w:tcBorders>
            <w:hideMark/>
          </w:tcPr>
          <w:p w14:paraId="55291029" w14:textId="77777777" w:rsidR="006E3A25" w:rsidRPr="006E3A25" w:rsidRDefault="006E3A25" w:rsidP="006E3A25">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Times New Roman" w:hAnsi="Arial" w:cs="Arial"/>
                <w:b/>
                <w:sz w:val="20"/>
                <w:szCs w:val="20"/>
                <w:lang w:val="en-GB" w:eastAsia="ja-JP"/>
              </w:rPr>
              <w:lastRenderedPageBreak/>
              <w:t>Features</w:t>
            </w:r>
          </w:p>
        </w:tc>
        <w:tc>
          <w:tcPr>
            <w:tcW w:w="177" w:type="pct"/>
            <w:tcBorders>
              <w:top w:val="single" w:sz="4" w:space="0" w:color="auto"/>
              <w:left w:val="single" w:sz="4" w:space="0" w:color="auto"/>
              <w:bottom w:val="single" w:sz="4" w:space="0" w:color="auto"/>
              <w:right w:val="single" w:sz="4" w:space="0" w:color="auto"/>
            </w:tcBorders>
            <w:hideMark/>
          </w:tcPr>
          <w:p w14:paraId="235DC6DE" w14:textId="77777777" w:rsidR="006E3A25" w:rsidRPr="006E3A25" w:rsidRDefault="006E3A25" w:rsidP="006E3A25">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Times New Roman" w:hAnsi="Arial" w:cs="Arial"/>
                <w:b/>
                <w:sz w:val="20"/>
                <w:szCs w:val="20"/>
                <w:lang w:val="en-GB" w:eastAsia="ja-JP"/>
              </w:rPr>
              <w:t>Index</w:t>
            </w:r>
          </w:p>
        </w:tc>
        <w:tc>
          <w:tcPr>
            <w:tcW w:w="342" w:type="pct"/>
            <w:tcBorders>
              <w:top w:val="single" w:sz="4" w:space="0" w:color="auto"/>
              <w:left w:val="single" w:sz="4" w:space="0" w:color="auto"/>
              <w:bottom w:val="single" w:sz="4" w:space="0" w:color="auto"/>
              <w:right w:val="single" w:sz="4" w:space="0" w:color="auto"/>
            </w:tcBorders>
            <w:hideMark/>
          </w:tcPr>
          <w:p w14:paraId="5FA3018C" w14:textId="77777777" w:rsidR="006E3A25" w:rsidRPr="006E3A25" w:rsidRDefault="006E3A25" w:rsidP="006E3A25">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Times New Roman" w:hAnsi="Arial" w:cs="Arial"/>
                <w:b/>
                <w:sz w:val="20"/>
                <w:szCs w:val="20"/>
                <w:lang w:val="en-GB" w:eastAsia="ja-JP"/>
              </w:rPr>
              <w:t>Feature group</w:t>
            </w:r>
          </w:p>
        </w:tc>
        <w:tc>
          <w:tcPr>
            <w:tcW w:w="726" w:type="pct"/>
            <w:tcBorders>
              <w:top w:val="single" w:sz="4" w:space="0" w:color="auto"/>
              <w:left w:val="single" w:sz="4" w:space="0" w:color="auto"/>
              <w:bottom w:val="single" w:sz="4" w:space="0" w:color="auto"/>
              <w:right w:val="single" w:sz="4" w:space="0" w:color="auto"/>
            </w:tcBorders>
            <w:hideMark/>
          </w:tcPr>
          <w:p w14:paraId="0B7F3BF8" w14:textId="77777777" w:rsidR="006E3A25" w:rsidRPr="006E3A25" w:rsidRDefault="006E3A25" w:rsidP="006E3A25">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Times New Roman" w:hAnsi="Arial" w:cs="Arial"/>
                <w:b/>
                <w:sz w:val="20"/>
                <w:szCs w:val="20"/>
                <w:lang w:val="en-GB" w:eastAsia="ja-JP"/>
              </w:rPr>
              <w:t>Components</w:t>
            </w:r>
          </w:p>
        </w:tc>
        <w:tc>
          <w:tcPr>
            <w:tcW w:w="328" w:type="pct"/>
            <w:tcBorders>
              <w:top w:val="single" w:sz="4" w:space="0" w:color="auto"/>
              <w:left w:val="single" w:sz="4" w:space="0" w:color="auto"/>
              <w:bottom w:val="single" w:sz="4" w:space="0" w:color="auto"/>
              <w:right w:val="single" w:sz="4" w:space="0" w:color="auto"/>
            </w:tcBorders>
            <w:hideMark/>
          </w:tcPr>
          <w:p w14:paraId="2B2C3FFC" w14:textId="77777777" w:rsidR="006E3A25" w:rsidRPr="006E3A25" w:rsidRDefault="006E3A25" w:rsidP="006E3A25">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Times New Roman" w:hAnsi="Arial" w:cs="Arial"/>
                <w:b/>
                <w:sz w:val="20"/>
                <w:szCs w:val="20"/>
                <w:lang w:val="en-GB" w:eastAsia="ja-JP"/>
              </w:rPr>
              <w:t>Prerequisite feature groups</w:t>
            </w:r>
          </w:p>
        </w:tc>
        <w:tc>
          <w:tcPr>
            <w:tcW w:w="285" w:type="pct"/>
            <w:tcBorders>
              <w:top w:val="single" w:sz="4" w:space="0" w:color="auto"/>
              <w:left w:val="single" w:sz="4" w:space="0" w:color="auto"/>
              <w:bottom w:val="single" w:sz="4" w:space="0" w:color="auto"/>
              <w:right w:val="single" w:sz="4" w:space="0" w:color="auto"/>
            </w:tcBorders>
            <w:hideMark/>
          </w:tcPr>
          <w:p w14:paraId="5B9F6470" w14:textId="77777777" w:rsidR="006E3A25" w:rsidRPr="006E3A25" w:rsidRDefault="006E3A25" w:rsidP="006E3A25">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Times New Roman" w:hAnsi="Arial" w:cs="Arial"/>
                <w:b/>
                <w:sz w:val="20"/>
                <w:szCs w:val="20"/>
                <w:lang w:val="en-GB" w:eastAsia="ja-JP"/>
              </w:rPr>
              <w:t>Need for the gNB to know if the feature is supported</w:t>
            </w:r>
          </w:p>
        </w:tc>
        <w:tc>
          <w:tcPr>
            <w:tcW w:w="293" w:type="pct"/>
            <w:tcBorders>
              <w:top w:val="single" w:sz="4" w:space="0" w:color="auto"/>
              <w:left w:val="single" w:sz="4" w:space="0" w:color="auto"/>
              <w:bottom w:val="single" w:sz="4" w:space="0" w:color="auto"/>
              <w:right w:val="single" w:sz="4" w:space="0" w:color="auto"/>
            </w:tcBorders>
            <w:hideMark/>
          </w:tcPr>
          <w:p w14:paraId="0CDCF7E1" w14:textId="77777777" w:rsidR="006E3A25" w:rsidRPr="006E3A25" w:rsidRDefault="006E3A25" w:rsidP="006E3A25">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Gulim" w:hAnsi="Arial" w:cs="Arial"/>
                <w:b/>
                <w:color w:val="000000"/>
                <w:sz w:val="20"/>
                <w:szCs w:val="20"/>
                <w:lang w:val="en-GB" w:eastAsia="ja-JP"/>
              </w:rPr>
              <w:t xml:space="preserve">Applicable to </w:t>
            </w:r>
            <w:r w:rsidRPr="006E3A25">
              <w:rPr>
                <w:rFonts w:ascii="Arial" w:eastAsia="Times New Roman" w:hAnsi="Arial" w:cs="Arial"/>
                <w:b/>
                <w:color w:val="000000"/>
                <w:sz w:val="20"/>
                <w:szCs w:val="20"/>
                <w:lang w:val="en-GB" w:eastAsia="ja-JP"/>
              </w:rPr>
              <w:t>the capability signalling exchange between UEs (Sidelink WI only)”.</w:t>
            </w:r>
          </w:p>
        </w:tc>
        <w:tc>
          <w:tcPr>
            <w:tcW w:w="365" w:type="pct"/>
            <w:tcBorders>
              <w:top w:val="single" w:sz="4" w:space="0" w:color="auto"/>
              <w:left w:val="single" w:sz="4" w:space="0" w:color="auto"/>
              <w:bottom w:val="single" w:sz="4" w:space="0" w:color="auto"/>
              <w:right w:val="single" w:sz="4" w:space="0" w:color="auto"/>
            </w:tcBorders>
            <w:hideMark/>
          </w:tcPr>
          <w:p w14:paraId="141E2864" w14:textId="77777777" w:rsidR="006E3A25" w:rsidRPr="006E3A25" w:rsidRDefault="006E3A25" w:rsidP="006E3A25">
            <w:pPr>
              <w:keepNext/>
              <w:keepLines/>
              <w:autoSpaceDE/>
              <w:autoSpaceDN/>
              <w:adjustRightInd/>
              <w:snapToGrid/>
              <w:spacing w:after="0"/>
              <w:jc w:val="left"/>
              <w:rPr>
                <w:rFonts w:ascii="Arial" w:hAnsi="Arial" w:cs="Arial"/>
                <w:b/>
                <w:sz w:val="20"/>
                <w:szCs w:val="20"/>
                <w:lang w:val="en-GB" w:eastAsia="ja-JP"/>
              </w:rPr>
            </w:pPr>
            <w:r w:rsidRPr="006E3A25">
              <w:rPr>
                <w:rFonts w:ascii="Arial" w:hAnsi="Arial" w:cs="Arial"/>
                <w:b/>
                <w:sz w:val="20"/>
                <w:szCs w:val="20"/>
                <w:lang w:val="en-GB" w:eastAsia="ja-JP"/>
              </w:rPr>
              <w:t>Consequence if the feature is not supported by the UE</w:t>
            </w:r>
          </w:p>
        </w:tc>
        <w:tc>
          <w:tcPr>
            <w:tcW w:w="299" w:type="pct"/>
            <w:tcBorders>
              <w:top w:val="single" w:sz="4" w:space="0" w:color="auto"/>
              <w:left w:val="single" w:sz="4" w:space="0" w:color="auto"/>
              <w:bottom w:val="single" w:sz="4" w:space="0" w:color="auto"/>
              <w:right w:val="single" w:sz="4" w:space="0" w:color="auto"/>
            </w:tcBorders>
            <w:hideMark/>
          </w:tcPr>
          <w:p w14:paraId="640039E6" w14:textId="77777777" w:rsidR="006E3A25" w:rsidRPr="006E3A25" w:rsidRDefault="006E3A25" w:rsidP="006E3A25">
            <w:pPr>
              <w:keepNext/>
              <w:keepLines/>
              <w:autoSpaceDE/>
              <w:autoSpaceDN/>
              <w:adjustRightInd/>
              <w:snapToGrid/>
              <w:spacing w:after="0"/>
              <w:jc w:val="left"/>
              <w:rPr>
                <w:rFonts w:ascii="Arial" w:hAnsi="Arial" w:cs="Arial"/>
                <w:b/>
                <w:sz w:val="20"/>
                <w:szCs w:val="20"/>
                <w:lang w:val="en-GB" w:eastAsia="ja-JP"/>
              </w:rPr>
            </w:pPr>
            <w:r w:rsidRPr="006E3A25">
              <w:rPr>
                <w:rFonts w:ascii="Arial" w:hAnsi="Arial" w:cs="Arial"/>
                <w:b/>
                <w:sz w:val="20"/>
                <w:szCs w:val="20"/>
                <w:lang w:val="en-GB" w:eastAsia="ja-JP"/>
              </w:rPr>
              <w:t>Type</w:t>
            </w:r>
          </w:p>
          <w:p w14:paraId="77BA27E2" w14:textId="77777777" w:rsidR="006E3A25" w:rsidRPr="006E3A25" w:rsidRDefault="006E3A25" w:rsidP="006E3A25">
            <w:pPr>
              <w:keepNext/>
              <w:keepLines/>
              <w:autoSpaceDE/>
              <w:autoSpaceDN/>
              <w:adjustRightInd/>
              <w:snapToGrid/>
              <w:spacing w:after="0"/>
              <w:jc w:val="left"/>
              <w:rPr>
                <w:rFonts w:ascii="Arial" w:hAnsi="Arial" w:cs="Arial"/>
                <w:b/>
                <w:sz w:val="20"/>
                <w:szCs w:val="20"/>
                <w:lang w:val="en-GB" w:eastAsia="ja-JP"/>
              </w:rPr>
            </w:pPr>
            <w:r w:rsidRPr="006E3A25">
              <w:rPr>
                <w:rFonts w:ascii="Arial" w:hAnsi="Arial" w:cs="Arial"/>
                <w:b/>
                <w:sz w:val="20"/>
                <w:szCs w:val="20"/>
                <w:lang w:val="en-GB" w:eastAsia="ja-JP"/>
              </w:rPr>
              <w:t>(the ‘type’ definition from UE features should be based on the granularity of 1) Per UE or 2) Per Band or 3) Per BC or 4) Per FS or 5) Per FSPC)</w:t>
            </w:r>
          </w:p>
        </w:tc>
        <w:tc>
          <w:tcPr>
            <w:tcW w:w="370" w:type="pct"/>
            <w:tcBorders>
              <w:top w:val="single" w:sz="4" w:space="0" w:color="auto"/>
              <w:left w:val="single" w:sz="4" w:space="0" w:color="auto"/>
              <w:bottom w:val="single" w:sz="4" w:space="0" w:color="auto"/>
              <w:right w:val="single" w:sz="4" w:space="0" w:color="auto"/>
            </w:tcBorders>
            <w:hideMark/>
          </w:tcPr>
          <w:p w14:paraId="3B99088E" w14:textId="77777777" w:rsidR="006E3A25" w:rsidRPr="006E3A25" w:rsidRDefault="006E3A25" w:rsidP="006E3A25">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Times New Roman" w:hAnsi="Arial" w:cs="Arial"/>
                <w:b/>
                <w:sz w:val="20"/>
                <w:szCs w:val="20"/>
                <w:lang w:val="en-GB" w:eastAsia="ja-JP"/>
              </w:rPr>
              <w:t>Need of FDD/TDD differentiation</w:t>
            </w:r>
          </w:p>
        </w:tc>
        <w:tc>
          <w:tcPr>
            <w:tcW w:w="370" w:type="pct"/>
            <w:tcBorders>
              <w:top w:val="single" w:sz="4" w:space="0" w:color="auto"/>
              <w:left w:val="single" w:sz="4" w:space="0" w:color="auto"/>
              <w:bottom w:val="single" w:sz="4" w:space="0" w:color="auto"/>
              <w:right w:val="single" w:sz="4" w:space="0" w:color="auto"/>
            </w:tcBorders>
            <w:hideMark/>
          </w:tcPr>
          <w:p w14:paraId="78EA085F" w14:textId="77777777" w:rsidR="006E3A25" w:rsidRPr="006E3A25" w:rsidRDefault="006E3A25" w:rsidP="006E3A25">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Times New Roman" w:hAnsi="Arial" w:cs="Arial"/>
                <w:b/>
                <w:sz w:val="20"/>
                <w:szCs w:val="20"/>
                <w:lang w:val="en-GB" w:eastAsia="ja-JP"/>
              </w:rPr>
              <w:t>Need of FR1/FR2 differentiation</w:t>
            </w:r>
          </w:p>
        </w:tc>
        <w:tc>
          <w:tcPr>
            <w:tcW w:w="360" w:type="pct"/>
            <w:tcBorders>
              <w:top w:val="single" w:sz="4" w:space="0" w:color="auto"/>
              <w:left w:val="single" w:sz="4" w:space="0" w:color="auto"/>
              <w:bottom w:val="single" w:sz="4" w:space="0" w:color="auto"/>
              <w:right w:val="single" w:sz="4" w:space="0" w:color="auto"/>
            </w:tcBorders>
            <w:hideMark/>
          </w:tcPr>
          <w:p w14:paraId="45502E14" w14:textId="77777777" w:rsidR="006E3A25" w:rsidRPr="006E3A25" w:rsidRDefault="006E3A25" w:rsidP="006E3A25">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Times New Roman" w:hAnsi="Arial" w:cs="Arial"/>
                <w:b/>
                <w:sz w:val="20"/>
                <w:szCs w:val="20"/>
                <w:lang w:val="en-GB" w:eastAsia="ja-JP"/>
              </w:rPr>
              <w:t>Capability interpretation for mixture of FDD/TDD and/or FR1/FR2</w:t>
            </w:r>
          </w:p>
        </w:tc>
        <w:tc>
          <w:tcPr>
            <w:tcW w:w="251" w:type="pct"/>
            <w:tcBorders>
              <w:top w:val="single" w:sz="4" w:space="0" w:color="auto"/>
              <w:left w:val="single" w:sz="4" w:space="0" w:color="auto"/>
              <w:bottom w:val="single" w:sz="4" w:space="0" w:color="auto"/>
              <w:right w:val="single" w:sz="4" w:space="0" w:color="auto"/>
            </w:tcBorders>
            <w:hideMark/>
          </w:tcPr>
          <w:p w14:paraId="3004A1FD" w14:textId="77777777" w:rsidR="006E3A25" w:rsidRPr="006E3A25" w:rsidRDefault="006E3A25" w:rsidP="006E3A25">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Times New Roman" w:hAnsi="Arial" w:cs="Arial"/>
                <w:b/>
                <w:sz w:val="20"/>
                <w:szCs w:val="20"/>
                <w:lang w:val="en-GB" w:eastAsia="ja-JP"/>
              </w:rPr>
              <w:t>Note</w:t>
            </w:r>
          </w:p>
        </w:tc>
        <w:tc>
          <w:tcPr>
            <w:tcW w:w="500" w:type="pct"/>
            <w:tcBorders>
              <w:top w:val="single" w:sz="4" w:space="0" w:color="auto"/>
              <w:left w:val="single" w:sz="4" w:space="0" w:color="auto"/>
              <w:bottom w:val="single" w:sz="4" w:space="0" w:color="auto"/>
              <w:right w:val="single" w:sz="4" w:space="0" w:color="auto"/>
            </w:tcBorders>
            <w:hideMark/>
          </w:tcPr>
          <w:p w14:paraId="3CC72FE4" w14:textId="77777777" w:rsidR="006E3A25" w:rsidRPr="006E3A25" w:rsidRDefault="006E3A25" w:rsidP="006E3A25">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Times New Roman" w:hAnsi="Arial" w:cs="Arial"/>
                <w:b/>
                <w:sz w:val="20"/>
                <w:szCs w:val="20"/>
                <w:lang w:val="en-GB" w:eastAsia="ja-JP"/>
              </w:rPr>
              <w:t>Mandatory/Optional</w:t>
            </w:r>
          </w:p>
        </w:tc>
      </w:tr>
      <w:tr w:rsidR="006E3A25" w:rsidRPr="006E3A25" w14:paraId="097128E1" w14:textId="77777777" w:rsidTr="00330D58">
        <w:trPr>
          <w:trHeight w:val="20"/>
        </w:trPr>
        <w:tc>
          <w:tcPr>
            <w:tcW w:w="333" w:type="pct"/>
            <w:tcBorders>
              <w:top w:val="single" w:sz="4" w:space="0" w:color="auto"/>
              <w:left w:val="single" w:sz="4" w:space="0" w:color="auto"/>
              <w:bottom w:val="single" w:sz="4" w:space="0" w:color="auto"/>
              <w:right w:val="single" w:sz="4" w:space="0" w:color="auto"/>
            </w:tcBorders>
            <w:shd w:val="clear" w:color="auto" w:fill="auto"/>
          </w:tcPr>
          <w:p w14:paraId="4C711239"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 NR_FeMIMO</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28D501BB"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23-8-1</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0EB0216D"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r w:rsidRPr="006E3A25">
              <w:rPr>
                <w:rFonts w:ascii="Arial" w:hAnsi="Arial" w:cs="Arial"/>
                <w:sz w:val="20"/>
                <w:szCs w:val="20"/>
                <w:lang w:val="en-GB"/>
              </w:rPr>
              <w:t>SRS triggering offset enhancement</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15FF18CF" w14:textId="77777777" w:rsidR="006E3A25" w:rsidRPr="006E3A25" w:rsidRDefault="006E3A25" w:rsidP="006E3A25">
            <w:pPr>
              <w:spacing w:afterLines="50"/>
              <w:contextualSpacing/>
              <w:rPr>
                <w:rFonts w:ascii="Arial" w:eastAsia="MS Gothic" w:hAnsi="Arial" w:cs="Arial"/>
                <w:sz w:val="20"/>
                <w:szCs w:val="20"/>
                <w:lang w:val="en-GB" w:eastAsia="ja-JP"/>
              </w:rPr>
            </w:pPr>
            <w:r w:rsidRPr="006E3A25">
              <w:rPr>
                <w:rFonts w:ascii="Arial" w:eastAsia="MS Gothic" w:hAnsi="Arial" w:cs="Arial"/>
                <w:sz w:val="20"/>
                <w:szCs w:val="20"/>
                <w:lang w:val="en-GB" w:eastAsia="zh-CN"/>
              </w:rPr>
              <w:t>Support of determining aperiodic SRS location based on available slot</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7667783D"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A7CC174"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1F1684BD"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3DEF1B68"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8FB28F8"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65F70CE"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46779050"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73E8221A"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2B7145DE"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eastAsia="zh-CN"/>
              </w:rPr>
              <w:t>{Support, Not support}</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33922A65"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rPr>
              <w:t>Optional</w:t>
            </w:r>
          </w:p>
        </w:tc>
      </w:tr>
      <w:tr w:rsidR="006E3A25" w:rsidRPr="006E3A25" w14:paraId="38B884C9" w14:textId="77777777" w:rsidTr="00330D58">
        <w:trPr>
          <w:trHeight w:val="20"/>
        </w:trPr>
        <w:tc>
          <w:tcPr>
            <w:tcW w:w="333" w:type="pct"/>
            <w:tcBorders>
              <w:top w:val="single" w:sz="4" w:space="0" w:color="auto"/>
              <w:left w:val="single" w:sz="4" w:space="0" w:color="auto"/>
              <w:bottom w:val="single" w:sz="4" w:space="0" w:color="auto"/>
              <w:right w:val="single" w:sz="4" w:space="0" w:color="auto"/>
            </w:tcBorders>
            <w:shd w:val="clear" w:color="auto" w:fill="auto"/>
          </w:tcPr>
          <w:p w14:paraId="5539FE74"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 NR_FeMIMO</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2CE38341"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23-8-2</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2F2F29A9"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r w:rsidRPr="006E3A25">
              <w:rPr>
                <w:rFonts w:ascii="Arial" w:hAnsi="Arial" w:cs="Arial"/>
                <w:sz w:val="20"/>
                <w:szCs w:val="20"/>
                <w:lang w:val="en-GB" w:eastAsia="zh-CN"/>
              </w:rPr>
              <w:t>Triggering SRS only in DCI 0_1/0_2</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3F5DF217" w14:textId="77777777" w:rsidR="006E3A25" w:rsidRPr="006E3A25" w:rsidRDefault="006E3A25" w:rsidP="006E3A25">
            <w:pPr>
              <w:spacing w:afterLines="50"/>
              <w:contextualSpacing/>
              <w:rPr>
                <w:rFonts w:ascii="Arial" w:eastAsia="MS Gothic" w:hAnsi="Arial" w:cs="Arial"/>
                <w:sz w:val="20"/>
                <w:szCs w:val="20"/>
                <w:lang w:val="en-GB" w:eastAsia="ja-JP"/>
              </w:rPr>
            </w:pPr>
            <w:r w:rsidRPr="006E3A25">
              <w:rPr>
                <w:rFonts w:ascii="Arial" w:eastAsia="MS Gothic" w:hAnsi="Arial" w:cs="Arial"/>
                <w:sz w:val="20"/>
                <w:szCs w:val="20"/>
                <w:lang w:val="en-GB" w:eastAsia="zh-CN"/>
              </w:rPr>
              <w:t>Support of triggering SRS in DCI 0_1/0_2 without data and without CSI</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21D30F4"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4EBB6E5"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61D40FC9"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1F6E6C63"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6A40C7B0"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2398DD8"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05036852"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6EC5C4E3"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341F3406"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eastAsia="zh-CN"/>
              </w:rPr>
              <w:t>{Support, Not support}</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2C1B91E3"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rPr>
              <w:t>Optional</w:t>
            </w:r>
          </w:p>
        </w:tc>
      </w:tr>
      <w:tr w:rsidR="006E3A25" w:rsidRPr="006E3A25" w14:paraId="3981A47F" w14:textId="77777777" w:rsidTr="00330D58">
        <w:trPr>
          <w:trHeight w:val="20"/>
        </w:trPr>
        <w:tc>
          <w:tcPr>
            <w:tcW w:w="333" w:type="pct"/>
            <w:tcBorders>
              <w:top w:val="single" w:sz="4" w:space="0" w:color="auto"/>
              <w:left w:val="single" w:sz="4" w:space="0" w:color="auto"/>
              <w:bottom w:val="single" w:sz="4" w:space="0" w:color="auto"/>
              <w:right w:val="single" w:sz="4" w:space="0" w:color="auto"/>
            </w:tcBorders>
            <w:shd w:val="clear" w:color="auto" w:fill="auto"/>
          </w:tcPr>
          <w:p w14:paraId="19CAEC43"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 NR_FeMIMO</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18D686A2"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23-8-3</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78F7A27B"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r w:rsidRPr="006E3A25">
              <w:rPr>
                <w:rFonts w:ascii="Arial" w:hAnsi="Arial" w:cs="Arial"/>
                <w:sz w:val="20"/>
                <w:szCs w:val="20"/>
                <w:lang w:val="en-GB" w:eastAsia="zh-CN"/>
              </w:rPr>
              <w:t>SRS Antenna switching for &gt;4Rx</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4F213A46" w14:textId="77777777" w:rsidR="006E3A25" w:rsidRPr="006E3A25" w:rsidRDefault="006E3A25" w:rsidP="006E3A25">
            <w:pPr>
              <w:spacing w:afterLines="50"/>
              <w:contextualSpacing/>
              <w:rPr>
                <w:rFonts w:ascii="Arial" w:eastAsia="MS Gothic" w:hAnsi="Arial" w:cs="Arial"/>
                <w:sz w:val="20"/>
                <w:szCs w:val="20"/>
                <w:lang w:val="en-GB" w:eastAsia="ja-JP"/>
              </w:rPr>
            </w:pPr>
            <w:r w:rsidRPr="006E3A25">
              <w:rPr>
                <w:rFonts w:ascii="Arial" w:eastAsia="MS Gothic" w:hAnsi="Arial" w:cs="Arial"/>
                <w:sz w:val="20"/>
                <w:szCs w:val="20"/>
                <w:lang w:val="en-GB" w:eastAsia="zh-CN"/>
              </w:rPr>
              <w:t>Support of SRS antenna switching xTyR with y&gt;4</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48C5775B"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A80B56C"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16BCE87F"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68301811"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8182C67"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26C384B"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CB87D06"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0CA118B0"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1B3CD2AF"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eastAsia="zh-CN"/>
              </w:rPr>
              <w:t>{1T6R, 1T8R, 2T6R, 2T8R, 4T6R, 4T8R}</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076B46A4"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rPr>
              <w:t>Optional</w:t>
            </w:r>
          </w:p>
        </w:tc>
      </w:tr>
      <w:tr w:rsidR="006E3A25" w:rsidRPr="006E3A25" w14:paraId="413A2736" w14:textId="77777777" w:rsidTr="00330D58">
        <w:trPr>
          <w:trHeight w:val="20"/>
        </w:trPr>
        <w:tc>
          <w:tcPr>
            <w:tcW w:w="333" w:type="pct"/>
            <w:tcBorders>
              <w:top w:val="single" w:sz="4" w:space="0" w:color="auto"/>
              <w:left w:val="single" w:sz="4" w:space="0" w:color="auto"/>
              <w:bottom w:val="single" w:sz="4" w:space="0" w:color="auto"/>
              <w:right w:val="single" w:sz="4" w:space="0" w:color="auto"/>
            </w:tcBorders>
            <w:shd w:val="clear" w:color="auto" w:fill="auto"/>
          </w:tcPr>
          <w:p w14:paraId="3D906857"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 NR_FeMIMO</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67FFA107"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23-8-4</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4D17810" w14:textId="6FEEAD16" w:rsidR="006E3A25" w:rsidRPr="006E3A25" w:rsidRDefault="006E3A25" w:rsidP="00FB0A8E">
            <w:pPr>
              <w:keepNext/>
              <w:keepLines/>
              <w:autoSpaceDE/>
              <w:autoSpaceDN/>
              <w:adjustRightInd/>
              <w:snapToGrid/>
              <w:spacing w:after="0"/>
              <w:jc w:val="left"/>
              <w:rPr>
                <w:rFonts w:ascii="Arial" w:hAnsi="Arial" w:cs="Arial"/>
                <w:sz w:val="20"/>
                <w:szCs w:val="20"/>
                <w:lang w:val="en-GB" w:eastAsia="zh-CN"/>
              </w:rPr>
            </w:pPr>
            <w:r w:rsidRPr="006E3A25">
              <w:rPr>
                <w:rFonts w:ascii="Arial" w:hAnsi="Arial" w:cs="Arial"/>
                <w:sz w:val="20"/>
                <w:szCs w:val="20"/>
                <w:lang w:val="en-GB" w:eastAsia="zh-CN"/>
              </w:rPr>
              <w:t xml:space="preserve">Maximum </w:t>
            </w:r>
            <w:r w:rsidR="006D25BD" w:rsidRPr="006D25BD">
              <w:rPr>
                <w:rFonts w:ascii="Arial" w:hAnsi="Arial" w:cs="Arial"/>
                <w:color w:val="FF0000"/>
                <w:sz w:val="20"/>
                <w:szCs w:val="20"/>
                <w:lang w:val="en-GB" w:eastAsia="zh-CN"/>
              </w:rPr>
              <w:t>3</w:t>
            </w:r>
            <w:r w:rsidR="006D25BD">
              <w:rPr>
                <w:rFonts w:ascii="Arial" w:hAnsi="Arial" w:cs="Arial"/>
                <w:sz w:val="20"/>
                <w:szCs w:val="20"/>
                <w:lang w:val="en-GB" w:eastAsia="zh-CN"/>
              </w:rPr>
              <w:t xml:space="preserve"> </w:t>
            </w:r>
            <w:r w:rsidR="006D25BD" w:rsidRPr="006D25BD">
              <w:rPr>
                <w:rFonts w:ascii="Arial" w:hAnsi="Arial" w:cs="Arial"/>
                <w:strike/>
                <w:color w:val="FF0000"/>
                <w:sz w:val="20"/>
                <w:szCs w:val="20"/>
                <w:lang w:val="en-GB" w:eastAsia="zh-CN"/>
              </w:rPr>
              <w:t>2 SP</w:t>
            </w:r>
            <w:r w:rsidR="006D25BD">
              <w:rPr>
                <w:rFonts w:ascii="Arial" w:hAnsi="Arial" w:cs="Arial"/>
                <w:sz w:val="20"/>
                <w:szCs w:val="20"/>
                <w:lang w:val="en-GB" w:eastAsia="zh-CN"/>
              </w:rPr>
              <w:t xml:space="preserve"> </w:t>
            </w:r>
            <w:r w:rsidRPr="006E3A25">
              <w:rPr>
                <w:rFonts w:ascii="Arial" w:hAnsi="Arial" w:cs="Arial"/>
                <w:sz w:val="20"/>
                <w:szCs w:val="20"/>
                <w:lang w:val="en-GB" w:eastAsia="zh-CN"/>
              </w:rPr>
              <w:t>SRS sets for antenna switching</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02F7D495" w14:textId="6C80DC92" w:rsidR="006E3A25" w:rsidRPr="006E3A25" w:rsidRDefault="006E3A25" w:rsidP="006E3A25">
            <w:pPr>
              <w:spacing w:afterLines="50"/>
              <w:contextualSpacing/>
              <w:rPr>
                <w:rFonts w:ascii="Arial" w:eastAsia="MS Gothic" w:hAnsi="Arial" w:cs="Arial"/>
                <w:sz w:val="20"/>
                <w:szCs w:val="20"/>
                <w:lang w:val="en-GB" w:eastAsia="ja-JP"/>
              </w:rPr>
            </w:pPr>
            <w:r w:rsidRPr="006E3A25">
              <w:rPr>
                <w:rFonts w:ascii="Arial" w:eastAsia="MS Gothic" w:hAnsi="Arial" w:cs="Arial"/>
                <w:sz w:val="20"/>
                <w:szCs w:val="20"/>
                <w:lang w:val="en-GB" w:eastAsia="zh-CN"/>
              </w:rPr>
              <w:t xml:space="preserve">Support of maximum 2 SP SRS resource sets </w:t>
            </w:r>
            <w:r w:rsidR="00FB0A8E" w:rsidRPr="00FB0A8E">
              <w:rPr>
                <w:rFonts w:ascii="Arial" w:eastAsia="MS Gothic" w:hAnsi="Arial" w:cs="Arial"/>
                <w:color w:val="FF0000"/>
                <w:sz w:val="20"/>
                <w:szCs w:val="20"/>
                <w:lang w:val="en-GB" w:eastAsia="zh-CN"/>
              </w:rPr>
              <w:t xml:space="preserve">and 1 periodic SRS resource set </w:t>
            </w:r>
            <w:r w:rsidRPr="006E3A25">
              <w:rPr>
                <w:rFonts w:ascii="Arial" w:eastAsia="MS Gothic" w:hAnsi="Arial" w:cs="Arial"/>
                <w:sz w:val="20"/>
                <w:szCs w:val="20"/>
                <w:lang w:val="en-GB" w:eastAsia="zh-CN"/>
              </w:rPr>
              <w:t>for antenna switching</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78A318A4"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3F5347B"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10EB28A1"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28826914"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2E05EDC6"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47F7FAD"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A51D2E9"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5014FDEC"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505E394D"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eastAsia="zh-CN"/>
              </w:rPr>
              <w:t>{Support, Not support}</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49C90E65"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rPr>
              <w:t>Optional</w:t>
            </w:r>
          </w:p>
        </w:tc>
      </w:tr>
      <w:tr w:rsidR="006E3A25" w:rsidRPr="006E3A25" w14:paraId="5ACB2DA7" w14:textId="77777777" w:rsidTr="00330D58">
        <w:trPr>
          <w:trHeight w:val="20"/>
        </w:trPr>
        <w:tc>
          <w:tcPr>
            <w:tcW w:w="333" w:type="pct"/>
            <w:tcBorders>
              <w:top w:val="single" w:sz="4" w:space="0" w:color="auto"/>
              <w:left w:val="single" w:sz="4" w:space="0" w:color="auto"/>
              <w:bottom w:val="single" w:sz="4" w:space="0" w:color="auto"/>
              <w:right w:val="single" w:sz="4" w:space="0" w:color="auto"/>
            </w:tcBorders>
            <w:shd w:val="clear" w:color="auto" w:fill="auto"/>
          </w:tcPr>
          <w:p w14:paraId="6EFF1962"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 NR_FeMIMO</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4B7DAB7A"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23-8-5</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2F28504C"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r w:rsidRPr="006E3A25">
              <w:rPr>
                <w:rFonts w:ascii="Arial" w:hAnsi="Arial" w:cs="Arial"/>
                <w:sz w:val="20"/>
                <w:szCs w:val="20"/>
                <w:lang w:val="en-GB" w:eastAsia="zh-CN"/>
              </w:rPr>
              <w:t>Increased repetition for SRS</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389D3971" w14:textId="77777777" w:rsidR="006E3A25" w:rsidRPr="006E3A25" w:rsidRDefault="006E3A25" w:rsidP="006E3A25">
            <w:pPr>
              <w:spacing w:afterLines="50"/>
              <w:contextualSpacing/>
              <w:rPr>
                <w:rFonts w:ascii="Arial" w:eastAsia="MS Gothic" w:hAnsi="Arial" w:cs="Arial"/>
                <w:sz w:val="20"/>
                <w:szCs w:val="20"/>
                <w:lang w:val="en-GB" w:eastAsia="ja-JP"/>
              </w:rPr>
            </w:pPr>
            <w:r w:rsidRPr="006E3A25">
              <w:rPr>
                <w:rFonts w:ascii="Arial" w:eastAsia="MS Gothic" w:hAnsi="Arial" w:cs="Arial"/>
                <w:sz w:val="20"/>
                <w:szCs w:val="20"/>
                <w:lang w:val="en-GB" w:eastAsia="zh-CN"/>
              </w:rPr>
              <w:t>Support of increased repetition patterns (8, 10, 12, 14 symbols) for SRS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02B188FC"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FE0D25B"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1EF2F0B6"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69094610"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23D1CCC0"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42A89BAB"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968D89E"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264B1C03"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2A7E672C"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eastAsia="zh-CN"/>
              </w:rPr>
              <w:t>{Support, Not support}</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4E48D2C8"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rPr>
              <w:t>Optional</w:t>
            </w:r>
          </w:p>
        </w:tc>
      </w:tr>
      <w:tr w:rsidR="006E3A25" w:rsidRPr="006E3A25" w14:paraId="04CB1DF4" w14:textId="77777777" w:rsidTr="00330D58">
        <w:trPr>
          <w:trHeight w:val="20"/>
        </w:trPr>
        <w:tc>
          <w:tcPr>
            <w:tcW w:w="333" w:type="pct"/>
            <w:tcBorders>
              <w:top w:val="single" w:sz="4" w:space="0" w:color="auto"/>
              <w:left w:val="single" w:sz="4" w:space="0" w:color="auto"/>
              <w:bottom w:val="single" w:sz="4" w:space="0" w:color="auto"/>
              <w:right w:val="single" w:sz="4" w:space="0" w:color="auto"/>
            </w:tcBorders>
            <w:shd w:val="clear" w:color="auto" w:fill="auto"/>
          </w:tcPr>
          <w:p w14:paraId="3FA34831"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 NR_FeMIMO</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7615688C"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23-8-6</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2E58C084"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r w:rsidRPr="006E3A25">
              <w:rPr>
                <w:rFonts w:ascii="Arial" w:hAnsi="Arial" w:cs="Arial"/>
                <w:sz w:val="20"/>
                <w:szCs w:val="20"/>
                <w:lang w:val="en-GB" w:eastAsia="zh-CN"/>
              </w:rPr>
              <w:t>Partial frequency sounding of SRS</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1DDE52F5" w14:textId="77777777" w:rsidR="006E3A25" w:rsidRPr="006E3A25" w:rsidRDefault="006E3A25" w:rsidP="006E3A25">
            <w:pPr>
              <w:spacing w:afterLines="50"/>
              <w:contextualSpacing/>
              <w:rPr>
                <w:rFonts w:ascii="Arial" w:eastAsia="MS Gothic" w:hAnsi="Arial" w:cs="Arial"/>
                <w:sz w:val="20"/>
                <w:szCs w:val="20"/>
                <w:lang w:val="en-GB" w:eastAsia="ja-JP"/>
              </w:rPr>
            </w:pPr>
            <w:r w:rsidRPr="006E3A25">
              <w:rPr>
                <w:rFonts w:ascii="Arial" w:eastAsia="MS Gothic" w:hAnsi="Arial" w:cs="Arial"/>
                <w:sz w:val="20"/>
                <w:szCs w:val="20"/>
                <w:lang w:val="en-GB" w:eastAsia="zh-CN"/>
              </w:rPr>
              <w:t>Support of partial frequency sounding for SRS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75215406"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AA14DE9"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3936B47E"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02B71F3E"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6363C5B"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29B636B2"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4E5D07A8"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61FB8C53"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0A433342"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eastAsia="zh-CN"/>
              </w:rPr>
              <w:t>{Support, Not support}</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4F121C0E"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rPr>
              <w:t>Optional</w:t>
            </w:r>
          </w:p>
        </w:tc>
      </w:tr>
      <w:tr w:rsidR="006E3A25" w:rsidRPr="006E3A25" w14:paraId="04C412DF" w14:textId="77777777" w:rsidTr="00330D58">
        <w:trPr>
          <w:trHeight w:val="20"/>
        </w:trPr>
        <w:tc>
          <w:tcPr>
            <w:tcW w:w="333" w:type="pct"/>
            <w:tcBorders>
              <w:top w:val="single" w:sz="4" w:space="0" w:color="auto"/>
              <w:left w:val="single" w:sz="4" w:space="0" w:color="auto"/>
              <w:bottom w:val="single" w:sz="4" w:space="0" w:color="auto"/>
              <w:right w:val="single" w:sz="4" w:space="0" w:color="auto"/>
            </w:tcBorders>
            <w:shd w:val="clear" w:color="auto" w:fill="auto"/>
          </w:tcPr>
          <w:p w14:paraId="7F48DD72"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 NR_FeMIMO</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29646D61"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23-8-7</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0CC4EB99"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r w:rsidRPr="006E3A25">
              <w:rPr>
                <w:rFonts w:ascii="Arial" w:hAnsi="Arial" w:cs="Arial"/>
                <w:sz w:val="20"/>
                <w:szCs w:val="20"/>
                <w:lang w:val="en-GB" w:eastAsia="zh-CN"/>
              </w:rPr>
              <w:t>Start RB location hopping for partial frequency SRS</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798EF963" w14:textId="77777777" w:rsidR="006E3A25" w:rsidRPr="006E3A25" w:rsidRDefault="006E3A25" w:rsidP="006E3A25">
            <w:pPr>
              <w:spacing w:afterLines="50"/>
              <w:contextualSpacing/>
              <w:rPr>
                <w:rFonts w:ascii="Arial" w:eastAsia="MS Gothic" w:hAnsi="Arial" w:cs="Arial"/>
                <w:sz w:val="20"/>
                <w:szCs w:val="20"/>
                <w:lang w:val="en-GB" w:eastAsia="ja-JP"/>
              </w:rPr>
            </w:pPr>
            <w:r w:rsidRPr="006E3A25">
              <w:rPr>
                <w:rFonts w:ascii="Arial" w:eastAsia="MS Gothic" w:hAnsi="Arial" w:cs="Arial"/>
                <w:sz w:val="20"/>
                <w:szCs w:val="20"/>
                <w:lang w:val="en-GB" w:eastAsia="zh-CN"/>
              </w:rPr>
              <w:t>Support of start RB location hopping in partial frequency sounding</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7D023CA1"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9DCDB75"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08DBF1CC"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78D7CDDD"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0A017E51"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657939C"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8C6ABA1"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18B2FEF5"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25EBAAB6"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eastAsia="zh-CN"/>
              </w:rPr>
              <w:t>{Support, Not support}</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5D00DA50"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rPr>
              <w:t>Optional</w:t>
            </w:r>
          </w:p>
        </w:tc>
      </w:tr>
      <w:tr w:rsidR="006E3A25" w:rsidRPr="006E3A25" w14:paraId="2A5A3D7F" w14:textId="77777777" w:rsidTr="00330D58">
        <w:trPr>
          <w:trHeight w:val="20"/>
        </w:trPr>
        <w:tc>
          <w:tcPr>
            <w:tcW w:w="333" w:type="pct"/>
            <w:tcBorders>
              <w:top w:val="single" w:sz="4" w:space="0" w:color="auto"/>
              <w:left w:val="single" w:sz="4" w:space="0" w:color="auto"/>
              <w:bottom w:val="single" w:sz="4" w:space="0" w:color="auto"/>
              <w:right w:val="single" w:sz="4" w:space="0" w:color="auto"/>
            </w:tcBorders>
            <w:shd w:val="clear" w:color="auto" w:fill="auto"/>
          </w:tcPr>
          <w:p w14:paraId="7114A663"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 NR_FeMIMO</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404018B4"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23-8-8</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76008B3A"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r w:rsidRPr="006E3A25">
              <w:rPr>
                <w:rFonts w:ascii="Arial" w:hAnsi="Arial" w:cs="Arial"/>
                <w:sz w:val="20"/>
                <w:szCs w:val="20"/>
                <w:lang w:val="en-GB" w:eastAsia="zh-CN"/>
              </w:rPr>
              <w:t>Comb-8 SRS</w:t>
            </w: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0DEA281C" w14:textId="77777777" w:rsidR="006E3A25" w:rsidRPr="006E3A25" w:rsidRDefault="006E3A25" w:rsidP="006E3A25">
            <w:pPr>
              <w:spacing w:afterLines="50"/>
              <w:contextualSpacing/>
              <w:rPr>
                <w:rFonts w:ascii="Arial" w:eastAsia="MS Gothic" w:hAnsi="Arial" w:cs="Arial"/>
                <w:sz w:val="20"/>
                <w:szCs w:val="20"/>
                <w:lang w:val="en-GB" w:eastAsia="ja-JP"/>
              </w:rPr>
            </w:pPr>
            <w:r w:rsidRPr="006E3A25">
              <w:rPr>
                <w:rFonts w:ascii="Arial" w:eastAsia="MS Gothic" w:hAnsi="Arial" w:cs="Arial"/>
                <w:sz w:val="20"/>
                <w:szCs w:val="20"/>
                <w:lang w:val="en-GB" w:eastAsia="zh-CN"/>
              </w:rPr>
              <w:t>Support of comb-8 for MIMO SRS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6B116D58"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69CCB7F"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18378ACD"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25D48EC6"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66761386"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AD7F476"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29CA4B94"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50C23825"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45F0B2F1"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eastAsia="zh-CN"/>
              </w:rPr>
              <w:t>{Support, Not support}</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3E0D96AD"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rPr>
              <w:t>Optional</w:t>
            </w:r>
          </w:p>
        </w:tc>
      </w:tr>
    </w:tbl>
    <w:p w14:paraId="40EB7C4E" w14:textId="241E9E65" w:rsidR="006D25BD" w:rsidRDefault="006D25BD" w:rsidP="0029107D">
      <w:pPr>
        <w:rPr>
          <w:lang w:val="en-GB" w:eastAsia="zh-CN"/>
        </w:rPr>
      </w:pPr>
    </w:p>
    <w:p w14:paraId="1E649C62" w14:textId="77777777" w:rsidR="00A6086F" w:rsidRDefault="006E3A25" w:rsidP="006E3A25">
      <w:pPr>
        <w:pStyle w:val="1"/>
        <w:rPr>
          <w:sz w:val="32"/>
          <w:lang w:val="en-GB" w:eastAsia="zh-CN"/>
        </w:rPr>
      </w:pPr>
      <w:r>
        <w:rPr>
          <w:lang w:val="en-GB" w:eastAsia="zh-CN"/>
        </w:rPr>
        <w:t>UE feature for &lt;</w:t>
      </w:r>
      <w:r w:rsidRPr="006E3A25">
        <w:rPr>
          <w:lang w:val="en-GB" w:eastAsia="zh-CN"/>
        </w:rPr>
        <w:t xml:space="preserve">CSI enhancements: MTRP and FR1 FDD reciprocity </w:t>
      </w:r>
      <w:r>
        <w:rPr>
          <w:sz w:val="32"/>
          <w:lang w:val="en-GB" w:eastAsia="zh-CN"/>
        </w:rPr>
        <w:t>&gt;</w:t>
      </w:r>
    </w:p>
    <w:p w14:paraId="46C3A545" w14:textId="77777777" w:rsidR="00D04781" w:rsidRPr="008B6FDB" w:rsidRDefault="00D04781" w:rsidP="00D04781">
      <w:pPr>
        <w:rPr>
          <w:rFonts w:eastAsia="MS Mincho"/>
          <w:lang w:eastAsia="ja-JP"/>
        </w:rPr>
      </w:pPr>
      <w:r w:rsidRPr="008B6FDB">
        <w:rPr>
          <w:rFonts w:eastAsia="MS Mincho"/>
          <w:lang w:eastAsia="ja-JP"/>
        </w:rPr>
        <w:t xml:space="preserve">When the UE supports multiple codebook types, this UE may report conservative values assuming that multiple CSI reports associated with different codebook types are triggered simultaneously, to avoid above issue, UE shall report capabilities of CSI-RS per codebook per codebook-combination additionally. Therefore, FG “Active CSI-RS resources and ports for mixed codebook types in any slot” was introduced in Rel-16. The capability signalling can be a list of supported combination for one codebook in one codebook combination. For example, consider one UE supports Rel-15 Type I single panel codebook and Rel-16 eType II regular codebook with R=1. </w:t>
      </w:r>
    </w:p>
    <w:p w14:paraId="5AA82427" w14:textId="77777777" w:rsidR="00D04781" w:rsidRPr="008B6FDB" w:rsidRDefault="00D04781" w:rsidP="00D04781">
      <w:pPr>
        <w:rPr>
          <w:rFonts w:eastAsia="MS Mincho"/>
          <w:lang w:eastAsia="ja-JP"/>
        </w:rPr>
      </w:pPr>
      <w:r w:rsidRPr="008B6FDB">
        <w:rPr>
          <w:lang w:val="en-GB" w:eastAsia="zh-CN"/>
        </w:rPr>
        <w:t xml:space="preserve">Because more codebook type is introduced, we propose to define mixed </w:t>
      </w:r>
      <w:r w:rsidRPr="008B6FDB">
        <w:rPr>
          <w:rFonts w:eastAsia="MS Mincho"/>
          <w:lang w:eastAsia="ja-JP"/>
        </w:rPr>
        <w:t>codebook types in any slot</w:t>
      </w:r>
      <w:r w:rsidRPr="008B6FDB">
        <w:rPr>
          <w:lang w:val="en-GB" w:eastAsia="zh-CN"/>
        </w:rPr>
        <w:t xml:space="preserve"> when the UE supports multiple codebook types. Considering Rel-17 is focusing on port selection codebook enhancement, the following </w:t>
      </w:r>
      <w:r w:rsidRPr="008B6FDB" w:rsidDel="003F325F">
        <w:rPr>
          <w:rFonts w:eastAsia="MS Mincho"/>
          <w:lang w:eastAsia="ja-JP"/>
        </w:rPr>
        <w:t>codebook</w:t>
      </w:r>
      <w:r w:rsidRPr="008B6FDB">
        <w:rPr>
          <w:rFonts w:eastAsia="MS Mincho"/>
          <w:lang w:eastAsia="ja-JP"/>
        </w:rPr>
        <w:t>-combination</w:t>
      </w:r>
      <w:r w:rsidRPr="008B6FDB" w:rsidDel="003F325F">
        <w:rPr>
          <w:rFonts w:eastAsia="MS Mincho"/>
          <w:lang w:eastAsia="ja-JP"/>
        </w:rPr>
        <w:t xml:space="preserve"> </w:t>
      </w:r>
      <w:r w:rsidRPr="008B6FDB">
        <w:rPr>
          <w:rFonts w:eastAsia="MS Mincho"/>
          <w:lang w:eastAsia="ja-JP"/>
        </w:rPr>
        <w:t>is suggested in Rel-17.</w:t>
      </w:r>
    </w:p>
    <w:p w14:paraId="7F7FCF12" w14:textId="77777777" w:rsidR="00D04781" w:rsidRPr="008B6FDB" w:rsidRDefault="00D04781" w:rsidP="00D04781">
      <w:pPr>
        <w:numPr>
          <w:ilvl w:val="0"/>
          <w:numId w:val="11"/>
        </w:numPr>
        <w:rPr>
          <w:lang w:val="en-GB" w:eastAsia="zh-CN"/>
        </w:rPr>
      </w:pPr>
      <w:r w:rsidRPr="008B6FDB">
        <w:rPr>
          <w:lang w:val="en-GB" w:eastAsia="zh-CN"/>
        </w:rPr>
        <w:t>Codebook 1 = {Type I SP, Type I MP}</w:t>
      </w:r>
    </w:p>
    <w:p w14:paraId="6537DCBF" w14:textId="77777777" w:rsidR="00D04781" w:rsidRPr="008B6FDB" w:rsidRDefault="00D04781" w:rsidP="00D04781">
      <w:pPr>
        <w:numPr>
          <w:ilvl w:val="0"/>
          <w:numId w:val="11"/>
        </w:numPr>
        <w:rPr>
          <w:lang w:val="en-GB" w:eastAsia="zh-CN"/>
        </w:rPr>
      </w:pPr>
      <w:r w:rsidRPr="008B6FDB">
        <w:rPr>
          <w:lang w:val="en-GB" w:eastAsia="zh-CN"/>
        </w:rPr>
        <w:lastRenderedPageBreak/>
        <w:t>{Codebook 2, Codebook 3} = {{FeType II PS, NULL}, {Type II, FeType II PS },{eType II R=1, FeType II PS }}</w:t>
      </w:r>
    </w:p>
    <w:p w14:paraId="2B1C8B4A" w14:textId="77777777" w:rsidR="00D04781" w:rsidRPr="008B6FDB" w:rsidRDefault="00D04781" w:rsidP="00D04781">
      <w:pPr>
        <w:rPr>
          <w:lang w:eastAsia="zh-CN"/>
        </w:rPr>
      </w:pPr>
      <w:r w:rsidRPr="008B6FDB">
        <w:rPr>
          <w:rFonts w:hint="eastAsia"/>
          <w:lang w:val="en-GB" w:eastAsia="zh-CN"/>
        </w:rPr>
        <w:t>Ba</w:t>
      </w:r>
      <w:r w:rsidRPr="008B6FDB">
        <w:rPr>
          <w:lang w:val="en-GB" w:eastAsia="zh-CN"/>
        </w:rPr>
        <w:t>s</w:t>
      </w:r>
      <w:r w:rsidRPr="008B6FDB">
        <w:rPr>
          <w:rFonts w:hint="eastAsia"/>
          <w:lang w:val="en-GB" w:eastAsia="zh-CN"/>
        </w:rPr>
        <w:t>ed</w:t>
      </w:r>
      <w:r w:rsidRPr="008B6FDB">
        <w:rPr>
          <w:lang w:val="en-GB" w:eastAsia="zh-CN"/>
        </w:rPr>
        <w:t xml:space="preserve"> on the above analysis, we have the following proposal on </w:t>
      </w:r>
      <w:r w:rsidRPr="008B6FDB">
        <w:rPr>
          <w:rFonts w:eastAsia="MS Mincho"/>
          <w:lang w:eastAsia="ja-JP"/>
        </w:rPr>
        <w:t>codebook-combination</w:t>
      </w:r>
      <w:r w:rsidRPr="008B6FDB">
        <w:rPr>
          <w:lang w:val="en-GB" w:eastAsia="zh-CN"/>
        </w:rPr>
        <w:t xml:space="preserve"> for Rel-17.</w:t>
      </w:r>
    </w:p>
    <w:p w14:paraId="0118720C" w14:textId="77777777" w:rsidR="00D04781" w:rsidRPr="008B6FDB" w:rsidRDefault="00D04781" w:rsidP="00D04781">
      <w:pPr>
        <w:rPr>
          <w:b/>
          <w:i/>
          <w:lang w:eastAsia="zh-CN"/>
        </w:rPr>
      </w:pPr>
      <w:r>
        <w:rPr>
          <w:b/>
          <w:i/>
          <w:lang w:eastAsia="zh-CN"/>
        </w:rPr>
        <w:t>Proposal 5-1</w:t>
      </w:r>
      <w:r w:rsidRPr="008B6FDB">
        <w:rPr>
          <w:b/>
          <w:i/>
          <w:lang w:eastAsia="zh-CN"/>
        </w:rPr>
        <w:t xml:space="preserve">: Add a new UE capability FG for supporting mixed codebook types including Rel-17 PS codebook. </w:t>
      </w:r>
    </w:p>
    <w:p w14:paraId="21DBF9DF" w14:textId="77777777" w:rsidR="00D04781" w:rsidRPr="008B6FDB" w:rsidRDefault="00D04781" w:rsidP="00D04781">
      <w:pPr>
        <w:rPr>
          <w:lang w:val="en-GB" w:eastAsia="zh-CN"/>
        </w:rPr>
      </w:pPr>
      <w:r w:rsidRPr="008B6FDB">
        <w:rPr>
          <w:rFonts w:eastAsia="MS Mincho"/>
          <w:lang w:eastAsia="ja-JP"/>
        </w:rPr>
        <w:t>In [</w:t>
      </w:r>
      <w:r>
        <w:rPr>
          <w:rFonts w:eastAsia="MS Mincho"/>
          <w:lang w:eastAsia="ja-JP"/>
        </w:rPr>
        <w:t>1</w:t>
      </w:r>
      <w:r w:rsidRPr="008B6FDB">
        <w:rPr>
          <w:rFonts w:eastAsia="MS Mincho"/>
          <w:lang w:eastAsia="ja-JP"/>
        </w:rPr>
        <w:t xml:space="preserve">], UE capability FG 23-9-1, FG 23-9-2 and FG 23-9-3 are proposed for Rel-17 port selection codebook. In order to make those FGs to be complete, more descriptions, candidate values, prerequisite conditions are suggested to the corresponding components. </w:t>
      </w:r>
    </w:p>
    <w:p w14:paraId="0F0DACBE" w14:textId="1AB35DE4" w:rsidR="00D04781" w:rsidRPr="008B6FDB" w:rsidRDefault="00D04781" w:rsidP="00D04781">
      <w:pPr>
        <w:rPr>
          <w:b/>
          <w:i/>
          <w:lang w:eastAsia="zh-CN"/>
        </w:rPr>
      </w:pPr>
      <w:r>
        <w:rPr>
          <w:b/>
          <w:i/>
          <w:lang w:eastAsia="zh-CN"/>
        </w:rPr>
        <w:t>Proposal 5-2</w:t>
      </w:r>
      <w:r w:rsidRPr="008B6FDB">
        <w:rPr>
          <w:b/>
          <w:i/>
          <w:lang w:eastAsia="zh-CN"/>
        </w:rPr>
        <w:t xml:space="preserve">: Update FG 23-9-1, FG 23-9-2 and FG 23-9-3 with more descriptions, candidate values, prerequisites and new FG as </w:t>
      </w:r>
      <w:r>
        <w:rPr>
          <w:b/>
          <w:i/>
          <w:lang w:eastAsia="zh-CN"/>
        </w:rPr>
        <w:t>shown in the table</w:t>
      </w:r>
      <w:r w:rsidR="00330D58">
        <w:rPr>
          <w:b/>
          <w:i/>
          <w:lang w:eastAsia="zh-CN"/>
        </w:rPr>
        <w:t xml:space="preserve"> below</w:t>
      </w:r>
      <w:r>
        <w:rPr>
          <w:b/>
          <w:i/>
          <w:lang w:eastAsia="zh-CN"/>
        </w:rPr>
        <w:t>.</w:t>
      </w:r>
      <w:r w:rsidRPr="008B6FDB">
        <w:rPr>
          <w:b/>
          <w:i/>
          <w:lang w:eastAsia="zh-CN"/>
        </w:rPr>
        <w:t xml:space="preserve"> </w:t>
      </w:r>
    </w:p>
    <w:p w14:paraId="1AA8B401" w14:textId="77777777" w:rsidR="00D04781" w:rsidRPr="008B6FDB" w:rsidRDefault="00D04781" w:rsidP="00D04781">
      <w:pPr>
        <w:rPr>
          <w:kern w:val="2"/>
          <w:lang w:eastAsia="zh-CN"/>
        </w:rPr>
      </w:pPr>
      <w:r w:rsidRPr="008B6FDB">
        <w:rPr>
          <w:rFonts w:hint="eastAsia"/>
          <w:kern w:val="2"/>
          <w:lang w:eastAsia="zh-CN"/>
        </w:rPr>
        <w:t>I</w:t>
      </w:r>
      <w:r w:rsidRPr="008B6FDB">
        <w:rPr>
          <w:kern w:val="2"/>
          <w:lang w:eastAsia="zh-CN"/>
        </w:rPr>
        <w:t xml:space="preserve">n RAN1 #103, to relax the implementation of UE, the support of larger than 32 ports across two CMRs is optional for CSI measurement associated to a reporting setting </w:t>
      </w:r>
      <w:r w:rsidRPr="008B6FDB">
        <w:rPr>
          <w:i/>
          <w:kern w:val="2"/>
          <w:lang w:eastAsia="zh-CN"/>
        </w:rPr>
        <w:t>CSI-ReportConfig</w:t>
      </w:r>
      <w:r w:rsidRPr="008B6FDB">
        <w:rPr>
          <w:kern w:val="2"/>
          <w:lang w:eastAsia="zh-CN"/>
        </w:rPr>
        <w:t xml:space="preserve"> for NCJT, as following:</w:t>
      </w:r>
    </w:p>
    <w:p w14:paraId="550E4452" w14:textId="77777777" w:rsidR="00D04781" w:rsidRPr="008B6FDB" w:rsidRDefault="00D04781" w:rsidP="00D04781">
      <w:pPr>
        <w:rPr>
          <w:b/>
          <w:bCs/>
          <w:highlight w:val="green"/>
        </w:rPr>
      </w:pPr>
      <w:r w:rsidRPr="008B6FDB">
        <w:rPr>
          <w:b/>
          <w:bCs/>
          <w:highlight w:val="green"/>
        </w:rPr>
        <w:t>Agreement</w:t>
      </w:r>
    </w:p>
    <w:p w14:paraId="1F5FD798" w14:textId="77777777" w:rsidR="00D04781" w:rsidRPr="008B6FDB" w:rsidRDefault="00D04781" w:rsidP="00D04781">
      <w:pPr>
        <w:rPr>
          <w:i/>
          <w:iCs/>
          <w:sz w:val="24"/>
        </w:rPr>
      </w:pPr>
      <w:r w:rsidRPr="008B6FDB">
        <w:t xml:space="preserve">For CSI measurement associated to a reporting setting </w:t>
      </w:r>
      <w:r w:rsidRPr="008B6FDB">
        <w:rPr>
          <w:i/>
        </w:rPr>
        <w:t>CSI-ReportConfig</w:t>
      </w:r>
      <w:r w:rsidRPr="008B6FDB">
        <w:t xml:space="preserve"> for NCJT, [at least for multi-DCI based and single-DCI based schemes (scheme 1a)], NZP CSI-RS resources for channel measurement are associated to different TRPs/TCI states at resource level resource association configuration and the corresponding CRI codepoint design</w:t>
      </w:r>
    </w:p>
    <w:p w14:paraId="3ADE9D43" w14:textId="77777777" w:rsidR="00D04781" w:rsidRPr="008B6FDB" w:rsidRDefault="00D04781" w:rsidP="00D04781">
      <w:pPr>
        <w:numPr>
          <w:ilvl w:val="0"/>
          <w:numId w:val="12"/>
        </w:numPr>
        <w:autoSpaceDE/>
        <w:autoSpaceDN/>
        <w:adjustRightInd/>
        <w:snapToGrid/>
        <w:spacing w:after="0"/>
        <w:jc w:val="left"/>
        <w:rPr>
          <w:lang w:val="en-GB"/>
        </w:rPr>
      </w:pPr>
      <w:r w:rsidRPr="008B6FDB">
        <w:t>CMRs corresponding to different TRPs respectively shall be configured within the same resource set (i.e. scheme 1-2) and have the same number of ports among CMRs.</w:t>
      </w:r>
    </w:p>
    <w:p w14:paraId="0943F247" w14:textId="77777777" w:rsidR="00D04781" w:rsidRPr="008B6FDB" w:rsidRDefault="00D04781" w:rsidP="00D04781">
      <w:pPr>
        <w:numPr>
          <w:ilvl w:val="0"/>
          <w:numId w:val="12"/>
        </w:numPr>
        <w:autoSpaceDE/>
        <w:autoSpaceDN/>
        <w:adjustRightInd/>
        <w:snapToGrid/>
        <w:spacing w:after="0"/>
        <w:jc w:val="left"/>
      </w:pPr>
      <w:r w:rsidRPr="008B6FDB">
        <w:t xml:space="preserve">At least ‘typeI-SinglePanel’ codebook is supported </w:t>
      </w:r>
    </w:p>
    <w:p w14:paraId="0EB24698" w14:textId="77777777" w:rsidR="00D04781" w:rsidRPr="008B6FDB" w:rsidRDefault="00D04781" w:rsidP="00D04781">
      <w:pPr>
        <w:numPr>
          <w:ilvl w:val="1"/>
          <w:numId w:val="12"/>
        </w:numPr>
        <w:autoSpaceDE/>
        <w:autoSpaceDN/>
        <w:adjustRightInd/>
        <w:snapToGrid/>
        <w:spacing w:after="0"/>
        <w:jc w:val="left"/>
      </w:pPr>
      <w:r w:rsidRPr="008B6FDB">
        <w:t xml:space="preserve">FFS: Other codebook types </w:t>
      </w:r>
    </w:p>
    <w:p w14:paraId="684ADC8E" w14:textId="77777777" w:rsidR="00D04781" w:rsidRPr="008B6FDB" w:rsidRDefault="00D04781" w:rsidP="00D04781">
      <w:pPr>
        <w:numPr>
          <w:ilvl w:val="0"/>
          <w:numId w:val="12"/>
        </w:numPr>
        <w:autoSpaceDE/>
        <w:autoSpaceDN/>
        <w:adjustRightInd/>
        <w:snapToGrid/>
        <w:spacing w:after="0"/>
        <w:jc w:val="left"/>
      </w:pPr>
      <w:r w:rsidRPr="008B6FDB">
        <w:t xml:space="preserve">Note that RAN1 shall strive to finalize NCJT CSI enhancement with single reporting setting firstly. </w:t>
      </w:r>
    </w:p>
    <w:p w14:paraId="1AFC1B4A" w14:textId="77777777" w:rsidR="00D04781" w:rsidRPr="008B6FDB" w:rsidRDefault="00D04781" w:rsidP="00D04781">
      <w:pPr>
        <w:numPr>
          <w:ilvl w:val="0"/>
          <w:numId w:val="12"/>
        </w:numPr>
        <w:autoSpaceDE/>
        <w:autoSpaceDN/>
        <w:adjustRightInd/>
        <w:snapToGrid/>
        <w:spacing w:after="0"/>
        <w:jc w:val="left"/>
      </w:pPr>
      <w:r w:rsidRPr="008B6FDB">
        <w:t>The support of larger than 32 ports across two CMRs is optional for a UE supporting Rel. 17 mTRP CSI</w:t>
      </w:r>
    </w:p>
    <w:p w14:paraId="54AFA858" w14:textId="77777777" w:rsidR="00D04781" w:rsidRPr="008B6FDB" w:rsidRDefault="00D04781" w:rsidP="00D04781">
      <w:pPr>
        <w:rPr>
          <w:kern w:val="2"/>
          <w:lang w:eastAsia="zh-CN"/>
        </w:rPr>
      </w:pPr>
      <w:r w:rsidRPr="008B6FDB">
        <w:rPr>
          <w:rFonts w:hint="eastAsia"/>
          <w:kern w:val="2"/>
          <w:lang w:eastAsia="zh-CN"/>
        </w:rPr>
        <w:t>A</w:t>
      </w:r>
      <w:r w:rsidRPr="008B6FDB">
        <w:rPr>
          <w:kern w:val="2"/>
          <w:lang w:eastAsia="zh-CN"/>
        </w:rPr>
        <w:t xml:space="preserve">ccordingly, FG23-7-2, i.e., support of max # of Tx ports per resource in a resource set for multi-TRP CSI is included in the preliminary UE features in </w:t>
      </w:r>
      <w:r>
        <w:rPr>
          <w:kern w:val="2"/>
          <w:lang w:eastAsia="zh-CN"/>
        </w:rPr>
        <w:t>[1</w:t>
      </w:r>
      <w:r w:rsidRPr="008B6FDB">
        <w:rPr>
          <w:kern w:val="2"/>
          <w:lang w:eastAsia="zh-CN"/>
        </w:rPr>
        <w:t>]. UE can indicate specific Tx port number of CMR within the same CMR pair configured for NCJT larger than 16, e.g., 24 or 32, to be supported.  It means that multi-TRP CSI measurement with 32 ports across two CMRs is the basic capability for Rel-17 multi-TRP CSI. However for multi-TRP CSI measurement, the CSI (PMI/CQI/RI) should be jointly calculated across two CMRs for the best NCJT performance and requires additional UE memory and complexity. The basic requirement of 32 CSI-RS ports across two CMRs has reduced the flexibility of UE implementation supporting advanced features.</w:t>
      </w:r>
    </w:p>
    <w:p w14:paraId="71DA163A" w14:textId="77777777" w:rsidR="00D04781" w:rsidRPr="008B6FDB" w:rsidRDefault="00D04781" w:rsidP="00D04781">
      <w:pPr>
        <w:rPr>
          <w:kern w:val="2"/>
          <w:lang w:eastAsia="zh-CN"/>
        </w:rPr>
      </w:pPr>
      <w:r w:rsidRPr="008B6FDB">
        <w:rPr>
          <w:kern w:val="2"/>
          <w:lang w:eastAsia="zh-CN"/>
        </w:rPr>
        <w:t>Hence current FG23-7-2 shall support more candidate values with smaller # of CSI-RS ports per resource in a resource set as following:</w:t>
      </w:r>
    </w:p>
    <w:p w14:paraId="56939C3D" w14:textId="77777777" w:rsidR="00D04781" w:rsidRPr="008B6FDB" w:rsidRDefault="00D04781" w:rsidP="00D04781">
      <w:pPr>
        <w:rPr>
          <w:b/>
          <w:i/>
          <w:strike/>
        </w:rPr>
      </w:pPr>
      <w:r w:rsidRPr="008B6FDB">
        <w:rPr>
          <w:b/>
          <w:i/>
          <w:lang w:eastAsia="zh-CN"/>
        </w:rPr>
        <w:t>P</w:t>
      </w:r>
      <w:r>
        <w:rPr>
          <w:b/>
          <w:i/>
          <w:lang w:eastAsia="zh-CN"/>
        </w:rPr>
        <w:t>roposal 5-3</w:t>
      </w:r>
      <w:r w:rsidRPr="008B6FDB">
        <w:rPr>
          <w:b/>
          <w:i/>
          <w:lang w:eastAsia="zh-CN"/>
        </w:rPr>
        <w:t xml:space="preserve">: Support more candidate values </w:t>
      </w:r>
      <w:r w:rsidRPr="008B6FDB">
        <w:rPr>
          <w:b/>
          <w:i/>
        </w:rPr>
        <w:t xml:space="preserve">with {2, 4, 8, 12, 16, 24, 32} ports </w:t>
      </w:r>
      <w:r w:rsidRPr="008B6FDB">
        <w:rPr>
          <w:b/>
          <w:i/>
          <w:lang w:eastAsia="zh-CN"/>
        </w:rPr>
        <w:t xml:space="preserve">in </w:t>
      </w:r>
      <w:r w:rsidRPr="008B6FDB">
        <w:rPr>
          <w:b/>
          <w:i/>
        </w:rPr>
        <w:t>FG 23-7-2 for better flexibility of UE implementation.</w:t>
      </w:r>
    </w:p>
    <w:p w14:paraId="77DDC306" w14:textId="77777777" w:rsidR="00D04781" w:rsidRPr="008B6FDB" w:rsidRDefault="00D04781" w:rsidP="00D04781">
      <w:pPr>
        <w:rPr>
          <w:kern w:val="2"/>
          <w:lang w:eastAsia="zh-CN"/>
        </w:rPr>
      </w:pPr>
      <w:r w:rsidRPr="008B6FDB">
        <w:rPr>
          <w:rFonts w:hint="eastAsia"/>
          <w:kern w:val="2"/>
          <w:lang w:eastAsia="zh-CN"/>
        </w:rPr>
        <w:t>I</w:t>
      </w:r>
      <w:r>
        <w:rPr>
          <w:kern w:val="2"/>
          <w:lang w:eastAsia="zh-CN"/>
        </w:rPr>
        <w:t>n [1</w:t>
      </w:r>
      <w:r w:rsidRPr="008B6FDB">
        <w:rPr>
          <w:kern w:val="2"/>
          <w:lang w:eastAsia="zh-CN"/>
        </w:rPr>
        <w:t xml:space="preserve">], max # of Tx ports per resource in a resource set and max # resources in a resource set for Multi-TRP CSI are reported in FG23-7-2 and FG23-7-3 separately. Actually, above two FGs are coupling from UE implementation perspective. The larger value of max # of Tx ports per resource, the smaller value of  max # of resources in a resource set for Multi-TRP joint CSI measurement, and vice versa. To simplify signaling and implementation for both gNB/UE, we prefer to combine FG23-7-2 and FG23-7-3 as one new FG and the size of such a parameter list is up to 4, as an example. </w:t>
      </w:r>
    </w:p>
    <w:p w14:paraId="118FA87B" w14:textId="77777777" w:rsidR="00D04781" w:rsidRPr="008B6FDB" w:rsidRDefault="00D04781" w:rsidP="00D04781">
      <w:pPr>
        <w:rPr>
          <w:b/>
          <w:i/>
          <w:kern w:val="2"/>
          <w:lang w:eastAsia="zh-CN"/>
        </w:rPr>
      </w:pPr>
      <w:r>
        <w:rPr>
          <w:b/>
          <w:i/>
          <w:kern w:val="2"/>
          <w:lang w:eastAsia="zh-CN"/>
        </w:rPr>
        <w:t>Proposal 5-4</w:t>
      </w:r>
      <w:r w:rsidRPr="008B6FDB">
        <w:rPr>
          <w:b/>
          <w:i/>
          <w:kern w:val="2"/>
          <w:lang w:eastAsia="zh-CN"/>
        </w:rPr>
        <w:t>: Combine FG23-7-2 and FG23-7-3 as one FG with pairs of UE capability parameters to reduce fragmentation and simplify gNB/UE implementation.</w:t>
      </w:r>
    </w:p>
    <w:p w14:paraId="4F3F2E5B" w14:textId="77777777" w:rsidR="00D04781" w:rsidRPr="008B6FDB" w:rsidRDefault="00D04781" w:rsidP="00D04781">
      <w:pPr>
        <w:rPr>
          <w:kern w:val="2"/>
          <w:lang w:eastAsia="zh-CN"/>
        </w:rPr>
      </w:pPr>
      <w:r w:rsidRPr="008B6FDB">
        <w:rPr>
          <w:kern w:val="2"/>
          <w:lang w:eastAsia="zh-CN"/>
        </w:rPr>
        <w:t xml:space="preserve">Moreover, some minor adjustments over FG names, components, prerequisite feature groups and candidate values are also suggested for FG 23-7 family for Rel-17 M-TRP CSI enhancement. </w:t>
      </w:r>
    </w:p>
    <w:p w14:paraId="45E23153" w14:textId="0FAF8149" w:rsidR="00D04781" w:rsidRPr="008B6FDB" w:rsidRDefault="00D04781" w:rsidP="00D04781">
      <w:pPr>
        <w:rPr>
          <w:b/>
          <w:i/>
          <w:kern w:val="2"/>
          <w:lang w:eastAsia="zh-CN"/>
        </w:rPr>
      </w:pPr>
      <w:r>
        <w:rPr>
          <w:b/>
          <w:i/>
          <w:kern w:val="2"/>
          <w:lang w:eastAsia="zh-CN"/>
        </w:rPr>
        <w:t>Proposal 5-5:</w:t>
      </w:r>
      <w:r w:rsidRPr="008B6FDB">
        <w:rPr>
          <w:b/>
          <w:i/>
          <w:kern w:val="2"/>
          <w:lang w:eastAsia="zh-CN"/>
        </w:rPr>
        <w:t xml:space="preserve"> Changes/updates for FG23-7 family for Rel-17 MTRP CSI enhancement are suggested as shown in the table</w:t>
      </w:r>
      <w:r w:rsidR="00330D58">
        <w:rPr>
          <w:b/>
          <w:i/>
          <w:kern w:val="2"/>
          <w:lang w:eastAsia="zh-CN"/>
        </w:rPr>
        <w:t xml:space="preserve"> below</w:t>
      </w:r>
      <w:r>
        <w:rPr>
          <w:b/>
          <w:i/>
          <w:kern w:val="2"/>
          <w:lang w:eastAsia="zh-CN"/>
        </w:rPr>
        <w:t>.</w:t>
      </w:r>
      <w:r w:rsidRPr="008B6FDB">
        <w:rPr>
          <w:b/>
          <w:i/>
          <w:kern w:val="2"/>
          <w:lang w:eastAsia="zh-CN"/>
        </w:rPr>
        <w:t xml:space="preserve">  </w:t>
      </w:r>
    </w:p>
    <w:p w14:paraId="118B15F2" w14:textId="77777777" w:rsidR="00D04781" w:rsidRDefault="00D04781" w:rsidP="00D04781">
      <w:pPr>
        <w:rPr>
          <w:b/>
          <w:kern w:val="2"/>
          <w:lang w:eastAsia="zh-CN"/>
        </w:rPr>
      </w:pPr>
    </w:p>
    <w:p w14:paraId="1FD5A1C2" w14:textId="77777777" w:rsidR="00D04781" w:rsidRPr="00732721" w:rsidRDefault="00D04781" w:rsidP="00D04781">
      <w:pPr>
        <w:rPr>
          <w:kern w:val="2"/>
          <w:lang w:eastAsia="zh-CN"/>
        </w:rPr>
      </w:pPr>
      <w:r w:rsidRPr="00732721">
        <w:rPr>
          <w:iCs/>
          <w:kern w:val="2"/>
          <w:lang w:eastAsia="zh-CN"/>
        </w:rPr>
        <w:t xml:space="preserve">The UE is not mandated to support simultaneous reception with different QCL-TypeD for Rel-16 NCJT operation. Therefore UE FG 16-2c </w:t>
      </w:r>
      <w:r w:rsidRPr="00732721">
        <w:rPr>
          <w:kern w:val="2"/>
          <w:lang w:eastAsia="zh-CN"/>
        </w:rPr>
        <w:t>simultaneousReceptionDiffTypeD-r16 is used to indicate whether UE</w:t>
      </w:r>
      <w:r w:rsidRPr="00732721">
        <w:rPr>
          <w:iCs/>
          <w:kern w:val="2"/>
          <w:lang w:eastAsia="zh-CN"/>
        </w:rPr>
        <w:t xml:space="preserve"> supports simultaneous reception with different QCL-TypeD reference signal, as 38.306.</w:t>
      </w:r>
      <w:r>
        <w:rPr>
          <w:iCs/>
          <w:kern w:val="2"/>
          <w:lang w:eastAsia="zh-CN"/>
        </w:rPr>
        <w:t xml:space="preserve"> </w:t>
      </w:r>
      <w:r w:rsidRPr="00732721">
        <w:rPr>
          <w:iCs/>
          <w:kern w:val="2"/>
        </w:rPr>
        <w:t xml:space="preserve">However it is unclear whether </w:t>
      </w:r>
      <w:r w:rsidRPr="00732721">
        <w:rPr>
          <w:kern w:val="2"/>
          <w:lang w:eastAsia="zh-CN"/>
        </w:rPr>
        <w:t xml:space="preserve">simultaneousReceptionDiffTypeD-r16 can be applied CSI-IM resources, since one may argue that CSI-IM is not reference signal. Therefore if simultaneousReceptionDiffTypeD-r16 reports “not support” (i.e. such an IE is not reported by UE), NW may be able to configure </w:t>
      </w:r>
      <w:r w:rsidRPr="00732721">
        <w:rPr>
          <w:iCs/>
          <w:kern w:val="2"/>
          <w:lang w:eastAsia="zh-CN"/>
        </w:rPr>
        <w:t>two CMRs with different QCL-TypeD with a TDM manner, e.g., over different symbols in a slot.</w:t>
      </w:r>
    </w:p>
    <w:p w14:paraId="61AB55D5" w14:textId="77777777" w:rsidR="00D04781" w:rsidRDefault="00D04781" w:rsidP="00D04781">
      <w:pPr>
        <w:rPr>
          <w:kern w:val="2"/>
          <w:lang w:eastAsia="zh-CN"/>
        </w:rPr>
      </w:pPr>
      <w:r w:rsidRPr="00732721">
        <w:rPr>
          <w:kern w:val="2"/>
          <w:lang w:eastAsia="zh-CN"/>
        </w:rPr>
        <w:t>Then</w:t>
      </w:r>
      <w:r>
        <w:rPr>
          <w:kern w:val="2"/>
          <w:lang w:eastAsia="zh-CN"/>
        </w:rPr>
        <w:t xml:space="preserve"> according to following agreement in RAN1 #104bis-e:</w:t>
      </w:r>
    </w:p>
    <w:p w14:paraId="0508BBBA" w14:textId="77777777" w:rsidR="00D04781" w:rsidRPr="00B07FA7" w:rsidRDefault="00D04781" w:rsidP="00D04781">
      <w:pPr>
        <w:rPr>
          <w:rStyle w:val="af7"/>
          <w:i w:val="0"/>
          <w:iCs w:val="0"/>
        </w:rPr>
      </w:pPr>
      <w:r w:rsidRPr="00B07FA7">
        <w:rPr>
          <w:rStyle w:val="af7"/>
          <w:highlight w:val="green"/>
        </w:rPr>
        <w:t>Agreement</w:t>
      </w:r>
      <w:r w:rsidRPr="00B07FA7">
        <w:rPr>
          <w:rStyle w:val="af7"/>
        </w:rPr>
        <w:t xml:space="preserve"> </w:t>
      </w:r>
    </w:p>
    <w:p w14:paraId="3B167EE6" w14:textId="77777777" w:rsidR="00D04781" w:rsidRPr="00732721" w:rsidRDefault="00D04781" w:rsidP="00D04781">
      <w:pPr>
        <w:rPr>
          <w:kern w:val="2"/>
          <w:lang w:eastAsia="zh-CN"/>
        </w:rPr>
      </w:pPr>
      <w:r w:rsidRPr="00732721">
        <w:rPr>
          <w:i/>
          <w:iCs/>
          <w:kern w:val="2"/>
          <w:lang w:eastAsia="zh-CN"/>
        </w:rPr>
        <w:t>The UE may assume that QCL-Type D of CMRs associated with a NCJT measurement hypothesis are applied to the corresponding CSI-IM resource.</w:t>
      </w:r>
    </w:p>
    <w:p w14:paraId="690F1D76" w14:textId="77777777" w:rsidR="00D04781" w:rsidRPr="00732721" w:rsidRDefault="00D04781" w:rsidP="00D04781">
      <w:pPr>
        <w:rPr>
          <w:kern w:val="2"/>
          <w:lang w:eastAsia="zh-CN"/>
        </w:rPr>
      </w:pPr>
      <w:r w:rsidRPr="00732721">
        <w:rPr>
          <w:kern w:val="2"/>
          <w:lang w:eastAsia="zh-CN"/>
        </w:rPr>
        <w:t xml:space="preserve">the UE still have to apply two different QCL-Type D of CMRs associated with a NCJT measurement hypothesis over the corresponding CSI-IM resource simultaneously. Therefore </w:t>
      </w:r>
      <w:r>
        <w:rPr>
          <w:kern w:val="2"/>
          <w:lang w:eastAsia="zh-CN"/>
        </w:rPr>
        <w:t xml:space="preserve">the UE needs to support two receive beams simultaneously which is contradictive to the spirit of FG 16-2c to report “not support”. </w:t>
      </w:r>
      <w:r w:rsidRPr="00732721">
        <w:rPr>
          <w:rFonts w:hint="eastAsia"/>
          <w:kern w:val="2"/>
          <w:lang w:eastAsia="zh-CN"/>
        </w:rPr>
        <w:t>S</w:t>
      </w:r>
      <w:r w:rsidRPr="00732721">
        <w:rPr>
          <w:kern w:val="2"/>
          <w:lang w:eastAsia="zh-CN"/>
        </w:rPr>
        <w:t>o we have the following proposal:</w:t>
      </w:r>
    </w:p>
    <w:p w14:paraId="53AC1AC2" w14:textId="3D23F8FF" w:rsidR="006E3A25" w:rsidRPr="00D04781" w:rsidRDefault="00D04781" w:rsidP="006E3A25">
      <w:pPr>
        <w:rPr>
          <w:lang w:eastAsia="zh-CN"/>
        </w:rPr>
      </w:pPr>
      <w:r>
        <w:rPr>
          <w:b/>
          <w:i/>
          <w:iCs/>
          <w:kern w:val="2"/>
          <w:lang w:eastAsia="zh-CN"/>
        </w:rPr>
        <w:t>Proposal 5-6</w:t>
      </w:r>
      <w:r w:rsidRPr="00297BAB">
        <w:rPr>
          <w:b/>
          <w:kern w:val="2"/>
          <w:lang w:eastAsia="zh-CN"/>
        </w:rPr>
        <w:t xml:space="preserve">: Clarify whether FG 16-2c in Rel-16 can apply to both CS-RS and CSI-IM at least. If FG 16-2c cannot cover, e.g. CSI-IM configured for NCJT measurement hypothesis, a </w:t>
      </w:r>
      <w:r w:rsidRPr="00297BAB">
        <w:rPr>
          <w:b/>
          <w:kern w:val="2"/>
        </w:rPr>
        <w:t xml:space="preserve">new/dedicated </w:t>
      </w:r>
      <w:r w:rsidRPr="008B6FDB">
        <w:rPr>
          <w:b/>
          <w:i/>
          <w:kern w:val="2"/>
          <w:lang w:eastAsia="zh-CN"/>
        </w:rPr>
        <w:t xml:space="preserve">FG is needed to indicate whether UE supports simultaneous reception with different QCL-TypeD for CSI-IM resource associated with NCJT measurement hypothesis.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0"/>
        <w:gridCol w:w="731"/>
        <w:gridCol w:w="1435"/>
        <w:gridCol w:w="2682"/>
        <w:gridCol w:w="824"/>
        <w:gridCol w:w="1184"/>
        <w:gridCol w:w="1218"/>
        <w:gridCol w:w="1515"/>
        <w:gridCol w:w="1239"/>
        <w:gridCol w:w="1536"/>
        <w:gridCol w:w="1536"/>
        <w:gridCol w:w="1490"/>
        <w:gridCol w:w="2080"/>
        <w:gridCol w:w="2071"/>
      </w:tblGrid>
      <w:tr w:rsidR="006E3A25" w:rsidRPr="006E3A25" w14:paraId="7C7472A4" w14:textId="77777777" w:rsidTr="00732721">
        <w:trPr>
          <w:trHeight w:val="20"/>
        </w:trPr>
        <w:tc>
          <w:tcPr>
            <w:tcW w:w="330" w:type="pct"/>
            <w:tcBorders>
              <w:top w:val="single" w:sz="4" w:space="0" w:color="auto"/>
              <w:left w:val="single" w:sz="4" w:space="0" w:color="auto"/>
              <w:bottom w:val="single" w:sz="4" w:space="0" w:color="auto"/>
              <w:right w:val="single" w:sz="4" w:space="0" w:color="auto"/>
            </w:tcBorders>
            <w:hideMark/>
          </w:tcPr>
          <w:p w14:paraId="7A6DA8D5" w14:textId="77777777" w:rsidR="006E3A25" w:rsidRPr="006E3A25" w:rsidRDefault="006E3A25" w:rsidP="006E3A25">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Times New Roman" w:hAnsi="Arial" w:cs="Arial"/>
                <w:b/>
                <w:sz w:val="20"/>
                <w:szCs w:val="20"/>
                <w:lang w:val="en-GB" w:eastAsia="ja-JP"/>
              </w:rPr>
              <w:lastRenderedPageBreak/>
              <w:t>Features</w:t>
            </w:r>
          </w:p>
        </w:tc>
        <w:tc>
          <w:tcPr>
            <w:tcW w:w="175" w:type="pct"/>
            <w:tcBorders>
              <w:top w:val="single" w:sz="4" w:space="0" w:color="auto"/>
              <w:left w:val="single" w:sz="4" w:space="0" w:color="auto"/>
              <w:bottom w:val="single" w:sz="4" w:space="0" w:color="auto"/>
              <w:right w:val="single" w:sz="4" w:space="0" w:color="auto"/>
            </w:tcBorders>
            <w:hideMark/>
          </w:tcPr>
          <w:p w14:paraId="5BF2F11B" w14:textId="77777777" w:rsidR="006E3A25" w:rsidRPr="006E3A25" w:rsidRDefault="006E3A25" w:rsidP="006E3A25">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Times New Roman" w:hAnsi="Arial" w:cs="Arial"/>
                <w:b/>
                <w:sz w:val="20"/>
                <w:szCs w:val="20"/>
                <w:lang w:val="en-GB" w:eastAsia="ja-JP"/>
              </w:rPr>
              <w:t>Index</w:t>
            </w:r>
          </w:p>
        </w:tc>
        <w:tc>
          <w:tcPr>
            <w:tcW w:w="343" w:type="pct"/>
            <w:tcBorders>
              <w:top w:val="single" w:sz="4" w:space="0" w:color="auto"/>
              <w:left w:val="single" w:sz="4" w:space="0" w:color="auto"/>
              <w:bottom w:val="single" w:sz="4" w:space="0" w:color="auto"/>
              <w:right w:val="single" w:sz="4" w:space="0" w:color="auto"/>
            </w:tcBorders>
            <w:hideMark/>
          </w:tcPr>
          <w:p w14:paraId="12189139" w14:textId="77777777" w:rsidR="006E3A25" w:rsidRPr="006E3A25" w:rsidRDefault="006E3A25" w:rsidP="006E3A25">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Times New Roman" w:hAnsi="Arial" w:cs="Arial"/>
                <w:b/>
                <w:sz w:val="20"/>
                <w:szCs w:val="20"/>
                <w:lang w:val="en-GB" w:eastAsia="ja-JP"/>
              </w:rPr>
              <w:t>Feature group</w:t>
            </w:r>
          </w:p>
        </w:tc>
        <w:tc>
          <w:tcPr>
            <w:tcW w:w="641" w:type="pct"/>
            <w:tcBorders>
              <w:top w:val="single" w:sz="4" w:space="0" w:color="auto"/>
              <w:left w:val="single" w:sz="4" w:space="0" w:color="auto"/>
              <w:bottom w:val="single" w:sz="4" w:space="0" w:color="auto"/>
              <w:right w:val="single" w:sz="4" w:space="0" w:color="auto"/>
            </w:tcBorders>
            <w:hideMark/>
          </w:tcPr>
          <w:p w14:paraId="5387E736" w14:textId="77777777" w:rsidR="006E3A25" w:rsidRPr="006E3A25" w:rsidRDefault="006E3A25" w:rsidP="006E3A25">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Times New Roman" w:hAnsi="Arial" w:cs="Arial"/>
                <w:b/>
                <w:sz w:val="20"/>
                <w:szCs w:val="20"/>
                <w:lang w:val="en-GB" w:eastAsia="ja-JP"/>
              </w:rPr>
              <w:t>Components</w:t>
            </w:r>
          </w:p>
        </w:tc>
        <w:tc>
          <w:tcPr>
            <w:tcW w:w="197" w:type="pct"/>
            <w:tcBorders>
              <w:top w:val="single" w:sz="4" w:space="0" w:color="auto"/>
              <w:left w:val="single" w:sz="4" w:space="0" w:color="auto"/>
              <w:bottom w:val="single" w:sz="4" w:space="0" w:color="auto"/>
              <w:right w:val="single" w:sz="4" w:space="0" w:color="auto"/>
            </w:tcBorders>
            <w:hideMark/>
          </w:tcPr>
          <w:p w14:paraId="1FBDE29A" w14:textId="77777777" w:rsidR="006E3A25" w:rsidRPr="006E3A25" w:rsidRDefault="006E3A25" w:rsidP="006E3A25">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Times New Roman" w:hAnsi="Arial" w:cs="Arial"/>
                <w:b/>
                <w:sz w:val="20"/>
                <w:szCs w:val="20"/>
                <w:lang w:val="en-GB" w:eastAsia="ja-JP"/>
              </w:rPr>
              <w:t>Prerequisite feature groups</w:t>
            </w:r>
          </w:p>
        </w:tc>
        <w:tc>
          <w:tcPr>
            <w:tcW w:w="283" w:type="pct"/>
            <w:tcBorders>
              <w:top w:val="single" w:sz="4" w:space="0" w:color="auto"/>
              <w:left w:val="single" w:sz="4" w:space="0" w:color="auto"/>
              <w:bottom w:val="single" w:sz="4" w:space="0" w:color="auto"/>
              <w:right w:val="single" w:sz="4" w:space="0" w:color="auto"/>
            </w:tcBorders>
            <w:hideMark/>
          </w:tcPr>
          <w:p w14:paraId="52AAFB92" w14:textId="77777777" w:rsidR="006E3A25" w:rsidRPr="006E3A25" w:rsidRDefault="006E3A25" w:rsidP="006E3A25">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Times New Roman" w:hAnsi="Arial" w:cs="Arial"/>
                <w:b/>
                <w:sz w:val="20"/>
                <w:szCs w:val="20"/>
                <w:lang w:val="en-GB" w:eastAsia="ja-JP"/>
              </w:rPr>
              <w:t>Need for the gNB to know if the feature is supported</w:t>
            </w:r>
          </w:p>
        </w:tc>
        <w:tc>
          <w:tcPr>
            <w:tcW w:w="291" w:type="pct"/>
            <w:tcBorders>
              <w:top w:val="single" w:sz="4" w:space="0" w:color="auto"/>
              <w:left w:val="single" w:sz="4" w:space="0" w:color="auto"/>
              <w:bottom w:val="single" w:sz="4" w:space="0" w:color="auto"/>
              <w:right w:val="single" w:sz="4" w:space="0" w:color="auto"/>
            </w:tcBorders>
            <w:hideMark/>
          </w:tcPr>
          <w:p w14:paraId="0481F0C7" w14:textId="77777777" w:rsidR="006E3A25" w:rsidRPr="006E3A25" w:rsidRDefault="006E3A25" w:rsidP="006E3A25">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Gulim" w:hAnsi="Arial" w:cs="Arial"/>
                <w:b/>
                <w:color w:val="000000"/>
                <w:sz w:val="20"/>
                <w:szCs w:val="20"/>
                <w:lang w:val="en-GB" w:eastAsia="ja-JP"/>
              </w:rPr>
              <w:t xml:space="preserve">Applicable to </w:t>
            </w:r>
            <w:r w:rsidRPr="006E3A25">
              <w:rPr>
                <w:rFonts w:ascii="Arial" w:eastAsia="Times New Roman" w:hAnsi="Arial" w:cs="Arial"/>
                <w:b/>
                <w:color w:val="000000"/>
                <w:sz w:val="20"/>
                <w:szCs w:val="20"/>
                <w:lang w:val="en-GB" w:eastAsia="ja-JP"/>
              </w:rPr>
              <w:t>the capability signalling exchange between UEs (Sidelink WI only)”.</w:t>
            </w:r>
          </w:p>
        </w:tc>
        <w:tc>
          <w:tcPr>
            <w:tcW w:w="362" w:type="pct"/>
            <w:tcBorders>
              <w:top w:val="single" w:sz="4" w:space="0" w:color="auto"/>
              <w:left w:val="single" w:sz="4" w:space="0" w:color="auto"/>
              <w:bottom w:val="single" w:sz="4" w:space="0" w:color="auto"/>
              <w:right w:val="single" w:sz="4" w:space="0" w:color="auto"/>
            </w:tcBorders>
            <w:hideMark/>
          </w:tcPr>
          <w:p w14:paraId="07FEA284" w14:textId="77777777" w:rsidR="006E3A25" w:rsidRPr="006E3A25" w:rsidRDefault="006E3A25" w:rsidP="006E3A25">
            <w:pPr>
              <w:keepNext/>
              <w:keepLines/>
              <w:autoSpaceDE/>
              <w:autoSpaceDN/>
              <w:adjustRightInd/>
              <w:snapToGrid/>
              <w:spacing w:after="0"/>
              <w:jc w:val="left"/>
              <w:rPr>
                <w:rFonts w:ascii="Arial" w:hAnsi="Arial" w:cs="Arial"/>
                <w:b/>
                <w:sz w:val="20"/>
                <w:szCs w:val="20"/>
                <w:lang w:val="en-GB" w:eastAsia="ja-JP"/>
              </w:rPr>
            </w:pPr>
            <w:r w:rsidRPr="006E3A25">
              <w:rPr>
                <w:rFonts w:ascii="Arial" w:hAnsi="Arial" w:cs="Arial"/>
                <w:b/>
                <w:sz w:val="20"/>
                <w:szCs w:val="20"/>
                <w:lang w:val="en-GB" w:eastAsia="ja-JP"/>
              </w:rPr>
              <w:t>Consequence if the feature is not supported by the UE</w:t>
            </w:r>
          </w:p>
        </w:tc>
        <w:tc>
          <w:tcPr>
            <w:tcW w:w="296" w:type="pct"/>
            <w:tcBorders>
              <w:top w:val="single" w:sz="4" w:space="0" w:color="auto"/>
              <w:left w:val="single" w:sz="4" w:space="0" w:color="auto"/>
              <w:bottom w:val="single" w:sz="4" w:space="0" w:color="auto"/>
              <w:right w:val="single" w:sz="4" w:space="0" w:color="auto"/>
            </w:tcBorders>
            <w:hideMark/>
          </w:tcPr>
          <w:p w14:paraId="4EAD5979" w14:textId="77777777" w:rsidR="006E3A25" w:rsidRPr="006E3A25" w:rsidRDefault="006E3A25" w:rsidP="006E3A25">
            <w:pPr>
              <w:keepNext/>
              <w:keepLines/>
              <w:autoSpaceDE/>
              <w:autoSpaceDN/>
              <w:adjustRightInd/>
              <w:snapToGrid/>
              <w:spacing w:after="0"/>
              <w:jc w:val="left"/>
              <w:rPr>
                <w:rFonts w:ascii="Arial" w:hAnsi="Arial" w:cs="Arial"/>
                <w:b/>
                <w:sz w:val="20"/>
                <w:szCs w:val="20"/>
                <w:lang w:val="en-GB" w:eastAsia="ja-JP"/>
              </w:rPr>
            </w:pPr>
            <w:r w:rsidRPr="006E3A25">
              <w:rPr>
                <w:rFonts w:ascii="Arial" w:hAnsi="Arial" w:cs="Arial"/>
                <w:b/>
                <w:sz w:val="20"/>
                <w:szCs w:val="20"/>
                <w:lang w:val="en-GB" w:eastAsia="ja-JP"/>
              </w:rPr>
              <w:t>Type</w:t>
            </w:r>
          </w:p>
          <w:p w14:paraId="6B4E67A6" w14:textId="77777777" w:rsidR="006E3A25" w:rsidRPr="006E3A25" w:rsidRDefault="006E3A25" w:rsidP="006E3A25">
            <w:pPr>
              <w:keepNext/>
              <w:keepLines/>
              <w:autoSpaceDE/>
              <w:autoSpaceDN/>
              <w:adjustRightInd/>
              <w:snapToGrid/>
              <w:spacing w:after="0"/>
              <w:jc w:val="left"/>
              <w:rPr>
                <w:rFonts w:ascii="Arial" w:hAnsi="Arial" w:cs="Arial"/>
                <w:b/>
                <w:sz w:val="20"/>
                <w:szCs w:val="20"/>
                <w:lang w:val="en-GB" w:eastAsia="ja-JP"/>
              </w:rPr>
            </w:pPr>
            <w:r w:rsidRPr="006E3A25">
              <w:rPr>
                <w:rFonts w:ascii="Arial" w:hAnsi="Arial" w:cs="Arial"/>
                <w:b/>
                <w:sz w:val="20"/>
                <w:szCs w:val="20"/>
                <w:lang w:val="en-GB" w:eastAsia="ja-JP"/>
              </w:rPr>
              <w:t>(the ‘type’ definition from UE features should be based on the granularity of 1) Per UE or 2) Per Band or 3) Per BC or 4) Per FS or 5) Per FSPC)</w:t>
            </w:r>
          </w:p>
        </w:tc>
        <w:tc>
          <w:tcPr>
            <w:tcW w:w="367" w:type="pct"/>
            <w:tcBorders>
              <w:top w:val="single" w:sz="4" w:space="0" w:color="auto"/>
              <w:left w:val="single" w:sz="4" w:space="0" w:color="auto"/>
              <w:bottom w:val="single" w:sz="4" w:space="0" w:color="auto"/>
              <w:right w:val="single" w:sz="4" w:space="0" w:color="auto"/>
            </w:tcBorders>
            <w:hideMark/>
          </w:tcPr>
          <w:p w14:paraId="39EB2C56" w14:textId="77777777" w:rsidR="006E3A25" w:rsidRPr="006E3A25" w:rsidRDefault="006E3A25" w:rsidP="006E3A25">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Times New Roman" w:hAnsi="Arial" w:cs="Arial"/>
                <w:b/>
                <w:sz w:val="20"/>
                <w:szCs w:val="20"/>
                <w:lang w:val="en-GB" w:eastAsia="ja-JP"/>
              </w:rPr>
              <w:t>Need of FDD/TDD differentiation</w:t>
            </w:r>
          </w:p>
        </w:tc>
        <w:tc>
          <w:tcPr>
            <w:tcW w:w="367" w:type="pct"/>
            <w:tcBorders>
              <w:top w:val="single" w:sz="4" w:space="0" w:color="auto"/>
              <w:left w:val="single" w:sz="4" w:space="0" w:color="auto"/>
              <w:bottom w:val="single" w:sz="4" w:space="0" w:color="auto"/>
              <w:right w:val="single" w:sz="4" w:space="0" w:color="auto"/>
            </w:tcBorders>
            <w:hideMark/>
          </w:tcPr>
          <w:p w14:paraId="0E10C1C7" w14:textId="77777777" w:rsidR="006E3A25" w:rsidRPr="006E3A25" w:rsidRDefault="006E3A25" w:rsidP="006E3A25">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Times New Roman" w:hAnsi="Arial" w:cs="Arial"/>
                <w:b/>
                <w:sz w:val="20"/>
                <w:szCs w:val="20"/>
                <w:lang w:val="en-GB" w:eastAsia="ja-JP"/>
              </w:rPr>
              <w:t>Need of FR1/FR2 differentiation</w:t>
            </w:r>
          </w:p>
        </w:tc>
        <w:tc>
          <w:tcPr>
            <w:tcW w:w="356" w:type="pct"/>
            <w:tcBorders>
              <w:top w:val="single" w:sz="4" w:space="0" w:color="auto"/>
              <w:left w:val="single" w:sz="4" w:space="0" w:color="auto"/>
              <w:bottom w:val="single" w:sz="4" w:space="0" w:color="auto"/>
              <w:right w:val="single" w:sz="4" w:space="0" w:color="auto"/>
            </w:tcBorders>
            <w:hideMark/>
          </w:tcPr>
          <w:p w14:paraId="33E69D4D" w14:textId="77777777" w:rsidR="006E3A25" w:rsidRPr="006E3A25" w:rsidRDefault="006E3A25" w:rsidP="006E3A25">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Times New Roman" w:hAnsi="Arial" w:cs="Arial"/>
                <w:b/>
                <w:sz w:val="20"/>
                <w:szCs w:val="20"/>
                <w:lang w:val="en-GB" w:eastAsia="ja-JP"/>
              </w:rPr>
              <w:t>Capability interpretation for mixture of FDD/TDD and/or FR1/FR2</w:t>
            </w:r>
          </w:p>
        </w:tc>
        <w:tc>
          <w:tcPr>
            <w:tcW w:w="497" w:type="pct"/>
            <w:tcBorders>
              <w:top w:val="single" w:sz="4" w:space="0" w:color="auto"/>
              <w:left w:val="single" w:sz="4" w:space="0" w:color="auto"/>
              <w:bottom w:val="single" w:sz="4" w:space="0" w:color="auto"/>
              <w:right w:val="single" w:sz="4" w:space="0" w:color="auto"/>
            </w:tcBorders>
            <w:hideMark/>
          </w:tcPr>
          <w:p w14:paraId="312D5AAE" w14:textId="77777777" w:rsidR="006E3A25" w:rsidRPr="006E3A25" w:rsidRDefault="006E3A25" w:rsidP="006E3A25">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Times New Roman" w:hAnsi="Arial" w:cs="Arial"/>
                <w:b/>
                <w:sz w:val="20"/>
                <w:szCs w:val="20"/>
                <w:lang w:val="en-GB" w:eastAsia="ja-JP"/>
              </w:rPr>
              <w:t>Note</w:t>
            </w:r>
          </w:p>
        </w:tc>
        <w:tc>
          <w:tcPr>
            <w:tcW w:w="495" w:type="pct"/>
            <w:tcBorders>
              <w:top w:val="single" w:sz="4" w:space="0" w:color="auto"/>
              <w:left w:val="single" w:sz="4" w:space="0" w:color="auto"/>
              <w:bottom w:val="single" w:sz="4" w:space="0" w:color="auto"/>
              <w:right w:val="single" w:sz="4" w:space="0" w:color="auto"/>
            </w:tcBorders>
            <w:hideMark/>
          </w:tcPr>
          <w:p w14:paraId="33FC9888" w14:textId="77777777" w:rsidR="006E3A25" w:rsidRPr="006E3A25" w:rsidRDefault="006E3A25" w:rsidP="006E3A25">
            <w:pPr>
              <w:keepNext/>
              <w:keepLines/>
              <w:overflowPunct w:val="0"/>
              <w:snapToGrid/>
              <w:spacing w:after="0"/>
              <w:jc w:val="center"/>
              <w:textAlignment w:val="baseline"/>
              <w:rPr>
                <w:rFonts w:ascii="Arial" w:eastAsia="Times New Roman" w:hAnsi="Arial" w:cs="Arial"/>
                <w:b/>
                <w:sz w:val="20"/>
                <w:szCs w:val="20"/>
                <w:lang w:val="en-GB" w:eastAsia="ja-JP"/>
              </w:rPr>
            </w:pPr>
            <w:r w:rsidRPr="006E3A25">
              <w:rPr>
                <w:rFonts w:ascii="Arial" w:eastAsia="Times New Roman" w:hAnsi="Arial" w:cs="Arial"/>
                <w:b/>
                <w:sz w:val="20"/>
                <w:szCs w:val="20"/>
                <w:lang w:val="en-GB" w:eastAsia="ja-JP"/>
              </w:rPr>
              <w:t>Mandatory/Optional</w:t>
            </w:r>
          </w:p>
        </w:tc>
      </w:tr>
      <w:tr w:rsidR="006E3A25" w:rsidRPr="006E3A25" w14:paraId="23EC6B88" w14:textId="77777777" w:rsidTr="00732721">
        <w:trPr>
          <w:trHeight w:val="20"/>
        </w:trPr>
        <w:tc>
          <w:tcPr>
            <w:tcW w:w="330" w:type="pct"/>
            <w:tcBorders>
              <w:top w:val="single" w:sz="4" w:space="0" w:color="auto"/>
              <w:left w:val="single" w:sz="4" w:space="0" w:color="auto"/>
              <w:bottom w:val="single" w:sz="4" w:space="0" w:color="auto"/>
              <w:right w:val="single" w:sz="4" w:space="0" w:color="auto"/>
            </w:tcBorders>
            <w:shd w:val="clear" w:color="auto" w:fill="auto"/>
          </w:tcPr>
          <w:p w14:paraId="1A5F0A99"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 NR_FeMIMO</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4B263D5D"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23-7-1</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150CF1F4"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r w:rsidRPr="006E3A25">
              <w:rPr>
                <w:rFonts w:ascii="Arial" w:hAnsi="Arial" w:cs="Arial"/>
                <w:sz w:val="20"/>
                <w:szCs w:val="20"/>
                <w:lang w:val="en-GB"/>
              </w:rPr>
              <w:t>Basic Features of CSI Enhancement for Multi-TRP</w:t>
            </w:r>
          </w:p>
        </w:tc>
        <w:tc>
          <w:tcPr>
            <w:tcW w:w="641" w:type="pct"/>
            <w:tcBorders>
              <w:top w:val="single" w:sz="4" w:space="0" w:color="auto"/>
              <w:left w:val="single" w:sz="4" w:space="0" w:color="auto"/>
              <w:bottom w:val="single" w:sz="4" w:space="0" w:color="auto"/>
              <w:right w:val="single" w:sz="4" w:space="0" w:color="auto"/>
            </w:tcBorders>
            <w:shd w:val="clear" w:color="auto" w:fill="auto"/>
          </w:tcPr>
          <w:p w14:paraId="2CAAD6F6" w14:textId="77777777" w:rsidR="006E3A25" w:rsidRPr="006E3A25" w:rsidRDefault="006E3A25" w:rsidP="00297BAB">
            <w:pPr>
              <w:numPr>
                <w:ilvl w:val="0"/>
                <w:numId w:val="5"/>
              </w:numPr>
              <w:autoSpaceDE/>
              <w:autoSpaceDN/>
              <w:adjustRightInd/>
              <w:snapToGrid/>
              <w:spacing w:before="60" w:after="0"/>
              <w:contextualSpacing/>
              <w:jc w:val="left"/>
              <w:rPr>
                <w:rFonts w:ascii="Arial" w:eastAsia="MS Gothic" w:hAnsi="Arial" w:cs="Arial"/>
                <w:sz w:val="20"/>
                <w:szCs w:val="20"/>
                <w:lang w:val="en-GB" w:eastAsia="ja-JP"/>
              </w:rPr>
            </w:pPr>
            <w:r w:rsidRPr="006E3A25">
              <w:rPr>
                <w:rFonts w:ascii="Arial" w:eastAsia="Malgun Gothic" w:hAnsi="Arial" w:cs="Arial"/>
                <w:bCs/>
                <w:kern w:val="2"/>
                <w:sz w:val="20"/>
                <w:szCs w:val="20"/>
                <w:lang w:val="en-GB" w:eastAsia="zh-CN"/>
              </w:rPr>
              <w:t>Support of N</w:t>
            </w:r>
            <w:r w:rsidRPr="006E3A25">
              <w:rPr>
                <w:rFonts w:ascii="Arial" w:eastAsia="Malgun Gothic" w:hAnsi="Arial" w:cs="Arial"/>
                <w:bCs/>
                <w:kern w:val="2"/>
                <w:sz w:val="20"/>
                <w:szCs w:val="20"/>
                <w:vertAlign w:val="subscript"/>
                <w:lang w:val="en-GB" w:eastAsia="zh-CN"/>
              </w:rPr>
              <w:t>max</w:t>
            </w:r>
            <w:r w:rsidRPr="006E3A25">
              <w:rPr>
                <w:rFonts w:ascii="Arial" w:eastAsia="Malgun Gothic" w:hAnsi="Arial" w:cs="Arial"/>
                <w:bCs/>
                <w:kern w:val="2"/>
                <w:sz w:val="20"/>
                <w:szCs w:val="20"/>
                <w:lang w:val="en-GB" w:eastAsia="zh-CN"/>
              </w:rPr>
              <w:t>=1</w:t>
            </w:r>
          </w:p>
          <w:p w14:paraId="3105737C" w14:textId="77777777" w:rsidR="006E3A25" w:rsidRPr="006E3A25" w:rsidRDefault="006E3A25" w:rsidP="00297BAB">
            <w:pPr>
              <w:numPr>
                <w:ilvl w:val="0"/>
                <w:numId w:val="5"/>
              </w:numPr>
              <w:autoSpaceDE/>
              <w:autoSpaceDN/>
              <w:adjustRightInd/>
              <w:snapToGrid/>
              <w:spacing w:before="60" w:after="0"/>
              <w:contextualSpacing/>
              <w:jc w:val="left"/>
              <w:rPr>
                <w:rFonts w:ascii="Arial" w:eastAsia="MS Gothic" w:hAnsi="Arial" w:cs="Arial"/>
                <w:sz w:val="20"/>
                <w:szCs w:val="20"/>
                <w:lang w:val="en-GB" w:eastAsia="ja-JP"/>
              </w:rPr>
            </w:pPr>
            <w:r w:rsidRPr="006E3A25">
              <w:rPr>
                <w:rFonts w:ascii="Arial" w:eastAsia="Malgun Gothic" w:hAnsi="Arial" w:cs="Arial"/>
                <w:bCs/>
                <w:kern w:val="2"/>
                <w:sz w:val="20"/>
                <w:szCs w:val="20"/>
                <w:lang w:val="en-GB" w:eastAsia="zh-CN"/>
              </w:rPr>
              <w:t>FFS others</w:t>
            </w:r>
          </w:p>
        </w:tc>
        <w:tc>
          <w:tcPr>
            <w:tcW w:w="197" w:type="pct"/>
            <w:tcBorders>
              <w:top w:val="single" w:sz="4" w:space="0" w:color="auto"/>
              <w:left w:val="single" w:sz="4" w:space="0" w:color="auto"/>
              <w:bottom w:val="single" w:sz="4" w:space="0" w:color="auto"/>
              <w:right w:val="single" w:sz="4" w:space="0" w:color="auto"/>
            </w:tcBorders>
            <w:shd w:val="clear" w:color="auto" w:fill="auto"/>
          </w:tcPr>
          <w:p w14:paraId="392C26E7"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DDD3100"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9ADB8F8"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789DF88D"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F554018"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6488B0C2"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6AF1ECB9"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5E1364C6"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497" w:type="pct"/>
            <w:tcBorders>
              <w:top w:val="single" w:sz="4" w:space="0" w:color="auto"/>
              <w:left w:val="single" w:sz="4" w:space="0" w:color="auto"/>
              <w:bottom w:val="single" w:sz="4" w:space="0" w:color="auto"/>
              <w:right w:val="single" w:sz="4" w:space="0" w:color="auto"/>
            </w:tcBorders>
            <w:shd w:val="clear" w:color="auto" w:fill="auto"/>
          </w:tcPr>
          <w:p w14:paraId="290DEB9A"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r w:rsidRPr="006E3A25">
              <w:rPr>
                <w:rFonts w:ascii="Arial" w:hAnsi="Arial" w:cs="Arial"/>
                <w:sz w:val="20"/>
                <w:szCs w:val="20"/>
                <w:lang w:val="en-GB" w:eastAsia="zh-CN"/>
              </w:rPr>
              <w:t>{Support, Not support}</w:t>
            </w:r>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16144D76"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rPr>
              <w:t>Optional</w:t>
            </w:r>
          </w:p>
        </w:tc>
      </w:tr>
      <w:tr w:rsidR="006E3A25" w:rsidRPr="006E3A25" w14:paraId="76569B2A" w14:textId="77777777" w:rsidTr="00732721">
        <w:trPr>
          <w:trHeight w:val="20"/>
        </w:trPr>
        <w:tc>
          <w:tcPr>
            <w:tcW w:w="330" w:type="pct"/>
            <w:tcBorders>
              <w:top w:val="single" w:sz="4" w:space="0" w:color="auto"/>
              <w:left w:val="single" w:sz="4" w:space="0" w:color="auto"/>
              <w:bottom w:val="single" w:sz="4" w:space="0" w:color="auto"/>
              <w:right w:val="single" w:sz="4" w:space="0" w:color="auto"/>
            </w:tcBorders>
            <w:shd w:val="clear" w:color="auto" w:fill="auto"/>
          </w:tcPr>
          <w:p w14:paraId="3FE5F4B5"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 NR_FeMIMO</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73E99559"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23-7-2</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66CBF36E" w14:textId="77777777" w:rsidR="006E3A25" w:rsidRPr="00732721" w:rsidRDefault="006E3A25" w:rsidP="006E3A25">
            <w:pPr>
              <w:keepNext/>
              <w:keepLines/>
              <w:autoSpaceDE/>
              <w:autoSpaceDN/>
              <w:adjustRightInd/>
              <w:snapToGrid/>
              <w:spacing w:after="0"/>
              <w:jc w:val="left"/>
              <w:rPr>
                <w:rFonts w:ascii="Arial" w:hAnsi="Arial" w:cs="Arial"/>
                <w:strike/>
                <w:sz w:val="20"/>
                <w:szCs w:val="20"/>
                <w:lang w:val="en-GB"/>
              </w:rPr>
            </w:pPr>
            <w:r w:rsidRPr="00732721">
              <w:rPr>
                <w:rFonts w:ascii="Arial" w:hAnsi="Arial" w:cs="Arial"/>
                <w:strike/>
                <w:sz w:val="20"/>
                <w:szCs w:val="20"/>
                <w:lang w:val="en-GB"/>
              </w:rPr>
              <w:t>Support of max # of Tx ports per source in a resource set for Multi-TRP CSI</w:t>
            </w:r>
          </w:p>
          <w:p w14:paraId="3946B3A7" w14:textId="77777777" w:rsidR="000571B7" w:rsidRDefault="000571B7" w:rsidP="006E3A25">
            <w:pPr>
              <w:keepNext/>
              <w:keepLines/>
              <w:autoSpaceDE/>
              <w:autoSpaceDN/>
              <w:adjustRightInd/>
              <w:snapToGrid/>
              <w:spacing w:after="0"/>
              <w:jc w:val="left"/>
              <w:rPr>
                <w:rFonts w:ascii="Arial" w:hAnsi="Arial" w:cs="Arial"/>
                <w:strike/>
                <w:color w:val="FF0000"/>
                <w:sz w:val="20"/>
                <w:szCs w:val="20"/>
                <w:lang w:val="en-GB"/>
              </w:rPr>
            </w:pPr>
          </w:p>
          <w:p w14:paraId="6313701D" w14:textId="65F10172" w:rsidR="000571B7" w:rsidRPr="00297BAB" w:rsidRDefault="000571B7" w:rsidP="006E3A25">
            <w:pPr>
              <w:keepNext/>
              <w:keepLines/>
              <w:autoSpaceDE/>
              <w:autoSpaceDN/>
              <w:adjustRightInd/>
              <w:snapToGrid/>
              <w:spacing w:after="0"/>
              <w:jc w:val="left"/>
              <w:rPr>
                <w:rFonts w:ascii="Arial" w:hAnsi="Arial" w:cs="Arial"/>
                <w:strike/>
                <w:sz w:val="20"/>
                <w:szCs w:val="20"/>
                <w:lang w:val="en-GB" w:eastAsia="zh-CN"/>
              </w:rPr>
            </w:pPr>
            <w:r w:rsidRPr="00297BAB">
              <w:rPr>
                <w:rFonts w:ascii="Arial" w:hAnsi="Arial" w:cs="Arial"/>
                <w:color w:val="FF0000"/>
                <w:sz w:val="20"/>
                <w:szCs w:val="20"/>
                <w:lang w:val="en-GB" w:eastAsia="zh-CN"/>
              </w:rPr>
              <w:t>Support of max # Tx ports per source and max # resources</w:t>
            </w:r>
          </w:p>
        </w:tc>
        <w:tc>
          <w:tcPr>
            <w:tcW w:w="641" w:type="pct"/>
            <w:tcBorders>
              <w:top w:val="single" w:sz="4" w:space="0" w:color="auto"/>
              <w:left w:val="single" w:sz="4" w:space="0" w:color="auto"/>
              <w:bottom w:val="single" w:sz="4" w:space="0" w:color="auto"/>
              <w:right w:val="single" w:sz="4" w:space="0" w:color="auto"/>
            </w:tcBorders>
            <w:shd w:val="clear" w:color="auto" w:fill="auto"/>
          </w:tcPr>
          <w:p w14:paraId="7BC1013E" w14:textId="3EA2C062" w:rsidR="006E3A25" w:rsidRPr="006E3A25" w:rsidRDefault="000571B7" w:rsidP="00297BAB">
            <w:pPr>
              <w:numPr>
                <w:ilvl w:val="0"/>
                <w:numId w:val="31"/>
              </w:numPr>
              <w:autoSpaceDE/>
              <w:autoSpaceDN/>
              <w:adjustRightInd/>
              <w:snapToGrid/>
              <w:spacing w:before="60" w:after="0"/>
              <w:contextualSpacing/>
              <w:jc w:val="left"/>
              <w:rPr>
                <w:rFonts w:ascii="Arial" w:eastAsia="MS Gothic" w:hAnsi="Arial" w:cs="Arial"/>
                <w:sz w:val="20"/>
                <w:szCs w:val="20"/>
                <w:lang w:val="en-GB" w:eastAsia="zh-CN"/>
              </w:rPr>
            </w:pPr>
            <w:r w:rsidRPr="00297BAB">
              <w:rPr>
                <w:rFonts w:ascii="Arial" w:eastAsia="Malgun Gothic" w:hAnsi="Arial" w:cs="Arial"/>
                <w:bCs/>
                <w:color w:val="FF0000"/>
                <w:kern w:val="2"/>
                <w:sz w:val="20"/>
                <w:szCs w:val="20"/>
                <w:lang w:val="en-GB" w:eastAsia="zh-CN"/>
              </w:rPr>
              <w:t>A list of supported combinations, each combination is {max # of Tx ports per source in a resource set for Multi-TRP CSI, max # resources in a resource set for Multi-TRP CSI}</w:t>
            </w:r>
          </w:p>
        </w:tc>
        <w:tc>
          <w:tcPr>
            <w:tcW w:w="197" w:type="pct"/>
            <w:tcBorders>
              <w:top w:val="single" w:sz="4" w:space="0" w:color="auto"/>
              <w:left w:val="single" w:sz="4" w:space="0" w:color="auto"/>
              <w:bottom w:val="single" w:sz="4" w:space="0" w:color="auto"/>
              <w:right w:val="single" w:sz="4" w:space="0" w:color="auto"/>
            </w:tcBorders>
            <w:shd w:val="clear" w:color="auto" w:fill="auto"/>
          </w:tcPr>
          <w:p w14:paraId="36599944" w14:textId="5F8CF2DF" w:rsidR="006E3A25" w:rsidRPr="000571B7" w:rsidRDefault="000571B7" w:rsidP="006E3A25">
            <w:pPr>
              <w:keepNext/>
              <w:keepLines/>
              <w:autoSpaceDE/>
              <w:autoSpaceDN/>
              <w:adjustRightInd/>
              <w:snapToGrid/>
              <w:spacing w:after="0"/>
              <w:jc w:val="left"/>
              <w:rPr>
                <w:rFonts w:ascii="Arial" w:hAnsi="Arial" w:cs="Arial"/>
                <w:sz w:val="20"/>
                <w:szCs w:val="20"/>
                <w:lang w:val="en-GB"/>
              </w:rPr>
            </w:pPr>
            <w:r w:rsidRPr="00297BAB">
              <w:rPr>
                <w:rFonts w:ascii="Arial" w:hAnsi="Arial" w:cs="Arial"/>
                <w:color w:val="FF0000"/>
                <w:sz w:val="20"/>
                <w:szCs w:val="20"/>
                <w:lang w:val="en-GB" w:eastAsia="zh-CN"/>
              </w:rPr>
              <w:t>23-7-1</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659955B"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5C37AC1"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47492EE1"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D9855BD"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381E11FF"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74A53169"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006577D1"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497" w:type="pct"/>
            <w:tcBorders>
              <w:top w:val="single" w:sz="4" w:space="0" w:color="auto"/>
              <w:left w:val="single" w:sz="4" w:space="0" w:color="auto"/>
              <w:bottom w:val="single" w:sz="4" w:space="0" w:color="auto"/>
              <w:right w:val="single" w:sz="4" w:space="0" w:color="auto"/>
            </w:tcBorders>
            <w:shd w:val="clear" w:color="auto" w:fill="auto"/>
          </w:tcPr>
          <w:p w14:paraId="102B6C95" w14:textId="77777777" w:rsidR="006E3A25" w:rsidRPr="00297BAB" w:rsidRDefault="006E3A25" w:rsidP="006E3A25">
            <w:pPr>
              <w:keepNext/>
              <w:keepLines/>
              <w:autoSpaceDE/>
              <w:autoSpaceDN/>
              <w:adjustRightInd/>
              <w:snapToGrid/>
              <w:spacing w:after="0"/>
              <w:jc w:val="left"/>
              <w:rPr>
                <w:rFonts w:ascii="Arial" w:hAnsi="Arial" w:cs="Arial"/>
                <w:strike/>
                <w:color w:val="FF0000"/>
                <w:sz w:val="20"/>
                <w:szCs w:val="20"/>
                <w:lang w:val="en-GB" w:eastAsia="zh-CN"/>
              </w:rPr>
            </w:pPr>
            <w:r w:rsidRPr="00297BAB">
              <w:rPr>
                <w:rFonts w:ascii="Arial" w:hAnsi="Arial" w:cs="Arial"/>
                <w:strike/>
                <w:color w:val="FF0000"/>
                <w:sz w:val="20"/>
                <w:szCs w:val="20"/>
                <w:lang w:val="en-GB" w:eastAsia="zh-CN"/>
              </w:rPr>
              <w:t>{Support, Not support}</w:t>
            </w:r>
          </w:p>
          <w:p w14:paraId="6CF145C6" w14:textId="77777777" w:rsidR="000571B7" w:rsidRDefault="000571B7" w:rsidP="006E3A25">
            <w:pPr>
              <w:keepNext/>
              <w:keepLines/>
              <w:autoSpaceDE/>
              <w:autoSpaceDN/>
              <w:adjustRightInd/>
              <w:snapToGrid/>
              <w:spacing w:after="0"/>
              <w:jc w:val="left"/>
              <w:rPr>
                <w:rFonts w:ascii="Arial" w:hAnsi="Arial" w:cs="Arial"/>
                <w:sz w:val="20"/>
                <w:szCs w:val="20"/>
                <w:lang w:val="en-GB" w:eastAsia="zh-CN"/>
              </w:rPr>
            </w:pPr>
          </w:p>
          <w:p w14:paraId="7F0EBF3A" w14:textId="77777777" w:rsidR="000571B7" w:rsidRPr="00297BAB" w:rsidRDefault="000571B7" w:rsidP="000571B7">
            <w:pPr>
              <w:pStyle w:val="TAL"/>
              <w:rPr>
                <w:rFonts w:cs="Arial"/>
                <w:color w:val="FF0000"/>
                <w:sz w:val="20"/>
                <w:lang w:eastAsia="zh-CN"/>
              </w:rPr>
            </w:pPr>
            <w:r w:rsidRPr="00297BAB">
              <w:rPr>
                <w:rFonts w:cs="Arial"/>
                <w:color w:val="FF0000"/>
                <w:sz w:val="20"/>
                <w:lang w:eastAsia="zh-CN"/>
              </w:rPr>
              <w:t>Maximum size of the list is 4.</w:t>
            </w:r>
          </w:p>
          <w:p w14:paraId="73CB0F79" w14:textId="77777777" w:rsidR="000571B7" w:rsidRPr="00297BAB" w:rsidRDefault="000571B7" w:rsidP="000571B7">
            <w:pPr>
              <w:pStyle w:val="TAL"/>
              <w:rPr>
                <w:rFonts w:cs="Arial"/>
                <w:color w:val="FF0000"/>
                <w:sz w:val="20"/>
                <w:lang w:eastAsia="zh-CN"/>
              </w:rPr>
            </w:pPr>
            <w:r w:rsidRPr="00297BAB">
              <w:rPr>
                <w:rFonts w:cs="Arial"/>
                <w:color w:val="FF0000"/>
                <w:sz w:val="20"/>
                <w:lang w:eastAsia="zh-CN"/>
              </w:rPr>
              <w:t xml:space="preserve">The candidate values for </w:t>
            </w:r>
            <w:r w:rsidRPr="00297BAB">
              <w:rPr>
                <w:rFonts w:cs="Arial"/>
                <w:color w:val="FF0000"/>
                <w:sz w:val="20"/>
              </w:rPr>
              <w:t xml:space="preserve">max # of Tx ports per source in a resource set for Multi-TRP CSI is </w:t>
            </w:r>
          </w:p>
          <w:p w14:paraId="501D9B74" w14:textId="77777777" w:rsidR="000571B7" w:rsidRPr="00297BAB" w:rsidRDefault="000571B7" w:rsidP="000571B7">
            <w:pPr>
              <w:pStyle w:val="TAL"/>
              <w:rPr>
                <w:rFonts w:cs="Arial"/>
                <w:color w:val="FF0000"/>
                <w:sz w:val="20"/>
                <w:lang w:eastAsia="zh-CN"/>
              </w:rPr>
            </w:pPr>
            <w:r w:rsidRPr="00297BAB">
              <w:rPr>
                <w:rFonts w:cs="Arial"/>
                <w:color w:val="FF0000"/>
                <w:sz w:val="20"/>
                <w:lang w:eastAsia="zh-CN"/>
              </w:rPr>
              <w:t>{2, 4, 8, 12, 16, 24, 32}</w:t>
            </w:r>
          </w:p>
          <w:p w14:paraId="1AE18CC8" w14:textId="77777777" w:rsidR="000571B7" w:rsidRPr="00297BAB" w:rsidRDefault="000571B7" w:rsidP="000571B7">
            <w:pPr>
              <w:pStyle w:val="TAL"/>
              <w:rPr>
                <w:rFonts w:cs="Arial"/>
                <w:color w:val="FF0000"/>
                <w:sz w:val="20"/>
                <w:lang w:eastAsia="zh-CN"/>
              </w:rPr>
            </w:pPr>
          </w:p>
          <w:p w14:paraId="4FB24B57" w14:textId="59E28DC0" w:rsidR="000571B7" w:rsidRPr="006E3A25" w:rsidRDefault="000571B7" w:rsidP="000571B7">
            <w:pPr>
              <w:keepNext/>
              <w:keepLines/>
              <w:autoSpaceDE/>
              <w:autoSpaceDN/>
              <w:adjustRightInd/>
              <w:snapToGrid/>
              <w:spacing w:after="0"/>
              <w:jc w:val="left"/>
              <w:rPr>
                <w:rFonts w:ascii="Arial" w:hAnsi="Arial" w:cs="Arial"/>
                <w:sz w:val="20"/>
                <w:szCs w:val="20"/>
                <w:lang w:val="en-GB" w:eastAsia="zh-CN"/>
              </w:rPr>
            </w:pPr>
            <w:r w:rsidRPr="00297BAB">
              <w:rPr>
                <w:rFonts w:ascii="Arial" w:hAnsi="Arial" w:cs="Arial"/>
                <w:color w:val="FF0000"/>
                <w:sz w:val="20"/>
                <w:szCs w:val="20"/>
                <w:lang w:eastAsia="zh-CN"/>
              </w:rPr>
              <w:t>The candidate values for</w:t>
            </w:r>
            <w:r w:rsidRPr="00297BAB">
              <w:rPr>
                <w:rFonts w:ascii="Arial" w:hAnsi="Arial" w:cs="Arial"/>
                <w:color w:val="FF0000"/>
                <w:sz w:val="20"/>
                <w:szCs w:val="20"/>
              </w:rPr>
              <w:t xml:space="preserve"> max # resources in a resource set for Multi-TRP CSI is {2, 3, 4, 5, 6, 7, 8}</w:t>
            </w:r>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06012E37"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rPr>
              <w:t>Optional</w:t>
            </w:r>
          </w:p>
        </w:tc>
      </w:tr>
      <w:tr w:rsidR="006E3A25" w:rsidRPr="006E3A25" w14:paraId="5FC5EE03" w14:textId="77777777" w:rsidTr="00732721">
        <w:trPr>
          <w:trHeight w:val="20"/>
        </w:trPr>
        <w:tc>
          <w:tcPr>
            <w:tcW w:w="330" w:type="pct"/>
            <w:tcBorders>
              <w:top w:val="single" w:sz="4" w:space="0" w:color="auto"/>
              <w:left w:val="single" w:sz="4" w:space="0" w:color="auto"/>
              <w:bottom w:val="single" w:sz="4" w:space="0" w:color="auto"/>
              <w:right w:val="single" w:sz="4" w:space="0" w:color="auto"/>
            </w:tcBorders>
            <w:shd w:val="clear" w:color="auto" w:fill="auto"/>
          </w:tcPr>
          <w:p w14:paraId="738B9A62" w14:textId="77777777" w:rsidR="006E3A25" w:rsidRPr="00732721" w:rsidRDefault="006E3A25" w:rsidP="006E3A25">
            <w:pPr>
              <w:keepNext/>
              <w:keepLines/>
              <w:autoSpaceDE/>
              <w:autoSpaceDN/>
              <w:adjustRightInd/>
              <w:snapToGrid/>
              <w:spacing w:after="0"/>
              <w:jc w:val="left"/>
              <w:rPr>
                <w:rFonts w:ascii="Arial" w:hAnsi="Arial" w:cs="Arial"/>
                <w:dstrike/>
                <w:sz w:val="20"/>
                <w:szCs w:val="20"/>
                <w:lang w:val="en-GB" w:eastAsia="ja-JP"/>
              </w:rPr>
            </w:pPr>
            <w:r w:rsidRPr="00732721">
              <w:rPr>
                <w:rFonts w:ascii="Arial" w:hAnsi="Arial" w:cs="Arial"/>
                <w:dstrike/>
                <w:sz w:val="20"/>
                <w:szCs w:val="20"/>
                <w:lang w:val="en-GB" w:eastAsia="ja-JP"/>
              </w:rPr>
              <w:t>23. NR_FeMIMO</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4DAE92D1" w14:textId="77777777" w:rsidR="006E3A25" w:rsidRPr="00732721" w:rsidRDefault="006E3A25" w:rsidP="006E3A25">
            <w:pPr>
              <w:keepNext/>
              <w:keepLines/>
              <w:autoSpaceDE/>
              <w:autoSpaceDN/>
              <w:adjustRightInd/>
              <w:snapToGrid/>
              <w:spacing w:after="0"/>
              <w:jc w:val="left"/>
              <w:rPr>
                <w:rFonts w:ascii="Arial" w:hAnsi="Arial" w:cs="Arial"/>
                <w:dstrike/>
                <w:sz w:val="20"/>
                <w:szCs w:val="20"/>
                <w:lang w:val="en-GB" w:eastAsia="ja-JP"/>
              </w:rPr>
            </w:pPr>
            <w:r w:rsidRPr="00732721">
              <w:rPr>
                <w:rFonts w:ascii="Arial" w:hAnsi="Arial" w:cs="Arial"/>
                <w:dstrike/>
                <w:sz w:val="20"/>
                <w:szCs w:val="20"/>
                <w:lang w:val="en-GB" w:eastAsia="ja-JP"/>
              </w:rPr>
              <w:t>23-7-3</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3D434773" w14:textId="77777777" w:rsidR="006E3A25" w:rsidRPr="00732721" w:rsidRDefault="006E3A25" w:rsidP="006E3A25">
            <w:pPr>
              <w:keepNext/>
              <w:keepLines/>
              <w:autoSpaceDE/>
              <w:autoSpaceDN/>
              <w:adjustRightInd/>
              <w:snapToGrid/>
              <w:spacing w:after="0"/>
              <w:jc w:val="left"/>
              <w:rPr>
                <w:rFonts w:ascii="Arial" w:hAnsi="Arial" w:cs="Arial"/>
                <w:dstrike/>
                <w:sz w:val="20"/>
                <w:szCs w:val="20"/>
                <w:lang w:val="en-GB" w:eastAsia="zh-CN"/>
              </w:rPr>
            </w:pPr>
            <w:r w:rsidRPr="00732721">
              <w:rPr>
                <w:rFonts w:ascii="Arial" w:hAnsi="Arial" w:cs="Arial"/>
                <w:dstrike/>
                <w:sz w:val="20"/>
                <w:szCs w:val="20"/>
                <w:lang w:val="en-GB"/>
              </w:rPr>
              <w:t>Support of max # resources in a resource set for Multi-TRP CSI</w:t>
            </w:r>
          </w:p>
        </w:tc>
        <w:tc>
          <w:tcPr>
            <w:tcW w:w="641" w:type="pct"/>
            <w:tcBorders>
              <w:top w:val="single" w:sz="4" w:space="0" w:color="auto"/>
              <w:left w:val="single" w:sz="4" w:space="0" w:color="auto"/>
              <w:bottom w:val="single" w:sz="4" w:space="0" w:color="auto"/>
              <w:right w:val="single" w:sz="4" w:space="0" w:color="auto"/>
            </w:tcBorders>
            <w:shd w:val="clear" w:color="auto" w:fill="auto"/>
          </w:tcPr>
          <w:p w14:paraId="5918D35A" w14:textId="77777777" w:rsidR="006E3A25" w:rsidRPr="00732721" w:rsidRDefault="006E3A25" w:rsidP="006E3A25">
            <w:pPr>
              <w:spacing w:afterLines="50"/>
              <w:contextualSpacing/>
              <w:rPr>
                <w:rFonts w:ascii="Arial" w:eastAsia="MS Gothic" w:hAnsi="Arial" w:cs="Arial"/>
                <w:dstrike/>
                <w:sz w:val="20"/>
                <w:szCs w:val="20"/>
                <w:lang w:val="en-GB" w:eastAsia="zh-CN"/>
              </w:rPr>
            </w:pPr>
            <w:r w:rsidRPr="00732721">
              <w:rPr>
                <w:rFonts w:ascii="Arial" w:eastAsia="MS Gothic" w:hAnsi="Arial" w:cs="Arial"/>
                <w:dstrike/>
                <w:sz w:val="20"/>
                <w:szCs w:val="20"/>
                <w:lang w:val="en-GB" w:eastAsia="ja-JP"/>
              </w:rPr>
              <w:t>FFS exact candidate values, K</w:t>
            </w:r>
            <w:r w:rsidRPr="00732721">
              <w:rPr>
                <w:rFonts w:ascii="Arial" w:eastAsia="MS Gothic" w:hAnsi="Arial" w:cs="Arial"/>
                <w:dstrike/>
                <w:sz w:val="20"/>
                <w:szCs w:val="20"/>
                <w:vertAlign w:val="subscript"/>
                <w:lang w:val="en-GB" w:eastAsia="ja-JP"/>
              </w:rPr>
              <w:t xml:space="preserve">s,max  </w:t>
            </w:r>
            <w:r w:rsidRPr="00732721">
              <w:rPr>
                <w:rFonts w:ascii="Arial" w:eastAsia="MS Gothic" w:hAnsi="Arial" w:cs="Arial"/>
                <w:dstrike/>
                <w:sz w:val="20"/>
                <w:szCs w:val="20"/>
                <w:lang w:val="en-GB" w:eastAsia="ja-JP"/>
              </w:rPr>
              <w:t>is up to 8</w:t>
            </w:r>
          </w:p>
        </w:tc>
        <w:tc>
          <w:tcPr>
            <w:tcW w:w="197" w:type="pct"/>
            <w:tcBorders>
              <w:top w:val="single" w:sz="4" w:space="0" w:color="auto"/>
              <w:left w:val="single" w:sz="4" w:space="0" w:color="auto"/>
              <w:bottom w:val="single" w:sz="4" w:space="0" w:color="auto"/>
              <w:right w:val="single" w:sz="4" w:space="0" w:color="auto"/>
            </w:tcBorders>
            <w:shd w:val="clear" w:color="auto" w:fill="auto"/>
          </w:tcPr>
          <w:p w14:paraId="287115F6" w14:textId="77777777" w:rsidR="006E3A25" w:rsidRPr="00732721" w:rsidRDefault="006E3A25" w:rsidP="006E3A25">
            <w:pPr>
              <w:keepNext/>
              <w:keepLines/>
              <w:autoSpaceDE/>
              <w:autoSpaceDN/>
              <w:adjustRightInd/>
              <w:snapToGrid/>
              <w:spacing w:after="0"/>
              <w:jc w:val="left"/>
              <w:rPr>
                <w:rFonts w:ascii="Arial" w:hAnsi="Arial" w:cs="Arial"/>
                <w:dstrike/>
                <w:sz w:val="20"/>
                <w:szCs w:val="20"/>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5645849" w14:textId="77777777" w:rsidR="006E3A25" w:rsidRPr="00732721" w:rsidRDefault="006E3A25" w:rsidP="006E3A25">
            <w:pPr>
              <w:keepNext/>
              <w:keepLines/>
              <w:autoSpaceDE/>
              <w:autoSpaceDN/>
              <w:adjustRightInd/>
              <w:snapToGrid/>
              <w:spacing w:after="0"/>
              <w:jc w:val="left"/>
              <w:rPr>
                <w:rFonts w:ascii="Arial" w:hAnsi="Arial" w:cs="Arial"/>
                <w:dstrike/>
                <w:sz w:val="20"/>
                <w:szCs w:val="20"/>
                <w:lang w:val="en-GB" w:eastAsia="zh-CN"/>
              </w:rPr>
            </w:pP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459B9ACC" w14:textId="77777777" w:rsidR="006E3A25" w:rsidRPr="00732721" w:rsidRDefault="006E3A25" w:rsidP="006E3A25">
            <w:pPr>
              <w:keepNext/>
              <w:keepLines/>
              <w:autoSpaceDE/>
              <w:autoSpaceDN/>
              <w:adjustRightInd/>
              <w:snapToGrid/>
              <w:spacing w:after="0"/>
              <w:jc w:val="left"/>
              <w:rPr>
                <w:rFonts w:ascii="Arial" w:hAnsi="Arial" w:cs="Arial"/>
                <w:dstrike/>
                <w:sz w:val="20"/>
                <w:szCs w:val="20"/>
                <w:lang w:val="en-GB" w:eastAsia="ja-JP"/>
              </w:rPr>
            </w:pP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7D8E5960" w14:textId="77777777" w:rsidR="006E3A25" w:rsidRPr="00732721" w:rsidRDefault="006E3A25" w:rsidP="006E3A25">
            <w:pPr>
              <w:keepNext/>
              <w:keepLines/>
              <w:autoSpaceDE/>
              <w:autoSpaceDN/>
              <w:adjustRightInd/>
              <w:snapToGrid/>
              <w:spacing w:after="0"/>
              <w:jc w:val="left"/>
              <w:rPr>
                <w:rFonts w:ascii="Arial" w:hAnsi="Arial" w:cs="Arial"/>
                <w:dstrike/>
                <w:sz w:val="20"/>
                <w:szCs w:val="20"/>
                <w:lang w:val="en-GB" w:eastAsia="zh-CN"/>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907ACD6" w14:textId="77777777" w:rsidR="006E3A25" w:rsidRPr="00732721" w:rsidRDefault="006E3A25" w:rsidP="006E3A25">
            <w:pPr>
              <w:keepNext/>
              <w:keepLines/>
              <w:autoSpaceDE/>
              <w:autoSpaceDN/>
              <w:adjustRightInd/>
              <w:snapToGrid/>
              <w:spacing w:after="0"/>
              <w:jc w:val="left"/>
              <w:rPr>
                <w:rFonts w:ascii="Arial" w:hAnsi="Arial" w:cs="Arial"/>
                <w:dstrike/>
                <w:sz w:val="20"/>
                <w:szCs w:val="20"/>
                <w:lang w:val="en-GB" w:eastAsia="ja-JP"/>
              </w:rPr>
            </w:pP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167E7C6A" w14:textId="77777777" w:rsidR="006E3A25" w:rsidRPr="00732721" w:rsidRDefault="006E3A25" w:rsidP="006E3A25">
            <w:pPr>
              <w:keepNext/>
              <w:keepLines/>
              <w:autoSpaceDE/>
              <w:autoSpaceDN/>
              <w:adjustRightInd/>
              <w:snapToGrid/>
              <w:spacing w:after="0"/>
              <w:jc w:val="left"/>
              <w:rPr>
                <w:rFonts w:ascii="Arial" w:hAnsi="Arial" w:cs="Arial"/>
                <w:dstrike/>
                <w:sz w:val="20"/>
                <w:szCs w:val="20"/>
                <w:lang w:val="en-GB"/>
              </w:rPr>
            </w:pP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0D77ACDA" w14:textId="77777777" w:rsidR="006E3A25" w:rsidRPr="00732721" w:rsidRDefault="006E3A25" w:rsidP="006E3A25">
            <w:pPr>
              <w:keepNext/>
              <w:keepLines/>
              <w:autoSpaceDE/>
              <w:autoSpaceDN/>
              <w:adjustRightInd/>
              <w:snapToGrid/>
              <w:spacing w:after="0"/>
              <w:jc w:val="left"/>
              <w:rPr>
                <w:rFonts w:ascii="Arial" w:hAnsi="Arial" w:cs="Arial"/>
                <w:dstrike/>
                <w:sz w:val="20"/>
                <w:szCs w:val="20"/>
                <w:lang w:val="en-GB"/>
              </w:rPr>
            </w:pP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432EDF77" w14:textId="77777777" w:rsidR="006E3A25" w:rsidRPr="00732721" w:rsidRDefault="006E3A25" w:rsidP="006E3A25">
            <w:pPr>
              <w:keepNext/>
              <w:keepLines/>
              <w:autoSpaceDE/>
              <w:autoSpaceDN/>
              <w:adjustRightInd/>
              <w:snapToGrid/>
              <w:spacing w:after="0"/>
              <w:jc w:val="left"/>
              <w:rPr>
                <w:rFonts w:ascii="Arial" w:hAnsi="Arial" w:cs="Arial"/>
                <w:dstrike/>
                <w:sz w:val="20"/>
                <w:szCs w:val="20"/>
                <w:lang w:val="en-GB" w:eastAsia="ja-JP"/>
              </w:rPr>
            </w:pPr>
          </w:p>
        </w:tc>
        <w:tc>
          <w:tcPr>
            <w:tcW w:w="497" w:type="pct"/>
            <w:tcBorders>
              <w:top w:val="single" w:sz="4" w:space="0" w:color="auto"/>
              <w:left w:val="single" w:sz="4" w:space="0" w:color="auto"/>
              <w:bottom w:val="single" w:sz="4" w:space="0" w:color="auto"/>
              <w:right w:val="single" w:sz="4" w:space="0" w:color="auto"/>
            </w:tcBorders>
            <w:shd w:val="clear" w:color="auto" w:fill="auto"/>
          </w:tcPr>
          <w:p w14:paraId="783FC1E0" w14:textId="77777777" w:rsidR="006E3A25" w:rsidRPr="00732721" w:rsidRDefault="006E3A25" w:rsidP="006E3A25">
            <w:pPr>
              <w:keepNext/>
              <w:keepLines/>
              <w:autoSpaceDE/>
              <w:autoSpaceDN/>
              <w:adjustRightInd/>
              <w:snapToGrid/>
              <w:spacing w:after="0"/>
              <w:jc w:val="left"/>
              <w:rPr>
                <w:rFonts w:ascii="Arial" w:hAnsi="Arial" w:cs="Arial"/>
                <w:dstrike/>
                <w:sz w:val="20"/>
                <w:szCs w:val="20"/>
                <w:lang w:val="en-GB" w:eastAsia="zh-CN"/>
              </w:rPr>
            </w:pPr>
            <w:r w:rsidRPr="00732721">
              <w:rPr>
                <w:rFonts w:ascii="Arial" w:hAnsi="Arial" w:cs="Arial"/>
                <w:dstrike/>
                <w:sz w:val="20"/>
                <w:szCs w:val="20"/>
                <w:lang w:val="en-GB" w:eastAsia="zh-CN"/>
              </w:rPr>
              <w:t>{Support, Not support}</w:t>
            </w:r>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40FDB2EC" w14:textId="77777777" w:rsidR="006E3A25" w:rsidRPr="00732721" w:rsidRDefault="006E3A25" w:rsidP="006E3A25">
            <w:pPr>
              <w:keepNext/>
              <w:keepLines/>
              <w:autoSpaceDE/>
              <w:autoSpaceDN/>
              <w:adjustRightInd/>
              <w:snapToGrid/>
              <w:spacing w:after="0"/>
              <w:jc w:val="left"/>
              <w:rPr>
                <w:rFonts w:ascii="Arial" w:hAnsi="Arial" w:cs="Arial"/>
                <w:dstrike/>
                <w:sz w:val="20"/>
                <w:szCs w:val="20"/>
                <w:lang w:val="en-GB"/>
              </w:rPr>
            </w:pPr>
            <w:r w:rsidRPr="00732721">
              <w:rPr>
                <w:rFonts w:ascii="Arial" w:hAnsi="Arial" w:cs="Arial"/>
                <w:dstrike/>
                <w:sz w:val="20"/>
                <w:szCs w:val="20"/>
                <w:lang w:val="en-GB"/>
              </w:rPr>
              <w:t>Optional</w:t>
            </w:r>
          </w:p>
        </w:tc>
      </w:tr>
      <w:tr w:rsidR="006E3A25" w:rsidRPr="006E3A25" w14:paraId="1EB52ECE" w14:textId="77777777" w:rsidTr="00732721">
        <w:trPr>
          <w:trHeight w:val="20"/>
        </w:trPr>
        <w:tc>
          <w:tcPr>
            <w:tcW w:w="330" w:type="pct"/>
            <w:tcBorders>
              <w:top w:val="single" w:sz="4" w:space="0" w:color="auto"/>
              <w:left w:val="single" w:sz="4" w:space="0" w:color="auto"/>
              <w:bottom w:val="single" w:sz="4" w:space="0" w:color="auto"/>
              <w:right w:val="single" w:sz="4" w:space="0" w:color="auto"/>
            </w:tcBorders>
            <w:shd w:val="clear" w:color="auto" w:fill="auto"/>
          </w:tcPr>
          <w:p w14:paraId="4748C09B"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 NR_FeMIMO</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4D11DA24" w14:textId="58736FF6"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23-7-</w:t>
            </w:r>
            <w:r w:rsidR="00732721">
              <w:rPr>
                <w:rFonts w:ascii="Arial" w:hAnsi="Arial" w:cs="Arial"/>
                <w:sz w:val="20"/>
                <w:szCs w:val="20"/>
                <w:lang w:val="en-GB" w:eastAsia="ja-JP"/>
              </w:rPr>
              <w:t>3</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5555F379" w14:textId="77777777" w:rsidR="006E3A25" w:rsidRPr="00732721" w:rsidRDefault="006E3A25" w:rsidP="006E3A25">
            <w:pPr>
              <w:keepNext/>
              <w:keepLines/>
              <w:autoSpaceDE/>
              <w:autoSpaceDN/>
              <w:adjustRightInd/>
              <w:snapToGrid/>
              <w:spacing w:after="0"/>
              <w:jc w:val="left"/>
              <w:rPr>
                <w:rFonts w:ascii="Arial" w:hAnsi="Arial" w:cs="Arial"/>
                <w:dstrike/>
                <w:sz w:val="20"/>
                <w:szCs w:val="20"/>
                <w:lang w:val="en-GB"/>
              </w:rPr>
            </w:pPr>
            <w:r w:rsidRPr="00732721">
              <w:rPr>
                <w:rFonts w:ascii="Arial" w:eastAsia="Malgun Gothic" w:hAnsi="Arial" w:cs="Arial"/>
                <w:bCs/>
                <w:dstrike/>
                <w:kern w:val="2"/>
                <w:sz w:val="20"/>
                <w:szCs w:val="20"/>
                <w:lang w:val="en-GB" w:eastAsia="zh-CN"/>
              </w:rPr>
              <w:t>Support of N</w:t>
            </w:r>
            <w:r w:rsidRPr="00732721">
              <w:rPr>
                <w:rFonts w:ascii="Arial" w:eastAsia="Malgun Gothic" w:hAnsi="Arial" w:cs="Arial"/>
                <w:bCs/>
                <w:dstrike/>
                <w:kern w:val="2"/>
                <w:sz w:val="20"/>
                <w:szCs w:val="20"/>
                <w:vertAlign w:val="subscript"/>
                <w:lang w:val="en-GB" w:eastAsia="zh-CN"/>
              </w:rPr>
              <w:t>max</w:t>
            </w:r>
            <w:r w:rsidRPr="00732721">
              <w:rPr>
                <w:rFonts w:ascii="Arial" w:eastAsia="Malgun Gothic" w:hAnsi="Arial" w:cs="Arial"/>
                <w:bCs/>
                <w:dstrike/>
                <w:kern w:val="2"/>
                <w:sz w:val="20"/>
                <w:szCs w:val="20"/>
                <w:lang w:val="en-GB" w:eastAsia="zh-CN"/>
              </w:rPr>
              <w:t xml:space="preserve">=2 </w:t>
            </w:r>
            <w:r w:rsidRPr="00732721">
              <w:rPr>
                <w:rFonts w:ascii="Arial" w:hAnsi="Arial" w:cs="Arial"/>
                <w:dstrike/>
                <w:sz w:val="20"/>
                <w:szCs w:val="20"/>
                <w:lang w:val="en-GB"/>
              </w:rPr>
              <w:t>for Multi-TRP CSI</w:t>
            </w:r>
          </w:p>
          <w:p w14:paraId="5D6A3921" w14:textId="77777777" w:rsidR="000571B7" w:rsidRDefault="000571B7" w:rsidP="006E3A25">
            <w:pPr>
              <w:keepNext/>
              <w:keepLines/>
              <w:autoSpaceDE/>
              <w:autoSpaceDN/>
              <w:adjustRightInd/>
              <w:snapToGrid/>
              <w:spacing w:after="0"/>
              <w:jc w:val="left"/>
              <w:rPr>
                <w:rFonts w:ascii="Arial" w:hAnsi="Arial" w:cs="Arial"/>
                <w:strike/>
                <w:color w:val="FF0000"/>
                <w:sz w:val="20"/>
                <w:szCs w:val="20"/>
                <w:lang w:val="en-GB"/>
              </w:rPr>
            </w:pPr>
          </w:p>
          <w:p w14:paraId="40EA7D21" w14:textId="221F7F6E" w:rsidR="000571B7" w:rsidRPr="00297BAB" w:rsidRDefault="000571B7" w:rsidP="006E3A25">
            <w:pPr>
              <w:keepNext/>
              <w:keepLines/>
              <w:autoSpaceDE/>
              <w:autoSpaceDN/>
              <w:adjustRightInd/>
              <w:snapToGrid/>
              <w:spacing w:after="0"/>
              <w:jc w:val="left"/>
              <w:rPr>
                <w:rFonts w:ascii="Arial" w:hAnsi="Arial" w:cs="Arial"/>
                <w:strike/>
                <w:sz w:val="20"/>
                <w:szCs w:val="20"/>
                <w:lang w:val="en-GB" w:eastAsia="zh-CN"/>
              </w:rPr>
            </w:pPr>
            <w:r w:rsidRPr="00297BAB">
              <w:rPr>
                <w:rFonts w:ascii="Arial" w:hAnsi="Arial" w:cs="Arial"/>
                <w:color w:val="FF0000"/>
                <w:sz w:val="20"/>
                <w:szCs w:val="20"/>
                <w:lang w:val="en-GB" w:eastAsia="zh-CN"/>
              </w:rPr>
              <w:t>Support of N</w:t>
            </w:r>
            <w:r w:rsidRPr="00297BAB">
              <w:rPr>
                <w:rFonts w:ascii="Arial" w:hAnsi="Arial" w:cs="Arial"/>
                <w:color w:val="FF0000"/>
                <w:sz w:val="20"/>
                <w:szCs w:val="20"/>
                <w:vertAlign w:val="subscript"/>
                <w:lang w:val="en-GB" w:eastAsia="zh-CN"/>
              </w:rPr>
              <w:t>max</w:t>
            </w:r>
            <w:r w:rsidRPr="00297BAB">
              <w:rPr>
                <w:rFonts w:ascii="Arial" w:hAnsi="Arial" w:cs="Arial"/>
                <w:color w:val="FF0000"/>
                <w:sz w:val="20"/>
                <w:szCs w:val="20"/>
                <w:lang w:val="en-GB" w:eastAsia="zh-CN"/>
              </w:rPr>
              <w:t>=2</w:t>
            </w:r>
          </w:p>
        </w:tc>
        <w:tc>
          <w:tcPr>
            <w:tcW w:w="641" w:type="pct"/>
            <w:tcBorders>
              <w:top w:val="single" w:sz="4" w:space="0" w:color="auto"/>
              <w:left w:val="single" w:sz="4" w:space="0" w:color="auto"/>
              <w:bottom w:val="single" w:sz="4" w:space="0" w:color="auto"/>
              <w:right w:val="single" w:sz="4" w:space="0" w:color="auto"/>
            </w:tcBorders>
            <w:shd w:val="clear" w:color="auto" w:fill="auto"/>
          </w:tcPr>
          <w:p w14:paraId="7ECF43F6" w14:textId="60007A3E" w:rsidR="006E3A25" w:rsidRPr="006E3A25" w:rsidRDefault="000571B7" w:rsidP="00297BAB">
            <w:pPr>
              <w:numPr>
                <w:ilvl w:val="0"/>
                <w:numId w:val="32"/>
              </w:numPr>
              <w:autoSpaceDE/>
              <w:autoSpaceDN/>
              <w:adjustRightInd/>
              <w:snapToGrid/>
              <w:spacing w:before="60" w:after="0"/>
              <w:contextualSpacing/>
              <w:jc w:val="left"/>
              <w:rPr>
                <w:rFonts w:ascii="Arial" w:eastAsia="MS Gothic" w:hAnsi="Arial" w:cs="Arial"/>
                <w:sz w:val="20"/>
                <w:szCs w:val="20"/>
                <w:lang w:val="en-GB" w:eastAsia="zh-CN"/>
              </w:rPr>
            </w:pPr>
            <w:r w:rsidRPr="00297BAB">
              <w:rPr>
                <w:rFonts w:ascii="Arial" w:eastAsia="Malgun Gothic" w:hAnsi="Arial" w:cs="Arial"/>
                <w:bCs/>
                <w:color w:val="FF0000"/>
                <w:kern w:val="2"/>
                <w:sz w:val="20"/>
                <w:szCs w:val="20"/>
                <w:lang w:val="en-GB" w:eastAsia="zh-CN"/>
              </w:rPr>
              <w:t>Support of Nmax=2 for Multi-TRP CSI</w:t>
            </w:r>
          </w:p>
        </w:tc>
        <w:tc>
          <w:tcPr>
            <w:tcW w:w="197" w:type="pct"/>
            <w:tcBorders>
              <w:top w:val="single" w:sz="4" w:space="0" w:color="auto"/>
              <w:left w:val="single" w:sz="4" w:space="0" w:color="auto"/>
              <w:bottom w:val="single" w:sz="4" w:space="0" w:color="auto"/>
              <w:right w:val="single" w:sz="4" w:space="0" w:color="auto"/>
            </w:tcBorders>
            <w:shd w:val="clear" w:color="auto" w:fill="auto"/>
          </w:tcPr>
          <w:p w14:paraId="706F2090" w14:textId="26C07D18" w:rsidR="006E3A25" w:rsidRPr="006E3A25" w:rsidRDefault="000571B7" w:rsidP="006E3A25">
            <w:pPr>
              <w:keepNext/>
              <w:keepLines/>
              <w:autoSpaceDE/>
              <w:autoSpaceDN/>
              <w:adjustRightInd/>
              <w:snapToGrid/>
              <w:spacing w:after="0"/>
              <w:jc w:val="left"/>
              <w:rPr>
                <w:rFonts w:ascii="Arial" w:hAnsi="Arial" w:cs="Arial"/>
                <w:sz w:val="20"/>
                <w:szCs w:val="20"/>
                <w:lang w:val="en-GB"/>
              </w:rPr>
            </w:pPr>
            <w:r w:rsidRPr="00EE02BA">
              <w:rPr>
                <w:rFonts w:ascii="Arial" w:hAnsi="Arial" w:cs="Arial"/>
                <w:color w:val="FF0000"/>
                <w:sz w:val="20"/>
                <w:szCs w:val="20"/>
                <w:lang w:val="en-GB" w:eastAsia="zh-CN"/>
              </w:rPr>
              <w:t>23-7-1</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241193D"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46722CC6"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252C8C43"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90DA222"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5B11CA3E"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548888D6"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14F64B31"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497" w:type="pct"/>
            <w:tcBorders>
              <w:top w:val="single" w:sz="4" w:space="0" w:color="auto"/>
              <w:left w:val="single" w:sz="4" w:space="0" w:color="auto"/>
              <w:bottom w:val="single" w:sz="4" w:space="0" w:color="auto"/>
              <w:right w:val="single" w:sz="4" w:space="0" w:color="auto"/>
            </w:tcBorders>
            <w:shd w:val="clear" w:color="auto" w:fill="auto"/>
          </w:tcPr>
          <w:p w14:paraId="47AF5B49"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r w:rsidRPr="006E3A25">
              <w:rPr>
                <w:rFonts w:ascii="Arial" w:hAnsi="Arial" w:cs="Arial"/>
                <w:sz w:val="20"/>
                <w:szCs w:val="20"/>
                <w:lang w:val="en-GB" w:eastAsia="zh-CN"/>
              </w:rPr>
              <w:t>{Support, Not support}</w:t>
            </w:r>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2D4DDA1C"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rPr>
              <w:t>Optional</w:t>
            </w:r>
          </w:p>
        </w:tc>
      </w:tr>
      <w:tr w:rsidR="006E3A25" w:rsidRPr="006E3A25" w14:paraId="29570BF3" w14:textId="77777777" w:rsidTr="00732721">
        <w:trPr>
          <w:trHeight w:val="20"/>
        </w:trPr>
        <w:tc>
          <w:tcPr>
            <w:tcW w:w="330" w:type="pct"/>
            <w:tcBorders>
              <w:top w:val="single" w:sz="4" w:space="0" w:color="auto"/>
              <w:left w:val="single" w:sz="4" w:space="0" w:color="auto"/>
              <w:bottom w:val="single" w:sz="4" w:space="0" w:color="auto"/>
              <w:right w:val="single" w:sz="4" w:space="0" w:color="auto"/>
            </w:tcBorders>
            <w:shd w:val="clear" w:color="auto" w:fill="auto"/>
          </w:tcPr>
          <w:p w14:paraId="27D14504"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lastRenderedPageBreak/>
              <w:t>23. NR_FeMIMO</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22517C6D" w14:textId="59E364ED"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23-7-</w:t>
            </w:r>
            <w:r w:rsidR="00732721">
              <w:rPr>
                <w:rFonts w:ascii="Arial" w:hAnsi="Arial" w:cs="Arial"/>
                <w:sz w:val="20"/>
                <w:szCs w:val="20"/>
                <w:lang w:val="en-GB" w:eastAsia="ja-JP"/>
              </w:rPr>
              <w:t>4</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6241D95A" w14:textId="77777777" w:rsidR="006E3A25" w:rsidRPr="00732721" w:rsidRDefault="006E3A25" w:rsidP="006E3A25">
            <w:pPr>
              <w:keepNext/>
              <w:keepLines/>
              <w:autoSpaceDE/>
              <w:autoSpaceDN/>
              <w:adjustRightInd/>
              <w:snapToGrid/>
              <w:spacing w:after="0"/>
              <w:jc w:val="left"/>
              <w:rPr>
                <w:rFonts w:ascii="Arial" w:hAnsi="Arial" w:cs="Arial"/>
                <w:dstrike/>
                <w:sz w:val="20"/>
                <w:szCs w:val="20"/>
                <w:lang w:val="en-GB"/>
              </w:rPr>
            </w:pPr>
            <w:r w:rsidRPr="00732721">
              <w:rPr>
                <w:rFonts w:ascii="Arial" w:hAnsi="Arial" w:cs="Arial"/>
                <w:dstrike/>
                <w:sz w:val="20"/>
                <w:szCs w:val="20"/>
                <w:lang w:val="en-GB"/>
              </w:rPr>
              <w:t>Whether two CMRs from a CMR pair configured for a NCJT measurement hypothesis can be used for Single-TRP measurement hypotheses</w:t>
            </w:r>
          </w:p>
          <w:p w14:paraId="133C4F21" w14:textId="77777777" w:rsidR="000571B7" w:rsidRDefault="000571B7" w:rsidP="006E3A25">
            <w:pPr>
              <w:keepNext/>
              <w:keepLines/>
              <w:autoSpaceDE/>
              <w:autoSpaceDN/>
              <w:adjustRightInd/>
              <w:snapToGrid/>
              <w:spacing w:after="0"/>
              <w:jc w:val="left"/>
              <w:rPr>
                <w:rFonts w:ascii="Arial" w:hAnsi="Arial" w:cs="Arial"/>
                <w:strike/>
                <w:color w:val="FF0000"/>
                <w:sz w:val="20"/>
                <w:szCs w:val="20"/>
                <w:lang w:val="en-GB"/>
              </w:rPr>
            </w:pPr>
          </w:p>
          <w:p w14:paraId="2B1F3080" w14:textId="0BB45B04" w:rsidR="000571B7" w:rsidRPr="00297BAB" w:rsidRDefault="000571B7" w:rsidP="006E3A25">
            <w:pPr>
              <w:keepNext/>
              <w:keepLines/>
              <w:autoSpaceDE/>
              <w:autoSpaceDN/>
              <w:adjustRightInd/>
              <w:snapToGrid/>
              <w:spacing w:after="0"/>
              <w:jc w:val="left"/>
              <w:rPr>
                <w:rFonts w:ascii="Arial" w:hAnsi="Arial" w:cs="Arial"/>
                <w:strike/>
                <w:sz w:val="20"/>
                <w:szCs w:val="20"/>
                <w:lang w:val="en-GB" w:eastAsia="zh-CN"/>
              </w:rPr>
            </w:pPr>
            <w:r w:rsidRPr="00297BAB">
              <w:rPr>
                <w:rFonts w:ascii="Arial" w:hAnsi="Arial" w:cs="Arial"/>
                <w:color w:val="FF0000"/>
                <w:sz w:val="20"/>
                <w:szCs w:val="20"/>
                <w:lang w:val="en-GB" w:eastAsia="zh-CN"/>
              </w:rPr>
              <w:t>Reuse two CMRs of NCJT for single-TRP measurement</w:t>
            </w:r>
          </w:p>
        </w:tc>
        <w:tc>
          <w:tcPr>
            <w:tcW w:w="641" w:type="pct"/>
            <w:tcBorders>
              <w:top w:val="single" w:sz="4" w:space="0" w:color="auto"/>
              <w:left w:val="single" w:sz="4" w:space="0" w:color="auto"/>
              <w:bottom w:val="single" w:sz="4" w:space="0" w:color="auto"/>
              <w:right w:val="single" w:sz="4" w:space="0" w:color="auto"/>
            </w:tcBorders>
            <w:shd w:val="clear" w:color="auto" w:fill="auto"/>
          </w:tcPr>
          <w:p w14:paraId="399D1F8E" w14:textId="77777777" w:rsidR="006E3A25" w:rsidRDefault="006E3A25" w:rsidP="006E3A25">
            <w:pPr>
              <w:spacing w:afterLines="50"/>
              <w:contextualSpacing/>
              <w:rPr>
                <w:rFonts w:ascii="Arial" w:eastAsia="MS Gothic" w:hAnsi="Arial" w:cs="Arial"/>
                <w:strike/>
                <w:color w:val="FF0000"/>
                <w:sz w:val="20"/>
                <w:szCs w:val="20"/>
                <w:lang w:val="en-GB" w:eastAsia="ja-JP"/>
              </w:rPr>
            </w:pPr>
            <w:r w:rsidRPr="00297BAB">
              <w:rPr>
                <w:rFonts w:ascii="Arial" w:eastAsia="MS Gothic" w:hAnsi="Arial" w:cs="Arial"/>
                <w:strike/>
                <w:color w:val="FF0000"/>
                <w:sz w:val="20"/>
                <w:szCs w:val="20"/>
                <w:lang w:val="en-GB" w:eastAsia="ja-JP"/>
              </w:rPr>
              <w:t>FR2 only</w:t>
            </w:r>
          </w:p>
          <w:p w14:paraId="5BD0548A" w14:textId="77777777" w:rsidR="000571B7" w:rsidRDefault="000571B7" w:rsidP="006E3A25">
            <w:pPr>
              <w:spacing w:afterLines="50"/>
              <w:contextualSpacing/>
              <w:rPr>
                <w:rFonts w:ascii="Arial" w:eastAsia="MS Gothic" w:hAnsi="Arial" w:cs="Arial"/>
                <w:strike/>
                <w:color w:val="FF0000"/>
                <w:sz w:val="20"/>
                <w:szCs w:val="20"/>
                <w:lang w:val="en-GB" w:eastAsia="ja-JP"/>
              </w:rPr>
            </w:pPr>
          </w:p>
          <w:p w14:paraId="66945C3D" w14:textId="624816AF" w:rsidR="000571B7" w:rsidRPr="00297BAB" w:rsidRDefault="000571B7" w:rsidP="00297BAB">
            <w:pPr>
              <w:numPr>
                <w:ilvl w:val="0"/>
                <w:numId w:val="32"/>
              </w:numPr>
              <w:autoSpaceDE/>
              <w:autoSpaceDN/>
              <w:adjustRightInd/>
              <w:snapToGrid/>
              <w:spacing w:before="60" w:after="0"/>
              <w:contextualSpacing/>
              <w:jc w:val="left"/>
              <w:rPr>
                <w:rFonts w:ascii="Arial" w:eastAsia="MS Gothic" w:hAnsi="Arial" w:cs="Arial"/>
                <w:strike/>
                <w:sz w:val="20"/>
                <w:szCs w:val="20"/>
                <w:lang w:val="en-GB" w:eastAsia="zh-CN"/>
              </w:rPr>
            </w:pPr>
            <w:r w:rsidRPr="00297BAB">
              <w:rPr>
                <w:rFonts w:ascii="Arial" w:eastAsia="Malgun Gothic" w:hAnsi="Arial" w:cs="Arial"/>
                <w:bCs/>
                <w:color w:val="FF0000"/>
                <w:kern w:val="2"/>
                <w:sz w:val="20"/>
                <w:szCs w:val="20"/>
                <w:lang w:val="en-GB" w:eastAsia="zh-CN"/>
              </w:rPr>
              <w:t>1. Whether two CMRs from a CMR pair configured for a NCJT measurement hypothesis can be used for Single-TRP measurement hypotheses</w:t>
            </w:r>
          </w:p>
        </w:tc>
        <w:tc>
          <w:tcPr>
            <w:tcW w:w="197" w:type="pct"/>
            <w:tcBorders>
              <w:top w:val="single" w:sz="4" w:space="0" w:color="auto"/>
              <w:left w:val="single" w:sz="4" w:space="0" w:color="auto"/>
              <w:bottom w:val="single" w:sz="4" w:space="0" w:color="auto"/>
              <w:right w:val="single" w:sz="4" w:space="0" w:color="auto"/>
            </w:tcBorders>
            <w:shd w:val="clear" w:color="auto" w:fill="auto"/>
          </w:tcPr>
          <w:p w14:paraId="64A383C6" w14:textId="13A9BE85" w:rsidR="006E3A25" w:rsidRPr="006E3A25" w:rsidRDefault="000571B7" w:rsidP="006E3A25">
            <w:pPr>
              <w:keepNext/>
              <w:keepLines/>
              <w:autoSpaceDE/>
              <w:autoSpaceDN/>
              <w:adjustRightInd/>
              <w:snapToGrid/>
              <w:spacing w:after="0"/>
              <w:jc w:val="left"/>
              <w:rPr>
                <w:rFonts w:ascii="Arial" w:hAnsi="Arial" w:cs="Arial"/>
                <w:sz w:val="20"/>
                <w:szCs w:val="20"/>
                <w:lang w:val="en-GB"/>
              </w:rPr>
            </w:pPr>
            <w:r w:rsidRPr="00EE02BA">
              <w:rPr>
                <w:rFonts w:ascii="Arial" w:hAnsi="Arial" w:cs="Arial"/>
                <w:color w:val="FF0000"/>
                <w:sz w:val="20"/>
                <w:szCs w:val="20"/>
                <w:lang w:val="en-GB" w:eastAsia="zh-CN"/>
              </w:rPr>
              <w:t>23-7-1</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003272E"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44031143"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44BA136D"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1881F81"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4E2D68B6"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3F16E795"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6CBF1452" w14:textId="39DCD6A3" w:rsidR="006E3A25" w:rsidRPr="000571B7" w:rsidRDefault="000571B7" w:rsidP="006E3A25">
            <w:pPr>
              <w:keepNext/>
              <w:keepLines/>
              <w:autoSpaceDE/>
              <w:autoSpaceDN/>
              <w:adjustRightInd/>
              <w:snapToGrid/>
              <w:spacing w:after="0"/>
              <w:jc w:val="left"/>
              <w:rPr>
                <w:rFonts w:ascii="Arial" w:hAnsi="Arial" w:cs="Arial"/>
                <w:sz w:val="20"/>
                <w:szCs w:val="20"/>
                <w:lang w:val="en-GB" w:eastAsia="ja-JP"/>
              </w:rPr>
            </w:pPr>
            <w:r w:rsidRPr="00297BAB">
              <w:rPr>
                <w:rFonts w:ascii="Arial" w:hAnsi="Arial" w:cs="Arial"/>
                <w:color w:val="FF0000"/>
                <w:sz w:val="20"/>
                <w:szCs w:val="20"/>
                <w:lang w:val="en-GB" w:eastAsia="zh-CN"/>
              </w:rPr>
              <w:t>FR2</w:t>
            </w:r>
            <w:r w:rsidR="00732721">
              <w:rPr>
                <w:rFonts w:ascii="Arial" w:hAnsi="Arial" w:cs="Arial"/>
                <w:color w:val="FF0000"/>
                <w:sz w:val="20"/>
                <w:szCs w:val="20"/>
                <w:lang w:val="en-GB" w:eastAsia="zh-CN"/>
              </w:rPr>
              <w:t xml:space="preserve"> only</w:t>
            </w:r>
          </w:p>
        </w:tc>
        <w:tc>
          <w:tcPr>
            <w:tcW w:w="497" w:type="pct"/>
            <w:tcBorders>
              <w:top w:val="single" w:sz="4" w:space="0" w:color="auto"/>
              <w:left w:val="single" w:sz="4" w:space="0" w:color="auto"/>
              <w:bottom w:val="single" w:sz="4" w:space="0" w:color="auto"/>
              <w:right w:val="single" w:sz="4" w:space="0" w:color="auto"/>
            </w:tcBorders>
            <w:shd w:val="clear" w:color="auto" w:fill="auto"/>
          </w:tcPr>
          <w:p w14:paraId="797B7BC8"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r w:rsidRPr="006E3A25">
              <w:rPr>
                <w:rFonts w:ascii="Arial" w:hAnsi="Arial" w:cs="Arial"/>
                <w:sz w:val="20"/>
                <w:szCs w:val="20"/>
                <w:lang w:val="en-GB" w:eastAsia="zh-CN"/>
              </w:rPr>
              <w:t>{Support, Not support}</w:t>
            </w:r>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11489A60"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rPr>
              <w:t>Optional</w:t>
            </w:r>
          </w:p>
        </w:tc>
      </w:tr>
      <w:tr w:rsidR="006E3A25" w:rsidRPr="006E3A25" w14:paraId="67347871" w14:textId="77777777" w:rsidTr="00732721">
        <w:trPr>
          <w:trHeight w:val="20"/>
        </w:trPr>
        <w:tc>
          <w:tcPr>
            <w:tcW w:w="330" w:type="pct"/>
            <w:tcBorders>
              <w:top w:val="single" w:sz="4" w:space="0" w:color="auto"/>
              <w:left w:val="single" w:sz="4" w:space="0" w:color="auto"/>
              <w:bottom w:val="single" w:sz="4" w:space="0" w:color="auto"/>
              <w:right w:val="single" w:sz="4" w:space="0" w:color="auto"/>
            </w:tcBorders>
            <w:shd w:val="clear" w:color="auto" w:fill="auto"/>
          </w:tcPr>
          <w:p w14:paraId="0B72302A"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 NR_FeMIMO</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36AE684A"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23-9-1</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5BE3BF17"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r w:rsidRPr="006E3A25">
              <w:rPr>
                <w:rFonts w:ascii="Arial" w:hAnsi="Arial" w:cs="Arial"/>
                <w:sz w:val="20"/>
                <w:szCs w:val="20"/>
                <w:lang w:val="en-GB"/>
              </w:rPr>
              <w:t>Basic Features of Further Enhanced Port-Selection Type II Codebook (FeType-II)</w:t>
            </w:r>
          </w:p>
        </w:tc>
        <w:tc>
          <w:tcPr>
            <w:tcW w:w="641" w:type="pct"/>
            <w:tcBorders>
              <w:top w:val="single" w:sz="4" w:space="0" w:color="auto"/>
              <w:left w:val="single" w:sz="4" w:space="0" w:color="auto"/>
              <w:bottom w:val="single" w:sz="4" w:space="0" w:color="auto"/>
              <w:right w:val="single" w:sz="4" w:space="0" w:color="auto"/>
            </w:tcBorders>
            <w:shd w:val="clear" w:color="auto" w:fill="auto"/>
          </w:tcPr>
          <w:p w14:paraId="4B26B7E3" w14:textId="77777777" w:rsidR="006E3A25" w:rsidRPr="006E3A25" w:rsidRDefault="006E3A25" w:rsidP="00297BAB">
            <w:pPr>
              <w:numPr>
                <w:ilvl w:val="0"/>
                <w:numId w:val="4"/>
              </w:numPr>
              <w:autoSpaceDE/>
              <w:autoSpaceDN/>
              <w:adjustRightInd/>
              <w:snapToGrid/>
              <w:spacing w:before="60" w:after="0"/>
              <w:contextualSpacing/>
              <w:jc w:val="left"/>
              <w:rPr>
                <w:rFonts w:ascii="Arial" w:eastAsia="MS Gothic" w:hAnsi="Arial" w:cs="Arial"/>
                <w:sz w:val="20"/>
                <w:szCs w:val="20"/>
                <w:lang w:val="en-GB" w:eastAsia="ja-JP"/>
              </w:rPr>
            </w:pPr>
            <w:r w:rsidRPr="006E3A25">
              <w:rPr>
                <w:rFonts w:ascii="Arial" w:eastAsia="MS Gothic" w:hAnsi="Arial" w:cs="Arial"/>
                <w:sz w:val="20"/>
                <w:szCs w:val="20"/>
                <w:lang w:val="en-GB" w:eastAsia="ja-JP"/>
              </w:rPr>
              <w:t>{Max # of Tx ports in one resource, Max # of resources and total # of Tx ports} to support Port-selection FeType-II with M</w:t>
            </w:r>
            <w:r w:rsidRPr="006E3A25">
              <w:rPr>
                <w:rFonts w:ascii="Arial" w:eastAsia="MS Gothic" w:hAnsi="Arial" w:cs="Arial"/>
                <w:sz w:val="20"/>
                <w:szCs w:val="20"/>
                <w:vertAlign w:val="subscript"/>
                <w:lang w:val="en-GB" w:eastAsia="ja-JP"/>
              </w:rPr>
              <w:t>v</w:t>
            </w:r>
            <w:r w:rsidRPr="006E3A25">
              <w:rPr>
                <w:rFonts w:ascii="Arial" w:eastAsia="MS Gothic" w:hAnsi="Arial" w:cs="Arial"/>
                <w:sz w:val="20"/>
                <w:szCs w:val="20"/>
                <w:lang w:val="en-GB" w:eastAsia="ja-JP"/>
              </w:rPr>
              <w:t>=1</w:t>
            </w:r>
          </w:p>
          <w:p w14:paraId="276953D6" w14:textId="77777777" w:rsidR="006E3A25" w:rsidRPr="006E3A25" w:rsidRDefault="006E3A25" w:rsidP="00297BAB">
            <w:pPr>
              <w:numPr>
                <w:ilvl w:val="0"/>
                <w:numId w:val="4"/>
              </w:numPr>
              <w:autoSpaceDE/>
              <w:autoSpaceDN/>
              <w:adjustRightInd/>
              <w:snapToGrid/>
              <w:spacing w:before="60" w:after="0"/>
              <w:contextualSpacing/>
              <w:jc w:val="left"/>
              <w:rPr>
                <w:rFonts w:ascii="Arial" w:eastAsia="MS Gothic" w:hAnsi="Arial" w:cs="Arial"/>
                <w:sz w:val="20"/>
                <w:szCs w:val="20"/>
                <w:lang w:val="en-GB" w:eastAsia="ja-JP"/>
              </w:rPr>
            </w:pPr>
            <w:r w:rsidRPr="006E3A25">
              <w:rPr>
                <w:rFonts w:ascii="Arial" w:eastAsia="Malgun Gothic" w:hAnsi="Arial" w:cs="Arial"/>
                <w:bCs/>
                <w:kern w:val="2"/>
                <w:sz w:val="20"/>
                <w:szCs w:val="20"/>
                <w:lang w:val="en-GB" w:eastAsia="zh-CN"/>
              </w:rPr>
              <w:t>FFS others</w:t>
            </w:r>
          </w:p>
        </w:tc>
        <w:tc>
          <w:tcPr>
            <w:tcW w:w="197" w:type="pct"/>
            <w:tcBorders>
              <w:top w:val="single" w:sz="4" w:space="0" w:color="auto"/>
              <w:left w:val="single" w:sz="4" w:space="0" w:color="auto"/>
              <w:bottom w:val="single" w:sz="4" w:space="0" w:color="auto"/>
              <w:right w:val="single" w:sz="4" w:space="0" w:color="auto"/>
            </w:tcBorders>
            <w:shd w:val="clear" w:color="auto" w:fill="auto"/>
          </w:tcPr>
          <w:p w14:paraId="0EC20074"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3980F19"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3B880B52"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6D272F70"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353D60C"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124755AA"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55AE234A"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148CA122" w14:textId="58DBEC02" w:rsidR="006E3A25" w:rsidRPr="000571B7" w:rsidRDefault="006E3A25" w:rsidP="000571B7">
            <w:pPr>
              <w:keepNext/>
              <w:keepLines/>
              <w:autoSpaceDE/>
              <w:autoSpaceDN/>
              <w:adjustRightInd/>
              <w:snapToGrid/>
              <w:spacing w:after="0"/>
              <w:jc w:val="left"/>
              <w:rPr>
                <w:rFonts w:ascii="Arial" w:hAnsi="Arial" w:cs="Arial"/>
                <w:sz w:val="20"/>
                <w:szCs w:val="20"/>
                <w:lang w:val="en-GB" w:eastAsia="ja-JP"/>
              </w:rPr>
            </w:pPr>
          </w:p>
        </w:tc>
        <w:tc>
          <w:tcPr>
            <w:tcW w:w="497" w:type="pct"/>
            <w:tcBorders>
              <w:top w:val="single" w:sz="4" w:space="0" w:color="auto"/>
              <w:left w:val="single" w:sz="4" w:space="0" w:color="auto"/>
              <w:bottom w:val="single" w:sz="4" w:space="0" w:color="auto"/>
              <w:right w:val="single" w:sz="4" w:space="0" w:color="auto"/>
            </w:tcBorders>
            <w:shd w:val="clear" w:color="auto" w:fill="auto"/>
          </w:tcPr>
          <w:p w14:paraId="07FA003E" w14:textId="77777777" w:rsidR="006E3A25" w:rsidRPr="00732721" w:rsidRDefault="006E3A25" w:rsidP="006E3A25">
            <w:pPr>
              <w:keepNext/>
              <w:keepLines/>
              <w:autoSpaceDE/>
              <w:autoSpaceDN/>
              <w:adjustRightInd/>
              <w:snapToGrid/>
              <w:spacing w:after="0"/>
              <w:jc w:val="left"/>
              <w:rPr>
                <w:rFonts w:ascii="Arial" w:hAnsi="Arial" w:cs="Arial"/>
                <w:strike/>
                <w:sz w:val="20"/>
                <w:szCs w:val="20"/>
                <w:lang w:val="en-GB" w:eastAsia="zh-CN"/>
              </w:rPr>
            </w:pPr>
            <w:r w:rsidRPr="00732721">
              <w:rPr>
                <w:rFonts w:ascii="Arial" w:hAnsi="Arial" w:cs="Arial"/>
                <w:strike/>
                <w:sz w:val="20"/>
                <w:szCs w:val="20"/>
                <w:lang w:val="en-GB" w:eastAsia="zh-CN"/>
              </w:rPr>
              <w:t>{Support, Not support}</w:t>
            </w:r>
          </w:p>
          <w:p w14:paraId="1CE7F323" w14:textId="77777777" w:rsidR="00732721" w:rsidRPr="00297BAB" w:rsidRDefault="00732721" w:rsidP="00732721">
            <w:pPr>
              <w:keepNext/>
              <w:keepLines/>
              <w:autoSpaceDE/>
              <w:autoSpaceDN/>
              <w:adjustRightInd/>
              <w:snapToGrid/>
              <w:spacing w:after="0"/>
              <w:jc w:val="left"/>
              <w:rPr>
                <w:rFonts w:ascii="Arial" w:hAnsi="Arial" w:cs="Arial"/>
                <w:color w:val="FF0000"/>
                <w:sz w:val="20"/>
                <w:szCs w:val="20"/>
                <w:lang w:val="en-GB"/>
              </w:rPr>
            </w:pPr>
            <w:r w:rsidRPr="00297BAB">
              <w:rPr>
                <w:rFonts w:ascii="Arial" w:hAnsi="Arial" w:cs="Arial"/>
                <w:color w:val="FF0000"/>
                <w:sz w:val="20"/>
                <w:szCs w:val="20"/>
                <w:lang w:val="en-GB"/>
              </w:rPr>
              <w:t>Candidate values for component 1:</w:t>
            </w:r>
          </w:p>
          <w:p w14:paraId="09674A6E" w14:textId="77777777" w:rsidR="00732721" w:rsidRPr="00297BAB" w:rsidRDefault="00732721" w:rsidP="00732721">
            <w:pPr>
              <w:keepNext/>
              <w:keepLines/>
              <w:numPr>
                <w:ilvl w:val="0"/>
                <w:numId w:val="30"/>
              </w:numPr>
              <w:overflowPunct w:val="0"/>
              <w:autoSpaceDE/>
              <w:autoSpaceDN/>
              <w:adjustRightInd/>
              <w:snapToGrid/>
              <w:spacing w:after="0"/>
              <w:jc w:val="left"/>
              <w:textAlignment w:val="baseline"/>
              <w:rPr>
                <w:rFonts w:ascii="Arial" w:hAnsi="Arial" w:cs="Arial"/>
                <w:color w:val="FF0000"/>
                <w:sz w:val="20"/>
                <w:szCs w:val="20"/>
                <w:lang w:val="en-GB"/>
              </w:rPr>
            </w:pPr>
            <w:r w:rsidRPr="00297BAB">
              <w:rPr>
                <w:rFonts w:ascii="Arial" w:hAnsi="Arial" w:cs="Arial"/>
                <w:color w:val="FF0000"/>
                <w:sz w:val="20"/>
                <w:szCs w:val="20"/>
                <w:lang w:val="en-GB"/>
              </w:rPr>
              <w:t>Maximum 16 triplets</w:t>
            </w:r>
          </w:p>
          <w:p w14:paraId="5A9F00BA" w14:textId="77777777" w:rsidR="00732721" w:rsidRPr="00297BAB" w:rsidRDefault="00732721" w:rsidP="00732721">
            <w:pPr>
              <w:keepNext/>
              <w:keepLines/>
              <w:numPr>
                <w:ilvl w:val="0"/>
                <w:numId w:val="30"/>
              </w:numPr>
              <w:overflowPunct w:val="0"/>
              <w:autoSpaceDE/>
              <w:autoSpaceDN/>
              <w:adjustRightInd/>
              <w:snapToGrid/>
              <w:spacing w:after="0"/>
              <w:jc w:val="left"/>
              <w:textAlignment w:val="baseline"/>
              <w:rPr>
                <w:rFonts w:ascii="Arial" w:hAnsi="Arial" w:cs="Arial"/>
                <w:color w:val="FF0000"/>
                <w:sz w:val="20"/>
                <w:szCs w:val="20"/>
                <w:lang w:val="en-GB"/>
              </w:rPr>
            </w:pPr>
            <w:r w:rsidRPr="00297BAB">
              <w:rPr>
                <w:rFonts w:ascii="Arial" w:hAnsi="Arial" w:cs="Arial"/>
                <w:color w:val="FF0000"/>
                <w:sz w:val="20"/>
                <w:szCs w:val="20"/>
                <w:lang w:val="en-GB"/>
              </w:rPr>
              <w:t>Max # of Tx ports in one resource: {4,8,12,16,24,32}</w:t>
            </w:r>
          </w:p>
          <w:p w14:paraId="20EBC434" w14:textId="77777777" w:rsidR="00732721" w:rsidRPr="00297BAB" w:rsidRDefault="00732721" w:rsidP="00732721">
            <w:pPr>
              <w:keepNext/>
              <w:keepLines/>
              <w:numPr>
                <w:ilvl w:val="0"/>
                <w:numId w:val="30"/>
              </w:numPr>
              <w:overflowPunct w:val="0"/>
              <w:autoSpaceDE/>
              <w:autoSpaceDN/>
              <w:adjustRightInd/>
              <w:snapToGrid/>
              <w:spacing w:after="0"/>
              <w:jc w:val="left"/>
              <w:textAlignment w:val="baseline"/>
              <w:rPr>
                <w:rFonts w:ascii="Arial" w:hAnsi="Arial" w:cs="Arial"/>
                <w:color w:val="FF0000"/>
                <w:sz w:val="20"/>
                <w:szCs w:val="20"/>
                <w:lang w:val="en-GB"/>
              </w:rPr>
            </w:pPr>
            <w:r w:rsidRPr="00297BAB">
              <w:rPr>
                <w:rFonts w:ascii="Arial" w:hAnsi="Arial" w:cs="Arial"/>
                <w:color w:val="FF0000"/>
                <w:sz w:val="20"/>
                <w:szCs w:val="20"/>
                <w:lang w:val="en-GB"/>
              </w:rPr>
              <w:t>Max # resources: {1 to 64}</w:t>
            </w:r>
          </w:p>
          <w:p w14:paraId="720E4142" w14:textId="0FD2B032" w:rsidR="00732721" w:rsidRPr="006E3A25" w:rsidRDefault="00732721" w:rsidP="00732721">
            <w:pPr>
              <w:keepNext/>
              <w:keepLines/>
              <w:autoSpaceDE/>
              <w:autoSpaceDN/>
              <w:adjustRightInd/>
              <w:snapToGrid/>
              <w:spacing w:after="0"/>
              <w:jc w:val="left"/>
              <w:rPr>
                <w:rFonts w:ascii="Arial" w:hAnsi="Arial" w:cs="Arial"/>
                <w:sz w:val="20"/>
                <w:szCs w:val="20"/>
                <w:lang w:val="en-GB"/>
              </w:rPr>
            </w:pPr>
            <w:r w:rsidRPr="00297BAB">
              <w:rPr>
                <w:rFonts w:ascii="Arial" w:hAnsi="Arial" w:cs="Arial"/>
                <w:color w:val="FF0000"/>
                <w:sz w:val="20"/>
                <w:szCs w:val="20"/>
                <w:lang w:val="en-GB"/>
              </w:rPr>
              <w:t>Max # total ports: {2 to 256}</w:t>
            </w:r>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27EA6BC0"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rPr>
              <w:t>Optional</w:t>
            </w:r>
          </w:p>
        </w:tc>
      </w:tr>
      <w:tr w:rsidR="006E3A25" w:rsidRPr="006E3A25" w14:paraId="50FDABC4" w14:textId="77777777" w:rsidTr="00732721">
        <w:trPr>
          <w:trHeight w:val="20"/>
        </w:trPr>
        <w:tc>
          <w:tcPr>
            <w:tcW w:w="330" w:type="pct"/>
            <w:tcBorders>
              <w:top w:val="single" w:sz="4" w:space="0" w:color="auto"/>
              <w:left w:val="single" w:sz="4" w:space="0" w:color="auto"/>
              <w:bottom w:val="single" w:sz="4" w:space="0" w:color="auto"/>
              <w:right w:val="single" w:sz="4" w:space="0" w:color="auto"/>
            </w:tcBorders>
            <w:shd w:val="clear" w:color="auto" w:fill="auto"/>
          </w:tcPr>
          <w:p w14:paraId="62FD8321"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 NR_FeMIMO</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329C8166"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23-9-2</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279893E4" w14:textId="77777777" w:rsidR="006E3A25" w:rsidRPr="00297BAB" w:rsidRDefault="006E3A25" w:rsidP="006E3A25">
            <w:pPr>
              <w:keepNext/>
              <w:keepLines/>
              <w:autoSpaceDE/>
              <w:autoSpaceDN/>
              <w:adjustRightInd/>
              <w:snapToGrid/>
              <w:spacing w:after="0"/>
              <w:jc w:val="left"/>
              <w:rPr>
                <w:rFonts w:ascii="Arial" w:hAnsi="Arial" w:cs="Arial"/>
                <w:strike/>
                <w:color w:val="FF0000"/>
                <w:sz w:val="20"/>
                <w:szCs w:val="20"/>
                <w:lang w:val="en-GB"/>
              </w:rPr>
            </w:pPr>
            <w:r w:rsidRPr="00732721">
              <w:rPr>
                <w:rFonts w:ascii="Arial" w:hAnsi="Arial" w:cs="Arial"/>
                <w:strike/>
                <w:sz w:val="20"/>
                <w:szCs w:val="20"/>
                <w:lang w:val="en-GB"/>
              </w:rPr>
              <w:t>Support of M</w:t>
            </w:r>
            <w:r w:rsidRPr="00732721">
              <w:rPr>
                <w:rFonts w:ascii="Arial" w:hAnsi="Arial" w:cs="Arial"/>
                <w:strike/>
                <w:sz w:val="20"/>
                <w:szCs w:val="20"/>
                <w:vertAlign w:val="subscript"/>
                <w:lang w:val="en-GB"/>
              </w:rPr>
              <w:t>v</w:t>
            </w:r>
            <w:r w:rsidRPr="00732721">
              <w:rPr>
                <w:rFonts w:ascii="Arial" w:hAnsi="Arial" w:cs="Arial"/>
                <w:strike/>
                <w:sz w:val="20"/>
                <w:szCs w:val="20"/>
                <w:lang w:val="en-GB"/>
              </w:rPr>
              <w:t>=2 for FeType-II</w:t>
            </w:r>
          </w:p>
          <w:p w14:paraId="236E66CD" w14:textId="77777777" w:rsidR="00142980" w:rsidRDefault="00142980" w:rsidP="006E3A25">
            <w:pPr>
              <w:keepNext/>
              <w:keepLines/>
              <w:autoSpaceDE/>
              <w:autoSpaceDN/>
              <w:adjustRightInd/>
              <w:snapToGrid/>
              <w:spacing w:after="0"/>
              <w:jc w:val="left"/>
              <w:rPr>
                <w:rFonts w:ascii="Arial" w:hAnsi="Arial" w:cs="Arial"/>
                <w:sz w:val="20"/>
                <w:szCs w:val="20"/>
                <w:lang w:val="en-GB"/>
              </w:rPr>
            </w:pPr>
          </w:p>
          <w:p w14:paraId="391CFBEC" w14:textId="78EA3964" w:rsidR="00142980" w:rsidRPr="00142980" w:rsidRDefault="00142980" w:rsidP="006E3A25">
            <w:pPr>
              <w:keepNext/>
              <w:keepLines/>
              <w:autoSpaceDE/>
              <w:autoSpaceDN/>
              <w:adjustRightInd/>
              <w:snapToGrid/>
              <w:spacing w:after="0"/>
              <w:jc w:val="left"/>
              <w:rPr>
                <w:rFonts w:ascii="Arial" w:hAnsi="Arial" w:cs="Arial"/>
                <w:sz w:val="20"/>
                <w:szCs w:val="20"/>
                <w:lang w:val="en-GB" w:eastAsia="zh-CN"/>
              </w:rPr>
            </w:pPr>
            <w:r w:rsidRPr="00297BAB">
              <w:rPr>
                <w:rFonts w:ascii="Arial" w:hAnsi="Arial" w:cs="Arial"/>
                <w:color w:val="FF0000"/>
                <w:sz w:val="20"/>
                <w:szCs w:val="20"/>
                <w:lang w:val="en-GB"/>
              </w:rPr>
              <w:t>M</w:t>
            </w:r>
            <w:r w:rsidRPr="00297BAB">
              <w:rPr>
                <w:rFonts w:ascii="Arial" w:hAnsi="Arial" w:cs="Arial"/>
                <w:color w:val="FF0000"/>
                <w:sz w:val="20"/>
                <w:szCs w:val="20"/>
                <w:vertAlign w:val="subscript"/>
                <w:lang w:val="en-GB"/>
              </w:rPr>
              <w:t>v</w:t>
            </w:r>
            <w:r w:rsidRPr="00297BAB">
              <w:rPr>
                <w:rFonts w:ascii="Arial" w:hAnsi="Arial" w:cs="Arial"/>
                <w:color w:val="FF0000"/>
                <w:sz w:val="20"/>
                <w:szCs w:val="20"/>
                <w:lang w:val="en-GB"/>
              </w:rPr>
              <w:t>=2</w:t>
            </w:r>
          </w:p>
        </w:tc>
        <w:tc>
          <w:tcPr>
            <w:tcW w:w="641" w:type="pct"/>
            <w:tcBorders>
              <w:top w:val="single" w:sz="4" w:space="0" w:color="auto"/>
              <w:left w:val="single" w:sz="4" w:space="0" w:color="auto"/>
              <w:bottom w:val="single" w:sz="4" w:space="0" w:color="auto"/>
              <w:right w:val="single" w:sz="4" w:space="0" w:color="auto"/>
            </w:tcBorders>
            <w:shd w:val="clear" w:color="auto" w:fill="auto"/>
          </w:tcPr>
          <w:p w14:paraId="27F96CB8" w14:textId="231897A6" w:rsidR="006E3A25" w:rsidRPr="006E3A25" w:rsidRDefault="00142980" w:rsidP="00297BAB">
            <w:pPr>
              <w:numPr>
                <w:ilvl w:val="0"/>
                <w:numId w:val="27"/>
              </w:numPr>
              <w:autoSpaceDE/>
              <w:autoSpaceDN/>
              <w:adjustRightInd/>
              <w:snapToGrid/>
              <w:spacing w:before="60" w:after="0"/>
              <w:contextualSpacing/>
              <w:jc w:val="left"/>
              <w:rPr>
                <w:rFonts w:ascii="Arial" w:eastAsia="MS Gothic" w:hAnsi="Arial" w:cs="Arial"/>
                <w:sz w:val="20"/>
                <w:szCs w:val="20"/>
                <w:lang w:val="en-GB" w:eastAsia="ja-JP"/>
              </w:rPr>
            </w:pPr>
            <w:r w:rsidRPr="00297BAB">
              <w:rPr>
                <w:rFonts w:ascii="Arial" w:eastAsia="Malgun Gothic" w:hAnsi="Arial" w:cs="Arial"/>
                <w:bCs/>
                <w:color w:val="FF0000"/>
                <w:kern w:val="2"/>
                <w:sz w:val="20"/>
                <w:szCs w:val="20"/>
                <w:lang w:val="en-GB" w:eastAsia="zh-CN"/>
              </w:rPr>
              <w:t>Support of Mv=2 for FeType-II</w:t>
            </w:r>
          </w:p>
        </w:tc>
        <w:tc>
          <w:tcPr>
            <w:tcW w:w="197" w:type="pct"/>
            <w:tcBorders>
              <w:top w:val="single" w:sz="4" w:space="0" w:color="auto"/>
              <w:left w:val="single" w:sz="4" w:space="0" w:color="auto"/>
              <w:bottom w:val="single" w:sz="4" w:space="0" w:color="auto"/>
              <w:right w:val="single" w:sz="4" w:space="0" w:color="auto"/>
            </w:tcBorders>
            <w:shd w:val="clear" w:color="auto" w:fill="auto"/>
          </w:tcPr>
          <w:p w14:paraId="26CC9C79" w14:textId="4800894C" w:rsidR="006E3A25" w:rsidRPr="006E3A25" w:rsidRDefault="00142980" w:rsidP="006E3A25">
            <w:pPr>
              <w:keepNext/>
              <w:keepLines/>
              <w:autoSpaceDE/>
              <w:autoSpaceDN/>
              <w:adjustRightInd/>
              <w:snapToGrid/>
              <w:spacing w:after="0"/>
              <w:jc w:val="left"/>
              <w:rPr>
                <w:rFonts w:ascii="Arial" w:hAnsi="Arial" w:cs="Arial"/>
                <w:sz w:val="20"/>
                <w:szCs w:val="20"/>
                <w:lang w:val="en-GB"/>
              </w:rPr>
            </w:pPr>
            <w:r w:rsidRPr="00EE02BA">
              <w:rPr>
                <w:rFonts w:ascii="Arial" w:hAnsi="Arial" w:cs="Arial"/>
                <w:color w:val="FF0000"/>
                <w:sz w:val="20"/>
                <w:szCs w:val="20"/>
                <w:lang w:val="en-GB"/>
              </w:rPr>
              <w:t>23-9-1</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29B8854"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73C9C518"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1E9B2DF8"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23F4D7F"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118CE924"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65D8C20C"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47993A80" w14:textId="27954E94" w:rsidR="006E3A25" w:rsidRPr="006E3A25" w:rsidRDefault="006E3A25" w:rsidP="00142980">
            <w:pPr>
              <w:keepNext/>
              <w:keepLines/>
              <w:autoSpaceDE/>
              <w:autoSpaceDN/>
              <w:adjustRightInd/>
              <w:snapToGrid/>
              <w:spacing w:after="0"/>
              <w:jc w:val="left"/>
              <w:rPr>
                <w:rFonts w:ascii="Arial" w:hAnsi="Arial" w:cs="Arial"/>
                <w:sz w:val="20"/>
                <w:szCs w:val="20"/>
                <w:lang w:val="en-GB" w:eastAsia="ja-JP"/>
              </w:rPr>
            </w:pPr>
          </w:p>
        </w:tc>
        <w:tc>
          <w:tcPr>
            <w:tcW w:w="497" w:type="pct"/>
            <w:tcBorders>
              <w:top w:val="single" w:sz="4" w:space="0" w:color="auto"/>
              <w:left w:val="single" w:sz="4" w:space="0" w:color="auto"/>
              <w:bottom w:val="single" w:sz="4" w:space="0" w:color="auto"/>
              <w:right w:val="single" w:sz="4" w:space="0" w:color="auto"/>
            </w:tcBorders>
            <w:shd w:val="clear" w:color="auto" w:fill="auto"/>
          </w:tcPr>
          <w:p w14:paraId="5C6608CE"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eastAsia="zh-CN"/>
              </w:rPr>
              <w:t>{Support, Not support}</w:t>
            </w:r>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516CAB8A"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rPr>
              <w:t>Optional</w:t>
            </w:r>
          </w:p>
        </w:tc>
      </w:tr>
      <w:tr w:rsidR="006E3A25" w:rsidRPr="006E3A25" w14:paraId="06F76DC4" w14:textId="77777777" w:rsidTr="00732721">
        <w:trPr>
          <w:trHeight w:val="20"/>
        </w:trPr>
        <w:tc>
          <w:tcPr>
            <w:tcW w:w="330" w:type="pct"/>
            <w:tcBorders>
              <w:top w:val="single" w:sz="4" w:space="0" w:color="auto"/>
              <w:left w:val="single" w:sz="4" w:space="0" w:color="auto"/>
              <w:bottom w:val="single" w:sz="4" w:space="0" w:color="auto"/>
              <w:right w:val="single" w:sz="4" w:space="0" w:color="auto"/>
            </w:tcBorders>
            <w:shd w:val="clear" w:color="auto" w:fill="auto"/>
          </w:tcPr>
          <w:p w14:paraId="2EB367DA"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 NR_FeMIMO</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33A3F462"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r w:rsidRPr="006E3A25">
              <w:rPr>
                <w:rFonts w:ascii="Arial" w:hAnsi="Arial" w:cs="Arial"/>
                <w:sz w:val="20"/>
                <w:szCs w:val="20"/>
                <w:lang w:val="en-GB" w:eastAsia="ja-JP"/>
              </w:rPr>
              <w:t>23-9-3</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362A0B03" w14:textId="77777777" w:rsidR="006E3A25" w:rsidRPr="00732721" w:rsidRDefault="006E3A25" w:rsidP="006E3A25">
            <w:pPr>
              <w:keepNext/>
              <w:keepLines/>
              <w:autoSpaceDE/>
              <w:autoSpaceDN/>
              <w:adjustRightInd/>
              <w:snapToGrid/>
              <w:spacing w:after="0"/>
              <w:jc w:val="left"/>
              <w:rPr>
                <w:rFonts w:ascii="Arial" w:hAnsi="Arial" w:cs="Arial"/>
                <w:strike/>
                <w:sz w:val="20"/>
                <w:szCs w:val="20"/>
                <w:lang w:val="en-GB"/>
              </w:rPr>
            </w:pPr>
            <w:r w:rsidRPr="00732721">
              <w:rPr>
                <w:rFonts w:ascii="Arial" w:hAnsi="Arial" w:cs="Arial"/>
                <w:strike/>
                <w:sz w:val="20"/>
                <w:szCs w:val="20"/>
                <w:lang w:val="en-GB"/>
              </w:rPr>
              <w:t>Support of rank 3, 4 for FeType-II</w:t>
            </w:r>
          </w:p>
          <w:p w14:paraId="05F53010" w14:textId="77777777" w:rsidR="00142980" w:rsidRPr="00297BAB" w:rsidRDefault="00142980" w:rsidP="006E3A25">
            <w:pPr>
              <w:keepNext/>
              <w:keepLines/>
              <w:autoSpaceDE/>
              <w:autoSpaceDN/>
              <w:adjustRightInd/>
              <w:snapToGrid/>
              <w:spacing w:after="0"/>
              <w:jc w:val="left"/>
              <w:rPr>
                <w:rFonts w:ascii="Arial" w:hAnsi="Arial" w:cs="Arial"/>
                <w:strike/>
                <w:color w:val="FF0000"/>
                <w:sz w:val="20"/>
                <w:szCs w:val="20"/>
                <w:lang w:val="en-GB"/>
              </w:rPr>
            </w:pPr>
          </w:p>
          <w:p w14:paraId="33E31371" w14:textId="4D43156D" w:rsidR="00142980" w:rsidRPr="00297BAB" w:rsidRDefault="00142980" w:rsidP="006E3A25">
            <w:pPr>
              <w:keepNext/>
              <w:keepLines/>
              <w:autoSpaceDE/>
              <w:autoSpaceDN/>
              <w:adjustRightInd/>
              <w:snapToGrid/>
              <w:spacing w:after="0"/>
              <w:jc w:val="left"/>
              <w:rPr>
                <w:rFonts w:ascii="Arial" w:hAnsi="Arial" w:cs="Arial"/>
                <w:strike/>
                <w:sz w:val="20"/>
                <w:szCs w:val="20"/>
                <w:lang w:val="en-GB" w:eastAsia="zh-CN"/>
              </w:rPr>
            </w:pPr>
            <w:r w:rsidRPr="00297BAB">
              <w:rPr>
                <w:rFonts w:ascii="Arial" w:hAnsi="Arial" w:cs="Arial"/>
                <w:color w:val="FF0000"/>
                <w:sz w:val="20"/>
                <w:szCs w:val="20"/>
                <w:lang w:val="en-GB"/>
              </w:rPr>
              <w:t>Rank 3 and 4</w:t>
            </w:r>
          </w:p>
        </w:tc>
        <w:tc>
          <w:tcPr>
            <w:tcW w:w="641" w:type="pct"/>
            <w:tcBorders>
              <w:top w:val="single" w:sz="4" w:space="0" w:color="auto"/>
              <w:left w:val="single" w:sz="4" w:space="0" w:color="auto"/>
              <w:bottom w:val="single" w:sz="4" w:space="0" w:color="auto"/>
              <w:right w:val="single" w:sz="4" w:space="0" w:color="auto"/>
            </w:tcBorders>
            <w:shd w:val="clear" w:color="auto" w:fill="auto"/>
          </w:tcPr>
          <w:p w14:paraId="296DA69A" w14:textId="6A7EC287" w:rsidR="006E3A25" w:rsidRPr="006E3A25" w:rsidRDefault="00142980" w:rsidP="00297BAB">
            <w:pPr>
              <w:numPr>
                <w:ilvl w:val="0"/>
                <w:numId w:val="29"/>
              </w:numPr>
              <w:autoSpaceDE/>
              <w:autoSpaceDN/>
              <w:adjustRightInd/>
              <w:snapToGrid/>
              <w:spacing w:before="60" w:after="0"/>
              <w:contextualSpacing/>
              <w:jc w:val="left"/>
              <w:rPr>
                <w:rFonts w:ascii="Arial" w:eastAsia="MS Gothic" w:hAnsi="Arial" w:cs="Arial"/>
                <w:sz w:val="20"/>
                <w:szCs w:val="20"/>
                <w:lang w:val="en-GB" w:eastAsia="ja-JP"/>
              </w:rPr>
            </w:pPr>
            <w:r w:rsidRPr="00297BAB">
              <w:rPr>
                <w:rFonts w:ascii="Arial" w:eastAsia="Malgun Gothic" w:hAnsi="Arial" w:cs="Arial"/>
                <w:bCs/>
                <w:color w:val="FF0000"/>
                <w:kern w:val="2"/>
                <w:sz w:val="20"/>
                <w:szCs w:val="20"/>
                <w:lang w:val="en-GB" w:eastAsia="zh-CN"/>
              </w:rPr>
              <w:t>Support of rank 3, 4 for FeType-II</w:t>
            </w:r>
          </w:p>
        </w:tc>
        <w:tc>
          <w:tcPr>
            <w:tcW w:w="197" w:type="pct"/>
            <w:tcBorders>
              <w:top w:val="single" w:sz="4" w:space="0" w:color="auto"/>
              <w:left w:val="single" w:sz="4" w:space="0" w:color="auto"/>
              <w:bottom w:val="single" w:sz="4" w:space="0" w:color="auto"/>
              <w:right w:val="single" w:sz="4" w:space="0" w:color="auto"/>
            </w:tcBorders>
            <w:shd w:val="clear" w:color="auto" w:fill="auto"/>
          </w:tcPr>
          <w:p w14:paraId="6E9D1F89" w14:textId="6D2621C1" w:rsidR="006E3A25" w:rsidRPr="00142980" w:rsidRDefault="00142980" w:rsidP="006E3A25">
            <w:pPr>
              <w:keepNext/>
              <w:keepLines/>
              <w:autoSpaceDE/>
              <w:autoSpaceDN/>
              <w:adjustRightInd/>
              <w:snapToGrid/>
              <w:spacing w:after="0"/>
              <w:jc w:val="left"/>
              <w:rPr>
                <w:rFonts w:ascii="Arial" w:hAnsi="Arial" w:cs="Arial"/>
                <w:sz w:val="20"/>
                <w:szCs w:val="20"/>
                <w:lang w:val="en-GB"/>
              </w:rPr>
            </w:pPr>
            <w:r w:rsidRPr="00297BAB">
              <w:rPr>
                <w:rFonts w:ascii="Arial" w:hAnsi="Arial" w:cs="Arial"/>
                <w:color w:val="FF0000"/>
                <w:sz w:val="20"/>
                <w:szCs w:val="20"/>
                <w:lang w:val="en-GB"/>
              </w:rPr>
              <w:t>23-9-1</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CCFB073"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66B0F1FC"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2D4031F5"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zh-CN"/>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2C93C94"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4D25B290"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3A400C04"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4619B6CA"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eastAsia="ja-JP"/>
              </w:rPr>
            </w:pPr>
          </w:p>
        </w:tc>
        <w:tc>
          <w:tcPr>
            <w:tcW w:w="497" w:type="pct"/>
            <w:tcBorders>
              <w:top w:val="single" w:sz="4" w:space="0" w:color="auto"/>
              <w:left w:val="single" w:sz="4" w:space="0" w:color="auto"/>
              <w:bottom w:val="single" w:sz="4" w:space="0" w:color="auto"/>
              <w:right w:val="single" w:sz="4" w:space="0" w:color="auto"/>
            </w:tcBorders>
            <w:shd w:val="clear" w:color="auto" w:fill="auto"/>
          </w:tcPr>
          <w:p w14:paraId="63864C35"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eastAsia="zh-CN"/>
              </w:rPr>
              <w:t>{Support, Not support}</w:t>
            </w:r>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32266B84" w14:textId="77777777" w:rsidR="006E3A25" w:rsidRPr="006E3A25" w:rsidRDefault="006E3A25" w:rsidP="006E3A25">
            <w:pPr>
              <w:keepNext/>
              <w:keepLines/>
              <w:autoSpaceDE/>
              <w:autoSpaceDN/>
              <w:adjustRightInd/>
              <w:snapToGrid/>
              <w:spacing w:after="0"/>
              <w:jc w:val="left"/>
              <w:rPr>
                <w:rFonts w:ascii="Arial" w:hAnsi="Arial" w:cs="Arial"/>
                <w:sz w:val="20"/>
                <w:szCs w:val="20"/>
                <w:lang w:val="en-GB"/>
              </w:rPr>
            </w:pPr>
            <w:r w:rsidRPr="006E3A25">
              <w:rPr>
                <w:rFonts w:ascii="Arial" w:hAnsi="Arial" w:cs="Arial"/>
                <w:sz w:val="20"/>
                <w:szCs w:val="20"/>
                <w:lang w:val="en-GB"/>
              </w:rPr>
              <w:t>Optional</w:t>
            </w:r>
          </w:p>
        </w:tc>
      </w:tr>
      <w:tr w:rsidR="00142980" w:rsidRPr="006E3A25" w14:paraId="08A5D0DD" w14:textId="77777777" w:rsidTr="00732721">
        <w:trPr>
          <w:trHeight w:val="20"/>
        </w:trPr>
        <w:tc>
          <w:tcPr>
            <w:tcW w:w="330" w:type="pct"/>
            <w:tcBorders>
              <w:top w:val="single" w:sz="4" w:space="0" w:color="auto"/>
              <w:left w:val="single" w:sz="4" w:space="0" w:color="auto"/>
              <w:bottom w:val="single" w:sz="4" w:space="0" w:color="auto"/>
              <w:right w:val="single" w:sz="4" w:space="0" w:color="auto"/>
            </w:tcBorders>
            <w:shd w:val="clear" w:color="auto" w:fill="auto"/>
          </w:tcPr>
          <w:p w14:paraId="1DE8E483" w14:textId="15CF9747" w:rsidR="00142980" w:rsidRPr="00297BAB" w:rsidRDefault="00142980" w:rsidP="00142980">
            <w:pPr>
              <w:keepNext/>
              <w:keepLines/>
              <w:autoSpaceDE/>
              <w:autoSpaceDN/>
              <w:adjustRightInd/>
              <w:snapToGrid/>
              <w:spacing w:after="0"/>
              <w:jc w:val="left"/>
              <w:rPr>
                <w:rFonts w:ascii="Arial" w:hAnsi="Arial" w:cs="Arial"/>
                <w:color w:val="FF0000"/>
                <w:sz w:val="20"/>
                <w:szCs w:val="20"/>
                <w:lang w:val="en-GB" w:eastAsia="ja-JP"/>
              </w:rPr>
            </w:pPr>
            <w:r w:rsidRPr="00297BAB">
              <w:rPr>
                <w:rFonts w:ascii="Arial" w:hAnsi="Arial" w:cs="Arial"/>
                <w:color w:val="FF0000"/>
                <w:sz w:val="20"/>
                <w:szCs w:val="20"/>
                <w:lang w:val="en-GB" w:eastAsia="ja-JP"/>
              </w:rPr>
              <w:t>23. NR_FeMIMO</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0A933DAD" w14:textId="775CA45A" w:rsidR="00142980" w:rsidRPr="00297BAB" w:rsidRDefault="00142980" w:rsidP="00142980">
            <w:pPr>
              <w:keepNext/>
              <w:keepLines/>
              <w:autoSpaceDE/>
              <w:autoSpaceDN/>
              <w:adjustRightInd/>
              <w:snapToGrid/>
              <w:spacing w:after="0"/>
              <w:jc w:val="left"/>
              <w:rPr>
                <w:rFonts w:ascii="Arial" w:hAnsi="Arial" w:cs="Arial"/>
                <w:color w:val="FF0000"/>
                <w:sz w:val="20"/>
                <w:szCs w:val="20"/>
                <w:lang w:val="en-GB" w:eastAsia="ja-JP"/>
              </w:rPr>
            </w:pPr>
            <w:r w:rsidRPr="00297BAB">
              <w:rPr>
                <w:rFonts w:ascii="Arial" w:hAnsi="Arial" w:cs="Arial"/>
                <w:color w:val="FF0000"/>
                <w:sz w:val="20"/>
                <w:szCs w:val="20"/>
                <w:lang w:val="en-GB" w:eastAsia="ja-JP"/>
              </w:rPr>
              <w:t>New FG</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4DB1BF48" w14:textId="5B54B5E2" w:rsidR="00142980" w:rsidRPr="00297BAB" w:rsidRDefault="00142980" w:rsidP="00142980">
            <w:pPr>
              <w:keepNext/>
              <w:keepLines/>
              <w:autoSpaceDE/>
              <w:autoSpaceDN/>
              <w:adjustRightInd/>
              <w:snapToGrid/>
              <w:spacing w:after="0"/>
              <w:jc w:val="left"/>
              <w:rPr>
                <w:rFonts w:ascii="Arial" w:hAnsi="Arial" w:cs="Arial"/>
                <w:color w:val="FF0000"/>
                <w:sz w:val="20"/>
                <w:szCs w:val="20"/>
                <w:lang w:val="en-GB"/>
              </w:rPr>
            </w:pPr>
            <w:r w:rsidRPr="00297BAB">
              <w:rPr>
                <w:rFonts w:ascii="Arial" w:eastAsia="Malgun Gothic" w:hAnsi="Arial" w:cs="Arial"/>
                <w:bCs/>
                <w:color w:val="FF0000"/>
                <w:kern w:val="2"/>
                <w:sz w:val="20"/>
                <w:szCs w:val="20"/>
                <w:lang w:val="en-GB" w:eastAsia="zh-CN"/>
              </w:rPr>
              <w:t>Active CSI-RS resources and ports for mixed codebook types in any slot</w:t>
            </w:r>
          </w:p>
        </w:tc>
        <w:tc>
          <w:tcPr>
            <w:tcW w:w="641" w:type="pct"/>
            <w:tcBorders>
              <w:top w:val="single" w:sz="4" w:space="0" w:color="auto"/>
              <w:left w:val="single" w:sz="4" w:space="0" w:color="auto"/>
              <w:bottom w:val="single" w:sz="4" w:space="0" w:color="auto"/>
              <w:right w:val="single" w:sz="4" w:space="0" w:color="auto"/>
            </w:tcBorders>
            <w:shd w:val="clear" w:color="auto" w:fill="auto"/>
          </w:tcPr>
          <w:p w14:paraId="4AD1D079" w14:textId="77777777" w:rsidR="00142980" w:rsidRPr="00297BAB" w:rsidRDefault="00142980" w:rsidP="00297BAB">
            <w:pPr>
              <w:numPr>
                <w:ilvl w:val="0"/>
                <w:numId w:val="28"/>
              </w:numPr>
              <w:autoSpaceDE/>
              <w:autoSpaceDN/>
              <w:adjustRightInd/>
              <w:snapToGrid/>
              <w:spacing w:before="60" w:after="0"/>
              <w:contextualSpacing/>
              <w:jc w:val="left"/>
              <w:rPr>
                <w:rFonts w:ascii="Arial" w:eastAsia="Malgun Gothic" w:hAnsi="Arial" w:cs="Arial"/>
                <w:bCs/>
                <w:color w:val="FF0000"/>
                <w:kern w:val="2"/>
                <w:sz w:val="20"/>
                <w:szCs w:val="20"/>
                <w:lang w:val="en-GB" w:eastAsia="zh-CN"/>
              </w:rPr>
            </w:pPr>
            <w:r w:rsidRPr="00297BAB">
              <w:rPr>
                <w:rFonts w:ascii="Arial" w:eastAsia="Malgun Gothic" w:hAnsi="Arial" w:cs="Arial"/>
                <w:bCs/>
                <w:color w:val="FF0000"/>
                <w:kern w:val="2"/>
                <w:sz w:val="20"/>
                <w:szCs w:val="20"/>
                <w:lang w:val="en-GB" w:eastAsia="zh-CN"/>
              </w:rPr>
              <w:t>Report a list of codebook combinations as {codebook 1, codebook 2, codebook 3}</w:t>
            </w:r>
          </w:p>
          <w:p w14:paraId="6E378460" w14:textId="77777777" w:rsidR="00142980" w:rsidRPr="00297BAB" w:rsidRDefault="00142980" w:rsidP="00297BAB">
            <w:pPr>
              <w:autoSpaceDE/>
              <w:autoSpaceDN/>
              <w:adjustRightInd/>
              <w:snapToGrid/>
              <w:spacing w:before="60" w:after="0"/>
              <w:ind w:left="720"/>
              <w:contextualSpacing/>
              <w:jc w:val="left"/>
              <w:rPr>
                <w:rFonts w:ascii="Arial" w:eastAsia="Malgun Gothic" w:hAnsi="Arial" w:cs="Arial"/>
                <w:bCs/>
                <w:color w:val="FF0000"/>
                <w:kern w:val="2"/>
                <w:sz w:val="20"/>
                <w:szCs w:val="20"/>
                <w:lang w:val="en-GB" w:eastAsia="zh-CN"/>
              </w:rPr>
            </w:pPr>
          </w:p>
          <w:p w14:paraId="37041828" w14:textId="62DE4F95" w:rsidR="00142980" w:rsidRPr="00297BAB" w:rsidRDefault="00142980" w:rsidP="00297BAB">
            <w:pPr>
              <w:numPr>
                <w:ilvl w:val="0"/>
                <w:numId w:val="28"/>
              </w:numPr>
              <w:autoSpaceDE/>
              <w:autoSpaceDN/>
              <w:adjustRightInd/>
              <w:snapToGrid/>
              <w:spacing w:before="60" w:after="0"/>
              <w:contextualSpacing/>
              <w:jc w:val="left"/>
              <w:rPr>
                <w:rFonts w:ascii="Arial" w:eastAsia="MS Gothic" w:hAnsi="Arial" w:cs="Arial"/>
                <w:color w:val="FF0000"/>
                <w:sz w:val="20"/>
                <w:szCs w:val="20"/>
                <w:lang w:val="en-GB" w:eastAsia="ja-JP"/>
              </w:rPr>
            </w:pPr>
            <w:r w:rsidRPr="00297BAB">
              <w:rPr>
                <w:rFonts w:ascii="Arial" w:eastAsia="Malgun Gothic" w:hAnsi="Arial" w:cs="Arial"/>
                <w:bCs/>
                <w:color w:val="FF0000"/>
                <w:kern w:val="2"/>
                <w:sz w:val="20"/>
                <w:szCs w:val="20"/>
                <w:lang w:val="en-GB" w:eastAsia="zh-CN"/>
              </w:rPr>
              <w:t>For each codebook combination, report a list of {max number of ports per resource, max number of resources, max number of total ports}</w:t>
            </w:r>
          </w:p>
        </w:tc>
        <w:tc>
          <w:tcPr>
            <w:tcW w:w="197" w:type="pct"/>
            <w:tcBorders>
              <w:top w:val="single" w:sz="4" w:space="0" w:color="auto"/>
              <w:left w:val="single" w:sz="4" w:space="0" w:color="auto"/>
              <w:bottom w:val="single" w:sz="4" w:space="0" w:color="auto"/>
              <w:right w:val="single" w:sz="4" w:space="0" w:color="auto"/>
            </w:tcBorders>
            <w:shd w:val="clear" w:color="auto" w:fill="auto"/>
          </w:tcPr>
          <w:p w14:paraId="331F78B2" w14:textId="2453CA32" w:rsidR="00142980" w:rsidRPr="00297BAB" w:rsidRDefault="00142980" w:rsidP="00142980">
            <w:pPr>
              <w:keepNext/>
              <w:keepLines/>
              <w:autoSpaceDE/>
              <w:autoSpaceDN/>
              <w:adjustRightInd/>
              <w:snapToGrid/>
              <w:spacing w:after="0"/>
              <w:jc w:val="left"/>
              <w:rPr>
                <w:rFonts w:ascii="Arial" w:hAnsi="Arial" w:cs="Arial"/>
                <w:color w:val="FF0000"/>
                <w:sz w:val="20"/>
                <w:szCs w:val="20"/>
                <w:lang w:val="en-GB"/>
              </w:rPr>
            </w:pPr>
            <w:r w:rsidRPr="00297BAB">
              <w:rPr>
                <w:rFonts w:ascii="Arial" w:hAnsi="Arial" w:cs="Arial"/>
                <w:color w:val="FF0000"/>
                <w:sz w:val="20"/>
                <w:szCs w:val="20"/>
                <w:lang w:val="en-GB"/>
              </w:rPr>
              <w:t>23-9-1, Rel-15 2-35, Rel-16 16-3a and 16-3b</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966070D" w14:textId="77777777" w:rsidR="00142980" w:rsidRPr="00297BAB" w:rsidRDefault="00142980" w:rsidP="00142980">
            <w:pPr>
              <w:keepNext/>
              <w:keepLines/>
              <w:autoSpaceDE/>
              <w:autoSpaceDN/>
              <w:adjustRightInd/>
              <w:snapToGrid/>
              <w:spacing w:after="0"/>
              <w:jc w:val="left"/>
              <w:rPr>
                <w:rFonts w:ascii="Arial" w:hAnsi="Arial" w:cs="Arial"/>
                <w:color w:val="FF0000"/>
                <w:sz w:val="20"/>
                <w:szCs w:val="20"/>
                <w:lang w:val="en-GB" w:eastAsia="zh-CN"/>
              </w:rPr>
            </w:pP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3A295504" w14:textId="77777777" w:rsidR="00142980" w:rsidRPr="00297BAB" w:rsidRDefault="00142980" w:rsidP="00142980">
            <w:pPr>
              <w:keepNext/>
              <w:keepLines/>
              <w:autoSpaceDE/>
              <w:autoSpaceDN/>
              <w:adjustRightInd/>
              <w:snapToGrid/>
              <w:spacing w:after="0"/>
              <w:jc w:val="left"/>
              <w:rPr>
                <w:rFonts w:ascii="Arial" w:hAnsi="Arial" w:cs="Arial"/>
                <w:color w:val="FF0000"/>
                <w:sz w:val="20"/>
                <w:szCs w:val="20"/>
                <w:lang w:val="en-GB" w:eastAsia="ja-JP"/>
              </w:rPr>
            </w:pP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5EAF4561" w14:textId="77777777" w:rsidR="00142980" w:rsidRPr="00297BAB" w:rsidRDefault="00142980" w:rsidP="00142980">
            <w:pPr>
              <w:keepNext/>
              <w:keepLines/>
              <w:autoSpaceDE/>
              <w:autoSpaceDN/>
              <w:adjustRightInd/>
              <w:snapToGrid/>
              <w:spacing w:after="0"/>
              <w:jc w:val="left"/>
              <w:rPr>
                <w:rFonts w:ascii="Arial" w:hAnsi="Arial" w:cs="Arial"/>
                <w:color w:val="FF0000"/>
                <w:sz w:val="20"/>
                <w:szCs w:val="20"/>
                <w:lang w:val="en-GB" w:eastAsia="zh-CN"/>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5058CA8" w14:textId="77777777" w:rsidR="00142980" w:rsidRPr="00297BAB" w:rsidRDefault="00142980" w:rsidP="00142980">
            <w:pPr>
              <w:keepNext/>
              <w:keepLines/>
              <w:autoSpaceDE/>
              <w:autoSpaceDN/>
              <w:adjustRightInd/>
              <w:snapToGrid/>
              <w:spacing w:after="0"/>
              <w:jc w:val="left"/>
              <w:rPr>
                <w:rFonts w:ascii="Arial" w:hAnsi="Arial" w:cs="Arial"/>
                <w:color w:val="FF0000"/>
                <w:sz w:val="20"/>
                <w:szCs w:val="20"/>
                <w:lang w:val="en-GB" w:eastAsia="ja-JP"/>
              </w:rPr>
            </w:pP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40F1CA85" w14:textId="77777777" w:rsidR="00142980" w:rsidRPr="00297BAB" w:rsidRDefault="00142980" w:rsidP="00142980">
            <w:pPr>
              <w:keepNext/>
              <w:keepLines/>
              <w:autoSpaceDE/>
              <w:autoSpaceDN/>
              <w:adjustRightInd/>
              <w:snapToGrid/>
              <w:spacing w:after="0"/>
              <w:jc w:val="left"/>
              <w:rPr>
                <w:rFonts w:ascii="Arial" w:hAnsi="Arial" w:cs="Arial"/>
                <w:color w:val="FF0000"/>
                <w:sz w:val="20"/>
                <w:szCs w:val="20"/>
                <w:lang w:val="en-GB"/>
              </w:rPr>
            </w:pP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16F320B8" w14:textId="77777777" w:rsidR="00142980" w:rsidRPr="00297BAB" w:rsidRDefault="00142980" w:rsidP="00142980">
            <w:pPr>
              <w:keepNext/>
              <w:keepLines/>
              <w:autoSpaceDE/>
              <w:autoSpaceDN/>
              <w:adjustRightInd/>
              <w:snapToGrid/>
              <w:spacing w:after="0"/>
              <w:jc w:val="left"/>
              <w:rPr>
                <w:rFonts w:ascii="Arial" w:hAnsi="Arial" w:cs="Arial"/>
                <w:color w:val="FF0000"/>
                <w:sz w:val="20"/>
                <w:szCs w:val="20"/>
                <w:lang w:val="en-GB"/>
              </w:rPr>
            </w:pP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083AE280" w14:textId="77777777" w:rsidR="00142980" w:rsidRPr="00297BAB" w:rsidRDefault="00142980" w:rsidP="00142980">
            <w:pPr>
              <w:keepNext/>
              <w:keepLines/>
              <w:autoSpaceDE/>
              <w:autoSpaceDN/>
              <w:adjustRightInd/>
              <w:snapToGrid/>
              <w:spacing w:after="0"/>
              <w:jc w:val="left"/>
              <w:rPr>
                <w:rFonts w:ascii="Arial" w:hAnsi="Arial" w:cs="Arial"/>
                <w:color w:val="FF0000"/>
                <w:sz w:val="20"/>
                <w:szCs w:val="20"/>
                <w:lang w:val="en-GB" w:eastAsia="ja-JP"/>
              </w:rPr>
            </w:pPr>
          </w:p>
        </w:tc>
        <w:tc>
          <w:tcPr>
            <w:tcW w:w="497" w:type="pct"/>
            <w:tcBorders>
              <w:top w:val="single" w:sz="4" w:space="0" w:color="auto"/>
              <w:left w:val="single" w:sz="4" w:space="0" w:color="auto"/>
              <w:bottom w:val="single" w:sz="4" w:space="0" w:color="auto"/>
              <w:right w:val="single" w:sz="4" w:space="0" w:color="auto"/>
            </w:tcBorders>
            <w:shd w:val="clear" w:color="auto" w:fill="auto"/>
          </w:tcPr>
          <w:p w14:paraId="7990E325" w14:textId="77777777" w:rsidR="00142980" w:rsidRPr="00297BAB" w:rsidRDefault="00142980" w:rsidP="00142980">
            <w:pPr>
              <w:autoSpaceDE/>
              <w:autoSpaceDN/>
              <w:adjustRightInd/>
              <w:snapToGrid/>
              <w:spacing w:after="0"/>
              <w:jc w:val="left"/>
              <w:rPr>
                <w:rFonts w:ascii="Arial" w:eastAsia="MS Gothic" w:hAnsi="Arial" w:cs="Arial"/>
                <w:color w:val="FF0000"/>
                <w:sz w:val="20"/>
                <w:szCs w:val="20"/>
                <w:lang w:val="en-GB" w:eastAsia="ja-JP"/>
              </w:rPr>
            </w:pPr>
            <w:r w:rsidRPr="00297BAB">
              <w:rPr>
                <w:rFonts w:ascii="Arial" w:eastAsia="MS Gothic" w:hAnsi="Arial" w:cs="Arial"/>
                <w:color w:val="FF0000"/>
                <w:sz w:val="20"/>
                <w:szCs w:val="20"/>
                <w:lang w:val="en-GB" w:eastAsia="ja-JP"/>
              </w:rPr>
              <w:t>Component-1 candidate values:</w:t>
            </w:r>
          </w:p>
          <w:p w14:paraId="4666EA11" w14:textId="77777777" w:rsidR="00142980" w:rsidRPr="00297BAB" w:rsidRDefault="00142980" w:rsidP="00142980">
            <w:pPr>
              <w:autoSpaceDE/>
              <w:autoSpaceDN/>
              <w:adjustRightInd/>
              <w:snapToGrid/>
              <w:spacing w:after="0"/>
              <w:jc w:val="left"/>
              <w:rPr>
                <w:rFonts w:ascii="Arial" w:eastAsia="MS Gothic" w:hAnsi="Arial" w:cs="Arial"/>
                <w:color w:val="FF0000"/>
                <w:sz w:val="20"/>
                <w:szCs w:val="20"/>
                <w:lang w:val="en-GB" w:eastAsia="ja-JP"/>
              </w:rPr>
            </w:pPr>
            <w:r w:rsidRPr="00297BAB">
              <w:rPr>
                <w:rFonts w:ascii="Arial" w:eastAsia="MS Gothic" w:hAnsi="Arial" w:cs="Arial"/>
                <w:color w:val="FF0000"/>
                <w:sz w:val="20"/>
                <w:szCs w:val="20"/>
                <w:lang w:val="en-GB" w:eastAsia="ja-JP"/>
              </w:rPr>
              <w:t>Codebook 1 = {Type I SP, Type I MP}</w:t>
            </w:r>
          </w:p>
          <w:p w14:paraId="752E701B" w14:textId="77777777" w:rsidR="00142980" w:rsidRPr="0085779E" w:rsidRDefault="00142980" w:rsidP="00142980">
            <w:pPr>
              <w:autoSpaceDE/>
              <w:autoSpaceDN/>
              <w:adjustRightInd/>
              <w:snapToGrid/>
              <w:spacing w:after="0"/>
              <w:jc w:val="left"/>
              <w:rPr>
                <w:rFonts w:ascii="Arial" w:eastAsia="MS Gothic" w:hAnsi="Arial" w:cs="Arial"/>
                <w:color w:val="FF0000"/>
                <w:sz w:val="16"/>
                <w:szCs w:val="18"/>
                <w:lang w:val="en-GB" w:eastAsia="ja-JP"/>
              </w:rPr>
            </w:pPr>
            <w:r w:rsidRPr="00297BAB">
              <w:rPr>
                <w:rFonts w:ascii="Arial" w:eastAsia="MS Gothic" w:hAnsi="Arial" w:cs="Arial"/>
                <w:color w:val="FF0000"/>
                <w:sz w:val="20"/>
                <w:szCs w:val="20"/>
                <w:lang w:val="en-GB" w:eastAsia="ja-JP"/>
              </w:rPr>
              <w:t>{codebook 2, codebook 3} = {{FeType II PS, NULL}, {Type II, FeType II PS },{eType II R=1, FeType II PS }}</w:t>
            </w:r>
          </w:p>
          <w:p w14:paraId="5610100E" w14:textId="77777777" w:rsidR="00142980" w:rsidRPr="00297BAB" w:rsidRDefault="00142980" w:rsidP="00142980">
            <w:pPr>
              <w:keepNext/>
              <w:keepLines/>
              <w:autoSpaceDE/>
              <w:autoSpaceDN/>
              <w:adjustRightInd/>
              <w:snapToGrid/>
              <w:spacing w:after="0"/>
              <w:jc w:val="left"/>
              <w:rPr>
                <w:rFonts w:ascii="Arial" w:hAnsi="Arial" w:cs="Arial"/>
                <w:color w:val="FF0000"/>
                <w:sz w:val="20"/>
                <w:szCs w:val="20"/>
                <w:lang w:val="en-GB" w:eastAsia="zh-CN"/>
              </w:rPr>
            </w:pPr>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4144D4D5" w14:textId="4EBFD85B" w:rsidR="00142980" w:rsidRPr="00297BAB" w:rsidRDefault="00142980" w:rsidP="00142980">
            <w:pPr>
              <w:keepNext/>
              <w:keepLines/>
              <w:autoSpaceDE/>
              <w:autoSpaceDN/>
              <w:adjustRightInd/>
              <w:snapToGrid/>
              <w:spacing w:after="0"/>
              <w:jc w:val="left"/>
              <w:rPr>
                <w:rFonts w:ascii="Arial" w:hAnsi="Arial" w:cs="Arial"/>
                <w:color w:val="FF0000"/>
                <w:sz w:val="20"/>
                <w:szCs w:val="20"/>
                <w:lang w:val="en-GB"/>
              </w:rPr>
            </w:pPr>
            <w:r w:rsidRPr="00297BAB">
              <w:rPr>
                <w:rFonts w:ascii="Arial" w:hAnsi="Arial" w:cs="Arial"/>
                <w:color w:val="FF0000"/>
                <w:sz w:val="20"/>
                <w:szCs w:val="20"/>
                <w:lang w:val="en-GB"/>
              </w:rPr>
              <w:t>Optional</w:t>
            </w:r>
          </w:p>
        </w:tc>
      </w:tr>
    </w:tbl>
    <w:p w14:paraId="4E3FC4A9" w14:textId="4F9CE7BA" w:rsidR="006E3A25" w:rsidRDefault="006E3A25" w:rsidP="006E3A25">
      <w:pPr>
        <w:rPr>
          <w:lang w:val="en-GB" w:eastAsia="zh-CN"/>
        </w:rPr>
      </w:pPr>
    </w:p>
    <w:p w14:paraId="089D6DBA" w14:textId="438368D9" w:rsidR="00142980" w:rsidRPr="00142980" w:rsidRDefault="00142980" w:rsidP="00142980">
      <w:pPr>
        <w:rPr>
          <w:b/>
          <w:kern w:val="2"/>
          <w:lang w:eastAsia="zh-CN"/>
        </w:rPr>
      </w:pPr>
    </w:p>
    <w:p w14:paraId="28FF7CEE" w14:textId="77777777" w:rsidR="002103D0" w:rsidRPr="00AE50F4" w:rsidRDefault="002103D0" w:rsidP="006732D2">
      <w:pPr>
        <w:rPr>
          <w:b/>
          <w:i/>
          <w:lang w:val="en-GB" w:eastAsia="zh-CN"/>
        </w:rPr>
      </w:pPr>
      <w:bookmarkStart w:id="4" w:name="_Ref129681832"/>
    </w:p>
    <w:p w14:paraId="317ED2EC" w14:textId="77777777" w:rsidR="00157FC3" w:rsidRPr="00CF195E" w:rsidRDefault="00747F48" w:rsidP="00CF195E">
      <w:pPr>
        <w:pStyle w:val="1"/>
      </w:pPr>
      <w:r w:rsidRPr="00CF195E">
        <w:t>Conclusion</w:t>
      </w:r>
      <w:r w:rsidR="006B1FD5" w:rsidRPr="00CF195E">
        <w:t>s</w:t>
      </w:r>
    </w:p>
    <w:p w14:paraId="7D4FF39D" w14:textId="5DF6EE7E" w:rsidR="00C141D3" w:rsidRPr="008C2BCD" w:rsidRDefault="008C2BCD" w:rsidP="00774F4A">
      <w:pPr>
        <w:tabs>
          <w:tab w:val="left" w:pos="820"/>
        </w:tabs>
        <w:rPr>
          <w:rFonts w:eastAsiaTheme="minorEastAsia"/>
          <w:lang w:eastAsia="zh-CN"/>
        </w:rPr>
      </w:pPr>
      <w:bookmarkStart w:id="5" w:name="_Ref124589665"/>
      <w:bookmarkStart w:id="6" w:name="_Ref71620620"/>
      <w:bookmarkStart w:id="7" w:name="_Ref124671424"/>
      <w:r w:rsidRPr="008C2BCD">
        <w:rPr>
          <w:rFonts w:eastAsiaTheme="minorEastAsia" w:hint="eastAsia"/>
          <w:lang w:eastAsia="zh-CN"/>
        </w:rPr>
        <w:t>T</w:t>
      </w:r>
      <w:r w:rsidRPr="008C2BCD">
        <w:rPr>
          <w:rFonts w:eastAsiaTheme="minorEastAsia"/>
          <w:lang w:eastAsia="zh-CN"/>
        </w:rPr>
        <w:t xml:space="preserve">his contribution </w:t>
      </w:r>
      <w:r>
        <w:rPr>
          <w:rFonts w:eastAsiaTheme="minorEastAsia"/>
          <w:lang w:eastAsia="zh-CN"/>
        </w:rPr>
        <w:t xml:space="preserve">presents our views on </w:t>
      </w:r>
      <w:r w:rsidR="006E3A25" w:rsidRPr="006E3A25">
        <w:rPr>
          <w:rFonts w:eastAsiaTheme="minorEastAsia"/>
          <w:lang w:eastAsia="zh-CN"/>
        </w:rPr>
        <w:t>Rel-17 UE features for further NR MIMO enhancements</w:t>
      </w:r>
      <w:r w:rsidR="00697434">
        <w:rPr>
          <w:rFonts w:eastAsiaTheme="minorEastAsia"/>
          <w:lang w:eastAsia="zh-CN"/>
        </w:rPr>
        <w:t xml:space="preserve">, which can be found in above for detailed comments and suggestions. Further discussion and consolidation is RAN1 is required. </w:t>
      </w:r>
    </w:p>
    <w:p w14:paraId="6480C59E" w14:textId="77777777" w:rsidR="00297BAB" w:rsidRDefault="00297BAB" w:rsidP="001656B3">
      <w:pPr>
        <w:pStyle w:val="1"/>
        <w:numPr>
          <w:ilvl w:val="0"/>
          <w:numId w:val="0"/>
        </w:numPr>
      </w:pPr>
    </w:p>
    <w:p w14:paraId="69D1F522" w14:textId="3BC19B4B" w:rsidR="001D780E" w:rsidRPr="00CF195E" w:rsidRDefault="001D780E" w:rsidP="001656B3">
      <w:pPr>
        <w:pStyle w:val="1"/>
        <w:numPr>
          <w:ilvl w:val="0"/>
          <w:numId w:val="0"/>
        </w:numPr>
      </w:pPr>
      <w:r w:rsidRPr="00CF195E">
        <w:t>References</w:t>
      </w:r>
    </w:p>
    <w:p w14:paraId="7EE2456F" w14:textId="39038BE0" w:rsidR="00175CC0" w:rsidRPr="00F15BAA" w:rsidRDefault="00175CC0" w:rsidP="00F52D3E">
      <w:pPr>
        <w:pStyle w:val="References"/>
      </w:pPr>
      <w:bookmarkStart w:id="8" w:name="_Ref83203380"/>
      <w:bookmarkStart w:id="9" w:name="OLE_LINK18"/>
      <w:bookmarkStart w:id="10" w:name="_Ref82276554"/>
      <w:bookmarkStart w:id="11" w:name="_Ref70263630"/>
      <w:bookmarkEnd w:id="5"/>
      <w:bookmarkEnd w:id="6"/>
      <w:bookmarkEnd w:id="7"/>
      <w:r>
        <w:rPr>
          <w:bCs/>
          <w:lang w:eastAsia="zh-CN"/>
        </w:rPr>
        <w:t>R1-210867</w:t>
      </w:r>
      <w:r w:rsidR="00FF05D5">
        <w:rPr>
          <w:bCs/>
          <w:lang w:eastAsia="zh-CN"/>
        </w:rPr>
        <w:t>9</w:t>
      </w:r>
      <w:r>
        <w:rPr>
          <w:bCs/>
          <w:lang w:eastAsia="zh-CN"/>
        </w:rPr>
        <w:t xml:space="preserve">, </w:t>
      </w:r>
      <w:r w:rsidR="00FF05D5" w:rsidRPr="00FF05D5">
        <w:rPr>
          <w:bCs/>
          <w:lang w:eastAsia="zh-CN"/>
        </w:rPr>
        <w:t>Preliminary RAN1 UE features list for Rel-17 NR</w:t>
      </w:r>
      <w:r>
        <w:rPr>
          <w:bCs/>
          <w:lang w:eastAsia="zh-CN"/>
        </w:rPr>
        <w:t xml:space="preserve">, </w:t>
      </w:r>
      <w:r w:rsidRPr="00175CC0">
        <w:rPr>
          <w:bCs/>
          <w:lang w:eastAsia="zh-CN"/>
        </w:rPr>
        <w:t>Moderators (AT&amp;T, NTT DOCOMO, INC.)</w:t>
      </w:r>
      <w:r w:rsidR="00F7472D">
        <w:rPr>
          <w:bCs/>
          <w:lang w:eastAsia="zh-CN"/>
        </w:rPr>
        <w:t>, RAN1#106-e, Aug. 16-27, 2021.</w:t>
      </w:r>
      <w:bookmarkEnd w:id="8"/>
      <w:r w:rsidR="00F7472D">
        <w:rPr>
          <w:bCs/>
          <w:lang w:eastAsia="zh-CN"/>
        </w:rPr>
        <w:t xml:space="preserve"> </w:t>
      </w:r>
    </w:p>
    <w:bookmarkEnd w:id="4"/>
    <w:bookmarkEnd w:id="9"/>
    <w:bookmarkEnd w:id="10"/>
    <w:bookmarkEnd w:id="11"/>
    <w:p w14:paraId="77C205BF" w14:textId="44CD571D" w:rsidR="002929B7" w:rsidRDefault="002929B7" w:rsidP="002929B7">
      <w:pPr>
        <w:pStyle w:val="References"/>
        <w:numPr>
          <w:ilvl w:val="0"/>
          <w:numId w:val="0"/>
        </w:numPr>
        <w:ind w:left="360" w:hanging="360"/>
      </w:pPr>
    </w:p>
    <w:sectPr w:rsidR="002929B7" w:rsidSect="006E3A25">
      <w:pgSz w:w="23811" w:h="16838" w:orient="landscape" w:code="8"/>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6FA171" w14:textId="77777777" w:rsidR="005214F4" w:rsidRDefault="005214F4">
      <w:r>
        <w:separator/>
      </w:r>
    </w:p>
  </w:endnote>
  <w:endnote w:type="continuationSeparator" w:id="0">
    <w:p w14:paraId="466FC1CE" w14:textId="77777777" w:rsidR="005214F4" w:rsidRDefault="00521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Yu Mincho">
    <w:altName w:val="@MS Gothic"/>
    <w:panose1 w:val="00000000000000000000"/>
    <w:charset w:val="80"/>
    <w:family w:val="roman"/>
    <w:notTrueType/>
    <w:pitch w:val="default"/>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FBE700" w14:textId="77777777" w:rsidR="005214F4" w:rsidRDefault="005214F4">
      <w:r>
        <w:separator/>
      </w:r>
    </w:p>
  </w:footnote>
  <w:footnote w:type="continuationSeparator" w:id="0">
    <w:p w14:paraId="6B0B58AD" w14:textId="77777777" w:rsidR="005214F4" w:rsidRDefault="005214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E6FD8"/>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BB13B3"/>
    <w:multiLevelType w:val="multilevel"/>
    <w:tmpl w:val="C306606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3A87C7B"/>
    <w:multiLevelType w:val="hybridMultilevel"/>
    <w:tmpl w:val="8EAA84A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5609F8"/>
    <w:multiLevelType w:val="multilevel"/>
    <w:tmpl w:val="B394B8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8" w15:restartNumberingAfterBreak="0">
    <w:nsid w:val="177D5BFE"/>
    <w:multiLevelType w:val="hybridMultilevel"/>
    <w:tmpl w:val="ECAC0672"/>
    <w:lvl w:ilvl="0" w:tplc="0854DF7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CC341F"/>
    <w:multiLevelType w:val="multilevel"/>
    <w:tmpl w:val="B394B8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1B852F7"/>
    <w:multiLevelType w:val="hybridMultilevel"/>
    <w:tmpl w:val="3C5A92A0"/>
    <w:lvl w:ilvl="0" w:tplc="EB082A7A">
      <w:start w:val="5"/>
      <w:numFmt w:val="bullet"/>
      <w:lvlText w:val="-"/>
      <w:lvlJc w:val="left"/>
      <w:pPr>
        <w:ind w:left="720" w:hanging="360"/>
      </w:pPr>
      <w:rPr>
        <w:rFonts w:ascii="Times New Roman" w:eastAsia="宋体" w:hAnsi="Times New Roman" w:cs="Times New Roman" w:hint="default"/>
      </w:rPr>
    </w:lvl>
    <w:lvl w:ilvl="1" w:tplc="B5A8667A">
      <w:numFmt w:val="bullet"/>
      <w:lvlText w:val="-"/>
      <w:lvlJc w:val="left"/>
      <w:pPr>
        <w:ind w:left="1200" w:hanging="420"/>
      </w:pPr>
      <w:rPr>
        <w:rFonts w:ascii="Times" w:eastAsia="Batang" w:hAnsi="Times" w:cs="Time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22D62FB6"/>
    <w:multiLevelType w:val="hybridMultilevel"/>
    <w:tmpl w:val="0672B3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4AB46DF"/>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51085A"/>
    <w:multiLevelType w:val="hybridMultilevel"/>
    <w:tmpl w:val="C3506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4F1C01"/>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8" w15:restartNumberingAfterBreak="0">
    <w:nsid w:val="3C6534C8"/>
    <w:multiLevelType w:val="hybridMultilevel"/>
    <w:tmpl w:val="6100B4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E697A62"/>
    <w:multiLevelType w:val="hybridMultilevel"/>
    <w:tmpl w:val="A9E8D7CE"/>
    <w:lvl w:ilvl="0" w:tplc="F91C6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B07EDA"/>
    <w:multiLevelType w:val="hybridMultilevel"/>
    <w:tmpl w:val="B7BAE6AC"/>
    <w:lvl w:ilvl="0" w:tplc="04090001">
      <w:start w:val="1"/>
      <w:numFmt w:val="bullet"/>
      <w:lvlText w:val=""/>
      <w:lvlJc w:val="left"/>
      <w:pPr>
        <w:ind w:left="420" w:hanging="420"/>
      </w:pPr>
      <w:rPr>
        <w:rFonts w:ascii="Wingdings" w:hAnsi="Wingdings" w:hint="default"/>
      </w:rPr>
    </w:lvl>
    <w:lvl w:ilvl="1" w:tplc="F1B8D564">
      <w:start w:val="1"/>
      <w:numFmt w:val="bullet"/>
      <w:lvlText w:val=""/>
      <w:lvlJc w:val="left"/>
      <w:pPr>
        <w:ind w:left="840" w:hanging="420"/>
      </w:pPr>
      <w:rPr>
        <w:rFonts w:ascii="Wingdings" w:hAnsi="Wingdings" w:hint="default"/>
        <w:lang w:val="en-GB"/>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1ED6862"/>
    <w:multiLevelType w:val="hybridMultilevel"/>
    <w:tmpl w:val="C736F660"/>
    <w:lvl w:ilvl="0" w:tplc="02640F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31546C6"/>
    <w:multiLevelType w:val="multilevel"/>
    <w:tmpl w:val="B394B8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F955C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8F4BB8"/>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781C8E"/>
    <w:multiLevelType w:val="hybridMultilevel"/>
    <w:tmpl w:val="CCCAFA7E"/>
    <w:lvl w:ilvl="0" w:tplc="96A008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FE15F9"/>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B64D18"/>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22"/>
  </w:num>
  <w:num w:numId="4">
    <w:abstractNumId w:val="27"/>
  </w:num>
  <w:num w:numId="5">
    <w:abstractNumId w:val="21"/>
  </w:num>
  <w:num w:numId="6">
    <w:abstractNumId w:val="1"/>
  </w:num>
  <w:num w:numId="7">
    <w:abstractNumId w:val="23"/>
  </w:num>
  <w:num w:numId="8">
    <w:abstractNumId w:val="8"/>
  </w:num>
  <w:num w:numId="9">
    <w:abstractNumId w:val="19"/>
  </w:num>
  <w:num w:numId="10">
    <w:abstractNumId w:val="30"/>
  </w:num>
  <w:num w:numId="11">
    <w:abstractNumId w:val="15"/>
  </w:num>
  <w:num w:numId="12">
    <w:abstractNumId w:val="25"/>
  </w:num>
  <w:num w:numId="13">
    <w:abstractNumId w:val="2"/>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9"/>
  </w:num>
  <w:num w:numId="26">
    <w:abstractNumId w:val="33"/>
  </w:num>
  <w:num w:numId="27">
    <w:abstractNumId w:val="0"/>
  </w:num>
  <w:num w:numId="28">
    <w:abstractNumId w:val="16"/>
  </w:num>
  <w:num w:numId="29">
    <w:abstractNumId w:val="28"/>
  </w:num>
  <w:num w:numId="30">
    <w:abstractNumId w:val="18"/>
  </w:num>
  <w:num w:numId="31">
    <w:abstractNumId w:val="32"/>
  </w:num>
  <w:num w:numId="32">
    <w:abstractNumId w:val="14"/>
  </w:num>
  <w:num w:numId="33">
    <w:abstractNumId w:val="31"/>
  </w:num>
  <w:num w:numId="34">
    <w:abstractNumId w:val="7"/>
  </w:num>
  <w:num w:numId="35">
    <w:abstractNumId w:val="26"/>
  </w:num>
  <w:num w:numId="36">
    <w:abstractNumId w:val="20"/>
  </w:num>
  <w:num w:numId="37">
    <w:abstractNumId w:val="6"/>
  </w:num>
  <w:num w:numId="38">
    <w:abstractNumId w:val="9"/>
  </w:num>
  <w:num w:numId="39">
    <w:abstractNumId w:val="3"/>
  </w:num>
  <w:num w:numId="40">
    <w:abstractNumId w:val="24"/>
  </w:num>
  <w:num w:numId="41">
    <w:abstractNumId w:val="12"/>
  </w:num>
  <w:num w:numId="42">
    <w:abstractNumId w:val="5"/>
  </w:num>
  <w:num w:numId="4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93D"/>
    <w:rsid w:val="00004C63"/>
    <w:rsid w:val="00004E70"/>
    <w:rsid w:val="0000573D"/>
    <w:rsid w:val="00005875"/>
    <w:rsid w:val="000059AC"/>
    <w:rsid w:val="00005A14"/>
    <w:rsid w:val="00005CCF"/>
    <w:rsid w:val="000067EF"/>
    <w:rsid w:val="000072B6"/>
    <w:rsid w:val="00007813"/>
    <w:rsid w:val="000109E6"/>
    <w:rsid w:val="00011E83"/>
    <w:rsid w:val="00011F67"/>
    <w:rsid w:val="00012862"/>
    <w:rsid w:val="000128E6"/>
    <w:rsid w:val="000145BD"/>
    <w:rsid w:val="00014701"/>
    <w:rsid w:val="00014EB1"/>
    <w:rsid w:val="00015EFB"/>
    <w:rsid w:val="000164D5"/>
    <w:rsid w:val="000165E2"/>
    <w:rsid w:val="000169EB"/>
    <w:rsid w:val="00016B2C"/>
    <w:rsid w:val="00016C6E"/>
    <w:rsid w:val="00016DE8"/>
    <w:rsid w:val="000172BE"/>
    <w:rsid w:val="00017D8A"/>
    <w:rsid w:val="00017FDE"/>
    <w:rsid w:val="000201DB"/>
    <w:rsid w:val="0002028E"/>
    <w:rsid w:val="00020765"/>
    <w:rsid w:val="00021E22"/>
    <w:rsid w:val="00022A90"/>
    <w:rsid w:val="00023388"/>
    <w:rsid w:val="00023425"/>
    <w:rsid w:val="00023C0C"/>
    <w:rsid w:val="000241BE"/>
    <w:rsid w:val="000242F2"/>
    <w:rsid w:val="0002588C"/>
    <w:rsid w:val="000259CC"/>
    <w:rsid w:val="00025A18"/>
    <w:rsid w:val="00025C2E"/>
    <w:rsid w:val="000260A0"/>
    <w:rsid w:val="0002655B"/>
    <w:rsid w:val="00026D4B"/>
    <w:rsid w:val="00026FC6"/>
    <w:rsid w:val="000275C6"/>
    <w:rsid w:val="00027679"/>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7A7"/>
    <w:rsid w:val="00034876"/>
    <w:rsid w:val="00034A7D"/>
    <w:rsid w:val="000352B3"/>
    <w:rsid w:val="000354E0"/>
    <w:rsid w:val="00035AA3"/>
    <w:rsid w:val="00035B74"/>
    <w:rsid w:val="0003693B"/>
    <w:rsid w:val="000370B4"/>
    <w:rsid w:val="00037787"/>
    <w:rsid w:val="0004023E"/>
    <w:rsid w:val="0004024B"/>
    <w:rsid w:val="0004083E"/>
    <w:rsid w:val="00041C57"/>
    <w:rsid w:val="000423D3"/>
    <w:rsid w:val="000434B7"/>
    <w:rsid w:val="000435E4"/>
    <w:rsid w:val="0004371B"/>
    <w:rsid w:val="00044C4C"/>
    <w:rsid w:val="0004537B"/>
    <w:rsid w:val="00045C56"/>
    <w:rsid w:val="00046600"/>
    <w:rsid w:val="00046796"/>
    <w:rsid w:val="000467FD"/>
    <w:rsid w:val="000469EA"/>
    <w:rsid w:val="00046AAF"/>
    <w:rsid w:val="00046DB9"/>
    <w:rsid w:val="00046FF3"/>
    <w:rsid w:val="00047225"/>
    <w:rsid w:val="00047E60"/>
    <w:rsid w:val="00050EE3"/>
    <w:rsid w:val="000512E3"/>
    <w:rsid w:val="00052A3C"/>
    <w:rsid w:val="00052AD2"/>
    <w:rsid w:val="000530DF"/>
    <w:rsid w:val="0005393F"/>
    <w:rsid w:val="00053C3C"/>
    <w:rsid w:val="000543F7"/>
    <w:rsid w:val="00054484"/>
    <w:rsid w:val="00054E0C"/>
    <w:rsid w:val="0005541D"/>
    <w:rsid w:val="00055712"/>
    <w:rsid w:val="00056401"/>
    <w:rsid w:val="000565C8"/>
    <w:rsid w:val="00056BA4"/>
    <w:rsid w:val="000571B7"/>
    <w:rsid w:val="000572E3"/>
    <w:rsid w:val="00057DC8"/>
    <w:rsid w:val="00057E37"/>
    <w:rsid w:val="00060EA0"/>
    <w:rsid w:val="000612E1"/>
    <w:rsid w:val="000614FE"/>
    <w:rsid w:val="00061F95"/>
    <w:rsid w:val="000628C7"/>
    <w:rsid w:val="000633ED"/>
    <w:rsid w:val="000637B0"/>
    <w:rsid w:val="00063A17"/>
    <w:rsid w:val="000647C1"/>
    <w:rsid w:val="00064D4B"/>
    <w:rsid w:val="00065A5A"/>
    <w:rsid w:val="00065D38"/>
    <w:rsid w:val="00066C8E"/>
    <w:rsid w:val="00067328"/>
    <w:rsid w:val="00067849"/>
    <w:rsid w:val="00067C25"/>
    <w:rsid w:val="00067D79"/>
    <w:rsid w:val="00067DD1"/>
    <w:rsid w:val="0007014F"/>
    <w:rsid w:val="00070447"/>
    <w:rsid w:val="000706E7"/>
    <w:rsid w:val="00070EF8"/>
    <w:rsid w:val="00071192"/>
    <w:rsid w:val="000713A7"/>
    <w:rsid w:val="00071F46"/>
    <w:rsid w:val="00072233"/>
    <w:rsid w:val="00072A80"/>
    <w:rsid w:val="000731A0"/>
    <w:rsid w:val="0007321B"/>
    <w:rsid w:val="000736C1"/>
    <w:rsid w:val="00073797"/>
    <w:rsid w:val="00073940"/>
    <w:rsid w:val="00073DEC"/>
    <w:rsid w:val="00073E10"/>
    <w:rsid w:val="0007447E"/>
    <w:rsid w:val="000745AA"/>
    <w:rsid w:val="00074E86"/>
    <w:rsid w:val="000755BA"/>
    <w:rsid w:val="00075B12"/>
    <w:rsid w:val="00075B31"/>
    <w:rsid w:val="00076097"/>
    <w:rsid w:val="00076541"/>
    <w:rsid w:val="000772F4"/>
    <w:rsid w:val="000776EB"/>
    <w:rsid w:val="0007772F"/>
    <w:rsid w:val="000806C8"/>
    <w:rsid w:val="00080726"/>
    <w:rsid w:val="00080905"/>
    <w:rsid w:val="00080BAB"/>
    <w:rsid w:val="00081541"/>
    <w:rsid w:val="0008175D"/>
    <w:rsid w:val="000823B0"/>
    <w:rsid w:val="00082A70"/>
    <w:rsid w:val="0008335B"/>
    <w:rsid w:val="00083379"/>
    <w:rsid w:val="00083421"/>
    <w:rsid w:val="0008354E"/>
    <w:rsid w:val="00083587"/>
    <w:rsid w:val="00083838"/>
    <w:rsid w:val="00083B6A"/>
    <w:rsid w:val="00083FD0"/>
    <w:rsid w:val="00084EC7"/>
    <w:rsid w:val="00085457"/>
    <w:rsid w:val="00085BDD"/>
    <w:rsid w:val="00085C7C"/>
    <w:rsid w:val="00085E04"/>
    <w:rsid w:val="000867EB"/>
    <w:rsid w:val="00086800"/>
    <w:rsid w:val="000871EF"/>
    <w:rsid w:val="00087913"/>
    <w:rsid w:val="000879CE"/>
    <w:rsid w:val="000902DC"/>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5A12"/>
    <w:rsid w:val="00096128"/>
    <w:rsid w:val="00096356"/>
    <w:rsid w:val="00097A91"/>
    <w:rsid w:val="00097C99"/>
    <w:rsid w:val="000A06DF"/>
    <w:rsid w:val="000A0AD0"/>
    <w:rsid w:val="000A0F14"/>
    <w:rsid w:val="000A1441"/>
    <w:rsid w:val="000A1A06"/>
    <w:rsid w:val="000A1B60"/>
    <w:rsid w:val="000A1B69"/>
    <w:rsid w:val="000A21B4"/>
    <w:rsid w:val="000A2CC7"/>
    <w:rsid w:val="000A2ED6"/>
    <w:rsid w:val="000A3E19"/>
    <w:rsid w:val="000A4205"/>
    <w:rsid w:val="000A4460"/>
    <w:rsid w:val="000A4A19"/>
    <w:rsid w:val="000A5490"/>
    <w:rsid w:val="000A5C6B"/>
    <w:rsid w:val="000A6351"/>
    <w:rsid w:val="000A63B0"/>
    <w:rsid w:val="000A63D6"/>
    <w:rsid w:val="000A70FF"/>
    <w:rsid w:val="000A7B38"/>
    <w:rsid w:val="000B0343"/>
    <w:rsid w:val="000B03D5"/>
    <w:rsid w:val="000B098A"/>
    <w:rsid w:val="000B0E28"/>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E2C"/>
    <w:rsid w:val="000B6FAD"/>
    <w:rsid w:val="000B7082"/>
    <w:rsid w:val="000B76C5"/>
    <w:rsid w:val="000B7A10"/>
    <w:rsid w:val="000C06EC"/>
    <w:rsid w:val="000C0E02"/>
    <w:rsid w:val="000C0E1B"/>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D01A7"/>
    <w:rsid w:val="000D035A"/>
    <w:rsid w:val="000D0565"/>
    <w:rsid w:val="000D0E4E"/>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C60"/>
    <w:rsid w:val="000D71E2"/>
    <w:rsid w:val="000D73A5"/>
    <w:rsid w:val="000E07D6"/>
    <w:rsid w:val="000E1380"/>
    <w:rsid w:val="000E150B"/>
    <w:rsid w:val="000E18DF"/>
    <w:rsid w:val="000E2E79"/>
    <w:rsid w:val="000E2EAD"/>
    <w:rsid w:val="000E4631"/>
    <w:rsid w:val="000E4B6F"/>
    <w:rsid w:val="000E519D"/>
    <w:rsid w:val="000E5905"/>
    <w:rsid w:val="000E59A0"/>
    <w:rsid w:val="000E5A50"/>
    <w:rsid w:val="000E631E"/>
    <w:rsid w:val="000E63BA"/>
    <w:rsid w:val="000E78E2"/>
    <w:rsid w:val="000E7A84"/>
    <w:rsid w:val="000F0290"/>
    <w:rsid w:val="000F0C2C"/>
    <w:rsid w:val="000F1144"/>
    <w:rsid w:val="000F15BC"/>
    <w:rsid w:val="000F180A"/>
    <w:rsid w:val="000F1C92"/>
    <w:rsid w:val="000F2D94"/>
    <w:rsid w:val="000F2E8E"/>
    <w:rsid w:val="000F2EEE"/>
    <w:rsid w:val="000F3697"/>
    <w:rsid w:val="000F4796"/>
    <w:rsid w:val="000F551C"/>
    <w:rsid w:val="000F552A"/>
    <w:rsid w:val="000F593D"/>
    <w:rsid w:val="000F59CF"/>
    <w:rsid w:val="000F636B"/>
    <w:rsid w:val="000F6739"/>
    <w:rsid w:val="000F7F58"/>
    <w:rsid w:val="00100128"/>
    <w:rsid w:val="00100FF3"/>
    <w:rsid w:val="00101659"/>
    <w:rsid w:val="00102198"/>
    <w:rsid w:val="00102458"/>
    <w:rsid w:val="001026CA"/>
    <w:rsid w:val="00102D6E"/>
    <w:rsid w:val="00102E8A"/>
    <w:rsid w:val="00103095"/>
    <w:rsid w:val="001038CA"/>
    <w:rsid w:val="00103D81"/>
    <w:rsid w:val="0010401C"/>
    <w:rsid w:val="001043C2"/>
    <w:rsid w:val="001043E1"/>
    <w:rsid w:val="0010505A"/>
    <w:rsid w:val="00105CC7"/>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625"/>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6CA2"/>
    <w:rsid w:val="00117C85"/>
    <w:rsid w:val="001207AF"/>
    <w:rsid w:val="0012090F"/>
    <w:rsid w:val="00120B13"/>
    <w:rsid w:val="00120DFE"/>
    <w:rsid w:val="00121522"/>
    <w:rsid w:val="00121A6E"/>
    <w:rsid w:val="00122581"/>
    <w:rsid w:val="001225CD"/>
    <w:rsid w:val="00122F81"/>
    <w:rsid w:val="001232AB"/>
    <w:rsid w:val="00123318"/>
    <w:rsid w:val="0012335C"/>
    <w:rsid w:val="00124D84"/>
    <w:rsid w:val="001250DD"/>
    <w:rsid w:val="001252D9"/>
    <w:rsid w:val="001253F0"/>
    <w:rsid w:val="00125733"/>
    <w:rsid w:val="001263AA"/>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346F"/>
    <w:rsid w:val="00133599"/>
    <w:rsid w:val="00133A20"/>
    <w:rsid w:val="00133BF7"/>
    <w:rsid w:val="00134B88"/>
    <w:rsid w:val="00134EAC"/>
    <w:rsid w:val="00136868"/>
    <w:rsid w:val="00136A23"/>
    <w:rsid w:val="00136B99"/>
    <w:rsid w:val="00136C19"/>
    <w:rsid w:val="0013712B"/>
    <w:rsid w:val="0014063E"/>
    <w:rsid w:val="0014087D"/>
    <w:rsid w:val="00140F74"/>
    <w:rsid w:val="00141191"/>
    <w:rsid w:val="0014159C"/>
    <w:rsid w:val="00142665"/>
    <w:rsid w:val="00142980"/>
    <w:rsid w:val="0014384A"/>
    <w:rsid w:val="0014450F"/>
    <w:rsid w:val="00144D8F"/>
    <w:rsid w:val="00145C74"/>
    <w:rsid w:val="001460B0"/>
    <w:rsid w:val="001462E9"/>
    <w:rsid w:val="001465B5"/>
    <w:rsid w:val="00146E32"/>
    <w:rsid w:val="00147067"/>
    <w:rsid w:val="0014773D"/>
    <w:rsid w:val="00147E0E"/>
    <w:rsid w:val="00151619"/>
    <w:rsid w:val="00152835"/>
    <w:rsid w:val="00153892"/>
    <w:rsid w:val="00154119"/>
    <w:rsid w:val="001559BB"/>
    <w:rsid w:val="001559FA"/>
    <w:rsid w:val="00156374"/>
    <w:rsid w:val="001577D8"/>
    <w:rsid w:val="00157FC3"/>
    <w:rsid w:val="001604DC"/>
    <w:rsid w:val="00160739"/>
    <w:rsid w:val="00160F2C"/>
    <w:rsid w:val="00161F4D"/>
    <w:rsid w:val="0016244C"/>
    <w:rsid w:val="0016271E"/>
    <w:rsid w:val="00162D7A"/>
    <w:rsid w:val="00164343"/>
    <w:rsid w:val="00164646"/>
    <w:rsid w:val="00164C7F"/>
    <w:rsid w:val="00164DAB"/>
    <w:rsid w:val="001656B3"/>
    <w:rsid w:val="00165BBB"/>
    <w:rsid w:val="0016613F"/>
    <w:rsid w:val="00166215"/>
    <w:rsid w:val="00166591"/>
    <w:rsid w:val="001665A5"/>
    <w:rsid w:val="0016666D"/>
    <w:rsid w:val="00166695"/>
    <w:rsid w:val="00170099"/>
    <w:rsid w:val="00170FEB"/>
    <w:rsid w:val="00171143"/>
    <w:rsid w:val="00172864"/>
    <w:rsid w:val="00172B82"/>
    <w:rsid w:val="00172EFA"/>
    <w:rsid w:val="00173608"/>
    <w:rsid w:val="001745EC"/>
    <w:rsid w:val="0017461A"/>
    <w:rsid w:val="001747B7"/>
    <w:rsid w:val="00175C30"/>
    <w:rsid w:val="00175CC0"/>
    <w:rsid w:val="001764DE"/>
    <w:rsid w:val="00176F6B"/>
    <w:rsid w:val="00177069"/>
    <w:rsid w:val="00177977"/>
    <w:rsid w:val="00177DF3"/>
    <w:rsid w:val="00177FC1"/>
    <w:rsid w:val="00180249"/>
    <w:rsid w:val="001807D5"/>
    <w:rsid w:val="0018103F"/>
    <w:rsid w:val="001815A2"/>
    <w:rsid w:val="00181FC1"/>
    <w:rsid w:val="00182FAD"/>
    <w:rsid w:val="00183034"/>
    <w:rsid w:val="001830F7"/>
    <w:rsid w:val="00183AD7"/>
    <w:rsid w:val="00183EE6"/>
    <w:rsid w:val="00184375"/>
    <w:rsid w:val="001851FD"/>
    <w:rsid w:val="00185356"/>
    <w:rsid w:val="001855B8"/>
    <w:rsid w:val="0018588A"/>
    <w:rsid w:val="00185A34"/>
    <w:rsid w:val="00186097"/>
    <w:rsid w:val="00186CC8"/>
    <w:rsid w:val="00187252"/>
    <w:rsid w:val="0018773A"/>
    <w:rsid w:val="00187A4E"/>
    <w:rsid w:val="00187E3F"/>
    <w:rsid w:val="001902B1"/>
    <w:rsid w:val="00190574"/>
    <w:rsid w:val="00190E75"/>
    <w:rsid w:val="00191409"/>
    <w:rsid w:val="00191C91"/>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1178"/>
    <w:rsid w:val="001A180D"/>
    <w:rsid w:val="001A1BAC"/>
    <w:rsid w:val="001A23CE"/>
    <w:rsid w:val="001A2C89"/>
    <w:rsid w:val="001A334C"/>
    <w:rsid w:val="001A41C2"/>
    <w:rsid w:val="001A5064"/>
    <w:rsid w:val="001A5D6F"/>
    <w:rsid w:val="001A5E4B"/>
    <w:rsid w:val="001A673E"/>
    <w:rsid w:val="001A7763"/>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60E6"/>
    <w:rsid w:val="001B6564"/>
    <w:rsid w:val="001B6800"/>
    <w:rsid w:val="001B691A"/>
    <w:rsid w:val="001B7BCB"/>
    <w:rsid w:val="001C02D8"/>
    <w:rsid w:val="001C04E3"/>
    <w:rsid w:val="001C18E9"/>
    <w:rsid w:val="001C2378"/>
    <w:rsid w:val="001C34BB"/>
    <w:rsid w:val="001C3551"/>
    <w:rsid w:val="001C3EE9"/>
    <w:rsid w:val="001C3FA4"/>
    <w:rsid w:val="001C40F9"/>
    <w:rsid w:val="001C454C"/>
    <w:rsid w:val="001C458B"/>
    <w:rsid w:val="001C57B0"/>
    <w:rsid w:val="001C5D4F"/>
    <w:rsid w:val="001C64C0"/>
    <w:rsid w:val="001C69DA"/>
    <w:rsid w:val="001C6F06"/>
    <w:rsid w:val="001C7262"/>
    <w:rsid w:val="001C7A36"/>
    <w:rsid w:val="001D0C97"/>
    <w:rsid w:val="001D2360"/>
    <w:rsid w:val="001D3109"/>
    <w:rsid w:val="001D332E"/>
    <w:rsid w:val="001D3D3E"/>
    <w:rsid w:val="001D4EE3"/>
    <w:rsid w:val="001D5033"/>
    <w:rsid w:val="001D524B"/>
    <w:rsid w:val="001D5394"/>
    <w:rsid w:val="001D5C88"/>
    <w:rsid w:val="001D6567"/>
    <w:rsid w:val="001D695C"/>
    <w:rsid w:val="001D69EA"/>
    <w:rsid w:val="001D6C82"/>
    <w:rsid w:val="001D6E20"/>
    <w:rsid w:val="001D6FD9"/>
    <w:rsid w:val="001D713C"/>
    <w:rsid w:val="001D7479"/>
    <w:rsid w:val="001D7649"/>
    <w:rsid w:val="001D780E"/>
    <w:rsid w:val="001D793A"/>
    <w:rsid w:val="001E05C3"/>
    <w:rsid w:val="001E0AD3"/>
    <w:rsid w:val="001E0FAB"/>
    <w:rsid w:val="001E106C"/>
    <w:rsid w:val="001E113A"/>
    <w:rsid w:val="001E1409"/>
    <w:rsid w:val="001E24B2"/>
    <w:rsid w:val="001E2713"/>
    <w:rsid w:val="001E3173"/>
    <w:rsid w:val="001E338B"/>
    <w:rsid w:val="001E36E4"/>
    <w:rsid w:val="001E3734"/>
    <w:rsid w:val="001E379D"/>
    <w:rsid w:val="001E3A3C"/>
    <w:rsid w:val="001E53CE"/>
    <w:rsid w:val="001E5A66"/>
    <w:rsid w:val="001E5C23"/>
    <w:rsid w:val="001E60FA"/>
    <w:rsid w:val="001E6EE3"/>
    <w:rsid w:val="001E7504"/>
    <w:rsid w:val="001E75E8"/>
    <w:rsid w:val="001E76DF"/>
    <w:rsid w:val="001E7963"/>
    <w:rsid w:val="001F1308"/>
    <w:rsid w:val="001F1319"/>
    <w:rsid w:val="001F1525"/>
    <w:rsid w:val="001F1892"/>
    <w:rsid w:val="001F1A5D"/>
    <w:rsid w:val="001F1B70"/>
    <w:rsid w:val="001F1E87"/>
    <w:rsid w:val="001F1EB6"/>
    <w:rsid w:val="001F2313"/>
    <w:rsid w:val="001F2E23"/>
    <w:rsid w:val="001F341F"/>
    <w:rsid w:val="001F3911"/>
    <w:rsid w:val="001F3F1A"/>
    <w:rsid w:val="001F406B"/>
    <w:rsid w:val="001F4347"/>
    <w:rsid w:val="001F439C"/>
    <w:rsid w:val="001F4CBD"/>
    <w:rsid w:val="001F5545"/>
    <w:rsid w:val="001F5777"/>
    <w:rsid w:val="001F5937"/>
    <w:rsid w:val="001F59E3"/>
    <w:rsid w:val="001F59ED"/>
    <w:rsid w:val="001F5AEA"/>
    <w:rsid w:val="001F5D0B"/>
    <w:rsid w:val="001F6693"/>
    <w:rsid w:val="001F7121"/>
    <w:rsid w:val="001F721F"/>
    <w:rsid w:val="001F7B56"/>
    <w:rsid w:val="0020038B"/>
    <w:rsid w:val="00200BD3"/>
    <w:rsid w:val="00200D2C"/>
    <w:rsid w:val="002012A3"/>
    <w:rsid w:val="002019D8"/>
    <w:rsid w:val="00201EC7"/>
    <w:rsid w:val="002021A4"/>
    <w:rsid w:val="00202F8D"/>
    <w:rsid w:val="0020302A"/>
    <w:rsid w:val="0020349A"/>
    <w:rsid w:val="002034B4"/>
    <w:rsid w:val="00203C4B"/>
    <w:rsid w:val="00204032"/>
    <w:rsid w:val="002048F2"/>
    <w:rsid w:val="00204BAD"/>
    <w:rsid w:val="00204D60"/>
    <w:rsid w:val="00205627"/>
    <w:rsid w:val="002056D0"/>
    <w:rsid w:val="00205795"/>
    <w:rsid w:val="00205B5D"/>
    <w:rsid w:val="002062F2"/>
    <w:rsid w:val="00206A24"/>
    <w:rsid w:val="00207700"/>
    <w:rsid w:val="002103D0"/>
    <w:rsid w:val="0021080E"/>
    <w:rsid w:val="00210860"/>
    <w:rsid w:val="00210B6A"/>
    <w:rsid w:val="0021103E"/>
    <w:rsid w:val="002110A9"/>
    <w:rsid w:val="002121E2"/>
    <w:rsid w:val="00212758"/>
    <w:rsid w:val="00212CB6"/>
    <w:rsid w:val="00212CDB"/>
    <w:rsid w:val="00212E37"/>
    <w:rsid w:val="00213117"/>
    <w:rsid w:val="0021326B"/>
    <w:rsid w:val="00213F25"/>
    <w:rsid w:val="002140FF"/>
    <w:rsid w:val="0021437D"/>
    <w:rsid w:val="002167A3"/>
    <w:rsid w:val="00217382"/>
    <w:rsid w:val="00217663"/>
    <w:rsid w:val="00217B2D"/>
    <w:rsid w:val="00220328"/>
    <w:rsid w:val="00220894"/>
    <w:rsid w:val="00220FFB"/>
    <w:rsid w:val="00221353"/>
    <w:rsid w:val="002213C6"/>
    <w:rsid w:val="00222780"/>
    <w:rsid w:val="002234A2"/>
    <w:rsid w:val="002236AB"/>
    <w:rsid w:val="0022370A"/>
    <w:rsid w:val="00224593"/>
    <w:rsid w:val="00224952"/>
    <w:rsid w:val="00224DD2"/>
    <w:rsid w:val="00225A6A"/>
    <w:rsid w:val="00225AC7"/>
    <w:rsid w:val="00225ACC"/>
    <w:rsid w:val="0022610B"/>
    <w:rsid w:val="00226810"/>
    <w:rsid w:val="00226A79"/>
    <w:rsid w:val="00226ABF"/>
    <w:rsid w:val="002275A2"/>
    <w:rsid w:val="00227F72"/>
    <w:rsid w:val="002304C9"/>
    <w:rsid w:val="00230F1D"/>
    <w:rsid w:val="002319C5"/>
    <w:rsid w:val="00231C25"/>
    <w:rsid w:val="00231C6F"/>
    <w:rsid w:val="002323B9"/>
    <w:rsid w:val="00232A90"/>
    <w:rsid w:val="00232B62"/>
    <w:rsid w:val="00233AFA"/>
    <w:rsid w:val="00234151"/>
    <w:rsid w:val="00234979"/>
    <w:rsid w:val="00234F07"/>
    <w:rsid w:val="00234F12"/>
    <w:rsid w:val="00234F8C"/>
    <w:rsid w:val="00235542"/>
    <w:rsid w:val="00236074"/>
    <w:rsid w:val="002369B0"/>
    <w:rsid w:val="00236A52"/>
    <w:rsid w:val="00236AD8"/>
    <w:rsid w:val="00236F58"/>
    <w:rsid w:val="00237BFB"/>
    <w:rsid w:val="00237DF8"/>
    <w:rsid w:val="00240053"/>
    <w:rsid w:val="002401F5"/>
    <w:rsid w:val="00240991"/>
    <w:rsid w:val="00240E0F"/>
    <w:rsid w:val="00240E45"/>
    <w:rsid w:val="00240E54"/>
    <w:rsid w:val="00241C37"/>
    <w:rsid w:val="002425A3"/>
    <w:rsid w:val="00242AF4"/>
    <w:rsid w:val="0024358E"/>
    <w:rsid w:val="00243755"/>
    <w:rsid w:val="0024426B"/>
    <w:rsid w:val="00244EDB"/>
    <w:rsid w:val="002451C5"/>
    <w:rsid w:val="00245AED"/>
    <w:rsid w:val="00245BF0"/>
    <w:rsid w:val="00245F1F"/>
    <w:rsid w:val="0024632C"/>
    <w:rsid w:val="0024663B"/>
    <w:rsid w:val="002468D5"/>
    <w:rsid w:val="00247103"/>
    <w:rsid w:val="00247420"/>
    <w:rsid w:val="00250067"/>
    <w:rsid w:val="002504B8"/>
    <w:rsid w:val="002504FA"/>
    <w:rsid w:val="00250DFB"/>
    <w:rsid w:val="002510D0"/>
    <w:rsid w:val="002516DE"/>
    <w:rsid w:val="00251F81"/>
    <w:rsid w:val="00252BE0"/>
    <w:rsid w:val="00253333"/>
    <w:rsid w:val="00253588"/>
    <w:rsid w:val="002546F4"/>
    <w:rsid w:val="00254767"/>
    <w:rsid w:val="002551D0"/>
    <w:rsid w:val="00255374"/>
    <w:rsid w:val="002566CD"/>
    <w:rsid w:val="00257220"/>
    <w:rsid w:val="00257501"/>
    <w:rsid w:val="00257742"/>
    <w:rsid w:val="00257BF4"/>
    <w:rsid w:val="00260003"/>
    <w:rsid w:val="002602C5"/>
    <w:rsid w:val="0026035D"/>
    <w:rsid w:val="002606D6"/>
    <w:rsid w:val="00260755"/>
    <w:rsid w:val="002611AB"/>
    <w:rsid w:val="00261C98"/>
    <w:rsid w:val="00262055"/>
    <w:rsid w:val="00262197"/>
    <w:rsid w:val="0026248E"/>
    <w:rsid w:val="00262914"/>
    <w:rsid w:val="00262C5B"/>
    <w:rsid w:val="00263227"/>
    <w:rsid w:val="002639C6"/>
    <w:rsid w:val="0026437D"/>
    <w:rsid w:val="002647BF"/>
    <w:rsid w:val="002647D5"/>
    <w:rsid w:val="0026484C"/>
    <w:rsid w:val="00265032"/>
    <w:rsid w:val="002651FB"/>
    <w:rsid w:val="00265376"/>
    <w:rsid w:val="0026538C"/>
    <w:rsid w:val="0026575D"/>
    <w:rsid w:val="00265781"/>
    <w:rsid w:val="00265873"/>
    <w:rsid w:val="00265884"/>
    <w:rsid w:val="0026661B"/>
    <w:rsid w:val="0026693F"/>
    <w:rsid w:val="00266B13"/>
    <w:rsid w:val="002706AC"/>
    <w:rsid w:val="00270728"/>
    <w:rsid w:val="00270D42"/>
    <w:rsid w:val="00271654"/>
    <w:rsid w:val="0027195D"/>
    <w:rsid w:val="00272540"/>
    <w:rsid w:val="00272B03"/>
    <w:rsid w:val="00272D51"/>
    <w:rsid w:val="002733E2"/>
    <w:rsid w:val="00273758"/>
    <w:rsid w:val="00274A12"/>
    <w:rsid w:val="00274DF7"/>
    <w:rsid w:val="002750B1"/>
    <w:rsid w:val="00275316"/>
    <w:rsid w:val="002767C2"/>
    <w:rsid w:val="00276A35"/>
    <w:rsid w:val="00276B1A"/>
    <w:rsid w:val="00277751"/>
    <w:rsid w:val="00277835"/>
    <w:rsid w:val="00277C20"/>
    <w:rsid w:val="00280022"/>
    <w:rsid w:val="00280AB1"/>
    <w:rsid w:val="00281114"/>
    <w:rsid w:val="0028116C"/>
    <w:rsid w:val="0028309E"/>
    <w:rsid w:val="00283EDF"/>
    <w:rsid w:val="00284BAE"/>
    <w:rsid w:val="002853DF"/>
    <w:rsid w:val="00285511"/>
    <w:rsid w:val="002859AF"/>
    <w:rsid w:val="00286353"/>
    <w:rsid w:val="00286AE7"/>
    <w:rsid w:val="00286BC3"/>
    <w:rsid w:val="00286DED"/>
    <w:rsid w:val="00286F81"/>
    <w:rsid w:val="00287243"/>
    <w:rsid w:val="00287512"/>
    <w:rsid w:val="00290647"/>
    <w:rsid w:val="0029107D"/>
    <w:rsid w:val="00291323"/>
    <w:rsid w:val="00291385"/>
    <w:rsid w:val="00291422"/>
    <w:rsid w:val="00291F87"/>
    <w:rsid w:val="0029237F"/>
    <w:rsid w:val="0029241C"/>
    <w:rsid w:val="00292715"/>
    <w:rsid w:val="002929B7"/>
    <w:rsid w:val="00293E57"/>
    <w:rsid w:val="00294450"/>
    <w:rsid w:val="002947D1"/>
    <w:rsid w:val="00294876"/>
    <w:rsid w:val="002948DF"/>
    <w:rsid w:val="00294D90"/>
    <w:rsid w:val="002956C9"/>
    <w:rsid w:val="00295C71"/>
    <w:rsid w:val="0029614B"/>
    <w:rsid w:val="002965E5"/>
    <w:rsid w:val="002967E8"/>
    <w:rsid w:val="00296A3B"/>
    <w:rsid w:val="00297BAB"/>
    <w:rsid w:val="002A01F3"/>
    <w:rsid w:val="002A114B"/>
    <w:rsid w:val="002A163A"/>
    <w:rsid w:val="002A1E92"/>
    <w:rsid w:val="002A204D"/>
    <w:rsid w:val="002A2616"/>
    <w:rsid w:val="002A26E1"/>
    <w:rsid w:val="002A2CF6"/>
    <w:rsid w:val="002A30EF"/>
    <w:rsid w:val="002A3550"/>
    <w:rsid w:val="002A368A"/>
    <w:rsid w:val="002A4065"/>
    <w:rsid w:val="002A4A44"/>
    <w:rsid w:val="002A5522"/>
    <w:rsid w:val="002A59F0"/>
    <w:rsid w:val="002A6432"/>
    <w:rsid w:val="002A681E"/>
    <w:rsid w:val="002A6F25"/>
    <w:rsid w:val="002A6FBA"/>
    <w:rsid w:val="002A6FD3"/>
    <w:rsid w:val="002B0A7D"/>
    <w:rsid w:val="002B0A7F"/>
    <w:rsid w:val="002B0BCA"/>
    <w:rsid w:val="002B1A69"/>
    <w:rsid w:val="002B1B25"/>
    <w:rsid w:val="002B2723"/>
    <w:rsid w:val="002B2C69"/>
    <w:rsid w:val="002B2FB7"/>
    <w:rsid w:val="002B303A"/>
    <w:rsid w:val="002B3535"/>
    <w:rsid w:val="002B3708"/>
    <w:rsid w:val="002B48E4"/>
    <w:rsid w:val="002B4E5D"/>
    <w:rsid w:val="002B538E"/>
    <w:rsid w:val="002B5DCA"/>
    <w:rsid w:val="002B6BDC"/>
    <w:rsid w:val="002B72BB"/>
    <w:rsid w:val="002B74E7"/>
    <w:rsid w:val="002B75B0"/>
    <w:rsid w:val="002B7EAF"/>
    <w:rsid w:val="002C099C"/>
    <w:rsid w:val="002C0B74"/>
    <w:rsid w:val="002C0C8B"/>
    <w:rsid w:val="002C0CBB"/>
    <w:rsid w:val="002C1201"/>
    <w:rsid w:val="002C1460"/>
    <w:rsid w:val="002C188F"/>
    <w:rsid w:val="002C203D"/>
    <w:rsid w:val="002C20F2"/>
    <w:rsid w:val="002C2F3C"/>
    <w:rsid w:val="002C38B2"/>
    <w:rsid w:val="002C3D04"/>
    <w:rsid w:val="002C3F9C"/>
    <w:rsid w:val="002C4B7A"/>
    <w:rsid w:val="002C5519"/>
    <w:rsid w:val="002C5AFA"/>
    <w:rsid w:val="002C5F35"/>
    <w:rsid w:val="002C62C2"/>
    <w:rsid w:val="002C6DBC"/>
    <w:rsid w:val="002C711E"/>
    <w:rsid w:val="002C7198"/>
    <w:rsid w:val="002C7F0A"/>
    <w:rsid w:val="002D0430"/>
    <w:rsid w:val="002D0439"/>
    <w:rsid w:val="002D11B7"/>
    <w:rsid w:val="002D1445"/>
    <w:rsid w:val="002D2006"/>
    <w:rsid w:val="002D24A1"/>
    <w:rsid w:val="002D382B"/>
    <w:rsid w:val="002D3A56"/>
    <w:rsid w:val="002D3BBC"/>
    <w:rsid w:val="002D3D82"/>
    <w:rsid w:val="002D428B"/>
    <w:rsid w:val="002D438A"/>
    <w:rsid w:val="002D5738"/>
    <w:rsid w:val="002D5E53"/>
    <w:rsid w:val="002D6A39"/>
    <w:rsid w:val="002D74C5"/>
    <w:rsid w:val="002D78A8"/>
    <w:rsid w:val="002D7C7A"/>
    <w:rsid w:val="002D7FD2"/>
    <w:rsid w:val="002E0319"/>
    <w:rsid w:val="002E041D"/>
    <w:rsid w:val="002E076B"/>
    <w:rsid w:val="002E0AA5"/>
    <w:rsid w:val="002E0B36"/>
    <w:rsid w:val="002E179B"/>
    <w:rsid w:val="002E1C9E"/>
    <w:rsid w:val="002E257B"/>
    <w:rsid w:val="002E271A"/>
    <w:rsid w:val="002E3599"/>
    <w:rsid w:val="002E3885"/>
    <w:rsid w:val="002E3C65"/>
    <w:rsid w:val="002E3F5B"/>
    <w:rsid w:val="002E4362"/>
    <w:rsid w:val="002E4C44"/>
    <w:rsid w:val="002E5437"/>
    <w:rsid w:val="002E5620"/>
    <w:rsid w:val="002E56AC"/>
    <w:rsid w:val="002E5971"/>
    <w:rsid w:val="002E63D9"/>
    <w:rsid w:val="002E640E"/>
    <w:rsid w:val="002E652A"/>
    <w:rsid w:val="002E6C96"/>
    <w:rsid w:val="002E7025"/>
    <w:rsid w:val="002E7F4A"/>
    <w:rsid w:val="002F00BD"/>
    <w:rsid w:val="002F079B"/>
    <w:rsid w:val="002F0C28"/>
    <w:rsid w:val="002F110F"/>
    <w:rsid w:val="002F179E"/>
    <w:rsid w:val="002F28E0"/>
    <w:rsid w:val="002F2AA1"/>
    <w:rsid w:val="002F3CDE"/>
    <w:rsid w:val="002F43BA"/>
    <w:rsid w:val="002F4741"/>
    <w:rsid w:val="002F4B89"/>
    <w:rsid w:val="002F4B9C"/>
    <w:rsid w:val="002F5DD6"/>
    <w:rsid w:val="002F5FEA"/>
    <w:rsid w:val="002F6101"/>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55A"/>
    <w:rsid w:val="00304D9B"/>
    <w:rsid w:val="003055AC"/>
    <w:rsid w:val="00305A15"/>
    <w:rsid w:val="00305FF9"/>
    <w:rsid w:val="00306B83"/>
    <w:rsid w:val="00306E6B"/>
    <w:rsid w:val="0030703B"/>
    <w:rsid w:val="00307C73"/>
    <w:rsid w:val="003100C8"/>
    <w:rsid w:val="00310C93"/>
    <w:rsid w:val="00311161"/>
    <w:rsid w:val="00312400"/>
    <w:rsid w:val="00312739"/>
    <w:rsid w:val="00312D10"/>
    <w:rsid w:val="0031521C"/>
    <w:rsid w:val="00315600"/>
    <w:rsid w:val="003159E0"/>
    <w:rsid w:val="00316590"/>
    <w:rsid w:val="00316B8E"/>
    <w:rsid w:val="00316B99"/>
    <w:rsid w:val="003178DA"/>
    <w:rsid w:val="00317DB8"/>
    <w:rsid w:val="00320618"/>
    <w:rsid w:val="003208E0"/>
    <w:rsid w:val="0032100B"/>
    <w:rsid w:val="0032129B"/>
    <w:rsid w:val="00321BD7"/>
    <w:rsid w:val="00321C25"/>
    <w:rsid w:val="0032260F"/>
    <w:rsid w:val="003228B3"/>
    <w:rsid w:val="003228DA"/>
    <w:rsid w:val="00322922"/>
    <w:rsid w:val="003232D2"/>
    <w:rsid w:val="00323578"/>
    <w:rsid w:val="003235AF"/>
    <w:rsid w:val="00323803"/>
    <w:rsid w:val="00323D6B"/>
    <w:rsid w:val="0032552C"/>
    <w:rsid w:val="0032578C"/>
    <w:rsid w:val="0032624A"/>
    <w:rsid w:val="00326957"/>
    <w:rsid w:val="00326AE2"/>
    <w:rsid w:val="00326FCE"/>
    <w:rsid w:val="00327703"/>
    <w:rsid w:val="00327DF6"/>
    <w:rsid w:val="003304F3"/>
    <w:rsid w:val="00330D58"/>
    <w:rsid w:val="00331426"/>
    <w:rsid w:val="0033171D"/>
    <w:rsid w:val="00331FC3"/>
    <w:rsid w:val="00332064"/>
    <w:rsid w:val="00333404"/>
    <w:rsid w:val="003336B3"/>
    <w:rsid w:val="00333E71"/>
    <w:rsid w:val="003348CB"/>
    <w:rsid w:val="00334A82"/>
    <w:rsid w:val="00335031"/>
    <w:rsid w:val="0033573B"/>
    <w:rsid w:val="00335B75"/>
    <w:rsid w:val="00335D8C"/>
    <w:rsid w:val="0033600E"/>
    <w:rsid w:val="00336072"/>
    <w:rsid w:val="003363A1"/>
    <w:rsid w:val="00336427"/>
    <w:rsid w:val="00337549"/>
    <w:rsid w:val="00337848"/>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638C"/>
    <w:rsid w:val="00346F7F"/>
    <w:rsid w:val="003475E1"/>
    <w:rsid w:val="00347FC3"/>
    <w:rsid w:val="00350108"/>
    <w:rsid w:val="0035059F"/>
    <w:rsid w:val="00350762"/>
    <w:rsid w:val="003507C4"/>
    <w:rsid w:val="00350EDF"/>
    <w:rsid w:val="003519A1"/>
    <w:rsid w:val="0035222E"/>
    <w:rsid w:val="00352480"/>
    <w:rsid w:val="003530D2"/>
    <w:rsid w:val="0035331A"/>
    <w:rsid w:val="003534E1"/>
    <w:rsid w:val="00353D5F"/>
    <w:rsid w:val="00354061"/>
    <w:rsid w:val="003548D8"/>
    <w:rsid w:val="00354A51"/>
    <w:rsid w:val="003554CA"/>
    <w:rsid w:val="003554DC"/>
    <w:rsid w:val="00355DEF"/>
    <w:rsid w:val="003560C7"/>
    <w:rsid w:val="0035673A"/>
    <w:rsid w:val="00356B64"/>
    <w:rsid w:val="00360232"/>
    <w:rsid w:val="003602E0"/>
    <w:rsid w:val="00360D01"/>
    <w:rsid w:val="003619FF"/>
    <w:rsid w:val="0036215D"/>
    <w:rsid w:val="00362569"/>
    <w:rsid w:val="00362BE8"/>
    <w:rsid w:val="00363196"/>
    <w:rsid w:val="003634D3"/>
    <w:rsid w:val="003636CD"/>
    <w:rsid w:val="00363D7E"/>
    <w:rsid w:val="0036487C"/>
    <w:rsid w:val="00364AC8"/>
    <w:rsid w:val="00364BE8"/>
    <w:rsid w:val="00365411"/>
    <w:rsid w:val="00365FA2"/>
    <w:rsid w:val="00366596"/>
    <w:rsid w:val="003669CD"/>
    <w:rsid w:val="00366C69"/>
    <w:rsid w:val="003672E2"/>
    <w:rsid w:val="00367441"/>
    <w:rsid w:val="003675A1"/>
    <w:rsid w:val="003676C1"/>
    <w:rsid w:val="00367B1D"/>
    <w:rsid w:val="00370184"/>
    <w:rsid w:val="00370B92"/>
    <w:rsid w:val="00370E4F"/>
    <w:rsid w:val="00371215"/>
    <w:rsid w:val="003713E9"/>
    <w:rsid w:val="003717A6"/>
    <w:rsid w:val="00372AF8"/>
    <w:rsid w:val="00372F0D"/>
    <w:rsid w:val="003737C9"/>
    <w:rsid w:val="00373AF7"/>
    <w:rsid w:val="00374059"/>
    <w:rsid w:val="00374A87"/>
    <w:rsid w:val="0037535B"/>
    <w:rsid w:val="0037552D"/>
    <w:rsid w:val="003756DB"/>
    <w:rsid w:val="00376CA0"/>
    <w:rsid w:val="003770BB"/>
    <w:rsid w:val="003772C8"/>
    <w:rsid w:val="0037771A"/>
    <w:rsid w:val="003802DC"/>
    <w:rsid w:val="00380E4E"/>
    <w:rsid w:val="00380FBF"/>
    <w:rsid w:val="003818AA"/>
    <w:rsid w:val="00382910"/>
    <w:rsid w:val="00382A43"/>
    <w:rsid w:val="00382D60"/>
    <w:rsid w:val="00382F29"/>
    <w:rsid w:val="00383C8D"/>
    <w:rsid w:val="00384653"/>
    <w:rsid w:val="00384910"/>
    <w:rsid w:val="00384A9F"/>
    <w:rsid w:val="003852FB"/>
    <w:rsid w:val="00385429"/>
    <w:rsid w:val="00385B05"/>
    <w:rsid w:val="00385B3E"/>
    <w:rsid w:val="00385C8E"/>
    <w:rsid w:val="00386382"/>
    <w:rsid w:val="003865EF"/>
    <w:rsid w:val="00386BA9"/>
    <w:rsid w:val="00387DE7"/>
    <w:rsid w:val="00390017"/>
    <w:rsid w:val="003901A3"/>
    <w:rsid w:val="0039058A"/>
    <w:rsid w:val="0039072F"/>
    <w:rsid w:val="00391367"/>
    <w:rsid w:val="00391525"/>
    <w:rsid w:val="0039168C"/>
    <w:rsid w:val="00393900"/>
    <w:rsid w:val="003940CE"/>
    <w:rsid w:val="00394597"/>
    <w:rsid w:val="00394EF3"/>
    <w:rsid w:val="00395661"/>
    <w:rsid w:val="00396067"/>
    <w:rsid w:val="003965E4"/>
    <w:rsid w:val="003966D7"/>
    <w:rsid w:val="003969DF"/>
    <w:rsid w:val="00397585"/>
    <w:rsid w:val="00397C1D"/>
    <w:rsid w:val="00397D61"/>
    <w:rsid w:val="00397D6E"/>
    <w:rsid w:val="003A0066"/>
    <w:rsid w:val="003A180F"/>
    <w:rsid w:val="003A18DD"/>
    <w:rsid w:val="003A1DCB"/>
    <w:rsid w:val="003A1E6D"/>
    <w:rsid w:val="003A20C8"/>
    <w:rsid w:val="003A2C29"/>
    <w:rsid w:val="003A2EC3"/>
    <w:rsid w:val="003A36F2"/>
    <w:rsid w:val="003A3BD6"/>
    <w:rsid w:val="003A3D39"/>
    <w:rsid w:val="003A3EC7"/>
    <w:rsid w:val="003A40B4"/>
    <w:rsid w:val="003A4824"/>
    <w:rsid w:val="003A58CB"/>
    <w:rsid w:val="003A68FD"/>
    <w:rsid w:val="003A7834"/>
    <w:rsid w:val="003A7ED8"/>
    <w:rsid w:val="003B0B5B"/>
    <w:rsid w:val="003B0E79"/>
    <w:rsid w:val="003B19A2"/>
    <w:rsid w:val="003B1FE5"/>
    <w:rsid w:val="003B25C1"/>
    <w:rsid w:val="003B27BC"/>
    <w:rsid w:val="003B3575"/>
    <w:rsid w:val="003B50BC"/>
    <w:rsid w:val="003B5D97"/>
    <w:rsid w:val="003B63A4"/>
    <w:rsid w:val="003B68FE"/>
    <w:rsid w:val="003B6D7D"/>
    <w:rsid w:val="003B6DE2"/>
    <w:rsid w:val="003B7300"/>
    <w:rsid w:val="003B7D7E"/>
    <w:rsid w:val="003C01A0"/>
    <w:rsid w:val="003C05CB"/>
    <w:rsid w:val="003C08B1"/>
    <w:rsid w:val="003C0931"/>
    <w:rsid w:val="003C1012"/>
    <w:rsid w:val="003C11C9"/>
    <w:rsid w:val="003C1229"/>
    <w:rsid w:val="003C152F"/>
    <w:rsid w:val="003C1FD4"/>
    <w:rsid w:val="003C213D"/>
    <w:rsid w:val="003C25AD"/>
    <w:rsid w:val="003C2D21"/>
    <w:rsid w:val="003C3192"/>
    <w:rsid w:val="003C3E4A"/>
    <w:rsid w:val="003C4009"/>
    <w:rsid w:val="003C4B38"/>
    <w:rsid w:val="003C566D"/>
    <w:rsid w:val="003C5C70"/>
    <w:rsid w:val="003C5E6B"/>
    <w:rsid w:val="003C67FD"/>
    <w:rsid w:val="003C7107"/>
    <w:rsid w:val="003C7AD7"/>
    <w:rsid w:val="003C7F28"/>
    <w:rsid w:val="003D086E"/>
    <w:rsid w:val="003D0CD2"/>
    <w:rsid w:val="003D0FC3"/>
    <w:rsid w:val="003D105A"/>
    <w:rsid w:val="003D2409"/>
    <w:rsid w:val="003D2C1D"/>
    <w:rsid w:val="003D2C34"/>
    <w:rsid w:val="003D3560"/>
    <w:rsid w:val="003D3960"/>
    <w:rsid w:val="003D3DDD"/>
    <w:rsid w:val="003D415B"/>
    <w:rsid w:val="003D4735"/>
    <w:rsid w:val="003D4770"/>
    <w:rsid w:val="003D4823"/>
    <w:rsid w:val="003D4D1C"/>
    <w:rsid w:val="003D5603"/>
    <w:rsid w:val="003D5C1A"/>
    <w:rsid w:val="003D5CBF"/>
    <w:rsid w:val="003D66D2"/>
    <w:rsid w:val="003D78DF"/>
    <w:rsid w:val="003E07AE"/>
    <w:rsid w:val="003E0985"/>
    <w:rsid w:val="003E0C68"/>
    <w:rsid w:val="003E10EF"/>
    <w:rsid w:val="003E1428"/>
    <w:rsid w:val="003E14FC"/>
    <w:rsid w:val="003E1555"/>
    <w:rsid w:val="003E1B64"/>
    <w:rsid w:val="003E2976"/>
    <w:rsid w:val="003E303D"/>
    <w:rsid w:val="003E367F"/>
    <w:rsid w:val="003E3A33"/>
    <w:rsid w:val="003E3AE3"/>
    <w:rsid w:val="003E4858"/>
    <w:rsid w:val="003E4CE5"/>
    <w:rsid w:val="003E4D7F"/>
    <w:rsid w:val="003E57F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674B"/>
    <w:rsid w:val="003F6B39"/>
    <w:rsid w:val="003F6CD2"/>
    <w:rsid w:val="003F788D"/>
    <w:rsid w:val="003F79BC"/>
    <w:rsid w:val="0040059B"/>
    <w:rsid w:val="00400E80"/>
    <w:rsid w:val="0040126E"/>
    <w:rsid w:val="0040149F"/>
    <w:rsid w:val="0040157B"/>
    <w:rsid w:val="00401A84"/>
    <w:rsid w:val="00401D15"/>
    <w:rsid w:val="004020D4"/>
    <w:rsid w:val="0040217F"/>
    <w:rsid w:val="004021B6"/>
    <w:rsid w:val="004022FC"/>
    <w:rsid w:val="00402325"/>
    <w:rsid w:val="00402CBA"/>
    <w:rsid w:val="004038B6"/>
    <w:rsid w:val="004047C3"/>
    <w:rsid w:val="004047C4"/>
    <w:rsid w:val="0040556E"/>
    <w:rsid w:val="0040570B"/>
    <w:rsid w:val="00405C84"/>
    <w:rsid w:val="00405EDB"/>
    <w:rsid w:val="00405FB1"/>
    <w:rsid w:val="00406460"/>
    <w:rsid w:val="0040670F"/>
    <w:rsid w:val="00407CDA"/>
    <w:rsid w:val="00407D4B"/>
    <w:rsid w:val="00411187"/>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183"/>
    <w:rsid w:val="00414280"/>
    <w:rsid w:val="00414C65"/>
    <w:rsid w:val="00414FE6"/>
    <w:rsid w:val="0041517D"/>
    <w:rsid w:val="004153B5"/>
    <w:rsid w:val="00415511"/>
    <w:rsid w:val="00415D76"/>
    <w:rsid w:val="004163A3"/>
    <w:rsid w:val="00416439"/>
    <w:rsid w:val="004164FD"/>
    <w:rsid w:val="004165A6"/>
    <w:rsid w:val="00416665"/>
    <w:rsid w:val="00416A67"/>
    <w:rsid w:val="00416ACB"/>
    <w:rsid w:val="00416C1F"/>
    <w:rsid w:val="00417C9A"/>
    <w:rsid w:val="004204A7"/>
    <w:rsid w:val="004218B5"/>
    <w:rsid w:val="004218CE"/>
    <w:rsid w:val="004219E2"/>
    <w:rsid w:val="00421DCF"/>
    <w:rsid w:val="00422341"/>
    <w:rsid w:val="00423081"/>
    <w:rsid w:val="00423641"/>
    <w:rsid w:val="0042376A"/>
    <w:rsid w:val="00423E19"/>
    <w:rsid w:val="00423FD3"/>
    <w:rsid w:val="00425364"/>
    <w:rsid w:val="00425446"/>
    <w:rsid w:val="00425E5D"/>
    <w:rsid w:val="00425FC6"/>
    <w:rsid w:val="00426266"/>
    <w:rsid w:val="004265EE"/>
    <w:rsid w:val="00426FFF"/>
    <w:rsid w:val="004272C3"/>
    <w:rsid w:val="0043012C"/>
    <w:rsid w:val="00430A2D"/>
    <w:rsid w:val="00430DC7"/>
    <w:rsid w:val="00430E18"/>
    <w:rsid w:val="004313CD"/>
    <w:rsid w:val="00431505"/>
    <w:rsid w:val="0043178D"/>
    <w:rsid w:val="00431AF0"/>
    <w:rsid w:val="0043213A"/>
    <w:rsid w:val="0043226F"/>
    <w:rsid w:val="004323F4"/>
    <w:rsid w:val="00432DE4"/>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72FC"/>
    <w:rsid w:val="0043794E"/>
    <w:rsid w:val="00440C8F"/>
    <w:rsid w:val="00440FCA"/>
    <w:rsid w:val="00441479"/>
    <w:rsid w:val="004418FA"/>
    <w:rsid w:val="00441DB3"/>
    <w:rsid w:val="00441EAE"/>
    <w:rsid w:val="004426C5"/>
    <w:rsid w:val="00442D0F"/>
    <w:rsid w:val="00443540"/>
    <w:rsid w:val="0044358C"/>
    <w:rsid w:val="00443997"/>
    <w:rsid w:val="004444A4"/>
    <w:rsid w:val="004446A4"/>
    <w:rsid w:val="0044533B"/>
    <w:rsid w:val="00445434"/>
    <w:rsid w:val="00445A81"/>
    <w:rsid w:val="004461D9"/>
    <w:rsid w:val="0044623B"/>
    <w:rsid w:val="004463C0"/>
    <w:rsid w:val="00446A15"/>
    <w:rsid w:val="00446AC6"/>
    <w:rsid w:val="00446CD2"/>
    <w:rsid w:val="0044759B"/>
    <w:rsid w:val="00447868"/>
    <w:rsid w:val="00447F54"/>
    <w:rsid w:val="00450B7E"/>
    <w:rsid w:val="00451350"/>
    <w:rsid w:val="0045136B"/>
    <w:rsid w:val="004519E7"/>
    <w:rsid w:val="00451C7E"/>
    <w:rsid w:val="00451CE6"/>
    <w:rsid w:val="00453BB6"/>
    <w:rsid w:val="00453CAA"/>
    <w:rsid w:val="0045473C"/>
    <w:rsid w:val="00455113"/>
    <w:rsid w:val="004557D4"/>
    <w:rsid w:val="00455E9E"/>
    <w:rsid w:val="00456421"/>
    <w:rsid w:val="00456667"/>
    <w:rsid w:val="00456DAB"/>
    <w:rsid w:val="00456F1F"/>
    <w:rsid w:val="00457690"/>
    <w:rsid w:val="0046073F"/>
    <w:rsid w:val="00460891"/>
    <w:rsid w:val="00460C81"/>
    <w:rsid w:val="00460CC3"/>
    <w:rsid w:val="00460DAF"/>
    <w:rsid w:val="00460E86"/>
    <w:rsid w:val="0046172C"/>
    <w:rsid w:val="004633F8"/>
    <w:rsid w:val="00463F3C"/>
    <w:rsid w:val="004646B4"/>
    <w:rsid w:val="00464A88"/>
    <w:rsid w:val="004651A0"/>
    <w:rsid w:val="00465725"/>
    <w:rsid w:val="0046594C"/>
    <w:rsid w:val="00466532"/>
    <w:rsid w:val="004665F5"/>
    <w:rsid w:val="004667B7"/>
    <w:rsid w:val="00466FA5"/>
    <w:rsid w:val="00467488"/>
    <w:rsid w:val="00467879"/>
    <w:rsid w:val="00467CD9"/>
    <w:rsid w:val="004700E7"/>
    <w:rsid w:val="0047083E"/>
    <w:rsid w:val="00470EB5"/>
    <w:rsid w:val="0047112B"/>
    <w:rsid w:val="00471320"/>
    <w:rsid w:val="004713D9"/>
    <w:rsid w:val="00472428"/>
    <w:rsid w:val="0047286B"/>
    <w:rsid w:val="00472E27"/>
    <w:rsid w:val="00473AFE"/>
    <w:rsid w:val="00474085"/>
    <w:rsid w:val="00474220"/>
    <w:rsid w:val="00474330"/>
    <w:rsid w:val="0047497C"/>
    <w:rsid w:val="004752A8"/>
    <w:rsid w:val="004752D3"/>
    <w:rsid w:val="004754E1"/>
    <w:rsid w:val="00475CE0"/>
    <w:rsid w:val="004763C7"/>
    <w:rsid w:val="0047654C"/>
    <w:rsid w:val="00476827"/>
    <w:rsid w:val="00476BD4"/>
    <w:rsid w:val="00476E91"/>
    <w:rsid w:val="00476F4B"/>
    <w:rsid w:val="0047702B"/>
    <w:rsid w:val="004774A0"/>
    <w:rsid w:val="00477C35"/>
    <w:rsid w:val="00477E78"/>
    <w:rsid w:val="00480479"/>
    <w:rsid w:val="00480691"/>
    <w:rsid w:val="00480988"/>
    <w:rsid w:val="00480E05"/>
    <w:rsid w:val="0048142C"/>
    <w:rsid w:val="00482152"/>
    <w:rsid w:val="004828C0"/>
    <w:rsid w:val="00482BBE"/>
    <w:rsid w:val="00483050"/>
    <w:rsid w:val="00483171"/>
    <w:rsid w:val="00483878"/>
    <w:rsid w:val="00483A12"/>
    <w:rsid w:val="00483F2F"/>
    <w:rsid w:val="00484A77"/>
    <w:rsid w:val="0048540F"/>
    <w:rsid w:val="00485910"/>
    <w:rsid w:val="00485970"/>
    <w:rsid w:val="00485C0D"/>
    <w:rsid w:val="00486575"/>
    <w:rsid w:val="004866D0"/>
    <w:rsid w:val="00486936"/>
    <w:rsid w:val="00491F7C"/>
    <w:rsid w:val="00492A46"/>
    <w:rsid w:val="00494242"/>
    <w:rsid w:val="00494DCB"/>
    <w:rsid w:val="00494E8E"/>
    <w:rsid w:val="004955BC"/>
    <w:rsid w:val="00495D63"/>
    <w:rsid w:val="0049648F"/>
    <w:rsid w:val="00496606"/>
    <w:rsid w:val="004968E1"/>
    <w:rsid w:val="00496BD7"/>
    <w:rsid w:val="00496F05"/>
    <w:rsid w:val="00497370"/>
    <w:rsid w:val="004A0F39"/>
    <w:rsid w:val="004A1F4D"/>
    <w:rsid w:val="004A206E"/>
    <w:rsid w:val="004A251F"/>
    <w:rsid w:val="004A3689"/>
    <w:rsid w:val="004A3BAA"/>
    <w:rsid w:val="004A3BF1"/>
    <w:rsid w:val="004A3E42"/>
    <w:rsid w:val="004A4715"/>
    <w:rsid w:val="004A47EB"/>
    <w:rsid w:val="004A5046"/>
    <w:rsid w:val="004A565E"/>
    <w:rsid w:val="004A5905"/>
    <w:rsid w:val="004A5939"/>
    <w:rsid w:val="004A5DF3"/>
    <w:rsid w:val="004A6134"/>
    <w:rsid w:val="004A6340"/>
    <w:rsid w:val="004A638B"/>
    <w:rsid w:val="004A6B77"/>
    <w:rsid w:val="004A6E8A"/>
    <w:rsid w:val="004A6EF2"/>
    <w:rsid w:val="004A7092"/>
    <w:rsid w:val="004B142C"/>
    <w:rsid w:val="004B1899"/>
    <w:rsid w:val="004B2ADF"/>
    <w:rsid w:val="004B34C3"/>
    <w:rsid w:val="004B38FC"/>
    <w:rsid w:val="004B3C83"/>
    <w:rsid w:val="004B49E6"/>
    <w:rsid w:val="004B4D69"/>
    <w:rsid w:val="004B4E57"/>
    <w:rsid w:val="004B6421"/>
    <w:rsid w:val="004B687B"/>
    <w:rsid w:val="004B6DF4"/>
    <w:rsid w:val="004B7667"/>
    <w:rsid w:val="004B796D"/>
    <w:rsid w:val="004C017C"/>
    <w:rsid w:val="004C01A8"/>
    <w:rsid w:val="004C0E9E"/>
    <w:rsid w:val="004C0F24"/>
    <w:rsid w:val="004C1840"/>
    <w:rsid w:val="004C24C9"/>
    <w:rsid w:val="004C31B6"/>
    <w:rsid w:val="004C34CF"/>
    <w:rsid w:val="004C35FF"/>
    <w:rsid w:val="004C36F9"/>
    <w:rsid w:val="004C5319"/>
    <w:rsid w:val="004C5DA0"/>
    <w:rsid w:val="004C611A"/>
    <w:rsid w:val="004C621F"/>
    <w:rsid w:val="004C7786"/>
    <w:rsid w:val="004C7948"/>
    <w:rsid w:val="004C7BB8"/>
    <w:rsid w:val="004C7C60"/>
    <w:rsid w:val="004C7E8F"/>
    <w:rsid w:val="004D05F0"/>
    <w:rsid w:val="004D0B55"/>
    <w:rsid w:val="004D0DFE"/>
    <w:rsid w:val="004D0E46"/>
    <w:rsid w:val="004D0EEC"/>
    <w:rsid w:val="004D11E0"/>
    <w:rsid w:val="004D1D91"/>
    <w:rsid w:val="004D22C3"/>
    <w:rsid w:val="004D255C"/>
    <w:rsid w:val="004D31B0"/>
    <w:rsid w:val="004D31C4"/>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25F0"/>
    <w:rsid w:val="004E26DD"/>
    <w:rsid w:val="004E2DE0"/>
    <w:rsid w:val="004E3E6F"/>
    <w:rsid w:val="004E4060"/>
    <w:rsid w:val="004E409A"/>
    <w:rsid w:val="004E4CB9"/>
    <w:rsid w:val="004E5124"/>
    <w:rsid w:val="004E5560"/>
    <w:rsid w:val="004E5974"/>
    <w:rsid w:val="004E7626"/>
    <w:rsid w:val="004F0FB9"/>
    <w:rsid w:val="004F10D1"/>
    <w:rsid w:val="004F2F35"/>
    <w:rsid w:val="004F2F7E"/>
    <w:rsid w:val="004F316A"/>
    <w:rsid w:val="004F3278"/>
    <w:rsid w:val="004F32B5"/>
    <w:rsid w:val="004F39E7"/>
    <w:rsid w:val="004F3D7B"/>
    <w:rsid w:val="004F407E"/>
    <w:rsid w:val="004F44EA"/>
    <w:rsid w:val="004F49E1"/>
    <w:rsid w:val="004F4DBB"/>
    <w:rsid w:val="004F5479"/>
    <w:rsid w:val="004F7528"/>
    <w:rsid w:val="004F7944"/>
    <w:rsid w:val="004F7BCA"/>
    <w:rsid w:val="004F7D89"/>
    <w:rsid w:val="005005D6"/>
    <w:rsid w:val="00501981"/>
    <w:rsid w:val="00501A85"/>
    <w:rsid w:val="00501BB3"/>
    <w:rsid w:val="005021DD"/>
    <w:rsid w:val="005022F1"/>
    <w:rsid w:val="005026CA"/>
    <w:rsid w:val="00502B72"/>
    <w:rsid w:val="005033BE"/>
    <w:rsid w:val="00503C0C"/>
    <w:rsid w:val="005042D7"/>
    <w:rsid w:val="005044FB"/>
    <w:rsid w:val="00504BC1"/>
    <w:rsid w:val="00504E01"/>
    <w:rsid w:val="00505134"/>
    <w:rsid w:val="00505695"/>
    <w:rsid w:val="00505C04"/>
    <w:rsid w:val="00506A89"/>
    <w:rsid w:val="00507605"/>
    <w:rsid w:val="00507709"/>
    <w:rsid w:val="00507A68"/>
    <w:rsid w:val="00511218"/>
    <w:rsid w:val="00511DCC"/>
    <w:rsid w:val="00511F15"/>
    <w:rsid w:val="005123FC"/>
    <w:rsid w:val="00512F1A"/>
    <w:rsid w:val="0051318C"/>
    <w:rsid w:val="00513681"/>
    <w:rsid w:val="0051420D"/>
    <w:rsid w:val="005142CD"/>
    <w:rsid w:val="005143C9"/>
    <w:rsid w:val="005157A9"/>
    <w:rsid w:val="00515EA1"/>
    <w:rsid w:val="005169D5"/>
    <w:rsid w:val="00516DA1"/>
    <w:rsid w:val="005173A7"/>
    <w:rsid w:val="005177E1"/>
    <w:rsid w:val="00517A41"/>
    <w:rsid w:val="00517C32"/>
    <w:rsid w:val="00520384"/>
    <w:rsid w:val="00520C0A"/>
    <w:rsid w:val="00520C80"/>
    <w:rsid w:val="005214F4"/>
    <w:rsid w:val="005217E3"/>
    <w:rsid w:val="005218B6"/>
    <w:rsid w:val="00521A0F"/>
    <w:rsid w:val="00522589"/>
    <w:rsid w:val="0052308C"/>
    <w:rsid w:val="005233F5"/>
    <w:rsid w:val="005235AC"/>
    <w:rsid w:val="005237CD"/>
    <w:rsid w:val="0052389D"/>
    <w:rsid w:val="00524545"/>
    <w:rsid w:val="00525083"/>
    <w:rsid w:val="00525590"/>
    <w:rsid w:val="005255BF"/>
    <w:rsid w:val="005257DE"/>
    <w:rsid w:val="0052632B"/>
    <w:rsid w:val="0052692F"/>
    <w:rsid w:val="00527200"/>
    <w:rsid w:val="00527B44"/>
    <w:rsid w:val="00527BD2"/>
    <w:rsid w:val="00527EA0"/>
    <w:rsid w:val="005300AC"/>
    <w:rsid w:val="00530157"/>
    <w:rsid w:val="0053022F"/>
    <w:rsid w:val="005302C2"/>
    <w:rsid w:val="005304E5"/>
    <w:rsid w:val="0053051A"/>
    <w:rsid w:val="00531085"/>
    <w:rsid w:val="005312C4"/>
    <w:rsid w:val="0053146C"/>
    <w:rsid w:val="00531B34"/>
    <w:rsid w:val="00531EBE"/>
    <w:rsid w:val="00532491"/>
    <w:rsid w:val="00532F8B"/>
    <w:rsid w:val="00533737"/>
    <w:rsid w:val="00534000"/>
    <w:rsid w:val="0053498E"/>
    <w:rsid w:val="00535B79"/>
    <w:rsid w:val="00535C48"/>
    <w:rsid w:val="00535D7C"/>
    <w:rsid w:val="00536579"/>
    <w:rsid w:val="005366AE"/>
    <w:rsid w:val="00536C1E"/>
    <w:rsid w:val="00536EE8"/>
    <w:rsid w:val="00537F76"/>
    <w:rsid w:val="00540970"/>
    <w:rsid w:val="00541803"/>
    <w:rsid w:val="00541B2B"/>
    <w:rsid w:val="00541F69"/>
    <w:rsid w:val="005423D2"/>
    <w:rsid w:val="00542A43"/>
    <w:rsid w:val="0054343A"/>
    <w:rsid w:val="005437A4"/>
    <w:rsid w:val="005437A6"/>
    <w:rsid w:val="00543974"/>
    <w:rsid w:val="00543B6E"/>
    <w:rsid w:val="00543E22"/>
    <w:rsid w:val="00543EBF"/>
    <w:rsid w:val="005444C5"/>
    <w:rsid w:val="005449BB"/>
    <w:rsid w:val="00544ABA"/>
    <w:rsid w:val="00545248"/>
    <w:rsid w:val="0054593A"/>
    <w:rsid w:val="00545ED8"/>
    <w:rsid w:val="005467FB"/>
    <w:rsid w:val="00546AE9"/>
    <w:rsid w:val="005474FB"/>
    <w:rsid w:val="00547989"/>
    <w:rsid w:val="00547D4A"/>
    <w:rsid w:val="00547FD9"/>
    <w:rsid w:val="00551320"/>
    <w:rsid w:val="005518A4"/>
    <w:rsid w:val="00551C95"/>
    <w:rsid w:val="00551E5A"/>
    <w:rsid w:val="005523D5"/>
    <w:rsid w:val="00552768"/>
    <w:rsid w:val="00552935"/>
    <w:rsid w:val="00553127"/>
    <w:rsid w:val="00553295"/>
    <w:rsid w:val="00553383"/>
    <w:rsid w:val="005537D5"/>
    <w:rsid w:val="00553E3B"/>
    <w:rsid w:val="005540C5"/>
    <w:rsid w:val="005540D4"/>
    <w:rsid w:val="005541FC"/>
    <w:rsid w:val="005544B7"/>
    <w:rsid w:val="00554BE7"/>
    <w:rsid w:val="00556D68"/>
    <w:rsid w:val="00556E47"/>
    <w:rsid w:val="00557173"/>
    <w:rsid w:val="00557471"/>
    <w:rsid w:val="005576A1"/>
    <w:rsid w:val="0055777E"/>
    <w:rsid w:val="00557A54"/>
    <w:rsid w:val="00557A64"/>
    <w:rsid w:val="005605C0"/>
    <w:rsid w:val="00560AD6"/>
    <w:rsid w:val="00560D23"/>
    <w:rsid w:val="005615D8"/>
    <w:rsid w:val="005626CC"/>
    <w:rsid w:val="005626D6"/>
    <w:rsid w:val="00562C62"/>
    <w:rsid w:val="00563461"/>
    <w:rsid w:val="005634C9"/>
    <w:rsid w:val="005638D4"/>
    <w:rsid w:val="0056452E"/>
    <w:rsid w:val="005656ED"/>
    <w:rsid w:val="00565746"/>
    <w:rsid w:val="00566544"/>
    <w:rsid w:val="00566608"/>
    <w:rsid w:val="00566780"/>
    <w:rsid w:val="00566C35"/>
    <w:rsid w:val="00566C83"/>
    <w:rsid w:val="00566EBD"/>
    <w:rsid w:val="0056752B"/>
    <w:rsid w:val="005700FE"/>
    <w:rsid w:val="00570E24"/>
    <w:rsid w:val="00571661"/>
    <w:rsid w:val="005718A2"/>
    <w:rsid w:val="00571C12"/>
    <w:rsid w:val="00571C6B"/>
    <w:rsid w:val="00571CE3"/>
    <w:rsid w:val="00571D3A"/>
    <w:rsid w:val="00571D4B"/>
    <w:rsid w:val="005723D9"/>
    <w:rsid w:val="00572760"/>
    <w:rsid w:val="005743DE"/>
    <w:rsid w:val="005748C6"/>
    <w:rsid w:val="00574E34"/>
    <w:rsid w:val="00574F3F"/>
    <w:rsid w:val="0057562C"/>
    <w:rsid w:val="005759F6"/>
    <w:rsid w:val="00575E3E"/>
    <w:rsid w:val="005763D5"/>
    <w:rsid w:val="005765F5"/>
    <w:rsid w:val="00576D6C"/>
    <w:rsid w:val="005772F8"/>
    <w:rsid w:val="0057771B"/>
    <w:rsid w:val="00577A2E"/>
    <w:rsid w:val="0058080B"/>
    <w:rsid w:val="00580D77"/>
    <w:rsid w:val="00580E48"/>
    <w:rsid w:val="00580F0A"/>
    <w:rsid w:val="00581246"/>
    <w:rsid w:val="00581401"/>
    <w:rsid w:val="00581A5F"/>
    <w:rsid w:val="00582C3A"/>
    <w:rsid w:val="00582D48"/>
    <w:rsid w:val="00582E1A"/>
    <w:rsid w:val="00583147"/>
    <w:rsid w:val="00583B21"/>
    <w:rsid w:val="00584416"/>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4EF"/>
    <w:rsid w:val="00593AB9"/>
    <w:rsid w:val="00594238"/>
    <w:rsid w:val="0059449C"/>
    <w:rsid w:val="0059466A"/>
    <w:rsid w:val="00594ABB"/>
    <w:rsid w:val="00594C67"/>
    <w:rsid w:val="00594D1C"/>
    <w:rsid w:val="00594E36"/>
    <w:rsid w:val="00594F0A"/>
    <w:rsid w:val="0059525E"/>
    <w:rsid w:val="005953D1"/>
    <w:rsid w:val="00595887"/>
    <w:rsid w:val="005961D3"/>
    <w:rsid w:val="005961F7"/>
    <w:rsid w:val="0059650E"/>
    <w:rsid w:val="00596B9C"/>
    <w:rsid w:val="00597118"/>
    <w:rsid w:val="00597AB5"/>
    <w:rsid w:val="005A054D"/>
    <w:rsid w:val="005A0A46"/>
    <w:rsid w:val="005A0D02"/>
    <w:rsid w:val="005A10B9"/>
    <w:rsid w:val="005A11EA"/>
    <w:rsid w:val="005A269F"/>
    <w:rsid w:val="005A273A"/>
    <w:rsid w:val="005A290F"/>
    <w:rsid w:val="005A305E"/>
    <w:rsid w:val="005A30BB"/>
    <w:rsid w:val="005A3887"/>
    <w:rsid w:val="005A420E"/>
    <w:rsid w:val="005A45DE"/>
    <w:rsid w:val="005A537E"/>
    <w:rsid w:val="005A74C8"/>
    <w:rsid w:val="005A76E7"/>
    <w:rsid w:val="005B0203"/>
    <w:rsid w:val="005B0542"/>
    <w:rsid w:val="005B1DB8"/>
    <w:rsid w:val="005B2225"/>
    <w:rsid w:val="005B2799"/>
    <w:rsid w:val="005B2B77"/>
    <w:rsid w:val="005B3D4A"/>
    <w:rsid w:val="005B47F7"/>
    <w:rsid w:val="005B4D87"/>
    <w:rsid w:val="005B52BA"/>
    <w:rsid w:val="005B5475"/>
    <w:rsid w:val="005B58ED"/>
    <w:rsid w:val="005B6344"/>
    <w:rsid w:val="005B65D6"/>
    <w:rsid w:val="005B6C7A"/>
    <w:rsid w:val="005B6DCB"/>
    <w:rsid w:val="005B713C"/>
    <w:rsid w:val="005B777B"/>
    <w:rsid w:val="005B795A"/>
    <w:rsid w:val="005B7DD1"/>
    <w:rsid w:val="005C0021"/>
    <w:rsid w:val="005C003B"/>
    <w:rsid w:val="005C00A0"/>
    <w:rsid w:val="005C0565"/>
    <w:rsid w:val="005C0A5C"/>
    <w:rsid w:val="005C10B0"/>
    <w:rsid w:val="005C12E0"/>
    <w:rsid w:val="005C28FA"/>
    <w:rsid w:val="005C36A1"/>
    <w:rsid w:val="005C3E40"/>
    <w:rsid w:val="005C40F4"/>
    <w:rsid w:val="005C4122"/>
    <w:rsid w:val="005C43BE"/>
    <w:rsid w:val="005C44F3"/>
    <w:rsid w:val="005C485F"/>
    <w:rsid w:val="005C513A"/>
    <w:rsid w:val="005C636D"/>
    <w:rsid w:val="005C712D"/>
    <w:rsid w:val="005C736B"/>
    <w:rsid w:val="005C75D9"/>
    <w:rsid w:val="005C7BDE"/>
    <w:rsid w:val="005C7C75"/>
    <w:rsid w:val="005D0E4F"/>
    <w:rsid w:val="005D16B4"/>
    <w:rsid w:val="005D1C1A"/>
    <w:rsid w:val="005D1E32"/>
    <w:rsid w:val="005D206B"/>
    <w:rsid w:val="005D22B7"/>
    <w:rsid w:val="005D2BDE"/>
    <w:rsid w:val="005D3AD7"/>
    <w:rsid w:val="005D3D76"/>
    <w:rsid w:val="005D4578"/>
    <w:rsid w:val="005D4729"/>
    <w:rsid w:val="005D4EFA"/>
    <w:rsid w:val="005D52BE"/>
    <w:rsid w:val="005D55BA"/>
    <w:rsid w:val="005D5909"/>
    <w:rsid w:val="005D5ADB"/>
    <w:rsid w:val="005D5CBE"/>
    <w:rsid w:val="005D648A"/>
    <w:rsid w:val="005D7159"/>
    <w:rsid w:val="005D7E0D"/>
    <w:rsid w:val="005E11DB"/>
    <w:rsid w:val="005E178D"/>
    <w:rsid w:val="005E1C6C"/>
    <w:rsid w:val="005E234A"/>
    <w:rsid w:val="005E238A"/>
    <w:rsid w:val="005E35CC"/>
    <w:rsid w:val="005E3697"/>
    <w:rsid w:val="005E371E"/>
    <w:rsid w:val="005E427F"/>
    <w:rsid w:val="005E5094"/>
    <w:rsid w:val="005E53F9"/>
    <w:rsid w:val="005E55AB"/>
    <w:rsid w:val="005E71E5"/>
    <w:rsid w:val="005E775D"/>
    <w:rsid w:val="005F0690"/>
    <w:rsid w:val="005F0A43"/>
    <w:rsid w:val="005F0EC5"/>
    <w:rsid w:val="005F1C54"/>
    <w:rsid w:val="005F24CB"/>
    <w:rsid w:val="005F27BF"/>
    <w:rsid w:val="005F2CCD"/>
    <w:rsid w:val="005F4171"/>
    <w:rsid w:val="005F46D6"/>
    <w:rsid w:val="005F49EA"/>
    <w:rsid w:val="005F4C1E"/>
    <w:rsid w:val="005F4C42"/>
    <w:rsid w:val="005F4DD6"/>
    <w:rsid w:val="005F50D8"/>
    <w:rsid w:val="005F512E"/>
    <w:rsid w:val="005F53A1"/>
    <w:rsid w:val="005F5C14"/>
    <w:rsid w:val="005F5DE0"/>
    <w:rsid w:val="005F63EA"/>
    <w:rsid w:val="005F6B77"/>
    <w:rsid w:val="005F7487"/>
    <w:rsid w:val="006002C7"/>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441"/>
    <w:rsid w:val="00605EDE"/>
    <w:rsid w:val="00606970"/>
    <w:rsid w:val="00606A20"/>
    <w:rsid w:val="006072C6"/>
    <w:rsid w:val="0060745B"/>
    <w:rsid w:val="00607A2E"/>
    <w:rsid w:val="006116EE"/>
    <w:rsid w:val="00611DDA"/>
    <w:rsid w:val="00612427"/>
    <w:rsid w:val="006130F7"/>
    <w:rsid w:val="00613AF8"/>
    <w:rsid w:val="00613D8E"/>
    <w:rsid w:val="006142E0"/>
    <w:rsid w:val="00614B85"/>
    <w:rsid w:val="00615537"/>
    <w:rsid w:val="00616004"/>
    <w:rsid w:val="00616112"/>
    <w:rsid w:val="00616912"/>
    <w:rsid w:val="006169C7"/>
    <w:rsid w:val="00616FF4"/>
    <w:rsid w:val="00617569"/>
    <w:rsid w:val="00617ECF"/>
    <w:rsid w:val="006205CA"/>
    <w:rsid w:val="00621F53"/>
    <w:rsid w:val="00622447"/>
    <w:rsid w:val="006225D3"/>
    <w:rsid w:val="00622925"/>
    <w:rsid w:val="00622E2A"/>
    <w:rsid w:val="00623089"/>
    <w:rsid w:val="0062308E"/>
    <w:rsid w:val="006234BD"/>
    <w:rsid w:val="006234C4"/>
    <w:rsid w:val="00623821"/>
    <w:rsid w:val="006244C9"/>
    <w:rsid w:val="006245F6"/>
    <w:rsid w:val="00624613"/>
    <w:rsid w:val="0062475D"/>
    <w:rsid w:val="0062495F"/>
    <w:rsid w:val="00624977"/>
    <w:rsid w:val="00625863"/>
    <w:rsid w:val="00625E7D"/>
    <w:rsid w:val="00626028"/>
    <w:rsid w:val="0062660B"/>
    <w:rsid w:val="00626998"/>
    <w:rsid w:val="00626AD1"/>
    <w:rsid w:val="00627149"/>
    <w:rsid w:val="006274E4"/>
    <w:rsid w:val="006301CE"/>
    <w:rsid w:val="006302E7"/>
    <w:rsid w:val="006304BC"/>
    <w:rsid w:val="00630DCE"/>
    <w:rsid w:val="00630EC9"/>
    <w:rsid w:val="0063120A"/>
    <w:rsid w:val="00631260"/>
    <w:rsid w:val="00631400"/>
    <w:rsid w:val="0063150B"/>
    <w:rsid w:val="00631585"/>
    <w:rsid w:val="006315DC"/>
    <w:rsid w:val="00631C62"/>
    <w:rsid w:val="00634ACF"/>
    <w:rsid w:val="00635035"/>
    <w:rsid w:val="00635075"/>
    <w:rsid w:val="0063580D"/>
    <w:rsid w:val="00635CAE"/>
    <w:rsid w:val="00636068"/>
    <w:rsid w:val="00636753"/>
    <w:rsid w:val="00637240"/>
    <w:rsid w:val="006374D9"/>
    <w:rsid w:val="00637A3B"/>
    <w:rsid w:val="00637C48"/>
    <w:rsid w:val="00637FD8"/>
    <w:rsid w:val="0064011C"/>
    <w:rsid w:val="006408DD"/>
    <w:rsid w:val="006415DF"/>
    <w:rsid w:val="00641BC4"/>
    <w:rsid w:val="00641D20"/>
    <w:rsid w:val="006435F6"/>
    <w:rsid w:val="00643660"/>
    <w:rsid w:val="00643E2F"/>
    <w:rsid w:val="006457C6"/>
    <w:rsid w:val="00646947"/>
    <w:rsid w:val="00646D65"/>
    <w:rsid w:val="00647FA2"/>
    <w:rsid w:val="00650139"/>
    <w:rsid w:val="00651258"/>
    <w:rsid w:val="00651CA7"/>
    <w:rsid w:val="00652756"/>
    <w:rsid w:val="00652AD8"/>
    <w:rsid w:val="00652B24"/>
    <w:rsid w:val="00652B79"/>
    <w:rsid w:val="00652B8F"/>
    <w:rsid w:val="00652C06"/>
    <w:rsid w:val="006533C3"/>
    <w:rsid w:val="006538B1"/>
    <w:rsid w:val="00654068"/>
    <w:rsid w:val="00654B38"/>
    <w:rsid w:val="00654B83"/>
    <w:rsid w:val="00655061"/>
    <w:rsid w:val="0065510C"/>
    <w:rsid w:val="00655B49"/>
    <w:rsid w:val="00655B63"/>
    <w:rsid w:val="00655E35"/>
    <w:rsid w:val="00656097"/>
    <w:rsid w:val="006562F1"/>
    <w:rsid w:val="00656525"/>
    <w:rsid w:val="0065678E"/>
    <w:rsid w:val="006571F6"/>
    <w:rsid w:val="00657542"/>
    <w:rsid w:val="00657707"/>
    <w:rsid w:val="00657EB9"/>
    <w:rsid w:val="006603E2"/>
    <w:rsid w:val="00661638"/>
    <w:rsid w:val="006618CC"/>
    <w:rsid w:val="00661D1B"/>
    <w:rsid w:val="00662111"/>
    <w:rsid w:val="00662118"/>
    <w:rsid w:val="00662474"/>
    <w:rsid w:val="00662F62"/>
    <w:rsid w:val="00663264"/>
    <w:rsid w:val="006632EF"/>
    <w:rsid w:val="0066360B"/>
    <w:rsid w:val="006638AD"/>
    <w:rsid w:val="00664824"/>
    <w:rsid w:val="00665975"/>
    <w:rsid w:val="0066732C"/>
    <w:rsid w:val="0066736B"/>
    <w:rsid w:val="006679F5"/>
    <w:rsid w:val="00667B77"/>
    <w:rsid w:val="00667C44"/>
    <w:rsid w:val="00670465"/>
    <w:rsid w:val="00670AFD"/>
    <w:rsid w:val="00671052"/>
    <w:rsid w:val="006710B4"/>
    <w:rsid w:val="00671117"/>
    <w:rsid w:val="006716DA"/>
    <w:rsid w:val="00671702"/>
    <w:rsid w:val="00671CE4"/>
    <w:rsid w:val="006721F4"/>
    <w:rsid w:val="00672297"/>
    <w:rsid w:val="006728ED"/>
    <w:rsid w:val="00672DA3"/>
    <w:rsid w:val="006732B1"/>
    <w:rsid w:val="006732D2"/>
    <w:rsid w:val="00673810"/>
    <w:rsid w:val="00673E5A"/>
    <w:rsid w:val="0067446F"/>
    <w:rsid w:val="006746A4"/>
    <w:rsid w:val="00674855"/>
    <w:rsid w:val="00675558"/>
    <w:rsid w:val="00675611"/>
    <w:rsid w:val="00675944"/>
    <w:rsid w:val="00675A60"/>
    <w:rsid w:val="0067697E"/>
    <w:rsid w:val="00676E04"/>
    <w:rsid w:val="006771A9"/>
    <w:rsid w:val="00677443"/>
    <w:rsid w:val="0067769A"/>
    <w:rsid w:val="006779B0"/>
    <w:rsid w:val="006806A3"/>
    <w:rsid w:val="006806A6"/>
    <w:rsid w:val="00680A7F"/>
    <w:rsid w:val="0068115F"/>
    <w:rsid w:val="00681211"/>
    <w:rsid w:val="0068132C"/>
    <w:rsid w:val="00681B36"/>
    <w:rsid w:val="006825F0"/>
    <w:rsid w:val="00682E14"/>
    <w:rsid w:val="00682F62"/>
    <w:rsid w:val="00682FD8"/>
    <w:rsid w:val="0068306E"/>
    <w:rsid w:val="006833A0"/>
    <w:rsid w:val="0068436C"/>
    <w:rsid w:val="0068545E"/>
    <w:rsid w:val="00685A0C"/>
    <w:rsid w:val="00685E02"/>
    <w:rsid w:val="00685FD4"/>
    <w:rsid w:val="00686612"/>
    <w:rsid w:val="0068661E"/>
    <w:rsid w:val="00686D22"/>
    <w:rsid w:val="00687C43"/>
    <w:rsid w:val="00690A49"/>
    <w:rsid w:val="00690BB6"/>
    <w:rsid w:val="00691B30"/>
    <w:rsid w:val="00692585"/>
    <w:rsid w:val="00692C85"/>
    <w:rsid w:val="00693BF5"/>
    <w:rsid w:val="00693E1F"/>
    <w:rsid w:val="00693ECB"/>
    <w:rsid w:val="00693EE2"/>
    <w:rsid w:val="00694797"/>
    <w:rsid w:val="006952DC"/>
    <w:rsid w:val="00695887"/>
    <w:rsid w:val="006964E7"/>
    <w:rsid w:val="00696762"/>
    <w:rsid w:val="00696A31"/>
    <w:rsid w:val="00697434"/>
    <w:rsid w:val="0069766F"/>
    <w:rsid w:val="00697733"/>
    <w:rsid w:val="00697E33"/>
    <w:rsid w:val="006A254E"/>
    <w:rsid w:val="006A27A6"/>
    <w:rsid w:val="006A2C30"/>
    <w:rsid w:val="006A301C"/>
    <w:rsid w:val="006A3E2B"/>
    <w:rsid w:val="006A63FA"/>
    <w:rsid w:val="006A6893"/>
    <w:rsid w:val="006A6E17"/>
    <w:rsid w:val="006B0E52"/>
    <w:rsid w:val="006B120D"/>
    <w:rsid w:val="006B17E7"/>
    <w:rsid w:val="006B19E8"/>
    <w:rsid w:val="006B1A8A"/>
    <w:rsid w:val="006B1FD5"/>
    <w:rsid w:val="006B23CC"/>
    <w:rsid w:val="006B2640"/>
    <w:rsid w:val="006B2E37"/>
    <w:rsid w:val="006B3956"/>
    <w:rsid w:val="006B3EDF"/>
    <w:rsid w:val="006B45C0"/>
    <w:rsid w:val="006B4617"/>
    <w:rsid w:val="006B49DE"/>
    <w:rsid w:val="006B4F12"/>
    <w:rsid w:val="006B52A4"/>
    <w:rsid w:val="006B555A"/>
    <w:rsid w:val="006B600A"/>
    <w:rsid w:val="006B6463"/>
    <w:rsid w:val="006B6635"/>
    <w:rsid w:val="006B6D35"/>
    <w:rsid w:val="006B7218"/>
    <w:rsid w:val="006B741B"/>
    <w:rsid w:val="006B7530"/>
    <w:rsid w:val="006B7A20"/>
    <w:rsid w:val="006B7D22"/>
    <w:rsid w:val="006B7D2C"/>
    <w:rsid w:val="006C1019"/>
    <w:rsid w:val="006C1451"/>
    <w:rsid w:val="006C1810"/>
    <w:rsid w:val="006C1A3C"/>
    <w:rsid w:val="006C202E"/>
    <w:rsid w:val="006C26FB"/>
    <w:rsid w:val="006C29FC"/>
    <w:rsid w:val="006C2B48"/>
    <w:rsid w:val="006C2BB5"/>
    <w:rsid w:val="006C2BEE"/>
    <w:rsid w:val="006C313A"/>
    <w:rsid w:val="006C3AD8"/>
    <w:rsid w:val="006C3D6D"/>
    <w:rsid w:val="006C400C"/>
    <w:rsid w:val="006C4516"/>
    <w:rsid w:val="006C455E"/>
    <w:rsid w:val="006C4BE6"/>
    <w:rsid w:val="006C4E26"/>
    <w:rsid w:val="006C500C"/>
    <w:rsid w:val="006C5958"/>
    <w:rsid w:val="006C5B4F"/>
    <w:rsid w:val="006C5ED6"/>
    <w:rsid w:val="006C643C"/>
    <w:rsid w:val="006C66C4"/>
    <w:rsid w:val="006C686C"/>
    <w:rsid w:val="006C6E3A"/>
    <w:rsid w:val="006C6FD7"/>
    <w:rsid w:val="006D00DB"/>
    <w:rsid w:val="006D0361"/>
    <w:rsid w:val="006D0BA2"/>
    <w:rsid w:val="006D0C5E"/>
    <w:rsid w:val="006D16B0"/>
    <w:rsid w:val="006D1AD7"/>
    <w:rsid w:val="006D1E6B"/>
    <w:rsid w:val="006D1F0D"/>
    <w:rsid w:val="006D2182"/>
    <w:rsid w:val="006D2444"/>
    <w:rsid w:val="006D254B"/>
    <w:rsid w:val="006D25BD"/>
    <w:rsid w:val="006D272E"/>
    <w:rsid w:val="006D289B"/>
    <w:rsid w:val="006D28FA"/>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9C1"/>
    <w:rsid w:val="006E0BB0"/>
    <w:rsid w:val="006E12C3"/>
    <w:rsid w:val="006E2443"/>
    <w:rsid w:val="006E2529"/>
    <w:rsid w:val="006E2537"/>
    <w:rsid w:val="006E2FEF"/>
    <w:rsid w:val="006E3A25"/>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EB7"/>
    <w:rsid w:val="006F2020"/>
    <w:rsid w:val="006F2425"/>
    <w:rsid w:val="006F2821"/>
    <w:rsid w:val="006F2A63"/>
    <w:rsid w:val="006F2F3C"/>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984"/>
    <w:rsid w:val="00701955"/>
    <w:rsid w:val="0070201C"/>
    <w:rsid w:val="007025CB"/>
    <w:rsid w:val="00702828"/>
    <w:rsid w:val="0070331F"/>
    <w:rsid w:val="007034AA"/>
    <w:rsid w:val="0070387F"/>
    <w:rsid w:val="00703C9D"/>
    <w:rsid w:val="00703FCE"/>
    <w:rsid w:val="007047FA"/>
    <w:rsid w:val="0070490C"/>
    <w:rsid w:val="00705797"/>
    <w:rsid w:val="00705B8E"/>
    <w:rsid w:val="00705C38"/>
    <w:rsid w:val="00706146"/>
    <w:rsid w:val="00706465"/>
    <w:rsid w:val="0070695A"/>
    <w:rsid w:val="0070782D"/>
    <w:rsid w:val="00710073"/>
    <w:rsid w:val="007109C2"/>
    <w:rsid w:val="00710C3F"/>
    <w:rsid w:val="00711340"/>
    <w:rsid w:val="007115CB"/>
    <w:rsid w:val="007117B9"/>
    <w:rsid w:val="00711847"/>
    <w:rsid w:val="00711969"/>
    <w:rsid w:val="00712C42"/>
    <w:rsid w:val="00713AAB"/>
    <w:rsid w:val="00713DE4"/>
    <w:rsid w:val="007146D0"/>
    <w:rsid w:val="00714C47"/>
    <w:rsid w:val="00714EA8"/>
    <w:rsid w:val="0071506A"/>
    <w:rsid w:val="00715143"/>
    <w:rsid w:val="00715734"/>
    <w:rsid w:val="00715F66"/>
    <w:rsid w:val="00716462"/>
    <w:rsid w:val="007168FA"/>
    <w:rsid w:val="00716AE1"/>
    <w:rsid w:val="00716F44"/>
    <w:rsid w:val="0071712B"/>
    <w:rsid w:val="007177B8"/>
    <w:rsid w:val="00717849"/>
    <w:rsid w:val="00720A86"/>
    <w:rsid w:val="00721084"/>
    <w:rsid w:val="0072117A"/>
    <w:rsid w:val="00721262"/>
    <w:rsid w:val="007217DF"/>
    <w:rsid w:val="00721D9B"/>
    <w:rsid w:val="00722121"/>
    <w:rsid w:val="007224B9"/>
    <w:rsid w:val="00722E5C"/>
    <w:rsid w:val="00722F94"/>
    <w:rsid w:val="00722FB1"/>
    <w:rsid w:val="0072318B"/>
    <w:rsid w:val="00723AA7"/>
    <w:rsid w:val="0072432E"/>
    <w:rsid w:val="00725045"/>
    <w:rsid w:val="007251F4"/>
    <w:rsid w:val="007252BC"/>
    <w:rsid w:val="00726036"/>
    <w:rsid w:val="00726279"/>
    <w:rsid w:val="0072644F"/>
    <w:rsid w:val="007266F1"/>
    <w:rsid w:val="00726A9B"/>
    <w:rsid w:val="00727530"/>
    <w:rsid w:val="00727DBC"/>
    <w:rsid w:val="00731C59"/>
    <w:rsid w:val="00731E7C"/>
    <w:rsid w:val="00731E82"/>
    <w:rsid w:val="00732721"/>
    <w:rsid w:val="00732819"/>
    <w:rsid w:val="007329EF"/>
    <w:rsid w:val="0073327A"/>
    <w:rsid w:val="00733F06"/>
    <w:rsid w:val="007342A9"/>
    <w:rsid w:val="00734BA6"/>
    <w:rsid w:val="00734EBE"/>
    <w:rsid w:val="007350E6"/>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A64"/>
    <w:rsid w:val="00744D47"/>
    <w:rsid w:val="00744D9C"/>
    <w:rsid w:val="00744DEA"/>
    <w:rsid w:val="00744E50"/>
    <w:rsid w:val="00744EA0"/>
    <w:rsid w:val="00745A61"/>
    <w:rsid w:val="0074638D"/>
    <w:rsid w:val="00746484"/>
    <w:rsid w:val="00746AE9"/>
    <w:rsid w:val="0074704F"/>
    <w:rsid w:val="00747789"/>
    <w:rsid w:val="00747F48"/>
    <w:rsid w:val="00747F4C"/>
    <w:rsid w:val="007506BD"/>
    <w:rsid w:val="00750AF5"/>
    <w:rsid w:val="00750E32"/>
    <w:rsid w:val="00751091"/>
    <w:rsid w:val="00751B83"/>
    <w:rsid w:val="0075345C"/>
    <w:rsid w:val="00753F90"/>
    <w:rsid w:val="0075400C"/>
    <w:rsid w:val="007541FB"/>
    <w:rsid w:val="00754359"/>
    <w:rsid w:val="00754411"/>
    <w:rsid w:val="00754BD9"/>
    <w:rsid w:val="00754E7A"/>
    <w:rsid w:val="0075540C"/>
    <w:rsid w:val="00755DB1"/>
    <w:rsid w:val="00756355"/>
    <w:rsid w:val="00756380"/>
    <w:rsid w:val="0075647E"/>
    <w:rsid w:val="00756E7E"/>
    <w:rsid w:val="007574FC"/>
    <w:rsid w:val="00757B51"/>
    <w:rsid w:val="00760975"/>
    <w:rsid w:val="00761AF1"/>
    <w:rsid w:val="00761FDA"/>
    <w:rsid w:val="00762051"/>
    <w:rsid w:val="007621FF"/>
    <w:rsid w:val="007625DA"/>
    <w:rsid w:val="0076331B"/>
    <w:rsid w:val="007634E3"/>
    <w:rsid w:val="00763BBE"/>
    <w:rsid w:val="00763E63"/>
    <w:rsid w:val="00764194"/>
    <w:rsid w:val="007641EA"/>
    <w:rsid w:val="007646A8"/>
    <w:rsid w:val="0076483C"/>
    <w:rsid w:val="00765648"/>
    <w:rsid w:val="00765ED3"/>
    <w:rsid w:val="0076665B"/>
    <w:rsid w:val="0076681D"/>
    <w:rsid w:val="00766A65"/>
    <w:rsid w:val="00766C3C"/>
    <w:rsid w:val="007671F5"/>
    <w:rsid w:val="007676B8"/>
    <w:rsid w:val="00767820"/>
    <w:rsid w:val="00767F1A"/>
    <w:rsid w:val="00770264"/>
    <w:rsid w:val="007706EF"/>
    <w:rsid w:val="00770915"/>
    <w:rsid w:val="00770A0A"/>
    <w:rsid w:val="00770D17"/>
    <w:rsid w:val="00770F30"/>
    <w:rsid w:val="007713D9"/>
    <w:rsid w:val="0077175C"/>
    <w:rsid w:val="00771870"/>
    <w:rsid w:val="0077190F"/>
    <w:rsid w:val="00771BF9"/>
    <w:rsid w:val="00771CD1"/>
    <w:rsid w:val="0077219B"/>
    <w:rsid w:val="00772F8A"/>
    <w:rsid w:val="0077368D"/>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AEA"/>
    <w:rsid w:val="00777A73"/>
    <w:rsid w:val="00777BA0"/>
    <w:rsid w:val="007803BD"/>
    <w:rsid w:val="0078078F"/>
    <w:rsid w:val="007811DC"/>
    <w:rsid w:val="007820FA"/>
    <w:rsid w:val="0078285F"/>
    <w:rsid w:val="00782FC4"/>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958"/>
    <w:rsid w:val="00786E71"/>
    <w:rsid w:val="00790A65"/>
    <w:rsid w:val="0079150C"/>
    <w:rsid w:val="0079162F"/>
    <w:rsid w:val="00792F3B"/>
    <w:rsid w:val="00794924"/>
    <w:rsid w:val="0079672F"/>
    <w:rsid w:val="00796D05"/>
    <w:rsid w:val="00796D17"/>
    <w:rsid w:val="00797216"/>
    <w:rsid w:val="007A0BC2"/>
    <w:rsid w:val="007A1054"/>
    <w:rsid w:val="007A1F44"/>
    <w:rsid w:val="007A23C9"/>
    <w:rsid w:val="007A23FF"/>
    <w:rsid w:val="007A295B"/>
    <w:rsid w:val="007A330B"/>
    <w:rsid w:val="007A3424"/>
    <w:rsid w:val="007A35EF"/>
    <w:rsid w:val="007A42CE"/>
    <w:rsid w:val="007A43A2"/>
    <w:rsid w:val="007A4D04"/>
    <w:rsid w:val="007A4F5D"/>
    <w:rsid w:val="007A5943"/>
    <w:rsid w:val="007A64C0"/>
    <w:rsid w:val="007A7A96"/>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767"/>
    <w:rsid w:val="007B5D65"/>
    <w:rsid w:val="007B64DF"/>
    <w:rsid w:val="007B6792"/>
    <w:rsid w:val="007B6C91"/>
    <w:rsid w:val="007B7222"/>
    <w:rsid w:val="007B7C13"/>
    <w:rsid w:val="007B7DC1"/>
    <w:rsid w:val="007B7EDB"/>
    <w:rsid w:val="007C19AD"/>
    <w:rsid w:val="007C21FB"/>
    <w:rsid w:val="007C2403"/>
    <w:rsid w:val="007C3598"/>
    <w:rsid w:val="007C3FA8"/>
    <w:rsid w:val="007C469A"/>
    <w:rsid w:val="007C49E9"/>
    <w:rsid w:val="007C57C6"/>
    <w:rsid w:val="007C6450"/>
    <w:rsid w:val="007C6818"/>
    <w:rsid w:val="007C68DA"/>
    <w:rsid w:val="007C6A71"/>
    <w:rsid w:val="007C6F32"/>
    <w:rsid w:val="007C7B86"/>
    <w:rsid w:val="007D042D"/>
    <w:rsid w:val="007D0BCF"/>
    <w:rsid w:val="007D17EA"/>
    <w:rsid w:val="007D229A"/>
    <w:rsid w:val="007D24E0"/>
    <w:rsid w:val="007D2F44"/>
    <w:rsid w:val="007D2F4D"/>
    <w:rsid w:val="007D33DA"/>
    <w:rsid w:val="007D393D"/>
    <w:rsid w:val="007D4178"/>
    <w:rsid w:val="007D4ACD"/>
    <w:rsid w:val="007D4D33"/>
    <w:rsid w:val="007D518D"/>
    <w:rsid w:val="007D5910"/>
    <w:rsid w:val="007D5DBC"/>
    <w:rsid w:val="007D66FE"/>
    <w:rsid w:val="007D7175"/>
    <w:rsid w:val="007D7B63"/>
    <w:rsid w:val="007E0598"/>
    <w:rsid w:val="007E1369"/>
    <w:rsid w:val="007E1A1B"/>
    <w:rsid w:val="007E1A88"/>
    <w:rsid w:val="007E1E13"/>
    <w:rsid w:val="007E27D9"/>
    <w:rsid w:val="007E32CA"/>
    <w:rsid w:val="007E4414"/>
    <w:rsid w:val="007E4BA5"/>
    <w:rsid w:val="007E4C88"/>
    <w:rsid w:val="007E4D2F"/>
    <w:rsid w:val="007E4DF4"/>
    <w:rsid w:val="007E50D6"/>
    <w:rsid w:val="007E585E"/>
    <w:rsid w:val="007E688A"/>
    <w:rsid w:val="007E7DDF"/>
    <w:rsid w:val="007F0A66"/>
    <w:rsid w:val="007F11A5"/>
    <w:rsid w:val="007F11C8"/>
    <w:rsid w:val="007F1940"/>
    <w:rsid w:val="007F1CFB"/>
    <w:rsid w:val="007F1DEC"/>
    <w:rsid w:val="007F220B"/>
    <w:rsid w:val="007F27DD"/>
    <w:rsid w:val="007F4584"/>
    <w:rsid w:val="007F672E"/>
    <w:rsid w:val="007F6880"/>
    <w:rsid w:val="007F76B4"/>
    <w:rsid w:val="007F798D"/>
    <w:rsid w:val="007F7DE9"/>
    <w:rsid w:val="007F7FEA"/>
    <w:rsid w:val="008001B4"/>
    <w:rsid w:val="00800303"/>
    <w:rsid w:val="00800552"/>
    <w:rsid w:val="00800769"/>
    <w:rsid w:val="00800ED2"/>
    <w:rsid w:val="00801143"/>
    <w:rsid w:val="008019BD"/>
    <w:rsid w:val="008019F4"/>
    <w:rsid w:val="00801C38"/>
    <w:rsid w:val="00802AA6"/>
    <w:rsid w:val="00802E74"/>
    <w:rsid w:val="008037F3"/>
    <w:rsid w:val="0080474F"/>
    <w:rsid w:val="00804B92"/>
    <w:rsid w:val="00804E21"/>
    <w:rsid w:val="00805092"/>
    <w:rsid w:val="008063AC"/>
    <w:rsid w:val="00806590"/>
    <w:rsid w:val="00806807"/>
    <w:rsid w:val="00806AAF"/>
    <w:rsid w:val="008070AC"/>
    <w:rsid w:val="00807C65"/>
    <w:rsid w:val="008101FD"/>
    <w:rsid w:val="00810356"/>
    <w:rsid w:val="00810D8D"/>
    <w:rsid w:val="00810E70"/>
    <w:rsid w:val="00810FE5"/>
    <w:rsid w:val="00811835"/>
    <w:rsid w:val="008128E3"/>
    <w:rsid w:val="00812D28"/>
    <w:rsid w:val="0081312E"/>
    <w:rsid w:val="008136D3"/>
    <w:rsid w:val="00813F29"/>
    <w:rsid w:val="0081424E"/>
    <w:rsid w:val="008143CB"/>
    <w:rsid w:val="0081480C"/>
    <w:rsid w:val="00815396"/>
    <w:rsid w:val="0081581D"/>
    <w:rsid w:val="008158C8"/>
    <w:rsid w:val="008159E2"/>
    <w:rsid w:val="008161F9"/>
    <w:rsid w:val="00816E73"/>
    <w:rsid w:val="008172BE"/>
    <w:rsid w:val="00817B71"/>
    <w:rsid w:val="00817CB4"/>
    <w:rsid w:val="00820244"/>
    <w:rsid w:val="00820479"/>
    <w:rsid w:val="0082200F"/>
    <w:rsid w:val="008221B3"/>
    <w:rsid w:val="0082248E"/>
    <w:rsid w:val="00822D2F"/>
    <w:rsid w:val="008230CC"/>
    <w:rsid w:val="008232D7"/>
    <w:rsid w:val="008234DD"/>
    <w:rsid w:val="00823F47"/>
    <w:rsid w:val="00824458"/>
    <w:rsid w:val="00824EB5"/>
    <w:rsid w:val="00824FDF"/>
    <w:rsid w:val="00825125"/>
    <w:rsid w:val="00825419"/>
    <w:rsid w:val="00825629"/>
    <w:rsid w:val="008257CC"/>
    <w:rsid w:val="00825DF7"/>
    <w:rsid w:val="0082669F"/>
    <w:rsid w:val="00826E2F"/>
    <w:rsid w:val="0082717D"/>
    <w:rsid w:val="008274BF"/>
    <w:rsid w:val="00830932"/>
    <w:rsid w:val="00830DC3"/>
    <w:rsid w:val="00831555"/>
    <w:rsid w:val="00831699"/>
    <w:rsid w:val="00831755"/>
    <w:rsid w:val="00831A29"/>
    <w:rsid w:val="00831F52"/>
    <w:rsid w:val="00832068"/>
    <w:rsid w:val="00832154"/>
    <w:rsid w:val="00832F5C"/>
    <w:rsid w:val="00834042"/>
    <w:rsid w:val="008343EA"/>
    <w:rsid w:val="0083491F"/>
    <w:rsid w:val="008359E0"/>
    <w:rsid w:val="008376DD"/>
    <w:rsid w:val="008376F6"/>
    <w:rsid w:val="00837C8B"/>
    <w:rsid w:val="00837D5B"/>
    <w:rsid w:val="00840607"/>
    <w:rsid w:val="00840B69"/>
    <w:rsid w:val="00841CD2"/>
    <w:rsid w:val="0084290C"/>
    <w:rsid w:val="00842A46"/>
    <w:rsid w:val="00842B77"/>
    <w:rsid w:val="0084309F"/>
    <w:rsid w:val="008436B4"/>
    <w:rsid w:val="00844C40"/>
    <w:rsid w:val="00844C6B"/>
    <w:rsid w:val="00844F6D"/>
    <w:rsid w:val="00845C12"/>
    <w:rsid w:val="00845C81"/>
    <w:rsid w:val="008469D9"/>
    <w:rsid w:val="00846AF6"/>
    <w:rsid w:val="00846DC0"/>
    <w:rsid w:val="0084737C"/>
    <w:rsid w:val="008474A7"/>
    <w:rsid w:val="00850134"/>
    <w:rsid w:val="008506B6"/>
    <w:rsid w:val="00850AE0"/>
    <w:rsid w:val="00851D5F"/>
    <w:rsid w:val="008524D2"/>
    <w:rsid w:val="008528EE"/>
    <w:rsid w:val="00852A2C"/>
    <w:rsid w:val="00852E19"/>
    <w:rsid w:val="0085394E"/>
    <w:rsid w:val="00853B96"/>
    <w:rsid w:val="00854851"/>
    <w:rsid w:val="0085525F"/>
    <w:rsid w:val="00856833"/>
    <w:rsid w:val="00856840"/>
    <w:rsid w:val="00857260"/>
    <w:rsid w:val="00857403"/>
    <w:rsid w:val="00857B68"/>
    <w:rsid w:val="0086087C"/>
    <w:rsid w:val="00860D8E"/>
    <w:rsid w:val="008611FF"/>
    <w:rsid w:val="0086208A"/>
    <w:rsid w:val="0086226F"/>
    <w:rsid w:val="00862382"/>
    <w:rsid w:val="008626DC"/>
    <w:rsid w:val="0086275E"/>
    <w:rsid w:val="00862F6C"/>
    <w:rsid w:val="00864440"/>
    <w:rsid w:val="008647B1"/>
    <w:rsid w:val="00864D76"/>
    <w:rsid w:val="008650FC"/>
    <w:rsid w:val="00865555"/>
    <w:rsid w:val="00865C7F"/>
    <w:rsid w:val="008664F2"/>
    <w:rsid w:val="00866EB3"/>
    <w:rsid w:val="0086701A"/>
    <w:rsid w:val="00867BD2"/>
    <w:rsid w:val="008712FD"/>
    <w:rsid w:val="008715E5"/>
    <w:rsid w:val="008716A1"/>
    <w:rsid w:val="00871CAA"/>
    <w:rsid w:val="00872D3F"/>
    <w:rsid w:val="00873010"/>
    <w:rsid w:val="0087316B"/>
    <w:rsid w:val="0087333F"/>
    <w:rsid w:val="008733E4"/>
    <w:rsid w:val="008735A5"/>
    <w:rsid w:val="00873CEF"/>
    <w:rsid w:val="00873F15"/>
    <w:rsid w:val="00874096"/>
    <w:rsid w:val="00874B1E"/>
    <w:rsid w:val="00874BC9"/>
    <w:rsid w:val="008756A4"/>
    <w:rsid w:val="00875B8F"/>
    <w:rsid w:val="00875EE0"/>
    <w:rsid w:val="00875F73"/>
    <w:rsid w:val="0087705F"/>
    <w:rsid w:val="00877296"/>
    <w:rsid w:val="00877558"/>
    <w:rsid w:val="00877E3A"/>
    <w:rsid w:val="00877F44"/>
    <w:rsid w:val="00880467"/>
    <w:rsid w:val="00880F30"/>
    <w:rsid w:val="008810DD"/>
    <w:rsid w:val="008833E8"/>
    <w:rsid w:val="00883507"/>
    <w:rsid w:val="00884372"/>
    <w:rsid w:val="00884B2A"/>
    <w:rsid w:val="00884DD2"/>
    <w:rsid w:val="008854A0"/>
    <w:rsid w:val="0088568C"/>
    <w:rsid w:val="00886D5C"/>
    <w:rsid w:val="00886F07"/>
    <w:rsid w:val="00886F20"/>
    <w:rsid w:val="00887506"/>
    <w:rsid w:val="00887B48"/>
    <w:rsid w:val="008902F4"/>
    <w:rsid w:val="008912F3"/>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9DF"/>
    <w:rsid w:val="00894D85"/>
    <w:rsid w:val="008951DB"/>
    <w:rsid w:val="00895962"/>
    <w:rsid w:val="00895BB0"/>
    <w:rsid w:val="00896C81"/>
    <w:rsid w:val="00896D83"/>
    <w:rsid w:val="00897417"/>
    <w:rsid w:val="00897534"/>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940"/>
    <w:rsid w:val="008A6B6F"/>
    <w:rsid w:val="008A70DF"/>
    <w:rsid w:val="008A71EE"/>
    <w:rsid w:val="008A7200"/>
    <w:rsid w:val="008A73B2"/>
    <w:rsid w:val="008B043F"/>
    <w:rsid w:val="008B0808"/>
    <w:rsid w:val="008B0AC9"/>
    <w:rsid w:val="008B0AEC"/>
    <w:rsid w:val="008B1B73"/>
    <w:rsid w:val="008B1D0A"/>
    <w:rsid w:val="008B1E53"/>
    <w:rsid w:val="008B1E5B"/>
    <w:rsid w:val="008B271D"/>
    <w:rsid w:val="008B389D"/>
    <w:rsid w:val="008B3C5C"/>
    <w:rsid w:val="008B4EEA"/>
    <w:rsid w:val="008B5299"/>
    <w:rsid w:val="008B5A5F"/>
    <w:rsid w:val="008B5AB0"/>
    <w:rsid w:val="008B5B06"/>
    <w:rsid w:val="008B6054"/>
    <w:rsid w:val="008B6DA0"/>
    <w:rsid w:val="008B6FDB"/>
    <w:rsid w:val="008B7030"/>
    <w:rsid w:val="008B70E4"/>
    <w:rsid w:val="008B7436"/>
    <w:rsid w:val="008B7B08"/>
    <w:rsid w:val="008C045E"/>
    <w:rsid w:val="008C13F0"/>
    <w:rsid w:val="008C1502"/>
    <w:rsid w:val="008C1DDF"/>
    <w:rsid w:val="008C1F26"/>
    <w:rsid w:val="008C2170"/>
    <w:rsid w:val="008C298A"/>
    <w:rsid w:val="008C2A3A"/>
    <w:rsid w:val="008C2BCD"/>
    <w:rsid w:val="008C2D17"/>
    <w:rsid w:val="008C424F"/>
    <w:rsid w:val="008C43FE"/>
    <w:rsid w:val="008C4C7E"/>
    <w:rsid w:val="008C5C46"/>
    <w:rsid w:val="008C6184"/>
    <w:rsid w:val="008C6624"/>
    <w:rsid w:val="008C785E"/>
    <w:rsid w:val="008D0A8A"/>
    <w:rsid w:val="008D0AFB"/>
    <w:rsid w:val="008D0D71"/>
    <w:rsid w:val="008D1511"/>
    <w:rsid w:val="008D1AB4"/>
    <w:rsid w:val="008D2513"/>
    <w:rsid w:val="008D283E"/>
    <w:rsid w:val="008D2E2A"/>
    <w:rsid w:val="008D32DF"/>
    <w:rsid w:val="008D33F0"/>
    <w:rsid w:val="008D35E9"/>
    <w:rsid w:val="008D381A"/>
    <w:rsid w:val="008D3959"/>
    <w:rsid w:val="008D3966"/>
    <w:rsid w:val="008D3F31"/>
    <w:rsid w:val="008D3FFC"/>
    <w:rsid w:val="008D4227"/>
    <w:rsid w:val="008D4352"/>
    <w:rsid w:val="008D4438"/>
    <w:rsid w:val="008D4FB1"/>
    <w:rsid w:val="008D5896"/>
    <w:rsid w:val="008D58C0"/>
    <w:rsid w:val="008D60BC"/>
    <w:rsid w:val="008D6110"/>
    <w:rsid w:val="008D6D7B"/>
    <w:rsid w:val="008D6DD3"/>
    <w:rsid w:val="008D7EB7"/>
    <w:rsid w:val="008E0897"/>
    <w:rsid w:val="008E0EB8"/>
    <w:rsid w:val="008E10A6"/>
    <w:rsid w:val="008E1271"/>
    <w:rsid w:val="008E12FC"/>
    <w:rsid w:val="008E16F1"/>
    <w:rsid w:val="008E2251"/>
    <w:rsid w:val="008E22E1"/>
    <w:rsid w:val="008E24B3"/>
    <w:rsid w:val="008E24CA"/>
    <w:rsid w:val="008E2581"/>
    <w:rsid w:val="008E262D"/>
    <w:rsid w:val="008E2F6E"/>
    <w:rsid w:val="008E310A"/>
    <w:rsid w:val="008E38AD"/>
    <w:rsid w:val="008E3EEC"/>
    <w:rsid w:val="008E4F80"/>
    <w:rsid w:val="008E5144"/>
    <w:rsid w:val="008E5B33"/>
    <w:rsid w:val="008E5BF2"/>
    <w:rsid w:val="008E5C81"/>
    <w:rsid w:val="008E5F8F"/>
    <w:rsid w:val="008E72F3"/>
    <w:rsid w:val="008F0A38"/>
    <w:rsid w:val="008F0F84"/>
    <w:rsid w:val="008F1014"/>
    <w:rsid w:val="008F11C9"/>
    <w:rsid w:val="008F11FC"/>
    <w:rsid w:val="008F1B76"/>
    <w:rsid w:val="008F23D8"/>
    <w:rsid w:val="008F2BC3"/>
    <w:rsid w:val="008F2CFB"/>
    <w:rsid w:val="008F2FD5"/>
    <w:rsid w:val="008F37E5"/>
    <w:rsid w:val="008F48C2"/>
    <w:rsid w:val="008F4EFB"/>
    <w:rsid w:val="008F5840"/>
    <w:rsid w:val="008F5904"/>
    <w:rsid w:val="008F5AC4"/>
    <w:rsid w:val="008F5EEF"/>
    <w:rsid w:val="008F612B"/>
    <w:rsid w:val="008F6608"/>
    <w:rsid w:val="008F66FE"/>
    <w:rsid w:val="008F72CC"/>
    <w:rsid w:val="008F72CD"/>
    <w:rsid w:val="008F75DC"/>
    <w:rsid w:val="008F7744"/>
    <w:rsid w:val="008F7D54"/>
    <w:rsid w:val="0090178F"/>
    <w:rsid w:val="00903802"/>
    <w:rsid w:val="009048AA"/>
    <w:rsid w:val="0090540E"/>
    <w:rsid w:val="00905673"/>
    <w:rsid w:val="00905D06"/>
    <w:rsid w:val="009061DC"/>
    <w:rsid w:val="009064D0"/>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3052"/>
    <w:rsid w:val="00913416"/>
    <w:rsid w:val="00913572"/>
    <w:rsid w:val="00913612"/>
    <w:rsid w:val="0091366A"/>
    <w:rsid w:val="00913824"/>
    <w:rsid w:val="0091486A"/>
    <w:rsid w:val="00914BAC"/>
    <w:rsid w:val="00915757"/>
    <w:rsid w:val="0091581F"/>
    <w:rsid w:val="009159B3"/>
    <w:rsid w:val="00915A3C"/>
    <w:rsid w:val="00915CFD"/>
    <w:rsid w:val="00916181"/>
    <w:rsid w:val="00917656"/>
    <w:rsid w:val="009204C5"/>
    <w:rsid w:val="009206DD"/>
    <w:rsid w:val="00920B01"/>
    <w:rsid w:val="00920D0F"/>
    <w:rsid w:val="0092180D"/>
    <w:rsid w:val="009218FC"/>
    <w:rsid w:val="00922F8C"/>
    <w:rsid w:val="009232C9"/>
    <w:rsid w:val="00923452"/>
    <w:rsid w:val="00923608"/>
    <w:rsid w:val="009238E5"/>
    <w:rsid w:val="00923F12"/>
    <w:rsid w:val="0092494B"/>
    <w:rsid w:val="00924FF8"/>
    <w:rsid w:val="00925730"/>
    <w:rsid w:val="00925BA8"/>
    <w:rsid w:val="0092668B"/>
    <w:rsid w:val="00926DA7"/>
    <w:rsid w:val="00927AE4"/>
    <w:rsid w:val="00927F8B"/>
    <w:rsid w:val="009303E0"/>
    <w:rsid w:val="0093094D"/>
    <w:rsid w:val="00930A04"/>
    <w:rsid w:val="00930F49"/>
    <w:rsid w:val="00931D39"/>
    <w:rsid w:val="00931DCE"/>
    <w:rsid w:val="009328C7"/>
    <w:rsid w:val="00932993"/>
    <w:rsid w:val="009336EC"/>
    <w:rsid w:val="0093376C"/>
    <w:rsid w:val="00933F56"/>
    <w:rsid w:val="00934635"/>
    <w:rsid w:val="00934C13"/>
    <w:rsid w:val="00934CB9"/>
    <w:rsid w:val="00934FAA"/>
    <w:rsid w:val="00935228"/>
    <w:rsid w:val="0093541D"/>
    <w:rsid w:val="009355A2"/>
    <w:rsid w:val="00935DB2"/>
    <w:rsid w:val="00935F9E"/>
    <w:rsid w:val="0093601E"/>
    <w:rsid w:val="009366BD"/>
    <w:rsid w:val="00936D98"/>
    <w:rsid w:val="00937416"/>
    <w:rsid w:val="00937C41"/>
    <w:rsid w:val="00937F92"/>
    <w:rsid w:val="0094159F"/>
    <w:rsid w:val="009418BC"/>
    <w:rsid w:val="00942A69"/>
    <w:rsid w:val="00942C80"/>
    <w:rsid w:val="00943197"/>
    <w:rsid w:val="0094355A"/>
    <w:rsid w:val="009435F2"/>
    <w:rsid w:val="00944903"/>
    <w:rsid w:val="00944CB8"/>
    <w:rsid w:val="00945180"/>
    <w:rsid w:val="0094590C"/>
    <w:rsid w:val="00945CC5"/>
    <w:rsid w:val="00946355"/>
    <w:rsid w:val="0094639F"/>
    <w:rsid w:val="009468B7"/>
    <w:rsid w:val="00946A20"/>
    <w:rsid w:val="0094724E"/>
    <w:rsid w:val="009473A8"/>
    <w:rsid w:val="0094771E"/>
    <w:rsid w:val="00947973"/>
    <w:rsid w:val="00947BE6"/>
    <w:rsid w:val="00947F57"/>
    <w:rsid w:val="0095048D"/>
    <w:rsid w:val="00950824"/>
    <w:rsid w:val="00950C81"/>
    <w:rsid w:val="00950FA9"/>
    <w:rsid w:val="0095167B"/>
    <w:rsid w:val="00951ADB"/>
    <w:rsid w:val="009537C9"/>
    <w:rsid w:val="0095380C"/>
    <w:rsid w:val="00953B85"/>
    <w:rsid w:val="00953D93"/>
    <w:rsid w:val="00954353"/>
    <w:rsid w:val="0095472A"/>
    <w:rsid w:val="00954C96"/>
    <w:rsid w:val="00954E11"/>
    <w:rsid w:val="009554E2"/>
    <w:rsid w:val="00955715"/>
    <w:rsid w:val="00955C0A"/>
    <w:rsid w:val="00955C4F"/>
    <w:rsid w:val="00956BCA"/>
    <w:rsid w:val="0095755F"/>
    <w:rsid w:val="009579C9"/>
    <w:rsid w:val="00957F62"/>
    <w:rsid w:val="00960107"/>
    <w:rsid w:val="0096041C"/>
    <w:rsid w:val="00961B38"/>
    <w:rsid w:val="009621DE"/>
    <w:rsid w:val="009623FF"/>
    <w:rsid w:val="00962859"/>
    <w:rsid w:val="009628BC"/>
    <w:rsid w:val="00962A80"/>
    <w:rsid w:val="00963BE6"/>
    <w:rsid w:val="009646C1"/>
    <w:rsid w:val="00964F57"/>
    <w:rsid w:val="009657F1"/>
    <w:rsid w:val="00965C43"/>
    <w:rsid w:val="00965D0D"/>
    <w:rsid w:val="00965E6D"/>
    <w:rsid w:val="00966001"/>
    <w:rsid w:val="0096625D"/>
    <w:rsid w:val="0096667A"/>
    <w:rsid w:val="009709F8"/>
    <w:rsid w:val="00972315"/>
    <w:rsid w:val="00972929"/>
    <w:rsid w:val="00972F91"/>
    <w:rsid w:val="0097314C"/>
    <w:rsid w:val="00973827"/>
    <w:rsid w:val="00973FCF"/>
    <w:rsid w:val="009742D3"/>
    <w:rsid w:val="00974445"/>
    <w:rsid w:val="009747CA"/>
    <w:rsid w:val="009749E1"/>
    <w:rsid w:val="009753F3"/>
    <w:rsid w:val="00976E48"/>
    <w:rsid w:val="00976FF9"/>
    <w:rsid w:val="00977306"/>
    <w:rsid w:val="00977BA7"/>
    <w:rsid w:val="00980517"/>
    <w:rsid w:val="0098194F"/>
    <w:rsid w:val="0098228A"/>
    <w:rsid w:val="00982511"/>
    <w:rsid w:val="009826C8"/>
    <w:rsid w:val="0098333C"/>
    <w:rsid w:val="009836E4"/>
    <w:rsid w:val="0098412F"/>
    <w:rsid w:val="00984289"/>
    <w:rsid w:val="009848C3"/>
    <w:rsid w:val="00984E99"/>
    <w:rsid w:val="00985F28"/>
    <w:rsid w:val="00986149"/>
    <w:rsid w:val="00986176"/>
    <w:rsid w:val="00986E7F"/>
    <w:rsid w:val="00987208"/>
    <w:rsid w:val="00987275"/>
    <w:rsid w:val="0098727F"/>
    <w:rsid w:val="00987536"/>
    <w:rsid w:val="00987632"/>
    <w:rsid w:val="00990BD5"/>
    <w:rsid w:val="0099196F"/>
    <w:rsid w:val="00992B98"/>
    <w:rsid w:val="0099359F"/>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454"/>
    <w:rsid w:val="009A27A2"/>
    <w:rsid w:val="009A296C"/>
    <w:rsid w:val="009A2BC7"/>
    <w:rsid w:val="009A2DF9"/>
    <w:rsid w:val="009A3A86"/>
    <w:rsid w:val="009A4078"/>
    <w:rsid w:val="009A4869"/>
    <w:rsid w:val="009A4C3C"/>
    <w:rsid w:val="009A4E6D"/>
    <w:rsid w:val="009A4F91"/>
    <w:rsid w:val="009A63E1"/>
    <w:rsid w:val="009A6A6B"/>
    <w:rsid w:val="009A7A86"/>
    <w:rsid w:val="009B0637"/>
    <w:rsid w:val="009B0FC4"/>
    <w:rsid w:val="009B1359"/>
    <w:rsid w:val="009B15DF"/>
    <w:rsid w:val="009B1EF9"/>
    <w:rsid w:val="009B200A"/>
    <w:rsid w:val="009B26AC"/>
    <w:rsid w:val="009B2818"/>
    <w:rsid w:val="009B30F1"/>
    <w:rsid w:val="009B35FA"/>
    <w:rsid w:val="009B37E2"/>
    <w:rsid w:val="009B43B2"/>
    <w:rsid w:val="009B4519"/>
    <w:rsid w:val="009B506B"/>
    <w:rsid w:val="009B57EF"/>
    <w:rsid w:val="009B5B85"/>
    <w:rsid w:val="009B7204"/>
    <w:rsid w:val="009B7239"/>
    <w:rsid w:val="009C0074"/>
    <w:rsid w:val="009C0564"/>
    <w:rsid w:val="009C0736"/>
    <w:rsid w:val="009C096B"/>
    <w:rsid w:val="009C1644"/>
    <w:rsid w:val="009C1ED3"/>
    <w:rsid w:val="009C1FC6"/>
    <w:rsid w:val="009C21EA"/>
    <w:rsid w:val="009C2536"/>
    <w:rsid w:val="009C2685"/>
    <w:rsid w:val="009C269F"/>
    <w:rsid w:val="009C282A"/>
    <w:rsid w:val="009C2C61"/>
    <w:rsid w:val="009C39BC"/>
    <w:rsid w:val="009C3A3F"/>
    <w:rsid w:val="009C46A2"/>
    <w:rsid w:val="009C4BC2"/>
    <w:rsid w:val="009C4D22"/>
    <w:rsid w:val="009C4FE4"/>
    <w:rsid w:val="009C727C"/>
    <w:rsid w:val="009C7320"/>
    <w:rsid w:val="009C792F"/>
    <w:rsid w:val="009D0729"/>
    <w:rsid w:val="009D0B65"/>
    <w:rsid w:val="009D0CF6"/>
    <w:rsid w:val="009D0F66"/>
    <w:rsid w:val="009D1A06"/>
    <w:rsid w:val="009D1BA4"/>
    <w:rsid w:val="009D22E4"/>
    <w:rsid w:val="009D22F7"/>
    <w:rsid w:val="009D319C"/>
    <w:rsid w:val="009D37C5"/>
    <w:rsid w:val="009D3E2E"/>
    <w:rsid w:val="009D3FE6"/>
    <w:rsid w:val="009D440E"/>
    <w:rsid w:val="009D44C4"/>
    <w:rsid w:val="009D5053"/>
    <w:rsid w:val="009D5978"/>
    <w:rsid w:val="009D5BAB"/>
    <w:rsid w:val="009D6A0A"/>
    <w:rsid w:val="009D74EC"/>
    <w:rsid w:val="009D7DEF"/>
    <w:rsid w:val="009E058F"/>
    <w:rsid w:val="009E0A9E"/>
    <w:rsid w:val="009E0DC0"/>
    <w:rsid w:val="009E1810"/>
    <w:rsid w:val="009E19A2"/>
    <w:rsid w:val="009E19E4"/>
    <w:rsid w:val="009E1C84"/>
    <w:rsid w:val="009E20A7"/>
    <w:rsid w:val="009E268A"/>
    <w:rsid w:val="009E26C9"/>
    <w:rsid w:val="009E28AC"/>
    <w:rsid w:val="009E2F8A"/>
    <w:rsid w:val="009E3AFD"/>
    <w:rsid w:val="009E3CDD"/>
    <w:rsid w:val="009E4B16"/>
    <w:rsid w:val="009E4C6D"/>
    <w:rsid w:val="009E5676"/>
    <w:rsid w:val="009E5C60"/>
    <w:rsid w:val="009E64DB"/>
    <w:rsid w:val="009E6794"/>
    <w:rsid w:val="009E6FF2"/>
    <w:rsid w:val="009E7189"/>
    <w:rsid w:val="009E743C"/>
    <w:rsid w:val="009E7E46"/>
    <w:rsid w:val="009E7F62"/>
    <w:rsid w:val="009E7FC1"/>
    <w:rsid w:val="009F01E1"/>
    <w:rsid w:val="009F08BF"/>
    <w:rsid w:val="009F0B4D"/>
    <w:rsid w:val="009F1096"/>
    <w:rsid w:val="009F10D6"/>
    <w:rsid w:val="009F150E"/>
    <w:rsid w:val="009F18E7"/>
    <w:rsid w:val="009F1AAC"/>
    <w:rsid w:val="009F23AE"/>
    <w:rsid w:val="009F27AD"/>
    <w:rsid w:val="009F2A87"/>
    <w:rsid w:val="009F3971"/>
    <w:rsid w:val="009F3E13"/>
    <w:rsid w:val="009F3FB5"/>
    <w:rsid w:val="009F3FBA"/>
    <w:rsid w:val="009F42FB"/>
    <w:rsid w:val="009F43F1"/>
    <w:rsid w:val="009F4519"/>
    <w:rsid w:val="009F521F"/>
    <w:rsid w:val="009F553C"/>
    <w:rsid w:val="009F59F8"/>
    <w:rsid w:val="009F6186"/>
    <w:rsid w:val="009F6DAE"/>
    <w:rsid w:val="00A0008A"/>
    <w:rsid w:val="00A00169"/>
    <w:rsid w:val="00A0020A"/>
    <w:rsid w:val="00A0026F"/>
    <w:rsid w:val="00A005B0"/>
    <w:rsid w:val="00A00616"/>
    <w:rsid w:val="00A01521"/>
    <w:rsid w:val="00A01F17"/>
    <w:rsid w:val="00A01FC4"/>
    <w:rsid w:val="00A021DB"/>
    <w:rsid w:val="00A022A5"/>
    <w:rsid w:val="00A0238F"/>
    <w:rsid w:val="00A02B86"/>
    <w:rsid w:val="00A02EB6"/>
    <w:rsid w:val="00A03A22"/>
    <w:rsid w:val="00A03DD0"/>
    <w:rsid w:val="00A03EAF"/>
    <w:rsid w:val="00A04634"/>
    <w:rsid w:val="00A06119"/>
    <w:rsid w:val="00A06169"/>
    <w:rsid w:val="00A075FA"/>
    <w:rsid w:val="00A079FF"/>
    <w:rsid w:val="00A07A48"/>
    <w:rsid w:val="00A07A85"/>
    <w:rsid w:val="00A07C49"/>
    <w:rsid w:val="00A10230"/>
    <w:rsid w:val="00A108EE"/>
    <w:rsid w:val="00A10BB8"/>
    <w:rsid w:val="00A1108D"/>
    <w:rsid w:val="00A117FD"/>
    <w:rsid w:val="00A11ACA"/>
    <w:rsid w:val="00A11B9B"/>
    <w:rsid w:val="00A1200D"/>
    <w:rsid w:val="00A129D5"/>
    <w:rsid w:val="00A137E4"/>
    <w:rsid w:val="00A13810"/>
    <w:rsid w:val="00A13AD3"/>
    <w:rsid w:val="00A14813"/>
    <w:rsid w:val="00A14984"/>
    <w:rsid w:val="00A14D12"/>
    <w:rsid w:val="00A14EFB"/>
    <w:rsid w:val="00A1566A"/>
    <w:rsid w:val="00A162FC"/>
    <w:rsid w:val="00A165BF"/>
    <w:rsid w:val="00A16B81"/>
    <w:rsid w:val="00A172E8"/>
    <w:rsid w:val="00A179FF"/>
    <w:rsid w:val="00A17C6D"/>
    <w:rsid w:val="00A2008C"/>
    <w:rsid w:val="00A20C5C"/>
    <w:rsid w:val="00A20ED5"/>
    <w:rsid w:val="00A21A36"/>
    <w:rsid w:val="00A2340A"/>
    <w:rsid w:val="00A23BB2"/>
    <w:rsid w:val="00A23BC3"/>
    <w:rsid w:val="00A23F3B"/>
    <w:rsid w:val="00A24790"/>
    <w:rsid w:val="00A24900"/>
    <w:rsid w:val="00A25294"/>
    <w:rsid w:val="00A253E3"/>
    <w:rsid w:val="00A254EE"/>
    <w:rsid w:val="00A25BE7"/>
    <w:rsid w:val="00A26702"/>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55B"/>
    <w:rsid w:val="00A319D0"/>
    <w:rsid w:val="00A31C24"/>
    <w:rsid w:val="00A32316"/>
    <w:rsid w:val="00A32574"/>
    <w:rsid w:val="00A33037"/>
    <w:rsid w:val="00A33172"/>
    <w:rsid w:val="00A33303"/>
    <w:rsid w:val="00A338F0"/>
    <w:rsid w:val="00A341CC"/>
    <w:rsid w:val="00A3432B"/>
    <w:rsid w:val="00A346BA"/>
    <w:rsid w:val="00A34C67"/>
    <w:rsid w:val="00A34D62"/>
    <w:rsid w:val="00A34F4E"/>
    <w:rsid w:val="00A35638"/>
    <w:rsid w:val="00A36086"/>
    <w:rsid w:val="00A3611D"/>
    <w:rsid w:val="00A3614D"/>
    <w:rsid w:val="00A36339"/>
    <w:rsid w:val="00A366E4"/>
    <w:rsid w:val="00A378B3"/>
    <w:rsid w:val="00A37FED"/>
    <w:rsid w:val="00A40229"/>
    <w:rsid w:val="00A4071E"/>
    <w:rsid w:val="00A4094F"/>
    <w:rsid w:val="00A40DF8"/>
    <w:rsid w:val="00A411B4"/>
    <w:rsid w:val="00A41367"/>
    <w:rsid w:val="00A41BA2"/>
    <w:rsid w:val="00A42252"/>
    <w:rsid w:val="00A4308A"/>
    <w:rsid w:val="00A4376F"/>
    <w:rsid w:val="00A4549F"/>
    <w:rsid w:val="00A45B9B"/>
    <w:rsid w:val="00A462FE"/>
    <w:rsid w:val="00A46A52"/>
    <w:rsid w:val="00A46F40"/>
    <w:rsid w:val="00A47E3F"/>
    <w:rsid w:val="00A50068"/>
    <w:rsid w:val="00A500CB"/>
    <w:rsid w:val="00A50185"/>
    <w:rsid w:val="00A501C9"/>
    <w:rsid w:val="00A5026D"/>
    <w:rsid w:val="00A50506"/>
    <w:rsid w:val="00A505DD"/>
    <w:rsid w:val="00A50F1C"/>
    <w:rsid w:val="00A51034"/>
    <w:rsid w:val="00A52BB0"/>
    <w:rsid w:val="00A5315C"/>
    <w:rsid w:val="00A53A0F"/>
    <w:rsid w:val="00A53EC5"/>
    <w:rsid w:val="00A53F55"/>
    <w:rsid w:val="00A5417B"/>
    <w:rsid w:val="00A54599"/>
    <w:rsid w:val="00A54A16"/>
    <w:rsid w:val="00A54ABF"/>
    <w:rsid w:val="00A54B82"/>
    <w:rsid w:val="00A55B5A"/>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2C49"/>
    <w:rsid w:val="00A630A2"/>
    <w:rsid w:val="00A632B8"/>
    <w:rsid w:val="00A6368F"/>
    <w:rsid w:val="00A63BF3"/>
    <w:rsid w:val="00A63C69"/>
    <w:rsid w:val="00A645BF"/>
    <w:rsid w:val="00A64942"/>
    <w:rsid w:val="00A652C9"/>
    <w:rsid w:val="00A65307"/>
    <w:rsid w:val="00A65911"/>
    <w:rsid w:val="00A65E18"/>
    <w:rsid w:val="00A6643C"/>
    <w:rsid w:val="00A66534"/>
    <w:rsid w:val="00A669AD"/>
    <w:rsid w:val="00A67544"/>
    <w:rsid w:val="00A675AE"/>
    <w:rsid w:val="00A705BA"/>
    <w:rsid w:val="00A7075B"/>
    <w:rsid w:val="00A7164F"/>
    <w:rsid w:val="00A71CE6"/>
    <w:rsid w:val="00A71D23"/>
    <w:rsid w:val="00A72305"/>
    <w:rsid w:val="00A72751"/>
    <w:rsid w:val="00A7333A"/>
    <w:rsid w:val="00A7345F"/>
    <w:rsid w:val="00A73D0D"/>
    <w:rsid w:val="00A74A92"/>
    <w:rsid w:val="00A74B29"/>
    <w:rsid w:val="00A74EB4"/>
    <w:rsid w:val="00A75CC1"/>
    <w:rsid w:val="00A75E88"/>
    <w:rsid w:val="00A7660F"/>
    <w:rsid w:val="00A77212"/>
    <w:rsid w:val="00A8048C"/>
    <w:rsid w:val="00A8056E"/>
    <w:rsid w:val="00A8094B"/>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797"/>
    <w:rsid w:val="00A87BC0"/>
    <w:rsid w:val="00A90E72"/>
    <w:rsid w:val="00A90F50"/>
    <w:rsid w:val="00A915E5"/>
    <w:rsid w:val="00A922A2"/>
    <w:rsid w:val="00A92504"/>
    <w:rsid w:val="00A9327B"/>
    <w:rsid w:val="00A93B69"/>
    <w:rsid w:val="00A93D6F"/>
    <w:rsid w:val="00A940E4"/>
    <w:rsid w:val="00A951BE"/>
    <w:rsid w:val="00A963C7"/>
    <w:rsid w:val="00A97CB8"/>
    <w:rsid w:val="00AA1626"/>
    <w:rsid w:val="00AA1C25"/>
    <w:rsid w:val="00AA2771"/>
    <w:rsid w:val="00AA2B9F"/>
    <w:rsid w:val="00AA2E8A"/>
    <w:rsid w:val="00AA32B7"/>
    <w:rsid w:val="00AA379F"/>
    <w:rsid w:val="00AA3DB7"/>
    <w:rsid w:val="00AA51F5"/>
    <w:rsid w:val="00AA54A8"/>
    <w:rsid w:val="00AA56EB"/>
    <w:rsid w:val="00AA5BC1"/>
    <w:rsid w:val="00AA5E3B"/>
    <w:rsid w:val="00AA68B4"/>
    <w:rsid w:val="00AA6E61"/>
    <w:rsid w:val="00AA7227"/>
    <w:rsid w:val="00AA7A66"/>
    <w:rsid w:val="00AB0543"/>
    <w:rsid w:val="00AB0AC9"/>
    <w:rsid w:val="00AB10C5"/>
    <w:rsid w:val="00AB155E"/>
    <w:rsid w:val="00AB185A"/>
    <w:rsid w:val="00AB1BA7"/>
    <w:rsid w:val="00AB1E04"/>
    <w:rsid w:val="00AB2696"/>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C0705"/>
    <w:rsid w:val="00AC097F"/>
    <w:rsid w:val="00AC0DB3"/>
    <w:rsid w:val="00AC109B"/>
    <w:rsid w:val="00AC33BD"/>
    <w:rsid w:val="00AC3F6C"/>
    <w:rsid w:val="00AC4749"/>
    <w:rsid w:val="00AC4980"/>
    <w:rsid w:val="00AC5C34"/>
    <w:rsid w:val="00AC5E74"/>
    <w:rsid w:val="00AC74DA"/>
    <w:rsid w:val="00AC7A2B"/>
    <w:rsid w:val="00AC7C25"/>
    <w:rsid w:val="00AD08E5"/>
    <w:rsid w:val="00AD0A51"/>
    <w:rsid w:val="00AD0B37"/>
    <w:rsid w:val="00AD11F7"/>
    <w:rsid w:val="00AD197B"/>
    <w:rsid w:val="00AD1DB7"/>
    <w:rsid w:val="00AD2852"/>
    <w:rsid w:val="00AD3976"/>
    <w:rsid w:val="00AD4BE8"/>
    <w:rsid w:val="00AD4D2A"/>
    <w:rsid w:val="00AD510D"/>
    <w:rsid w:val="00AD512E"/>
    <w:rsid w:val="00AD541B"/>
    <w:rsid w:val="00AD542F"/>
    <w:rsid w:val="00AD69C9"/>
    <w:rsid w:val="00AD71E0"/>
    <w:rsid w:val="00AD7305"/>
    <w:rsid w:val="00AD7C9E"/>
    <w:rsid w:val="00AD7E64"/>
    <w:rsid w:val="00AE01A6"/>
    <w:rsid w:val="00AE0C56"/>
    <w:rsid w:val="00AE12DC"/>
    <w:rsid w:val="00AE149E"/>
    <w:rsid w:val="00AE1667"/>
    <w:rsid w:val="00AE22F2"/>
    <w:rsid w:val="00AE27D3"/>
    <w:rsid w:val="00AE29FC"/>
    <w:rsid w:val="00AE2F3F"/>
    <w:rsid w:val="00AE3743"/>
    <w:rsid w:val="00AE3B4E"/>
    <w:rsid w:val="00AE4ADF"/>
    <w:rsid w:val="00AE5025"/>
    <w:rsid w:val="00AE50F4"/>
    <w:rsid w:val="00AE59EC"/>
    <w:rsid w:val="00AE5A31"/>
    <w:rsid w:val="00AE5E9C"/>
    <w:rsid w:val="00AE602A"/>
    <w:rsid w:val="00AE67B3"/>
    <w:rsid w:val="00AE689C"/>
    <w:rsid w:val="00AE6D2D"/>
    <w:rsid w:val="00AE7399"/>
    <w:rsid w:val="00AE7864"/>
    <w:rsid w:val="00AE7949"/>
    <w:rsid w:val="00AF03CA"/>
    <w:rsid w:val="00AF0684"/>
    <w:rsid w:val="00AF10FB"/>
    <w:rsid w:val="00AF15B3"/>
    <w:rsid w:val="00AF1A79"/>
    <w:rsid w:val="00AF25D5"/>
    <w:rsid w:val="00AF3370"/>
    <w:rsid w:val="00AF3B81"/>
    <w:rsid w:val="00AF3DBB"/>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26C1"/>
    <w:rsid w:val="00B028AC"/>
    <w:rsid w:val="00B02B9C"/>
    <w:rsid w:val="00B02EBF"/>
    <w:rsid w:val="00B03091"/>
    <w:rsid w:val="00B0353B"/>
    <w:rsid w:val="00B0374E"/>
    <w:rsid w:val="00B03BC1"/>
    <w:rsid w:val="00B040B2"/>
    <w:rsid w:val="00B0434C"/>
    <w:rsid w:val="00B04571"/>
    <w:rsid w:val="00B04BE8"/>
    <w:rsid w:val="00B054E8"/>
    <w:rsid w:val="00B067B5"/>
    <w:rsid w:val="00B07B98"/>
    <w:rsid w:val="00B10558"/>
    <w:rsid w:val="00B10A20"/>
    <w:rsid w:val="00B11703"/>
    <w:rsid w:val="00B1221A"/>
    <w:rsid w:val="00B1226B"/>
    <w:rsid w:val="00B126F0"/>
    <w:rsid w:val="00B13D81"/>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3AF4"/>
    <w:rsid w:val="00B23B67"/>
    <w:rsid w:val="00B23C15"/>
    <w:rsid w:val="00B255B3"/>
    <w:rsid w:val="00B25762"/>
    <w:rsid w:val="00B25B40"/>
    <w:rsid w:val="00B25FDE"/>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3167"/>
    <w:rsid w:val="00B3338F"/>
    <w:rsid w:val="00B340AA"/>
    <w:rsid w:val="00B340ED"/>
    <w:rsid w:val="00B34A9F"/>
    <w:rsid w:val="00B34AB6"/>
    <w:rsid w:val="00B34B80"/>
    <w:rsid w:val="00B34DF0"/>
    <w:rsid w:val="00B351FB"/>
    <w:rsid w:val="00B35CDA"/>
    <w:rsid w:val="00B35EB8"/>
    <w:rsid w:val="00B36293"/>
    <w:rsid w:val="00B36D91"/>
    <w:rsid w:val="00B37196"/>
    <w:rsid w:val="00B371C1"/>
    <w:rsid w:val="00B3740B"/>
    <w:rsid w:val="00B37D97"/>
    <w:rsid w:val="00B411BD"/>
    <w:rsid w:val="00B41559"/>
    <w:rsid w:val="00B418E8"/>
    <w:rsid w:val="00B41E3F"/>
    <w:rsid w:val="00B42285"/>
    <w:rsid w:val="00B42641"/>
    <w:rsid w:val="00B4274B"/>
    <w:rsid w:val="00B42882"/>
    <w:rsid w:val="00B42B78"/>
    <w:rsid w:val="00B42BEE"/>
    <w:rsid w:val="00B435B1"/>
    <w:rsid w:val="00B4367F"/>
    <w:rsid w:val="00B438BA"/>
    <w:rsid w:val="00B44608"/>
    <w:rsid w:val="00B44D30"/>
    <w:rsid w:val="00B44F99"/>
    <w:rsid w:val="00B45876"/>
    <w:rsid w:val="00B45FEA"/>
    <w:rsid w:val="00B470D2"/>
    <w:rsid w:val="00B470FE"/>
    <w:rsid w:val="00B50DCE"/>
    <w:rsid w:val="00B5118A"/>
    <w:rsid w:val="00B51542"/>
    <w:rsid w:val="00B51AB7"/>
    <w:rsid w:val="00B51BAA"/>
    <w:rsid w:val="00B51D1D"/>
    <w:rsid w:val="00B51F2E"/>
    <w:rsid w:val="00B5310E"/>
    <w:rsid w:val="00B544E3"/>
    <w:rsid w:val="00B54ACC"/>
    <w:rsid w:val="00B54DCB"/>
    <w:rsid w:val="00B54E80"/>
    <w:rsid w:val="00B558DA"/>
    <w:rsid w:val="00B55AC2"/>
    <w:rsid w:val="00B560C9"/>
    <w:rsid w:val="00B5651F"/>
    <w:rsid w:val="00B56533"/>
    <w:rsid w:val="00B56CFC"/>
    <w:rsid w:val="00B57777"/>
    <w:rsid w:val="00B57A17"/>
    <w:rsid w:val="00B57A7B"/>
    <w:rsid w:val="00B57F2D"/>
    <w:rsid w:val="00B60404"/>
    <w:rsid w:val="00B60BFC"/>
    <w:rsid w:val="00B61011"/>
    <w:rsid w:val="00B6102F"/>
    <w:rsid w:val="00B616F5"/>
    <w:rsid w:val="00B61BE2"/>
    <w:rsid w:val="00B6266F"/>
    <w:rsid w:val="00B62C32"/>
    <w:rsid w:val="00B62E0B"/>
    <w:rsid w:val="00B63C32"/>
    <w:rsid w:val="00B63C73"/>
    <w:rsid w:val="00B63EFC"/>
    <w:rsid w:val="00B64004"/>
    <w:rsid w:val="00B64434"/>
    <w:rsid w:val="00B70644"/>
    <w:rsid w:val="00B70B10"/>
    <w:rsid w:val="00B711CE"/>
    <w:rsid w:val="00B717D4"/>
    <w:rsid w:val="00B71D44"/>
    <w:rsid w:val="00B71DC8"/>
    <w:rsid w:val="00B73B81"/>
    <w:rsid w:val="00B745F6"/>
    <w:rsid w:val="00B746C6"/>
    <w:rsid w:val="00B752E5"/>
    <w:rsid w:val="00B756D9"/>
    <w:rsid w:val="00B75DDC"/>
    <w:rsid w:val="00B7604C"/>
    <w:rsid w:val="00B7652C"/>
    <w:rsid w:val="00B766BF"/>
    <w:rsid w:val="00B76F7C"/>
    <w:rsid w:val="00B76FA6"/>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4F"/>
    <w:rsid w:val="00B841BD"/>
    <w:rsid w:val="00B8423F"/>
    <w:rsid w:val="00B84531"/>
    <w:rsid w:val="00B851DE"/>
    <w:rsid w:val="00B853BE"/>
    <w:rsid w:val="00B86476"/>
    <w:rsid w:val="00B86A3D"/>
    <w:rsid w:val="00B86DD5"/>
    <w:rsid w:val="00B875C7"/>
    <w:rsid w:val="00B87E23"/>
    <w:rsid w:val="00B9001F"/>
    <w:rsid w:val="00B90D0C"/>
    <w:rsid w:val="00B90D10"/>
    <w:rsid w:val="00B90FE5"/>
    <w:rsid w:val="00B9139E"/>
    <w:rsid w:val="00B919AD"/>
    <w:rsid w:val="00B91A2B"/>
    <w:rsid w:val="00B93204"/>
    <w:rsid w:val="00B9361F"/>
    <w:rsid w:val="00B938B2"/>
    <w:rsid w:val="00B94E17"/>
    <w:rsid w:val="00B95048"/>
    <w:rsid w:val="00B957FE"/>
    <w:rsid w:val="00B95F02"/>
    <w:rsid w:val="00B96628"/>
    <w:rsid w:val="00B96BEF"/>
    <w:rsid w:val="00B96FC0"/>
    <w:rsid w:val="00B97260"/>
    <w:rsid w:val="00B97651"/>
    <w:rsid w:val="00B97A69"/>
    <w:rsid w:val="00BA041A"/>
    <w:rsid w:val="00BA05DE"/>
    <w:rsid w:val="00BA0632"/>
    <w:rsid w:val="00BA0AAA"/>
    <w:rsid w:val="00BA0BC5"/>
    <w:rsid w:val="00BA0C6D"/>
    <w:rsid w:val="00BA0DFB"/>
    <w:rsid w:val="00BA2FEF"/>
    <w:rsid w:val="00BA52F0"/>
    <w:rsid w:val="00BA54F0"/>
    <w:rsid w:val="00BA560F"/>
    <w:rsid w:val="00BA786C"/>
    <w:rsid w:val="00BB05F8"/>
    <w:rsid w:val="00BB11BF"/>
    <w:rsid w:val="00BB1548"/>
    <w:rsid w:val="00BB158A"/>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BF4"/>
    <w:rsid w:val="00BB5FCB"/>
    <w:rsid w:val="00BB604B"/>
    <w:rsid w:val="00BB7B12"/>
    <w:rsid w:val="00BC00EC"/>
    <w:rsid w:val="00BC08C5"/>
    <w:rsid w:val="00BC12FB"/>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489"/>
    <w:rsid w:val="00BC7839"/>
    <w:rsid w:val="00BD008E"/>
    <w:rsid w:val="00BD07E3"/>
    <w:rsid w:val="00BD12FD"/>
    <w:rsid w:val="00BD1317"/>
    <w:rsid w:val="00BD139C"/>
    <w:rsid w:val="00BD2284"/>
    <w:rsid w:val="00BD2731"/>
    <w:rsid w:val="00BD2AFB"/>
    <w:rsid w:val="00BD2F3B"/>
    <w:rsid w:val="00BD3372"/>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E3"/>
    <w:rsid w:val="00BE2B4F"/>
    <w:rsid w:val="00BE2C45"/>
    <w:rsid w:val="00BE2F39"/>
    <w:rsid w:val="00BE332D"/>
    <w:rsid w:val="00BE3CF1"/>
    <w:rsid w:val="00BE3FF8"/>
    <w:rsid w:val="00BE4434"/>
    <w:rsid w:val="00BE4B20"/>
    <w:rsid w:val="00BE5FC4"/>
    <w:rsid w:val="00BE639D"/>
    <w:rsid w:val="00BE6FB4"/>
    <w:rsid w:val="00BE7C4D"/>
    <w:rsid w:val="00BE7F6A"/>
    <w:rsid w:val="00BF0274"/>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3FE5"/>
    <w:rsid w:val="00BF49B1"/>
    <w:rsid w:val="00BF526B"/>
    <w:rsid w:val="00BF52A6"/>
    <w:rsid w:val="00BF53A6"/>
    <w:rsid w:val="00BF5457"/>
    <w:rsid w:val="00BF5552"/>
    <w:rsid w:val="00BF6AA8"/>
    <w:rsid w:val="00BF73F2"/>
    <w:rsid w:val="00C01671"/>
    <w:rsid w:val="00C01E90"/>
    <w:rsid w:val="00C02419"/>
    <w:rsid w:val="00C025BD"/>
    <w:rsid w:val="00C02766"/>
    <w:rsid w:val="00C031B1"/>
    <w:rsid w:val="00C03C4B"/>
    <w:rsid w:val="00C03EE8"/>
    <w:rsid w:val="00C04E7A"/>
    <w:rsid w:val="00C050A3"/>
    <w:rsid w:val="00C05BEC"/>
    <w:rsid w:val="00C06BF8"/>
    <w:rsid w:val="00C06E7D"/>
    <w:rsid w:val="00C074C7"/>
    <w:rsid w:val="00C1037A"/>
    <w:rsid w:val="00C106B4"/>
    <w:rsid w:val="00C1112B"/>
    <w:rsid w:val="00C114FD"/>
    <w:rsid w:val="00C1162D"/>
    <w:rsid w:val="00C11929"/>
    <w:rsid w:val="00C11A88"/>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5478"/>
    <w:rsid w:val="00C155A5"/>
    <w:rsid w:val="00C158D8"/>
    <w:rsid w:val="00C161EC"/>
    <w:rsid w:val="00C16258"/>
    <w:rsid w:val="00C16C30"/>
    <w:rsid w:val="00C17FCB"/>
    <w:rsid w:val="00C2086C"/>
    <w:rsid w:val="00C20A00"/>
    <w:rsid w:val="00C21673"/>
    <w:rsid w:val="00C21960"/>
    <w:rsid w:val="00C21C7A"/>
    <w:rsid w:val="00C2257E"/>
    <w:rsid w:val="00C22F6D"/>
    <w:rsid w:val="00C23105"/>
    <w:rsid w:val="00C23130"/>
    <w:rsid w:val="00C23A86"/>
    <w:rsid w:val="00C23D99"/>
    <w:rsid w:val="00C24F3B"/>
    <w:rsid w:val="00C255A5"/>
    <w:rsid w:val="00C2584B"/>
    <w:rsid w:val="00C25942"/>
    <w:rsid w:val="00C2597E"/>
    <w:rsid w:val="00C25C10"/>
    <w:rsid w:val="00C25DD9"/>
    <w:rsid w:val="00C25F38"/>
    <w:rsid w:val="00C261F8"/>
    <w:rsid w:val="00C2663F"/>
    <w:rsid w:val="00C26B96"/>
    <w:rsid w:val="00C26CD4"/>
    <w:rsid w:val="00C26DB8"/>
    <w:rsid w:val="00C2741E"/>
    <w:rsid w:val="00C30279"/>
    <w:rsid w:val="00C309AF"/>
    <w:rsid w:val="00C30BC1"/>
    <w:rsid w:val="00C31118"/>
    <w:rsid w:val="00C31B26"/>
    <w:rsid w:val="00C33C0C"/>
    <w:rsid w:val="00C3400F"/>
    <w:rsid w:val="00C340FB"/>
    <w:rsid w:val="00C34118"/>
    <w:rsid w:val="00C34348"/>
    <w:rsid w:val="00C34B64"/>
    <w:rsid w:val="00C34C36"/>
    <w:rsid w:val="00C352B3"/>
    <w:rsid w:val="00C355CD"/>
    <w:rsid w:val="00C3654C"/>
    <w:rsid w:val="00C36BF5"/>
    <w:rsid w:val="00C36DBC"/>
    <w:rsid w:val="00C376BA"/>
    <w:rsid w:val="00C37D08"/>
    <w:rsid w:val="00C37ED6"/>
    <w:rsid w:val="00C40373"/>
    <w:rsid w:val="00C4082D"/>
    <w:rsid w:val="00C40AE6"/>
    <w:rsid w:val="00C40B2B"/>
    <w:rsid w:val="00C411AF"/>
    <w:rsid w:val="00C4138D"/>
    <w:rsid w:val="00C41596"/>
    <w:rsid w:val="00C415B3"/>
    <w:rsid w:val="00C41E3A"/>
    <w:rsid w:val="00C425C5"/>
    <w:rsid w:val="00C4272F"/>
    <w:rsid w:val="00C428F0"/>
    <w:rsid w:val="00C42D6E"/>
    <w:rsid w:val="00C4304C"/>
    <w:rsid w:val="00C43315"/>
    <w:rsid w:val="00C44AEE"/>
    <w:rsid w:val="00C45038"/>
    <w:rsid w:val="00C45291"/>
    <w:rsid w:val="00C452F5"/>
    <w:rsid w:val="00C45774"/>
    <w:rsid w:val="00C46555"/>
    <w:rsid w:val="00C46B15"/>
    <w:rsid w:val="00C46EBB"/>
    <w:rsid w:val="00C46F7D"/>
    <w:rsid w:val="00C47443"/>
    <w:rsid w:val="00C479B5"/>
    <w:rsid w:val="00C50242"/>
    <w:rsid w:val="00C5034D"/>
    <w:rsid w:val="00C5050E"/>
    <w:rsid w:val="00C50E99"/>
    <w:rsid w:val="00C511B9"/>
    <w:rsid w:val="00C51AFC"/>
    <w:rsid w:val="00C52408"/>
    <w:rsid w:val="00C525B0"/>
    <w:rsid w:val="00C52744"/>
    <w:rsid w:val="00C5285D"/>
    <w:rsid w:val="00C53EB3"/>
    <w:rsid w:val="00C542D4"/>
    <w:rsid w:val="00C543D1"/>
    <w:rsid w:val="00C54C58"/>
    <w:rsid w:val="00C54D71"/>
    <w:rsid w:val="00C563F5"/>
    <w:rsid w:val="00C56F86"/>
    <w:rsid w:val="00C570F7"/>
    <w:rsid w:val="00C5741F"/>
    <w:rsid w:val="00C57B42"/>
    <w:rsid w:val="00C60730"/>
    <w:rsid w:val="00C60814"/>
    <w:rsid w:val="00C6147A"/>
    <w:rsid w:val="00C61C97"/>
    <w:rsid w:val="00C62710"/>
    <w:rsid w:val="00C62732"/>
    <w:rsid w:val="00C62CD5"/>
    <w:rsid w:val="00C636E6"/>
    <w:rsid w:val="00C639D6"/>
    <w:rsid w:val="00C63F8E"/>
    <w:rsid w:val="00C63FDB"/>
    <w:rsid w:val="00C647FB"/>
    <w:rsid w:val="00C64F94"/>
    <w:rsid w:val="00C654E0"/>
    <w:rsid w:val="00C65F2B"/>
    <w:rsid w:val="00C65FA6"/>
    <w:rsid w:val="00C65FE0"/>
    <w:rsid w:val="00C664D0"/>
    <w:rsid w:val="00C66D1A"/>
    <w:rsid w:val="00C674CB"/>
    <w:rsid w:val="00C67BD8"/>
    <w:rsid w:val="00C67EAB"/>
    <w:rsid w:val="00C706D7"/>
    <w:rsid w:val="00C70714"/>
    <w:rsid w:val="00C70AF6"/>
    <w:rsid w:val="00C70DFF"/>
    <w:rsid w:val="00C70EB4"/>
    <w:rsid w:val="00C710F1"/>
    <w:rsid w:val="00C717EE"/>
    <w:rsid w:val="00C71E43"/>
    <w:rsid w:val="00C71E56"/>
    <w:rsid w:val="00C721DA"/>
    <w:rsid w:val="00C725D4"/>
    <w:rsid w:val="00C72B61"/>
    <w:rsid w:val="00C72C33"/>
    <w:rsid w:val="00C732C7"/>
    <w:rsid w:val="00C73327"/>
    <w:rsid w:val="00C73703"/>
    <w:rsid w:val="00C73B06"/>
    <w:rsid w:val="00C73C54"/>
    <w:rsid w:val="00C74939"/>
    <w:rsid w:val="00C74ACD"/>
    <w:rsid w:val="00C75906"/>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646D"/>
    <w:rsid w:val="00C86662"/>
    <w:rsid w:val="00C86837"/>
    <w:rsid w:val="00C869B6"/>
    <w:rsid w:val="00C877A7"/>
    <w:rsid w:val="00C87D5D"/>
    <w:rsid w:val="00C90741"/>
    <w:rsid w:val="00C90E0A"/>
    <w:rsid w:val="00C90E80"/>
    <w:rsid w:val="00C91DE3"/>
    <w:rsid w:val="00C92889"/>
    <w:rsid w:val="00C92C7F"/>
    <w:rsid w:val="00C93332"/>
    <w:rsid w:val="00C9369D"/>
    <w:rsid w:val="00C94252"/>
    <w:rsid w:val="00C944FA"/>
    <w:rsid w:val="00C95854"/>
    <w:rsid w:val="00C95EFF"/>
    <w:rsid w:val="00C960E7"/>
    <w:rsid w:val="00C961AC"/>
    <w:rsid w:val="00C966F3"/>
    <w:rsid w:val="00C96E6F"/>
    <w:rsid w:val="00C97099"/>
    <w:rsid w:val="00C97872"/>
    <w:rsid w:val="00C97D12"/>
    <w:rsid w:val="00CA0176"/>
    <w:rsid w:val="00CA0532"/>
    <w:rsid w:val="00CA0C6F"/>
    <w:rsid w:val="00CA2241"/>
    <w:rsid w:val="00CA245C"/>
    <w:rsid w:val="00CA251B"/>
    <w:rsid w:val="00CA25D9"/>
    <w:rsid w:val="00CA322F"/>
    <w:rsid w:val="00CA39D5"/>
    <w:rsid w:val="00CA3A3B"/>
    <w:rsid w:val="00CA3CDD"/>
    <w:rsid w:val="00CA403B"/>
    <w:rsid w:val="00CA4838"/>
    <w:rsid w:val="00CA4899"/>
    <w:rsid w:val="00CA505A"/>
    <w:rsid w:val="00CA5719"/>
    <w:rsid w:val="00CA59DD"/>
    <w:rsid w:val="00CA5C51"/>
    <w:rsid w:val="00CA6A98"/>
    <w:rsid w:val="00CA6AB8"/>
    <w:rsid w:val="00CA6BEA"/>
    <w:rsid w:val="00CA70AC"/>
    <w:rsid w:val="00CA7430"/>
    <w:rsid w:val="00CA7B59"/>
    <w:rsid w:val="00CB008E"/>
    <w:rsid w:val="00CB01FA"/>
    <w:rsid w:val="00CB0737"/>
    <w:rsid w:val="00CB097A"/>
    <w:rsid w:val="00CB0B59"/>
    <w:rsid w:val="00CB26EC"/>
    <w:rsid w:val="00CB2D2A"/>
    <w:rsid w:val="00CB304B"/>
    <w:rsid w:val="00CB3B1B"/>
    <w:rsid w:val="00CB42DA"/>
    <w:rsid w:val="00CB51EF"/>
    <w:rsid w:val="00CB5472"/>
    <w:rsid w:val="00CB599E"/>
    <w:rsid w:val="00CB5B1E"/>
    <w:rsid w:val="00CB6EAF"/>
    <w:rsid w:val="00CB7572"/>
    <w:rsid w:val="00CB75F3"/>
    <w:rsid w:val="00CB787A"/>
    <w:rsid w:val="00CB7989"/>
    <w:rsid w:val="00CC0C4A"/>
    <w:rsid w:val="00CC17F0"/>
    <w:rsid w:val="00CC182A"/>
    <w:rsid w:val="00CC1853"/>
    <w:rsid w:val="00CC1EAF"/>
    <w:rsid w:val="00CC1F92"/>
    <w:rsid w:val="00CC1FAE"/>
    <w:rsid w:val="00CC2269"/>
    <w:rsid w:val="00CC228D"/>
    <w:rsid w:val="00CC3327"/>
    <w:rsid w:val="00CC3947"/>
    <w:rsid w:val="00CC3A23"/>
    <w:rsid w:val="00CC44A2"/>
    <w:rsid w:val="00CC45EB"/>
    <w:rsid w:val="00CC47E0"/>
    <w:rsid w:val="00CC5504"/>
    <w:rsid w:val="00CC5D53"/>
    <w:rsid w:val="00CC63E0"/>
    <w:rsid w:val="00CC67D0"/>
    <w:rsid w:val="00CC737C"/>
    <w:rsid w:val="00CC73BD"/>
    <w:rsid w:val="00CC787E"/>
    <w:rsid w:val="00CD087D"/>
    <w:rsid w:val="00CD0BD4"/>
    <w:rsid w:val="00CD0D61"/>
    <w:rsid w:val="00CD0F5D"/>
    <w:rsid w:val="00CD176E"/>
    <w:rsid w:val="00CD1C0B"/>
    <w:rsid w:val="00CD239A"/>
    <w:rsid w:val="00CD2FF3"/>
    <w:rsid w:val="00CD4B0C"/>
    <w:rsid w:val="00CD5512"/>
    <w:rsid w:val="00CD5F80"/>
    <w:rsid w:val="00CD636A"/>
    <w:rsid w:val="00CD6918"/>
    <w:rsid w:val="00CD6E3D"/>
    <w:rsid w:val="00CD6FDE"/>
    <w:rsid w:val="00CD7133"/>
    <w:rsid w:val="00CD71AB"/>
    <w:rsid w:val="00CD7AE5"/>
    <w:rsid w:val="00CE0109"/>
    <w:rsid w:val="00CE0BF3"/>
    <w:rsid w:val="00CE18BD"/>
    <w:rsid w:val="00CE1BEE"/>
    <w:rsid w:val="00CE1FC5"/>
    <w:rsid w:val="00CE311B"/>
    <w:rsid w:val="00CE3F35"/>
    <w:rsid w:val="00CE41C1"/>
    <w:rsid w:val="00CE46E5"/>
    <w:rsid w:val="00CE485A"/>
    <w:rsid w:val="00CE5279"/>
    <w:rsid w:val="00CE54B8"/>
    <w:rsid w:val="00CE556B"/>
    <w:rsid w:val="00CE5A78"/>
    <w:rsid w:val="00CE64C2"/>
    <w:rsid w:val="00CE76C2"/>
    <w:rsid w:val="00CE78AE"/>
    <w:rsid w:val="00CE7B5F"/>
    <w:rsid w:val="00CE7CB3"/>
    <w:rsid w:val="00CE7E62"/>
    <w:rsid w:val="00CE7EB8"/>
    <w:rsid w:val="00CF01B2"/>
    <w:rsid w:val="00CF07A9"/>
    <w:rsid w:val="00CF12EC"/>
    <w:rsid w:val="00CF15D2"/>
    <w:rsid w:val="00CF191A"/>
    <w:rsid w:val="00CF195E"/>
    <w:rsid w:val="00CF19DA"/>
    <w:rsid w:val="00CF1A85"/>
    <w:rsid w:val="00CF1C7F"/>
    <w:rsid w:val="00CF1C87"/>
    <w:rsid w:val="00CF1CC0"/>
    <w:rsid w:val="00CF1CE4"/>
    <w:rsid w:val="00CF20E1"/>
    <w:rsid w:val="00CF24F8"/>
    <w:rsid w:val="00CF2653"/>
    <w:rsid w:val="00CF2EB9"/>
    <w:rsid w:val="00CF4247"/>
    <w:rsid w:val="00CF4D7B"/>
    <w:rsid w:val="00CF5263"/>
    <w:rsid w:val="00CF5300"/>
    <w:rsid w:val="00CF5818"/>
    <w:rsid w:val="00CF60B5"/>
    <w:rsid w:val="00CF61A7"/>
    <w:rsid w:val="00CF692D"/>
    <w:rsid w:val="00D004FA"/>
    <w:rsid w:val="00D00539"/>
    <w:rsid w:val="00D007C0"/>
    <w:rsid w:val="00D00ACE"/>
    <w:rsid w:val="00D01260"/>
    <w:rsid w:val="00D01B21"/>
    <w:rsid w:val="00D01E2F"/>
    <w:rsid w:val="00D0248B"/>
    <w:rsid w:val="00D03102"/>
    <w:rsid w:val="00D033F1"/>
    <w:rsid w:val="00D03727"/>
    <w:rsid w:val="00D0378A"/>
    <w:rsid w:val="00D03DB5"/>
    <w:rsid w:val="00D03F03"/>
    <w:rsid w:val="00D04781"/>
    <w:rsid w:val="00D04F11"/>
    <w:rsid w:val="00D05004"/>
    <w:rsid w:val="00D05132"/>
    <w:rsid w:val="00D0530B"/>
    <w:rsid w:val="00D05708"/>
    <w:rsid w:val="00D05DD6"/>
    <w:rsid w:val="00D05EA9"/>
    <w:rsid w:val="00D06A00"/>
    <w:rsid w:val="00D07087"/>
    <w:rsid w:val="00D071F8"/>
    <w:rsid w:val="00D07252"/>
    <w:rsid w:val="00D072C4"/>
    <w:rsid w:val="00D074F4"/>
    <w:rsid w:val="00D07CE1"/>
    <w:rsid w:val="00D1026A"/>
    <w:rsid w:val="00D1048E"/>
    <w:rsid w:val="00D107CF"/>
    <w:rsid w:val="00D1094D"/>
    <w:rsid w:val="00D11B0B"/>
    <w:rsid w:val="00D11F66"/>
    <w:rsid w:val="00D12293"/>
    <w:rsid w:val="00D123E7"/>
    <w:rsid w:val="00D12F34"/>
    <w:rsid w:val="00D14236"/>
    <w:rsid w:val="00D14553"/>
    <w:rsid w:val="00D14C7B"/>
    <w:rsid w:val="00D14DB1"/>
    <w:rsid w:val="00D15070"/>
    <w:rsid w:val="00D1508C"/>
    <w:rsid w:val="00D15A80"/>
    <w:rsid w:val="00D15F43"/>
    <w:rsid w:val="00D16407"/>
    <w:rsid w:val="00D168F8"/>
    <w:rsid w:val="00D16E87"/>
    <w:rsid w:val="00D172C4"/>
    <w:rsid w:val="00D173DF"/>
    <w:rsid w:val="00D177DA"/>
    <w:rsid w:val="00D17C12"/>
    <w:rsid w:val="00D17F45"/>
    <w:rsid w:val="00D206F2"/>
    <w:rsid w:val="00D20B8B"/>
    <w:rsid w:val="00D2162C"/>
    <w:rsid w:val="00D21A3C"/>
    <w:rsid w:val="00D21C1F"/>
    <w:rsid w:val="00D21F0F"/>
    <w:rsid w:val="00D22C1E"/>
    <w:rsid w:val="00D233F1"/>
    <w:rsid w:val="00D23CFA"/>
    <w:rsid w:val="00D256F8"/>
    <w:rsid w:val="00D259C2"/>
    <w:rsid w:val="00D25A51"/>
    <w:rsid w:val="00D25A65"/>
    <w:rsid w:val="00D26361"/>
    <w:rsid w:val="00D2685C"/>
    <w:rsid w:val="00D26A3B"/>
    <w:rsid w:val="00D302FD"/>
    <w:rsid w:val="00D3038A"/>
    <w:rsid w:val="00D3098D"/>
    <w:rsid w:val="00D30EA4"/>
    <w:rsid w:val="00D31A02"/>
    <w:rsid w:val="00D3323C"/>
    <w:rsid w:val="00D33456"/>
    <w:rsid w:val="00D3396F"/>
    <w:rsid w:val="00D33D18"/>
    <w:rsid w:val="00D33D4D"/>
    <w:rsid w:val="00D343CD"/>
    <w:rsid w:val="00D3479C"/>
    <w:rsid w:val="00D34A0B"/>
    <w:rsid w:val="00D352C5"/>
    <w:rsid w:val="00D358A2"/>
    <w:rsid w:val="00D36234"/>
    <w:rsid w:val="00D36371"/>
    <w:rsid w:val="00D364F2"/>
    <w:rsid w:val="00D40EC9"/>
    <w:rsid w:val="00D4107C"/>
    <w:rsid w:val="00D4127F"/>
    <w:rsid w:val="00D42133"/>
    <w:rsid w:val="00D42F34"/>
    <w:rsid w:val="00D437D8"/>
    <w:rsid w:val="00D43C12"/>
    <w:rsid w:val="00D44994"/>
    <w:rsid w:val="00D45BC0"/>
    <w:rsid w:val="00D45DF3"/>
    <w:rsid w:val="00D45FF2"/>
    <w:rsid w:val="00D46174"/>
    <w:rsid w:val="00D4632C"/>
    <w:rsid w:val="00D46C7B"/>
    <w:rsid w:val="00D471EA"/>
    <w:rsid w:val="00D47721"/>
    <w:rsid w:val="00D47DD0"/>
    <w:rsid w:val="00D50183"/>
    <w:rsid w:val="00D50715"/>
    <w:rsid w:val="00D50A9A"/>
    <w:rsid w:val="00D51D12"/>
    <w:rsid w:val="00D5362B"/>
    <w:rsid w:val="00D53A14"/>
    <w:rsid w:val="00D53F6A"/>
    <w:rsid w:val="00D54223"/>
    <w:rsid w:val="00D55072"/>
    <w:rsid w:val="00D55092"/>
    <w:rsid w:val="00D551B5"/>
    <w:rsid w:val="00D557FB"/>
    <w:rsid w:val="00D56B9D"/>
    <w:rsid w:val="00D56DB2"/>
    <w:rsid w:val="00D57145"/>
    <w:rsid w:val="00D5747F"/>
    <w:rsid w:val="00D57495"/>
    <w:rsid w:val="00D574FA"/>
    <w:rsid w:val="00D57FBA"/>
    <w:rsid w:val="00D60C8D"/>
    <w:rsid w:val="00D612DA"/>
    <w:rsid w:val="00D61374"/>
    <w:rsid w:val="00D61525"/>
    <w:rsid w:val="00D6168A"/>
    <w:rsid w:val="00D616A5"/>
    <w:rsid w:val="00D61BAC"/>
    <w:rsid w:val="00D61FF0"/>
    <w:rsid w:val="00D6211D"/>
    <w:rsid w:val="00D62C97"/>
    <w:rsid w:val="00D63517"/>
    <w:rsid w:val="00D63B75"/>
    <w:rsid w:val="00D64409"/>
    <w:rsid w:val="00D64B63"/>
    <w:rsid w:val="00D65437"/>
    <w:rsid w:val="00D65800"/>
    <w:rsid w:val="00D659B1"/>
    <w:rsid w:val="00D65EDA"/>
    <w:rsid w:val="00D664C4"/>
    <w:rsid w:val="00D66E18"/>
    <w:rsid w:val="00D66F49"/>
    <w:rsid w:val="00D6734D"/>
    <w:rsid w:val="00D679CF"/>
    <w:rsid w:val="00D679D3"/>
    <w:rsid w:val="00D67B9B"/>
    <w:rsid w:val="00D70B36"/>
    <w:rsid w:val="00D70E3A"/>
    <w:rsid w:val="00D71F09"/>
    <w:rsid w:val="00D72C0E"/>
    <w:rsid w:val="00D7324C"/>
    <w:rsid w:val="00D7356F"/>
    <w:rsid w:val="00D73587"/>
    <w:rsid w:val="00D736AE"/>
    <w:rsid w:val="00D73B88"/>
    <w:rsid w:val="00D73EBB"/>
    <w:rsid w:val="00D751EA"/>
    <w:rsid w:val="00D751FB"/>
    <w:rsid w:val="00D754D6"/>
    <w:rsid w:val="00D761AA"/>
    <w:rsid w:val="00D763A6"/>
    <w:rsid w:val="00D764BE"/>
    <w:rsid w:val="00D76FAE"/>
    <w:rsid w:val="00D76FC4"/>
    <w:rsid w:val="00D777D7"/>
    <w:rsid w:val="00D7793B"/>
    <w:rsid w:val="00D807B0"/>
    <w:rsid w:val="00D80AB8"/>
    <w:rsid w:val="00D81792"/>
    <w:rsid w:val="00D819B1"/>
    <w:rsid w:val="00D82494"/>
    <w:rsid w:val="00D83AE9"/>
    <w:rsid w:val="00D83E9C"/>
    <w:rsid w:val="00D84BF6"/>
    <w:rsid w:val="00D857B8"/>
    <w:rsid w:val="00D85D26"/>
    <w:rsid w:val="00D85F70"/>
    <w:rsid w:val="00D86153"/>
    <w:rsid w:val="00D87175"/>
    <w:rsid w:val="00D87224"/>
    <w:rsid w:val="00D87ABF"/>
    <w:rsid w:val="00D90CD3"/>
    <w:rsid w:val="00D917E8"/>
    <w:rsid w:val="00D919E6"/>
    <w:rsid w:val="00D91BE1"/>
    <w:rsid w:val="00D92C29"/>
    <w:rsid w:val="00D92C62"/>
    <w:rsid w:val="00D92CD8"/>
    <w:rsid w:val="00D936E2"/>
    <w:rsid w:val="00D93CE0"/>
    <w:rsid w:val="00D95104"/>
    <w:rsid w:val="00D95600"/>
    <w:rsid w:val="00D957A5"/>
    <w:rsid w:val="00D95887"/>
    <w:rsid w:val="00D95E33"/>
    <w:rsid w:val="00D9623D"/>
    <w:rsid w:val="00D96259"/>
    <w:rsid w:val="00D96734"/>
    <w:rsid w:val="00D9683C"/>
    <w:rsid w:val="00D968A3"/>
    <w:rsid w:val="00D96C7D"/>
    <w:rsid w:val="00D96CF5"/>
    <w:rsid w:val="00D97884"/>
    <w:rsid w:val="00DA01E7"/>
    <w:rsid w:val="00DA067A"/>
    <w:rsid w:val="00DA0A7F"/>
    <w:rsid w:val="00DA121F"/>
    <w:rsid w:val="00DA17DE"/>
    <w:rsid w:val="00DA1B73"/>
    <w:rsid w:val="00DA1C31"/>
    <w:rsid w:val="00DA20BC"/>
    <w:rsid w:val="00DA20EB"/>
    <w:rsid w:val="00DA23FD"/>
    <w:rsid w:val="00DA2ED7"/>
    <w:rsid w:val="00DA2FE8"/>
    <w:rsid w:val="00DA3224"/>
    <w:rsid w:val="00DA326B"/>
    <w:rsid w:val="00DA3E7A"/>
    <w:rsid w:val="00DA430C"/>
    <w:rsid w:val="00DA50FA"/>
    <w:rsid w:val="00DA615D"/>
    <w:rsid w:val="00DA6485"/>
    <w:rsid w:val="00DA6598"/>
    <w:rsid w:val="00DA6C0F"/>
    <w:rsid w:val="00DA702F"/>
    <w:rsid w:val="00DA7539"/>
    <w:rsid w:val="00DA77BE"/>
    <w:rsid w:val="00DA7F8A"/>
    <w:rsid w:val="00DB00A3"/>
    <w:rsid w:val="00DB0176"/>
    <w:rsid w:val="00DB0404"/>
    <w:rsid w:val="00DB0643"/>
    <w:rsid w:val="00DB079B"/>
    <w:rsid w:val="00DB0C3B"/>
    <w:rsid w:val="00DB0DED"/>
    <w:rsid w:val="00DB11F8"/>
    <w:rsid w:val="00DB16C2"/>
    <w:rsid w:val="00DB18F8"/>
    <w:rsid w:val="00DB1C63"/>
    <w:rsid w:val="00DB1F2A"/>
    <w:rsid w:val="00DB297F"/>
    <w:rsid w:val="00DB2D41"/>
    <w:rsid w:val="00DB3153"/>
    <w:rsid w:val="00DB317A"/>
    <w:rsid w:val="00DB31D9"/>
    <w:rsid w:val="00DB36AD"/>
    <w:rsid w:val="00DB3B82"/>
    <w:rsid w:val="00DB40CF"/>
    <w:rsid w:val="00DB485D"/>
    <w:rsid w:val="00DB49DD"/>
    <w:rsid w:val="00DB531F"/>
    <w:rsid w:val="00DB5C72"/>
    <w:rsid w:val="00DB751E"/>
    <w:rsid w:val="00DB78BF"/>
    <w:rsid w:val="00DB7C97"/>
    <w:rsid w:val="00DC05AD"/>
    <w:rsid w:val="00DC06A0"/>
    <w:rsid w:val="00DC0ACB"/>
    <w:rsid w:val="00DC1327"/>
    <w:rsid w:val="00DC1350"/>
    <w:rsid w:val="00DC1601"/>
    <w:rsid w:val="00DC1D9B"/>
    <w:rsid w:val="00DC2315"/>
    <w:rsid w:val="00DC2927"/>
    <w:rsid w:val="00DC2A55"/>
    <w:rsid w:val="00DC2C2E"/>
    <w:rsid w:val="00DC3179"/>
    <w:rsid w:val="00DC3237"/>
    <w:rsid w:val="00DC3501"/>
    <w:rsid w:val="00DC366F"/>
    <w:rsid w:val="00DC368D"/>
    <w:rsid w:val="00DC40A2"/>
    <w:rsid w:val="00DC41A4"/>
    <w:rsid w:val="00DC426C"/>
    <w:rsid w:val="00DC5672"/>
    <w:rsid w:val="00DC5961"/>
    <w:rsid w:val="00DC60A2"/>
    <w:rsid w:val="00DC6600"/>
    <w:rsid w:val="00DC67BD"/>
    <w:rsid w:val="00DC6924"/>
    <w:rsid w:val="00DC6DC9"/>
    <w:rsid w:val="00DC71F2"/>
    <w:rsid w:val="00DC7612"/>
    <w:rsid w:val="00DC7808"/>
    <w:rsid w:val="00DC7EE2"/>
    <w:rsid w:val="00DD06EE"/>
    <w:rsid w:val="00DD2025"/>
    <w:rsid w:val="00DD22EA"/>
    <w:rsid w:val="00DD23A0"/>
    <w:rsid w:val="00DD349E"/>
    <w:rsid w:val="00DD3757"/>
    <w:rsid w:val="00DD3BF3"/>
    <w:rsid w:val="00DD3EF5"/>
    <w:rsid w:val="00DD4DBF"/>
    <w:rsid w:val="00DD53FA"/>
    <w:rsid w:val="00DD5649"/>
    <w:rsid w:val="00DD5D93"/>
    <w:rsid w:val="00DD5F42"/>
    <w:rsid w:val="00DD617B"/>
    <w:rsid w:val="00DD6B27"/>
    <w:rsid w:val="00DD6E6E"/>
    <w:rsid w:val="00DD7015"/>
    <w:rsid w:val="00DD7923"/>
    <w:rsid w:val="00DE002A"/>
    <w:rsid w:val="00DE0DA0"/>
    <w:rsid w:val="00DE0E59"/>
    <w:rsid w:val="00DE0F6C"/>
    <w:rsid w:val="00DE1249"/>
    <w:rsid w:val="00DE219B"/>
    <w:rsid w:val="00DE2AF5"/>
    <w:rsid w:val="00DE3859"/>
    <w:rsid w:val="00DE3F51"/>
    <w:rsid w:val="00DE4E71"/>
    <w:rsid w:val="00DE52E3"/>
    <w:rsid w:val="00DE53C0"/>
    <w:rsid w:val="00DE71CB"/>
    <w:rsid w:val="00DE7736"/>
    <w:rsid w:val="00DE7AA9"/>
    <w:rsid w:val="00DE7C00"/>
    <w:rsid w:val="00DE7E47"/>
    <w:rsid w:val="00DF03E9"/>
    <w:rsid w:val="00DF03ED"/>
    <w:rsid w:val="00DF04EE"/>
    <w:rsid w:val="00DF0A56"/>
    <w:rsid w:val="00DF0BF4"/>
    <w:rsid w:val="00DF1527"/>
    <w:rsid w:val="00DF179D"/>
    <w:rsid w:val="00DF1E9C"/>
    <w:rsid w:val="00DF2F26"/>
    <w:rsid w:val="00DF3954"/>
    <w:rsid w:val="00DF4479"/>
    <w:rsid w:val="00DF4572"/>
    <w:rsid w:val="00DF4658"/>
    <w:rsid w:val="00DF6930"/>
    <w:rsid w:val="00DF6C8B"/>
    <w:rsid w:val="00DF6CE7"/>
    <w:rsid w:val="00DF6F17"/>
    <w:rsid w:val="00DF78FA"/>
    <w:rsid w:val="00DF7CF3"/>
    <w:rsid w:val="00E002F1"/>
    <w:rsid w:val="00E0063D"/>
    <w:rsid w:val="00E0082C"/>
    <w:rsid w:val="00E0174C"/>
    <w:rsid w:val="00E01DAA"/>
    <w:rsid w:val="00E023E5"/>
    <w:rsid w:val="00E02432"/>
    <w:rsid w:val="00E02A71"/>
    <w:rsid w:val="00E02D8A"/>
    <w:rsid w:val="00E04022"/>
    <w:rsid w:val="00E04513"/>
    <w:rsid w:val="00E04C27"/>
    <w:rsid w:val="00E05626"/>
    <w:rsid w:val="00E061F0"/>
    <w:rsid w:val="00E07157"/>
    <w:rsid w:val="00E0728F"/>
    <w:rsid w:val="00E0755C"/>
    <w:rsid w:val="00E0769F"/>
    <w:rsid w:val="00E07934"/>
    <w:rsid w:val="00E1031E"/>
    <w:rsid w:val="00E11487"/>
    <w:rsid w:val="00E12D57"/>
    <w:rsid w:val="00E12EBB"/>
    <w:rsid w:val="00E142F7"/>
    <w:rsid w:val="00E14A7E"/>
    <w:rsid w:val="00E151E1"/>
    <w:rsid w:val="00E1576C"/>
    <w:rsid w:val="00E15C6B"/>
    <w:rsid w:val="00E16117"/>
    <w:rsid w:val="00E1718F"/>
    <w:rsid w:val="00E17619"/>
    <w:rsid w:val="00E17805"/>
    <w:rsid w:val="00E17ABB"/>
    <w:rsid w:val="00E207FF"/>
    <w:rsid w:val="00E20F79"/>
    <w:rsid w:val="00E21278"/>
    <w:rsid w:val="00E21773"/>
    <w:rsid w:val="00E217C5"/>
    <w:rsid w:val="00E2190F"/>
    <w:rsid w:val="00E22CCD"/>
    <w:rsid w:val="00E22D9D"/>
    <w:rsid w:val="00E230D5"/>
    <w:rsid w:val="00E23930"/>
    <w:rsid w:val="00E23A11"/>
    <w:rsid w:val="00E23FB7"/>
    <w:rsid w:val="00E24755"/>
    <w:rsid w:val="00E24A27"/>
    <w:rsid w:val="00E2520D"/>
    <w:rsid w:val="00E25410"/>
    <w:rsid w:val="00E25CDA"/>
    <w:rsid w:val="00E25F89"/>
    <w:rsid w:val="00E26B19"/>
    <w:rsid w:val="00E26C5A"/>
    <w:rsid w:val="00E26FFC"/>
    <w:rsid w:val="00E278B5"/>
    <w:rsid w:val="00E27F60"/>
    <w:rsid w:val="00E30B11"/>
    <w:rsid w:val="00E30DC7"/>
    <w:rsid w:val="00E31E93"/>
    <w:rsid w:val="00E32D62"/>
    <w:rsid w:val="00E32F7B"/>
    <w:rsid w:val="00E33197"/>
    <w:rsid w:val="00E339DC"/>
    <w:rsid w:val="00E33E15"/>
    <w:rsid w:val="00E33F38"/>
    <w:rsid w:val="00E34A42"/>
    <w:rsid w:val="00E34D65"/>
    <w:rsid w:val="00E35E52"/>
    <w:rsid w:val="00E361B8"/>
    <w:rsid w:val="00E36A1B"/>
    <w:rsid w:val="00E40E66"/>
    <w:rsid w:val="00E40F9D"/>
    <w:rsid w:val="00E429ED"/>
    <w:rsid w:val="00E42A2D"/>
    <w:rsid w:val="00E43F37"/>
    <w:rsid w:val="00E44174"/>
    <w:rsid w:val="00E44C46"/>
    <w:rsid w:val="00E450ED"/>
    <w:rsid w:val="00E471E1"/>
    <w:rsid w:val="00E47457"/>
    <w:rsid w:val="00E4791B"/>
    <w:rsid w:val="00E47E31"/>
    <w:rsid w:val="00E5061E"/>
    <w:rsid w:val="00E5071F"/>
    <w:rsid w:val="00E50AC6"/>
    <w:rsid w:val="00E51273"/>
    <w:rsid w:val="00E5138D"/>
    <w:rsid w:val="00E51C7B"/>
    <w:rsid w:val="00E51DDD"/>
    <w:rsid w:val="00E51FDD"/>
    <w:rsid w:val="00E52435"/>
    <w:rsid w:val="00E5277F"/>
    <w:rsid w:val="00E53122"/>
    <w:rsid w:val="00E53240"/>
    <w:rsid w:val="00E5351B"/>
    <w:rsid w:val="00E53A02"/>
    <w:rsid w:val="00E53FA9"/>
    <w:rsid w:val="00E5414C"/>
    <w:rsid w:val="00E547B3"/>
    <w:rsid w:val="00E54FE8"/>
    <w:rsid w:val="00E55439"/>
    <w:rsid w:val="00E569B7"/>
    <w:rsid w:val="00E5733D"/>
    <w:rsid w:val="00E57CE8"/>
    <w:rsid w:val="00E60364"/>
    <w:rsid w:val="00E603E5"/>
    <w:rsid w:val="00E6052D"/>
    <w:rsid w:val="00E608E5"/>
    <w:rsid w:val="00E60CE6"/>
    <w:rsid w:val="00E61CC0"/>
    <w:rsid w:val="00E6277B"/>
    <w:rsid w:val="00E62C05"/>
    <w:rsid w:val="00E6315A"/>
    <w:rsid w:val="00E642E2"/>
    <w:rsid w:val="00E64424"/>
    <w:rsid w:val="00E64BB4"/>
    <w:rsid w:val="00E64C99"/>
    <w:rsid w:val="00E64CD3"/>
    <w:rsid w:val="00E654F8"/>
    <w:rsid w:val="00E66E6A"/>
    <w:rsid w:val="00E671C9"/>
    <w:rsid w:val="00E6743F"/>
    <w:rsid w:val="00E6758E"/>
    <w:rsid w:val="00E6779C"/>
    <w:rsid w:val="00E67E23"/>
    <w:rsid w:val="00E70016"/>
    <w:rsid w:val="00E709F0"/>
    <w:rsid w:val="00E70B1E"/>
    <w:rsid w:val="00E70BC7"/>
    <w:rsid w:val="00E70FBC"/>
    <w:rsid w:val="00E72C01"/>
    <w:rsid w:val="00E7389A"/>
    <w:rsid w:val="00E741AC"/>
    <w:rsid w:val="00E75174"/>
    <w:rsid w:val="00E75EBA"/>
    <w:rsid w:val="00E763B4"/>
    <w:rsid w:val="00E77848"/>
    <w:rsid w:val="00E77A91"/>
    <w:rsid w:val="00E803BA"/>
    <w:rsid w:val="00E80514"/>
    <w:rsid w:val="00E806E3"/>
    <w:rsid w:val="00E80760"/>
    <w:rsid w:val="00E808E0"/>
    <w:rsid w:val="00E80E5B"/>
    <w:rsid w:val="00E80E65"/>
    <w:rsid w:val="00E8147D"/>
    <w:rsid w:val="00E816C5"/>
    <w:rsid w:val="00E81CE0"/>
    <w:rsid w:val="00E81E7C"/>
    <w:rsid w:val="00E8224D"/>
    <w:rsid w:val="00E832E4"/>
    <w:rsid w:val="00E837B7"/>
    <w:rsid w:val="00E8519F"/>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97A"/>
    <w:rsid w:val="00E91F04"/>
    <w:rsid w:val="00E91F35"/>
    <w:rsid w:val="00E92814"/>
    <w:rsid w:val="00E93CF4"/>
    <w:rsid w:val="00E93EE5"/>
    <w:rsid w:val="00E941F4"/>
    <w:rsid w:val="00E945B9"/>
    <w:rsid w:val="00E9490A"/>
    <w:rsid w:val="00E95BA6"/>
    <w:rsid w:val="00E95CE8"/>
    <w:rsid w:val="00E96260"/>
    <w:rsid w:val="00E968BA"/>
    <w:rsid w:val="00E96F6C"/>
    <w:rsid w:val="00E97648"/>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825"/>
    <w:rsid w:val="00EA4FD1"/>
    <w:rsid w:val="00EA53C2"/>
    <w:rsid w:val="00EA5695"/>
    <w:rsid w:val="00EA5B0A"/>
    <w:rsid w:val="00EA5E3D"/>
    <w:rsid w:val="00EA65AD"/>
    <w:rsid w:val="00EA7866"/>
    <w:rsid w:val="00EA7FCF"/>
    <w:rsid w:val="00EB05B6"/>
    <w:rsid w:val="00EB085E"/>
    <w:rsid w:val="00EB0CA3"/>
    <w:rsid w:val="00EB104F"/>
    <w:rsid w:val="00EB1B27"/>
    <w:rsid w:val="00EB1DA8"/>
    <w:rsid w:val="00EB2A87"/>
    <w:rsid w:val="00EB2FA6"/>
    <w:rsid w:val="00EB3C0B"/>
    <w:rsid w:val="00EB44C2"/>
    <w:rsid w:val="00EB478A"/>
    <w:rsid w:val="00EB4B15"/>
    <w:rsid w:val="00EB4C01"/>
    <w:rsid w:val="00EB4CFF"/>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6B2"/>
    <w:rsid w:val="00EC4723"/>
    <w:rsid w:val="00EC4AA1"/>
    <w:rsid w:val="00EC4B26"/>
    <w:rsid w:val="00EC4D4F"/>
    <w:rsid w:val="00EC52A8"/>
    <w:rsid w:val="00EC56E0"/>
    <w:rsid w:val="00EC58D9"/>
    <w:rsid w:val="00EC5B41"/>
    <w:rsid w:val="00EC6057"/>
    <w:rsid w:val="00EC6126"/>
    <w:rsid w:val="00EC65B6"/>
    <w:rsid w:val="00EC6847"/>
    <w:rsid w:val="00EC6FA0"/>
    <w:rsid w:val="00EC766E"/>
    <w:rsid w:val="00EC7DB6"/>
    <w:rsid w:val="00ED0A74"/>
    <w:rsid w:val="00ED0BDD"/>
    <w:rsid w:val="00ED15BA"/>
    <w:rsid w:val="00ED162F"/>
    <w:rsid w:val="00ED1919"/>
    <w:rsid w:val="00ED2655"/>
    <w:rsid w:val="00ED2C0C"/>
    <w:rsid w:val="00ED2E52"/>
    <w:rsid w:val="00ED3024"/>
    <w:rsid w:val="00ED35A3"/>
    <w:rsid w:val="00ED3951"/>
    <w:rsid w:val="00ED430A"/>
    <w:rsid w:val="00ED5B17"/>
    <w:rsid w:val="00ED5FE4"/>
    <w:rsid w:val="00ED60BC"/>
    <w:rsid w:val="00ED71C5"/>
    <w:rsid w:val="00ED7AD9"/>
    <w:rsid w:val="00EE0E82"/>
    <w:rsid w:val="00EE16FA"/>
    <w:rsid w:val="00EE177C"/>
    <w:rsid w:val="00EE3AEA"/>
    <w:rsid w:val="00EE3C42"/>
    <w:rsid w:val="00EE3D4F"/>
    <w:rsid w:val="00EE3E8B"/>
    <w:rsid w:val="00EE49F9"/>
    <w:rsid w:val="00EE534D"/>
    <w:rsid w:val="00EE545C"/>
    <w:rsid w:val="00EE5560"/>
    <w:rsid w:val="00EE632A"/>
    <w:rsid w:val="00EE6B04"/>
    <w:rsid w:val="00EE6F1E"/>
    <w:rsid w:val="00EE7DB2"/>
    <w:rsid w:val="00EF0041"/>
    <w:rsid w:val="00EF029F"/>
    <w:rsid w:val="00EF0348"/>
    <w:rsid w:val="00EF04E7"/>
    <w:rsid w:val="00EF162D"/>
    <w:rsid w:val="00EF1F9C"/>
    <w:rsid w:val="00EF20C3"/>
    <w:rsid w:val="00EF30A3"/>
    <w:rsid w:val="00EF37AC"/>
    <w:rsid w:val="00EF4366"/>
    <w:rsid w:val="00EF4C16"/>
    <w:rsid w:val="00EF4CD6"/>
    <w:rsid w:val="00EF55A0"/>
    <w:rsid w:val="00EF5A1E"/>
    <w:rsid w:val="00EF6068"/>
    <w:rsid w:val="00EF63D1"/>
    <w:rsid w:val="00EF6513"/>
    <w:rsid w:val="00EF6683"/>
    <w:rsid w:val="00EF6A69"/>
    <w:rsid w:val="00EF7002"/>
    <w:rsid w:val="00EF769B"/>
    <w:rsid w:val="00EF7B67"/>
    <w:rsid w:val="00F00583"/>
    <w:rsid w:val="00F0106E"/>
    <w:rsid w:val="00F011A6"/>
    <w:rsid w:val="00F01D7A"/>
    <w:rsid w:val="00F027BA"/>
    <w:rsid w:val="00F03875"/>
    <w:rsid w:val="00F03E79"/>
    <w:rsid w:val="00F04274"/>
    <w:rsid w:val="00F043BB"/>
    <w:rsid w:val="00F0628D"/>
    <w:rsid w:val="00F06651"/>
    <w:rsid w:val="00F07723"/>
    <w:rsid w:val="00F07DE6"/>
    <w:rsid w:val="00F1056C"/>
    <w:rsid w:val="00F107F1"/>
    <w:rsid w:val="00F10C37"/>
    <w:rsid w:val="00F10FC1"/>
    <w:rsid w:val="00F1102B"/>
    <w:rsid w:val="00F112FD"/>
    <w:rsid w:val="00F1185C"/>
    <w:rsid w:val="00F11C79"/>
    <w:rsid w:val="00F11F06"/>
    <w:rsid w:val="00F1268D"/>
    <w:rsid w:val="00F130EE"/>
    <w:rsid w:val="00F133A1"/>
    <w:rsid w:val="00F13ECD"/>
    <w:rsid w:val="00F151E6"/>
    <w:rsid w:val="00F15477"/>
    <w:rsid w:val="00F155CE"/>
    <w:rsid w:val="00F15629"/>
    <w:rsid w:val="00F15B3E"/>
    <w:rsid w:val="00F15BAA"/>
    <w:rsid w:val="00F15D17"/>
    <w:rsid w:val="00F1620A"/>
    <w:rsid w:val="00F16768"/>
    <w:rsid w:val="00F16BF2"/>
    <w:rsid w:val="00F17034"/>
    <w:rsid w:val="00F17247"/>
    <w:rsid w:val="00F1774F"/>
    <w:rsid w:val="00F17EAE"/>
    <w:rsid w:val="00F204C3"/>
    <w:rsid w:val="00F207B6"/>
    <w:rsid w:val="00F20A1D"/>
    <w:rsid w:val="00F214CA"/>
    <w:rsid w:val="00F218D4"/>
    <w:rsid w:val="00F2250A"/>
    <w:rsid w:val="00F22B2D"/>
    <w:rsid w:val="00F237FB"/>
    <w:rsid w:val="00F238C3"/>
    <w:rsid w:val="00F23C04"/>
    <w:rsid w:val="00F23C64"/>
    <w:rsid w:val="00F24788"/>
    <w:rsid w:val="00F24891"/>
    <w:rsid w:val="00F24C83"/>
    <w:rsid w:val="00F257A6"/>
    <w:rsid w:val="00F25966"/>
    <w:rsid w:val="00F2640F"/>
    <w:rsid w:val="00F265CE"/>
    <w:rsid w:val="00F27BE1"/>
    <w:rsid w:val="00F27C34"/>
    <w:rsid w:val="00F27E46"/>
    <w:rsid w:val="00F301C2"/>
    <w:rsid w:val="00F302E1"/>
    <w:rsid w:val="00F30E77"/>
    <w:rsid w:val="00F3134A"/>
    <w:rsid w:val="00F31923"/>
    <w:rsid w:val="00F31B22"/>
    <w:rsid w:val="00F31B49"/>
    <w:rsid w:val="00F3249C"/>
    <w:rsid w:val="00F32F56"/>
    <w:rsid w:val="00F33541"/>
    <w:rsid w:val="00F3379D"/>
    <w:rsid w:val="00F33D4F"/>
    <w:rsid w:val="00F33EC3"/>
    <w:rsid w:val="00F33EFD"/>
    <w:rsid w:val="00F34CD6"/>
    <w:rsid w:val="00F350D1"/>
    <w:rsid w:val="00F353F0"/>
    <w:rsid w:val="00F35873"/>
    <w:rsid w:val="00F35920"/>
    <w:rsid w:val="00F35A62"/>
    <w:rsid w:val="00F361E2"/>
    <w:rsid w:val="00F366A5"/>
    <w:rsid w:val="00F36C5F"/>
    <w:rsid w:val="00F37259"/>
    <w:rsid w:val="00F37D53"/>
    <w:rsid w:val="00F404E4"/>
    <w:rsid w:val="00F405A4"/>
    <w:rsid w:val="00F40ED5"/>
    <w:rsid w:val="00F415E5"/>
    <w:rsid w:val="00F41DB4"/>
    <w:rsid w:val="00F41F05"/>
    <w:rsid w:val="00F42B54"/>
    <w:rsid w:val="00F42C33"/>
    <w:rsid w:val="00F42CE2"/>
    <w:rsid w:val="00F42E82"/>
    <w:rsid w:val="00F433BD"/>
    <w:rsid w:val="00F43A0D"/>
    <w:rsid w:val="00F447F2"/>
    <w:rsid w:val="00F44B06"/>
    <w:rsid w:val="00F44D66"/>
    <w:rsid w:val="00F44EC5"/>
    <w:rsid w:val="00F463CC"/>
    <w:rsid w:val="00F46881"/>
    <w:rsid w:val="00F46A4B"/>
    <w:rsid w:val="00F46B23"/>
    <w:rsid w:val="00F46B25"/>
    <w:rsid w:val="00F47498"/>
    <w:rsid w:val="00F47675"/>
    <w:rsid w:val="00F4790F"/>
    <w:rsid w:val="00F50328"/>
    <w:rsid w:val="00F5086B"/>
    <w:rsid w:val="00F50A20"/>
    <w:rsid w:val="00F512B2"/>
    <w:rsid w:val="00F52743"/>
    <w:rsid w:val="00F5283D"/>
    <w:rsid w:val="00F52ABA"/>
    <w:rsid w:val="00F52BC7"/>
    <w:rsid w:val="00F52D3E"/>
    <w:rsid w:val="00F53BF4"/>
    <w:rsid w:val="00F54266"/>
    <w:rsid w:val="00F54D3A"/>
    <w:rsid w:val="00F55043"/>
    <w:rsid w:val="00F5505D"/>
    <w:rsid w:val="00F55AE9"/>
    <w:rsid w:val="00F56A08"/>
    <w:rsid w:val="00F56DCF"/>
    <w:rsid w:val="00F57034"/>
    <w:rsid w:val="00F57877"/>
    <w:rsid w:val="00F60934"/>
    <w:rsid w:val="00F60AD8"/>
    <w:rsid w:val="00F60B77"/>
    <w:rsid w:val="00F60BE9"/>
    <w:rsid w:val="00F61671"/>
    <w:rsid w:val="00F61F72"/>
    <w:rsid w:val="00F61FD8"/>
    <w:rsid w:val="00F62128"/>
    <w:rsid w:val="00F62DBF"/>
    <w:rsid w:val="00F63173"/>
    <w:rsid w:val="00F641FC"/>
    <w:rsid w:val="00F647F7"/>
    <w:rsid w:val="00F64C03"/>
    <w:rsid w:val="00F65252"/>
    <w:rsid w:val="00F654AF"/>
    <w:rsid w:val="00F6583C"/>
    <w:rsid w:val="00F6589A"/>
    <w:rsid w:val="00F66F9A"/>
    <w:rsid w:val="00F670A6"/>
    <w:rsid w:val="00F6783E"/>
    <w:rsid w:val="00F700A6"/>
    <w:rsid w:val="00F7049C"/>
    <w:rsid w:val="00F70DBE"/>
    <w:rsid w:val="00F71124"/>
    <w:rsid w:val="00F71591"/>
    <w:rsid w:val="00F71888"/>
    <w:rsid w:val="00F719CD"/>
    <w:rsid w:val="00F71BB8"/>
    <w:rsid w:val="00F72584"/>
    <w:rsid w:val="00F72639"/>
    <w:rsid w:val="00F7290D"/>
    <w:rsid w:val="00F72A3D"/>
    <w:rsid w:val="00F72AF2"/>
    <w:rsid w:val="00F7302F"/>
    <w:rsid w:val="00F732EC"/>
    <w:rsid w:val="00F73D08"/>
    <w:rsid w:val="00F7434A"/>
    <w:rsid w:val="00F745CD"/>
    <w:rsid w:val="00F7472D"/>
    <w:rsid w:val="00F7586B"/>
    <w:rsid w:val="00F75BC6"/>
    <w:rsid w:val="00F75F2F"/>
    <w:rsid w:val="00F7628D"/>
    <w:rsid w:val="00F76445"/>
    <w:rsid w:val="00F7691F"/>
    <w:rsid w:val="00F76980"/>
    <w:rsid w:val="00F76ECC"/>
    <w:rsid w:val="00F77398"/>
    <w:rsid w:val="00F7748F"/>
    <w:rsid w:val="00F776F7"/>
    <w:rsid w:val="00F77D42"/>
    <w:rsid w:val="00F77DE5"/>
    <w:rsid w:val="00F80399"/>
    <w:rsid w:val="00F80691"/>
    <w:rsid w:val="00F81122"/>
    <w:rsid w:val="00F812C8"/>
    <w:rsid w:val="00F8132D"/>
    <w:rsid w:val="00F818AE"/>
    <w:rsid w:val="00F81B40"/>
    <w:rsid w:val="00F820C4"/>
    <w:rsid w:val="00F832B5"/>
    <w:rsid w:val="00F83576"/>
    <w:rsid w:val="00F83829"/>
    <w:rsid w:val="00F83B96"/>
    <w:rsid w:val="00F83EC9"/>
    <w:rsid w:val="00F84069"/>
    <w:rsid w:val="00F843D7"/>
    <w:rsid w:val="00F8458C"/>
    <w:rsid w:val="00F84F2D"/>
    <w:rsid w:val="00F85536"/>
    <w:rsid w:val="00F86244"/>
    <w:rsid w:val="00F8657A"/>
    <w:rsid w:val="00F8679A"/>
    <w:rsid w:val="00F87117"/>
    <w:rsid w:val="00F8736C"/>
    <w:rsid w:val="00F8775D"/>
    <w:rsid w:val="00F87A55"/>
    <w:rsid w:val="00F9030E"/>
    <w:rsid w:val="00F90ADB"/>
    <w:rsid w:val="00F90E78"/>
    <w:rsid w:val="00F91209"/>
    <w:rsid w:val="00F9221F"/>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69D5"/>
    <w:rsid w:val="00F96E8E"/>
    <w:rsid w:val="00F97544"/>
    <w:rsid w:val="00F97908"/>
    <w:rsid w:val="00F97B43"/>
    <w:rsid w:val="00FA07F8"/>
    <w:rsid w:val="00FA105C"/>
    <w:rsid w:val="00FA1475"/>
    <w:rsid w:val="00FA148A"/>
    <w:rsid w:val="00FA1BBE"/>
    <w:rsid w:val="00FA219A"/>
    <w:rsid w:val="00FA229C"/>
    <w:rsid w:val="00FA27C8"/>
    <w:rsid w:val="00FA330E"/>
    <w:rsid w:val="00FA37A7"/>
    <w:rsid w:val="00FA3B76"/>
    <w:rsid w:val="00FA3D83"/>
    <w:rsid w:val="00FA3DC7"/>
    <w:rsid w:val="00FA3E05"/>
    <w:rsid w:val="00FA4D66"/>
    <w:rsid w:val="00FA5A4E"/>
    <w:rsid w:val="00FA5F0C"/>
    <w:rsid w:val="00FA6696"/>
    <w:rsid w:val="00FA7003"/>
    <w:rsid w:val="00FB0082"/>
    <w:rsid w:val="00FB0106"/>
    <w:rsid w:val="00FB0243"/>
    <w:rsid w:val="00FB0A8E"/>
    <w:rsid w:val="00FB1205"/>
    <w:rsid w:val="00FB1527"/>
    <w:rsid w:val="00FB227C"/>
    <w:rsid w:val="00FB2537"/>
    <w:rsid w:val="00FB2F33"/>
    <w:rsid w:val="00FB32DA"/>
    <w:rsid w:val="00FB33DC"/>
    <w:rsid w:val="00FB33F6"/>
    <w:rsid w:val="00FB40B3"/>
    <w:rsid w:val="00FB4338"/>
    <w:rsid w:val="00FB466C"/>
    <w:rsid w:val="00FB477E"/>
    <w:rsid w:val="00FB4B7A"/>
    <w:rsid w:val="00FB4C9C"/>
    <w:rsid w:val="00FB4F0B"/>
    <w:rsid w:val="00FB6165"/>
    <w:rsid w:val="00FB6872"/>
    <w:rsid w:val="00FB7041"/>
    <w:rsid w:val="00FB7C21"/>
    <w:rsid w:val="00FC0150"/>
    <w:rsid w:val="00FC03AB"/>
    <w:rsid w:val="00FC05CD"/>
    <w:rsid w:val="00FC252D"/>
    <w:rsid w:val="00FC25A9"/>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528"/>
    <w:rsid w:val="00FC768C"/>
    <w:rsid w:val="00FC7B21"/>
    <w:rsid w:val="00FD0572"/>
    <w:rsid w:val="00FD18C6"/>
    <w:rsid w:val="00FD1A97"/>
    <w:rsid w:val="00FD21E9"/>
    <w:rsid w:val="00FD2D7B"/>
    <w:rsid w:val="00FD37F6"/>
    <w:rsid w:val="00FD4589"/>
    <w:rsid w:val="00FD473E"/>
    <w:rsid w:val="00FD4D6A"/>
    <w:rsid w:val="00FD4F9B"/>
    <w:rsid w:val="00FD7DF9"/>
    <w:rsid w:val="00FD7FC9"/>
    <w:rsid w:val="00FE0B51"/>
    <w:rsid w:val="00FE0B78"/>
    <w:rsid w:val="00FE0ED4"/>
    <w:rsid w:val="00FE1113"/>
    <w:rsid w:val="00FE138E"/>
    <w:rsid w:val="00FE1EAB"/>
    <w:rsid w:val="00FE3465"/>
    <w:rsid w:val="00FE3910"/>
    <w:rsid w:val="00FE3BE2"/>
    <w:rsid w:val="00FE5689"/>
    <w:rsid w:val="00FE5AEC"/>
    <w:rsid w:val="00FE62D2"/>
    <w:rsid w:val="00FE6625"/>
    <w:rsid w:val="00FE67CF"/>
    <w:rsid w:val="00FE6D20"/>
    <w:rsid w:val="00FE6FB9"/>
    <w:rsid w:val="00FE70D3"/>
    <w:rsid w:val="00FE7549"/>
    <w:rsid w:val="00FE78F6"/>
    <w:rsid w:val="00FE7BCC"/>
    <w:rsid w:val="00FF0056"/>
    <w:rsid w:val="00FF042E"/>
    <w:rsid w:val="00FF05D5"/>
    <w:rsid w:val="00FF126D"/>
    <w:rsid w:val="00FF1875"/>
    <w:rsid w:val="00FF2310"/>
    <w:rsid w:val="00FF2E73"/>
    <w:rsid w:val="00FF2FA2"/>
    <w:rsid w:val="00FF485D"/>
    <w:rsid w:val="00FF4AE2"/>
    <w:rsid w:val="00FF4DE9"/>
    <w:rsid w:val="00FF50A8"/>
    <w:rsid w:val="00FF571E"/>
    <w:rsid w:val="00FF64D7"/>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184"/>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link w:val="3Char"/>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Intense Quote"/>
    <w:basedOn w:val="a"/>
    <w:next w:val="a"/>
    <w:link w:val="Char3"/>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3">
    <w:name w:val="明显引用 Char"/>
    <w:basedOn w:val="a0"/>
    <w:link w:val="af0"/>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1">
    <w:name w:val="annotation reference"/>
    <w:basedOn w:val="a0"/>
    <w:semiHidden/>
    <w:unhideWhenUsed/>
    <w:rsid w:val="00F72AF2"/>
    <w:rPr>
      <w:sz w:val="21"/>
      <w:szCs w:val="21"/>
    </w:rPr>
  </w:style>
  <w:style w:type="paragraph" w:styleId="af2">
    <w:name w:val="annotation text"/>
    <w:basedOn w:val="a"/>
    <w:link w:val="Char4"/>
    <w:uiPriority w:val="99"/>
    <w:unhideWhenUsed/>
    <w:rsid w:val="00F72AF2"/>
    <w:pPr>
      <w:jc w:val="left"/>
    </w:pPr>
  </w:style>
  <w:style w:type="character" w:customStyle="1" w:styleId="Char4">
    <w:name w:val="批注文字 Char"/>
    <w:basedOn w:val="a0"/>
    <w:link w:val="af2"/>
    <w:uiPriority w:val="99"/>
    <w:rsid w:val="00F72AF2"/>
    <w:rPr>
      <w:sz w:val="22"/>
      <w:szCs w:val="22"/>
    </w:rPr>
  </w:style>
  <w:style w:type="paragraph" w:styleId="af3">
    <w:name w:val="annotation subject"/>
    <w:basedOn w:val="af2"/>
    <w:next w:val="af2"/>
    <w:link w:val="Char5"/>
    <w:semiHidden/>
    <w:unhideWhenUsed/>
    <w:rsid w:val="00F72AF2"/>
    <w:rPr>
      <w:b/>
      <w:bCs/>
    </w:rPr>
  </w:style>
  <w:style w:type="character" w:customStyle="1" w:styleId="Char5">
    <w:name w:val="批注主题 Char"/>
    <w:basedOn w:val="Char4"/>
    <w:link w:val="af3"/>
    <w:semiHidden/>
    <w:rsid w:val="00F72AF2"/>
    <w:rPr>
      <w:b/>
      <w:bCs/>
      <w:sz w:val="22"/>
      <w:szCs w:val="22"/>
    </w:rPr>
  </w:style>
  <w:style w:type="paragraph" w:styleId="af4">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落"/>
    <w:basedOn w:val="a"/>
    <w:link w:val="Char6"/>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Char6">
    <w:name w:val="列出段落 Char"/>
    <w:aliases w:val="- Bullets Char,?? ?? Char,????? Char,???? Char,Lista1 Char,中等深浅网格 1 - 着色 21 Char,¥¡¡¡¡ì¬º¥¹¥È¶ÎÂä Char,ÁÐ³ö¶ÎÂä Char,¥ê¥¹¥È¶ÎÂä Char,列表段落1 Char,—ño’i—Ž Char,목록 단락 Char,リスト段落 Char,列出段落1 Char,1st level - Bullet List Paragraph Char,목록단락 Char"/>
    <w:link w:val="af4"/>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5">
    <w:name w:val="Quote"/>
    <w:basedOn w:val="a"/>
    <w:next w:val="a"/>
    <w:link w:val="Char7"/>
    <w:uiPriority w:val="29"/>
    <w:qFormat/>
    <w:rsid w:val="001E53CE"/>
    <w:pPr>
      <w:spacing w:before="200" w:after="160"/>
      <w:ind w:left="864" w:right="864"/>
      <w:jc w:val="center"/>
    </w:pPr>
    <w:rPr>
      <w:i/>
      <w:iCs/>
      <w:color w:val="404040" w:themeColor="text1" w:themeTint="BF"/>
    </w:rPr>
  </w:style>
  <w:style w:type="character" w:customStyle="1" w:styleId="Char7">
    <w:name w:val="引用 Char"/>
    <w:basedOn w:val="a0"/>
    <w:link w:val="af5"/>
    <w:uiPriority w:val="29"/>
    <w:rsid w:val="001E53CE"/>
    <w:rPr>
      <w:i/>
      <w:iCs/>
      <w:color w:val="404040" w:themeColor="text1" w:themeTint="BF"/>
      <w:sz w:val="22"/>
      <w:szCs w:val="22"/>
    </w:rPr>
  </w:style>
  <w:style w:type="character" w:styleId="af6">
    <w:name w:val="Book Title"/>
    <w:basedOn w:val="a0"/>
    <w:uiPriority w:val="33"/>
    <w:qFormat/>
    <w:rsid w:val="001E53CE"/>
    <w:rPr>
      <w:b/>
      <w:bCs/>
      <w:i/>
      <w:iCs/>
      <w:spacing w:val="5"/>
    </w:rPr>
  </w:style>
  <w:style w:type="character" w:customStyle="1" w:styleId="2Char">
    <w:name w:val="标题 2 Char"/>
    <w:basedOn w:val="a0"/>
    <w:link w:val="2"/>
    <w:rsid w:val="003969DF"/>
    <w:rPr>
      <w:b/>
      <w:bCs/>
      <w:sz w:val="24"/>
      <w:szCs w:val="22"/>
    </w:rPr>
  </w:style>
  <w:style w:type="character" w:customStyle="1" w:styleId="1Char">
    <w:name w:val="标题 1 Char"/>
    <w:basedOn w:val="a0"/>
    <w:link w:val="1"/>
    <w:rsid w:val="00F41DB4"/>
    <w:rPr>
      <w:b/>
      <w:bCs/>
      <w:sz w:val="28"/>
      <w:szCs w:val="28"/>
    </w:rPr>
  </w:style>
  <w:style w:type="character" w:customStyle="1" w:styleId="3Char">
    <w:name w:val="标题 3 Char"/>
    <w:basedOn w:val="a0"/>
    <w:link w:val="3"/>
    <w:rsid w:val="005F49EA"/>
    <w:rPr>
      <w:b/>
      <w:sz w:val="22"/>
      <w:szCs w:val="22"/>
    </w:rPr>
  </w:style>
  <w:style w:type="paragraph" w:customStyle="1" w:styleId="3GPPAgreements">
    <w:name w:val="3GPP Agreements"/>
    <w:basedOn w:val="a"/>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TAL">
    <w:name w:val="TAL"/>
    <w:basedOn w:val="a"/>
    <w:link w:val="TALCar"/>
    <w:qFormat/>
    <w:rsid w:val="00D42133"/>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D42133"/>
    <w:rPr>
      <w:rFonts w:ascii="Arial" w:eastAsiaTheme="minorEastAsia" w:hAnsi="Arial"/>
      <w:sz w:val="18"/>
      <w:lang w:val="en-GB"/>
    </w:rPr>
  </w:style>
  <w:style w:type="character" w:styleId="af7">
    <w:name w:val="Emphasis"/>
    <w:qFormat/>
    <w:rsid w:val="00D42133"/>
    <w:rPr>
      <w:i/>
      <w:iCs/>
    </w:rPr>
  </w:style>
  <w:style w:type="paragraph" w:customStyle="1" w:styleId="xxmsonormal">
    <w:name w:val="x_x_msonormal"/>
    <w:basedOn w:val="a"/>
    <w:uiPriority w:val="99"/>
    <w:rsid w:val="00D61525"/>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D61525"/>
  </w:style>
  <w:style w:type="character" w:styleId="af8">
    <w:name w:val="Strong"/>
    <w:basedOn w:val="a0"/>
    <w:uiPriority w:val="22"/>
    <w:qFormat/>
    <w:rsid w:val="00B45FEA"/>
    <w:rPr>
      <w:b/>
      <w:bCs/>
    </w:rPr>
  </w:style>
  <w:style w:type="paragraph" w:customStyle="1" w:styleId="Agreements">
    <w:name w:val="Agreements"/>
    <w:basedOn w:val="4"/>
    <w:link w:val="AgreementsChar"/>
    <w:qFormat/>
    <w:rsid w:val="00B45FEA"/>
    <w:pPr>
      <w:numPr>
        <w:ilvl w:val="0"/>
        <w:numId w:val="0"/>
      </w:numPr>
      <w:tabs>
        <w:tab w:val="num" w:pos="864"/>
      </w:tabs>
      <w:autoSpaceDE/>
      <w:autoSpaceDN/>
      <w:adjustRightInd/>
      <w:snapToGrid/>
      <w:spacing w:before="240" w:after="60"/>
      <w:jc w:val="left"/>
    </w:pPr>
    <w:rPr>
      <w:rFonts w:eastAsia="Batang"/>
      <w:b w:val="0"/>
      <w:sz w:val="20"/>
      <w:szCs w:val="24"/>
      <w:lang w:val="en-GB"/>
    </w:rPr>
  </w:style>
  <w:style w:type="character" w:customStyle="1" w:styleId="AgreementsChar">
    <w:name w:val="Agreements Char"/>
    <w:basedOn w:val="a0"/>
    <w:link w:val="Agreements"/>
    <w:rsid w:val="00B45FEA"/>
    <w:rPr>
      <w:rFonts w:eastAsia="Batang"/>
      <w:bCs/>
      <w:szCs w:val="24"/>
      <w:lang w:val="en-GB"/>
    </w:rPr>
  </w:style>
  <w:style w:type="character" w:customStyle="1" w:styleId="apple-converted-space">
    <w:name w:val="apple-converted-space"/>
    <w:qFormat/>
    <w:rsid w:val="00B45FEA"/>
  </w:style>
  <w:style w:type="character" w:customStyle="1" w:styleId="msoins0">
    <w:name w:val="msoins"/>
    <w:rsid w:val="00B45F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5849</Words>
  <Characters>30244</Characters>
  <Application>Microsoft Office Word</Application>
  <DocSecurity>0</DocSecurity>
  <Lines>1008</Lines>
  <Paragraphs>839</Paragraphs>
  <ScaleCrop>false</ScaleCrop>
  <Company/>
  <LinksUpToDate>false</LinksUpToDate>
  <CharactersWithSpaces>35254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2021-09-30T11:33:00Z</dcterms:created>
  <dcterms:modified xsi:type="dcterms:W3CDTF">2021-10-01T14:46:00Z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1633095787</vt:lpwstr>
  </property>
  <property fmtid="{D5CDD505-2E9C-101B-9397-08002B2CF9AE}" pid="6" name="_2015_ms_pID_725343">
    <vt:lpwstr>(2)loSQh8/q8nS48razoDqEG2jLLKYQ3A2ptJvC+baUM+pINJ34mHBv3DFL52BPeMesLxiaGfpf
Vhy8op+66Oy8J8k2dvezqoPOvyaYHgh8zbNL0Cezs/jpoP66dm0EeL/mjUeG+H8AKfWB0AOl
ERzs9rItvlvx9cY203lkhKIX7lzHf4rtYue0L1EIFEDxlIOsujc3d81VSALjphTdXkPAu6LM
uT6ivB/3cKSHEMYPfj</vt:lpwstr>
  </property>
  <property fmtid="{D5CDD505-2E9C-101B-9397-08002B2CF9AE}" pid="7" name="_2015_ms_pID_7253431">
    <vt:lpwstr>exkDHKQn03K/ZBcF9wgcwP89D5702p9i+WeLLYDp9FH5qgTAvz9O/h
//9uWAPo/Im+xN5UBbAq7ZLXtZppA6bP/FCSVfUNPLbYjwpVOArPGaLDJWZOABA9ApZsti8k
23owY3gb9DBLiRl90gXo+qNRyIp6vR+vLDxiE2RKi98DYOW47dMwRq8DcIHQlg+5R5DRDAo3
aTA/G06AkcNFnv6z</vt:lpwstr>
  </property>
</Properties>
</file>