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DED" w:rsidRPr="00F511B7" w:rsidRDefault="00CE5DED" w:rsidP="00CE5DED">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#106bis</w:t>
      </w:r>
      <w:r w:rsidRPr="00F511B7">
        <w:rPr>
          <w:rFonts w:ascii="Times New Roman" w:hAnsi="Times New Roman"/>
          <w:b/>
          <w:bCs/>
          <w:sz w:val="28"/>
        </w:rPr>
        <w:t>-e</w:t>
      </w:r>
      <w:r w:rsidRPr="00F511B7">
        <w:rPr>
          <w:rFonts w:ascii="Times New Roman" w:hAnsi="Times New Roman"/>
          <w:b/>
          <w:bCs/>
          <w:sz w:val="28"/>
        </w:rPr>
        <w:tab/>
      </w:r>
      <w:r>
        <w:rPr>
          <w:rFonts w:ascii="Times New Roman" w:hAnsi="Times New Roman"/>
          <w:b/>
          <w:bCs/>
          <w:sz w:val="28"/>
        </w:rPr>
        <w:t xml:space="preserve">                                       </w:t>
      </w:r>
      <w:r w:rsidRPr="0095419A">
        <w:rPr>
          <w:rFonts w:ascii="Times New Roman" w:hAnsi="Times New Roman"/>
          <w:b/>
          <w:bCs/>
          <w:sz w:val="28"/>
        </w:rPr>
        <w:t>R1-21</w:t>
      </w:r>
      <w:r w:rsidR="00C3129F">
        <w:rPr>
          <w:rFonts w:ascii="Times New Roman" w:hAnsi="Times New Roman"/>
          <w:b/>
          <w:bCs/>
          <w:sz w:val="28"/>
        </w:rPr>
        <w:t>09121</w:t>
      </w:r>
    </w:p>
    <w:p w:rsidR="00964295" w:rsidRPr="00F511B7" w:rsidRDefault="00CE5DED" w:rsidP="00CE5DED">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Pr>
          <w:rFonts w:ascii="Times New Roman" w:eastAsia="MS Mincho" w:hAnsi="Times New Roman"/>
          <w:b/>
          <w:bCs/>
          <w:sz w:val="28"/>
          <w:lang w:eastAsia="ja-JP"/>
        </w:rPr>
        <w:t>October 11</w:t>
      </w:r>
      <w:r w:rsidRPr="00F511B7">
        <w:rPr>
          <w:rFonts w:ascii="Times New Roman" w:eastAsia="MS Mincho" w:hAnsi="Times New Roman"/>
          <w:b/>
          <w:bCs/>
          <w:sz w:val="28"/>
          <w:vertAlign w:val="superscript"/>
          <w:lang w:eastAsia="ja-JP"/>
        </w:rPr>
        <w:t>th</w:t>
      </w:r>
      <w:r>
        <w:rPr>
          <w:rFonts w:ascii="Times New Roman" w:eastAsia="MS Mincho" w:hAnsi="Times New Roman"/>
          <w:b/>
          <w:bCs/>
          <w:sz w:val="28"/>
          <w:lang w:eastAsia="ja-JP"/>
        </w:rPr>
        <w:t xml:space="preserve"> – 19</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2021</w:t>
      </w:r>
      <w:r w:rsidR="00CC213E">
        <w:rPr>
          <w:rFonts w:ascii="Times New Roman" w:eastAsia="MS Mincho" w:hAnsi="Times New Roman"/>
          <w:b/>
          <w:bCs/>
          <w:sz w:val="28"/>
          <w:lang w:eastAsia="ja-JP"/>
        </w:rPr>
        <w:t xml:space="preserve"> </w:t>
      </w:r>
      <w:bookmarkStart w:id="0" w:name="_GoBack"/>
      <w:bookmarkEnd w:id="0"/>
    </w:p>
    <w:p w:rsidR="00F97059" w:rsidRPr="00571F07" w:rsidRDefault="00F97059" w:rsidP="00F97059">
      <w:pPr>
        <w:pBdr>
          <w:top w:val="single" w:sz="4" w:space="1" w:color="auto"/>
        </w:pBdr>
        <w:rPr>
          <w:rFonts w:ascii="Times New Roman" w:hAnsi="Times New Roman"/>
          <w:b/>
          <w:kern w:val="2"/>
          <w:sz w:val="16"/>
          <w:szCs w:val="16"/>
          <w:lang w:val="en-US" w:eastAsia="zh-CN"/>
        </w:rPr>
      </w:pPr>
    </w:p>
    <w:p w:rsidR="008649CE" w:rsidRPr="00571F07" w:rsidRDefault="008649CE" w:rsidP="008649CE">
      <w:pPr>
        <w:spacing w:after="60"/>
        <w:ind w:left="1555" w:hanging="1555"/>
        <w:rPr>
          <w:rFonts w:ascii="Times New Roman" w:hAnsi="Times New Roman"/>
          <w:b/>
          <w:sz w:val="22"/>
          <w:szCs w:val="22"/>
          <w:lang w:eastAsia="zh-CN"/>
        </w:rPr>
      </w:pPr>
      <w:r w:rsidRPr="00571F07">
        <w:rPr>
          <w:rFonts w:ascii="Times New Roman" w:hAnsi="Times New Roman"/>
          <w:b/>
          <w:sz w:val="22"/>
          <w:szCs w:val="22"/>
        </w:rPr>
        <w:t>Source:</w:t>
      </w:r>
      <w:r w:rsidRPr="00571F07">
        <w:rPr>
          <w:rFonts w:ascii="Times New Roman" w:hAnsi="Times New Roman"/>
          <w:b/>
          <w:sz w:val="22"/>
          <w:szCs w:val="22"/>
        </w:rPr>
        <w:tab/>
      </w:r>
      <w:r w:rsidRPr="00571F07">
        <w:rPr>
          <w:rFonts w:ascii="Times New Roman" w:hAnsi="Times New Roman"/>
          <w:b/>
          <w:sz w:val="22"/>
          <w:szCs w:val="22"/>
          <w:lang w:eastAsia="zh-CN"/>
        </w:rPr>
        <w:t>NEC</w:t>
      </w:r>
    </w:p>
    <w:p w:rsidR="008649CE" w:rsidRPr="00571F07" w:rsidRDefault="008649CE" w:rsidP="008649CE">
      <w:pPr>
        <w:spacing w:after="60"/>
        <w:ind w:left="1555" w:hanging="1555"/>
        <w:rPr>
          <w:rFonts w:ascii="Times New Roman" w:eastAsiaTheme="minorEastAsia" w:hAnsi="Times New Roman"/>
          <w:b/>
          <w:bCs/>
          <w:sz w:val="22"/>
          <w:szCs w:val="22"/>
          <w:lang w:eastAsia="zh-CN"/>
        </w:rPr>
      </w:pPr>
      <w:r w:rsidRPr="00571F07">
        <w:rPr>
          <w:rFonts w:ascii="Times New Roman" w:hAnsi="Times New Roman"/>
          <w:b/>
          <w:sz w:val="22"/>
          <w:szCs w:val="22"/>
        </w:rPr>
        <w:t>Title:</w:t>
      </w:r>
      <w:r w:rsidRPr="00571F07">
        <w:rPr>
          <w:rFonts w:ascii="Times New Roman" w:hAnsi="Times New Roman"/>
          <w:b/>
          <w:sz w:val="22"/>
          <w:szCs w:val="22"/>
        </w:rPr>
        <w:tab/>
      </w:r>
      <w:r w:rsidRPr="00571F07">
        <w:rPr>
          <w:rFonts w:ascii="Times New Roman" w:eastAsiaTheme="minorEastAsia" w:hAnsi="Times New Roman"/>
          <w:b/>
          <w:sz w:val="22"/>
          <w:szCs w:val="22"/>
          <w:lang w:eastAsia="zh-CN"/>
        </w:rPr>
        <w:t xml:space="preserve">Discussion on </w:t>
      </w:r>
      <w:r w:rsidR="0060563F" w:rsidRPr="00571F07">
        <w:rPr>
          <w:rFonts w:ascii="Times New Roman" w:eastAsiaTheme="minorEastAsia" w:hAnsi="Times New Roman"/>
          <w:b/>
          <w:sz w:val="22"/>
          <w:szCs w:val="22"/>
          <w:lang w:eastAsia="zh-CN"/>
        </w:rPr>
        <w:t>channel access mechanism</w:t>
      </w:r>
      <w:r w:rsidR="00E56041" w:rsidRPr="00571F07">
        <w:rPr>
          <w:rFonts w:ascii="Times New Roman" w:eastAsiaTheme="minorEastAsia" w:hAnsi="Times New Roman"/>
          <w:b/>
          <w:bCs/>
          <w:sz w:val="22"/>
          <w:szCs w:val="22"/>
          <w:lang w:val="en-US" w:eastAsia="zh-CN"/>
        </w:rPr>
        <w:t xml:space="preserve"> supporting NR from</w:t>
      </w:r>
      <w:r w:rsidR="00895B79">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52.6 to 71</w:t>
      </w:r>
      <w:r w:rsidR="00964295">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GHz</w:t>
      </w:r>
    </w:p>
    <w:p w:rsidR="00F97059" w:rsidRPr="00571F07" w:rsidRDefault="00F97059" w:rsidP="00F97059">
      <w:pPr>
        <w:spacing w:after="60"/>
        <w:ind w:left="1555" w:hanging="1555"/>
        <w:rPr>
          <w:rFonts w:ascii="Times New Roman" w:eastAsia="宋体" w:hAnsi="Times New Roman"/>
          <w:b/>
          <w:color w:val="FF0000"/>
          <w:sz w:val="22"/>
          <w:szCs w:val="22"/>
          <w:lang w:eastAsia="zh-CN"/>
        </w:rPr>
      </w:pPr>
      <w:r w:rsidRPr="00571F07">
        <w:rPr>
          <w:rFonts w:ascii="Times New Roman" w:hAnsi="Times New Roman"/>
          <w:b/>
          <w:sz w:val="22"/>
          <w:szCs w:val="22"/>
        </w:rPr>
        <w:t>Agenda Item:</w:t>
      </w:r>
      <w:r w:rsidRPr="00571F07">
        <w:rPr>
          <w:rFonts w:ascii="Times New Roman" w:hAnsi="Times New Roman"/>
          <w:b/>
          <w:sz w:val="22"/>
          <w:szCs w:val="22"/>
        </w:rPr>
        <w:tab/>
      </w:r>
      <w:r w:rsidR="00437E63" w:rsidRPr="00571F07">
        <w:rPr>
          <w:rFonts w:ascii="Times New Roman" w:eastAsiaTheme="minorEastAsia" w:hAnsi="Times New Roman"/>
          <w:b/>
          <w:sz w:val="22"/>
          <w:szCs w:val="22"/>
          <w:lang w:eastAsia="zh-CN"/>
        </w:rPr>
        <w:t>8.</w:t>
      </w:r>
      <w:r w:rsidR="00B31BED" w:rsidRPr="00571F07">
        <w:rPr>
          <w:rFonts w:ascii="Times New Roman" w:eastAsiaTheme="minorEastAsia" w:hAnsi="Times New Roman"/>
          <w:b/>
          <w:sz w:val="22"/>
          <w:szCs w:val="22"/>
          <w:lang w:eastAsia="zh-CN"/>
        </w:rPr>
        <w:t>2</w:t>
      </w:r>
      <w:r w:rsidR="00F24CC6" w:rsidRPr="00571F07">
        <w:rPr>
          <w:rFonts w:ascii="Times New Roman" w:eastAsiaTheme="minorEastAsia" w:hAnsi="Times New Roman"/>
          <w:b/>
          <w:sz w:val="22"/>
          <w:szCs w:val="22"/>
          <w:lang w:eastAsia="zh-CN"/>
        </w:rPr>
        <w:t>.</w:t>
      </w:r>
      <w:r w:rsidR="0060563F" w:rsidRPr="00571F07">
        <w:rPr>
          <w:rFonts w:ascii="Times New Roman" w:eastAsiaTheme="minorEastAsia" w:hAnsi="Times New Roman"/>
          <w:b/>
          <w:sz w:val="22"/>
          <w:szCs w:val="22"/>
          <w:lang w:eastAsia="zh-CN"/>
        </w:rPr>
        <w:t>6</w:t>
      </w:r>
    </w:p>
    <w:p w:rsidR="00F97059" w:rsidRPr="00571F07" w:rsidRDefault="008649CE" w:rsidP="00F97059">
      <w:pPr>
        <w:spacing w:after="60"/>
        <w:ind w:left="1555" w:hanging="1555"/>
        <w:rPr>
          <w:rFonts w:ascii="Times New Roman" w:hAnsi="Times New Roman"/>
          <w:b/>
          <w:sz w:val="22"/>
          <w:szCs w:val="22"/>
        </w:rPr>
      </w:pPr>
      <w:r w:rsidRPr="00571F07">
        <w:rPr>
          <w:rFonts w:ascii="Times New Roman" w:hAnsi="Times New Roman"/>
          <w:b/>
          <w:bCs/>
          <w:sz w:val="22"/>
          <w:szCs w:val="22"/>
        </w:rPr>
        <w:t>Document for:</w:t>
      </w:r>
      <w:r w:rsidRPr="00571F07">
        <w:rPr>
          <w:rFonts w:ascii="Times New Roman" w:hAnsi="Times New Roman"/>
          <w:b/>
          <w:bCs/>
          <w:sz w:val="22"/>
          <w:szCs w:val="22"/>
        </w:rPr>
        <w:tab/>
        <w:t xml:space="preserve">Discussion and </w:t>
      </w:r>
      <w:r w:rsidR="00F97059" w:rsidRPr="00571F07">
        <w:rPr>
          <w:rFonts w:ascii="Times New Roman" w:hAnsi="Times New Roman"/>
          <w:b/>
          <w:bCs/>
          <w:sz w:val="22"/>
          <w:szCs w:val="22"/>
        </w:rPr>
        <w:t>Decision</w:t>
      </w:r>
    </w:p>
    <w:p w:rsidR="00F97059" w:rsidRPr="00571F07" w:rsidRDefault="00F97059" w:rsidP="00F97059">
      <w:pPr>
        <w:pBdr>
          <w:bottom w:val="single" w:sz="4" w:space="1" w:color="auto"/>
        </w:pBdr>
        <w:rPr>
          <w:rFonts w:ascii="Times New Roman" w:hAnsi="Times New Roman"/>
          <w:b/>
          <w:kern w:val="2"/>
          <w:sz w:val="16"/>
          <w:szCs w:val="16"/>
          <w:lang w:eastAsia="zh-CN"/>
        </w:rPr>
      </w:pPr>
    </w:p>
    <w:p w:rsidR="009C1E7F" w:rsidRPr="00F600C0" w:rsidRDefault="00F97059"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Introduction</w:t>
      </w:r>
    </w:p>
    <w:p w:rsidR="00023425" w:rsidRPr="00571F07" w:rsidRDefault="004A2B0E" w:rsidP="00291D07">
      <w:pPr>
        <w:ind w:left="0" w:firstLineChars="200" w:firstLine="440"/>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eastAsia="zh-CN"/>
        </w:rPr>
        <w:t xml:space="preserve">In </w:t>
      </w:r>
      <w:r w:rsidR="009628B2">
        <w:rPr>
          <w:rFonts w:ascii="Times New Roman" w:eastAsia="宋体" w:hAnsi="Times New Roman"/>
          <w:color w:val="000000"/>
          <w:sz w:val="22"/>
          <w:szCs w:val="22"/>
          <w:lang w:eastAsia="zh-CN"/>
        </w:rPr>
        <w:t xml:space="preserve">recent </w:t>
      </w:r>
      <w:r w:rsidR="008635A3" w:rsidRPr="00571F07">
        <w:rPr>
          <w:rFonts w:ascii="Times New Roman" w:eastAsia="宋体" w:hAnsi="Times New Roman"/>
          <w:color w:val="000000"/>
          <w:sz w:val="22"/>
          <w:szCs w:val="22"/>
          <w:lang w:eastAsia="zh-CN"/>
        </w:rPr>
        <w:t>meeting</w:t>
      </w:r>
      <w:r w:rsidR="00BF55E4">
        <w:rPr>
          <w:rFonts w:ascii="Times New Roman" w:eastAsia="宋体" w:hAnsi="Times New Roman"/>
          <w:color w:val="000000"/>
          <w:sz w:val="22"/>
          <w:szCs w:val="22"/>
          <w:lang w:eastAsia="zh-CN"/>
        </w:rPr>
        <w:t>s</w:t>
      </w:r>
      <w:r w:rsidR="008635A3" w:rsidRPr="00571F07">
        <w:rPr>
          <w:rFonts w:ascii="Times New Roman" w:eastAsia="宋体" w:hAnsi="Times New Roman"/>
          <w:color w:val="000000"/>
          <w:sz w:val="22"/>
          <w:szCs w:val="22"/>
          <w:lang w:eastAsia="zh-CN"/>
        </w:rPr>
        <w:t xml:space="preserve">, </w:t>
      </w:r>
      <w:r w:rsidR="009459A5" w:rsidRPr="00571F07">
        <w:rPr>
          <w:rFonts w:ascii="Times New Roman" w:eastAsia="宋体" w:hAnsi="Times New Roman"/>
          <w:color w:val="000000"/>
          <w:sz w:val="22"/>
          <w:szCs w:val="22"/>
          <w:lang w:eastAsia="zh-CN"/>
        </w:rPr>
        <w:t xml:space="preserve">some </w:t>
      </w:r>
      <w:r w:rsidR="00E56041" w:rsidRPr="00571F07">
        <w:rPr>
          <w:rFonts w:ascii="Times New Roman" w:eastAsia="宋体" w:hAnsi="Times New Roman"/>
          <w:color w:val="000000"/>
          <w:sz w:val="22"/>
          <w:szCs w:val="22"/>
          <w:lang w:eastAsia="zh-CN"/>
        </w:rPr>
        <w:t>agreements about</w:t>
      </w:r>
      <w:r w:rsidR="000946CC" w:rsidRPr="00571F07">
        <w:rPr>
          <w:rFonts w:ascii="Times New Roman" w:eastAsia="宋体" w:hAnsi="Times New Roman"/>
          <w:color w:val="000000"/>
          <w:sz w:val="22"/>
          <w:szCs w:val="22"/>
          <w:lang w:eastAsia="zh-CN"/>
        </w:rPr>
        <w:t xml:space="preserve"> </w:t>
      </w:r>
      <w:r w:rsidR="0021328C" w:rsidRPr="00571F07">
        <w:rPr>
          <w:rFonts w:ascii="Times New Roman" w:eastAsia="宋体" w:hAnsi="Times New Roman"/>
          <w:color w:val="000000"/>
          <w:sz w:val="22"/>
          <w:szCs w:val="22"/>
          <w:lang w:eastAsia="zh-CN"/>
        </w:rPr>
        <w:t xml:space="preserve">channel </w:t>
      </w:r>
      <w:r w:rsidR="00E56041" w:rsidRPr="00571F07">
        <w:rPr>
          <w:rFonts w:ascii="Times New Roman" w:eastAsia="宋体" w:hAnsi="Times New Roman"/>
          <w:color w:val="000000"/>
          <w:sz w:val="22"/>
          <w:szCs w:val="22"/>
          <w:lang w:eastAsia="zh-CN"/>
        </w:rPr>
        <w:t xml:space="preserve">access </w:t>
      </w:r>
      <w:r w:rsidR="0021328C" w:rsidRPr="00571F07">
        <w:rPr>
          <w:rFonts w:ascii="Times New Roman" w:eastAsia="宋体" w:hAnsi="Times New Roman"/>
          <w:color w:val="000000"/>
          <w:sz w:val="22"/>
          <w:szCs w:val="22"/>
          <w:lang w:eastAsia="zh-CN"/>
        </w:rPr>
        <w:t>mechanism</w:t>
      </w:r>
      <w:r w:rsidR="00E56041" w:rsidRPr="00571F07">
        <w:rPr>
          <w:rFonts w:ascii="Times New Roman" w:eastAsia="宋体" w:hAnsi="Times New Roman"/>
          <w:color w:val="000000"/>
          <w:sz w:val="22"/>
          <w:szCs w:val="22"/>
          <w:lang w:eastAsia="zh-CN"/>
        </w:rPr>
        <w:t xml:space="preserve"> supporting NR from 52.6 to 71</w:t>
      </w:r>
      <w:r w:rsidR="00E56041" w:rsidRPr="00571F07">
        <w:rPr>
          <w:rFonts w:ascii="Times New Roman" w:eastAsia="宋体" w:hAnsi="Times New Roman"/>
          <w:color w:val="000000"/>
          <w:sz w:val="22"/>
          <w:szCs w:val="22"/>
          <w:lang w:val="en-US" w:eastAsia="zh-CN"/>
        </w:rPr>
        <w:t>GHz</w:t>
      </w:r>
      <w:r w:rsidR="00612248" w:rsidRPr="00571F07">
        <w:rPr>
          <w:rFonts w:ascii="Times New Roman" w:eastAsia="宋体" w:hAnsi="Times New Roman"/>
          <w:color w:val="000000"/>
          <w:sz w:val="22"/>
          <w:szCs w:val="22"/>
          <w:lang w:val="en-US" w:eastAsia="zh-CN"/>
        </w:rPr>
        <w:t xml:space="preserve"> </w:t>
      </w:r>
      <w:r w:rsidR="00E56041" w:rsidRPr="00571F07">
        <w:rPr>
          <w:rFonts w:ascii="Times New Roman" w:eastAsia="宋体" w:hAnsi="Times New Roman"/>
          <w:color w:val="000000"/>
          <w:sz w:val="22"/>
          <w:szCs w:val="22"/>
          <w:lang w:eastAsia="zh-CN"/>
        </w:rPr>
        <w:t xml:space="preserve">were </w:t>
      </w:r>
      <w:r w:rsidR="00E56041" w:rsidRPr="00571F07">
        <w:rPr>
          <w:rFonts w:ascii="Times New Roman" w:eastAsia="宋体" w:hAnsi="Times New Roman"/>
          <w:color w:val="000000"/>
          <w:sz w:val="22"/>
          <w:szCs w:val="22"/>
          <w:lang w:val="en-US" w:eastAsia="zh-CN"/>
        </w:rPr>
        <w:t>obtained</w:t>
      </w:r>
      <w:r w:rsidR="002B1EB2">
        <w:rPr>
          <w:rFonts w:ascii="Times New Roman" w:eastAsia="宋体" w:hAnsi="Times New Roman"/>
          <w:color w:val="000000"/>
          <w:sz w:val="22"/>
          <w:szCs w:val="22"/>
          <w:lang w:val="en-US" w:eastAsia="zh-CN"/>
        </w:rPr>
        <w:t xml:space="preserve"> [1][2]</w:t>
      </w:r>
      <w:r w:rsidR="00BB0C6E" w:rsidRPr="00E72FB1">
        <w:rPr>
          <w:rFonts w:ascii="Times New Roman" w:eastAsia="宋体" w:hAnsi="Times New Roman"/>
          <w:color w:val="000000"/>
          <w:sz w:val="22"/>
          <w:szCs w:val="22"/>
          <w:lang w:eastAsia="zh-CN"/>
        </w:rPr>
        <w:t>.</w:t>
      </w:r>
      <w:r w:rsidR="00BB0C6E">
        <w:rPr>
          <w:rFonts w:ascii="Times New Roman" w:eastAsia="宋体" w:hAnsi="Times New Roman"/>
          <w:color w:val="000000"/>
          <w:sz w:val="22"/>
          <w:szCs w:val="22"/>
          <w:lang w:eastAsia="zh-CN"/>
        </w:rPr>
        <w:t xml:space="preserve"> While some issues were left over for </w:t>
      </w:r>
      <w:r w:rsidR="00BB0C6E" w:rsidRPr="00BB0C6E">
        <w:rPr>
          <w:rFonts w:ascii="Times New Roman" w:eastAsia="宋体" w:hAnsi="Times New Roman"/>
          <w:color w:val="000000"/>
          <w:sz w:val="22"/>
          <w:szCs w:val="22"/>
          <w:lang w:eastAsia="zh-CN"/>
        </w:rPr>
        <w:t xml:space="preserve">further </w:t>
      </w:r>
      <w:r w:rsidR="00BB0C6E">
        <w:rPr>
          <w:rFonts w:ascii="Times New Roman" w:eastAsia="宋体" w:hAnsi="Times New Roman"/>
          <w:color w:val="000000"/>
          <w:sz w:val="22"/>
          <w:szCs w:val="22"/>
          <w:lang w:eastAsia="zh-CN"/>
        </w:rPr>
        <w:t xml:space="preserve">discussion </w:t>
      </w:r>
      <w:r w:rsidR="00F600C0">
        <w:rPr>
          <w:rFonts w:ascii="Times New Roman" w:eastAsia="宋体" w:hAnsi="Times New Roman"/>
          <w:color w:val="000000"/>
          <w:sz w:val="22"/>
          <w:szCs w:val="22"/>
          <w:lang w:eastAsia="zh-CN"/>
        </w:rPr>
        <w:t>or</w:t>
      </w:r>
      <w:r w:rsidR="00BB0C6E">
        <w:rPr>
          <w:rFonts w:ascii="Times New Roman" w:eastAsia="宋体" w:hAnsi="Times New Roman"/>
          <w:color w:val="000000"/>
          <w:sz w:val="22"/>
          <w:szCs w:val="22"/>
          <w:lang w:eastAsia="zh-CN"/>
        </w:rPr>
        <w:t xml:space="preserve"> </w:t>
      </w:r>
      <w:r w:rsidR="00BB0C6E" w:rsidRPr="00BB0C6E">
        <w:rPr>
          <w:rFonts w:ascii="Times New Roman" w:eastAsia="宋体" w:hAnsi="Times New Roman"/>
          <w:color w:val="000000"/>
          <w:sz w:val="22"/>
          <w:szCs w:val="22"/>
          <w:lang w:eastAsia="zh-CN"/>
        </w:rPr>
        <w:t xml:space="preserve">down-selection </w:t>
      </w:r>
      <w:r w:rsidR="00BB0C6E">
        <w:rPr>
          <w:rFonts w:ascii="Times New Roman" w:eastAsia="宋体" w:hAnsi="Times New Roman"/>
          <w:color w:val="000000"/>
          <w:sz w:val="22"/>
          <w:szCs w:val="22"/>
          <w:lang w:eastAsia="zh-CN"/>
        </w:rPr>
        <w:t>among multiple alternatives.</w:t>
      </w:r>
      <w:r w:rsidR="00291D07">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val="en-US" w:eastAsia="zh-CN"/>
        </w:rPr>
        <w:t xml:space="preserve">Considering </w:t>
      </w:r>
      <w:r w:rsidR="00023425" w:rsidRPr="00571F07">
        <w:rPr>
          <w:rFonts w:ascii="Times New Roman" w:eastAsia="宋体" w:hAnsi="Times New Roman"/>
          <w:color w:val="000000"/>
          <w:sz w:val="22"/>
          <w:szCs w:val="22"/>
          <w:lang w:eastAsia="zh-CN"/>
        </w:rPr>
        <w:t>leveraging NR FR2 design to the extent possible</w:t>
      </w:r>
      <w:r w:rsidR="00F24C8B">
        <w:rPr>
          <w:rFonts w:ascii="Times New Roman" w:eastAsia="宋体" w:hAnsi="Times New Roman"/>
          <w:color w:val="000000"/>
          <w:sz w:val="22"/>
          <w:szCs w:val="22"/>
          <w:lang w:eastAsia="zh-CN"/>
        </w:rPr>
        <w:t xml:space="preserve"> </w:t>
      </w:r>
      <w:r w:rsidR="00F24C8B" w:rsidRPr="00E72FB1">
        <w:rPr>
          <w:rFonts w:ascii="Times New Roman" w:eastAsia="宋体" w:hAnsi="Times New Roman"/>
          <w:color w:val="000000"/>
          <w:sz w:val="22"/>
          <w:szCs w:val="22"/>
          <w:lang w:eastAsia="zh-CN"/>
        </w:rPr>
        <w:t>[</w:t>
      </w:r>
      <w:r w:rsidR="002B1EB2">
        <w:rPr>
          <w:rFonts w:ascii="Times New Roman" w:eastAsia="宋体" w:hAnsi="Times New Roman"/>
          <w:color w:val="000000"/>
          <w:sz w:val="22"/>
          <w:szCs w:val="22"/>
          <w:lang w:eastAsia="zh-CN"/>
        </w:rPr>
        <w:t>3</w:t>
      </w:r>
      <w:r w:rsidR="00023425" w:rsidRPr="00E72FB1">
        <w:rPr>
          <w:rFonts w:ascii="Times New Roman" w:eastAsia="宋体" w:hAnsi="Times New Roman"/>
          <w:color w:val="000000"/>
          <w:sz w:val="22"/>
          <w:szCs w:val="22"/>
          <w:lang w:eastAsia="zh-CN"/>
        </w:rPr>
        <w:t>],</w:t>
      </w:r>
      <w:r w:rsidR="00023425" w:rsidRPr="00D67D38">
        <w:rPr>
          <w:rFonts w:ascii="Times New Roman" w:eastAsia="宋体" w:hAnsi="Times New Roman"/>
          <w:color w:val="000000"/>
          <w:sz w:val="22"/>
          <w:szCs w:val="22"/>
          <w:lang w:eastAsia="zh-CN"/>
        </w:rPr>
        <w:t xml:space="preserve"> th</w:t>
      </w:r>
      <w:r w:rsidR="00023425" w:rsidRPr="00571F07">
        <w:rPr>
          <w:rFonts w:ascii="Times New Roman" w:eastAsia="宋体" w:hAnsi="Times New Roman"/>
          <w:color w:val="000000"/>
          <w:sz w:val="22"/>
          <w:szCs w:val="22"/>
          <w:lang w:eastAsia="zh-CN"/>
        </w:rPr>
        <w:t xml:space="preserve">is contribution shares some views on channel access mechanism supporting </w:t>
      </w:r>
      <w:r w:rsidR="009628B2">
        <w:rPr>
          <w:rFonts w:ascii="Times New Roman" w:eastAsia="宋体" w:hAnsi="Times New Roman"/>
          <w:color w:val="000000"/>
          <w:sz w:val="22"/>
          <w:szCs w:val="22"/>
          <w:lang w:eastAsia="zh-CN"/>
        </w:rPr>
        <w:t>60</w:t>
      </w:r>
      <w:r w:rsidR="00F600C0">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eastAsia="zh-CN"/>
        </w:rPr>
        <w:t xml:space="preserve">GHz </w:t>
      </w:r>
      <w:r w:rsidR="009628B2" w:rsidRPr="00571F07">
        <w:rPr>
          <w:rFonts w:ascii="Times New Roman" w:eastAsia="宋体" w:hAnsi="Times New Roman"/>
          <w:color w:val="000000"/>
          <w:sz w:val="22"/>
          <w:szCs w:val="22"/>
          <w:lang w:eastAsia="zh-CN"/>
        </w:rPr>
        <w:t xml:space="preserve">NR </w:t>
      </w:r>
      <w:r w:rsidR="00023425" w:rsidRPr="00571F07">
        <w:rPr>
          <w:rFonts w:ascii="Times New Roman" w:eastAsia="宋体" w:hAnsi="Times New Roman"/>
          <w:color w:val="000000"/>
          <w:sz w:val="22"/>
          <w:szCs w:val="22"/>
          <w:lang w:eastAsia="zh-CN"/>
        </w:rPr>
        <w:t>unlicensed spectrum.</w:t>
      </w:r>
    </w:p>
    <w:p w:rsidR="009C1E7F" w:rsidRPr="00F600C0" w:rsidRDefault="00B448D7"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Discussion</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 xml:space="preserve">LBT </w:t>
      </w:r>
      <w:r w:rsidR="007D0C0F">
        <w:rPr>
          <w:rFonts w:ascii="Times New Roman" w:eastAsiaTheme="minorEastAsia" w:hAnsi="Times New Roman" w:cs="Times New Roman"/>
          <w:sz w:val="22"/>
          <w:szCs w:val="22"/>
          <w:lang w:val="en-US"/>
        </w:rPr>
        <w:t>aspects</w:t>
      </w:r>
    </w:p>
    <w:p w:rsidR="009E03B5" w:rsidRDefault="00F464F9" w:rsidP="00800F5A">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 xml:space="preserve">Since LBT mode </w:t>
      </w:r>
      <w:r>
        <w:rPr>
          <w:rFonts w:ascii="Times New Roman" w:eastAsiaTheme="minorEastAsia" w:hAnsi="Times New Roman"/>
          <w:sz w:val="22"/>
          <w:szCs w:val="22"/>
          <w:lang w:val="en-US" w:eastAsia="zh-CN"/>
        </w:rPr>
        <w:t>channel access is</w:t>
      </w:r>
      <w:r w:rsidRPr="00571F07">
        <w:rPr>
          <w:rFonts w:ascii="Times New Roman" w:eastAsiaTheme="minorEastAsia" w:hAnsi="Times New Roman"/>
          <w:sz w:val="22"/>
          <w:szCs w:val="22"/>
          <w:lang w:val="en-US" w:eastAsia="zh-CN"/>
        </w:rPr>
        <w:t xml:space="preserve"> supported for gNB/UE to initiate channel occupancy in mmWave</w:t>
      </w:r>
      <w:r>
        <w:rPr>
          <w:rFonts w:ascii="Times New Roman" w:eastAsiaTheme="minorEastAsia" w:hAnsi="Times New Roman"/>
          <w:sz w:val="22"/>
          <w:szCs w:val="22"/>
          <w:lang w:val="en-US" w:eastAsia="zh-CN"/>
        </w:rPr>
        <w:t xml:space="preserve"> band. </w:t>
      </w:r>
      <w:r w:rsidR="009E03B5">
        <w:rPr>
          <w:rFonts w:ascii="Times New Roman" w:eastAsiaTheme="minorEastAsia" w:hAnsi="Times New Roman"/>
          <w:sz w:val="22"/>
          <w:szCs w:val="22"/>
          <w:lang w:val="en-US" w:eastAsia="zh-CN"/>
        </w:rPr>
        <w:t>Considering the followi</w:t>
      </w:r>
      <w:r>
        <w:rPr>
          <w:rFonts w:ascii="Times New Roman" w:eastAsiaTheme="minorEastAsia" w:hAnsi="Times New Roman"/>
          <w:sz w:val="22"/>
          <w:szCs w:val="22"/>
          <w:lang w:val="en-US" w:eastAsia="zh-CN"/>
        </w:rPr>
        <w:t xml:space="preserve">ng agreement about ED threshold for CCA check based on </w:t>
      </w:r>
      <w:r w:rsidR="00F600C0">
        <w:rPr>
          <w:rFonts w:ascii="Times New Roman" w:eastAsiaTheme="minorEastAsia" w:hAnsi="Times New Roman"/>
          <w:sz w:val="22"/>
          <w:szCs w:val="22"/>
          <w:lang w:val="en-US" w:eastAsia="zh-CN"/>
        </w:rPr>
        <w:t xml:space="preserve">HS </w:t>
      </w:r>
      <w:r>
        <w:rPr>
          <w:rFonts w:ascii="Times New Roman" w:eastAsiaTheme="minorEastAsia" w:hAnsi="Times New Roman"/>
          <w:sz w:val="22"/>
          <w:szCs w:val="22"/>
          <w:lang w:val="en-US" w:eastAsia="zh-CN"/>
        </w:rPr>
        <w:t>EN 302 567</w:t>
      </w:r>
      <w:r w:rsidR="00E72FB1">
        <w:rPr>
          <w:rFonts w:ascii="Times New Roman" w:eastAsiaTheme="minorEastAsia" w:hAnsi="Times New Roman"/>
          <w:sz w:val="22"/>
          <w:szCs w:val="22"/>
          <w:lang w:val="en-US" w:eastAsia="zh-CN"/>
        </w:rPr>
        <w:t xml:space="preserve"> </w:t>
      </w:r>
      <w:r w:rsidR="002B1EB2">
        <w:rPr>
          <w:rFonts w:ascii="Times New Roman" w:eastAsiaTheme="minorEastAsia" w:hAnsi="Times New Roman"/>
          <w:sz w:val="22"/>
          <w:szCs w:val="22"/>
          <w:lang w:val="en-US" w:eastAsia="zh-CN"/>
        </w:rPr>
        <w:t>[2][4</w:t>
      </w:r>
      <w:r w:rsidR="00F24C8B">
        <w:rPr>
          <w:rFonts w:ascii="Times New Roman" w:eastAsiaTheme="minorEastAsia" w:hAnsi="Times New Roman"/>
          <w:sz w:val="22"/>
          <w:szCs w:val="22"/>
          <w:lang w:val="en-US" w:eastAsia="zh-CN"/>
        </w:rPr>
        <w:t>]</w:t>
      </w:r>
      <w:r w:rsidR="00433C41">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9E03B5" w:rsidRDefault="008742FD" w:rsidP="008742FD">
            <w:pPr>
              <w:ind w:left="0" w:firstLine="0"/>
              <w:jc w:val="both"/>
              <w:rPr>
                <w:rFonts w:ascii="Times New Roman" w:eastAsiaTheme="minorEastAsia" w:hAnsi="Times New Roman"/>
                <w:sz w:val="22"/>
                <w:szCs w:val="22"/>
                <w:highlight w:val="green"/>
                <w:u w:val="single"/>
                <w:lang w:val="en-US" w:eastAsia="zh-CN"/>
              </w:rPr>
            </w:pPr>
            <w:r w:rsidRPr="00D232B0">
              <w:rPr>
                <w:rFonts w:ascii="Times New Roman" w:eastAsiaTheme="minorEastAsia" w:hAnsi="Times New Roman"/>
                <w:sz w:val="22"/>
                <w:szCs w:val="22"/>
                <w:highlight w:val="green"/>
                <w:lang w:val="en-US" w:eastAsia="zh-CN"/>
              </w:rPr>
              <w:t>Agreement:</w:t>
            </w:r>
          </w:p>
          <w:p w:rsidR="008742FD" w:rsidRPr="009814EC" w:rsidRDefault="008742FD" w:rsidP="008742FD">
            <w:pPr>
              <w:ind w:left="0" w:firstLine="0"/>
              <w:jc w:val="both"/>
              <w:rPr>
                <w:lang w:eastAsia="x-none"/>
              </w:rPr>
            </w:pPr>
            <w:r w:rsidRPr="009E03B5">
              <w:rPr>
                <w:rFonts w:ascii="Times New Roman" w:hAnsi="Times New Roman"/>
                <w:sz w:val="22"/>
                <w:szCs w:val="22"/>
              </w:rPr>
              <w:t>The baseline ED threshold can be computed as</w:t>
            </w:r>
          </w:p>
          <w:p w:rsidR="008742FD" w:rsidRPr="009E03B5" w:rsidRDefault="008742FD" w:rsidP="008742FD">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rsidR="008742FD" w:rsidRPr="009E03B5" w:rsidRDefault="008742FD" w:rsidP="008742FD">
            <w:pPr>
              <w:ind w:left="0" w:firstLine="0"/>
              <w:jc w:val="both"/>
              <w:rPr>
                <w:rFonts w:ascii="Times New Roman" w:hAnsi="Times New Roman"/>
                <w:sz w:val="22"/>
                <w:szCs w:val="22"/>
              </w:rPr>
            </w:pPr>
            <w:r w:rsidRPr="009E03B5">
              <w:rPr>
                <w:rFonts w:ascii="Times New Roman" w:hAnsi="Times New Roman"/>
                <w:sz w:val="22"/>
                <w:szCs w:val="22"/>
              </w:rPr>
              <w:t xml:space="preserve"> Where Pout is RF output power (EIRP) and Pmax is the RF output power limit, Pout≤Pmax.</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Further adjustment on ED threshold based on the sensing beam and the transmission beam (further adjustment should not violate EDT requirements as per regulations)</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If Pout is max output EIRP of the device or instantaneous output EIRP</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definition of Operating Channel BW</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W</w:t>
            </w:r>
            <w:r w:rsidRPr="009E03B5">
              <w:rPr>
                <w:rFonts w:ascii="Times New Roman" w:eastAsia="宋体" w:hAnsi="Times New Roman" w:hint="eastAsia"/>
                <w:sz w:val="22"/>
                <w:szCs w:val="22"/>
                <w:lang w:eastAsia="ja-JP"/>
              </w:rPr>
              <w:t xml:space="preserve">hether ED threshold for NR-U and NR-U coexistence scenarios </w:t>
            </w:r>
            <w:r w:rsidRPr="009E03B5">
              <w:rPr>
                <w:rFonts w:ascii="Times New Roman" w:eastAsia="宋体" w:hAnsi="Times New Roman"/>
                <w:sz w:val="22"/>
                <w:szCs w:val="22"/>
                <w:lang w:eastAsia="ja-JP"/>
              </w:rPr>
              <w:t xml:space="preserve">(eg, at regulation level) </w:t>
            </w:r>
            <w:r w:rsidRPr="009E03B5">
              <w:rPr>
                <w:rFonts w:ascii="Times New Roman" w:eastAsia="宋体" w:hAnsi="Times New Roman" w:hint="eastAsia"/>
                <w:sz w:val="22"/>
                <w:szCs w:val="22"/>
                <w:lang w:eastAsia="ja-JP"/>
              </w:rPr>
              <w:t>can be appropriately relaxed compared with the threshold of coexistence between NR-U and Wi-Fi.</w:t>
            </w:r>
          </w:p>
          <w:p w:rsidR="008742FD"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EDT when the COT has time varying transmission beams and varying EIRP</w:t>
            </w:r>
          </w:p>
          <w:p w:rsidR="00C172F5" w:rsidRPr="00C172F5" w:rsidRDefault="00C172F5" w:rsidP="00C172F5">
            <w:pPr>
              <w:overflowPunct w:val="0"/>
              <w:autoSpaceDE w:val="0"/>
              <w:autoSpaceDN w:val="0"/>
              <w:adjustRightInd w:val="0"/>
              <w:spacing w:after="180"/>
              <w:contextualSpacing/>
              <w:jc w:val="both"/>
              <w:textAlignment w:val="baseline"/>
              <w:rPr>
                <w:rFonts w:ascii="Times New Roman" w:eastAsia="宋体" w:hAnsi="Times New Roman"/>
                <w:sz w:val="22"/>
                <w:szCs w:val="22"/>
                <w:lang w:val="en-US" w:eastAsia="ja-JP"/>
              </w:rPr>
            </w:pPr>
            <w:r w:rsidRPr="00C172F5">
              <w:rPr>
                <w:rFonts w:ascii="Times New Roman" w:eastAsia="宋体" w:hAnsi="Times New Roman"/>
                <w:sz w:val="22"/>
                <w:szCs w:val="22"/>
                <w:highlight w:val="darkYellow"/>
                <w:lang w:val="en-US" w:eastAsia="ja-JP"/>
              </w:rPr>
              <w:t>Working assumption:</w:t>
            </w:r>
          </w:p>
          <w:p w:rsidR="00C172F5" w:rsidRPr="00C172F5" w:rsidRDefault="00C172F5" w:rsidP="00C172F5">
            <w:pPr>
              <w:ind w:left="0" w:firstLine="0"/>
              <w:jc w:val="both"/>
              <w:rPr>
                <w:rFonts w:ascii="Times New Roman" w:eastAsia="宋体" w:hAnsi="Times New Roman"/>
                <w:sz w:val="22"/>
                <w:szCs w:val="22"/>
                <w:lang w:val="en-US" w:eastAsia="ja-JP"/>
              </w:rPr>
            </w:pPr>
            <w:r w:rsidRPr="00C172F5">
              <w:rPr>
                <w:rFonts w:ascii="Times New Roman" w:eastAsiaTheme="minorEastAsia" w:hAnsi="Times New Roman"/>
                <w:sz w:val="22"/>
                <w:szCs w:val="22"/>
                <w:lang w:val="en-US" w:eastAsia="zh-CN"/>
              </w:rPr>
              <w:t>For Pout in EDT determination, define Pout as the maximum EIRP of the node determining EDT during a COT.</w:t>
            </w:r>
          </w:p>
        </w:tc>
      </w:tr>
    </w:tbl>
    <w:p w:rsidR="00CF5DA8" w:rsidRDefault="00291D07" w:rsidP="00834C9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Because</w:t>
      </w:r>
      <w:r w:rsidR="00A0598B">
        <w:rPr>
          <w:rFonts w:ascii="Times New Roman" w:eastAsiaTheme="minorEastAsia" w:hAnsi="Times New Roman"/>
          <w:sz w:val="22"/>
          <w:szCs w:val="22"/>
          <w:lang w:val="en-US" w:eastAsia="zh-CN"/>
        </w:rPr>
        <w:t xml:space="preserve"> beamforming is </w:t>
      </w:r>
      <w:r w:rsidR="00050CA2">
        <w:rPr>
          <w:rFonts w:ascii="Times New Roman" w:eastAsiaTheme="minorEastAsia" w:hAnsi="Times New Roman"/>
          <w:sz w:val="22"/>
          <w:szCs w:val="22"/>
          <w:lang w:val="en-US" w:eastAsia="zh-CN"/>
        </w:rPr>
        <w:t>widely</w:t>
      </w:r>
      <w:r w:rsidR="00A0598B">
        <w:rPr>
          <w:rFonts w:ascii="Times New Roman" w:eastAsiaTheme="minorEastAsia" w:hAnsi="Times New Roman"/>
          <w:sz w:val="22"/>
          <w:szCs w:val="22"/>
          <w:lang w:val="en-US" w:eastAsia="zh-CN"/>
        </w:rPr>
        <w:t xml:space="preserve"> used </w:t>
      </w:r>
      <w:r w:rsidR="00050CA2">
        <w:rPr>
          <w:rFonts w:ascii="Times New Roman" w:eastAsiaTheme="minorEastAsia" w:hAnsi="Times New Roman"/>
          <w:sz w:val="22"/>
          <w:szCs w:val="22"/>
          <w:lang w:val="en-US" w:eastAsia="zh-CN"/>
        </w:rPr>
        <w:t>in</w:t>
      </w:r>
      <w:r w:rsidR="00A0598B">
        <w:rPr>
          <w:rFonts w:ascii="Times New Roman" w:eastAsiaTheme="minorEastAsia" w:hAnsi="Times New Roman"/>
          <w:sz w:val="22"/>
          <w:szCs w:val="22"/>
          <w:lang w:val="en-US" w:eastAsia="zh-CN"/>
        </w:rPr>
        <w:t xml:space="preserve"> </w:t>
      </w:r>
      <w:r w:rsidR="00050CA2">
        <w:rPr>
          <w:rFonts w:ascii="Times New Roman" w:eastAsiaTheme="minorEastAsia" w:hAnsi="Times New Roman"/>
          <w:sz w:val="22"/>
          <w:szCs w:val="22"/>
          <w:lang w:val="en-US" w:eastAsia="zh-CN"/>
        </w:rPr>
        <w:t xml:space="preserve">mmWave </w:t>
      </w:r>
      <w:r>
        <w:rPr>
          <w:rFonts w:ascii="Times New Roman" w:eastAsiaTheme="minorEastAsia" w:hAnsi="Times New Roman"/>
          <w:sz w:val="22"/>
          <w:szCs w:val="22"/>
          <w:lang w:val="en-US" w:eastAsia="zh-CN"/>
        </w:rPr>
        <w:t>band</w:t>
      </w:r>
      <w:r w:rsidR="00A0598B">
        <w:rPr>
          <w:rFonts w:ascii="Times New Roman" w:eastAsiaTheme="minorEastAsia" w:hAnsi="Times New Roman"/>
          <w:sz w:val="22"/>
          <w:szCs w:val="22"/>
          <w:lang w:val="en-US" w:eastAsia="zh-CN"/>
        </w:rPr>
        <w:t>, u</w:t>
      </w:r>
      <w:r w:rsidR="00382804">
        <w:rPr>
          <w:rFonts w:ascii="Times New Roman" w:eastAsiaTheme="minorEastAsia" w:hAnsi="Times New Roman"/>
          <w:sz w:val="22"/>
          <w:szCs w:val="22"/>
          <w:lang w:val="en-US" w:eastAsia="zh-CN"/>
        </w:rPr>
        <w:t>nlike</w:t>
      </w:r>
      <w:r w:rsidR="0099115A" w:rsidRPr="00571F07">
        <w:rPr>
          <w:rFonts w:ascii="Times New Roman" w:eastAsiaTheme="minorEastAsia" w:hAnsi="Times New Roman"/>
          <w:sz w:val="22"/>
          <w:szCs w:val="22"/>
          <w:lang w:val="en-US" w:eastAsia="zh-CN"/>
        </w:rPr>
        <w:t xml:space="preserve"> omni-directional LBT</w:t>
      </w:r>
      <w:r w:rsidR="00834C94" w:rsidRPr="00571F07">
        <w:rPr>
          <w:rFonts w:ascii="Times New Roman" w:eastAsiaTheme="minorEastAsia" w:hAnsi="Times New Roman"/>
          <w:sz w:val="22"/>
          <w:szCs w:val="22"/>
          <w:lang w:val="en-US" w:eastAsia="zh-CN"/>
        </w:rPr>
        <w:t xml:space="preserve"> </w:t>
      </w:r>
      <w:r w:rsidR="00433C41">
        <w:rPr>
          <w:rFonts w:ascii="Times New Roman" w:eastAsiaTheme="minorEastAsia" w:hAnsi="Times New Roman"/>
          <w:sz w:val="22"/>
          <w:szCs w:val="22"/>
          <w:lang w:val="en-US" w:eastAsia="zh-CN"/>
        </w:rPr>
        <w:t xml:space="preserve">in NR-U </w:t>
      </w:r>
      <w:r w:rsidR="00834C94" w:rsidRPr="00571F07">
        <w:rPr>
          <w:rFonts w:ascii="Times New Roman" w:eastAsiaTheme="minorEastAsia" w:hAnsi="Times New Roman"/>
          <w:sz w:val="22"/>
          <w:szCs w:val="22"/>
          <w:lang w:val="en-US" w:eastAsia="zh-CN"/>
        </w:rPr>
        <w:t>without directional selectivity</w:t>
      </w:r>
      <w:r w:rsidR="0099115A" w:rsidRPr="00571F07">
        <w:rPr>
          <w:rFonts w:ascii="Times New Roman" w:eastAsiaTheme="minorEastAsia" w:hAnsi="Times New Roman"/>
          <w:sz w:val="22"/>
          <w:szCs w:val="22"/>
          <w:lang w:val="en-US" w:eastAsia="zh-CN"/>
        </w:rPr>
        <w:t xml:space="preserve">, </w:t>
      </w:r>
      <w:r w:rsidR="008855A9">
        <w:rPr>
          <w:rFonts w:ascii="Times New Roman" w:eastAsiaTheme="minorEastAsia" w:hAnsi="Times New Roman"/>
          <w:sz w:val="22"/>
          <w:szCs w:val="22"/>
          <w:lang w:val="en-US" w:eastAsia="zh-CN"/>
        </w:rPr>
        <w:t>received energy</w:t>
      </w:r>
      <w:r w:rsidR="00433C41" w:rsidRPr="00571F07">
        <w:rPr>
          <w:rFonts w:ascii="Times New Roman" w:eastAsiaTheme="minorEastAsia" w:hAnsi="Times New Roman"/>
          <w:sz w:val="22"/>
          <w:szCs w:val="22"/>
          <w:lang w:val="en-US" w:eastAsia="zh-CN"/>
        </w:rPr>
        <w:t xml:space="preserve"> from </w:t>
      </w:r>
      <w:r w:rsidR="008855A9">
        <w:rPr>
          <w:rFonts w:ascii="Times New Roman" w:eastAsiaTheme="minorEastAsia" w:hAnsi="Times New Roman"/>
          <w:sz w:val="22"/>
          <w:szCs w:val="22"/>
          <w:lang w:val="en-US" w:eastAsia="zh-CN"/>
        </w:rPr>
        <w:t xml:space="preserve">sidelobes </w:t>
      </w:r>
      <w:r w:rsidR="00BE6EF5">
        <w:rPr>
          <w:rFonts w:ascii="Times New Roman" w:eastAsiaTheme="minorEastAsia" w:hAnsi="Times New Roman"/>
          <w:sz w:val="22"/>
          <w:szCs w:val="22"/>
          <w:lang w:val="en-US" w:eastAsia="zh-CN"/>
        </w:rPr>
        <w:t>will</w:t>
      </w:r>
      <w:r w:rsidR="008C438E">
        <w:rPr>
          <w:rFonts w:ascii="Times New Roman" w:eastAsiaTheme="minorEastAsia" w:hAnsi="Times New Roman"/>
          <w:sz w:val="22"/>
          <w:szCs w:val="22"/>
          <w:lang w:val="en-US" w:eastAsia="zh-CN"/>
        </w:rPr>
        <w:t xml:space="preserve"> be </w:t>
      </w:r>
      <w:r w:rsidR="00C172F5">
        <w:rPr>
          <w:rFonts w:ascii="Times New Roman" w:eastAsiaTheme="minorEastAsia" w:hAnsi="Times New Roman"/>
          <w:sz w:val="22"/>
          <w:szCs w:val="22"/>
          <w:lang w:val="en-US" w:eastAsia="zh-CN"/>
        </w:rPr>
        <w:t>se</w:t>
      </w:r>
      <w:r w:rsidR="007F0511">
        <w:rPr>
          <w:rFonts w:ascii="Times New Roman" w:eastAsiaTheme="minorEastAsia" w:hAnsi="Times New Roman"/>
          <w:sz w:val="22"/>
          <w:szCs w:val="22"/>
          <w:lang w:val="en-US" w:eastAsia="zh-CN"/>
        </w:rPr>
        <w:t>vere</w:t>
      </w:r>
      <w:r w:rsidR="00C172F5">
        <w:rPr>
          <w:rFonts w:ascii="Times New Roman" w:eastAsiaTheme="minorEastAsia" w:hAnsi="Times New Roman"/>
          <w:sz w:val="22"/>
          <w:szCs w:val="22"/>
          <w:lang w:val="en-US" w:eastAsia="zh-CN"/>
        </w:rPr>
        <w:t xml:space="preserve">ly </w:t>
      </w:r>
      <w:r w:rsidR="008855A9" w:rsidRPr="008855A9">
        <w:rPr>
          <w:rFonts w:ascii="Times New Roman" w:eastAsiaTheme="minorEastAsia" w:hAnsi="Times New Roman"/>
          <w:sz w:val="22"/>
          <w:szCs w:val="22"/>
          <w:lang w:val="en-US" w:eastAsia="zh-CN"/>
        </w:rPr>
        <w:t xml:space="preserve">attenuated </w:t>
      </w:r>
      <w:r w:rsidR="008E2A28">
        <w:rPr>
          <w:rFonts w:ascii="Times New Roman" w:eastAsiaTheme="minorEastAsia" w:hAnsi="Times New Roman"/>
          <w:sz w:val="22"/>
          <w:szCs w:val="22"/>
          <w:lang w:val="en-US" w:eastAsia="zh-CN"/>
        </w:rPr>
        <w:t>due to</w:t>
      </w:r>
      <w:r w:rsidR="008C438E">
        <w:rPr>
          <w:rFonts w:ascii="Times New Roman" w:eastAsiaTheme="minorEastAsia" w:hAnsi="Times New Roman"/>
          <w:sz w:val="22"/>
          <w:szCs w:val="22"/>
          <w:lang w:val="en-US" w:eastAsia="zh-CN"/>
        </w:rPr>
        <w:t xml:space="preserve"> </w:t>
      </w:r>
      <w:r w:rsidR="0099115A" w:rsidRPr="00571F07">
        <w:rPr>
          <w:rFonts w:ascii="Times New Roman" w:eastAsiaTheme="minorEastAsia" w:hAnsi="Times New Roman"/>
          <w:sz w:val="22"/>
          <w:szCs w:val="22"/>
          <w:lang w:val="en-US" w:eastAsia="zh-CN"/>
        </w:rPr>
        <w:t>directi</w:t>
      </w:r>
      <w:r w:rsidR="008C438E">
        <w:rPr>
          <w:rFonts w:ascii="Times New Roman" w:eastAsiaTheme="minorEastAsia" w:hAnsi="Times New Roman"/>
          <w:sz w:val="22"/>
          <w:szCs w:val="22"/>
          <w:lang w:val="en-US" w:eastAsia="zh-CN"/>
        </w:rPr>
        <w:t>onal sensing</w:t>
      </w:r>
      <w:r w:rsidR="00834C94" w:rsidRPr="00571F07">
        <w:rPr>
          <w:rFonts w:ascii="Times New Roman" w:eastAsiaTheme="minorEastAsia" w:hAnsi="Times New Roman"/>
          <w:sz w:val="22"/>
          <w:szCs w:val="22"/>
          <w:lang w:val="en-US" w:eastAsia="zh-CN"/>
        </w:rPr>
        <w:t xml:space="preserve">. </w:t>
      </w:r>
      <w:r w:rsidR="008C438E">
        <w:rPr>
          <w:rFonts w:ascii="Times New Roman" w:eastAsiaTheme="minorEastAsia" w:hAnsi="Times New Roman"/>
          <w:sz w:val="22"/>
          <w:szCs w:val="22"/>
          <w:lang w:val="en-US" w:eastAsia="zh-CN"/>
        </w:rPr>
        <w:t xml:space="preserve">Further, </w:t>
      </w:r>
      <w:r w:rsidR="00BE6EF5">
        <w:rPr>
          <w:rFonts w:ascii="Times New Roman" w:eastAsiaTheme="minorEastAsia" w:hAnsi="Times New Roman"/>
          <w:sz w:val="22"/>
          <w:szCs w:val="22"/>
          <w:lang w:val="en-US" w:eastAsia="zh-CN"/>
        </w:rPr>
        <w:t>b</w:t>
      </w:r>
      <w:r w:rsidR="0099115A" w:rsidRPr="00571F07">
        <w:rPr>
          <w:rFonts w:ascii="Times New Roman" w:eastAsiaTheme="minorEastAsia" w:hAnsi="Times New Roman"/>
          <w:sz w:val="22"/>
          <w:szCs w:val="22"/>
          <w:lang w:val="en-US" w:eastAsia="zh-CN"/>
        </w:rPr>
        <w:t xml:space="preserve">ased on concurrent directional LBT procedures </w:t>
      </w:r>
      <w:r w:rsidR="00CF5DA8">
        <w:rPr>
          <w:rFonts w:ascii="Times New Roman" w:eastAsiaTheme="minorEastAsia" w:hAnsi="Times New Roman"/>
          <w:sz w:val="22"/>
          <w:szCs w:val="22"/>
          <w:lang w:val="en-US" w:eastAsia="zh-CN"/>
        </w:rPr>
        <w:t>associated with the same transmission direction</w:t>
      </w:r>
      <w:r w:rsidR="0099115A" w:rsidRPr="00571F07">
        <w:rPr>
          <w:rFonts w:ascii="Times New Roman" w:eastAsiaTheme="minorEastAsia" w:hAnsi="Times New Roman"/>
          <w:sz w:val="22"/>
          <w:szCs w:val="22"/>
          <w:lang w:val="en-US" w:eastAsia="zh-CN"/>
        </w:rPr>
        <w:t xml:space="preserve">, </w:t>
      </w:r>
      <w:r w:rsidR="00CF5DA8">
        <w:rPr>
          <w:rFonts w:ascii="Times New Roman" w:eastAsiaTheme="minorEastAsia" w:hAnsi="Times New Roman"/>
          <w:sz w:val="22"/>
          <w:szCs w:val="22"/>
          <w:lang w:val="en-US" w:eastAsia="zh-CN"/>
        </w:rPr>
        <w:t xml:space="preserve">sensing </w:t>
      </w:r>
      <w:r w:rsidR="009D424F">
        <w:rPr>
          <w:rFonts w:ascii="Times New Roman" w:eastAsiaTheme="minorEastAsia" w:hAnsi="Times New Roman"/>
          <w:sz w:val="22"/>
          <w:szCs w:val="22"/>
          <w:lang w:val="en-US" w:eastAsia="zh-CN"/>
        </w:rPr>
        <w:t xml:space="preserve">procedure </w:t>
      </w:r>
      <w:r w:rsidR="00CF5DA8">
        <w:rPr>
          <w:rFonts w:ascii="Times New Roman" w:eastAsiaTheme="minorEastAsia" w:hAnsi="Times New Roman"/>
          <w:sz w:val="22"/>
          <w:szCs w:val="22"/>
          <w:lang w:val="en-US" w:eastAsia="zh-CN"/>
        </w:rPr>
        <w:t xml:space="preserve">could be </w:t>
      </w:r>
      <w:r w:rsidR="002F76E7">
        <w:rPr>
          <w:rFonts w:ascii="Times New Roman" w:eastAsiaTheme="minorEastAsia" w:hAnsi="Times New Roman"/>
          <w:sz w:val="22"/>
          <w:szCs w:val="22"/>
          <w:lang w:val="en-US" w:eastAsia="zh-CN"/>
        </w:rPr>
        <w:t>done</w:t>
      </w:r>
      <w:r w:rsidR="00CF5DA8">
        <w:rPr>
          <w:rFonts w:ascii="Times New Roman" w:eastAsiaTheme="minorEastAsia" w:hAnsi="Times New Roman"/>
          <w:sz w:val="22"/>
          <w:szCs w:val="22"/>
          <w:lang w:val="en-US" w:eastAsia="zh-CN"/>
        </w:rPr>
        <w:t xml:space="preserve"> over multiple </w:t>
      </w:r>
      <w:r w:rsidR="0099115A" w:rsidRPr="00571F07">
        <w:rPr>
          <w:rFonts w:ascii="Times New Roman" w:eastAsiaTheme="minorEastAsia" w:hAnsi="Times New Roman"/>
          <w:sz w:val="22"/>
          <w:szCs w:val="22"/>
          <w:lang w:val="en-US" w:eastAsia="zh-CN"/>
        </w:rPr>
        <w:t xml:space="preserve">simultaneous </w:t>
      </w:r>
      <w:r w:rsidR="00CF5DA8">
        <w:rPr>
          <w:rFonts w:ascii="Times New Roman" w:eastAsiaTheme="minorEastAsia" w:hAnsi="Times New Roman"/>
          <w:sz w:val="22"/>
          <w:szCs w:val="22"/>
          <w:lang w:val="en-US" w:eastAsia="zh-CN"/>
        </w:rPr>
        <w:t>sensing beams.</w:t>
      </w:r>
      <w:r w:rsidR="00CF14BD">
        <w:rPr>
          <w:rFonts w:ascii="Times New Roman" w:eastAsiaTheme="minorEastAsia" w:hAnsi="Times New Roman"/>
          <w:sz w:val="22"/>
          <w:szCs w:val="22"/>
          <w:lang w:val="en-US" w:eastAsia="zh-CN"/>
        </w:rPr>
        <w:t xml:space="preserve"> Then, </w:t>
      </w:r>
      <w:r w:rsidR="00BE6EF5">
        <w:rPr>
          <w:rFonts w:ascii="Times New Roman" w:eastAsiaTheme="minorEastAsia" w:hAnsi="Times New Roman"/>
          <w:sz w:val="22"/>
          <w:szCs w:val="22"/>
          <w:lang w:val="en-US" w:eastAsia="zh-CN"/>
        </w:rPr>
        <w:t xml:space="preserve">transmitter </w:t>
      </w:r>
      <w:r w:rsidR="0076079C">
        <w:rPr>
          <w:rFonts w:ascii="Times New Roman" w:eastAsiaTheme="minorEastAsia" w:hAnsi="Times New Roman"/>
          <w:sz w:val="22"/>
          <w:szCs w:val="22"/>
          <w:lang w:val="en-US" w:eastAsia="zh-CN"/>
        </w:rPr>
        <w:t xml:space="preserve">also </w:t>
      </w:r>
      <w:r w:rsidR="00BE6EF5">
        <w:rPr>
          <w:rFonts w:ascii="Times New Roman" w:eastAsiaTheme="minorEastAsia" w:hAnsi="Times New Roman"/>
          <w:sz w:val="22"/>
          <w:szCs w:val="22"/>
          <w:lang w:val="en-US" w:eastAsia="zh-CN"/>
        </w:rPr>
        <w:t xml:space="preserve">may perform </w:t>
      </w:r>
      <w:r w:rsidR="00CF14BD">
        <w:rPr>
          <w:rFonts w:ascii="Times New Roman" w:eastAsiaTheme="minorEastAsia" w:hAnsi="Times New Roman"/>
          <w:sz w:val="22"/>
          <w:szCs w:val="22"/>
          <w:lang w:val="en-US" w:eastAsia="zh-CN"/>
        </w:rPr>
        <w:t>t</w:t>
      </w:r>
      <w:r w:rsidR="00F124C2">
        <w:rPr>
          <w:rFonts w:ascii="Times New Roman" w:eastAsiaTheme="minorEastAsia" w:hAnsi="Times New Roman"/>
          <w:sz w:val="22"/>
          <w:szCs w:val="22"/>
          <w:lang w:val="en-US" w:eastAsia="zh-CN"/>
        </w:rPr>
        <w:t xml:space="preserve">ransmission over beam(s) corresponding to the sensing </w:t>
      </w:r>
      <w:r w:rsidR="00F3656C">
        <w:rPr>
          <w:rFonts w:ascii="Times New Roman" w:eastAsiaTheme="minorEastAsia" w:hAnsi="Times New Roman"/>
          <w:sz w:val="22"/>
          <w:szCs w:val="22"/>
          <w:lang w:val="en-US" w:eastAsia="zh-CN"/>
        </w:rPr>
        <w:t>beam</w:t>
      </w:r>
      <w:r w:rsidR="00F124C2">
        <w:rPr>
          <w:rFonts w:ascii="Times New Roman" w:eastAsiaTheme="minorEastAsia" w:hAnsi="Times New Roman"/>
          <w:sz w:val="22"/>
          <w:szCs w:val="22"/>
          <w:lang w:val="en-US" w:eastAsia="zh-CN"/>
        </w:rPr>
        <w:t xml:space="preserve">(s) </w:t>
      </w:r>
      <w:r>
        <w:rPr>
          <w:rFonts w:ascii="Times New Roman" w:eastAsiaTheme="minorEastAsia" w:hAnsi="Times New Roman"/>
          <w:sz w:val="22"/>
          <w:szCs w:val="22"/>
          <w:lang w:val="en-US" w:eastAsia="zh-CN"/>
        </w:rPr>
        <w:t>related to</w:t>
      </w:r>
      <w:r w:rsidR="00CF14BD">
        <w:rPr>
          <w:rFonts w:ascii="Times New Roman" w:eastAsiaTheme="minorEastAsia" w:hAnsi="Times New Roman"/>
          <w:sz w:val="22"/>
          <w:szCs w:val="22"/>
          <w:lang w:val="en-US" w:eastAsia="zh-CN"/>
        </w:rPr>
        <w:t xml:space="preserve"> successful LBT result(s).</w:t>
      </w:r>
      <w:r w:rsidR="009D424F">
        <w:rPr>
          <w:rFonts w:ascii="Times New Roman" w:eastAsiaTheme="minorEastAsia" w:hAnsi="Times New Roman"/>
          <w:sz w:val="22"/>
          <w:szCs w:val="22"/>
          <w:lang w:val="en-US" w:eastAsia="zh-CN"/>
        </w:rPr>
        <w:t xml:space="preserve"> Thus, the antenna gain and relation between sensing beam(s) and transmission beam(s) should be counted in the computation of EDT for </w:t>
      </w:r>
      <w:r w:rsidR="00C172F5">
        <w:rPr>
          <w:rFonts w:ascii="Times New Roman" w:eastAsiaTheme="minorEastAsia" w:hAnsi="Times New Roman"/>
          <w:sz w:val="22"/>
          <w:szCs w:val="22"/>
          <w:lang w:val="en-US" w:eastAsia="zh-CN"/>
        </w:rPr>
        <w:t xml:space="preserve">beam based </w:t>
      </w:r>
      <w:r w:rsidR="009D424F">
        <w:rPr>
          <w:rFonts w:ascii="Times New Roman" w:eastAsiaTheme="minorEastAsia" w:hAnsi="Times New Roman"/>
          <w:sz w:val="22"/>
          <w:szCs w:val="22"/>
          <w:lang w:val="en-US" w:eastAsia="zh-CN"/>
        </w:rPr>
        <w:t>directional LBT</w:t>
      </w:r>
      <w:r w:rsidR="00C172F5">
        <w:rPr>
          <w:rFonts w:ascii="Times New Roman" w:eastAsiaTheme="minorEastAsia" w:hAnsi="Times New Roman"/>
          <w:sz w:val="22"/>
          <w:szCs w:val="22"/>
          <w:lang w:val="en-US" w:eastAsia="zh-CN"/>
        </w:rPr>
        <w:t xml:space="preserve"> procedure</w:t>
      </w:r>
      <w:r w:rsidR="00D23C78">
        <w:rPr>
          <w:rFonts w:ascii="Times New Roman" w:eastAsiaTheme="minorEastAsia" w:hAnsi="Times New Roman"/>
          <w:sz w:val="22"/>
          <w:szCs w:val="22"/>
          <w:lang w:val="en-US" w:eastAsia="zh-CN"/>
        </w:rPr>
        <w:t>.</w:t>
      </w:r>
      <w:r w:rsidR="00BE6EF5">
        <w:rPr>
          <w:rFonts w:ascii="Times New Roman" w:eastAsiaTheme="minorEastAsia" w:hAnsi="Times New Roman"/>
          <w:sz w:val="22"/>
          <w:szCs w:val="22"/>
          <w:lang w:val="en-US" w:eastAsia="zh-CN"/>
        </w:rPr>
        <w:t xml:space="preserve"> </w:t>
      </w:r>
    </w:p>
    <w:p w:rsidR="00B353DF" w:rsidRDefault="00B353DF" w:rsidP="00834C94">
      <w:pPr>
        <w:ind w:left="0" w:firstLine="0"/>
        <w:jc w:val="both"/>
        <w:rPr>
          <w:rFonts w:ascii="Times New Roman" w:eastAsiaTheme="minorEastAsia" w:hAnsi="Times New Roman"/>
          <w:sz w:val="22"/>
          <w:szCs w:val="22"/>
          <w:lang w:val="en-US" w:eastAsia="zh-CN"/>
        </w:rPr>
      </w:pPr>
      <w:r>
        <w:rPr>
          <w:rFonts w:ascii="Times New Roman" w:eastAsia="宋体" w:hAnsi="Times New Roman"/>
          <w:b/>
          <w:i/>
          <w:sz w:val="22"/>
          <w:szCs w:val="22"/>
          <w:lang w:val="en-US" w:eastAsia="zh-CN"/>
        </w:rPr>
        <w:lastRenderedPageBreak/>
        <w:t>Proposal 1</w:t>
      </w:r>
      <w:r w:rsidRPr="00571F07">
        <w:rPr>
          <w:rFonts w:ascii="Times New Roman" w:eastAsia="宋体" w:hAnsi="Times New Roman"/>
          <w:b/>
          <w:i/>
          <w:sz w:val="22"/>
          <w:szCs w:val="22"/>
          <w:lang w:val="en-US" w:eastAsia="zh-CN"/>
        </w:rPr>
        <w:t>: The energy detection threshold adaptation for beam based channel access procedure should take into account the</w:t>
      </w:r>
      <w:r>
        <w:rPr>
          <w:rFonts w:ascii="Times New Roman" w:eastAsia="宋体" w:hAnsi="Times New Roman"/>
          <w:b/>
          <w:i/>
          <w:sz w:val="22"/>
          <w:szCs w:val="22"/>
          <w:lang w:val="en-US" w:eastAsia="zh-CN"/>
        </w:rPr>
        <w:t xml:space="preserve"> </w:t>
      </w:r>
      <w:r w:rsidR="00E61E9F">
        <w:rPr>
          <w:rFonts w:ascii="Times New Roman" w:eastAsia="宋体" w:hAnsi="Times New Roman"/>
          <w:b/>
          <w:i/>
          <w:sz w:val="22"/>
          <w:szCs w:val="22"/>
          <w:lang w:val="en-US" w:eastAsia="zh-CN"/>
        </w:rPr>
        <w:t>beamforming</w:t>
      </w:r>
      <w:r>
        <w:rPr>
          <w:rFonts w:ascii="Times New Roman" w:eastAsia="宋体" w:hAnsi="Times New Roman"/>
          <w:b/>
          <w:i/>
          <w:sz w:val="22"/>
          <w:szCs w:val="22"/>
          <w:lang w:val="en-US" w:eastAsia="zh-CN"/>
        </w:rPr>
        <w:t xml:space="preserve"> gain and</w:t>
      </w:r>
      <w:r w:rsidRPr="00571F0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mapping</w:t>
      </w:r>
      <w:r w:rsidRPr="00571F07">
        <w:rPr>
          <w:rFonts w:ascii="Times New Roman" w:eastAsia="宋体" w:hAnsi="Times New Roman"/>
          <w:b/>
          <w:i/>
          <w:sz w:val="22"/>
          <w:szCs w:val="22"/>
          <w:lang w:val="en-US" w:eastAsia="zh-CN"/>
        </w:rPr>
        <w:t xml:space="preserve"> between transmission </w:t>
      </w:r>
      <w:r>
        <w:rPr>
          <w:rFonts w:ascii="Times New Roman" w:eastAsia="宋体" w:hAnsi="Times New Roman"/>
          <w:b/>
          <w:i/>
          <w:sz w:val="22"/>
          <w:szCs w:val="22"/>
          <w:lang w:val="en-US" w:eastAsia="zh-CN"/>
        </w:rPr>
        <w:t>beam(s) and sensing beam(s)</w:t>
      </w:r>
      <w:r w:rsidRPr="00571F07">
        <w:rPr>
          <w:rFonts w:ascii="Times New Roman" w:eastAsia="宋体" w:hAnsi="Times New Roman"/>
          <w:b/>
          <w:i/>
          <w:sz w:val="22"/>
          <w:szCs w:val="22"/>
          <w:lang w:val="en-US" w:eastAsia="zh-CN"/>
        </w:rPr>
        <w:t>.</w:t>
      </w:r>
    </w:p>
    <w:p w:rsidR="00B353DF" w:rsidRDefault="00B353DF" w:rsidP="00B353DF">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At least for SSB transmission in initial access, the transmission beam(s) should correspond to LBT beam(s), because gNB may not have any prior</w:t>
      </w:r>
      <w:r>
        <w:rPr>
          <w:rFonts w:ascii="Times New Roman" w:eastAsiaTheme="minorEastAsia" w:hAnsi="Times New Roman"/>
          <w:sz w:val="22"/>
          <w:szCs w:val="22"/>
          <w:lang w:val="en-US" w:eastAsia="zh-CN"/>
        </w:rPr>
        <w:t>i</w:t>
      </w:r>
      <w:r w:rsidRPr="00571F07">
        <w:rPr>
          <w:rFonts w:ascii="Times New Roman" w:eastAsiaTheme="minorEastAsia" w:hAnsi="Times New Roman"/>
          <w:sz w:val="22"/>
          <w:szCs w:val="22"/>
          <w:lang w:val="en-US" w:eastAsia="zh-CN"/>
        </w:rPr>
        <w:t xml:space="preserve"> information such as beam </w:t>
      </w:r>
      <w:r>
        <w:rPr>
          <w:rFonts w:ascii="Times New Roman" w:eastAsiaTheme="minorEastAsia" w:hAnsi="Times New Roman"/>
          <w:sz w:val="22"/>
          <w:szCs w:val="22"/>
          <w:lang w:val="en-US" w:eastAsia="zh-CN"/>
        </w:rPr>
        <w:t>correspondence</w:t>
      </w:r>
      <w:r w:rsidRPr="00571F07">
        <w:rPr>
          <w:rFonts w:ascii="Times New Roman" w:eastAsiaTheme="minorEastAsia" w:hAnsi="Times New Roman"/>
          <w:sz w:val="22"/>
          <w:szCs w:val="22"/>
          <w:lang w:val="en-US" w:eastAsia="zh-CN"/>
        </w:rPr>
        <w:t xml:space="preserve"> from UEs. The selection of transmission beam should lie on the validity and reliability of beam based LBT procedures to </w:t>
      </w:r>
      <w:r>
        <w:rPr>
          <w:rFonts w:ascii="Times New Roman" w:eastAsiaTheme="minorEastAsia" w:hAnsi="Times New Roman"/>
          <w:sz w:val="22"/>
          <w:szCs w:val="22"/>
          <w:lang w:val="en-US" w:eastAsia="zh-CN"/>
        </w:rPr>
        <w:t>reduce</w:t>
      </w:r>
      <w:r w:rsidRPr="00571F07">
        <w:rPr>
          <w:rFonts w:ascii="Times New Roman" w:eastAsiaTheme="minorEastAsia" w:hAnsi="Times New Roman"/>
          <w:sz w:val="22"/>
          <w:szCs w:val="22"/>
          <w:lang w:val="en-US" w:eastAsia="zh-CN"/>
        </w:rPr>
        <w:t xml:space="preserve"> the </w:t>
      </w:r>
      <w:r>
        <w:rPr>
          <w:rFonts w:ascii="Times New Roman" w:eastAsiaTheme="minorEastAsia" w:hAnsi="Times New Roman"/>
          <w:sz w:val="22"/>
          <w:szCs w:val="22"/>
          <w:lang w:val="en-US" w:eastAsia="zh-CN"/>
        </w:rPr>
        <w:t>complexity</w:t>
      </w:r>
      <w:r w:rsidRPr="00571F07">
        <w:rPr>
          <w:rFonts w:ascii="Times New Roman" w:eastAsiaTheme="minorEastAsia" w:hAnsi="Times New Roman"/>
          <w:sz w:val="22"/>
          <w:szCs w:val="22"/>
          <w:lang w:val="en-US" w:eastAsia="zh-CN"/>
        </w:rPr>
        <w:t xml:space="preserve"> of cha</w:t>
      </w:r>
      <w:r>
        <w:rPr>
          <w:rFonts w:ascii="Times New Roman" w:eastAsiaTheme="minorEastAsia" w:hAnsi="Times New Roman"/>
          <w:sz w:val="22"/>
          <w:szCs w:val="22"/>
          <w:lang w:val="en-US" w:eastAsia="zh-CN"/>
        </w:rPr>
        <w:t>nnel access for different nodes,</w:t>
      </w:r>
      <w:r w:rsidRPr="00571F0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especially when </w:t>
      </w:r>
      <w:r w:rsidRPr="00571F07">
        <w:rPr>
          <w:rFonts w:ascii="Times New Roman" w:eastAsiaTheme="minorEastAsia" w:hAnsi="Times New Roman"/>
          <w:sz w:val="22"/>
          <w:szCs w:val="22"/>
          <w:lang w:val="en-US" w:eastAsia="zh-CN"/>
        </w:rPr>
        <w:t xml:space="preserve">different types channel access </w:t>
      </w:r>
      <w:r>
        <w:rPr>
          <w:rFonts w:ascii="Times New Roman" w:eastAsiaTheme="minorEastAsia" w:hAnsi="Times New Roman"/>
          <w:sz w:val="22"/>
          <w:szCs w:val="22"/>
          <w:lang w:val="en-US" w:eastAsia="zh-CN"/>
        </w:rPr>
        <w:t>procedures (if any)</w:t>
      </w:r>
      <w:r w:rsidRPr="00571F0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are involved.</w:t>
      </w:r>
      <w:r w:rsidRPr="00571F07">
        <w:rPr>
          <w:rFonts w:ascii="Times New Roman" w:eastAsiaTheme="minorEastAsia" w:hAnsi="Times New Roman"/>
          <w:sz w:val="22"/>
          <w:szCs w:val="22"/>
          <w:lang w:val="en-US" w:eastAsia="zh-CN"/>
        </w:rPr>
        <w:t xml:space="preserve"> </w:t>
      </w:r>
      <w:r w:rsidR="00B77AD4">
        <w:rPr>
          <w:rFonts w:ascii="Times New Roman" w:eastAsiaTheme="minorEastAsia" w:hAnsi="Times New Roman"/>
          <w:sz w:val="22"/>
          <w:szCs w:val="22"/>
          <w:lang w:val="en-US" w:eastAsia="zh-CN"/>
        </w:rPr>
        <w:t>Regarding</w:t>
      </w:r>
      <w:r w:rsidR="00050CA2">
        <w:rPr>
          <w:rFonts w:ascii="Times New Roman" w:eastAsiaTheme="minorEastAsia" w:hAnsi="Times New Roman"/>
          <w:sz w:val="22"/>
          <w:szCs w:val="22"/>
          <w:lang w:val="en-US" w:eastAsia="zh-CN"/>
        </w:rPr>
        <w:t xml:space="preserve"> the agreement about </w:t>
      </w:r>
      <w:r w:rsidR="00050CA2" w:rsidRPr="00050CA2">
        <w:rPr>
          <w:rFonts w:ascii="Times New Roman" w:hAnsi="Times New Roman"/>
          <w:sz w:val="22"/>
          <w:szCs w:val="22"/>
        </w:rPr>
        <w:t>the relative relationship between</w:t>
      </w:r>
      <w:r w:rsidR="00050CA2">
        <w:rPr>
          <w:rFonts w:ascii="Times New Roman" w:eastAsiaTheme="minorEastAsia" w:hAnsi="Times New Roman"/>
          <w:sz w:val="22"/>
          <w:szCs w:val="22"/>
          <w:lang w:val="en-US" w:eastAsia="zh-CN"/>
        </w:rPr>
        <w:t xml:space="preserve"> </w:t>
      </w:r>
      <w:r w:rsidR="00050CA2" w:rsidRPr="00050CA2">
        <w:rPr>
          <w:rFonts w:ascii="Times New Roman" w:hAnsi="Times New Roman"/>
          <w:sz w:val="22"/>
          <w:szCs w:val="22"/>
        </w:rPr>
        <w:t>sensing beam(s) and the transmission beam(s)</w:t>
      </w:r>
      <w:r w:rsidR="00050CA2">
        <w:rPr>
          <w:rFonts w:ascii="Times New Roman" w:hAnsi="Times New Roman"/>
          <w:sz w:val="22"/>
          <w:szCs w:val="22"/>
        </w:rPr>
        <w:t xml:space="preserve"> as </w:t>
      </w:r>
      <w:r w:rsidR="002B1EB2">
        <w:rPr>
          <w:rFonts w:ascii="Times New Roman" w:hAnsi="Times New Roman"/>
          <w:sz w:val="22"/>
          <w:szCs w:val="22"/>
        </w:rPr>
        <w:t>following [1]</w:t>
      </w:r>
      <w:r w:rsidR="00050CA2">
        <w:rPr>
          <w:rFonts w:ascii="Times New Roman" w:hAnsi="Times New Roman"/>
          <w:sz w:val="22"/>
          <w:szCs w:val="22"/>
        </w:rPr>
        <w:t>:</w:t>
      </w:r>
    </w:p>
    <w:tbl>
      <w:tblPr>
        <w:tblStyle w:val="af2"/>
        <w:tblW w:w="0" w:type="auto"/>
        <w:tblLook w:val="04A0" w:firstRow="1" w:lastRow="0" w:firstColumn="1" w:lastColumn="0" w:noHBand="0" w:noVBand="1"/>
      </w:tblPr>
      <w:tblGrid>
        <w:gridCol w:w="9060"/>
      </w:tblGrid>
      <w:tr w:rsidR="00050CA2" w:rsidTr="00D27DFC">
        <w:tc>
          <w:tcPr>
            <w:tcW w:w="9060" w:type="dxa"/>
          </w:tcPr>
          <w:p w:rsidR="00050CA2" w:rsidRPr="00050CA2" w:rsidRDefault="00050CA2" w:rsidP="00050CA2">
            <w:pPr>
              <w:ind w:left="0" w:firstLine="0"/>
              <w:jc w:val="both"/>
              <w:rPr>
                <w:rFonts w:ascii="Times New Roman" w:eastAsiaTheme="minorEastAsia" w:hAnsi="Times New Roman"/>
                <w:sz w:val="22"/>
                <w:szCs w:val="22"/>
                <w:highlight w:val="green"/>
                <w:lang w:val="en-US" w:eastAsia="zh-CN"/>
              </w:rPr>
            </w:pPr>
            <w:r w:rsidRPr="00050CA2">
              <w:rPr>
                <w:rFonts w:ascii="Times New Roman" w:eastAsiaTheme="minorEastAsia" w:hAnsi="Times New Roman"/>
                <w:sz w:val="22"/>
                <w:szCs w:val="22"/>
                <w:highlight w:val="green"/>
                <w:lang w:val="en-US" w:eastAsia="zh-CN"/>
              </w:rPr>
              <w:t>Agreement:</w:t>
            </w:r>
          </w:p>
          <w:p w:rsidR="00050CA2" w:rsidRPr="00050CA2" w:rsidRDefault="00050CA2" w:rsidP="00050CA2">
            <w:pPr>
              <w:ind w:left="0" w:firstLine="0"/>
              <w:jc w:val="both"/>
              <w:rPr>
                <w:rFonts w:ascii="Times New Roman" w:hAnsi="Times New Roman"/>
                <w:sz w:val="22"/>
                <w:szCs w:val="22"/>
              </w:rPr>
            </w:pPr>
            <w:r w:rsidRPr="00050CA2">
              <w:rPr>
                <w:rFonts w:ascii="Times New Roman" w:hAnsi="Times New Roman"/>
                <w:sz w:val="22"/>
                <w:szCs w:val="22"/>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rsidR="00050CA2" w:rsidRPr="00050CA2" w:rsidRDefault="00050CA2" w:rsidP="00050CA2">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050CA2">
              <w:rPr>
                <w:rFonts w:ascii="Times New Roman" w:eastAsia="宋体" w:hAnsi="Times New Roman"/>
                <w:sz w:val="22"/>
                <w:szCs w:val="22"/>
                <w:lang w:eastAsia="ja-JP"/>
              </w:rPr>
              <w:t>Alt 1: Specify necessary requirement/test procedure to guarantee sensing beam “covers” the transmission beam</w:t>
            </w:r>
          </w:p>
          <w:p w:rsidR="00050CA2" w:rsidRPr="00050CA2" w:rsidRDefault="00050CA2" w:rsidP="00050CA2">
            <w:pPr>
              <w:pStyle w:val="a9"/>
              <w:numPr>
                <w:ilvl w:val="1"/>
                <w:numId w:val="41"/>
              </w:numPr>
              <w:overflowPunct w:val="0"/>
              <w:snapToGrid w:val="0"/>
              <w:spacing w:after="0" w:line="252" w:lineRule="auto"/>
              <w:contextualSpacing w:val="0"/>
              <w:rPr>
                <w:rFonts w:cs="Times"/>
                <w:sz w:val="22"/>
                <w:szCs w:val="22"/>
              </w:rPr>
            </w:pPr>
            <w:r w:rsidRPr="00050CA2">
              <w:rPr>
                <w:rFonts w:cs="Times"/>
                <w:sz w:val="22"/>
                <w:szCs w:val="22"/>
              </w:rPr>
              <w:t>Some methods to define “cover” have been discussed in RAN1 (may further down select the list) and are considered as acceptable from RAN1 perspective</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rFonts w:eastAsia="Times New Roman"/>
                <w:color w:val="000000"/>
                <w:sz w:val="22"/>
                <w:szCs w:val="22"/>
                <w:lang w:val="en-US" w:eastAsia="zh-CN"/>
              </w:rPr>
              <w:t xml:space="preserve">Alt-1A: the angle included in the [3] dB beamwidth of the transmission beam is included </w:t>
            </w:r>
            <w:r w:rsidRPr="00050CA2">
              <w:rPr>
                <w:rFonts w:eastAsia="Times New Roman"/>
                <w:sz w:val="22"/>
                <w:szCs w:val="22"/>
                <w:lang w:val="en-US" w:eastAsia="zh-CN"/>
              </w:rPr>
              <w:t>in the [X, FFS] dB beamwidth of the sensing beam.</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lang w:val="en-US"/>
              </w:rPr>
              <w:t xml:space="preserve">Alt-1B:  </w:t>
            </w:r>
            <w:r w:rsidRPr="00050CA2">
              <w:rPr>
                <w:sz w:val="22"/>
                <w:szCs w:val="22"/>
              </w:rPr>
              <w:t>the sensing beam gain measured along the direction of peak transmission direction is at least X [FFS] dB of the transmission beam gain</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rPr>
              <w:t xml:space="preserve">Alt-1E: Sensing beam has the minimum [3] dB beamwidth which at least contains all beam peak directions of transmission beams. </w:t>
            </w:r>
          </w:p>
          <w:p w:rsidR="00050CA2" w:rsidRPr="00050CA2" w:rsidRDefault="00050CA2" w:rsidP="00050CA2">
            <w:pPr>
              <w:pStyle w:val="a9"/>
              <w:numPr>
                <w:ilvl w:val="1"/>
                <w:numId w:val="41"/>
              </w:numPr>
              <w:overflowPunct w:val="0"/>
              <w:snapToGrid w:val="0"/>
              <w:spacing w:after="0" w:line="252" w:lineRule="auto"/>
              <w:contextualSpacing w:val="0"/>
              <w:rPr>
                <w:rFonts w:cs="Times"/>
                <w:sz w:val="22"/>
                <w:szCs w:val="22"/>
              </w:rPr>
            </w:pPr>
            <w:r w:rsidRPr="00050CA2">
              <w:rPr>
                <w:rFonts w:cs="Times"/>
                <w:sz w:val="22"/>
                <w:szCs w:val="22"/>
              </w:rPr>
              <w:t>Sending LS to RAN4 and inform them the above and request them to make the final choice</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rPr>
              <w:t>RAN4 choice may not be limited by the list above, but if different method is selected, RAN1 would like to have an opportunity to check as well</w:t>
            </w:r>
          </w:p>
          <w:p w:rsidR="00050CA2" w:rsidRPr="00050CA2" w:rsidRDefault="00050CA2" w:rsidP="00050CA2">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050CA2">
              <w:rPr>
                <w:rFonts w:ascii="Times New Roman" w:eastAsia="宋体" w:hAnsi="Times New Roman"/>
                <w:sz w:val="22"/>
                <w:szCs w:val="22"/>
                <w:lang w:eastAsia="ja-JP"/>
              </w:rPr>
              <w:t>Alt 2. Extending the beam correspondence framework and QCL/TCI/SpatialRelationInfo framework to define “cover” and to indicate sensing beam(s) associated with a transmission beam(s)</w:t>
            </w:r>
          </w:p>
          <w:p w:rsidR="00050CA2" w:rsidRPr="00050CA2" w:rsidRDefault="00050CA2" w:rsidP="00050CA2">
            <w:pPr>
              <w:pStyle w:val="a9"/>
              <w:numPr>
                <w:ilvl w:val="1"/>
                <w:numId w:val="41"/>
              </w:numPr>
              <w:overflowPunct w:val="0"/>
              <w:snapToGrid w:val="0"/>
              <w:spacing w:after="0" w:line="252" w:lineRule="auto"/>
              <w:contextualSpacing w:val="0"/>
              <w:rPr>
                <w:rFonts w:cs="Times"/>
                <w:sz w:val="22"/>
                <w:szCs w:val="22"/>
              </w:rPr>
            </w:pPr>
            <w:r w:rsidRPr="00050CA2">
              <w:rPr>
                <w:rFonts w:cs="Times"/>
                <w:sz w:val="22"/>
                <w:szCs w:val="22"/>
              </w:rPr>
              <w:t xml:space="preserve">On gNB side sensing beam selection for a DL transmission beam, </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sz w:val="22"/>
                <w:szCs w:val="22"/>
              </w:rPr>
            </w:pPr>
            <w:r w:rsidRPr="00050CA2">
              <w:rPr>
                <w:sz w:val="22"/>
                <w:szCs w:val="22"/>
              </w:rPr>
              <w:t>Option 1: The selection of eligible sensing beam for a transmission beam is left for gNB implementation</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sz w:val="22"/>
                <w:szCs w:val="22"/>
              </w:rPr>
            </w:pPr>
            <w:r w:rsidRPr="00050CA2">
              <w:rPr>
                <w:sz w:val="22"/>
                <w:szCs w:val="22"/>
              </w:rPr>
              <w:t xml:space="preserve">No testing or enforcement introduced in 3GPP spec for this option </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lastRenderedPageBreak/>
              <w:t>Option 2: Beam correspondence at gNB side is assumed. Supporting one or more of the following behaviors</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A1. For a gNB transmission beam corresponding to TCI state A for a certain UE, the gNB can use the same beam for sensing </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A2. If TCI B is used as QCL source (Type D) for TCI A for a certain UE, then gNB transmission beam corresponding to TCI B can be used as the sensing beam for transmission with TCI A. </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A3. If TCI C is NOT used as QCL source (Type D) for TCI A for any UE, then gNB cannot use the transmission beam corresponds to TCI C as the sensing beam for transmission with TCI A.  </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FFS: How and if to support sensing with a beam without corresponding RS sent? For example, how to use quasi-Omni beam for sensing if there is no SSB transmitted with quasi-omni beam</w:t>
            </w:r>
          </w:p>
          <w:p w:rsidR="00050CA2" w:rsidRPr="00050CA2" w:rsidRDefault="00050CA2" w:rsidP="00050CA2">
            <w:pPr>
              <w:pStyle w:val="a9"/>
              <w:numPr>
                <w:ilvl w:val="1"/>
                <w:numId w:val="41"/>
              </w:numPr>
              <w:overflowPunct w:val="0"/>
              <w:snapToGrid w:val="0"/>
              <w:spacing w:after="0" w:line="252" w:lineRule="auto"/>
              <w:contextualSpacing w:val="0"/>
              <w:rPr>
                <w:color w:val="000000"/>
                <w:sz w:val="22"/>
                <w:szCs w:val="22"/>
              </w:rPr>
            </w:pPr>
            <w:r w:rsidRPr="00050CA2">
              <w:rPr>
                <w:rFonts w:cs="Times"/>
                <w:sz w:val="22"/>
                <w:szCs w:val="22"/>
              </w:rPr>
              <w:t>On UE side sensing beam selection for a UL transmission beam</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color w:val="000000"/>
                <w:sz w:val="22"/>
                <w:szCs w:val="22"/>
              </w:rPr>
            </w:pPr>
            <w:r w:rsidRPr="00050CA2">
              <w:rPr>
                <w:rFonts w:eastAsia="Times New Roman"/>
                <w:color w:val="000000"/>
                <w:sz w:val="22"/>
                <w:szCs w:val="22"/>
                <w:lang w:val="en-US" w:eastAsia="zh-CN"/>
              </w:rPr>
              <w:t>Beam correspondence is assumed at UE</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rFonts w:eastAsia="Times New Roman"/>
                <w:color w:val="000000"/>
                <w:sz w:val="22"/>
                <w:szCs w:val="22"/>
                <w:lang w:val="en-US" w:eastAsia="zh-CN"/>
              </w:rPr>
              <w:t>FFS: What if beam correspondence is not supported at UE.</w:t>
            </w:r>
          </w:p>
          <w:p w:rsidR="00050CA2" w:rsidRPr="00050CA2" w:rsidRDefault="00050CA2" w:rsidP="00050CA2">
            <w:pPr>
              <w:pStyle w:val="a9"/>
              <w:numPr>
                <w:ilvl w:val="2"/>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Supporting one or more of the following </w:t>
            </w:r>
            <w:r w:rsidRPr="00050CA2">
              <w:rPr>
                <w:color w:val="000000"/>
                <w:sz w:val="22"/>
                <w:szCs w:val="22"/>
                <w:lang w:val="en-US"/>
              </w:rPr>
              <w:t>behaviors</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If the UE is indicated to transmit with a beam corresponding to a certain SRI, the UE can use the same beam for sensing</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Assuming Rel.17 unified TCI framework, if the UE is indicated to transmit with a beam corresponding to a certain unified TCI, the UE can use the reception beam corresponding to the TCI for sensing</w:t>
            </w:r>
          </w:p>
          <w:p w:rsidR="00050CA2" w:rsidRPr="00050CA2" w:rsidRDefault="00050CA2" w:rsidP="00050CA2">
            <w:pPr>
              <w:pStyle w:val="a9"/>
              <w:numPr>
                <w:ilvl w:val="3"/>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FFS: How and if to support a wider sensing beam (such as pseudo-omni beam, which is supported in WiFi) to be used for a narrower transmission beam under QCL/TCI framework</w:t>
            </w:r>
          </w:p>
          <w:p w:rsidR="00050CA2" w:rsidRPr="00050CA2" w:rsidRDefault="00050CA2" w:rsidP="00050CA2">
            <w:pPr>
              <w:pStyle w:val="a9"/>
              <w:numPr>
                <w:ilvl w:val="4"/>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Option 0: Not supported</w:t>
            </w:r>
          </w:p>
          <w:p w:rsidR="00050CA2" w:rsidRPr="00050CA2" w:rsidRDefault="00050CA2" w:rsidP="00050CA2">
            <w:pPr>
              <w:pStyle w:val="a9"/>
              <w:numPr>
                <w:ilvl w:val="4"/>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Option 1: UE implementation. </w:t>
            </w:r>
          </w:p>
          <w:p w:rsidR="00050CA2" w:rsidRPr="00050CA2" w:rsidRDefault="00050CA2" w:rsidP="00050CA2">
            <w:pPr>
              <w:pStyle w:val="a9"/>
              <w:numPr>
                <w:ilvl w:val="5"/>
                <w:numId w:val="49"/>
              </w:numPr>
              <w:kinsoku w:val="0"/>
              <w:overflowPunct w:val="0"/>
              <w:adjustRightInd w:val="0"/>
              <w:spacing w:after="0" w:line="259" w:lineRule="auto"/>
              <w:contextualSpacing w:val="0"/>
              <w:textAlignment w:val="baseline"/>
              <w:rPr>
                <w:sz w:val="22"/>
                <w:szCs w:val="22"/>
              </w:rPr>
            </w:pPr>
            <w:r w:rsidRPr="00050CA2">
              <w:rPr>
                <w:sz w:val="22"/>
                <w:szCs w:val="22"/>
              </w:rPr>
              <w:t xml:space="preserve">No testing or enforcement introduced in 3GPP spec for this option </w:t>
            </w:r>
          </w:p>
          <w:p w:rsidR="00050CA2" w:rsidRPr="00050CA2" w:rsidRDefault="00050CA2" w:rsidP="00050CA2">
            <w:pPr>
              <w:pStyle w:val="a9"/>
              <w:numPr>
                <w:ilvl w:val="4"/>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 xml:space="preserve">Option 2: gNB indication. </w:t>
            </w:r>
          </w:p>
          <w:p w:rsidR="00050CA2" w:rsidRPr="00050CA2" w:rsidRDefault="00050CA2" w:rsidP="00050CA2">
            <w:pPr>
              <w:pStyle w:val="a9"/>
              <w:numPr>
                <w:ilvl w:val="5"/>
                <w:numId w:val="49"/>
              </w:numPr>
              <w:kinsoku w:val="0"/>
              <w:overflowPunct w:val="0"/>
              <w:adjustRightInd w:val="0"/>
              <w:spacing w:after="0" w:line="259" w:lineRule="auto"/>
              <w:contextualSpacing w:val="0"/>
              <w:textAlignment w:val="baseline"/>
              <w:rPr>
                <w:color w:val="000000"/>
                <w:sz w:val="22"/>
                <w:szCs w:val="22"/>
              </w:rPr>
            </w:pPr>
            <w:r w:rsidRPr="00050CA2">
              <w:rPr>
                <w:color w:val="000000"/>
                <w:sz w:val="22"/>
                <w:szCs w:val="22"/>
              </w:rPr>
              <w:t>FFS details.</w:t>
            </w:r>
          </w:p>
          <w:p w:rsidR="00050CA2" w:rsidRPr="00050CA2" w:rsidRDefault="00050CA2" w:rsidP="00050CA2">
            <w:pPr>
              <w:pStyle w:val="a9"/>
              <w:numPr>
                <w:ilvl w:val="1"/>
                <w:numId w:val="41"/>
              </w:numPr>
              <w:overflowPunct w:val="0"/>
              <w:snapToGrid w:val="0"/>
              <w:spacing w:after="0" w:line="252" w:lineRule="auto"/>
              <w:contextualSpacing w:val="0"/>
              <w:rPr>
                <w:rFonts w:cs="Times"/>
                <w:sz w:val="22"/>
                <w:szCs w:val="22"/>
              </w:rPr>
            </w:pPr>
            <w:r w:rsidRPr="00050CA2">
              <w:rPr>
                <w:rFonts w:cs="Times"/>
                <w:sz w:val="22"/>
                <w:szCs w:val="22"/>
              </w:rPr>
              <w:t>FFS: How and if to support a multiple sensing beams to be used for a transmission beam under QCL/TCI framework</w:t>
            </w:r>
          </w:p>
          <w:p w:rsidR="00050CA2" w:rsidRPr="00050CA2" w:rsidRDefault="00050CA2" w:rsidP="00050CA2">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050CA2">
              <w:rPr>
                <w:rFonts w:ascii="Times New Roman" w:eastAsia="宋体" w:hAnsi="Times New Roman"/>
                <w:sz w:val="22"/>
                <w:szCs w:val="22"/>
                <w:lang w:eastAsia="ja-JP"/>
              </w:rPr>
              <w:t>Note: Supporting both alternatives or a combination of the two alternatives is not precluded</w:t>
            </w:r>
          </w:p>
        </w:tc>
      </w:tr>
    </w:tbl>
    <w:p w:rsidR="000423CE" w:rsidRDefault="006472D8" w:rsidP="00B353DF">
      <w:pPr>
        <w:ind w:left="0" w:firstLine="0"/>
        <w:jc w:val="both"/>
        <w:rPr>
          <w:color w:val="000000"/>
          <w:sz w:val="22"/>
          <w:szCs w:val="22"/>
        </w:rPr>
      </w:pPr>
      <w:r w:rsidRPr="006472D8">
        <w:rPr>
          <w:rFonts w:ascii="Times New Roman" w:eastAsiaTheme="minorEastAsia" w:hAnsi="Times New Roman"/>
          <w:sz w:val="22"/>
          <w:szCs w:val="22"/>
          <w:lang w:val="en-US" w:eastAsia="zh-CN"/>
        </w:rPr>
        <w:lastRenderedPageBreak/>
        <w:t>In our</w:t>
      </w:r>
      <w:r w:rsidR="00C064FB">
        <w:rPr>
          <w:rFonts w:ascii="Times New Roman" w:eastAsiaTheme="minorEastAsia" w:hAnsi="Times New Roman"/>
          <w:sz w:val="22"/>
          <w:szCs w:val="22"/>
          <w:lang w:val="en-US" w:eastAsia="zh-CN"/>
        </w:rPr>
        <w:t xml:space="preserve"> understanding</w:t>
      </w:r>
      <w:r>
        <w:rPr>
          <w:rFonts w:ascii="Times New Roman" w:eastAsiaTheme="minorEastAsia" w:hAnsi="Times New Roman"/>
          <w:sz w:val="22"/>
          <w:szCs w:val="22"/>
          <w:lang w:val="en-US" w:eastAsia="zh-CN"/>
        </w:rPr>
        <w:t xml:space="preserve"> both Alt.1 and Alt.2 are feasible approaches to constraint on the relationship between </w:t>
      </w:r>
      <w:r>
        <w:rPr>
          <w:rFonts w:ascii="Times New Roman" w:hAnsi="Times New Roman"/>
          <w:sz w:val="22"/>
          <w:szCs w:val="22"/>
        </w:rPr>
        <w:t>sensing beam(s) and</w:t>
      </w:r>
      <w:r w:rsidRPr="00050CA2">
        <w:rPr>
          <w:rFonts w:ascii="Times New Roman" w:hAnsi="Times New Roman"/>
          <w:sz w:val="22"/>
          <w:szCs w:val="22"/>
        </w:rPr>
        <w:t xml:space="preserve"> transmission beam(s)</w:t>
      </w:r>
      <w:r w:rsidR="0000763A">
        <w:rPr>
          <w:rFonts w:ascii="Times New Roman" w:hAnsi="Times New Roman"/>
          <w:sz w:val="22"/>
          <w:szCs w:val="22"/>
        </w:rPr>
        <w:t xml:space="preserve"> based on directional LBT</w:t>
      </w:r>
      <w:r w:rsidR="0030611F">
        <w:rPr>
          <w:rFonts w:ascii="Times New Roman" w:hAnsi="Times New Roman"/>
          <w:sz w:val="22"/>
          <w:szCs w:val="22"/>
        </w:rPr>
        <w:t xml:space="preserve"> procedure</w:t>
      </w:r>
      <w:r>
        <w:rPr>
          <w:rFonts w:ascii="Times New Roman" w:hAnsi="Times New Roman"/>
          <w:sz w:val="22"/>
          <w:szCs w:val="22"/>
        </w:rPr>
        <w:t xml:space="preserve">. While, each </w:t>
      </w:r>
      <w:r w:rsidR="00B77AD4">
        <w:rPr>
          <w:rFonts w:ascii="Times New Roman" w:hAnsi="Times New Roman"/>
          <w:sz w:val="22"/>
          <w:szCs w:val="22"/>
        </w:rPr>
        <w:t xml:space="preserve">alternative needs some specification efforts more or less. </w:t>
      </w:r>
      <w:r w:rsidR="00D301FF">
        <w:rPr>
          <w:rFonts w:ascii="Times New Roman" w:hAnsi="Times New Roman"/>
          <w:sz w:val="22"/>
          <w:szCs w:val="22"/>
        </w:rPr>
        <w:t xml:space="preserve">Extending the existing beam correspondence and TCI framework seems to be an intuitive way to guarantee the </w:t>
      </w:r>
      <w:r w:rsidR="00D301FF" w:rsidRPr="00D56184">
        <w:rPr>
          <w:rFonts w:ascii="Times New Roman" w:hAnsi="Times New Roman"/>
          <w:sz w:val="22"/>
          <w:szCs w:val="22"/>
        </w:rPr>
        <w:t xml:space="preserve">eligibility </w:t>
      </w:r>
      <w:r w:rsidR="00D301FF">
        <w:rPr>
          <w:rFonts w:ascii="Times New Roman" w:hAnsi="Times New Roman"/>
          <w:sz w:val="22"/>
          <w:szCs w:val="22"/>
        </w:rPr>
        <w:t xml:space="preserve">of sensing beam for transmission beam although wide sensing beam </w:t>
      </w:r>
      <w:r w:rsidR="00C064FB">
        <w:rPr>
          <w:rFonts w:ascii="Times New Roman" w:hAnsi="Times New Roman"/>
          <w:sz w:val="22"/>
          <w:szCs w:val="22"/>
        </w:rPr>
        <w:t>corresponding</w:t>
      </w:r>
      <w:r w:rsidR="00D301FF">
        <w:rPr>
          <w:rFonts w:ascii="Times New Roman" w:hAnsi="Times New Roman"/>
          <w:sz w:val="22"/>
          <w:szCs w:val="22"/>
        </w:rPr>
        <w:t xml:space="preserve"> to narrow transmission beam(s) and concurrent multiple sensing beams issue should be considered which are not involved in QCL/TCI frameworks before.</w:t>
      </w:r>
      <w:r w:rsidR="00846243" w:rsidRPr="00846243">
        <w:rPr>
          <w:rFonts w:ascii="Times New Roman" w:hAnsi="Times New Roman"/>
          <w:sz w:val="22"/>
          <w:szCs w:val="22"/>
        </w:rPr>
        <w:t xml:space="preserve"> </w:t>
      </w:r>
      <w:r w:rsidR="00846243">
        <w:rPr>
          <w:rFonts w:ascii="Times New Roman" w:hAnsi="Times New Roman"/>
          <w:sz w:val="22"/>
          <w:szCs w:val="22"/>
        </w:rPr>
        <w:t xml:space="preserve">The </w:t>
      </w:r>
      <w:r w:rsidR="00846243" w:rsidRPr="00846243">
        <w:rPr>
          <w:rFonts w:ascii="Times New Roman" w:hAnsi="Times New Roman"/>
          <w:sz w:val="22"/>
          <w:szCs w:val="22"/>
        </w:rPr>
        <w:t xml:space="preserve">precondition </w:t>
      </w:r>
      <w:r w:rsidR="00846243">
        <w:rPr>
          <w:rFonts w:ascii="Times New Roman" w:hAnsi="Times New Roman"/>
          <w:sz w:val="22"/>
          <w:szCs w:val="22"/>
        </w:rPr>
        <w:t>of Alt.2 may rely on the beam correspondence is supported at both gNB and UE.</w:t>
      </w:r>
      <w:r w:rsidR="0037162F">
        <w:rPr>
          <w:rFonts w:ascii="Times New Roman" w:hAnsi="Times New Roman"/>
          <w:sz w:val="22"/>
          <w:szCs w:val="22"/>
        </w:rPr>
        <w:t xml:space="preserve"> </w:t>
      </w:r>
      <w:r w:rsidR="000423CE" w:rsidRPr="00050CA2">
        <w:rPr>
          <w:rFonts w:cs="Times"/>
          <w:sz w:val="22"/>
          <w:szCs w:val="22"/>
        </w:rPr>
        <w:t>On gNB side sensing beam selection for a DL transmission beam</w:t>
      </w:r>
      <w:r w:rsidR="000423CE">
        <w:rPr>
          <w:rFonts w:cs="Times"/>
          <w:sz w:val="22"/>
          <w:szCs w:val="22"/>
        </w:rPr>
        <w:t xml:space="preserve"> in Alt.2, Option 2 has a complete </w:t>
      </w:r>
      <w:r w:rsidR="00F14F4F">
        <w:rPr>
          <w:rFonts w:cs="Times"/>
          <w:sz w:val="22"/>
          <w:szCs w:val="22"/>
        </w:rPr>
        <w:t xml:space="preserve">description </w:t>
      </w:r>
      <w:r w:rsidR="000423CE">
        <w:rPr>
          <w:rFonts w:cs="Times"/>
          <w:sz w:val="22"/>
          <w:szCs w:val="22"/>
        </w:rPr>
        <w:t xml:space="preserve">for gNB’s </w:t>
      </w:r>
      <w:r w:rsidR="000423CE" w:rsidRPr="00050CA2">
        <w:rPr>
          <w:color w:val="000000"/>
          <w:sz w:val="22"/>
          <w:szCs w:val="22"/>
        </w:rPr>
        <w:t>behaviours</w:t>
      </w:r>
      <w:r w:rsidR="00F14F4F">
        <w:rPr>
          <w:rFonts w:cs="Times"/>
          <w:sz w:val="22"/>
          <w:szCs w:val="22"/>
        </w:rPr>
        <w:t xml:space="preserve">, namely with all A1, A2 and A3 items, </w:t>
      </w:r>
      <w:r w:rsidR="000423CE">
        <w:rPr>
          <w:color w:val="000000"/>
          <w:sz w:val="22"/>
          <w:szCs w:val="22"/>
        </w:rPr>
        <w:t xml:space="preserve">which is more likely </w:t>
      </w:r>
      <w:r w:rsidR="000423CE">
        <w:rPr>
          <w:color w:val="000000"/>
          <w:sz w:val="22"/>
          <w:szCs w:val="22"/>
        </w:rPr>
        <w:lastRenderedPageBreak/>
        <w:t xml:space="preserve">to comply with </w:t>
      </w:r>
      <w:r w:rsidR="00F14F4F">
        <w:rPr>
          <w:color w:val="000000"/>
          <w:sz w:val="22"/>
          <w:szCs w:val="22"/>
        </w:rPr>
        <w:t>the rules of QCL/</w:t>
      </w:r>
      <w:r w:rsidR="000423CE">
        <w:rPr>
          <w:color w:val="000000"/>
          <w:sz w:val="22"/>
          <w:szCs w:val="22"/>
        </w:rPr>
        <w:t>TCI framework.</w:t>
      </w:r>
      <w:r w:rsidR="00F14F4F">
        <w:rPr>
          <w:color w:val="000000"/>
          <w:sz w:val="22"/>
          <w:szCs w:val="22"/>
        </w:rPr>
        <w:t xml:space="preserve"> </w:t>
      </w:r>
      <w:r w:rsidR="00A66338">
        <w:rPr>
          <w:color w:val="000000"/>
          <w:sz w:val="22"/>
          <w:szCs w:val="22"/>
        </w:rPr>
        <w:t xml:space="preserve">Regarding supporting a </w:t>
      </w:r>
      <w:r w:rsidR="00A66338" w:rsidRPr="00050CA2">
        <w:rPr>
          <w:color w:val="000000"/>
          <w:sz w:val="22"/>
          <w:szCs w:val="22"/>
        </w:rPr>
        <w:t>wider sensing beam</w:t>
      </w:r>
      <w:r w:rsidR="00A66338" w:rsidRPr="00A66338">
        <w:rPr>
          <w:color w:val="000000"/>
          <w:sz w:val="22"/>
          <w:szCs w:val="22"/>
        </w:rPr>
        <w:t xml:space="preserve"> </w:t>
      </w:r>
      <w:r w:rsidR="00A66338" w:rsidRPr="00050CA2">
        <w:rPr>
          <w:color w:val="000000"/>
          <w:sz w:val="22"/>
          <w:szCs w:val="22"/>
        </w:rPr>
        <w:t>for a narrower</w:t>
      </w:r>
      <w:r w:rsidR="00DE51A8">
        <w:rPr>
          <w:color w:val="000000"/>
          <w:sz w:val="22"/>
          <w:szCs w:val="22"/>
        </w:rPr>
        <w:t xml:space="preserve"> UL</w:t>
      </w:r>
      <w:r w:rsidR="00A66338" w:rsidRPr="00050CA2">
        <w:rPr>
          <w:color w:val="000000"/>
          <w:sz w:val="22"/>
          <w:szCs w:val="22"/>
        </w:rPr>
        <w:t xml:space="preserve"> transmission beam</w:t>
      </w:r>
      <w:r w:rsidR="00DE51A8">
        <w:rPr>
          <w:color w:val="000000"/>
          <w:sz w:val="22"/>
          <w:szCs w:val="22"/>
        </w:rPr>
        <w:t xml:space="preserve"> under QCL/TCI framework, we think </w:t>
      </w:r>
      <w:r w:rsidR="00DE51A8" w:rsidRPr="00050CA2">
        <w:rPr>
          <w:color w:val="000000"/>
          <w:sz w:val="22"/>
          <w:szCs w:val="22"/>
        </w:rPr>
        <w:t>Option 1</w:t>
      </w:r>
      <w:r w:rsidR="00DE51A8">
        <w:rPr>
          <w:color w:val="000000"/>
          <w:sz w:val="22"/>
          <w:szCs w:val="22"/>
        </w:rPr>
        <w:t xml:space="preserve"> which is up to</w:t>
      </w:r>
      <w:r w:rsidR="00DE51A8" w:rsidRPr="00050CA2">
        <w:rPr>
          <w:color w:val="000000"/>
          <w:sz w:val="22"/>
          <w:szCs w:val="22"/>
        </w:rPr>
        <w:t xml:space="preserve"> UE implementation</w:t>
      </w:r>
      <w:r w:rsidR="00DE51A8">
        <w:rPr>
          <w:color w:val="000000"/>
          <w:sz w:val="22"/>
          <w:szCs w:val="22"/>
        </w:rPr>
        <w:t xml:space="preserve"> should be adapted with less impact on spec. </w:t>
      </w:r>
    </w:p>
    <w:p w:rsidR="0037162F" w:rsidRDefault="00D56184" w:rsidP="00B353DF">
      <w:pPr>
        <w:ind w:left="0" w:firstLine="0"/>
        <w:jc w:val="both"/>
        <w:rPr>
          <w:rFonts w:ascii="Times New Roman" w:hAnsi="Times New Roman"/>
          <w:sz w:val="22"/>
          <w:szCs w:val="22"/>
        </w:rPr>
      </w:pPr>
      <w:r>
        <w:rPr>
          <w:rFonts w:ascii="Times New Roman" w:hAnsi="Times New Roman"/>
          <w:sz w:val="22"/>
          <w:szCs w:val="22"/>
        </w:rPr>
        <w:t>On the contrary, c</w:t>
      </w:r>
      <w:r w:rsidR="00B77AD4">
        <w:rPr>
          <w:rFonts w:ascii="Times New Roman" w:hAnsi="Times New Roman"/>
          <w:sz w:val="22"/>
          <w:szCs w:val="22"/>
        </w:rPr>
        <w:t xml:space="preserve">onsidering the remaining time for the WI and </w:t>
      </w:r>
      <w:r>
        <w:rPr>
          <w:rFonts w:ascii="Times New Roman" w:hAnsi="Times New Roman"/>
          <w:sz w:val="22"/>
          <w:szCs w:val="22"/>
        </w:rPr>
        <w:t>impact</w:t>
      </w:r>
      <w:r w:rsidR="00C064FB">
        <w:rPr>
          <w:rFonts w:ascii="Times New Roman" w:hAnsi="Times New Roman"/>
          <w:sz w:val="22"/>
          <w:szCs w:val="22"/>
        </w:rPr>
        <w:t>s</w:t>
      </w:r>
      <w:r>
        <w:rPr>
          <w:rFonts w:ascii="Times New Roman" w:hAnsi="Times New Roman"/>
          <w:sz w:val="22"/>
          <w:szCs w:val="22"/>
        </w:rPr>
        <w:t xml:space="preserve"> on specification </w:t>
      </w:r>
      <w:r w:rsidR="00B77AD4">
        <w:rPr>
          <w:rFonts w:ascii="Times New Roman" w:hAnsi="Times New Roman"/>
          <w:sz w:val="22"/>
          <w:szCs w:val="22"/>
        </w:rPr>
        <w:t xml:space="preserve">for </w:t>
      </w:r>
      <w:r>
        <w:rPr>
          <w:rFonts w:ascii="Times New Roman" w:hAnsi="Times New Roman"/>
          <w:sz w:val="22"/>
          <w:szCs w:val="22"/>
        </w:rPr>
        <w:t>supporting</w:t>
      </w:r>
      <w:r w:rsidR="00B77AD4">
        <w:rPr>
          <w:rFonts w:ascii="Times New Roman" w:hAnsi="Times New Roman"/>
          <w:sz w:val="22"/>
          <w:szCs w:val="22"/>
        </w:rPr>
        <w:t xml:space="preserve"> directional LBT</w:t>
      </w:r>
      <w:r w:rsidR="0037162F">
        <w:rPr>
          <w:rFonts w:ascii="Times New Roman" w:hAnsi="Times New Roman"/>
          <w:sz w:val="22"/>
          <w:szCs w:val="22"/>
        </w:rPr>
        <w:t xml:space="preserve"> </w:t>
      </w:r>
      <w:r>
        <w:rPr>
          <w:rFonts w:ascii="Times New Roman" w:hAnsi="Times New Roman"/>
          <w:sz w:val="22"/>
          <w:szCs w:val="22"/>
        </w:rPr>
        <w:t>with necessary details, Alt</w:t>
      </w:r>
      <w:r w:rsidR="00D301FF">
        <w:rPr>
          <w:rFonts w:ascii="Times New Roman" w:hAnsi="Times New Roman"/>
          <w:sz w:val="22"/>
          <w:szCs w:val="22"/>
        </w:rPr>
        <w:t xml:space="preserve">. 1 may be a reasonable choice with certain </w:t>
      </w:r>
      <w:r w:rsidR="00D301FF" w:rsidRPr="00050CA2">
        <w:rPr>
          <w:rFonts w:ascii="Times New Roman" w:eastAsia="宋体" w:hAnsi="Times New Roman"/>
          <w:sz w:val="22"/>
          <w:szCs w:val="22"/>
          <w:lang w:eastAsia="ja-JP"/>
        </w:rPr>
        <w:t>requirement/test procedure to</w:t>
      </w:r>
      <w:r w:rsidR="00D301FF">
        <w:rPr>
          <w:rFonts w:ascii="Times New Roman" w:eastAsia="宋体" w:hAnsi="Times New Roman"/>
          <w:sz w:val="22"/>
          <w:szCs w:val="22"/>
          <w:lang w:eastAsia="ja-JP"/>
        </w:rPr>
        <w:t xml:space="preserve"> </w:t>
      </w:r>
      <w:r w:rsidR="00DE51A8">
        <w:rPr>
          <w:rFonts w:ascii="Times New Roman" w:eastAsia="宋体" w:hAnsi="Times New Roman"/>
          <w:sz w:val="22"/>
          <w:szCs w:val="22"/>
          <w:lang w:eastAsia="ja-JP"/>
        </w:rPr>
        <w:t>define</w:t>
      </w:r>
      <w:r w:rsidR="00D301FF">
        <w:rPr>
          <w:rFonts w:ascii="Times New Roman" w:eastAsia="宋体" w:hAnsi="Times New Roman"/>
          <w:sz w:val="22"/>
          <w:szCs w:val="22"/>
          <w:lang w:eastAsia="ja-JP"/>
        </w:rPr>
        <w:t xml:space="preserve"> </w:t>
      </w:r>
      <w:r w:rsidR="0030611F">
        <w:rPr>
          <w:rFonts w:ascii="Times New Roman" w:eastAsia="宋体" w:hAnsi="Times New Roman"/>
          <w:sz w:val="22"/>
          <w:szCs w:val="22"/>
          <w:lang w:eastAsia="ja-JP"/>
        </w:rPr>
        <w:t>how</w:t>
      </w:r>
      <w:r w:rsidR="00D301FF">
        <w:rPr>
          <w:rFonts w:ascii="Times New Roman" w:eastAsia="宋体" w:hAnsi="Times New Roman"/>
          <w:sz w:val="22"/>
          <w:szCs w:val="22"/>
          <w:lang w:eastAsia="ja-JP"/>
        </w:rPr>
        <w:t xml:space="preserve"> </w:t>
      </w:r>
      <w:r w:rsidR="0030611F">
        <w:rPr>
          <w:rFonts w:ascii="Times New Roman" w:eastAsia="宋体" w:hAnsi="Times New Roman"/>
          <w:sz w:val="22"/>
          <w:szCs w:val="22"/>
          <w:lang w:eastAsia="ja-JP"/>
        </w:rPr>
        <w:t xml:space="preserve">sensing beam(s) </w:t>
      </w:r>
      <w:r w:rsidR="00D301FF">
        <w:rPr>
          <w:rFonts w:ascii="Times New Roman" w:eastAsia="宋体" w:hAnsi="Times New Roman"/>
          <w:sz w:val="22"/>
          <w:szCs w:val="22"/>
          <w:lang w:eastAsia="ja-JP"/>
        </w:rPr>
        <w:t>“covers”</w:t>
      </w:r>
      <w:r w:rsidR="0030611F">
        <w:rPr>
          <w:rFonts w:ascii="Times New Roman" w:eastAsia="宋体" w:hAnsi="Times New Roman"/>
          <w:sz w:val="22"/>
          <w:szCs w:val="22"/>
          <w:lang w:eastAsia="ja-JP"/>
        </w:rPr>
        <w:t xml:space="preserve"> transmission beam(s</w:t>
      </w:r>
      <w:r w:rsidR="00DE51A8">
        <w:rPr>
          <w:rFonts w:ascii="Times New Roman" w:eastAsia="宋体" w:hAnsi="Times New Roman"/>
          <w:sz w:val="22"/>
          <w:szCs w:val="22"/>
          <w:lang w:eastAsia="ja-JP"/>
        </w:rPr>
        <w:t>), e</w:t>
      </w:r>
      <w:r w:rsidR="0030611F">
        <w:rPr>
          <w:rFonts w:ascii="Times New Roman" w:eastAsia="宋体" w:hAnsi="Times New Roman"/>
          <w:sz w:val="22"/>
          <w:szCs w:val="22"/>
          <w:lang w:eastAsia="ja-JP"/>
        </w:rPr>
        <w:t>ven it could be decided by RAN#4</w:t>
      </w:r>
      <w:r w:rsidR="00DE51A8">
        <w:rPr>
          <w:rFonts w:ascii="Times New Roman" w:eastAsia="宋体" w:hAnsi="Times New Roman"/>
          <w:sz w:val="22"/>
          <w:szCs w:val="22"/>
          <w:lang w:eastAsia="ja-JP"/>
        </w:rPr>
        <w:t xml:space="preserve"> for several pending methods Alt-1A</w:t>
      </w:r>
      <w:r w:rsidR="00846243">
        <w:rPr>
          <w:rFonts w:ascii="Times New Roman" w:eastAsia="宋体" w:hAnsi="Times New Roman"/>
          <w:sz w:val="22"/>
          <w:szCs w:val="22"/>
          <w:lang w:eastAsia="ja-JP"/>
        </w:rPr>
        <w:t>~1E</w:t>
      </w:r>
      <w:r w:rsidR="0030611F">
        <w:rPr>
          <w:rFonts w:ascii="Times New Roman" w:eastAsia="宋体" w:hAnsi="Times New Roman"/>
          <w:sz w:val="22"/>
          <w:szCs w:val="22"/>
          <w:lang w:eastAsia="ja-JP"/>
        </w:rPr>
        <w:t>.</w:t>
      </w:r>
      <w:r w:rsidR="00DE51A8">
        <w:rPr>
          <w:rFonts w:ascii="Times New Roman" w:eastAsia="宋体" w:hAnsi="Times New Roman"/>
          <w:sz w:val="22"/>
          <w:szCs w:val="22"/>
          <w:lang w:eastAsia="ja-JP"/>
        </w:rPr>
        <w:t xml:space="preserve"> </w:t>
      </w:r>
    </w:p>
    <w:p w:rsidR="001103EF" w:rsidRDefault="00B353DF" w:rsidP="00B353DF">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Pr="00571F07">
        <w:rPr>
          <w:rFonts w:ascii="Times New Roman" w:eastAsia="宋体" w:hAnsi="Times New Roman"/>
          <w:b/>
          <w:i/>
          <w:sz w:val="22"/>
          <w:szCs w:val="22"/>
          <w:lang w:val="en-US" w:eastAsia="zh-CN"/>
        </w:rPr>
        <w:t xml:space="preserve">: </w:t>
      </w:r>
      <w:r w:rsidR="00981550">
        <w:rPr>
          <w:rFonts w:ascii="Times New Roman" w:eastAsia="宋体" w:hAnsi="Times New Roman"/>
          <w:b/>
          <w:i/>
          <w:sz w:val="22"/>
          <w:szCs w:val="22"/>
          <w:lang w:val="en-US" w:eastAsia="zh-CN"/>
        </w:rPr>
        <w:t>C</w:t>
      </w:r>
      <w:r w:rsidR="00846243">
        <w:rPr>
          <w:rFonts w:ascii="Times New Roman" w:eastAsia="宋体" w:hAnsi="Times New Roman"/>
          <w:b/>
          <w:i/>
          <w:sz w:val="22"/>
          <w:szCs w:val="22"/>
          <w:lang w:val="en-US" w:eastAsia="zh-CN"/>
        </w:rPr>
        <w:t xml:space="preserve">onditioned on </w:t>
      </w:r>
      <w:r w:rsidR="00981550">
        <w:rPr>
          <w:rFonts w:ascii="Times New Roman" w:eastAsia="宋体" w:hAnsi="Times New Roman"/>
          <w:b/>
          <w:i/>
          <w:sz w:val="22"/>
          <w:szCs w:val="22"/>
          <w:lang w:val="en-US" w:eastAsia="zh-CN"/>
        </w:rPr>
        <w:t xml:space="preserve">directional LBT </w:t>
      </w:r>
      <w:r w:rsidR="001103EF">
        <w:rPr>
          <w:rFonts w:ascii="Times New Roman" w:eastAsia="宋体" w:hAnsi="Times New Roman"/>
          <w:b/>
          <w:i/>
          <w:sz w:val="22"/>
          <w:szCs w:val="22"/>
          <w:lang w:val="en-US" w:eastAsia="zh-CN"/>
        </w:rPr>
        <w:t xml:space="preserve">introduced with details </w:t>
      </w:r>
      <w:r w:rsidR="00981550">
        <w:rPr>
          <w:rFonts w:ascii="Times New Roman" w:eastAsia="宋体" w:hAnsi="Times New Roman"/>
          <w:b/>
          <w:i/>
          <w:sz w:val="22"/>
          <w:szCs w:val="22"/>
          <w:lang w:val="en-US" w:eastAsia="zh-CN"/>
        </w:rPr>
        <w:t xml:space="preserve">in spec, </w:t>
      </w:r>
      <w:r w:rsidR="001103EF" w:rsidRPr="001103EF">
        <w:rPr>
          <w:rFonts w:ascii="Times New Roman" w:eastAsia="宋体" w:hAnsi="Times New Roman"/>
          <w:b/>
          <w:i/>
          <w:sz w:val="22"/>
          <w:szCs w:val="22"/>
          <w:lang w:val="en-US" w:eastAsia="zh-CN"/>
        </w:rPr>
        <w:t>extending the beam correspondence framework and QCL/TCI framework should be supported to define “cover” and to indicate sensing beam(s) associated with a transmission beam(s).</w:t>
      </w:r>
      <w:r w:rsidR="001103EF">
        <w:rPr>
          <w:rFonts w:ascii="Times New Roman" w:eastAsia="宋体" w:hAnsi="Times New Roman"/>
          <w:b/>
          <w:i/>
          <w:sz w:val="22"/>
          <w:szCs w:val="22"/>
          <w:lang w:val="en-US" w:eastAsia="zh-CN"/>
        </w:rPr>
        <w:t xml:space="preserve"> </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COT sharing</w:t>
      </w:r>
    </w:p>
    <w:p w:rsidR="006D0EFB" w:rsidRPr="006D0EFB" w:rsidRDefault="006148FB" w:rsidP="00DC6A64">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Different from the </w:t>
      </w:r>
      <w:r w:rsidR="00D67D38">
        <w:rPr>
          <w:rFonts w:ascii="Times New Roman" w:eastAsiaTheme="minorEastAsia" w:hAnsi="Times New Roman"/>
          <w:sz w:val="22"/>
          <w:szCs w:val="22"/>
          <w:lang w:val="en-US" w:eastAsia="zh-CN"/>
        </w:rPr>
        <w:t>TS 37.213</w:t>
      </w:r>
      <w:r w:rsidR="00D15CAB">
        <w:rPr>
          <w:rFonts w:ascii="Times New Roman" w:eastAsiaTheme="minorEastAsia" w:hAnsi="Times New Roman"/>
          <w:sz w:val="22"/>
          <w:szCs w:val="22"/>
          <w:lang w:val="en-US" w:eastAsia="zh-CN"/>
        </w:rPr>
        <w:t xml:space="preserve"> </w:t>
      </w:r>
      <w:r w:rsidR="00E72FB1">
        <w:rPr>
          <w:rFonts w:ascii="Times New Roman" w:eastAsiaTheme="minorEastAsia" w:hAnsi="Times New Roman"/>
          <w:sz w:val="22"/>
          <w:szCs w:val="22"/>
          <w:lang w:val="en-US" w:eastAsia="zh-CN"/>
        </w:rPr>
        <w:t>[</w:t>
      </w:r>
      <w:r w:rsidR="002B1EB2">
        <w:rPr>
          <w:rFonts w:ascii="Times New Roman" w:eastAsiaTheme="minorEastAsia" w:hAnsi="Times New Roman"/>
          <w:sz w:val="22"/>
          <w:szCs w:val="22"/>
          <w:lang w:val="en-US" w:eastAsia="zh-CN"/>
        </w:rPr>
        <w:t>5</w:t>
      </w:r>
      <w:r w:rsidR="00D15CAB" w:rsidRPr="00D67D38">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r w:rsidR="003562A7">
        <w:rPr>
          <w:rFonts w:ascii="Times New Roman" w:eastAsiaTheme="minorEastAsia" w:hAnsi="Times New Roman"/>
          <w:sz w:val="22"/>
          <w:szCs w:val="22"/>
          <w:lang w:val="en-US" w:eastAsia="zh-CN"/>
        </w:rPr>
        <w:t xml:space="preserve">wherein </w:t>
      </w:r>
      <w:r>
        <w:rPr>
          <w:rFonts w:ascii="Times New Roman" w:eastAsiaTheme="minorEastAsia" w:hAnsi="Times New Roman"/>
          <w:sz w:val="22"/>
          <w:szCs w:val="22"/>
          <w:lang w:val="en-US" w:eastAsia="zh-CN"/>
        </w:rPr>
        <w:t xml:space="preserve">the </w:t>
      </w:r>
      <w:r w:rsidR="003562A7">
        <w:rPr>
          <w:rFonts w:ascii="Times New Roman" w:eastAsiaTheme="minorEastAsia" w:hAnsi="Times New Roman"/>
          <w:sz w:val="22"/>
          <w:szCs w:val="22"/>
          <w:lang w:val="en-US" w:eastAsia="zh-CN"/>
        </w:rPr>
        <w:t xml:space="preserve">requirement for transmission gap </w:t>
      </w:r>
      <w:r w:rsidR="00D15CAB">
        <w:rPr>
          <w:rFonts w:ascii="Times New Roman" w:eastAsiaTheme="minorEastAsia" w:hAnsi="Times New Roman"/>
          <w:sz w:val="22"/>
          <w:szCs w:val="22"/>
          <w:lang w:val="en-US" w:eastAsia="zh-CN"/>
        </w:rPr>
        <w:t xml:space="preserve">in COT </w:t>
      </w:r>
      <w:r w:rsidR="003562A7">
        <w:rPr>
          <w:rFonts w:ascii="Times New Roman" w:eastAsiaTheme="minorEastAsia" w:hAnsi="Times New Roman"/>
          <w:sz w:val="22"/>
          <w:szCs w:val="22"/>
          <w:lang w:val="en-US" w:eastAsia="zh-CN"/>
        </w:rPr>
        <w:t>is specified in detail,</w:t>
      </w:r>
      <w:r w:rsidR="00D15CAB">
        <w:rPr>
          <w:rFonts w:ascii="Times New Roman" w:eastAsiaTheme="minorEastAsia" w:hAnsi="Times New Roman"/>
          <w:sz w:val="22"/>
          <w:szCs w:val="22"/>
          <w:lang w:val="en-US" w:eastAsia="zh-CN"/>
        </w:rPr>
        <w:t xml:space="preserve"> this c</w:t>
      </w:r>
      <w:r w:rsidR="00D15CAB" w:rsidRPr="00D15CAB">
        <w:rPr>
          <w:rFonts w:ascii="Times New Roman" w:eastAsiaTheme="minorEastAsia" w:hAnsi="Times New Roman"/>
          <w:sz w:val="22"/>
          <w:szCs w:val="22"/>
          <w:lang w:val="en-US" w:eastAsia="zh-CN"/>
        </w:rPr>
        <w:t xml:space="preserve">ounterpart </w:t>
      </w:r>
      <w:r w:rsidR="00D15CAB">
        <w:rPr>
          <w:rFonts w:ascii="Times New Roman" w:eastAsiaTheme="minorEastAsia" w:hAnsi="Times New Roman"/>
          <w:sz w:val="22"/>
          <w:szCs w:val="22"/>
          <w:lang w:val="en-US" w:eastAsia="zh-CN"/>
        </w:rPr>
        <w:t>is</w:t>
      </w:r>
      <w:r w:rsidR="002D24DC">
        <w:rPr>
          <w:rFonts w:ascii="Times New Roman" w:eastAsiaTheme="minorEastAsia" w:hAnsi="Times New Roman"/>
          <w:sz w:val="22"/>
          <w:szCs w:val="22"/>
          <w:lang w:val="en-US" w:eastAsia="zh-CN"/>
        </w:rPr>
        <w:t xml:space="preserve"> </w:t>
      </w:r>
      <w:r w:rsidR="00862D8C">
        <w:rPr>
          <w:rFonts w:ascii="Times New Roman" w:eastAsiaTheme="minorEastAsia" w:hAnsi="Times New Roman"/>
          <w:sz w:val="22"/>
          <w:szCs w:val="22"/>
          <w:lang w:val="en-US" w:eastAsia="zh-CN"/>
        </w:rPr>
        <w:t>absent</w:t>
      </w:r>
      <w:r w:rsidR="00D15CAB">
        <w:rPr>
          <w:rFonts w:ascii="Times New Roman" w:eastAsiaTheme="minorEastAsia" w:hAnsi="Times New Roman"/>
          <w:sz w:val="22"/>
          <w:szCs w:val="22"/>
          <w:lang w:val="en-US" w:eastAsia="zh-CN"/>
        </w:rPr>
        <w:t xml:space="preserve"> in EN 302 567</w:t>
      </w:r>
      <w:r w:rsidR="00D4408C">
        <w:rPr>
          <w:rFonts w:ascii="Times New Roman" w:eastAsiaTheme="minorEastAsia" w:hAnsi="Times New Roman"/>
          <w:sz w:val="22"/>
          <w:szCs w:val="22"/>
          <w:lang w:val="en-US" w:eastAsia="zh-CN"/>
        </w:rPr>
        <w:t>.</w:t>
      </w:r>
      <w:r w:rsidR="003562A7">
        <w:rPr>
          <w:rFonts w:ascii="Times New Roman" w:eastAsiaTheme="minorEastAsia" w:hAnsi="Times New Roman"/>
          <w:sz w:val="22"/>
          <w:szCs w:val="22"/>
          <w:lang w:val="en-US" w:eastAsia="zh-CN"/>
        </w:rPr>
        <w:t xml:space="preserve"> </w:t>
      </w:r>
      <w:r w:rsidR="00D15CAB">
        <w:rPr>
          <w:rFonts w:ascii="Times New Roman" w:eastAsiaTheme="minorEastAsia" w:hAnsi="Times New Roman" w:hint="eastAsia"/>
          <w:sz w:val="22"/>
          <w:szCs w:val="22"/>
          <w:lang w:val="en-US" w:eastAsia="zh-CN"/>
        </w:rPr>
        <w:t>U</w:t>
      </w:r>
      <w:r w:rsidR="00D15CAB">
        <w:rPr>
          <w:rFonts w:ascii="Times New Roman" w:eastAsiaTheme="minorEastAsia" w:hAnsi="Times New Roman"/>
          <w:sz w:val="22"/>
          <w:szCs w:val="22"/>
          <w:lang w:val="en-US" w:eastAsia="zh-CN"/>
        </w:rPr>
        <w:t>pon</w:t>
      </w:r>
      <w:r w:rsidR="00D4408C">
        <w:rPr>
          <w:rFonts w:ascii="Times New Roman" w:eastAsiaTheme="minorEastAsia" w:hAnsi="Times New Roman"/>
          <w:sz w:val="22"/>
          <w:szCs w:val="22"/>
          <w:lang w:val="en-US" w:eastAsia="zh-CN"/>
        </w:rPr>
        <w:t xml:space="preserve"> </w:t>
      </w:r>
      <w:r w:rsidR="009E5849">
        <w:rPr>
          <w:rFonts w:ascii="Times New Roman" w:eastAsiaTheme="minorEastAsia" w:hAnsi="Times New Roman"/>
          <w:sz w:val="22"/>
          <w:szCs w:val="22"/>
          <w:lang w:val="en-US" w:eastAsia="zh-CN"/>
        </w:rPr>
        <w:t>COT sharing</w:t>
      </w:r>
      <w:r w:rsidR="002B441B">
        <w:rPr>
          <w:rFonts w:ascii="Times New Roman" w:eastAsiaTheme="minorEastAsia" w:hAnsi="Times New Roman"/>
          <w:sz w:val="22"/>
          <w:szCs w:val="22"/>
          <w:lang w:val="en-US" w:eastAsia="zh-CN"/>
        </w:rPr>
        <w:t xml:space="preserve"> </w:t>
      </w:r>
      <w:r w:rsidR="009E5849">
        <w:rPr>
          <w:rFonts w:ascii="Times New Roman" w:eastAsiaTheme="minorEastAsia" w:hAnsi="Times New Roman"/>
          <w:sz w:val="22"/>
          <w:szCs w:val="22"/>
          <w:lang w:val="en-US" w:eastAsia="zh-CN"/>
        </w:rPr>
        <w:t xml:space="preserve">without LBT </w:t>
      </w:r>
      <w:r w:rsidR="002B441B">
        <w:rPr>
          <w:rFonts w:ascii="Times New Roman" w:eastAsiaTheme="minorEastAsia" w:hAnsi="Times New Roman"/>
          <w:sz w:val="22"/>
          <w:szCs w:val="22"/>
          <w:lang w:val="en-US" w:eastAsia="zh-CN"/>
        </w:rPr>
        <w:t xml:space="preserve">from </w:t>
      </w:r>
      <w:r w:rsidR="002B441B" w:rsidRPr="005B38FA">
        <w:rPr>
          <w:rFonts w:ascii="Times New Roman" w:eastAsiaTheme="minorEastAsia" w:hAnsi="Times New Roman"/>
          <w:sz w:val="22"/>
          <w:szCs w:val="22"/>
          <w:lang w:val="en-US" w:eastAsia="zh-CN"/>
        </w:rPr>
        <w:t>an initiating device transmission to responding device</w:t>
      </w:r>
      <w:r w:rsidR="00D4408C">
        <w:rPr>
          <w:rFonts w:ascii="Times New Roman" w:eastAsiaTheme="minorEastAsia" w:hAnsi="Times New Roman"/>
          <w:sz w:val="22"/>
          <w:szCs w:val="22"/>
          <w:lang w:val="en-US" w:eastAsia="zh-CN"/>
        </w:rPr>
        <w:t xml:space="preserve"> within a COT, </w:t>
      </w:r>
      <w:r w:rsidR="002B441B">
        <w:rPr>
          <w:rFonts w:ascii="Times New Roman" w:eastAsiaTheme="minorEastAsia" w:hAnsi="Times New Roman"/>
          <w:sz w:val="22"/>
          <w:szCs w:val="22"/>
          <w:lang w:val="en-US" w:eastAsia="zh-CN"/>
        </w:rPr>
        <w:t xml:space="preserve">both no maximum gap and a maximum gap Y are supported for different motivations, and </w:t>
      </w:r>
      <w:r w:rsidR="006D0EFB">
        <w:rPr>
          <w:rFonts w:ascii="Times New Roman" w:eastAsiaTheme="minorEastAsia" w:hAnsi="Times New Roman"/>
          <w:sz w:val="22"/>
          <w:szCs w:val="22"/>
          <w:lang w:val="en-US" w:eastAsia="zh-CN"/>
        </w:rPr>
        <w:t xml:space="preserve">several </w:t>
      </w:r>
      <w:r w:rsidR="009E5849">
        <w:rPr>
          <w:rFonts w:ascii="Times New Roman" w:eastAsiaTheme="minorEastAsia" w:hAnsi="Times New Roman"/>
          <w:sz w:val="22"/>
          <w:szCs w:val="22"/>
          <w:lang w:eastAsia="zh-CN"/>
        </w:rPr>
        <w:t>options</w:t>
      </w:r>
      <w:r w:rsidR="006D0EFB" w:rsidRPr="006D0EFB">
        <w:rPr>
          <w:rFonts w:ascii="Times New Roman" w:eastAsiaTheme="minorEastAsia" w:hAnsi="Times New Roman"/>
          <w:sz w:val="22"/>
          <w:szCs w:val="22"/>
          <w:lang w:eastAsia="zh-CN"/>
        </w:rPr>
        <w:t xml:space="preserve"> have been </w:t>
      </w:r>
      <w:r w:rsidR="007957D0" w:rsidRPr="00992BDF">
        <w:rPr>
          <w:rFonts w:ascii="Times New Roman" w:eastAsiaTheme="minorEastAsia" w:hAnsi="Times New Roman"/>
          <w:sz w:val="22"/>
          <w:szCs w:val="22"/>
          <w:lang w:val="en-US" w:eastAsia="zh-CN"/>
        </w:rPr>
        <w:t xml:space="preserve">left over </w:t>
      </w:r>
      <w:r w:rsidR="009E5849">
        <w:rPr>
          <w:rFonts w:ascii="Times New Roman" w:eastAsiaTheme="minorEastAsia" w:hAnsi="Times New Roman"/>
          <w:sz w:val="22"/>
          <w:szCs w:val="22"/>
          <w:lang w:eastAsia="zh-CN"/>
        </w:rPr>
        <w:t xml:space="preserve">in </w:t>
      </w:r>
      <w:r w:rsidR="00743003">
        <w:rPr>
          <w:rFonts w:ascii="Times New Roman" w:eastAsiaTheme="minorEastAsia" w:hAnsi="Times New Roman"/>
          <w:sz w:val="22"/>
          <w:szCs w:val="22"/>
          <w:lang w:eastAsia="zh-CN"/>
        </w:rPr>
        <w:t>Alt.3</w:t>
      </w:r>
      <w:r w:rsidR="009E5849" w:rsidRPr="00992BDF">
        <w:rPr>
          <w:rFonts w:ascii="Times New Roman" w:eastAsiaTheme="minorEastAsia" w:hAnsi="Times New Roman"/>
          <w:sz w:val="22"/>
          <w:szCs w:val="22"/>
          <w:lang w:val="en-US" w:eastAsia="zh-CN"/>
        </w:rPr>
        <w:t xml:space="preserve"> </w:t>
      </w:r>
      <w:r w:rsidR="007957D0" w:rsidRPr="00992BDF">
        <w:rPr>
          <w:rFonts w:ascii="Times New Roman" w:eastAsiaTheme="minorEastAsia" w:hAnsi="Times New Roman"/>
          <w:sz w:val="22"/>
          <w:szCs w:val="22"/>
          <w:lang w:val="en-US" w:eastAsia="zh-CN"/>
        </w:rPr>
        <w:t>for down-selection</w:t>
      </w:r>
      <w:r w:rsidR="007957D0">
        <w:rPr>
          <w:rFonts w:ascii="Times New Roman" w:eastAsiaTheme="minorEastAsia" w:hAnsi="Times New Roman"/>
          <w:sz w:val="22"/>
          <w:szCs w:val="22"/>
          <w:lang w:eastAsia="zh-CN"/>
        </w:rPr>
        <w:t xml:space="preserve"> </w:t>
      </w:r>
      <w:r w:rsidR="006D0EFB">
        <w:rPr>
          <w:rFonts w:ascii="Times New Roman" w:eastAsiaTheme="minorEastAsia" w:hAnsi="Times New Roman"/>
          <w:sz w:val="22"/>
          <w:szCs w:val="22"/>
          <w:lang w:eastAsia="zh-CN"/>
        </w:rPr>
        <w:t>as</w:t>
      </w:r>
      <w:r w:rsidR="006D0EFB" w:rsidRPr="006D0EFB">
        <w:rPr>
          <w:rFonts w:ascii="Times New Roman" w:eastAsiaTheme="minorEastAsia" w:hAnsi="Times New Roman"/>
          <w:sz w:val="22"/>
          <w:szCs w:val="22"/>
          <w:lang w:eastAsia="zh-CN"/>
        </w:rPr>
        <w:t xml:space="preserve"> </w:t>
      </w:r>
      <w:r w:rsidR="006D0EFB">
        <w:rPr>
          <w:rFonts w:ascii="Times New Roman" w:eastAsiaTheme="minorEastAsia" w:hAnsi="Times New Roman"/>
          <w:sz w:val="22"/>
          <w:szCs w:val="22"/>
          <w:lang w:eastAsia="zh-CN"/>
        </w:rPr>
        <w:t xml:space="preserve">per </w:t>
      </w:r>
      <w:r w:rsidR="006D0EFB" w:rsidRPr="006D0EFB">
        <w:rPr>
          <w:rFonts w:ascii="Times New Roman" w:eastAsiaTheme="minorEastAsia" w:hAnsi="Times New Roman"/>
          <w:sz w:val="22"/>
          <w:szCs w:val="22"/>
          <w:lang w:eastAsia="zh-CN"/>
        </w:rPr>
        <w:t>following agreement</w:t>
      </w:r>
      <w:r w:rsidR="00AC6DEB" w:rsidRPr="00AC6DEB">
        <w:rPr>
          <w:rFonts w:ascii="Times New Roman" w:eastAsiaTheme="minorEastAsia" w:hAnsi="Times New Roman"/>
          <w:sz w:val="22"/>
          <w:szCs w:val="22"/>
          <w:lang w:eastAsia="zh-CN"/>
        </w:rPr>
        <w:t xml:space="preserve"> </w:t>
      </w:r>
      <w:r w:rsidR="00D805A6">
        <w:rPr>
          <w:rFonts w:ascii="Times New Roman" w:eastAsiaTheme="minorEastAsia" w:hAnsi="Times New Roman"/>
          <w:sz w:val="22"/>
          <w:szCs w:val="22"/>
          <w:lang w:eastAsia="zh-CN"/>
        </w:rPr>
        <w:t>in RAN1#10</w:t>
      </w:r>
      <w:r w:rsidR="009E5849">
        <w:rPr>
          <w:rFonts w:ascii="Times New Roman" w:eastAsiaTheme="minorEastAsia" w:hAnsi="Times New Roman"/>
          <w:sz w:val="22"/>
          <w:szCs w:val="22"/>
          <w:lang w:eastAsia="zh-CN"/>
        </w:rPr>
        <w:t>6</w:t>
      </w:r>
      <w:r w:rsidR="007C6032">
        <w:rPr>
          <w:rFonts w:ascii="Times New Roman" w:eastAsiaTheme="minorEastAsia" w:hAnsi="Times New Roman"/>
          <w:sz w:val="22"/>
          <w:szCs w:val="22"/>
          <w:lang w:eastAsia="zh-CN"/>
        </w:rPr>
        <w:t>-e</w:t>
      </w:r>
      <w:r w:rsidR="00F24C8B">
        <w:rPr>
          <w:rFonts w:ascii="Times New Roman" w:eastAsiaTheme="minorEastAsia" w:hAnsi="Times New Roman"/>
          <w:sz w:val="22"/>
          <w:szCs w:val="22"/>
          <w:lang w:eastAsia="zh-CN"/>
        </w:rPr>
        <w:t xml:space="preserve"> </w:t>
      </w:r>
      <w:r w:rsidR="00074B9D">
        <w:rPr>
          <w:rFonts w:ascii="Times New Roman" w:eastAsiaTheme="minorEastAsia" w:hAnsi="Times New Roman"/>
          <w:sz w:val="22"/>
          <w:szCs w:val="22"/>
          <w:lang w:eastAsia="zh-CN"/>
        </w:rPr>
        <w:t>[1]</w:t>
      </w:r>
      <w:r w:rsidR="00F24C8B">
        <w:rPr>
          <w:rFonts w:ascii="Times New Roman" w:eastAsiaTheme="minorEastAsia" w:hAnsi="Times New Roman"/>
          <w:sz w:val="22"/>
          <w:szCs w:val="22"/>
          <w:lang w:eastAsia="zh-CN"/>
        </w:rPr>
        <w:t>[2]</w:t>
      </w:r>
      <w:r w:rsidR="006D0EFB">
        <w:rPr>
          <w:rFonts w:ascii="Times New Roman" w:eastAsiaTheme="minorEastAsia" w:hAnsi="Times New Roman"/>
          <w:sz w:val="22"/>
          <w:szCs w:val="22"/>
          <w:lang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5B38FA" w:rsidRPr="005B38FA" w:rsidRDefault="005B38FA" w:rsidP="005B38FA">
            <w:pPr>
              <w:pStyle w:val="discussionpoint"/>
              <w:spacing w:after="0"/>
              <w:rPr>
                <w:rFonts w:ascii="Times New Roman" w:hAnsi="Times New Roman" w:cs="Times New Roman"/>
                <w:sz w:val="22"/>
                <w:highlight w:val="green"/>
              </w:rPr>
            </w:pPr>
            <w:r w:rsidRPr="005B38FA">
              <w:rPr>
                <w:rFonts w:ascii="Times New Roman" w:hAnsi="Times New Roman" w:cs="Times New Roman"/>
                <w:sz w:val="22"/>
                <w:highlight w:val="green"/>
              </w:rPr>
              <w:t>Agreement:</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On COT sharing from an initiating device transmission to responding device transmission, support both of the following two alternatives</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Alt 1: No maximum gap defined between the initiating device transmission and responding device transmission. A responding device transmission can occur without LBT with any gap within the maximum COT duration</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rsidR="005B38FA" w:rsidRPr="005B38FA" w:rsidRDefault="005B38FA" w:rsidP="005B38FA">
            <w:pPr>
              <w:pStyle w:val="a9"/>
              <w:numPr>
                <w:ilvl w:val="1"/>
                <w:numId w:val="41"/>
              </w:numPr>
              <w:overflowPunct w:val="0"/>
              <w:snapToGrid w:val="0"/>
              <w:spacing w:after="0" w:line="252" w:lineRule="auto"/>
              <w:contextualSpacing w:val="0"/>
              <w:rPr>
                <w:rFonts w:cs="Times"/>
                <w:sz w:val="22"/>
                <w:szCs w:val="22"/>
              </w:rPr>
            </w:pPr>
            <w:r w:rsidRPr="005B38FA">
              <w:rPr>
                <w:rFonts w:cs="Times"/>
                <w:sz w:val="22"/>
                <w:szCs w:val="22"/>
              </w:rPr>
              <w:t>The Cat 2 LBT uses the same sensing structure as the 8 us initial deferral period as in eCCA</w:t>
            </w:r>
          </w:p>
          <w:p w:rsidR="005B38FA" w:rsidRPr="005B38FA" w:rsidRDefault="005B38FA" w:rsidP="005B38FA">
            <w:pPr>
              <w:pStyle w:val="a9"/>
              <w:numPr>
                <w:ilvl w:val="1"/>
                <w:numId w:val="41"/>
              </w:numPr>
              <w:overflowPunct w:val="0"/>
              <w:snapToGrid w:val="0"/>
              <w:spacing w:after="0" w:line="252" w:lineRule="auto"/>
              <w:contextualSpacing w:val="0"/>
              <w:rPr>
                <w:rFonts w:cs="Times"/>
                <w:sz w:val="22"/>
                <w:szCs w:val="22"/>
              </w:rPr>
            </w:pPr>
            <w:r w:rsidRPr="005B38FA">
              <w:rPr>
                <w:rFonts w:cs="Times"/>
                <w:sz w:val="22"/>
                <w:szCs w:val="22"/>
              </w:rPr>
              <w:t>Further down-select between the following options:</w:t>
            </w:r>
          </w:p>
          <w:p w:rsidR="005B38FA" w:rsidRPr="005B38FA" w:rsidRDefault="005B38FA" w:rsidP="005B38FA">
            <w:pPr>
              <w:pStyle w:val="a9"/>
              <w:numPr>
                <w:ilvl w:val="2"/>
                <w:numId w:val="41"/>
              </w:numPr>
              <w:overflowPunct w:val="0"/>
              <w:snapToGrid w:val="0"/>
              <w:spacing w:after="0" w:line="252" w:lineRule="auto"/>
              <w:contextualSpacing w:val="0"/>
              <w:rPr>
                <w:rFonts w:cs="Times"/>
                <w:sz w:val="22"/>
                <w:szCs w:val="22"/>
              </w:rPr>
            </w:pPr>
            <w:r w:rsidRPr="005B38FA">
              <w:rPr>
                <w:rFonts w:cs="Times"/>
                <w:sz w:val="22"/>
                <w:szCs w:val="22"/>
              </w:rPr>
              <w:t>Option 1: Y=8 us (motivated by need to operate in all regions)</w:t>
            </w:r>
          </w:p>
          <w:p w:rsidR="005B38FA" w:rsidRPr="005B38FA" w:rsidRDefault="005B38FA" w:rsidP="005B38FA">
            <w:pPr>
              <w:pStyle w:val="a9"/>
              <w:numPr>
                <w:ilvl w:val="2"/>
                <w:numId w:val="41"/>
              </w:numPr>
              <w:overflowPunct w:val="0"/>
              <w:snapToGrid w:val="0"/>
              <w:spacing w:after="0" w:line="252" w:lineRule="auto"/>
              <w:contextualSpacing w:val="0"/>
              <w:rPr>
                <w:rFonts w:cs="Times"/>
                <w:sz w:val="22"/>
                <w:szCs w:val="22"/>
              </w:rPr>
            </w:pPr>
            <w:r w:rsidRPr="005B38FA">
              <w:rPr>
                <w:rFonts w:cs="Times"/>
                <w:sz w:val="22"/>
                <w:szCs w:val="22"/>
              </w:rPr>
              <w:t>Option 2: Y=a multiple number of OFDM symbols</w:t>
            </w:r>
          </w:p>
          <w:p w:rsidR="005B38FA" w:rsidRPr="005B38FA" w:rsidRDefault="005B38FA" w:rsidP="005B38FA">
            <w:pPr>
              <w:pStyle w:val="a9"/>
              <w:numPr>
                <w:ilvl w:val="2"/>
                <w:numId w:val="41"/>
              </w:numPr>
              <w:overflowPunct w:val="0"/>
              <w:snapToGrid w:val="0"/>
              <w:spacing w:after="0" w:line="252" w:lineRule="auto"/>
              <w:contextualSpacing w:val="0"/>
              <w:rPr>
                <w:rFonts w:cs="Times"/>
                <w:sz w:val="22"/>
                <w:szCs w:val="22"/>
              </w:rPr>
            </w:pPr>
            <w:r w:rsidRPr="005B38FA">
              <w:rPr>
                <w:rFonts w:cs="Times"/>
                <w:sz w:val="22"/>
                <w:szCs w:val="22"/>
              </w:rPr>
              <w:t>Option 3: gNB determines Y (for example, according to local regulation)</w:t>
            </w:r>
          </w:p>
          <w:p w:rsidR="005B38FA" w:rsidRPr="005B38FA" w:rsidRDefault="005B38FA" w:rsidP="005B38FA">
            <w:pPr>
              <w:pStyle w:val="a9"/>
              <w:numPr>
                <w:ilvl w:val="1"/>
                <w:numId w:val="41"/>
              </w:numPr>
              <w:overflowPunct w:val="0"/>
              <w:snapToGrid w:val="0"/>
              <w:spacing w:after="0" w:line="252" w:lineRule="auto"/>
              <w:contextualSpacing w:val="0"/>
              <w:rPr>
                <w:rFonts w:cs="Times"/>
                <w:sz w:val="22"/>
                <w:szCs w:val="22"/>
              </w:rPr>
            </w:pPr>
            <w:r w:rsidRPr="005B38FA">
              <w:rPr>
                <w:rFonts w:cs="Times"/>
                <w:sz w:val="22"/>
                <w:szCs w:val="22"/>
              </w:rPr>
              <w:t>Cat. 2 LBT is a UE capability</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The usage of the two alternatives is a gNB choice and depends at least on local regulations.</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 xml:space="preserve">Note: Alt. 3 is motivated by the regulations in Japan, but use of Cat. 3 LBT is also an option for operation in Japan and Cat. 2 LBT is not restricted for use only in Japan. </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Note: Maximum gap allowed without Cat 2 LBT between two initiating device transmissions is to be separately discussed</w:t>
            </w:r>
          </w:p>
          <w:p w:rsidR="005B38FA" w:rsidRPr="005B38FA" w:rsidRDefault="005B38FA" w:rsidP="005B38FA">
            <w:pPr>
              <w:ind w:left="0" w:firstLine="0"/>
              <w:jc w:val="both"/>
              <w:rPr>
                <w:sz w:val="22"/>
                <w:szCs w:val="22"/>
              </w:rPr>
            </w:pPr>
            <w:r w:rsidRPr="005B38FA">
              <w:rPr>
                <w:rFonts w:ascii="Times New Roman" w:eastAsiaTheme="minorEastAsia" w:hAnsi="Times New Roman"/>
                <w:sz w:val="22"/>
                <w:szCs w:val="22"/>
                <w:lang w:val="en-US" w:eastAsia="zh-CN"/>
              </w:rPr>
              <w:t>Note: Other use cases of Cat 2 LBT will be separately discussed</w:t>
            </w:r>
          </w:p>
        </w:tc>
      </w:tr>
    </w:tbl>
    <w:p w:rsidR="00404820" w:rsidRDefault="00743003" w:rsidP="00D23C78">
      <w:pPr>
        <w:ind w:left="0" w:firstLine="0"/>
        <w:jc w:val="both"/>
        <w:rPr>
          <w:rFonts w:cs="Times"/>
          <w:sz w:val="22"/>
          <w:szCs w:val="22"/>
        </w:rPr>
      </w:pPr>
      <w:r>
        <w:rPr>
          <w:rFonts w:ascii="Times New Roman" w:eastAsiaTheme="minorEastAsia" w:hAnsi="Times New Roman"/>
          <w:sz w:val="22"/>
          <w:szCs w:val="22"/>
          <w:lang w:val="en-US" w:eastAsia="zh-CN"/>
        </w:rPr>
        <w:t>When Alt.3 is applied, a</w:t>
      </w:r>
      <w:r w:rsidR="00404820">
        <w:rPr>
          <w:rFonts w:ascii="Times New Roman" w:eastAsiaTheme="minorEastAsia" w:hAnsi="Times New Roman"/>
          <w:sz w:val="22"/>
          <w:szCs w:val="22"/>
          <w:lang w:val="en-US" w:eastAsia="zh-CN"/>
        </w:rPr>
        <w:t>s for the Cat 2 LBT used before the transmission from responding device,</w:t>
      </w:r>
      <w:r w:rsidR="001103EF">
        <w:rPr>
          <w:rFonts w:ascii="Times New Roman" w:eastAsiaTheme="minorEastAsia" w:hAnsi="Times New Roman"/>
          <w:sz w:val="22"/>
          <w:szCs w:val="22"/>
          <w:lang w:val="en-US" w:eastAsia="zh-CN"/>
        </w:rPr>
        <w:t xml:space="preserve"> Option 2</w:t>
      </w:r>
      <w:r>
        <w:rPr>
          <w:rFonts w:ascii="Times New Roman" w:eastAsiaTheme="minorEastAsia" w:hAnsi="Times New Roman"/>
          <w:sz w:val="22"/>
          <w:szCs w:val="22"/>
          <w:lang w:val="en-US" w:eastAsia="zh-CN"/>
        </w:rPr>
        <w:t>,</w:t>
      </w:r>
      <w:r w:rsidR="001103EF">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namely </w:t>
      </w:r>
      <w:r w:rsidR="001103EF" w:rsidRPr="005B38FA">
        <w:rPr>
          <w:rFonts w:cs="Times"/>
          <w:sz w:val="22"/>
          <w:szCs w:val="22"/>
        </w:rPr>
        <w:t>Y=a multiple number of OFDM symbols</w:t>
      </w:r>
      <w:r w:rsidR="001103EF">
        <w:rPr>
          <w:rFonts w:cs="Times"/>
          <w:sz w:val="22"/>
          <w:szCs w:val="22"/>
        </w:rPr>
        <w:t xml:space="preserve">, should be supported. Because it </w:t>
      </w:r>
      <w:r w:rsidR="00957DC6">
        <w:rPr>
          <w:rFonts w:cs="Times"/>
          <w:sz w:val="22"/>
          <w:szCs w:val="22"/>
        </w:rPr>
        <w:t>can</w:t>
      </w:r>
      <w:r w:rsidR="001103EF">
        <w:rPr>
          <w:rFonts w:cs="Times"/>
          <w:sz w:val="22"/>
          <w:szCs w:val="22"/>
        </w:rPr>
        <w:t xml:space="preserve"> align the transmission from responding device with symbol bounda</w:t>
      </w:r>
      <w:r w:rsidR="00957DC6">
        <w:rPr>
          <w:rFonts w:cs="Times"/>
          <w:sz w:val="22"/>
          <w:szCs w:val="22"/>
        </w:rPr>
        <w:t>ry</w:t>
      </w:r>
      <w:r w:rsidR="001103EF">
        <w:rPr>
          <w:rFonts w:cs="Times"/>
          <w:sz w:val="22"/>
          <w:szCs w:val="22"/>
        </w:rPr>
        <w:t xml:space="preserve"> and satisfy the requirement of additional LBT procedure as well</w:t>
      </w:r>
      <w:r w:rsidR="00957DC6">
        <w:rPr>
          <w:rFonts w:cs="Times"/>
          <w:sz w:val="22"/>
          <w:szCs w:val="22"/>
        </w:rPr>
        <w:t xml:space="preserve">, </w:t>
      </w:r>
      <w:r>
        <w:rPr>
          <w:rFonts w:cs="Times"/>
          <w:sz w:val="22"/>
          <w:szCs w:val="22"/>
        </w:rPr>
        <w:t xml:space="preserve">so that alignment could be achieved </w:t>
      </w:r>
      <w:r w:rsidR="00957DC6">
        <w:rPr>
          <w:rFonts w:cs="Times"/>
          <w:sz w:val="22"/>
          <w:szCs w:val="22"/>
        </w:rPr>
        <w:t>without introduction of cyclic prefix extension as that in NR-U</w:t>
      </w:r>
      <w:r w:rsidR="001103EF">
        <w:rPr>
          <w:rFonts w:cs="Times"/>
          <w:sz w:val="22"/>
          <w:szCs w:val="22"/>
        </w:rPr>
        <w:t>.</w:t>
      </w:r>
      <w:r w:rsidR="00957DC6">
        <w:rPr>
          <w:rFonts w:cs="Times"/>
          <w:sz w:val="22"/>
          <w:szCs w:val="22"/>
        </w:rPr>
        <w:t xml:space="preserve"> For the number of OFDM symbols, it could be configured according to </w:t>
      </w:r>
      <w:r w:rsidR="00675CA3">
        <w:rPr>
          <w:rFonts w:cs="Times"/>
          <w:sz w:val="22"/>
          <w:szCs w:val="22"/>
        </w:rPr>
        <w:t>supported</w:t>
      </w:r>
      <w:r w:rsidR="00957DC6">
        <w:rPr>
          <w:rFonts w:cs="Times"/>
          <w:sz w:val="22"/>
          <w:szCs w:val="22"/>
        </w:rPr>
        <w:t xml:space="preserve"> </w:t>
      </w:r>
      <w:r w:rsidR="00675CA3">
        <w:rPr>
          <w:rFonts w:cs="Times"/>
          <w:sz w:val="22"/>
          <w:szCs w:val="22"/>
        </w:rPr>
        <w:t xml:space="preserve">SCS </w:t>
      </w:r>
      <w:r w:rsidR="00957DC6">
        <w:rPr>
          <w:rFonts w:cs="Times"/>
          <w:sz w:val="22"/>
          <w:szCs w:val="22"/>
        </w:rPr>
        <w:t>to meet the need</w:t>
      </w:r>
      <w:r>
        <w:rPr>
          <w:rFonts w:cs="Times"/>
          <w:sz w:val="22"/>
          <w:szCs w:val="22"/>
        </w:rPr>
        <w:t>s</w:t>
      </w:r>
      <w:r w:rsidR="00957DC6">
        <w:rPr>
          <w:rFonts w:cs="Times"/>
          <w:sz w:val="22"/>
          <w:szCs w:val="22"/>
        </w:rPr>
        <w:t xml:space="preserve"> </w:t>
      </w:r>
      <w:r>
        <w:rPr>
          <w:rFonts w:cs="Times"/>
          <w:sz w:val="22"/>
          <w:szCs w:val="22"/>
        </w:rPr>
        <w:t>for operating</w:t>
      </w:r>
      <w:r w:rsidR="00675CA3">
        <w:rPr>
          <w:rFonts w:cs="Times"/>
          <w:sz w:val="22"/>
          <w:szCs w:val="22"/>
        </w:rPr>
        <w:t xml:space="preserve"> in all regions.</w:t>
      </w:r>
    </w:p>
    <w:p w:rsidR="009C0DF2" w:rsidRDefault="009C0DF2" w:rsidP="00D23C78">
      <w:pPr>
        <w:ind w:left="0" w:firstLine="0"/>
        <w:jc w:val="both"/>
        <w:rPr>
          <w:rFonts w:ascii="Times New Roman" w:eastAsiaTheme="minorEastAsia" w:hAnsi="Times New Roman"/>
          <w:sz w:val="22"/>
          <w:szCs w:val="22"/>
          <w:lang w:val="en-US"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3</w:t>
      </w:r>
      <w:r w:rsidRPr="00EB0FCE">
        <w:rPr>
          <w:rFonts w:ascii="Times New Roman" w:eastAsia="宋体" w:hAnsi="Times New Roman"/>
          <w:b/>
          <w:i/>
          <w:sz w:val="22"/>
          <w:szCs w:val="22"/>
          <w:lang w:val="en-US" w:eastAsia="zh-CN"/>
        </w:rPr>
        <w:t xml:space="preserve">: </w:t>
      </w:r>
      <w:r w:rsidR="002965CD" w:rsidRPr="002965CD">
        <w:rPr>
          <w:rFonts w:ascii="Times New Roman" w:eastAsia="宋体" w:hAnsi="Times New Roman"/>
          <w:b/>
          <w:i/>
          <w:sz w:val="22"/>
          <w:szCs w:val="22"/>
          <w:lang w:val="en-US" w:eastAsia="zh-CN"/>
        </w:rPr>
        <w:t>On COT sharing from an initiating device transmission to responding device transmission,</w:t>
      </w:r>
      <w:r w:rsidR="002965CD">
        <w:rPr>
          <w:rFonts w:ascii="Times New Roman" w:eastAsia="宋体" w:hAnsi="Times New Roman"/>
          <w:b/>
          <w:i/>
          <w:sz w:val="22"/>
          <w:szCs w:val="22"/>
          <w:lang w:val="en-US" w:eastAsia="zh-CN"/>
        </w:rPr>
        <w:t xml:space="preserve"> the value of</w:t>
      </w:r>
      <w:r w:rsidRPr="00EB0FCE">
        <w:rPr>
          <w:rFonts w:ascii="Times New Roman" w:eastAsia="宋体" w:hAnsi="Times New Roman"/>
          <w:b/>
          <w:i/>
          <w:sz w:val="22"/>
          <w:szCs w:val="22"/>
          <w:lang w:val="en-US" w:eastAsia="zh-CN"/>
        </w:rPr>
        <w:t xml:space="preserve"> </w:t>
      </w:r>
      <w:r w:rsidR="002965CD">
        <w:rPr>
          <w:rFonts w:ascii="Times New Roman" w:eastAsia="宋体" w:hAnsi="Times New Roman"/>
          <w:b/>
          <w:i/>
          <w:sz w:val="22"/>
          <w:szCs w:val="22"/>
          <w:lang w:val="en-US" w:eastAsia="zh-CN"/>
        </w:rPr>
        <w:t xml:space="preserve">a </w:t>
      </w:r>
      <w:r w:rsidRPr="00EB0FCE">
        <w:rPr>
          <w:rFonts w:ascii="Times New Roman" w:eastAsia="宋体" w:hAnsi="Times New Roman"/>
          <w:b/>
          <w:i/>
          <w:sz w:val="22"/>
          <w:szCs w:val="22"/>
          <w:lang w:val="en-US" w:eastAsia="zh-CN"/>
        </w:rPr>
        <w:t>maximum gap Y</w:t>
      </w:r>
      <w:r w:rsidR="002965CD">
        <w:rPr>
          <w:rFonts w:ascii="Times New Roman" w:eastAsia="宋体" w:hAnsi="Times New Roman"/>
          <w:b/>
          <w:i/>
          <w:sz w:val="22"/>
          <w:szCs w:val="22"/>
          <w:lang w:val="en-US" w:eastAsia="zh-CN"/>
        </w:rPr>
        <w:t xml:space="preserve"> (if supported)</w:t>
      </w:r>
      <w:r w:rsidRPr="00EB0FCE">
        <w:rPr>
          <w:rFonts w:ascii="Times New Roman" w:eastAsia="宋体" w:hAnsi="Times New Roman"/>
          <w:b/>
          <w:i/>
          <w:sz w:val="22"/>
          <w:szCs w:val="22"/>
          <w:lang w:val="en-US" w:eastAsia="zh-CN"/>
        </w:rPr>
        <w:t xml:space="preserve"> should be defined</w:t>
      </w:r>
      <w:r w:rsidR="002965CD">
        <w:rPr>
          <w:rFonts w:ascii="Times New Roman" w:eastAsia="宋体" w:hAnsi="Times New Roman"/>
          <w:b/>
          <w:i/>
          <w:sz w:val="22"/>
          <w:szCs w:val="22"/>
          <w:lang w:val="en-US" w:eastAsia="zh-CN"/>
        </w:rPr>
        <w:t xml:space="preserve"> as </w:t>
      </w:r>
      <w:r w:rsidR="002965CD" w:rsidRPr="002965CD">
        <w:rPr>
          <w:rFonts w:ascii="Times New Roman" w:eastAsia="宋体" w:hAnsi="Times New Roman"/>
          <w:b/>
          <w:i/>
          <w:sz w:val="22"/>
          <w:szCs w:val="22"/>
          <w:lang w:val="en-US" w:eastAsia="zh-CN"/>
        </w:rPr>
        <w:t>a multiple number of OFDM symbols</w:t>
      </w:r>
      <w:r w:rsidR="002965CD">
        <w:rPr>
          <w:rFonts w:ascii="Times New Roman" w:eastAsia="宋体" w:hAnsi="Times New Roman"/>
          <w:b/>
          <w:i/>
          <w:sz w:val="22"/>
          <w:szCs w:val="22"/>
          <w:lang w:val="en-US" w:eastAsia="zh-CN"/>
        </w:rPr>
        <w:t xml:space="preserve"> depending on supported SCS.</w:t>
      </w:r>
    </w:p>
    <w:p w:rsidR="00CE3158" w:rsidRPr="00CE3158" w:rsidRDefault="00CE3158" w:rsidP="00CE315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lastRenderedPageBreak/>
        <w:t>As to m</w:t>
      </w:r>
      <w:r w:rsidRPr="005B38FA">
        <w:rPr>
          <w:rFonts w:ascii="Times New Roman" w:eastAsiaTheme="minorEastAsia" w:hAnsi="Times New Roman"/>
          <w:sz w:val="22"/>
          <w:szCs w:val="22"/>
          <w:lang w:val="en-US" w:eastAsia="zh-CN"/>
        </w:rPr>
        <w:t>aximum gap allowed without Cat 2 LBT between two initiating device transmissions</w:t>
      </w:r>
      <w:r>
        <w:rPr>
          <w:rFonts w:ascii="Times New Roman" w:eastAsiaTheme="minorEastAsia" w:hAnsi="Times New Roman"/>
          <w:sz w:val="22"/>
          <w:szCs w:val="22"/>
          <w:lang w:val="en-US" w:eastAsia="zh-CN"/>
        </w:rPr>
        <w:t>,</w:t>
      </w:r>
      <w:r w:rsidRPr="005B38FA">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based on </w:t>
      </w:r>
      <w:r w:rsidR="00CA080B">
        <w:rPr>
          <w:rFonts w:ascii="Times New Roman" w:eastAsiaTheme="minorEastAsia" w:hAnsi="Times New Roman"/>
          <w:sz w:val="22"/>
          <w:szCs w:val="22"/>
          <w:lang w:val="en-US" w:eastAsia="zh-CN"/>
        </w:rPr>
        <w:t xml:space="preserve"> LBT mechanism </w:t>
      </w:r>
      <w:r w:rsidRPr="00CE3158">
        <w:rPr>
          <w:rFonts w:ascii="Times New Roman" w:eastAsiaTheme="minorEastAsia" w:hAnsi="Times New Roman"/>
          <w:sz w:val="22"/>
          <w:szCs w:val="22"/>
          <w:lang w:val="en-US" w:eastAsia="zh-CN"/>
        </w:rPr>
        <w:t>specified in EN 302 567 [3] as follows,</w:t>
      </w:r>
    </w:p>
    <w:tbl>
      <w:tblPr>
        <w:tblStyle w:val="af2"/>
        <w:tblpPr w:leftFromText="180" w:rightFromText="180" w:vertAnchor="text" w:horzAnchor="margin" w:tblpY="45"/>
        <w:tblW w:w="0" w:type="auto"/>
        <w:tblLook w:val="04A0" w:firstRow="1" w:lastRow="0" w:firstColumn="1" w:lastColumn="0" w:noHBand="0" w:noVBand="1"/>
      </w:tblPr>
      <w:tblGrid>
        <w:gridCol w:w="9060"/>
      </w:tblGrid>
      <w:tr w:rsidR="00CE3158" w:rsidRPr="00CE3158" w:rsidTr="00E323B6">
        <w:tc>
          <w:tcPr>
            <w:tcW w:w="9060" w:type="dxa"/>
          </w:tcPr>
          <w:p w:rsidR="00CE3158" w:rsidRPr="00CE3158" w:rsidRDefault="00CE3158" w:rsidP="00E323B6">
            <w:pPr>
              <w:ind w:left="0" w:firstLineChars="200" w:firstLine="440"/>
              <w:jc w:val="both"/>
              <w:rPr>
                <w:sz w:val="22"/>
                <w:szCs w:val="22"/>
              </w:rPr>
            </w:pPr>
            <w:r w:rsidRPr="00CE3158">
              <w:rPr>
                <w:rFonts w:ascii="Times New Roman" w:eastAsia="宋体" w:hAnsi="Times New Roman"/>
                <w:color w:val="000000"/>
                <w:sz w:val="22"/>
                <w:szCs w:val="22"/>
                <w:lang w:eastAsia="zh-CN"/>
              </w:rPr>
              <w:t>6) 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5 ms Channel Occupancy Time as defined in step 5) above.</w:t>
            </w:r>
          </w:p>
        </w:tc>
      </w:tr>
    </w:tbl>
    <w:p w:rsidR="00263621" w:rsidRDefault="00CA080B" w:rsidP="00263621">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In our understanding, the definition of a consecutive sequence transmission should exclude the existence of </w:t>
      </w:r>
      <w:r w:rsidR="00743003">
        <w:rPr>
          <w:rFonts w:ascii="Times New Roman" w:eastAsiaTheme="minorEastAsia" w:hAnsi="Times New Roman"/>
          <w:sz w:val="22"/>
          <w:szCs w:val="22"/>
          <w:lang w:val="en-US" w:eastAsia="zh-CN"/>
        </w:rPr>
        <w:t xml:space="preserve">a </w:t>
      </w:r>
      <w:r>
        <w:rPr>
          <w:rFonts w:ascii="Times New Roman" w:eastAsiaTheme="minorEastAsia" w:hAnsi="Times New Roman"/>
          <w:sz w:val="22"/>
          <w:szCs w:val="22"/>
          <w:lang w:val="en-US" w:eastAsia="zh-CN"/>
        </w:rPr>
        <w:t>long gap</w:t>
      </w:r>
      <w:r w:rsidR="00C545A6">
        <w:rPr>
          <w:rFonts w:ascii="Times New Roman" w:eastAsiaTheme="minorEastAsia" w:hAnsi="Times New Roman"/>
          <w:sz w:val="22"/>
          <w:szCs w:val="22"/>
          <w:lang w:val="en-US" w:eastAsia="zh-CN"/>
        </w:rPr>
        <w:t xml:space="preserve">. </w:t>
      </w:r>
      <w:r w:rsidR="00D14153">
        <w:rPr>
          <w:rFonts w:ascii="Times New Roman" w:eastAsiaTheme="minorEastAsia" w:hAnsi="Times New Roman"/>
          <w:sz w:val="22"/>
          <w:szCs w:val="22"/>
          <w:lang w:val="en-US" w:eastAsia="zh-CN"/>
        </w:rPr>
        <w:t xml:space="preserve">For </w:t>
      </w:r>
      <w:r w:rsidR="00C545A6" w:rsidRPr="005B38FA">
        <w:rPr>
          <w:rFonts w:ascii="Times New Roman" w:eastAsiaTheme="minorEastAsia" w:hAnsi="Times New Roman"/>
          <w:sz w:val="22"/>
          <w:szCs w:val="22"/>
          <w:lang w:val="en-US" w:eastAsia="zh-CN"/>
        </w:rPr>
        <w:t xml:space="preserve">COT sharing </w:t>
      </w:r>
      <w:r w:rsidR="00D14153">
        <w:rPr>
          <w:rFonts w:ascii="Times New Roman" w:eastAsiaTheme="minorEastAsia" w:hAnsi="Times New Roman"/>
          <w:sz w:val="22"/>
          <w:szCs w:val="22"/>
          <w:lang w:val="en-US" w:eastAsia="zh-CN"/>
        </w:rPr>
        <w:t>with a gap</w:t>
      </w:r>
      <w:r w:rsidR="00D14153" w:rsidRPr="005B38FA">
        <w:rPr>
          <w:rFonts w:ascii="Times New Roman" w:eastAsiaTheme="minorEastAsia" w:hAnsi="Times New Roman"/>
          <w:sz w:val="22"/>
          <w:szCs w:val="22"/>
          <w:lang w:val="en-US" w:eastAsia="zh-CN"/>
        </w:rPr>
        <w:t xml:space="preserve"> </w:t>
      </w:r>
      <w:r w:rsidR="00C545A6" w:rsidRPr="005B38FA">
        <w:rPr>
          <w:rFonts w:ascii="Times New Roman" w:eastAsiaTheme="minorEastAsia" w:hAnsi="Times New Roman"/>
          <w:sz w:val="22"/>
          <w:szCs w:val="22"/>
          <w:lang w:val="en-US" w:eastAsia="zh-CN"/>
        </w:rPr>
        <w:t>from an initiating device transmission to responding device transmission</w:t>
      </w:r>
      <w:r w:rsidR="00D14153">
        <w:rPr>
          <w:rFonts w:ascii="Times New Roman" w:eastAsiaTheme="minorEastAsia" w:hAnsi="Times New Roman"/>
          <w:sz w:val="22"/>
          <w:szCs w:val="22"/>
          <w:lang w:val="en-US" w:eastAsia="zh-CN"/>
        </w:rPr>
        <w:t xml:space="preserve"> </w:t>
      </w:r>
      <w:r w:rsidR="00C545A6">
        <w:rPr>
          <w:rFonts w:ascii="Times New Roman" w:eastAsiaTheme="minorEastAsia" w:hAnsi="Times New Roman"/>
          <w:sz w:val="22"/>
          <w:szCs w:val="22"/>
          <w:lang w:val="en-US" w:eastAsia="zh-CN"/>
        </w:rPr>
        <w:t xml:space="preserve">where </w:t>
      </w:r>
      <w:r w:rsidR="00C545A6" w:rsidRPr="00CE3158">
        <w:rPr>
          <w:rFonts w:ascii="Times New Roman" w:eastAsia="宋体" w:hAnsi="Times New Roman"/>
          <w:color w:val="000000"/>
          <w:sz w:val="22"/>
          <w:szCs w:val="22"/>
          <w:lang w:eastAsia="zh-CN"/>
        </w:rPr>
        <w:t xml:space="preserve">a packet </w:t>
      </w:r>
      <w:r w:rsidR="00E207BE" w:rsidRPr="00CE3158">
        <w:rPr>
          <w:rFonts w:ascii="Times New Roman" w:eastAsia="宋体" w:hAnsi="Times New Roman"/>
          <w:color w:val="000000"/>
          <w:sz w:val="22"/>
          <w:szCs w:val="22"/>
          <w:lang w:eastAsia="zh-CN"/>
        </w:rPr>
        <w:t xml:space="preserve">intended </w:t>
      </w:r>
      <w:r w:rsidR="00C545A6" w:rsidRPr="00CE3158">
        <w:rPr>
          <w:rFonts w:ascii="Times New Roman" w:eastAsia="宋体" w:hAnsi="Times New Roman"/>
          <w:color w:val="000000"/>
          <w:sz w:val="22"/>
          <w:szCs w:val="22"/>
          <w:lang w:eastAsia="zh-CN"/>
        </w:rPr>
        <w:t xml:space="preserve">for </w:t>
      </w:r>
      <w:r w:rsidR="003807CD" w:rsidRPr="005B38FA">
        <w:rPr>
          <w:rFonts w:ascii="Times New Roman" w:eastAsiaTheme="minorEastAsia" w:hAnsi="Times New Roman"/>
          <w:sz w:val="22"/>
          <w:szCs w:val="22"/>
          <w:lang w:val="en-US" w:eastAsia="zh-CN"/>
        </w:rPr>
        <w:t>responding</w:t>
      </w:r>
      <w:r w:rsidR="003807CD" w:rsidRPr="003807CD">
        <w:rPr>
          <w:rFonts w:ascii="Times New Roman" w:eastAsiaTheme="minorEastAsia" w:hAnsi="Times New Roman"/>
          <w:sz w:val="22"/>
          <w:szCs w:val="22"/>
          <w:lang w:val="en-US" w:eastAsia="zh-CN"/>
        </w:rPr>
        <w:t xml:space="preserve"> </w:t>
      </w:r>
      <w:r w:rsidR="003807CD" w:rsidRPr="005B38FA">
        <w:rPr>
          <w:rFonts w:ascii="Times New Roman" w:eastAsiaTheme="minorEastAsia" w:hAnsi="Times New Roman"/>
          <w:sz w:val="22"/>
          <w:szCs w:val="22"/>
          <w:lang w:val="en-US" w:eastAsia="zh-CN"/>
        </w:rPr>
        <w:t>device</w:t>
      </w:r>
      <w:r w:rsidR="00E207BE" w:rsidRPr="00E207BE">
        <w:rPr>
          <w:rFonts w:ascii="Times New Roman" w:eastAsia="宋体" w:hAnsi="Times New Roman"/>
          <w:color w:val="000000"/>
          <w:sz w:val="22"/>
          <w:szCs w:val="22"/>
          <w:lang w:eastAsia="zh-CN"/>
        </w:rPr>
        <w:t xml:space="preserve"> </w:t>
      </w:r>
      <w:r w:rsidR="00E207BE">
        <w:rPr>
          <w:rFonts w:ascii="Times New Roman" w:eastAsia="宋体" w:hAnsi="Times New Roman"/>
          <w:color w:val="000000"/>
          <w:sz w:val="22"/>
          <w:szCs w:val="22"/>
          <w:lang w:eastAsia="zh-CN"/>
        </w:rPr>
        <w:t xml:space="preserve">is </w:t>
      </w:r>
      <w:r w:rsidR="00E207BE" w:rsidRPr="00CE3158">
        <w:rPr>
          <w:rFonts w:ascii="Times New Roman" w:eastAsia="宋体" w:hAnsi="Times New Roman"/>
          <w:color w:val="000000"/>
          <w:sz w:val="22"/>
          <w:szCs w:val="22"/>
          <w:lang w:eastAsia="zh-CN"/>
        </w:rPr>
        <w:t>correct</w:t>
      </w:r>
      <w:r w:rsidR="00E207BE">
        <w:rPr>
          <w:rFonts w:ascii="Times New Roman" w:eastAsia="宋体" w:hAnsi="Times New Roman"/>
          <w:color w:val="000000"/>
          <w:sz w:val="22"/>
          <w:szCs w:val="22"/>
          <w:lang w:eastAsia="zh-CN"/>
        </w:rPr>
        <w:t>ly received, COT is</w:t>
      </w:r>
      <w:r w:rsidR="003B0494">
        <w:rPr>
          <w:rFonts w:ascii="Times New Roman" w:eastAsia="宋体" w:hAnsi="Times New Roman"/>
          <w:color w:val="000000"/>
          <w:sz w:val="22"/>
          <w:szCs w:val="22"/>
          <w:lang w:eastAsia="zh-CN"/>
        </w:rPr>
        <w:t xml:space="preserve"> </w:t>
      </w:r>
      <w:r w:rsidR="00D14153">
        <w:rPr>
          <w:rFonts w:ascii="Times New Roman" w:eastAsia="宋体" w:hAnsi="Times New Roman"/>
          <w:color w:val="000000"/>
          <w:sz w:val="22"/>
          <w:szCs w:val="22"/>
          <w:lang w:eastAsia="zh-CN"/>
        </w:rPr>
        <w:t xml:space="preserve">verified to be </w:t>
      </w:r>
      <w:r w:rsidR="00516FA7">
        <w:rPr>
          <w:rFonts w:ascii="Times New Roman" w:eastAsia="宋体" w:hAnsi="Times New Roman"/>
          <w:color w:val="000000"/>
          <w:sz w:val="22"/>
          <w:szCs w:val="22"/>
          <w:lang w:eastAsia="zh-CN"/>
        </w:rPr>
        <w:t>valid at least for th</w:t>
      </w:r>
      <w:r w:rsidR="00D14153">
        <w:rPr>
          <w:rFonts w:ascii="Times New Roman" w:eastAsia="宋体" w:hAnsi="Times New Roman"/>
          <w:color w:val="000000"/>
          <w:sz w:val="22"/>
          <w:szCs w:val="22"/>
          <w:lang w:eastAsia="zh-CN"/>
        </w:rPr>
        <w:t>is</w:t>
      </w:r>
      <w:r w:rsidR="00516FA7">
        <w:rPr>
          <w:rFonts w:ascii="Times New Roman" w:eastAsia="宋体" w:hAnsi="Times New Roman"/>
          <w:color w:val="000000"/>
          <w:sz w:val="22"/>
          <w:szCs w:val="22"/>
          <w:lang w:eastAsia="zh-CN"/>
        </w:rPr>
        <w:t xml:space="preserve"> packet transmission </w:t>
      </w:r>
      <w:r w:rsidR="00531840">
        <w:rPr>
          <w:rFonts w:ascii="Times New Roman" w:eastAsia="宋体" w:hAnsi="Times New Roman"/>
          <w:color w:val="000000"/>
          <w:sz w:val="22"/>
          <w:szCs w:val="22"/>
          <w:lang w:eastAsia="zh-CN"/>
        </w:rPr>
        <w:t xml:space="preserve">and </w:t>
      </w:r>
      <w:r w:rsidR="00263621">
        <w:rPr>
          <w:rFonts w:ascii="Times New Roman" w:eastAsia="宋体" w:hAnsi="Times New Roman"/>
          <w:color w:val="000000"/>
          <w:sz w:val="22"/>
          <w:szCs w:val="22"/>
          <w:lang w:eastAsia="zh-CN"/>
        </w:rPr>
        <w:t>subsequent</w:t>
      </w:r>
      <w:r w:rsidR="00531840" w:rsidRPr="00531840">
        <w:rPr>
          <w:rFonts w:ascii="Times New Roman" w:eastAsia="宋体" w:hAnsi="Times New Roman"/>
          <w:color w:val="000000"/>
          <w:sz w:val="22"/>
          <w:szCs w:val="22"/>
          <w:lang w:eastAsia="zh-CN"/>
        </w:rPr>
        <w:t xml:space="preserve"> transmission </w:t>
      </w:r>
      <w:r w:rsidR="00D14153">
        <w:rPr>
          <w:rFonts w:ascii="Times New Roman" w:eastAsia="宋体" w:hAnsi="Times New Roman"/>
          <w:color w:val="000000"/>
          <w:sz w:val="22"/>
          <w:szCs w:val="22"/>
          <w:lang w:eastAsia="zh-CN"/>
        </w:rPr>
        <w:t xml:space="preserve">although there is a long gap after the first transmission. </w:t>
      </w:r>
      <w:r w:rsidR="00F52267">
        <w:rPr>
          <w:rFonts w:ascii="Times New Roman" w:eastAsia="宋体" w:hAnsi="Times New Roman"/>
          <w:color w:val="000000"/>
          <w:sz w:val="22"/>
          <w:szCs w:val="22"/>
          <w:lang w:eastAsia="zh-CN"/>
        </w:rPr>
        <w:t>However,</w:t>
      </w:r>
      <w:r w:rsidR="003B0494">
        <w:rPr>
          <w:rFonts w:ascii="Times New Roman" w:eastAsia="宋体" w:hAnsi="Times New Roman"/>
          <w:color w:val="000000"/>
          <w:sz w:val="22"/>
          <w:szCs w:val="22"/>
          <w:lang w:eastAsia="zh-CN"/>
        </w:rPr>
        <w:t xml:space="preserve"> a long gap </w:t>
      </w:r>
      <w:r w:rsidR="003B0494" w:rsidRPr="005B38FA">
        <w:rPr>
          <w:rFonts w:ascii="Times New Roman" w:eastAsiaTheme="minorEastAsia" w:hAnsi="Times New Roman"/>
          <w:sz w:val="22"/>
          <w:szCs w:val="22"/>
          <w:lang w:val="en-US" w:eastAsia="zh-CN"/>
        </w:rPr>
        <w:t>between two initiating device transmissions</w:t>
      </w:r>
      <w:r w:rsidR="00F52267" w:rsidRPr="00F52267">
        <w:rPr>
          <w:rFonts w:ascii="Times New Roman" w:eastAsia="宋体" w:hAnsi="Times New Roman"/>
          <w:color w:val="000000"/>
          <w:sz w:val="22"/>
          <w:szCs w:val="22"/>
          <w:lang w:eastAsia="zh-CN"/>
        </w:rPr>
        <w:t xml:space="preserve"> </w:t>
      </w:r>
      <w:r w:rsidR="00531840">
        <w:rPr>
          <w:rFonts w:ascii="Times New Roman" w:eastAsiaTheme="minorEastAsia" w:hAnsi="Times New Roman"/>
          <w:sz w:val="22"/>
          <w:szCs w:val="22"/>
          <w:lang w:val="en-US" w:eastAsia="zh-CN"/>
        </w:rPr>
        <w:t xml:space="preserve">within a COT is a misleading to the other equipment which is performing LBT sensing for potential occupancy of a shared channel, consequently it may result in transmission collision between ongoing transmission and unintended transmission from other node, because reliable channel occupancy </w:t>
      </w:r>
      <w:r w:rsidR="00531840" w:rsidRPr="00F52267">
        <w:rPr>
          <w:rFonts w:ascii="Times New Roman" w:eastAsia="宋体" w:hAnsi="Times New Roman"/>
          <w:color w:val="000000"/>
          <w:sz w:val="22"/>
          <w:szCs w:val="22"/>
          <w:lang w:eastAsia="zh-CN"/>
        </w:rPr>
        <w:t>can</w:t>
      </w:r>
      <w:r w:rsidR="00531840">
        <w:rPr>
          <w:rFonts w:ascii="Times New Roman" w:eastAsia="宋体" w:hAnsi="Times New Roman"/>
          <w:color w:val="000000"/>
          <w:sz w:val="22"/>
          <w:szCs w:val="22"/>
          <w:lang w:eastAsia="zh-CN"/>
        </w:rPr>
        <w:t>not</w:t>
      </w:r>
      <w:r w:rsidR="00531840" w:rsidRPr="00F52267">
        <w:rPr>
          <w:rFonts w:ascii="Times New Roman" w:eastAsia="宋体" w:hAnsi="Times New Roman"/>
          <w:color w:val="000000"/>
          <w:sz w:val="22"/>
          <w:szCs w:val="22"/>
          <w:lang w:eastAsia="zh-CN"/>
        </w:rPr>
        <w:t xml:space="preserve"> be guaranteed</w:t>
      </w:r>
      <w:r w:rsidR="00531840">
        <w:rPr>
          <w:rFonts w:ascii="Times New Roman" w:eastAsiaTheme="minorEastAsia" w:hAnsi="Times New Roman"/>
          <w:sz w:val="22"/>
          <w:szCs w:val="22"/>
          <w:lang w:val="en-US" w:eastAsia="zh-CN"/>
        </w:rPr>
        <w:t xml:space="preserve"> for the second transmission </w:t>
      </w:r>
      <w:r w:rsidR="004B0F57">
        <w:rPr>
          <w:rFonts w:ascii="Times New Roman" w:eastAsiaTheme="minorEastAsia" w:hAnsi="Times New Roman"/>
          <w:sz w:val="22"/>
          <w:szCs w:val="22"/>
          <w:lang w:val="en-US" w:eastAsia="zh-CN"/>
        </w:rPr>
        <w:t>due to</w:t>
      </w:r>
      <w:r w:rsidR="00531840">
        <w:rPr>
          <w:rFonts w:ascii="Times New Roman" w:eastAsiaTheme="minorEastAsia" w:hAnsi="Times New Roman"/>
          <w:sz w:val="22"/>
          <w:szCs w:val="22"/>
          <w:lang w:val="en-US" w:eastAsia="zh-CN"/>
        </w:rPr>
        <w:t xml:space="preserve"> </w:t>
      </w:r>
      <w:r w:rsidR="004B0F57">
        <w:rPr>
          <w:rFonts w:ascii="Times New Roman" w:eastAsiaTheme="minorEastAsia" w:hAnsi="Times New Roman"/>
          <w:sz w:val="22"/>
          <w:szCs w:val="22"/>
          <w:lang w:val="en-US" w:eastAsia="zh-CN"/>
        </w:rPr>
        <w:t>a long gap between two</w:t>
      </w:r>
      <w:r w:rsidR="00531840">
        <w:rPr>
          <w:rFonts w:ascii="Times New Roman" w:eastAsiaTheme="minorEastAsia" w:hAnsi="Times New Roman"/>
          <w:sz w:val="22"/>
          <w:szCs w:val="22"/>
          <w:lang w:val="en-US" w:eastAsia="zh-CN"/>
        </w:rPr>
        <w:t xml:space="preserve"> transmission</w:t>
      </w:r>
      <w:r w:rsidR="00D77204">
        <w:rPr>
          <w:rFonts w:ascii="Times New Roman" w:eastAsiaTheme="minorEastAsia" w:hAnsi="Times New Roman"/>
          <w:sz w:val="22"/>
          <w:szCs w:val="22"/>
          <w:lang w:val="en-US" w:eastAsia="zh-CN"/>
        </w:rPr>
        <w:t>s without feedback from responding device</w:t>
      </w:r>
      <w:r w:rsidR="00531840">
        <w:rPr>
          <w:rFonts w:ascii="Times New Roman" w:eastAsiaTheme="minorEastAsia" w:hAnsi="Times New Roman"/>
          <w:sz w:val="22"/>
          <w:szCs w:val="22"/>
          <w:lang w:val="en-US" w:eastAsia="zh-CN"/>
        </w:rPr>
        <w:t>.</w:t>
      </w:r>
      <w:r w:rsidR="00D77204">
        <w:rPr>
          <w:rFonts w:ascii="Times New Roman" w:eastAsiaTheme="minorEastAsia" w:hAnsi="Times New Roman"/>
          <w:sz w:val="22"/>
          <w:szCs w:val="22"/>
          <w:lang w:val="en-US" w:eastAsia="zh-CN"/>
        </w:rPr>
        <w:t xml:space="preserve"> </w:t>
      </w:r>
      <w:r w:rsidR="007F75FF">
        <w:rPr>
          <w:rFonts w:ascii="Times New Roman" w:eastAsiaTheme="minorEastAsia" w:hAnsi="Times New Roman"/>
          <w:sz w:val="22"/>
          <w:szCs w:val="22"/>
          <w:lang w:val="en-US" w:eastAsia="zh-CN"/>
        </w:rPr>
        <w:t xml:space="preserve">After the first transmission by the equipment based on a CCA check, only the consecutive transmissions can be transmitted without a new CCA check. </w:t>
      </w:r>
      <w:r w:rsidR="00D77204">
        <w:rPr>
          <w:rFonts w:ascii="Times New Roman" w:eastAsiaTheme="minorEastAsia" w:hAnsi="Times New Roman"/>
          <w:sz w:val="22"/>
          <w:szCs w:val="22"/>
          <w:lang w:val="en-US" w:eastAsia="zh-CN"/>
        </w:rPr>
        <w:t>Hence, a maximum gap Y should be defined</w:t>
      </w:r>
      <w:r w:rsidR="00763BB2" w:rsidRPr="00763BB2">
        <w:t xml:space="preserve"> </w:t>
      </w:r>
      <w:r w:rsidR="00763BB2" w:rsidRPr="00763BB2">
        <w:rPr>
          <w:rFonts w:ascii="Times New Roman" w:eastAsiaTheme="minorEastAsia" w:hAnsi="Times New Roman"/>
          <w:sz w:val="22"/>
          <w:szCs w:val="22"/>
          <w:lang w:val="en-US" w:eastAsia="zh-CN"/>
        </w:rPr>
        <w:t>such that a later transmission can share the COT without LBT</w:t>
      </w:r>
      <w:r w:rsidR="002965CD">
        <w:rPr>
          <w:rFonts w:ascii="Times New Roman" w:eastAsiaTheme="minorEastAsia" w:hAnsi="Times New Roman"/>
          <w:sz w:val="22"/>
          <w:szCs w:val="22"/>
          <w:lang w:val="en-US" w:eastAsia="zh-CN"/>
        </w:rPr>
        <w:t>, and the value of Y could refer to the v</w:t>
      </w:r>
      <w:r w:rsidR="009C0DF2">
        <w:rPr>
          <w:rFonts w:ascii="Times New Roman" w:eastAsiaTheme="minorEastAsia" w:hAnsi="Times New Roman"/>
          <w:sz w:val="22"/>
          <w:szCs w:val="22"/>
          <w:lang w:val="en-US" w:eastAsia="zh-CN"/>
        </w:rPr>
        <w:t xml:space="preserve">alue in above agreement. </w:t>
      </w:r>
      <w:r w:rsidR="00763BB2">
        <w:rPr>
          <w:rFonts w:ascii="Times New Roman" w:eastAsiaTheme="minorEastAsia" w:hAnsi="Times New Roman"/>
          <w:sz w:val="22"/>
          <w:szCs w:val="22"/>
          <w:lang w:val="en-US" w:eastAsia="zh-CN"/>
        </w:rPr>
        <w:t xml:space="preserve">Similarly, </w:t>
      </w:r>
      <w:r w:rsidR="00263621">
        <w:rPr>
          <w:rFonts w:ascii="Times New Roman" w:eastAsiaTheme="minorEastAsia" w:hAnsi="Times New Roman"/>
          <w:sz w:val="22"/>
          <w:szCs w:val="22"/>
          <w:lang w:val="en-US" w:eastAsia="zh-CN"/>
        </w:rPr>
        <w:t>the later transmission after a gap greater than Y should be supported based on an additional Cat 2 LBT.</w:t>
      </w:r>
    </w:p>
    <w:p w:rsidR="00EB0FCE" w:rsidRPr="00466ACE" w:rsidRDefault="00EB0FCE" w:rsidP="00D23C78">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t xml:space="preserve">Proposal </w:t>
      </w:r>
      <w:r w:rsidR="002965CD">
        <w:rPr>
          <w:rFonts w:ascii="Times New Roman" w:eastAsia="宋体" w:hAnsi="Times New Roman"/>
          <w:b/>
          <w:i/>
          <w:sz w:val="22"/>
          <w:szCs w:val="22"/>
          <w:lang w:val="en-US" w:eastAsia="zh-CN"/>
        </w:rPr>
        <w:t>4</w:t>
      </w:r>
      <w:r w:rsidRPr="00EB0FCE">
        <w:rPr>
          <w:rFonts w:ascii="Times New Roman" w:eastAsia="宋体" w:hAnsi="Times New Roman"/>
          <w:b/>
          <w:i/>
          <w:sz w:val="22"/>
          <w:szCs w:val="22"/>
          <w:lang w:val="en-US" w:eastAsia="zh-CN"/>
        </w:rPr>
        <w:t xml:space="preserve">: </w:t>
      </w:r>
      <w:r w:rsidR="002965CD" w:rsidRPr="002965CD">
        <w:rPr>
          <w:rFonts w:ascii="Times New Roman" w:eastAsia="宋体" w:hAnsi="Times New Roman"/>
          <w:b/>
          <w:i/>
          <w:sz w:val="22"/>
          <w:szCs w:val="22"/>
          <w:lang w:val="en-US" w:eastAsia="zh-CN"/>
        </w:rPr>
        <w:t>On COT sharing</w:t>
      </w:r>
      <w:r w:rsidR="00437047">
        <w:rPr>
          <w:rFonts w:ascii="Times New Roman" w:eastAsia="宋体" w:hAnsi="Times New Roman"/>
          <w:b/>
          <w:i/>
          <w:sz w:val="22"/>
          <w:szCs w:val="22"/>
          <w:lang w:val="en-US" w:eastAsia="zh-CN"/>
        </w:rPr>
        <w:t xml:space="preserve"> </w:t>
      </w:r>
      <w:r w:rsidR="00437047" w:rsidRPr="00437047">
        <w:rPr>
          <w:rFonts w:ascii="Times New Roman" w:eastAsia="宋体" w:hAnsi="Times New Roman"/>
          <w:b/>
          <w:i/>
          <w:sz w:val="22"/>
          <w:szCs w:val="22"/>
          <w:lang w:val="en-US" w:eastAsia="zh-CN"/>
        </w:rPr>
        <w:t>between two initiating device transmissions</w:t>
      </w:r>
      <w:r w:rsidR="00437047">
        <w:rPr>
          <w:rFonts w:ascii="Times New Roman" w:eastAsia="宋体" w:hAnsi="Times New Roman"/>
          <w:b/>
          <w:i/>
          <w:sz w:val="22"/>
          <w:szCs w:val="22"/>
          <w:lang w:val="en-US" w:eastAsia="zh-CN"/>
        </w:rPr>
        <w:t>,</w:t>
      </w:r>
      <w:r w:rsidR="002965CD" w:rsidRPr="00EB0FCE">
        <w:rPr>
          <w:rFonts w:ascii="Times New Roman" w:eastAsia="宋体" w:hAnsi="Times New Roman"/>
          <w:b/>
          <w:i/>
          <w:sz w:val="22"/>
          <w:szCs w:val="22"/>
          <w:lang w:val="en-US" w:eastAsia="zh-CN"/>
        </w:rPr>
        <w:t xml:space="preserve"> </w:t>
      </w:r>
      <w:r w:rsidR="00437047">
        <w:rPr>
          <w:rFonts w:ascii="Times New Roman" w:eastAsia="宋体" w:hAnsi="Times New Roman"/>
          <w:b/>
          <w:i/>
          <w:sz w:val="22"/>
          <w:szCs w:val="22"/>
          <w:lang w:val="en-US" w:eastAsia="zh-CN"/>
        </w:rPr>
        <w:t>a</w:t>
      </w:r>
      <w:r w:rsidRPr="00EB0FCE">
        <w:rPr>
          <w:rFonts w:ascii="Times New Roman" w:eastAsia="宋体" w:hAnsi="Times New Roman"/>
          <w:b/>
          <w:i/>
          <w:sz w:val="22"/>
          <w:szCs w:val="22"/>
          <w:lang w:val="en-US" w:eastAsia="zh-CN"/>
        </w:rPr>
        <w:t xml:space="preserve"> maximum gap Y should be defined, such that a later transmission can share the COT without LBT only if the later transmission starts within Y from the end of the earlier transmission.</w:t>
      </w:r>
      <w:r w:rsidR="00466ACE" w:rsidRPr="00466ACE">
        <w:t xml:space="preserve"> </w:t>
      </w:r>
      <w:r w:rsidR="00466ACE" w:rsidRPr="00466ACE">
        <w:rPr>
          <w:rFonts w:ascii="Times New Roman" w:eastAsia="宋体" w:hAnsi="Times New Roman"/>
          <w:b/>
          <w:i/>
          <w:sz w:val="22"/>
          <w:szCs w:val="22"/>
          <w:lang w:val="en-US" w:eastAsia="zh-CN"/>
        </w:rPr>
        <w:t>If the later transmission starts after Y from the end of the earlier transmission, a</w:t>
      </w:r>
      <w:r w:rsidR="00437047">
        <w:rPr>
          <w:rFonts w:ascii="Times New Roman" w:eastAsia="宋体" w:hAnsi="Times New Roman"/>
          <w:b/>
          <w:i/>
          <w:sz w:val="22"/>
          <w:szCs w:val="22"/>
          <w:lang w:val="en-US" w:eastAsia="zh-CN"/>
        </w:rPr>
        <w:t xml:space="preserve"> Cat 2</w:t>
      </w:r>
      <w:r w:rsidR="00466ACE" w:rsidRPr="00466ACE">
        <w:rPr>
          <w:rFonts w:ascii="Times New Roman" w:eastAsia="宋体" w:hAnsi="Times New Roman"/>
          <w:b/>
          <w:i/>
          <w:sz w:val="22"/>
          <w:szCs w:val="22"/>
          <w:lang w:val="en-US" w:eastAsia="zh-CN"/>
        </w:rPr>
        <w:t xml:space="preserve"> LBT is needed to share the COT</w:t>
      </w:r>
      <w:r w:rsidR="000B5E4C">
        <w:rPr>
          <w:rFonts w:ascii="Times New Roman" w:eastAsia="宋体" w:hAnsi="Times New Roman"/>
          <w:b/>
          <w:i/>
          <w:sz w:val="22"/>
          <w:szCs w:val="22"/>
          <w:lang w:val="en-US" w:eastAsia="zh-CN"/>
        </w:rPr>
        <w:t>.</w:t>
      </w:r>
    </w:p>
    <w:p w:rsidR="00E84109" w:rsidRPr="00F600C0" w:rsidRDefault="00E84109"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Cat 2 LBT</w:t>
      </w:r>
    </w:p>
    <w:p w:rsidR="00EB0FCE" w:rsidRDefault="004D6B65"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Referring </w:t>
      </w:r>
      <w:r w:rsidR="00CE1CF7">
        <w:rPr>
          <w:rFonts w:ascii="Times New Roman" w:eastAsiaTheme="minorEastAsia" w:hAnsi="Times New Roman"/>
          <w:sz w:val="22"/>
          <w:szCs w:val="22"/>
          <w:lang w:val="en-US" w:eastAsia="zh-CN"/>
        </w:rPr>
        <w:t xml:space="preserve">to </w:t>
      </w:r>
      <w:r>
        <w:rPr>
          <w:rFonts w:ascii="Times New Roman" w:eastAsiaTheme="minorEastAsia" w:hAnsi="Times New Roman"/>
          <w:sz w:val="22"/>
          <w:szCs w:val="22"/>
          <w:lang w:val="en-US" w:eastAsia="zh-CN"/>
        </w:rPr>
        <w:t xml:space="preserve">the channel access procedures in </w:t>
      </w:r>
      <w:r w:rsidR="00CE1CF7">
        <w:rPr>
          <w:rFonts w:ascii="Times New Roman" w:eastAsiaTheme="minorEastAsia" w:hAnsi="Times New Roman"/>
          <w:sz w:val="22"/>
          <w:szCs w:val="22"/>
          <w:lang w:val="en-US" w:eastAsia="zh-CN"/>
        </w:rPr>
        <w:t xml:space="preserve">NR-U, whether or not the Cat 2 LBT is introduced for 60 GHz </w:t>
      </w:r>
      <w:r w:rsidR="00BF55E4">
        <w:rPr>
          <w:rFonts w:ascii="Times New Roman" w:eastAsiaTheme="minorEastAsia" w:hAnsi="Times New Roman"/>
          <w:sz w:val="22"/>
          <w:szCs w:val="22"/>
          <w:lang w:val="en-US" w:eastAsia="zh-CN"/>
        </w:rPr>
        <w:t xml:space="preserve">unlicensed band operation </w:t>
      </w:r>
      <w:r w:rsidR="00D9748F">
        <w:rPr>
          <w:rFonts w:ascii="Times New Roman" w:eastAsiaTheme="minorEastAsia" w:hAnsi="Times New Roman"/>
          <w:sz w:val="22"/>
          <w:szCs w:val="22"/>
          <w:lang w:val="en-US" w:eastAsia="zh-CN"/>
        </w:rPr>
        <w:t xml:space="preserve">has been proposed </w:t>
      </w:r>
      <w:r w:rsidR="007F793D">
        <w:rPr>
          <w:rFonts w:ascii="Times New Roman" w:eastAsiaTheme="minorEastAsia" w:hAnsi="Times New Roman"/>
          <w:sz w:val="22"/>
          <w:szCs w:val="22"/>
          <w:lang w:val="en-US" w:eastAsia="zh-CN"/>
        </w:rPr>
        <w:t xml:space="preserve">and discussed </w:t>
      </w:r>
      <w:r w:rsidR="00683CEA">
        <w:rPr>
          <w:rFonts w:ascii="Times New Roman" w:eastAsiaTheme="minorEastAsia" w:hAnsi="Times New Roman"/>
          <w:sz w:val="22"/>
          <w:szCs w:val="22"/>
          <w:lang w:val="en-US" w:eastAsia="zh-CN"/>
        </w:rPr>
        <w:t>with two</w:t>
      </w:r>
      <w:r w:rsidR="00D9748F" w:rsidRPr="00CE1CF7">
        <w:rPr>
          <w:rFonts w:ascii="Times New Roman" w:eastAsiaTheme="minorEastAsia" w:hAnsi="Times New Roman"/>
          <w:sz w:val="22"/>
          <w:szCs w:val="22"/>
          <w:lang w:val="en-US" w:eastAsia="zh-CN"/>
        </w:rPr>
        <w:t xml:space="preserve"> </w:t>
      </w:r>
      <w:r w:rsidR="00683CEA" w:rsidRPr="006D0EFB">
        <w:rPr>
          <w:rFonts w:ascii="Times New Roman" w:eastAsiaTheme="minorEastAsia" w:hAnsi="Times New Roman"/>
          <w:sz w:val="22"/>
          <w:szCs w:val="22"/>
          <w:lang w:eastAsia="zh-CN"/>
        </w:rPr>
        <w:t>alternatives for further down-selection</w:t>
      </w:r>
      <w:r w:rsidR="00683CEA" w:rsidRPr="00CE1CF7">
        <w:rPr>
          <w:rFonts w:ascii="Times New Roman" w:eastAsiaTheme="minorEastAsia" w:hAnsi="Times New Roman"/>
          <w:sz w:val="22"/>
          <w:szCs w:val="22"/>
          <w:lang w:val="en-US" w:eastAsia="zh-CN"/>
        </w:rPr>
        <w:t xml:space="preserve"> </w:t>
      </w:r>
      <w:r w:rsidR="00CE1CF7">
        <w:rPr>
          <w:rFonts w:ascii="Times New Roman" w:eastAsiaTheme="minorEastAsia" w:hAnsi="Times New Roman"/>
          <w:sz w:val="22"/>
          <w:szCs w:val="22"/>
          <w:lang w:val="en-US" w:eastAsia="zh-CN"/>
        </w:rPr>
        <w:t>as following</w:t>
      </w:r>
      <w:r w:rsidR="00F24C8B">
        <w:rPr>
          <w:rFonts w:ascii="Times New Roman" w:eastAsiaTheme="minorEastAsia" w:hAnsi="Times New Roman"/>
          <w:sz w:val="22"/>
          <w:szCs w:val="22"/>
          <w:lang w:val="en-US" w:eastAsia="zh-CN"/>
        </w:rPr>
        <w:t xml:space="preserve"> [2]</w:t>
      </w:r>
      <w:r w:rsidR="00D9748F">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CE1CF7" w:rsidRDefault="008742FD" w:rsidP="008742FD">
            <w:pPr>
              <w:pStyle w:val="discussionpoint"/>
              <w:spacing w:after="0"/>
              <w:rPr>
                <w:rFonts w:ascii="Times New Roman" w:hAnsi="Times New Roman" w:cs="Times New Roman"/>
                <w:sz w:val="22"/>
                <w:highlight w:val="green"/>
              </w:rPr>
            </w:pPr>
            <w:r w:rsidRPr="00CE1CF7">
              <w:rPr>
                <w:rFonts w:ascii="Times New Roman" w:hAnsi="Times New Roman" w:cs="Times New Roman"/>
                <w:sz w:val="22"/>
                <w:highlight w:val="green"/>
              </w:rPr>
              <w:t>Agreement:</w:t>
            </w:r>
          </w:p>
          <w:p w:rsidR="008742FD" w:rsidRPr="00CE1CF7" w:rsidRDefault="008742FD" w:rsidP="008742FD">
            <w:pPr>
              <w:rPr>
                <w:rFonts w:ascii="Times New Roman" w:hAnsi="Times New Roman"/>
                <w:sz w:val="22"/>
                <w:szCs w:val="22"/>
              </w:rPr>
            </w:pPr>
            <w:r w:rsidRPr="00CE1CF7">
              <w:rPr>
                <w:rFonts w:ascii="Times New Roman" w:hAnsi="Times New Roman"/>
                <w:sz w:val="22"/>
                <w:szCs w:val="22"/>
              </w:rPr>
              <w:t>For Cat 2 LBT, down-select from the following alternatives</w:t>
            </w:r>
          </w:p>
          <w:p w:rsidR="008742FD" w:rsidRPr="00CE1CF7" w:rsidRDefault="008742FD" w:rsidP="008742FD">
            <w:pPr>
              <w:pStyle w:val="a9"/>
              <w:numPr>
                <w:ilvl w:val="0"/>
                <w:numId w:val="39"/>
              </w:numPr>
              <w:overflowPunct w:val="0"/>
              <w:snapToGrid w:val="0"/>
              <w:spacing w:after="0" w:line="252" w:lineRule="auto"/>
              <w:contextualSpacing w:val="0"/>
              <w:rPr>
                <w:sz w:val="22"/>
                <w:szCs w:val="22"/>
              </w:rPr>
            </w:pPr>
            <w:r w:rsidRPr="00CE1CF7">
              <w:rPr>
                <w:sz w:val="22"/>
                <w:szCs w:val="22"/>
              </w:rPr>
              <w:t>Alt 1: Do not introduce Cat 2 LBT for 60GHz unlicensed band operation</w:t>
            </w:r>
          </w:p>
          <w:p w:rsidR="00D232B0" w:rsidRPr="00F403DC" w:rsidRDefault="008742FD" w:rsidP="00F403DC">
            <w:pPr>
              <w:pStyle w:val="a9"/>
              <w:numPr>
                <w:ilvl w:val="0"/>
                <w:numId w:val="39"/>
              </w:numPr>
              <w:overflowPunct w:val="0"/>
              <w:snapToGrid w:val="0"/>
              <w:spacing w:after="0" w:line="252" w:lineRule="auto"/>
              <w:contextualSpacing w:val="0"/>
              <w:rPr>
                <w:sz w:val="22"/>
                <w:szCs w:val="22"/>
              </w:rPr>
            </w:pPr>
            <w:r w:rsidRPr="00CE1CF7">
              <w:rPr>
                <w:sz w:val="22"/>
                <w:szCs w:val="22"/>
              </w:rPr>
              <w:t>Alt 2: Introduce Cat 2 LBT for 60GHz unlicensed band operation</w:t>
            </w:r>
          </w:p>
        </w:tc>
      </w:tr>
    </w:tbl>
    <w:p w:rsidR="00F403DC" w:rsidRDefault="00F403DC"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Since the channel access with LBT is </w:t>
      </w:r>
      <w:r w:rsidR="009D677B" w:rsidRPr="009D677B">
        <w:rPr>
          <w:rFonts w:ascii="Times New Roman" w:eastAsiaTheme="minorEastAsia" w:hAnsi="Times New Roman"/>
          <w:sz w:val="22"/>
          <w:szCs w:val="22"/>
          <w:lang w:val="en-US" w:eastAsia="zh-CN"/>
        </w:rPr>
        <w:t xml:space="preserve">definitely </w:t>
      </w:r>
      <w:r>
        <w:rPr>
          <w:rFonts w:ascii="Times New Roman" w:eastAsiaTheme="minorEastAsia" w:hAnsi="Times New Roman"/>
          <w:sz w:val="22"/>
          <w:szCs w:val="22"/>
          <w:lang w:val="en-US" w:eastAsia="zh-CN"/>
        </w:rPr>
        <w:t xml:space="preserve">supported for 60GHz unlicensed band operation, </w:t>
      </w:r>
      <w:r w:rsidR="005D0328">
        <w:rPr>
          <w:rFonts w:ascii="Times New Roman" w:eastAsiaTheme="minorEastAsia" w:hAnsi="Times New Roman"/>
          <w:sz w:val="22"/>
          <w:szCs w:val="22"/>
          <w:lang w:val="en-US" w:eastAsia="zh-CN"/>
        </w:rPr>
        <w:t>i</w:t>
      </w:r>
      <w:r>
        <w:rPr>
          <w:rFonts w:ascii="Times New Roman" w:eastAsiaTheme="minorEastAsia" w:hAnsi="Times New Roman"/>
          <w:sz w:val="22"/>
          <w:szCs w:val="22"/>
          <w:lang w:val="en-US" w:eastAsia="zh-CN"/>
        </w:rPr>
        <w:t>n gene</w:t>
      </w:r>
      <w:r w:rsidR="005D0328">
        <w:rPr>
          <w:rFonts w:ascii="Times New Roman" w:eastAsiaTheme="minorEastAsia" w:hAnsi="Times New Roman"/>
          <w:sz w:val="22"/>
          <w:szCs w:val="22"/>
          <w:lang w:val="en-US" w:eastAsia="zh-CN"/>
        </w:rPr>
        <w:t>ral</w:t>
      </w:r>
      <w:r>
        <w:rPr>
          <w:rFonts w:ascii="Times New Roman" w:eastAsiaTheme="minorEastAsia" w:hAnsi="Times New Roman"/>
          <w:sz w:val="22"/>
          <w:szCs w:val="22"/>
          <w:lang w:val="en-US" w:eastAsia="zh-CN"/>
        </w:rPr>
        <w:t xml:space="preserve"> we </w:t>
      </w:r>
      <w:r w:rsidR="0017457A">
        <w:rPr>
          <w:rFonts w:ascii="Times New Roman" w:eastAsiaTheme="minorEastAsia" w:hAnsi="Times New Roman"/>
          <w:sz w:val="22"/>
          <w:szCs w:val="22"/>
          <w:lang w:val="en-US" w:eastAsia="zh-CN"/>
        </w:rPr>
        <w:t>believe it’s reasonable</w:t>
      </w:r>
      <w:r>
        <w:rPr>
          <w:rFonts w:ascii="Times New Roman" w:eastAsiaTheme="minorEastAsia" w:hAnsi="Times New Roman"/>
          <w:sz w:val="22"/>
          <w:szCs w:val="22"/>
          <w:lang w:val="en-US" w:eastAsia="zh-CN"/>
        </w:rPr>
        <w:t xml:space="preserve"> to introduce Cat 2 LBT for a reliab</w:t>
      </w:r>
      <w:r w:rsidR="005D0328">
        <w:rPr>
          <w:rFonts w:ascii="Times New Roman" w:eastAsiaTheme="minorEastAsia" w:hAnsi="Times New Roman"/>
          <w:sz w:val="22"/>
          <w:szCs w:val="22"/>
          <w:lang w:val="en-US" w:eastAsia="zh-CN"/>
        </w:rPr>
        <w:t>le and efficient channel occupancy</w:t>
      </w:r>
      <w:r>
        <w:rPr>
          <w:rFonts w:ascii="Times New Roman" w:eastAsiaTheme="minorEastAsia" w:hAnsi="Times New Roman"/>
          <w:sz w:val="22"/>
          <w:szCs w:val="22"/>
          <w:lang w:val="en-US" w:eastAsia="zh-CN"/>
        </w:rPr>
        <w:t xml:space="preserve">. </w:t>
      </w:r>
      <w:r w:rsidR="00040F17">
        <w:rPr>
          <w:rFonts w:ascii="Times New Roman" w:eastAsiaTheme="minorEastAsia" w:hAnsi="Times New Roman"/>
          <w:sz w:val="22"/>
          <w:szCs w:val="22"/>
          <w:lang w:val="en-US" w:eastAsia="zh-CN"/>
        </w:rPr>
        <w:t>Based on</w:t>
      </w:r>
      <w:r>
        <w:rPr>
          <w:rFonts w:ascii="Times New Roman" w:eastAsiaTheme="minorEastAsia" w:hAnsi="Times New Roman"/>
          <w:sz w:val="22"/>
          <w:szCs w:val="22"/>
          <w:lang w:val="en-US" w:eastAsia="zh-CN"/>
        </w:rPr>
        <w:t xml:space="preserve"> </w:t>
      </w:r>
      <w:r w:rsidR="00DF00EA">
        <w:rPr>
          <w:rFonts w:ascii="Times New Roman" w:eastAsiaTheme="minorEastAsia" w:hAnsi="Times New Roman"/>
          <w:sz w:val="22"/>
          <w:szCs w:val="22"/>
          <w:lang w:val="en-US" w:eastAsia="zh-CN"/>
        </w:rPr>
        <w:t xml:space="preserve">related </w:t>
      </w:r>
      <w:r>
        <w:rPr>
          <w:rFonts w:ascii="Times New Roman" w:eastAsiaTheme="minorEastAsia" w:hAnsi="Times New Roman"/>
          <w:sz w:val="22"/>
          <w:szCs w:val="22"/>
          <w:lang w:val="en-US" w:eastAsia="zh-CN"/>
        </w:rPr>
        <w:t xml:space="preserve">discussion in RAN1#105-e, </w:t>
      </w:r>
      <w:r w:rsidR="005D0328">
        <w:rPr>
          <w:rFonts w:ascii="Times New Roman" w:eastAsiaTheme="minorEastAsia" w:hAnsi="Times New Roman"/>
          <w:sz w:val="22"/>
          <w:szCs w:val="22"/>
          <w:lang w:val="en-US" w:eastAsia="zh-CN"/>
        </w:rPr>
        <w:t>the introduction of Cat 2 LBT</w:t>
      </w:r>
      <w:r w:rsidR="00DF00EA">
        <w:rPr>
          <w:rFonts w:ascii="Times New Roman" w:eastAsiaTheme="minorEastAsia" w:hAnsi="Times New Roman"/>
          <w:sz w:val="22"/>
          <w:szCs w:val="22"/>
          <w:lang w:val="en-US" w:eastAsia="zh-CN"/>
        </w:rPr>
        <w:t xml:space="preserve"> needs to be discussed case by case in</w:t>
      </w:r>
      <w:r w:rsidR="0017457A">
        <w:rPr>
          <w:rFonts w:ascii="Times New Roman" w:eastAsiaTheme="minorEastAsia" w:hAnsi="Times New Roman"/>
          <w:sz w:val="22"/>
          <w:szCs w:val="22"/>
          <w:lang w:val="en-US" w:eastAsia="zh-CN"/>
        </w:rPr>
        <w:t xml:space="preserve"> order</w:t>
      </w:r>
      <w:r w:rsidR="00DF00EA">
        <w:rPr>
          <w:rFonts w:ascii="Times New Roman" w:eastAsiaTheme="minorEastAsia" w:hAnsi="Times New Roman"/>
          <w:sz w:val="22"/>
          <w:szCs w:val="22"/>
          <w:lang w:val="en-US" w:eastAsia="zh-CN"/>
        </w:rPr>
        <w:t xml:space="preserve"> to achieve a consensus at least </w:t>
      </w:r>
      <w:r w:rsidR="009D677B">
        <w:rPr>
          <w:rFonts w:ascii="Times New Roman" w:eastAsiaTheme="minorEastAsia" w:hAnsi="Times New Roman"/>
          <w:sz w:val="22"/>
          <w:szCs w:val="22"/>
          <w:lang w:val="en-US" w:eastAsia="zh-CN"/>
        </w:rPr>
        <w:t>on</w:t>
      </w:r>
      <w:r w:rsidR="00DF00EA">
        <w:rPr>
          <w:rFonts w:ascii="Times New Roman" w:eastAsiaTheme="minorEastAsia" w:hAnsi="Times New Roman"/>
          <w:sz w:val="22"/>
          <w:szCs w:val="22"/>
          <w:lang w:val="en-US" w:eastAsia="zh-CN"/>
        </w:rPr>
        <w:t xml:space="preserve"> certain case(s).</w:t>
      </w:r>
      <w:r w:rsidR="00EC4C8F">
        <w:rPr>
          <w:rFonts w:ascii="Times New Roman" w:eastAsiaTheme="minorEastAsia" w:hAnsi="Times New Roman"/>
          <w:sz w:val="22"/>
          <w:szCs w:val="22"/>
          <w:lang w:val="en-US" w:eastAsia="zh-CN"/>
        </w:rPr>
        <w:t xml:space="preserve"> As shown in following agreement [2], several potential use cases </w:t>
      </w:r>
      <w:r w:rsidR="00040F17">
        <w:rPr>
          <w:rFonts w:ascii="Times New Roman" w:eastAsiaTheme="minorEastAsia" w:hAnsi="Times New Roman"/>
          <w:sz w:val="22"/>
          <w:szCs w:val="22"/>
          <w:lang w:val="en-US" w:eastAsia="zh-CN"/>
        </w:rPr>
        <w:t xml:space="preserve">regarding to Cat 2 LBT </w:t>
      </w:r>
      <w:r w:rsidR="00EC4C8F">
        <w:rPr>
          <w:rFonts w:ascii="Times New Roman" w:eastAsiaTheme="minorEastAsia" w:hAnsi="Times New Roman"/>
          <w:sz w:val="22"/>
          <w:szCs w:val="22"/>
          <w:lang w:val="en-US" w:eastAsia="zh-CN"/>
        </w:rPr>
        <w:t>can be considered:</w:t>
      </w:r>
    </w:p>
    <w:tbl>
      <w:tblPr>
        <w:tblStyle w:val="af2"/>
        <w:tblpPr w:leftFromText="180" w:rightFromText="180" w:vertAnchor="text" w:horzAnchor="margin" w:tblpY="83"/>
        <w:tblW w:w="0" w:type="auto"/>
        <w:tblLook w:val="04A0" w:firstRow="1" w:lastRow="0" w:firstColumn="1" w:lastColumn="0" w:noHBand="0" w:noVBand="1"/>
      </w:tblPr>
      <w:tblGrid>
        <w:gridCol w:w="9060"/>
      </w:tblGrid>
      <w:tr w:rsidR="00F403DC" w:rsidTr="00F403DC">
        <w:tc>
          <w:tcPr>
            <w:tcW w:w="9060" w:type="dxa"/>
          </w:tcPr>
          <w:p w:rsidR="00F403DC" w:rsidRPr="00D232B0" w:rsidRDefault="00F403DC" w:rsidP="00F403DC">
            <w:pPr>
              <w:pStyle w:val="discussionpoint"/>
              <w:spacing w:after="0"/>
              <w:rPr>
                <w:rFonts w:ascii="Times" w:hAnsi="Times" w:cs="Times"/>
                <w:sz w:val="22"/>
                <w:highlight w:val="green"/>
              </w:rPr>
            </w:pPr>
            <w:r w:rsidRPr="00D232B0">
              <w:rPr>
                <w:rFonts w:ascii="Times" w:hAnsi="Times" w:cs="Times"/>
                <w:sz w:val="22"/>
                <w:highlight w:val="green"/>
              </w:rPr>
              <w:t>Agreement:</w:t>
            </w:r>
          </w:p>
          <w:p w:rsidR="00F403DC" w:rsidRPr="00D232B0" w:rsidRDefault="00F403DC" w:rsidP="00F403DC">
            <w:pPr>
              <w:rPr>
                <w:rFonts w:cs="Times"/>
                <w:color w:val="000000"/>
                <w:sz w:val="22"/>
                <w:szCs w:val="22"/>
              </w:rPr>
            </w:pPr>
            <w:r w:rsidRPr="00D232B0">
              <w:rPr>
                <w:rFonts w:cs="Times"/>
                <w:color w:val="000000"/>
                <w:sz w:val="22"/>
                <w:szCs w:val="22"/>
              </w:rPr>
              <w:t>If Cat 2 LBT is introduced, the following use cases can be further studied:</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Resume transmission after a gap Y: Cat 2 LBT may be used to resume transmission by the initiating device within the COT after a gap Y (FFS the value of Y)</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COT sharing: Cat 2 LBT may be used before transmission by a responding node sharing a COT</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lastRenderedPageBreak/>
              <w:t>Multi-Beam LBT: Cat 2 LBT may be used before switching to a new transmission beam (not used in earlier part of the COT) in a COT with TDM beams, or resume a previously used transmission beam after a gap Z (FFS the value of Z)</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 xml:space="preserve">Rx-Assistance:  Cat 2 LBT may be used for sensing at the receiver as a responding device for Rx-Assistance measurements and associated signalling </w:t>
            </w:r>
          </w:p>
          <w:p w:rsidR="00F403DC" w:rsidRPr="00D232B0" w:rsidRDefault="00F403DC" w:rsidP="00F403DC">
            <w:pPr>
              <w:rPr>
                <w:rFonts w:cs="Times"/>
                <w:sz w:val="22"/>
                <w:szCs w:val="22"/>
              </w:rPr>
            </w:pPr>
            <w:r w:rsidRPr="00D232B0">
              <w:rPr>
                <w:rFonts w:cs="Times"/>
                <w:sz w:val="22"/>
                <w:szCs w:val="22"/>
              </w:rPr>
              <w:t xml:space="preserve">Other use cases not precluded. </w:t>
            </w:r>
          </w:p>
          <w:p w:rsidR="00F403DC" w:rsidRPr="00D232B0" w:rsidRDefault="00F403DC" w:rsidP="00F403DC">
            <w:pPr>
              <w:rPr>
                <w:sz w:val="22"/>
                <w:szCs w:val="22"/>
              </w:rPr>
            </w:pPr>
            <w:r w:rsidRPr="00D232B0">
              <w:rPr>
                <w:rFonts w:cs="Times"/>
                <w:sz w:val="22"/>
                <w:szCs w:val="22"/>
              </w:rPr>
              <w:t>FFS if Cat 2 LBT is mandated for each use case or not.</w:t>
            </w:r>
          </w:p>
        </w:tc>
      </w:tr>
    </w:tbl>
    <w:p w:rsidR="00A92188" w:rsidRDefault="009D677B"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lastRenderedPageBreak/>
        <w:t xml:space="preserve">In our opinion, the most </w:t>
      </w:r>
      <w:r w:rsidR="00EC4C8F">
        <w:rPr>
          <w:rFonts w:ascii="Times New Roman" w:eastAsiaTheme="minorEastAsia" w:hAnsi="Times New Roman"/>
          <w:sz w:val="22"/>
          <w:szCs w:val="22"/>
          <w:lang w:val="en-US" w:eastAsia="zh-CN"/>
        </w:rPr>
        <w:t>important</w:t>
      </w:r>
      <w:r w:rsidR="0012221E">
        <w:rPr>
          <w:rFonts w:ascii="Times New Roman" w:eastAsiaTheme="minorEastAsia" w:hAnsi="Times New Roman"/>
          <w:sz w:val="22"/>
          <w:szCs w:val="22"/>
          <w:lang w:val="en-US" w:eastAsia="zh-CN"/>
        </w:rPr>
        <w:t xml:space="preserve"> potential application of Cat 2 LBT </w:t>
      </w:r>
      <w:r w:rsidR="001339B6">
        <w:rPr>
          <w:rFonts w:ascii="Times New Roman" w:eastAsiaTheme="minorEastAsia" w:hAnsi="Times New Roman"/>
          <w:sz w:val="22"/>
          <w:szCs w:val="22"/>
          <w:lang w:val="en-US" w:eastAsia="zh-CN"/>
        </w:rPr>
        <w:t xml:space="preserve">is regulating </w:t>
      </w:r>
      <w:r w:rsidR="00862BE4">
        <w:rPr>
          <w:rFonts w:ascii="Times New Roman" w:eastAsiaTheme="minorEastAsia" w:hAnsi="Times New Roman"/>
          <w:sz w:val="22"/>
          <w:szCs w:val="22"/>
          <w:lang w:val="en-US" w:eastAsia="zh-CN"/>
        </w:rPr>
        <w:t>COT</w:t>
      </w:r>
      <w:r w:rsidR="001047A4">
        <w:rPr>
          <w:rFonts w:ascii="Times New Roman" w:eastAsiaTheme="minorEastAsia" w:hAnsi="Times New Roman"/>
          <w:sz w:val="22"/>
          <w:szCs w:val="22"/>
          <w:lang w:val="en-US" w:eastAsia="zh-CN"/>
        </w:rPr>
        <w:t xml:space="preserve"> sharing</w:t>
      </w:r>
      <w:r w:rsidR="00BF2D9C">
        <w:rPr>
          <w:rFonts w:ascii="Times New Roman" w:eastAsiaTheme="minorEastAsia" w:hAnsi="Times New Roman"/>
          <w:sz w:val="22"/>
          <w:szCs w:val="22"/>
          <w:lang w:val="en-US" w:eastAsia="zh-CN"/>
        </w:rPr>
        <w:t xml:space="preserve">. </w:t>
      </w:r>
      <w:r w:rsidR="00E85FB0">
        <w:rPr>
          <w:rFonts w:ascii="Times New Roman" w:eastAsiaTheme="minorEastAsia" w:hAnsi="Times New Roman"/>
          <w:sz w:val="22"/>
          <w:szCs w:val="22"/>
          <w:lang w:val="en-US" w:eastAsia="zh-CN"/>
        </w:rPr>
        <w:t xml:space="preserve">On the basis of above discussion about maximum gap, </w:t>
      </w:r>
      <w:r w:rsidR="00E85FB0" w:rsidRPr="004A08C9">
        <w:rPr>
          <w:rFonts w:ascii="Times New Roman" w:eastAsiaTheme="minorEastAsia" w:hAnsi="Times New Roman"/>
          <w:sz w:val="22"/>
          <w:szCs w:val="22"/>
          <w:lang w:val="en-US" w:eastAsia="zh-CN"/>
        </w:rPr>
        <w:t xml:space="preserve">it is intuitive that </w:t>
      </w:r>
      <w:r w:rsidR="00E85FB0">
        <w:rPr>
          <w:rFonts w:ascii="Times New Roman" w:eastAsiaTheme="minorEastAsia" w:hAnsi="Times New Roman"/>
          <w:sz w:val="22"/>
          <w:szCs w:val="22"/>
          <w:lang w:val="en-US" w:eastAsia="zh-CN"/>
        </w:rPr>
        <w:t xml:space="preserve">Cat 2 </w:t>
      </w:r>
      <w:r w:rsidR="00E85FB0" w:rsidRPr="004A08C9">
        <w:rPr>
          <w:rFonts w:ascii="Times New Roman" w:eastAsiaTheme="minorEastAsia" w:hAnsi="Times New Roman"/>
          <w:sz w:val="22"/>
          <w:szCs w:val="22"/>
          <w:lang w:val="en-US" w:eastAsia="zh-CN"/>
        </w:rPr>
        <w:t xml:space="preserve">LBT </w:t>
      </w:r>
      <w:r w:rsidR="00E85FB0">
        <w:rPr>
          <w:rFonts w:ascii="Times New Roman" w:eastAsiaTheme="minorEastAsia" w:hAnsi="Times New Roman"/>
          <w:sz w:val="22"/>
          <w:szCs w:val="22"/>
          <w:lang w:val="en-US" w:eastAsia="zh-CN"/>
        </w:rPr>
        <w:t>for 60GHz</w:t>
      </w:r>
      <w:r w:rsidR="00E85FB0" w:rsidRPr="004A08C9">
        <w:rPr>
          <w:rFonts w:ascii="Times New Roman" w:eastAsiaTheme="minorEastAsia" w:hAnsi="Times New Roman"/>
          <w:sz w:val="22"/>
          <w:szCs w:val="22"/>
          <w:lang w:val="en-US" w:eastAsia="zh-CN"/>
        </w:rPr>
        <w:t xml:space="preserve"> should be </w:t>
      </w:r>
      <w:r w:rsidR="00E85FB0">
        <w:rPr>
          <w:rFonts w:ascii="Times New Roman" w:eastAsiaTheme="minorEastAsia" w:hAnsi="Times New Roman"/>
          <w:sz w:val="22"/>
          <w:szCs w:val="22"/>
          <w:lang w:val="en-US" w:eastAsia="zh-CN"/>
        </w:rPr>
        <w:t>introduced</w:t>
      </w:r>
      <w:r w:rsidR="00E85FB0" w:rsidRPr="004A08C9">
        <w:rPr>
          <w:rFonts w:ascii="Times New Roman" w:eastAsiaTheme="minorEastAsia" w:hAnsi="Times New Roman"/>
          <w:sz w:val="22"/>
          <w:szCs w:val="22"/>
          <w:lang w:val="en-US" w:eastAsia="zh-CN"/>
        </w:rPr>
        <w:t xml:space="preserve"> </w:t>
      </w:r>
      <w:r w:rsidR="00E85FB0">
        <w:rPr>
          <w:rFonts w:ascii="Times New Roman" w:eastAsiaTheme="minorEastAsia" w:hAnsi="Times New Roman"/>
          <w:sz w:val="22"/>
          <w:szCs w:val="22"/>
          <w:lang w:val="en-US" w:eastAsia="zh-CN"/>
        </w:rPr>
        <w:t>to restrict gNB/UE</w:t>
      </w:r>
      <w:r w:rsidR="00F41F65">
        <w:rPr>
          <w:rFonts w:ascii="Times New Roman" w:eastAsiaTheme="minorEastAsia" w:hAnsi="Times New Roman"/>
          <w:sz w:val="22"/>
          <w:szCs w:val="22"/>
          <w:lang w:val="en-US" w:eastAsia="zh-CN"/>
        </w:rPr>
        <w:t>’s</w:t>
      </w:r>
      <w:r w:rsidR="00E85FB0">
        <w:rPr>
          <w:rFonts w:ascii="Times New Roman" w:eastAsiaTheme="minorEastAsia" w:hAnsi="Times New Roman"/>
          <w:sz w:val="22"/>
          <w:szCs w:val="22"/>
          <w:lang w:val="en-US" w:eastAsia="zh-CN"/>
        </w:rPr>
        <w:t xml:space="preserve"> behavior when the gap between adjacent transmissions </w:t>
      </w:r>
      <w:r w:rsidR="000D6568">
        <w:rPr>
          <w:rFonts w:ascii="Times New Roman" w:eastAsiaTheme="minorEastAsia" w:hAnsi="Times New Roman"/>
          <w:sz w:val="22"/>
          <w:szCs w:val="22"/>
          <w:lang w:val="en-US" w:eastAsia="zh-CN"/>
        </w:rPr>
        <w:t xml:space="preserve">(either </w:t>
      </w:r>
      <w:r w:rsidR="00E85FB0">
        <w:rPr>
          <w:rFonts w:ascii="Times New Roman" w:eastAsiaTheme="minorEastAsia" w:hAnsi="Times New Roman"/>
          <w:sz w:val="22"/>
          <w:szCs w:val="22"/>
          <w:lang w:val="en-US" w:eastAsia="zh-CN"/>
        </w:rPr>
        <w:t>by initiating device</w:t>
      </w:r>
      <w:r w:rsidR="00A92188">
        <w:rPr>
          <w:rFonts w:ascii="Times New Roman" w:eastAsiaTheme="minorEastAsia" w:hAnsi="Times New Roman"/>
          <w:sz w:val="22"/>
          <w:szCs w:val="22"/>
          <w:lang w:val="en-US" w:eastAsia="zh-CN"/>
        </w:rPr>
        <w:t xml:space="preserve"> only</w:t>
      </w:r>
      <w:r w:rsidR="000D6568">
        <w:rPr>
          <w:rFonts w:ascii="Times New Roman" w:eastAsiaTheme="minorEastAsia" w:hAnsi="Times New Roman"/>
          <w:sz w:val="22"/>
          <w:szCs w:val="22"/>
          <w:lang w:val="en-US" w:eastAsia="zh-CN"/>
        </w:rPr>
        <w:t xml:space="preserve"> or by</w:t>
      </w:r>
      <w:r w:rsidR="00E85FB0">
        <w:rPr>
          <w:rFonts w:ascii="Times New Roman" w:eastAsiaTheme="minorEastAsia" w:hAnsi="Times New Roman"/>
          <w:sz w:val="22"/>
          <w:szCs w:val="22"/>
          <w:lang w:val="en-US" w:eastAsia="zh-CN"/>
        </w:rPr>
        <w:t xml:space="preserve"> </w:t>
      </w:r>
      <w:r w:rsidR="000D6568">
        <w:rPr>
          <w:rFonts w:ascii="Times New Roman" w:eastAsiaTheme="minorEastAsia" w:hAnsi="Times New Roman"/>
          <w:sz w:val="22"/>
          <w:szCs w:val="22"/>
          <w:lang w:val="en-US" w:eastAsia="zh-CN"/>
        </w:rPr>
        <w:t xml:space="preserve">initiating device </w:t>
      </w:r>
      <w:r w:rsidR="00E85FB0">
        <w:rPr>
          <w:rFonts w:ascii="Times New Roman" w:eastAsiaTheme="minorEastAsia" w:hAnsi="Times New Roman"/>
          <w:sz w:val="22"/>
          <w:szCs w:val="22"/>
          <w:lang w:val="en-US" w:eastAsia="zh-CN"/>
        </w:rPr>
        <w:t>and responding node</w:t>
      </w:r>
      <w:r w:rsidR="000D6568">
        <w:rPr>
          <w:rFonts w:ascii="Times New Roman" w:eastAsiaTheme="minorEastAsia" w:hAnsi="Times New Roman"/>
          <w:sz w:val="22"/>
          <w:szCs w:val="22"/>
          <w:lang w:val="en-US" w:eastAsia="zh-CN"/>
        </w:rPr>
        <w:t>)</w:t>
      </w:r>
      <w:r w:rsidR="00A92188">
        <w:rPr>
          <w:rFonts w:ascii="Times New Roman" w:eastAsiaTheme="minorEastAsia" w:hAnsi="Times New Roman"/>
          <w:sz w:val="22"/>
          <w:szCs w:val="22"/>
          <w:lang w:val="en-US" w:eastAsia="zh-CN"/>
        </w:rPr>
        <w:t xml:space="preserve"> within a COT</w:t>
      </w:r>
      <w:r w:rsidR="00E85FB0">
        <w:rPr>
          <w:rFonts w:ascii="Times New Roman" w:eastAsiaTheme="minorEastAsia" w:hAnsi="Times New Roman"/>
          <w:sz w:val="22"/>
          <w:szCs w:val="22"/>
          <w:lang w:val="en-US" w:eastAsia="zh-CN"/>
        </w:rPr>
        <w:t xml:space="preserve"> is greater than predefined maximum gap.</w:t>
      </w:r>
      <w:r w:rsidR="00F41F65">
        <w:rPr>
          <w:rFonts w:ascii="Times New Roman" w:eastAsiaTheme="minorEastAsia" w:hAnsi="Times New Roman"/>
          <w:sz w:val="22"/>
          <w:szCs w:val="22"/>
          <w:lang w:val="en-US" w:eastAsia="zh-CN"/>
        </w:rPr>
        <w:t xml:space="preserve"> </w:t>
      </w:r>
      <w:r w:rsidR="00204AEB">
        <w:rPr>
          <w:rFonts w:ascii="Times New Roman" w:eastAsiaTheme="minorEastAsia" w:hAnsi="Times New Roman"/>
          <w:sz w:val="22"/>
          <w:szCs w:val="22"/>
          <w:lang w:val="en-US" w:eastAsia="zh-CN"/>
        </w:rPr>
        <w:t>With much wider channel bandwidth</w:t>
      </w:r>
      <w:r w:rsidR="00204AEB" w:rsidRPr="00204AEB">
        <w:rPr>
          <w:rFonts w:ascii="Times New Roman" w:eastAsiaTheme="minorEastAsia" w:hAnsi="Times New Roman"/>
          <w:sz w:val="22"/>
          <w:szCs w:val="22"/>
          <w:lang w:val="en-US" w:eastAsia="zh-CN"/>
        </w:rPr>
        <w:t xml:space="preserve"> </w:t>
      </w:r>
      <w:r w:rsidR="00204AEB">
        <w:rPr>
          <w:rFonts w:ascii="Times New Roman" w:eastAsiaTheme="minorEastAsia" w:hAnsi="Times New Roman"/>
          <w:sz w:val="22"/>
          <w:szCs w:val="22"/>
          <w:lang w:val="en-US" w:eastAsia="zh-CN"/>
        </w:rPr>
        <w:t xml:space="preserve">on mmWave bands, a relative long gap </w:t>
      </w:r>
      <w:r w:rsidR="00A65EAC">
        <w:rPr>
          <w:rFonts w:ascii="Times New Roman" w:eastAsiaTheme="minorEastAsia" w:hAnsi="Times New Roman"/>
          <w:sz w:val="22"/>
          <w:szCs w:val="22"/>
          <w:lang w:val="en-US" w:eastAsia="zh-CN"/>
        </w:rPr>
        <w:t>is</w:t>
      </w:r>
      <w:r w:rsidR="00204AEB">
        <w:rPr>
          <w:rFonts w:ascii="Times New Roman" w:eastAsiaTheme="minorEastAsia" w:hAnsi="Times New Roman"/>
          <w:sz w:val="22"/>
          <w:szCs w:val="22"/>
          <w:lang w:val="en-US" w:eastAsia="zh-CN"/>
        </w:rPr>
        <w:t xml:space="preserve"> </w:t>
      </w:r>
      <w:r w:rsidR="00A65EAC">
        <w:rPr>
          <w:rFonts w:ascii="Times New Roman" w:eastAsiaTheme="minorEastAsia" w:hAnsi="Times New Roman"/>
          <w:sz w:val="22"/>
          <w:szCs w:val="22"/>
          <w:lang w:val="en-US" w:eastAsia="zh-CN"/>
        </w:rPr>
        <w:t>inevitable</w:t>
      </w:r>
      <w:r w:rsidR="00204AEB">
        <w:rPr>
          <w:rFonts w:ascii="Times New Roman" w:eastAsiaTheme="minorEastAsia" w:hAnsi="Times New Roman"/>
          <w:sz w:val="22"/>
          <w:szCs w:val="22"/>
          <w:lang w:val="en-US" w:eastAsia="zh-CN"/>
        </w:rPr>
        <w:t xml:space="preserve"> due to limited capability of UE as a responding node. </w:t>
      </w:r>
      <w:r w:rsidR="003D426E">
        <w:rPr>
          <w:rFonts w:ascii="Times New Roman" w:eastAsiaTheme="minorEastAsia" w:hAnsi="Times New Roman"/>
          <w:sz w:val="22"/>
          <w:szCs w:val="22"/>
          <w:lang w:val="en-US" w:eastAsia="zh-CN"/>
        </w:rPr>
        <w:t>The Cat 2 like</w:t>
      </w:r>
      <w:r w:rsidR="00F41F65">
        <w:rPr>
          <w:rFonts w:ascii="Times New Roman" w:eastAsiaTheme="minorEastAsia" w:hAnsi="Times New Roman"/>
          <w:sz w:val="22"/>
          <w:szCs w:val="22"/>
          <w:lang w:val="en-US" w:eastAsia="zh-CN"/>
        </w:rPr>
        <w:t xml:space="preserve"> LBT procedure with </w:t>
      </w:r>
      <w:r w:rsidR="00A92188">
        <w:rPr>
          <w:rFonts w:ascii="Times New Roman" w:eastAsiaTheme="minorEastAsia" w:hAnsi="Times New Roman"/>
          <w:sz w:val="22"/>
          <w:szCs w:val="22"/>
          <w:lang w:val="en-US" w:eastAsia="zh-CN"/>
        </w:rPr>
        <w:t xml:space="preserve">short </w:t>
      </w:r>
      <w:r w:rsidR="00204AEB">
        <w:rPr>
          <w:rFonts w:ascii="Times New Roman" w:eastAsiaTheme="minorEastAsia" w:hAnsi="Times New Roman"/>
          <w:sz w:val="22"/>
          <w:szCs w:val="22"/>
          <w:lang w:val="en-US" w:eastAsia="zh-CN"/>
        </w:rPr>
        <w:t xml:space="preserve">and fixed </w:t>
      </w:r>
      <w:r w:rsidR="00F41F65">
        <w:rPr>
          <w:rFonts w:ascii="Times New Roman" w:eastAsiaTheme="minorEastAsia" w:hAnsi="Times New Roman"/>
          <w:sz w:val="22"/>
          <w:szCs w:val="22"/>
          <w:lang w:val="en-US" w:eastAsia="zh-CN"/>
        </w:rPr>
        <w:t xml:space="preserve">sensing duration could guarantee </w:t>
      </w:r>
      <w:r w:rsidR="000D6568">
        <w:rPr>
          <w:rFonts w:ascii="Times New Roman" w:eastAsiaTheme="minorEastAsia" w:hAnsi="Times New Roman"/>
          <w:sz w:val="22"/>
          <w:szCs w:val="22"/>
          <w:lang w:val="en-US" w:eastAsia="zh-CN"/>
        </w:rPr>
        <w:t xml:space="preserve">reliable and efficient channel occupancy </w:t>
      </w:r>
      <w:r w:rsidR="00402290">
        <w:rPr>
          <w:rFonts w:ascii="Times New Roman" w:eastAsiaTheme="minorEastAsia" w:hAnsi="Times New Roman"/>
          <w:sz w:val="22"/>
          <w:szCs w:val="22"/>
          <w:lang w:val="en-US" w:eastAsia="zh-CN"/>
        </w:rPr>
        <w:t>for successive transmission after a long gap</w:t>
      </w:r>
      <w:r w:rsidR="000D6568">
        <w:rPr>
          <w:rFonts w:ascii="Times New Roman" w:eastAsiaTheme="minorEastAsia" w:hAnsi="Times New Roman"/>
          <w:sz w:val="22"/>
          <w:szCs w:val="22"/>
          <w:lang w:val="en-US" w:eastAsia="zh-CN"/>
        </w:rPr>
        <w:t>.</w:t>
      </w:r>
      <w:r w:rsidR="00402290">
        <w:rPr>
          <w:rFonts w:ascii="Times New Roman" w:eastAsiaTheme="minorEastAsia" w:hAnsi="Times New Roman"/>
          <w:sz w:val="22"/>
          <w:szCs w:val="22"/>
          <w:lang w:val="en-US" w:eastAsia="zh-CN"/>
        </w:rPr>
        <w:t xml:space="preserve"> </w:t>
      </w:r>
    </w:p>
    <w:p w:rsidR="00A65EAC" w:rsidRDefault="00A65EAC" w:rsidP="00A65EAC">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w:t>
      </w:r>
      <w:r w:rsidR="00D3159D">
        <w:rPr>
          <w:rFonts w:ascii="Times New Roman" w:eastAsia="宋体" w:hAnsi="Times New Roman"/>
          <w:b/>
          <w:i/>
          <w:sz w:val="22"/>
          <w:szCs w:val="22"/>
          <w:lang w:val="en-US" w:eastAsia="zh-CN"/>
        </w:rPr>
        <w:t xml:space="preserve"> 5</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resuming transmission</w:t>
      </w:r>
      <w:r w:rsidR="00606963">
        <w:rPr>
          <w:rFonts w:ascii="Times New Roman" w:eastAsia="宋体" w:hAnsi="Times New Roman"/>
          <w:b/>
          <w:i/>
          <w:sz w:val="22"/>
          <w:szCs w:val="22"/>
          <w:lang w:val="en-US" w:eastAsia="zh-CN"/>
        </w:rPr>
        <w:t xml:space="preserve"> by the initiating device within the COT</w:t>
      </w:r>
      <w:r>
        <w:rPr>
          <w:rFonts w:ascii="Times New Roman" w:eastAsia="宋体" w:hAnsi="Times New Roman"/>
          <w:b/>
          <w:i/>
          <w:sz w:val="22"/>
          <w:szCs w:val="22"/>
          <w:lang w:val="en-US" w:eastAsia="zh-CN"/>
        </w:rPr>
        <w:t xml:space="preserve"> after a gap Y</w:t>
      </w:r>
      <w:r w:rsidRPr="00977CAB">
        <w:rPr>
          <w:rFonts w:ascii="Times New Roman" w:eastAsia="宋体" w:hAnsi="Times New Roman"/>
          <w:b/>
          <w:i/>
          <w:sz w:val="22"/>
          <w:szCs w:val="22"/>
          <w:lang w:val="en-US" w:eastAsia="zh-CN"/>
        </w:rPr>
        <w:t>.</w:t>
      </w:r>
    </w:p>
    <w:p w:rsidR="00ED40B4" w:rsidRDefault="00947195"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H</w:t>
      </w:r>
      <w:r w:rsidR="00ED40B4">
        <w:rPr>
          <w:rFonts w:ascii="Times New Roman" w:eastAsiaTheme="minorEastAsia" w:hAnsi="Times New Roman"/>
          <w:sz w:val="22"/>
          <w:szCs w:val="22"/>
          <w:lang w:val="en-US" w:eastAsia="zh-CN"/>
        </w:rPr>
        <w:t>idden node and exposed node issue</w:t>
      </w:r>
      <w:r w:rsidR="003D426E">
        <w:rPr>
          <w:rFonts w:ascii="Times New Roman" w:eastAsiaTheme="minorEastAsia" w:hAnsi="Times New Roman"/>
          <w:sz w:val="22"/>
          <w:szCs w:val="22"/>
          <w:lang w:val="en-US" w:eastAsia="zh-CN"/>
        </w:rPr>
        <w:t>s</w:t>
      </w:r>
      <w:r w:rsidR="00ED40B4">
        <w:rPr>
          <w:rFonts w:ascii="Times New Roman" w:eastAsiaTheme="minorEastAsia" w:hAnsi="Times New Roman"/>
          <w:sz w:val="22"/>
          <w:szCs w:val="22"/>
          <w:lang w:val="en-US" w:eastAsia="zh-CN"/>
        </w:rPr>
        <w:t xml:space="preserve"> in NR-U </w:t>
      </w:r>
      <w:r w:rsidR="00A65EAC">
        <w:rPr>
          <w:rFonts w:ascii="Times New Roman" w:eastAsiaTheme="minorEastAsia" w:hAnsi="Times New Roman"/>
          <w:sz w:val="22"/>
          <w:szCs w:val="22"/>
          <w:lang w:val="en-US" w:eastAsia="zh-CN"/>
        </w:rPr>
        <w:t>would</w:t>
      </w:r>
      <w:r w:rsidR="00ED40B4">
        <w:rPr>
          <w:rFonts w:ascii="Times New Roman" w:eastAsiaTheme="minorEastAsia" w:hAnsi="Times New Roman"/>
          <w:sz w:val="22"/>
          <w:szCs w:val="22"/>
          <w:lang w:val="en-US" w:eastAsia="zh-CN"/>
        </w:rPr>
        <w:t xml:space="preserve"> be more severe </w:t>
      </w:r>
      <w:r>
        <w:rPr>
          <w:rFonts w:ascii="Times New Roman" w:eastAsiaTheme="minorEastAsia" w:hAnsi="Times New Roman"/>
          <w:sz w:val="22"/>
          <w:szCs w:val="22"/>
          <w:lang w:val="en-US" w:eastAsia="zh-CN"/>
        </w:rPr>
        <w:t xml:space="preserve">in high frequency </w:t>
      </w:r>
      <w:r w:rsidR="003D426E">
        <w:rPr>
          <w:rFonts w:ascii="Times New Roman" w:eastAsiaTheme="minorEastAsia" w:hAnsi="Times New Roman"/>
          <w:sz w:val="22"/>
          <w:szCs w:val="22"/>
          <w:lang w:val="en-US" w:eastAsia="zh-CN"/>
        </w:rPr>
        <w:t>because</w:t>
      </w:r>
      <w:r w:rsidR="00ED40B4">
        <w:rPr>
          <w:rFonts w:ascii="Times New Roman" w:eastAsiaTheme="minorEastAsia" w:hAnsi="Times New Roman"/>
          <w:sz w:val="22"/>
          <w:szCs w:val="22"/>
          <w:lang w:val="en-US" w:eastAsia="zh-CN"/>
        </w:rPr>
        <w:t xml:space="preserve"> directional LBT </w:t>
      </w:r>
      <w:r>
        <w:rPr>
          <w:rFonts w:ascii="Times New Roman" w:eastAsiaTheme="minorEastAsia" w:hAnsi="Times New Roman"/>
          <w:sz w:val="22"/>
          <w:szCs w:val="22"/>
          <w:lang w:val="en-US" w:eastAsia="zh-CN"/>
        </w:rPr>
        <w:t>may</w:t>
      </w:r>
      <w:r w:rsidR="00ED40B4">
        <w:rPr>
          <w:rFonts w:ascii="Times New Roman" w:eastAsiaTheme="minorEastAsia" w:hAnsi="Times New Roman"/>
          <w:sz w:val="22"/>
          <w:szCs w:val="22"/>
          <w:lang w:val="en-US" w:eastAsia="zh-CN"/>
        </w:rPr>
        <w:t xml:space="preserve"> </w:t>
      </w:r>
      <w:r w:rsidR="003D426E" w:rsidRPr="003D426E">
        <w:rPr>
          <w:rFonts w:ascii="Times New Roman" w:eastAsiaTheme="minorEastAsia" w:hAnsi="Times New Roman"/>
          <w:sz w:val="22"/>
          <w:szCs w:val="22"/>
          <w:lang w:val="en-US" w:eastAsia="zh-CN"/>
        </w:rPr>
        <w:t xml:space="preserve">work in coordination with </w:t>
      </w:r>
      <w:r w:rsidR="00ED40B4">
        <w:rPr>
          <w:rFonts w:ascii="Times New Roman" w:eastAsiaTheme="minorEastAsia" w:hAnsi="Times New Roman"/>
          <w:sz w:val="22"/>
          <w:szCs w:val="22"/>
          <w:lang w:val="en-US" w:eastAsia="zh-CN"/>
        </w:rPr>
        <w:t>beamforming transmission.</w:t>
      </w:r>
      <w:r w:rsidR="008A373D">
        <w:rPr>
          <w:rFonts w:ascii="Times New Roman" w:eastAsiaTheme="minorEastAsia" w:hAnsi="Times New Roman"/>
          <w:sz w:val="22"/>
          <w:szCs w:val="22"/>
          <w:lang w:val="en-US" w:eastAsia="zh-CN"/>
        </w:rPr>
        <w:t xml:space="preserve"> While by the aid of receiver assistance, these issues </w:t>
      </w:r>
      <w:r>
        <w:rPr>
          <w:rFonts w:ascii="Times New Roman" w:eastAsiaTheme="minorEastAsia" w:hAnsi="Times New Roman"/>
          <w:sz w:val="22"/>
          <w:szCs w:val="22"/>
          <w:lang w:val="en-US" w:eastAsia="zh-CN"/>
        </w:rPr>
        <w:t>can</w:t>
      </w:r>
      <w:r w:rsidR="008A373D">
        <w:rPr>
          <w:rFonts w:ascii="Times New Roman" w:eastAsiaTheme="minorEastAsia" w:hAnsi="Times New Roman"/>
          <w:sz w:val="22"/>
          <w:szCs w:val="22"/>
          <w:lang w:val="en-US" w:eastAsia="zh-CN"/>
        </w:rPr>
        <w:t xml:space="preserve"> be </w:t>
      </w:r>
      <w:r w:rsidR="00F22DD5">
        <w:rPr>
          <w:rFonts w:ascii="Times New Roman" w:eastAsiaTheme="minorEastAsia" w:hAnsi="Times New Roman"/>
          <w:sz w:val="22"/>
          <w:szCs w:val="22"/>
          <w:lang w:val="en-US" w:eastAsia="zh-CN"/>
        </w:rPr>
        <w:t xml:space="preserve">significantly </w:t>
      </w:r>
      <w:r w:rsidR="002D0027">
        <w:rPr>
          <w:rFonts w:ascii="Times New Roman" w:eastAsiaTheme="minorEastAsia" w:hAnsi="Times New Roman"/>
          <w:sz w:val="22"/>
          <w:szCs w:val="22"/>
          <w:lang w:val="en-US" w:eastAsia="zh-CN"/>
        </w:rPr>
        <w:t>mitigated</w:t>
      </w:r>
      <w:r w:rsidR="00F22DD5">
        <w:rPr>
          <w:rFonts w:ascii="Times New Roman" w:eastAsiaTheme="minorEastAsia" w:hAnsi="Times New Roman"/>
          <w:sz w:val="22"/>
          <w:szCs w:val="22"/>
          <w:lang w:val="en-US" w:eastAsia="zh-CN"/>
        </w:rPr>
        <w:t xml:space="preserve"> at the cost of extra </w:t>
      </w:r>
      <w:r w:rsidR="00B8100C">
        <w:rPr>
          <w:rFonts w:ascii="Times New Roman" w:eastAsiaTheme="minorEastAsia" w:hAnsi="Times New Roman"/>
          <w:sz w:val="22"/>
          <w:szCs w:val="22"/>
          <w:lang w:val="en-US" w:eastAsia="zh-CN"/>
        </w:rPr>
        <w:t xml:space="preserve">sensing, </w:t>
      </w:r>
      <w:r w:rsidR="00F22DD5">
        <w:rPr>
          <w:rFonts w:ascii="Times New Roman" w:eastAsiaTheme="minorEastAsia" w:hAnsi="Times New Roman"/>
          <w:sz w:val="22"/>
          <w:szCs w:val="22"/>
          <w:lang w:val="en-US" w:eastAsia="zh-CN"/>
        </w:rPr>
        <w:t>measurement and</w:t>
      </w:r>
      <w:r w:rsidR="00F22DD5" w:rsidRPr="00F22DD5">
        <w:rPr>
          <w:rFonts w:ascii="Times New Roman" w:eastAsiaTheme="minorEastAsia" w:hAnsi="Times New Roman"/>
          <w:sz w:val="22"/>
          <w:szCs w:val="22"/>
          <w:lang w:val="en-US" w:eastAsia="zh-CN"/>
        </w:rPr>
        <w:t xml:space="preserve"> </w:t>
      </w:r>
      <w:r w:rsidR="00F22DD5">
        <w:rPr>
          <w:rFonts w:ascii="Times New Roman" w:eastAsiaTheme="minorEastAsia" w:hAnsi="Times New Roman"/>
          <w:sz w:val="22"/>
          <w:szCs w:val="22"/>
          <w:lang w:val="en-US" w:eastAsia="zh-CN"/>
        </w:rPr>
        <w:t xml:space="preserve">reporting. </w:t>
      </w:r>
      <w:r w:rsidR="00B8100C">
        <w:rPr>
          <w:rFonts w:ascii="Times New Roman" w:eastAsiaTheme="minorEastAsia" w:hAnsi="Times New Roman"/>
          <w:sz w:val="22"/>
          <w:szCs w:val="22"/>
          <w:lang w:val="en-US" w:eastAsia="zh-CN"/>
        </w:rPr>
        <w:t xml:space="preserve">Through </w:t>
      </w:r>
      <w:r w:rsidR="009E1609">
        <w:rPr>
          <w:rFonts w:ascii="Times New Roman" w:eastAsiaTheme="minorEastAsia" w:hAnsi="Times New Roman"/>
          <w:sz w:val="22"/>
          <w:szCs w:val="22"/>
          <w:lang w:val="en-US" w:eastAsia="zh-CN"/>
        </w:rPr>
        <w:t xml:space="preserve">certain tool(s) such as </w:t>
      </w:r>
      <w:r w:rsidR="00B8100C">
        <w:rPr>
          <w:rFonts w:ascii="Times New Roman" w:eastAsiaTheme="minorEastAsia" w:hAnsi="Times New Roman"/>
          <w:sz w:val="22"/>
          <w:szCs w:val="22"/>
          <w:lang w:val="en-US" w:eastAsia="zh-CN"/>
        </w:rPr>
        <w:t>LBT at receiver</w:t>
      </w:r>
      <w:r w:rsidR="009E1609">
        <w:rPr>
          <w:rFonts w:ascii="Times New Roman" w:eastAsiaTheme="minorEastAsia" w:hAnsi="Times New Roman"/>
          <w:sz w:val="22"/>
          <w:szCs w:val="22"/>
          <w:lang w:val="en-US" w:eastAsia="zh-CN"/>
        </w:rPr>
        <w:t xml:space="preserve">, legacy RSSI and AP-CSI report, </w:t>
      </w:r>
      <w:r>
        <w:rPr>
          <w:rFonts w:ascii="Times New Roman" w:eastAsiaTheme="minorEastAsia" w:hAnsi="Times New Roman"/>
          <w:sz w:val="22"/>
          <w:szCs w:val="22"/>
          <w:lang w:val="en-US" w:eastAsia="zh-CN"/>
        </w:rPr>
        <w:t xml:space="preserve">receiver can obtain part of </w:t>
      </w:r>
      <w:r w:rsidR="00B8100C">
        <w:rPr>
          <w:rFonts w:ascii="Times New Roman" w:eastAsiaTheme="minorEastAsia" w:hAnsi="Times New Roman"/>
          <w:sz w:val="22"/>
          <w:szCs w:val="22"/>
          <w:lang w:val="en-US" w:eastAsia="zh-CN"/>
        </w:rPr>
        <w:t>assisting information</w:t>
      </w:r>
      <w:r w:rsidR="005674D6">
        <w:rPr>
          <w:rFonts w:ascii="Times New Roman" w:eastAsiaTheme="minorEastAsia" w:hAnsi="Times New Roman"/>
          <w:sz w:val="22"/>
          <w:szCs w:val="22"/>
          <w:lang w:val="en-US" w:eastAsia="zh-CN"/>
        </w:rPr>
        <w:t xml:space="preserve"> directly</w:t>
      </w:r>
      <w:r w:rsidR="009E1609">
        <w:rPr>
          <w:rFonts w:ascii="Times New Roman" w:eastAsiaTheme="minorEastAsia" w:hAnsi="Times New Roman"/>
          <w:sz w:val="22"/>
          <w:szCs w:val="22"/>
          <w:lang w:val="en-US" w:eastAsia="zh-CN"/>
        </w:rPr>
        <w:t xml:space="preserve">. </w:t>
      </w:r>
      <w:r w:rsidR="00B64D7F">
        <w:rPr>
          <w:rFonts w:ascii="Times New Roman" w:eastAsiaTheme="minorEastAsia" w:hAnsi="Times New Roman"/>
          <w:sz w:val="22"/>
          <w:szCs w:val="22"/>
          <w:lang w:val="en-US" w:eastAsia="zh-CN"/>
        </w:rPr>
        <w:t>Regarding</w:t>
      </w:r>
      <w:r w:rsidR="009E1609">
        <w:rPr>
          <w:rFonts w:ascii="Times New Roman" w:eastAsiaTheme="minorEastAsia" w:hAnsi="Times New Roman"/>
          <w:sz w:val="22"/>
          <w:szCs w:val="22"/>
          <w:lang w:val="en-US" w:eastAsia="zh-CN"/>
        </w:rPr>
        <w:t xml:space="preserve"> the receiver-side channel sensing,</w:t>
      </w:r>
      <w:r w:rsidR="00B64D7F">
        <w:rPr>
          <w:rFonts w:ascii="Times New Roman" w:eastAsiaTheme="minorEastAsia" w:hAnsi="Times New Roman"/>
          <w:sz w:val="22"/>
          <w:szCs w:val="22"/>
          <w:lang w:val="en-US" w:eastAsia="zh-CN"/>
        </w:rPr>
        <w:t xml:space="preserve"> since the motivation </w:t>
      </w:r>
      <w:r w:rsidR="009604DF">
        <w:rPr>
          <w:rFonts w:ascii="Times New Roman" w:eastAsiaTheme="minorEastAsia" w:hAnsi="Times New Roman"/>
          <w:sz w:val="22"/>
          <w:szCs w:val="22"/>
          <w:lang w:val="en-US" w:eastAsia="zh-CN"/>
        </w:rPr>
        <w:t xml:space="preserve">of sensing at receiver </w:t>
      </w:r>
      <w:r w:rsidR="00B64D7F">
        <w:rPr>
          <w:rFonts w:ascii="Times New Roman" w:eastAsiaTheme="minorEastAsia" w:hAnsi="Times New Roman"/>
          <w:sz w:val="22"/>
          <w:szCs w:val="22"/>
          <w:lang w:val="en-US" w:eastAsia="zh-CN"/>
        </w:rPr>
        <w:t>is not</w:t>
      </w:r>
      <w:r w:rsidR="009604DF">
        <w:rPr>
          <w:rFonts w:ascii="Times New Roman" w:eastAsiaTheme="minorEastAsia" w:hAnsi="Times New Roman"/>
          <w:sz w:val="22"/>
          <w:szCs w:val="22"/>
          <w:lang w:val="en-US" w:eastAsia="zh-CN"/>
        </w:rPr>
        <w:t xml:space="preserve"> to initiate a channel occupancy</w:t>
      </w:r>
      <w:r w:rsidR="009604DF" w:rsidRPr="009604DF">
        <w:rPr>
          <w:rFonts w:ascii="Times New Roman" w:eastAsiaTheme="minorEastAsia" w:hAnsi="Times New Roman"/>
          <w:sz w:val="22"/>
          <w:szCs w:val="22"/>
          <w:lang w:val="en-US" w:eastAsia="zh-CN"/>
        </w:rPr>
        <w:t xml:space="preserve"> </w:t>
      </w:r>
      <w:r w:rsidR="005674D6">
        <w:rPr>
          <w:rFonts w:ascii="Times New Roman" w:eastAsiaTheme="minorEastAsia" w:hAnsi="Times New Roman"/>
          <w:sz w:val="22"/>
          <w:szCs w:val="22"/>
          <w:lang w:val="en-US" w:eastAsia="zh-CN"/>
        </w:rPr>
        <w:t>by itself,</w:t>
      </w:r>
      <w:r w:rsidR="009E1609">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directional or omni-directional </w:t>
      </w:r>
      <w:r w:rsidR="009E1609">
        <w:rPr>
          <w:rFonts w:ascii="Times New Roman" w:eastAsiaTheme="minorEastAsia" w:hAnsi="Times New Roman"/>
          <w:sz w:val="22"/>
          <w:szCs w:val="22"/>
          <w:lang w:val="en-US" w:eastAsia="zh-CN"/>
        </w:rPr>
        <w:t>Cat 2</w:t>
      </w:r>
      <w:r w:rsidR="00B8100C">
        <w:rPr>
          <w:rFonts w:ascii="Times New Roman" w:eastAsiaTheme="minorEastAsia" w:hAnsi="Times New Roman"/>
          <w:sz w:val="22"/>
          <w:szCs w:val="22"/>
          <w:lang w:val="en-US" w:eastAsia="zh-CN"/>
        </w:rPr>
        <w:t xml:space="preserve"> </w:t>
      </w:r>
      <w:r w:rsidR="009E1609">
        <w:rPr>
          <w:rFonts w:ascii="Times New Roman" w:eastAsiaTheme="minorEastAsia" w:hAnsi="Times New Roman"/>
          <w:sz w:val="22"/>
          <w:szCs w:val="22"/>
          <w:lang w:val="en-US" w:eastAsia="zh-CN"/>
        </w:rPr>
        <w:t xml:space="preserve">LBT could be an </w:t>
      </w:r>
      <w:r w:rsidR="009E1609" w:rsidRPr="009E1609">
        <w:rPr>
          <w:rFonts w:ascii="Times New Roman" w:eastAsiaTheme="minorEastAsia" w:hAnsi="Times New Roman"/>
          <w:sz w:val="22"/>
          <w:szCs w:val="22"/>
          <w:lang w:val="en-US" w:eastAsia="zh-CN"/>
        </w:rPr>
        <w:t>appropriate</w:t>
      </w:r>
      <w:r w:rsidR="009E1609">
        <w:rPr>
          <w:rFonts w:ascii="Times New Roman" w:eastAsiaTheme="minorEastAsia" w:hAnsi="Times New Roman"/>
          <w:sz w:val="22"/>
          <w:szCs w:val="22"/>
          <w:lang w:val="en-US" w:eastAsia="zh-CN"/>
        </w:rPr>
        <w:t xml:space="preserve"> choice </w:t>
      </w:r>
      <w:r w:rsidR="00DC6ACB">
        <w:rPr>
          <w:rFonts w:ascii="Times New Roman" w:eastAsiaTheme="minorEastAsia" w:hAnsi="Times New Roman"/>
          <w:sz w:val="22"/>
          <w:szCs w:val="22"/>
          <w:lang w:val="en-US" w:eastAsia="zh-CN"/>
        </w:rPr>
        <w:t>w</w:t>
      </w:r>
      <w:r w:rsidR="000D292E">
        <w:rPr>
          <w:rFonts w:ascii="Times New Roman" w:eastAsiaTheme="minorEastAsia" w:hAnsi="Times New Roman"/>
          <w:sz w:val="22"/>
          <w:szCs w:val="22"/>
          <w:lang w:val="en-US" w:eastAsia="zh-CN"/>
        </w:rPr>
        <w:t xml:space="preserve">ith </w:t>
      </w:r>
      <w:r w:rsidR="009E1609">
        <w:rPr>
          <w:rFonts w:ascii="Times New Roman" w:eastAsiaTheme="minorEastAsia" w:hAnsi="Times New Roman"/>
          <w:sz w:val="22"/>
          <w:szCs w:val="22"/>
          <w:lang w:val="en-US" w:eastAsia="zh-CN"/>
        </w:rPr>
        <w:t xml:space="preserve">short </w:t>
      </w:r>
      <w:r w:rsidR="000D292E">
        <w:rPr>
          <w:rFonts w:ascii="Times New Roman" w:eastAsiaTheme="minorEastAsia" w:hAnsi="Times New Roman"/>
          <w:sz w:val="22"/>
          <w:szCs w:val="22"/>
          <w:lang w:val="en-US" w:eastAsia="zh-CN"/>
        </w:rPr>
        <w:t xml:space="preserve">sensing </w:t>
      </w:r>
      <w:r w:rsidR="009E1609">
        <w:rPr>
          <w:rFonts w:ascii="Times New Roman" w:eastAsiaTheme="minorEastAsia" w:hAnsi="Times New Roman"/>
          <w:sz w:val="22"/>
          <w:szCs w:val="22"/>
          <w:lang w:val="en-US" w:eastAsia="zh-CN"/>
        </w:rPr>
        <w:t>time</w:t>
      </w:r>
      <w:r w:rsidR="000D292E">
        <w:rPr>
          <w:rFonts w:ascii="Times New Roman" w:eastAsiaTheme="minorEastAsia" w:hAnsi="Times New Roman"/>
          <w:sz w:val="22"/>
          <w:szCs w:val="22"/>
          <w:lang w:val="en-US" w:eastAsia="zh-CN"/>
        </w:rPr>
        <w:t xml:space="preserve"> as well as low complexity</w:t>
      </w:r>
      <w:r w:rsidR="009E1609">
        <w:rPr>
          <w:rFonts w:ascii="Times New Roman" w:eastAsiaTheme="minorEastAsia" w:hAnsi="Times New Roman"/>
          <w:sz w:val="22"/>
          <w:szCs w:val="22"/>
          <w:lang w:val="en-US" w:eastAsia="zh-CN"/>
        </w:rPr>
        <w:t>.</w:t>
      </w:r>
    </w:p>
    <w:p w:rsidR="000D292E" w:rsidRDefault="000D292E" w:rsidP="00D23C78">
      <w:pPr>
        <w:ind w:left="0" w:firstLine="0"/>
        <w:jc w:val="both"/>
        <w:rPr>
          <w:rFonts w:ascii="Times New Roman" w:eastAsiaTheme="minorEastAsia" w:hAnsi="Times New Roman"/>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6</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channel sensing of receiver assistance measurements</w:t>
      </w:r>
      <w:r w:rsidRPr="00977CAB">
        <w:rPr>
          <w:rFonts w:ascii="Times New Roman" w:eastAsia="宋体" w:hAnsi="Times New Roman"/>
          <w:b/>
          <w:i/>
          <w:sz w:val="22"/>
          <w:szCs w:val="22"/>
          <w:lang w:val="en-US" w:eastAsia="zh-CN"/>
        </w:rPr>
        <w:t>.</w:t>
      </w:r>
    </w:p>
    <w:p w:rsidR="00FD1869" w:rsidRDefault="00091B5C"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Moreover, for the multi</w:t>
      </w:r>
      <w:r w:rsidR="00FD1869">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channel operation,</w:t>
      </w:r>
      <w:r w:rsidR="007B2009">
        <w:rPr>
          <w:rFonts w:ascii="Times New Roman" w:eastAsiaTheme="minorEastAsia" w:hAnsi="Times New Roman"/>
          <w:sz w:val="22"/>
          <w:szCs w:val="22"/>
          <w:lang w:val="en-US" w:eastAsia="zh-CN"/>
        </w:rPr>
        <w:t xml:space="preserve"> two type</w:t>
      </w:r>
      <w:r w:rsidR="007E2D7D">
        <w:rPr>
          <w:rFonts w:ascii="Times New Roman" w:eastAsiaTheme="minorEastAsia" w:hAnsi="Times New Roman"/>
          <w:sz w:val="22"/>
          <w:szCs w:val="22"/>
          <w:lang w:val="en-US" w:eastAsia="zh-CN"/>
        </w:rPr>
        <w:t>s</w:t>
      </w:r>
      <w:r w:rsidR="007B2009">
        <w:rPr>
          <w:rFonts w:ascii="Times New Roman" w:eastAsiaTheme="minorEastAsia" w:hAnsi="Times New Roman"/>
          <w:sz w:val="22"/>
          <w:szCs w:val="22"/>
          <w:lang w:val="en-US" w:eastAsia="zh-CN"/>
        </w:rPr>
        <w:t xml:space="preserve"> of channel access</w:t>
      </w:r>
      <w:r w:rsidR="007E2D7D">
        <w:rPr>
          <w:rFonts w:ascii="Times New Roman" w:eastAsiaTheme="minorEastAsia" w:hAnsi="Times New Roman"/>
          <w:sz w:val="22"/>
          <w:szCs w:val="22"/>
          <w:lang w:val="en-US" w:eastAsia="zh-CN"/>
        </w:rPr>
        <w:t xml:space="preserve"> are</w:t>
      </w:r>
      <w:r w:rsidR="007B2009">
        <w:rPr>
          <w:rFonts w:ascii="Times New Roman" w:eastAsiaTheme="minorEastAsia" w:hAnsi="Times New Roman"/>
          <w:sz w:val="22"/>
          <w:szCs w:val="22"/>
          <w:lang w:val="en-US" w:eastAsia="zh-CN"/>
        </w:rPr>
        <w:t xml:space="preserve"> </w:t>
      </w:r>
      <w:r w:rsidR="007E2D7D">
        <w:rPr>
          <w:rFonts w:ascii="Times New Roman" w:eastAsiaTheme="minorEastAsia" w:hAnsi="Times New Roman"/>
          <w:sz w:val="22"/>
          <w:szCs w:val="22"/>
          <w:lang w:val="en-US" w:eastAsia="zh-CN"/>
        </w:rPr>
        <w:t>under discussion, namely Type A and Type B. As to</w:t>
      </w:r>
      <w:r w:rsidR="00BB0748">
        <w:rPr>
          <w:rFonts w:ascii="Times New Roman" w:eastAsiaTheme="minorEastAsia" w:hAnsi="Times New Roman"/>
          <w:sz w:val="22"/>
          <w:szCs w:val="22"/>
          <w:lang w:val="en-US" w:eastAsia="zh-CN"/>
        </w:rPr>
        <w:t xml:space="preserve"> the Type B channel access</w:t>
      </w:r>
      <w:r w:rsidR="007E2D7D">
        <w:rPr>
          <w:rFonts w:ascii="Times New Roman" w:eastAsiaTheme="minorEastAsia" w:hAnsi="Times New Roman"/>
          <w:sz w:val="22"/>
          <w:szCs w:val="22"/>
          <w:lang w:val="en-US" w:eastAsia="zh-CN"/>
        </w:rPr>
        <w:t xml:space="preserve"> </w:t>
      </w:r>
      <w:r w:rsidR="00BB0748">
        <w:rPr>
          <w:rFonts w:ascii="Times New Roman" w:eastAsiaTheme="minorEastAsia" w:hAnsi="Times New Roman"/>
          <w:sz w:val="22"/>
          <w:szCs w:val="22"/>
          <w:lang w:val="en-US" w:eastAsia="zh-CN"/>
        </w:rPr>
        <w:t xml:space="preserve">which is </w:t>
      </w:r>
      <w:r w:rsidR="00EC4C9A">
        <w:rPr>
          <w:rFonts w:ascii="Times New Roman" w:eastAsiaTheme="minorEastAsia" w:hAnsi="Times New Roman"/>
          <w:sz w:val="22"/>
          <w:szCs w:val="22"/>
          <w:lang w:val="en-US" w:eastAsia="zh-CN"/>
        </w:rPr>
        <w:t xml:space="preserve">similar to the </w:t>
      </w:r>
      <w:r w:rsidR="00BB0748">
        <w:rPr>
          <w:rFonts w:ascii="Times New Roman" w:eastAsiaTheme="minorEastAsia" w:hAnsi="Times New Roman"/>
          <w:sz w:val="22"/>
          <w:szCs w:val="22"/>
          <w:lang w:val="en-US" w:eastAsia="zh-CN"/>
        </w:rPr>
        <w:t xml:space="preserve">corresponding procedures in NR-U, </w:t>
      </w:r>
      <w:r w:rsidR="00EC4C9A">
        <w:rPr>
          <w:rFonts w:ascii="Times New Roman" w:eastAsiaTheme="minorEastAsia" w:hAnsi="Times New Roman"/>
          <w:sz w:val="22"/>
          <w:szCs w:val="22"/>
          <w:lang w:val="en-US" w:eastAsia="zh-CN"/>
        </w:rPr>
        <w:t>besides</w:t>
      </w:r>
      <w:r w:rsidR="00065644">
        <w:rPr>
          <w:rFonts w:ascii="Times New Roman" w:eastAsiaTheme="minorEastAsia" w:hAnsi="Times New Roman"/>
          <w:sz w:val="22"/>
          <w:szCs w:val="22"/>
          <w:lang w:val="en-US" w:eastAsia="zh-CN"/>
        </w:rPr>
        <w:t xml:space="preserve"> the eCCA performed on the primary channel, Cat 2 LBT </w:t>
      </w:r>
      <w:r w:rsidR="00FD1869">
        <w:rPr>
          <w:rFonts w:ascii="Times New Roman" w:eastAsiaTheme="minorEastAsia" w:hAnsi="Times New Roman"/>
          <w:sz w:val="22"/>
          <w:szCs w:val="22"/>
          <w:lang w:val="en-US" w:eastAsia="zh-CN"/>
        </w:rPr>
        <w:t xml:space="preserve">also </w:t>
      </w:r>
      <w:r w:rsidR="00065644">
        <w:rPr>
          <w:rFonts w:ascii="Times New Roman" w:eastAsiaTheme="minorEastAsia" w:hAnsi="Times New Roman"/>
          <w:sz w:val="22"/>
          <w:szCs w:val="22"/>
          <w:lang w:val="en-US" w:eastAsia="zh-CN"/>
        </w:rPr>
        <w:t>should be performed for the other channels in the last observation slot</w:t>
      </w:r>
      <w:r w:rsidR="00BB0748">
        <w:rPr>
          <w:rFonts w:ascii="Times New Roman" w:eastAsiaTheme="minorEastAsia" w:hAnsi="Times New Roman"/>
          <w:sz w:val="22"/>
          <w:szCs w:val="22"/>
          <w:lang w:val="en-US" w:eastAsia="zh-CN"/>
        </w:rPr>
        <w:t xml:space="preserve"> on the primary channel</w:t>
      </w:r>
      <w:r w:rsidR="00065644">
        <w:rPr>
          <w:rFonts w:ascii="Times New Roman" w:eastAsiaTheme="minorEastAsia" w:hAnsi="Times New Roman"/>
          <w:sz w:val="22"/>
          <w:szCs w:val="22"/>
          <w:lang w:val="en-US" w:eastAsia="zh-CN"/>
        </w:rPr>
        <w:t>.</w:t>
      </w:r>
      <w:r w:rsidR="00FD1869">
        <w:rPr>
          <w:rFonts w:ascii="Times New Roman" w:eastAsiaTheme="minorEastAsia" w:hAnsi="Times New Roman"/>
          <w:sz w:val="22"/>
          <w:szCs w:val="22"/>
          <w:lang w:val="en-US" w:eastAsia="zh-CN"/>
        </w:rPr>
        <w:t xml:space="preserve"> According to the discussion about LBT bandwidth in recent meetings, at least </w:t>
      </w:r>
      <w:r w:rsidR="00951F7B">
        <w:rPr>
          <w:rFonts w:ascii="Times New Roman" w:eastAsiaTheme="minorEastAsia" w:hAnsi="Times New Roman"/>
          <w:sz w:val="22"/>
          <w:szCs w:val="22"/>
          <w:lang w:val="en-US" w:eastAsia="zh-CN"/>
        </w:rPr>
        <w:t xml:space="preserve">channel bandwidth </w:t>
      </w:r>
      <w:r w:rsidR="00506D72">
        <w:rPr>
          <w:rFonts w:ascii="Times New Roman" w:eastAsiaTheme="minorEastAsia" w:hAnsi="Times New Roman"/>
          <w:sz w:val="22"/>
          <w:szCs w:val="22"/>
          <w:lang w:val="en-US" w:eastAsia="zh-CN"/>
        </w:rPr>
        <w:t xml:space="preserve">are supported as LBT bandwidth </w:t>
      </w:r>
      <w:r w:rsidR="00951F7B">
        <w:rPr>
          <w:rFonts w:ascii="Times New Roman" w:eastAsiaTheme="minorEastAsia" w:hAnsi="Times New Roman"/>
          <w:sz w:val="22"/>
          <w:szCs w:val="22"/>
          <w:lang w:val="en-US" w:eastAsia="zh-CN"/>
        </w:rPr>
        <w:t xml:space="preserve">either for single carrier transmission or multi-carrier transmission. </w:t>
      </w:r>
      <w:r w:rsidR="0042668A">
        <w:rPr>
          <w:rFonts w:ascii="Times New Roman" w:eastAsiaTheme="minorEastAsia" w:hAnsi="Times New Roman"/>
          <w:sz w:val="22"/>
          <w:szCs w:val="22"/>
          <w:lang w:val="en-US" w:eastAsia="zh-CN"/>
        </w:rPr>
        <w:t xml:space="preserve">Hence, combined with the previous agreement about channel bandwidth in 60GHz, </w:t>
      </w:r>
      <w:r w:rsidR="00FD1869">
        <w:rPr>
          <w:rFonts w:ascii="Times New Roman" w:eastAsiaTheme="minorEastAsia" w:hAnsi="Times New Roman"/>
          <w:sz w:val="22"/>
          <w:szCs w:val="22"/>
          <w:lang w:val="en-US" w:eastAsia="zh-CN"/>
        </w:rPr>
        <w:t>we have following proposal:</w:t>
      </w:r>
    </w:p>
    <w:p w:rsidR="00FD1869" w:rsidRDefault="00FD1869" w:rsidP="00FD1869">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7</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Type B multi-channel access.</w:t>
      </w:r>
    </w:p>
    <w:p w:rsidR="00E84109" w:rsidRPr="00F600C0" w:rsidRDefault="00E84109"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Multi</w:t>
      </w:r>
      <w:r w:rsidR="007F793D">
        <w:rPr>
          <w:rFonts w:ascii="Times New Roman" w:eastAsiaTheme="minorEastAsia" w:hAnsi="Times New Roman" w:cs="Times New Roman"/>
          <w:sz w:val="22"/>
          <w:szCs w:val="22"/>
          <w:lang w:val="en-US"/>
        </w:rPr>
        <w:t>-</w:t>
      </w:r>
      <w:r w:rsidRPr="00F600C0">
        <w:rPr>
          <w:rFonts w:ascii="Times New Roman" w:eastAsiaTheme="minorEastAsia" w:hAnsi="Times New Roman" w:cs="Times New Roman"/>
          <w:sz w:val="22"/>
          <w:szCs w:val="22"/>
          <w:lang w:val="en-US"/>
        </w:rPr>
        <w:t>beam operation</w:t>
      </w:r>
    </w:p>
    <w:p w:rsidR="000F7761" w:rsidRPr="00977CAB" w:rsidRDefault="00FB2134" w:rsidP="00D23C78">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Since </w:t>
      </w:r>
      <w:r w:rsidR="00C766F5">
        <w:rPr>
          <w:rFonts w:ascii="Times New Roman" w:eastAsiaTheme="minorEastAsia" w:hAnsi="Times New Roman"/>
          <w:sz w:val="22"/>
          <w:szCs w:val="22"/>
          <w:lang w:val="en-US" w:eastAsia="zh-CN"/>
        </w:rPr>
        <w:t xml:space="preserve">directional </w:t>
      </w:r>
      <w:r>
        <w:rPr>
          <w:rFonts w:ascii="Times New Roman" w:eastAsiaTheme="minorEastAsia" w:hAnsi="Times New Roman"/>
          <w:sz w:val="22"/>
          <w:szCs w:val="22"/>
          <w:lang w:val="en-US" w:eastAsia="zh-CN"/>
        </w:rPr>
        <w:t xml:space="preserve">LBT </w:t>
      </w:r>
      <w:r w:rsidR="006A1AF3">
        <w:rPr>
          <w:rFonts w:ascii="Times New Roman" w:eastAsiaTheme="minorEastAsia" w:hAnsi="Times New Roman"/>
          <w:sz w:val="22"/>
          <w:szCs w:val="22"/>
          <w:lang w:val="en-US" w:eastAsia="zh-CN"/>
        </w:rPr>
        <w:t xml:space="preserve">or quasi-omni-directional </w:t>
      </w:r>
      <w:r w:rsidR="00C766F5">
        <w:rPr>
          <w:rFonts w:ascii="Times New Roman" w:eastAsiaTheme="minorEastAsia" w:hAnsi="Times New Roman"/>
          <w:sz w:val="22"/>
          <w:szCs w:val="22"/>
          <w:lang w:val="en-US" w:eastAsia="zh-CN"/>
        </w:rPr>
        <w:t xml:space="preserve">LBT </w:t>
      </w:r>
      <w:r>
        <w:rPr>
          <w:rFonts w:ascii="Times New Roman" w:eastAsiaTheme="minorEastAsia" w:hAnsi="Times New Roman"/>
          <w:sz w:val="22"/>
          <w:szCs w:val="22"/>
          <w:lang w:val="en-US" w:eastAsia="zh-CN"/>
        </w:rPr>
        <w:t xml:space="preserve">introduced for </w:t>
      </w:r>
      <w:r w:rsidRPr="00CE1CF7">
        <w:rPr>
          <w:rFonts w:ascii="Times New Roman" w:hAnsi="Times New Roman"/>
          <w:sz w:val="22"/>
          <w:szCs w:val="22"/>
        </w:rPr>
        <w:t>60GHz unlicensed band</w:t>
      </w:r>
      <w:r>
        <w:rPr>
          <w:rFonts w:ascii="Times New Roman" w:hAnsi="Times New Roman"/>
          <w:sz w:val="22"/>
          <w:szCs w:val="22"/>
        </w:rPr>
        <w:t xml:space="preserve"> </w:t>
      </w:r>
      <w:r>
        <w:rPr>
          <w:rFonts w:ascii="Times New Roman" w:eastAsiaTheme="minorEastAsia" w:hAnsi="Times New Roman"/>
          <w:sz w:val="22"/>
          <w:szCs w:val="22"/>
          <w:lang w:val="en-US" w:eastAsia="zh-CN"/>
        </w:rPr>
        <w:t xml:space="preserve">can </w:t>
      </w:r>
      <w:r w:rsidR="006A1AF3">
        <w:rPr>
          <w:rFonts w:ascii="Times New Roman" w:eastAsiaTheme="minorEastAsia" w:hAnsi="Times New Roman"/>
          <w:sz w:val="22"/>
          <w:szCs w:val="22"/>
          <w:lang w:val="en-US" w:eastAsia="zh-CN"/>
        </w:rPr>
        <w:t xml:space="preserve">improve the performance of channel access and spatial multiplexing, </w:t>
      </w:r>
      <w:r w:rsidR="007437E4">
        <w:rPr>
          <w:rFonts w:ascii="Times New Roman" w:hAnsi="Times New Roman"/>
          <w:sz w:val="22"/>
          <w:szCs w:val="22"/>
        </w:rPr>
        <w:t xml:space="preserve">the LBT </w:t>
      </w:r>
      <w:r w:rsidR="0012221E">
        <w:rPr>
          <w:rFonts w:ascii="Times New Roman" w:hAnsi="Times New Roman"/>
          <w:sz w:val="22"/>
          <w:szCs w:val="22"/>
        </w:rPr>
        <w:t>procedure</w:t>
      </w:r>
      <w:r w:rsidR="007437E4">
        <w:rPr>
          <w:rFonts w:ascii="Times New Roman" w:hAnsi="Times New Roman"/>
          <w:sz w:val="22"/>
          <w:szCs w:val="22"/>
        </w:rPr>
        <w:t xml:space="preserve"> in time</w:t>
      </w:r>
      <w:r w:rsidR="0012221E">
        <w:rPr>
          <w:rFonts w:ascii="Times New Roman" w:hAnsi="Times New Roman"/>
          <w:sz w:val="22"/>
          <w:szCs w:val="22"/>
        </w:rPr>
        <w:t>/spatial</w:t>
      </w:r>
      <w:r w:rsidR="007437E4">
        <w:rPr>
          <w:rFonts w:ascii="Times New Roman" w:hAnsi="Times New Roman"/>
          <w:sz w:val="22"/>
          <w:szCs w:val="22"/>
        </w:rPr>
        <w:t xml:space="preserve"> domain </w:t>
      </w:r>
      <w:r w:rsidR="00834CFD">
        <w:rPr>
          <w:rFonts w:ascii="Times New Roman" w:hAnsi="Times New Roman"/>
          <w:sz w:val="22"/>
          <w:szCs w:val="22"/>
        </w:rPr>
        <w:t>should</w:t>
      </w:r>
      <w:r w:rsidR="00AB1D53">
        <w:rPr>
          <w:rFonts w:ascii="Times New Roman" w:hAnsi="Times New Roman"/>
          <w:sz w:val="22"/>
          <w:szCs w:val="22"/>
        </w:rPr>
        <w:t xml:space="preserve"> be supplemented </w:t>
      </w:r>
      <w:r>
        <w:rPr>
          <w:rFonts w:ascii="Times New Roman" w:hAnsi="Times New Roman"/>
          <w:sz w:val="22"/>
          <w:szCs w:val="22"/>
        </w:rPr>
        <w:t>or</w:t>
      </w:r>
      <w:r w:rsidR="00AB1D53">
        <w:rPr>
          <w:rFonts w:ascii="Times New Roman" w:hAnsi="Times New Roman"/>
          <w:sz w:val="22"/>
          <w:szCs w:val="22"/>
        </w:rPr>
        <w:t xml:space="preserve"> </w:t>
      </w:r>
      <w:r w:rsidR="00DB7A4A">
        <w:rPr>
          <w:rFonts w:ascii="Times New Roman" w:hAnsi="Times New Roman"/>
          <w:sz w:val="22"/>
          <w:szCs w:val="22"/>
        </w:rPr>
        <w:t>r</w:t>
      </w:r>
      <w:r w:rsidR="00F600C0">
        <w:rPr>
          <w:rFonts w:ascii="Times New Roman" w:hAnsi="Times New Roman"/>
          <w:sz w:val="22"/>
          <w:szCs w:val="22"/>
        </w:rPr>
        <w:t>evised</w:t>
      </w:r>
      <w:r w:rsidR="006A1AF3">
        <w:rPr>
          <w:rFonts w:ascii="Times New Roman" w:hAnsi="Times New Roman"/>
          <w:sz w:val="22"/>
          <w:szCs w:val="22"/>
        </w:rPr>
        <w:t xml:space="preserve"> </w:t>
      </w:r>
      <w:r w:rsidR="00834CFD">
        <w:rPr>
          <w:rFonts w:ascii="Times New Roman" w:hAnsi="Times New Roman"/>
          <w:sz w:val="22"/>
          <w:szCs w:val="22"/>
        </w:rPr>
        <w:t>aiming at</w:t>
      </w:r>
      <w:r w:rsidR="00AB1D53">
        <w:rPr>
          <w:rFonts w:ascii="Times New Roman" w:hAnsi="Times New Roman"/>
          <w:sz w:val="22"/>
          <w:szCs w:val="22"/>
        </w:rPr>
        <w:t xml:space="preserve"> directional sensing </w:t>
      </w:r>
      <w:r w:rsidR="00834CFD">
        <w:rPr>
          <w:rFonts w:ascii="Times New Roman" w:hAnsi="Times New Roman"/>
          <w:sz w:val="22"/>
          <w:szCs w:val="22"/>
        </w:rPr>
        <w:t>method</w:t>
      </w:r>
      <w:r w:rsidR="00AB1D53">
        <w:rPr>
          <w:rFonts w:ascii="Times New Roman" w:hAnsi="Times New Roman"/>
          <w:sz w:val="22"/>
          <w:szCs w:val="22"/>
        </w:rPr>
        <w:t xml:space="preserve">. </w:t>
      </w:r>
      <w:r w:rsidR="008A2D84">
        <w:rPr>
          <w:rFonts w:ascii="Times New Roman" w:hAnsi="Times New Roman"/>
          <w:sz w:val="22"/>
          <w:szCs w:val="22"/>
        </w:rPr>
        <w:t>With regard to</w:t>
      </w:r>
      <w:r w:rsidR="00977CAB">
        <w:rPr>
          <w:rFonts w:ascii="Times New Roman" w:hAnsi="Times New Roman"/>
          <w:sz w:val="22"/>
          <w:szCs w:val="22"/>
        </w:rPr>
        <w:t xml:space="preserve"> LBT based SDM and TDM transmission, there are several alternatives as following </w:t>
      </w:r>
      <w:r w:rsidR="00977CAB" w:rsidRPr="00977CAB">
        <w:rPr>
          <w:rFonts w:ascii="Times New Roman" w:hAnsi="Times New Roman"/>
          <w:sz w:val="22"/>
          <w:szCs w:val="22"/>
        </w:rPr>
        <w:t xml:space="preserve">for further </w:t>
      </w:r>
      <w:r w:rsidR="00977CAB">
        <w:rPr>
          <w:rFonts w:ascii="Times New Roman" w:hAnsi="Times New Roman"/>
          <w:sz w:val="22"/>
          <w:szCs w:val="22"/>
        </w:rPr>
        <w:t>selection</w:t>
      </w:r>
      <w:r w:rsidR="00977CAB" w:rsidRPr="00977CAB">
        <w:rPr>
          <w:rFonts w:ascii="Times New Roman" w:hAnsi="Times New Roman"/>
          <w:sz w:val="22"/>
          <w:szCs w:val="22"/>
        </w:rPr>
        <w:t xml:space="preserve"> when specifications are developed</w:t>
      </w:r>
      <w:r w:rsidR="00E72FB1">
        <w:rPr>
          <w:rFonts w:ascii="Times New Roman" w:hAnsi="Times New Roman"/>
          <w:sz w:val="22"/>
          <w:szCs w:val="22"/>
        </w:rPr>
        <w:t xml:space="preserve"> [2</w:t>
      </w:r>
      <w:r w:rsidR="009F1C21">
        <w:rPr>
          <w:rFonts w:ascii="Times New Roman" w:hAnsi="Times New Roman"/>
          <w:sz w:val="22"/>
          <w:szCs w:val="22"/>
        </w:rPr>
        <w:t>]</w:t>
      </w:r>
      <w:r w:rsidR="00977CAB" w:rsidRPr="00977CAB">
        <w:rPr>
          <w:rFonts w:ascii="Times New Roman" w:hAnsi="Times New Roman"/>
          <w:sz w:val="22"/>
          <w:szCs w:val="22"/>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C766F5" w:rsidRDefault="008742FD" w:rsidP="008742FD">
            <w:pPr>
              <w:pStyle w:val="discussionpoint"/>
              <w:spacing w:after="0"/>
              <w:rPr>
                <w:rFonts w:ascii="Times New Roman" w:hAnsi="Times New Roman" w:cs="Times New Roman"/>
                <w:sz w:val="22"/>
                <w:highlight w:val="green"/>
              </w:rPr>
            </w:pPr>
            <w:r w:rsidRPr="00C766F5">
              <w:rPr>
                <w:rFonts w:ascii="Times New Roman" w:hAnsi="Times New Roman" w:cs="Times New Roman"/>
                <w:sz w:val="22"/>
                <w:highlight w:val="green"/>
              </w:rPr>
              <w:t>Agreement:</w:t>
            </w:r>
          </w:p>
          <w:p w:rsidR="009F1C21" w:rsidRPr="009F1C21" w:rsidRDefault="009F1C21" w:rsidP="009F1C21">
            <w:pPr>
              <w:ind w:left="0" w:firstLine="0"/>
              <w:jc w:val="both"/>
              <w:rPr>
                <w:rFonts w:ascii="Times New Roman" w:eastAsiaTheme="minorEastAsia" w:hAnsi="Times New Roman"/>
                <w:sz w:val="22"/>
                <w:szCs w:val="22"/>
                <w:lang w:val="en-US" w:eastAsia="zh-CN"/>
              </w:rPr>
            </w:pPr>
            <w:r w:rsidRPr="009F1C21">
              <w:rPr>
                <w:rFonts w:ascii="Times New Roman" w:eastAsiaTheme="minorEastAsia" w:hAnsi="Times New Roman"/>
                <w:sz w:val="22"/>
                <w:szCs w:val="22"/>
                <w:lang w:val="en-US" w:eastAsia="zh-CN"/>
              </w:rPr>
              <w:t>For a COT with MU-MIMO (SDM) transmission, when independent per-beam LBT sensing at the start of COT is performed for beams used in the COT (Alt 2 in earlier agreement) is considered, the following alternatives are further considered</w:t>
            </w:r>
          </w:p>
          <w:p w:rsidR="009F1C21" w:rsidRPr="009F1C21" w:rsidRDefault="009F1C21" w:rsidP="006D40D3">
            <w:pPr>
              <w:pStyle w:val="a9"/>
              <w:numPr>
                <w:ilvl w:val="0"/>
                <w:numId w:val="41"/>
              </w:numPr>
              <w:overflowPunct w:val="0"/>
              <w:snapToGrid w:val="0"/>
              <w:spacing w:after="0" w:line="252" w:lineRule="auto"/>
              <w:contextualSpacing w:val="0"/>
              <w:rPr>
                <w:rFonts w:cs="Times"/>
                <w:sz w:val="22"/>
                <w:szCs w:val="22"/>
              </w:rPr>
            </w:pPr>
            <w:r w:rsidRPr="009F1C21">
              <w:rPr>
                <w:rFonts w:cs="Times"/>
                <w:sz w:val="22"/>
                <w:szCs w:val="22"/>
              </w:rPr>
              <w:t>Alt A: The per-beam LBT for different beams is performed in TDM fashion</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lastRenderedPageBreak/>
              <w:t>Alt A-1: The node completes one eCCA on one beam, and directly move on to the eCCA on the other beam, with no transmission in the middle</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A-2: The node completes one eCCA on one beam, start transmission with the beam to occupy the COT, then move on to the eCCA on the other beam</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A-3: The node performs eCCA of the different beams simultaneous, round robin between different beams</w:t>
            </w:r>
          </w:p>
          <w:p w:rsidR="008742FD" w:rsidRPr="009F1C21" w:rsidRDefault="009F1C21" w:rsidP="006D40D3">
            <w:pPr>
              <w:pStyle w:val="a9"/>
              <w:numPr>
                <w:ilvl w:val="0"/>
                <w:numId w:val="41"/>
              </w:numPr>
              <w:overflowPunct w:val="0"/>
              <w:snapToGrid w:val="0"/>
              <w:spacing w:after="0" w:line="252" w:lineRule="auto"/>
              <w:contextualSpacing w:val="0"/>
              <w:jc w:val="both"/>
              <w:rPr>
                <w:sz w:val="22"/>
                <w:szCs w:val="22"/>
              </w:rPr>
            </w:pPr>
            <w:r w:rsidRPr="009F1C21">
              <w:rPr>
                <w:rFonts w:cs="Times"/>
                <w:sz w:val="22"/>
                <w:szCs w:val="22"/>
              </w:rPr>
              <w:t>Alt B: The per-beam LBT for different beams is performed simultaneously in parallel, assuming the node has the capability to simultaneously sense in different beams</w:t>
            </w:r>
          </w:p>
          <w:p w:rsidR="008742FD" w:rsidRPr="00977CAB" w:rsidRDefault="008742FD" w:rsidP="008742FD">
            <w:pPr>
              <w:pStyle w:val="discussionpoint"/>
              <w:spacing w:after="0"/>
              <w:rPr>
                <w:rFonts w:ascii="Times New Roman" w:hAnsi="Times New Roman" w:cs="Times New Roman"/>
                <w:sz w:val="22"/>
                <w:highlight w:val="green"/>
              </w:rPr>
            </w:pPr>
            <w:r w:rsidRPr="00977CAB">
              <w:rPr>
                <w:rFonts w:ascii="Times New Roman" w:hAnsi="Times New Roman" w:cs="Times New Roman"/>
                <w:sz w:val="22"/>
                <w:highlight w:val="green"/>
              </w:rPr>
              <w:t>Agreement:</w:t>
            </w:r>
          </w:p>
          <w:p w:rsidR="006D40D3" w:rsidRPr="00D54E95" w:rsidRDefault="006D40D3" w:rsidP="00D54E95">
            <w:pPr>
              <w:ind w:left="0" w:firstLine="0"/>
              <w:jc w:val="both"/>
              <w:rPr>
                <w:rFonts w:ascii="Times New Roman" w:eastAsiaTheme="minorEastAsia" w:hAnsi="Times New Roman"/>
                <w:sz w:val="22"/>
                <w:szCs w:val="22"/>
                <w:lang w:val="en-US" w:eastAsia="zh-CN"/>
              </w:rPr>
            </w:pPr>
            <w:r w:rsidRPr="00D54E95">
              <w:rPr>
                <w:rFonts w:ascii="Times New Roman" w:eastAsiaTheme="minorEastAsia" w:hAnsi="Times New Roman"/>
                <w:sz w:val="22"/>
                <w:szCs w:val="22"/>
                <w:lang w:val="en-US" w:eastAsia="zh-CN"/>
              </w:rPr>
              <w:t>Within a COT with TDM of beams with beam switching, when independent per-beam LBT sensing at the start of COT is performed for beams used in the COT (Alt 2 or Alt 3 in earlier agreement) is considered, the following alternatives are further considered</w:t>
            </w:r>
          </w:p>
          <w:p w:rsidR="006D40D3" w:rsidRPr="006D40D3" w:rsidRDefault="006D40D3" w:rsidP="006D40D3">
            <w:pPr>
              <w:pStyle w:val="a9"/>
              <w:numPr>
                <w:ilvl w:val="0"/>
                <w:numId w:val="41"/>
              </w:numPr>
              <w:overflowPunct w:val="0"/>
              <w:snapToGrid w:val="0"/>
              <w:spacing w:after="0" w:line="252" w:lineRule="auto"/>
              <w:contextualSpacing w:val="0"/>
              <w:rPr>
                <w:sz w:val="22"/>
                <w:szCs w:val="22"/>
              </w:rPr>
            </w:pPr>
            <w:r w:rsidRPr="006D40D3">
              <w:rPr>
                <w:sz w:val="22"/>
                <w:szCs w:val="22"/>
              </w:rPr>
              <w:t>Alt A: The per-beam LBT for different beams is performed one after another in time domain</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A-1: The node completes one eCCA on one beam, and directly move on to the eCCA on the other beam, with no transmission in the middle</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A-2: The node completes one eCCA on one beam, start transmission with the beam to occupy the COT, then move on to the eCCA on the other beam</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A-3: The node performs eCCA of the different beams simultaneous, round robin between different beams</w:t>
            </w:r>
          </w:p>
          <w:p w:rsidR="008742FD" w:rsidRPr="008742FD" w:rsidRDefault="006D40D3" w:rsidP="006D40D3">
            <w:pPr>
              <w:pStyle w:val="a9"/>
              <w:numPr>
                <w:ilvl w:val="0"/>
                <w:numId w:val="41"/>
              </w:numPr>
              <w:overflowPunct w:val="0"/>
              <w:snapToGrid w:val="0"/>
              <w:spacing w:after="0" w:line="252" w:lineRule="auto"/>
              <w:contextualSpacing w:val="0"/>
              <w:rPr>
                <w:sz w:val="22"/>
                <w:szCs w:val="22"/>
              </w:rPr>
            </w:pPr>
            <w:r w:rsidRPr="006D40D3">
              <w:rPr>
                <w:sz w:val="22"/>
                <w:szCs w:val="22"/>
              </w:rPr>
              <w:t>Alt B: The per-beam LBT for different beams is performed simultaneously in parallel, assuming the node has the capability to simultaneously sense in different beams</w:t>
            </w:r>
          </w:p>
        </w:tc>
      </w:tr>
    </w:tbl>
    <w:p w:rsidR="00253CD1" w:rsidRDefault="00F93FC1" w:rsidP="008A2D8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lastRenderedPageBreak/>
        <w:t>As discussed in RAN1#105-e meeting, n</w:t>
      </w:r>
      <w:r w:rsidR="00691D66">
        <w:rPr>
          <w:rFonts w:ascii="Times New Roman" w:eastAsiaTheme="minorEastAsia" w:hAnsi="Times New Roman"/>
          <w:sz w:val="22"/>
          <w:szCs w:val="22"/>
          <w:lang w:val="en-US" w:eastAsia="zh-CN"/>
        </w:rPr>
        <w:t>o matter for SDM or TDM operation, single</w:t>
      </w:r>
      <w:r w:rsidR="00253CD1">
        <w:rPr>
          <w:rFonts w:ascii="Times New Roman" w:eastAsiaTheme="minorEastAsia" w:hAnsi="Times New Roman"/>
          <w:sz w:val="22"/>
          <w:szCs w:val="22"/>
          <w:lang w:val="en-US" w:eastAsia="zh-CN"/>
        </w:rPr>
        <w:t xml:space="preserve"> LBT</w:t>
      </w:r>
      <w:r w:rsidR="00691D66">
        <w:rPr>
          <w:rFonts w:ascii="Times New Roman" w:eastAsiaTheme="minorEastAsia" w:hAnsi="Times New Roman"/>
          <w:sz w:val="22"/>
          <w:szCs w:val="22"/>
          <w:lang w:val="en-US" w:eastAsia="zh-CN"/>
        </w:rPr>
        <w:t xml:space="preserve"> sensing </w:t>
      </w:r>
      <w:r w:rsidR="001F2474">
        <w:rPr>
          <w:rFonts w:ascii="Times New Roman" w:eastAsiaTheme="minorEastAsia" w:hAnsi="Times New Roman"/>
          <w:sz w:val="22"/>
          <w:szCs w:val="22"/>
          <w:lang w:val="en-US" w:eastAsia="zh-CN"/>
        </w:rPr>
        <w:t xml:space="preserve">with wide </w:t>
      </w:r>
      <w:r w:rsidR="00691D66">
        <w:rPr>
          <w:rFonts w:ascii="Times New Roman" w:eastAsiaTheme="minorEastAsia" w:hAnsi="Times New Roman"/>
          <w:sz w:val="22"/>
          <w:szCs w:val="22"/>
          <w:lang w:val="en-US" w:eastAsia="zh-CN"/>
        </w:rPr>
        <w:t xml:space="preserve">beam </w:t>
      </w:r>
      <w:r w:rsidR="001F2474">
        <w:rPr>
          <w:rFonts w:ascii="Times New Roman" w:eastAsiaTheme="minorEastAsia" w:hAnsi="Times New Roman"/>
          <w:sz w:val="22"/>
          <w:szCs w:val="22"/>
          <w:lang w:val="en-US" w:eastAsia="zh-CN"/>
        </w:rPr>
        <w:t>‘</w:t>
      </w:r>
      <w:r w:rsidR="00691D66">
        <w:rPr>
          <w:rFonts w:ascii="Times New Roman" w:eastAsiaTheme="minorEastAsia" w:hAnsi="Times New Roman"/>
          <w:sz w:val="22"/>
          <w:szCs w:val="22"/>
          <w:lang w:val="en-US" w:eastAsia="zh-CN"/>
        </w:rPr>
        <w:t>cover</w:t>
      </w:r>
      <w:r w:rsidR="001F2474">
        <w:rPr>
          <w:rFonts w:ascii="Times New Roman" w:eastAsiaTheme="minorEastAsia" w:hAnsi="Times New Roman"/>
          <w:sz w:val="22"/>
          <w:szCs w:val="22"/>
          <w:lang w:val="en-US" w:eastAsia="zh-CN"/>
        </w:rPr>
        <w:t>’</w:t>
      </w:r>
      <w:r w:rsidR="00691D66">
        <w:rPr>
          <w:rFonts w:ascii="Times New Roman" w:eastAsiaTheme="minorEastAsia" w:hAnsi="Times New Roman"/>
          <w:sz w:val="22"/>
          <w:szCs w:val="22"/>
          <w:lang w:val="en-US" w:eastAsia="zh-CN"/>
        </w:rPr>
        <w:t xml:space="preserve"> all </w:t>
      </w:r>
      <w:r w:rsidR="00691D66" w:rsidRPr="00691D66">
        <w:rPr>
          <w:rFonts w:ascii="Times New Roman" w:eastAsiaTheme="minorEastAsia" w:hAnsi="Times New Roman"/>
          <w:sz w:val="22"/>
          <w:szCs w:val="22"/>
          <w:lang w:val="en-US" w:eastAsia="zh-CN"/>
        </w:rPr>
        <w:t>beams to be used in the COT</w:t>
      </w:r>
      <w:r w:rsidR="00BB004F">
        <w:rPr>
          <w:rFonts w:ascii="Times New Roman" w:eastAsiaTheme="minorEastAsia" w:hAnsi="Times New Roman"/>
          <w:sz w:val="22"/>
          <w:szCs w:val="22"/>
          <w:lang w:val="en-US" w:eastAsia="zh-CN"/>
        </w:rPr>
        <w:t xml:space="preserve"> </w:t>
      </w:r>
      <w:r w:rsidR="001F2474">
        <w:rPr>
          <w:rFonts w:ascii="Times New Roman" w:eastAsiaTheme="minorEastAsia" w:hAnsi="Times New Roman"/>
          <w:sz w:val="22"/>
          <w:szCs w:val="22"/>
          <w:lang w:val="en-US" w:eastAsia="zh-CN"/>
        </w:rPr>
        <w:t>and</w:t>
      </w:r>
      <w:r w:rsidR="00253CD1">
        <w:rPr>
          <w:rFonts w:ascii="Times New Roman" w:eastAsiaTheme="minorEastAsia" w:hAnsi="Times New Roman"/>
          <w:sz w:val="22"/>
          <w:szCs w:val="22"/>
          <w:lang w:val="en-US" w:eastAsia="zh-CN"/>
        </w:rPr>
        <w:t xml:space="preserve"> simultaneous</w:t>
      </w:r>
      <w:r w:rsidR="00253CD1" w:rsidRPr="00253CD1">
        <w:rPr>
          <w:rFonts w:ascii="Times New Roman" w:eastAsiaTheme="minorEastAsia" w:hAnsi="Times New Roman"/>
          <w:sz w:val="22"/>
          <w:szCs w:val="22"/>
          <w:lang w:val="en-US" w:eastAsia="zh-CN"/>
        </w:rPr>
        <w:t xml:space="preserve"> per-beam LBT </w:t>
      </w:r>
      <w:r w:rsidR="002B24A9">
        <w:rPr>
          <w:rFonts w:ascii="Times New Roman" w:eastAsiaTheme="minorEastAsia" w:hAnsi="Times New Roman"/>
          <w:sz w:val="22"/>
          <w:szCs w:val="22"/>
          <w:lang w:val="en-US" w:eastAsia="zh-CN"/>
        </w:rPr>
        <w:t xml:space="preserve">in parallel </w:t>
      </w:r>
      <w:r w:rsidR="00253CD1" w:rsidRPr="00253CD1">
        <w:rPr>
          <w:rFonts w:ascii="Times New Roman" w:eastAsiaTheme="minorEastAsia" w:hAnsi="Times New Roman"/>
          <w:sz w:val="22"/>
          <w:szCs w:val="22"/>
          <w:lang w:val="en-US" w:eastAsia="zh-CN"/>
        </w:rPr>
        <w:t xml:space="preserve">for different beams </w:t>
      </w:r>
      <w:r w:rsidR="00253CD1">
        <w:rPr>
          <w:rFonts w:ascii="Times New Roman" w:eastAsiaTheme="minorEastAsia" w:hAnsi="Times New Roman"/>
          <w:sz w:val="22"/>
          <w:szCs w:val="22"/>
          <w:lang w:val="en-US" w:eastAsia="zh-CN"/>
        </w:rPr>
        <w:t>(</w:t>
      </w:r>
      <w:r w:rsidR="00253CD1" w:rsidRPr="00253CD1">
        <w:rPr>
          <w:rFonts w:ascii="Times New Roman" w:eastAsiaTheme="minorEastAsia" w:hAnsi="Times New Roman"/>
          <w:sz w:val="22"/>
          <w:szCs w:val="22"/>
          <w:lang w:val="en-US" w:eastAsia="zh-CN"/>
        </w:rPr>
        <w:t>assuming the node has the capability to simultaneously sense in different beams</w:t>
      </w:r>
      <w:r w:rsidR="00253CD1">
        <w:rPr>
          <w:rFonts w:ascii="Times New Roman" w:eastAsiaTheme="minorEastAsia" w:hAnsi="Times New Roman"/>
          <w:sz w:val="22"/>
          <w:szCs w:val="22"/>
          <w:lang w:val="en-US" w:eastAsia="zh-CN"/>
        </w:rPr>
        <w:t>) were widely supported.</w:t>
      </w:r>
      <w:r w:rsidR="001F2474">
        <w:rPr>
          <w:rFonts w:ascii="Times New Roman" w:eastAsiaTheme="minorEastAsia" w:hAnsi="Times New Roman"/>
          <w:sz w:val="22"/>
          <w:szCs w:val="22"/>
          <w:lang w:val="en-US" w:eastAsia="zh-CN"/>
        </w:rPr>
        <w:t xml:space="preserve"> </w:t>
      </w:r>
      <w:r w:rsidR="0060128D">
        <w:rPr>
          <w:rFonts w:ascii="Times New Roman" w:eastAsiaTheme="minorEastAsia" w:hAnsi="Times New Roman"/>
          <w:sz w:val="22"/>
          <w:szCs w:val="22"/>
          <w:lang w:val="en-US" w:eastAsia="zh-CN"/>
        </w:rPr>
        <w:t xml:space="preserve">The divergence seems to arise about per-beam LBT for different beams when the node does not have the ability to </w:t>
      </w:r>
      <w:r w:rsidR="0060128D" w:rsidRPr="0060128D">
        <w:rPr>
          <w:rFonts w:ascii="Times New Roman" w:eastAsiaTheme="minorEastAsia" w:hAnsi="Times New Roman"/>
          <w:sz w:val="22"/>
          <w:szCs w:val="22"/>
          <w:lang w:val="en-US" w:eastAsia="zh-CN"/>
        </w:rPr>
        <w:t>simultaneously sense in different beams</w:t>
      </w:r>
    </w:p>
    <w:p w:rsidR="002B24A9" w:rsidRDefault="002B24A9" w:rsidP="002B24A9">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Further, for a COT with SDM transmission, if intended transmission beams lies in quite different directions or</w:t>
      </w:r>
      <w:r w:rsidRPr="009A4B04">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the channel conditions corresponding to even adjacent narrow transmission beams is various, independent per-beam LBT at the start of COT will be more precise and effective for determining channel availability in each direction.</w:t>
      </w:r>
      <w:r w:rsidR="0060128D">
        <w:rPr>
          <w:rFonts w:ascii="Times New Roman" w:eastAsiaTheme="minorEastAsia" w:hAnsi="Times New Roman"/>
          <w:sz w:val="22"/>
          <w:szCs w:val="22"/>
          <w:lang w:val="en-US" w:eastAsia="zh-CN"/>
        </w:rPr>
        <w:t xml:space="preserve"> </w:t>
      </w:r>
      <w:r>
        <w:rPr>
          <w:rFonts w:ascii="Times New Roman" w:hAnsi="Times New Roman"/>
          <w:sz w:val="22"/>
          <w:szCs w:val="22"/>
        </w:rPr>
        <w:t>While, if simultaneous</w:t>
      </w:r>
      <w:r w:rsidRPr="006D40D3">
        <w:rPr>
          <w:rFonts w:ascii="Times New Roman" w:hAnsi="Times New Roman"/>
          <w:sz w:val="22"/>
          <w:szCs w:val="22"/>
        </w:rPr>
        <w:t xml:space="preserve"> sens</w:t>
      </w:r>
      <w:r>
        <w:rPr>
          <w:rFonts w:ascii="Times New Roman" w:hAnsi="Times New Roman"/>
          <w:sz w:val="22"/>
          <w:szCs w:val="22"/>
        </w:rPr>
        <w:t>ing</w:t>
      </w:r>
      <w:r w:rsidRPr="006D40D3">
        <w:rPr>
          <w:rFonts w:ascii="Times New Roman" w:hAnsi="Times New Roman"/>
          <w:sz w:val="22"/>
          <w:szCs w:val="22"/>
        </w:rPr>
        <w:t xml:space="preserve"> in different beams</w:t>
      </w:r>
      <w:r>
        <w:rPr>
          <w:rFonts w:ascii="Times New Roman" w:hAnsi="Times New Roman"/>
          <w:sz w:val="22"/>
          <w:szCs w:val="22"/>
        </w:rPr>
        <w:t xml:space="preserve"> is not available, for t</w:t>
      </w:r>
      <w:r w:rsidRPr="006D40D3">
        <w:rPr>
          <w:rFonts w:ascii="Times New Roman" w:hAnsi="Times New Roman"/>
          <w:sz w:val="22"/>
          <w:szCs w:val="22"/>
        </w:rPr>
        <w:t xml:space="preserve">he </w:t>
      </w:r>
      <w:r>
        <w:rPr>
          <w:rFonts w:ascii="Times New Roman" w:hAnsi="Times New Roman"/>
          <w:sz w:val="22"/>
          <w:szCs w:val="22"/>
        </w:rPr>
        <w:t>sequential eCCAs</w:t>
      </w:r>
      <w:r w:rsidRPr="006D40D3">
        <w:rPr>
          <w:rFonts w:ascii="Times New Roman" w:hAnsi="Times New Roman"/>
          <w:sz w:val="22"/>
          <w:szCs w:val="22"/>
        </w:rPr>
        <w:t xml:space="preserve"> </w:t>
      </w:r>
      <w:r>
        <w:rPr>
          <w:rFonts w:ascii="Times New Roman" w:hAnsi="Times New Roman"/>
          <w:sz w:val="22"/>
          <w:szCs w:val="22"/>
        </w:rPr>
        <w:t>on</w:t>
      </w:r>
      <w:r w:rsidRPr="006D40D3">
        <w:rPr>
          <w:rFonts w:ascii="Times New Roman" w:hAnsi="Times New Roman"/>
          <w:sz w:val="22"/>
          <w:szCs w:val="22"/>
        </w:rPr>
        <w:t xml:space="preserve"> different beams</w:t>
      </w:r>
      <w:r>
        <w:rPr>
          <w:rFonts w:ascii="Times New Roman" w:hAnsi="Times New Roman"/>
          <w:sz w:val="22"/>
          <w:szCs w:val="22"/>
        </w:rPr>
        <w:t xml:space="preserve">, Alt A-3 may be a suboptimal method since the </w:t>
      </w:r>
      <w:r w:rsidRPr="009F1C21">
        <w:rPr>
          <w:rFonts w:cs="Times"/>
          <w:sz w:val="22"/>
          <w:szCs w:val="22"/>
        </w:rPr>
        <w:t>per-beam LBT for different beams</w:t>
      </w:r>
      <w:r>
        <w:rPr>
          <w:rFonts w:cs="Times"/>
          <w:sz w:val="22"/>
          <w:szCs w:val="22"/>
        </w:rPr>
        <w:t xml:space="preserve"> could be performed </w:t>
      </w:r>
      <w:r w:rsidRPr="006D40D3">
        <w:rPr>
          <w:rFonts w:ascii="Times New Roman" w:hAnsi="Times New Roman"/>
          <w:sz w:val="22"/>
          <w:szCs w:val="22"/>
        </w:rPr>
        <w:t>simultaneous</w:t>
      </w:r>
      <w:r>
        <w:rPr>
          <w:rFonts w:ascii="Times New Roman" w:hAnsi="Times New Roman"/>
          <w:sz w:val="22"/>
          <w:szCs w:val="22"/>
        </w:rPr>
        <w:t>ly</w:t>
      </w:r>
      <w:r>
        <w:rPr>
          <w:rFonts w:cs="Times"/>
          <w:sz w:val="22"/>
          <w:szCs w:val="22"/>
        </w:rPr>
        <w:t xml:space="preserve"> to some extent in a round robin manner</w:t>
      </w:r>
      <w:r w:rsidR="007111D5">
        <w:rPr>
          <w:rFonts w:cs="Times"/>
          <w:sz w:val="22"/>
          <w:szCs w:val="22"/>
        </w:rPr>
        <w:t>.</w:t>
      </w:r>
      <w:r>
        <w:rPr>
          <w:rFonts w:cs="Times"/>
          <w:sz w:val="22"/>
          <w:szCs w:val="22"/>
        </w:rPr>
        <w:t xml:space="preserve"> </w:t>
      </w:r>
      <w:r w:rsidR="007111D5">
        <w:rPr>
          <w:rFonts w:cs="Times"/>
          <w:sz w:val="22"/>
          <w:szCs w:val="22"/>
        </w:rPr>
        <w:t>Therefore</w:t>
      </w:r>
      <w:r>
        <w:rPr>
          <w:rFonts w:cs="Times"/>
          <w:sz w:val="22"/>
          <w:szCs w:val="22"/>
        </w:rPr>
        <w:t xml:space="preserve"> all eCCA results could be obtained at the same time</w:t>
      </w:r>
      <w:r w:rsidR="006775CC" w:rsidRPr="006775CC">
        <w:rPr>
          <w:rFonts w:cs="Times"/>
          <w:sz w:val="22"/>
          <w:szCs w:val="22"/>
        </w:rPr>
        <w:t xml:space="preserve"> </w:t>
      </w:r>
      <w:r w:rsidR="006775CC" w:rsidRPr="002B148C">
        <w:rPr>
          <w:rFonts w:cs="Times"/>
          <w:sz w:val="22"/>
          <w:szCs w:val="22"/>
        </w:rPr>
        <w:t>approximately</w:t>
      </w:r>
      <w:r w:rsidR="007111D5">
        <w:rPr>
          <w:rFonts w:cs="Times"/>
          <w:sz w:val="22"/>
          <w:szCs w:val="22"/>
        </w:rPr>
        <w:t xml:space="preserve"> which are timely reflect the channel is idle or not on different </w:t>
      </w:r>
      <w:r w:rsidR="006775CC">
        <w:rPr>
          <w:rFonts w:cs="Times"/>
          <w:sz w:val="22"/>
          <w:szCs w:val="22"/>
        </w:rPr>
        <w:t>intended transmission</w:t>
      </w:r>
      <w:r w:rsidR="007111D5">
        <w:rPr>
          <w:rFonts w:cs="Times"/>
          <w:sz w:val="22"/>
          <w:szCs w:val="22"/>
        </w:rPr>
        <w:t xml:space="preserve"> directions.</w:t>
      </w:r>
    </w:p>
    <w:p w:rsidR="004D2C02" w:rsidRDefault="009E51C9" w:rsidP="008A2D84">
      <w:pPr>
        <w:ind w:left="0" w:firstLine="0"/>
        <w:jc w:val="both"/>
        <w:rPr>
          <w:rFonts w:ascii="Times New Roman" w:eastAsia="宋体" w:hAnsi="Times New Roman"/>
          <w:b/>
          <w:i/>
          <w:sz w:val="22"/>
          <w:szCs w:val="22"/>
          <w:lang w:val="en-US" w:eastAsia="zh-CN"/>
        </w:rPr>
      </w:pPr>
      <w:r w:rsidRPr="009E51C9">
        <w:rPr>
          <w:rFonts w:ascii="Times New Roman" w:eastAsia="宋体" w:hAnsi="Times New Roman"/>
          <w:b/>
          <w:i/>
          <w:sz w:val="22"/>
          <w:szCs w:val="22"/>
          <w:lang w:val="en-US" w:eastAsia="zh-CN"/>
        </w:rPr>
        <w:t xml:space="preserve">Proposal </w:t>
      </w:r>
      <w:r w:rsidR="00E72FB1">
        <w:rPr>
          <w:rFonts w:ascii="Times New Roman" w:eastAsia="宋体" w:hAnsi="Times New Roman"/>
          <w:b/>
          <w:i/>
          <w:sz w:val="22"/>
          <w:szCs w:val="22"/>
          <w:lang w:val="en-US" w:eastAsia="zh-CN"/>
        </w:rPr>
        <w:t>8</w:t>
      </w:r>
      <w:r w:rsidR="001A2F99">
        <w:rPr>
          <w:rFonts w:ascii="Times New Roman" w:eastAsia="宋体" w:hAnsi="Times New Roman"/>
          <w:b/>
          <w:i/>
          <w:sz w:val="22"/>
          <w:szCs w:val="22"/>
          <w:lang w:val="en-US" w:eastAsia="zh-CN"/>
        </w:rPr>
        <w:t>:</w:t>
      </w:r>
      <w:r w:rsidRPr="009E51C9">
        <w:rPr>
          <w:rFonts w:ascii="Times New Roman" w:eastAsia="宋体" w:hAnsi="Times New Roman"/>
          <w:b/>
          <w:i/>
          <w:sz w:val="22"/>
          <w:szCs w:val="22"/>
          <w:lang w:val="en-US" w:eastAsia="zh-CN"/>
        </w:rPr>
        <w:t xml:space="preserve"> </w:t>
      </w:r>
      <w:r w:rsidR="004D2C02" w:rsidRPr="004D2C02">
        <w:rPr>
          <w:rFonts w:ascii="Times New Roman" w:eastAsia="宋体" w:hAnsi="Times New Roman"/>
          <w:b/>
          <w:i/>
          <w:sz w:val="22"/>
          <w:szCs w:val="22"/>
          <w:lang w:val="en-US" w:eastAsia="zh-CN"/>
        </w:rPr>
        <w:t>For a COT with</w:t>
      </w:r>
      <w:r w:rsidR="004D2C02">
        <w:rPr>
          <w:rFonts w:ascii="Times New Roman" w:eastAsia="宋体" w:hAnsi="Times New Roman"/>
          <w:b/>
          <w:i/>
          <w:sz w:val="22"/>
          <w:szCs w:val="22"/>
          <w:lang w:val="en-US" w:eastAsia="zh-CN"/>
        </w:rPr>
        <w:t xml:space="preserve"> </w:t>
      </w:r>
      <w:r w:rsidR="004D2C02" w:rsidRPr="004D2C02">
        <w:rPr>
          <w:rFonts w:ascii="Times New Roman" w:eastAsia="宋体" w:hAnsi="Times New Roman"/>
          <w:b/>
          <w:i/>
          <w:sz w:val="22"/>
          <w:szCs w:val="22"/>
          <w:lang w:val="en-US" w:eastAsia="zh-CN"/>
        </w:rPr>
        <w:t>SDM transmission, when independent per-beam LBT sensing at the start of COT is performed</w:t>
      </w:r>
      <w:r w:rsidR="002B24A9">
        <w:rPr>
          <w:rFonts w:ascii="Times New Roman" w:eastAsia="宋体" w:hAnsi="Times New Roman"/>
          <w:b/>
          <w:i/>
          <w:sz w:val="22"/>
          <w:szCs w:val="22"/>
          <w:lang w:val="en-US" w:eastAsia="zh-CN"/>
        </w:rPr>
        <w:t xml:space="preserve"> and </w:t>
      </w:r>
      <w:r w:rsidR="002B24A9" w:rsidRPr="002B24A9">
        <w:rPr>
          <w:rFonts w:ascii="Times New Roman" w:eastAsia="宋体" w:hAnsi="Times New Roman"/>
          <w:b/>
          <w:i/>
          <w:sz w:val="22"/>
          <w:szCs w:val="22"/>
          <w:lang w:val="en-US" w:eastAsia="zh-CN"/>
        </w:rPr>
        <w:t xml:space="preserve">the node </w:t>
      </w:r>
      <w:r w:rsidR="00890F50">
        <w:rPr>
          <w:rFonts w:ascii="Times New Roman" w:eastAsia="宋体" w:hAnsi="Times New Roman"/>
          <w:b/>
          <w:i/>
          <w:sz w:val="22"/>
          <w:szCs w:val="22"/>
          <w:lang w:val="en-US" w:eastAsia="zh-CN"/>
        </w:rPr>
        <w:t xml:space="preserve">does not </w:t>
      </w:r>
      <w:r w:rsidR="002B24A9" w:rsidRPr="002B24A9">
        <w:rPr>
          <w:rFonts w:ascii="Times New Roman" w:eastAsia="宋体" w:hAnsi="Times New Roman"/>
          <w:b/>
          <w:i/>
          <w:sz w:val="22"/>
          <w:szCs w:val="22"/>
          <w:lang w:val="en-US" w:eastAsia="zh-CN"/>
        </w:rPr>
        <w:t>has</w:t>
      </w:r>
      <w:r w:rsidR="002B24A9">
        <w:rPr>
          <w:rFonts w:ascii="Times New Roman" w:eastAsia="宋体" w:hAnsi="Times New Roman"/>
          <w:b/>
          <w:i/>
          <w:sz w:val="22"/>
          <w:szCs w:val="22"/>
          <w:lang w:val="en-US" w:eastAsia="zh-CN"/>
        </w:rPr>
        <w:t xml:space="preserve"> </w:t>
      </w:r>
      <w:r w:rsidR="002B24A9" w:rsidRPr="002B24A9">
        <w:rPr>
          <w:rFonts w:ascii="Times New Roman" w:eastAsia="宋体" w:hAnsi="Times New Roman"/>
          <w:b/>
          <w:i/>
          <w:sz w:val="22"/>
          <w:szCs w:val="22"/>
          <w:lang w:val="en-US" w:eastAsia="zh-CN"/>
        </w:rPr>
        <w:t>the capability to simultaneously sense in different beams</w:t>
      </w:r>
      <w:r w:rsidR="002B24A9">
        <w:rPr>
          <w:rFonts w:ascii="Times New Roman" w:eastAsia="宋体" w:hAnsi="Times New Roman"/>
          <w:b/>
          <w:i/>
          <w:sz w:val="22"/>
          <w:szCs w:val="22"/>
          <w:lang w:val="en-US" w:eastAsia="zh-CN"/>
        </w:rPr>
        <w:t>,</w:t>
      </w:r>
      <w:r w:rsidR="0060128D">
        <w:rPr>
          <w:rFonts w:ascii="Times New Roman" w:eastAsia="宋体" w:hAnsi="Times New Roman"/>
          <w:b/>
          <w:i/>
          <w:sz w:val="22"/>
          <w:szCs w:val="22"/>
          <w:lang w:val="en-US" w:eastAsia="zh-CN"/>
        </w:rPr>
        <w:t xml:space="preserve"> at least</w:t>
      </w:r>
      <w:r w:rsidR="004D2C02">
        <w:rPr>
          <w:rFonts w:ascii="Times New Roman" w:eastAsia="宋体" w:hAnsi="Times New Roman"/>
          <w:b/>
          <w:i/>
          <w:sz w:val="22"/>
          <w:szCs w:val="22"/>
          <w:lang w:val="en-US" w:eastAsia="zh-CN"/>
        </w:rPr>
        <w:t xml:space="preserve"> </w:t>
      </w:r>
      <w:r w:rsidR="00F9276D">
        <w:rPr>
          <w:rFonts w:ascii="Times New Roman" w:eastAsia="宋体" w:hAnsi="Times New Roman"/>
          <w:b/>
          <w:i/>
          <w:sz w:val="22"/>
          <w:szCs w:val="22"/>
          <w:lang w:val="en-US" w:eastAsia="zh-CN"/>
        </w:rPr>
        <w:t xml:space="preserve">the </w:t>
      </w:r>
      <w:r w:rsidR="004D2C02">
        <w:rPr>
          <w:rFonts w:ascii="Times New Roman" w:eastAsia="宋体" w:hAnsi="Times New Roman"/>
          <w:b/>
          <w:i/>
          <w:sz w:val="22"/>
          <w:szCs w:val="22"/>
          <w:lang w:val="en-US" w:eastAsia="zh-CN"/>
        </w:rPr>
        <w:t xml:space="preserve">following LBT </w:t>
      </w:r>
      <w:r w:rsidR="00053D8D">
        <w:rPr>
          <w:rFonts w:ascii="Times New Roman" w:eastAsia="宋体" w:hAnsi="Times New Roman"/>
          <w:b/>
          <w:i/>
          <w:sz w:val="22"/>
          <w:szCs w:val="22"/>
          <w:lang w:val="en-US" w:eastAsia="zh-CN"/>
        </w:rPr>
        <w:t>operations</w:t>
      </w:r>
      <w:r w:rsidR="004D2C02">
        <w:rPr>
          <w:rFonts w:ascii="Times New Roman" w:eastAsia="宋体" w:hAnsi="Times New Roman"/>
          <w:b/>
          <w:i/>
          <w:sz w:val="22"/>
          <w:szCs w:val="22"/>
          <w:lang w:val="en-US" w:eastAsia="zh-CN"/>
        </w:rPr>
        <w:t xml:space="preserve"> should be supported</w:t>
      </w:r>
      <w:r w:rsidR="006A2DD0">
        <w:rPr>
          <w:rFonts w:ascii="Times New Roman" w:eastAsia="宋体" w:hAnsi="Times New Roman"/>
          <w:b/>
          <w:i/>
          <w:sz w:val="22"/>
          <w:szCs w:val="22"/>
          <w:lang w:val="en-US" w:eastAsia="zh-CN"/>
        </w:rPr>
        <w:t>:</w:t>
      </w:r>
    </w:p>
    <w:p w:rsidR="00F9276D" w:rsidRPr="00F9276D" w:rsidRDefault="00951F7B" w:rsidP="00F103E3">
      <w:pPr>
        <w:pStyle w:val="a9"/>
        <w:numPr>
          <w:ilvl w:val="0"/>
          <w:numId w:val="46"/>
        </w:numPr>
        <w:jc w:val="both"/>
        <w:rPr>
          <w:rFonts w:eastAsia="宋体"/>
          <w:b/>
          <w:i/>
          <w:sz w:val="22"/>
          <w:szCs w:val="22"/>
          <w:lang w:val="en-US" w:eastAsia="zh-CN"/>
        </w:rPr>
      </w:pPr>
      <w:r>
        <w:rPr>
          <w:rFonts w:eastAsia="宋体"/>
          <w:b/>
          <w:i/>
          <w:sz w:val="22"/>
          <w:szCs w:val="22"/>
          <w:lang w:val="en-US" w:eastAsia="zh-CN"/>
        </w:rPr>
        <w:t>T</w:t>
      </w:r>
      <w:r w:rsidR="00F9276D" w:rsidRPr="00F9276D">
        <w:rPr>
          <w:rFonts w:eastAsia="宋体"/>
          <w:b/>
          <w:i/>
          <w:sz w:val="22"/>
          <w:szCs w:val="22"/>
          <w:lang w:val="en-US" w:eastAsia="zh-CN"/>
        </w:rPr>
        <w:t>he node performs eCCA of the different beams simultaneous, round robin between different beams</w:t>
      </w:r>
      <w:r w:rsidR="00F9276D">
        <w:rPr>
          <w:rFonts w:eastAsia="宋体"/>
          <w:b/>
          <w:i/>
          <w:sz w:val="22"/>
          <w:szCs w:val="22"/>
          <w:lang w:val="en-US" w:eastAsia="zh-CN"/>
        </w:rPr>
        <w:t>.</w:t>
      </w:r>
    </w:p>
    <w:p w:rsidR="004F7016" w:rsidRDefault="009E51C9" w:rsidP="004F7016">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eastAsia="zh-CN"/>
        </w:rPr>
        <w:t xml:space="preserve">Similarly, </w:t>
      </w:r>
      <w:r w:rsidR="006A2566">
        <w:rPr>
          <w:rFonts w:ascii="Times New Roman" w:eastAsiaTheme="minorEastAsia" w:hAnsi="Times New Roman"/>
          <w:sz w:val="22"/>
          <w:szCs w:val="22"/>
          <w:lang w:eastAsia="zh-CN"/>
        </w:rPr>
        <w:t xml:space="preserve">for </w:t>
      </w:r>
      <w:r w:rsidR="006A2566" w:rsidRPr="00D54E95">
        <w:rPr>
          <w:rFonts w:ascii="Times New Roman" w:eastAsiaTheme="minorEastAsia" w:hAnsi="Times New Roman"/>
          <w:sz w:val="22"/>
          <w:szCs w:val="22"/>
          <w:lang w:val="en-US" w:eastAsia="zh-CN"/>
        </w:rPr>
        <w:t>a COT with TDM of beams with beam switching</w:t>
      </w:r>
      <w:r w:rsidR="006A2566">
        <w:rPr>
          <w:rFonts w:ascii="Times New Roman" w:eastAsiaTheme="minorEastAsia" w:hAnsi="Times New Roman"/>
          <w:sz w:val="22"/>
          <w:szCs w:val="22"/>
          <w:lang w:val="en-US" w:eastAsia="zh-CN"/>
        </w:rPr>
        <w:t xml:space="preserve"> when</w:t>
      </w:r>
      <w:r w:rsidR="004F7016" w:rsidRPr="005450D8">
        <w:rPr>
          <w:rFonts w:ascii="Times New Roman" w:eastAsiaTheme="minorEastAsia" w:hAnsi="Times New Roman"/>
          <w:sz w:val="22"/>
          <w:szCs w:val="22"/>
          <w:lang w:val="en-US" w:eastAsia="zh-CN"/>
        </w:rPr>
        <w:t xml:space="preserve"> per-beam LBT</w:t>
      </w:r>
      <w:r w:rsidR="004F7016" w:rsidRPr="005450D8">
        <w:t xml:space="preserve"> </w:t>
      </w:r>
      <w:r w:rsidR="004F7016" w:rsidRPr="005450D8">
        <w:rPr>
          <w:rFonts w:ascii="Times New Roman" w:eastAsiaTheme="minorEastAsia" w:hAnsi="Times New Roman"/>
          <w:sz w:val="22"/>
          <w:szCs w:val="22"/>
          <w:lang w:val="en-US" w:eastAsia="zh-CN"/>
        </w:rPr>
        <w:t>is performed in TDM fashion,</w:t>
      </w:r>
      <w:r w:rsidR="004F7016">
        <w:rPr>
          <w:rFonts w:ascii="Times New Roman" w:eastAsiaTheme="minorEastAsia" w:hAnsi="Times New Roman"/>
          <w:sz w:val="22"/>
          <w:szCs w:val="22"/>
          <w:lang w:val="en-US" w:eastAsia="zh-CN"/>
        </w:rPr>
        <w:t xml:space="preserve"> result(s) of the earliest</w:t>
      </w:r>
      <w:r w:rsidR="004F7016" w:rsidRPr="00B13920">
        <w:rPr>
          <w:rFonts w:ascii="Times New Roman" w:eastAsiaTheme="minorEastAsia" w:hAnsi="Times New Roman"/>
          <w:sz w:val="22"/>
          <w:szCs w:val="22"/>
          <w:lang w:val="en-US" w:eastAsia="zh-CN"/>
        </w:rPr>
        <w:t xml:space="preserve"> </w:t>
      </w:r>
      <w:r w:rsidR="004F7016">
        <w:rPr>
          <w:rFonts w:ascii="Times New Roman" w:eastAsiaTheme="minorEastAsia" w:hAnsi="Times New Roman"/>
          <w:sz w:val="22"/>
          <w:szCs w:val="22"/>
          <w:lang w:val="en-US" w:eastAsia="zh-CN"/>
        </w:rPr>
        <w:t>eCCA(s)</w:t>
      </w:r>
      <w:r w:rsidR="004F7016" w:rsidRPr="00B13920">
        <w:rPr>
          <w:rFonts w:ascii="Times New Roman" w:eastAsiaTheme="minorEastAsia" w:hAnsi="Times New Roman"/>
          <w:sz w:val="22"/>
          <w:szCs w:val="22"/>
          <w:lang w:val="en-US" w:eastAsia="zh-CN"/>
        </w:rPr>
        <w:t xml:space="preserve"> </w:t>
      </w:r>
      <w:r w:rsidR="004F7016">
        <w:rPr>
          <w:rFonts w:ascii="Times New Roman" w:eastAsiaTheme="minorEastAsia" w:hAnsi="Times New Roman"/>
          <w:sz w:val="22"/>
          <w:szCs w:val="22"/>
          <w:lang w:val="en-US" w:eastAsia="zh-CN"/>
        </w:rPr>
        <w:t xml:space="preserve">may not necessarily suggest the channel is sensed to be idle or not </w:t>
      </w:r>
      <w:r w:rsidR="003719AA">
        <w:rPr>
          <w:rFonts w:ascii="Times New Roman" w:eastAsiaTheme="minorEastAsia" w:hAnsi="Times New Roman"/>
          <w:sz w:val="22"/>
          <w:szCs w:val="22"/>
          <w:lang w:val="en-US" w:eastAsia="zh-CN"/>
        </w:rPr>
        <w:t>if there is a</w:t>
      </w:r>
      <w:r w:rsidR="004F7016">
        <w:rPr>
          <w:rFonts w:ascii="Times New Roman" w:eastAsiaTheme="minorEastAsia" w:hAnsi="Times New Roman"/>
          <w:sz w:val="22"/>
          <w:szCs w:val="22"/>
          <w:lang w:val="en-US" w:eastAsia="zh-CN"/>
        </w:rPr>
        <w:t xml:space="preserve"> long gap between the earliest</w:t>
      </w:r>
      <w:r w:rsidR="004F7016" w:rsidRPr="00B13920">
        <w:rPr>
          <w:rFonts w:ascii="Times New Roman" w:eastAsiaTheme="minorEastAsia" w:hAnsi="Times New Roman"/>
          <w:sz w:val="22"/>
          <w:szCs w:val="22"/>
          <w:lang w:val="en-US" w:eastAsia="zh-CN"/>
        </w:rPr>
        <w:t xml:space="preserve"> </w:t>
      </w:r>
      <w:r w:rsidR="004F7016">
        <w:rPr>
          <w:rFonts w:ascii="Times New Roman" w:eastAsiaTheme="minorEastAsia" w:hAnsi="Times New Roman"/>
          <w:sz w:val="22"/>
          <w:szCs w:val="22"/>
          <w:lang w:val="en-US" w:eastAsia="zh-CN"/>
        </w:rPr>
        <w:t xml:space="preserve">channel sensing and corresponding transmission on the channel due to a number of subsequent </w:t>
      </w:r>
      <w:r w:rsidR="0054678E">
        <w:rPr>
          <w:rFonts w:ascii="Times New Roman" w:eastAsiaTheme="minorEastAsia" w:hAnsi="Times New Roman"/>
          <w:sz w:val="22"/>
          <w:szCs w:val="22"/>
          <w:lang w:val="en-US" w:eastAsia="zh-CN"/>
        </w:rPr>
        <w:t>sensing</w:t>
      </w:r>
      <w:r w:rsidR="004F7016">
        <w:rPr>
          <w:rFonts w:ascii="Times New Roman" w:eastAsiaTheme="minorEastAsia" w:hAnsi="Times New Roman"/>
          <w:sz w:val="22"/>
          <w:szCs w:val="22"/>
          <w:lang w:val="en-US" w:eastAsia="zh-CN"/>
        </w:rPr>
        <w:t xml:space="preserve"> procedures</w:t>
      </w:r>
      <w:r w:rsidR="003719AA">
        <w:rPr>
          <w:rFonts w:ascii="Times New Roman" w:eastAsiaTheme="minorEastAsia" w:hAnsi="Times New Roman"/>
          <w:sz w:val="22"/>
          <w:szCs w:val="22"/>
          <w:lang w:val="en-US" w:eastAsia="zh-CN"/>
        </w:rPr>
        <w:t xml:space="preserve"> following the earliest sensing</w:t>
      </w:r>
      <w:r w:rsidR="004F7016">
        <w:rPr>
          <w:rFonts w:ascii="Times New Roman" w:eastAsiaTheme="minorEastAsia" w:hAnsi="Times New Roman"/>
          <w:sz w:val="22"/>
          <w:szCs w:val="22"/>
          <w:lang w:val="en-US" w:eastAsia="zh-CN"/>
        </w:rPr>
        <w:t>.</w:t>
      </w:r>
    </w:p>
    <w:p w:rsidR="0054678E" w:rsidRPr="006E712E" w:rsidRDefault="006A2566" w:rsidP="00D23C78">
      <w:pPr>
        <w:ind w:left="0" w:firstLine="0"/>
        <w:jc w:val="both"/>
        <w:rPr>
          <w:rFonts w:ascii="Times New Roman" w:hAnsi="Times New Roman"/>
          <w:strike/>
          <w:sz w:val="22"/>
          <w:szCs w:val="22"/>
        </w:rPr>
      </w:pPr>
      <w:r>
        <w:rPr>
          <w:rFonts w:ascii="Times New Roman" w:eastAsiaTheme="minorEastAsia" w:hAnsi="Times New Roman"/>
          <w:sz w:val="22"/>
          <w:szCs w:val="22"/>
          <w:lang w:val="en-US" w:eastAsia="zh-CN"/>
        </w:rPr>
        <w:t>Further, even</w:t>
      </w:r>
      <w:r w:rsidR="00D973CC">
        <w:rPr>
          <w:rFonts w:ascii="Times New Roman" w:eastAsiaTheme="minorEastAsia" w:hAnsi="Times New Roman"/>
          <w:sz w:val="22"/>
          <w:szCs w:val="22"/>
          <w:lang w:eastAsia="zh-CN"/>
        </w:rPr>
        <w:t xml:space="preserve"> if </w:t>
      </w:r>
      <w:r w:rsidR="00D973CC" w:rsidRPr="00D973CC">
        <w:rPr>
          <w:rFonts w:ascii="Times New Roman" w:eastAsiaTheme="minorEastAsia" w:hAnsi="Times New Roman"/>
          <w:sz w:val="22"/>
          <w:szCs w:val="22"/>
          <w:lang w:eastAsia="zh-CN"/>
        </w:rPr>
        <w:t>the node has the capability to simultaneously sense in different beams</w:t>
      </w:r>
      <w:r w:rsidR="00D973CC">
        <w:rPr>
          <w:rFonts w:ascii="Times New Roman" w:eastAsiaTheme="minorEastAsia" w:hAnsi="Times New Roman"/>
          <w:sz w:val="22"/>
          <w:szCs w:val="22"/>
          <w:lang w:eastAsia="zh-CN"/>
        </w:rPr>
        <w:t xml:space="preserve">, </w:t>
      </w:r>
      <w:r w:rsidR="00B13920" w:rsidRPr="006D40D3">
        <w:rPr>
          <w:rFonts w:ascii="Times New Roman" w:hAnsi="Times New Roman"/>
          <w:sz w:val="22"/>
          <w:szCs w:val="22"/>
        </w:rPr>
        <w:t xml:space="preserve">per-beam LBT </w:t>
      </w:r>
      <w:r w:rsidR="00B13920" w:rsidRPr="003719AA">
        <w:rPr>
          <w:rFonts w:ascii="Times New Roman" w:hAnsi="Times New Roman"/>
          <w:sz w:val="22"/>
          <w:szCs w:val="22"/>
        </w:rPr>
        <w:t>for different beams performed simultaneously</w:t>
      </w:r>
      <w:r w:rsidR="006510F1" w:rsidRPr="003719AA">
        <w:rPr>
          <w:rFonts w:ascii="Times New Roman" w:hAnsi="Times New Roman"/>
          <w:sz w:val="22"/>
          <w:szCs w:val="22"/>
        </w:rPr>
        <w:t xml:space="preserve"> </w:t>
      </w:r>
      <w:r w:rsidR="00D973CC" w:rsidRPr="003719AA">
        <w:rPr>
          <w:rFonts w:ascii="Times New Roman" w:hAnsi="Times New Roman"/>
          <w:sz w:val="22"/>
          <w:szCs w:val="22"/>
        </w:rPr>
        <w:t>may not</w:t>
      </w:r>
      <w:r w:rsidR="00B13920" w:rsidRPr="003719AA">
        <w:rPr>
          <w:rFonts w:ascii="Times New Roman" w:hAnsi="Times New Roman"/>
          <w:sz w:val="22"/>
          <w:szCs w:val="22"/>
        </w:rPr>
        <w:t xml:space="preserve"> provide </w:t>
      </w:r>
      <w:r w:rsidR="0027444D" w:rsidRPr="003719AA">
        <w:rPr>
          <w:rFonts w:ascii="Times New Roman" w:hAnsi="Times New Roman"/>
          <w:sz w:val="22"/>
          <w:szCs w:val="22"/>
        </w:rPr>
        <w:t xml:space="preserve">essential </w:t>
      </w:r>
      <w:r w:rsidR="00B13920" w:rsidRPr="003719AA">
        <w:rPr>
          <w:rFonts w:ascii="Times New Roman" w:hAnsi="Times New Roman"/>
          <w:sz w:val="22"/>
          <w:szCs w:val="22"/>
        </w:rPr>
        <w:t>benefit</w:t>
      </w:r>
      <w:r w:rsidR="00D973CC" w:rsidRPr="003719AA">
        <w:rPr>
          <w:rFonts w:ascii="Times New Roman" w:hAnsi="Times New Roman"/>
          <w:sz w:val="22"/>
          <w:szCs w:val="22"/>
        </w:rPr>
        <w:t xml:space="preserve"> to subsequent sequ</w:t>
      </w:r>
      <w:r w:rsidR="00D71411" w:rsidRPr="003719AA">
        <w:rPr>
          <w:rFonts w:ascii="Times New Roman" w:hAnsi="Times New Roman"/>
          <w:sz w:val="22"/>
          <w:szCs w:val="22"/>
        </w:rPr>
        <w:t xml:space="preserve">ential </w:t>
      </w:r>
      <w:r w:rsidR="00D973CC" w:rsidRPr="003719AA">
        <w:rPr>
          <w:rFonts w:ascii="Times New Roman" w:hAnsi="Times New Roman"/>
          <w:sz w:val="22"/>
          <w:szCs w:val="22"/>
        </w:rPr>
        <w:t>transmission</w:t>
      </w:r>
      <w:r w:rsidR="00D35EAB" w:rsidRPr="003719AA">
        <w:rPr>
          <w:rFonts w:ascii="Times New Roman" w:hAnsi="Times New Roman"/>
          <w:sz w:val="22"/>
          <w:szCs w:val="22"/>
        </w:rPr>
        <w:t>s</w:t>
      </w:r>
      <w:r w:rsidR="00D973CC" w:rsidRPr="003719AA">
        <w:rPr>
          <w:rFonts w:ascii="Times New Roman" w:hAnsi="Times New Roman"/>
          <w:sz w:val="22"/>
          <w:szCs w:val="22"/>
        </w:rPr>
        <w:t xml:space="preserve"> </w:t>
      </w:r>
      <w:r w:rsidR="003719AA">
        <w:rPr>
          <w:rFonts w:ascii="Times New Roman" w:hAnsi="Times New Roman"/>
          <w:sz w:val="22"/>
          <w:szCs w:val="22"/>
        </w:rPr>
        <w:t>on</w:t>
      </w:r>
      <w:r>
        <w:rPr>
          <w:rFonts w:ascii="Times New Roman" w:hAnsi="Times New Roman"/>
          <w:sz w:val="22"/>
          <w:szCs w:val="22"/>
        </w:rPr>
        <w:t xml:space="preserve"> different directions, because</w:t>
      </w:r>
      <w:r w:rsidR="0027444D" w:rsidRPr="006A2566">
        <w:rPr>
          <w:rFonts w:ascii="Times New Roman" w:hAnsi="Times New Roman"/>
          <w:sz w:val="22"/>
          <w:szCs w:val="22"/>
        </w:rPr>
        <w:t xml:space="preserve"> </w:t>
      </w:r>
      <w:r>
        <w:rPr>
          <w:rFonts w:ascii="Times New Roman" w:hAnsi="Times New Roman"/>
          <w:sz w:val="22"/>
          <w:szCs w:val="22"/>
        </w:rPr>
        <w:t>the</w:t>
      </w:r>
      <w:r w:rsidR="00A119AD" w:rsidRPr="006A2566">
        <w:rPr>
          <w:rFonts w:ascii="Times New Roman" w:hAnsi="Times New Roman"/>
          <w:sz w:val="22"/>
          <w:szCs w:val="22"/>
        </w:rPr>
        <w:t xml:space="preserve"> </w:t>
      </w:r>
      <w:r w:rsidR="00A26505" w:rsidRPr="006A2566">
        <w:rPr>
          <w:rFonts w:ascii="Times New Roman" w:hAnsi="Times New Roman"/>
          <w:sz w:val="22"/>
          <w:szCs w:val="22"/>
        </w:rPr>
        <w:t>gap</w:t>
      </w:r>
      <w:r w:rsidR="00A119AD" w:rsidRPr="006A2566">
        <w:rPr>
          <w:rFonts w:ascii="Times New Roman" w:hAnsi="Times New Roman"/>
          <w:sz w:val="22"/>
          <w:szCs w:val="22"/>
        </w:rPr>
        <w:t xml:space="preserve"> between</w:t>
      </w:r>
      <w:r w:rsidR="00A26505" w:rsidRPr="006A2566">
        <w:rPr>
          <w:rFonts w:ascii="Times New Roman" w:hAnsi="Times New Roman"/>
          <w:sz w:val="22"/>
          <w:szCs w:val="22"/>
        </w:rPr>
        <w:t xml:space="preserve"> channel</w:t>
      </w:r>
      <w:r w:rsidR="00A119AD" w:rsidRPr="006A2566">
        <w:rPr>
          <w:rFonts w:ascii="Times New Roman" w:hAnsi="Times New Roman"/>
          <w:sz w:val="22"/>
          <w:szCs w:val="22"/>
        </w:rPr>
        <w:t xml:space="preserve"> sensing</w:t>
      </w:r>
      <w:r w:rsidR="00771591" w:rsidRPr="006A2566">
        <w:rPr>
          <w:rFonts w:ascii="Times New Roman" w:hAnsi="Times New Roman"/>
          <w:sz w:val="22"/>
          <w:szCs w:val="22"/>
        </w:rPr>
        <w:t xml:space="preserve"> </w:t>
      </w:r>
      <w:r w:rsidR="00771591" w:rsidRPr="006A2566">
        <w:rPr>
          <w:rFonts w:ascii="Times New Roman" w:eastAsiaTheme="minorEastAsia" w:hAnsi="Times New Roman"/>
          <w:sz w:val="22"/>
          <w:szCs w:val="22"/>
          <w:lang w:val="en-US" w:eastAsia="zh-CN"/>
        </w:rPr>
        <w:t>at the start of COT</w:t>
      </w:r>
      <w:r w:rsidR="00A119AD" w:rsidRPr="006A2566">
        <w:rPr>
          <w:rFonts w:ascii="Times New Roman" w:hAnsi="Times New Roman"/>
          <w:sz w:val="22"/>
          <w:szCs w:val="22"/>
        </w:rPr>
        <w:t xml:space="preserve"> and </w:t>
      </w:r>
      <w:r w:rsidR="008E0A7C" w:rsidRPr="006A2566">
        <w:rPr>
          <w:rFonts w:ascii="Times New Roman" w:hAnsi="Times New Roman"/>
          <w:sz w:val="22"/>
          <w:szCs w:val="22"/>
        </w:rPr>
        <w:t xml:space="preserve">the </w:t>
      </w:r>
      <w:r w:rsidR="00A8740A" w:rsidRPr="006A2566">
        <w:rPr>
          <w:rFonts w:ascii="Times New Roman" w:hAnsi="Times New Roman"/>
          <w:sz w:val="22"/>
          <w:szCs w:val="22"/>
        </w:rPr>
        <w:t xml:space="preserve">last </w:t>
      </w:r>
      <w:r w:rsidR="00A119AD" w:rsidRPr="006A2566">
        <w:rPr>
          <w:rFonts w:ascii="Times New Roman" w:hAnsi="Times New Roman"/>
          <w:sz w:val="22"/>
          <w:szCs w:val="22"/>
        </w:rPr>
        <w:t>transmission</w:t>
      </w:r>
      <w:r w:rsidR="00771591" w:rsidRPr="006A2566">
        <w:rPr>
          <w:rFonts w:ascii="Times New Roman" w:hAnsi="Times New Roman"/>
          <w:sz w:val="22"/>
          <w:szCs w:val="22"/>
        </w:rPr>
        <w:t xml:space="preserve"> may cause</w:t>
      </w:r>
      <w:r w:rsidR="00A8740A" w:rsidRPr="006A2566">
        <w:rPr>
          <w:rFonts w:ascii="Times New Roman" w:hAnsi="Times New Roman"/>
          <w:sz w:val="22"/>
          <w:szCs w:val="22"/>
        </w:rPr>
        <w:t xml:space="preserve"> the sensing result for</w:t>
      </w:r>
      <w:r w:rsidR="00771591" w:rsidRPr="006A2566">
        <w:rPr>
          <w:rFonts w:ascii="Times New Roman" w:hAnsi="Times New Roman"/>
          <w:sz w:val="22"/>
          <w:szCs w:val="22"/>
        </w:rPr>
        <w:t xml:space="preserve"> the</w:t>
      </w:r>
      <w:r w:rsidR="00A8740A" w:rsidRPr="006A2566">
        <w:rPr>
          <w:rFonts w:ascii="Times New Roman" w:hAnsi="Times New Roman"/>
          <w:sz w:val="22"/>
          <w:szCs w:val="22"/>
        </w:rPr>
        <w:t xml:space="preserve"> </w:t>
      </w:r>
      <w:r w:rsidR="00771591" w:rsidRPr="006A2566">
        <w:rPr>
          <w:rFonts w:ascii="Times New Roman" w:hAnsi="Times New Roman"/>
          <w:sz w:val="22"/>
          <w:szCs w:val="22"/>
        </w:rPr>
        <w:t>last transmission</w:t>
      </w:r>
      <w:r w:rsidR="00A119AD" w:rsidRPr="006A2566">
        <w:rPr>
          <w:rFonts w:ascii="Times New Roman" w:hAnsi="Times New Roman"/>
          <w:sz w:val="22"/>
          <w:szCs w:val="22"/>
        </w:rPr>
        <w:t xml:space="preserve"> </w:t>
      </w:r>
      <w:r w:rsidRPr="006A2566">
        <w:rPr>
          <w:rFonts w:ascii="Times New Roman" w:hAnsi="Times New Roman"/>
          <w:sz w:val="22"/>
          <w:szCs w:val="22"/>
        </w:rPr>
        <w:t>unreliable</w:t>
      </w:r>
      <w:r w:rsidR="00771591" w:rsidRPr="006A2566">
        <w:rPr>
          <w:rFonts w:ascii="Times New Roman" w:hAnsi="Times New Roman"/>
          <w:sz w:val="22"/>
          <w:szCs w:val="22"/>
        </w:rPr>
        <w:t>.</w:t>
      </w:r>
      <w:r w:rsidR="008E0A7C" w:rsidRPr="006A2566">
        <w:rPr>
          <w:rFonts w:ascii="Times New Roman" w:hAnsi="Times New Roman"/>
          <w:sz w:val="22"/>
          <w:szCs w:val="22"/>
        </w:rPr>
        <w:t xml:space="preserve"> </w:t>
      </w:r>
    </w:p>
    <w:p w:rsidR="00457677" w:rsidRDefault="004F02A8" w:rsidP="005E56A7">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A</w:t>
      </w:r>
      <w:r w:rsidR="00466ACE">
        <w:rPr>
          <w:rFonts w:ascii="Times New Roman" w:eastAsiaTheme="minorEastAsia" w:hAnsi="Times New Roman"/>
          <w:sz w:val="22"/>
          <w:szCs w:val="22"/>
          <w:lang w:eastAsia="zh-CN"/>
        </w:rPr>
        <w:t xml:space="preserve">n important </w:t>
      </w:r>
      <w:r>
        <w:rPr>
          <w:rFonts w:ascii="Times New Roman" w:eastAsiaTheme="minorEastAsia" w:hAnsi="Times New Roman"/>
          <w:sz w:val="22"/>
          <w:szCs w:val="22"/>
          <w:lang w:eastAsia="zh-CN"/>
        </w:rPr>
        <w:t>case relevant to TDM</w:t>
      </w:r>
      <w:r w:rsidRPr="00CE7614">
        <w:rPr>
          <w:rFonts w:ascii="Times New Roman" w:eastAsiaTheme="minorEastAsia" w:hAnsi="Times New Roman"/>
          <w:sz w:val="22"/>
          <w:szCs w:val="22"/>
          <w:lang w:eastAsia="zh-CN"/>
        </w:rPr>
        <w:t xml:space="preserve"> of beams</w:t>
      </w:r>
      <w:r w:rsidRPr="001204E8">
        <w:t xml:space="preserve"> </w:t>
      </w:r>
      <w:r w:rsidRPr="001204E8">
        <w:rPr>
          <w:rFonts w:ascii="Times New Roman" w:eastAsiaTheme="minorEastAsia" w:hAnsi="Times New Roman"/>
          <w:sz w:val="22"/>
          <w:szCs w:val="22"/>
          <w:lang w:eastAsia="zh-CN"/>
        </w:rPr>
        <w:t>with beam switching</w:t>
      </w:r>
      <w:r>
        <w:rPr>
          <w:rFonts w:ascii="Times New Roman" w:eastAsiaTheme="minorEastAsia" w:hAnsi="Times New Roman"/>
          <w:sz w:val="22"/>
          <w:szCs w:val="22"/>
          <w:lang w:eastAsia="zh-CN"/>
        </w:rPr>
        <w:t xml:space="preserve"> is SSB burst</w:t>
      </w:r>
      <w:r w:rsidRPr="004F02A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set</w:t>
      </w:r>
      <w:r w:rsidR="00770FF0">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w:t>
      </w:r>
      <w:r w:rsidR="0054678E">
        <w:rPr>
          <w:rFonts w:ascii="Times New Roman" w:eastAsiaTheme="minorEastAsia" w:hAnsi="Times New Roman"/>
          <w:sz w:val="22"/>
          <w:szCs w:val="22"/>
          <w:lang w:eastAsia="zh-CN"/>
        </w:rPr>
        <w:t xml:space="preserve">transmission wherein a COT is </w:t>
      </w:r>
      <w:r>
        <w:rPr>
          <w:rFonts w:ascii="Times New Roman" w:eastAsiaTheme="minorEastAsia" w:hAnsi="Times New Roman"/>
          <w:sz w:val="22"/>
          <w:szCs w:val="22"/>
          <w:lang w:eastAsia="zh-CN"/>
        </w:rPr>
        <w:t xml:space="preserve">initiated by gNB. </w:t>
      </w:r>
      <w:r w:rsidR="00CE7614">
        <w:rPr>
          <w:rFonts w:ascii="Times New Roman" w:eastAsiaTheme="minorEastAsia" w:hAnsi="Times New Roman"/>
          <w:sz w:val="22"/>
          <w:szCs w:val="22"/>
          <w:lang w:eastAsia="zh-CN"/>
        </w:rPr>
        <w:t>Upon</w:t>
      </w:r>
      <w:r w:rsidR="009C395E">
        <w:rPr>
          <w:rFonts w:ascii="Times New Roman" w:eastAsiaTheme="minorEastAsia" w:hAnsi="Times New Roman"/>
          <w:sz w:val="22"/>
          <w:szCs w:val="22"/>
          <w:lang w:eastAsia="zh-CN"/>
        </w:rPr>
        <w:t xml:space="preserve"> </w:t>
      </w:r>
      <w:r w:rsidR="009C395E">
        <w:rPr>
          <w:rFonts w:ascii="Times New Roman" w:hAnsi="Times New Roman"/>
          <w:sz w:val="22"/>
          <w:szCs w:val="22"/>
        </w:rPr>
        <w:t>i</w:t>
      </w:r>
      <w:r w:rsidR="009C395E" w:rsidRPr="00977CAB">
        <w:rPr>
          <w:rFonts w:ascii="Times New Roman" w:hAnsi="Times New Roman"/>
          <w:sz w:val="22"/>
          <w:szCs w:val="22"/>
        </w:rPr>
        <w:t>ndependent per-beam LBT sensing</w:t>
      </w:r>
      <w:r w:rsidR="009C395E">
        <w:rPr>
          <w:rFonts w:ascii="Times New Roman" w:hAnsi="Times New Roman"/>
          <w:sz w:val="22"/>
          <w:szCs w:val="22"/>
        </w:rPr>
        <w:t xml:space="preserve">, subsequent transmissions corresponding to </w:t>
      </w:r>
      <w:r w:rsidR="00C03C93">
        <w:rPr>
          <w:rFonts w:ascii="Times New Roman" w:hAnsi="Times New Roman"/>
          <w:sz w:val="22"/>
          <w:szCs w:val="22"/>
        </w:rPr>
        <w:t>the</w:t>
      </w:r>
      <w:r w:rsidR="009C395E">
        <w:rPr>
          <w:rFonts w:ascii="Times New Roman" w:hAnsi="Times New Roman"/>
          <w:sz w:val="22"/>
          <w:szCs w:val="22"/>
        </w:rPr>
        <w:t xml:space="preserve"> successful LBT </w:t>
      </w:r>
      <w:r w:rsidR="00C03C93">
        <w:rPr>
          <w:rFonts w:ascii="Times New Roman" w:hAnsi="Times New Roman"/>
          <w:sz w:val="22"/>
          <w:szCs w:val="22"/>
        </w:rPr>
        <w:t xml:space="preserve">procedures </w:t>
      </w:r>
      <w:r w:rsidR="009C395E">
        <w:rPr>
          <w:rFonts w:ascii="Times New Roman" w:hAnsi="Times New Roman"/>
          <w:sz w:val="22"/>
          <w:szCs w:val="22"/>
        </w:rPr>
        <w:t xml:space="preserve">could be </w:t>
      </w:r>
      <w:r w:rsidR="00C03C93">
        <w:rPr>
          <w:rFonts w:ascii="Times New Roman" w:hAnsi="Times New Roman"/>
          <w:sz w:val="22"/>
          <w:szCs w:val="22"/>
        </w:rPr>
        <w:t>transmitted</w:t>
      </w:r>
      <w:r w:rsidR="009C395E">
        <w:rPr>
          <w:rFonts w:ascii="Times New Roman" w:hAnsi="Times New Roman"/>
          <w:sz w:val="22"/>
          <w:szCs w:val="22"/>
        </w:rPr>
        <w:t xml:space="preserve"> in a TDM manner. While, it is notable that if maximum gap </w:t>
      </w:r>
      <w:r w:rsidR="00770FF0">
        <w:rPr>
          <w:rFonts w:ascii="Times New Roman" w:hAnsi="Times New Roman"/>
          <w:sz w:val="22"/>
          <w:szCs w:val="22"/>
        </w:rPr>
        <w:t xml:space="preserve">Y </w:t>
      </w:r>
      <w:r w:rsidR="009C395E">
        <w:rPr>
          <w:rFonts w:ascii="Times New Roman" w:hAnsi="Times New Roman"/>
          <w:sz w:val="22"/>
          <w:szCs w:val="22"/>
        </w:rPr>
        <w:t xml:space="preserve">in a COT is defined, </w:t>
      </w:r>
      <w:r w:rsidR="00DB7A4A">
        <w:rPr>
          <w:rFonts w:ascii="Times New Roman" w:hAnsi="Times New Roman"/>
          <w:sz w:val="22"/>
          <w:szCs w:val="22"/>
        </w:rPr>
        <w:t xml:space="preserve">certain </w:t>
      </w:r>
      <w:r w:rsidR="009C395E">
        <w:rPr>
          <w:rFonts w:ascii="Times New Roman" w:hAnsi="Times New Roman"/>
          <w:sz w:val="22"/>
          <w:szCs w:val="22"/>
        </w:rPr>
        <w:t>additional LBT</w:t>
      </w:r>
      <w:r w:rsidR="00770FF0">
        <w:rPr>
          <w:rFonts w:ascii="Times New Roman" w:hAnsi="Times New Roman"/>
          <w:sz w:val="22"/>
          <w:szCs w:val="22"/>
        </w:rPr>
        <w:t xml:space="preserve"> </w:t>
      </w:r>
      <w:r w:rsidR="00DB7A4A">
        <w:rPr>
          <w:rFonts w:ascii="Times New Roman" w:hAnsi="Times New Roman"/>
          <w:sz w:val="22"/>
          <w:szCs w:val="22"/>
        </w:rPr>
        <w:t>such as Cat 2 LBT</w:t>
      </w:r>
      <w:r w:rsidR="00770FF0">
        <w:rPr>
          <w:rFonts w:ascii="Times New Roman" w:hAnsi="Times New Roman"/>
          <w:sz w:val="22"/>
          <w:szCs w:val="22"/>
        </w:rPr>
        <w:t xml:space="preserve"> or one-shot LBT</w:t>
      </w:r>
      <w:r w:rsidR="00DB7A4A">
        <w:rPr>
          <w:rFonts w:ascii="Times New Roman" w:hAnsi="Times New Roman"/>
          <w:sz w:val="22"/>
          <w:szCs w:val="22"/>
        </w:rPr>
        <w:t>,</w:t>
      </w:r>
      <w:r w:rsidR="009C395E">
        <w:rPr>
          <w:rFonts w:ascii="Times New Roman" w:hAnsi="Times New Roman"/>
          <w:sz w:val="22"/>
          <w:szCs w:val="22"/>
        </w:rPr>
        <w:t xml:space="preserve"> is required </w:t>
      </w:r>
      <w:r w:rsidR="007F266C">
        <w:rPr>
          <w:rFonts w:ascii="Times New Roman" w:hAnsi="Times New Roman"/>
          <w:sz w:val="22"/>
          <w:szCs w:val="22"/>
        </w:rPr>
        <w:t>prior to</w:t>
      </w:r>
      <w:r w:rsidR="009C395E">
        <w:rPr>
          <w:rFonts w:ascii="Times New Roman" w:hAnsi="Times New Roman"/>
          <w:sz w:val="22"/>
          <w:szCs w:val="22"/>
        </w:rPr>
        <w:t xml:space="preserve"> the </w:t>
      </w:r>
      <w:r w:rsidR="00770FF0">
        <w:rPr>
          <w:rFonts w:ascii="Times New Roman" w:hAnsi="Times New Roman"/>
          <w:sz w:val="22"/>
          <w:szCs w:val="22"/>
        </w:rPr>
        <w:t xml:space="preserve">subsequent </w:t>
      </w:r>
      <w:r w:rsidR="009C395E">
        <w:rPr>
          <w:rFonts w:ascii="Times New Roman" w:hAnsi="Times New Roman"/>
          <w:sz w:val="22"/>
          <w:szCs w:val="22"/>
        </w:rPr>
        <w:t xml:space="preserve">transmission </w:t>
      </w:r>
      <w:r w:rsidR="006A2566">
        <w:rPr>
          <w:rFonts w:ascii="Times New Roman" w:hAnsi="Times New Roman"/>
          <w:sz w:val="22"/>
          <w:szCs w:val="22"/>
        </w:rPr>
        <w:t>which</w:t>
      </w:r>
      <w:r w:rsidR="009C395E">
        <w:rPr>
          <w:rFonts w:ascii="Times New Roman" w:hAnsi="Times New Roman"/>
          <w:sz w:val="22"/>
          <w:szCs w:val="22"/>
        </w:rPr>
        <w:t xml:space="preserve"> follows a gap greater than </w:t>
      </w:r>
      <w:r w:rsidR="00770FF0">
        <w:rPr>
          <w:rFonts w:ascii="Times New Roman" w:hAnsi="Times New Roman"/>
          <w:sz w:val="22"/>
          <w:szCs w:val="22"/>
        </w:rPr>
        <w:t>Y</w:t>
      </w:r>
      <w:r w:rsidR="00DB7A4A">
        <w:rPr>
          <w:rFonts w:ascii="Times New Roman" w:hAnsi="Times New Roman"/>
          <w:sz w:val="22"/>
          <w:szCs w:val="22"/>
        </w:rPr>
        <w:t xml:space="preserve"> </w:t>
      </w:r>
      <w:r w:rsidR="009C395E">
        <w:rPr>
          <w:rFonts w:ascii="Times New Roman" w:hAnsi="Times New Roman"/>
          <w:sz w:val="22"/>
          <w:szCs w:val="22"/>
        </w:rPr>
        <w:t xml:space="preserve">due to failed per-beam LBT </w:t>
      </w:r>
      <w:r w:rsidR="00DB7A4A">
        <w:rPr>
          <w:rFonts w:ascii="Times New Roman" w:hAnsi="Times New Roman"/>
          <w:sz w:val="22"/>
          <w:szCs w:val="22"/>
        </w:rPr>
        <w:t>or other reason</w:t>
      </w:r>
      <w:r w:rsidR="009C395E">
        <w:rPr>
          <w:rFonts w:ascii="Times New Roman" w:hAnsi="Times New Roman"/>
          <w:sz w:val="22"/>
          <w:szCs w:val="22"/>
        </w:rPr>
        <w:t>.</w:t>
      </w:r>
      <w:r w:rsidR="00AD3453">
        <w:rPr>
          <w:rFonts w:ascii="Times New Roman" w:hAnsi="Times New Roman"/>
          <w:sz w:val="22"/>
          <w:szCs w:val="22"/>
        </w:rPr>
        <w:t xml:space="preserve"> W</w:t>
      </w:r>
      <w:r w:rsidR="00BD089E">
        <w:rPr>
          <w:rFonts w:ascii="Times New Roman" w:hAnsi="Times New Roman"/>
          <w:sz w:val="22"/>
          <w:szCs w:val="22"/>
        </w:rPr>
        <w:t>ith regarding to the sub-alternatives of Alt A</w:t>
      </w:r>
      <w:r w:rsidR="006A2566">
        <w:rPr>
          <w:rFonts w:ascii="Times New Roman" w:hAnsi="Times New Roman"/>
          <w:sz w:val="22"/>
          <w:szCs w:val="22"/>
        </w:rPr>
        <w:t>-1</w:t>
      </w:r>
      <w:r w:rsidR="00BD089E">
        <w:rPr>
          <w:rFonts w:ascii="Times New Roman" w:hAnsi="Times New Roman"/>
          <w:sz w:val="22"/>
          <w:szCs w:val="22"/>
        </w:rPr>
        <w:t xml:space="preserve"> for TDM case, if t</w:t>
      </w:r>
      <w:r w:rsidR="00BD089E" w:rsidRPr="006D40D3">
        <w:rPr>
          <w:rFonts w:ascii="Times New Roman" w:hAnsi="Times New Roman"/>
          <w:sz w:val="22"/>
          <w:szCs w:val="22"/>
        </w:rPr>
        <w:t xml:space="preserve">he node completes </w:t>
      </w:r>
      <w:r w:rsidR="00BD089E">
        <w:rPr>
          <w:rFonts w:ascii="Times New Roman" w:hAnsi="Times New Roman"/>
          <w:sz w:val="22"/>
          <w:szCs w:val="22"/>
        </w:rPr>
        <w:t>all</w:t>
      </w:r>
      <w:r w:rsidR="00BD089E" w:rsidRPr="006D40D3">
        <w:rPr>
          <w:rFonts w:ascii="Times New Roman" w:hAnsi="Times New Roman"/>
          <w:sz w:val="22"/>
          <w:szCs w:val="22"/>
        </w:rPr>
        <w:t xml:space="preserve"> eCCA</w:t>
      </w:r>
      <w:r w:rsidR="00BD089E">
        <w:rPr>
          <w:rFonts w:ascii="Times New Roman" w:hAnsi="Times New Roman"/>
          <w:sz w:val="22"/>
          <w:szCs w:val="22"/>
        </w:rPr>
        <w:t>s</w:t>
      </w:r>
      <w:r w:rsidR="00BD089E" w:rsidRPr="006D40D3">
        <w:rPr>
          <w:rFonts w:ascii="Times New Roman" w:hAnsi="Times New Roman"/>
          <w:sz w:val="22"/>
          <w:szCs w:val="22"/>
        </w:rPr>
        <w:t xml:space="preserve"> on </w:t>
      </w:r>
      <w:r w:rsidR="00BD089E">
        <w:rPr>
          <w:rFonts w:ascii="Times New Roman" w:hAnsi="Times New Roman"/>
          <w:sz w:val="22"/>
          <w:szCs w:val="22"/>
        </w:rPr>
        <w:t>all</w:t>
      </w:r>
      <w:r w:rsidR="00BD089E" w:rsidRPr="006D40D3">
        <w:rPr>
          <w:rFonts w:ascii="Times New Roman" w:hAnsi="Times New Roman"/>
          <w:sz w:val="22"/>
          <w:szCs w:val="22"/>
        </w:rPr>
        <w:t xml:space="preserve"> </w:t>
      </w:r>
      <w:r w:rsidR="00BD089E">
        <w:rPr>
          <w:rFonts w:ascii="Times New Roman" w:hAnsi="Times New Roman"/>
          <w:sz w:val="22"/>
          <w:szCs w:val="22"/>
        </w:rPr>
        <w:t xml:space="preserve">sensing </w:t>
      </w:r>
      <w:r w:rsidR="00BD089E" w:rsidRPr="006D40D3">
        <w:rPr>
          <w:rFonts w:ascii="Times New Roman" w:hAnsi="Times New Roman"/>
          <w:sz w:val="22"/>
          <w:szCs w:val="22"/>
        </w:rPr>
        <w:t>beam</w:t>
      </w:r>
      <w:r w:rsidR="00BD089E">
        <w:rPr>
          <w:rFonts w:ascii="Times New Roman" w:hAnsi="Times New Roman"/>
          <w:sz w:val="22"/>
          <w:szCs w:val="22"/>
        </w:rPr>
        <w:t>s</w:t>
      </w:r>
      <w:r w:rsidR="00BD089E" w:rsidRPr="00BD089E">
        <w:rPr>
          <w:rFonts w:ascii="Times New Roman" w:hAnsi="Times New Roman"/>
          <w:sz w:val="22"/>
          <w:szCs w:val="22"/>
        </w:rPr>
        <w:t xml:space="preserve"> </w:t>
      </w:r>
      <w:r w:rsidR="00BD089E" w:rsidRPr="006D40D3">
        <w:rPr>
          <w:rFonts w:ascii="Times New Roman" w:hAnsi="Times New Roman"/>
          <w:sz w:val="22"/>
          <w:szCs w:val="22"/>
        </w:rPr>
        <w:t>with</w:t>
      </w:r>
      <w:r w:rsidR="00BD089E">
        <w:rPr>
          <w:rFonts w:ascii="Times New Roman" w:hAnsi="Times New Roman"/>
          <w:sz w:val="22"/>
          <w:szCs w:val="22"/>
        </w:rPr>
        <w:t>out any</w:t>
      </w:r>
      <w:r w:rsidR="00BD089E" w:rsidRPr="006D40D3">
        <w:rPr>
          <w:rFonts w:ascii="Times New Roman" w:hAnsi="Times New Roman"/>
          <w:sz w:val="22"/>
          <w:szCs w:val="22"/>
        </w:rPr>
        <w:t xml:space="preserve"> transmission in the middle, </w:t>
      </w:r>
      <w:r w:rsidR="00AD3453">
        <w:rPr>
          <w:rFonts w:ascii="Times New Roman" w:hAnsi="Times New Roman"/>
          <w:sz w:val="22"/>
          <w:szCs w:val="22"/>
        </w:rPr>
        <w:t xml:space="preserve">it would not comply with the </w:t>
      </w:r>
      <w:r w:rsidR="00BD089E">
        <w:rPr>
          <w:rFonts w:ascii="Times New Roman" w:hAnsi="Times New Roman"/>
          <w:sz w:val="22"/>
          <w:szCs w:val="22"/>
        </w:rPr>
        <w:t xml:space="preserve">timing relation </w:t>
      </w:r>
      <w:r w:rsidR="00AD3453">
        <w:rPr>
          <w:rFonts w:ascii="Times New Roman" w:hAnsi="Times New Roman"/>
          <w:sz w:val="22"/>
          <w:szCs w:val="22"/>
        </w:rPr>
        <w:t>of</w:t>
      </w:r>
      <w:r w:rsidR="00BD089E">
        <w:rPr>
          <w:rFonts w:ascii="Times New Roman" w:hAnsi="Times New Roman"/>
          <w:sz w:val="22"/>
          <w:szCs w:val="22"/>
        </w:rPr>
        <w:t xml:space="preserve"> SSB </w:t>
      </w:r>
      <w:r w:rsidR="00AD3453">
        <w:rPr>
          <w:rFonts w:ascii="Times New Roman" w:hAnsi="Times New Roman"/>
          <w:sz w:val="22"/>
          <w:szCs w:val="22"/>
        </w:rPr>
        <w:t xml:space="preserve">burst sets. Besides, </w:t>
      </w:r>
      <w:r w:rsidR="006775CC">
        <w:rPr>
          <w:rFonts w:ascii="Times New Roman" w:hAnsi="Times New Roman"/>
          <w:sz w:val="22"/>
          <w:szCs w:val="22"/>
        </w:rPr>
        <w:t xml:space="preserve">as mentioned above </w:t>
      </w:r>
      <w:r w:rsidR="00AD3453">
        <w:rPr>
          <w:rFonts w:ascii="Times New Roman" w:hAnsi="Times New Roman"/>
          <w:sz w:val="22"/>
          <w:szCs w:val="22"/>
        </w:rPr>
        <w:t>Alt A-1</w:t>
      </w:r>
      <w:r w:rsidR="003719AA">
        <w:rPr>
          <w:rFonts w:ascii="Times New Roman" w:hAnsi="Times New Roman"/>
          <w:sz w:val="22"/>
          <w:szCs w:val="22"/>
        </w:rPr>
        <w:t xml:space="preserve"> also</w:t>
      </w:r>
      <w:r w:rsidR="00AD3453">
        <w:rPr>
          <w:rFonts w:ascii="Times New Roman" w:hAnsi="Times New Roman"/>
          <w:sz w:val="22"/>
          <w:szCs w:val="22"/>
        </w:rPr>
        <w:t xml:space="preserve"> </w:t>
      </w:r>
      <w:r w:rsidR="00ED0761">
        <w:rPr>
          <w:rFonts w:ascii="Times New Roman" w:hAnsi="Times New Roman"/>
          <w:sz w:val="22"/>
          <w:szCs w:val="22"/>
        </w:rPr>
        <w:t>may</w:t>
      </w:r>
      <w:r w:rsidR="00AD3453">
        <w:rPr>
          <w:rFonts w:ascii="Times New Roman" w:hAnsi="Times New Roman"/>
          <w:sz w:val="22"/>
          <w:szCs w:val="22"/>
        </w:rPr>
        <w:t xml:space="preserve"> </w:t>
      </w:r>
      <w:r w:rsidR="00ED0761">
        <w:rPr>
          <w:rFonts w:ascii="Times New Roman" w:hAnsi="Times New Roman"/>
          <w:sz w:val="22"/>
          <w:szCs w:val="22"/>
        </w:rPr>
        <w:t>lead to irreleva</w:t>
      </w:r>
      <w:r w:rsidR="00D35EAB">
        <w:rPr>
          <w:rFonts w:ascii="Times New Roman" w:hAnsi="Times New Roman"/>
          <w:sz w:val="22"/>
          <w:szCs w:val="22"/>
        </w:rPr>
        <w:t>nt result(s)</w:t>
      </w:r>
      <w:r w:rsidR="00ED0761">
        <w:rPr>
          <w:rFonts w:ascii="Times New Roman" w:hAnsi="Times New Roman"/>
          <w:sz w:val="22"/>
          <w:szCs w:val="22"/>
        </w:rPr>
        <w:t xml:space="preserve"> of </w:t>
      </w:r>
      <w:r w:rsidR="00F93FC1">
        <w:rPr>
          <w:rFonts w:ascii="Times New Roman" w:hAnsi="Times New Roman"/>
          <w:sz w:val="22"/>
          <w:szCs w:val="22"/>
        </w:rPr>
        <w:t>the earliest</w:t>
      </w:r>
      <w:r w:rsidR="00ED0761">
        <w:rPr>
          <w:rFonts w:ascii="Times New Roman" w:hAnsi="Times New Roman"/>
          <w:sz w:val="22"/>
          <w:szCs w:val="22"/>
        </w:rPr>
        <w:t xml:space="preserve"> eCCA(s) in sequential </w:t>
      </w:r>
      <w:r w:rsidR="00D35EAB">
        <w:rPr>
          <w:rFonts w:ascii="Times New Roman" w:hAnsi="Times New Roman"/>
          <w:sz w:val="22"/>
          <w:szCs w:val="22"/>
        </w:rPr>
        <w:t>eCCAs</w:t>
      </w:r>
      <w:r w:rsidR="00ED0761">
        <w:rPr>
          <w:rFonts w:ascii="Times New Roman" w:hAnsi="Times New Roman"/>
          <w:sz w:val="22"/>
          <w:szCs w:val="22"/>
        </w:rPr>
        <w:t xml:space="preserve">. </w:t>
      </w:r>
      <w:r w:rsidR="00AD3453">
        <w:rPr>
          <w:rFonts w:ascii="Times New Roman" w:hAnsi="Times New Roman"/>
          <w:sz w:val="22"/>
          <w:szCs w:val="22"/>
        </w:rPr>
        <w:t>Hence, Alt A-2 and Alt</w:t>
      </w:r>
      <w:r w:rsidR="00D35EAB">
        <w:rPr>
          <w:rFonts w:ascii="Times New Roman" w:hAnsi="Times New Roman"/>
          <w:sz w:val="22"/>
          <w:szCs w:val="22"/>
        </w:rPr>
        <w:t xml:space="preserve"> A-3 should be supported for </w:t>
      </w:r>
      <w:r w:rsidR="005E56A7">
        <w:rPr>
          <w:rFonts w:ascii="Times New Roman" w:hAnsi="Times New Roman"/>
          <w:sz w:val="22"/>
          <w:szCs w:val="22"/>
        </w:rPr>
        <w:t xml:space="preserve">independent per-beam LBT based </w:t>
      </w:r>
      <w:r w:rsidR="00D35EAB">
        <w:rPr>
          <w:rFonts w:ascii="Times New Roman" w:hAnsi="Times New Roman"/>
          <w:sz w:val="22"/>
          <w:szCs w:val="22"/>
        </w:rPr>
        <w:t xml:space="preserve">TDM </w:t>
      </w:r>
      <w:r w:rsidR="00E6336A">
        <w:rPr>
          <w:rFonts w:ascii="Times New Roman" w:hAnsi="Times New Roman"/>
          <w:sz w:val="22"/>
          <w:szCs w:val="22"/>
        </w:rPr>
        <w:t>transmission</w:t>
      </w:r>
      <w:r w:rsidR="005E56A7">
        <w:rPr>
          <w:rFonts w:ascii="Times New Roman" w:hAnsi="Times New Roman"/>
          <w:sz w:val="22"/>
          <w:szCs w:val="22"/>
        </w:rPr>
        <w:t>.</w:t>
      </w:r>
      <w:r w:rsidR="003430D3">
        <w:rPr>
          <w:rFonts w:ascii="Times New Roman" w:eastAsiaTheme="minorEastAsia" w:hAnsi="Times New Roman"/>
          <w:sz w:val="22"/>
          <w:szCs w:val="22"/>
          <w:lang w:eastAsia="zh-CN"/>
        </w:rPr>
        <w:t xml:space="preserve"> </w:t>
      </w:r>
    </w:p>
    <w:p w:rsidR="003E0FCB" w:rsidRPr="00C93D1D" w:rsidRDefault="003E0FCB" w:rsidP="003E0FCB">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sidR="00E72FB1">
        <w:rPr>
          <w:rFonts w:ascii="Times New Roman" w:eastAsiaTheme="minorEastAsia" w:hAnsi="Times New Roman"/>
          <w:b/>
          <w:i/>
          <w:sz w:val="22"/>
          <w:szCs w:val="22"/>
          <w:lang w:eastAsia="zh-CN"/>
        </w:rPr>
        <w:t>9</w:t>
      </w:r>
      <w:r w:rsidRPr="00C93D1D">
        <w:rPr>
          <w:rFonts w:ascii="Times New Roman" w:eastAsiaTheme="minorEastAsia" w:hAnsi="Times New Roman"/>
          <w:b/>
          <w:i/>
          <w:sz w:val="22"/>
          <w:szCs w:val="22"/>
          <w:lang w:eastAsia="zh-CN"/>
        </w:rPr>
        <w:t xml:space="preserve">: </w:t>
      </w:r>
      <w:r w:rsidRPr="00E6336A">
        <w:rPr>
          <w:rFonts w:ascii="Times New Roman" w:hAnsi="Times New Roman"/>
          <w:b/>
          <w:i/>
          <w:sz w:val="22"/>
          <w:szCs w:val="22"/>
        </w:rPr>
        <w:t>Within a COT with TDM of beams with beam switching, when independent per-beam LBT sensing at the start of COT is performed for beams used in the COT</w:t>
      </w:r>
      <w:r w:rsidR="006775CC">
        <w:rPr>
          <w:rFonts w:ascii="Times New Roman" w:hAnsi="Times New Roman"/>
          <w:b/>
          <w:i/>
          <w:sz w:val="22"/>
          <w:szCs w:val="22"/>
        </w:rPr>
        <w:t xml:space="preserve"> and </w:t>
      </w:r>
      <w:r w:rsidR="006775CC" w:rsidRPr="002B24A9">
        <w:rPr>
          <w:rFonts w:ascii="Times New Roman" w:eastAsia="宋体" w:hAnsi="Times New Roman"/>
          <w:b/>
          <w:i/>
          <w:sz w:val="22"/>
          <w:szCs w:val="22"/>
          <w:lang w:val="en-US" w:eastAsia="zh-CN"/>
        </w:rPr>
        <w:t xml:space="preserve">the node </w:t>
      </w:r>
      <w:r w:rsidR="006775CC">
        <w:rPr>
          <w:rFonts w:ascii="Times New Roman" w:eastAsia="宋体" w:hAnsi="Times New Roman"/>
          <w:b/>
          <w:i/>
          <w:sz w:val="22"/>
          <w:szCs w:val="22"/>
          <w:lang w:val="en-US" w:eastAsia="zh-CN"/>
        </w:rPr>
        <w:t xml:space="preserve">does not </w:t>
      </w:r>
      <w:r w:rsidR="006775CC" w:rsidRPr="002B24A9">
        <w:rPr>
          <w:rFonts w:ascii="Times New Roman" w:eastAsia="宋体" w:hAnsi="Times New Roman"/>
          <w:b/>
          <w:i/>
          <w:sz w:val="22"/>
          <w:szCs w:val="22"/>
          <w:lang w:val="en-US" w:eastAsia="zh-CN"/>
        </w:rPr>
        <w:t>has</w:t>
      </w:r>
      <w:r w:rsidR="006775CC">
        <w:rPr>
          <w:rFonts w:ascii="Times New Roman" w:eastAsia="宋体" w:hAnsi="Times New Roman"/>
          <w:b/>
          <w:i/>
          <w:sz w:val="22"/>
          <w:szCs w:val="22"/>
          <w:lang w:val="en-US" w:eastAsia="zh-CN"/>
        </w:rPr>
        <w:t xml:space="preserve"> </w:t>
      </w:r>
      <w:r w:rsidR="006775CC" w:rsidRPr="002B24A9">
        <w:rPr>
          <w:rFonts w:ascii="Times New Roman" w:eastAsia="宋体" w:hAnsi="Times New Roman"/>
          <w:b/>
          <w:i/>
          <w:sz w:val="22"/>
          <w:szCs w:val="22"/>
          <w:lang w:val="en-US" w:eastAsia="zh-CN"/>
        </w:rPr>
        <w:t>the capability to simultaneously sense in different beams</w:t>
      </w:r>
      <w:r w:rsidR="006775CC">
        <w:rPr>
          <w:rFonts w:ascii="Times New Roman" w:hAnsi="Times New Roman"/>
          <w:b/>
          <w:i/>
          <w:sz w:val="22"/>
          <w:szCs w:val="22"/>
        </w:rPr>
        <w:t xml:space="preserve"> </w:t>
      </w:r>
      <w:r>
        <w:rPr>
          <w:rFonts w:ascii="Times New Roman" w:hAnsi="Times New Roman"/>
          <w:b/>
          <w:i/>
          <w:sz w:val="22"/>
          <w:szCs w:val="22"/>
        </w:rPr>
        <w:t>,</w:t>
      </w:r>
      <w:r w:rsidRPr="00C93D1D">
        <w:rPr>
          <w:rFonts w:ascii="Times New Roman" w:hAnsi="Times New Roman"/>
          <w:b/>
          <w:i/>
          <w:sz w:val="22"/>
          <w:szCs w:val="22"/>
        </w:rPr>
        <w:t xml:space="preserve"> the following LBT</w:t>
      </w:r>
      <w:r>
        <w:rPr>
          <w:rFonts w:ascii="Times New Roman" w:hAnsi="Times New Roman"/>
          <w:b/>
          <w:i/>
          <w:sz w:val="22"/>
          <w:szCs w:val="22"/>
        </w:rPr>
        <w:t xml:space="preserve"> operations</w:t>
      </w:r>
      <w:r w:rsidRPr="00C93D1D">
        <w:rPr>
          <w:rFonts w:ascii="Times New Roman" w:hAnsi="Times New Roman"/>
          <w:b/>
          <w:i/>
          <w:sz w:val="22"/>
          <w:szCs w:val="22"/>
        </w:rPr>
        <w:t xml:space="preserve"> should be supported:</w:t>
      </w:r>
    </w:p>
    <w:p w:rsidR="003E0FCB" w:rsidRPr="00C93D1D" w:rsidRDefault="003E0FCB" w:rsidP="003E0FCB">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completes one eCCA on one beam, start transmission with the beam to occupy the COT, then move on to the eCCA on the other beam</w:t>
      </w:r>
      <w:r>
        <w:rPr>
          <w:b/>
          <w:i/>
          <w:sz w:val="22"/>
          <w:szCs w:val="22"/>
        </w:rPr>
        <w:t>.</w:t>
      </w:r>
    </w:p>
    <w:p w:rsidR="003E0FCB" w:rsidRDefault="003E0FCB" w:rsidP="003E0FCB">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performs eCCA of the different beams simultaneous, round robin between different beams</w:t>
      </w:r>
      <w:r w:rsidRPr="00C93D1D">
        <w:rPr>
          <w:b/>
          <w:i/>
          <w:sz w:val="22"/>
          <w:szCs w:val="22"/>
        </w:rPr>
        <w:t>.</w:t>
      </w:r>
    </w:p>
    <w:p w:rsidR="003E0FCB" w:rsidRDefault="003E0FCB" w:rsidP="003E0FCB">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sz w:val="22"/>
          <w:szCs w:val="22"/>
          <w:lang w:eastAsia="zh-CN"/>
        </w:rPr>
      </w:pPr>
      <w:r w:rsidRPr="003E0FCB">
        <w:rPr>
          <w:rFonts w:ascii="Times New Roman" w:eastAsiaTheme="minorEastAsia" w:hAnsi="Times New Roman" w:cs="Times New Roman"/>
          <w:sz w:val="22"/>
          <w:szCs w:val="22"/>
          <w:lang w:val="en-US"/>
        </w:rPr>
        <w:t>No-LBT</w:t>
      </w:r>
    </w:p>
    <w:p w:rsidR="003E0FCB" w:rsidRPr="003E0FCB" w:rsidRDefault="003E0FCB" w:rsidP="005E56A7">
      <w:pPr>
        <w:ind w:left="0" w:firstLine="0"/>
        <w:jc w:val="both"/>
        <w:rPr>
          <w:rFonts w:ascii="Times New Roman" w:eastAsiaTheme="minorEastAsia" w:hAnsi="Times New Roman"/>
          <w:sz w:val="22"/>
          <w:szCs w:val="22"/>
          <w:lang w:eastAsia="zh-CN"/>
        </w:rPr>
      </w:pPr>
      <w:r w:rsidRPr="003E0FCB">
        <w:rPr>
          <w:rFonts w:ascii="Times New Roman" w:eastAsiaTheme="minorEastAsia" w:hAnsi="Times New Roman"/>
          <w:sz w:val="22"/>
          <w:szCs w:val="22"/>
          <w:lang w:eastAsia="zh-CN"/>
        </w:rPr>
        <w:t xml:space="preserve">For the region where LBT is not mandated, </w:t>
      </w:r>
      <w:r w:rsidR="004F2B06">
        <w:rPr>
          <w:rFonts w:ascii="Times New Roman" w:eastAsiaTheme="minorEastAsia" w:hAnsi="Times New Roman"/>
          <w:sz w:val="22"/>
          <w:szCs w:val="22"/>
          <w:lang w:eastAsia="zh-CN"/>
        </w:rPr>
        <w:t>RAN1 agreed that either channel access with LBT (LBT mode) or channel access without LBT (no-LBT mode</w:t>
      </w:r>
      <w:r w:rsidR="00A3059B">
        <w:rPr>
          <w:rFonts w:ascii="Times New Roman" w:eastAsiaTheme="minorEastAsia" w:hAnsi="Times New Roman"/>
          <w:sz w:val="22"/>
          <w:szCs w:val="22"/>
          <w:lang w:eastAsia="zh-CN"/>
        </w:rPr>
        <w:t>)</w:t>
      </w:r>
      <w:r w:rsidR="00A3059B" w:rsidRPr="00A3059B">
        <w:rPr>
          <w:rFonts w:ascii="Times New Roman" w:eastAsiaTheme="minorEastAsia" w:hAnsi="Times New Roman"/>
          <w:sz w:val="22"/>
          <w:szCs w:val="22"/>
          <w:lang w:eastAsia="zh-CN"/>
        </w:rPr>
        <w:t xml:space="preserve"> </w:t>
      </w:r>
      <w:r w:rsidR="00A3059B">
        <w:rPr>
          <w:rFonts w:ascii="Times New Roman" w:eastAsiaTheme="minorEastAsia" w:hAnsi="Times New Roman"/>
          <w:sz w:val="22"/>
          <w:szCs w:val="22"/>
          <w:lang w:eastAsia="zh-CN"/>
        </w:rPr>
        <w:t xml:space="preserve">could be applied </w:t>
      </w:r>
      <w:r w:rsidR="00481937">
        <w:rPr>
          <w:rFonts w:ascii="Times New Roman" w:eastAsiaTheme="minorEastAsia" w:hAnsi="Times New Roman"/>
          <w:sz w:val="22"/>
          <w:szCs w:val="22"/>
          <w:lang w:eastAsia="zh-CN"/>
        </w:rPr>
        <w:t>in a serving cell</w:t>
      </w:r>
      <w:r w:rsidR="00A3059B">
        <w:rPr>
          <w:rFonts w:ascii="Times New Roman" w:eastAsiaTheme="minorEastAsia" w:hAnsi="Times New Roman"/>
          <w:sz w:val="22"/>
          <w:szCs w:val="22"/>
          <w:lang w:eastAsia="zh-CN"/>
        </w:rPr>
        <w:t xml:space="preserve">. And </w:t>
      </w:r>
      <w:r w:rsidR="00146842">
        <w:rPr>
          <w:rFonts w:ascii="Times New Roman" w:eastAsiaTheme="minorEastAsia" w:hAnsi="Times New Roman"/>
          <w:sz w:val="22"/>
          <w:szCs w:val="22"/>
          <w:lang w:eastAsia="zh-CN"/>
        </w:rPr>
        <w:t xml:space="preserve">both cell specific and UE specific </w:t>
      </w:r>
      <w:r w:rsidR="0088250A">
        <w:rPr>
          <w:rFonts w:ascii="Times New Roman" w:eastAsiaTheme="minorEastAsia" w:hAnsi="Times New Roman"/>
          <w:sz w:val="22"/>
          <w:szCs w:val="22"/>
          <w:lang w:eastAsia="zh-CN"/>
        </w:rPr>
        <w:t>LBT/</w:t>
      </w:r>
      <w:r w:rsidR="0088250A">
        <w:rPr>
          <w:rFonts w:ascii="Times New Roman" w:eastAsiaTheme="minorEastAsia" w:hAnsi="Times New Roman" w:hint="eastAsia"/>
          <w:sz w:val="22"/>
          <w:szCs w:val="22"/>
          <w:lang w:eastAsia="zh-CN"/>
        </w:rPr>
        <w:t>no</w:t>
      </w:r>
      <w:r w:rsidR="0088250A">
        <w:rPr>
          <w:rFonts w:ascii="Times New Roman" w:eastAsiaTheme="minorEastAsia" w:hAnsi="Times New Roman"/>
          <w:sz w:val="22"/>
          <w:szCs w:val="22"/>
          <w:lang w:eastAsia="zh-CN"/>
        </w:rPr>
        <w:t xml:space="preserve">-LBT </w:t>
      </w:r>
      <w:r w:rsidR="00146842">
        <w:rPr>
          <w:rFonts w:ascii="Times New Roman" w:eastAsiaTheme="minorEastAsia" w:hAnsi="Times New Roman"/>
          <w:sz w:val="22"/>
          <w:szCs w:val="22"/>
          <w:lang w:eastAsia="zh-CN"/>
        </w:rPr>
        <w:t xml:space="preserve">mode </w:t>
      </w:r>
      <w:r w:rsidR="0088250A">
        <w:rPr>
          <w:rFonts w:ascii="Times New Roman" w:eastAsiaTheme="minorEastAsia" w:hAnsi="Times New Roman"/>
          <w:sz w:val="22"/>
          <w:szCs w:val="22"/>
          <w:lang w:eastAsia="zh-CN"/>
        </w:rPr>
        <w:t xml:space="preserve">indication </w:t>
      </w:r>
      <w:r w:rsidR="00146842">
        <w:rPr>
          <w:rFonts w:ascii="Times New Roman" w:eastAsiaTheme="minorEastAsia" w:hAnsi="Times New Roman"/>
          <w:sz w:val="22"/>
          <w:szCs w:val="22"/>
          <w:lang w:eastAsia="zh-CN"/>
        </w:rPr>
        <w:t xml:space="preserve">from gNB are supported as </w:t>
      </w:r>
      <w:r w:rsidR="0088250A">
        <w:rPr>
          <w:rFonts w:ascii="Times New Roman" w:eastAsiaTheme="minorEastAsia" w:hAnsi="Times New Roman"/>
          <w:sz w:val="22"/>
          <w:szCs w:val="22"/>
          <w:lang w:eastAsia="zh-CN"/>
        </w:rPr>
        <w:t>following agreement</w:t>
      </w:r>
      <w:r w:rsidR="00B42BFA">
        <w:rPr>
          <w:rFonts w:ascii="Times New Roman" w:eastAsiaTheme="minorEastAsia" w:hAnsi="Times New Roman"/>
          <w:sz w:val="22"/>
          <w:szCs w:val="22"/>
          <w:lang w:eastAsia="zh-CN"/>
        </w:rPr>
        <w:t xml:space="preserve"> [</w:t>
      </w:r>
      <w:r w:rsidR="002B1EB2">
        <w:rPr>
          <w:rFonts w:ascii="Times New Roman" w:eastAsiaTheme="minorEastAsia" w:hAnsi="Times New Roman"/>
          <w:sz w:val="22"/>
          <w:szCs w:val="22"/>
          <w:lang w:eastAsia="zh-CN"/>
        </w:rPr>
        <w:t>2</w:t>
      </w:r>
      <w:r w:rsidR="00B42BFA">
        <w:rPr>
          <w:rFonts w:ascii="Times New Roman" w:eastAsiaTheme="minorEastAsia" w:hAnsi="Times New Roman"/>
          <w:sz w:val="22"/>
          <w:szCs w:val="22"/>
          <w:lang w:eastAsia="zh-CN"/>
        </w:rPr>
        <w:t>]</w:t>
      </w:r>
      <w:r w:rsidR="0088250A">
        <w:rPr>
          <w:rFonts w:ascii="Times New Roman" w:eastAsiaTheme="minorEastAsia" w:hAnsi="Times New Roman"/>
          <w:sz w:val="22"/>
          <w:szCs w:val="22"/>
          <w:lang w:eastAsia="zh-CN"/>
        </w:rPr>
        <w:t xml:space="preserve">: </w:t>
      </w:r>
    </w:p>
    <w:tbl>
      <w:tblPr>
        <w:tblStyle w:val="af2"/>
        <w:tblW w:w="0" w:type="auto"/>
        <w:tblLook w:val="04A0" w:firstRow="1" w:lastRow="0" w:firstColumn="1" w:lastColumn="0" w:noHBand="0" w:noVBand="1"/>
      </w:tblPr>
      <w:tblGrid>
        <w:gridCol w:w="9060"/>
      </w:tblGrid>
      <w:tr w:rsidR="003E0FCB" w:rsidTr="003E0FCB">
        <w:tc>
          <w:tcPr>
            <w:tcW w:w="9060" w:type="dxa"/>
          </w:tcPr>
          <w:p w:rsidR="003E0FCB" w:rsidRPr="003E0FCB" w:rsidRDefault="003E0FCB" w:rsidP="003E0FCB">
            <w:pPr>
              <w:rPr>
                <w:sz w:val="22"/>
                <w:szCs w:val="22"/>
                <w:lang w:eastAsia="x-none"/>
              </w:rPr>
            </w:pPr>
            <w:r w:rsidRPr="003E0FCB">
              <w:rPr>
                <w:sz w:val="22"/>
                <w:szCs w:val="22"/>
                <w:highlight w:val="green"/>
                <w:lang w:eastAsia="x-none"/>
              </w:rPr>
              <w:t>Agreement:</w:t>
            </w:r>
          </w:p>
          <w:p w:rsidR="00B013EF" w:rsidRPr="007C6032" w:rsidRDefault="00B013EF" w:rsidP="00B013EF">
            <w:pPr>
              <w:ind w:left="0" w:firstLine="0"/>
              <w:jc w:val="both"/>
              <w:rPr>
                <w:rFonts w:ascii="Times New Roman" w:eastAsiaTheme="minorEastAsia" w:hAnsi="Times New Roman"/>
                <w:sz w:val="22"/>
                <w:szCs w:val="22"/>
                <w:lang w:val="en-US" w:eastAsia="zh-CN"/>
              </w:rPr>
            </w:pPr>
            <w:r w:rsidRPr="007C6032">
              <w:rPr>
                <w:rFonts w:ascii="Times New Roman" w:eastAsiaTheme="minorEastAsia" w:hAnsi="Times New Roman"/>
                <w:sz w:val="22"/>
                <w:szCs w:val="22"/>
                <w:lang w:val="en-US" w:eastAsia="zh-CN"/>
              </w:rPr>
              <w:t>For regions where LBT is not mandated, gNB should indicate to the UE this gNB-UE connection is operating in LBT mode or no-LBT mode</w:t>
            </w:r>
          </w:p>
          <w:p w:rsidR="003E0FCB" w:rsidRPr="003E0FCB" w:rsidRDefault="00B013EF" w:rsidP="00B013EF">
            <w:pPr>
              <w:pStyle w:val="a9"/>
              <w:numPr>
                <w:ilvl w:val="0"/>
                <w:numId w:val="47"/>
              </w:numPr>
              <w:kinsoku w:val="0"/>
              <w:overflowPunct w:val="0"/>
              <w:adjustRightInd w:val="0"/>
              <w:spacing w:after="60" w:line="259" w:lineRule="auto"/>
              <w:contextualSpacing w:val="0"/>
              <w:jc w:val="both"/>
              <w:textAlignment w:val="baseline"/>
              <w:rPr>
                <w:rFonts w:eastAsiaTheme="minorEastAsia"/>
                <w:sz w:val="22"/>
                <w:szCs w:val="22"/>
                <w:lang w:val="en-US" w:eastAsia="zh-CN"/>
              </w:rPr>
            </w:pPr>
            <w:r w:rsidRPr="007C6032">
              <w:rPr>
                <w:sz w:val="22"/>
                <w:szCs w:val="22"/>
              </w:rPr>
              <w:t>Support both cell specific (common for all UEs in a cell as part of system information or dedicated RRC signalling or both) and UE specific (can be different for different UEs in a cell as part of UE-specific RRC configuration) gNB indication</w:t>
            </w:r>
          </w:p>
        </w:tc>
      </w:tr>
    </w:tbl>
    <w:p w:rsidR="003A6A37" w:rsidRDefault="00B8549C" w:rsidP="005E56A7">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w:t>
      </w:r>
      <w:r w:rsidR="000A39D8">
        <w:rPr>
          <w:rFonts w:ascii="Times New Roman" w:eastAsiaTheme="minorEastAsia" w:hAnsi="Times New Roman"/>
          <w:sz w:val="22"/>
          <w:szCs w:val="22"/>
          <w:lang w:eastAsia="zh-CN"/>
        </w:rPr>
        <w:t xml:space="preserve">consequence, </w:t>
      </w:r>
      <w:r w:rsidR="00481937">
        <w:rPr>
          <w:rFonts w:ascii="Times New Roman" w:eastAsiaTheme="minorEastAsia" w:hAnsi="Times New Roman"/>
          <w:sz w:val="22"/>
          <w:szCs w:val="22"/>
          <w:lang w:eastAsia="zh-CN"/>
        </w:rPr>
        <w:t xml:space="preserve">the condition and mechanism </w:t>
      </w:r>
      <w:r w:rsidR="00B659B6">
        <w:rPr>
          <w:rFonts w:ascii="Times New Roman" w:eastAsiaTheme="minorEastAsia" w:hAnsi="Times New Roman"/>
          <w:sz w:val="22"/>
          <w:szCs w:val="22"/>
          <w:lang w:eastAsia="zh-CN"/>
        </w:rPr>
        <w:t>for the system to switch between two modes should be investigated</w:t>
      </w:r>
      <w:r>
        <w:rPr>
          <w:rFonts w:ascii="Times New Roman" w:eastAsiaTheme="minorEastAsia" w:hAnsi="Times New Roman"/>
          <w:sz w:val="22"/>
          <w:szCs w:val="22"/>
          <w:lang w:eastAsia="zh-CN"/>
        </w:rPr>
        <w:t xml:space="preserve">, especially for the </w:t>
      </w:r>
      <w:r w:rsidR="002D0027">
        <w:rPr>
          <w:rFonts w:ascii="Times New Roman" w:eastAsiaTheme="minorEastAsia" w:hAnsi="Times New Roman"/>
          <w:sz w:val="22"/>
          <w:szCs w:val="22"/>
          <w:lang w:eastAsia="zh-CN"/>
        </w:rPr>
        <w:t>case wherein gNB and UE</w:t>
      </w:r>
      <w:r>
        <w:rPr>
          <w:rFonts w:ascii="Times New Roman" w:eastAsiaTheme="minorEastAsia" w:hAnsi="Times New Roman"/>
          <w:sz w:val="22"/>
          <w:szCs w:val="22"/>
          <w:lang w:eastAsia="zh-CN"/>
        </w:rPr>
        <w:t xml:space="preserve"> have different operation mode. </w:t>
      </w:r>
      <w:r w:rsidR="005674D6">
        <w:rPr>
          <w:rFonts w:ascii="Times New Roman" w:eastAsiaTheme="minorEastAsia" w:hAnsi="Times New Roman"/>
          <w:sz w:val="22"/>
          <w:szCs w:val="22"/>
          <w:lang w:eastAsia="zh-CN"/>
        </w:rPr>
        <w:t xml:space="preserve">Since there is a big difference for gNB/UE behaviour between channel access with LBT and without LBT, mode switch </w:t>
      </w:r>
      <w:r w:rsidR="006F1B88">
        <w:rPr>
          <w:rFonts w:ascii="Times New Roman" w:eastAsiaTheme="minorEastAsia" w:hAnsi="Times New Roman"/>
          <w:sz w:val="22"/>
          <w:szCs w:val="22"/>
          <w:lang w:eastAsia="zh-CN"/>
        </w:rPr>
        <w:t>would</w:t>
      </w:r>
      <w:r w:rsidR="005674D6">
        <w:rPr>
          <w:rFonts w:ascii="Times New Roman" w:eastAsiaTheme="minorEastAsia" w:hAnsi="Times New Roman"/>
          <w:sz w:val="22"/>
          <w:szCs w:val="22"/>
          <w:lang w:eastAsia="zh-CN"/>
        </w:rPr>
        <w:t xml:space="preserve"> not be a frequent event such as dynamic scheduling, no matter </w:t>
      </w:r>
      <w:r w:rsidR="00EC64E8">
        <w:rPr>
          <w:rFonts w:ascii="Times New Roman" w:eastAsiaTheme="minorEastAsia" w:hAnsi="Times New Roman"/>
          <w:sz w:val="22"/>
          <w:szCs w:val="22"/>
          <w:lang w:eastAsia="zh-CN"/>
        </w:rPr>
        <w:t>the switch</w:t>
      </w:r>
      <w:r w:rsidR="00A45760">
        <w:rPr>
          <w:rFonts w:ascii="Times New Roman" w:eastAsiaTheme="minorEastAsia" w:hAnsi="Times New Roman"/>
          <w:sz w:val="22"/>
          <w:szCs w:val="22"/>
          <w:lang w:eastAsia="zh-CN"/>
        </w:rPr>
        <w:t>ing</w:t>
      </w:r>
      <w:r w:rsidR="00EC64E8">
        <w:rPr>
          <w:rFonts w:ascii="Times New Roman" w:eastAsiaTheme="minorEastAsia" w:hAnsi="Times New Roman"/>
          <w:sz w:val="22"/>
          <w:szCs w:val="22"/>
          <w:lang w:eastAsia="zh-CN"/>
        </w:rPr>
        <w:t xml:space="preserve"> is completely up to the implementation of gNB or </w:t>
      </w:r>
      <w:r w:rsidR="003A6A37">
        <w:rPr>
          <w:rFonts w:ascii="Times New Roman" w:eastAsiaTheme="minorEastAsia" w:hAnsi="Times New Roman"/>
          <w:sz w:val="22"/>
          <w:szCs w:val="22"/>
          <w:lang w:eastAsia="zh-CN"/>
        </w:rPr>
        <w:t xml:space="preserve">determined by </w:t>
      </w:r>
      <w:r w:rsidR="00EC64E8">
        <w:rPr>
          <w:rFonts w:ascii="Times New Roman" w:eastAsiaTheme="minorEastAsia" w:hAnsi="Times New Roman"/>
          <w:sz w:val="22"/>
          <w:szCs w:val="22"/>
          <w:lang w:eastAsia="zh-CN"/>
        </w:rPr>
        <w:t xml:space="preserve">certain </w:t>
      </w:r>
      <w:r w:rsidR="003A6A37">
        <w:rPr>
          <w:rFonts w:ascii="Times New Roman" w:eastAsiaTheme="minorEastAsia" w:hAnsi="Times New Roman"/>
          <w:sz w:val="22"/>
          <w:szCs w:val="22"/>
          <w:lang w:eastAsia="zh-CN"/>
        </w:rPr>
        <w:t xml:space="preserve">specified </w:t>
      </w:r>
      <w:r w:rsidR="00EC64E8">
        <w:rPr>
          <w:rFonts w:ascii="Times New Roman" w:eastAsiaTheme="minorEastAsia" w:hAnsi="Times New Roman"/>
          <w:sz w:val="22"/>
          <w:szCs w:val="22"/>
          <w:lang w:eastAsia="zh-CN"/>
        </w:rPr>
        <w:t>condition and mechanism</w:t>
      </w:r>
      <w:r w:rsidR="003A6A37">
        <w:rPr>
          <w:rFonts w:ascii="Times New Roman" w:eastAsiaTheme="minorEastAsia" w:hAnsi="Times New Roman"/>
          <w:sz w:val="22"/>
          <w:szCs w:val="22"/>
          <w:lang w:eastAsia="zh-CN"/>
        </w:rPr>
        <w:t xml:space="preserve">. </w:t>
      </w:r>
    </w:p>
    <w:p w:rsidR="00F4270D" w:rsidRDefault="005674D6" w:rsidP="005E56A7">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eastAsia="zh-CN"/>
        </w:rPr>
        <w:t xml:space="preserve">As mentioned above, although directional </w:t>
      </w:r>
      <w:r w:rsidR="00F4270D">
        <w:rPr>
          <w:rFonts w:ascii="Times New Roman" w:eastAsiaTheme="minorEastAsia" w:hAnsi="Times New Roman"/>
          <w:sz w:val="22"/>
          <w:szCs w:val="22"/>
          <w:lang w:eastAsia="zh-CN"/>
        </w:rPr>
        <w:t xml:space="preserve">sensing based </w:t>
      </w:r>
      <w:r>
        <w:rPr>
          <w:rFonts w:ascii="Times New Roman" w:eastAsiaTheme="minorEastAsia" w:hAnsi="Times New Roman"/>
          <w:sz w:val="22"/>
          <w:szCs w:val="22"/>
          <w:lang w:eastAsia="zh-CN"/>
        </w:rPr>
        <w:t xml:space="preserve">LBT and other enhancement on LBT could improve the channel access performance, hidden node issue and exposed node issue associated with LBT </w:t>
      </w:r>
      <w:r w:rsidR="007F793D">
        <w:rPr>
          <w:rFonts w:ascii="Times New Roman" w:eastAsiaTheme="minorEastAsia" w:hAnsi="Times New Roman"/>
          <w:sz w:val="22"/>
          <w:szCs w:val="22"/>
          <w:lang w:eastAsia="zh-CN"/>
        </w:rPr>
        <w:t xml:space="preserve">procedure </w:t>
      </w:r>
      <w:r>
        <w:rPr>
          <w:rFonts w:ascii="Times New Roman" w:eastAsiaTheme="minorEastAsia" w:hAnsi="Times New Roman"/>
          <w:sz w:val="22"/>
          <w:szCs w:val="22"/>
          <w:lang w:eastAsia="zh-CN"/>
        </w:rPr>
        <w:t>are still tough problems, even more severe.</w:t>
      </w:r>
      <w:r w:rsidR="003A6A37">
        <w:rPr>
          <w:rFonts w:ascii="Times New Roman" w:eastAsiaTheme="minorEastAsia" w:hAnsi="Times New Roman"/>
          <w:sz w:val="22"/>
          <w:szCs w:val="22"/>
          <w:lang w:eastAsia="zh-CN"/>
        </w:rPr>
        <w:t xml:space="preserve"> </w:t>
      </w:r>
      <w:r w:rsidR="003A6A37" w:rsidRPr="003A6A37">
        <w:rPr>
          <w:rFonts w:ascii="Times New Roman" w:eastAsiaTheme="minorEastAsia" w:hAnsi="Times New Roman"/>
          <w:sz w:val="22"/>
          <w:szCs w:val="22"/>
          <w:lang w:val="en-US" w:eastAsia="zh-CN"/>
        </w:rPr>
        <w:t xml:space="preserve">It is recognized that </w:t>
      </w:r>
      <w:r w:rsidR="003A6A37">
        <w:rPr>
          <w:rFonts w:ascii="Times New Roman" w:eastAsiaTheme="minorEastAsia" w:hAnsi="Times New Roman"/>
          <w:sz w:val="22"/>
          <w:szCs w:val="22"/>
          <w:lang w:val="en-US" w:eastAsia="zh-CN"/>
        </w:rPr>
        <w:t>receiver assistance</w:t>
      </w:r>
      <w:r w:rsidR="00F4270D">
        <w:rPr>
          <w:rFonts w:ascii="Times New Roman" w:eastAsiaTheme="minorEastAsia" w:hAnsi="Times New Roman"/>
          <w:sz w:val="22"/>
          <w:szCs w:val="22"/>
          <w:lang w:val="en-US" w:eastAsia="zh-CN"/>
        </w:rPr>
        <w:t xml:space="preserve"> is a </w:t>
      </w:r>
      <w:r w:rsidR="00F4270D" w:rsidRPr="00F4270D">
        <w:rPr>
          <w:rFonts w:ascii="Times New Roman" w:eastAsiaTheme="minorEastAsia" w:hAnsi="Times New Roman"/>
          <w:sz w:val="22"/>
          <w:szCs w:val="22"/>
          <w:lang w:val="en-US" w:eastAsia="zh-CN"/>
        </w:rPr>
        <w:t>straightforward way</w:t>
      </w:r>
      <w:r w:rsidR="00F4270D">
        <w:rPr>
          <w:rFonts w:ascii="Times New Roman" w:eastAsiaTheme="minorEastAsia" w:hAnsi="Times New Roman"/>
          <w:sz w:val="22"/>
          <w:szCs w:val="22"/>
          <w:lang w:val="en-US" w:eastAsia="zh-CN"/>
        </w:rPr>
        <w:t xml:space="preserve"> to provide reliable channel </w:t>
      </w:r>
      <w:r w:rsidR="0080420D">
        <w:rPr>
          <w:rFonts w:ascii="Times New Roman" w:eastAsiaTheme="minorEastAsia" w:hAnsi="Times New Roman"/>
          <w:sz w:val="22"/>
          <w:szCs w:val="22"/>
          <w:lang w:val="en-US" w:eastAsia="zh-CN"/>
        </w:rPr>
        <w:t>availability</w:t>
      </w:r>
      <w:r w:rsidR="00F4270D">
        <w:rPr>
          <w:rFonts w:ascii="Times New Roman" w:eastAsiaTheme="minorEastAsia" w:hAnsi="Times New Roman"/>
          <w:sz w:val="22"/>
          <w:szCs w:val="22"/>
          <w:lang w:val="en-US" w:eastAsia="zh-CN"/>
        </w:rPr>
        <w:t xml:space="preserve"> at receiver side and mitigate hidden </w:t>
      </w:r>
      <w:r w:rsidR="00A45760">
        <w:rPr>
          <w:rFonts w:ascii="Times New Roman" w:eastAsiaTheme="minorEastAsia" w:hAnsi="Times New Roman"/>
          <w:sz w:val="22"/>
          <w:szCs w:val="22"/>
          <w:lang w:val="en-US" w:eastAsia="zh-CN"/>
        </w:rPr>
        <w:t xml:space="preserve">node issue. Here, </w:t>
      </w:r>
      <w:r w:rsidR="00F95895">
        <w:rPr>
          <w:rFonts w:ascii="Times New Roman" w:eastAsiaTheme="minorEastAsia" w:hAnsi="Times New Roman"/>
          <w:sz w:val="22"/>
          <w:szCs w:val="22"/>
          <w:lang w:val="en-US" w:eastAsia="zh-CN"/>
        </w:rPr>
        <w:t>operation mode</w:t>
      </w:r>
      <w:r w:rsidR="00A45760">
        <w:rPr>
          <w:rFonts w:ascii="Times New Roman" w:eastAsiaTheme="minorEastAsia" w:hAnsi="Times New Roman"/>
          <w:sz w:val="22"/>
          <w:szCs w:val="22"/>
          <w:lang w:val="en-US" w:eastAsia="zh-CN"/>
        </w:rPr>
        <w:t xml:space="preserve"> determining and</w:t>
      </w:r>
      <w:r w:rsidR="00F95895">
        <w:rPr>
          <w:rFonts w:ascii="Times New Roman" w:eastAsiaTheme="minorEastAsia" w:hAnsi="Times New Roman"/>
          <w:sz w:val="22"/>
          <w:szCs w:val="22"/>
          <w:lang w:val="en-US" w:eastAsia="zh-CN"/>
        </w:rPr>
        <w:t xml:space="preserve"> switch</w:t>
      </w:r>
      <w:r w:rsidR="00A45760">
        <w:rPr>
          <w:rFonts w:ascii="Times New Roman" w:eastAsiaTheme="minorEastAsia" w:hAnsi="Times New Roman"/>
          <w:sz w:val="22"/>
          <w:szCs w:val="22"/>
          <w:lang w:val="en-US" w:eastAsia="zh-CN"/>
        </w:rPr>
        <w:t>ing</w:t>
      </w:r>
      <w:r w:rsidR="00F95895">
        <w:rPr>
          <w:rFonts w:ascii="Times New Roman" w:eastAsiaTheme="minorEastAsia" w:hAnsi="Times New Roman"/>
          <w:sz w:val="22"/>
          <w:szCs w:val="22"/>
          <w:lang w:val="en-US" w:eastAsia="zh-CN"/>
        </w:rPr>
        <w:t xml:space="preserve"> </w:t>
      </w:r>
      <w:r w:rsidR="00F4270D">
        <w:rPr>
          <w:rFonts w:ascii="Times New Roman" w:eastAsiaTheme="minorEastAsia" w:hAnsi="Times New Roman"/>
          <w:sz w:val="22"/>
          <w:szCs w:val="22"/>
          <w:lang w:val="en-US" w:eastAsia="zh-CN"/>
        </w:rPr>
        <w:t xml:space="preserve">totally relying on gNB implementation is not a </w:t>
      </w:r>
      <w:r w:rsidR="0027045F">
        <w:rPr>
          <w:rFonts w:ascii="Times New Roman" w:eastAsiaTheme="minorEastAsia" w:hAnsi="Times New Roman"/>
          <w:sz w:val="22"/>
          <w:szCs w:val="22"/>
          <w:lang w:val="en-US" w:eastAsia="zh-CN"/>
        </w:rPr>
        <w:t>reasonable</w:t>
      </w:r>
      <w:r w:rsidR="00F4270D">
        <w:rPr>
          <w:rFonts w:ascii="Times New Roman" w:eastAsiaTheme="minorEastAsia" w:hAnsi="Times New Roman"/>
          <w:sz w:val="22"/>
          <w:szCs w:val="22"/>
          <w:lang w:val="en-US" w:eastAsia="zh-CN"/>
        </w:rPr>
        <w:t xml:space="preserve"> approach</w:t>
      </w:r>
      <w:r w:rsidR="00A45760">
        <w:rPr>
          <w:rFonts w:ascii="Times New Roman" w:eastAsiaTheme="minorEastAsia" w:hAnsi="Times New Roman"/>
          <w:sz w:val="22"/>
          <w:szCs w:val="22"/>
          <w:lang w:val="en-US" w:eastAsia="zh-CN"/>
        </w:rPr>
        <w:t>, and specified reporting f</w:t>
      </w:r>
      <w:r w:rsidR="0080420D">
        <w:rPr>
          <w:rFonts w:ascii="Times New Roman" w:eastAsiaTheme="minorEastAsia" w:hAnsi="Times New Roman"/>
          <w:sz w:val="22"/>
          <w:szCs w:val="22"/>
          <w:lang w:val="en-US" w:eastAsia="zh-CN"/>
        </w:rPr>
        <w:t>rom UE is</w:t>
      </w:r>
      <w:r w:rsidR="00A45760">
        <w:rPr>
          <w:rFonts w:ascii="Times New Roman" w:eastAsiaTheme="minorEastAsia" w:hAnsi="Times New Roman"/>
          <w:sz w:val="22"/>
          <w:szCs w:val="22"/>
          <w:lang w:val="en-US" w:eastAsia="zh-CN"/>
        </w:rPr>
        <w:t xml:space="preserve"> necessary.</w:t>
      </w:r>
    </w:p>
    <w:p w:rsidR="00445E2D" w:rsidRDefault="006F1B88" w:rsidP="005E56A7">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In our opinion,</w:t>
      </w:r>
      <w:r w:rsidR="0027045F">
        <w:rPr>
          <w:rFonts w:ascii="Times New Roman" w:eastAsiaTheme="minorEastAsia" w:hAnsi="Times New Roman"/>
          <w:sz w:val="22"/>
          <w:szCs w:val="22"/>
          <w:lang w:val="en-US" w:eastAsia="zh-CN"/>
        </w:rPr>
        <w:t xml:space="preserve"> considering varying </w:t>
      </w:r>
      <w:r w:rsidR="008A134F">
        <w:rPr>
          <w:rFonts w:ascii="Times New Roman" w:eastAsiaTheme="minorEastAsia" w:hAnsi="Times New Roman"/>
          <w:sz w:val="22"/>
          <w:szCs w:val="22"/>
          <w:lang w:val="en-US" w:eastAsia="zh-CN"/>
        </w:rPr>
        <w:t>interference level and channel occupancy,</w:t>
      </w:r>
      <w:r w:rsidR="0027045F">
        <w:rPr>
          <w:rFonts w:ascii="Times New Roman" w:eastAsiaTheme="minorEastAsia" w:hAnsi="Times New Roman"/>
          <w:sz w:val="22"/>
          <w:szCs w:val="22"/>
          <w:lang w:val="en-US" w:eastAsia="zh-CN"/>
        </w:rPr>
        <w:t xml:space="preserve"> </w:t>
      </w:r>
      <w:r w:rsidR="007E0244">
        <w:rPr>
          <w:rFonts w:ascii="Times New Roman" w:eastAsiaTheme="minorEastAsia" w:hAnsi="Times New Roman"/>
          <w:sz w:val="22"/>
          <w:szCs w:val="22"/>
          <w:lang w:val="en-US" w:eastAsia="zh-CN"/>
        </w:rPr>
        <w:t xml:space="preserve">operation mode </w:t>
      </w:r>
      <w:r w:rsidR="007F793D">
        <w:rPr>
          <w:rFonts w:ascii="Times New Roman" w:eastAsiaTheme="minorEastAsia" w:hAnsi="Times New Roman"/>
          <w:sz w:val="22"/>
          <w:szCs w:val="22"/>
          <w:lang w:val="en-US" w:eastAsia="zh-CN"/>
        </w:rPr>
        <w:t>switching should</w:t>
      </w:r>
      <w:r w:rsidR="00F95895">
        <w:rPr>
          <w:rFonts w:ascii="Times New Roman" w:eastAsiaTheme="minorEastAsia" w:hAnsi="Times New Roman"/>
          <w:sz w:val="22"/>
          <w:szCs w:val="22"/>
          <w:lang w:val="en-US" w:eastAsia="zh-CN"/>
        </w:rPr>
        <w:t xml:space="preserve"> depend on channel </w:t>
      </w:r>
      <w:r w:rsidR="00A45760">
        <w:rPr>
          <w:rFonts w:ascii="Times New Roman" w:eastAsiaTheme="minorEastAsia" w:hAnsi="Times New Roman"/>
          <w:sz w:val="22"/>
          <w:szCs w:val="22"/>
          <w:lang w:val="en-US" w:eastAsia="zh-CN"/>
        </w:rPr>
        <w:t>assessment</w:t>
      </w:r>
      <w:r w:rsidR="00BF628C">
        <w:rPr>
          <w:rFonts w:ascii="Times New Roman" w:eastAsiaTheme="minorEastAsia" w:hAnsi="Times New Roman"/>
          <w:sz w:val="22"/>
          <w:szCs w:val="22"/>
          <w:lang w:val="en-US" w:eastAsia="zh-CN"/>
        </w:rPr>
        <w:t xml:space="preserve"> in statistics</w:t>
      </w:r>
      <w:r w:rsidR="00F95895">
        <w:rPr>
          <w:rFonts w:ascii="Times New Roman" w:eastAsiaTheme="minorEastAsia" w:hAnsi="Times New Roman"/>
          <w:sz w:val="22"/>
          <w:szCs w:val="22"/>
          <w:lang w:val="en-US" w:eastAsia="zh-CN"/>
        </w:rPr>
        <w:t xml:space="preserve">. </w:t>
      </w:r>
      <w:r w:rsidR="00445E2D">
        <w:rPr>
          <w:rFonts w:ascii="Times New Roman" w:eastAsiaTheme="minorEastAsia" w:hAnsi="Times New Roman"/>
          <w:sz w:val="22"/>
          <w:szCs w:val="22"/>
          <w:lang w:val="en-US" w:eastAsia="zh-CN"/>
        </w:rPr>
        <w:t xml:space="preserve">NR already offers several methods </w:t>
      </w:r>
      <w:r w:rsidR="000E3656">
        <w:rPr>
          <w:rFonts w:ascii="Times New Roman" w:eastAsiaTheme="minorEastAsia" w:hAnsi="Times New Roman"/>
          <w:sz w:val="22"/>
          <w:szCs w:val="22"/>
          <w:lang w:val="en-US" w:eastAsia="zh-CN"/>
        </w:rPr>
        <w:t xml:space="preserve">in physical layer and </w:t>
      </w:r>
      <w:r w:rsidR="000E3656">
        <w:rPr>
          <w:rFonts w:ascii="Times New Roman" w:eastAsiaTheme="minorEastAsia" w:hAnsi="Times New Roman" w:hint="eastAsia"/>
          <w:sz w:val="22"/>
          <w:szCs w:val="22"/>
          <w:lang w:val="en-US" w:eastAsia="zh-CN"/>
        </w:rPr>
        <w:t>MAC</w:t>
      </w:r>
      <w:r w:rsidR="000E3656">
        <w:rPr>
          <w:rFonts w:ascii="Times New Roman" w:eastAsiaTheme="minorEastAsia" w:hAnsi="Times New Roman"/>
          <w:sz w:val="22"/>
          <w:szCs w:val="22"/>
          <w:lang w:val="en-US" w:eastAsia="zh-CN"/>
        </w:rPr>
        <w:t xml:space="preserve"> </w:t>
      </w:r>
      <w:r w:rsidR="000E3656">
        <w:rPr>
          <w:rFonts w:ascii="Times New Roman" w:eastAsiaTheme="minorEastAsia" w:hAnsi="Times New Roman" w:hint="eastAsia"/>
          <w:sz w:val="22"/>
          <w:szCs w:val="22"/>
          <w:lang w:val="en-US" w:eastAsia="zh-CN"/>
        </w:rPr>
        <w:t>la</w:t>
      </w:r>
      <w:r w:rsidR="000E3656">
        <w:rPr>
          <w:rFonts w:ascii="Times New Roman" w:eastAsiaTheme="minorEastAsia" w:hAnsi="Times New Roman"/>
          <w:sz w:val="22"/>
          <w:szCs w:val="22"/>
          <w:lang w:val="en-US" w:eastAsia="zh-CN"/>
        </w:rPr>
        <w:t>yer for channel assessment</w:t>
      </w:r>
      <w:r w:rsidR="0027045F">
        <w:rPr>
          <w:rFonts w:ascii="Times New Roman" w:eastAsiaTheme="minorEastAsia" w:hAnsi="Times New Roman"/>
          <w:sz w:val="22"/>
          <w:szCs w:val="22"/>
          <w:lang w:val="en-US" w:eastAsia="zh-CN"/>
        </w:rPr>
        <w:t>,</w:t>
      </w:r>
      <w:r w:rsidR="000E3656">
        <w:rPr>
          <w:rFonts w:ascii="Times New Roman" w:eastAsiaTheme="minorEastAsia" w:hAnsi="Times New Roman"/>
          <w:sz w:val="22"/>
          <w:szCs w:val="22"/>
          <w:lang w:val="en-US" w:eastAsia="zh-CN"/>
        </w:rPr>
        <w:t xml:space="preserve"> such as </w:t>
      </w:r>
      <w:r w:rsidR="0027045F">
        <w:rPr>
          <w:rFonts w:ascii="Times New Roman" w:eastAsiaTheme="minorEastAsia" w:hAnsi="Times New Roman"/>
          <w:sz w:val="22"/>
          <w:szCs w:val="22"/>
          <w:lang w:val="en-US" w:eastAsia="zh-CN"/>
        </w:rPr>
        <w:t xml:space="preserve">HARQ-ACK feedback, </w:t>
      </w:r>
      <w:r w:rsidR="000E3656">
        <w:rPr>
          <w:rFonts w:ascii="Times New Roman" w:eastAsiaTheme="minorEastAsia" w:hAnsi="Times New Roman"/>
          <w:sz w:val="22"/>
          <w:szCs w:val="22"/>
          <w:lang w:val="en-US" w:eastAsia="zh-CN"/>
        </w:rPr>
        <w:t>CSI-IM, RSSI measurement and consistent LBT</w:t>
      </w:r>
      <w:r w:rsidR="005F5FF5">
        <w:rPr>
          <w:rFonts w:ascii="Times New Roman" w:eastAsiaTheme="minorEastAsia" w:hAnsi="Times New Roman"/>
          <w:sz w:val="22"/>
          <w:szCs w:val="22"/>
          <w:lang w:val="en-US" w:eastAsia="zh-CN"/>
        </w:rPr>
        <w:t xml:space="preserve"> failure detection. Further, with less specification impact to restrict gNB/UE behavior for determining or switching operation mode, </w:t>
      </w:r>
      <w:r w:rsidR="00683319">
        <w:rPr>
          <w:rFonts w:ascii="Times New Roman" w:eastAsiaTheme="minorEastAsia" w:hAnsi="Times New Roman"/>
          <w:sz w:val="22"/>
          <w:szCs w:val="22"/>
          <w:lang w:val="en-US" w:eastAsia="zh-CN"/>
        </w:rPr>
        <w:t>at least for UE specific operation mode</w:t>
      </w:r>
      <w:r w:rsidR="0027045F">
        <w:rPr>
          <w:rFonts w:ascii="Times New Roman" w:eastAsiaTheme="minorEastAsia" w:hAnsi="Times New Roman"/>
          <w:sz w:val="22"/>
          <w:szCs w:val="22"/>
          <w:lang w:val="en-US" w:eastAsia="zh-CN"/>
        </w:rPr>
        <w:t>,</w:t>
      </w:r>
      <w:r w:rsidR="00683319">
        <w:rPr>
          <w:rFonts w:ascii="Times New Roman" w:eastAsiaTheme="minorEastAsia" w:hAnsi="Times New Roman"/>
          <w:sz w:val="22"/>
          <w:szCs w:val="22"/>
          <w:lang w:val="en-US" w:eastAsia="zh-CN"/>
        </w:rPr>
        <w:t xml:space="preserve"> the channel for certain </w:t>
      </w:r>
      <w:r w:rsidR="00725099">
        <w:rPr>
          <w:rFonts w:ascii="Times New Roman" w:eastAsiaTheme="minorEastAsia" w:hAnsi="Times New Roman"/>
          <w:sz w:val="22"/>
          <w:szCs w:val="22"/>
          <w:lang w:val="en-US" w:eastAsia="zh-CN"/>
        </w:rPr>
        <w:t xml:space="preserve">gNB-UE connection could be measured in a large time scale </w:t>
      </w:r>
      <w:r w:rsidR="005F5FF5">
        <w:rPr>
          <w:rFonts w:ascii="Times New Roman" w:eastAsiaTheme="minorEastAsia" w:hAnsi="Times New Roman"/>
          <w:sz w:val="22"/>
          <w:szCs w:val="22"/>
          <w:lang w:val="en-US" w:eastAsia="zh-CN"/>
        </w:rPr>
        <w:t xml:space="preserve">based on one or multiple </w:t>
      </w:r>
      <w:r w:rsidR="00725099">
        <w:rPr>
          <w:rFonts w:ascii="Times New Roman" w:eastAsiaTheme="minorEastAsia" w:hAnsi="Times New Roman"/>
          <w:sz w:val="22"/>
          <w:szCs w:val="22"/>
          <w:lang w:val="en-US" w:eastAsia="zh-CN"/>
        </w:rPr>
        <w:t>exist</w:t>
      </w:r>
      <w:r w:rsidR="0080420D">
        <w:rPr>
          <w:rFonts w:ascii="Times New Roman" w:eastAsiaTheme="minorEastAsia" w:hAnsi="Times New Roman"/>
          <w:sz w:val="22"/>
          <w:szCs w:val="22"/>
          <w:lang w:val="en-US" w:eastAsia="zh-CN"/>
        </w:rPr>
        <w:t>ing</w:t>
      </w:r>
      <w:r w:rsidR="00725099">
        <w:rPr>
          <w:rFonts w:ascii="Times New Roman" w:eastAsiaTheme="minorEastAsia" w:hAnsi="Times New Roman"/>
          <w:sz w:val="22"/>
          <w:szCs w:val="22"/>
          <w:lang w:val="en-US" w:eastAsia="zh-CN"/>
        </w:rPr>
        <w:t xml:space="preserve"> </w:t>
      </w:r>
      <w:r w:rsidR="005F5FF5">
        <w:rPr>
          <w:rFonts w:ascii="Times New Roman" w:eastAsiaTheme="minorEastAsia" w:hAnsi="Times New Roman"/>
          <w:sz w:val="22"/>
          <w:szCs w:val="22"/>
          <w:lang w:val="en-US" w:eastAsia="zh-CN"/>
        </w:rPr>
        <w:lastRenderedPageBreak/>
        <w:t>methods</w:t>
      </w:r>
      <w:r w:rsidR="00725099">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r w:rsidR="008A134F">
        <w:rPr>
          <w:rFonts w:ascii="Times New Roman" w:eastAsiaTheme="minorEastAsia" w:hAnsi="Times New Roman"/>
          <w:sz w:val="22"/>
          <w:szCs w:val="22"/>
          <w:lang w:val="en-US" w:eastAsia="zh-CN"/>
        </w:rPr>
        <w:t>And then, combining the specified UE reporting, gNB may determine the operation mode for itself and UE separately.</w:t>
      </w:r>
    </w:p>
    <w:p w:rsidR="00752DA0" w:rsidRDefault="00725099" w:rsidP="00FE1769">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Observation</w:t>
      </w:r>
      <w:r w:rsidR="00210CD5">
        <w:rPr>
          <w:rFonts w:ascii="Times New Roman" w:eastAsia="宋体" w:hAnsi="Times New Roman"/>
          <w:b/>
          <w:i/>
          <w:sz w:val="22"/>
          <w:szCs w:val="22"/>
          <w:lang w:val="en-US" w:eastAsia="zh-CN"/>
        </w:rPr>
        <w:t xml:space="preserve"> 1: </w:t>
      </w:r>
      <w:r w:rsidR="0080420D">
        <w:rPr>
          <w:rFonts w:ascii="Times New Roman" w:eastAsia="宋体" w:hAnsi="Times New Roman"/>
          <w:b/>
          <w:i/>
          <w:sz w:val="22"/>
          <w:szCs w:val="22"/>
          <w:lang w:val="en-US" w:eastAsia="zh-CN"/>
        </w:rPr>
        <w:t>Based on long term measurement</w:t>
      </w:r>
      <w:r w:rsidR="0080420D" w:rsidRPr="006D2287">
        <w:rPr>
          <w:rFonts w:ascii="Times New Roman" w:eastAsia="宋体" w:hAnsi="Times New Roman"/>
          <w:b/>
          <w:i/>
          <w:sz w:val="22"/>
          <w:szCs w:val="22"/>
          <w:lang w:val="en-US" w:eastAsia="zh-CN"/>
        </w:rPr>
        <w:t>,</w:t>
      </w:r>
      <w:r w:rsidR="0080420D">
        <w:rPr>
          <w:rFonts w:ascii="Times New Roman" w:eastAsia="宋体" w:hAnsi="Times New Roman"/>
          <w:b/>
          <w:i/>
          <w:sz w:val="22"/>
          <w:szCs w:val="22"/>
          <w:lang w:val="en-US" w:eastAsia="zh-CN"/>
        </w:rPr>
        <w:t xml:space="preserve"> t</w:t>
      </w:r>
      <w:r w:rsidR="00210CD5">
        <w:rPr>
          <w:rFonts w:ascii="Times New Roman" w:eastAsia="宋体" w:hAnsi="Times New Roman"/>
          <w:b/>
          <w:i/>
          <w:sz w:val="22"/>
          <w:szCs w:val="22"/>
          <w:lang w:val="en-US" w:eastAsia="zh-CN"/>
        </w:rPr>
        <w:t xml:space="preserve">he channel </w:t>
      </w:r>
      <w:r w:rsidR="002A62E2">
        <w:rPr>
          <w:rFonts w:ascii="Times New Roman" w:eastAsia="宋体" w:hAnsi="Times New Roman"/>
          <w:b/>
          <w:i/>
          <w:sz w:val="22"/>
          <w:szCs w:val="22"/>
          <w:lang w:val="en-US" w:eastAsia="zh-CN"/>
        </w:rPr>
        <w:t>assessment</w:t>
      </w:r>
      <w:r w:rsidR="00210CD5">
        <w:rPr>
          <w:rFonts w:ascii="Times New Roman" w:eastAsia="宋体" w:hAnsi="Times New Roman"/>
          <w:b/>
          <w:i/>
          <w:sz w:val="22"/>
          <w:szCs w:val="22"/>
          <w:lang w:val="en-US" w:eastAsia="zh-CN"/>
        </w:rPr>
        <w:t xml:space="preserve"> in statistic </w:t>
      </w:r>
      <w:r w:rsidR="0080420D">
        <w:rPr>
          <w:rFonts w:ascii="Times New Roman" w:eastAsia="宋体" w:hAnsi="Times New Roman"/>
          <w:b/>
          <w:i/>
          <w:sz w:val="22"/>
          <w:szCs w:val="22"/>
          <w:lang w:val="en-US" w:eastAsia="zh-CN"/>
        </w:rPr>
        <w:t>could</w:t>
      </w:r>
      <w:r w:rsidR="00210CD5">
        <w:rPr>
          <w:rFonts w:ascii="Times New Roman" w:eastAsia="宋体" w:hAnsi="Times New Roman"/>
          <w:b/>
          <w:i/>
          <w:sz w:val="22"/>
          <w:szCs w:val="22"/>
          <w:lang w:val="en-US" w:eastAsia="zh-CN"/>
        </w:rPr>
        <w:t xml:space="preserve"> be considered to determine </w:t>
      </w:r>
      <w:r w:rsidR="0080420D">
        <w:rPr>
          <w:rFonts w:ascii="Times New Roman" w:eastAsia="宋体" w:hAnsi="Times New Roman"/>
          <w:b/>
          <w:i/>
          <w:sz w:val="22"/>
          <w:szCs w:val="22"/>
          <w:lang w:val="en-US" w:eastAsia="zh-CN"/>
        </w:rPr>
        <w:t>or</w:t>
      </w:r>
      <w:r w:rsidR="00210CD5">
        <w:rPr>
          <w:rFonts w:ascii="Times New Roman" w:eastAsia="宋体" w:hAnsi="Times New Roman"/>
          <w:b/>
          <w:i/>
          <w:sz w:val="22"/>
          <w:szCs w:val="22"/>
          <w:lang w:val="en-US" w:eastAsia="zh-CN"/>
        </w:rPr>
        <w:t xml:space="preserve"> switch the</w:t>
      </w:r>
      <w:r w:rsidR="002A62E2">
        <w:rPr>
          <w:rFonts w:ascii="Times New Roman" w:eastAsia="宋体" w:hAnsi="Times New Roman"/>
          <w:b/>
          <w:i/>
          <w:sz w:val="22"/>
          <w:szCs w:val="22"/>
          <w:lang w:val="en-US" w:eastAsia="zh-CN"/>
        </w:rPr>
        <w:t xml:space="preserve"> operation mode.</w:t>
      </w:r>
      <w:r w:rsidR="00210CD5">
        <w:rPr>
          <w:rFonts w:ascii="Times New Roman" w:eastAsia="宋体" w:hAnsi="Times New Roman"/>
          <w:b/>
          <w:i/>
          <w:sz w:val="22"/>
          <w:szCs w:val="22"/>
          <w:lang w:val="en-US" w:eastAsia="zh-CN"/>
        </w:rPr>
        <w:t xml:space="preserve"> </w:t>
      </w:r>
    </w:p>
    <w:p w:rsidR="005F5843" w:rsidRPr="006D2287" w:rsidRDefault="00E72FB1" w:rsidP="00FE1769">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10</w:t>
      </w:r>
      <w:r w:rsidR="005F5843">
        <w:rPr>
          <w:rFonts w:ascii="Times New Roman" w:eastAsia="宋体" w:hAnsi="Times New Roman"/>
          <w:b/>
          <w:i/>
          <w:sz w:val="22"/>
          <w:szCs w:val="22"/>
          <w:lang w:val="en-US" w:eastAsia="zh-CN"/>
        </w:rPr>
        <w:t xml:space="preserve">: </w:t>
      </w:r>
      <w:r w:rsidR="0080420D" w:rsidRPr="006D2287">
        <w:rPr>
          <w:rFonts w:ascii="Times New Roman" w:eastAsia="宋体" w:hAnsi="Times New Roman"/>
          <w:b/>
          <w:i/>
          <w:sz w:val="22"/>
          <w:szCs w:val="22"/>
          <w:lang w:val="en-US" w:eastAsia="zh-CN"/>
        </w:rPr>
        <w:t>For regions where LBT is not mandated,</w:t>
      </w:r>
      <w:r w:rsidR="0080420D">
        <w:rPr>
          <w:rFonts w:ascii="Times New Roman" w:eastAsia="宋体" w:hAnsi="Times New Roman"/>
          <w:b/>
          <w:i/>
          <w:sz w:val="22"/>
          <w:szCs w:val="22"/>
          <w:lang w:val="en-US" w:eastAsia="zh-CN"/>
        </w:rPr>
        <w:t xml:space="preserve"> t</w:t>
      </w:r>
      <w:r w:rsidR="005F5843">
        <w:rPr>
          <w:rFonts w:ascii="Times New Roman" w:eastAsia="宋体" w:hAnsi="Times New Roman"/>
          <w:b/>
          <w:i/>
          <w:sz w:val="22"/>
          <w:szCs w:val="22"/>
          <w:lang w:val="en-US" w:eastAsia="zh-CN"/>
        </w:rPr>
        <w:t xml:space="preserve">he mechanism and conditions for </w:t>
      </w:r>
      <w:r w:rsidR="005F5843">
        <w:rPr>
          <w:rFonts w:ascii="Times New Roman" w:eastAsia="宋体" w:hAnsi="Times New Roman" w:hint="eastAsia"/>
          <w:b/>
          <w:i/>
          <w:sz w:val="22"/>
          <w:szCs w:val="22"/>
          <w:lang w:val="en-US" w:eastAsia="zh-CN"/>
        </w:rPr>
        <w:t>LBT</w:t>
      </w:r>
      <w:r w:rsidR="007E0244">
        <w:rPr>
          <w:rFonts w:ascii="Times New Roman" w:eastAsia="宋体" w:hAnsi="Times New Roman"/>
          <w:b/>
          <w:i/>
          <w:sz w:val="22"/>
          <w:szCs w:val="22"/>
          <w:lang w:val="en-US" w:eastAsia="zh-CN"/>
        </w:rPr>
        <w:t xml:space="preserve"> mode and no-</w:t>
      </w:r>
      <w:r w:rsidR="005F5843">
        <w:rPr>
          <w:rFonts w:ascii="Times New Roman" w:eastAsia="宋体" w:hAnsi="Times New Roman"/>
          <w:b/>
          <w:i/>
          <w:sz w:val="22"/>
          <w:szCs w:val="22"/>
          <w:lang w:val="en-US" w:eastAsia="zh-CN"/>
        </w:rPr>
        <w:t>LBT mode switch</w:t>
      </w:r>
      <w:r w:rsidR="00725099">
        <w:rPr>
          <w:rFonts w:ascii="Times New Roman" w:eastAsia="宋体" w:hAnsi="Times New Roman"/>
          <w:b/>
          <w:i/>
          <w:sz w:val="22"/>
          <w:szCs w:val="22"/>
          <w:lang w:val="en-US" w:eastAsia="zh-CN"/>
        </w:rPr>
        <w:t>ing</w:t>
      </w:r>
      <w:r w:rsidR="005F5843">
        <w:rPr>
          <w:rFonts w:ascii="Times New Roman" w:eastAsia="宋体" w:hAnsi="Times New Roman"/>
          <w:b/>
          <w:i/>
          <w:sz w:val="22"/>
          <w:szCs w:val="22"/>
          <w:lang w:val="en-US" w:eastAsia="zh-CN"/>
        </w:rPr>
        <w:t xml:space="preserve"> should be specified to simplify the system implement.</w:t>
      </w:r>
    </w:p>
    <w:p w:rsidR="006E498C" w:rsidRPr="00F600C0" w:rsidRDefault="006E498C" w:rsidP="00402515">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8"/>
          <w:lang w:val="en-US" w:eastAsia="zh-CN"/>
        </w:rPr>
      </w:pPr>
      <w:r w:rsidRPr="00F600C0">
        <w:rPr>
          <w:rFonts w:ascii="Times New Roman" w:eastAsiaTheme="minorEastAsia" w:hAnsi="Times New Roman"/>
          <w:kern w:val="2"/>
          <w:sz w:val="22"/>
          <w:szCs w:val="28"/>
          <w:lang w:val="en-US" w:eastAsia="zh-CN"/>
        </w:rPr>
        <w:t>Conclusion</w:t>
      </w:r>
    </w:p>
    <w:p w:rsidR="006E498C" w:rsidRPr="00571F07" w:rsidRDefault="006E498C" w:rsidP="006E498C">
      <w:pPr>
        <w:ind w:left="0" w:firstLine="0"/>
        <w:jc w:val="both"/>
        <w:rPr>
          <w:rFonts w:ascii="Times New Roman" w:eastAsiaTheme="minorEastAsia" w:hAnsi="Times New Roman"/>
          <w:sz w:val="22"/>
          <w:szCs w:val="22"/>
          <w:lang w:eastAsia="zh-CN"/>
        </w:rPr>
      </w:pPr>
      <w:r w:rsidRPr="00571F07">
        <w:rPr>
          <w:rFonts w:ascii="Times New Roman" w:eastAsiaTheme="minorEastAsia" w:hAnsi="Times New Roman"/>
          <w:sz w:val="22"/>
          <w:szCs w:val="22"/>
          <w:lang w:eastAsia="zh-CN"/>
        </w:rPr>
        <w:t>T</w:t>
      </w:r>
      <w:r w:rsidRPr="00571F07">
        <w:rPr>
          <w:rFonts w:ascii="Times New Roman" w:eastAsia="宋体" w:hAnsi="Times New Roman"/>
          <w:sz w:val="22"/>
          <w:szCs w:val="22"/>
          <w:lang w:eastAsia="zh-CN"/>
        </w:rPr>
        <w:t>his contribution</w:t>
      </w:r>
      <w:r w:rsidRPr="00571F07">
        <w:rPr>
          <w:rFonts w:ascii="Times New Roman" w:eastAsiaTheme="minorEastAsia" w:hAnsi="Times New Roman"/>
          <w:sz w:val="22"/>
          <w:szCs w:val="22"/>
          <w:lang w:eastAsia="zh-CN"/>
        </w:rPr>
        <w:t xml:space="preserve"> shares our views on channel access mechanism supporting NR from 52.6 to 71GHz unlicensed spectrum, and the following</w:t>
      </w:r>
      <w:r w:rsidRPr="00571F07">
        <w:rPr>
          <w:rFonts w:ascii="Times New Roman" w:eastAsia="宋体" w:hAnsi="Times New Roman"/>
          <w:sz w:val="22"/>
          <w:szCs w:val="22"/>
          <w:lang w:eastAsia="zh-CN"/>
        </w:rPr>
        <w:t xml:space="preserve"> propos</w:t>
      </w:r>
      <w:r w:rsidRPr="00571F07">
        <w:rPr>
          <w:rFonts w:ascii="Times New Roman" w:eastAsiaTheme="minorEastAsia" w:hAnsi="Times New Roman"/>
          <w:sz w:val="22"/>
          <w:szCs w:val="22"/>
          <w:lang w:eastAsia="zh-CN"/>
        </w:rPr>
        <w:t>als are made</w:t>
      </w:r>
      <w:r w:rsidRPr="00571F07">
        <w:rPr>
          <w:rFonts w:ascii="Times New Roman" w:eastAsia="宋体" w:hAnsi="Times New Roman"/>
          <w:sz w:val="22"/>
          <w:szCs w:val="22"/>
          <w:lang w:eastAsia="zh-CN"/>
        </w:rPr>
        <w:t>:</w:t>
      </w:r>
    </w:p>
    <w:p w:rsidR="002B1EB2" w:rsidRDefault="002B1EB2" w:rsidP="002B1EB2">
      <w:pPr>
        <w:ind w:left="0" w:firstLine="0"/>
        <w:jc w:val="both"/>
        <w:rPr>
          <w:rFonts w:ascii="Times New Roman" w:eastAsiaTheme="minorEastAsia" w:hAnsi="Times New Roman"/>
          <w:sz w:val="22"/>
          <w:szCs w:val="22"/>
          <w:lang w:val="en-US" w:eastAsia="zh-CN"/>
        </w:rPr>
      </w:pPr>
      <w:r>
        <w:rPr>
          <w:rFonts w:ascii="Times New Roman" w:eastAsia="宋体" w:hAnsi="Times New Roman"/>
          <w:b/>
          <w:i/>
          <w:sz w:val="22"/>
          <w:szCs w:val="22"/>
          <w:lang w:val="en-US" w:eastAsia="zh-CN"/>
        </w:rPr>
        <w:t>Proposal 1</w:t>
      </w:r>
      <w:r w:rsidRPr="00571F07">
        <w:rPr>
          <w:rFonts w:ascii="Times New Roman" w:eastAsia="宋体" w:hAnsi="Times New Roman"/>
          <w:b/>
          <w:i/>
          <w:sz w:val="22"/>
          <w:szCs w:val="22"/>
          <w:lang w:val="en-US" w:eastAsia="zh-CN"/>
        </w:rPr>
        <w:t>: The energy detection threshold adaptation for beam based channel access procedure should take into account the</w:t>
      </w:r>
      <w:r>
        <w:rPr>
          <w:rFonts w:ascii="Times New Roman" w:eastAsia="宋体" w:hAnsi="Times New Roman"/>
          <w:b/>
          <w:i/>
          <w:sz w:val="22"/>
          <w:szCs w:val="22"/>
          <w:lang w:val="en-US" w:eastAsia="zh-CN"/>
        </w:rPr>
        <w:t xml:space="preserve"> beamforming gain and</w:t>
      </w:r>
      <w:r w:rsidRPr="00571F0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mapping</w:t>
      </w:r>
      <w:r w:rsidRPr="00571F07">
        <w:rPr>
          <w:rFonts w:ascii="Times New Roman" w:eastAsia="宋体" w:hAnsi="Times New Roman"/>
          <w:b/>
          <w:i/>
          <w:sz w:val="22"/>
          <w:szCs w:val="22"/>
          <w:lang w:val="en-US" w:eastAsia="zh-CN"/>
        </w:rPr>
        <w:t xml:space="preserve"> between transmission </w:t>
      </w:r>
      <w:r>
        <w:rPr>
          <w:rFonts w:ascii="Times New Roman" w:eastAsia="宋体" w:hAnsi="Times New Roman"/>
          <w:b/>
          <w:i/>
          <w:sz w:val="22"/>
          <w:szCs w:val="22"/>
          <w:lang w:val="en-US" w:eastAsia="zh-CN"/>
        </w:rPr>
        <w:t>beam(s) and sensing beam(s)</w:t>
      </w:r>
      <w:r w:rsidRPr="00571F07">
        <w:rPr>
          <w:rFonts w:ascii="Times New Roman" w:eastAsia="宋体" w:hAnsi="Times New Roman"/>
          <w:b/>
          <w:i/>
          <w:sz w:val="22"/>
          <w:szCs w:val="22"/>
          <w:lang w:val="en-US" w:eastAsia="zh-CN"/>
        </w:rPr>
        <w:t>.</w:t>
      </w:r>
    </w:p>
    <w:p w:rsidR="002B1EB2" w:rsidRDefault="002B1EB2" w:rsidP="002B1EB2">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Pr="00571F0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Conditioned on directional LBT introduced with details in spec, </w:t>
      </w:r>
      <w:r w:rsidRPr="001103EF">
        <w:rPr>
          <w:rFonts w:ascii="Times New Roman" w:eastAsia="宋体" w:hAnsi="Times New Roman"/>
          <w:b/>
          <w:i/>
          <w:sz w:val="22"/>
          <w:szCs w:val="22"/>
          <w:lang w:val="en-US" w:eastAsia="zh-CN"/>
        </w:rPr>
        <w:t>extending the beam correspondence framework and QCL/TCI framework should be supported to define “cover” and to indicate sensing beam(s) associated with a transmission beam(s).</w:t>
      </w:r>
      <w:r>
        <w:rPr>
          <w:rFonts w:ascii="Times New Roman" w:eastAsia="宋体" w:hAnsi="Times New Roman"/>
          <w:b/>
          <w:i/>
          <w:sz w:val="22"/>
          <w:szCs w:val="22"/>
          <w:lang w:val="en-US" w:eastAsia="zh-CN"/>
        </w:rPr>
        <w:t xml:space="preserve"> </w:t>
      </w:r>
    </w:p>
    <w:p w:rsidR="002B1EB2" w:rsidRDefault="002B1EB2" w:rsidP="002B1EB2">
      <w:pPr>
        <w:ind w:left="0" w:firstLine="0"/>
        <w:jc w:val="both"/>
        <w:rPr>
          <w:rFonts w:ascii="Times New Roman" w:eastAsiaTheme="minorEastAsia" w:hAnsi="Times New Roman"/>
          <w:sz w:val="22"/>
          <w:szCs w:val="22"/>
          <w:lang w:val="en-US"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3</w:t>
      </w:r>
      <w:r w:rsidRPr="00EB0FCE">
        <w:rPr>
          <w:rFonts w:ascii="Times New Roman" w:eastAsia="宋体" w:hAnsi="Times New Roman"/>
          <w:b/>
          <w:i/>
          <w:sz w:val="22"/>
          <w:szCs w:val="22"/>
          <w:lang w:val="en-US" w:eastAsia="zh-CN"/>
        </w:rPr>
        <w:t xml:space="preserve">: </w:t>
      </w:r>
      <w:r w:rsidRPr="002965CD">
        <w:rPr>
          <w:rFonts w:ascii="Times New Roman" w:eastAsia="宋体" w:hAnsi="Times New Roman"/>
          <w:b/>
          <w:i/>
          <w:sz w:val="22"/>
          <w:szCs w:val="22"/>
          <w:lang w:val="en-US" w:eastAsia="zh-CN"/>
        </w:rPr>
        <w:t>On COT sharing from an initiating device transmission to responding device transmission,</w:t>
      </w:r>
      <w:r>
        <w:rPr>
          <w:rFonts w:ascii="Times New Roman" w:eastAsia="宋体" w:hAnsi="Times New Roman"/>
          <w:b/>
          <w:i/>
          <w:sz w:val="22"/>
          <w:szCs w:val="22"/>
          <w:lang w:val="en-US" w:eastAsia="zh-CN"/>
        </w:rPr>
        <w:t xml:space="preserve"> the value of</w:t>
      </w:r>
      <w:r w:rsidRPr="00EB0FC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a </w:t>
      </w:r>
      <w:r w:rsidRPr="00EB0FCE">
        <w:rPr>
          <w:rFonts w:ascii="Times New Roman" w:eastAsia="宋体" w:hAnsi="Times New Roman"/>
          <w:b/>
          <w:i/>
          <w:sz w:val="22"/>
          <w:szCs w:val="22"/>
          <w:lang w:val="en-US" w:eastAsia="zh-CN"/>
        </w:rPr>
        <w:t>maximum gap Y</w:t>
      </w:r>
      <w:r>
        <w:rPr>
          <w:rFonts w:ascii="Times New Roman" w:eastAsia="宋体" w:hAnsi="Times New Roman"/>
          <w:b/>
          <w:i/>
          <w:sz w:val="22"/>
          <w:szCs w:val="22"/>
          <w:lang w:val="en-US" w:eastAsia="zh-CN"/>
        </w:rPr>
        <w:t xml:space="preserve"> (if supported)</w:t>
      </w:r>
      <w:r w:rsidRPr="00EB0FCE">
        <w:rPr>
          <w:rFonts w:ascii="Times New Roman" w:eastAsia="宋体" w:hAnsi="Times New Roman"/>
          <w:b/>
          <w:i/>
          <w:sz w:val="22"/>
          <w:szCs w:val="22"/>
          <w:lang w:val="en-US" w:eastAsia="zh-CN"/>
        </w:rPr>
        <w:t xml:space="preserve"> should be defined</w:t>
      </w:r>
      <w:r>
        <w:rPr>
          <w:rFonts w:ascii="Times New Roman" w:eastAsia="宋体" w:hAnsi="Times New Roman"/>
          <w:b/>
          <w:i/>
          <w:sz w:val="22"/>
          <w:szCs w:val="22"/>
          <w:lang w:val="en-US" w:eastAsia="zh-CN"/>
        </w:rPr>
        <w:t xml:space="preserve"> as </w:t>
      </w:r>
      <w:r w:rsidRPr="002965CD">
        <w:rPr>
          <w:rFonts w:ascii="Times New Roman" w:eastAsia="宋体" w:hAnsi="Times New Roman"/>
          <w:b/>
          <w:i/>
          <w:sz w:val="22"/>
          <w:szCs w:val="22"/>
          <w:lang w:val="en-US" w:eastAsia="zh-CN"/>
        </w:rPr>
        <w:t>a multiple number of OFDM symbols</w:t>
      </w:r>
      <w:r>
        <w:rPr>
          <w:rFonts w:ascii="Times New Roman" w:eastAsia="宋体" w:hAnsi="Times New Roman"/>
          <w:b/>
          <w:i/>
          <w:sz w:val="22"/>
          <w:szCs w:val="22"/>
          <w:lang w:val="en-US" w:eastAsia="zh-CN"/>
        </w:rPr>
        <w:t xml:space="preserve"> depending on supported SCS.</w:t>
      </w:r>
    </w:p>
    <w:p w:rsidR="002B1EB2" w:rsidRPr="00466ACE" w:rsidRDefault="002B1EB2" w:rsidP="002B1EB2">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4</w:t>
      </w:r>
      <w:r w:rsidRPr="00EB0FCE">
        <w:rPr>
          <w:rFonts w:ascii="Times New Roman" w:eastAsia="宋体" w:hAnsi="Times New Roman"/>
          <w:b/>
          <w:i/>
          <w:sz w:val="22"/>
          <w:szCs w:val="22"/>
          <w:lang w:val="en-US" w:eastAsia="zh-CN"/>
        </w:rPr>
        <w:t xml:space="preserve">: </w:t>
      </w:r>
      <w:r w:rsidRPr="002965CD">
        <w:rPr>
          <w:rFonts w:ascii="Times New Roman" w:eastAsia="宋体" w:hAnsi="Times New Roman"/>
          <w:b/>
          <w:i/>
          <w:sz w:val="22"/>
          <w:szCs w:val="22"/>
          <w:lang w:val="en-US" w:eastAsia="zh-CN"/>
        </w:rPr>
        <w:t>On COT sharing</w:t>
      </w:r>
      <w:r>
        <w:rPr>
          <w:rFonts w:ascii="Times New Roman" w:eastAsia="宋体" w:hAnsi="Times New Roman"/>
          <w:b/>
          <w:i/>
          <w:sz w:val="22"/>
          <w:szCs w:val="22"/>
          <w:lang w:val="en-US" w:eastAsia="zh-CN"/>
        </w:rPr>
        <w:t xml:space="preserve"> </w:t>
      </w:r>
      <w:r w:rsidRPr="00437047">
        <w:rPr>
          <w:rFonts w:ascii="Times New Roman" w:eastAsia="宋体" w:hAnsi="Times New Roman"/>
          <w:b/>
          <w:i/>
          <w:sz w:val="22"/>
          <w:szCs w:val="22"/>
          <w:lang w:val="en-US" w:eastAsia="zh-CN"/>
        </w:rPr>
        <w:t>between two initiating device transmissions</w:t>
      </w:r>
      <w:r>
        <w:rPr>
          <w:rFonts w:ascii="Times New Roman" w:eastAsia="宋体" w:hAnsi="Times New Roman"/>
          <w:b/>
          <w:i/>
          <w:sz w:val="22"/>
          <w:szCs w:val="22"/>
          <w:lang w:val="en-US" w:eastAsia="zh-CN"/>
        </w:rPr>
        <w:t>,</w:t>
      </w:r>
      <w:r w:rsidRPr="00EB0FC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a</w:t>
      </w:r>
      <w:r w:rsidRPr="00EB0FCE">
        <w:rPr>
          <w:rFonts w:ascii="Times New Roman" w:eastAsia="宋体" w:hAnsi="Times New Roman"/>
          <w:b/>
          <w:i/>
          <w:sz w:val="22"/>
          <w:szCs w:val="22"/>
          <w:lang w:val="en-US" w:eastAsia="zh-CN"/>
        </w:rPr>
        <w:t xml:space="preserve"> maximum gap Y should be defined, such that a later transmission can share the COT without LBT only if the later transmission starts within Y from the end of the earlier transmission.</w:t>
      </w:r>
      <w:r w:rsidRPr="00466ACE">
        <w:t xml:space="preserve"> </w:t>
      </w:r>
      <w:r w:rsidRPr="00466ACE">
        <w:rPr>
          <w:rFonts w:ascii="Times New Roman" w:eastAsia="宋体" w:hAnsi="Times New Roman"/>
          <w:b/>
          <w:i/>
          <w:sz w:val="22"/>
          <w:szCs w:val="22"/>
          <w:lang w:val="en-US" w:eastAsia="zh-CN"/>
        </w:rPr>
        <w:t>If the later transmission starts after Y from the end of the earlier transmission, a</w:t>
      </w:r>
      <w:r>
        <w:rPr>
          <w:rFonts w:ascii="Times New Roman" w:eastAsia="宋体" w:hAnsi="Times New Roman"/>
          <w:b/>
          <w:i/>
          <w:sz w:val="22"/>
          <w:szCs w:val="22"/>
          <w:lang w:val="en-US" w:eastAsia="zh-CN"/>
        </w:rPr>
        <w:t xml:space="preserve"> Cat 2</w:t>
      </w:r>
      <w:r w:rsidRPr="00466ACE">
        <w:rPr>
          <w:rFonts w:ascii="Times New Roman" w:eastAsia="宋体" w:hAnsi="Times New Roman"/>
          <w:b/>
          <w:i/>
          <w:sz w:val="22"/>
          <w:szCs w:val="22"/>
          <w:lang w:val="en-US" w:eastAsia="zh-CN"/>
        </w:rPr>
        <w:t xml:space="preserve"> LBT is needed to share the COT</w:t>
      </w:r>
      <w:r>
        <w:rPr>
          <w:rFonts w:ascii="Times New Roman" w:eastAsia="宋体" w:hAnsi="Times New Roman"/>
          <w:b/>
          <w:i/>
          <w:sz w:val="22"/>
          <w:szCs w:val="22"/>
          <w:lang w:val="en-US" w:eastAsia="zh-CN"/>
        </w:rPr>
        <w:t>.</w:t>
      </w:r>
    </w:p>
    <w:p w:rsidR="002B1EB2" w:rsidRDefault="002B1EB2" w:rsidP="002B1EB2">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5</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resuming transmission by the initiating device within the COT after a gap Y</w:t>
      </w:r>
      <w:r w:rsidRPr="00977CAB">
        <w:rPr>
          <w:rFonts w:ascii="Times New Roman" w:eastAsia="宋体" w:hAnsi="Times New Roman"/>
          <w:b/>
          <w:i/>
          <w:sz w:val="22"/>
          <w:szCs w:val="22"/>
          <w:lang w:val="en-US" w:eastAsia="zh-CN"/>
        </w:rPr>
        <w:t>.</w:t>
      </w:r>
    </w:p>
    <w:p w:rsidR="002B1EB2" w:rsidRDefault="002B1EB2" w:rsidP="002B1EB2">
      <w:pPr>
        <w:ind w:left="0" w:firstLine="0"/>
        <w:jc w:val="both"/>
        <w:rPr>
          <w:rFonts w:ascii="Times New Roman" w:eastAsiaTheme="minorEastAsia" w:hAnsi="Times New Roman"/>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6</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channel sensing of receiver assistance measurements</w:t>
      </w:r>
      <w:r w:rsidRPr="00977CAB">
        <w:rPr>
          <w:rFonts w:ascii="Times New Roman" w:eastAsia="宋体" w:hAnsi="Times New Roman"/>
          <w:b/>
          <w:i/>
          <w:sz w:val="22"/>
          <w:szCs w:val="22"/>
          <w:lang w:val="en-US" w:eastAsia="zh-CN"/>
        </w:rPr>
        <w:t>.</w:t>
      </w:r>
    </w:p>
    <w:p w:rsidR="002B1EB2" w:rsidRDefault="002B1EB2" w:rsidP="002B1EB2">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7</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Type B multi-channel access.</w:t>
      </w:r>
    </w:p>
    <w:p w:rsidR="002B1EB2" w:rsidRDefault="002B1EB2" w:rsidP="002B1EB2">
      <w:pPr>
        <w:ind w:left="0" w:firstLine="0"/>
        <w:jc w:val="both"/>
        <w:rPr>
          <w:rFonts w:ascii="Times New Roman" w:eastAsia="宋体" w:hAnsi="Times New Roman"/>
          <w:b/>
          <w:i/>
          <w:sz w:val="22"/>
          <w:szCs w:val="22"/>
          <w:lang w:val="en-US" w:eastAsia="zh-CN"/>
        </w:rPr>
      </w:pPr>
      <w:r w:rsidRPr="009E51C9">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8:</w:t>
      </w:r>
      <w:r w:rsidRPr="009E51C9">
        <w:rPr>
          <w:rFonts w:ascii="Times New Roman" w:eastAsia="宋体" w:hAnsi="Times New Roman"/>
          <w:b/>
          <w:i/>
          <w:sz w:val="22"/>
          <w:szCs w:val="22"/>
          <w:lang w:val="en-US" w:eastAsia="zh-CN"/>
        </w:rPr>
        <w:t xml:space="preserve"> </w:t>
      </w:r>
      <w:r w:rsidRPr="004D2C02">
        <w:rPr>
          <w:rFonts w:ascii="Times New Roman" w:eastAsia="宋体" w:hAnsi="Times New Roman"/>
          <w:b/>
          <w:i/>
          <w:sz w:val="22"/>
          <w:szCs w:val="22"/>
          <w:lang w:val="en-US" w:eastAsia="zh-CN"/>
        </w:rPr>
        <w:t>For a COT with</w:t>
      </w:r>
      <w:r>
        <w:rPr>
          <w:rFonts w:ascii="Times New Roman" w:eastAsia="宋体" w:hAnsi="Times New Roman"/>
          <w:b/>
          <w:i/>
          <w:sz w:val="22"/>
          <w:szCs w:val="22"/>
          <w:lang w:val="en-US" w:eastAsia="zh-CN"/>
        </w:rPr>
        <w:t xml:space="preserve"> </w:t>
      </w:r>
      <w:r w:rsidRPr="004D2C02">
        <w:rPr>
          <w:rFonts w:ascii="Times New Roman" w:eastAsia="宋体" w:hAnsi="Times New Roman"/>
          <w:b/>
          <w:i/>
          <w:sz w:val="22"/>
          <w:szCs w:val="22"/>
          <w:lang w:val="en-US" w:eastAsia="zh-CN"/>
        </w:rPr>
        <w:t>SDM transmission, when independent per-beam LBT sensing at the start of COT is performed</w:t>
      </w:r>
      <w:r>
        <w:rPr>
          <w:rFonts w:ascii="Times New Roman" w:eastAsia="宋体" w:hAnsi="Times New Roman"/>
          <w:b/>
          <w:i/>
          <w:sz w:val="22"/>
          <w:szCs w:val="22"/>
          <w:lang w:val="en-US" w:eastAsia="zh-CN"/>
        </w:rPr>
        <w:t xml:space="preserve"> and </w:t>
      </w:r>
      <w:r w:rsidRPr="002B24A9">
        <w:rPr>
          <w:rFonts w:ascii="Times New Roman" w:eastAsia="宋体" w:hAnsi="Times New Roman"/>
          <w:b/>
          <w:i/>
          <w:sz w:val="22"/>
          <w:szCs w:val="22"/>
          <w:lang w:val="en-US" w:eastAsia="zh-CN"/>
        </w:rPr>
        <w:t xml:space="preserve">the node </w:t>
      </w:r>
      <w:r>
        <w:rPr>
          <w:rFonts w:ascii="Times New Roman" w:eastAsia="宋体" w:hAnsi="Times New Roman"/>
          <w:b/>
          <w:i/>
          <w:sz w:val="22"/>
          <w:szCs w:val="22"/>
          <w:lang w:val="en-US" w:eastAsia="zh-CN"/>
        </w:rPr>
        <w:t xml:space="preserve">does not </w:t>
      </w:r>
      <w:r w:rsidRPr="002B24A9">
        <w:rPr>
          <w:rFonts w:ascii="Times New Roman" w:eastAsia="宋体" w:hAnsi="Times New Roman"/>
          <w:b/>
          <w:i/>
          <w:sz w:val="22"/>
          <w:szCs w:val="22"/>
          <w:lang w:val="en-US" w:eastAsia="zh-CN"/>
        </w:rPr>
        <w:t>has</w:t>
      </w:r>
      <w:r>
        <w:rPr>
          <w:rFonts w:ascii="Times New Roman" w:eastAsia="宋体" w:hAnsi="Times New Roman"/>
          <w:b/>
          <w:i/>
          <w:sz w:val="22"/>
          <w:szCs w:val="22"/>
          <w:lang w:val="en-US" w:eastAsia="zh-CN"/>
        </w:rPr>
        <w:t xml:space="preserve"> </w:t>
      </w:r>
      <w:r w:rsidRPr="002B24A9">
        <w:rPr>
          <w:rFonts w:ascii="Times New Roman" w:eastAsia="宋体" w:hAnsi="Times New Roman"/>
          <w:b/>
          <w:i/>
          <w:sz w:val="22"/>
          <w:szCs w:val="22"/>
          <w:lang w:val="en-US" w:eastAsia="zh-CN"/>
        </w:rPr>
        <w:t>the capability to simultaneously sense in different beams</w:t>
      </w:r>
      <w:r>
        <w:rPr>
          <w:rFonts w:ascii="Times New Roman" w:eastAsia="宋体" w:hAnsi="Times New Roman"/>
          <w:b/>
          <w:i/>
          <w:sz w:val="22"/>
          <w:szCs w:val="22"/>
          <w:lang w:val="en-US" w:eastAsia="zh-CN"/>
        </w:rPr>
        <w:t>, at least the following LBT operations should be supported:</w:t>
      </w:r>
    </w:p>
    <w:p w:rsidR="002B1EB2" w:rsidRPr="00F9276D" w:rsidRDefault="002B1EB2" w:rsidP="002B1EB2">
      <w:pPr>
        <w:pStyle w:val="a9"/>
        <w:numPr>
          <w:ilvl w:val="0"/>
          <w:numId w:val="46"/>
        </w:numPr>
        <w:jc w:val="both"/>
        <w:rPr>
          <w:rFonts w:eastAsia="宋体"/>
          <w:b/>
          <w:i/>
          <w:sz w:val="22"/>
          <w:szCs w:val="22"/>
          <w:lang w:val="en-US" w:eastAsia="zh-CN"/>
        </w:rPr>
      </w:pPr>
      <w:r>
        <w:rPr>
          <w:rFonts w:eastAsia="宋体"/>
          <w:b/>
          <w:i/>
          <w:sz w:val="22"/>
          <w:szCs w:val="22"/>
          <w:lang w:val="en-US" w:eastAsia="zh-CN"/>
        </w:rPr>
        <w:t>T</w:t>
      </w:r>
      <w:r w:rsidRPr="00F9276D">
        <w:rPr>
          <w:rFonts w:eastAsia="宋体"/>
          <w:b/>
          <w:i/>
          <w:sz w:val="22"/>
          <w:szCs w:val="22"/>
          <w:lang w:val="en-US" w:eastAsia="zh-CN"/>
        </w:rPr>
        <w:t>he node performs eCCA of the different beams simultaneous, round robin between different beams</w:t>
      </w:r>
      <w:r>
        <w:rPr>
          <w:rFonts w:eastAsia="宋体"/>
          <w:b/>
          <w:i/>
          <w:sz w:val="22"/>
          <w:szCs w:val="22"/>
          <w:lang w:val="en-US" w:eastAsia="zh-CN"/>
        </w:rPr>
        <w:t>.</w:t>
      </w:r>
    </w:p>
    <w:p w:rsidR="002B1EB2" w:rsidRPr="00C93D1D" w:rsidRDefault="002B1EB2" w:rsidP="002B1EB2">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Pr>
          <w:rFonts w:ascii="Times New Roman" w:eastAsiaTheme="minorEastAsia" w:hAnsi="Times New Roman"/>
          <w:b/>
          <w:i/>
          <w:sz w:val="22"/>
          <w:szCs w:val="22"/>
          <w:lang w:eastAsia="zh-CN"/>
        </w:rPr>
        <w:t>9</w:t>
      </w:r>
      <w:r w:rsidRPr="00C93D1D">
        <w:rPr>
          <w:rFonts w:ascii="Times New Roman" w:eastAsiaTheme="minorEastAsia" w:hAnsi="Times New Roman"/>
          <w:b/>
          <w:i/>
          <w:sz w:val="22"/>
          <w:szCs w:val="22"/>
          <w:lang w:eastAsia="zh-CN"/>
        </w:rPr>
        <w:t xml:space="preserve">: </w:t>
      </w:r>
      <w:r w:rsidRPr="00E6336A">
        <w:rPr>
          <w:rFonts w:ascii="Times New Roman" w:hAnsi="Times New Roman"/>
          <w:b/>
          <w:i/>
          <w:sz w:val="22"/>
          <w:szCs w:val="22"/>
        </w:rPr>
        <w:t>Within a COT with TDM of beams with beam switching, when independent per-beam LBT sensing at the start of COT is performed for beams used in the COT</w:t>
      </w:r>
      <w:r>
        <w:rPr>
          <w:rFonts w:ascii="Times New Roman" w:hAnsi="Times New Roman"/>
          <w:b/>
          <w:i/>
          <w:sz w:val="22"/>
          <w:szCs w:val="22"/>
        </w:rPr>
        <w:t xml:space="preserve"> and </w:t>
      </w:r>
      <w:r w:rsidRPr="002B24A9">
        <w:rPr>
          <w:rFonts w:ascii="Times New Roman" w:eastAsia="宋体" w:hAnsi="Times New Roman"/>
          <w:b/>
          <w:i/>
          <w:sz w:val="22"/>
          <w:szCs w:val="22"/>
          <w:lang w:val="en-US" w:eastAsia="zh-CN"/>
        </w:rPr>
        <w:t xml:space="preserve">the node </w:t>
      </w:r>
      <w:r>
        <w:rPr>
          <w:rFonts w:ascii="Times New Roman" w:eastAsia="宋体" w:hAnsi="Times New Roman"/>
          <w:b/>
          <w:i/>
          <w:sz w:val="22"/>
          <w:szCs w:val="22"/>
          <w:lang w:val="en-US" w:eastAsia="zh-CN"/>
        </w:rPr>
        <w:t xml:space="preserve">does not </w:t>
      </w:r>
      <w:r w:rsidRPr="002B24A9">
        <w:rPr>
          <w:rFonts w:ascii="Times New Roman" w:eastAsia="宋体" w:hAnsi="Times New Roman"/>
          <w:b/>
          <w:i/>
          <w:sz w:val="22"/>
          <w:szCs w:val="22"/>
          <w:lang w:val="en-US" w:eastAsia="zh-CN"/>
        </w:rPr>
        <w:t>has</w:t>
      </w:r>
      <w:r>
        <w:rPr>
          <w:rFonts w:ascii="Times New Roman" w:eastAsia="宋体" w:hAnsi="Times New Roman"/>
          <w:b/>
          <w:i/>
          <w:sz w:val="22"/>
          <w:szCs w:val="22"/>
          <w:lang w:val="en-US" w:eastAsia="zh-CN"/>
        </w:rPr>
        <w:t xml:space="preserve"> </w:t>
      </w:r>
      <w:r w:rsidRPr="002B24A9">
        <w:rPr>
          <w:rFonts w:ascii="Times New Roman" w:eastAsia="宋体" w:hAnsi="Times New Roman"/>
          <w:b/>
          <w:i/>
          <w:sz w:val="22"/>
          <w:szCs w:val="22"/>
          <w:lang w:val="en-US" w:eastAsia="zh-CN"/>
        </w:rPr>
        <w:t>the capability to simultaneously sense in different beams</w:t>
      </w:r>
      <w:r>
        <w:rPr>
          <w:rFonts w:ascii="Times New Roman" w:hAnsi="Times New Roman"/>
          <w:b/>
          <w:i/>
          <w:sz w:val="22"/>
          <w:szCs w:val="22"/>
        </w:rPr>
        <w:t xml:space="preserve"> ,</w:t>
      </w:r>
      <w:r w:rsidRPr="00C93D1D">
        <w:rPr>
          <w:rFonts w:ascii="Times New Roman" w:hAnsi="Times New Roman"/>
          <w:b/>
          <w:i/>
          <w:sz w:val="22"/>
          <w:szCs w:val="22"/>
        </w:rPr>
        <w:t xml:space="preserve"> the following LBT</w:t>
      </w:r>
      <w:r>
        <w:rPr>
          <w:rFonts w:ascii="Times New Roman" w:hAnsi="Times New Roman"/>
          <w:b/>
          <w:i/>
          <w:sz w:val="22"/>
          <w:szCs w:val="22"/>
        </w:rPr>
        <w:t xml:space="preserve"> operations</w:t>
      </w:r>
      <w:r w:rsidRPr="00C93D1D">
        <w:rPr>
          <w:rFonts w:ascii="Times New Roman" w:hAnsi="Times New Roman"/>
          <w:b/>
          <w:i/>
          <w:sz w:val="22"/>
          <w:szCs w:val="22"/>
        </w:rPr>
        <w:t xml:space="preserve"> should be supported:</w:t>
      </w:r>
    </w:p>
    <w:p w:rsidR="002B1EB2" w:rsidRPr="00C93D1D" w:rsidRDefault="002B1EB2" w:rsidP="002B1EB2">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completes one eCCA on one beam, start transmission with the beam to occupy the COT, then move on to the eCCA on the other beam</w:t>
      </w:r>
      <w:r>
        <w:rPr>
          <w:b/>
          <w:i/>
          <w:sz w:val="22"/>
          <w:szCs w:val="22"/>
        </w:rPr>
        <w:t>.</w:t>
      </w:r>
    </w:p>
    <w:p w:rsidR="002B1EB2" w:rsidRDefault="002B1EB2" w:rsidP="002B1EB2">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performs eCCA of the different beams simultaneous, round robin between different beams</w:t>
      </w:r>
      <w:r w:rsidRPr="00C93D1D">
        <w:rPr>
          <w:b/>
          <w:i/>
          <w:sz w:val="22"/>
          <w:szCs w:val="22"/>
        </w:rPr>
        <w:t>.</w:t>
      </w:r>
    </w:p>
    <w:p w:rsidR="002B1EB2" w:rsidRDefault="002B1EB2" w:rsidP="002B1EB2">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Observation 1: Based on long term measurement</w:t>
      </w:r>
      <w:r w:rsidRPr="006D2287">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the channel assessment in statistic could be considered to determine or switch the operation mode. </w:t>
      </w:r>
    </w:p>
    <w:p w:rsidR="002B1EB2" w:rsidRPr="006D2287" w:rsidRDefault="002B1EB2" w:rsidP="002B1EB2">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10: </w:t>
      </w:r>
      <w:r w:rsidRPr="006D2287">
        <w:rPr>
          <w:rFonts w:ascii="Times New Roman" w:eastAsia="宋体" w:hAnsi="Times New Roman"/>
          <w:b/>
          <w:i/>
          <w:sz w:val="22"/>
          <w:szCs w:val="22"/>
          <w:lang w:val="en-US" w:eastAsia="zh-CN"/>
        </w:rPr>
        <w:t>For regions where LBT is not mandated,</w:t>
      </w:r>
      <w:r>
        <w:rPr>
          <w:rFonts w:ascii="Times New Roman" w:eastAsia="宋体" w:hAnsi="Times New Roman"/>
          <w:b/>
          <w:i/>
          <w:sz w:val="22"/>
          <w:szCs w:val="22"/>
          <w:lang w:val="en-US" w:eastAsia="zh-CN"/>
        </w:rPr>
        <w:t xml:space="preserve"> the mechanism and conditions for </w:t>
      </w:r>
      <w:r>
        <w:rPr>
          <w:rFonts w:ascii="Times New Roman" w:eastAsia="宋体" w:hAnsi="Times New Roman" w:hint="eastAsia"/>
          <w:b/>
          <w:i/>
          <w:sz w:val="22"/>
          <w:szCs w:val="22"/>
          <w:lang w:val="en-US" w:eastAsia="zh-CN"/>
        </w:rPr>
        <w:t>LBT</w:t>
      </w:r>
      <w:r>
        <w:rPr>
          <w:rFonts w:ascii="Times New Roman" w:eastAsia="宋体" w:hAnsi="Times New Roman"/>
          <w:b/>
          <w:i/>
          <w:sz w:val="22"/>
          <w:szCs w:val="22"/>
          <w:lang w:val="en-US" w:eastAsia="zh-CN"/>
        </w:rPr>
        <w:t xml:space="preserve"> mode and no-LBT mode switching should be specified to simplify the system implement.</w:t>
      </w:r>
    </w:p>
    <w:p w:rsidR="00E72FB1" w:rsidRPr="002B1EB2" w:rsidRDefault="00E72FB1" w:rsidP="00E72FB1">
      <w:pPr>
        <w:ind w:left="0" w:firstLine="0"/>
        <w:jc w:val="both"/>
        <w:rPr>
          <w:rFonts w:ascii="Times New Roman" w:eastAsia="宋体" w:hAnsi="Times New Roman"/>
          <w:b/>
          <w:i/>
          <w:sz w:val="22"/>
          <w:szCs w:val="22"/>
          <w:lang w:val="en-US" w:eastAsia="zh-CN"/>
        </w:rPr>
      </w:pPr>
    </w:p>
    <w:p w:rsidR="006E498C" w:rsidRPr="00F600C0" w:rsidRDefault="006E498C" w:rsidP="006E498C">
      <w:pPr>
        <w:ind w:left="0" w:firstLine="0"/>
        <w:jc w:val="both"/>
        <w:rPr>
          <w:rFonts w:ascii="Times New Roman" w:hAnsi="Times New Roman"/>
          <w:b/>
          <w:sz w:val="22"/>
        </w:rPr>
      </w:pPr>
      <w:r w:rsidRPr="00F600C0">
        <w:rPr>
          <w:rFonts w:ascii="Times New Roman" w:hAnsi="Times New Roman"/>
          <w:b/>
          <w:sz w:val="22"/>
        </w:rPr>
        <w:lastRenderedPageBreak/>
        <w:t>References</w:t>
      </w:r>
    </w:p>
    <w:p w:rsidR="009628B2" w:rsidRDefault="009628B2"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sidR="00E72FB1">
        <w:rPr>
          <w:rFonts w:eastAsiaTheme="minorEastAsia"/>
          <w:sz w:val="22"/>
          <w:szCs w:val="22"/>
          <w:lang w:eastAsia="zh-CN"/>
        </w:rPr>
        <w:t>10</w:t>
      </w:r>
      <w:r w:rsidR="00D3159D">
        <w:rPr>
          <w:rFonts w:eastAsiaTheme="minorEastAsia"/>
          <w:sz w:val="22"/>
          <w:szCs w:val="22"/>
          <w:lang w:eastAsia="zh-CN"/>
        </w:rPr>
        <w:t>6</w:t>
      </w:r>
      <w:r w:rsidRPr="00571F07">
        <w:rPr>
          <w:rFonts w:eastAsiaTheme="minorEastAsia"/>
          <w:sz w:val="22"/>
          <w:szCs w:val="22"/>
          <w:lang w:eastAsia="zh-CN"/>
        </w:rPr>
        <w:t>-e</w:t>
      </w:r>
    </w:p>
    <w:p w:rsidR="006E498C" w:rsidRPr="00F24C8B" w:rsidRDefault="006E498C"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sidR="008742FD">
        <w:rPr>
          <w:rFonts w:eastAsiaTheme="minorEastAsia"/>
          <w:sz w:val="22"/>
          <w:szCs w:val="22"/>
          <w:lang w:eastAsia="zh-CN"/>
        </w:rPr>
        <w:t>10</w:t>
      </w:r>
      <w:r w:rsidR="00D3159D">
        <w:rPr>
          <w:rFonts w:eastAsiaTheme="minorEastAsia"/>
          <w:sz w:val="22"/>
          <w:szCs w:val="22"/>
          <w:lang w:eastAsia="zh-CN"/>
        </w:rPr>
        <w:t>5</w:t>
      </w:r>
      <w:r w:rsidRPr="00571F07">
        <w:rPr>
          <w:rFonts w:eastAsiaTheme="minorEastAsia"/>
          <w:sz w:val="22"/>
          <w:szCs w:val="22"/>
          <w:lang w:eastAsia="zh-CN"/>
        </w:rPr>
        <w:t>-e</w:t>
      </w:r>
    </w:p>
    <w:p w:rsidR="008742FD" w:rsidRPr="00571F07" w:rsidRDefault="008742FD" w:rsidP="008742FD">
      <w:pPr>
        <w:pStyle w:val="a9"/>
        <w:numPr>
          <w:ilvl w:val="0"/>
          <w:numId w:val="2"/>
        </w:numPr>
        <w:spacing w:before="120" w:after="0" w:line="288" w:lineRule="auto"/>
        <w:ind w:left="403" w:hanging="403"/>
        <w:jc w:val="both"/>
        <w:rPr>
          <w:sz w:val="22"/>
          <w:szCs w:val="22"/>
          <w:lang w:eastAsia="ko-KR"/>
        </w:rPr>
      </w:pPr>
      <w:r w:rsidRPr="00571F07">
        <w:rPr>
          <w:sz w:val="22"/>
          <w:szCs w:val="22"/>
          <w:lang w:val="en-US" w:eastAsia="ko-KR"/>
        </w:rPr>
        <w:t>3GPP TR 38.807</w:t>
      </w:r>
      <w:r w:rsidRPr="00571F07">
        <w:rPr>
          <w:sz w:val="22"/>
          <w:szCs w:val="22"/>
          <w:lang w:eastAsia="ko-KR"/>
        </w:rPr>
        <w:t xml:space="preserve"> V16.0.0</w:t>
      </w:r>
      <w:r w:rsidRPr="00571F07">
        <w:rPr>
          <w:sz w:val="22"/>
          <w:szCs w:val="22"/>
          <w:lang w:val="en-US" w:eastAsia="ko-KR"/>
        </w:rPr>
        <w:t>, “Study on requirements for NR beyond 52.6 GHz”</w:t>
      </w:r>
    </w:p>
    <w:p w:rsidR="006E498C" w:rsidRPr="00571F07" w:rsidRDefault="008742FD" w:rsidP="006E498C">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p w:rsidR="006E498C" w:rsidRPr="00571F07" w:rsidRDefault="006E498C" w:rsidP="006E498C">
      <w:pPr>
        <w:pStyle w:val="a9"/>
        <w:numPr>
          <w:ilvl w:val="0"/>
          <w:numId w:val="2"/>
        </w:numPr>
        <w:spacing w:before="120" w:after="0" w:line="288" w:lineRule="auto"/>
        <w:ind w:left="403" w:hanging="403"/>
        <w:jc w:val="both"/>
        <w:rPr>
          <w:rFonts w:eastAsiaTheme="minorEastAsia"/>
          <w:sz w:val="22"/>
          <w:szCs w:val="22"/>
          <w:lang w:eastAsia="zh-CN"/>
        </w:rPr>
      </w:pPr>
      <w:r w:rsidRPr="00571F07">
        <w:rPr>
          <w:sz w:val="22"/>
          <w:szCs w:val="22"/>
          <w:lang w:val="en-US" w:eastAsia="ko-KR"/>
        </w:rPr>
        <w:t xml:space="preserve">3GPP TS 37.213 </w:t>
      </w:r>
      <w:r w:rsidRPr="00571F07">
        <w:rPr>
          <w:sz w:val="22"/>
          <w:szCs w:val="22"/>
          <w:lang w:eastAsia="ko-KR"/>
        </w:rPr>
        <w:t>V16.3.0</w:t>
      </w:r>
      <w:r w:rsidRPr="00571F07">
        <w:rPr>
          <w:sz w:val="22"/>
          <w:szCs w:val="22"/>
          <w:lang w:val="en-US" w:eastAsia="ko-KR"/>
        </w:rPr>
        <w:t>,</w:t>
      </w:r>
      <w:r w:rsidRPr="00571F07">
        <w:rPr>
          <w:rFonts w:eastAsiaTheme="minorEastAsia"/>
          <w:sz w:val="22"/>
          <w:szCs w:val="22"/>
          <w:lang w:eastAsia="zh-CN"/>
        </w:rPr>
        <w:t xml:space="preserve"> “Physical layer procedures for shared </w:t>
      </w:r>
      <w:r w:rsidRPr="00571F07">
        <w:rPr>
          <w:sz w:val="22"/>
          <w:szCs w:val="22"/>
          <w:lang w:val="en-US" w:eastAsia="ko-KR"/>
        </w:rPr>
        <w:t>spectrum</w:t>
      </w:r>
      <w:r w:rsidRPr="00571F07">
        <w:rPr>
          <w:rFonts w:eastAsiaTheme="minorEastAsia"/>
          <w:sz w:val="22"/>
          <w:szCs w:val="22"/>
          <w:lang w:eastAsia="zh-CN"/>
        </w:rPr>
        <w:t xml:space="preserve"> channel access” </w:t>
      </w:r>
    </w:p>
    <w:sectPr w:rsidR="006E498C" w:rsidRPr="00571F07"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1B4" w:rsidRPr="009D2871" w:rsidRDefault="00CB71B4" w:rsidP="00BB742C">
      <w:pPr>
        <w:rPr>
          <w:rFonts w:ascii="Arial" w:eastAsia="宋体" w:hAnsi="Arial" w:cs="Arial"/>
          <w:color w:val="0000FF"/>
          <w:kern w:val="2"/>
          <w:lang w:eastAsia="zh-CN"/>
        </w:rPr>
      </w:pPr>
      <w:r>
        <w:separator/>
      </w:r>
    </w:p>
  </w:endnote>
  <w:endnote w:type="continuationSeparator" w:id="0">
    <w:p w:rsidR="00CB71B4" w:rsidRPr="009D2871" w:rsidRDefault="00CB71B4"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1B4" w:rsidRPr="009D2871" w:rsidRDefault="00CB71B4" w:rsidP="00BB742C">
      <w:pPr>
        <w:rPr>
          <w:rFonts w:ascii="Arial" w:eastAsia="宋体" w:hAnsi="Arial" w:cs="Arial"/>
          <w:color w:val="0000FF"/>
          <w:kern w:val="2"/>
          <w:lang w:eastAsia="zh-CN"/>
        </w:rPr>
      </w:pPr>
      <w:r>
        <w:separator/>
      </w:r>
    </w:p>
  </w:footnote>
  <w:footnote w:type="continuationSeparator" w:id="0">
    <w:p w:rsidR="00CB71B4" w:rsidRPr="009D2871" w:rsidRDefault="00CB71B4"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40734"/>
    <w:multiLevelType w:val="hybridMultilevel"/>
    <w:tmpl w:val="FB965E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F71BA3"/>
    <w:multiLevelType w:val="hybridMultilevel"/>
    <w:tmpl w:val="D9F0838C"/>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2"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CA2F06"/>
    <w:multiLevelType w:val="hybridMultilevel"/>
    <w:tmpl w:val="870C6306"/>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5B7D9B"/>
    <w:multiLevelType w:val="hybridMultilevel"/>
    <w:tmpl w:val="0A86F718"/>
    <w:lvl w:ilvl="0" w:tplc="5C6C2CFC">
      <w:numFmt w:val="bullet"/>
      <w:lvlText w:val="-"/>
      <w:lvlJc w:val="left"/>
      <w:pPr>
        <w:ind w:left="360" w:hanging="360"/>
      </w:pPr>
      <w:rPr>
        <w:rFonts w:ascii="Times New Roman" w:eastAsia="Times New Roman" w:hAnsi="Times New Roman" w:cs="Times New Roman" w:hint="default"/>
      </w:rPr>
    </w:lvl>
    <w:lvl w:ilvl="1" w:tplc="9CC6C796">
      <w:start w:val="2"/>
      <w:numFmt w:val="bullet"/>
      <w:lvlText w:val=""/>
      <w:lvlJc w:val="left"/>
      <w:pPr>
        <w:ind w:left="1080" w:hanging="360"/>
      </w:pPr>
      <w:rPr>
        <w:rFonts w:ascii="Symbol" w:eastAsia="Batang" w:hAnsi="Symbo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4"/>
  </w:num>
  <w:num w:numId="2">
    <w:abstractNumId w:val="33"/>
  </w:num>
  <w:num w:numId="3">
    <w:abstractNumId w:val="44"/>
  </w:num>
  <w:num w:numId="4">
    <w:abstractNumId w:val="14"/>
  </w:num>
  <w:num w:numId="5">
    <w:abstractNumId w:val="10"/>
  </w:num>
  <w:num w:numId="6">
    <w:abstractNumId w:val="32"/>
  </w:num>
  <w:num w:numId="7">
    <w:abstractNumId w:val="30"/>
  </w:num>
  <w:num w:numId="8">
    <w:abstractNumId w:val="5"/>
  </w:num>
  <w:num w:numId="9">
    <w:abstractNumId w:val="15"/>
  </w:num>
  <w:num w:numId="10">
    <w:abstractNumId w:val="41"/>
  </w:num>
  <w:num w:numId="11">
    <w:abstractNumId w:val="22"/>
  </w:num>
  <w:num w:numId="12">
    <w:abstractNumId w:val="17"/>
  </w:num>
  <w:num w:numId="13">
    <w:abstractNumId w:val="16"/>
  </w:num>
  <w:num w:numId="14">
    <w:abstractNumId w:val="25"/>
  </w:num>
  <w:num w:numId="15">
    <w:abstractNumId w:val="4"/>
  </w:num>
  <w:num w:numId="16">
    <w:abstractNumId w:val="39"/>
  </w:num>
  <w:num w:numId="17">
    <w:abstractNumId w:val="21"/>
  </w:num>
  <w:num w:numId="18">
    <w:abstractNumId w:val="3"/>
  </w:num>
  <w:num w:numId="19">
    <w:abstractNumId w:val="38"/>
  </w:num>
  <w:num w:numId="20">
    <w:abstractNumId w:val="18"/>
  </w:num>
  <w:num w:numId="21">
    <w:abstractNumId w:val="0"/>
  </w:num>
  <w:num w:numId="22">
    <w:abstractNumId w:val="24"/>
  </w:num>
  <w:num w:numId="23">
    <w:abstractNumId w:val="35"/>
  </w:num>
  <w:num w:numId="24">
    <w:abstractNumId w:val="35"/>
  </w:num>
  <w:num w:numId="25">
    <w:abstractNumId w:val="27"/>
  </w:num>
  <w:num w:numId="26">
    <w:abstractNumId w:val="11"/>
  </w:num>
  <w:num w:numId="27">
    <w:abstractNumId w:val="2"/>
  </w:num>
  <w:num w:numId="28">
    <w:abstractNumId w:val="19"/>
  </w:num>
  <w:num w:numId="29">
    <w:abstractNumId w:val="42"/>
  </w:num>
  <w:num w:numId="30">
    <w:abstractNumId w:val="26"/>
  </w:num>
  <w:num w:numId="31">
    <w:abstractNumId w:val="23"/>
  </w:num>
  <w:num w:numId="32">
    <w:abstractNumId w:val="12"/>
  </w:num>
  <w:num w:numId="33">
    <w:abstractNumId w:val="34"/>
  </w:num>
  <w:num w:numId="34">
    <w:abstractNumId w:val="20"/>
  </w:num>
  <w:num w:numId="35">
    <w:abstractNumId w:val="7"/>
  </w:num>
  <w:num w:numId="36">
    <w:abstractNumId w:val="40"/>
  </w:num>
  <w:num w:numId="37">
    <w:abstractNumId w:val="9"/>
  </w:num>
  <w:num w:numId="38">
    <w:abstractNumId w:val="43"/>
  </w:num>
  <w:num w:numId="39">
    <w:abstractNumId w:val="43"/>
  </w:num>
  <w:num w:numId="40">
    <w:abstractNumId w:val="29"/>
  </w:num>
  <w:num w:numId="41">
    <w:abstractNumId w:val="36"/>
  </w:num>
  <w:num w:numId="42">
    <w:abstractNumId w:val="24"/>
  </w:num>
  <w:num w:numId="43">
    <w:abstractNumId w:val="28"/>
  </w:num>
  <w:num w:numId="44">
    <w:abstractNumId w:val="31"/>
  </w:num>
  <w:num w:numId="45">
    <w:abstractNumId w:val="13"/>
  </w:num>
  <w:num w:numId="46">
    <w:abstractNumId w:val="37"/>
  </w:num>
  <w:num w:numId="47">
    <w:abstractNumId w:val="6"/>
  </w:num>
  <w:num w:numId="48">
    <w:abstractNumId w:val="8"/>
  </w:num>
  <w:num w:numId="4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0763A"/>
    <w:rsid w:val="00010EAD"/>
    <w:rsid w:val="000110BD"/>
    <w:rsid w:val="00012119"/>
    <w:rsid w:val="000136A9"/>
    <w:rsid w:val="00013708"/>
    <w:rsid w:val="000164E1"/>
    <w:rsid w:val="000165FA"/>
    <w:rsid w:val="000174C2"/>
    <w:rsid w:val="00017957"/>
    <w:rsid w:val="0002041A"/>
    <w:rsid w:val="00021715"/>
    <w:rsid w:val="00021D4A"/>
    <w:rsid w:val="00022422"/>
    <w:rsid w:val="00023425"/>
    <w:rsid w:val="00023AF3"/>
    <w:rsid w:val="00024F41"/>
    <w:rsid w:val="00026006"/>
    <w:rsid w:val="00027495"/>
    <w:rsid w:val="00032370"/>
    <w:rsid w:val="00033B18"/>
    <w:rsid w:val="0003504D"/>
    <w:rsid w:val="000403C2"/>
    <w:rsid w:val="00040A78"/>
    <w:rsid w:val="00040F17"/>
    <w:rsid w:val="00041759"/>
    <w:rsid w:val="00041E13"/>
    <w:rsid w:val="000423CE"/>
    <w:rsid w:val="00042BA7"/>
    <w:rsid w:val="00043744"/>
    <w:rsid w:val="00044A97"/>
    <w:rsid w:val="000452D3"/>
    <w:rsid w:val="000460FB"/>
    <w:rsid w:val="00050CA2"/>
    <w:rsid w:val="000537A6"/>
    <w:rsid w:val="00053D8D"/>
    <w:rsid w:val="00053DD8"/>
    <w:rsid w:val="00055B0F"/>
    <w:rsid w:val="00056C23"/>
    <w:rsid w:val="0006030E"/>
    <w:rsid w:val="000610DC"/>
    <w:rsid w:val="00062187"/>
    <w:rsid w:val="00062878"/>
    <w:rsid w:val="00062B5D"/>
    <w:rsid w:val="00065644"/>
    <w:rsid w:val="000677CF"/>
    <w:rsid w:val="00071FD3"/>
    <w:rsid w:val="00072567"/>
    <w:rsid w:val="00073C5E"/>
    <w:rsid w:val="00073F0B"/>
    <w:rsid w:val="00074B9D"/>
    <w:rsid w:val="00074ED3"/>
    <w:rsid w:val="00076849"/>
    <w:rsid w:val="00076AAE"/>
    <w:rsid w:val="0007712B"/>
    <w:rsid w:val="00080111"/>
    <w:rsid w:val="00080D48"/>
    <w:rsid w:val="00081E86"/>
    <w:rsid w:val="00082AB1"/>
    <w:rsid w:val="00082FCA"/>
    <w:rsid w:val="000842FB"/>
    <w:rsid w:val="00084A6A"/>
    <w:rsid w:val="00090000"/>
    <w:rsid w:val="00090399"/>
    <w:rsid w:val="0009122A"/>
    <w:rsid w:val="00091859"/>
    <w:rsid w:val="00091B5C"/>
    <w:rsid w:val="00091C75"/>
    <w:rsid w:val="00092B2B"/>
    <w:rsid w:val="0009360B"/>
    <w:rsid w:val="000946CC"/>
    <w:rsid w:val="00096C54"/>
    <w:rsid w:val="000971A4"/>
    <w:rsid w:val="00097271"/>
    <w:rsid w:val="000A24CC"/>
    <w:rsid w:val="000A25D0"/>
    <w:rsid w:val="000A37D9"/>
    <w:rsid w:val="000A39D8"/>
    <w:rsid w:val="000A4170"/>
    <w:rsid w:val="000A6668"/>
    <w:rsid w:val="000A6859"/>
    <w:rsid w:val="000A68AA"/>
    <w:rsid w:val="000B029E"/>
    <w:rsid w:val="000B090E"/>
    <w:rsid w:val="000B1BF0"/>
    <w:rsid w:val="000B5821"/>
    <w:rsid w:val="000B5E4C"/>
    <w:rsid w:val="000B768F"/>
    <w:rsid w:val="000C00AC"/>
    <w:rsid w:val="000C04D4"/>
    <w:rsid w:val="000C1349"/>
    <w:rsid w:val="000C456E"/>
    <w:rsid w:val="000C6F19"/>
    <w:rsid w:val="000C7A76"/>
    <w:rsid w:val="000C7D65"/>
    <w:rsid w:val="000D0F15"/>
    <w:rsid w:val="000D292E"/>
    <w:rsid w:val="000D38DE"/>
    <w:rsid w:val="000D43CB"/>
    <w:rsid w:val="000D4D78"/>
    <w:rsid w:val="000D6568"/>
    <w:rsid w:val="000D6B38"/>
    <w:rsid w:val="000E03B5"/>
    <w:rsid w:val="000E3656"/>
    <w:rsid w:val="000E39E8"/>
    <w:rsid w:val="000E49B0"/>
    <w:rsid w:val="000E511D"/>
    <w:rsid w:val="000E51E3"/>
    <w:rsid w:val="000E5F31"/>
    <w:rsid w:val="000E6ACE"/>
    <w:rsid w:val="000F024F"/>
    <w:rsid w:val="000F0A8C"/>
    <w:rsid w:val="000F22CE"/>
    <w:rsid w:val="000F3FA8"/>
    <w:rsid w:val="000F6A0F"/>
    <w:rsid w:val="000F7761"/>
    <w:rsid w:val="001008D6"/>
    <w:rsid w:val="00100902"/>
    <w:rsid w:val="00100A99"/>
    <w:rsid w:val="00101736"/>
    <w:rsid w:val="0010325A"/>
    <w:rsid w:val="0010336B"/>
    <w:rsid w:val="001034FE"/>
    <w:rsid w:val="0010420F"/>
    <w:rsid w:val="001044F1"/>
    <w:rsid w:val="001047A4"/>
    <w:rsid w:val="001062DC"/>
    <w:rsid w:val="00107608"/>
    <w:rsid w:val="00107DC3"/>
    <w:rsid w:val="001103EF"/>
    <w:rsid w:val="00111740"/>
    <w:rsid w:val="00112CFE"/>
    <w:rsid w:val="0011375C"/>
    <w:rsid w:val="00113D59"/>
    <w:rsid w:val="00113E13"/>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229D"/>
    <w:rsid w:val="00132D69"/>
    <w:rsid w:val="001334F5"/>
    <w:rsid w:val="001339B6"/>
    <w:rsid w:val="00133FAF"/>
    <w:rsid w:val="00134C48"/>
    <w:rsid w:val="00137E66"/>
    <w:rsid w:val="001414D0"/>
    <w:rsid w:val="00146842"/>
    <w:rsid w:val="001503DF"/>
    <w:rsid w:val="00150E40"/>
    <w:rsid w:val="00151F08"/>
    <w:rsid w:val="001529E8"/>
    <w:rsid w:val="00152D0F"/>
    <w:rsid w:val="00153913"/>
    <w:rsid w:val="001546A9"/>
    <w:rsid w:val="00156B4F"/>
    <w:rsid w:val="0016580E"/>
    <w:rsid w:val="0016621F"/>
    <w:rsid w:val="00166348"/>
    <w:rsid w:val="001676AE"/>
    <w:rsid w:val="001703A9"/>
    <w:rsid w:val="00173894"/>
    <w:rsid w:val="0017457A"/>
    <w:rsid w:val="00176DC7"/>
    <w:rsid w:val="001770D0"/>
    <w:rsid w:val="00177847"/>
    <w:rsid w:val="00180F12"/>
    <w:rsid w:val="00180F2C"/>
    <w:rsid w:val="00185122"/>
    <w:rsid w:val="00185BA0"/>
    <w:rsid w:val="00186188"/>
    <w:rsid w:val="00191D8B"/>
    <w:rsid w:val="001978DF"/>
    <w:rsid w:val="001A0CF5"/>
    <w:rsid w:val="001A0DD8"/>
    <w:rsid w:val="001A188D"/>
    <w:rsid w:val="001A2F99"/>
    <w:rsid w:val="001A3797"/>
    <w:rsid w:val="001A39A0"/>
    <w:rsid w:val="001A4030"/>
    <w:rsid w:val="001A43AF"/>
    <w:rsid w:val="001A5107"/>
    <w:rsid w:val="001A7843"/>
    <w:rsid w:val="001B103C"/>
    <w:rsid w:val="001B1C04"/>
    <w:rsid w:val="001B1CCA"/>
    <w:rsid w:val="001B3987"/>
    <w:rsid w:val="001B451D"/>
    <w:rsid w:val="001B4EB0"/>
    <w:rsid w:val="001B4EB4"/>
    <w:rsid w:val="001B66A2"/>
    <w:rsid w:val="001C02ED"/>
    <w:rsid w:val="001C0CED"/>
    <w:rsid w:val="001C1B69"/>
    <w:rsid w:val="001C1E74"/>
    <w:rsid w:val="001C5FF1"/>
    <w:rsid w:val="001C61AB"/>
    <w:rsid w:val="001C6FC1"/>
    <w:rsid w:val="001C7B95"/>
    <w:rsid w:val="001D069A"/>
    <w:rsid w:val="001D0710"/>
    <w:rsid w:val="001D184C"/>
    <w:rsid w:val="001D1899"/>
    <w:rsid w:val="001D3B96"/>
    <w:rsid w:val="001D4310"/>
    <w:rsid w:val="001D4FE9"/>
    <w:rsid w:val="001D5D8B"/>
    <w:rsid w:val="001E0203"/>
    <w:rsid w:val="001E23D1"/>
    <w:rsid w:val="001E244D"/>
    <w:rsid w:val="001E3150"/>
    <w:rsid w:val="001E3D7E"/>
    <w:rsid w:val="001E4C2A"/>
    <w:rsid w:val="001F09E5"/>
    <w:rsid w:val="001F1A01"/>
    <w:rsid w:val="001F20E2"/>
    <w:rsid w:val="001F2474"/>
    <w:rsid w:val="001F50C3"/>
    <w:rsid w:val="001F6AF9"/>
    <w:rsid w:val="001F772F"/>
    <w:rsid w:val="001F7B52"/>
    <w:rsid w:val="002024E2"/>
    <w:rsid w:val="00202C95"/>
    <w:rsid w:val="00203A07"/>
    <w:rsid w:val="00204AEB"/>
    <w:rsid w:val="00207AEB"/>
    <w:rsid w:val="00210CD5"/>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DE7"/>
    <w:rsid w:val="00233892"/>
    <w:rsid w:val="002338BE"/>
    <w:rsid w:val="0023437A"/>
    <w:rsid w:val="0023504B"/>
    <w:rsid w:val="002371B5"/>
    <w:rsid w:val="00237AE5"/>
    <w:rsid w:val="00240E19"/>
    <w:rsid w:val="00241AD7"/>
    <w:rsid w:val="00242314"/>
    <w:rsid w:val="0024485A"/>
    <w:rsid w:val="00244B5B"/>
    <w:rsid w:val="0024791D"/>
    <w:rsid w:val="002527B1"/>
    <w:rsid w:val="00253CD1"/>
    <w:rsid w:val="00254041"/>
    <w:rsid w:val="00255C09"/>
    <w:rsid w:val="00256144"/>
    <w:rsid w:val="00257156"/>
    <w:rsid w:val="002572B4"/>
    <w:rsid w:val="002574D0"/>
    <w:rsid w:val="00263621"/>
    <w:rsid w:val="00263E41"/>
    <w:rsid w:val="002647E9"/>
    <w:rsid w:val="002653DF"/>
    <w:rsid w:val="0026569E"/>
    <w:rsid w:val="002669A2"/>
    <w:rsid w:val="00267918"/>
    <w:rsid w:val="0027045F"/>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1D07"/>
    <w:rsid w:val="00293214"/>
    <w:rsid w:val="00294000"/>
    <w:rsid w:val="002965C2"/>
    <w:rsid w:val="002965CD"/>
    <w:rsid w:val="002979B0"/>
    <w:rsid w:val="00297AC3"/>
    <w:rsid w:val="002A043E"/>
    <w:rsid w:val="002A0E40"/>
    <w:rsid w:val="002A62E2"/>
    <w:rsid w:val="002B03A9"/>
    <w:rsid w:val="002B066C"/>
    <w:rsid w:val="002B148C"/>
    <w:rsid w:val="002B1EB2"/>
    <w:rsid w:val="002B24A9"/>
    <w:rsid w:val="002B43FF"/>
    <w:rsid w:val="002B441B"/>
    <w:rsid w:val="002C0B68"/>
    <w:rsid w:val="002C22DC"/>
    <w:rsid w:val="002C3A49"/>
    <w:rsid w:val="002C45B4"/>
    <w:rsid w:val="002C7107"/>
    <w:rsid w:val="002C7CF6"/>
    <w:rsid w:val="002D0027"/>
    <w:rsid w:val="002D1849"/>
    <w:rsid w:val="002D1ED2"/>
    <w:rsid w:val="002D24DC"/>
    <w:rsid w:val="002D2CFD"/>
    <w:rsid w:val="002D531A"/>
    <w:rsid w:val="002D58FC"/>
    <w:rsid w:val="002D66B6"/>
    <w:rsid w:val="002E1A53"/>
    <w:rsid w:val="002E304E"/>
    <w:rsid w:val="002E3445"/>
    <w:rsid w:val="002E5315"/>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22B0"/>
    <w:rsid w:val="00302613"/>
    <w:rsid w:val="00302D4B"/>
    <w:rsid w:val="00303B5E"/>
    <w:rsid w:val="0030611F"/>
    <w:rsid w:val="00306C3B"/>
    <w:rsid w:val="0030707B"/>
    <w:rsid w:val="00307F36"/>
    <w:rsid w:val="0031031F"/>
    <w:rsid w:val="0031110C"/>
    <w:rsid w:val="00311D0F"/>
    <w:rsid w:val="00312479"/>
    <w:rsid w:val="00312698"/>
    <w:rsid w:val="003134E2"/>
    <w:rsid w:val="00313518"/>
    <w:rsid w:val="003150CD"/>
    <w:rsid w:val="00324919"/>
    <w:rsid w:val="003257B3"/>
    <w:rsid w:val="003268AF"/>
    <w:rsid w:val="003319FB"/>
    <w:rsid w:val="003339A4"/>
    <w:rsid w:val="00334810"/>
    <w:rsid w:val="00334D48"/>
    <w:rsid w:val="00336777"/>
    <w:rsid w:val="0034029B"/>
    <w:rsid w:val="003402B6"/>
    <w:rsid w:val="00340978"/>
    <w:rsid w:val="00341721"/>
    <w:rsid w:val="00341F37"/>
    <w:rsid w:val="003426FA"/>
    <w:rsid w:val="00342C25"/>
    <w:rsid w:val="003430D3"/>
    <w:rsid w:val="003505BD"/>
    <w:rsid w:val="00350697"/>
    <w:rsid w:val="00350710"/>
    <w:rsid w:val="00350E60"/>
    <w:rsid w:val="003514B4"/>
    <w:rsid w:val="00353B9A"/>
    <w:rsid w:val="003562A7"/>
    <w:rsid w:val="0035660E"/>
    <w:rsid w:val="00360174"/>
    <w:rsid w:val="0036152C"/>
    <w:rsid w:val="00361C59"/>
    <w:rsid w:val="00362F8F"/>
    <w:rsid w:val="003646DC"/>
    <w:rsid w:val="00366BFE"/>
    <w:rsid w:val="003678C1"/>
    <w:rsid w:val="0037162F"/>
    <w:rsid w:val="003719AA"/>
    <w:rsid w:val="00372548"/>
    <w:rsid w:val="0037413F"/>
    <w:rsid w:val="003748AF"/>
    <w:rsid w:val="00374C1C"/>
    <w:rsid w:val="0037712D"/>
    <w:rsid w:val="00377BB9"/>
    <w:rsid w:val="003807CD"/>
    <w:rsid w:val="00382804"/>
    <w:rsid w:val="003831E2"/>
    <w:rsid w:val="00384641"/>
    <w:rsid w:val="00384704"/>
    <w:rsid w:val="003857AF"/>
    <w:rsid w:val="00387467"/>
    <w:rsid w:val="0038765C"/>
    <w:rsid w:val="003902E6"/>
    <w:rsid w:val="00390C8E"/>
    <w:rsid w:val="00392E58"/>
    <w:rsid w:val="00392E87"/>
    <w:rsid w:val="003952F8"/>
    <w:rsid w:val="00395973"/>
    <w:rsid w:val="00395EF5"/>
    <w:rsid w:val="00396317"/>
    <w:rsid w:val="00397A04"/>
    <w:rsid w:val="003A2D65"/>
    <w:rsid w:val="003A2EB8"/>
    <w:rsid w:val="003A3963"/>
    <w:rsid w:val="003A48CE"/>
    <w:rsid w:val="003A57D5"/>
    <w:rsid w:val="003A6A37"/>
    <w:rsid w:val="003A7FB6"/>
    <w:rsid w:val="003B0097"/>
    <w:rsid w:val="003B0494"/>
    <w:rsid w:val="003B0610"/>
    <w:rsid w:val="003B14EB"/>
    <w:rsid w:val="003B25F3"/>
    <w:rsid w:val="003B2993"/>
    <w:rsid w:val="003B2C87"/>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7158"/>
    <w:rsid w:val="003E0FCB"/>
    <w:rsid w:val="003E1533"/>
    <w:rsid w:val="003E27D9"/>
    <w:rsid w:val="003E33AA"/>
    <w:rsid w:val="003E55AB"/>
    <w:rsid w:val="003E55AF"/>
    <w:rsid w:val="003E6992"/>
    <w:rsid w:val="003F03F5"/>
    <w:rsid w:val="003F1188"/>
    <w:rsid w:val="003F1A60"/>
    <w:rsid w:val="003F5941"/>
    <w:rsid w:val="003F6693"/>
    <w:rsid w:val="00400846"/>
    <w:rsid w:val="00400972"/>
    <w:rsid w:val="00400980"/>
    <w:rsid w:val="004009F8"/>
    <w:rsid w:val="00402290"/>
    <w:rsid w:val="00402515"/>
    <w:rsid w:val="00402818"/>
    <w:rsid w:val="0040294F"/>
    <w:rsid w:val="0040323B"/>
    <w:rsid w:val="00403563"/>
    <w:rsid w:val="00404820"/>
    <w:rsid w:val="00404C11"/>
    <w:rsid w:val="004050CF"/>
    <w:rsid w:val="00406A21"/>
    <w:rsid w:val="00407C01"/>
    <w:rsid w:val="004117E6"/>
    <w:rsid w:val="004138EC"/>
    <w:rsid w:val="00413CB5"/>
    <w:rsid w:val="00414F85"/>
    <w:rsid w:val="00415626"/>
    <w:rsid w:val="00416B79"/>
    <w:rsid w:val="00417164"/>
    <w:rsid w:val="004173F4"/>
    <w:rsid w:val="00420034"/>
    <w:rsid w:val="00421127"/>
    <w:rsid w:val="00421257"/>
    <w:rsid w:val="0042266E"/>
    <w:rsid w:val="00423068"/>
    <w:rsid w:val="00423E56"/>
    <w:rsid w:val="00424733"/>
    <w:rsid w:val="00424744"/>
    <w:rsid w:val="00425257"/>
    <w:rsid w:val="0042668A"/>
    <w:rsid w:val="004277F0"/>
    <w:rsid w:val="00427C69"/>
    <w:rsid w:val="004315E2"/>
    <w:rsid w:val="0043325F"/>
    <w:rsid w:val="00433C41"/>
    <w:rsid w:val="0043405D"/>
    <w:rsid w:val="00434E74"/>
    <w:rsid w:val="004351B9"/>
    <w:rsid w:val="004358F8"/>
    <w:rsid w:val="00437047"/>
    <w:rsid w:val="00437774"/>
    <w:rsid w:val="00437E63"/>
    <w:rsid w:val="0044184B"/>
    <w:rsid w:val="00441D7F"/>
    <w:rsid w:val="00442236"/>
    <w:rsid w:val="004428A1"/>
    <w:rsid w:val="0044298B"/>
    <w:rsid w:val="00442BDD"/>
    <w:rsid w:val="004436A8"/>
    <w:rsid w:val="00443A32"/>
    <w:rsid w:val="00444AFF"/>
    <w:rsid w:val="00445E2D"/>
    <w:rsid w:val="00445F05"/>
    <w:rsid w:val="004473BB"/>
    <w:rsid w:val="00447C27"/>
    <w:rsid w:val="004551C4"/>
    <w:rsid w:val="00456F7D"/>
    <w:rsid w:val="00457677"/>
    <w:rsid w:val="00460F22"/>
    <w:rsid w:val="00461AA7"/>
    <w:rsid w:val="0046276C"/>
    <w:rsid w:val="00464248"/>
    <w:rsid w:val="0046478D"/>
    <w:rsid w:val="00465316"/>
    <w:rsid w:val="0046555E"/>
    <w:rsid w:val="00466ACE"/>
    <w:rsid w:val="004710EF"/>
    <w:rsid w:val="004713E9"/>
    <w:rsid w:val="00471E38"/>
    <w:rsid w:val="00480C9A"/>
    <w:rsid w:val="00481299"/>
    <w:rsid w:val="00481937"/>
    <w:rsid w:val="004820EE"/>
    <w:rsid w:val="00484F14"/>
    <w:rsid w:val="00485681"/>
    <w:rsid w:val="00485A8B"/>
    <w:rsid w:val="004902F2"/>
    <w:rsid w:val="004907DB"/>
    <w:rsid w:val="00490E5B"/>
    <w:rsid w:val="004920F9"/>
    <w:rsid w:val="00495659"/>
    <w:rsid w:val="004958FD"/>
    <w:rsid w:val="00496832"/>
    <w:rsid w:val="004A08C9"/>
    <w:rsid w:val="004A0F72"/>
    <w:rsid w:val="004A22D4"/>
    <w:rsid w:val="004A2B0E"/>
    <w:rsid w:val="004A3016"/>
    <w:rsid w:val="004A3C8E"/>
    <w:rsid w:val="004A44DF"/>
    <w:rsid w:val="004A7055"/>
    <w:rsid w:val="004B0F57"/>
    <w:rsid w:val="004B2788"/>
    <w:rsid w:val="004B3344"/>
    <w:rsid w:val="004B3DDF"/>
    <w:rsid w:val="004B4699"/>
    <w:rsid w:val="004B4C40"/>
    <w:rsid w:val="004B55B1"/>
    <w:rsid w:val="004B6A0F"/>
    <w:rsid w:val="004B7A76"/>
    <w:rsid w:val="004B7FAA"/>
    <w:rsid w:val="004C13F2"/>
    <w:rsid w:val="004C38EE"/>
    <w:rsid w:val="004C406B"/>
    <w:rsid w:val="004C498E"/>
    <w:rsid w:val="004C524D"/>
    <w:rsid w:val="004C60E1"/>
    <w:rsid w:val="004C6109"/>
    <w:rsid w:val="004C65A5"/>
    <w:rsid w:val="004C6ACA"/>
    <w:rsid w:val="004C70D3"/>
    <w:rsid w:val="004D04A5"/>
    <w:rsid w:val="004D11B9"/>
    <w:rsid w:val="004D12F1"/>
    <w:rsid w:val="004D1B0C"/>
    <w:rsid w:val="004D1B10"/>
    <w:rsid w:val="004D2C02"/>
    <w:rsid w:val="004D32B0"/>
    <w:rsid w:val="004D3532"/>
    <w:rsid w:val="004D3857"/>
    <w:rsid w:val="004D5CE0"/>
    <w:rsid w:val="004D6B65"/>
    <w:rsid w:val="004D6F93"/>
    <w:rsid w:val="004E387B"/>
    <w:rsid w:val="004E4437"/>
    <w:rsid w:val="004E471A"/>
    <w:rsid w:val="004E4D0F"/>
    <w:rsid w:val="004E55CB"/>
    <w:rsid w:val="004E609B"/>
    <w:rsid w:val="004E7583"/>
    <w:rsid w:val="004F02A8"/>
    <w:rsid w:val="004F051B"/>
    <w:rsid w:val="004F0527"/>
    <w:rsid w:val="004F0CD3"/>
    <w:rsid w:val="004F2B06"/>
    <w:rsid w:val="004F3B64"/>
    <w:rsid w:val="004F5362"/>
    <w:rsid w:val="004F5778"/>
    <w:rsid w:val="004F5FA0"/>
    <w:rsid w:val="004F7016"/>
    <w:rsid w:val="00502F02"/>
    <w:rsid w:val="005049D9"/>
    <w:rsid w:val="00506AF5"/>
    <w:rsid w:val="00506D72"/>
    <w:rsid w:val="00507330"/>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FE5"/>
    <w:rsid w:val="00540038"/>
    <w:rsid w:val="005448DB"/>
    <w:rsid w:val="005450D8"/>
    <w:rsid w:val="0054678E"/>
    <w:rsid w:val="00546855"/>
    <w:rsid w:val="00551433"/>
    <w:rsid w:val="00551677"/>
    <w:rsid w:val="00551DD5"/>
    <w:rsid w:val="0055275F"/>
    <w:rsid w:val="005529A0"/>
    <w:rsid w:val="005547BF"/>
    <w:rsid w:val="00557A66"/>
    <w:rsid w:val="00557C5C"/>
    <w:rsid w:val="005600DB"/>
    <w:rsid w:val="00560433"/>
    <w:rsid w:val="0056053A"/>
    <w:rsid w:val="00562BCC"/>
    <w:rsid w:val="00563299"/>
    <w:rsid w:val="0056419E"/>
    <w:rsid w:val="0056521D"/>
    <w:rsid w:val="005674D6"/>
    <w:rsid w:val="00567534"/>
    <w:rsid w:val="0056764E"/>
    <w:rsid w:val="00570980"/>
    <w:rsid w:val="00570A75"/>
    <w:rsid w:val="00571F07"/>
    <w:rsid w:val="005724DB"/>
    <w:rsid w:val="00573662"/>
    <w:rsid w:val="005741E3"/>
    <w:rsid w:val="00575ED9"/>
    <w:rsid w:val="00576738"/>
    <w:rsid w:val="00577240"/>
    <w:rsid w:val="00581ABC"/>
    <w:rsid w:val="005827E9"/>
    <w:rsid w:val="00584999"/>
    <w:rsid w:val="00584EE0"/>
    <w:rsid w:val="00586477"/>
    <w:rsid w:val="0058655C"/>
    <w:rsid w:val="005866B9"/>
    <w:rsid w:val="005911D1"/>
    <w:rsid w:val="00591B94"/>
    <w:rsid w:val="0059258D"/>
    <w:rsid w:val="0059549B"/>
    <w:rsid w:val="0059650B"/>
    <w:rsid w:val="00596C9D"/>
    <w:rsid w:val="005A0813"/>
    <w:rsid w:val="005A1891"/>
    <w:rsid w:val="005A2516"/>
    <w:rsid w:val="005A255A"/>
    <w:rsid w:val="005A30F9"/>
    <w:rsid w:val="005A3E6D"/>
    <w:rsid w:val="005A4C79"/>
    <w:rsid w:val="005A69D4"/>
    <w:rsid w:val="005A79BA"/>
    <w:rsid w:val="005B15C3"/>
    <w:rsid w:val="005B24FC"/>
    <w:rsid w:val="005B38FA"/>
    <w:rsid w:val="005B42FD"/>
    <w:rsid w:val="005B5FFA"/>
    <w:rsid w:val="005B64CA"/>
    <w:rsid w:val="005C2198"/>
    <w:rsid w:val="005C4E59"/>
    <w:rsid w:val="005C51F9"/>
    <w:rsid w:val="005C5A10"/>
    <w:rsid w:val="005C73DD"/>
    <w:rsid w:val="005D0328"/>
    <w:rsid w:val="005D03BA"/>
    <w:rsid w:val="005D127F"/>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4E3C"/>
    <w:rsid w:val="005F5843"/>
    <w:rsid w:val="005F5FF5"/>
    <w:rsid w:val="005F7344"/>
    <w:rsid w:val="005F7636"/>
    <w:rsid w:val="00600EF8"/>
    <w:rsid w:val="0060128D"/>
    <w:rsid w:val="00602AD9"/>
    <w:rsid w:val="0060563F"/>
    <w:rsid w:val="006060B0"/>
    <w:rsid w:val="00606963"/>
    <w:rsid w:val="00607E5A"/>
    <w:rsid w:val="00612248"/>
    <w:rsid w:val="00613E3C"/>
    <w:rsid w:val="00614891"/>
    <w:rsid w:val="006148FB"/>
    <w:rsid w:val="00614B38"/>
    <w:rsid w:val="00614CA3"/>
    <w:rsid w:val="006162C7"/>
    <w:rsid w:val="00622A07"/>
    <w:rsid w:val="00623FC2"/>
    <w:rsid w:val="00624953"/>
    <w:rsid w:val="00625D2C"/>
    <w:rsid w:val="00626B44"/>
    <w:rsid w:val="006274BE"/>
    <w:rsid w:val="00627EF2"/>
    <w:rsid w:val="0063020C"/>
    <w:rsid w:val="0063234E"/>
    <w:rsid w:val="00633821"/>
    <w:rsid w:val="00633C6B"/>
    <w:rsid w:val="00636C56"/>
    <w:rsid w:val="00640A79"/>
    <w:rsid w:val="00641575"/>
    <w:rsid w:val="00641785"/>
    <w:rsid w:val="0064242F"/>
    <w:rsid w:val="00645D09"/>
    <w:rsid w:val="006463D1"/>
    <w:rsid w:val="006472D8"/>
    <w:rsid w:val="006510F1"/>
    <w:rsid w:val="00652643"/>
    <w:rsid w:val="00652B5C"/>
    <w:rsid w:val="00655B24"/>
    <w:rsid w:val="00655B72"/>
    <w:rsid w:val="006576CA"/>
    <w:rsid w:val="00657747"/>
    <w:rsid w:val="00657790"/>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53D5"/>
    <w:rsid w:val="00675CA3"/>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40D0"/>
    <w:rsid w:val="006B5E3F"/>
    <w:rsid w:val="006B62A7"/>
    <w:rsid w:val="006B6D77"/>
    <w:rsid w:val="006C4B05"/>
    <w:rsid w:val="006C6267"/>
    <w:rsid w:val="006C709F"/>
    <w:rsid w:val="006C7969"/>
    <w:rsid w:val="006C7AC2"/>
    <w:rsid w:val="006D0EFB"/>
    <w:rsid w:val="006D2287"/>
    <w:rsid w:val="006D40D3"/>
    <w:rsid w:val="006D4BAC"/>
    <w:rsid w:val="006D5CA7"/>
    <w:rsid w:val="006D65FD"/>
    <w:rsid w:val="006D6742"/>
    <w:rsid w:val="006E1223"/>
    <w:rsid w:val="006E1A39"/>
    <w:rsid w:val="006E1C26"/>
    <w:rsid w:val="006E2EC0"/>
    <w:rsid w:val="006E315A"/>
    <w:rsid w:val="006E498C"/>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431"/>
    <w:rsid w:val="007111D5"/>
    <w:rsid w:val="00712595"/>
    <w:rsid w:val="007160E8"/>
    <w:rsid w:val="007160F6"/>
    <w:rsid w:val="0072252A"/>
    <w:rsid w:val="00722DE2"/>
    <w:rsid w:val="0072303E"/>
    <w:rsid w:val="00724591"/>
    <w:rsid w:val="00725099"/>
    <w:rsid w:val="007263D5"/>
    <w:rsid w:val="00727D76"/>
    <w:rsid w:val="00731ED1"/>
    <w:rsid w:val="00732866"/>
    <w:rsid w:val="00733ACD"/>
    <w:rsid w:val="00736418"/>
    <w:rsid w:val="0073665D"/>
    <w:rsid w:val="00736B3D"/>
    <w:rsid w:val="00736F9D"/>
    <w:rsid w:val="007421C7"/>
    <w:rsid w:val="0074237C"/>
    <w:rsid w:val="00742479"/>
    <w:rsid w:val="00742E17"/>
    <w:rsid w:val="00743003"/>
    <w:rsid w:val="007437E4"/>
    <w:rsid w:val="00744347"/>
    <w:rsid w:val="00745E88"/>
    <w:rsid w:val="00746EB3"/>
    <w:rsid w:val="0075038B"/>
    <w:rsid w:val="00752DA0"/>
    <w:rsid w:val="007541A4"/>
    <w:rsid w:val="00755116"/>
    <w:rsid w:val="00757715"/>
    <w:rsid w:val="00757952"/>
    <w:rsid w:val="0076079C"/>
    <w:rsid w:val="00761723"/>
    <w:rsid w:val="007622DC"/>
    <w:rsid w:val="00763BB2"/>
    <w:rsid w:val="00766DEF"/>
    <w:rsid w:val="00767841"/>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4DC0"/>
    <w:rsid w:val="007957D0"/>
    <w:rsid w:val="007A1234"/>
    <w:rsid w:val="007A365C"/>
    <w:rsid w:val="007A707F"/>
    <w:rsid w:val="007B1EC5"/>
    <w:rsid w:val="007B1F3F"/>
    <w:rsid w:val="007B2009"/>
    <w:rsid w:val="007B310E"/>
    <w:rsid w:val="007B337D"/>
    <w:rsid w:val="007B3B40"/>
    <w:rsid w:val="007B3EF3"/>
    <w:rsid w:val="007B4032"/>
    <w:rsid w:val="007B6AC4"/>
    <w:rsid w:val="007B7C50"/>
    <w:rsid w:val="007B7C9B"/>
    <w:rsid w:val="007C0930"/>
    <w:rsid w:val="007C15F1"/>
    <w:rsid w:val="007C2705"/>
    <w:rsid w:val="007C4578"/>
    <w:rsid w:val="007C4FC9"/>
    <w:rsid w:val="007C5472"/>
    <w:rsid w:val="007C6032"/>
    <w:rsid w:val="007D029A"/>
    <w:rsid w:val="007D0C0F"/>
    <w:rsid w:val="007D330C"/>
    <w:rsid w:val="007D3526"/>
    <w:rsid w:val="007D3632"/>
    <w:rsid w:val="007D3BB3"/>
    <w:rsid w:val="007D3E25"/>
    <w:rsid w:val="007D4EE1"/>
    <w:rsid w:val="007D59CA"/>
    <w:rsid w:val="007D6544"/>
    <w:rsid w:val="007E0244"/>
    <w:rsid w:val="007E0EF4"/>
    <w:rsid w:val="007E22DC"/>
    <w:rsid w:val="007E2D7D"/>
    <w:rsid w:val="007E3CCC"/>
    <w:rsid w:val="007E6218"/>
    <w:rsid w:val="007E687D"/>
    <w:rsid w:val="007E7201"/>
    <w:rsid w:val="007E79A4"/>
    <w:rsid w:val="007F0511"/>
    <w:rsid w:val="007F266C"/>
    <w:rsid w:val="007F38C9"/>
    <w:rsid w:val="007F4B94"/>
    <w:rsid w:val="007F50F0"/>
    <w:rsid w:val="007F5B4A"/>
    <w:rsid w:val="007F6FF2"/>
    <w:rsid w:val="007F72CF"/>
    <w:rsid w:val="007F75FF"/>
    <w:rsid w:val="007F793D"/>
    <w:rsid w:val="007F7A6F"/>
    <w:rsid w:val="0080069A"/>
    <w:rsid w:val="00800F5A"/>
    <w:rsid w:val="0080207E"/>
    <w:rsid w:val="00803B88"/>
    <w:rsid w:val="00803D26"/>
    <w:rsid w:val="0080420D"/>
    <w:rsid w:val="00805741"/>
    <w:rsid w:val="0081027C"/>
    <w:rsid w:val="00810295"/>
    <w:rsid w:val="00810733"/>
    <w:rsid w:val="00810CBC"/>
    <w:rsid w:val="00811D16"/>
    <w:rsid w:val="00814DD7"/>
    <w:rsid w:val="00817454"/>
    <w:rsid w:val="00821067"/>
    <w:rsid w:val="008231D7"/>
    <w:rsid w:val="00824433"/>
    <w:rsid w:val="00830017"/>
    <w:rsid w:val="0083031E"/>
    <w:rsid w:val="00830370"/>
    <w:rsid w:val="00830829"/>
    <w:rsid w:val="00830CE4"/>
    <w:rsid w:val="00830E27"/>
    <w:rsid w:val="00831379"/>
    <w:rsid w:val="00833449"/>
    <w:rsid w:val="0083411D"/>
    <w:rsid w:val="00834C94"/>
    <w:rsid w:val="00834CFD"/>
    <w:rsid w:val="008364DA"/>
    <w:rsid w:val="00836BCF"/>
    <w:rsid w:val="00837BCF"/>
    <w:rsid w:val="00840C5B"/>
    <w:rsid w:val="00841459"/>
    <w:rsid w:val="00842313"/>
    <w:rsid w:val="00844975"/>
    <w:rsid w:val="00845B1A"/>
    <w:rsid w:val="00845FE5"/>
    <w:rsid w:val="00846243"/>
    <w:rsid w:val="00847667"/>
    <w:rsid w:val="00851D1F"/>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25BC"/>
    <w:rsid w:val="0087391D"/>
    <w:rsid w:val="00873A6D"/>
    <w:rsid w:val="008742FD"/>
    <w:rsid w:val="00874781"/>
    <w:rsid w:val="008752E4"/>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134F"/>
    <w:rsid w:val="008A17D0"/>
    <w:rsid w:val="008A23AD"/>
    <w:rsid w:val="008A2D84"/>
    <w:rsid w:val="008A373D"/>
    <w:rsid w:val="008A5E3D"/>
    <w:rsid w:val="008A6358"/>
    <w:rsid w:val="008A6F5A"/>
    <w:rsid w:val="008B0458"/>
    <w:rsid w:val="008B1A99"/>
    <w:rsid w:val="008B30E4"/>
    <w:rsid w:val="008B4615"/>
    <w:rsid w:val="008B5977"/>
    <w:rsid w:val="008B6059"/>
    <w:rsid w:val="008C045E"/>
    <w:rsid w:val="008C0EA6"/>
    <w:rsid w:val="008C17D4"/>
    <w:rsid w:val="008C2892"/>
    <w:rsid w:val="008C2DA2"/>
    <w:rsid w:val="008C438E"/>
    <w:rsid w:val="008C75D4"/>
    <w:rsid w:val="008D17A1"/>
    <w:rsid w:val="008D31A5"/>
    <w:rsid w:val="008D3AFB"/>
    <w:rsid w:val="008D5EB5"/>
    <w:rsid w:val="008E0A7C"/>
    <w:rsid w:val="008E1C47"/>
    <w:rsid w:val="008E2A28"/>
    <w:rsid w:val="008E30D6"/>
    <w:rsid w:val="008E3CDC"/>
    <w:rsid w:val="008E48A5"/>
    <w:rsid w:val="008E6400"/>
    <w:rsid w:val="008E68E6"/>
    <w:rsid w:val="008F0B38"/>
    <w:rsid w:val="008F254D"/>
    <w:rsid w:val="008F37D2"/>
    <w:rsid w:val="008F552A"/>
    <w:rsid w:val="008F73E5"/>
    <w:rsid w:val="008F7F60"/>
    <w:rsid w:val="00900E75"/>
    <w:rsid w:val="009011A1"/>
    <w:rsid w:val="0090196B"/>
    <w:rsid w:val="00901D2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5E50"/>
    <w:rsid w:val="00936274"/>
    <w:rsid w:val="00936613"/>
    <w:rsid w:val="009370C1"/>
    <w:rsid w:val="00942ADD"/>
    <w:rsid w:val="00943324"/>
    <w:rsid w:val="0094367E"/>
    <w:rsid w:val="009459A5"/>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FE5"/>
    <w:rsid w:val="00964295"/>
    <w:rsid w:val="0096554A"/>
    <w:rsid w:val="00967D61"/>
    <w:rsid w:val="00970768"/>
    <w:rsid w:val="009739EB"/>
    <w:rsid w:val="00974634"/>
    <w:rsid w:val="0097537C"/>
    <w:rsid w:val="00977CAB"/>
    <w:rsid w:val="00981550"/>
    <w:rsid w:val="00983802"/>
    <w:rsid w:val="00984829"/>
    <w:rsid w:val="00984BC9"/>
    <w:rsid w:val="009858E8"/>
    <w:rsid w:val="00987167"/>
    <w:rsid w:val="0098720F"/>
    <w:rsid w:val="009879FB"/>
    <w:rsid w:val="009903C0"/>
    <w:rsid w:val="0099115A"/>
    <w:rsid w:val="00991364"/>
    <w:rsid w:val="00992AAA"/>
    <w:rsid w:val="00992AE8"/>
    <w:rsid w:val="00992BDF"/>
    <w:rsid w:val="00994C48"/>
    <w:rsid w:val="009954E3"/>
    <w:rsid w:val="009A197F"/>
    <w:rsid w:val="009A4040"/>
    <w:rsid w:val="009A4B04"/>
    <w:rsid w:val="009A4E7C"/>
    <w:rsid w:val="009A6530"/>
    <w:rsid w:val="009A7883"/>
    <w:rsid w:val="009B1106"/>
    <w:rsid w:val="009B156C"/>
    <w:rsid w:val="009B405C"/>
    <w:rsid w:val="009B4937"/>
    <w:rsid w:val="009B5820"/>
    <w:rsid w:val="009B5FF1"/>
    <w:rsid w:val="009B65F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6412"/>
    <w:rsid w:val="009D677B"/>
    <w:rsid w:val="009D682E"/>
    <w:rsid w:val="009D6EA3"/>
    <w:rsid w:val="009E03B5"/>
    <w:rsid w:val="009E0912"/>
    <w:rsid w:val="009E1609"/>
    <w:rsid w:val="009E1756"/>
    <w:rsid w:val="009E3519"/>
    <w:rsid w:val="009E40C4"/>
    <w:rsid w:val="009E487C"/>
    <w:rsid w:val="009E4C54"/>
    <w:rsid w:val="009E51C9"/>
    <w:rsid w:val="009E5849"/>
    <w:rsid w:val="009E6CF8"/>
    <w:rsid w:val="009E75FC"/>
    <w:rsid w:val="009F097F"/>
    <w:rsid w:val="009F1C21"/>
    <w:rsid w:val="009F233D"/>
    <w:rsid w:val="009F2F08"/>
    <w:rsid w:val="00A00D18"/>
    <w:rsid w:val="00A01ADD"/>
    <w:rsid w:val="00A0251B"/>
    <w:rsid w:val="00A02844"/>
    <w:rsid w:val="00A035D0"/>
    <w:rsid w:val="00A046F7"/>
    <w:rsid w:val="00A0598B"/>
    <w:rsid w:val="00A05D3E"/>
    <w:rsid w:val="00A06E29"/>
    <w:rsid w:val="00A06EE9"/>
    <w:rsid w:val="00A10ABC"/>
    <w:rsid w:val="00A119AD"/>
    <w:rsid w:val="00A11AB3"/>
    <w:rsid w:val="00A11F84"/>
    <w:rsid w:val="00A13D43"/>
    <w:rsid w:val="00A1441D"/>
    <w:rsid w:val="00A15348"/>
    <w:rsid w:val="00A1591A"/>
    <w:rsid w:val="00A15FF9"/>
    <w:rsid w:val="00A1798B"/>
    <w:rsid w:val="00A20063"/>
    <w:rsid w:val="00A20835"/>
    <w:rsid w:val="00A209F8"/>
    <w:rsid w:val="00A20DCD"/>
    <w:rsid w:val="00A2311E"/>
    <w:rsid w:val="00A231BF"/>
    <w:rsid w:val="00A26505"/>
    <w:rsid w:val="00A26C2B"/>
    <w:rsid w:val="00A2745B"/>
    <w:rsid w:val="00A27490"/>
    <w:rsid w:val="00A3026A"/>
    <w:rsid w:val="00A3059B"/>
    <w:rsid w:val="00A30F0E"/>
    <w:rsid w:val="00A34BF1"/>
    <w:rsid w:val="00A354B3"/>
    <w:rsid w:val="00A35571"/>
    <w:rsid w:val="00A35C4A"/>
    <w:rsid w:val="00A41BB0"/>
    <w:rsid w:val="00A42A2A"/>
    <w:rsid w:val="00A42D60"/>
    <w:rsid w:val="00A435A5"/>
    <w:rsid w:val="00A43A90"/>
    <w:rsid w:val="00A45760"/>
    <w:rsid w:val="00A4660F"/>
    <w:rsid w:val="00A4781B"/>
    <w:rsid w:val="00A47890"/>
    <w:rsid w:val="00A4793B"/>
    <w:rsid w:val="00A50144"/>
    <w:rsid w:val="00A50189"/>
    <w:rsid w:val="00A50752"/>
    <w:rsid w:val="00A50931"/>
    <w:rsid w:val="00A52910"/>
    <w:rsid w:val="00A5384B"/>
    <w:rsid w:val="00A57F16"/>
    <w:rsid w:val="00A6082F"/>
    <w:rsid w:val="00A60EAA"/>
    <w:rsid w:val="00A61F89"/>
    <w:rsid w:val="00A62001"/>
    <w:rsid w:val="00A64FF6"/>
    <w:rsid w:val="00A6518D"/>
    <w:rsid w:val="00A65EAC"/>
    <w:rsid w:val="00A66338"/>
    <w:rsid w:val="00A6678B"/>
    <w:rsid w:val="00A704A2"/>
    <w:rsid w:val="00A7120B"/>
    <w:rsid w:val="00A72387"/>
    <w:rsid w:val="00A728B9"/>
    <w:rsid w:val="00A73A80"/>
    <w:rsid w:val="00A73AC4"/>
    <w:rsid w:val="00A74CCB"/>
    <w:rsid w:val="00A754F3"/>
    <w:rsid w:val="00A770AF"/>
    <w:rsid w:val="00A773EF"/>
    <w:rsid w:val="00A77636"/>
    <w:rsid w:val="00A779D2"/>
    <w:rsid w:val="00A77C55"/>
    <w:rsid w:val="00A8126B"/>
    <w:rsid w:val="00A81C80"/>
    <w:rsid w:val="00A82023"/>
    <w:rsid w:val="00A82A91"/>
    <w:rsid w:val="00A8354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A3C5F"/>
    <w:rsid w:val="00AA3E21"/>
    <w:rsid w:val="00AA4FB9"/>
    <w:rsid w:val="00AA6E61"/>
    <w:rsid w:val="00AA7A39"/>
    <w:rsid w:val="00AB1D53"/>
    <w:rsid w:val="00AB20EF"/>
    <w:rsid w:val="00AB28DA"/>
    <w:rsid w:val="00AB423C"/>
    <w:rsid w:val="00AB66FE"/>
    <w:rsid w:val="00AB777F"/>
    <w:rsid w:val="00AC11CA"/>
    <w:rsid w:val="00AC2420"/>
    <w:rsid w:val="00AC2AEE"/>
    <w:rsid w:val="00AC4925"/>
    <w:rsid w:val="00AC6D16"/>
    <w:rsid w:val="00AC6DEB"/>
    <w:rsid w:val="00AC723B"/>
    <w:rsid w:val="00AC74E5"/>
    <w:rsid w:val="00AC790C"/>
    <w:rsid w:val="00AD05BB"/>
    <w:rsid w:val="00AD12E5"/>
    <w:rsid w:val="00AD14B2"/>
    <w:rsid w:val="00AD1A83"/>
    <w:rsid w:val="00AD2273"/>
    <w:rsid w:val="00AD232F"/>
    <w:rsid w:val="00AD2B88"/>
    <w:rsid w:val="00AD3453"/>
    <w:rsid w:val="00AD3BB0"/>
    <w:rsid w:val="00AD3C45"/>
    <w:rsid w:val="00AD4F63"/>
    <w:rsid w:val="00AD6372"/>
    <w:rsid w:val="00AE02EE"/>
    <w:rsid w:val="00AE2220"/>
    <w:rsid w:val="00AE22E6"/>
    <w:rsid w:val="00AE56B7"/>
    <w:rsid w:val="00AE56F7"/>
    <w:rsid w:val="00AE67D6"/>
    <w:rsid w:val="00AE6D0C"/>
    <w:rsid w:val="00AF07B4"/>
    <w:rsid w:val="00AF07B6"/>
    <w:rsid w:val="00AF2AD7"/>
    <w:rsid w:val="00AF40D1"/>
    <w:rsid w:val="00AF4104"/>
    <w:rsid w:val="00AF70ED"/>
    <w:rsid w:val="00B00D0E"/>
    <w:rsid w:val="00B013EF"/>
    <w:rsid w:val="00B01AF1"/>
    <w:rsid w:val="00B01D1C"/>
    <w:rsid w:val="00B02098"/>
    <w:rsid w:val="00B03D87"/>
    <w:rsid w:val="00B04576"/>
    <w:rsid w:val="00B05144"/>
    <w:rsid w:val="00B055D9"/>
    <w:rsid w:val="00B06666"/>
    <w:rsid w:val="00B06BC4"/>
    <w:rsid w:val="00B06D2E"/>
    <w:rsid w:val="00B10915"/>
    <w:rsid w:val="00B11AF6"/>
    <w:rsid w:val="00B13920"/>
    <w:rsid w:val="00B13A6B"/>
    <w:rsid w:val="00B1419B"/>
    <w:rsid w:val="00B15006"/>
    <w:rsid w:val="00B15AF1"/>
    <w:rsid w:val="00B17889"/>
    <w:rsid w:val="00B21B90"/>
    <w:rsid w:val="00B22272"/>
    <w:rsid w:val="00B2615F"/>
    <w:rsid w:val="00B26781"/>
    <w:rsid w:val="00B275F1"/>
    <w:rsid w:val="00B3060C"/>
    <w:rsid w:val="00B3078E"/>
    <w:rsid w:val="00B31BED"/>
    <w:rsid w:val="00B31DD7"/>
    <w:rsid w:val="00B31E4F"/>
    <w:rsid w:val="00B33BEF"/>
    <w:rsid w:val="00B341C0"/>
    <w:rsid w:val="00B34275"/>
    <w:rsid w:val="00B34822"/>
    <w:rsid w:val="00B353DF"/>
    <w:rsid w:val="00B35DE5"/>
    <w:rsid w:val="00B367D8"/>
    <w:rsid w:val="00B377D0"/>
    <w:rsid w:val="00B4077E"/>
    <w:rsid w:val="00B40E65"/>
    <w:rsid w:val="00B42BFA"/>
    <w:rsid w:val="00B4434D"/>
    <w:rsid w:val="00B448D7"/>
    <w:rsid w:val="00B44C35"/>
    <w:rsid w:val="00B50565"/>
    <w:rsid w:val="00B507EF"/>
    <w:rsid w:val="00B50EEF"/>
    <w:rsid w:val="00B5260E"/>
    <w:rsid w:val="00B53B74"/>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1355"/>
    <w:rsid w:val="00B718BB"/>
    <w:rsid w:val="00B721E3"/>
    <w:rsid w:val="00B729F9"/>
    <w:rsid w:val="00B73400"/>
    <w:rsid w:val="00B77AD4"/>
    <w:rsid w:val="00B8100C"/>
    <w:rsid w:val="00B810AD"/>
    <w:rsid w:val="00B81EAB"/>
    <w:rsid w:val="00B83C77"/>
    <w:rsid w:val="00B849A0"/>
    <w:rsid w:val="00B84D1E"/>
    <w:rsid w:val="00B84EB5"/>
    <w:rsid w:val="00B8549C"/>
    <w:rsid w:val="00B85539"/>
    <w:rsid w:val="00B85CF8"/>
    <w:rsid w:val="00B8661F"/>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734"/>
    <w:rsid w:val="00BA706A"/>
    <w:rsid w:val="00BA7759"/>
    <w:rsid w:val="00BB004F"/>
    <w:rsid w:val="00BB0748"/>
    <w:rsid w:val="00BB0C6E"/>
    <w:rsid w:val="00BB2211"/>
    <w:rsid w:val="00BB38F1"/>
    <w:rsid w:val="00BB4538"/>
    <w:rsid w:val="00BB580C"/>
    <w:rsid w:val="00BB5F42"/>
    <w:rsid w:val="00BB742C"/>
    <w:rsid w:val="00BB7E16"/>
    <w:rsid w:val="00BB7FA9"/>
    <w:rsid w:val="00BC1AD8"/>
    <w:rsid w:val="00BC2982"/>
    <w:rsid w:val="00BC3856"/>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2E02"/>
    <w:rsid w:val="00C02ECD"/>
    <w:rsid w:val="00C03C93"/>
    <w:rsid w:val="00C04786"/>
    <w:rsid w:val="00C05820"/>
    <w:rsid w:val="00C0646B"/>
    <w:rsid w:val="00C064FB"/>
    <w:rsid w:val="00C104FD"/>
    <w:rsid w:val="00C1227C"/>
    <w:rsid w:val="00C128C7"/>
    <w:rsid w:val="00C1444E"/>
    <w:rsid w:val="00C149E0"/>
    <w:rsid w:val="00C15201"/>
    <w:rsid w:val="00C15F11"/>
    <w:rsid w:val="00C17219"/>
    <w:rsid w:val="00C172F5"/>
    <w:rsid w:val="00C207CF"/>
    <w:rsid w:val="00C20FFC"/>
    <w:rsid w:val="00C247EB"/>
    <w:rsid w:val="00C270B4"/>
    <w:rsid w:val="00C27E60"/>
    <w:rsid w:val="00C30EC8"/>
    <w:rsid w:val="00C30FCF"/>
    <w:rsid w:val="00C3129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545A6"/>
    <w:rsid w:val="00C56853"/>
    <w:rsid w:val="00C577ED"/>
    <w:rsid w:val="00C57EE3"/>
    <w:rsid w:val="00C608EB"/>
    <w:rsid w:val="00C623E5"/>
    <w:rsid w:val="00C62964"/>
    <w:rsid w:val="00C62A13"/>
    <w:rsid w:val="00C630C0"/>
    <w:rsid w:val="00C6320F"/>
    <w:rsid w:val="00C64BD1"/>
    <w:rsid w:val="00C65AF4"/>
    <w:rsid w:val="00C65B34"/>
    <w:rsid w:val="00C6746A"/>
    <w:rsid w:val="00C677C2"/>
    <w:rsid w:val="00C72BB1"/>
    <w:rsid w:val="00C73040"/>
    <w:rsid w:val="00C7422B"/>
    <w:rsid w:val="00C74B96"/>
    <w:rsid w:val="00C750AE"/>
    <w:rsid w:val="00C7578F"/>
    <w:rsid w:val="00C76221"/>
    <w:rsid w:val="00C766F5"/>
    <w:rsid w:val="00C76DA0"/>
    <w:rsid w:val="00C80CD8"/>
    <w:rsid w:val="00C82B98"/>
    <w:rsid w:val="00C84D4B"/>
    <w:rsid w:val="00C8526B"/>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B0CBF"/>
    <w:rsid w:val="00CB23A1"/>
    <w:rsid w:val="00CB3898"/>
    <w:rsid w:val="00CB4024"/>
    <w:rsid w:val="00CB4263"/>
    <w:rsid w:val="00CB5A25"/>
    <w:rsid w:val="00CB5A2A"/>
    <w:rsid w:val="00CB62EA"/>
    <w:rsid w:val="00CB71B4"/>
    <w:rsid w:val="00CC0FEF"/>
    <w:rsid w:val="00CC213E"/>
    <w:rsid w:val="00CC2AD4"/>
    <w:rsid w:val="00CC4385"/>
    <w:rsid w:val="00CC46A1"/>
    <w:rsid w:val="00CC56D4"/>
    <w:rsid w:val="00CC5F0E"/>
    <w:rsid w:val="00CC6024"/>
    <w:rsid w:val="00CC66D5"/>
    <w:rsid w:val="00CC7846"/>
    <w:rsid w:val="00CD1303"/>
    <w:rsid w:val="00CD2191"/>
    <w:rsid w:val="00CD309B"/>
    <w:rsid w:val="00CD38F6"/>
    <w:rsid w:val="00CD3BB5"/>
    <w:rsid w:val="00CD4B50"/>
    <w:rsid w:val="00CD6704"/>
    <w:rsid w:val="00CD708A"/>
    <w:rsid w:val="00CD7AD4"/>
    <w:rsid w:val="00CE1CF7"/>
    <w:rsid w:val="00CE2D3A"/>
    <w:rsid w:val="00CE2FFC"/>
    <w:rsid w:val="00CE3158"/>
    <w:rsid w:val="00CE338C"/>
    <w:rsid w:val="00CE48CD"/>
    <w:rsid w:val="00CE4F0E"/>
    <w:rsid w:val="00CE55AD"/>
    <w:rsid w:val="00CE5DED"/>
    <w:rsid w:val="00CE65C8"/>
    <w:rsid w:val="00CE7614"/>
    <w:rsid w:val="00CE7700"/>
    <w:rsid w:val="00CE7BC0"/>
    <w:rsid w:val="00CE7FA0"/>
    <w:rsid w:val="00CF14BD"/>
    <w:rsid w:val="00CF19BA"/>
    <w:rsid w:val="00CF21C2"/>
    <w:rsid w:val="00CF2947"/>
    <w:rsid w:val="00CF5403"/>
    <w:rsid w:val="00CF5DA8"/>
    <w:rsid w:val="00CF6A33"/>
    <w:rsid w:val="00CF7D5D"/>
    <w:rsid w:val="00D00D0B"/>
    <w:rsid w:val="00D0393A"/>
    <w:rsid w:val="00D057B4"/>
    <w:rsid w:val="00D06BBF"/>
    <w:rsid w:val="00D07282"/>
    <w:rsid w:val="00D13A37"/>
    <w:rsid w:val="00D14153"/>
    <w:rsid w:val="00D142CD"/>
    <w:rsid w:val="00D15CAB"/>
    <w:rsid w:val="00D21DA3"/>
    <w:rsid w:val="00D22EFD"/>
    <w:rsid w:val="00D232B0"/>
    <w:rsid w:val="00D23C78"/>
    <w:rsid w:val="00D27C7F"/>
    <w:rsid w:val="00D27E1E"/>
    <w:rsid w:val="00D301FF"/>
    <w:rsid w:val="00D3043E"/>
    <w:rsid w:val="00D3159D"/>
    <w:rsid w:val="00D31FA3"/>
    <w:rsid w:val="00D331B3"/>
    <w:rsid w:val="00D33B5A"/>
    <w:rsid w:val="00D35EAB"/>
    <w:rsid w:val="00D37C93"/>
    <w:rsid w:val="00D4082D"/>
    <w:rsid w:val="00D42376"/>
    <w:rsid w:val="00D4329D"/>
    <w:rsid w:val="00D43ACA"/>
    <w:rsid w:val="00D4408C"/>
    <w:rsid w:val="00D442F0"/>
    <w:rsid w:val="00D4526A"/>
    <w:rsid w:val="00D46FD7"/>
    <w:rsid w:val="00D47E7B"/>
    <w:rsid w:val="00D50930"/>
    <w:rsid w:val="00D54D30"/>
    <w:rsid w:val="00D54E95"/>
    <w:rsid w:val="00D55C6F"/>
    <w:rsid w:val="00D55E07"/>
    <w:rsid w:val="00D56184"/>
    <w:rsid w:val="00D57698"/>
    <w:rsid w:val="00D600BE"/>
    <w:rsid w:val="00D60130"/>
    <w:rsid w:val="00D61A52"/>
    <w:rsid w:val="00D62BAD"/>
    <w:rsid w:val="00D630A9"/>
    <w:rsid w:val="00D63A59"/>
    <w:rsid w:val="00D6463C"/>
    <w:rsid w:val="00D67D38"/>
    <w:rsid w:val="00D71013"/>
    <w:rsid w:val="00D71411"/>
    <w:rsid w:val="00D71CE1"/>
    <w:rsid w:val="00D72709"/>
    <w:rsid w:val="00D72C7D"/>
    <w:rsid w:val="00D73B59"/>
    <w:rsid w:val="00D73BBA"/>
    <w:rsid w:val="00D7580F"/>
    <w:rsid w:val="00D75991"/>
    <w:rsid w:val="00D768FA"/>
    <w:rsid w:val="00D77204"/>
    <w:rsid w:val="00D805A6"/>
    <w:rsid w:val="00D80D3C"/>
    <w:rsid w:val="00D80FF3"/>
    <w:rsid w:val="00D81466"/>
    <w:rsid w:val="00D82F99"/>
    <w:rsid w:val="00D83332"/>
    <w:rsid w:val="00D8399D"/>
    <w:rsid w:val="00D83C26"/>
    <w:rsid w:val="00D85BD5"/>
    <w:rsid w:val="00D861C7"/>
    <w:rsid w:val="00D9065C"/>
    <w:rsid w:val="00D908AF"/>
    <w:rsid w:val="00D9097A"/>
    <w:rsid w:val="00D92299"/>
    <w:rsid w:val="00D973CC"/>
    <w:rsid w:val="00D9748F"/>
    <w:rsid w:val="00DA0D1F"/>
    <w:rsid w:val="00DA1E30"/>
    <w:rsid w:val="00DA24C6"/>
    <w:rsid w:val="00DA310A"/>
    <w:rsid w:val="00DA3BA2"/>
    <w:rsid w:val="00DA3EE5"/>
    <w:rsid w:val="00DA4ACA"/>
    <w:rsid w:val="00DA58F1"/>
    <w:rsid w:val="00DB0BC3"/>
    <w:rsid w:val="00DB4F0C"/>
    <w:rsid w:val="00DB5031"/>
    <w:rsid w:val="00DB51C3"/>
    <w:rsid w:val="00DB7A4A"/>
    <w:rsid w:val="00DC0BE0"/>
    <w:rsid w:val="00DC2441"/>
    <w:rsid w:val="00DC2E6F"/>
    <w:rsid w:val="00DC4282"/>
    <w:rsid w:val="00DC4B21"/>
    <w:rsid w:val="00DC6749"/>
    <w:rsid w:val="00DC6A64"/>
    <w:rsid w:val="00DC6ACB"/>
    <w:rsid w:val="00DC7032"/>
    <w:rsid w:val="00DC7086"/>
    <w:rsid w:val="00DD0E54"/>
    <w:rsid w:val="00DD17C0"/>
    <w:rsid w:val="00DD1D00"/>
    <w:rsid w:val="00DD2DF0"/>
    <w:rsid w:val="00DD3166"/>
    <w:rsid w:val="00DD3936"/>
    <w:rsid w:val="00DD40DB"/>
    <w:rsid w:val="00DD5016"/>
    <w:rsid w:val="00DD5D64"/>
    <w:rsid w:val="00DD720E"/>
    <w:rsid w:val="00DD7EE3"/>
    <w:rsid w:val="00DE0E13"/>
    <w:rsid w:val="00DE0EF8"/>
    <w:rsid w:val="00DE163E"/>
    <w:rsid w:val="00DE3629"/>
    <w:rsid w:val="00DE498A"/>
    <w:rsid w:val="00DE51A8"/>
    <w:rsid w:val="00DE54FC"/>
    <w:rsid w:val="00DE5961"/>
    <w:rsid w:val="00DE5F7A"/>
    <w:rsid w:val="00DE6E94"/>
    <w:rsid w:val="00DF00EA"/>
    <w:rsid w:val="00DF0B0F"/>
    <w:rsid w:val="00DF0D1F"/>
    <w:rsid w:val="00DF1D33"/>
    <w:rsid w:val="00DF2334"/>
    <w:rsid w:val="00DF4987"/>
    <w:rsid w:val="00DF4C93"/>
    <w:rsid w:val="00DF5124"/>
    <w:rsid w:val="00DF583B"/>
    <w:rsid w:val="00DF605A"/>
    <w:rsid w:val="00E00021"/>
    <w:rsid w:val="00E025E2"/>
    <w:rsid w:val="00E02778"/>
    <w:rsid w:val="00E0340C"/>
    <w:rsid w:val="00E03F59"/>
    <w:rsid w:val="00E049C2"/>
    <w:rsid w:val="00E056F8"/>
    <w:rsid w:val="00E061D3"/>
    <w:rsid w:val="00E07791"/>
    <w:rsid w:val="00E11A3F"/>
    <w:rsid w:val="00E12E64"/>
    <w:rsid w:val="00E13236"/>
    <w:rsid w:val="00E144D5"/>
    <w:rsid w:val="00E147BE"/>
    <w:rsid w:val="00E166D2"/>
    <w:rsid w:val="00E1677C"/>
    <w:rsid w:val="00E207BE"/>
    <w:rsid w:val="00E20957"/>
    <w:rsid w:val="00E22D54"/>
    <w:rsid w:val="00E22E25"/>
    <w:rsid w:val="00E257E1"/>
    <w:rsid w:val="00E30C3B"/>
    <w:rsid w:val="00E31266"/>
    <w:rsid w:val="00E31D18"/>
    <w:rsid w:val="00E33114"/>
    <w:rsid w:val="00E33A99"/>
    <w:rsid w:val="00E33E36"/>
    <w:rsid w:val="00E33F1A"/>
    <w:rsid w:val="00E352F4"/>
    <w:rsid w:val="00E35554"/>
    <w:rsid w:val="00E35E40"/>
    <w:rsid w:val="00E37CDC"/>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1E9F"/>
    <w:rsid w:val="00E623CC"/>
    <w:rsid w:val="00E6336A"/>
    <w:rsid w:val="00E64FA7"/>
    <w:rsid w:val="00E653E7"/>
    <w:rsid w:val="00E6657E"/>
    <w:rsid w:val="00E6658A"/>
    <w:rsid w:val="00E673C3"/>
    <w:rsid w:val="00E6750E"/>
    <w:rsid w:val="00E72FB1"/>
    <w:rsid w:val="00E74BF8"/>
    <w:rsid w:val="00E74C87"/>
    <w:rsid w:val="00E75308"/>
    <w:rsid w:val="00E772B2"/>
    <w:rsid w:val="00E778C6"/>
    <w:rsid w:val="00E779EC"/>
    <w:rsid w:val="00E77D4C"/>
    <w:rsid w:val="00E8033E"/>
    <w:rsid w:val="00E83DE4"/>
    <w:rsid w:val="00E84109"/>
    <w:rsid w:val="00E84601"/>
    <w:rsid w:val="00E85522"/>
    <w:rsid w:val="00E85FB0"/>
    <w:rsid w:val="00E86BCE"/>
    <w:rsid w:val="00E91FAE"/>
    <w:rsid w:val="00E92275"/>
    <w:rsid w:val="00E92570"/>
    <w:rsid w:val="00E929C8"/>
    <w:rsid w:val="00E94277"/>
    <w:rsid w:val="00E9453C"/>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EDC"/>
    <w:rsid w:val="00EC0BEF"/>
    <w:rsid w:val="00EC13A1"/>
    <w:rsid w:val="00EC144B"/>
    <w:rsid w:val="00EC1A09"/>
    <w:rsid w:val="00EC28A6"/>
    <w:rsid w:val="00EC323D"/>
    <w:rsid w:val="00EC4C8F"/>
    <w:rsid w:val="00EC4C9A"/>
    <w:rsid w:val="00EC4D3A"/>
    <w:rsid w:val="00EC595E"/>
    <w:rsid w:val="00EC64E8"/>
    <w:rsid w:val="00EC6D6F"/>
    <w:rsid w:val="00ED0761"/>
    <w:rsid w:val="00ED180B"/>
    <w:rsid w:val="00ED2A18"/>
    <w:rsid w:val="00ED3523"/>
    <w:rsid w:val="00ED3AFC"/>
    <w:rsid w:val="00ED4029"/>
    <w:rsid w:val="00ED40B4"/>
    <w:rsid w:val="00ED4830"/>
    <w:rsid w:val="00ED7E42"/>
    <w:rsid w:val="00EE09A8"/>
    <w:rsid w:val="00EE09C9"/>
    <w:rsid w:val="00EE267A"/>
    <w:rsid w:val="00EE28CB"/>
    <w:rsid w:val="00EE3713"/>
    <w:rsid w:val="00EE6B38"/>
    <w:rsid w:val="00EE6B54"/>
    <w:rsid w:val="00EF456B"/>
    <w:rsid w:val="00EF5D8B"/>
    <w:rsid w:val="00EF770C"/>
    <w:rsid w:val="00EF7891"/>
    <w:rsid w:val="00F00660"/>
    <w:rsid w:val="00F040D5"/>
    <w:rsid w:val="00F05097"/>
    <w:rsid w:val="00F05308"/>
    <w:rsid w:val="00F05844"/>
    <w:rsid w:val="00F05A39"/>
    <w:rsid w:val="00F103E3"/>
    <w:rsid w:val="00F124C2"/>
    <w:rsid w:val="00F12B81"/>
    <w:rsid w:val="00F12F5D"/>
    <w:rsid w:val="00F14205"/>
    <w:rsid w:val="00F1451D"/>
    <w:rsid w:val="00F14F4F"/>
    <w:rsid w:val="00F16092"/>
    <w:rsid w:val="00F16230"/>
    <w:rsid w:val="00F21BEA"/>
    <w:rsid w:val="00F22DD5"/>
    <w:rsid w:val="00F235C0"/>
    <w:rsid w:val="00F23794"/>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3DC"/>
    <w:rsid w:val="00F407B4"/>
    <w:rsid w:val="00F4107D"/>
    <w:rsid w:val="00F41798"/>
    <w:rsid w:val="00F41F65"/>
    <w:rsid w:val="00F4270D"/>
    <w:rsid w:val="00F44068"/>
    <w:rsid w:val="00F464F9"/>
    <w:rsid w:val="00F46E6C"/>
    <w:rsid w:val="00F508D4"/>
    <w:rsid w:val="00F508FA"/>
    <w:rsid w:val="00F50D4A"/>
    <w:rsid w:val="00F515ED"/>
    <w:rsid w:val="00F519EF"/>
    <w:rsid w:val="00F52267"/>
    <w:rsid w:val="00F56CD2"/>
    <w:rsid w:val="00F57656"/>
    <w:rsid w:val="00F600C0"/>
    <w:rsid w:val="00F67857"/>
    <w:rsid w:val="00F700C4"/>
    <w:rsid w:val="00F72D65"/>
    <w:rsid w:val="00F72E0D"/>
    <w:rsid w:val="00F76F98"/>
    <w:rsid w:val="00F80700"/>
    <w:rsid w:val="00F80BF1"/>
    <w:rsid w:val="00F816AE"/>
    <w:rsid w:val="00F82502"/>
    <w:rsid w:val="00F8541F"/>
    <w:rsid w:val="00F85B7D"/>
    <w:rsid w:val="00F86262"/>
    <w:rsid w:val="00F8734B"/>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B86"/>
    <w:rsid w:val="00FB0D57"/>
    <w:rsid w:val="00FB144D"/>
    <w:rsid w:val="00FB1AC5"/>
    <w:rsid w:val="00FB2134"/>
    <w:rsid w:val="00FB34E9"/>
    <w:rsid w:val="00FB3E16"/>
    <w:rsid w:val="00FB44C1"/>
    <w:rsid w:val="00FB4E3A"/>
    <w:rsid w:val="00FB700F"/>
    <w:rsid w:val="00FB75B3"/>
    <w:rsid w:val="00FB769C"/>
    <w:rsid w:val="00FC1839"/>
    <w:rsid w:val="00FC1AB2"/>
    <w:rsid w:val="00FC3EF8"/>
    <w:rsid w:val="00FC67D3"/>
    <w:rsid w:val="00FD159A"/>
    <w:rsid w:val="00FD1869"/>
    <w:rsid w:val="00FD2B4A"/>
    <w:rsid w:val="00FD2BAD"/>
    <w:rsid w:val="00FD3083"/>
    <w:rsid w:val="00FD45F2"/>
    <w:rsid w:val="00FD5E90"/>
    <w:rsid w:val="00FD7684"/>
    <w:rsid w:val="00FE1384"/>
    <w:rsid w:val="00FE1769"/>
    <w:rsid w:val="00FE2C88"/>
    <w:rsid w:val="00FE3FED"/>
    <w:rsid w:val="00FE45EA"/>
    <w:rsid w:val="00FE6FB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BA4BE"/>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uiPriority w:val="9"/>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ñ弌’i"/>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1E050-4F69-493F-BE73-7FAD236E3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10</Pages>
  <Words>4545</Words>
  <Characters>25907</Characters>
  <Application>Microsoft Office Word</Application>
  <DocSecurity>0</DocSecurity>
  <Lines>215</Lines>
  <Paragraphs>60</Paragraphs>
  <ScaleCrop>false</ScaleCrop>
  <Company>NEC</Company>
  <LinksUpToDate>false</LinksUpToDate>
  <CharactersWithSpaces>30392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20</cp:revision>
  <dcterms:created xsi:type="dcterms:W3CDTF">2021-09-23T08:14:00Z</dcterms:created>
  <dcterms:modified xsi:type="dcterms:W3CDTF">2021-09-29T16:58:00Z</dcterms:modified>
</cp:coreProperties>
</file>