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bookmarkStart w:id="0" w:name="_Hlk46151100"/>
    <w:p w14:paraId="64A01C64" w14:textId="2F376AAE" w:rsidR="00C30F59" w:rsidRPr="00D74B92" w:rsidRDefault="00C30F59" w:rsidP="00C30F5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10B1526" wp14:editId="11370ED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EBA1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106</w:t>
      </w:r>
      <w:r w:rsidR="00B875B8">
        <w:rPr>
          <w:rFonts w:ascii="Arial" w:hAnsi="Arial" w:cs="Arial"/>
          <w:b/>
          <w:kern w:val="2"/>
          <w:lang w:eastAsia="zh-CN"/>
        </w:rPr>
        <w:t>bis</w:t>
      </w:r>
      <w:r>
        <w:rPr>
          <w:rFonts w:ascii="Arial" w:hAnsi="Arial" w:cs="Arial"/>
          <w:b/>
          <w:kern w:val="2"/>
          <w:lang w:eastAsia="zh-CN"/>
        </w:rPr>
        <w:t>-e</w:t>
      </w:r>
      <w:r w:rsidRPr="00D74B92">
        <w:rPr>
          <w:rFonts w:ascii="Arial" w:hAnsi="Arial" w:cs="Arial"/>
          <w:b/>
          <w:kern w:val="2"/>
          <w:lang w:eastAsia="zh-CN"/>
        </w:rPr>
        <w:tab/>
      </w:r>
      <w:r w:rsidR="0008795E" w:rsidRPr="0008795E">
        <w:rPr>
          <w:rFonts w:ascii="Arial" w:hAnsi="Arial" w:cs="Arial"/>
          <w:b/>
          <w:kern w:val="2"/>
          <w:lang w:eastAsia="zh-CN"/>
        </w:rPr>
        <w:t>R1-210</w:t>
      </w:r>
      <w:r w:rsidR="00200B81">
        <w:rPr>
          <w:rFonts w:ascii="Arial" w:hAnsi="Arial" w:cs="Arial"/>
          <w:b/>
          <w:kern w:val="2"/>
          <w:lang w:eastAsia="zh-CN"/>
        </w:rPr>
        <w:t>8793</w:t>
      </w:r>
    </w:p>
    <w:bookmarkEnd w:id="0"/>
    <w:p w14:paraId="72674F8B" w14:textId="1CE76C24" w:rsidR="00C30F59" w:rsidRDefault="00C30F59" w:rsidP="00C30F59">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B875B8">
        <w:rPr>
          <w:rFonts w:ascii="Arial" w:hAnsi="Arial" w:cs="Arial"/>
          <w:b/>
          <w:kern w:val="2"/>
          <w:lang w:eastAsia="zh-CN"/>
        </w:rPr>
        <w:t>October</w:t>
      </w:r>
      <w:r w:rsidR="00B875B8" w:rsidRPr="00D74C53">
        <w:rPr>
          <w:rFonts w:ascii="Arial" w:hAnsi="Arial" w:cs="Arial"/>
          <w:b/>
          <w:kern w:val="2"/>
          <w:lang w:eastAsia="zh-CN"/>
        </w:rPr>
        <w:t xml:space="preserve"> 1</w:t>
      </w:r>
      <w:r w:rsidR="00B875B8">
        <w:rPr>
          <w:rFonts w:ascii="Arial" w:hAnsi="Arial" w:cs="Arial"/>
          <w:b/>
          <w:kern w:val="2"/>
          <w:lang w:eastAsia="zh-CN"/>
        </w:rPr>
        <w:t>1th</w:t>
      </w:r>
      <w:r w:rsidR="00B875B8" w:rsidRPr="00D74C53">
        <w:rPr>
          <w:rFonts w:ascii="Arial" w:hAnsi="Arial" w:cs="Arial"/>
          <w:b/>
          <w:kern w:val="2"/>
          <w:lang w:eastAsia="zh-CN"/>
        </w:rPr>
        <w:t xml:space="preserve"> – </w:t>
      </w:r>
      <w:r w:rsidR="00B875B8">
        <w:rPr>
          <w:rFonts w:ascii="Arial" w:hAnsi="Arial" w:cs="Arial"/>
          <w:b/>
          <w:kern w:val="2"/>
          <w:lang w:eastAsia="zh-CN"/>
        </w:rPr>
        <w:t>19</w:t>
      </w:r>
      <w:r w:rsidR="00B875B8" w:rsidRPr="00D74C53">
        <w:rPr>
          <w:rFonts w:ascii="Arial" w:hAnsi="Arial" w:cs="Arial"/>
          <w:b/>
          <w:kern w:val="2"/>
          <w:lang w:eastAsia="zh-CN"/>
        </w:rPr>
        <w:t>th</w:t>
      </w:r>
      <w:r w:rsidRPr="00FF614E">
        <w:rPr>
          <w:rFonts w:ascii="Arial" w:hAnsi="Arial" w:cs="Arial"/>
          <w:b/>
          <w:kern w:val="2"/>
          <w:lang w:eastAsia="zh-CN"/>
        </w:rPr>
        <w:t>, 2021</w:t>
      </w:r>
    </w:p>
    <w:p w14:paraId="7826937B" w14:textId="2E7C5220" w:rsidR="009C0564" w:rsidRPr="00D74B92" w:rsidRDefault="009C0564" w:rsidP="00C30F59">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8.1.2.4</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3D8BE1F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67CB" w:rsidRPr="003B67CB">
        <w:rPr>
          <w:rFonts w:ascii="Arial" w:hAnsi="Arial" w:cs="Arial"/>
          <w:b/>
          <w:lang w:eastAsia="zh-CN"/>
        </w:rPr>
        <w:t>Enhancement to support HST-SFN deployment scenario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4CB0387" w14:textId="0813D3DC" w:rsidR="00562806" w:rsidRDefault="00562806" w:rsidP="00562806">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was approved. Among the multiple objectives in the WI, the following is concerned with multi-TRP HST-SFN enhancements:</w:t>
      </w:r>
    </w:p>
    <w:p w14:paraId="2B534283" w14:textId="77777777" w:rsidR="00562806" w:rsidRPr="008413E4" w:rsidRDefault="00562806" w:rsidP="00562806">
      <w:pPr>
        <w:pStyle w:val="ListParagraph"/>
        <w:numPr>
          <w:ilvl w:val="0"/>
          <w:numId w:val="5"/>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3EA8AE24" w14:textId="24899702" w:rsidR="00562806" w:rsidRPr="008413E4" w:rsidRDefault="00562806" w:rsidP="00947826">
      <w:pPr>
        <w:pStyle w:val="ListParagraph"/>
        <w:spacing w:after="0" w:line="240" w:lineRule="auto"/>
        <w:contextualSpacing w:val="0"/>
        <w:jc w:val="both"/>
        <w:rPr>
          <w:rFonts w:ascii="Times New Roman" w:hAnsi="Times New Roman"/>
          <w:i/>
        </w:rPr>
      </w:pPr>
      <w:r>
        <w:rPr>
          <w:rFonts w:ascii="Times New Roman" w:hAnsi="Times New Roman"/>
          <w:i/>
        </w:rPr>
        <w:t>…</w:t>
      </w:r>
    </w:p>
    <w:p w14:paraId="682D71D8" w14:textId="77777777" w:rsidR="00562806" w:rsidRPr="008413E4" w:rsidRDefault="00562806" w:rsidP="00947826">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327560BC"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 xml:space="preserve">Identify and specify solution(s) on QCL assumption for DMRS, </w:t>
      </w:r>
      <w:proofErr w:type="gramStart"/>
      <w:r w:rsidRPr="008413E4">
        <w:rPr>
          <w:rFonts w:ascii="Times New Roman" w:hAnsi="Times New Roman"/>
          <w:i/>
        </w:rPr>
        <w:t>e.g.</w:t>
      </w:r>
      <w:proofErr w:type="gramEnd"/>
      <w:r w:rsidRPr="008413E4">
        <w:rPr>
          <w:rFonts w:ascii="Times New Roman" w:hAnsi="Times New Roman"/>
          <w:i/>
        </w:rPr>
        <w:t xml:space="preserve"> multiple QCL assumptions for the same DMRS port(s), targeting DL-only transmission</w:t>
      </w:r>
    </w:p>
    <w:p w14:paraId="5C0CCA09"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0A5E4A60" w14:textId="4998CF92" w:rsidR="001229FA" w:rsidRDefault="0068562C" w:rsidP="005457C8">
      <w:pPr>
        <w:spacing w:beforeLines="50" w:before="120"/>
        <w:rPr>
          <w:lang w:val="en-GB"/>
        </w:rPr>
      </w:pPr>
      <w:r>
        <w:rPr>
          <w:lang w:val="en-GB"/>
        </w:rPr>
        <w:t xml:space="preserve">Up to </w:t>
      </w:r>
      <w:r w:rsidR="001229FA">
        <w:rPr>
          <w:lang w:val="en-GB"/>
        </w:rPr>
        <w:t>3GPP RAN1 Meeting #10</w:t>
      </w:r>
      <w:r w:rsidR="00891E61">
        <w:rPr>
          <w:lang w:val="en-GB"/>
        </w:rPr>
        <w:t>6</w:t>
      </w:r>
      <w:r w:rsidR="001229FA">
        <w:rPr>
          <w:lang w:val="en-GB"/>
        </w:rPr>
        <w:t xml:space="preserve">-e, agreements were achieved for M-TRP HST-SFN </w:t>
      </w:r>
      <w:proofErr w:type="gramStart"/>
      <w:r w:rsidR="001229FA">
        <w:rPr>
          <w:lang w:val="en-GB"/>
        </w:rPr>
        <w:t>enhancements</w:t>
      </w:r>
      <w:proofErr w:type="gramEnd"/>
      <w:r w:rsidR="00925B65">
        <w:rPr>
          <w:lang w:val="en-GB"/>
        </w:rPr>
        <w:t xml:space="preserve"> and some are captured below</w:t>
      </w:r>
      <w:r w:rsidR="001229FA">
        <w:rPr>
          <w:lang w:val="en-GB"/>
        </w:rPr>
        <w:t>:</w:t>
      </w:r>
    </w:p>
    <w:p w14:paraId="555BABE3" w14:textId="77777777" w:rsidR="001229FA" w:rsidRPr="001229FA" w:rsidRDefault="001229FA" w:rsidP="00A57916">
      <w:pPr>
        <w:rPr>
          <w:b/>
          <w:bCs/>
          <w:i/>
          <w:iCs/>
          <w:highlight w:val="green"/>
          <w:lang w:eastAsia="x-none"/>
        </w:rPr>
      </w:pPr>
      <w:r w:rsidRPr="001229FA">
        <w:rPr>
          <w:b/>
          <w:bCs/>
          <w:i/>
          <w:iCs/>
          <w:highlight w:val="green"/>
          <w:lang w:eastAsia="x-none"/>
        </w:rPr>
        <w:t>Agreement</w:t>
      </w:r>
    </w:p>
    <w:p w14:paraId="38DE1222" w14:textId="77777777" w:rsidR="001229FA" w:rsidRPr="001229FA" w:rsidRDefault="001229FA" w:rsidP="00A57916">
      <w:pPr>
        <w:rPr>
          <w:i/>
          <w:iCs/>
          <w:lang w:eastAsia="x-none"/>
        </w:rPr>
      </w:pPr>
      <w:r w:rsidRPr="001229FA">
        <w:rPr>
          <w:i/>
          <w:iCs/>
          <w:lang w:eastAsia="x-none"/>
        </w:rPr>
        <w:t>Scheme 1 is supported in Rel-17</w:t>
      </w:r>
    </w:p>
    <w:p w14:paraId="3A6A870E" w14:textId="77777777" w:rsidR="001229FA" w:rsidRPr="001229FA" w:rsidRDefault="001229FA" w:rsidP="00A57916">
      <w:pPr>
        <w:pStyle w:val="xmsonormal"/>
        <w:numPr>
          <w:ilvl w:val="0"/>
          <w:numId w:val="21"/>
        </w:numPr>
        <w:snapToGrid w:val="0"/>
        <w:spacing w:before="0" w:beforeAutospacing="0" w:after="120" w:afterAutospacing="0"/>
        <w:jc w:val="both"/>
        <w:rPr>
          <w:rFonts w:ascii="Times New Roman" w:hAnsi="Times New Roman" w:cs="Times New Roman"/>
          <w:i/>
          <w:iCs/>
        </w:rPr>
      </w:pPr>
      <w:r w:rsidRPr="001229FA">
        <w:rPr>
          <w:rFonts w:ascii="Times New Roman" w:hAnsi="Times New Roman" w:cs="Times New Roman"/>
          <w:i/>
          <w:iCs/>
        </w:rPr>
        <w:t>TRS is transmitted in TRP-specific / non-SFN manner</w:t>
      </w:r>
    </w:p>
    <w:p w14:paraId="23CC02B9" w14:textId="77777777" w:rsidR="001229FA" w:rsidRPr="001229FA" w:rsidRDefault="001229FA" w:rsidP="00A57916">
      <w:pPr>
        <w:pStyle w:val="xmsonormal"/>
        <w:numPr>
          <w:ilvl w:val="0"/>
          <w:numId w:val="21"/>
        </w:numPr>
        <w:snapToGrid w:val="0"/>
        <w:spacing w:before="0" w:beforeAutospacing="0" w:after="120" w:afterAutospacing="0"/>
        <w:jc w:val="both"/>
        <w:rPr>
          <w:rFonts w:ascii="Times New Roman" w:hAnsi="Times New Roman" w:cs="Times New Roman"/>
          <w:i/>
          <w:iCs/>
        </w:rPr>
      </w:pPr>
      <w:r w:rsidRPr="001229FA">
        <w:rPr>
          <w:rFonts w:ascii="Times New Roman" w:hAnsi="Times New Roman" w:cs="Times New Roman"/>
          <w:i/>
          <w:iCs/>
        </w:rPr>
        <w:t>DM-RS and PDCCH/PDSCH from TRPs are transmitted in SFN manner</w:t>
      </w:r>
    </w:p>
    <w:p w14:paraId="6491367E" w14:textId="77777777" w:rsidR="001229FA" w:rsidRPr="001229FA" w:rsidRDefault="001229FA" w:rsidP="00A57916">
      <w:pPr>
        <w:pStyle w:val="xmsonormal"/>
        <w:numPr>
          <w:ilvl w:val="0"/>
          <w:numId w:val="21"/>
        </w:numPr>
        <w:snapToGrid w:val="0"/>
        <w:spacing w:before="0" w:beforeAutospacing="0" w:after="120" w:afterAutospacing="0"/>
        <w:jc w:val="both"/>
        <w:rPr>
          <w:rFonts w:ascii="Times New Roman" w:hAnsi="Times New Roman" w:cs="Times New Roman"/>
          <w:i/>
          <w:iCs/>
        </w:rPr>
      </w:pPr>
      <w:r w:rsidRPr="001229FA">
        <w:rPr>
          <w:rFonts w:ascii="Times New Roman" w:hAnsi="Times New Roman" w:cs="Times New Roman"/>
          <w:i/>
          <w:iCs/>
        </w:rPr>
        <w:t>FFS other details</w:t>
      </w:r>
    </w:p>
    <w:p w14:paraId="20F56635" w14:textId="13537311" w:rsidR="001229FA" w:rsidRPr="001229FA" w:rsidRDefault="001229FA" w:rsidP="00A57916">
      <w:pPr>
        <w:rPr>
          <w:b/>
          <w:bCs/>
          <w:i/>
          <w:iCs/>
          <w:highlight w:val="green"/>
          <w:lang w:eastAsia="x-none"/>
        </w:rPr>
      </w:pPr>
      <w:r w:rsidRPr="001229FA">
        <w:rPr>
          <w:i/>
          <w:iCs/>
          <w:lang w:eastAsia="x-none"/>
        </w:rPr>
        <w:t> </w:t>
      </w:r>
      <w:r w:rsidRPr="001229FA">
        <w:rPr>
          <w:b/>
          <w:bCs/>
          <w:i/>
          <w:iCs/>
          <w:highlight w:val="green"/>
          <w:lang w:eastAsia="x-none"/>
        </w:rPr>
        <w:t>Agreement</w:t>
      </w:r>
    </w:p>
    <w:p w14:paraId="015ECFCE" w14:textId="77777777" w:rsidR="001229FA" w:rsidRPr="001229FA" w:rsidRDefault="001229FA" w:rsidP="00A57916">
      <w:pPr>
        <w:rPr>
          <w:i/>
          <w:iCs/>
          <w:lang w:eastAsia="x-none"/>
        </w:rPr>
      </w:pPr>
      <w:r w:rsidRPr="001229FA">
        <w:rPr>
          <w:i/>
          <w:iCs/>
          <w:lang w:eastAsia="x-none"/>
        </w:rPr>
        <w:t>For scheme 1 and SFN transmission of PDCCH support Variant E for QCL assumption in TCI state when TRS is used as source RS</w:t>
      </w:r>
    </w:p>
    <w:p w14:paraId="76606E46" w14:textId="03721112" w:rsidR="001229FA" w:rsidRPr="001229FA" w:rsidRDefault="001229FA" w:rsidP="00A57916">
      <w:pPr>
        <w:rPr>
          <w:b/>
          <w:bCs/>
          <w:i/>
          <w:iCs/>
          <w:highlight w:val="green"/>
          <w:lang w:eastAsia="x-none"/>
        </w:rPr>
      </w:pPr>
      <w:r w:rsidRPr="001229FA">
        <w:rPr>
          <w:i/>
          <w:iCs/>
          <w:lang w:eastAsia="x-none"/>
        </w:rPr>
        <w:t> </w:t>
      </w:r>
      <w:r w:rsidRPr="001229FA">
        <w:rPr>
          <w:b/>
          <w:bCs/>
          <w:i/>
          <w:iCs/>
          <w:highlight w:val="green"/>
          <w:lang w:eastAsia="x-none"/>
        </w:rPr>
        <w:t>Agreement</w:t>
      </w:r>
    </w:p>
    <w:p w14:paraId="6C736B6D" w14:textId="77777777" w:rsidR="001229FA" w:rsidRPr="001229FA" w:rsidRDefault="001229FA" w:rsidP="00A57916">
      <w:pPr>
        <w:rPr>
          <w:i/>
          <w:iCs/>
          <w:lang w:eastAsia="x-none"/>
        </w:rPr>
      </w:pPr>
      <w:r w:rsidRPr="001229FA">
        <w:rPr>
          <w:i/>
          <w:iCs/>
          <w:lang w:eastAsia="x-none"/>
        </w:rPr>
        <w:t>Two TCI states are supported for scheme 1 in FR2</w:t>
      </w:r>
    </w:p>
    <w:p w14:paraId="0241C7D1" w14:textId="77777777" w:rsidR="001F54E6" w:rsidRPr="001F54E6" w:rsidRDefault="001F54E6" w:rsidP="00A57916">
      <w:pPr>
        <w:rPr>
          <w:b/>
          <w:bCs/>
          <w:i/>
          <w:iCs/>
          <w:highlight w:val="green"/>
          <w:lang w:eastAsia="x-none"/>
        </w:rPr>
      </w:pPr>
      <w:r w:rsidRPr="001F54E6">
        <w:rPr>
          <w:b/>
          <w:bCs/>
          <w:i/>
          <w:iCs/>
          <w:highlight w:val="green"/>
          <w:lang w:eastAsia="x-none"/>
        </w:rPr>
        <w:t>Agreement</w:t>
      </w:r>
    </w:p>
    <w:p w14:paraId="309B3D85" w14:textId="77777777" w:rsidR="001F54E6" w:rsidRPr="001F54E6" w:rsidRDefault="001F54E6" w:rsidP="00A57916">
      <w:pPr>
        <w:pStyle w:val="ListParagraph"/>
        <w:spacing w:after="120" w:line="240" w:lineRule="auto"/>
        <w:ind w:left="0"/>
        <w:rPr>
          <w:rFonts w:ascii="Times New Roman" w:eastAsia="Malgun Gothic" w:hAnsi="Times New Roman"/>
          <w:i/>
          <w:iCs/>
          <w:lang w:eastAsia="zh-CN"/>
        </w:rPr>
      </w:pPr>
      <w:r w:rsidRPr="001F54E6">
        <w:rPr>
          <w:rFonts w:ascii="Times New Roman" w:eastAsia="Malgun Gothic" w:hAnsi="Times New Roman"/>
          <w:i/>
          <w:iCs/>
          <w:lang w:eastAsia="zh-CN"/>
        </w:rPr>
        <w:t>Specification-based TRP Doppler pre-compensation scheme is supported in Rel-17 for FR1 with one or both:</w:t>
      </w:r>
    </w:p>
    <w:p w14:paraId="4E93F1AF" w14:textId="77777777" w:rsidR="001F54E6" w:rsidRPr="001F54E6" w:rsidRDefault="001F54E6" w:rsidP="00A57916">
      <w:pPr>
        <w:pStyle w:val="ListParagraph"/>
        <w:numPr>
          <w:ilvl w:val="0"/>
          <w:numId w:val="26"/>
        </w:numPr>
        <w:spacing w:after="120" w:line="240" w:lineRule="auto"/>
        <w:rPr>
          <w:rFonts w:ascii="Times New Roman" w:eastAsia="Malgun Gothic" w:hAnsi="Times New Roman"/>
          <w:i/>
          <w:iCs/>
          <w:lang w:eastAsia="zh-CN"/>
        </w:rPr>
      </w:pPr>
      <w:r w:rsidRPr="001F54E6">
        <w:rPr>
          <w:rFonts w:ascii="Times New Roman" w:eastAsia="Malgun Gothic" w:hAnsi="Times New Roman"/>
          <w:i/>
          <w:iCs/>
          <w:lang w:eastAsia="zh-CN"/>
        </w:rPr>
        <w:t xml:space="preserve">UL RS based Doppler estimation by </w:t>
      </w:r>
      <w:proofErr w:type="spellStart"/>
      <w:r w:rsidRPr="001F54E6">
        <w:rPr>
          <w:rFonts w:ascii="Times New Roman" w:eastAsia="Malgun Gothic" w:hAnsi="Times New Roman"/>
          <w:i/>
          <w:iCs/>
          <w:lang w:eastAsia="zh-CN"/>
        </w:rPr>
        <w:t>gNB</w:t>
      </w:r>
      <w:proofErr w:type="spellEnd"/>
    </w:p>
    <w:p w14:paraId="1CAB934E" w14:textId="77777777" w:rsidR="001F54E6" w:rsidRPr="001F54E6" w:rsidRDefault="001F54E6" w:rsidP="00A57916">
      <w:pPr>
        <w:pStyle w:val="ListParagraph"/>
        <w:numPr>
          <w:ilvl w:val="1"/>
          <w:numId w:val="26"/>
        </w:numPr>
        <w:spacing w:after="120" w:line="240" w:lineRule="auto"/>
        <w:rPr>
          <w:rFonts w:ascii="Times New Roman" w:eastAsia="Malgun Gothic" w:hAnsi="Times New Roman"/>
          <w:i/>
          <w:iCs/>
          <w:lang w:eastAsia="zh-CN"/>
        </w:rPr>
      </w:pPr>
      <w:r w:rsidRPr="001F54E6">
        <w:rPr>
          <w:rFonts w:ascii="Times New Roman" w:eastAsia="Malgun Gothic" w:hAnsi="Times New Roman"/>
          <w:i/>
          <w:iCs/>
          <w:lang w:eastAsia="zh-CN"/>
        </w:rPr>
        <w:t xml:space="preserve">FFS: Details including UL RS enhancement </w:t>
      </w:r>
    </w:p>
    <w:p w14:paraId="7D3ECACF" w14:textId="77777777" w:rsidR="001F54E6" w:rsidRPr="001F54E6" w:rsidRDefault="001F54E6" w:rsidP="00A57916">
      <w:pPr>
        <w:pStyle w:val="ListParagraph"/>
        <w:numPr>
          <w:ilvl w:val="0"/>
          <w:numId w:val="26"/>
        </w:numPr>
        <w:spacing w:after="120" w:line="240" w:lineRule="auto"/>
        <w:rPr>
          <w:rFonts w:ascii="Times New Roman" w:eastAsia="Malgun Gothic" w:hAnsi="Times New Roman"/>
          <w:i/>
          <w:iCs/>
          <w:lang w:eastAsia="zh-CN"/>
        </w:rPr>
      </w:pPr>
      <w:r w:rsidRPr="001F54E6">
        <w:rPr>
          <w:rFonts w:ascii="Times New Roman" w:eastAsia="Malgun Gothic" w:hAnsi="Times New Roman"/>
          <w:i/>
          <w:iCs/>
          <w:lang w:eastAsia="zh-CN"/>
        </w:rPr>
        <w:t>DL RS based Doppler feedback by UE</w:t>
      </w:r>
    </w:p>
    <w:p w14:paraId="6CF75F3B" w14:textId="77777777" w:rsidR="001F54E6" w:rsidRPr="001F54E6" w:rsidRDefault="001F54E6" w:rsidP="00A57916">
      <w:pPr>
        <w:pStyle w:val="ListParagraph"/>
        <w:numPr>
          <w:ilvl w:val="1"/>
          <w:numId w:val="26"/>
        </w:numPr>
        <w:spacing w:after="120" w:line="240" w:lineRule="auto"/>
        <w:rPr>
          <w:rFonts w:ascii="Times New Roman" w:eastAsia="Malgun Gothic" w:hAnsi="Times New Roman"/>
          <w:i/>
          <w:iCs/>
          <w:lang w:eastAsia="zh-CN"/>
        </w:rPr>
      </w:pPr>
      <w:r w:rsidRPr="001F54E6">
        <w:rPr>
          <w:rFonts w:ascii="Times New Roman" w:eastAsia="Malgun Gothic" w:hAnsi="Times New Roman"/>
          <w:i/>
          <w:iCs/>
          <w:lang w:eastAsia="zh-CN"/>
        </w:rPr>
        <w:t>FFS: Details</w:t>
      </w:r>
    </w:p>
    <w:p w14:paraId="690D5A56" w14:textId="77777777" w:rsidR="001F54E6" w:rsidRPr="001F54E6" w:rsidRDefault="001F54E6" w:rsidP="00A57916">
      <w:pPr>
        <w:pStyle w:val="ListParagraph"/>
        <w:numPr>
          <w:ilvl w:val="1"/>
          <w:numId w:val="26"/>
        </w:numPr>
        <w:spacing w:after="120" w:line="240" w:lineRule="auto"/>
        <w:rPr>
          <w:rFonts w:ascii="Times New Roman" w:eastAsia="Malgun Gothic" w:hAnsi="Times New Roman"/>
          <w:i/>
          <w:iCs/>
          <w:lang w:eastAsia="zh-CN"/>
        </w:rPr>
      </w:pPr>
      <w:r w:rsidRPr="001F54E6">
        <w:rPr>
          <w:rFonts w:ascii="Times New Roman" w:eastAsia="Malgun Gothic" w:hAnsi="Times New Roman"/>
          <w:i/>
          <w:iCs/>
          <w:lang w:eastAsia="zh-CN"/>
        </w:rPr>
        <w:t>FFS: Whether UE capability needs to be introduced</w:t>
      </w:r>
    </w:p>
    <w:p w14:paraId="404F717B" w14:textId="77777777" w:rsidR="001F54E6" w:rsidRPr="001F54E6" w:rsidRDefault="001F54E6" w:rsidP="00A57916">
      <w:pPr>
        <w:pStyle w:val="ListParagraph"/>
        <w:numPr>
          <w:ilvl w:val="0"/>
          <w:numId w:val="26"/>
        </w:numPr>
        <w:spacing w:after="120" w:line="240" w:lineRule="auto"/>
        <w:rPr>
          <w:rFonts w:ascii="Times New Roman" w:eastAsia="Malgun Gothic" w:hAnsi="Times New Roman"/>
          <w:i/>
          <w:iCs/>
          <w:lang w:eastAsia="zh-CN"/>
        </w:rPr>
      </w:pPr>
      <w:r w:rsidRPr="001F54E6">
        <w:rPr>
          <w:rFonts w:ascii="Times New Roman" w:eastAsia="Malgun Gothic" w:hAnsi="Times New Roman"/>
          <w:i/>
          <w:iCs/>
          <w:lang w:eastAsia="zh-CN"/>
        </w:rPr>
        <w:t>Whether to support one or both will be decided later</w:t>
      </w:r>
    </w:p>
    <w:p w14:paraId="1C1C78DB" w14:textId="77777777" w:rsidR="00D16DE5" w:rsidRPr="00A57916" w:rsidRDefault="00D16DE5" w:rsidP="00A57916">
      <w:pPr>
        <w:rPr>
          <w:b/>
          <w:bCs/>
          <w:i/>
          <w:iCs/>
          <w:highlight w:val="green"/>
        </w:rPr>
      </w:pPr>
      <w:r w:rsidRPr="00A57916">
        <w:rPr>
          <w:b/>
          <w:bCs/>
          <w:i/>
          <w:iCs/>
          <w:highlight w:val="green"/>
        </w:rPr>
        <w:t>Agreement</w:t>
      </w:r>
    </w:p>
    <w:p w14:paraId="0B551C37" w14:textId="77777777" w:rsidR="00D16DE5" w:rsidRPr="00D16DE5" w:rsidRDefault="00D16DE5" w:rsidP="00A57916">
      <w:pPr>
        <w:rPr>
          <w:i/>
          <w:iCs/>
        </w:rPr>
      </w:pPr>
      <w:r w:rsidRPr="00D16DE5">
        <w:rPr>
          <w:i/>
          <w:iCs/>
        </w:rPr>
        <w:t>Support the following combination of the transmission schemes</w:t>
      </w:r>
    </w:p>
    <w:p w14:paraId="5B28155D" w14:textId="77777777" w:rsidR="00D16DE5" w:rsidRPr="00D16DE5" w:rsidRDefault="00D16DE5" w:rsidP="00A57916">
      <w:pPr>
        <w:pStyle w:val="ListParagraph"/>
        <w:numPr>
          <w:ilvl w:val="0"/>
          <w:numId w:val="34"/>
        </w:numPr>
        <w:spacing w:after="120" w:line="240" w:lineRule="auto"/>
        <w:contextualSpacing w:val="0"/>
        <w:rPr>
          <w:rFonts w:ascii="Times New Roman" w:hAnsi="Times New Roman"/>
          <w:i/>
          <w:iCs/>
        </w:rPr>
      </w:pPr>
      <w:r w:rsidRPr="00D16DE5">
        <w:rPr>
          <w:rFonts w:ascii="Times New Roman" w:hAnsi="Times New Roman"/>
          <w:i/>
          <w:iCs/>
        </w:rPr>
        <w:t>Single-TRP PDCCH + Rel-17 Scheme 1 PDSCH</w:t>
      </w:r>
    </w:p>
    <w:p w14:paraId="2BC87125" w14:textId="77777777" w:rsidR="00D16DE5" w:rsidRPr="00D16DE5" w:rsidRDefault="00D16DE5" w:rsidP="00A57916">
      <w:pPr>
        <w:pStyle w:val="ListParagraph"/>
        <w:numPr>
          <w:ilvl w:val="0"/>
          <w:numId w:val="34"/>
        </w:numPr>
        <w:spacing w:after="120" w:line="240" w:lineRule="auto"/>
        <w:contextualSpacing w:val="0"/>
        <w:rPr>
          <w:rFonts w:ascii="Times New Roman" w:hAnsi="Times New Roman"/>
          <w:i/>
          <w:iCs/>
        </w:rPr>
      </w:pPr>
      <w:r w:rsidRPr="00D16DE5">
        <w:rPr>
          <w:rFonts w:ascii="Times New Roman" w:hAnsi="Times New Roman"/>
          <w:i/>
          <w:iCs/>
        </w:rPr>
        <w:lastRenderedPageBreak/>
        <w:t>Single-TRP PDCCH + Rel-17 TRP-based pre-compensation PDSCH</w:t>
      </w:r>
    </w:p>
    <w:p w14:paraId="43A9628C" w14:textId="77777777" w:rsidR="00D16DE5" w:rsidRPr="00D16DE5" w:rsidRDefault="00D16DE5" w:rsidP="00A57916">
      <w:pPr>
        <w:pStyle w:val="ListParagraph"/>
        <w:numPr>
          <w:ilvl w:val="0"/>
          <w:numId w:val="34"/>
        </w:numPr>
        <w:spacing w:after="120" w:line="240" w:lineRule="auto"/>
        <w:contextualSpacing w:val="0"/>
        <w:rPr>
          <w:rFonts w:ascii="Times New Roman" w:hAnsi="Times New Roman"/>
          <w:i/>
          <w:iCs/>
        </w:rPr>
      </w:pPr>
      <w:r w:rsidRPr="00D16DE5">
        <w:rPr>
          <w:rFonts w:ascii="Times New Roman" w:hAnsi="Times New Roman"/>
          <w:i/>
          <w:iCs/>
        </w:rPr>
        <w:t xml:space="preserve">FFS: Other combinations of the transmission scheme </w:t>
      </w:r>
    </w:p>
    <w:p w14:paraId="543660FC" w14:textId="77777777" w:rsidR="00D16DE5" w:rsidRPr="00D16DE5" w:rsidRDefault="00D16DE5" w:rsidP="00A57916">
      <w:pPr>
        <w:pStyle w:val="ListParagraph"/>
        <w:spacing w:after="120" w:line="240" w:lineRule="auto"/>
        <w:ind w:left="0"/>
        <w:rPr>
          <w:rFonts w:ascii="Times New Roman" w:hAnsi="Times New Roman"/>
          <w:i/>
          <w:iCs/>
        </w:rPr>
      </w:pPr>
      <w:r w:rsidRPr="00D16DE5">
        <w:rPr>
          <w:rFonts w:ascii="Times New Roman" w:hAnsi="Times New Roman"/>
          <w:i/>
          <w:iCs/>
        </w:rPr>
        <w:t>Note: The PDSCH corresponds to the PDSCH scheduled by DCI formats 1_1 and 1_2.</w:t>
      </w:r>
    </w:p>
    <w:p w14:paraId="6682EC6C" w14:textId="77777777" w:rsidR="00D16DE5" w:rsidRPr="00A57916" w:rsidRDefault="00D16DE5" w:rsidP="00A57916">
      <w:pPr>
        <w:rPr>
          <w:b/>
          <w:bCs/>
          <w:i/>
          <w:iCs/>
          <w:highlight w:val="green"/>
          <w:lang w:eastAsia="x-none"/>
        </w:rPr>
      </w:pPr>
      <w:r w:rsidRPr="00A57916">
        <w:rPr>
          <w:b/>
          <w:bCs/>
          <w:i/>
          <w:iCs/>
          <w:highlight w:val="green"/>
          <w:lang w:eastAsia="x-none"/>
        </w:rPr>
        <w:t>Agreement</w:t>
      </w:r>
    </w:p>
    <w:p w14:paraId="47B4E7FD" w14:textId="77777777" w:rsidR="00D16DE5" w:rsidRPr="00D16DE5" w:rsidRDefault="00D16DE5" w:rsidP="00A57916">
      <w:pPr>
        <w:rPr>
          <w:i/>
          <w:iCs/>
        </w:rPr>
      </w:pPr>
      <w:r w:rsidRPr="00D16DE5">
        <w:rPr>
          <w:i/>
          <w:iCs/>
        </w:rPr>
        <w:t xml:space="preserve">For Rel-17 TRP-based pre-compensation scheme, indication of carrier frequency for uplink transmission (Doppler frequency reporting) in TRP-based pre-compensation scheme is supported using </w:t>
      </w:r>
    </w:p>
    <w:p w14:paraId="0234BF50" w14:textId="77777777" w:rsidR="00D16DE5" w:rsidRPr="00D16DE5" w:rsidRDefault="00D16DE5" w:rsidP="00A57916">
      <w:pPr>
        <w:pStyle w:val="ListParagraph"/>
        <w:numPr>
          <w:ilvl w:val="0"/>
          <w:numId w:val="34"/>
        </w:numPr>
        <w:spacing w:after="120" w:line="240" w:lineRule="auto"/>
        <w:contextualSpacing w:val="0"/>
        <w:rPr>
          <w:rFonts w:ascii="Times New Roman" w:hAnsi="Times New Roman"/>
          <w:i/>
          <w:iCs/>
        </w:rPr>
      </w:pPr>
      <w:r w:rsidRPr="00D16DE5">
        <w:rPr>
          <w:rFonts w:ascii="Times New Roman" w:hAnsi="Times New Roman"/>
          <w:i/>
          <w:iCs/>
        </w:rPr>
        <w:t>Option 1 Implicit from RAN1#102-e agreement</w:t>
      </w:r>
    </w:p>
    <w:p w14:paraId="3C9C10D7" w14:textId="77777777" w:rsidR="00D16DE5" w:rsidRPr="00D16DE5" w:rsidRDefault="00D16DE5" w:rsidP="00A57916">
      <w:pPr>
        <w:pStyle w:val="ListParagraph"/>
        <w:numPr>
          <w:ilvl w:val="1"/>
          <w:numId w:val="34"/>
        </w:numPr>
        <w:spacing w:after="120" w:line="240" w:lineRule="auto"/>
        <w:contextualSpacing w:val="0"/>
        <w:rPr>
          <w:rFonts w:ascii="Times New Roman" w:hAnsi="Times New Roman"/>
          <w:i/>
          <w:iCs/>
        </w:rPr>
      </w:pPr>
      <w:r w:rsidRPr="00D16DE5">
        <w:rPr>
          <w:rFonts w:ascii="Times New Roman" w:hAnsi="Times New Roman"/>
          <w:i/>
          <w:iCs/>
        </w:rPr>
        <w:t>FFS enhancements to SRS (</w:t>
      </w:r>
      <w:proofErr w:type="spellStart"/>
      <w:r w:rsidRPr="00D16DE5">
        <w:rPr>
          <w:rFonts w:ascii="Times New Roman" w:hAnsi="Times New Roman"/>
          <w:i/>
          <w:iCs/>
        </w:rPr>
        <w:t>e.g</w:t>
      </w:r>
      <w:proofErr w:type="spellEnd"/>
      <w:r w:rsidRPr="00D16DE5">
        <w:rPr>
          <w:rFonts w:ascii="Times New Roman" w:hAnsi="Times New Roman"/>
          <w:i/>
          <w:iCs/>
        </w:rPr>
        <w:t xml:space="preserve"> multiple SRS resource in a set) </w:t>
      </w:r>
      <w:r w:rsidRPr="00D16DE5">
        <w:rPr>
          <w:rFonts w:ascii="Times New Roman" w:hAnsi="Times New Roman"/>
          <w:i/>
          <w:iCs/>
          <w:lang w:eastAsia="zh-CN"/>
        </w:rPr>
        <w:t>to improve the accuracy of frequency estimation</w:t>
      </w:r>
    </w:p>
    <w:p w14:paraId="4A3EEB76" w14:textId="77777777" w:rsidR="00D16DE5" w:rsidRPr="00D16DE5" w:rsidRDefault="00D16DE5" w:rsidP="00A57916">
      <w:pPr>
        <w:pStyle w:val="ListParagraph"/>
        <w:spacing w:after="120" w:line="240" w:lineRule="auto"/>
        <w:ind w:left="0"/>
        <w:rPr>
          <w:rFonts w:ascii="Times New Roman" w:hAnsi="Times New Roman"/>
          <w:i/>
          <w:iCs/>
        </w:rPr>
      </w:pPr>
      <w:r w:rsidRPr="00D16DE5">
        <w:rPr>
          <w:rFonts w:ascii="Times New Roman" w:hAnsi="Times New Roman"/>
          <w:i/>
          <w:iCs/>
        </w:rPr>
        <w:t>For Option1, some companies raised concerns that there is no consensus on the benefit and the applicability of this scheme in FDD.</w:t>
      </w:r>
    </w:p>
    <w:p w14:paraId="6ADBF92A" w14:textId="77777777" w:rsidR="00D16DE5" w:rsidRPr="00D16DE5" w:rsidRDefault="00D16DE5" w:rsidP="00A57916">
      <w:pPr>
        <w:pStyle w:val="ListParagraph"/>
        <w:spacing w:after="120" w:line="240" w:lineRule="auto"/>
        <w:ind w:left="0"/>
        <w:rPr>
          <w:rFonts w:ascii="Times New Roman" w:hAnsi="Times New Roman"/>
          <w:i/>
          <w:iCs/>
        </w:rPr>
      </w:pPr>
      <w:r w:rsidRPr="00D16DE5">
        <w:rPr>
          <w:rFonts w:ascii="Times New Roman" w:hAnsi="Times New Roman"/>
          <w:i/>
          <w:iCs/>
        </w:rPr>
        <w:t>For Option1, some companies raised concerns that there is no benefit in low SNR scenarios.</w:t>
      </w:r>
    </w:p>
    <w:p w14:paraId="5DAF7B96" w14:textId="77777777" w:rsidR="00D16DE5" w:rsidRPr="00A57916" w:rsidRDefault="00D16DE5" w:rsidP="00A57916">
      <w:pPr>
        <w:pStyle w:val="xmsonormal"/>
        <w:spacing w:before="0" w:beforeAutospacing="0" w:after="120" w:afterAutospacing="0"/>
        <w:rPr>
          <w:rStyle w:val="Strong"/>
          <w:rFonts w:ascii="Times New Roman" w:hAnsi="Times New Roman" w:cs="Times New Roman"/>
          <w:i/>
          <w:iCs/>
        </w:rPr>
      </w:pPr>
      <w:r w:rsidRPr="00A57916">
        <w:rPr>
          <w:rStyle w:val="Strong"/>
          <w:rFonts w:ascii="Times New Roman" w:hAnsi="Times New Roman" w:cs="Times New Roman"/>
          <w:i/>
          <w:iCs/>
          <w:color w:val="000000"/>
          <w:highlight w:val="green"/>
        </w:rPr>
        <w:t>Agreement</w:t>
      </w:r>
    </w:p>
    <w:p w14:paraId="30250940" w14:textId="77777777" w:rsidR="00D16DE5" w:rsidRPr="00D16DE5" w:rsidRDefault="00D16DE5" w:rsidP="00A57916">
      <w:pPr>
        <w:pStyle w:val="xmsonormal"/>
        <w:spacing w:before="0" w:beforeAutospacing="0" w:after="120" w:afterAutospacing="0"/>
        <w:rPr>
          <w:rFonts w:ascii="Times New Roman" w:hAnsi="Times New Roman" w:cs="Times New Roman"/>
          <w:i/>
          <w:iCs/>
          <w:szCs w:val="20"/>
        </w:rPr>
      </w:pPr>
      <w:r w:rsidRPr="00D16DE5">
        <w:rPr>
          <w:rFonts w:ascii="Times New Roman" w:hAnsi="Times New Roman" w:cs="Times New Roman"/>
          <w:i/>
          <w:iCs/>
          <w:szCs w:val="20"/>
        </w:rPr>
        <w:t>For TRP -based pre-compensation</w:t>
      </w:r>
    </w:p>
    <w:p w14:paraId="17E0BB56" w14:textId="77777777" w:rsidR="00D16DE5" w:rsidRPr="00D16DE5" w:rsidRDefault="00D16DE5" w:rsidP="00A57916">
      <w:pPr>
        <w:pStyle w:val="ListParagraph"/>
        <w:numPr>
          <w:ilvl w:val="0"/>
          <w:numId w:val="34"/>
        </w:numPr>
        <w:spacing w:after="120" w:line="240" w:lineRule="auto"/>
        <w:contextualSpacing w:val="0"/>
        <w:rPr>
          <w:rFonts w:ascii="Times New Roman" w:hAnsi="Times New Roman"/>
          <w:i/>
          <w:iCs/>
        </w:rPr>
      </w:pPr>
      <w:r w:rsidRPr="00D16DE5">
        <w:rPr>
          <w:rFonts w:ascii="Times New Roman" w:hAnsi="Times New Roman"/>
          <w:i/>
          <w:iCs/>
        </w:rPr>
        <w:t>Alt-1: QCL parameters are dropped from the second TCI state of the indicated TCI codepoint containing two TCI states</w:t>
      </w:r>
    </w:p>
    <w:p w14:paraId="237F98FA" w14:textId="77777777" w:rsidR="00D16DE5" w:rsidRPr="00A57916" w:rsidRDefault="00D16DE5" w:rsidP="00A57916">
      <w:pPr>
        <w:pStyle w:val="xmsonormal"/>
        <w:spacing w:before="0" w:beforeAutospacing="0" w:after="120" w:afterAutospacing="0"/>
        <w:rPr>
          <w:rFonts w:ascii="Times New Roman" w:hAnsi="Times New Roman" w:cs="Times New Roman"/>
          <w:b/>
          <w:bCs/>
          <w:i/>
          <w:iCs/>
          <w:szCs w:val="20"/>
        </w:rPr>
      </w:pPr>
      <w:r w:rsidRPr="00A57916">
        <w:rPr>
          <w:rFonts w:ascii="Times New Roman" w:hAnsi="Times New Roman" w:cs="Times New Roman"/>
          <w:b/>
          <w:bCs/>
          <w:i/>
          <w:iCs/>
          <w:szCs w:val="20"/>
        </w:rPr>
        <w:t>Conclusion</w:t>
      </w:r>
    </w:p>
    <w:p w14:paraId="711C7447" w14:textId="77777777" w:rsidR="00D16DE5" w:rsidRPr="00D16DE5" w:rsidRDefault="00D16DE5" w:rsidP="00A57916">
      <w:pPr>
        <w:pStyle w:val="xmsonormal"/>
        <w:spacing w:before="0" w:beforeAutospacing="0" w:after="120" w:afterAutospacing="0"/>
        <w:rPr>
          <w:rFonts w:ascii="Times New Roman" w:hAnsi="Times New Roman" w:cs="Times New Roman"/>
          <w:i/>
          <w:iCs/>
          <w:szCs w:val="20"/>
        </w:rPr>
      </w:pPr>
      <w:r w:rsidRPr="00D16DE5">
        <w:rPr>
          <w:rFonts w:ascii="Times New Roman" w:hAnsi="Times New Roman" w:cs="Times New Roman"/>
          <w:i/>
          <w:iCs/>
          <w:szCs w:val="20"/>
        </w:rPr>
        <w:t>For Variant A and B (if supported)</w:t>
      </w:r>
    </w:p>
    <w:p w14:paraId="6BA5B03E" w14:textId="77777777" w:rsidR="00D16DE5" w:rsidRPr="00D16DE5" w:rsidRDefault="00D16DE5" w:rsidP="00A57916">
      <w:pPr>
        <w:pStyle w:val="ListParagraph"/>
        <w:numPr>
          <w:ilvl w:val="0"/>
          <w:numId w:val="34"/>
        </w:numPr>
        <w:spacing w:after="120" w:line="240" w:lineRule="auto"/>
        <w:contextualSpacing w:val="0"/>
        <w:rPr>
          <w:rFonts w:ascii="Times New Roman" w:hAnsi="Times New Roman"/>
          <w:i/>
          <w:iCs/>
        </w:rPr>
      </w:pPr>
      <w:r w:rsidRPr="00D16DE5">
        <w:rPr>
          <w:rFonts w:ascii="Times New Roman" w:hAnsi="Times New Roman"/>
          <w:i/>
          <w:iCs/>
        </w:rPr>
        <w:t>For frequency offset pre-compensation QCL -like association of the resource(s) received in the 1st step with UL signal transmitted in the 2nd step is supported by implementation without specification impact</w:t>
      </w:r>
    </w:p>
    <w:p w14:paraId="64BB7790" w14:textId="77777777" w:rsidR="00D16DE5" w:rsidRPr="00A57916" w:rsidRDefault="00D16DE5" w:rsidP="00A57916">
      <w:pPr>
        <w:pStyle w:val="xmsonormal"/>
        <w:spacing w:before="0" w:beforeAutospacing="0" w:after="120" w:afterAutospacing="0"/>
        <w:rPr>
          <w:rStyle w:val="Strong"/>
          <w:rFonts w:ascii="Times New Roman" w:hAnsi="Times New Roman" w:cs="Times New Roman"/>
          <w:i/>
          <w:iCs/>
        </w:rPr>
      </w:pPr>
      <w:r w:rsidRPr="00A57916">
        <w:rPr>
          <w:rStyle w:val="Strong"/>
          <w:rFonts w:ascii="Times New Roman" w:hAnsi="Times New Roman" w:cs="Times New Roman"/>
          <w:i/>
          <w:iCs/>
          <w:color w:val="000000"/>
          <w:highlight w:val="green"/>
        </w:rPr>
        <w:t>Agreement</w:t>
      </w:r>
    </w:p>
    <w:p w14:paraId="06E6BEF6" w14:textId="77777777" w:rsidR="00D16DE5" w:rsidRPr="00D16DE5" w:rsidRDefault="00D16DE5" w:rsidP="00A57916">
      <w:pPr>
        <w:pStyle w:val="xmsonormal"/>
        <w:spacing w:before="0" w:beforeAutospacing="0" w:after="120" w:afterAutospacing="0"/>
        <w:rPr>
          <w:rFonts w:ascii="Times New Roman" w:hAnsi="Times New Roman" w:cs="Times New Roman"/>
          <w:i/>
          <w:iCs/>
          <w:szCs w:val="20"/>
        </w:rPr>
      </w:pPr>
      <w:r w:rsidRPr="00D16DE5">
        <w:rPr>
          <w:rFonts w:ascii="Times New Roman" w:hAnsi="Times New Roman" w:cs="Times New Roman"/>
          <w:i/>
          <w:iCs/>
          <w:szCs w:val="20"/>
        </w:rPr>
        <w:t>Confirm working assumption from RAN1#105e meeting without modification:</w:t>
      </w:r>
    </w:p>
    <w:p w14:paraId="5D388934" w14:textId="77777777" w:rsidR="00D16DE5" w:rsidRPr="00D16DE5" w:rsidRDefault="00D16DE5" w:rsidP="00A57916">
      <w:pPr>
        <w:pStyle w:val="xmsonormal"/>
        <w:spacing w:before="0" w:beforeAutospacing="0" w:after="120" w:afterAutospacing="0"/>
        <w:rPr>
          <w:rFonts w:ascii="Times New Roman" w:hAnsi="Times New Roman" w:cs="Times New Roman"/>
          <w:i/>
          <w:iCs/>
          <w:szCs w:val="20"/>
        </w:rPr>
      </w:pPr>
      <w:r w:rsidRPr="00D16DE5">
        <w:rPr>
          <w:rFonts w:ascii="Times New Roman" w:hAnsi="Times New Roman" w:cs="Times New Roman"/>
          <w:i/>
          <w:iCs/>
          <w:szCs w:val="20"/>
        </w:rPr>
        <w:t>For TRP -based pre-compensation, Variant A (based on RAN1#103-e meeting agreement) is supported as QCL types/assumption, when the same DMRS port(s) are associated with two TCI states.</w:t>
      </w:r>
    </w:p>
    <w:p w14:paraId="5CF485AD" w14:textId="77777777" w:rsidR="00D16DE5" w:rsidRPr="00D16DE5" w:rsidRDefault="00D16DE5" w:rsidP="00A57916">
      <w:pPr>
        <w:pStyle w:val="ListParagraph"/>
        <w:numPr>
          <w:ilvl w:val="0"/>
          <w:numId w:val="34"/>
        </w:numPr>
        <w:spacing w:after="120" w:line="240" w:lineRule="auto"/>
        <w:contextualSpacing w:val="0"/>
        <w:rPr>
          <w:rFonts w:ascii="Times New Roman" w:hAnsi="Times New Roman"/>
          <w:i/>
          <w:iCs/>
        </w:rPr>
      </w:pPr>
      <w:r w:rsidRPr="00D16DE5">
        <w:rPr>
          <w:rFonts w:ascii="Times New Roman" w:hAnsi="Times New Roman"/>
          <w:i/>
          <w:iCs/>
        </w:rPr>
        <w:t>FFS: Support of Variant B </w:t>
      </w:r>
    </w:p>
    <w:p w14:paraId="06512D4F" w14:textId="77777777" w:rsidR="005A1205" w:rsidRDefault="005A1205" w:rsidP="005457C8">
      <w:pPr>
        <w:spacing w:beforeLines="50" w:before="120"/>
        <w:rPr>
          <w:lang w:val="en-GB"/>
        </w:rPr>
      </w:pPr>
    </w:p>
    <w:p w14:paraId="4A66E7B3" w14:textId="2488592F" w:rsidR="00E86846" w:rsidRPr="00E62EA7" w:rsidRDefault="00562806" w:rsidP="005457C8">
      <w:pPr>
        <w:spacing w:beforeLines="50" w:before="120"/>
        <w:rPr>
          <w:lang w:val="en-GB"/>
        </w:rPr>
      </w:pPr>
      <w:r>
        <w:rPr>
          <w:rFonts w:hint="eastAsia"/>
          <w:lang w:val="en-GB"/>
        </w:rPr>
        <w:t xml:space="preserve">In this contribution, </w:t>
      </w:r>
      <w:r w:rsidR="00153410">
        <w:rPr>
          <w:lang w:val="en-GB"/>
        </w:rPr>
        <w:t xml:space="preserve">some remaining details on </w:t>
      </w:r>
      <w:r>
        <w:rPr>
          <w:lang w:val="en-GB"/>
        </w:rPr>
        <w:t>HST-SFN enhancement as part of multi-TRP support</w:t>
      </w:r>
      <w:r w:rsidR="00153410">
        <w:rPr>
          <w:lang w:val="en-GB"/>
        </w:rPr>
        <w:t xml:space="preserve"> are</w:t>
      </w:r>
      <w:r>
        <w:rPr>
          <w:lang w:val="en-GB"/>
        </w:rPr>
        <w:t xml:space="preserve"> discussed</w:t>
      </w:r>
      <w:r w:rsidR="00947826">
        <w:rPr>
          <w:lang w:val="en-GB"/>
        </w:rPr>
        <w:t>.</w:t>
      </w:r>
    </w:p>
    <w:p w14:paraId="26D9E704" w14:textId="74A212DD" w:rsidR="0090573A" w:rsidRDefault="0090573A" w:rsidP="00BE0327">
      <w:pPr>
        <w:pStyle w:val="Heading1"/>
        <w:rPr>
          <w:lang w:val="en-GB"/>
        </w:rPr>
      </w:pPr>
      <w:r>
        <w:rPr>
          <w:lang w:val="en-GB"/>
        </w:rPr>
        <w:t xml:space="preserve">Discussion </w:t>
      </w:r>
    </w:p>
    <w:p w14:paraId="7A57A6BE" w14:textId="77777777" w:rsidR="00DA0415" w:rsidRPr="00976B25" w:rsidRDefault="00DA0415" w:rsidP="00DA0415">
      <w:pPr>
        <w:pStyle w:val="Heading2"/>
      </w:pPr>
      <w:r>
        <w:t>Scheme combinations</w:t>
      </w:r>
    </w:p>
    <w:p w14:paraId="762916CB" w14:textId="4E7DB40F" w:rsidR="006D2D3D" w:rsidRDefault="00851E49" w:rsidP="00DA0415">
      <w:r>
        <w:t>Several combinations of schemes have been agreed and some more combinations are under discussion</w:t>
      </w:r>
      <w:r w:rsidR="00DA0415">
        <w:t>.</w:t>
      </w:r>
      <w:r>
        <w:t xml:space="preserve"> For simplicity, some companies support PDCCH and PDSCH with the same schemes but </w:t>
      </w:r>
      <w:proofErr w:type="spellStart"/>
      <w:r>
        <w:t>not</w:t>
      </w:r>
      <w:proofErr w:type="spellEnd"/>
      <w:r>
        <w:t xml:space="preserve"> other schemes. However, there are many differences between PDCCH and PDSCH. For example, even though they experience essentially the same large-scale propagation </w:t>
      </w:r>
      <w:r w:rsidR="003D66E3">
        <w:t>channels</w:t>
      </w:r>
      <w:r>
        <w:t xml:space="preserve"> such as </w:t>
      </w:r>
      <w:r w:rsidR="003D66E3">
        <w:t xml:space="preserve">with </w:t>
      </w:r>
      <w:r>
        <w:t xml:space="preserve">the same pathloss and shadowing, </w:t>
      </w:r>
      <w:r w:rsidR="00D24C0A">
        <w:t>the MIMO channel properties are quite different for them</w:t>
      </w:r>
      <w:r>
        <w:t xml:space="preserve">. </w:t>
      </w:r>
      <w:r w:rsidR="00AF69A4">
        <w:t xml:space="preserve">The designs of PDCCH and PDSCH are also different, including the coding schemes, link adaptation, etc. Furthermore, the requirements for PDCCH and PDSCH also differ significantly. It would be useful for the </w:t>
      </w:r>
      <w:proofErr w:type="spellStart"/>
      <w:r w:rsidR="00AF69A4">
        <w:t>gNB</w:t>
      </w:r>
      <w:proofErr w:type="spellEnd"/>
      <w:r w:rsidR="00AF69A4">
        <w:t xml:space="preserve"> to optimally decide the best transmission schemes for PDCCH and PDSCH, respectively.</w:t>
      </w:r>
      <w:r w:rsidR="008E09A7">
        <w:t xml:space="preserve"> Forcing PDCCH and PDSCH to use the same scheme would cause performance degradation for both the </w:t>
      </w:r>
      <w:proofErr w:type="spellStart"/>
      <w:r w:rsidR="008E09A7">
        <w:t>gNB</w:t>
      </w:r>
      <w:proofErr w:type="spellEnd"/>
      <w:r w:rsidR="008E09A7">
        <w:t xml:space="preserve"> and UE.</w:t>
      </w:r>
      <w:r w:rsidR="00AF69A4">
        <w:t xml:space="preserve"> </w:t>
      </w:r>
      <w:r w:rsidR="006D2D3D">
        <w:t xml:space="preserve">It is understandable that the complexity to support many combinations would be high. However, RAN1 has already agreed that </w:t>
      </w:r>
      <w:r w:rsidR="00F95E97">
        <w:t xml:space="preserve">many of the M-TRS features are </w:t>
      </w:r>
      <w:proofErr w:type="gramStart"/>
      <w:r w:rsidR="00F95E97">
        <w:t>optional</w:t>
      </w:r>
      <w:proofErr w:type="gramEnd"/>
      <w:r w:rsidR="00F95E97">
        <w:t xml:space="preserve"> and </w:t>
      </w:r>
      <w:r w:rsidR="006D2D3D">
        <w:t xml:space="preserve">the combinations are </w:t>
      </w:r>
      <w:r w:rsidR="00F95E97">
        <w:t xml:space="preserve">also being discussed as </w:t>
      </w:r>
      <w:r w:rsidR="006D2D3D">
        <w:t xml:space="preserve">optional UE features. </w:t>
      </w:r>
      <w:r w:rsidR="006D2D3D">
        <w:lastRenderedPageBreak/>
        <w:t>Thus, we prefer to support the combinations as optional UE features, and more discussions can be done during UE feature design stage.</w:t>
      </w:r>
    </w:p>
    <w:p w14:paraId="5BF34E2F" w14:textId="7A8DAD8F" w:rsidR="006D2D3D" w:rsidRDefault="006D2D3D" w:rsidP="00DA0415">
      <w:r>
        <w:t>Our preference is captured in below table:</w:t>
      </w:r>
    </w:p>
    <w:p w14:paraId="7ACB7692" w14:textId="6A90C156" w:rsidR="004F0209" w:rsidRDefault="004F0209" w:rsidP="00DA0415"/>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7"/>
        <w:gridCol w:w="1076"/>
        <w:gridCol w:w="1212"/>
        <w:gridCol w:w="1175"/>
        <w:gridCol w:w="1212"/>
        <w:gridCol w:w="1598"/>
      </w:tblGrid>
      <w:tr w:rsidR="004F0209" w14:paraId="7DC2B226" w14:textId="77777777" w:rsidTr="004F0209">
        <w:trPr>
          <w:trHeight w:val="224"/>
          <w:jc w:val="center"/>
        </w:trPr>
        <w:tc>
          <w:tcPr>
            <w:tcW w:w="5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A3EF5D" w14:textId="77777777" w:rsidR="004F0209" w:rsidRDefault="004F0209" w:rsidP="00CA7BBD">
            <w:pPr>
              <w:rPr>
                <w:rFonts w:ascii="CG Times (WN)" w:hAnsi="CG Times (WN)" w:cs="SimSun"/>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229761" w14:textId="77777777" w:rsidR="004F0209" w:rsidRDefault="004F0209" w:rsidP="00CA7BBD">
            <w:pPr>
              <w:rPr>
                <w:rFonts w:ascii="CG Times (WN)" w:hAnsi="CG Times (WN)" w:cs="SimSun"/>
              </w:rPr>
            </w:pPr>
          </w:p>
        </w:tc>
        <w:tc>
          <w:tcPr>
            <w:tcW w:w="519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1640D9" w14:textId="77777777" w:rsidR="004F0209" w:rsidRDefault="004F0209" w:rsidP="00CA7BBD">
            <w:pPr>
              <w:widowControl w:val="0"/>
              <w:jc w:val="center"/>
              <w:rPr>
                <w:rFonts w:ascii="Calibri" w:eastAsiaTheme="minorHAnsi" w:hAnsi="Calibri" w:cs="Calibri"/>
                <w:color w:val="000000"/>
                <w:kern w:val="2"/>
                <w:sz w:val="18"/>
                <w:szCs w:val="18"/>
                <w:lang w:eastAsia="ko-KR"/>
              </w:rPr>
            </w:pPr>
            <w:r>
              <w:rPr>
                <w:color w:val="000000"/>
                <w:sz w:val="18"/>
                <w:szCs w:val="18"/>
                <w:lang w:eastAsia="ko-KR"/>
              </w:rPr>
              <w:t>PDSCH</w:t>
            </w:r>
          </w:p>
        </w:tc>
      </w:tr>
      <w:tr w:rsidR="004F0209" w14:paraId="5FE705A2" w14:textId="77777777" w:rsidTr="004F0209">
        <w:trPr>
          <w:trHeight w:val="224"/>
          <w:jc w:val="center"/>
        </w:trPr>
        <w:tc>
          <w:tcPr>
            <w:tcW w:w="578"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395C9C"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PDCCH</w:t>
            </w: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0A28971" w14:textId="77777777" w:rsidR="004F0209" w:rsidRDefault="004F0209" w:rsidP="00CA7BBD">
            <w:pPr>
              <w:rPr>
                <w:rFonts w:ascii="CG Times (WN)" w:hAnsi="CG Times (WN)" w:cs="SimSun"/>
              </w:rPr>
            </w:pP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7F7370" w14:textId="77777777" w:rsidR="004F0209" w:rsidRDefault="004F0209" w:rsidP="00CA7BBD">
            <w:pPr>
              <w:widowControl w:val="0"/>
              <w:jc w:val="center"/>
              <w:rPr>
                <w:rFonts w:ascii="Calibri" w:eastAsiaTheme="minorHAnsi" w:hAnsi="Calibri" w:cs="Calibri"/>
                <w:color w:val="000000"/>
                <w:kern w:val="2"/>
                <w:sz w:val="18"/>
                <w:szCs w:val="18"/>
                <w:lang w:eastAsia="ko-KR"/>
              </w:rPr>
            </w:pPr>
            <w:r>
              <w:rPr>
                <w:color w:val="000000"/>
                <w:sz w:val="18"/>
                <w:szCs w:val="18"/>
                <w:lang w:eastAsia="ko-KR"/>
              </w:rPr>
              <w:t>Rel-15</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7C8328"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Rel-16</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C05119"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F4156E"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r>
      <w:tr w:rsidR="004F0209" w14:paraId="47AB6DFF" w14:textId="77777777" w:rsidTr="004F0209">
        <w:trPr>
          <w:trHeight w:val="224"/>
          <w:jc w:val="center"/>
        </w:trPr>
        <w:tc>
          <w:tcPr>
            <w:tcW w:w="578" w:type="dxa"/>
            <w:vMerge/>
            <w:tcBorders>
              <w:top w:val="single" w:sz="4" w:space="0" w:color="auto"/>
              <w:left w:val="single" w:sz="4" w:space="0" w:color="auto"/>
              <w:bottom w:val="single" w:sz="4" w:space="0" w:color="auto"/>
              <w:right w:val="single" w:sz="4" w:space="0" w:color="auto"/>
            </w:tcBorders>
            <w:vAlign w:val="center"/>
          </w:tcPr>
          <w:p w14:paraId="3CD00E8A" w14:textId="77777777" w:rsidR="004F0209" w:rsidRDefault="004F0209" w:rsidP="00CA7BB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CA932F"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Rel-15</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7D3DC1"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B6DA1F"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DABC45" w14:textId="2A2F3453" w:rsidR="004F0209" w:rsidRDefault="006D2D3D" w:rsidP="00CA7BBD">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7550D8" w14:textId="78953BFA" w:rsidR="004F0209" w:rsidRDefault="006D2D3D" w:rsidP="00CA7BBD">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green"/>
                <w:lang w:eastAsia="ko-KR"/>
              </w:rPr>
              <w:t>Supported</w:t>
            </w:r>
          </w:p>
        </w:tc>
      </w:tr>
      <w:tr w:rsidR="004F0209" w14:paraId="56C3C184" w14:textId="77777777" w:rsidTr="004F0209">
        <w:trPr>
          <w:trHeight w:val="224"/>
          <w:jc w:val="center"/>
        </w:trPr>
        <w:tc>
          <w:tcPr>
            <w:tcW w:w="578" w:type="dxa"/>
            <w:vMerge/>
            <w:tcBorders>
              <w:top w:val="single" w:sz="4" w:space="0" w:color="auto"/>
              <w:left w:val="single" w:sz="4" w:space="0" w:color="auto"/>
              <w:bottom w:val="single" w:sz="4" w:space="0" w:color="auto"/>
              <w:right w:val="single" w:sz="4" w:space="0" w:color="auto"/>
            </w:tcBorders>
            <w:vAlign w:val="center"/>
          </w:tcPr>
          <w:p w14:paraId="16A7AF79" w14:textId="77777777" w:rsidR="004F0209" w:rsidRDefault="004F0209" w:rsidP="00CA7BB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0374A6" w14:textId="6738F5A6"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Rel-1</w:t>
            </w:r>
            <w:r w:rsidR="001220A7">
              <w:rPr>
                <w:color w:val="000000"/>
                <w:sz w:val="18"/>
                <w:szCs w:val="18"/>
                <w:lang w:eastAsia="ko-KR"/>
              </w:rPr>
              <w:t>6</w:t>
            </w:r>
            <w:r>
              <w:rPr>
                <w:color w:val="000000"/>
                <w:sz w:val="18"/>
                <w:szCs w:val="18"/>
                <w:lang w:eastAsia="ko-KR"/>
              </w:rPr>
              <w:t xml:space="preserve"> URLLC</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9EC6EB"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341EB35"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N/A</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E90ED3" w14:textId="2D74B7B0" w:rsidR="004F0209" w:rsidRDefault="001220A7" w:rsidP="00CA7BBD">
            <w:pPr>
              <w:widowControl w:val="0"/>
              <w:jc w:val="center"/>
              <w:rPr>
                <w:rFonts w:asciiTheme="minorHAnsi" w:eastAsiaTheme="minorEastAsia" w:hAnsiTheme="minorHAnsi" w:cstheme="minorBidi"/>
                <w:color w:val="000000"/>
                <w:kern w:val="2"/>
                <w:sz w:val="18"/>
                <w:szCs w:val="18"/>
                <w:highlight w:val="green"/>
                <w:lang w:eastAsia="zh-CN"/>
              </w:rPr>
            </w:pPr>
            <w:r>
              <w:rPr>
                <w:color w:val="000000"/>
                <w:sz w:val="18"/>
                <w:szCs w:val="18"/>
                <w:highlight w:val="yellow"/>
                <w:lang w:eastAsia="ko-KR"/>
              </w:rPr>
              <w:t>support</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EA5B77" w14:textId="2F122E4E" w:rsidR="004F0209" w:rsidRDefault="001220A7" w:rsidP="00CA7BBD">
            <w:pPr>
              <w:widowControl w:val="0"/>
              <w:jc w:val="center"/>
              <w:rPr>
                <w:rFonts w:asciiTheme="minorHAnsi" w:eastAsiaTheme="minorEastAsia" w:hAnsiTheme="minorHAnsi" w:cstheme="minorBidi"/>
                <w:color w:val="000000"/>
                <w:kern w:val="2"/>
                <w:sz w:val="18"/>
                <w:szCs w:val="18"/>
                <w:highlight w:val="yellow"/>
                <w:lang w:eastAsia="zh-CN"/>
              </w:rPr>
            </w:pPr>
            <w:r>
              <w:rPr>
                <w:color w:val="000000"/>
                <w:sz w:val="18"/>
                <w:szCs w:val="18"/>
                <w:highlight w:val="yellow"/>
                <w:lang w:eastAsia="ko-KR"/>
              </w:rPr>
              <w:t>support</w:t>
            </w:r>
          </w:p>
        </w:tc>
      </w:tr>
      <w:tr w:rsidR="004F0209" w14:paraId="64A624F7" w14:textId="77777777" w:rsidTr="004F0209">
        <w:trPr>
          <w:trHeight w:val="224"/>
          <w:jc w:val="center"/>
        </w:trPr>
        <w:tc>
          <w:tcPr>
            <w:tcW w:w="578" w:type="dxa"/>
            <w:vMerge/>
            <w:tcBorders>
              <w:top w:val="single" w:sz="4" w:space="0" w:color="auto"/>
              <w:left w:val="single" w:sz="4" w:space="0" w:color="auto"/>
              <w:bottom w:val="single" w:sz="4" w:space="0" w:color="auto"/>
              <w:right w:val="single" w:sz="4" w:space="0" w:color="auto"/>
            </w:tcBorders>
            <w:vAlign w:val="center"/>
          </w:tcPr>
          <w:p w14:paraId="2EE3DB44" w14:textId="77777777" w:rsidR="004F0209" w:rsidRDefault="004F0209" w:rsidP="00CA7BB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65F9245"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Scheme 1</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7B67B6"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469AB1"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A94F85"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 xml:space="preserve">Supported </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55C6547"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 supported</w:t>
            </w:r>
          </w:p>
        </w:tc>
      </w:tr>
      <w:tr w:rsidR="004F0209" w14:paraId="45A295DC" w14:textId="77777777" w:rsidTr="004F0209">
        <w:trPr>
          <w:trHeight w:val="224"/>
          <w:jc w:val="center"/>
        </w:trPr>
        <w:tc>
          <w:tcPr>
            <w:tcW w:w="578" w:type="dxa"/>
            <w:vMerge/>
            <w:tcBorders>
              <w:top w:val="single" w:sz="4" w:space="0" w:color="auto"/>
              <w:left w:val="single" w:sz="4" w:space="0" w:color="auto"/>
              <w:bottom w:val="single" w:sz="4" w:space="0" w:color="auto"/>
              <w:right w:val="single" w:sz="4" w:space="0" w:color="auto"/>
            </w:tcBorders>
            <w:vAlign w:val="center"/>
          </w:tcPr>
          <w:p w14:paraId="54E4FF35" w14:textId="77777777" w:rsidR="004F0209" w:rsidRDefault="004F0209" w:rsidP="00CA7BBD">
            <w:pPr>
              <w:rPr>
                <w:rFonts w:asciiTheme="minorHAnsi" w:eastAsiaTheme="minorEastAsia" w:hAnsiTheme="minorHAnsi" w:cstheme="minorBidi"/>
                <w:color w:val="000000"/>
                <w:kern w:val="2"/>
                <w:sz w:val="18"/>
                <w:szCs w:val="18"/>
                <w:lang w:eastAsia="ko-KR"/>
              </w:rPr>
            </w:pPr>
          </w:p>
        </w:tc>
        <w:tc>
          <w:tcPr>
            <w:tcW w:w="10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1F682C" w14:textId="77777777" w:rsidR="004F0209" w:rsidRDefault="004F0209" w:rsidP="00CA7BBD">
            <w:pPr>
              <w:widowControl w:val="0"/>
              <w:jc w:val="center"/>
              <w:rPr>
                <w:rFonts w:asciiTheme="minorHAnsi" w:eastAsiaTheme="minorEastAsia" w:hAnsiTheme="minorHAnsi" w:cstheme="minorBidi"/>
                <w:color w:val="000000"/>
                <w:kern w:val="2"/>
                <w:sz w:val="18"/>
                <w:szCs w:val="18"/>
                <w:lang w:eastAsia="ko-KR"/>
              </w:rPr>
            </w:pPr>
            <w:r>
              <w:rPr>
                <w:color w:val="000000"/>
                <w:sz w:val="18"/>
                <w:szCs w:val="18"/>
                <w:lang w:eastAsia="ko-KR"/>
              </w:rPr>
              <w:t>Pre-compensation</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EC4A9B"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17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F7086F"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yellow"/>
                <w:lang w:eastAsia="ko-KR"/>
              </w:rPr>
            </w:pPr>
            <w:r>
              <w:rPr>
                <w:color w:val="000000"/>
                <w:sz w:val="18"/>
                <w:szCs w:val="18"/>
                <w:highlight w:val="yellow"/>
                <w:lang w:eastAsia="ko-KR"/>
              </w:rPr>
              <w:t>support</w:t>
            </w:r>
          </w:p>
        </w:tc>
        <w:tc>
          <w:tcPr>
            <w:tcW w:w="12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0B41FE"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Not supported</w:t>
            </w:r>
          </w:p>
        </w:tc>
        <w:tc>
          <w:tcPr>
            <w:tcW w:w="15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EFABE7" w14:textId="77777777" w:rsidR="004F0209" w:rsidRDefault="004F0209" w:rsidP="00CA7BBD">
            <w:pPr>
              <w:widowControl w:val="0"/>
              <w:jc w:val="center"/>
              <w:rPr>
                <w:rFonts w:asciiTheme="minorHAnsi" w:eastAsiaTheme="minorEastAsia" w:hAnsiTheme="minorHAnsi" w:cstheme="minorBidi"/>
                <w:color w:val="000000"/>
                <w:kern w:val="2"/>
                <w:sz w:val="18"/>
                <w:szCs w:val="18"/>
                <w:highlight w:val="green"/>
                <w:lang w:eastAsia="ko-KR"/>
              </w:rPr>
            </w:pPr>
            <w:r>
              <w:rPr>
                <w:color w:val="000000"/>
                <w:sz w:val="18"/>
                <w:szCs w:val="18"/>
                <w:highlight w:val="green"/>
                <w:lang w:eastAsia="ko-KR"/>
              </w:rPr>
              <w:t>Supported</w:t>
            </w:r>
          </w:p>
        </w:tc>
      </w:tr>
    </w:tbl>
    <w:p w14:paraId="4E55FBA6" w14:textId="77777777" w:rsidR="004F0209" w:rsidRDefault="004F0209" w:rsidP="00DA0415"/>
    <w:p w14:paraId="08BA9E4D" w14:textId="27EA8804" w:rsidR="00DA0415" w:rsidRDefault="00DA0415" w:rsidP="001220A7">
      <w:pPr>
        <w:rPr>
          <w:b/>
        </w:rPr>
      </w:pPr>
      <w:r w:rsidRPr="00E27CC0">
        <w:rPr>
          <w:b/>
          <w:u w:val="single"/>
        </w:rPr>
        <w:t xml:space="preserve">Proposal </w:t>
      </w:r>
      <w:r w:rsidR="00FC3B23">
        <w:rPr>
          <w:b/>
          <w:u w:val="single"/>
        </w:rPr>
        <w:t>1</w:t>
      </w:r>
      <w:r>
        <w:rPr>
          <w:b/>
        </w:rPr>
        <w:t xml:space="preserve">: For </w:t>
      </w:r>
      <w:r w:rsidR="001220A7">
        <w:rPr>
          <w:b/>
        </w:rPr>
        <w:t>combinations of transmission schemes, also support Rel-17 PDCCH SFN schemes combined with Rel-15/16 PDSCH schemes and Rel-16 PDCCH URLLC scheme combined with Rel-17 PDSCH SFN schemes as optional UE features.</w:t>
      </w:r>
    </w:p>
    <w:p w14:paraId="43528096" w14:textId="77777777" w:rsidR="001220A7" w:rsidRPr="00DA0415" w:rsidRDefault="001220A7" w:rsidP="001220A7">
      <w:pPr>
        <w:rPr>
          <w:lang w:val="en-GB"/>
        </w:rPr>
      </w:pPr>
    </w:p>
    <w:p w14:paraId="5EC94616" w14:textId="25DDAD70" w:rsidR="00604560" w:rsidRDefault="00DA0415" w:rsidP="00604560">
      <w:pPr>
        <w:pStyle w:val="Heading2"/>
        <w:rPr>
          <w:lang w:val="en-GB"/>
        </w:rPr>
      </w:pPr>
      <w:r>
        <w:rPr>
          <w:lang w:val="en-GB"/>
        </w:rPr>
        <w:t>QCL Variant B</w:t>
      </w:r>
    </w:p>
    <w:p w14:paraId="6C308708" w14:textId="4B399A26" w:rsidR="007B10C6" w:rsidRDefault="007B10C6" w:rsidP="009F1ED7">
      <w:r>
        <w:t xml:space="preserve">For TRP-based pre-compensation SFN scheme, the following </w:t>
      </w:r>
      <w:r w:rsidR="009F1ED7" w:rsidRPr="007B10C6">
        <w:t>TRS/DMRS design</w:t>
      </w:r>
      <w:r>
        <w:t xml:space="preserve"> has been discussed</w:t>
      </w:r>
      <w:r w:rsidR="009F1ED7" w:rsidRPr="007B10C6">
        <w:t>: no pre-compensation for TRS Doppler shifts, with TRP-specific TRS</w:t>
      </w:r>
      <w:r w:rsidR="00D67203">
        <w:t>s</w:t>
      </w:r>
      <w:r w:rsidR="009F1ED7" w:rsidRPr="007B10C6">
        <w:t xml:space="preserve"> (TRP 0 transmits TRS 0, and TRP 1 transmits TRS 1</w:t>
      </w:r>
      <w:r w:rsidR="00D67203">
        <w:t>), however, the TRSs</w:t>
      </w:r>
      <w:r w:rsidR="00D67203" w:rsidRPr="00D67203">
        <w:t xml:space="preserve"> </w:t>
      </w:r>
      <w:r w:rsidR="00D67203">
        <w:t xml:space="preserve">are </w:t>
      </w:r>
      <w:r w:rsidR="00D67203" w:rsidRPr="007B10C6">
        <w:t>not on orthogonal resources but on overlapping resources so that a legacy SFN with different Doppler frequencies is formed for the first set</w:t>
      </w:r>
      <w:r w:rsidR="00D67203">
        <w:t xml:space="preserve"> of TRS 0/1. </w:t>
      </w:r>
      <w:r w:rsidRPr="007B10C6">
        <w:t>Th</w:t>
      </w:r>
      <w:r w:rsidR="00D67203">
        <w:t>e first</w:t>
      </w:r>
      <w:r w:rsidRPr="007B10C6">
        <w:t xml:space="preserve"> </w:t>
      </w:r>
      <w:r w:rsidR="00D67203">
        <w:t xml:space="preserve">TRS </w:t>
      </w:r>
      <w:r w:rsidRPr="007B10C6">
        <w:t>SFN cannot be used for Doppler estimation but can be used for delay profile estimation. Then for Doppler estimation, a second TRS</w:t>
      </w:r>
      <w:r w:rsidR="00742DD6">
        <w:t xml:space="preserve"> (TRS 2)</w:t>
      </w:r>
      <w:r w:rsidRPr="007B10C6">
        <w:t xml:space="preserve"> by TRP 0 also transmitted. </w:t>
      </w:r>
      <w:r w:rsidR="00D67203">
        <w:t xml:space="preserve">UE can receive </w:t>
      </w:r>
      <w:r w:rsidR="00D67203" w:rsidRPr="007B10C6">
        <w:t>SFN DMRS with pre-compensation</w:t>
      </w:r>
      <w:r w:rsidR="00D67203">
        <w:t>.</w:t>
      </w:r>
      <w:r w:rsidR="00D67203" w:rsidRPr="007B10C6">
        <w:t xml:space="preserve"> </w:t>
      </w:r>
      <w:r w:rsidRPr="007B10C6">
        <w:t xml:space="preserve">For </w:t>
      </w:r>
      <w:r w:rsidR="00205CB8">
        <w:t>TRP-based pre-compensation SFN scheme</w:t>
      </w:r>
      <w:r w:rsidRPr="007B10C6">
        <w:t xml:space="preserve">, Variant A or Variant B may be adopted. However, as Variant A is already agreed to be supported, it is unclear why Variant B needs to be further considered. </w:t>
      </w:r>
      <w:proofErr w:type="gramStart"/>
      <w:r w:rsidRPr="007B10C6">
        <w:t>Also</w:t>
      </w:r>
      <w:proofErr w:type="gramEnd"/>
      <w:r w:rsidRPr="007B10C6">
        <w:t xml:space="preserve"> this scheme requires 2 sets of TRSs</w:t>
      </w:r>
      <w:r w:rsidR="00742DD6">
        <w:t xml:space="preserve"> (in fact 3 TRS transmissions for the 2 sets of TRSs)</w:t>
      </w:r>
      <w:r w:rsidRPr="007B10C6">
        <w:t xml:space="preserve"> and UL signal. Therefore, it seems this scheme may not be </w:t>
      </w:r>
      <w:r w:rsidR="008A66CE" w:rsidRPr="007B10C6">
        <w:t xml:space="preserve">necessary </w:t>
      </w:r>
      <w:r w:rsidRPr="007B10C6">
        <w:t>and Variant B is not necessary.</w:t>
      </w:r>
    </w:p>
    <w:p w14:paraId="05495B45" w14:textId="42E7A024" w:rsidR="007B10C6" w:rsidRDefault="00FC3B23" w:rsidP="009F1ED7">
      <w:r w:rsidRPr="00E27CC0">
        <w:rPr>
          <w:b/>
          <w:u w:val="single"/>
        </w:rPr>
        <w:t xml:space="preserve">Proposal </w:t>
      </w:r>
      <w:r>
        <w:rPr>
          <w:b/>
          <w:u w:val="single"/>
        </w:rPr>
        <w:t>2</w:t>
      </w:r>
      <w:r>
        <w:rPr>
          <w:b/>
        </w:rPr>
        <w:t xml:space="preserve">: For </w:t>
      </w:r>
      <w:r w:rsidRPr="00FC3B23">
        <w:rPr>
          <w:b/>
        </w:rPr>
        <w:t>TRP-based pre-compensation</w:t>
      </w:r>
      <w:r>
        <w:rPr>
          <w:b/>
        </w:rPr>
        <w:t>, do not provide additional support of Variant B.</w:t>
      </w:r>
    </w:p>
    <w:p w14:paraId="639C9E74" w14:textId="5DBEB02C" w:rsidR="00FB65C6" w:rsidRPr="00FC3B23" w:rsidRDefault="00FB65C6" w:rsidP="00FC3B23">
      <w:pPr>
        <w:spacing w:after="0"/>
      </w:pPr>
    </w:p>
    <w:p w14:paraId="4F8BEF45" w14:textId="0A7ADB7F" w:rsidR="0077396A" w:rsidRPr="00976B25" w:rsidRDefault="0077396A" w:rsidP="0077396A">
      <w:pPr>
        <w:pStyle w:val="Heading2"/>
      </w:pPr>
      <w:r>
        <w:t>TRP-based pre-compensation in FR2</w:t>
      </w:r>
    </w:p>
    <w:p w14:paraId="3640AF63" w14:textId="45A1A892" w:rsidR="00BD0752" w:rsidRDefault="00D701E7" w:rsidP="00A16D53">
      <w:r>
        <w:t>Regarding whether to support TRP-based pre-compensation in FR2, we have the following views:</w:t>
      </w:r>
    </w:p>
    <w:p w14:paraId="45B768FC" w14:textId="690A1A4A" w:rsidR="00330F00" w:rsidRPr="00330F00" w:rsidRDefault="00330F00" w:rsidP="00D701E7">
      <w:pPr>
        <w:pStyle w:val="ListParagraph"/>
        <w:numPr>
          <w:ilvl w:val="0"/>
          <w:numId w:val="35"/>
        </w:numPr>
        <w:rPr>
          <w:rFonts w:ascii="Times New Roman" w:hAnsi="Times New Roman"/>
        </w:rPr>
      </w:pPr>
      <w:r w:rsidRPr="00330F00">
        <w:rPr>
          <w:rFonts w:ascii="Times New Roman" w:hAnsi="Times New Roman"/>
        </w:rPr>
        <w:t>TRP</w:t>
      </w:r>
      <w:r>
        <w:rPr>
          <w:rFonts w:ascii="Times New Roman" w:hAnsi="Times New Roman"/>
        </w:rPr>
        <w:t xml:space="preserve">-based pre-compensation in FR2 may be challenging due to the high Doppler shift. It has been estimated before that around 100 kHz or more Doppler shift is possible if the carrier frequency is high and the HST speed is a few hundred </w:t>
      </w:r>
      <w:proofErr w:type="spellStart"/>
      <w:r>
        <w:rPr>
          <w:rFonts w:ascii="Times New Roman" w:hAnsi="Times New Roman"/>
        </w:rPr>
        <w:t>kilometers</w:t>
      </w:r>
      <w:proofErr w:type="spellEnd"/>
      <w:r>
        <w:rPr>
          <w:rFonts w:ascii="Times New Roman" w:hAnsi="Times New Roman"/>
        </w:rPr>
        <w:t xml:space="preserve"> per hour. The feasibility of FR2 pre-compensation is not clear.</w:t>
      </w:r>
    </w:p>
    <w:p w14:paraId="65CCCD11" w14:textId="6C59A262" w:rsidR="00D701E7" w:rsidRPr="006B642C" w:rsidRDefault="00D701E7" w:rsidP="00D701E7">
      <w:pPr>
        <w:pStyle w:val="ListParagraph"/>
        <w:numPr>
          <w:ilvl w:val="0"/>
          <w:numId w:val="35"/>
        </w:numPr>
      </w:pPr>
      <w:r>
        <w:rPr>
          <w:rFonts w:ascii="Times New Roman" w:hAnsi="Times New Roman"/>
        </w:rPr>
        <w:t>Beam management for HST FR2 may be challenging. Due to the very high mobility of the HST, for the UE / TRPs to form stable FR2 beams and support high-efficient or high-reliability transmissions may be difficult. It may seem that the beams can be viewed as a straight line along the moving direction of the HST and hence the beamforming does not need to be quickly adapted as the HST moves; however</w:t>
      </w:r>
      <w:proofErr w:type="gramStart"/>
      <w:r>
        <w:rPr>
          <w:rFonts w:ascii="Times New Roman" w:hAnsi="Times New Roman"/>
        </w:rPr>
        <w:t>, in reality, the</w:t>
      </w:r>
      <w:proofErr w:type="gramEnd"/>
      <w:r>
        <w:rPr>
          <w:rFonts w:ascii="Times New Roman" w:hAnsi="Times New Roman"/>
        </w:rPr>
        <w:t xml:space="preserve"> beamforming direction is not parallel to the HST moving direction, and the beamforming direction needs to be constantly adjusted. Furthermore, as the HST moves closer / farther to the TRP, the RSRP will change quickly, which may require different beamforming gains. It is unclear if fast beam management for HST can be supported sufficiently realistically.</w:t>
      </w:r>
    </w:p>
    <w:p w14:paraId="14948255" w14:textId="72BBD993" w:rsidR="006B642C" w:rsidRPr="001E2DB5" w:rsidRDefault="006B642C" w:rsidP="00D701E7">
      <w:pPr>
        <w:pStyle w:val="ListParagraph"/>
        <w:numPr>
          <w:ilvl w:val="0"/>
          <w:numId w:val="35"/>
        </w:numPr>
      </w:pPr>
      <w:r>
        <w:rPr>
          <w:rFonts w:ascii="Times New Roman" w:hAnsi="Times New Roman"/>
        </w:rPr>
        <w:lastRenderedPageBreak/>
        <w:t>FR2 waves may not penetrate the metal HST body, especially if the HST is not very close to the TRP</w:t>
      </w:r>
      <w:r w:rsidR="00E35F0A">
        <w:rPr>
          <w:rFonts w:ascii="Times New Roman" w:hAnsi="Times New Roman"/>
        </w:rPr>
        <w:t xml:space="preserve"> due to the high pathloss at high frequency</w:t>
      </w:r>
      <w:r>
        <w:rPr>
          <w:rFonts w:ascii="Times New Roman" w:hAnsi="Times New Roman"/>
        </w:rPr>
        <w:t>.</w:t>
      </w:r>
    </w:p>
    <w:p w14:paraId="78FD6609" w14:textId="749517C0" w:rsidR="001E2DB5" w:rsidRPr="00FF0794" w:rsidRDefault="001E2DB5" w:rsidP="00D701E7">
      <w:pPr>
        <w:pStyle w:val="ListParagraph"/>
        <w:numPr>
          <w:ilvl w:val="0"/>
          <w:numId w:val="35"/>
        </w:numPr>
      </w:pPr>
      <w:r>
        <w:rPr>
          <w:rFonts w:ascii="Times New Roman" w:hAnsi="Times New Roman"/>
        </w:rPr>
        <w:t xml:space="preserve">For FR2, the UE is usually equipped with multiple panels. It is unclear how SFN may be supported with multi-panel UEs. </w:t>
      </w:r>
      <w:r w:rsidR="006C67DA">
        <w:rPr>
          <w:rFonts w:ascii="Times New Roman" w:hAnsi="Times New Roman"/>
        </w:rPr>
        <w:t xml:space="preserve">The combining of the separately received signals </w:t>
      </w:r>
      <w:proofErr w:type="gramStart"/>
      <w:r w:rsidR="006C67DA">
        <w:rPr>
          <w:rFonts w:ascii="Times New Roman" w:hAnsi="Times New Roman"/>
        </w:rPr>
        <w:t>ha</w:t>
      </w:r>
      <w:r w:rsidR="00AC7B42">
        <w:rPr>
          <w:rFonts w:ascii="Times New Roman" w:hAnsi="Times New Roman"/>
        </w:rPr>
        <w:t>s</w:t>
      </w:r>
      <w:r w:rsidR="006C67DA">
        <w:rPr>
          <w:rFonts w:ascii="Times New Roman" w:hAnsi="Times New Roman"/>
        </w:rPr>
        <w:t xml:space="preserve"> to</w:t>
      </w:r>
      <w:proofErr w:type="gramEnd"/>
      <w:r w:rsidR="006C67DA">
        <w:rPr>
          <w:rFonts w:ascii="Times New Roman" w:hAnsi="Times New Roman"/>
        </w:rPr>
        <w:t xml:space="preserve"> be combined by the UE before further processing, but this operation is very different from other non-SFN operations as each of the panels usually processes the separately received signals separately.</w:t>
      </w:r>
    </w:p>
    <w:p w14:paraId="16BD0DD9" w14:textId="15E777FC" w:rsidR="00FF0794" w:rsidRPr="006C67DA" w:rsidRDefault="00FF0794" w:rsidP="00D701E7">
      <w:pPr>
        <w:pStyle w:val="ListParagraph"/>
        <w:numPr>
          <w:ilvl w:val="0"/>
          <w:numId w:val="35"/>
        </w:numPr>
      </w:pPr>
      <w:r>
        <w:rPr>
          <w:rFonts w:ascii="Times New Roman" w:hAnsi="Times New Roman"/>
        </w:rPr>
        <w:t>Though FR2 is supported for Scheme 1 SFN, the practicality is also questioned by some companies. Anyway, it seems</w:t>
      </w:r>
      <w:r w:rsidR="008E641B">
        <w:rPr>
          <w:rFonts w:ascii="Times New Roman" w:hAnsi="Times New Roman"/>
        </w:rPr>
        <w:t xml:space="preserve"> not justified to spend </w:t>
      </w:r>
      <w:r>
        <w:rPr>
          <w:rFonts w:ascii="Times New Roman" w:hAnsi="Times New Roman"/>
        </w:rPr>
        <w:t>extra effort on FR2 pre-compensation scheme.</w:t>
      </w:r>
    </w:p>
    <w:p w14:paraId="516DD1CB" w14:textId="720B8328" w:rsidR="006C67DA" w:rsidRDefault="006C67DA" w:rsidP="006C67DA">
      <w:r>
        <w:t>Therefore, we suggest not to support FR2 for the TRP-based pre-compensation.</w:t>
      </w:r>
    </w:p>
    <w:p w14:paraId="0A627800" w14:textId="27369CCE" w:rsidR="006C67DA" w:rsidRDefault="006C67DA" w:rsidP="006C67DA">
      <w:r w:rsidRPr="00E27CC0">
        <w:rPr>
          <w:b/>
          <w:u w:val="single"/>
        </w:rPr>
        <w:t xml:space="preserve">Proposal </w:t>
      </w:r>
      <w:r>
        <w:rPr>
          <w:b/>
          <w:u w:val="single"/>
        </w:rPr>
        <w:t>3</w:t>
      </w:r>
      <w:r>
        <w:rPr>
          <w:b/>
        </w:rPr>
        <w:t xml:space="preserve">: Do not support </w:t>
      </w:r>
      <w:r w:rsidRPr="006C67DA">
        <w:rPr>
          <w:b/>
        </w:rPr>
        <w:t>FR2 for the TRP-based pre-compensation</w:t>
      </w:r>
      <w:r>
        <w:rPr>
          <w:b/>
        </w:rPr>
        <w:t>.</w:t>
      </w:r>
    </w:p>
    <w:p w14:paraId="6FF48470" w14:textId="77777777" w:rsidR="00D95806" w:rsidRDefault="00D95806" w:rsidP="00A16D53"/>
    <w:p w14:paraId="1A801C54" w14:textId="5BBF2CFF" w:rsidR="004B3422" w:rsidRPr="00E27CC0" w:rsidRDefault="004B3422" w:rsidP="004B3422">
      <w:pPr>
        <w:pStyle w:val="Heading1"/>
        <w:tabs>
          <w:tab w:val="clear" w:pos="432"/>
        </w:tabs>
      </w:pPr>
      <w:bookmarkStart w:id="3" w:name="_Ref129681832"/>
      <w:r>
        <w:t>Conclusion</w:t>
      </w:r>
    </w:p>
    <w:p w14:paraId="601AF4E5" w14:textId="608DA29F" w:rsidR="006C67DA" w:rsidRDefault="00E93024" w:rsidP="00322207">
      <w:r w:rsidRPr="007F5EC6">
        <w:t>In this contribution, we</w:t>
      </w:r>
      <w:r>
        <w:t xml:space="preserve"> </w:t>
      </w:r>
      <w:r w:rsidR="009E3A88">
        <w:t xml:space="preserve">discussed </w:t>
      </w:r>
      <w:r w:rsidR="00C107F1">
        <w:t>Rel-17 SFN-HST enhancements.</w:t>
      </w:r>
      <w:r w:rsidR="009E3A88">
        <w:t xml:space="preserve"> The following are proposed:</w:t>
      </w:r>
    </w:p>
    <w:p w14:paraId="58766FF7" w14:textId="77777777" w:rsidR="006C67DA" w:rsidRDefault="006C67DA" w:rsidP="006C67DA">
      <w:pPr>
        <w:rPr>
          <w:b/>
        </w:rPr>
      </w:pPr>
      <w:r w:rsidRPr="00E27CC0">
        <w:rPr>
          <w:b/>
          <w:u w:val="single"/>
        </w:rPr>
        <w:t xml:space="preserve">Proposal </w:t>
      </w:r>
      <w:r>
        <w:rPr>
          <w:b/>
          <w:u w:val="single"/>
        </w:rPr>
        <w:t>1</w:t>
      </w:r>
      <w:r>
        <w:rPr>
          <w:b/>
        </w:rPr>
        <w:t>: For combinations of transmission schemes, also support Rel-17 PDCCH SFN schemes combined with Rel-15/16 PDSCH schemes and Rel-16 PDCCH URLLC scheme combined with Rel-17 PDSCH SFN schemes as optional UE features.</w:t>
      </w:r>
    </w:p>
    <w:p w14:paraId="081627D2" w14:textId="77777777" w:rsidR="006C67DA" w:rsidRDefault="006C67DA" w:rsidP="006C67DA">
      <w:r w:rsidRPr="00E27CC0">
        <w:rPr>
          <w:b/>
          <w:u w:val="single"/>
        </w:rPr>
        <w:t xml:space="preserve">Proposal </w:t>
      </w:r>
      <w:r>
        <w:rPr>
          <w:b/>
          <w:u w:val="single"/>
        </w:rPr>
        <w:t>2</w:t>
      </w:r>
      <w:r>
        <w:rPr>
          <w:b/>
        </w:rPr>
        <w:t xml:space="preserve">: For </w:t>
      </w:r>
      <w:r w:rsidRPr="00FC3B23">
        <w:rPr>
          <w:b/>
        </w:rPr>
        <w:t>TRP-based pre-compensation</w:t>
      </w:r>
      <w:r>
        <w:rPr>
          <w:b/>
        </w:rPr>
        <w:t>, do not provide additional support of Variant B.</w:t>
      </w:r>
    </w:p>
    <w:p w14:paraId="588A1FE2" w14:textId="77777777" w:rsidR="006C67DA" w:rsidRDefault="006C67DA" w:rsidP="006C67DA">
      <w:r w:rsidRPr="00E27CC0">
        <w:rPr>
          <w:b/>
          <w:u w:val="single"/>
        </w:rPr>
        <w:t xml:space="preserve">Proposal </w:t>
      </w:r>
      <w:r>
        <w:rPr>
          <w:b/>
          <w:u w:val="single"/>
        </w:rPr>
        <w:t>3</w:t>
      </w:r>
      <w:r>
        <w:rPr>
          <w:b/>
        </w:rPr>
        <w:t xml:space="preserve">: Do not support </w:t>
      </w:r>
      <w:r w:rsidRPr="006C67DA">
        <w:rPr>
          <w:b/>
        </w:rPr>
        <w:t>FR2 for the TRP-based pre-compensation</w:t>
      </w:r>
      <w:r>
        <w:rPr>
          <w:b/>
        </w:rPr>
        <w:t>.</w:t>
      </w:r>
    </w:p>
    <w:bookmarkEnd w:id="3"/>
    <w:p w14:paraId="3DE186D1" w14:textId="77777777" w:rsidR="006C67DA" w:rsidRDefault="006C67DA" w:rsidP="00322207"/>
    <w:sectPr w:rsidR="006C67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59232" w14:textId="77777777" w:rsidR="000F549A" w:rsidRDefault="000F549A">
      <w:r>
        <w:separator/>
      </w:r>
    </w:p>
  </w:endnote>
  <w:endnote w:type="continuationSeparator" w:id="0">
    <w:p w14:paraId="2C8D9304" w14:textId="77777777" w:rsidR="000F549A" w:rsidRDefault="000F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EC456" w14:textId="77777777" w:rsidR="000F549A" w:rsidRDefault="000F549A">
      <w:r>
        <w:separator/>
      </w:r>
    </w:p>
  </w:footnote>
  <w:footnote w:type="continuationSeparator" w:id="0">
    <w:p w14:paraId="2143D993" w14:textId="77777777" w:rsidR="000F549A" w:rsidRDefault="000F5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FD7590"/>
    <w:multiLevelType w:val="hybridMultilevel"/>
    <w:tmpl w:val="34D082E4"/>
    <w:lvl w:ilvl="0" w:tplc="E27AF94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15:restartNumberingAfterBreak="0">
    <w:nsid w:val="0D9F3612"/>
    <w:multiLevelType w:val="hybridMultilevel"/>
    <w:tmpl w:val="5732703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C15D82"/>
    <w:multiLevelType w:val="hybridMultilevel"/>
    <w:tmpl w:val="3F54ECA4"/>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277378"/>
    <w:multiLevelType w:val="multilevel"/>
    <w:tmpl w:val="3027737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450" w:hanging="36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551EF8"/>
    <w:multiLevelType w:val="hybridMultilevel"/>
    <w:tmpl w:val="8708E19E"/>
    <w:lvl w:ilvl="0" w:tplc="6D526B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5" w15:restartNumberingAfterBreak="0">
    <w:nsid w:val="3F624B74"/>
    <w:multiLevelType w:val="hybridMultilevel"/>
    <w:tmpl w:val="C6AAE170"/>
    <w:lvl w:ilvl="0" w:tplc="7FF2ED88">
      <w:numFmt w:val="bullet"/>
      <w:lvlText w:val="-"/>
      <w:lvlJc w:val="left"/>
      <w:pPr>
        <w:ind w:left="720" w:hanging="360"/>
      </w:pPr>
      <w:rPr>
        <w:rFonts w:ascii="Times New Roman" w:eastAsia="SimSun" w:hAnsi="Times New Roman" w:cs="Times New Roman" w:hint="default"/>
      </w:rPr>
    </w:lvl>
    <w:lvl w:ilvl="1" w:tplc="6D526B1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E15611"/>
    <w:multiLevelType w:val="hybridMultilevel"/>
    <w:tmpl w:val="1584B73E"/>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B07A8"/>
    <w:multiLevelType w:val="hybridMultilevel"/>
    <w:tmpl w:val="D42E89FC"/>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BF0881"/>
    <w:multiLevelType w:val="multilevel"/>
    <w:tmpl w:val="B9940094"/>
    <w:lvl w:ilvl="0">
      <w:start w:val="2"/>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11359"/>
    <w:multiLevelType w:val="hybridMultilevel"/>
    <w:tmpl w:val="44445700"/>
    <w:lvl w:ilvl="0" w:tplc="E8BAA4E8">
      <w:start w:val="3"/>
      <w:numFmt w:val="decimal"/>
      <w:lvlText w:val="%1."/>
      <w:lvlJc w:val="left"/>
      <w:pPr>
        <w:ind w:left="360" w:hanging="360"/>
      </w:pPr>
      <w:rPr>
        <w:rFonts w:hint="default"/>
      </w:rPr>
    </w:lvl>
    <w:lvl w:ilvl="1" w:tplc="1124EF12">
      <w:start w:val="4"/>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0"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221817"/>
    <w:multiLevelType w:val="hybridMultilevel"/>
    <w:tmpl w:val="EA0A3544"/>
    <w:lvl w:ilvl="0" w:tplc="08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DF7F90"/>
    <w:multiLevelType w:val="hybridMultilevel"/>
    <w:tmpl w:val="F858D82E"/>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DD47D7"/>
    <w:multiLevelType w:val="multilevel"/>
    <w:tmpl w:val="7550149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4"/>
  </w:num>
  <w:num w:numId="2">
    <w:abstractNumId w:val="12"/>
  </w:num>
  <w:num w:numId="3">
    <w:abstractNumId w:val="23"/>
  </w:num>
  <w:num w:numId="4">
    <w:abstractNumId w:val="9"/>
  </w:num>
  <w:num w:numId="5">
    <w:abstractNumId w:val="29"/>
  </w:num>
  <w:num w:numId="6">
    <w:abstractNumId w:val="15"/>
  </w:num>
  <w:num w:numId="7">
    <w:abstractNumId w:val="6"/>
  </w:num>
  <w:num w:numId="8">
    <w:abstractNumId w:val="3"/>
  </w:num>
  <w:num w:numId="9">
    <w:abstractNumId w:val="0"/>
  </w:num>
  <w:num w:numId="10">
    <w:abstractNumId w:val="32"/>
  </w:num>
  <w:num w:numId="11">
    <w:abstractNumId w:val="4"/>
  </w:num>
  <w:num w:numId="12">
    <w:abstractNumId w:val="16"/>
  </w:num>
  <w:num w:numId="13">
    <w:abstractNumId w:val="13"/>
  </w:num>
  <w:num w:numId="14">
    <w:abstractNumId w:val="22"/>
  </w:num>
  <w:num w:numId="15">
    <w:abstractNumId w:val="7"/>
  </w:num>
  <w:num w:numId="16">
    <w:abstractNumId w:val="10"/>
  </w:num>
  <w:num w:numId="17">
    <w:abstractNumId w:val="34"/>
  </w:num>
  <w:num w:numId="18">
    <w:abstractNumId w:val="31"/>
  </w:num>
  <w:num w:numId="19">
    <w:abstractNumId w:val="26"/>
  </w:num>
  <w:num w:numId="20">
    <w:abstractNumId w:val="21"/>
  </w:num>
  <w:num w:numId="21">
    <w:abstractNumId w:val="2"/>
  </w:num>
  <w:num w:numId="22">
    <w:abstractNumId w:val="27"/>
  </w:num>
  <w:num w:numId="23">
    <w:abstractNumId w:val="24"/>
  </w:num>
  <w:num w:numId="24">
    <w:abstractNumId w:val="33"/>
  </w:num>
  <w:num w:numId="25">
    <w:abstractNumId w:val="28"/>
  </w:num>
  <w:num w:numId="26">
    <w:abstractNumId w:val="17"/>
  </w:num>
  <w:num w:numId="27">
    <w:abstractNumId w:val="5"/>
  </w:num>
  <w:num w:numId="28">
    <w:abstractNumId w:val="25"/>
  </w:num>
  <w:num w:numId="29">
    <w:abstractNumId w:val="8"/>
  </w:num>
  <w:num w:numId="30">
    <w:abstractNumId w:val="18"/>
  </w:num>
  <w:num w:numId="31">
    <w:abstractNumId w:val="19"/>
  </w:num>
  <w:num w:numId="32">
    <w:abstractNumId w:val="20"/>
  </w:num>
  <w:num w:numId="33">
    <w:abstractNumId w:val="30"/>
  </w:num>
  <w:num w:numId="34">
    <w:abstractNumId w:val="11"/>
  </w:num>
  <w:num w:numId="3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0A"/>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8E5"/>
    <w:rsid w:val="00006B4B"/>
    <w:rsid w:val="00007086"/>
    <w:rsid w:val="000072B6"/>
    <w:rsid w:val="000072DD"/>
    <w:rsid w:val="00007813"/>
    <w:rsid w:val="000102D7"/>
    <w:rsid w:val="000109E6"/>
    <w:rsid w:val="0001116D"/>
    <w:rsid w:val="00011278"/>
    <w:rsid w:val="00011566"/>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1794"/>
    <w:rsid w:val="000224D1"/>
    <w:rsid w:val="000227D0"/>
    <w:rsid w:val="00022A52"/>
    <w:rsid w:val="00023388"/>
    <w:rsid w:val="00023425"/>
    <w:rsid w:val="00023685"/>
    <w:rsid w:val="000241BE"/>
    <w:rsid w:val="000242F2"/>
    <w:rsid w:val="000247FA"/>
    <w:rsid w:val="000251BB"/>
    <w:rsid w:val="00025B46"/>
    <w:rsid w:val="000267C3"/>
    <w:rsid w:val="00026875"/>
    <w:rsid w:val="00026B05"/>
    <w:rsid w:val="00026B1F"/>
    <w:rsid w:val="00026C44"/>
    <w:rsid w:val="00026D4B"/>
    <w:rsid w:val="000275C6"/>
    <w:rsid w:val="00027AD6"/>
    <w:rsid w:val="00027C82"/>
    <w:rsid w:val="0003024C"/>
    <w:rsid w:val="00030533"/>
    <w:rsid w:val="0003083D"/>
    <w:rsid w:val="00031ADB"/>
    <w:rsid w:val="00032056"/>
    <w:rsid w:val="000328CA"/>
    <w:rsid w:val="00032A59"/>
    <w:rsid w:val="00032E40"/>
    <w:rsid w:val="0003376B"/>
    <w:rsid w:val="00034676"/>
    <w:rsid w:val="000346E6"/>
    <w:rsid w:val="000352B3"/>
    <w:rsid w:val="00036286"/>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3F72"/>
    <w:rsid w:val="000448C0"/>
    <w:rsid w:val="00044C34"/>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345E"/>
    <w:rsid w:val="0005379D"/>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1D34"/>
    <w:rsid w:val="0007258D"/>
    <w:rsid w:val="0007272F"/>
    <w:rsid w:val="00072A80"/>
    <w:rsid w:val="00072CC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4F0"/>
    <w:rsid w:val="00082519"/>
    <w:rsid w:val="0008335B"/>
    <w:rsid w:val="00083379"/>
    <w:rsid w:val="00083587"/>
    <w:rsid w:val="00083838"/>
    <w:rsid w:val="00083B6A"/>
    <w:rsid w:val="000858D7"/>
    <w:rsid w:val="00085E04"/>
    <w:rsid w:val="00086763"/>
    <w:rsid w:val="00086800"/>
    <w:rsid w:val="00086AA0"/>
    <w:rsid w:val="00087913"/>
    <w:rsid w:val="0008795E"/>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9DE"/>
    <w:rsid w:val="000B6E2C"/>
    <w:rsid w:val="000B749B"/>
    <w:rsid w:val="000B76C5"/>
    <w:rsid w:val="000B76F1"/>
    <w:rsid w:val="000B7893"/>
    <w:rsid w:val="000B7A10"/>
    <w:rsid w:val="000C055B"/>
    <w:rsid w:val="000C115D"/>
    <w:rsid w:val="000C13AE"/>
    <w:rsid w:val="000C1535"/>
    <w:rsid w:val="000C1F4B"/>
    <w:rsid w:val="000C252B"/>
    <w:rsid w:val="000C267D"/>
    <w:rsid w:val="000C2FBD"/>
    <w:rsid w:val="000C3B0C"/>
    <w:rsid w:val="000C422D"/>
    <w:rsid w:val="000C485D"/>
    <w:rsid w:val="000C53CD"/>
    <w:rsid w:val="000C5ADD"/>
    <w:rsid w:val="000C5AE7"/>
    <w:rsid w:val="000C5F91"/>
    <w:rsid w:val="000C6025"/>
    <w:rsid w:val="000C6792"/>
    <w:rsid w:val="000C69BF"/>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65BD"/>
    <w:rsid w:val="000E7403"/>
    <w:rsid w:val="000E7A84"/>
    <w:rsid w:val="000F15BC"/>
    <w:rsid w:val="000F180A"/>
    <w:rsid w:val="000F1C92"/>
    <w:rsid w:val="000F1E81"/>
    <w:rsid w:val="000F2D25"/>
    <w:rsid w:val="000F2EEE"/>
    <w:rsid w:val="000F34FF"/>
    <w:rsid w:val="000F3697"/>
    <w:rsid w:val="000F407D"/>
    <w:rsid w:val="000F4CAB"/>
    <w:rsid w:val="000F549A"/>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6BE"/>
    <w:rsid w:val="001179BC"/>
    <w:rsid w:val="00117C85"/>
    <w:rsid w:val="001203A0"/>
    <w:rsid w:val="00120B13"/>
    <w:rsid w:val="00120FF3"/>
    <w:rsid w:val="001220A7"/>
    <w:rsid w:val="001229FA"/>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7B9"/>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47243"/>
    <w:rsid w:val="0015005A"/>
    <w:rsid w:val="00150C0B"/>
    <w:rsid w:val="00150CE4"/>
    <w:rsid w:val="00151058"/>
    <w:rsid w:val="00151619"/>
    <w:rsid w:val="00151CA4"/>
    <w:rsid w:val="00151FDC"/>
    <w:rsid w:val="00152835"/>
    <w:rsid w:val="00152CFF"/>
    <w:rsid w:val="00153410"/>
    <w:rsid w:val="001559FA"/>
    <w:rsid w:val="001562ED"/>
    <w:rsid w:val="00156374"/>
    <w:rsid w:val="0015673F"/>
    <w:rsid w:val="001572C1"/>
    <w:rsid w:val="001577D8"/>
    <w:rsid w:val="00157FC3"/>
    <w:rsid w:val="00160473"/>
    <w:rsid w:val="00160655"/>
    <w:rsid w:val="00160739"/>
    <w:rsid w:val="00161FE4"/>
    <w:rsid w:val="0016271E"/>
    <w:rsid w:val="00162D7A"/>
    <w:rsid w:val="001633C3"/>
    <w:rsid w:val="00164DAB"/>
    <w:rsid w:val="0016541D"/>
    <w:rsid w:val="00165550"/>
    <w:rsid w:val="00165A24"/>
    <w:rsid w:val="00165BBB"/>
    <w:rsid w:val="00165C72"/>
    <w:rsid w:val="00165ECD"/>
    <w:rsid w:val="00165FEB"/>
    <w:rsid w:val="0016613F"/>
    <w:rsid w:val="00166215"/>
    <w:rsid w:val="00166487"/>
    <w:rsid w:val="00166591"/>
    <w:rsid w:val="001666C4"/>
    <w:rsid w:val="00166BBC"/>
    <w:rsid w:val="001670B2"/>
    <w:rsid w:val="00167A37"/>
    <w:rsid w:val="00167C3C"/>
    <w:rsid w:val="00170E24"/>
    <w:rsid w:val="00171143"/>
    <w:rsid w:val="00171E91"/>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10FF"/>
    <w:rsid w:val="00191C91"/>
    <w:rsid w:val="00192DD9"/>
    <w:rsid w:val="001931F7"/>
    <w:rsid w:val="00193878"/>
    <w:rsid w:val="00194339"/>
    <w:rsid w:val="001946BF"/>
    <w:rsid w:val="00194848"/>
    <w:rsid w:val="00194BA9"/>
    <w:rsid w:val="00194F68"/>
    <w:rsid w:val="001958EA"/>
    <w:rsid w:val="00195E0E"/>
    <w:rsid w:val="0019733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181F"/>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C92"/>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04A"/>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2DB5"/>
    <w:rsid w:val="001E303E"/>
    <w:rsid w:val="001E36E4"/>
    <w:rsid w:val="001E379D"/>
    <w:rsid w:val="001E3A3C"/>
    <w:rsid w:val="001E43CF"/>
    <w:rsid w:val="001E462D"/>
    <w:rsid w:val="001E4B91"/>
    <w:rsid w:val="001E5291"/>
    <w:rsid w:val="001E5570"/>
    <w:rsid w:val="001E58D1"/>
    <w:rsid w:val="001E5C23"/>
    <w:rsid w:val="001E6354"/>
    <w:rsid w:val="001E7504"/>
    <w:rsid w:val="001E76DF"/>
    <w:rsid w:val="001E797E"/>
    <w:rsid w:val="001E7BB9"/>
    <w:rsid w:val="001F055A"/>
    <w:rsid w:val="001F1308"/>
    <w:rsid w:val="001F1525"/>
    <w:rsid w:val="001F1D86"/>
    <w:rsid w:val="001F1E87"/>
    <w:rsid w:val="001F1EB6"/>
    <w:rsid w:val="001F2A7D"/>
    <w:rsid w:val="001F2E23"/>
    <w:rsid w:val="001F2E3D"/>
    <w:rsid w:val="001F341F"/>
    <w:rsid w:val="001F3911"/>
    <w:rsid w:val="001F3F09"/>
    <w:rsid w:val="001F3F1A"/>
    <w:rsid w:val="001F40E6"/>
    <w:rsid w:val="001F4315"/>
    <w:rsid w:val="001F4CBD"/>
    <w:rsid w:val="001F54E6"/>
    <w:rsid w:val="001F5545"/>
    <w:rsid w:val="001F5777"/>
    <w:rsid w:val="001F5937"/>
    <w:rsid w:val="001F59E3"/>
    <w:rsid w:val="001F59ED"/>
    <w:rsid w:val="001F5A1B"/>
    <w:rsid w:val="001F7121"/>
    <w:rsid w:val="001F7534"/>
    <w:rsid w:val="001F7688"/>
    <w:rsid w:val="001F772B"/>
    <w:rsid w:val="002009BC"/>
    <w:rsid w:val="00200B81"/>
    <w:rsid w:val="00200D2C"/>
    <w:rsid w:val="002019D8"/>
    <w:rsid w:val="00201EC7"/>
    <w:rsid w:val="00203165"/>
    <w:rsid w:val="0020349A"/>
    <w:rsid w:val="002034B4"/>
    <w:rsid w:val="0020389C"/>
    <w:rsid w:val="00204032"/>
    <w:rsid w:val="002048C2"/>
    <w:rsid w:val="00204AFE"/>
    <w:rsid w:val="00204BAD"/>
    <w:rsid w:val="00204D60"/>
    <w:rsid w:val="00205627"/>
    <w:rsid w:val="002056D0"/>
    <w:rsid w:val="00205A0F"/>
    <w:rsid w:val="00205CB8"/>
    <w:rsid w:val="00205E70"/>
    <w:rsid w:val="00207118"/>
    <w:rsid w:val="00207A66"/>
    <w:rsid w:val="00210860"/>
    <w:rsid w:val="00210979"/>
    <w:rsid w:val="00210B6A"/>
    <w:rsid w:val="00211019"/>
    <w:rsid w:val="0021120F"/>
    <w:rsid w:val="00211C40"/>
    <w:rsid w:val="00211DAC"/>
    <w:rsid w:val="00212BEC"/>
    <w:rsid w:val="00212CB6"/>
    <w:rsid w:val="00212E37"/>
    <w:rsid w:val="00213B5D"/>
    <w:rsid w:val="00213F68"/>
    <w:rsid w:val="002140FF"/>
    <w:rsid w:val="00215E90"/>
    <w:rsid w:val="002164D8"/>
    <w:rsid w:val="00216C8D"/>
    <w:rsid w:val="00220894"/>
    <w:rsid w:val="0022095C"/>
    <w:rsid w:val="00221772"/>
    <w:rsid w:val="00223140"/>
    <w:rsid w:val="00224952"/>
    <w:rsid w:val="00224DD2"/>
    <w:rsid w:val="0022565B"/>
    <w:rsid w:val="00225905"/>
    <w:rsid w:val="00225A6A"/>
    <w:rsid w:val="00225AC7"/>
    <w:rsid w:val="00225ACC"/>
    <w:rsid w:val="002268B1"/>
    <w:rsid w:val="0022780F"/>
    <w:rsid w:val="00227DBD"/>
    <w:rsid w:val="00231C25"/>
    <w:rsid w:val="00231C6F"/>
    <w:rsid w:val="00231E88"/>
    <w:rsid w:val="00232023"/>
    <w:rsid w:val="0023244C"/>
    <w:rsid w:val="002329C4"/>
    <w:rsid w:val="00232A90"/>
    <w:rsid w:val="00232B3B"/>
    <w:rsid w:val="00232BB5"/>
    <w:rsid w:val="0023304C"/>
    <w:rsid w:val="002330ED"/>
    <w:rsid w:val="00233A2C"/>
    <w:rsid w:val="00234151"/>
    <w:rsid w:val="00234F8C"/>
    <w:rsid w:val="002350CA"/>
    <w:rsid w:val="0023535E"/>
    <w:rsid w:val="00235542"/>
    <w:rsid w:val="00235DAD"/>
    <w:rsid w:val="00235E55"/>
    <w:rsid w:val="002369B0"/>
    <w:rsid w:val="00236AD8"/>
    <w:rsid w:val="00236B3F"/>
    <w:rsid w:val="00236E95"/>
    <w:rsid w:val="00237081"/>
    <w:rsid w:val="002401F5"/>
    <w:rsid w:val="002407C9"/>
    <w:rsid w:val="00240E54"/>
    <w:rsid w:val="002419CC"/>
    <w:rsid w:val="00241CFB"/>
    <w:rsid w:val="00242380"/>
    <w:rsid w:val="002427E1"/>
    <w:rsid w:val="0024342B"/>
    <w:rsid w:val="00244C2D"/>
    <w:rsid w:val="002450D3"/>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3DA"/>
    <w:rsid w:val="00257BF4"/>
    <w:rsid w:val="00260003"/>
    <w:rsid w:val="00260236"/>
    <w:rsid w:val="0026035D"/>
    <w:rsid w:val="002606D6"/>
    <w:rsid w:val="00260F70"/>
    <w:rsid w:val="002614A7"/>
    <w:rsid w:val="00261C98"/>
    <w:rsid w:val="00262205"/>
    <w:rsid w:val="0026248E"/>
    <w:rsid w:val="002624AE"/>
    <w:rsid w:val="00262914"/>
    <w:rsid w:val="00262D79"/>
    <w:rsid w:val="0026328C"/>
    <w:rsid w:val="00263F38"/>
    <w:rsid w:val="002647BF"/>
    <w:rsid w:val="002647D5"/>
    <w:rsid w:val="00265032"/>
    <w:rsid w:val="002651FB"/>
    <w:rsid w:val="0026538C"/>
    <w:rsid w:val="002653A9"/>
    <w:rsid w:val="0026558C"/>
    <w:rsid w:val="00265781"/>
    <w:rsid w:val="00265933"/>
    <w:rsid w:val="002662FF"/>
    <w:rsid w:val="00266B13"/>
    <w:rsid w:val="00266B23"/>
    <w:rsid w:val="00270728"/>
    <w:rsid w:val="00270D42"/>
    <w:rsid w:val="00270FA0"/>
    <w:rsid w:val="002714D5"/>
    <w:rsid w:val="0027195D"/>
    <w:rsid w:val="002724CE"/>
    <w:rsid w:val="00272B03"/>
    <w:rsid w:val="002733E2"/>
    <w:rsid w:val="00273A72"/>
    <w:rsid w:val="00273F2D"/>
    <w:rsid w:val="0027407B"/>
    <w:rsid w:val="00274542"/>
    <w:rsid w:val="00274693"/>
    <w:rsid w:val="00274AB0"/>
    <w:rsid w:val="002750B1"/>
    <w:rsid w:val="002755A6"/>
    <w:rsid w:val="00276851"/>
    <w:rsid w:val="00276A35"/>
    <w:rsid w:val="00276F36"/>
    <w:rsid w:val="00277021"/>
    <w:rsid w:val="002774DD"/>
    <w:rsid w:val="00277835"/>
    <w:rsid w:val="00280AB1"/>
    <w:rsid w:val="00281274"/>
    <w:rsid w:val="002822B5"/>
    <w:rsid w:val="002827FC"/>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003"/>
    <w:rsid w:val="00293CEA"/>
    <w:rsid w:val="00293E57"/>
    <w:rsid w:val="002947D1"/>
    <w:rsid w:val="002948DF"/>
    <w:rsid w:val="00294D90"/>
    <w:rsid w:val="0029546B"/>
    <w:rsid w:val="0029628D"/>
    <w:rsid w:val="00297250"/>
    <w:rsid w:val="002A01F2"/>
    <w:rsid w:val="002A0348"/>
    <w:rsid w:val="002A0749"/>
    <w:rsid w:val="002A0E29"/>
    <w:rsid w:val="002A1E92"/>
    <w:rsid w:val="002A1E9C"/>
    <w:rsid w:val="002A204D"/>
    <w:rsid w:val="002A2616"/>
    <w:rsid w:val="002A26E1"/>
    <w:rsid w:val="002A2C30"/>
    <w:rsid w:val="002A2EF5"/>
    <w:rsid w:val="002A335E"/>
    <w:rsid w:val="002A368A"/>
    <w:rsid w:val="002A4065"/>
    <w:rsid w:val="002A4ADB"/>
    <w:rsid w:val="002A4B4D"/>
    <w:rsid w:val="002A4E11"/>
    <w:rsid w:val="002A53AA"/>
    <w:rsid w:val="002A5611"/>
    <w:rsid w:val="002A5619"/>
    <w:rsid w:val="002A59F0"/>
    <w:rsid w:val="002A5E67"/>
    <w:rsid w:val="002A6432"/>
    <w:rsid w:val="002A6F25"/>
    <w:rsid w:val="002A6FD3"/>
    <w:rsid w:val="002B0501"/>
    <w:rsid w:val="002B0A7D"/>
    <w:rsid w:val="002B0BC8"/>
    <w:rsid w:val="002B1A69"/>
    <w:rsid w:val="002B1BD3"/>
    <w:rsid w:val="002B1F96"/>
    <w:rsid w:val="002B20D7"/>
    <w:rsid w:val="002B2723"/>
    <w:rsid w:val="002B2778"/>
    <w:rsid w:val="002B2DBC"/>
    <w:rsid w:val="002B2E4A"/>
    <w:rsid w:val="002B303A"/>
    <w:rsid w:val="002B36C2"/>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3E4"/>
    <w:rsid w:val="002D0439"/>
    <w:rsid w:val="002D11B7"/>
    <w:rsid w:val="002D26B4"/>
    <w:rsid w:val="002D28A7"/>
    <w:rsid w:val="002D2D24"/>
    <w:rsid w:val="002D3055"/>
    <w:rsid w:val="002D361F"/>
    <w:rsid w:val="002D3BBC"/>
    <w:rsid w:val="002D3C29"/>
    <w:rsid w:val="002D4171"/>
    <w:rsid w:val="002D438A"/>
    <w:rsid w:val="002D4FE3"/>
    <w:rsid w:val="002D5152"/>
    <w:rsid w:val="002D53C8"/>
    <w:rsid w:val="002D56E4"/>
    <w:rsid w:val="002D5738"/>
    <w:rsid w:val="002D5E53"/>
    <w:rsid w:val="002D63F9"/>
    <w:rsid w:val="002D7215"/>
    <w:rsid w:val="002D72CC"/>
    <w:rsid w:val="002D734C"/>
    <w:rsid w:val="002E0038"/>
    <w:rsid w:val="002E0319"/>
    <w:rsid w:val="002E1093"/>
    <w:rsid w:val="002E179B"/>
    <w:rsid w:val="002E1897"/>
    <w:rsid w:val="002E1C9E"/>
    <w:rsid w:val="002E1D9F"/>
    <w:rsid w:val="002E215A"/>
    <w:rsid w:val="002E257B"/>
    <w:rsid w:val="002E36AE"/>
    <w:rsid w:val="002E3C65"/>
    <w:rsid w:val="002E3F5B"/>
    <w:rsid w:val="002E4362"/>
    <w:rsid w:val="002E5B07"/>
    <w:rsid w:val="002E63D9"/>
    <w:rsid w:val="002E640E"/>
    <w:rsid w:val="002E739D"/>
    <w:rsid w:val="002E76D0"/>
    <w:rsid w:val="002F0C28"/>
    <w:rsid w:val="002F281C"/>
    <w:rsid w:val="002F2999"/>
    <w:rsid w:val="002F29CD"/>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1B"/>
    <w:rsid w:val="00311161"/>
    <w:rsid w:val="003112E3"/>
    <w:rsid w:val="0031171D"/>
    <w:rsid w:val="00312400"/>
    <w:rsid w:val="00312418"/>
    <w:rsid w:val="00312739"/>
    <w:rsid w:val="00312D10"/>
    <w:rsid w:val="00312F28"/>
    <w:rsid w:val="00313221"/>
    <w:rsid w:val="00313BFF"/>
    <w:rsid w:val="00313C7D"/>
    <w:rsid w:val="00314084"/>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27812"/>
    <w:rsid w:val="00330D56"/>
    <w:rsid w:val="00330F00"/>
    <w:rsid w:val="003311E9"/>
    <w:rsid w:val="00331399"/>
    <w:rsid w:val="00331426"/>
    <w:rsid w:val="0033165C"/>
    <w:rsid w:val="0033171D"/>
    <w:rsid w:val="00331949"/>
    <w:rsid w:val="00331EE8"/>
    <w:rsid w:val="00331F28"/>
    <w:rsid w:val="00331FC3"/>
    <w:rsid w:val="0033200E"/>
    <w:rsid w:val="0033243C"/>
    <w:rsid w:val="00332E41"/>
    <w:rsid w:val="003336B3"/>
    <w:rsid w:val="00333E31"/>
    <w:rsid w:val="003343EC"/>
    <w:rsid w:val="00335B0B"/>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54"/>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0D2"/>
    <w:rsid w:val="00365411"/>
    <w:rsid w:val="003655E9"/>
    <w:rsid w:val="00365FA2"/>
    <w:rsid w:val="003664B0"/>
    <w:rsid w:val="003664C4"/>
    <w:rsid w:val="00366C69"/>
    <w:rsid w:val="00367441"/>
    <w:rsid w:val="00367B1D"/>
    <w:rsid w:val="00370070"/>
    <w:rsid w:val="0037077A"/>
    <w:rsid w:val="003707F6"/>
    <w:rsid w:val="00370CDB"/>
    <w:rsid w:val="00370E4F"/>
    <w:rsid w:val="00371215"/>
    <w:rsid w:val="00371CB1"/>
    <w:rsid w:val="00372630"/>
    <w:rsid w:val="00372B4E"/>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7E"/>
    <w:rsid w:val="00383C8D"/>
    <w:rsid w:val="00384904"/>
    <w:rsid w:val="00384C45"/>
    <w:rsid w:val="003852FB"/>
    <w:rsid w:val="00385429"/>
    <w:rsid w:val="003857FE"/>
    <w:rsid w:val="00385B05"/>
    <w:rsid w:val="00386382"/>
    <w:rsid w:val="003865EF"/>
    <w:rsid w:val="00386BA9"/>
    <w:rsid w:val="00386DE5"/>
    <w:rsid w:val="0038776D"/>
    <w:rsid w:val="00390017"/>
    <w:rsid w:val="003901A3"/>
    <w:rsid w:val="0039072F"/>
    <w:rsid w:val="00390EC7"/>
    <w:rsid w:val="00390F19"/>
    <w:rsid w:val="003919F6"/>
    <w:rsid w:val="0039218D"/>
    <w:rsid w:val="00392673"/>
    <w:rsid w:val="00392B93"/>
    <w:rsid w:val="0039306F"/>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3AD"/>
    <w:rsid w:val="003A597E"/>
    <w:rsid w:val="003A5A11"/>
    <w:rsid w:val="003A5A88"/>
    <w:rsid w:val="003A5BAD"/>
    <w:rsid w:val="003A75B2"/>
    <w:rsid w:val="003A7702"/>
    <w:rsid w:val="003A7834"/>
    <w:rsid w:val="003B0B5B"/>
    <w:rsid w:val="003B0CE2"/>
    <w:rsid w:val="003B0D8E"/>
    <w:rsid w:val="003B0E79"/>
    <w:rsid w:val="003B19A2"/>
    <w:rsid w:val="003B31B1"/>
    <w:rsid w:val="003B3575"/>
    <w:rsid w:val="003B38D1"/>
    <w:rsid w:val="003B4C15"/>
    <w:rsid w:val="003B50BC"/>
    <w:rsid w:val="003B5B02"/>
    <w:rsid w:val="003B5D97"/>
    <w:rsid w:val="003B63A4"/>
    <w:rsid w:val="003B67CB"/>
    <w:rsid w:val="003B68FE"/>
    <w:rsid w:val="003B6D7D"/>
    <w:rsid w:val="003B75BB"/>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EDB"/>
    <w:rsid w:val="003D0FC3"/>
    <w:rsid w:val="003D17E3"/>
    <w:rsid w:val="003D1902"/>
    <w:rsid w:val="003D1E93"/>
    <w:rsid w:val="003D2C1D"/>
    <w:rsid w:val="003D2C34"/>
    <w:rsid w:val="003D31B9"/>
    <w:rsid w:val="003D3538"/>
    <w:rsid w:val="003D3568"/>
    <w:rsid w:val="003D3DDD"/>
    <w:rsid w:val="003D4022"/>
    <w:rsid w:val="003D46F1"/>
    <w:rsid w:val="003D5CBF"/>
    <w:rsid w:val="003D60B6"/>
    <w:rsid w:val="003D66D2"/>
    <w:rsid w:val="003D66E3"/>
    <w:rsid w:val="003D6E4F"/>
    <w:rsid w:val="003D729E"/>
    <w:rsid w:val="003E0282"/>
    <w:rsid w:val="003E0473"/>
    <w:rsid w:val="003E0767"/>
    <w:rsid w:val="003E07AE"/>
    <w:rsid w:val="003E0DF3"/>
    <w:rsid w:val="003E14FC"/>
    <w:rsid w:val="003E2976"/>
    <w:rsid w:val="003E2C50"/>
    <w:rsid w:val="003E2DE5"/>
    <w:rsid w:val="003E33B8"/>
    <w:rsid w:val="003E33BE"/>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0F7"/>
    <w:rsid w:val="003F324F"/>
    <w:rsid w:val="003F33BC"/>
    <w:rsid w:val="003F3643"/>
    <w:rsid w:val="003F3D4E"/>
    <w:rsid w:val="003F4271"/>
    <w:rsid w:val="003F477E"/>
    <w:rsid w:val="003F4950"/>
    <w:rsid w:val="003F629D"/>
    <w:rsid w:val="003F6CD2"/>
    <w:rsid w:val="003F788D"/>
    <w:rsid w:val="003F7936"/>
    <w:rsid w:val="004008FE"/>
    <w:rsid w:val="0040126E"/>
    <w:rsid w:val="004020D4"/>
    <w:rsid w:val="004021B6"/>
    <w:rsid w:val="0040274F"/>
    <w:rsid w:val="004039EC"/>
    <w:rsid w:val="00403F9A"/>
    <w:rsid w:val="0040416B"/>
    <w:rsid w:val="0040445C"/>
    <w:rsid w:val="004047C4"/>
    <w:rsid w:val="0040523D"/>
    <w:rsid w:val="0040570B"/>
    <w:rsid w:val="00405D46"/>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4718"/>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4AA6"/>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6C0"/>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901"/>
    <w:rsid w:val="00451C7E"/>
    <w:rsid w:val="00452114"/>
    <w:rsid w:val="00452E5A"/>
    <w:rsid w:val="00453BB6"/>
    <w:rsid w:val="00453CAA"/>
    <w:rsid w:val="00454358"/>
    <w:rsid w:val="00454624"/>
    <w:rsid w:val="00455113"/>
    <w:rsid w:val="00455AB9"/>
    <w:rsid w:val="00455B08"/>
    <w:rsid w:val="00456175"/>
    <w:rsid w:val="00456421"/>
    <w:rsid w:val="00456549"/>
    <w:rsid w:val="00456DAB"/>
    <w:rsid w:val="00457607"/>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DF8"/>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6AD7"/>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66D1"/>
    <w:rsid w:val="004A7092"/>
    <w:rsid w:val="004A718B"/>
    <w:rsid w:val="004A7437"/>
    <w:rsid w:val="004A74BE"/>
    <w:rsid w:val="004A776F"/>
    <w:rsid w:val="004A79B4"/>
    <w:rsid w:val="004B0808"/>
    <w:rsid w:val="004B1C92"/>
    <w:rsid w:val="004B1E9D"/>
    <w:rsid w:val="004B257F"/>
    <w:rsid w:val="004B3422"/>
    <w:rsid w:val="004B44D6"/>
    <w:rsid w:val="004B49E6"/>
    <w:rsid w:val="004B4D69"/>
    <w:rsid w:val="004B4DE4"/>
    <w:rsid w:val="004B52FB"/>
    <w:rsid w:val="004B6A5A"/>
    <w:rsid w:val="004B6C16"/>
    <w:rsid w:val="004B6DFA"/>
    <w:rsid w:val="004B7E99"/>
    <w:rsid w:val="004C01A8"/>
    <w:rsid w:val="004C1840"/>
    <w:rsid w:val="004C23F9"/>
    <w:rsid w:val="004C24C9"/>
    <w:rsid w:val="004C252E"/>
    <w:rsid w:val="004C26E6"/>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596"/>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FCC"/>
    <w:rsid w:val="004E4060"/>
    <w:rsid w:val="004E409A"/>
    <w:rsid w:val="004E4456"/>
    <w:rsid w:val="004E62CC"/>
    <w:rsid w:val="004E67BC"/>
    <w:rsid w:val="004E691C"/>
    <w:rsid w:val="004E7128"/>
    <w:rsid w:val="004E7A42"/>
    <w:rsid w:val="004E7B01"/>
    <w:rsid w:val="004E7C7A"/>
    <w:rsid w:val="004E7F04"/>
    <w:rsid w:val="004F0209"/>
    <w:rsid w:val="004F0632"/>
    <w:rsid w:val="004F0E25"/>
    <w:rsid w:val="004F0FB9"/>
    <w:rsid w:val="004F1C3B"/>
    <w:rsid w:val="004F1C8E"/>
    <w:rsid w:val="004F2910"/>
    <w:rsid w:val="004F2F7E"/>
    <w:rsid w:val="004F32B5"/>
    <w:rsid w:val="004F3967"/>
    <w:rsid w:val="004F407E"/>
    <w:rsid w:val="004F41E5"/>
    <w:rsid w:val="004F517A"/>
    <w:rsid w:val="004F5479"/>
    <w:rsid w:val="004F58E8"/>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5F1A"/>
    <w:rsid w:val="005062B1"/>
    <w:rsid w:val="00506853"/>
    <w:rsid w:val="005076EC"/>
    <w:rsid w:val="005109C3"/>
    <w:rsid w:val="005118E5"/>
    <w:rsid w:val="00511F15"/>
    <w:rsid w:val="00512D63"/>
    <w:rsid w:val="00513005"/>
    <w:rsid w:val="0051318C"/>
    <w:rsid w:val="005136E9"/>
    <w:rsid w:val="005142CD"/>
    <w:rsid w:val="005143C9"/>
    <w:rsid w:val="00514858"/>
    <w:rsid w:val="005157A9"/>
    <w:rsid w:val="0051685C"/>
    <w:rsid w:val="00516951"/>
    <w:rsid w:val="005173A7"/>
    <w:rsid w:val="005176D7"/>
    <w:rsid w:val="00517742"/>
    <w:rsid w:val="005177E1"/>
    <w:rsid w:val="0052010E"/>
    <w:rsid w:val="00520C0A"/>
    <w:rsid w:val="00521370"/>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BF9"/>
    <w:rsid w:val="00530FEB"/>
    <w:rsid w:val="00531491"/>
    <w:rsid w:val="00531EBE"/>
    <w:rsid w:val="0053217E"/>
    <w:rsid w:val="005325E2"/>
    <w:rsid w:val="00532F8B"/>
    <w:rsid w:val="00533737"/>
    <w:rsid w:val="005337D6"/>
    <w:rsid w:val="00533C1F"/>
    <w:rsid w:val="00533D90"/>
    <w:rsid w:val="00533FD1"/>
    <w:rsid w:val="00535079"/>
    <w:rsid w:val="005350E8"/>
    <w:rsid w:val="00535B79"/>
    <w:rsid w:val="00535C60"/>
    <w:rsid w:val="00535D7C"/>
    <w:rsid w:val="0053615A"/>
    <w:rsid w:val="00536579"/>
    <w:rsid w:val="00536B1D"/>
    <w:rsid w:val="00536C1E"/>
    <w:rsid w:val="00536DCF"/>
    <w:rsid w:val="005370EF"/>
    <w:rsid w:val="005373F0"/>
    <w:rsid w:val="00537D8A"/>
    <w:rsid w:val="0054046C"/>
    <w:rsid w:val="005411F6"/>
    <w:rsid w:val="00541B25"/>
    <w:rsid w:val="005420A3"/>
    <w:rsid w:val="0054285F"/>
    <w:rsid w:val="00542C7E"/>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1C67"/>
    <w:rsid w:val="00552768"/>
    <w:rsid w:val="00552935"/>
    <w:rsid w:val="00552A30"/>
    <w:rsid w:val="00553027"/>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2806"/>
    <w:rsid w:val="005638D4"/>
    <w:rsid w:val="005643CA"/>
    <w:rsid w:val="005656ED"/>
    <w:rsid w:val="00565C9E"/>
    <w:rsid w:val="0056653E"/>
    <w:rsid w:val="00566544"/>
    <w:rsid w:val="00566608"/>
    <w:rsid w:val="00566BD9"/>
    <w:rsid w:val="00566C83"/>
    <w:rsid w:val="005700FE"/>
    <w:rsid w:val="00570E24"/>
    <w:rsid w:val="00570FF8"/>
    <w:rsid w:val="00571BF7"/>
    <w:rsid w:val="005725B1"/>
    <w:rsid w:val="00572760"/>
    <w:rsid w:val="00572B31"/>
    <w:rsid w:val="0057320B"/>
    <w:rsid w:val="00573B34"/>
    <w:rsid w:val="005743DE"/>
    <w:rsid w:val="00574F3F"/>
    <w:rsid w:val="005755E6"/>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2FF"/>
    <w:rsid w:val="0058264B"/>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3B6"/>
    <w:rsid w:val="005918A3"/>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A8A"/>
    <w:rsid w:val="00596B9C"/>
    <w:rsid w:val="005977AE"/>
    <w:rsid w:val="005A04BA"/>
    <w:rsid w:val="005A054D"/>
    <w:rsid w:val="005A0A46"/>
    <w:rsid w:val="005A10B9"/>
    <w:rsid w:val="005A11EA"/>
    <w:rsid w:val="005A1205"/>
    <w:rsid w:val="005A1BF0"/>
    <w:rsid w:val="005A269F"/>
    <w:rsid w:val="005A305E"/>
    <w:rsid w:val="005A30BB"/>
    <w:rsid w:val="005A3887"/>
    <w:rsid w:val="005A3E23"/>
    <w:rsid w:val="005A57EA"/>
    <w:rsid w:val="005A5E23"/>
    <w:rsid w:val="005A6410"/>
    <w:rsid w:val="005B0542"/>
    <w:rsid w:val="005B0C57"/>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926"/>
    <w:rsid w:val="005C6E4A"/>
    <w:rsid w:val="005C712D"/>
    <w:rsid w:val="005C7C75"/>
    <w:rsid w:val="005D0784"/>
    <w:rsid w:val="005D09FA"/>
    <w:rsid w:val="005D0E4F"/>
    <w:rsid w:val="005D160B"/>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4D43"/>
    <w:rsid w:val="005E53F9"/>
    <w:rsid w:val="005E5E9E"/>
    <w:rsid w:val="005E6C78"/>
    <w:rsid w:val="005E7614"/>
    <w:rsid w:val="005E775D"/>
    <w:rsid w:val="005F0551"/>
    <w:rsid w:val="005F0A43"/>
    <w:rsid w:val="005F0E91"/>
    <w:rsid w:val="005F1498"/>
    <w:rsid w:val="005F25A0"/>
    <w:rsid w:val="005F27BF"/>
    <w:rsid w:val="005F2CBE"/>
    <w:rsid w:val="005F2FF5"/>
    <w:rsid w:val="005F3D1F"/>
    <w:rsid w:val="005F3EBA"/>
    <w:rsid w:val="005F40A8"/>
    <w:rsid w:val="005F4171"/>
    <w:rsid w:val="005F46D6"/>
    <w:rsid w:val="005F4DD6"/>
    <w:rsid w:val="005F50D8"/>
    <w:rsid w:val="005F53A1"/>
    <w:rsid w:val="005F5879"/>
    <w:rsid w:val="005F5A6F"/>
    <w:rsid w:val="005F6B77"/>
    <w:rsid w:val="005F7487"/>
    <w:rsid w:val="005F7625"/>
    <w:rsid w:val="006002C7"/>
    <w:rsid w:val="0060039A"/>
    <w:rsid w:val="00600EE4"/>
    <w:rsid w:val="00600F95"/>
    <w:rsid w:val="00601725"/>
    <w:rsid w:val="00601839"/>
    <w:rsid w:val="00602759"/>
    <w:rsid w:val="0060277A"/>
    <w:rsid w:val="00602B7C"/>
    <w:rsid w:val="00603312"/>
    <w:rsid w:val="00604560"/>
    <w:rsid w:val="006046BF"/>
    <w:rsid w:val="0060480C"/>
    <w:rsid w:val="00604DC7"/>
    <w:rsid w:val="00604E47"/>
    <w:rsid w:val="00605441"/>
    <w:rsid w:val="006068A8"/>
    <w:rsid w:val="00606970"/>
    <w:rsid w:val="006069F7"/>
    <w:rsid w:val="00606A20"/>
    <w:rsid w:val="006072C6"/>
    <w:rsid w:val="00607A2E"/>
    <w:rsid w:val="00607D8D"/>
    <w:rsid w:val="00607F2E"/>
    <w:rsid w:val="00610D72"/>
    <w:rsid w:val="006112F1"/>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4F71"/>
    <w:rsid w:val="0062651B"/>
    <w:rsid w:val="0062660B"/>
    <w:rsid w:val="00626AD1"/>
    <w:rsid w:val="006272A4"/>
    <w:rsid w:val="00627A58"/>
    <w:rsid w:val="006300E9"/>
    <w:rsid w:val="00630236"/>
    <w:rsid w:val="006304BC"/>
    <w:rsid w:val="00630DCE"/>
    <w:rsid w:val="00631165"/>
    <w:rsid w:val="0063120A"/>
    <w:rsid w:val="0063150B"/>
    <w:rsid w:val="00631585"/>
    <w:rsid w:val="00632303"/>
    <w:rsid w:val="00634ACF"/>
    <w:rsid w:val="00635035"/>
    <w:rsid w:val="0063580D"/>
    <w:rsid w:val="00635CAE"/>
    <w:rsid w:val="00637240"/>
    <w:rsid w:val="00641457"/>
    <w:rsid w:val="00641EAD"/>
    <w:rsid w:val="00642D10"/>
    <w:rsid w:val="00643607"/>
    <w:rsid w:val="00643660"/>
    <w:rsid w:val="006436CA"/>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57B6B"/>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264"/>
    <w:rsid w:val="006763D7"/>
    <w:rsid w:val="00676714"/>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62C"/>
    <w:rsid w:val="00685FD4"/>
    <w:rsid w:val="006860A2"/>
    <w:rsid w:val="00686612"/>
    <w:rsid w:val="0068661E"/>
    <w:rsid w:val="00687449"/>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54E"/>
    <w:rsid w:val="006A285F"/>
    <w:rsid w:val="006A2C30"/>
    <w:rsid w:val="006A301C"/>
    <w:rsid w:val="006A307F"/>
    <w:rsid w:val="006A3122"/>
    <w:rsid w:val="006A3E2B"/>
    <w:rsid w:val="006A3FF2"/>
    <w:rsid w:val="006A6262"/>
    <w:rsid w:val="006A65A9"/>
    <w:rsid w:val="006A6E17"/>
    <w:rsid w:val="006A73CF"/>
    <w:rsid w:val="006A775D"/>
    <w:rsid w:val="006A7CB6"/>
    <w:rsid w:val="006A7D7E"/>
    <w:rsid w:val="006B120D"/>
    <w:rsid w:val="006B17E7"/>
    <w:rsid w:val="006B19E8"/>
    <w:rsid w:val="006B1A8A"/>
    <w:rsid w:val="006B1BC4"/>
    <w:rsid w:val="006B1FD5"/>
    <w:rsid w:val="006B24D6"/>
    <w:rsid w:val="006B2CF2"/>
    <w:rsid w:val="006B2F57"/>
    <w:rsid w:val="006B3B9C"/>
    <w:rsid w:val="006B475C"/>
    <w:rsid w:val="006B506C"/>
    <w:rsid w:val="006B555A"/>
    <w:rsid w:val="006B5BD6"/>
    <w:rsid w:val="006B5E24"/>
    <w:rsid w:val="006B600A"/>
    <w:rsid w:val="006B642C"/>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5E6"/>
    <w:rsid w:val="006C5958"/>
    <w:rsid w:val="006C5B4F"/>
    <w:rsid w:val="006C643C"/>
    <w:rsid w:val="006C67DA"/>
    <w:rsid w:val="006C6E3A"/>
    <w:rsid w:val="006C6FD7"/>
    <w:rsid w:val="006D00DB"/>
    <w:rsid w:val="006D0361"/>
    <w:rsid w:val="006D03BF"/>
    <w:rsid w:val="006D0E17"/>
    <w:rsid w:val="006D16B0"/>
    <w:rsid w:val="006D2182"/>
    <w:rsid w:val="006D2444"/>
    <w:rsid w:val="006D254B"/>
    <w:rsid w:val="006D2736"/>
    <w:rsid w:val="006D2835"/>
    <w:rsid w:val="006D289B"/>
    <w:rsid w:val="006D2D3D"/>
    <w:rsid w:val="006D3A5D"/>
    <w:rsid w:val="006D3BE1"/>
    <w:rsid w:val="006D48FC"/>
    <w:rsid w:val="006D54ED"/>
    <w:rsid w:val="006D5D0E"/>
    <w:rsid w:val="006D62BC"/>
    <w:rsid w:val="006D6450"/>
    <w:rsid w:val="006D6939"/>
    <w:rsid w:val="006D6B77"/>
    <w:rsid w:val="006D6B81"/>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7C4"/>
    <w:rsid w:val="006E4A2F"/>
    <w:rsid w:val="006E4ED4"/>
    <w:rsid w:val="006E5E19"/>
    <w:rsid w:val="006E61C3"/>
    <w:rsid w:val="006E6577"/>
    <w:rsid w:val="006E6764"/>
    <w:rsid w:val="006E75E3"/>
    <w:rsid w:val="006E799D"/>
    <w:rsid w:val="006E7DAF"/>
    <w:rsid w:val="006F0593"/>
    <w:rsid w:val="006F1064"/>
    <w:rsid w:val="006F18DE"/>
    <w:rsid w:val="006F1B76"/>
    <w:rsid w:val="006F1DFC"/>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301"/>
    <w:rsid w:val="007109C2"/>
    <w:rsid w:val="00711250"/>
    <w:rsid w:val="00711340"/>
    <w:rsid w:val="00711901"/>
    <w:rsid w:val="00711D0C"/>
    <w:rsid w:val="00712C42"/>
    <w:rsid w:val="0071312C"/>
    <w:rsid w:val="007136E0"/>
    <w:rsid w:val="007139C1"/>
    <w:rsid w:val="00713DE4"/>
    <w:rsid w:val="00714C47"/>
    <w:rsid w:val="00715491"/>
    <w:rsid w:val="007157CD"/>
    <w:rsid w:val="00716462"/>
    <w:rsid w:val="007178F5"/>
    <w:rsid w:val="00717CCE"/>
    <w:rsid w:val="00720093"/>
    <w:rsid w:val="007201E2"/>
    <w:rsid w:val="00720A19"/>
    <w:rsid w:val="00721084"/>
    <w:rsid w:val="00721262"/>
    <w:rsid w:val="00721D9B"/>
    <w:rsid w:val="00721E63"/>
    <w:rsid w:val="00722121"/>
    <w:rsid w:val="007224B9"/>
    <w:rsid w:val="0072295C"/>
    <w:rsid w:val="00722A3C"/>
    <w:rsid w:val="00722F94"/>
    <w:rsid w:val="007237EC"/>
    <w:rsid w:val="00723AA7"/>
    <w:rsid w:val="0072432E"/>
    <w:rsid w:val="00724388"/>
    <w:rsid w:val="00724C9C"/>
    <w:rsid w:val="0072530E"/>
    <w:rsid w:val="00725B76"/>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C1C"/>
    <w:rsid w:val="00734EBE"/>
    <w:rsid w:val="00734F68"/>
    <w:rsid w:val="00735549"/>
    <w:rsid w:val="00735DD7"/>
    <w:rsid w:val="00735EA8"/>
    <w:rsid w:val="00736DD8"/>
    <w:rsid w:val="007374FA"/>
    <w:rsid w:val="00737832"/>
    <w:rsid w:val="00740106"/>
    <w:rsid w:val="0074076A"/>
    <w:rsid w:val="007408FF"/>
    <w:rsid w:val="0074165B"/>
    <w:rsid w:val="00741AF4"/>
    <w:rsid w:val="00741DCC"/>
    <w:rsid w:val="0074203A"/>
    <w:rsid w:val="007427B5"/>
    <w:rsid w:val="00742865"/>
    <w:rsid w:val="0074296C"/>
    <w:rsid w:val="00742C83"/>
    <w:rsid w:val="00742DD6"/>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76D"/>
    <w:rsid w:val="00760975"/>
    <w:rsid w:val="0076109A"/>
    <w:rsid w:val="0076168E"/>
    <w:rsid w:val="00761A5B"/>
    <w:rsid w:val="00761FDA"/>
    <w:rsid w:val="007621FF"/>
    <w:rsid w:val="007634E3"/>
    <w:rsid w:val="00764194"/>
    <w:rsid w:val="0076443E"/>
    <w:rsid w:val="007655CB"/>
    <w:rsid w:val="00765ED3"/>
    <w:rsid w:val="00766160"/>
    <w:rsid w:val="0076681D"/>
    <w:rsid w:val="00766A65"/>
    <w:rsid w:val="007670BB"/>
    <w:rsid w:val="007671F5"/>
    <w:rsid w:val="007676B8"/>
    <w:rsid w:val="00770BF4"/>
    <w:rsid w:val="0077175C"/>
    <w:rsid w:val="00771870"/>
    <w:rsid w:val="00771BF9"/>
    <w:rsid w:val="00771D12"/>
    <w:rsid w:val="00772133"/>
    <w:rsid w:val="00772F8A"/>
    <w:rsid w:val="0077305E"/>
    <w:rsid w:val="007731F6"/>
    <w:rsid w:val="00773641"/>
    <w:rsid w:val="0077396A"/>
    <w:rsid w:val="007739C6"/>
    <w:rsid w:val="00774889"/>
    <w:rsid w:val="00774FF5"/>
    <w:rsid w:val="007750B3"/>
    <w:rsid w:val="007752DC"/>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0AD7"/>
    <w:rsid w:val="0079162F"/>
    <w:rsid w:val="00794924"/>
    <w:rsid w:val="0079506E"/>
    <w:rsid w:val="0079609F"/>
    <w:rsid w:val="007963FD"/>
    <w:rsid w:val="007A0BC2"/>
    <w:rsid w:val="007A0F80"/>
    <w:rsid w:val="007A1F44"/>
    <w:rsid w:val="007A2115"/>
    <w:rsid w:val="007A23FF"/>
    <w:rsid w:val="007A25D6"/>
    <w:rsid w:val="007A295B"/>
    <w:rsid w:val="007A3424"/>
    <w:rsid w:val="007A35EF"/>
    <w:rsid w:val="007A3876"/>
    <w:rsid w:val="007A43A2"/>
    <w:rsid w:val="007A4D04"/>
    <w:rsid w:val="007A59F6"/>
    <w:rsid w:val="007A7A96"/>
    <w:rsid w:val="007B03AF"/>
    <w:rsid w:val="007B0D96"/>
    <w:rsid w:val="007B10C6"/>
    <w:rsid w:val="007B1230"/>
    <w:rsid w:val="007B1543"/>
    <w:rsid w:val="007B1AC0"/>
    <w:rsid w:val="007B1B9F"/>
    <w:rsid w:val="007B2426"/>
    <w:rsid w:val="007B25A8"/>
    <w:rsid w:val="007B270A"/>
    <w:rsid w:val="007B2D3B"/>
    <w:rsid w:val="007B5018"/>
    <w:rsid w:val="007B52CD"/>
    <w:rsid w:val="007B74F9"/>
    <w:rsid w:val="007B7947"/>
    <w:rsid w:val="007B7DC1"/>
    <w:rsid w:val="007B7EDB"/>
    <w:rsid w:val="007C0718"/>
    <w:rsid w:val="007C0B1E"/>
    <w:rsid w:val="007C0EC1"/>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C7BDC"/>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71B"/>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B7E"/>
    <w:rsid w:val="007E7D52"/>
    <w:rsid w:val="007E7DDF"/>
    <w:rsid w:val="007F070A"/>
    <w:rsid w:val="007F08B0"/>
    <w:rsid w:val="007F0B2A"/>
    <w:rsid w:val="007F11C8"/>
    <w:rsid w:val="007F1205"/>
    <w:rsid w:val="007F17EA"/>
    <w:rsid w:val="007F1CFB"/>
    <w:rsid w:val="007F1F1C"/>
    <w:rsid w:val="007F2146"/>
    <w:rsid w:val="007F220B"/>
    <w:rsid w:val="007F22F5"/>
    <w:rsid w:val="007F25C6"/>
    <w:rsid w:val="007F27DD"/>
    <w:rsid w:val="007F27E2"/>
    <w:rsid w:val="007F2826"/>
    <w:rsid w:val="007F3A30"/>
    <w:rsid w:val="007F4247"/>
    <w:rsid w:val="007F4C0A"/>
    <w:rsid w:val="007F50B1"/>
    <w:rsid w:val="007F5116"/>
    <w:rsid w:val="007F58C6"/>
    <w:rsid w:val="007F5CBB"/>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A43"/>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2E4E"/>
    <w:rsid w:val="00823FB6"/>
    <w:rsid w:val="00824B6F"/>
    <w:rsid w:val="00824E0E"/>
    <w:rsid w:val="00824FDF"/>
    <w:rsid w:val="00825125"/>
    <w:rsid w:val="00825749"/>
    <w:rsid w:val="008257CC"/>
    <w:rsid w:val="00825F5C"/>
    <w:rsid w:val="008263D4"/>
    <w:rsid w:val="00826609"/>
    <w:rsid w:val="008274BF"/>
    <w:rsid w:val="00827860"/>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21"/>
    <w:rsid w:val="00842B77"/>
    <w:rsid w:val="00842B92"/>
    <w:rsid w:val="0084309F"/>
    <w:rsid w:val="008435CF"/>
    <w:rsid w:val="00844FE6"/>
    <w:rsid w:val="0084556E"/>
    <w:rsid w:val="00845B5C"/>
    <w:rsid w:val="00845C0D"/>
    <w:rsid w:val="00845C12"/>
    <w:rsid w:val="00846791"/>
    <w:rsid w:val="00846918"/>
    <w:rsid w:val="008469D9"/>
    <w:rsid w:val="00846DC0"/>
    <w:rsid w:val="00846E25"/>
    <w:rsid w:val="008474A7"/>
    <w:rsid w:val="00847962"/>
    <w:rsid w:val="008506B6"/>
    <w:rsid w:val="00850AE0"/>
    <w:rsid w:val="00850EB2"/>
    <w:rsid w:val="00851E49"/>
    <w:rsid w:val="008524D2"/>
    <w:rsid w:val="00852E19"/>
    <w:rsid w:val="008551A3"/>
    <w:rsid w:val="00855B38"/>
    <w:rsid w:val="008560CC"/>
    <w:rsid w:val="008561B9"/>
    <w:rsid w:val="00856441"/>
    <w:rsid w:val="00856833"/>
    <w:rsid w:val="00856840"/>
    <w:rsid w:val="00860614"/>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007"/>
    <w:rsid w:val="008707F7"/>
    <w:rsid w:val="008712FD"/>
    <w:rsid w:val="008716A1"/>
    <w:rsid w:val="00872AA7"/>
    <w:rsid w:val="00872D3F"/>
    <w:rsid w:val="008733AA"/>
    <w:rsid w:val="008733E4"/>
    <w:rsid w:val="00873702"/>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2238"/>
    <w:rsid w:val="008828FB"/>
    <w:rsid w:val="008833E8"/>
    <w:rsid w:val="008850A3"/>
    <w:rsid w:val="00886333"/>
    <w:rsid w:val="008865C8"/>
    <w:rsid w:val="0088759F"/>
    <w:rsid w:val="00887629"/>
    <w:rsid w:val="00887B48"/>
    <w:rsid w:val="00890D89"/>
    <w:rsid w:val="00890E76"/>
    <w:rsid w:val="00890EC6"/>
    <w:rsid w:val="0089111A"/>
    <w:rsid w:val="0089176E"/>
    <w:rsid w:val="008917E0"/>
    <w:rsid w:val="008918B6"/>
    <w:rsid w:val="00891E61"/>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5B9E"/>
    <w:rsid w:val="008A66CE"/>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947"/>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A93"/>
    <w:rsid w:val="008C3D8B"/>
    <w:rsid w:val="008C4146"/>
    <w:rsid w:val="008C47A0"/>
    <w:rsid w:val="008C4C7E"/>
    <w:rsid w:val="008C5C46"/>
    <w:rsid w:val="008C5F7C"/>
    <w:rsid w:val="008C6184"/>
    <w:rsid w:val="008C6865"/>
    <w:rsid w:val="008C6AFE"/>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97C"/>
    <w:rsid w:val="008E09A7"/>
    <w:rsid w:val="008E0EB8"/>
    <w:rsid w:val="008E10A6"/>
    <w:rsid w:val="008E1271"/>
    <w:rsid w:val="008E1A5B"/>
    <w:rsid w:val="008E2251"/>
    <w:rsid w:val="008E24B3"/>
    <w:rsid w:val="008E24CA"/>
    <w:rsid w:val="008E2F6E"/>
    <w:rsid w:val="008E3042"/>
    <w:rsid w:val="008E3359"/>
    <w:rsid w:val="008E38AD"/>
    <w:rsid w:val="008E3EEC"/>
    <w:rsid w:val="008E46AE"/>
    <w:rsid w:val="008E4BB8"/>
    <w:rsid w:val="008E50AB"/>
    <w:rsid w:val="008E5BF2"/>
    <w:rsid w:val="008E5C81"/>
    <w:rsid w:val="008E5E44"/>
    <w:rsid w:val="008E61F9"/>
    <w:rsid w:val="008E63B9"/>
    <w:rsid w:val="008E641B"/>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1E0D"/>
    <w:rsid w:val="00902232"/>
    <w:rsid w:val="009027C8"/>
    <w:rsid w:val="00902D33"/>
    <w:rsid w:val="00903802"/>
    <w:rsid w:val="00904584"/>
    <w:rsid w:val="00904640"/>
    <w:rsid w:val="00904748"/>
    <w:rsid w:val="0090573A"/>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1AB5"/>
    <w:rsid w:val="00922F17"/>
    <w:rsid w:val="009232C9"/>
    <w:rsid w:val="00923608"/>
    <w:rsid w:val="009238E5"/>
    <w:rsid w:val="00923F12"/>
    <w:rsid w:val="00924FF8"/>
    <w:rsid w:val="009258AE"/>
    <w:rsid w:val="00925B65"/>
    <w:rsid w:val="00925BA8"/>
    <w:rsid w:val="0092628A"/>
    <w:rsid w:val="00926DA7"/>
    <w:rsid w:val="009277E1"/>
    <w:rsid w:val="00927F41"/>
    <w:rsid w:val="00927F8B"/>
    <w:rsid w:val="009303AF"/>
    <w:rsid w:val="0093094D"/>
    <w:rsid w:val="00930FBB"/>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20D"/>
    <w:rsid w:val="00937E94"/>
    <w:rsid w:val="00940324"/>
    <w:rsid w:val="00940AC3"/>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826"/>
    <w:rsid w:val="00947973"/>
    <w:rsid w:val="00947BE6"/>
    <w:rsid w:val="0095048D"/>
    <w:rsid w:val="00950729"/>
    <w:rsid w:val="00951300"/>
    <w:rsid w:val="00951ADB"/>
    <w:rsid w:val="0095380C"/>
    <w:rsid w:val="009540C0"/>
    <w:rsid w:val="00954353"/>
    <w:rsid w:val="00954E82"/>
    <w:rsid w:val="0095515B"/>
    <w:rsid w:val="00955C0A"/>
    <w:rsid w:val="00955C4F"/>
    <w:rsid w:val="00956109"/>
    <w:rsid w:val="009575AA"/>
    <w:rsid w:val="00957945"/>
    <w:rsid w:val="00960954"/>
    <w:rsid w:val="00960980"/>
    <w:rsid w:val="00960CE7"/>
    <w:rsid w:val="00961A13"/>
    <w:rsid w:val="00962E91"/>
    <w:rsid w:val="00962EB2"/>
    <w:rsid w:val="00963B86"/>
    <w:rsid w:val="00964030"/>
    <w:rsid w:val="00964777"/>
    <w:rsid w:val="009657F1"/>
    <w:rsid w:val="00965ADB"/>
    <w:rsid w:val="00965C8A"/>
    <w:rsid w:val="0096625D"/>
    <w:rsid w:val="0096648B"/>
    <w:rsid w:val="009664F5"/>
    <w:rsid w:val="00966BF1"/>
    <w:rsid w:val="009705D8"/>
    <w:rsid w:val="009709F8"/>
    <w:rsid w:val="00970BD4"/>
    <w:rsid w:val="0097186E"/>
    <w:rsid w:val="00971DA8"/>
    <w:rsid w:val="0097271B"/>
    <w:rsid w:val="009728F6"/>
    <w:rsid w:val="00972929"/>
    <w:rsid w:val="00972F91"/>
    <w:rsid w:val="0097317C"/>
    <w:rsid w:val="00973827"/>
    <w:rsid w:val="009738B6"/>
    <w:rsid w:val="00973951"/>
    <w:rsid w:val="009739F2"/>
    <w:rsid w:val="00973D63"/>
    <w:rsid w:val="009742D3"/>
    <w:rsid w:val="00975927"/>
    <w:rsid w:val="0097597B"/>
    <w:rsid w:val="00975ED7"/>
    <w:rsid w:val="00976B25"/>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6B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02"/>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271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6F9E"/>
    <w:rsid w:val="009B7204"/>
    <w:rsid w:val="009B725F"/>
    <w:rsid w:val="009B7B5B"/>
    <w:rsid w:val="009B7BB3"/>
    <w:rsid w:val="009C0074"/>
    <w:rsid w:val="009C0564"/>
    <w:rsid w:val="009C0F04"/>
    <w:rsid w:val="009C17DA"/>
    <w:rsid w:val="009C1DA0"/>
    <w:rsid w:val="009C2685"/>
    <w:rsid w:val="009C2C11"/>
    <w:rsid w:val="009C2CE0"/>
    <w:rsid w:val="009C33D7"/>
    <w:rsid w:val="009C37ED"/>
    <w:rsid w:val="009C39BC"/>
    <w:rsid w:val="009C4BC2"/>
    <w:rsid w:val="009C4D22"/>
    <w:rsid w:val="009C5144"/>
    <w:rsid w:val="009C7249"/>
    <w:rsid w:val="009C7320"/>
    <w:rsid w:val="009C76FC"/>
    <w:rsid w:val="009C7DA3"/>
    <w:rsid w:val="009C7DF5"/>
    <w:rsid w:val="009D0729"/>
    <w:rsid w:val="009D0DC6"/>
    <w:rsid w:val="009D0F66"/>
    <w:rsid w:val="009D1002"/>
    <w:rsid w:val="009D1A06"/>
    <w:rsid w:val="009D1BA4"/>
    <w:rsid w:val="009D1BAC"/>
    <w:rsid w:val="009D20A9"/>
    <w:rsid w:val="009D20C9"/>
    <w:rsid w:val="009D20D1"/>
    <w:rsid w:val="009D22E4"/>
    <w:rsid w:val="009D22F7"/>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08B"/>
    <w:rsid w:val="009E34DE"/>
    <w:rsid w:val="009E3784"/>
    <w:rsid w:val="009E3A88"/>
    <w:rsid w:val="009E3AFD"/>
    <w:rsid w:val="009E3CDD"/>
    <w:rsid w:val="009E4A12"/>
    <w:rsid w:val="009E4B16"/>
    <w:rsid w:val="009E4F07"/>
    <w:rsid w:val="009E5C60"/>
    <w:rsid w:val="009E5EDF"/>
    <w:rsid w:val="009E64DB"/>
    <w:rsid w:val="009E6794"/>
    <w:rsid w:val="009E7189"/>
    <w:rsid w:val="009E71C8"/>
    <w:rsid w:val="009E7620"/>
    <w:rsid w:val="009E79CB"/>
    <w:rsid w:val="009E7C89"/>
    <w:rsid w:val="009E7E46"/>
    <w:rsid w:val="009E7FC1"/>
    <w:rsid w:val="009F01E1"/>
    <w:rsid w:val="009F03C1"/>
    <w:rsid w:val="009F0B4D"/>
    <w:rsid w:val="009F0F89"/>
    <w:rsid w:val="009F1096"/>
    <w:rsid w:val="009F150E"/>
    <w:rsid w:val="009F1ED7"/>
    <w:rsid w:val="009F209A"/>
    <w:rsid w:val="009F25A4"/>
    <w:rsid w:val="009F266E"/>
    <w:rsid w:val="009F27AD"/>
    <w:rsid w:val="009F3FB5"/>
    <w:rsid w:val="009F4129"/>
    <w:rsid w:val="009F4B41"/>
    <w:rsid w:val="009F4E17"/>
    <w:rsid w:val="009F521F"/>
    <w:rsid w:val="009F5356"/>
    <w:rsid w:val="009F553C"/>
    <w:rsid w:val="009F5549"/>
    <w:rsid w:val="009F59F8"/>
    <w:rsid w:val="009F73D4"/>
    <w:rsid w:val="00A00255"/>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10F"/>
    <w:rsid w:val="00A10622"/>
    <w:rsid w:val="00A108EE"/>
    <w:rsid w:val="00A10BB8"/>
    <w:rsid w:val="00A11C08"/>
    <w:rsid w:val="00A11F8C"/>
    <w:rsid w:val="00A1200D"/>
    <w:rsid w:val="00A13415"/>
    <w:rsid w:val="00A137E4"/>
    <w:rsid w:val="00A1396C"/>
    <w:rsid w:val="00A13DDD"/>
    <w:rsid w:val="00A14008"/>
    <w:rsid w:val="00A1443D"/>
    <w:rsid w:val="00A145A4"/>
    <w:rsid w:val="00A14813"/>
    <w:rsid w:val="00A150B2"/>
    <w:rsid w:val="00A1566A"/>
    <w:rsid w:val="00A164A8"/>
    <w:rsid w:val="00A165BF"/>
    <w:rsid w:val="00A16D53"/>
    <w:rsid w:val="00A16E83"/>
    <w:rsid w:val="00A172E8"/>
    <w:rsid w:val="00A17705"/>
    <w:rsid w:val="00A179FF"/>
    <w:rsid w:val="00A20A68"/>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1CA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CC2"/>
    <w:rsid w:val="00A52A3E"/>
    <w:rsid w:val="00A53C82"/>
    <w:rsid w:val="00A53F55"/>
    <w:rsid w:val="00A540F6"/>
    <w:rsid w:val="00A5417B"/>
    <w:rsid w:val="00A54599"/>
    <w:rsid w:val="00A54B82"/>
    <w:rsid w:val="00A55148"/>
    <w:rsid w:val="00A55416"/>
    <w:rsid w:val="00A55EAB"/>
    <w:rsid w:val="00A569D4"/>
    <w:rsid w:val="00A56A44"/>
    <w:rsid w:val="00A56B6B"/>
    <w:rsid w:val="00A570C6"/>
    <w:rsid w:val="00A5720B"/>
    <w:rsid w:val="00A5723F"/>
    <w:rsid w:val="00A57413"/>
    <w:rsid w:val="00A57916"/>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A1C"/>
    <w:rsid w:val="00A65C0A"/>
    <w:rsid w:val="00A6643C"/>
    <w:rsid w:val="00A664E3"/>
    <w:rsid w:val="00A66F8E"/>
    <w:rsid w:val="00A6713B"/>
    <w:rsid w:val="00A67544"/>
    <w:rsid w:val="00A6754B"/>
    <w:rsid w:val="00A67678"/>
    <w:rsid w:val="00A7000A"/>
    <w:rsid w:val="00A7075B"/>
    <w:rsid w:val="00A71629"/>
    <w:rsid w:val="00A71CE6"/>
    <w:rsid w:val="00A71D23"/>
    <w:rsid w:val="00A7259E"/>
    <w:rsid w:val="00A7333A"/>
    <w:rsid w:val="00A736B2"/>
    <w:rsid w:val="00A73D0D"/>
    <w:rsid w:val="00A74A92"/>
    <w:rsid w:val="00A74E31"/>
    <w:rsid w:val="00A75399"/>
    <w:rsid w:val="00A759CB"/>
    <w:rsid w:val="00A75CC1"/>
    <w:rsid w:val="00A75E88"/>
    <w:rsid w:val="00A7611B"/>
    <w:rsid w:val="00A76289"/>
    <w:rsid w:val="00A775B8"/>
    <w:rsid w:val="00A777D1"/>
    <w:rsid w:val="00A8056E"/>
    <w:rsid w:val="00A814BC"/>
    <w:rsid w:val="00A82128"/>
    <w:rsid w:val="00A82D58"/>
    <w:rsid w:val="00A835C5"/>
    <w:rsid w:val="00A8399D"/>
    <w:rsid w:val="00A83E3D"/>
    <w:rsid w:val="00A8443A"/>
    <w:rsid w:val="00A8479C"/>
    <w:rsid w:val="00A854F4"/>
    <w:rsid w:val="00A8557B"/>
    <w:rsid w:val="00A855A6"/>
    <w:rsid w:val="00A858BD"/>
    <w:rsid w:val="00A85A05"/>
    <w:rsid w:val="00A85B5A"/>
    <w:rsid w:val="00A85D99"/>
    <w:rsid w:val="00A86800"/>
    <w:rsid w:val="00A86965"/>
    <w:rsid w:val="00A86D63"/>
    <w:rsid w:val="00A87797"/>
    <w:rsid w:val="00A90165"/>
    <w:rsid w:val="00A9059F"/>
    <w:rsid w:val="00A90E72"/>
    <w:rsid w:val="00A91A99"/>
    <w:rsid w:val="00A92286"/>
    <w:rsid w:val="00A922A2"/>
    <w:rsid w:val="00A92ED5"/>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727"/>
    <w:rsid w:val="00AA1C25"/>
    <w:rsid w:val="00AA1C7A"/>
    <w:rsid w:val="00AA2133"/>
    <w:rsid w:val="00AA323E"/>
    <w:rsid w:val="00AA3C60"/>
    <w:rsid w:val="00AA3DB7"/>
    <w:rsid w:val="00AA4073"/>
    <w:rsid w:val="00AA4358"/>
    <w:rsid w:val="00AA45A6"/>
    <w:rsid w:val="00AA4A55"/>
    <w:rsid w:val="00AA50EB"/>
    <w:rsid w:val="00AA51F5"/>
    <w:rsid w:val="00AA53E5"/>
    <w:rsid w:val="00AA5E3B"/>
    <w:rsid w:val="00AA6752"/>
    <w:rsid w:val="00AA68B4"/>
    <w:rsid w:val="00AA7D6C"/>
    <w:rsid w:val="00AA7DA9"/>
    <w:rsid w:val="00AB0543"/>
    <w:rsid w:val="00AB0AC9"/>
    <w:rsid w:val="00AB185A"/>
    <w:rsid w:val="00AB1BA7"/>
    <w:rsid w:val="00AB1E04"/>
    <w:rsid w:val="00AB2065"/>
    <w:rsid w:val="00AB29CF"/>
    <w:rsid w:val="00AB2EAC"/>
    <w:rsid w:val="00AB3113"/>
    <w:rsid w:val="00AB32D8"/>
    <w:rsid w:val="00AB348A"/>
    <w:rsid w:val="00AB358D"/>
    <w:rsid w:val="00AB39F4"/>
    <w:rsid w:val="00AB3F38"/>
    <w:rsid w:val="00AB43EC"/>
    <w:rsid w:val="00AB4BF4"/>
    <w:rsid w:val="00AB4DFC"/>
    <w:rsid w:val="00AB50FC"/>
    <w:rsid w:val="00AB577C"/>
    <w:rsid w:val="00AB5ADF"/>
    <w:rsid w:val="00AB5E57"/>
    <w:rsid w:val="00AB5FB8"/>
    <w:rsid w:val="00AB725F"/>
    <w:rsid w:val="00AC00EF"/>
    <w:rsid w:val="00AC0705"/>
    <w:rsid w:val="00AC109B"/>
    <w:rsid w:val="00AC1142"/>
    <w:rsid w:val="00AC209E"/>
    <w:rsid w:val="00AC2107"/>
    <w:rsid w:val="00AC261B"/>
    <w:rsid w:val="00AC44D0"/>
    <w:rsid w:val="00AC4E94"/>
    <w:rsid w:val="00AC53D1"/>
    <w:rsid w:val="00AC5636"/>
    <w:rsid w:val="00AC67A8"/>
    <w:rsid w:val="00AC6972"/>
    <w:rsid w:val="00AC74DA"/>
    <w:rsid w:val="00AC7A2B"/>
    <w:rsid w:val="00AC7B42"/>
    <w:rsid w:val="00AC7C25"/>
    <w:rsid w:val="00AC7ECB"/>
    <w:rsid w:val="00AD0281"/>
    <w:rsid w:val="00AD0A51"/>
    <w:rsid w:val="00AD0A88"/>
    <w:rsid w:val="00AD0B37"/>
    <w:rsid w:val="00AD0EB6"/>
    <w:rsid w:val="00AD11F7"/>
    <w:rsid w:val="00AD1A5D"/>
    <w:rsid w:val="00AD1DB7"/>
    <w:rsid w:val="00AD1E29"/>
    <w:rsid w:val="00AD1E59"/>
    <w:rsid w:val="00AD2852"/>
    <w:rsid w:val="00AD2C5F"/>
    <w:rsid w:val="00AD2E13"/>
    <w:rsid w:val="00AD2F7A"/>
    <w:rsid w:val="00AD3976"/>
    <w:rsid w:val="00AD4582"/>
    <w:rsid w:val="00AD4860"/>
    <w:rsid w:val="00AD4D2A"/>
    <w:rsid w:val="00AD542F"/>
    <w:rsid w:val="00AD5FBE"/>
    <w:rsid w:val="00AD6598"/>
    <w:rsid w:val="00AD6A8E"/>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3F26"/>
    <w:rsid w:val="00AF4B8D"/>
    <w:rsid w:val="00AF4BF3"/>
    <w:rsid w:val="00AF5021"/>
    <w:rsid w:val="00AF5194"/>
    <w:rsid w:val="00AF53EF"/>
    <w:rsid w:val="00AF60E1"/>
    <w:rsid w:val="00AF69A4"/>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611"/>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59F"/>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6EEB"/>
    <w:rsid w:val="00B4732E"/>
    <w:rsid w:val="00B4758D"/>
    <w:rsid w:val="00B47A15"/>
    <w:rsid w:val="00B505C1"/>
    <w:rsid w:val="00B51130"/>
    <w:rsid w:val="00B5115A"/>
    <w:rsid w:val="00B51542"/>
    <w:rsid w:val="00B51D1D"/>
    <w:rsid w:val="00B523A7"/>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26A"/>
    <w:rsid w:val="00B70409"/>
    <w:rsid w:val="00B70D58"/>
    <w:rsid w:val="00B711CE"/>
    <w:rsid w:val="00B71A05"/>
    <w:rsid w:val="00B71CA8"/>
    <w:rsid w:val="00B71DC8"/>
    <w:rsid w:val="00B722A4"/>
    <w:rsid w:val="00B736D1"/>
    <w:rsid w:val="00B73A6A"/>
    <w:rsid w:val="00B746C6"/>
    <w:rsid w:val="00B74B5B"/>
    <w:rsid w:val="00B7604C"/>
    <w:rsid w:val="00B763B2"/>
    <w:rsid w:val="00B7652C"/>
    <w:rsid w:val="00B76639"/>
    <w:rsid w:val="00B766BF"/>
    <w:rsid w:val="00B76FA6"/>
    <w:rsid w:val="00B774B7"/>
    <w:rsid w:val="00B8037A"/>
    <w:rsid w:val="00B80432"/>
    <w:rsid w:val="00B80910"/>
    <w:rsid w:val="00B80B71"/>
    <w:rsid w:val="00B80E2D"/>
    <w:rsid w:val="00B81386"/>
    <w:rsid w:val="00B8187E"/>
    <w:rsid w:val="00B818F4"/>
    <w:rsid w:val="00B81BC9"/>
    <w:rsid w:val="00B8220F"/>
    <w:rsid w:val="00B8222F"/>
    <w:rsid w:val="00B82615"/>
    <w:rsid w:val="00B829BE"/>
    <w:rsid w:val="00B82CF3"/>
    <w:rsid w:val="00B833AA"/>
    <w:rsid w:val="00B83444"/>
    <w:rsid w:val="00B836ED"/>
    <w:rsid w:val="00B84306"/>
    <w:rsid w:val="00B8432F"/>
    <w:rsid w:val="00B84AAF"/>
    <w:rsid w:val="00B84BFE"/>
    <w:rsid w:val="00B853BE"/>
    <w:rsid w:val="00B8579F"/>
    <w:rsid w:val="00B86476"/>
    <w:rsid w:val="00B86896"/>
    <w:rsid w:val="00B86A3D"/>
    <w:rsid w:val="00B86A65"/>
    <w:rsid w:val="00B875B8"/>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068"/>
    <w:rsid w:val="00B957FE"/>
    <w:rsid w:val="00B958CD"/>
    <w:rsid w:val="00B95F02"/>
    <w:rsid w:val="00B962CC"/>
    <w:rsid w:val="00B96BEF"/>
    <w:rsid w:val="00B96D20"/>
    <w:rsid w:val="00B96FC0"/>
    <w:rsid w:val="00B97260"/>
    <w:rsid w:val="00B974E0"/>
    <w:rsid w:val="00B97A69"/>
    <w:rsid w:val="00BA029E"/>
    <w:rsid w:val="00BA0375"/>
    <w:rsid w:val="00BA0632"/>
    <w:rsid w:val="00BA0AAA"/>
    <w:rsid w:val="00BA0AE9"/>
    <w:rsid w:val="00BA0DFB"/>
    <w:rsid w:val="00BA0FD1"/>
    <w:rsid w:val="00BA2F41"/>
    <w:rsid w:val="00BA2FEF"/>
    <w:rsid w:val="00BA4F1C"/>
    <w:rsid w:val="00BA584C"/>
    <w:rsid w:val="00BA5E62"/>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3D78"/>
    <w:rsid w:val="00BB4196"/>
    <w:rsid w:val="00BB5FCB"/>
    <w:rsid w:val="00BB604B"/>
    <w:rsid w:val="00BB62CB"/>
    <w:rsid w:val="00BB6681"/>
    <w:rsid w:val="00BC00EC"/>
    <w:rsid w:val="00BC01DD"/>
    <w:rsid w:val="00BC043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48D"/>
    <w:rsid w:val="00BC46EF"/>
    <w:rsid w:val="00BC4A0D"/>
    <w:rsid w:val="00BC53C8"/>
    <w:rsid w:val="00BC6BC1"/>
    <w:rsid w:val="00BC6FD6"/>
    <w:rsid w:val="00BC793D"/>
    <w:rsid w:val="00BD008E"/>
    <w:rsid w:val="00BD0444"/>
    <w:rsid w:val="00BD051B"/>
    <w:rsid w:val="00BD0752"/>
    <w:rsid w:val="00BD0DA1"/>
    <w:rsid w:val="00BD0F02"/>
    <w:rsid w:val="00BD1F2E"/>
    <w:rsid w:val="00BD2E70"/>
    <w:rsid w:val="00BD2F3B"/>
    <w:rsid w:val="00BD3038"/>
    <w:rsid w:val="00BD3372"/>
    <w:rsid w:val="00BD4708"/>
    <w:rsid w:val="00BD50AA"/>
    <w:rsid w:val="00BD5135"/>
    <w:rsid w:val="00BD596B"/>
    <w:rsid w:val="00BD5F76"/>
    <w:rsid w:val="00BD70D0"/>
    <w:rsid w:val="00BD7291"/>
    <w:rsid w:val="00BD7E7D"/>
    <w:rsid w:val="00BD7EA3"/>
    <w:rsid w:val="00BD7FE2"/>
    <w:rsid w:val="00BE0327"/>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3E"/>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803"/>
    <w:rsid w:val="00BF5A18"/>
    <w:rsid w:val="00BF5ABE"/>
    <w:rsid w:val="00BF5CC9"/>
    <w:rsid w:val="00BF6A84"/>
    <w:rsid w:val="00BF6CBF"/>
    <w:rsid w:val="00BF720C"/>
    <w:rsid w:val="00BF73F2"/>
    <w:rsid w:val="00C00742"/>
    <w:rsid w:val="00C01671"/>
    <w:rsid w:val="00C01D57"/>
    <w:rsid w:val="00C02419"/>
    <w:rsid w:val="00C02766"/>
    <w:rsid w:val="00C027DD"/>
    <w:rsid w:val="00C02F76"/>
    <w:rsid w:val="00C031D9"/>
    <w:rsid w:val="00C03231"/>
    <w:rsid w:val="00C03E67"/>
    <w:rsid w:val="00C03E7F"/>
    <w:rsid w:val="00C03EE8"/>
    <w:rsid w:val="00C0432F"/>
    <w:rsid w:val="00C049A2"/>
    <w:rsid w:val="00C04AAF"/>
    <w:rsid w:val="00C052AA"/>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036"/>
    <w:rsid w:val="00C13BDA"/>
    <w:rsid w:val="00C13FFD"/>
    <w:rsid w:val="00C14632"/>
    <w:rsid w:val="00C147BE"/>
    <w:rsid w:val="00C167DB"/>
    <w:rsid w:val="00C16C30"/>
    <w:rsid w:val="00C1767A"/>
    <w:rsid w:val="00C20A00"/>
    <w:rsid w:val="00C20BA6"/>
    <w:rsid w:val="00C21673"/>
    <w:rsid w:val="00C21C7A"/>
    <w:rsid w:val="00C23130"/>
    <w:rsid w:val="00C23B27"/>
    <w:rsid w:val="00C24631"/>
    <w:rsid w:val="00C24CC9"/>
    <w:rsid w:val="00C254A4"/>
    <w:rsid w:val="00C255A5"/>
    <w:rsid w:val="00C25758"/>
    <w:rsid w:val="00C2584B"/>
    <w:rsid w:val="00C25942"/>
    <w:rsid w:val="00C25D34"/>
    <w:rsid w:val="00C25DD9"/>
    <w:rsid w:val="00C25F31"/>
    <w:rsid w:val="00C2663F"/>
    <w:rsid w:val="00C26DB8"/>
    <w:rsid w:val="00C272EF"/>
    <w:rsid w:val="00C27663"/>
    <w:rsid w:val="00C30E58"/>
    <w:rsid w:val="00C30F59"/>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A56"/>
    <w:rsid w:val="00C452F5"/>
    <w:rsid w:val="00C45465"/>
    <w:rsid w:val="00C454AC"/>
    <w:rsid w:val="00C46555"/>
    <w:rsid w:val="00C46B15"/>
    <w:rsid w:val="00C46F7D"/>
    <w:rsid w:val="00C479B5"/>
    <w:rsid w:val="00C50242"/>
    <w:rsid w:val="00C5034D"/>
    <w:rsid w:val="00C5050E"/>
    <w:rsid w:val="00C50E99"/>
    <w:rsid w:val="00C51092"/>
    <w:rsid w:val="00C51478"/>
    <w:rsid w:val="00C516E0"/>
    <w:rsid w:val="00C51CAB"/>
    <w:rsid w:val="00C51E83"/>
    <w:rsid w:val="00C52468"/>
    <w:rsid w:val="00C52654"/>
    <w:rsid w:val="00C52744"/>
    <w:rsid w:val="00C52C78"/>
    <w:rsid w:val="00C539D2"/>
    <w:rsid w:val="00C53EB3"/>
    <w:rsid w:val="00C542D4"/>
    <w:rsid w:val="00C5471F"/>
    <w:rsid w:val="00C54848"/>
    <w:rsid w:val="00C54D71"/>
    <w:rsid w:val="00C55178"/>
    <w:rsid w:val="00C55751"/>
    <w:rsid w:val="00C55E7C"/>
    <w:rsid w:val="00C563F5"/>
    <w:rsid w:val="00C570C3"/>
    <w:rsid w:val="00C570F7"/>
    <w:rsid w:val="00C574BB"/>
    <w:rsid w:val="00C61659"/>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3715"/>
    <w:rsid w:val="00C745E6"/>
    <w:rsid w:val="00C74FEE"/>
    <w:rsid w:val="00C754BA"/>
    <w:rsid w:val="00C75A6B"/>
    <w:rsid w:val="00C75EEC"/>
    <w:rsid w:val="00C763B6"/>
    <w:rsid w:val="00C7644F"/>
    <w:rsid w:val="00C768F6"/>
    <w:rsid w:val="00C76FF3"/>
    <w:rsid w:val="00C80073"/>
    <w:rsid w:val="00C805E7"/>
    <w:rsid w:val="00C80DEA"/>
    <w:rsid w:val="00C80ED7"/>
    <w:rsid w:val="00C81664"/>
    <w:rsid w:val="00C82389"/>
    <w:rsid w:val="00C832DC"/>
    <w:rsid w:val="00C8347A"/>
    <w:rsid w:val="00C8377F"/>
    <w:rsid w:val="00C83D54"/>
    <w:rsid w:val="00C8463A"/>
    <w:rsid w:val="00C84D02"/>
    <w:rsid w:val="00C852A9"/>
    <w:rsid w:val="00C8646D"/>
    <w:rsid w:val="00C864DD"/>
    <w:rsid w:val="00C875D5"/>
    <w:rsid w:val="00C876BC"/>
    <w:rsid w:val="00C87EE8"/>
    <w:rsid w:val="00C91DE3"/>
    <w:rsid w:val="00C92C7F"/>
    <w:rsid w:val="00C9369D"/>
    <w:rsid w:val="00C9383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33"/>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2B9"/>
    <w:rsid w:val="00CC0C4A"/>
    <w:rsid w:val="00CC12E2"/>
    <w:rsid w:val="00CC17F0"/>
    <w:rsid w:val="00CC1853"/>
    <w:rsid w:val="00CC1D13"/>
    <w:rsid w:val="00CC1FAE"/>
    <w:rsid w:val="00CC34E5"/>
    <w:rsid w:val="00CC3A23"/>
    <w:rsid w:val="00CC3BD5"/>
    <w:rsid w:val="00CC3CD6"/>
    <w:rsid w:val="00CC426A"/>
    <w:rsid w:val="00CC5080"/>
    <w:rsid w:val="00CC50D9"/>
    <w:rsid w:val="00CC70D9"/>
    <w:rsid w:val="00CC737C"/>
    <w:rsid w:val="00CC737E"/>
    <w:rsid w:val="00CD0190"/>
    <w:rsid w:val="00CD087D"/>
    <w:rsid w:val="00CD0F5D"/>
    <w:rsid w:val="00CD11E2"/>
    <w:rsid w:val="00CD1C0B"/>
    <w:rsid w:val="00CD1F42"/>
    <w:rsid w:val="00CD239A"/>
    <w:rsid w:val="00CD2BC0"/>
    <w:rsid w:val="00CD2E71"/>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1D0"/>
    <w:rsid w:val="00CE46E5"/>
    <w:rsid w:val="00CE485A"/>
    <w:rsid w:val="00CE5279"/>
    <w:rsid w:val="00CE5528"/>
    <w:rsid w:val="00CE5A78"/>
    <w:rsid w:val="00CE6972"/>
    <w:rsid w:val="00CE78AE"/>
    <w:rsid w:val="00CE7E62"/>
    <w:rsid w:val="00CF0B38"/>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1ED8"/>
    <w:rsid w:val="00D030B7"/>
    <w:rsid w:val="00D03102"/>
    <w:rsid w:val="00D03420"/>
    <w:rsid w:val="00D03727"/>
    <w:rsid w:val="00D0378A"/>
    <w:rsid w:val="00D03D32"/>
    <w:rsid w:val="00D04289"/>
    <w:rsid w:val="00D04E17"/>
    <w:rsid w:val="00D05132"/>
    <w:rsid w:val="00D0540C"/>
    <w:rsid w:val="00D0545E"/>
    <w:rsid w:val="00D05479"/>
    <w:rsid w:val="00D05EA9"/>
    <w:rsid w:val="00D05F0A"/>
    <w:rsid w:val="00D071F8"/>
    <w:rsid w:val="00D07252"/>
    <w:rsid w:val="00D07489"/>
    <w:rsid w:val="00D074F4"/>
    <w:rsid w:val="00D07787"/>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96D"/>
    <w:rsid w:val="00D15F43"/>
    <w:rsid w:val="00D16326"/>
    <w:rsid w:val="00D16DE5"/>
    <w:rsid w:val="00D16E87"/>
    <w:rsid w:val="00D17C6A"/>
    <w:rsid w:val="00D20B8B"/>
    <w:rsid w:val="00D2162C"/>
    <w:rsid w:val="00D21A3C"/>
    <w:rsid w:val="00D21DC0"/>
    <w:rsid w:val="00D233F1"/>
    <w:rsid w:val="00D241D2"/>
    <w:rsid w:val="00D246EE"/>
    <w:rsid w:val="00D24765"/>
    <w:rsid w:val="00D24C0A"/>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3F50"/>
    <w:rsid w:val="00D34A0B"/>
    <w:rsid w:val="00D35231"/>
    <w:rsid w:val="00D36234"/>
    <w:rsid w:val="00D36371"/>
    <w:rsid w:val="00D364C2"/>
    <w:rsid w:val="00D41005"/>
    <w:rsid w:val="00D41C80"/>
    <w:rsid w:val="00D41CC4"/>
    <w:rsid w:val="00D427B5"/>
    <w:rsid w:val="00D42B94"/>
    <w:rsid w:val="00D437D8"/>
    <w:rsid w:val="00D44994"/>
    <w:rsid w:val="00D44E40"/>
    <w:rsid w:val="00D45C8D"/>
    <w:rsid w:val="00D45DF3"/>
    <w:rsid w:val="00D46174"/>
    <w:rsid w:val="00D47DD0"/>
    <w:rsid w:val="00D50183"/>
    <w:rsid w:val="00D51D12"/>
    <w:rsid w:val="00D521B2"/>
    <w:rsid w:val="00D527EB"/>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5DC"/>
    <w:rsid w:val="00D60C8D"/>
    <w:rsid w:val="00D61374"/>
    <w:rsid w:val="00D6168A"/>
    <w:rsid w:val="00D616A5"/>
    <w:rsid w:val="00D61A0C"/>
    <w:rsid w:val="00D61FE0"/>
    <w:rsid w:val="00D61FF0"/>
    <w:rsid w:val="00D62106"/>
    <w:rsid w:val="00D6211D"/>
    <w:rsid w:val="00D62BD2"/>
    <w:rsid w:val="00D62C97"/>
    <w:rsid w:val="00D63517"/>
    <w:rsid w:val="00D6394B"/>
    <w:rsid w:val="00D63B75"/>
    <w:rsid w:val="00D647E0"/>
    <w:rsid w:val="00D648A1"/>
    <w:rsid w:val="00D64F4F"/>
    <w:rsid w:val="00D659B1"/>
    <w:rsid w:val="00D66D2B"/>
    <w:rsid w:val="00D66D92"/>
    <w:rsid w:val="00D66E18"/>
    <w:rsid w:val="00D67203"/>
    <w:rsid w:val="00D6734D"/>
    <w:rsid w:val="00D67733"/>
    <w:rsid w:val="00D67823"/>
    <w:rsid w:val="00D679CF"/>
    <w:rsid w:val="00D679D3"/>
    <w:rsid w:val="00D701E7"/>
    <w:rsid w:val="00D709DD"/>
    <w:rsid w:val="00D70A36"/>
    <w:rsid w:val="00D72DE1"/>
    <w:rsid w:val="00D73469"/>
    <w:rsid w:val="00D7356F"/>
    <w:rsid w:val="00D73587"/>
    <w:rsid w:val="00D73EBB"/>
    <w:rsid w:val="00D73F90"/>
    <w:rsid w:val="00D74B92"/>
    <w:rsid w:val="00D74EC4"/>
    <w:rsid w:val="00D751FB"/>
    <w:rsid w:val="00D75286"/>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4E1"/>
    <w:rsid w:val="00D82AE5"/>
    <w:rsid w:val="00D831D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806"/>
    <w:rsid w:val="00D95900"/>
    <w:rsid w:val="00D9683C"/>
    <w:rsid w:val="00D977A0"/>
    <w:rsid w:val="00D97884"/>
    <w:rsid w:val="00D97C79"/>
    <w:rsid w:val="00D97F43"/>
    <w:rsid w:val="00DA0415"/>
    <w:rsid w:val="00DA0712"/>
    <w:rsid w:val="00DA0A7F"/>
    <w:rsid w:val="00DA10FD"/>
    <w:rsid w:val="00DA1C31"/>
    <w:rsid w:val="00DA20BC"/>
    <w:rsid w:val="00DA2575"/>
    <w:rsid w:val="00DA26BA"/>
    <w:rsid w:val="00DA272E"/>
    <w:rsid w:val="00DA2DBA"/>
    <w:rsid w:val="00DA2ED7"/>
    <w:rsid w:val="00DA33B7"/>
    <w:rsid w:val="00DA354B"/>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6A6"/>
    <w:rsid w:val="00DB297F"/>
    <w:rsid w:val="00DB2C83"/>
    <w:rsid w:val="00DB3153"/>
    <w:rsid w:val="00DB317A"/>
    <w:rsid w:val="00DB3B82"/>
    <w:rsid w:val="00DB3DDD"/>
    <w:rsid w:val="00DB485D"/>
    <w:rsid w:val="00DB4C6E"/>
    <w:rsid w:val="00DB5293"/>
    <w:rsid w:val="00DB55B3"/>
    <w:rsid w:val="00DB5C61"/>
    <w:rsid w:val="00DB65D1"/>
    <w:rsid w:val="00DB6ED8"/>
    <w:rsid w:val="00DC0084"/>
    <w:rsid w:val="00DC08F1"/>
    <w:rsid w:val="00DC1301"/>
    <w:rsid w:val="00DC1327"/>
    <w:rsid w:val="00DC1350"/>
    <w:rsid w:val="00DC3237"/>
    <w:rsid w:val="00DC367A"/>
    <w:rsid w:val="00DC36A3"/>
    <w:rsid w:val="00DC36F3"/>
    <w:rsid w:val="00DC41A4"/>
    <w:rsid w:val="00DC4C33"/>
    <w:rsid w:val="00DC5150"/>
    <w:rsid w:val="00DC52CD"/>
    <w:rsid w:val="00DC5672"/>
    <w:rsid w:val="00DC5726"/>
    <w:rsid w:val="00DC5839"/>
    <w:rsid w:val="00DC5A4F"/>
    <w:rsid w:val="00DC5B56"/>
    <w:rsid w:val="00DC60A2"/>
    <w:rsid w:val="00DC6600"/>
    <w:rsid w:val="00DC67BD"/>
    <w:rsid w:val="00DC6924"/>
    <w:rsid w:val="00DC71F2"/>
    <w:rsid w:val="00DC7450"/>
    <w:rsid w:val="00DC7770"/>
    <w:rsid w:val="00DC7E52"/>
    <w:rsid w:val="00DD0485"/>
    <w:rsid w:val="00DD11B0"/>
    <w:rsid w:val="00DD12C5"/>
    <w:rsid w:val="00DD2025"/>
    <w:rsid w:val="00DD219C"/>
    <w:rsid w:val="00DD22EA"/>
    <w:rsid w:val="00DD23A0"/>
    <w:rsid w:val="00DD24CC"/>
    <w:rsid w:val="00DD38EE"/>
    <w:rsid w:val="00DD3EF5"/>
    <w:rsid w:val="00DD4227"/>
    <w:rsid w:val="00DD53FA"/>
    <w:rsid w:val="00DD58C2"/>
    <w:rsid w:val="00DD5F42"/>
    <w:rsid w:val="00DD617B"/>
    <w:rsid w:val="00DD6230"/>
    <w:rsid w:val="00DD64C0"/>
    <w:rsid w:val="00DD6D4E"/>
    <w:rsid w:val="00DD70FF"/>
    <w:rsid w:val="00DD79A6"/>
    <w:rsid w:val="00DE0443"/>
    <w:rsid w:val="00DE068C"/>
    <w:rsid w:val="00DE0E59"/>
    <w:rsid w:val="00DE0F6C"/>
    <w:rsid w:val="00DE12F0"/>
    <w:rsid w:val="00DE1A69"/>
    <w:rsid w:val="00DE219B"/>
    <w:rsid w:val="00DE3407"/>
    <w:rsid w:val="00DE361A"/>
    <w:rsid w:val="00DE3979"/>
    <w:rsid w:val="00DE428F"/>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52D"/>
    <w:rsid w:val="00DF5A06"/>
    <w:rsid w:val="00DF5A1C"/>
    <w:rsid w:val="00DF5C5B"/>
    <w:rsid w:val="00DF669E"/>
    <w:rsid w:val="00DF6C8B"/>
    <w:rsid w:val="00DF6F17"/>
    <w:rsid w:val="00DF6F28"/>
    <w:rsid w:val="00DF6F88"/>
    <w:rsid w:val="00DF78FA"/>
    <w:rsid w:val="00DF7960"/>
    <w:rsid w:val="00DF7AE1"/>
    <w:rsid w:val="00E002F1"/>
    <w:rsid w:val="00E0055A"/>
    <w:rsid w:val="00E0082C"/>
    <w:rsid w:val="00E00B0D"/>
    <w:rsid w:val="00E00F45"/>
    <w:rsid w:val="00E00F55"/>
    <w:rsid w:val="00E01750"/>
    <w:rsid w:val="00E01DAA"/>
    <w:rsid w:val="00E023E5"/>
    <w:rsid w:val="00E02432"/>
    <w:rsid w:val="00E02EE1"/>
    <w:rsid w:val="00E04022"/>
    <w:rsid w:val="00E041C1"/>
    <w:rsid w:val="00E0437D"/>
    <w:rsid w:val="00E04446"/>
    <w:rsid w:val="00E04DC9"/>
    <w:rsid w:val="00E0543F"/>
    <w:rsid w:val="00E06521"/>
    <w:rsid w:val="00E06528"/>
    <w:rsid w:val="00E066DB"/>
    <w:rsid w:val="00E06D86"/>
    <w:rsid w:val="00E0728F"/>
    <w:rsid w:val="00E0749C"/>
    <w:rsid w:val="00E0755C"/>
    <w:rsid w:val="00E07679"/>
    <w:rsid w:val="00E10021"/>
    <w:rsid w:val="00E112CA"/>
    <w:rsid w:val="00E113C6"/>
    <w:rsid w:val="00E128E9"/>
    <w:rsid w:val="00E14A7E"/>
    <w:rsid w:val="00E151E1"/>
    <w:rsid w:val="00E15AB0"/>
    <w:rsid w:val="00E16766"/>
    <w:rsid w:val="00E171FC"/>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4C3B"/>
    <w:rsid w:val="00E353A4"/>
    <w:rsid w:val="00E35F0A"/>
    <w:rsid w:val="00E361B8"/>
    <w:rsid w:val="00E36A1B"/>
    <w:rsid w:val="00E37DDE"/>
    <w:rsid w:val="00E40949"/>
    <w:rsid w:val="00E40C38"/>
    <w:rsid w:val="00E41561"/>
    <w:rsid w:val="00E4240B"/>
    <w:rsid w:val="00E42428"/>
    <w:rsid w:val="00E429ED"/>
    <w:rsid w:val="00E43F37"/>
    <w:rsid w:val="00E441E6"/>
    <w:rsid w:val="00E450ED"/>
    <w:rsid w:val="00E460D3"/>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227"/>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41AC"/>
    <w:rsid w:val="00E747AA"/>
    <w:rsid w:val="00E74F75"/>
    <w:rsid w:val="00E75174"/>
    <w:rsid w:val="00E753B5"/>
    <w:rsid w:val="00E75EBA"/>
    <w:rsid w:val="00E763B4"/>
    <w:rsid w:val="00E773FB"/>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87B15"/>
    <w:rsid w:val="00E90279"/>
    <w:rsid w:val="00E90635"/>
    <w:rsid w:val="00E909A1"/>
    <w:rsid w:val="00E90BFF"/>
    <w:rsid w:val="00E91F04"/>
    <w:rsid w:val="00E91F35"/>
    <w:rsid w:val="00E9259E"/>
    <w:rsid w:val="00E92A53"/>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3BA"/>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EE1"/>
    <w:rsid w:val="00EB475D"/>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5E69"/>
    <w:rsid w:val="00EC6057"/>
    <w:rsid w:val="00EC6847"/>
    <w:rsid w:val="00EC6EB4"/>
    <w:rsid w:val="00EC7789"/>
    <w:rsid w:val="00EC7DB6"/>
    <w:rsid w:val="00ED02AB"/>
    <w:rsid w:val="00ED162F"/>
    <w:rsid w:val="00ED1738"/>
    <w:rsid w:val="00ED1D11"/>
    <w:rsid w:val="00ED2AE0"/>
    <w:rsid w:val="00ED2E25"/>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086D"/>
    <w:rsid w:val="00EE16FA"/>
    <w:rsid w:val="00EE18B9"/>
    <w:rsid w:val="00EE1CB6"/>
    <w:rsid w:val="00EE32CE"/>
    <w:rsid w:val="00EE3BBE"/>
    <w:rsid w:val="00EE3C42"/>
    <w:rsid w:val="00EE3D4F"/>
    <w:rsid w:val="00EE4E75"/>
    <w:rsid w:val="00EE5347"/>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3DC"/>
    <w:rsid w:val="00EF4CD6"/>
    <w:rsid w:val="00EF55A0"/>
    <w:rsid w:val="00EF63D1"/>
    <w:rsid w:val="00EF6513"/>
    <w:rsid w:val="00EF6683"/>
    <w:rsid w:val="00EF6CAC"/>
    <w:rsid w:val="00EF7002"/>
    <w:rsid w:val="00EF712D"/>
    <w:rsid w:val="00EF769B"/>
    <w:rsid w:val="00F00195"/>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43B"/>
    <w:rsid w:val="00F1056C"/>
    <w:rsid w:val="00F107F1"/>
    <w:rsid w:val="00F10ACE"/>
    <w:rsid w:val="00F10ECF"/>
    <w:rsid w:val="00F10FC1"/>
    <w:rsid w:val="00F112FD"/>
    <w:rsid w:val="00F121EB"/>
    <w:rsid w:val="00F12334"/>
    <w:rsid w:val="00F133A1"/>
    <w:rsid w:val="00F13ECD"/>
    <w:rsid w:val="00F14D13"/>
    <w:rsid w:val="00F155CE"/>
    <w:rsid w:val="00F159EC"/>
    <w:rsid w:val="00F1634D"/>
    <w:rsid w:val="00F16702"/>
    <w:rsid w:val="00F16750"/>
    <w:rsid w:val="00F16BF2"/>
    <w:rsid w:val="00F17017"/>
    <w:rsid w:val="00F177D0"/>
    <w:rsid w:val="00F17EAE"/>
    <w:rsid w:val="00F17F6E"/>
    <w:rsid w:val="00F2117B"/>
    <w:rsid w:val="00F2135D"/>
    <w:rsid w:val="00F218D4"/>
    <w:rsid w:val="00F21E9A"/>
    <w:rsid w:val="00F2211E"/>
    <w:rsid w:val="00F2250A"/>
    <w:rsid w:val="00F22738"/>
    <w:rsid w:val="00F22840"/>
    <w:rsid w:val="00F23DAF"/>
    <w:rsid w:val="00F23F00"/>
    <w:rsid w:val="00F245A3"/>
    <w:rsid w:val="00F24788"/>
    <w:rsid w:val="00F24DA7"/>
    <w:rsid w:val="00F24E5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370"/>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6A8D"/>
    <w:rsid w:val="00F46E45"/>
    <w:rsid w:val="00F470D6"/>
    <w:rsid w:val="00F47498"/>
    <w:rsid w:val="00F512B2"/>
    <w:rsid w:val="00F5283D"/>
    <w:rsid w:val="00F52ABA"/>
    <w:rsid w:val="00F52BC7"/>
    <w:rsid w:val="00F53BF4"/>
    <w:rsid w:val="00F54266"/>
    <w:rsid w:val="00F54F75"/>
    <w:rsid w:val="00F55043"/>
    <w:rsid w:val="00F56106"/>
    <w:rsid w:val="00F5626D"/>
    <w:rsid w:val="00F56681"/>
    <w:rsid w:val="00F56B69"/>
    <w:rsid w:val="00F56DCF"/>
    <w:rsid w:val="00F57034"/>
    <w:rsid w:val="00F57B1F"/>
    <w:rsid w:val="00F60BE9"/>
    <w:rsid w:val="00F61E85"/>
    <w:rsid w:val="00F61FD8"/>
    <w:rsid w:val="00F62478"/>
    <w:rsid w:val="00F6263C"/>
    <w:rsid w:val="00F62DBF"/>
    <w:rsid w:val="00F63017"/>
    <w:rsid w:val="00F63059"/>
    <w:rsid w:val="00F641FC"/>
    <w:rsid w:val="00F643C3"/>
    <w:rsid w:val="00F647F7"/>
    <w:rsid w:val="00F649C9"/>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1C5"/>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3FA"/>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5E97"/>
    <w:rsid w:val="00F960D6"/>
    <w:rsid w:val="00F96272"/>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10B"/>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2F"/>
    <w:rsid w:val="00FB6165"/>
    <w:rsid w:val="00FB65C6"/>
    <w:rsid w:val="00FB78E7"/>
    <w:rsid w:val="00FC0150"/>
    <w:rsid w:val="00FC03AB"/>
    <w:rsid w:val="00FC1D06"/>
    <w:rsid w:val="00FC1F87"/>
    <w:rsid w:val="00FC223F"/>
    <w:rsid w:val="00FC2E01"/>
    <w:rsid w:val="00FC3B23"/>
    <w:rsid w:val="00FC4668"/>
    <w:rsid w:val="00FC4729"/>
    <w:rsid w:val="00FC4A8C"/>
    <w:rsid w:val="00FC4B5F"/>
    <w:rsid w:val="00FC53DB"/>
    <w:rsid w:val="00FC59F6"/>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3CD"/>
    <w:rsid w:val="00FD7606"/>
    <w:rsid w:val="00FD776F"/>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019"/>
    <w:rsid w:val="00FE5E83"/>
    <w:rsid w:val="00FE62BD"/>
    <w:rsid w:val="00FE67CF"/>
    <w:rsid w:val="00FE6D20"/>
    <w:rsid w:val="00FE6FB9"/>
    <w:rsid w:val="00FE7549"/>
    <w:rsid w:val="00FE7BCC"/>
    <w:rsid w:val="00FE7CA0"/>
    <w:rsid w:val="00FF0794"/>
    <w:rsid w:val="00FF0832"/>
    <w:rsid w:val="00FF126D"/>
    <w:rsid w:val="00FF2310"/>
    <w:rsid w:val="00FF2319"/>
    <w:rsid w:val="00FF26BC"/>
    <w:rsid w:val="00FF2E73"/>
    <w:rsid w:val="00FF34D1"/>
    <w:rsid w:val="00FF35C8"/>
    <w:rsid w:val="00FF3FE2"/>
    <w:rsid w:val="00FF40BA"/>
    <w:rsid w:val="00FF477F"/>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Revision">
    <w:name w:val="Revision"/>
    <w:hidden/>
    <w:uiPriority w:val="99"/>
    <w:semiHidden/>
    <w:rsid w:val="006436CA"/>
    <w:rPr>
      <w:sz w:val="22"/>
      <w:szCs w:val="22"/>
    </w:rPr>
  </w:style>
  <w:style w:type="paragraph" w:styleId="TOC8">
    <w:name w:val="toc 8"/>
    <w:basedOn w:val="TOC1"/>
    <w:next w:val="Normal"/>
    <w:semiHidden/>
    <w:qFormat/>
    <w:rsid w:val="00EE5347"/>
    <w:pPr>
      <w:keepNext/>
      <w:keepLines/>
      <w:widowControl w:val="0"/>
      <w:tabs>
        <w:tab w:val="right" w:leader="dot" w:pos="9639"/>
      </w:tabs>
      <w:overflowPunct w:val="0"/>
      <w:snapToGrid/>
      <w:spacing w:before="180" w:after="160" w:line="259" w:lineRule="auto"/>
      <w:ind w:left="2693" w:right="425" w:hanging="2693"/>
      <w:jc w:val="left"/>
      <w:textAlignment w:val="baseline"/>
    </w:pPr>
    <w:rPr>
      <w:b/>
      <w:szCs w:val="20"/>
    </w:rPr>
  </w:style>
  <w:style w:type="paragraph" w:styleId="TOC1">
    <w:name w:val="toc 1"/>
    <w:basedOn w:val="Normal"/>
    <w:next w:val="Normal"/>
    <w:autoRedefine/>
    <w:semiHidden/>
    <w:unhideWhenUsed/>
    <w:rsid w:val="00EE5347"/>
    <w:pPr>
      <w:spacing w:after="100"/>
    </w:pPr>
  </w:style>
  <w:style w:type="paragraph" w:styleId="NormalWeb">
    <w:name w:val="Normal (Web)"/>
    <w:basedOn w:val="Normal"/>
    <w:uiPriority w:val="99"/>
    <w:unhideWhenUsed/>
    <w:qFormat/>
    <w:rsid w:val="001229FA"/>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Style1">
    <w:name w:val="Style1"/>
    <w:basedOn w:val="Normal"/>
    <w:link w:val="Style1Char"/>
    <w:qFormat/>
    <w:rsid w:val="001229FA"/>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1229FA"/>
    <w:rPr>
      <w:rFonts w:eastAsia="Malgun Gothic" w:cs="Batang"/>
      <w:lang w:val="en-GB"/>
    </w:rPr>
  </w:style>
  <w:style w:type="paragraph" w:customStyle="1" w:styleId="xmsonormal">
    <w:name w:val="x_msonormal"/>
    <w:basedOn w:val="Normal"/>
    <w:rsid w:val="001229FA"/>
    <w:pPr>
      <w:autoSpaceDE/>
      <w:autoSpaceDN/>
      <w:adjustRightInd/>
      <w:snapToGrid/>
      <w:spacing w:before="100" w:beforeAutospacing="1" w:after="100" w:afterAutospacing="1"/>
      <w:jc w:val="left"/>
    </w:pPr>
    <w:rPr>
      <w:rFonts w:ascii="Calibri" w:hAnsi="Calibri" w:cs="Calibri"/>
      <w:lang w:eastAsia="zh-CN"/>
    </w:rPr>
  </w:style>
  <w:style w:type="character" w:styleId="Strong">
    <w:name w:val="Strong"/>
    <w:uiPriority w:val="22"/>
    <w:qFormat/>
    <w:rsid w:val="001F54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1017294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61366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49270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015593">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B0CE5C0-402B-4EC7-9226-7D1DFE85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4</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18</cp:revision>
  <cp:lastPrinted>2007-06-18T23:08:00Z</cp:lastPrinted>
  <dcterms:created xsi:type="dcterms:W3CDTF">2021-09-30T22:22:00Z</dcterms:created>
  <dcterms:modified xsi:type="dcterms:W3CDTF">2021-10-01T17:00:00Z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