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9681832"/>
    <w:p w14:paraId="6B703798" w14:textId="21F73289" w:rsidR="0094133A" w:rsidRPr="002D3C03" w:rsidRDefault="0094133A" w:rsidP="0094133A">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7F714830" wp14:editId="37EB5392">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88CA02"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D3C03">
        <w:rPr>
          <w:b/>
          <w:kern w:val="2"/>
          <w:lang w:eastAsia="zh-CN"/>
        </w:rPr>
        <w:t xml:space="preserve">3GPP TSG RAN WG1 </w:t>
      </w:r>
      <w:r w:rsidR="00FF65B7">
        <w:rPr>
          <w:b/>
          <w:kern w:val="2"/>
          <w:lang w:eastAsia="zh-CN"/>
        </w:rPr>
        <w:t xml:space="preserve">Meeting </w:t>
      </w:r>
      <w:r w:rsidRPr="002D3C03">
        <w:rPr>
          <w:b/>
          <w:kern w:val="2"/>
          <w:lang w:eastAsia="zh-CN"/>
        </w:rPr>
        <w:t>#</w:t>
      </w:r>
      <w:r w:rsidR="009E7812" w:rsidRPr="002D3C03">
        <w:rPr>
          <w:b/>
          <w:bCs/>
          <w:lang w:eastAsia="zh-CN"/>
        </w:rPr>
        <w:t>10</w:t>
      </w:r>
      <w:r w:rsidR="00870A8A">
        <w:rPr>
          <w:b/>
          <w:bCs/>
          <w:lang w:eastAsia="zh-CN"/>
        </w:rPr>
        <w:t>6</w:t>
      </w:r>
      <w:r w:rsidR="00175E21">
        <w:rPr>
          <w:b/>
          <w:bCs/>
          <w:lang w:eastAsia="zh-CN"/>
        </w:rPr>
        <w:t>bis</w:t>
      </w:r>
      <w:r>
        <w:rPr>
          <w:b/>
          <w:bCs/>
          <w:lang w:eastAsia="zh-CN"/>
        </w:rPr>
        <w:t>-e</w:t>
      </w:r>
      <w:r w:rsidRPr="002D3C03">
        <w:rPr>
          <w:b/>
          <w:kern w:val="2"/>
          <w:lang w:eastAsia="zh-CN"/>
        </w:rPr>
        <w:tab/>
      </w:r>
      <w:r w:rsidR="00002AE2" w:rsidRPr="00B73EF2">
        <w:rPr>
          <w:b/>
          <w:color w:val="000000" w:themeColor="text1"/>
          <w:kern w:val="2"/>
          <w:lang w:eastAsia="zh-CN"/>
        </w:rPr>
        <w:t>R1-</w:t>
      </w:r>
      <w:bookmarkStart w:id="1" w:name="_GoBack"/>
      <w:bookmarkEnd w:id="1"/>
      <w:r w:rsidR="000422E4" w:rsidRPr="000422E4">
        <w:rPr>
          <w:b/>
          <w:color w:val="000000" w:themeColor="text1"/>
          <w:kern w:val="2"/>
          <w:lang w:eastAsia="zh-CN"/>
        </w:rPr>
        <w:t>210</w:t>
      </w:r>
      <w:r w:rsidR="008E3604">
        <w:rPr>
          <w:b/>
          <w:color w:val="000000" w:themeColor="text1"/>
          <w:kern w:val="2"/>
          <w:lang w:eastAsia="zh-CN"/>
        </w:rPr>
        <w:t>8726</w:t>
      </w:r>
    </w:p>
    <w:p w14:paraId="2854094A" w14:textId="60A57942" w:rsidR="00691E9C" w:rsidRDefault="008F6936" w:rsidP="00691E9C">
      <w:pPr>
        <w:rPr>
          <w:b/>
          <w:bCs/>
          <w:lang w:eastAsia="zh-CN"/>
        </w:rPr>
      </w:pPr>
      <w:r>
        <w:rPr>
          <w:b/>
          <w:bCs/>
          <w:lang w:eastAsia="zh-CN"/>
        </w:rPr>
        <w:t>e</w:t>
      </w:r>
      <w:r w:rsidR="00691E9C">
        <w:rPr>
          <w:b/>
          <w:bCs/>
          <w:lang w:eastAsia="zh-CN"/>
        </w:rPr>
        <w:t>-</w:t>
      </w:r>
      <w:r w:rsidR="00FF65B7">
        <w:rPr>
          <w:b/>
          <w:bCs/>
          <w:lang w:eastAsia="zh-CN"/>
        </w:rPr>
        <w:t>m</w:t>
      </w:r>
      <w:r w:rsidR="00691E9C">
        <w:rPr>
          <w:b/>
          <w:bCs/>
          <w:lang w:eastAsia="zh-CN"/>
        </w:rPr>
        <w:t xml:space="preserve">eeting, August </w:t>
      </w:r>
      <w:r w:rsidR="00B33123">
        <w:rPr>
          <w:b/>
          <w:bCs/>
          <w:lang w:eastAsia="zh-CN"/>
        </w:rPr>
        <w:t>11</w:t>
      </w:r>
      <w:r w:rsidR="002D5CBC">
        <w:rPr>
          <w:b/>
          <w:bCs/>
          <w:vertAlign w:val="superscript"/>
          <w:lang w:eastAsia="zh-CN"/>
        </w:rPr>
        <w:t xml:space="preserve">th </w:t>
      </w:r>
      <w:r w:rsidR="002D5CBC" w:rsidRPr="00AD35FA">
        <w:rPr>
          <w:b/>
          <w:bCs/>
          <w:lang w:eastAsia="zh-CN"/>
        </w:rPr>
        <w:t>–</w:t>
      </w:r>
      <w:r w:rsidR="00691E9C">
        <w:rPr>
          <w:b/>
          <w:bCs/>
          <w:lang w:eastAsia="zh-CN"/>
        </w:rPr>
        <w:t xml:space="preserve"> </w:t>
      </w:r>
      <w:r w:rsidR="00B33123">
        <w:rPr>
          <w:b/>
          <w:bCs/>
          <w:lang w:eastAsia="zh-CN"/>
        </w:rPr>
        <w:t>19</w:t>
      </w:r>
      <w:r w:rsidR="00691E9C">
        <w:rPr>
          <w:b/>
          <w:bCs/>
          <w:vertAlign w:val="superscript"/>
          <w:lang w:eastAsia="zh-CN"/>
        </w:rPr>
        <w:t>th</w:t>
      </w:r>
      <w:r w:rsidR="00691E9C">
        <w:rPr>
          <w:b/>
          <w:bCs/>
          <w:lang w:eastAsia="zh-CN"/>
        </w:rPr>
        <w:t>, 2021</w:t>
      </w:r>
    </w:p>
    <w:p w14:paraId="3CF2E9E7" w14:textId="53529016" w:rsidR="004A4099" w:rsidRPr="002C57B2" w:rsidRDefault="00CF1597" w:rsidP="004A4099">
      <w:pPr>
        <w:pBdr>
          <w:top w:val="single" w:sz="4" w:space="1" w:color="auto"/>
        </w:pBdr>
        <w:spacing w:after="0"/>
        <w:jc w:val="left"/>
        <w:rPr>
          <w:b/>
          <w:kern w:val="2"/>
          <w:sz w:val="16"/>
          <w:szCs w:val="16"/>
          <w:lang w:eastAsia="zh-CN"/>
        </w:rPr>
      </w:pPr>
      <w:r w:rsidDel="00CF1597">
        <w:rPr>
          <w:noProof/>
          <w:lang w:eastAsia="zh-CN"/>
        </w:rPr>
        <w:t xml:space="preserve"> </w:t>
      </w:r>
    </w:p>
    <w:p w14:paraId="187A08B6" w14:textId="0D5CF6D3" w:rsidR="00703750" w:rsidRDefault="00703750" w:rsidP="00703750">
      <w:pPr>
        <w:spacing w:after="60"/>
        <w:ind w:left="1555" w:hanging="1555"/>
        <w:jc w:val="left"/>
        <w:rPr>
          <w:b/>
          <w:kern w:val="2"/>
          <w:lang w:eastAsia="zh-CN"/>
        </w:rPr>
      </w:pPr>
      <w:r>
        <w:rPr>
          <w:b/>
          <w:kern w:val="2"/>
          <w:lang w:eastAsia="zh-CN"/>
        </w:rPr>
        <w:t>Agenda Item:</w:t>
      </w:r>
      <w:r>
        <w:rPr>
          <w:b/>
          <w:kern w:val="2"/>
          <w:lang w:eastAsia="zh-CN"/>
        </w:rPr>
        <w:tab/>
      </w:r>
      <w:r w:rsidR="0071509B" w:rsidRPr="0071509B">
        <w:rPr>
          <w:b/>
          <w:kern w:val="2"/>
          <w:lang w:eastAsia="zh-CN"/>
        </w:rPr>
        <w:t>8.3.1.1</w:t>
      </w:r>
    </w:p>
    <w:p w14:paraId="1CACED95" w14:textId="478A28E9" w:rsidR="00703750" w:rsidRDefault="00703750" w:rsidP="00703750">
      <w:pPr>
        <w:spacing w:after="60"/>
        <w:ind w:left="1555" w:hanging="1555"/>
        <w:jc w:val="left"/>
        <w:rPr>
          <w:b/>
          <w:kern w:val="2"/>
          <w:lang w:eastAsia="zh-CN"/>
        </w:rPr>
      </w:pPr>
      <w:r>
        <w:rPr>
          <w:b/>
          <w:kern w:val="2"/>
          <w:lang w:eastAsia="zh-CN"/>
        </w:rPr>
        <w:t>Source:</w:t>
      </w:r>
      <w:r>
        <w:rPr>
          <w:b/>
          <w:kern w:val="2"/>
          <w:lang w:eastAsia="zh-CN"/>
        </w:rPr>
        <w:tab/>
      </w:r>
      <w:r w:rsidR="005E0BA6">
        <w:rPr>
          <w:b/>
          <w:kern w:val="2"/>
          <w:lang w:eastAsia="zh-CN"/>
        </w:rPr>
        <w:t>Huawei,</w:t>
      </w:r>
      <w:r w:rsidR="00251932">
        <w:rPr>
          <w:b/>
          <w:kern w:val="2"/>
          <w:lang w:eastAsia="zh-CN"/>
        </w:rPr>
        <w:t xml:space="preserve"> </w:t>
      </w:r>
      <w:r w:rsidR="005E0BA6">
        <w:rPr>
          <w:b/>
          <w:kern w:val="2"/>
          <w:lang w:eastAsia="zh-CN"/>
        </w:rPr>
        <w:t>HiSilicon</w:t>
      </w:r>
    </w:p>
    <w:p w14:paraId="31234133" w14:textId="5938EBA2" w:rsidR="00703750" w:rsidRDefault="00703750" w:rsidP="00703750">
      <w:pPr>
        <w:spacing w:after="60"/>
        <w:ind w:left="1555" w:hanging="1555"/>
        <w:jc w:val="left"/>
        <w:rPr>
          <w:b/>
          <w:kern w:val="2"/>
          <w:lang w:eastAsia="zh-CN"/>
        </w:rPr>
      </w:pPr>
      <w:r>
        <w:rPr>
          <w:b/>
          <w:kern w:val="2"/>
          <w:lang w:eastAsia="zh-CN"/>
        </w:rPr>
        <w:t>Title:</w:t>
      </w:r>
      <w:r>
        <w:rPr>
          <w:b/>
          <w:kern w:val="2"/>
          <w:lang w:eastAsia="zh-CN"/>
        </w:rPr>
        <w:tab/>
      </w:r>
      <w:r w:rsidR="004C3916" w:rsidRPr="004C3916">
        <w:rPr>
          <w:b/>
          <w:kern w:val="2"/>
          <w:lang w:eastAsia="zh-CN"/>
        </w:rPr>
        <w:t>UE feedback enhancements for HARQ-ACK</w:t>
      </w:r>
    </w:p>
    <w:p w14:paraId="308913BA" w14:textId="77777777" w:rsidR="00703750" w:rsidRDefault="00703750" w:rsidP="00703750">
      <w:pPr>
        <w:spacing w:after="60"/>
        <w:ind w:left="1555" w:hanging="1555"/>
        <w:jc w:val="left"/>
        <w:rPr>
          <w:b/>
        </w:rPr>
      </w:pPr>
      <w:r>
        <w:rPr>
          <w:b/>
        </w:rPr>
        <w:t>Document for:</w:t>
      </w:r>
      <w:r>
        <w:rPr>
          <w:b/>
        </w:rPr>
        <w:tab/>
        <w:t>Discussion and Decision</w:t>
      </w:r>
    </w:p>
    <w:p w14:paraId="34A12F95" w14:textId="77777777" w:rsidR="004A4099" w:rsidRPr="00B04045" w:rsidRDefault="004A4099" w:rsidP="004A4099">
      <w:pPr>
        <w:pBdr>
          <w:bottom w:val="single" w:sz="4" w:space="1" w:color="auto"/>
        </w:pBdr>
        <w:spacing w:after="0"/>
        <w:jc w:val="left"/>
        <w:rPr>
          <w:b/>
          <w:kern w:val="2"/>
          <w:sz w:val="16"/>
          <w:szCs w:val="16"/>
          <w:lang w:eastAsia="zh-CN"/>
        </w:rPr>
      </w:pPr>
    </w:p>
    <w:p w14:paraId="69432657" w14:textId="0F38BBC3" w:rsidR="002F4A30" w:rsidRPr="007F4EE9" w:rsidRDefault="004A4099" w:rsidP="0085499F">
      <w:pPr>
        <w:pStyle w:val="1"/>
        <w:tabs>
          <w:tab w:val="num" w:pos="432"/>
        </w:tabs>
        <w:ind w:left="432"/>
      </w:pPr>
      <w:bookmarkStart w:id="2" w:name="_Ref124589705"/>
      <w:bookmarkStart w:id="3" w:name="_Ref129681862"/>
      <w:r w:rsidRPr="00B04045">
        <w:t>Introduction</w:t>
      </w:r>
      <w:bookmarkEnd w:id="2"/>
      <w:bookmarkEnd w:id="3"/>
    </w:p>
    <w:p w14:paraId="36A5FD25" w14:textId="41B99828" w:rsidR="00530941" w:rsidRPr="00863B75" w:rsidRDefault="001611DC" w:rsidP="0085499F">
      <w:pPr>
        <w:overflowPunct w:val="0"/>
        <w:snapToGrid/>
        <w:spacing w:after="0"/>
        <w:textAlignment w:val="baseline"/>
        <w:rPr>
          <w:lang w:eastAsia="zh-CN"/>
        </w:rPr>
      </w:pPr>
      <w:r w:rsidRPr="008B3DFD">
        <w:rPr>
          <w:lang w:eastAsia="zh-CN"/>
        </w:rPr>
        <w:t xml:space="preserve">This contribution provides our views on the details of </w:t>
      </w:r>
      <w:r w:rsidR="0082146F">
        <w:rPr>
          <w:lang w:eastAsia="zh-CN"/>
        </w:rPr>
        <w:t xml:space="preserve">HARQ-ACK feedback </w:t>
      </w:r>
      <w:r w:rsidR="00B419AD" w:rsidRPr="008B3DFD">
        <w:rPr>
          <w:lang w:eastAsia="zh-CN"/>
        </w:rPr>
        <w:t>enhancements</w:t>
      </w:r>
      <w:r w:rsidR="00134805" w:rsidRPr="00134805">
        <w:rPr>
          <w:lang w:eastAsia="zh-CN"/>
        </w:rPr>
        <w:t xml:space="preserve"> </w:t>
      </w:r>
      <w:r w:rsidR="00134805" w:rsidRPr="008B3DFD">
        <w:rPr>
          <w:lang w:eastAsia="zh-CN"/>
        </w:rPr>
        <w:t>in Rel-17</w:t>
      </w:r>
      <w:r w:rsidR="0082146F">
        <w:rPr>
          <w:lang w:eastAsia="zh-CN"/>
        </w:rPr>
        <w:t>, including</w:t>
      </w:r>
      <w:r w:rsidR="00B419AD" w:rsidRPr="008B3DFD">
        <w:rPr>
          <w:lang w:eastAsia="zh-CN"/>
        </w:rPr>
        <w:t xml:space="preserve"> </w:t>
      </w:r>
      <w:r w:rsidR="00B419AD" w:rsidRPr="005D2C97">
        <w:t>SPS HARQ-ACK dropping for TDD systems</w:t>
      </w:r>
      <w:r w:rsidR="00B419AD" w:rsidRPr="008B3DFD">
        <w:rPr>
          <w:lang w:eastAsia="zh-CN"/>
        </w:rPr>
        <w:t xml:space="preserve">, </w:t>
      </w:r>
      <w:r w:rsidR="0082146F">
        <w:rPr>
          <w:lang w:eastAsia="zh-CN"/>
        </w:rPr>
        <w:t>Type 1 HARQ-ACK codebook for sub-slot</w:t>
      </w:r>
      <w:r w:rsidR="00AD5FC6" w:rsidRPr="00AD5FC6">
        <w:rPr>
          <w:lang w:eastAsia="zh-CN"/>
        </w:rPr>
        <w:t xml:space="preserve"> </w:t>
      </w:r>
      <w:r w:rsidR="00AD5FC6">
        <w:rPr>
          <w:lang w:eastAsia="zh-CN"/>
        </w:rPr>
        <w:t>configuration</w:t>
      </w:r>
      <w:r w:rsidR="0082146F">
        <w:rPr>
          <w:lang w:eastAsia="zh-CN"/>
        </w:rPr>
        <w:t>, PUCCH carrier switching, and retransmission of cancelled HARQ-ACK</w:t>
      </w:r>
      <w:r w:rsidR="00B419AD" w:rsidRPr="008B3DFD">
        <w:rPr>
          <w:lang w:eastAsia="zh-CN"/>
        </w:rPr>
        <w:t xml:space="preserve">. </w:t>
      </w:r>
    </w:p>
    <w:p w14:paraId="04989BA7" w14:textId="67BBA06D" w:rsidR="00F42B18" w:rsidRPr="00F42B18" w:rsidRDefault="00FE49DD" w:rsidP="00EF623C">
      <w:pPr>
        <w:pStyle w:val="1"/>
        <w:tabs>
          <w:tab w:val="num" w:pos="432"/>
        </w:tabs>
        <w:ind w:left="432"/>
        <w:rPr>
          <w:rFonts w:eastAsia="宋体"/>
          <w:bCs w:val="0"/>
          <w:szCs w:val="20"/>
        </w:rPr>
      </w:pPr>
      <w:r>
        <w:rPr>
          <w:rFonts w:eastAsia="宋体"/>
          <w:szCs w:val="20"/>
        </w:rPr>
        <w:t>Feedback enhancements for HARQ-ACK</w:t>
      </w:r>
    </w:p>
    <w:p w14:paraId="526E85D0" w14:textId="3D6B23E6" w:rsidR="002F4A30" w:rsidRDefault="002F4A30" w:rsidP="002F4A30">
      <w:pPr>
        <w:pStyle w:val="2"/>
        <w:rPr>
          <w:lang w:eastAsia="zh-CN"/>
        </w:rPr>
      </w:pPr>
      <w:r w:rsidRPr="00643528">
        <w:rPr>
          <w:lang w:eastAsia="zh-CN"/>
        </w:rPr>
        <w:t>2</w:t>
      </w:r>
      <w:r w:rsidRPr="00643528">
        <w:rPr>
          <w:rFonts w:hint="eastAsia"/>
          <w:lang w:eastAsia="zh-CN"/>
        </w:rPr>
        <w:t>.</w:t>
      </w:r>
      <w:r>
        <w:rPr>
          <w:lang w:eastAsia="zh-CN"/>
        </w:rPr>
        <w:t>1</w:t>
      </w:r>
      <w:r w:rsidRPr="00643528">
        <w:rPr>
          <w:lang w:eastAsia="zh-CN"/>
        </w:rPr>
        <w:t xml:space="preserve"> </w:t>
      </w:r>
      <w:r w:rsidR="001022C8">
        <w:rPr>
          <w:lang w:eastAsia="zh-CN"/>
        </w:rPr>
        <w:t xml:space="preserve">Enhancements for </w:t>
      </w:r>
      <w:r>
        <w:rPr>
          <w:lang w:eastAsia="zh-CN"/>
        </w:rPr>
        <w:t xml:space="preserve">HARQ-ACK </w:t>
      </w:r>
      <w:r w:rsidR="001022C8">
        <w:rPr>
          <w:lang w:eastAsia="zh-CN"/>
        </w:rPr>
        <w:t xml:space="preserve">dropping </w:t>
      </w:r>
      <w:r>
        <w:rPr>
          <w:lang w:eastAsia="zh-CN"/>
        </w:rPr>
        <w:t xml:space="preserve">for </w:t>
      </w:r>
      <w:r w:rsidRPr="00643528">
        <w:rPr>
          <w:lang w:eastAsia="zh-CN"/>
        </w:rPr>
        <w:t xml:space="preserve">DL SPS </w:t>
      </w:r>
    </w:p>
    <w:p w14:paraId="397126A0" w14:textId="2B229326" w:rsidR="00651AE9" w:rsidRDefault="00A51D52" w:rsidP="00AD35FA">
      <w:pPr>
        <w:overflowPunct w:val="0"/>
        <w:snapToGrid/>
        <w:spacing w:after="0"/>
        <w:textAlignment w:val="baseline"/>
        <w:rPr>
          <w:lang w:eastAsia="zh-CN"/>
        </w:rPr>
      </w:pPr>
      <w:r>
        <w:rPr>
          <w:lang w:eastAsia="zh-CN"/>
        </w:rPr>
        <w:t>In the RAN1#10</w:t>
      </w:r>
      <w:r w:rsidR="00651AE9">
        <w:rPr>
          <w:lang w:eastAsia="zh-CN"/>
        </w:rPr>
        <w:t>6</w:t>
      </w:r>
      <w:r>
        <w:rPr>
          <w:lang w:eastAsia="zh-CN"/>
        </w:rPr>
        <w:t xml:space="preserve">-e meeting, </w:t>
      </w:r>
      <w:r w:rsidR="002457F5">
        <w:rPr>
          <w:lang w:eastAsia="zh-CN"/>
        </w:rPr>
        <w:t xml:space="preserve">a </w:t>
      </w:r>
      <w:r w:rsidR="00B52C5C">
        <w:rPr>
          <w:lang w:eastAsia="zh-CN"/>
        </w:rPr>
        <w:t>great progress</w:t>
      </w:r>
      <w:r w:rsidR="00C225D6">
        <w:rPr>
          <w:lang w:eastAsia="zh-CN"/>
        </w:rPr>
        <w:t xml:space="preserve"> </w:t>
      </w:r>
      <w:r w:rsidR="00B52C5C">
        <w:rPr>
          <w:lang w:eastAsia="zh-CN"/>
        </w:rPr>
        <w:t xml:space="preserve">was made </w:t>
      </w:r>
      <w:r w:rsidR="00EF2299">
        <w:rPr>
          <w:lang w:eastAsia="zh-CN"/>
        </w:rPr>
        <w:t>for the</w:t>
      </w:r>
      <w:r w:rsidR="00B52C5C">
        <w:rPr>
          <w:lang w:eastAsia="zh-CN"/>
        </w:rPr>
        <w:t xml:space="preserve"> </w:t>
      </w:r>
      <w:r w:rsidR="005F1225">
        <w:rPr>
          <w:lang w:eastAsia="zh-CN"/>
        </w:rPr>
        <w:t xml:space="preserve">deferral of dropped SPS HARQ-ACK and </w:t>
      </w:r>
      <w:r>
        <w:rPr>
          <w:lang w:eastAsia="zh-CN"/>
        </w:rPr>
        <w:t>the following agreements</w:t>
      </w:r>
      <w:r w:rsidR="005F1225">
        <w:rPr>
          <w:lang w:eastAsia="zh-CN"/>
        </w:rPr>
        <w:t xml:space="preserve"> </w:t>
      </w:r>
      <w:r>
        <w:rPr>
          <w:lang w:eastAsia="zh-CN"/>
        </w:rPr>
        <w:t>were achieved [1].</w:t>
      </w:r>
      <w:r w:rsidR="00C03A8D">
        <w:rPr>
          <w:lang w:eastAsia="zh-CN"/>
        </w:rPr>
        <w:t xml:space="preserve"> </w:t>
      </w:r>
    </w:p>
    <w:p w14:paraId="5C0B134F" w14:textId="77777777" w:rsidR="005F1225" w:rsidRPr="0054621F" w:rsidRDefault="005F1225" w:rsidP="00AD35FA">
      <w:pPr>
        <w:overflowPunct w:val="0"/>
        <w:snapToGrid/>
        <w:spacing w:after="0"/>
        <w:textAlignment w:val="baseline"/>
        <w:rPr>
          <w:lang w:eastAsia="zh-CN"/>
        </w:rPr>
      </w:pPr>
    </w:p>
    <w:tbl>
      <w:tblPr>
        <w:tblStyle w:val="ac"/>
        <w:tblW w:w="0" w:type="auto"/>
        <w:tblLook w:val="04A0" w:firstRow="1" w:lastRow="0" w:firstColumn="1" w:lastColumn="0" w:noHBand="0" w:noVBand="1"/>
      </w:tblPr>
      <w:tblGrid>
        <w:gridCol w:w="9307"/>
      </w:tblGrid>
      <w:tr w:rsidR="00A51D52" w:rsidRPr="00661021" w14:paraId="09F88A48" w14:textId="6D69FCDE" w:rsidTr="00AD35FA">
        <w:trPr>
          <w:trHeight w:val="983"/>
        </w:trPr>
        <w:tc>
          <w:tcPr>
            <w:tcW w:w="9307" w:type="dxa"/>
          </w:tcPr>
          <w:p w14:paraId="57BE857B" w14:textId="69DEAA5F" w:rsidR="005F1225" w:rsidRPr="00AD35FA" w:rsidRDefault="005F1225" w:rsidP="00AD35FA">
            <w:pPr>
              <w:spacing w:beforeLines="50" w:before="120" w:after="0"/>
              <w:rPr>
                <w:bCs/>
                <w:sz w:val="21"/>
                <w:szCs w:val="21"/>
                <w:highlight w:val="green"/>
                <w:lang w:eastAsia="x-none"/>
              </w:rPr>
            </w:pPr>
            <w:r w:rsidRPr="00AD35FA">
              <w:rPr>
                <w:bCs/>
                <w:sz w:val="21"/>
                <w:szCs w:val="21"/>
                <w:highlight w:val="green"/>
                <w:lang w:eastAsia="x-none"/>
              </w:rPr>
              <w:t>Agreement</w:t>
            </w:r>
            <w:r>
              <w:rPr>
                <w:rFonts w:hint="eastAsia"/>
                <w:bCs/>
                <w:sz w:val="21"/>
                <w:szCs w:val="21"/>
                <w:lang w:eastAsia="zh-CN"/>
              </w:rPr>
              <w:t>:</w:t>
            </w:r>
            <w:r>
              <w:rPr>
                <w:bCs/>
                <w:sz w:val="21"/>
                <w:szCs w:val="21"/>
                <w:lang w:eastAsia="zh-CN"/>
              </w:rPr>
              <w:t xml:space="preserve"> </w:t>
            </w:r>
            <w:r w:rsidRPr="00AD35FA">
              <w:rPr>
                <w:sz w:val="21"/>
                <w:szCs w:val="21"/>
              </w:rPr>
              <w:t>The SPS HARQ-ACK deferral is enabled per SPS configuration</w:t>
            </w:r>
          </w:p>
          <w:p w14:paraId="4313AF8D" w14:textId="77777777" w:rsidR="005F1225" w:rsidRPr="00AD35FA" w:rsidRDefault="005F1225" w:rsidP="005F1225">
            <w:pPr>
              <w:pStyle w:val="afa"/>
              <w:numPr>
                <w:ilvl w:val="0"/>
                <w:numId w:val="50"/>
              </w:numPr>
              <w:contextualSpacing/>
              <w:jc w:val="both"/>
              <w:rPr>
                <w:rFonts w:ascii="Times New Roman" w:hAnsi="Times New Roman" w:cs="Times New Roman"/>
                <w:sz w:val="21"/>
                <w:szCs w:val="21"/>
              </w:rPr>
            </w:pPr>
            <w:r w:rsidRPr="00AD35FA">
              <w:rPr>
                <w:rFonts w:ascii="Times New Roman" w:hAnsi="Times New Roman" w:cs="Times New Roman"/>
                <w:sz w:val="21"/>
                <w:szCs w:val="21"/>
              </w:rPr>
              <w:t xml:space="preserve">Note: part of </w:t>
            </w:r>
            <w:proofErr w:type="spellStart"/>
            <w:r w:rsidRPr="00AD35FA">
              <w:rPr>
                <w:rFonts w:ascii="Times New Roman" w:hAnsi="Times New Roman" w:cs="Times New Roman"/>
                <w:sz w:val="21"/>
                <w:szCs w:val="21"/>
              </w:rPr>
              <w:t>sps-config</w:t>
            </w:r>
            <w:proofErr w:type="spellEnd"/>
            <w:r w:rsidRPr="00AD35FA">
              <w:rPr>
                <w:rFonts w:ascii="Times New Roman" w:hAnsi="Times New Roman" w:cs="Times New Roman"/>
                <w:sz w:val="21"/>
                <w:szCs w:val="21"/>
              </w:rPr>
              <w:t>, only HARQ-ACK of SPS PDSCH configurations enabled for deferral is in principle subject to deferral</w:t>
            </w:r>
          </w:p>
          <w:p w14:paraId="4667A0F1" w14:textId="37ED29F3" w:rsidR="005F1225" w:rsidRPr="00AD35FA" w:rsidRDefault="005F1225" w:rsidP="00AD35FA">
            <w:pPr>
              <w:spacing w:beforeLines="50" w:before="120" w:after="0"/>
              <w:rPr>
                <w:bCs/>
                <w:sz w:val="21"/>
                <w:szCs w:val="21"/>
                <w:highlight w:val="green"/>
                <w:lang w:eastAsia="x-none"/>
              </w:rPr>
            </w:pPr>
            <w:r w:rsidRPr="00AD35FA">
              <w:rPr>
                <w:bCs/>
                <w:sz w:val="21"/>
                <w:szCs w:val="21"/>
                <w:highlight w:val="green"/>
                <w:lang w:eastAsia="x-none"/>
              </w:rPr>
              <w:t>Agreement</w:t>
            </w:r>
            <w:r>
              <w:rPr>
                <w:rFonts w:hint="eastAsia"/>
                <w:bCs/>
                <w:sz w:val="21"/>
                <w:szCs w:val="21"/>
                <w:lang w:eastAsia="zh-CN"/>
              </w:rPr>
              <w:t>:</w:t>
            </w:r>
            <w:r>
              <w:rPr>
                <w:bCs/>
                <w:sz w:val="21"/>
                <w:szCs w:val="21"/>
                <w:lang w:eastAsia="zh-CN"/>
              </w:rPr>
              <w:t xml:space="preserve"> </w:t>
            </w:r>
            <w:r w:rsidRPr="00AD35FA">
              <w:rPr>
                <w:sz w:val="21"/>
                <w:szCs w:val="21"/>
                <w:lang w:eastAsia="zh-CN"/>
              </w:rPr>
              <w:t xml:space="preserve">Definition of when to defer from the initial slot: </w:t>
            </w:r>
          </w:p>
          <w:p w14:paraId="109606D5" w14:textId="77777777" w:rsidR="005F1225" w:rsidRPr="00AD35FA" w:rsidRDefault="005F1225" w:rsidP="005F1225">
            <w:pPr>
              <w:pStyle w:val="afa"/>
              <w:numPr>
                <w:ilvl w:val="0"/>
                <w:numId w:val="50"/>
              </w:numPr>
              <w:contextualSpacing/>
              <w:rPr>
                <w:rFonts w:ascii="Times New Roman" w:eastAsia="Malgun Gothic" w:hAnsi="Times New Roman" w:cs="Times New Roman"/>
                <w:sz w:val="21"/>
                <w:szCs w:val="21"/>
              </w:rPr>
            </w:pPr>
            <w:r w:rsidRPr="00AD35FA">
              <w:rPr>
                <w:rFonts w:ascii="Times New Roman" w:eastAsia="Malgun Gothic" w:hAnsi="Times New Roman" w:cs="Times New Roman"/>
                <w:iCs/>
                <w:sz w:val="21"/>
                <w:szCs w:val="21"/>
              </w:rPr>
              <w:t>Alt1: Deferral only, if the SPS HARQ-ACK in the initial slot/sub-slot cannot be transmitted as the resulting PUCCH resource for transmission using the PUCCH by</w:t>
            </w:r>
            <w:r w:rsidRPr="00AD35FA">
              <w:rPr>
                <w:rFonts w:ascii="Times New Roman" w:eastAsia="Malgun Gothic" w:hAnsi="Times New Roman" w:cs="Times New Roman"/>
                <w:sz w:val="21"/>
                <w:szCs w:val="21"/>
              </w:rPr>
              <w:t xml:space="preserve"> SPS-PUCCH-AN-List-r16 </w:t>
            </w:r>
            <w:r w:rsidRPr="00AD35FA">
              <w:rPr>
                <w:rFonts w:ascii="Times New Roman" w:eastAsia="Malgun Gothic" w:hAnsi="Times New Roman" w:cs="Times New Roman"/>
                <w:iCs/>
                <w:sz w:val="21"/>
                <w:szCs w:val="21"/>
              </w:rPr>
              <w:t>or</w:t>
            </w:r>
            <w:r w:rsidRPr="00AD35FA">
              <w:rPr>
                <w:rFonts w:ascii="Times New Roman" w:eastAsia="Malgun Gothic" w:hAnsi="Times New Roman" w:cs="Times New Roman"/>
                <w:sz w:val="21"/>
                <w:szCs w:val="21"/>
              </w:rPr>
              <w:t xml:space="preserve"> n1PUCCH-AN </w:t>
            </w:r>
            <w:r w:rsidRPr="00AD35FA">
              <w:rPr>
                <w:rFonts w:ascii="Times New Roman" w:eastAsia="Malgun Gothic" w:hAnsi="Times New Roman" w:cs="Times New Roman"/>
                <w:iCs/>
                <w:sz w:val="21"/>
                <w:szCs w:val="21"/>
              </w:rPr>
              <w:t>is not valid</w:t>
            </w:r>
          </w:p>
          <w:p w14:paraId="5FC4548D" w14:textId="47EDBA5A" w:rsidR="005F1225" w:rsidRPr="00AD35FA" w:rsidRDefault="005F1225" w:rsidP="00AD35FA">
            <w:pPr>
              <w:spacing w:beforeLines="50" w:before="120" w:afterLines="50"/>
              <w:rPr>
                <w:bCs/>
                <w:sz w:val="21"/>
                <w:szCs w:val="21"/>
                <w:highlight w:val="green"/>
                <w:lang w:eastAsia="x-none"/>
              </w:rPr>
            </w:pPr>
            <w:r w:rsidRPr="00AD35FA">
              <w:rPr>
                <w:bCs/>
                <w:sz w:val="21"/>
                <w:szCs w:val="21"/>
                <w:highlight w:val="green"/>
                <w:lang w:eastAsia="x-none"/>
              </w:rPr>
              <w:t>Agreement</w:t>
            </w:r>
            <w:r>
              <w:rPr>
                <w:rFonts w:hint="eastAsia"/>
                <w:bCs/>
                <w:sz w:val="21"/>
                <w:szCs w:val="21"/>
                <w:lang w:eastAsia="zh-CN"/>
              </w:rPr>
              <w:t>:</w:t>
            </w:r>
            <w:r>
              <w:rPr>
                <w:bCs/>
                <w:sz w:val="21"/>
                <w:szCs w:val="21"/>
                <w:lang w:eastAsia="zh-CN"/>
              </w:rPr>
              <w:t xml:space="preserve"> </w:t>
            </w:r>
            <w:r w:rsidRPr="00AD35FA">
              <w:rPr>
                <w:bCs/>
                <w:sz w:val="21"/>
                <w:szCs w:val="21"/>
                <w:lang w:eastAsia="zh-CN"/>
              </w:rPr>
              <w:t>For SPS HARQ-ACK deferral, the maximum deferral value in terms of k1+k1</w:t>
            </w:r>
            <w:r w:rsidRPr="00AD35FA">
              <w:rPr>
                <w:bCs/>
                <w:sz w:val="21"/>
                <w:szCs w:val="21"/>
                <w:vertAlign w:val="subscript"/>
                <w:lang w:eastAsia="zh-CN"/>
              </w:rPr>
              <w:t xml:space="preserve">def </w:t>
            </w:r>
            <w:r w:rsidRPr="00AD35FA">
              <w:rPr>
                <w:bCs/>
                <w:sz w:val="21"/>
                <w:szCs w:val="21"/>
                <w:lang w:eastAsia="zh-CN"/>
              </w:rPr>
              <w:t>is RRC configured per SPS configuration.</w:t>
            </w:r>
          </w:p>
          <w:p w14:paraId="53ECB6CA" w14:textId="68A60315" w:rsidR="005F1225" w:rsidRPr="00AD35FA" w:rsidRDefault="005F1225" w:rsidP="00AD35FA">
            <w:pPr>
              <w:spacing w:beforeLines="50" w:before="120" w:after="0"/>
              <w:rPr>
                <w:bCs/>
                <w:sz w:val="21"/>
                <w:szCs w:val="21"/>
                <w:lang w:eastAsia="zh-CN"/>
              </w:rPr>
            </w:pPr>
            <w:r w:rsidRPr="00AD35FA">
              <w:rPr>
                <w:bCs/>
                <w:sz w:val="21"/>
                <w:szCs w:val="21"/>
                <w:highlight w:val="green"/>
                <w:lang w:eastAsia="x-none"/>
              </w:rPr>
              <w:t>Agreement</w:t>
            </w:r>
            <w:r>
              <w:rPr>
                <w:bCs/>
                <w:sz w:val="21"/>
                <w:szCs w:val="21"/>
                <w:lang w:eastAsia="x-none"/>
              </w:rPr>
              <w:t xml:space="preserve">: </w:t>
            </w:r>
            <w:r w:rsidRPr="00AD35FA">
              <w:rPr>
                <w:bCs/>
                <w:sz w:val="21"/>
                <w:szCs w:val="21"/>
                <w:lang w:eastAsia="zh-CN"/>
              </w:rPr>
              <w:t>For SPS HARQ-ACK deferral, only SPS HARQ bits subject to deferral from HARQ-ACK codebook from an initial PUCCH slot are deferred to the target PUCCH slot</w:t>
            </w:r>
          </w:p>
          <w:p w14:paraId="5386AEE0" w14:textId="4DB7D7C7" w:rsidR="005F1225" w:rsidRPr="00AD35FA" w:rsidRDefault="005F1225" w:rsidP="00AD35FA">
            <w:pPr>
              <w:spacing w:beforeLines="50" w:before="120" w:after="0"/>
              <w:rPr>
                <w:bCs/>
                <w:sz w:val="21"/>
                <w:szCs w:val="21"/>
                <w:lang w:eastAsia="zh-CN"/>
              </w:rPr>
            </w:pPr>
            <w:r w:rsidRPr="00AD35FA">
              <w:rPr>
                <w:bCs/>
                <w:sz w:val="21"/>
                <w:szCs w:val="21"/>
                <w:highlight w:val="green"/>
                <w:lang w:eastAsia="x-none"/>
              </w:rPr>
              <w:t>Agreement</w:t>
            </w:r>
            <w:r w:rsidR="00D634AE">
              <w:rPr>
                <w:bCs/>
                <w:sz w:val="21"/>
                <w:szCs w:val="21"/>
                <w:lang w:eastAsia="x-none"/>
              </w:rPr>
              <w:t xml:space="preserve">: </w:t>
            </w:r>
            <w:r w:rsidRPr="00AD35FA">
              <w:rPr>
                <w:bCs/>
                <w:sz w:val="21"/>
                <w:szCs w:val="21"/>
                <w:lang w:eastAsia="zh-CN"/>
              </w:rPr>
              <w:t xml:space="preserve">For SPS HARQ-ACK deferral, deferred SPS HARQ bits from more than one ‘initial PUCCH slot’ can be jointly deferred to a target PUCCH slot </w:t>
            </w:r>
          </w:p>
          <w:p w14:paraId="35BD78FF" w14:textId="74B9B4E6" w:rsidR="005F1225" w:rsidRPr="00AD35FA" w:rsidRDefault="005F1225" w:rsidP="00AD35FA">
            <w:pPr>
              <w:spacing w:beforeLines="50" w:before="120" w:after="0"/>
              <w:rPr>
                <w:sz w:val="21"/>
                <w:szCs w:val="21"/>
              </w:rPr>
            </w:pPr>
            <w:r w:rsidRPr="00AD35FA">
              <w:rPr>
                <w:bCs/>
                <w:sz w:val="21"/>
                <w:szCs w:val="21"/>
                <w:highlight w:val="green"/>
                <w:lang w:eastAsia="x-none"/>
              </w:rPr>
              <w:t>Agreement</w:t>
            </w:r>
            <w:r w:rsidR="00D634AE">
              <w:rPr>
                <w:bCs/>
                <w:sz w:val="21"/>
                <w:szCs w:val="21"/>
                <w:lang w:eastAsia="x-none"/>
              </w:rPr>
              <w:t xml:space="preserve">: </w:t>
            </w:r>
            <w:r w:rsidRPr="00AD35FA">
              <w:rPr>
                <w:sz w:val="21"/>
                <w:szCs w:val="21"/>
              </w:rPr>
              <w:t>For SPS HARQ-ACK deferral, the</w:t>
            </w:r>
            <w:r w:rsidRPr="00AD35FA">
              <w:rPr>
                <w:rStyle w:val="apple-converted-space"/>
                <w:sz w:val="21"/>
                <w:szCs w:val="21"/>
              </w:rPr>
              <w:t> </w:t>
            </w:r>
            <w:r w:rsidRPr="00AD35FA">
              <w:rPr>
                <w:sz w:val="21"/>
                <w:szCs w:val="21"/>
              </w:rPr>
              <w:t>target</w:t>
            </w:r>
            <w:r w:rsidRPr="00AD35FA">
              <w:rPr>
                <w:rStyle w:val="apple-converted-space"/>
                <w:sz w:val="21"/>
                <w:szCs w:val="21"/>
              </w:rPr>
              <w:t> </w:t>
            </w:r>
            <w:r w:rsidRPr="00AD35FA">
              <w:rPr>
                <w:sz w:val="21"/>
                <w:szCs w:val="21"/>
              </w:rPr>
              <w:t>PUCCH</w:t>
            </w:r>
            <w:r w:rsidRPr="00AD35FA">
              <w:rPr>
                <w:rStyle w:val="apple-converted-space"/>
                <w:sz w:val="21"/>
                <w:szCs w:val="21"/>
              </w:rPr>
              <w:t> </w:t>
            </w:r>
            <w:r w:rsidRPr="00AD35FA">
              <w:rPr>
                <w:sz w:val="21"/>
                <w:szCs w:val="21"/>
              </w:rPr>
              <w:t>slot</w:t>
            </w:r>
            <w:r w:rsidRPr="00AD35FA">
              <w:rPr>
                <w:rStyle w:val="apple-converted-space"/>
                <w:sz w:val="21"/>
                <w:szCs w:val="21"/>
              </w:rPr>
              <w:t> </w:t>
            </w:r>
            <w:r w:rsidRPr="00AD35FA">
              <w:rPr>
                <w:sz w:val="21"/>
                <w:szCs w:val="21"/>
              </w:rPr>
              <w:t>is defined as</w:t>
            </w:r>
            <w:r w:rsidRPr="00AD35FA">
              <w:rPr>
                <w:rStyle w:val="apple-converted-space"/>
                <w:sz w:val="21"/>
                <w:szCs w:val="21"/>
              </w:rPr>
              <w:t> </w:t>
            </w:r>
            <w:r w:rsidRPr="00AD35FA">
              <w:rPr>
                <w:sz w:val="21"/>
                <w:szCs w:val="21"/>
              </w:rPr>
              <w:t>the next PUCCH slot where</w:t>
            </w:r>
            <w:r w:rsidRPr="00AD35FA">
              <w:rPr>
                <w:i/>
                <w:iCs/>
                <w:sz w:val="21"/>
                <w:szCs w:val="21"/>
              </w:rPr>
              <w:t xml:space="preserve"> sps-PUCCH-AN-List-r16</w:t>
            </w:r>
            <w:r w:rsidRPr="00AD35FA">
              <w:rPr>
                <w:rStyle w:val="apple-converted-space"/>
                <w:sz w:val="21"/>
                <w:szCs w:val="21"/>
              </w:rPr>
              <w:t> </w:t>
            </w:r>
            <w:r w:rsidRPr="00AD35FA">
              <w:rPr>
                <w:sz w:val="21"/>
                <w:szCs w:val="21"/>
              </w:rPr>
              <w:t>or</w:t>
            </w:r>
            <w:r w:rsidRPr="00AD35FA">
              <w:rPr>
                <w:i/>
                <w:iCs/>
                <w:sz w:val="21"/>
                <w:szCs w:val="21"/>
              </w:rPr>
              <w:t> n1PUCCH-AN</w:t>
            </w:r>
            <w:r w:rsidRPr="00AD35FA">
              <w:rPr>
                <w:rStyle w:val="apple-converted-space"/>
                <w:sz w:val="21"/>
                <w:szCs w:val="21"/>
              </w:rPr>
              <w:t> </w:t>
            </w:r>
            <w:r w:rsidRPr="00AD35FA">
              <w:rPr>
                <w:sz w:val="21"/>
                <w:szCs w:val="21"/>
              </w:rPr>
              <w:t>PUCCH resource</w:t>
            </w:r>
            <w:r w:rsidRPr="00AD35FA">
              <w:rPr>
                <w:rStyle w:val="apple-converted-space"/>
                <w:sz w:val="21"/>
                <w:szCs w:val="21"/>
              </w:rPr>
              <w:t> </w:t>
            </w:r>
            <w:r w:rsidRPr="00AD35FA">
              <w:rPr>
                <w:sz w:val="21"/>
                <w:szCs w:val="21"/>
              </w:rPr>
              <w:t>is regarded as valid</w:t>
            </w:r>
            <w:r w:rsidRPr="00AD35FA">
              <w:rPr>
                <w:i/>
                <w:iCs/>
                <w:sz w:val="21"/>
                <w:szCs w:val="21"/>
              </w:rPr>
              <w:t>,</w:t>
            </w:r>
            <w:r w:rsidRPr="00AD35FA">
              <w:rPr>
                <w:rStyle w:val="apple-converted-space"/>
                <w:i/>
                <w:iCs/>
                <w:sz w:val="21"/>
                <w:szCs w:val="21"/>
              </w:rPr>
              <w:t> </w:t>
            </w:r>
            <w:r w:rsidRPr="00AD35FA">
              <w:rPr>
                <w:sz w:val="21"/>
                <w:szCs w:val="21"/>
              </w:rPr>
              <w:t>or a</w:t>
            </w:r>
            <w:r w:rsidRPr="00AD35FA">
              <w:rPr>
                <w:rStyle w:val="apple-converted-space"/>
                <w:sz w:val="21"/>
                <w:szCs w:val="21"/>
              </w:rPr>
              <w:t> </w:t>
            </w:r>
            <w:r w:rsidRPr="00AD35FA">
              <w:rPr>
                <w:sz w:val="21"/>
                <w:szCs w:val="21"/>
              </w:rPr>
              <w:t>PUCCH resource</w:t>
            </w:r>
            <w:r w:rsidRPr="00AD35FA">
              <w:rPr>
                <w:rStyle w:val="apple-converted-space"/>
                <w:i/>
                <w:iCs/>
                <w:sz w:val="21"/>
                <w:szCs w:val="21"/>
              </w:rPr>
              <w:t> </w:t>
            </w:r>
            <w:r w:rsidRPr="00AD35FA">
              <w:rPr>
                <w:i/>
                <w:iCs/>
                <w:sz w:val="21"/>
                <w:szCs w:val="21"/>
              </w:rPr>
              <w:t>(from PUCCH-</w:t>
            </w:r>
            <w:proofErr w:type="spellStart"/>
            <w:r w:rsidRPr="00AD35FA">
              <w:rPr>
                <w:i/>
                <w:iCs/>
                <w:sz w:val="21"/>
                <w:szCs w:val="21"/>
              </w:rPr>
              <w:t>ResourceSet</w:t>
            </w:r>
            <w:proofErr w:type="spellEnd"/>
            <w:r w:rsidRPr="00AD35FA">
              <w:rPr>
                <w:i/>
                <w:iCs/>
                <w:sz w:val="21"/>
                <w:szCs w:val="21"/>
              </w:rPr>
              <w:t>,</w:t>
            </w:r>
            <w:r w:rsidRPr="00AD35FA">
              <w:rPr>
                <w:rStyle w:val="apple-converted-space"/>
                <w:i/>
                <w:iCs/>
                <w:sz w:val="21"/>
                <w:szCs w:val="21"/>
              </w:rPr>
              <w:t> </w:t>
            </w:r>
            <w:r w:rsidRPr="00AD35FA">
              <w:rPr>
                <w:i/>
                <w:iCs/>
                <w:sz w:val="21"/>
                <w:szCs w:val="21"/>
              </w:rPr>
              <w:t>i.e. DG PDSCH HARQ multiplexed</w:t>
            </w:r>
            <w:r w:rsidRPr="00AD35FA">
              <w:rPr>
                <w:sz w:val="21"/>
                <w:szCs w:val="21"/>
              </w:rPr>
              <w:t>)</w:t>
            </w:r>
            <w:r w:rsidRPr="00AD35FA">
              <w:rPr>
                <w:rStyle w:val="apple-converted-space"/>
                <w:sz w:val="21"/>
                <w:szCs w:val="21"/>
              </w:rPr>
              <w:t> </w:t>
            </w:r>
            <w:r w:rsidRPr="00AD35FA">
              <w:rPr>
                <w:sz w:val="21"/>
                <w:szCs w:val="21"/>
              </w:rPr>
              <w:t>is dynamically indicated</w:t>
            </w:r>
          </w:p>
          <w:p w14:paraId="40D79B97" w14:textId="77777777" w:rsidR="005F1225" w:rsidRPr="00AD35FA" w:rsidRDefault="005F1225" w:rsidP="005F1225">
            <w:pPr>
              <w:widowControl/>
              <w:numPr>
                <w:ilvl w:val="0"/>
                <w:numId w:val="54"/>
              </w:numPr>
              <w:autoSpaceDE/>
              <w:autoSpaceDN/>
              <w:adjustRightInd/>
              <w:snapToGrid/>
              <w:spacing w:after="0"/>
              <w:rPr>
                <w:rFonts w:eastAsia="Times New Roman"/>
                <w:sz w:val="21"/>
                <w:szCs w:val="21"/>
              </w:rPr>
            </w:pPr>
            <w:r w:rsidRPr="00AD35FA">
              <w:rPr>
                <w:rFonts w:eastAsia="Times New Roman"/>
                <w:sz w:val="21"/>
                <w:szCs w:val="21"/>
              </w:rPr>
              <w:t>The target</w:t>
            </w:r>
            <w:r w:rsidRPr="00AD35FA">
              <w:rPr>
                <w:rStyle w:val="apple-converted-space"/>
                <w:rFonts w:eastAsia="Times New Roman"/>
                <w:sz w:val="21"/>
                <w:szCs w:val="21"/>
              </w:rPr>
              <w:t> </w:t>
            </w:r>
            <w:r w:rsidRPr="00AD35FA">
              <w:rPr>
                <w:rFonts w:eastAsia="Times New Roman"/>
                <w:sz w:val="21"/>
                <w:szCs w:val="21"/>
              </w:rPr>
              <w:t>PUCCH slot determination</w:t>
            </w:r>
            <w:r w:rsidRPr="00AD35FA">
              <w:rPr>
                <w:rStyle w:val="apple-converted-space"/>
                <w:rFonts w:eastAsia="Times New Roman"/>
                <w:sz w:val="21"/>
                <w:szCs w:val="21"/>
              </w:rPr>
              <w:t xml:space="preserve"> is based </w:t>
            </w:r>
            <w:r w:rsidRPr="00AD35FA">
              <w:rPr>
                <w:rFonts w:eastAsia="Times New Roman"/>
                <w:sz w:val="21"/>
                <w:szCs w:val="21"/>
              </w:rPr>
              <w:t>on the total HARQ-ACK payload size including deferred SPS HARQ-ACK information and non-deferred HARQ-ACK information (if any) of a candidate target PUCCH slot</w:t>
            </w:r>
          </w:p>
          <w:p w14:paraId="2A78B83D" w14:textId="77777777" w:rsidR="005F1225" w:rsidRPr="00AD35FA" w:rsidRDefault="005F1225" w:rsidP="005F1225">
            <w:pPr>
              <w:numPr>
                <w:ilvl w:val="0"/>
                <w:numId w:val="54"/>
              </w:numPr>
              <w:autoSpaceDE/>
              <w:autoSpaceDN/>
              <w:adjustRightInd/>
              <w:snapToGrid/>
              <w:spacing w:after="0"/>
              <w:rPr>
                <w:rFonts w:eastAsia="Times New Roman"/>
                <w:sz w:val="21"/>
                <w:szCs w:val="21"/>
              </w:rPr>
            </w:pPr>
            <w:r w:rsidRPr="00AD35FA">
              <w:rPr>
                <w:rFonts w:eastAsia="Times New Roman"/>
                <w:sz w:val="21"/>
                <w:szCs w:val="21"/>
              </w:rPr>
              <w:t>The final PUCCH resource selection in the target PUCCH slot in terms of PUCCH resource set and PUCCH resource ID follows the</w:t>
            </w:r>
            <w:r w:rsidRPr="00AD35FA">
              <w:rPr>
                <w:rStyle w:val="apple-converted-space"/>
                <w:rFonts w:eastAsia="Times New Roman"/>
                <w:sz w:val="21"/>
                <w:szCs w:val="21"/>
              </w:rPr>
              <w:t> </w:t>
            </w:r>
            <w:r w:rsidRPr="00AD35FA">
              <w:rPr>
                <w:rFonts w:eastAsia="Times New Roman"/>
                <w:sz w:val="21"/>
                <w:szCs w:val="21"/>
              </w:rPr>
              <w:t>Rel-16 procedures.</w:t>
            </w:r>
          </w:p>
          <w:p w14:paraId="734AF31B" w14:textId="1B15CD8E" w:rsidR="005F1225" w:rsidRPr="00AD35FA" w:rsidRDefault="005F1225" w:rsidP="00AD35FA">
            <w:pPr>
              <w:spacing w:beforeLines="50" w:before="120" w:after="0"/>
              <w:rPr>
                <w:sz w:val="21"/>
                <w:szCs w:val="21"/>
                <w:lang w:eastAsia="x-none"/>
              </w:rPr>
            </w:pPr>
            <w:bookmarkStart w:id="4" w:name="OLE_LINK9"/>
            <w:r w:rsidRPr="00AD35FA">
              <w:rPr>
                <w:bCs/>
                <w:sz w:val="21"/>
                <w:szCs w:val="21"/>
                <w:highlight w:val="green"/>
                <w:lang w:eastAsia="x-none"/>
              </w:rPr>
              <w:t>Agreement</w:t>
            </w:r>
            <w:r w:rsidR="00D634AE">
              <w:rPr>
                <w:bCs/>
                <w:sz w:val="21"/>
                <w:szCs w:val="21"/>
                <w:lang w:eastAsia="x-none"/>
              </w:rPr>
              <w:t xml:space="preserve">: </w:t>
            </w:r>
            <w:r w:rsidRPr="00AD35FA">
              <w:rPr>
                <w:sz w:val="21"/>
                <w:szCs w:val="21"/>
                <w:lang w:eastAsia="zh-CN"/>
              </w:rPr>
              <w:t>For SPS HARQ-ACK deferral, if after the target PUCCH slot determination the deferred SPS HARQ-ACK cannot be transmitted, the deferred SPS HARQ-ACK bits are not further deferred and are dropped.</w:t>
            </w:r>
          </w:p>
          <w:bookmarkEnd w:id="4"/>
          <w:p w14:paraId="1CF3921F" w14:textId="12C177A4" w:rsidR="005F1225" w:rsidRPr="00AD35FA" w:rsidRDefault="005F1225" w:rsidP="00AD35FA">
            <w:pPr>
              <w:spacing w:beforeLines="50" w:before="120" w:after="0"/>
              <w:rPr>
                <w:sz w:val="21"/>
                <w:szCs w:val="21"/>
                <w:lang w:eastAsia="x-none"/>
              </w:rPr>
            </w:pPr>
            <w:r w:rsidRPr="00AD35FA">
              <w:rPr>
                <w:bCs/>
                <w:sz w:val="21"/>
                <w:szCs w:val="21"/>
                <w:highlight w:val="green"/>
                <w:lang w:eastAsia="x-none"/>
              </w:rPr>
              <w:t>Agreement</w:t>
            </w:r>
            <w:r w:rsidR="00D634AE">
              <w:rPr>
                <w:bCs/>
                <w:sz w:val="21"/>
                <w:szCs w:val="21"/>
                <w:lang w:eastAsia="x-none"/>
              </w:rPr>
              <w:t xml:space="preserve">: </w:t>
            </w:r>
            <w:r w:rsidRPr="00AD35FA">
              <w:rPr>
                <w:sz w:val="21"/>
                <w:szCs w:val="21"/>
                <w:lang w:eastAsia="x-none"/>
              </w:rPr>
              <w:t>For SPS HARQ-ACK deferral, in the target PUCCH slot the deferred SPS HARQ-ACK bits are appended to the initial HARQ bits / Type 1 or Type 2 codebook.</w:t>
            </w:r>
          </w:p>
          <w:p w14:paraId="7F5CE087" w14:textId="4BCC8DD5" w:rsidR="005F1225" w:rsidRPr="00AD35FA" w:rsidRDefault="005F1225" w:rsidP="00AD35FA">
            <w:pPr>
              <w:spacing w:beforeLines="50" w:before="120" w:after="0"/>
              <w:rPr>
                <w:rFonts w:eastAsia="宋体"/>
                <w:bCs/>
                <w:sz w:val="21"/>
                <w:szCs w:val="21"/>
                <w:lang w:eastAsia="zh-CN"/>
              </w:rPr>
            </w:pPr>
            <w:r w:rsidRPr="00AD35FA">
              <w:rPr>
                <w:bCs/>
                <w:sz w:val="21"/>
                <w:szCs w:val="21"/>
                <w:highlight w:val="green"/>
                <w:lang w:eastAsia="x-none"/>
              </w:rPr>
              <w:t>Agreement</w:t>
            </w:r>
            <w:r w:rsidR="00D634AE">
              <w:rPr>
                <w:bCs/>
                <w:sz w:val="21"/>
                <w:szCs w:val="21"/>
                <w:lang w:eastAsia="x-none"/>
              </w:rPr>
              <w:t xml:space="preserve">: </w:t>
            </w:r>
            <w:r w:rsidRPr="00AD35FA">
              <w:rPr>
                <w:bCs/>
                <w:sz w:val="21"/>
                <w:szCs w:val="21"/>
                <w:lang w:eastAsia="zh-CN"/>
              </w:rPr>
              <w:t xml:space="preserve">For SPS HARQ-ACK deferral, confirm the RAN1#104b-e working assumption with the following updates in </w:t>
            </w:r>
            <w:r w:rsidRPr="00AD35FA">
              <w:rPr>
                <w:bCs/>
                <w:color w:val="FF0000"/>
                <w:sz w:val="21"/>
                <w:szCs w:val="21"/>
                <w:lang w:eastAsia="zh-CN"/>
              </w:rPr>
              <w:t>RED</w:t>
            </w:r>
            <w:r w:rsidRPr="00AD35FA">
              <w:rPr>
                <w:bCs/>
                <w:sz w:val="21"/>
                <w:szCs w:val="21"/>
                <w:lang w:eastAsia="zh-CN"/>
              </w:rPr>
              <w:t>:</w:t>
            </w:r>
          </w:p>
          <w:p w14:paraId="291E9421" w14:textId="77777777" w:rsidR="005F1225" w:rsidRPr="00AD35FA" w:rsidRDefault="005F1225" w:rsidP="005F1225">
            <w:pPr>
              <w:rPr>
                <w:bCs/>
                <w:sz w:val="21"/>
                <w:szCs w:val="21"/>
                <w:lang w:eastAsia="ja-JP"/>
              </w:rPr>
            </w:pPr>
            <w:r w:rsidRPr="00AD35FA">
              <w:rPr>
                <w:bCs/>
                <w:sz w:val="21"/>
                <w:szCs w:val="21"/>
              </w:rPr>
              <w:t xml:space="preserve">(working assumption) To handle the collision for the same HARQ process due to deferred SPS HARQ-ACK the following </w:t>
            </w:r>
            <w:proofErr w:type="spellStart"/>
            <w:r w:rsidRPr="00AD35FA">
              <w:rPr>
                <w:bCs/>
                <w:sz w:val="21"/>
                <w:szCs w:val="21"/>
              </w:rPr>
              <w:t>behaviour</w:t>
            </w:r>
            <w:proofErr w:type="spellEnd"/>
            <w:r w:rsidRPr="00AD35FA">
              <w:rPr>
                <w:bCs/>
                <w:sz w:val="21"/>
                <w:szCs w:val="21"/>
              </w:rPr>
              <w:t xml:space="preserve"> is to be specified: </w:t>
            </w:r>
          </w:p>
          <w:p w14:paraId="15257DD9" w14:textId="77777777" w:rsidR="005F1225" w:rsidRPr="00AD35FA" w:rsidRDefault="005F1225" w:rsidP="005F1225">
            <w:pPr>
              <w:pStyle w:val="a7"/>
              <w:widowControl/>
              <w:numPr>
                <w:ilvl w:val="0"/>
                <w:numId w:val="50"/>
              </w:numPr>
              <w:autoSpaceDE/>
              <w:autoSpaceDN/>
              <w:adjustRightInd/>
              <w:snapToGrid/>
              <w:spacing w:after="0"/>
              <w:contextualSpacing/>
              <w:jc w:val="left"/>
              <w:rPr>
                <w:bCs/>
                <w:sz w:val="21"/>
                <w:szCs w:val="21"/>
                <w:lang w:eastAsia="zh-CN"/>
              </w:rPr>
            </w:pPr>
            <w:r w:rsidRPr="00AD35FA">
              <w:rPr>
                <w:bCs/>
                <w:sz w:val="21"/>
                <w:szCs w:val="21"/>
                <w:lang w:eastAsia="zh-CN"/>
              </w:rPr>
              <w:lastRenderedPageBreak/>
              <w:t xml:space="preserve">In case the UE is </w:t>
            </w:r>
            <w:r w:rsidRPr="00AD35FA">
              <w:rPr>
                <w:bCs/>
                <w:color w:val="FF0000"/>
                <w:sz w:val="21"/>
                <w:szCs w:val="21"/>
                <w:lang w:eastAsia="zh-CN"/>
              </w:rPr>
              <w:t xml:space="preserve">expected to </w:t>
            </w:r>
            <w:r w:rsidRPr="00AD35FA">
              <w:rPr>
                <w:bCs/>
                <w:sz w:val="21"/>
                <w:szCs w:val="21"/>
                <w:lang w:eastAsia="zh-CN"/>
              </w:rPr>
              <w:t>receive</w:t>
            </w:r>
            <w:r w:rsidRPr="00AD35FA">
              <w:rPr>
                <w:bCs/>
                <w:strike/>
                <w:color w:val="FF0000"/>
                <w:sz w:val="21"/>
                <w:szCs w:val="21"/>
                <w:lang w:eastAsia="zh-CN"/>
              </w:rPr>
              <w:t>s</w:t>
            </w:r>
            <w:r w:rsidRPr="00AD35FA">
              <w:rPr>
                <w:bCs/>
                <w:sz w:val="21"/>
                <w:szCs w:val="21"/>
                <w:lang w:eastAsia="zh-CN"/>
              </w:rPr>
              <w:t xml:space="preserve"> PDSCH of a certain HARQ Process ID </w:t>
            </w:r>
            <w:r w:rsidRPr="00AD35FA">
              <w:rPr>
                <w:bCs/>
                <w:color w:val="FF0000"/>
                <w:sz w:val="21"/>
                <w:szCs w:val="21"/>
                <w:lang w:eastAsia="zh-CN"/>
              </w:rPr>
              <w:t>according to TS 38.214 Sec. 5.1</w:t>
            </w:r>
            <w:r w:rsidRPr="00AD35FA">
              <w:rPr>
                <w:bCs/>
                <w:sz w:val="21"/>
                <w:szCs w:val="21"/>
                <w:lang w:eastAsia="zh-CN"/>
              </w:rPr>
              <w:t>, the deferred SPS HARQ bit(s) for this HARQ Process ID are dropped.</w:t>
            </w:r>
          </w:p>
          <w:p w14:paraId="0167E63E" w14:textId="40DB4FFF" w:rsidR="005F1225" w:rsidRPr="00AD35FA" w:rsidRDefault="005F1225" w:rsidP="00AD35FA">
            <w:pPr>
              <w:numPr>
                <w:ilvl w:val="1"/>
                <w:numId w:val="55"/>
              </w:numPr>
              <w:autoSpaceDE/>
              <w:autoSpaceDN/>
              <w:adjustRightInd/>
              <w:snapToGrid/>
              <w:spacing w:after="0"/>
              <w:jc w:val="left"/>
              <w:rPr>
                <w:bCs/>
                <w:iCs/>
                <w:color w:val="FF0000"/>
                <w:sz w:val="21"/>
                <w:szCs w:val="21"/>
                <w:lang w:eastAsia="zh-CN"/>
              </w:rPr>
            </w:pPr>
            <w:r w:rsidRPr="00AD35FA">
              <w:rPr>
                <w:iCs/>
                <w:color w:val="FF0000"/>
                <w:sz w:val="21"/>
                <w:szCs w:val="21"/>
                <w:lang w:eastAsia="ko-KR"/>
              </w:rPr>
              <w:t>Note: there is no further discussion on specific handling for the case of DG PDSCH</w:t>
            </w:r>
            <w:r w:rsidRPr="00AD35FA">
              <w:rPr>
                <w:iCs/>
                <w:color w:val="FF0000"/>
                <w:sz w:val="21"/>
                <w:szCs w:val="21"/>
                <w:lang w:eastAsia="zh-CN"/>
              </w:rPr>
              <w:t xml:space="preserve"> with the same HARQ process ID</w:t>
            </w:r>
          </w:p>
        </w:tc>
      </w:tr>
    </w:tbl>
    <w:p w14:paraId="2B390C25" w14:textId="764E551F" w:rsidR="004C0F96" w:rsidRPr="00A954F5" w:rsidRDefault="00E11706" w:rsidP="003D343E">
      <w:pPr>
        <w:pStyle w:val="3"/>
        <w:tabs>
          <w:tab w:val="num" w:pos="567"/>
        </w:tabs>
        <w:spacing w:before="240"/>
        <w:ind w:left="2421" w:hanging="2421"/>
      </w:pPr>
      <w:r w:rsidRPr="00E11706">
        <w:lastRenderedPageBreak/>
        <w:t>Whether to transmit partial SPS HARQ-ACKs in candidate target slot</w:t>
      </w:r>
      <w:r w:rsidRPr="00E11706" w:rsidDel="00BB0079">
        <w:t xml:space="preserve"> </w:t>
      </w:r>
    </w:p>
    <w:p w14:paraId="63FC80A1" w14:textId="4B9E4470" w:rsidR="007F26C7" w:rsidRDefault="007F26C7" w:rsidP="00D93719">
      <w:r>
        <w:t>A</w:t>
      </w:r>
      <w:r w:rsidR="005E25B2">
        <w:t xml:space="preserve"> first remaining issue </w:t>
      </w:r>
      <w:r>
        <w:t>occurs</w:t>
      </w:r>
      <w:r w:rsidR="00EF2299">
        <w:t xml:space="preserve"> when </w:t>
      </w:r>
      <w:r>
        <w:t xml:space="preserve">deferred </w:t>
      </w:r>
      <w:r w:rsidR="00B07913">
        <w:t xml:space="preserve">SPS </w:t>
      </w:r>
      <w:r>
        <w:t xml:space="preserve">HARQ-ACK and </w:t>
      </w:r>
      <w:r w:rsidR="00B07913">
        <w:t xml:space="preserve">non-deferred SPS </w:t>
      </w:r>
      <w:r>
        <w:t xml:space="preserve">HARQ-ACK are pointing to the same candidate </w:t>
      </w:r>
      <w:r w:rsidR="00B07913">
        <w:t xml:space="preserve">target </w:t>
      </w:r>
      <w:r>
        <w:t>slot/sub-slot for PUCCH transmission.</w:t>
      </w:r>
      <w:r w:rsidR="005E25B2">
        <w:t xml:space="preserve"> </w:t>
      </w:r>
      <w:r>
        <w:t>T</w:t>
      </w:r>
      <w:r w:rsidR="003C67BD">
        <w:t>he slot</w:t>
      </w:r>
      <w:r>
        <w:t>/sub-slot</w:t>
      </w:r>
      <w:r w:rsidR="003C67BD">
        <w:t xml:space="preserve"> may </w:t>
      </w:r>
      <w:r w:rsidR="005F7177">
        <w:t xml:space="preserve">have </w:t>
      </w:r>
      <w:r w:rsidR="003C67BD">
        <w:t>be</w:t>
      </w:r>
      <w:r w:rsidR="005F7177">
        <w:t>en</w:t>
      </w:r>
      <w:r w:rsidR="003C67BD">
        <w:t xml:space="preserve"> available for the non-deferr</w:t>
      </w:r>
      <w:r>
        <w:t>ed</w:t>
      </w:r>
      <w:r w:rsidR="003C67BD">
        <w:t xml:space="preserve"> SPS HARQ-ACK only which </w:t>
      </w:r>
      <w:r>
        <w:t xml:space="preserve">could </w:t>
      </w:r>
      <w:r w:rsidR="003C67BD">
        <w:t xml:space="preserve">correspond to a small PUCCH resource located within the available UL symbols, but </w:t>
      </w:r>
      <w:r w:rsidR="00C472F5">
        <w:t>may</w:t>
      </w:r>
      <w:r w:rsidR="003C67BD">
        <w:t xml:space="preserve"> become unavailable after the deferred SPS HARQ-ACK(s) are multiplexed </w:t>
      </w:r>
      <w:r w:rsidR="000418B4">
        <w:t>and thereby</w:t>
      </w:r>
      <w:r w:rsidR="003C67BD">
        <w:t xml:space="preserve"> </w:t>
      </w:r>
      <w:r>
        <w:t>resulting</w:t>
      </w:r>
      <w:r w:rsidR="003C67BD">
        <w:t xml:space="preserve"> </w:t>
      </w:r>
      <w:r>
        <w:t>in</w:t>
      </w:r>
      <w:r w:rsidR="003C67BD">
        <w:t xml:space="preserve">to a larger PUCCH resource </w:t>
      </w:r>
      <w:r w:rsidR="000418B4">
        <w:t xml:space="preserve">which </w:t>
      </w:r>
      <w:r w:rsidR="003C67BD">
        <w:t>overlap</w:t>
      </w:r>
      <w:r>
        <w:t>s</w:t>
      </w:r>
      <w:r w:rsidR="003C67BD">
        <w:t xml:space="preserve"> with DL symbols</w:t>
      </w:r>
      <w:r w:rsidR="00B07913">
        <w:t>; or the other way around, where the slot/sub-slot may have been available for the deferred SPS HARQ-ACK and become unavailable after non-deferred SPS HARQ-ACK(s) are multiplexed</w:t>
      </w:r>
      <w:r w:rsidR="003C67BD">
        <w:t xml:space="preserve">. </w:t>
      </w:r>
    </w:p>
    <w:p w14:paraId="405C0B8A" w14:textId="14553377" w:rsidR="001B2458" w:rsidRDefault="003C67BD" w:rsidP="00D93719">
      <w:r>
        <w:t xml:space="preserve">In our understanding, the procedure for checking the validity of a candidate target slot/sub-slot </w:t>
      </w:r>
      <w:r w:rsidR="005F7177">
        <w:t xml:space="preserve">for PUCCH transmission </w:t>
      </w:r>
      <w:r>
        <w:t xml:space="preserve">is </w:t>
      </w:r>
      <w:r w:rsidR="007F26C7">
        <w:t xml:space="preserve">to </w:t>
      </w:r>
      <w:r>
        <w:t xml:space="preserve">first multiplex all </w:t>
      </w:r>
      <w:r w:rsidR="001A1AA9">
        <w:t xml:space="preserve">SPS </w:t>
      </w:r>
      <w:r>
        <w:t>HARQ-ACKs</w:t>
      </w:r>
      <w:r w:rsidR="007F26C7">
        <w:t>, i.e.</w:t>
      </w:r>
      <w:r>
        <w:t xml:space="preserve"> those </w:t>
      </w:r>
      <w:r w:rsidR="007F26C7">
        <w:t xml:space="preserve">that are </w:t>
      </w:r>
      <w:r>
        <w:t>originally point</w:t>
      </w:r>
      <w:r w:rsidR="007F26C7">
        <w:t>ing</w:t>
      </w:r>
      <w:r>
        <w:t xml:space="preserve"> to this slot/sub-slot and </w:t>
      </w:r>
      <w:r w:rsidR="007F26C7">
        <w:t xml:space="preserve">also </w:t>
      </w:r>
      <w:r>
        <w:t xml:space="preserve">those </w:t>
      </w:r>
      <w:r w:rsidR="007F26C7">
        <w:t xml:space="preserve">that have been </w:t>
      </w:r>
      <w:r>
        <w:t xml:space="preserve">deferred, </w:t>
      </w:r>
      <w:r w:rsidR="007F26C7">
        <w:t xml:space="preserve">and </w:t>
      </w:r>
      <w:r>
        <w:t xml:space="preserve">then to determine the PUCCH resource based on the </w:t>
      </w:r>
      <w:r w:rsidR="00711312">
        <w:t xml:space="preserve">total </w:t>
      </w:r>
      <w:r>
        <w:t>payload</w:t>
      </w:r>
      <w:r w:rsidR="001B2458">
        <w:t>.</w:t>
      </w:r>
      <w:r w:rsidR="00826849">
        <w:t xml:space="preserve"> B</w:t>
      </w:r>
      <w:r w:rsidR="005F7177">
        <w:t xml:space="preserve">ased on this result the </w:t>
      </w:r>
      <w:r>
        <w:t>validity</w:t>
      </w:r>
      <w:r w:rsidR="005F7177">
        <w:t xml:space="preserve"> is checked</w:t>
      </w:r>
      <w:r>
        <w:t xml:space="preserve"> by </w:t>
      </w:r>
      <w:r w:rsidR="00826849">
        <w:t xml:space="preserve">assessing </w:t>
      </w:r>
      <w:r w:rsidR="005F7177">
        <w:t xml:space="preserve">if </w:t>
      </w:r>
      <w:r>
        <w:t xml:space="preserve">the available UL symbols </w:t>
      </w:r>
      <w:r w:rsidR="00826849">
        <w:t>of the current slot/sub</w:t>
      </w:r>
      <w:r w:rsidR="003A0DE6">
        <w:t>-</w:t>
      </w:r>
      <w:r w:rsidR="00826849">
        <w:t xml:space="preserve">slot </w:t>
      </w:r>
      <w:r>
        <w:t xml:space="preserve">can hold the determined PUCCH. </w:t>
      </w:r>
      <w:r w:rsidR="009506D4">
        <w:t>If this PUCCH resource then overlaps with invalid symbols, both any deferred SPS HARQ-ACK that has reached the maximum deferral value and non-deferred SPS HARQ-ACK that are configured without deferral shall be dropped, and SPS HARQ-ACKs which can be further deferred will be deferred to the next slot</w:t>
      </w:r>
      <w:r w:rsidR="009506D4">
        <w:rPr>
          <w:rFonts w:hint="eastAsia"/>
          <w:lang w:eastAsia="zh-CN"/>
        </w:rPr>
        <w:t>/</w:t>
      </w:r>
      <w:r w:rsidR="009506D4">
        <w:rPr>
          <w:lang w:eastAsia="zh-CN"/>
        </w:rPr>
        <w:t>sub-slot.</w:t>
      </w:r>
    </w:p>
    <w:p w14:paraId="1C9276CB" w14:textId="16E4FCCA" w:rsidR="00DB4595" w:rsidRDefault="009506D4" w:rsidP="00D93719">
      <w:r>
        <w:t>On the other hand</w:t>
      </w:r>
      <w:r w:rsidR="00B762E3">
        <w:t xml:space="preserve">, </w:t>
      </w:r>
      <w:r w:rsidR="00ED5590">
        <w:t>dropping</w:t>
      </w:r>
      <w:r w:rsidR="0044675D">
        <w:t xml:space="preserve"> </w:t>
      </w:r>
      <w:r w:rsidR="00187F52">
        <w:t xml:space="preserve">partial </w:t>
      </w:r>
      <w:r w:rsidR="0044675D">
        <w:t>SPS HARQ-ACKs</w:t>
      </w:r>
      <w:r w:rsidR="00ED5590">
        <w:t xml:space="preserve"> (e.g., the deferred HARQ-ACKs) from the multiplexed HARQ-ACKs</w:t>
      </w:r>
      <w:r w:rsidR="00FA3FEC">
        <w:t xml:space="preserve"> to fit the rest of the HARQ-ACKs</w:t>
      </w:r>
      <w:r w:rsidR="00561164">
        <w:t xml:space="preserve"> (e.g., the non-deferred HARQ-ACKs)</w:t>
      </w:r>
      <w:r w:rsidR="00FA3FEC">
        <w:t xml:space="preserve"> </w:t>
      </w:r>
      <w:r w:rsidR="002821A2">
        <w:t xml:space="preserve">in </w:t>
      </w:r>
      <w:r w:rsidR="00FA3FEC">
        <w:t>the available UL symbols</w:t>
      </w:r>
      <w:r w:rsidR="0044675D">
        <w:t xml:space="preserve"> would require </w:t>
      </w:r>
      <w:r w:rsidR="001B2458">
        <w:t xml:space="preserve">to </w:t>
      </w:r>
      <w:r w:rsidR="00DB4595">
        <w:t>split</w:t>
      </w:r>
      <w:r w:rsidR="00657F18">
        <w:t xml:space="preserve"> </w:t>
      </w:r>
      <w:r w:rsidR="001B2458">
        <w:t>the</w:t>
      </w:r>
      <w:r w:rsidR="00657F18">
        <w:t xml:space="preserve"> multiplexed HARQ-ACK codebook and </w:t>
      </w:r>
      <w:r w:rsidR="001B2458">
        <w:t xml:space="preserve">would therefore also need </w:t>
      </w:r>
      <w:r w:rsidR="0044675D">
        <w:t xml:space="preserve">an </w:t>
      </w:r>
      <w:r w:rsidR="00B07913">
        <w:t xml:space="preserve">iterated </w:t>
      </w:r>
      <w:r w:rsidR="0044675D">
        <w:t>PUCCH resource determination</w:t>
      </w:r>
      <w:r w:rsidR="00B07913">
        <w:t xml:space="preserve"> step</w:t>
      </w:r>
      <w:r w:rsidR="0044675D">
        <w:t xml:space="preserve"> </w:t>
      </w:r>
      <w:r w:rsidR="00ED58D3">
        <w:t xml:space="preserve">with </w:t>
      </w:r>
      <w:r w:rsidR="00511B35">
        <w:t xml:space="preserve">a </w:t>
      </w:r>
      <w:r w:rsidR="0044675D">
        <w:t>reduced HARQ-ACK payload size</w:t>
      </w:r>
      <w:r w:rsidR="00DB4595">
        <w:t xml:space="preserve">. </w:t>
      </w:r>
      <w:r w:rsidR="002C031C">
        <w:t xml:space="preserve">In </w:t>
      </w:r>
      <w:r w:rsidR="001B2458">
        <w:t>this</w:t>
      </w:r>
      <w:r w:rsidR="002C031C">
        <w:t xml:space="preserve"> </w:t>
      </w:r>
      <w:r w:rsidR="00F3756B">
        <w:t>case</w:t>
      </w:r>
      <w:r w:rsidR="00DB4595">
        <w:t xml:space="preserve">, </w:t>
      </w:r>
      <w:r>
        <w:t xml:space="preserve">complexity </w:t>
      </w:r>
      <w:r w:rsidR="00DB4595">
        <w:t>would become a problem</w:t>
      </w:r>
      <w:r w:rsidR="002C031C">
        <w:t>.</w:t>
      </w:r>
    </w:p>
    <w:p w14:paraId="67F3E855" w14:textId="043CB0C2" w:rsidR="006F36CD" w:rsidRDefault="006F36CD" w:rsidP="00D93719">
      <w:pPr>
        <w:rPr>
          <w:b/>
          <w:i/>
          <w:lang w:eastAsia="zh-CN"/>
        </w:rPr>
      </w:pPr>
      <w:r w:rsidRPr="00AD35FA">
        <w:rPr>
          <w:b/>
          <w:u w:val="single"/>
        </w:rPr>
        <w:t>Proposal 1:</w:t>
      </w:r>
      <w:r>
        <w:rPr>
          <w:lang w:eastAsia="zh-CN"/>
        </w:rPr>
        <w:t xml:space="preserve"> </w:t>
      </w:r>
      <w:r w:rsidR="006F2211">
        <w:rPr>
          <w:b/>
          <w:i/>
          <w:lang w:eastAsia="zh-CN"/>
        </w:rPr>
        <w:t xml:space="preserve">During the </w:t>
      </w:r>
      <w:r w:rsidR="006F2211" w:rsidRPr="006F2211">
        <w:rPr>
          <w:b/>
          <w:i/>
          <w:lang w:val="en-GB" w:eastAsia="zh-CN"/>
        </w:rPr>
        <w:t>target PUCCH slot determination</w:t>
      </w:r>
      <w:r w:rsidR="000209EE">
        <w:rPr>
          <w:b/>
          <w:i/>
          <w:lang w:val="en-GB" w:eastAsia="zh-CN"/>
        </w:rPr>
        <w:t xml:space="preserve"> for a candidate slot/sub-slot</w:t>
      </w:r>
      <w:r w:rsidR="00D51F54">
        <w:rPr>
          <w:b/>
          <w:i/>
          <w:lang w:eastAsia="zh-CN"/>
        </w:rPr>
        <w:t xml:space="preserve">, if </w:t>
      </w:r>
      <w:r w:rsidR="000209EE">
        <w:rPr>
          <w:b/>
          <w:i/>
          <w:lang w:eastAsia="zh-CN"/>
        </w:rPr>
        <w:t xml:space="preserve">the </w:t>
      </w:r>
      <w:r w:rsidR="00D51F54">
        <w:rPr>
          <w:b/>
          <w:i/>
          <w:lang w:eastAsia="zh-CN"/>
        </w:rPr>
        <w:t>PUCCH resource</w:t>
      </w:r>
      <w:r w:rsidR="00657110">
        <w:rPr>
          <w:b/>
          <w:i/>
          <w:lang w:eastAsia="zh-CN"/>
        </w:rPr>
        <w:t xml:space="preserve"> </w:t>
      </w:r>
      <w:r w:rsidR="00D51F54">
        <w:rPr>
          <w:b/>
          <w:i/>
          <w:lang w:eastAsia="zh-CN"/>
        </w:rPr>
        <w:t xml:space="preserve">determined by </w:t>
      </w:r>
      <w:r w:rsidR="00657110">
        <w:rPr>
          <w:b/>
          <w:i/>
          <w:lang w:eastAsia="zh-CN"/>
        </w:rPr>
        <w:t xml:space="preserve">the </w:t>
      </w:r>
      <w:r w:rsidR="00D51F54">
        <w:rPr>
          <w:b/>
          <w:i/>
          <w:lang w:eastAsia="zh-CN"/>
        </w:rPr>
        <w:t>total payload size of deferred SPS HARQ-ACKs and</w:t>
      </w:r>
      <w:r w:rsidR="00933FBB">
        <w:rPr>
          <w:b/>
          <w:i/>
          <w:lang w:eastAsia="zh-CN"/>
        </w:rPr>
        <w:t>/or</w:t>
      </w:r>
      <w:r w:rsidR="00D51F54">
        <w:rPr>
          <w:b/>
          <w:i/>
          <w:lang w:eastAsia="zh-CN"/>
        </w:rPr>
        <w:t xml:space="preserve"> non-deferred SPS HARQ-ACKs </w:t>
      </w:r>
      <w:r w:rsidR="00933FBB">
        <w:rPr>
          <w:b/>
          <w:i/>
          <w:lang w:eastAsia="zh-CN"/>
        </w:rPr>
        <w:t>is invalid</w:t>
      </w:r>
      <w:r w:rsidR="00EA2EC7">
        <w:rPr>
          <w:b/>
          <w:i/>
          <w:lang w:eastAsia="zh-CN"/>
        </w:rPr>
        <w:t>,</w:t>
      </w:r>
    </w:p>
    <w:p w14:paraId="282108E9" w14:textId="7A08FB04" w:rsidR="00EA2EC7" w:rsidRDefault="001D2EA2" w:rsidP="00F477EA">
      <w:pPr>
        <w:numPr>
          <w:ilvl w:val="0"/>
          <w:numId w:val="61"/>
        </w:numPr>
        <w:autoSpaceDE/>
        <w:autoSpaceDN/>
        <w:adjustRightInd/>
        <w:snapToGrid/>
        <w:spacing w:afterLines="50" w:line="259" w:lineRule="auto"/>
        <w:contextualSpacing/>
        <w:jc w:val="left"/>
        <w:rPr>
          <w:b/>
          <w:i/>
        </w:rPr>
      </w:pPr>
      <w:r>
        <w:rPr>
          <w:b/>
          <w:i/>
          <w:lang w:eastAsia="zh-CN"/>
        </w:rPr>
        <w:t>T</w:t>
      </w:r>
      <w:r w:rsidR="005A290B" w:rsidRPr="00DA1E23">
        <w:rPr>
          <w:b/>
          <w:i/>
          <w:lang w:eastAsia="zh-CN"/>
        </w:rPr>
        <w:t>he</w:t>
      </w:r>
      <w:r w:rsidR="006658BA" w:rsidRPr="006658BA">
        <w:rPr>
          <w:b/>
          <w:i/>
          <w:lang w:eastAsia="zh-CN"/>
        </w:rPr>
        <w:t xml:space="preserve"> </w:t>
      </w:r>
      <w:r w:rsidR="006658BA">
        <w:rPr>
          <w:b/>
          <w:i/>
          <w:lang w:eastAsia="zh-CN"/>
        </w:rPr>
        <w:t>deferred SPS HARQ-ACKs and/or non-deferred</w:t>
      </w:r>
      <w:r w:rsidR="005A290B" w:rsidRPr="00DA1E23">
        <w:rPr>
          <w:b/>
          <w:i/>
          <w:lang w:eastAsia="zh-CN"/>
        </w:rPr>
        <w:t xml:space="preserve"> SPS HARQ-ACKs that </w:t>
      </w:r>
      <w:r w:rsidR="005A290B" w:rsidRPr="00DA1E23">
        <w:rPr>
          <w:b/>
          <w:i/>
        </w:rPr>
        <w:t>have reached the maximum deferral value</w:t>
      </w:r>
      <w:r w:rsidR="005A290B" w:rsidRPr="00A63DE5">
        <w:rPr>
          <w:b/>
          <w:i/>
        </w:rPr>
        <w:t xml:space="preserve"> and that are configured without deferral are dropped, and the rest </w:t>
      </w:r>
      <w:r w:rsidR="00933FBB" w:rsidRPr="00A63DE5">
        <w:rPr>
          <w:b/>
          <w:i/>
        </w:rPr>
        <w:t>SPS HARQ-ACKs</w:t>
      </w:r>
      <w:r w:rsidR="005777A1" w:rsidRPr="00A63DE5">
        <w:rPr>
          <w:b/>
          <w:i/>
        </w:rPr>
        <w:t xml:space="preserve"> </w:t>
      </w:r>
      <w:r w:rsidR="00933FBB" w:rsidRPr="00A63DE5">
        <w:rPr>
          <w:b/>
          <w:i/>
        </w:rPr>
        <w:t>are deferred to the next candidate slot/sub-slot</w:t>
      </w:r>
      <w:r w:rsidR="00EA2EC7" w:rsidRPr="00AD35FA">
        <w:rPr>
          <w:b/>
          <w:i/>
        </w:rPr>
        <w:t>.</w:t>
      </w:r>
    </w:p>
    <w:p w14:paraId="0A36F2D1" w14:textId="01216EC6" w:rsidR="00A63DE5" w:rsidRPr="00BB0079" w:rsidRDefault="001D2EA2" w:rsidP="00F477EA">
      <w:pPr>
        <w:numPr>
          <w:ilvl w:val="0"/>
          <w:numId w:val="61"/>
        </w:numPr>
        <w:autoSpaceDE/>
        <w:autoSpaceDN/>
        <w:adjustRightInd/>
        <w:snapToGrid/>
        <w:spacing w:afterLines="50" w:line="259" w:lineRule="auto"/>
        <w:contextualSpacing/>
        <w:jc w:val="left"/>
        <w:rPr>
          <w:b/>
          <w:i/>
        </w:rPr>
      </w:pPr>
      <w:r>
        <w:rPr>
          <w:b/>
          <w:i/>
          <w:lang w:eastAsia="zh-CN"/>
        </w:rPr>
        <w:t>Dropping partial SPS HARQ-ACKs for the purpose of re-determining a valid PUCCH resource should not be considered.</w:t>
      </w:r>
    </w:p>
    <w:p w14:paraId="434A8A8A" w14:textId="5F822C8D" w:rsidR="00EA2EC7" w:rsidRDefault="00A23D86" w:rsidP="003D343E">
      <w:pPr>
        <w:pStyle w:val="3"/>
        <w:tabs>
          <w:tab w:val="num" w:pos="567"/>
        </w:tabs>
        <w:spacing w:before="240"/>
        <w:ind w:left="2421" w:hanging="2421"/>
      </w:pPr>
      <w:r>
        <w:rPr>
          <w:iCs/>
          <w:kern w:val="2"/>
          <w:lang w:eastAsia="zh-CN"/>
        </w:rPr>
        <w:t xml:space="preserve">Available </w:t>
      </w:r>
      <w:r w:rsidRPr="000066F9">
        <w:t>PUCCH</w:t>
      </w:r>
      <w:r>
        <w:rPr>
          <w:iCs/>
          <w:kern w:val="2"/>
          <w:lang w:eastAsia="zh-CN"/>
        </w:rPr>
        <w:t xml:space="preserve"> resource and target slot for</w:t>
      </w:r>
      <w:r w:rsidR="00884C13">
        <w:rPr>
          <w:lang w:eastAsia="zh-CN"/>
        </w:rPr>
        <w:t xml:space="preserve"> </w:t>
      </w:r>
      <w:r w:rsidR="00977466" w:rsidRPr="00A954F5">
        <w:rPr>
          <w:iCs/>
          <w:kern w:val="2"/>
          <w:lang w:eastAsia="zh-CN"/>
        </w:rPr>
        <w:t>SPS HARQ-ACK deferral</w:t>
      </w:r>
    </w:p>
    <w:p w14:paraId="27CC9E3D" w14:textId="00489324" w:rsidR="00803552" w:rsidRDefault="001A1AA9" w:rsidP="00E11706">
      <w:pPr>
        <w:rPr>
          <w:lang w:eastAsia="zh-CN"/>
        </w:rPr>
      </w:pPr>
      <w:r>
        <w:rPr>
          <w:lang w:eastAsia="zh-CN"/>
        </w:rPr>
        <w:t xml:space="preserve">As it was </w:t>
      </w:r>
      <w:r w:rsidR="00964C67">
        <w:rPr>
          <w:lang w:eastAsia="zh-CN"/>
        </w:rPr>
        <w:t>agreed in the previous meeting</w:t>
      </w:r>
      <w:r w:rsidR="006C6B63">
        <w:rPr>
          <w:lang w:eastAsia="zh-CN"/>
        </w:rPr>
        <w:t>, the target PUCCH slot is determined as the slot</w:t>
      </w:r>
      <w:r>
        <w:rPr>
          <w:lang w:eastAsia="zh-CN"/>
        </w:rPr>
        <w:t xml:space="preserve"> where there are available SPS PUCCH resource</w:t>
      </w:r>
      <w:r w:rsidR="009B74CC">
        <w:rPr>
          <w:lang w:eastAsia="zh-CN"/>
        </w:rPr>
        <w:t>s</w:t>
      </w:r>
      <w:r>
        <w:rPr>
          <w:lang w:eastAsia="zh-CN"/>
        </w:rPr>
        <w:t xml:space="preserve"> or dynamic scheduled PUCCH resource</w:t>
      </w:r>
      <w:r w:rsidR="009B74CC">
        <w:rPr>
          <w:lang w:eastAsia="zh-CN"/>
        </w:rPr>
        <w:t>s</w:t>
      </w:r>
      <w:r>
        <w:rPr>
          <w:lang w:eastAsia="zh-CN"/>
        </w:rPr>
        <w:t xml:space="preserve">. </w:t>
      </w:r>
      <w:r w:rsidR="00414AC7">
        <w:rPr>
          <w:lang w:eastAsia="zh-CN"/>
        </w:rPr>
        <w:t>Whether</w:t>
      </w:r>
      <w:r w:rsidR="002F4226">
        <w:rPr>
          <w:lang w:eastAsia="zh-CN"/>
        </w:rPr>
        <w:t xml:space="preserve"> </w:t>
      </w:r>
      <w:r w:rsidR="00313A16">
        <w:rPr>
          <w:lang w:eastAsia="zh-CN"/>
        </w:rPr>
        <w:t xml:space="preserve">the slot/sub-slot with </w:t>
      </w:r>
      <w:r w:rsidR="009B74CC">
        <w:rPr>
          <w:lang w:eastAsia="zh-CN"/>
        </w:rPr>
        <w:t xml:space="preserve">PUCCH </w:t>
      </w:r>
      <w:r w:rsidR="008C35F2">
        <w:rPr>
          <w:lang w:eastAsia="zh-CN"/>
        </w:rPr>
        <w:t xml:space="preserve">configured </w:t>
      </w:r>
      <w:r w:rsidR="009B74CC">
        <w:rPr>
          <w:lang w:eastAsia="zh-CN"/>
        </w:rPr>
        <w:t xml:space="preserve">for </w:t>
      </w:r>
      <w:r w:rsidR="003A4934">
        <w:rPr>
          <w:lang w:eastAsia="zh-CN"/>
        </w:rPr>
        <w:t xml:space="preserve">CSI/DG-PUSCH/CG-PUSCH can be </w:t>
      </w:r>
      <w:r w:rsidR="008C35F2">
        <w:rPr>
          <w:lang w:eastAsia="zh-CN"/>
        </w:rPr>
        <w:t xml:space="preserve">also </w:t>
      </w:r>
      <w:r w:rsidR="00DE5EDD">
        <w:rPr>
          <w:lang w:eastAsia="zh-CN"/>
        </w:rPr>
        <w:t xml:space="preserve">considered </w:t>
      </w:r>
      <w:r w:rsidR="008C35F2">
        <w:rPr>
          <w:lang w:eastAsia="zh-CN"/>
        </w:rPr>
        <w:t xml:space="preserve">as the target </w:t>
      </w:r>
      <w:r w:rsidR="00DE5EDD">
        <w:rPr>
          <w:lang w:eastAsia="zh-CN"/>
        </w:rPr>
        <w:t>slot</w:t>
      </w:r>
      <w:r w:rsidR="008C35F2">
        <w:rPr>
          <w:lang w:eastAsia="zh-CN"/>
        </w:rPr>
        <w:t xml:space="preserve"> to transmit deferred SPS HARQ-ACK</w:t>
      </w:r>
      <w:r w:rsidR="00DE5EDD">
        <w:rPr>
          <w:lang w:eastAsia="zh-CN"/>
        </w:rPr>
        <w:t xml:space="preserve"> should be discussed.</w:t>
      </w:r>
    </w:p>
    <w:p w14:paraId="49D56EEF" w14:textId="2970DAA4" w:rsidR="00E11706" w:rsidRDefault="001A1AA9" w:rsidP="001C4C4D">
      <w:pPr>
        <w:rPr>
          <w:lang w:eastAsia="zh-CN"/>
        </w:rPr>
      </w:pPr>
      <w:r>
        <w:rPr>
          <w:lang w:eastAsia="zh-CN"/>
        </w:rPr>
        <w:t xml:space="preserve">In </w:t>
      </w:r>
      <w:r w:rsidR="00F75D57">
        <w:rPr>
          <w:lang w:eastAsia="zh-CN"/>
        </w:rPr>
        <w:t>Rel-16</w:t>
      </w:r>
      <w:r>
        <w:rPr>
          <w:lang w:eastAsia="zh-CN"/>
        </w:rPr>
        <w:t xml:space="preserve">, if </w:t>
      </w:r>
      <w:r w:rsidR="00F568A6">
        <w:rPr>
          <w:lang w:eastAsia="zh-CN"/>
        </w:rPr>
        <w:t>SPS HARQ-ACK</w:t>
      </w:r>
      <w:r>
        <w:rPr>
          <w:lang w:eastAsia="zh-CN"/>
        </w:rPr>
        <w:t>s</w:t>
      </w:r>
      <w:r w:rsidR="00F568A6">
        <w:rPr>
          <w:lang w:eastAsia="zh-CN"/>
        </w:rPr>
        <w:t xml:space="preserve"> </w:t>
      </w:r>
      <w:r>
        <w:rPr>
          <w:lang w:eastAsia="zh-CN"/>
        </w:rPr>
        <w:t>and</w:t>
      </w:r>
      <w:r w:rsidR="00803552">
        <w:rPr>
          <w:lang w:eastAsia="zh-CN"/>
        </w:rPr>
        <w:t xml:space="preserve"> CSI report</w:t>
      </w:r>
      <w:r>
        <w:rPr>
          <w:lang w:eastAsia="zh-CN"/>
        </w:rPr>
        <w:t xml:space="preserve"> are pointed to the same slot/sub-slot,</w:t>
      </w:r>
      <w:r w:rsidR="00803552">
        <w:rPr>
          <w:lang w:eastAsia="zh-CN"/>
        </w:rPr>
        <w:t xml:space="preserve"> UE can </w:t>
      </w:r>
      <w:r w:rsidR="00F568A6">
        <w:rPr>
          <w:lang w:eastAsia="zh-CN"/>
        </w:rPr>
        <w:t>transmit</w:t>
      </w:r>
      <w:r>
        <w:rPr>
          <w:lang w:eastAsia="zh-CN"/>
        </w:rPr>
        <w:t xml:space="preserve"> SPS HARQ-ACK bits and CSI report bits in a PUCCH resource provided by </w:t>
      </w:r>
      <w:r w:rsidRPr="000066F9">
        <w:rPr>
          <w:i/>
          <w:lang w:eastAsia="zh-CN"/>
        </w:rPr>
        <w:t>PUCCH-CSI-ResourceList</w:t>
      </w:r>
      <w:r>
        <w:rPr>
          <w:lang w:eastAsia="zh-CN"/>
        </w:rPr>
        <w:t xml:space="preserve"> or </w:t>
      </w:r>
      <w:r w:rsidRPr="000066F9">
        <w:rPr>
          <w:i/>
          <w:lang w:eastAsia="zh-CN"/>
        </w:rPr>
        <w:t>multi-CSI-PUCCH-ResourceList</w:t>
      </w:r>
      <w:r>
        <w:rPr>
          <w:rFonts w:hint="eastAsia"/>
          <w:i/>
          <w:lang w:eastAsia="zh-CN"/>
        </w:rPr>
        <w:t>.</w:t>
      </w:r>
      <w:r w:rsidR="004B3884">
        <w:rPr>
          <w:i/>
          <w:lang w:eastAsia="zh-CN"/>
        </w:rPr>
        <w:t xml:space="preserve"> </w:t>
      </w:r>
      <w:r w:rsidR="00A00F60">
        <w:rPr>
          <w:lang w:eastAsia="zh-CN"/>
        </w:rPr>
        <w:t xml:space="preserve">And, </w:t>
      </w:r>
      <w:r w:rsidR="00803552">
        <w:rPr>
          <w:lang w:eastAsia="zh-CN"/>
        </w:rPr>
        <w:t>i</w:t>
      </w:r>
      <w:r w:rsidR="00EF1F3F">
        <w:rPr>
          <w:lang w:eastAsia="zh-CN"/>
        </w:rPr>
        <w:t xml:space="preserve">n </w:t>
      </w:r>
      <w:r w:rsidR="00756A55">
        <w:rPr>
          <w:lang w:eastAsia="zh-CN"/>
        </w:rPr>
        <w:t>Rel-16</w:t>
      </w:r>
      <w:r w:rsidR="00EF1F3F">
        <w:rPr>
          <w:lang w:eastAsia="zh-CN"/>
        </w:rPr>
        <w:t xml:space="preserve">, </w:t>
      </w:r>
      <w:r w:rsidR="00862BBD">
        <w:rPr>
          <w:lang w:eastAsia="zh-CN"/>
        </w:rPr>
        <w:t xml:space="preserve">UE </w:t>
      </w:r>
      <w:r w:rsidR="00C72B24">
        <w:rPr>
          <w:lang w:eastAsia="zh-CN"/>
        </w:rPr>
        <w:t xml:space="preserve">can multiplex HARQ-ACK information and/or CSI reports </w:t>
      </w:r>
      <w:r w:rsidR="00862BBD">
        <w:rPr>
          <w:lang w:eastAsia="zh-CN"/>
        </w:rPr>
        <w:t xml:space="preserve">in a </w:t>
      </w:r>
      <w:r w:rsidR="00A00F60">
        <w:rPr>
          <w:lang w:eastAsia="zh-CN"/>
        </w:rPr>
        <w:t>CG/DG-</w:t>
      </w:r>
      <w:r w:rsidR="00862BBD">
        <w:rPr>
          <w:lang w:eastAsia="zh-CN"/>
        </w:rPr>
        <w:t xml:space="preserve">PUSCH if the </w:t>
      </w:r>
      <w:r w:rsidR="00C72B24">
        <w:rPr>
          <w:lang w:eastAsia="zh-CN"/>
        </w:rPr>
        <w:t xml:space="preserve">determined </w:t>
      </w:r>
      <w:r w:rsidR="00862BBD">
        <w:rPr>
          <w:lang w:eastAsia="zh-CN"/>
        </w:rPr>
        <w:t xml:space="preserve">PUCCH resource overlaps in time with the PUSCH transmission. </w:t>
      </w:r>
      <w:r w:rsidR="009A58B7">
        <w:rPr>
          <w:lang w:eastAsia="zh-CN"/>
        </w:rPr>
        <w:t>To align with the principle with Rel-16</w:t>
      </w:r>
      <w:r w:rsidR="001F5276">
        <w:rPr>
          <w:lang w:eastAsia="zh-CN"/>
        </w:rPr>
        <w:t xml:space="preserve"> UCI multiplexing rule</w:t>
      </w:r>
      <w:r w:rsidR="004B3884">
        <w:rPr>
          <w:lang w:eastAsia="zh-CN"/>
        </w:rPr>
        <w:t xml:space="preserve">, </w:t>
      </w:r>
      <w:r w:rsidR="005D6B25">
        <w:rPr>
          <w:lang w:eastAsia="zh-CN"/>
        </w:rPr>
        <w:t xml:space="preserve">besides the configured SPS PUCCH resources and DG PUCCH resources as already agreed, </w:t>
      </w:r>
      <w:r w:rsidR="00A00F60">
        <w:rPr>
          <w:lang w:eastAsia="zh-CN"/>
        </w:rPr>
        <w:t>CG/</w:t>
      </w:r>
      <w:r w:rsidR="00DE5EDD">
        <w:rPr>
          <w:lang w:eastAsia="zh-CN"/>
        </w:rPr>
        <w:t xml:space="preserve">DG-PUSCH and </w:t>
      </w:r>
      <w:r w:rsidR="004B3884">
        <w:rPr>
          <w:lang w:eastAsia="zh-CN"/>
        </w:rPr>
        <w:t xml:space="preserve">PUCCH resource for CSI report </w:t>
      </w:r>
      <w:r w:rsidR="00A96B5A">
        <w:rPr>
          <w:lang w:eastAsia="zh-CN"/>
        </w:rPr>
        <w:t xml:space="preserve">may </w:t>
      </w:r>
      <w:r w:rsidR="001000BF">
        <w:rPr>
          <w:lang w:eastAsia="zh-CN"/>
        </w:rPr>
        <w:t xml:space="preserve">also </w:t>
      </w:r>
      <w:r w:rsidR="00DE5EDD">
        <w:rPr>
          <w:lang w:eastAsia="zh-CN"/>
        </w:rPr>
        <w:t xml:space="preserve">be </w:t>
      </w:r>
      <w:r w:rsidR="001000BF">
        <w:rPr>
          <w:lang w:eastAsia="zh-CN"/>
        </w:rPr>
        <w:t>considered as the</w:t>
      </w:r>
      <w:r w:rsidR="00DE5EDD">
        <w:rPr>
          <w:lang w:eastAsia="zh-CN"/>
        </w:rPr>
        <w:t xml:space="preserve"> available resource</w:t>
      </w:r>
      <w:r w:rsidR="001000BF">
        <w:rPr>
          <w:lang w:eastAsia="zh-CN"/>
        </w:rPr>
        <w:t xml:space="preserve"> for carrying deferral SPS HARQ-ACK(s)</w:t>
      </w:r>
      <w:r w:rsidR="00DE5EDD">
        <w:rPr>
          <w:lang w:eastAsia="zh-CN"/>
        </w:rPr>
        <w:t>.</w:t>
      </w:r>
    </w:p>
    <w:p w14:paraId="3A6993E7" w14:textId="05374BA5" w:rsidR="00DE5EDD" w:rsidRPr="00BB0079" w:rsidRDefault="00DE5EDD" w:rsidP="000066F9">
      <w:pPr>
        <w:rPr>
          <w:b/>
          <w:i/>
          <w:lang w:eastAsia="zh-CN"/>
        </w:rPr>
      </w:pPr>
      <w:r w:rsidRPr="00AD35FA">
        <w:rPr>
          <w:b/>
          <w:u w:val="single"/>
        </w:rPr>
        <w:t xml:space="preserve">Proposal </w:t>
      </w:r>
      <w:r>
        <w:rPr>
          <w:b/>
          <w:u w:val="single"/>
        </w:rPr>
        <w:t>2</w:t>
      </w:r>
      <w:r w:rsidRPr="00AD35FA">
        <w:rPr>
          <w:b/>
          <w:u w:val="single"/>
        </w:rPr>
        <w:t>:</w:t>
      </w:r>
      <w:r>
        <w:rPr>
          <w:lang w:eastAsia="zh-CN"/>
        </w:rPr>
        <w:t xml:space="preserve"> </w:t>
      </w:r>
      <w:r>
        <w:rPr>
          <w:b/>
          <w:i/>
          <w:lang w:eastAsia="zh-CN"/>
        </w:rPr>
        <w:t xml:space="preserve">For deferred SPS HARQ-ACKs, </w:t>
      </w:r>
      <w:r w:rsidR="000D29A1">
        <w:rPr>
          <w:b/>
          <w:i/>
          <w:lang w:eastAsia="zh-CN"/>
        </w:rPr>
        <w:t xml:space="preserve">it should be </w:t>
      </w:r>
      <w:r w:rsidR="00717F0C">
        <w:rPr>
          <w:b/>
          <w:i/>
          <w:lang w:eastAsia="zh-CN"/>
        </w:rPr>
        <w:t xml:space="preserve">further </w:t>
      </w:r>
      <w:r w:rsidR="000D29A1">
        <w:rPr>
          <w:b/>
          <w:i/>
          <w:lang w:eastAsia="zh-CN"/>
        </w:rPr>
        <w:t xml:space="preserve">discussed whether </w:t>
      </w:r>
      <w:r w:rsidR="00C72B24">
        <w:rPr>
          <w:b/>
          <w:i/>
          <w:lang w:eastAsia="zh-CN"/>
        </w:rPr>
        <w:t>CG/</w:t>
      </w:r>
      <w:r>
        <w:rPr>
          <w:b/>
          <w:i/>
          <w:lang w:eastAsia="zh-CN"/>
        </w:rPr>
        <w:t xml:space="preserve">DG-PUSCH and PUCCH resource for CSI report(s) provided by </w:t>
      </w:r>
      <w:r w:rsidRPr="000066F9">
        <w:rPr>
          <w:b/>
          <w:i/>
          <w:lang w:eastAsia="zh-CN"/>
        </w:rPr>
        <w:t>PUCCH-CSI-ResourceList</w:t>
      </w:r>
      <w:r w:rsidRPr="000066F9">
        <w:rPr>
          <w:b/>
          <w:lang w:eastAsia="zh-CN"/>
        </w:rPr>
        <w:t xml:space="preserve"> or </w:t>
      </w:r>
      <w:r w:rsidRPr="000066F9">
        <w:rPr>
          <w:b/>
          <w:i/>
          <w:lang w:eastAsia="zh-CN"/>
        </w:rPr>
        <w:t>multi-CSI-PUCCH-ResourceLis</w:t>
      </w:r>
      <w:r>
        <w:rPr>
          <w:b/>
          <w:i/>
          <w:lang w:eastAsia="zh-CN"/>
        </w:rPr>
        <w:t>t</w:t>
      </w:r>
      <w:r w:rsidRPr="00EB5514">
        <w:rPr>
          <w:b/>
          <w:i/>
          <w:lang w:eastAsia="zh-CN"/>
        </w:rPr>
        <w:t xml:space="preserve"> </w:t>
      </w:r>
      <w:r>
        <w:rPr>
          <w:b/>
          <w:i/>
          <w:lang w:eastAsia="zh-CN"/>
        </w:rPr>
        <w:t xml:space="preserve">should be </w:t>
      </w:r>
      <w:r w:rsidR="000D29A1">
        <w:rPr>
          <w:b/>
          <w:i/>
          <w:lang w:eastAsia="zh-CN"/>
        </w:rPr>
        <w:t xml:space="preserve">regarded </w:t>
      </w:r>
      <w:r>
        <w:rPr>
          <w:b/>
          <w:i/>
          <w:lang w:eastAsia="zh-CN"/>
        </w:rPr>
        <w:t>as available resource</w:t>
      </w:r>
      <w:r w:rsidR="001E5499">
        <w:rPr>
          <w:b/>
          <w:i/>
          <w:lang w:eastAsia="zh-CN"/>
        </w:rPr>
        <w:t xml:space="preserve"> in</w:t>
      </w:r>
      <w:r w:rsidR="00196770">
        <w:rPr>
          <w:b/>
          <w:i/>
          <w:lang w:eastAsia="zh-CN"/>
        </w:rPr>
        <w:t xml:space="preserve"> the</w:t>
      </w:r>
      <w:r w:rsidR="001E5499">
        <w:rPr>
          <w:b/>
          <w:i/>
          <w:lang w:eastAsia="zh-CN"/>
        </w:rPr>
        <w:t xml:space="preserve"> </w:t>
      </w:r>
      <w:r w:rsidR="008C5B87">
        <w:rPr>
          <w:b/>
          <w:i/>
          <w:lang w:eastAsia="zh-CN"/>
        </w:rPr>
        <w:t xml:space="preserve">target PUCCH </w:t>
      </w:r>
      <w:r w:rsidR="001E5499">
        <w:rPr>
          <w:b/>
          <w:i/>
          <w:lang w:eastAsia="zh-CN"/>
        </w:rPr>
        <w:t>slot/sub-slot.</w:t>
      </w:r>
    </w:p>
    <w:p w14:paraId="4E966849" w14:textId="5B0BE664" w:rsidR="00413DF2" w:rsidRDefault="00023D38" w:rsidP="00D83828">
      <w:pPr>
        <w:pStyle w:val="2"/>
        <w:rPr>
          <w:lang w:eastAsia="zh-CN"/>
        </w:rPr>
      </w:pPr>
      <w:r>
        <w:rPr>
          <w:lang w:eastAsia="zh-CN"/>
        </w:rPr>
        <w:lastRenderedPageBreak/>
        <w:t xml:space="preserve">2.2 </w:t>
      </w:r>
      <w:r w:rsidR="00413DF2" w:rsidRPr="00023D38">
        <w:rPr>
          <w:lang w:eastAsia="zh-CN"/>
        </w:rPr>
        <w:t>Type 1 HARQ-ACK codebook construction based on sub-slot</w:t>
      </w:r>
      <w:r w:rsidR="00413DF2" w:rsidRPr="00023D38">
        <w:rPr>
          <w:rFonts w:hint="eastAsia"/>
          <w:lang w:eastAsia="zh-CN"/>
        </w:rPr>
        <w:t xml:space="preserve"> </w:t>
      </w:r>
      <w:r w:rsidR="00413DF2" w:rsidRPr="00023D38">
        <w:rPr>
          <w:lang w:eastAsia="zh-CN"/>
        </w:rPr>
        <w:t>configuration</w:t>
      </w:r>
    </w:p>
    <w:p w14:paraId="21645AD3" w14:textId="464E801D" w:rsidR="00010A69" w:rsidRDefault="00010A69" w:rsidP="00870A8A">
      <w:pPr>
        <w:rPr>
          <w:lang w:eastAsia="zh-CN"/>
        </w:rPr>
      </w:pPr>
      <w:r>
        <w:rPr>
          <w:rFonts w:hint="eastAsia"/>
          <w:lang w:eastAsia="zh-CN"/>
        </w:rPr>
        <w:t>I</w:t>
      </w:r>
      <w:r>
        <w:rPr>
          <w:lang w:eastAsia="zh-CN"/>
        </w:rPr>
        <w:t xml:space="preserve">n the </w:t>
      </w:r>
      <w:r w:rsidR="00657110">
        <w:rPr>
          <w:lang w:eastAsia="zh-CN"/>
        </w:rPr>
        <w:t>RAN1#</w:t>
      </w:r>
      <w:r>
        <w:rPr>
          <w:lang w:eastAsia="zh-CN"/>
        </w:rPr>
        <w:t xml:space="preserve">104b-e meeting, the following </w:t>
      </w:r>
      <w:r w:rsidR="00CD2C67">
        <w:rPr>
          <w:lang w:eastAsia="zh-CN"/>
        </w:rPr>
        <w:t>agreement</w:t>
      </w:r>
      <w:r>
        <w:rPr>
          <w:lang w:eastAsia="zh-CN"/>
        </w:rPr>
        <w:t xml:space="preserve"> was made for sub-slot based </w:t>
      </w:r>
      <w:r w:rsidR="00116144">
        <w:rPr>
          <w:lang w:eastAsia="zh-CN"/>
        </w:rPr>
        <w:t xml:space="preserve">Type </w:t>
      </w:r>
      <w:r>
        <w:rPr>
          <w:lang w:eastAsia="zh-CN"/>
        </w:rPr>
        <w:t>1 HARQ-ACK codebook.</w:t>
      </w:r>
    </w:p>
    <w:tbl>
      <w:tblPr>
        <w:tblStyle w:val="ac"/>
        <w:tblW w:w="0" w:type="auto"/>
        <w:tblLook w:val="04A0" w:firstRow="1" w:lastRow="0" w:firstColumn="1" w:lastColumn="0" w:noHBand="0" w:noVBand="1"/>
      </w:tblPr>
      <w:tblGrid>
        <w:gridCol w:w="9307"/>
      </w:tblGrid>
      <w:tr w:rsidR="004B203F" w:rsidRPr="00661021" w14:paraId="0500B824" w14:textId="77777777" w:rsidTr="00870A8A">
        <w:trPr>
          <w:trHeight w:val="1683"/>
        </w:trPr>
        <w:tc>
          <w:tcPr>
            <w:tcW w:w="9307" w:type="dxa"/>
          </w:tcPr>
          <w:p w14:paraId="2DEB8DFF" w14:textId="764B8C28" w:rsidR="004B203F" w:rsidRPr="00870A8A" w:rsidRDefault="004B203F" w:rsidP="004B203F">
            <w:pPr>
              <w:rPr>
                <w:sz w:val="21"/>
                <w:szCs w:val="21"/>
              </w:rPr>
            </w:pPr>
            <w:r w:rsidRPr="002B6F51">
              <w:rPr>
                <w:sz w:val="21"/>
                <w:szCs w:val="21"/>
                <w:highlight w:val="green"/>
              </w:rPr>
              <w:t>Agreement</w:t>
            </w:r>
            <w:r w:rsidRPr="00EF386C">
              <w:rPr>
                <w:color w:val="0070C0"/>
                <w:szCs w:val="20"/>
              </w:rPr>
              <w:t>:</w:t>
            </w:r>
            <w:r w:rsidRPr="00EF386C">
              <w:rPr>
                <w:szCs w:val="20"/>
              </w:rPr>
              <w:t xml:space="preserve"> </w:t>
            </w:r>
            <w:r w:rsidRPr="00870A8A">
              <w:rPr>
                <w:sz w:val="21"/>
                <w:szCs w:val="21"/>
              </w:rPr>
              <w:t>Support Type-1 HARQ-ACK codebook for sub-slot based PUCCH configuration in Rel-17.</w:t>
            </w:r>
          </w:p>
          <w:p w14:paraId="4E6EE36C" w14:textId="52CB86C9" w:rsidR="003D1D67" w:rsidRPr="00870A8A" w:rsidRDefault="004B203F" w:rsidP="00870A8A">
            <w:pPr>
              <w:pStyle w:val="afa"/>
              <w:numPr>
                <w:ilvl w:val="0"/>
                <w:numId w:val="25"/>
              </w:numPr>
              <w:spacing w:before="100" w:after="100"/>
              <w:ind w:left="723"/>
              <w:contextualSpacing/>
              <w:jc w:val="both"/>
              <w:rPr>
                <w:rFonts w:ascii="Times New Roman" w:hAnsi="Times New Roman" w:cs="Times New Roman"/>
                <w:sz w:val="21"/>
                <w:szCs w:val="21"/>
                <w:lang w:eastAsia="en-US"/>
              </w:rPr>
            </w:pPr>
            <w:r w:rsidRPr="00870A8A">
              <w:rPr>
                <w:rFonts w:ascii="Times New Roman" w:hAnsi="Times New Roman" w:cs="Times New Roman"/>
                <w:sz w:val="21"/>
                <w:szCs w:val="21"/>
                <w:lang w:eastAsia="en-US"/>
              </w:rPr>
              <w:t xml:space="preserve">The properties of the Type-1 HARQ-ACK codebook for sub-slot PUCCH at least includes that a PDSCH TDRA is associated with a UL /PUCCH sub-slot if the end of the PDSCH overlaps with the associated sub-slot determined by a k1 in the set of sub-slot timing values K1. </w:t>
            </w:r>
          </w:p>
          <w:p w14:paraId="398999D2" w14:textId="77777777" w:rsidR="004B203F" w:rsidRPr="00870A8A" w:rsidRDefault="004B203F" w:rsidP="00870A8A">
            <w:pPr>
              <w:pStyle w:val="afa"/>
              <w:numPr>
                <w:ilvl w:val="0"/>
                <w:numId w:val="25"/>
              </w:numPr>
              <w:spacing w:beforeLines="50" w:before="120"/>
              <w:contextualSpacing/>
              <w:jc w:val="both"/>
              <w:rPr>
                <w:rFonts w:ascii="Times New Roman" w:hAnsi="Times New Roman" w:cs="Times New Roman"/>
                <w:sz w:val="21"/>
                <w:szCs w:val="21"/>
                <w:lang w:eastAsia="en-US"/>
              </w:rPr>
            </w:pPr>
            <w:r w:rsidRPr="00870A8A">
              <w:rPr>
                <w:rFonts w:ascii="Times New Roman" w:hAnsi="Times New Roman" w:cs="Times New Roman"/>
                <w:sz w:val="21"/>
                <w:szCs w:val="21"/>
                <w:lang w:eastAsia="en-US"/>
              </w:rPr>
              <w:t>FFS: whether the PDSCH TDRA grouping is performed per DL slot or sub-slot</w:t>
            </w:r>
          </w:p>
          <w:p w14:paraId="7A96C496" w14:textId="108D7B54" w:rsidR="004B203F" w:rsidRPr="00870A8A" w:rsidRDefault="004B203F" w:rsidP="00870A8A">
            <w:pPr>
              <w:pStyle w:val="afa"/>
              <w:numPr>
                <w:ilvl w:val="1"/>
                <w:numId w:val="25"/>
              </w:numPr>
              <w:spacing w:before="100" w:after="100"/>
              <w:contextualSpacing/>
              <w:jc w:val="both"/>
              <w:rPr>
                <w:sz w:val="21"/>
                <w:szCs w:val="21"/>
              </w:rPr>
            </w:pPr>
            <w:r w:rsidRPr="00870A8A">
              <w:rPr>
                <w:rFonts w:ascii="Times New Roman" w:hAnsi="Times New Roman" w:cs="Times New Roman"/>
                <w:sz w:val="21"/>
                <w:szCs w:val="21"/>
                <w:lang w:eastAsia="en-US"/>
              </w:rPr>
              <w:t xml:space="preserve">Decide between PDSCH TDRA grouping per DL slot and sub-slot during RAN1#105-e </w:t>
            </w:r>
          </w:p>
        </w:tc>
      </w:tr>
    </w:tbl>
    <w:p w14:paraId="0FDED89C" w14:textId="3111CE55" w:rsidR="002361F9" w:rsidRDefault="008A54D3" w:rsidP="00EB675D">
      <w:pPr>
        <w:spacing w:beforeLines="50" w:before="120"/>
        <w:rPr>
          <w:lang w:eastAsia="zh-CN"/>
        </w:rPr>
      </w:pPr>
      <w:r>
        <w:rPr>
          <w:rFonts w:hint="eastAsia"/>
          <w:lang w:eastAsia="zh-CN"/>
        </w:rPr>
        <w:t>Th</w:t>
      </w:r>
      <w:r>
        <w:rPr>
          <w:lang w:eastAsia="zh-CN"/>
        </w:rPr>
        <w:t>e remain</w:t>
      </w:r>
      <w:r w:rsidR="004253D6">
        <w:rPr>
          <w:lang w:eastAsia="zh-CN"/>
        </w:rPr>
        <w:t>ing</w:t>
      </w:r>
      <w:r>
        <w:rPr>
          <w:lang w:eastAsia="zh-CN"/>
        </w:rPr>
        <w:t xml:space="preserve"> issue is </w:t>
      </w:r>
      <w:r w:rsidR="003D61C0">
        <w:rPr>
          <w:lang w:eastAsia="zh-CN"/>
        </w:rPr>
        <w:t xml:space="preserve">how to </w:t>
      </w:r>
      <w:r w:rsidR="00E172EB">
        <w:rPr>
          <w:lang w:eastAsia="zh-CN"/>
        </w:rPr>
        <w:t xml:space="preserve">perform </w:t>
      </w:r>
      <w:r w:rsidR="003D61C0">
        <w:rPr>
          <w:lang w:eastAsia="zh-CN"/>
        </w:rPr>
        <w:t xml:space="preserve">the </w:t>
      </w:r>
      <w:r w:rsidR="00BD454B" w:rsidRPr="00870A8A">
        <w:rPr>
          <w:sz w:val="21"/>
          <w:szCs w:val="21"/>
        </w:rPr>
        <w:t>TDRA grouping</w:t>
      </w:r>
      <w:r w:rsidR="00613CE8">
        <w:rPr>
          <w:lang w:eastAsia="zh-CN"/>
        </w:rPr>
        <w:t xml:space="preserve">. </w:t>
      </w:r>
      <w:r w:rsidR="002361F9">
        <w:rPr>
          <w:lang w:eastAsia="zh-CN"/>
        </w:rPr>
        <w:t>For the current Rel-15/Rel-16 specification, the</w:t>
      </w:r>
      <w:r w:rsidR="005A3CBE">
        <w:rPr>
          <w:lang w:eastAsia="zh-CN"/>
        </w:rPr>
        <w:t xml:space="preserve"> slot based</w:t>
      </w:r>
      <w:r w:rsidR="002361F9">
        <w:rPr>
          <w:lang w:eastAsia="zh-CN"/>
        </w:rPr>
        <w:t xml:space="preserve"> Type 1 CB construction consists of three steps:</w:t>
      </w:r>
    </w:p>
    <w:p w14:paraId="319BBB05" w14:textId="69AB8851" w:rsidR="002361F9" w:rsidRPr="002361F9" w:rsidRDefault="002361F9" w:rsidP="00A954F5">
      <w:pPr>
        <w:pStyle w:val="afa"/>
        <w:numPr>
          <w:ilvl w:val="0"/>
          <w:numId w:val="40"/>
        </w:numPr>
        <w:spacing w:after="120"/>
      </w:pPr>
      <w:r w:rsidRPr="00EB675D">
        <w:rPr>
          <w:rFonts w:ascii="Times New Roman" w:hAnsi="Times New Roman" w:cs="Times New Roman"/>
          <w:b/>
        </w:rPr>
        <w:t>Step 1:</w:t>
      </w:r>
      <w:r w:rsidR="005A3CBE">
        <w:rPr>
          <w:rFonts w:ascii="Times New Roman" w:hAnsi="Times New Roman" w:cs="Times New Roman"/>
        </w:rPr>
        <w:t xml:space="preserve"> For </w:t>
      </w:r>
      <w:r w:rsidR="0035795B">
        <w:rPr>
          <w:rFonts w:ascii="Times New Roman" w:hAnsi="Times New Roman" w:cs="Times New Roman"/>
        </w:rPr>
        <w:t xml:space="preserve">a UL slot where the UE has to transmit HARQ-ACK information, </w:t>
      </w:r>
      <w:r w:rsidR="007145BA">
        <w:rPr>
          <w:rFonts w:ascii="Times New Roman" w:hAnsi="Times New Roman" w:cs="Times New Roman"/>
        </w:rPr>
        <w:t xml:space="preserve">loop the PDSCH-to-HARQ-timing </w:t>
      </w:r>
      <w:r w:rsidR="00886C70">
        <w:rPr>
          <w:rFonts w:ascii="Times New Roman" w:hAnsi="Times New Roman" w:cs="Times New Roman"/>
        </w:rPr>
        <w:t xml:space="preserve">value k1 in </w:t>
      </w:r>
      <w:r w:rsidR="00293E4B">
        <w:rPr>
          <w:rFonts w:ascii="Times New Roman" w:hAnsi="Times New Roman" w:cs="Times New Roman"/>
        </w:rPr>
        <w:t xml:space="preserve">timing </w:t>
      </w:r>
      <w:r w:rsidR="007145BA">
        <w:rPr>
          <w:rFonts w:ascii="Times New Roman" w:hAnsi="Times New Roman" w:cs="Times New Roman"/>
        </w:rPr>
        <w:t xml:space="preserve">set K1 to </w:t>
      </w:r>
      <w:r w:rsidR="0035795B">
        <w:rPr>
          <w:rFonts w:ascii="Times New Roman" w:hAnsi="Times New Roman" w:cs="Times New Roman"/>
        </w:rPr>
        <w:t xml:space="preserve">find the </w:t>
      </w:r>
      <w:r w:rsidR="007145BA">
        <w:rPr>
          <w:rFonts w:ascii="Times New Roman" w:hAnsi="Times New Roman" w:cs="Times New Roman"/>
        </w:rPr>
        <w:t xml:space="preserve">candidate </w:t>
      </w:r>
      <w:r w:rsidR="0035795B">
        <w:rPr>
          <w:rFonts w:ascii="Times New Roman" w:hAnsi="Times New Roman" w:cs="Times New Roman"/>
        </w:rPr>
        <w:t xml:space="preserve">DL slots </w:t>
      </w:r>
      <w:r w:rsidR="007145BA">
        <w:rPr>
          <w:rFonts w:ascii="Times New Roman" w:hAnsi="Times New Roman" w:cs="Times New Roman"/>
        </w:rPr>
        <w:t xml:space="preserve">which may </w:t>
      </w:r>
      <w:r w:rsidR="005270F7">
        <w:rPr>
          <w:rFonts w:ascii="Times New Roman" w:hAnsi="Times New Roman" w:cs="Times New Roman"/>
        </w:rPr>
        <w:t xml:space="preserve">be </w:t>
      </w:r>
      <w:r w:rsidR="003A34F0">
        <w:rPr>
          <w:rFonts w:ascii="Times New Roman" w:hAnsi="Times New Roman" w:cs="Times New Roman"/>
        </w:rPr>
        <w:t xml:space="preserve">potentially </w:t>
      </w:r>
      <w:r w:rsidR="005270F7">
        <w:rPr>
          <w:rFonts w:ascii="Times New Roman" w:hAnsi="Times New Roman" w:cs="Times New Roman"/>
        </w:rPr>
        <w:t xml:space="preserve">associated with </w:t>
      </w:r>
      <w:r w:rsidR="00B972A4">
        <w:rPr>
          <w:rFonts w:ascii="Times New Roman" w:hAnsi="Times New Roman" w:cs="Times New Roman"/>
        </w:rPr>
        <w:t>the UL slot</w:t>
      </w:r>
      <w:r w:rsidR="007C1520">
        <w:rPr>
          <w:rFonts w:ascii="Times New Roman" w:hAnsi="Times New Roman" w:cs="Times New Roman"/>
        </w:rPr>
        <w:t xml:space="preserve"> with respect to k1</w:t>
      </w:r>
      <w:r w:rsidR="00B972A4">
        <w:rPr>
          <w:rFonts w:ascii="Times New Roman" w:hAnsi="Times New Roman" w:cs="Times New Roman"/>
        </w:rPr>
        <w:t>.</w:t>
      </w:r>
    </w:p>
    <w:p w14:paraId="138AD537" w14:textId="73DA35AB" w:rsidR="002361F9" w:rsidRPr="002361F9" w:rsidRDefault="002361F9" w:rsidP="00A954F5">
      <w:pPr>
        <w:pStyle w:val="afa"/>
        <w:numPr>
          <w:ilvl w:val="0"/>
          <w:numId w:val="40"/>
        </w:numPr>
        <w:spacing w:after="120"/>
      </w:pPr>
      <w:r w:rsidRPr="00EB675D">
        <w:rPr>
          <w:rFonts w:ascii="Times New Roman" w:hAnsi="Times New Roman" w:cs="Times New Roman"/>
          <w:b/>
        </w:rPr>
        <w:t xml:space="preserve">Step 2: </w:t>
      </w:r>
      <w:r w:rsidR="00B972A4">
        <w:rPr>
          <w:rFonts w:ascii="Times New Roman" w:hAnsi="Times New Roman" w:cs="Times New Roman"/>
        </w:rPr>
        <w:t xml:space="preserve">For each candidate DL slot, </w:t>
      </w:r>
      <w:bookmarkStart w:id="5" w:name="OLE_LINK58"/>
      <w:r w:rsidR="00C11C39">
        <w:rPr>
          <w:rFonts w:ascii="Times New Roman" w:hAnsi="Times New Roman" w:cs="Times New Roman"/>
        </w:rPr>
        <w:t>prune</w:t>
      </w:r>
      <w:r w:rsidR="007C1520">
        <w:rPr>
          <w:rFonts w:ascii="Times New Roman" w:hAnsi="Times New Roman" w:cs="Times New Roman"/>
        </w:rPr>
        <w:t xml:space="preserve"> </w:t>
      </w:r>
      <w:bookmarkEnd w:id="5"/>
      <w:r w:rsidR="007C1520">
        <w:rPr>
          <w:rFonts w:ascii="Times New Roman" w:hAnsi="Times New Roman" w:cs="Times New Roman"/>
        </w:rPr>
        <w:t xml:space="preserve">the </w:t>
      </w:r>
      <w:r w:rsidR="008E4CA0">
        <w:rPr>
          <w:rFonts w:ascii="Times New Roman" w:hAnsi="Times New Roman" w:cs="Times New Roman"/>
        </w:rPr>
        <w:t>SLIVs</w:t>
      </w:r>
      <w:r w:rsidR="00FC207C">
        <w:rPr>
          <w:rFonts w:ascii="Times New Roman" w:hAnsi="Times New Roman" w:cs="Times New Roman"/>
        </w:rPr>
        <w:t xml:space="preserve"> </w:t>
      </w:r>
      <w:r w:rsidR="001D4B4A">
        <w:rPr>
          <w:rFonts w:ascii="Times New Roman" w:hAnsi="Times New Roman" w:cs="Times New Roman"/>
        </w:rPr>
        <w:t>that is conflict with the UL symbol</w:t>
      </w:r>
      <w:r w:rsidR="00B63E26">
        <w:rPr>
          <w:rFonts w:ascii="Times New Roman" w:hAnsi="Times New Roman" w:cs="Times New Roman"/>
        </w:rPr>
        <w:t xml:space="preserve"> regarding </w:t>
      </w:r>
      <w:r w:rsidR="00C57B9E">
        <w:rPr>
          <w:rFonts w:ascii="Times New Roman" w:hAnsi="Times New Roman" w:cs="Times New Roman"/>
        </w:rPr>
        <w:t xml:space="preserve">to </w:t>
      </w:r>
      <w:r w:rsidR="00B63E26">
        <w:rPr>
          <w:rFonts w:ascii="Times New Roman" w:hAnsi="Times New Roman" w:cs="Times New Roman"/>
        </w:rPr>
        <w:t>the DL/UL configuration</w:t>
      </w:r>
      <w:r w:rsidR="00014A6E" w:rsidRPr="00014A6E">
        <w:rPr>
          <w:rFonts w:ascii="Times New Roman" w:hAnsi="Times New Roman" w:cs="Times New Roman"/>
        </w:rPr>
        <w:t xml:space="preserve"> </w:t>
      </w:r>
      <w:r w:rsidR="00014A6E">
        <w:rPr>
          <w:rFonts w:ascii="Times New Roman" w:hAnsi="Times New Roman" w:cs="Times New Roman"/>
        </w:rPr>
        <w:t>from the TDRA table</w:t>
      </w:r>
      <w:r w:rsidR="001D4B4A">
        <w:rPr>
          <w:rFonts w:ascii="Times New Roman" w:hAnsi="Times New Roman" w:cs="Times New Roman"/>
        </w:rPr>
        <w:t>.</w:t>
      </w:r>
    </w:p>
    <w:p w14:paraId="7DEA8CAE" w14:textId="1325709E" w:rsidR="002361F9" w:rsidRPr="002361F9" w:rsidRDefault="002361F9" w:rsidP="00A954F5">
      <w:pPr>
        <w:pStyle w:val="afa"/>
        <w:numPr>
          <w:ilvl w:val="0"/>
          <w:numId w:val="40"/>
        </w:numPr>
        <w:spacing w:after="240"/>
      </w:pPr>
      <w:r w:rsidRPr="00EB675D">
        <w:rPr>
          <w:rFonts w:ascii="Times New Roman" w:hAnsi="Times New Roman" w:cs="Times New Roman"/>
          <w:b/>
        </w:rPr>
        <w:t xml:space="preserve">Step 3: </w:t>
      </w:r>
      <w:r w:rsidR="00FA02F1">
        <w:rPr>
          <w:rFonts w:ascii="Times New Roman" w:hAnsi="Times New Roman" w:cs="Times New Roman"/>
        </w:rPr>
        <w:t xml:space="preserve">For the rest of the </w:t>
      </w:r>
      <w:r w:rsidR="008E4CA0">
        <w:rPr>
          <w:rFonts w:ascii="Times New Roman" w:hAnsi="Times New Roman" w:cs="Times New Roman"/>
        </w:rPr>
        <w:t>SLIVs</w:t>
      </w:r>
      <w:r w:rsidR="00880C85">
        <w:rPr>
          <w:rFonts w:ascii="Times New Roman" w:hAnsi="Times New Roman" w:cs="Times New Roman"/>
        </w:rPr>
        <w:t xml:space="preserve">, </w:t>
      </w:r>
      <w:r w:rsidR="00CF0C1D">
        <w:rPr>
          <w:rFonts w:ascii="Times New Roman" w:hAnsi="Times New Roman" w:cs="Times New Roman"/>
        </w:rPr>
        <w:t xml:space="preserve">perform the </w:t>
      </w:r>
      <w:r w:rsidR="00565AC0">
        <w:rPr>
          <w:rFonts w:ascii="Times New Roman" w:hAnsi="Times New Roman" w:cs="Times New Roman"/>
        </w:rPr>
        <w:t xml:space="preserve">SLIV splitting </w:t>
      </w:r>
      <w:r w:rsidR="00CF0C1D">
        <w:rPr>
          <w:rFonts w:ascii="Times New Roman" w:hAnsi="Times New Roman" w:cs="Times New Roman"/>
        </w:rPr>
        <w:t xml:space="preserve">to </w:t>
      </w:r>
      <w:r w:rsidR="009350B3">
        <w:rPr>
          <w:rFonts w:ascii="Times New Roman" w:hAnsi="Times New Roman" w:cs="Times New Roman"/>
        </w:rPr>
        <w:t>generate</w:t>
      </w:r>
      <w:r w:rsidR="000A1FDB">
        <w:rPr>
          <w:rFonts w:ascii="Times New Roman" w:hAnsi="Times New Roman" w:cs="Times New Roman"/>
        </w:rPr>
        <w:t xml:space="preserve"> the</w:t>
      </w:r>
      <w:r w:rsidR="00CF0C1D">
        <w:rPr>
          <w:rFonts w:ascii="Times New Roman" w:hAnsi="Times New Roman" w:cs="Times New Roman"/>
        </w:rPr>
        <w:t xml:space="preserve"> </w:t>
      </w:r>
      <w:r w:rsidR="00565AC0">
        <w:rPr>
          <w:rFonts w:ascii="Times New Roman" w:hAnsi="Times New Roman" w:cs="Times New Roman"/>
        </w:rPr>
        <w:t xml:space="preserve">TDRA </w:t>
      </w:r>
      <w:r w:rsidR="00276A4E">
        <w:rPr>
          <w:rFonts w:ascii="Times New Roman" w:hAnsi="Times New Roman" w:cs="Times New Roman"/>
        </w:rPr>
        <w:t>groups</w:t>
      </w:r>
      <w:r w:rsidR="005F6A50">
        <w:rPr>
          <w:rFonts w:ascii="Times New Roman" w:hAnsi="Times New Roman" w:cs="Times New Roman"/>
        </w:rPr>
        <w:t xml:space="preserve">, each group of which is associated with </w:t>
      </w:r>
      <w:r w:rsidR="00A66E7B">
        <w:rPr>
          <w:rFonts w:ascii="Times New Roman" w:hAnsi="Times New Roman" w:cs="Times New Roman"/>
        </w:rPr>
        <w:t>the</w:t>
      </w:r>
      <w:r w:rsidR="005F6A50">
        <w:rPr>
          <w:rFonts w:ascii="Times New Roman" w:hAnsi="Times New Roman" w:cs="Times New Roman"/>
        </w:rPr>
        <w:t xml:space="preserve"> HARQ-ACK</w:t>
      </w:r>
      <w:r w:rsidR="00A66E7B">
        <w:rPr>
          <w:rFonts w:ascii="Times New Roman" w:hAnsi="Times New Roman" w:cs="Times New Roman"/>
        </w:rPr>
        <w:t xml:space="preserve"> bit</w:t>
      </w:r>
      <w:r w:rsidR="002E7371">
        <w:rPr>
          <w:rFonts w:ascii="Times New Roman" w:hAnsi="Times New Roman" w:cs="Times New Roman"/>
        </w:rPr>
        <w:t xml:space="preserve"> field</w:t>
      </w:r>
      <w:r w:rsidR="00CF0C1D">
        <w:rPr>
          <w:rFonts w:ascii="Times New Roman" w:hAnsi="Times New Roman" w:cs="Times New Roman"/>
        </w:rPr>
        <w:t>.</w:t>
      </w:r>
    </w:p>
    <w:p w14:paraId="0A1BEE21" w14:textId="1E5E19CB" w:rsidR="00E3029E" w:rsidRDefault="008E4CA0" w:rsidP="00A954F5">
      <w:pPr>
        <w:rPr>
          <w:lang w:eastAsia="zh-CN"/>
        </w:rPr>
      </w:pPr>
      <w:r>
        <w:rPr>
          <w:lang w:eastAsia="zh-CN"/>
        </w:rPr>
        <w:t xml:space="preserve">In Rel-17, </w:t>
      </w:r>
      <w:r w:rsidR="00E91725">
        <w:rPr>
          <w:lang w:eastAsia="zh-CN"/>
        </w:rPr>
        <w:t>there could be two alternatives for</w:t>
      </w:r>
      <w:r w:rsidR="004B1D38">
        <w:rPr>
          <w:lang w:eastAsia="zh-CN"/>
        </w:rPr>
        <w:t xml:space="preserve"> TDRA grouping of</w:t>
      </w:r>
      <w:r w:rsidR="00F76EB2">
        <w:rPr>
          <w:lang w:eastAsia="zh-CN"/>
        </w:rPr>
        <w:t xml:space="preserve"> the</w:t>
      </w:r>
      <w:r w:rsidR="00E91725">
        <w:rPr>
          <w:lang w:eastAsia="zh-CN"/>
        </w:rPr>
        <w:t xml:space="preserve"> sub</w:t>
      </w:r>
      <w:r w:rsidR="00653252">
        <w:rPr>
          <w:lang w:eastAsia="zh-CN"/>
        </w:rPr>
        <w:t>-</w:t>
      </w:r>
      <w:r w:rsidR="00E91725">
        <w:rPr>
          <w:lang w:eastAsia="zh-CN"/>
        </w:rPr>
        <w:t xml:space="preserve">slot based </w:t>
      </w:r>
      <w:r w:rsidR="0015274C">
        <w:rPr>
          <w:lang w:eastAsia="zh-CN"/>
        </w:rPr>
        <w:t xml:space="preserve">Type 1 </w:t>
      </w:r>
      <w:r w:rsidR="00AD6E6C">
        <w:rPr>
          <w:lang w:eastAsia="zh-CN"/>
        </w:rPr>
        <w:t>CB</w:t>
      </w:r>
      <w:r w:rsidR="00E91725">
        <w:rPr>
          <w:lang w:eastAsia="zh-CN"/>
        </w:rPr>
        <w:t>: sub</w:t>
      </w:r>
      <w:r w:rsidR="00AD6E6C">
        <w:rPr>
          <w:lang w:eastAsia="zh-CN"/>
        </w:rPr>
        <w:t>-</w:t>
      </w:r>
      <w:r w:rsidR="00E91725">
        <w:rPr>
          <w:lang w:eastAsia="zh-CN"/>
        </w:rPr>
        <w:t>slot based grouping and slot based grouping. Sub</w:t>
      </w:r>
      <w:r w:rsidR="00AD6E6C">
        <w:rPr>
          <w:lang w:eastAsia="zh-CN"/>
        </w:rPr>
        <w:t>-</w:t>
      </w:r>
      <w:r w:rsidR="00E91725">
        <w:rPr>
          <w:lang w:eastAsia="zh-CN"/>
        </w:rPr>
        <w:t>slot based TDRA grouping loops the K1 set in Step 1, removes the conflict SLIVs</w:t>
      </w:r>
      <w:r w:rsidR="00E91725" w:rsidRPr="00E91725">
        <w:rPr>
          <w:lang w:eastAsia="zh-CN"/>
        </w:rPr>
        <w:t xml:space="preserve"> </w:t>
      </w:r>
      <w:r w:rsidR="00E91725">
        <w:rPr>
          <w:lang w:eastAsia="zh-CN"/>
        </w:rPr>
        <w:t>in Step 2, and performs the SLIV splitting in Step 3 per sub</w:t>
      </w:r>
      <w:r w:rsidR="00AD6E6C">
        <w:rPr>
          <w:lang w:eastAsia="zh-CN"/>
        </w:rPr>
        <w:t>-</w:t>
      </w:r>
      <w:r w:rsidR="00E91725">
        <w:rPr>
          <w:lang w:eastAsia="zh-CN"/>
        </w:rPr>
        <w:t xml:space="preserve">slot level. </w:t>
      </w:r>
      <w:r w:rsidR="00E3029E">
        <w:rPr>
          <w:lang w:eastAsia="zh-CN"/>
        </w:rPr>
        <w:t xml:space="preserve">This may </w:t>
      </w:r>
      <w:r w:rsidR="00CE795C">
        <w:rPr>
          <w:lang w:eastAsia="zh-CN"/>
        </w:rPr>
        <w:t>incur</w:t>
      </w:r>
      <w:r w:rsidR="00E3029E">
        <w:rPr>
          <w:lang w:eastAsia="zh-CN"/>
        </w:rPr>
        <w:t xml:space="preserve"> redundancy of HARQ-ACK bit number in </w:t>
      </w:r>
      <w:r w:rsidR="00EB6A47">
        <w:rPr>
          <w:lang w:eastAsia="zh-CN"/>
        </w:rPr>
        <w:t>Step 3</w:t>
      </w:r>
      <w:r w:rsidR="00E3029E">
        <w:rPr>
          <w:lang w:eastAsia="zh-CN"/>
        </w:rPr>
        <w:t xml:space="preserve"> if the TDRA table includes SLIVs</w:t>
      </w:r>
      <w:r w:rsidR="0023535B" w:rsidRPr="0023535B">
        <w:rPr>
          <w:lang w:eastAsia="zh-CN"/>
        </w:rPr>
        <w:t xml:space="preserve"> </w:t>
      </w:r>
      <w:r w:rsidR="0023535B">
        <w:rPr>
          <w:lang w:eastAsia="zh-CN"/>
        </w:rPr>
        <w:t>crossing sub</w:t>
      </w:r>
      <w:r w:rsidR="00AD6E6C">
        <w:rPr>
          <w:lang w:eastAsia="zh-CN"/>
        </w:rPr>
        <w:t>-</w:t>
      </w:r>
      <w:r w:rsidR="0023535B">
        <w:rPr>
          <w:lang w:eastAsia="zh-CN"/>
        </w:rPr>
        <w:t>slots</w:t>
      </w:r>
      <w:r w:rsidR="00E3029E">
        <w:rPr>
          <w:lang w:eastAsia="zh-CN"/>
        </w:rPr>
        <w:t>.</w:t>
      </w:r>
    </w:p>
    <w:p w14:paraId="3251673A" w14:textId="0E9F2E40" w:rsidR="007145BA" w:rsidRDefault="00455BB2" w:rsidP="00A954F5">
      <w:pPr>
        <w:rPr>
          <w:lang w:eastAsia="zh-CN"/>
        </w:rPr>
      </w:pPr>
      <w:r>
        <w:rPr>
          <w:lang w:eastAsia="zh-CN"/>
        </w:rPr>
        <w:t xml:space="preserve">As a comparison, </w:t>
      </w:r>
      <w:r w:rsidR="002F58A5">
        <w:rPr>
          <w:lang w:eastAsia="zh-CN"/>
        </w:rPr>
        <w:t xml:space="preserve">slot </w:t>
      </w:r>
      <w:r>
        <w:rPr>
          <w:lang w:eastAsia="zh-CN"/>
        </w:rPr>
        <w:t xml:space="preserve">based TDRA grouping </w:t>
      </w:r>
      <w:r w:rsidR="00BE30A8">
        <w:rPr>
          <w:lang w:eastAsia="zh-CN"/>
        </w:rPr>
        <w:t xml:space="preserve">loops the K1 set in Step 1 per slot level, </w:t>
      </w:r>
      <w:r w:rsidR="005A37F3">
        <w:rPr>
          <w:lang w:eastAsia="zh-CN"/>
        </w:rPr>
        <w:t xml:space="preserve">prunes the SLIVs conflict with the UL symbol as well as the SLIVs in the </w:t>
      </w:r>
      <w:r w:rsidR="00A47FCB">
        <w:rPr>
          <w:lang w:eastAsia="zh-CN"/>
        </w:rPr>
        <w:t xml:space="preserve">DL </w:t>
      </w:r>
      <w:r w:rsidR="005A37F3">
        <w:rPr>
          <w:lang w:eastAsia="zh-CN"/>
        </w:rPr>
        <w:t>sub</w:t>
      </w:r>
      <w:r w:rsidR="00AD6E6C">
        <w:rPr>
          <w:lang w:eastAsia="zh-CN"/>
        </w:rPr>
        <w:t>-</w:t>
      </w:r>
      <w:r w:rsidR="005A37F3">
        <w:rPr>
          <w:lang w:eastAsia="zh-CN"/>
        </w:rPr>
        <w:t xml:space="preserve">slot </w:t>
      </w:r>
      <w:r w:rsidR="00A47FCB">
        <w:rPr>
          <w:lang w:eastAsia="zh-CN"/>
        </w:rPr>
        <w:t>which is not associated with</w:t>
      </w:r>
      <w:r w:rsidR="005A37F3">
        <w:rPr>
          <w:lang w:eastAsia="zh-CN"/>
        </w:rPr>
        <w:t xml:space="preserve"> the UL sub</w:t>
      </w:r>
      <w:r w:rsidR="00AD6E6C">
        <w:rPr>
          <w:lang w:eastAsia="zh-CN"/>
        </w:rPr>
        <w:t>-</w:t>
      </w:r>
      <w:r w:rsidR="005A37F3">
        <w:rPr>
          <w:lang w:eastAsia="zh-CN"/>
        </w:rPr>
        <w:t>slot in Step 2</w:t>
      </w:r>
      <w:r w:rsidR="00F4202D">
        <w:rPr>
          <w:lang w:eastAsia="zh-CN"/>
        </w:rPr>
        <w:t xml:space="preserve"> based on K1 set</w:t>
      </w:r>
      <w:r w:rsidR="005A37F3">
        <w:rPr>
          <w:lang w:eastAsia="zh-CN"/>
        </w:rPr>
        <w:t xml:space="preserve">, </w:t>
      </w:r>
      <w:r w:rsidR="00B057F8">
        <w:rPr>
          <w:lang w:eastAsia="zh-CN"/>
        </w:rPr>
        <w:t>and performs the SLIV splitting jointly</w:t>
      </w:r>
      <w:r w:rsidR="0094592B" w:rsidRPr="0094592B">
        <w:rPr>
          <w:lang w:eastAsia="zh-CN"/>
        </w:rPr>
        <w:t xml:space="preserve"> </w:t>
      </w:r>
      <w:r w:rsidR="0094592B">
        <w:rPr>
          <w:lang w:eastAsia="zh-CN"/>
        </w:rPr>
        <w:t>per slot level</w:t>
      </w:r>
      <w:r w:rsidR="00B057F8">
        <w:rPr>
          <w:lang w:eastAsia="zh-CN"/>
        </w:rPr>
        <w:t xml:space="preserve"> in Step 3</w:t>
      </w:r>
      <w:r w:rsidR="005A37F3">
        <w:rPr>
          <w:lang w:eastAsia="zh-CN"/>
        </w:rPr>
        <w:t>.</w:t>
      </w:r>
      <w:r w:rsidR="00AE1A96">
        <w:rPr>
          <w:lang w:eastAsia="zh-CN"/>
        </w:rPr>
        <w:t xml:space="preserve"> As the SLIV splitting is performed </w:t>
      </w:r>
      <w:r w:rsidR="00BD7422">
        <w:rPr>
          <w:lang w:eastAsia="zh-CN"/>
        </w:rPr>
        <w:t>jointly</w:t>
      </w:r>
      <w:r w:rsidR="00BD7422" w:rsidRPr="0094592B">
        <w:rPr>
          <w:lang w:eastAsia="zh-CN"/>
        </w:rPr>
        <w:t xml:space="preserve"> </w:t>
      </w:r>
      <w:r w:rsidR="00F72F11">
        <w:rPr>
          <w:lang w:eastAsia="zh-CN"/>
        </w:rPr>
        <w:t>in Step 3</w:t>
      </w:r>
      <w:r w:rsidR="00AE1A96">
        <w:rPr>
          <w:lang w:eastAsia="zh-CN"/>
        </w:rPr>
        <w:t xml:space="preserve">, the redundancy due to the overlap of SLIVs </w:t>
      </w:r>
      <w:r w:rsidR="00CA0766">
        <w:rPr>
          <w:lang w:eastAsia="zh-CN"/>
        </w:rPr>
        <w:t>crossing sub</w:t>
      </w:r>
      <w:r w:rsidR="00AD6E6C">
        <w:rPr>
          <w:lang w:eastAsia="zh-CN"/>
        </w:rPr>
        <w:t>-</w:t>
      </w:r>
      <w:r w:rsidR="00CA0766">
        <w:rPr>
          <w:lang w:eastAsia="zh-CN"/>
        </w:rPr>
        <w:t xml:space="preserve">slots </w:t>
      </w:r>
      <w:r w:rsidR="00AE1A96">
        <w:rPr>
          <w:lang w:eastAsia="zh-CN"/>
        </w:rPr>
        <w:t>can be avoided, and therefore the</w:t>
      </w:r>
      <w:r w:rsidR="00D03ECD">
        <w:rPr>
          <w:lang w:eastAsia="zh-CN"/>
        </w:rPr>
        <w:t xml:space="preserve"> HARQ-ACK</w:t>
      </w:r>
      <w:r w:rsidR="00AE1A96">
        <w:rPr>
          <w:lang w:eastAsia="zh-CN"/>
        </w:rPr>
        <w:t xml:space="preserve"> payload can be minimized.</w:t>
      </w:r>
    </w:p>
    <w:p w14:paraId="702FD43F" w14:textId="0403BFB2" w:rsidR="00794710" w:rsidRDefault="00BE30A8" w:rsidP="00A954F5">
      <w:pPr>
        <w:rPr>
          <w:rFonts w:cs="Arial"/>
          <w:lang w:eastAsia="zh-CN"/>
        </w:rPr>
      </w:pPr>
      <w:r>
        <w:rPr>
          <w:rFonts w:hint="eastAsia"/>
          <w:lang w:eastAsia="zh-CN"/>
        </w:rPr>
        <w:t>A</w:t>
      </w:r>
      <w:r>
        <w:rPr>
          <w:lang w:eastAsia="zh-CN"/>
        </w:rPr>
        <w:t>s an example</w:t>
      </w:r>
      <w:r w:rsidR="003A404E">
        <w:rPr>
          <w:lang w:eastAsia="zh-CN"/>
        </w:rPr>
        <w:t xml:space="preserve"> shown in </w:t>
      </w:r>
      <w:r w:rsidR="00C123AF">
        <w:rPr>
          <w:iCs/>
          <w:kern w:val="2"/>
          <w:lang w:eastAsia="zh-CN"/>
        </w:rPr>
        <w:t xml:space="preserve">Figure </w:t>
      </w:r>
      <w:r w:rsidR="00552822">
        <w:rPr>
          <w:iCs/>
          <w:kern w:val="2"/>
          <w:lang w:eastAsia="zh-CN"/>
        </w:rPr>
        <w:t xml:space="preserve">1 </w:t>
      </w:r>
      <w:r w:rsidR="003A404E">
        <w:rPr>
          <w:iCs/>
          <w:kern w:val="2"/>
          <w:lang w:eastAsia="zh-CN"/>
        </w:rPr>
        <w:t>below</w:t>
      </w:r>
      <w:r>
        <w:rPr>
          <w:lang w:eastAsia="zh-CN"/>
        </w:rPr>
        <w:t xml:space="preserve">, </w:t>
      </w:r>
      <w:r w:rsidR="003B5D37">
        <w:rPr>
          <w:rFonts w:cs="Arial"/>
          <w:lang w:eastAsia="zh-CN"/>
        </w:rPr>
        <w:t>a</w:t>
      </w:r>
      <w:r w:rsidR="00D969EA">
        <w:rPr>
          <w:rFonts w:cs="Arial"/>
          <w:lang w:eastAsia="zh-CN"/>
        </w:rPr>
        <w:t>ssuming there are 8 SLIVs in the Slot#1 which is composed of 7 sub</w:t>
      </w:r>
      <w:r w:rsidR="00AD6E6C">
        <w:rPr>
          <w:rFonts w:cs="Arial"/>
          <w:lang w:eastAsia="zh-CN"/>
        </w:rPr>
        <w:t>-</w:t>
      </w:r>
      <w:r w:rsidR="00D969EA">
        <w:rPr>
          <w:rFonts w:cs="Arial"/>
          <w:lang w:eastAsia="zh-CN"/>
        </w:rPr>
        <w:t>slots each with 2OS length. The sub</w:t>
      </w:r>
      <w:r w:rsidR="00AD6E6C">
        <w:rPr>
          <w:rFonts w:cs="Arial"/>
          <w:lang w:eastAsia="zh-CN"/>
        </w:rPr>
        <w:t>-</w:t>
      </w:r>
      <w:r w:rsidR="00D969EA">
        <w:rPr>
          <w:rFonts w:cs="Arial"/>
          <w:lang w:eastAsia="zh-CN"/>
        </w:rPr>
        <w:t xml:space="preserve">slot level K1 set is configured as </w:t>
      </w:r>
      <w:r w:rsidR="0047789E">
        <w:rPr>
          <w:rFonts w:cs="Arial"/>
          <w:lang w:eastAsia="zh-CN"/>
        </w:rPr>
        <w:t>k1=</w:t>
      </w:r>
      <w:r w:rsidR="00D969EA">
        <w:rPr>
          <w:rFonts w:cs="Arial"/>
          <w:lang w:eastAsia="zh-CN"/>
        </w:rPr>
        <w:t>{2,3,5,6}</w:t>
      </w:r>
      <w:r w:rsidR="00570849">
        <w:rPr>
          <w:rFonts w:cs="Arial"/>
          <w:lang w:eastAsia="zh-CN"/>
        </w:rPr>
        <w:t xml:space="preserve"> subs</w:t>
      </w:r>
      <w:r w:rsidR="00AD6E6C">
        <w:rPr>
          <w:rFonts w:cs="Arial"/>
          <w:lang w:eastAsia="zh-CN"/>
        </w:rPr>
        <w:t>-</w:t>
      </w:r>
      <w:r w:rsidR="00570849">
        <w:rPr>
          <w:rFonts w:cs="Arial"/>
          <w:lang w:eastAsia="zh-CN"/>
        </w:rPr>
        <w:t>lots</w:t>
      </w:r>
      <w:r w:rsidR="00E927C4">
        <w:rPr>
          <w:rFonts w:cs="Arial"/>
          <w:lang w:eastAsia="zh-CN"/>
        </w:rPr>
        <w:t xml:space="preserve">, </w:t>
      </w:r>
      <w:r w:rsidR="00EF3E18">
        <w:rPr>
          <w:rFonts w:cs="Arial"/>
          <w:lang w:eastAsia="zh-CN"/>
        </w:rPr>
        <w:t xml:space="preserve">thus </w:t>
      </w:r>
      <w:r w:rsidR="00F325B8">
        <w:rPr>
          <w:rFonts w:cs="Arial"/>
          <w:lang w:eastAsia="zh-CN"/>
        </w:rPr>
        <w:t xml:space="preserve">the DL sub-slots associated with the UL sub-slot are sub-slot#2, sub-slot#3, sub-slot#5 and sub-slot#6, </w:t>
      </w:r>
      <w:r w:rsidR="00C20FF3">
        <w:rPr>
          <w:rFonts w:cs="Arial"/>
          <w:lang w:eastAsia="zh-CN"/>
        </w:rPr>
        <w:t xml:space="preserve">respectively, </w:t>
      </w:r>
      <w:r w:rsidR="00F325B8">
        <w:rPr>
          <w:rFonts w:cs="Arial"/>
          <w:lang w:eastAsia="zh-CN"/>
        </w:rPr>
        <w:t>while</w:t>
      </w:r>
      <w:r w:rsidR="00E927C4">
        <w:rPr>
          <w:rFonts w:cs="Arial"/>
          <w:lang w:eastAsia="zh-CN"/>
        </w:rPr>
        <w:t xml:space="preserve"> sub</w:t>
      </w:r>
      <w:r w:rsidR="00F325B8">
        <w:rPr>
          <w:rFonts w:cs="Arial"/>
          <w:lang w:eastAsia="zh-CN"/>
        </w:rPr>
        <w:t>-</w:t>
      </w:r>
      <w:r w:rsidR="00E927C4">
        <w:rPr>
          <w:rFonts w:cs="Arial"/>
          <w:lang w:eastAsia="zh-CN"/>
        </w:rPr>
        <w:t>slot</w:t>
      </w:r>
      <w:r w:rsidR="00F325B8">
        <w:rPr>
          <w:rFonts w:cs="Arial"/>
          <w:lang w:eastAsia="zh-CN"/>
        </w:rPr>
        <w:t>#1</w:t>
      </w:r>
      <w:r w:rsidR="00794710">
        <w:rPr>
          <w:rFonts w:cs="Arial"/>
          <w:lang w:eastAsia="zh-CN"/>
        </w:rPr>
        <w:t>/</w:t>
      </w:r>
      <w:r w:rsidR="00AD6E6C">
        <w:rPr>
          <w:rFonts w:cs="Arial"/>
          <w:lang w:eastAsia="zh-CN"/>
        </w:rPr>
        <w:t>#4</w:t>
      </w:r>
      <w:r w:rsidR="00794710">
        <w:rPr>
          <w:rFonts w:cs="Arial"/>
          <w:lang w:eastAsia="zh-CN"/>
        </w:rPr>
        <w:t>/</w:t>
      </w:r>
      <w:r w:rsidR="00AD6E6C">
        <w:rPr>
          <w:rFonts w:cs="Arial"/>
          <w:lang w:eastAsia="zh-CN"/>
        </w:rPr>
        <w:t>#7</w:t>
      </w:r>
      <w:r w:rsidR="00E927C4">
        <w:rPr>
          <w:rFonts w:cs="Arial"/>
          <w:lang w:eastAsia="zh-CN"/>
        </w:rPr>
        <w:t xml:space="preserve"> </w:t>
      </w:r>
      <w:r w:rsidR="000D0F05">
        <w:rPr>
          <w:rFonts w:cs="Arial"/>
          <w:lang w:eastAsia="zh-CN"/>
        </w:rPr>
        <w:t>are not associated with</w:t>
      </w:r>
      <w:r w:rsidR="00D37E92">
        <w:rPr>
          <w:rFonts w:cs="Arial"/>
          <w:lang w:eastAsia="zh-CN"/>
        </w:rPr>
        <w:t xml:space="preserve"> the UL sub</w:t>
      </w:r>
      <w:r w:rsidR="00AD6E6C">
        <w:rPr>
          <w:rFonts w:cs="Arial"/>
          <w:lang w:eastAsia="zh-CN"/>
        </w:rPr>
        <w:t>-</w:t>
      </w:r>
      <w:r w:rsidR="00D37E92">
        <w:rPr>
          <w:rFonts w:cs="Arial"/>
          <w:lang w:eastAsia="zh-CN"/>
        </w:rPr>
        <w:t>slot</w:t>
      </w:r>
      <w:r w:rsidR="00570849">
        <w:rPr>
          <w:rFonts w:cs="Arial"/>
          <w:lang w:eastAsia="zh-CN"/>
        </w:rPr>
        <w:t xml:space="preserve">. </w:t>
      </w:r>
    </w:p>
    <w:p w14:paraId="30984A99" w14:textId="69F975BA" w:rsidR="00794710" w:rsidRDefault="00AD6E6C" w:rsidP="00A954F5">
      <w:pPr>
        <w:rPr>
          <w:rFonts w:cs="Arial"/>
          <w:lang w:eastAsia="zh-CN"/>
        </w:rPr>
      </w:pPr>
      <w:r>
        <w:rPr>
          <w:rFonts w:cs="Arial"/>
          <w:lang w:eastAsia="zh-CN"/>
        </w:rPr>
        <w:t>If per sub-slot based TDRA grouping is applied, 4-bit HARQ</w:t>
      </w:r>
      <w:r w:rsidR="006773EE">
        <w:rPr>
          <w:rFonts w:cs="Arial"/>
          <w:lang w:eastAsia="zh-CN"/>
        </w:rPr>
        <w:t>-ACK</w:t>
      </w:r>
      <w:r>
        <w:rPr>
          <w:rFonts w:cs="Arial"/>
          <w:lang w:eastAsia="zh-CN"/>
        </w:rPr>
        <w:t xml:space="preserve"> CB is generated with each bit respectively </w:t>
      </w:r>
      <w:r w:rsidR="00AE327D">
        <w:rPr>
          <w:rFonts w:cs="Arial"/>
          <w:lang w:eastAsia="zh-CN"/>
        </w:rPr>
        <w:t>associated with</w:t>
      </w:r>
      <w:r>
        <w:rPr>
          <w:rFonts w:cs="Arial"/>
          <w:lang w:eastAsia="zh-CN"/>
        </w:rPr>
        <w:t xml:space="preserve"> group {#2} in sub-slot#2,</w:t>
      </w:r>
      <w:r w:rsidRPr="00BE5E11">
        <w:rPr>
          <w:rFonts w:cs="Arial"/>
          <w:lang w:eastAsia="zh-CN"/>
        </w:rPr>
        <w:t xml:space="preserve"> </w:t>
      </w:r>
      <w:r>
        <w:rPr>
          <w:rFonts w:cs="Arial"/>
          <w:lang w:eastAsia="zh-CN"/>
        </w:rPr>
        <w:t>group {#3} in sub-slot#3</w:t>
      </w:r>
      <w:r>
        <w:rPr>
          <w:rFonts w:cs="Arial" w:hint="eastAsia"/>
          <w:lang w:eastAsia="zh-CN"/>
        </w:rPr>
        <w:t>,</w:t>
      </w:r>
      <w:r>
        <w:rPr>
          <w:rFonts w:cs="Arial"/>
          <w:lang w:eastAsia="zh-CN"/>
        </w:rPr>
        <w:t xml:space="preserve"> group {#5} in sub-slot#5 and group {#6} in sub-slot#6.</w:t>
      </w:r>
      <w:r w:rsidR="00AF74A8">
        <w:rPr>
          <w:rFonts w:cs="Arial"/>
          <w:lang w:eastAsia="zh-CN"/>
        </w:rPr>
        <w:t xml:space="preserve"> </w:t>
      </w:r>
      <w:r w:rsidR="00E27045">
        <w:rPr>
          <w:rFonts w:cs="Arial"/>
          <w:lang w:eastAsia="zh-CN"/>
        </w:rPr>
        <w:t xml:space="preserve">Considering </w:t>
      </w:r>
      <w:r w:rsidR="001E1AC5">
        <w:rPr>
          <w:rFonts w:cs="Arial"/>
          <w:lang w:eastAsia="zh-CN"/>
        </w:rPr>
        <w:t>only one PDSCH between the overlapping SLIV#3 and SLIV#4</w:t>
      </w:r>
      <w:r w:rsidR="00291947">
        <w:rPr>
          <w:rFonts w:cs="Arial"/>
          <w:lang w:eastAsia="zh-CN"/>
        </w:rPr>
        <w:t xml:space="preserve"> or between SLIV#5 and SLIV#6</w:t>
      </w:r>
      <w:r w:rsidR="001E1AC5">
        <w:rPr>
          <w:rFonts w:cs="Arial"/>
          <w:lang w:eastAsia="zh-CN"/>
        </w:rPr>
        <w:t xml:space="preserve"> would be actually transmitted, </w:t>
      </w:r>
      <w:r w:rsidR="00291947">
        <w:rPr>
          <w:rFonts w:cs="Arial"/>
          <w:lang w:eastAsia="zh-CN"/>
        </w:rPr>
        <w:t xml:space="preserve">reporting 4 bits results in redundancy. </w:t>
      </w:r>
    </w:p>
    <w:p w14:paraId="54FE087B" w14:textId="1AC33BE9" w:rsidR="00794710" w:rsidRDefault="00631A2A" w:rsidP="00A954F5">
      <w:pPr>
        <w:rPr>
          <w:rFonts w:cs="Arial"/>
          <w:lang w:eastAsia="zh-CN"/>
        </w:rPr>
      </w:pPr>
      <w:r>
        <w:rPr>
          <w:rFonts w:cs="Arial"/>
          <w:lang w:eastAsia="zh-CN"/>
        </w:rPr>
        <w:t xml:space="preserve">On the other hand, </w:t>
      </w:r>
      <w:r w:rsidR="00794710">
        <w:rPr>
          <w:rFonts w:cs="Arial"/>
          <w:lang w:eastAsia="zh-CN"/>
        </w:rPr>
        <w:t xml:space="preserve">if per slot based TDRA grouping is applied, </w:t>
      </w:r>
      <w:r w:rsidR="000A1454">
        <w:rPr>
          <w:rFonts w:cs="Arial"/>
          <w:lang w:eastAsia="zh-CN"/>
        </w:rPr>
        <w:t>SLIV#1/#4/#7/#8 in sub-slot#1/#4/#7 are pruned from the TDRA table in Step 2, and the remaining SLIV#2/#3/#5/#6</w:t>
      </w:r>
      <w:r w:rsidR="006773EE">
        <w:rPr>
          <w:rFonts w:cs="Arial"/>
          <w:lang w:eastAsia="zh-CN"/>
        </w:rPr>
        <w:t xml:space="preserve"> are jointly applied with the slot based TDRA grouping, resulting group {#2, #3} and group {#5, #6}. Thus only 2-bit HARQ-ACK CB is generated, saving 2 bits in contrast with per sub-slot based grouping.</w:t>
      </w:r>
    </w:p>
    <w:p w14:paraId="23340295" w14:textId="4EF4A363" w:rsidR="003A404E" w:rsidRDefault="006773EE" w:rsidP="003A404E">
      <w:pPr>
        <w:jc w:val="center"/>
        <w:rPr>
          <w:rFonts w:eastAsia="MS Mincho" w:cs="Arial"/>
          <w:lang w:eastAsia="ja-JP"/>
        </w:rPr>
      </w:pPr>
      <w:r w:rsidDel="006773EE">
        <w:rPr>
          <w:rFonts w:cs="Arial"/>
          <w:lang w:eastAsia="zh-CN"/>
        </w:rPr>
        <w:lastRenderedPageBreak/>
        <w:t xml:space="preserve"> </w:t>
      </w:r>
      <w:r w:rsidR="00983C30">
        <w:rPr>
          <w:rFonts w:cs="Arial"/>
          <w:noProof/>
          <w:lang w:eastAsia="zh-CN"/>
        </w:rPr>
        <w:drawing>
          <wp:inline distT="0" distB="0" distL="0" distR="0" wp14:anchorId="41C46A79" wp14:editId="30B2A6EF">
            <wp:extent cx="5728126" cy="2047675"/>
            <wp:effectExtent l="0" t="0" r="635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47905" cy="2054746"/>
                    </a:xfrm>
                    <a:prstGeom prst="rect">
                      <a:avLst/>
                    </a:prstGeom>
                    <a:noFill/>
                  </pic:spPr>
                </pic:pic>
              </a:graphicData>
            </a:graphic>
          </wp:inline>
        </w:drawing>
      </w:r>
    </w:p>
    <w:p w14:paraId="1D53D8AF" w14:textId="3C017459" w:rsidR="003A404E" w:rsidRPr="00A954F5" w:rsidRDefault="003A404E" w:rsidP="00A954F5">
      <w:pPr>
        <w:spacing w:after="240"/>
        <w:jc w:val="center"/>
        <w:rPr>
          <w:b/>
          <w:sz w:val="20"/>
          <w:szCs w:val="20"/>
          <w:lang w:eastAsia="zh-CN"/>
        </w:rPr>
      </w:pPr>
      <w:r w:rsidRPr="005F459E">
        <w:rPr>
          <w:b/>
          <w:sz w:val="20"/>
          <w:szCs w:val="20"/>
          <w:lang w:eastAsia="zh-CN"/>
        </w:rPr>
        <w:t>Figure</w:t>
      </w:r>
      <w:r w:rsidRPr="00DD4AF0">
        <w:rPr>
          <w:b/>
          <w:sz w:val="20"/>
          <w:szCs w:val="20"/>
          <w:lang w:eastAsia="zh-CN"/>
        </w:rPr>
        <w:t xml:space="preserve"> </w:t>
      </w:r>
      <w:r w:rsidR="00552822">
        <w:rPr>
          <w:b/>
          <w:sz w:val="20"/>
          <w:szCs w:val="20"/>
          <w:lang w:eastAsia="zh-CN"/>
        </w:rPr>
        <w:t>1</w:t>
      </w:r>
      <w:r w:rsidR="00552822" w:rsidRPr="00A954F5">
        <w:rPr>
          <w:b/>
          <w:sz w:val="20"/>
          <w:szCs w:val="20"/>
          <w:lang w:eastAsia="zh-CN"/>
        </w:rPr>
        <w:t xml:space="preserve"> </w:t>
      </w:r>
      <w:r w:rsidR="00817959">
        <w:rPr>
          <w:b/>
          <w:sz w:val="20"/>
          <w:szCs w:val="20"/>
          <w:lang w:eastAsia="zh-CN"/>
        </w:rPr>
        <w:t xml:space="preserve">- </w:t>
      </w:r>
      <w:r w:rsidRPr="00A954F5">
        <w:rPr>
          <w:b/>
          <w:sz w:val="20"/>
          <w:szCs w:val="20"/>
          <w:lang w:eastAsia="zh-CN"/>
        </w:rPr>
        <w:t>Comparison between per slot grouping and per sub-slot grouping</w:t>
      </w:r>
    </w:p>
    <w:p w14:paraId="2E5F4FD8" w14:textId="0A6264A4" w:rsidR="00BE30A8" w:rsidRPr="00EB675D" w:rsidRDefault="002F5C4F" w:rsidP="00A954F5">
      <w:pPr>
        <w:rPr>
          <w:lang w:val="en-GB" w:eastAsia="zh-CN"/>
        </w:rPr>
      </w:pPr>
      <w:r>
        <w:rPr>
          <w:lang w:eastAsia="zh-CN"/>
        </w:rPr>
        <w:t>From the perspective of standard impact</w:t>
      </w:r>
      <w:r w:rsidR="00A13550">
        <w:rPr>
          <w:lang w:eastAsia="zh-CN"/>
        </w:rPr>
        <w:t xml:space="preserve">, </w:t>
      </w:r>
      <w:r w:rsidR="00077533">
        <w:rPr>
          <w:lang w:eastAsia="zh-CN"/>
        </w:rPr>
        <w:t>for per slot based grouping</w:t>
      </w:r>
      <w:r>
        <w:rPr>
          <w:lang w:eastAsia="zh-CN"/>
        </w:rPr>
        <w:t>,</w:t>
      </w:r>
      <w:r w:rsidR="006F2149">
        <w:rPr>
          <w:lang w:eastAsia="zh-CN"/>
        </w:rPr>
        <w:t xml:space="preserve"> </w:t>
      </w:r>
      <w:r w:rsidR="004721D0">
        <w:rPr>
          <w:lang w:eastAsia="zh-CN"/>
        </w:rPr>
        <w:t>the impact on S</w:t>
      </w:r>
      <w:r w:rsidR="004721D0">
        <w:rPr>
          <w:rFonts w:hint="eastAsia"/>
          <w:lang w:eastAsia="zh-CN"/>
        </w:rPr>
        <w:t>tep</w:t>
      </w:r>
      <w:r w:rsidR="004721D0">
        <w:rPr>
          <w:lang w:eastAsia="zh-CN"/>
        </w:rPr>
        <w:t xml:space="preserve"> 1</w:t>
      </w:r>
      <w:r w:rsidR="003224F4">
        <w:rPr>
          <w:lang w:eastAsia="zh-CN"/>
        </w:rPr>
        <w:t xml:space="preserve"> is to find </w:t>
      </w:r>
      <w:r w:rsidR="000E3759">
        <w:rPr>
          <w:lang w:eastAsia="zh-CN"/>
        </w:rPr>
        <w:t xml:space="preserve">the </w:t>
      </w:r>
      <w:r w:rsidR="003224F4">
        <w:rPr>
          <w:lang w:eastAsia="zh-CN"/>
        </w:rPr>
        <w:t xml:space="preserve">DL slot </w:t>
      </w:r>
      <w:r w:rsidR="00496E32">
        <w:rPr>
          <w:lang w:eastAsia="zh-CN"/>
        </w:rPr>
        <w:t>based on the UL sub-slot and</w:t>
      </w:r>
      <w:r w:rsidR="003224F4">
        <w:rPr>
          <w:lang w:eastAsia="zh-CN"/>
        </w:rPr>
        <w:t xml:space="preserve"> the sub-slot level </w:t>
      </w:r>
      <w:r w:rsidR="000E3759">
        <w:rPr>
          <w:lang w:eastAsia="zh-CN"/>
        </w:rPr>
        <w:t xml:space="preserve">k1 </w:t>
      </w:r>
      <w:r w:rsidR="003224F4">
        <w:rPr>
          <w:lang w:eastAsia="zh-CN"/>
        </w:rPr>
        <w:t>value</w:t>
      </w:r>
      <w:r w:rsidR="000E3759">
        <w:rPr>
          <w:lang w:eastAsia="zh-CN"/>
        </w:rPr>
        <w:t>(s)</w:t>
      </w:r>
      <w:r w:rsidR="003224F4">
        <w:rPr>
          <w:lang w:eastAsia="zh-CN"/>
        </w:rPr>
        <w:t xml:space="preserve"> in K1 set</w:t>
      </w:r>
      <w:r w:rsidR="00E67E57">
        <w:rPr>
          <w:lang w:eastAsia="zh-CN"/>
        </w:rPr>
        <w:t xml:space="preserve">, where the DL slot </w:t>
      </w:r>
      <w:r w:rsidR="00196B7B">
        <w:rPr>
          <w:lang w:eastAsia="zh-CN"/>
        </w:rPr>
        <w:t>consists at least one</w:t>
      </w:r>
      <w:r w:rsidR="00E67E57">
        <w:rPr>
          <w:lang w:eastAsia="zh-CN"/>
        </w:rPr>
        <w:t xml:space="preserve"> DL sub-slot associated with the UL sub-slot</w:t>
      </w:r>
      <w:r w:rsidR="003224F4">
        <w:rPr>
          <w:lang w:eastAsia="zh-CN"/>
        </w:rPr>
        <w:t xml:space="preserve">. </w:t>
      </w:r>
      <w:r w:rsidR="00B51C2A">
        <w:rPr>
          <w:lang w:eastAsia="zh-CN"/>
        </w:rPr>
        <w:t xml:space="preserve">The </w:t>
      </w:r>
      <w:r w:rsidR="004721D0">
        <w:rPr>
          <w:lang w:eastAsia="zh-CN"/>
        </w:rPr>
        <w:t xml:space="preserve">impact on Step 2 </w:t>
      </w:r>
      <w:r w:rsidR="00B51C2A">
        <w:rPr>
          <w:lang w:eastAsia="zh-CN"/>
        </w:rPr>
        <w:t xml:space="preserve">is, </w:t>
      </w:r>
      <w:r w:rsidR="00D814AF">
        <w:rPr>
          <w:lang w:eastAsia="zh-CN"/>
        </w:rPr>
        <w:t xml:space="preserve">in the DL slot, </w:t>
      </w:r>
      <w:r w:rsidR="00CC66DC">
        <w:rPr>
          <w:lang w:eastAsia="zh-CN"/>
        </w:rPr>
        <w:t>prun</w:t>
      </w:r>
      <w:r w:rsidR="00074C76">
        <w:rPr>
          <w:lang w:eastAsia="zh-CN"/>
        </w:rPr>
        <w:t>ing</w:t>
      </w:r>
      <w:r w:rsidR="00CC66DC">
        <w:rPr>
          <w:lang w:eastAsia="zh-CN"/>
        </w:rPr>
        <w:t xml:space="preserve"> </w:t>
      </w:r>
      <w:r w:rsidR="00E7311A">
        <w:rPr>
          <w:lang w:eastAsia="zh-CN"/>
        </w:rPr>
        <w:t xml:space="preserve">the </w:t>
      </w:r>
      <w:r w:rsidR="003224F4">
        <w:rPr>
          <w:lang w:eastAsia="zh-CN"/>
        </w:rPr>
        <w:t>SLIVs whose</w:t>
      </w:r>
      <w:r w:rsidR="003224F4" w:rsidRPr="003F4C74">
        <w:rPr>
          <w:lang w:eastAsia="zh-CN"/>
        </w:rPr>
        <w:t xml:space="preserve"> </w:t>
      </w:r>
      <w:r w:rsidR="00D814AF" w:rsidRPr="00EB675D">
        <w:rPr>
          <w:bCs/>
          <w:lang w:eastAsia="zh-CN"/>
        </w:rPr>
        <w:t>ending symbols overlap with</w:t>
      </w:r>
      <w:r w:rsidR="00E7311A">
        <w:rPr>
          <w:bCs/>
          <w:lang w:eastAsia="zh-CN"/>
        </w:rPr>
        <w:t xml:space="preserve"> the</w:t>
      </w:r>
      <w:r w:rsidR="00D814AF" w:rsidRPr="00EB675D">
        <w:rPr>
          <w:bCs/>
          <w:lang w:eastAsia="zh-CN"/>
        </w:rPr>
        <w:t xml:space="preserve"> DL sub-slots that</w:t>
      </w:r>
      <w:r w:rsidR="00E7311A">
        <w:rPr>
          <w:bCs/>
          <w:lang w:eastAsia="zh-CN"/>
        </w:rPr>
        <w:t xml:space="preserve"> are</w:t>
      </w:r>
      <w:r w:rsidR="00D814AF" w:rsidRPr="00EB675D">
        <w:rPr>
          <w:bCs/>
          <w:lang w:eastAsia="zh-CN"/>
        </w:rPr>
        <w:t xml:space="preserve"> not associated to the determined UL sub-slot based on K1 set.</w:t>
      </w:r>
      <w:r w:rsidR="003F4C74">
        <w:rPr>
          <w:bCs/>
          <w:lang w:eastAsia="zh-CN"/>
        </w:rPr>
        <w:t xml:space="preserve"> </w:t>
      </w:r>
      <w:r w:rsidR="00074C76">
        <w:rPr>
          <w:bCs/>
          <w:lang w:eastAsia="zh-CN"/>
        </w:rPr>
        <w:t xml:space="preserve">The impact on Step 3 is to split the SLIVs based on slot level. </w:t>
      </w:r>
      <w:r w:rsidR="00DD2459">
        <w:rPr>
          <w:lang w:eastAsia="zh-CN"/>
        </w:rPr>
        <w:t>To this end</w:t>
      </w:r>
      <w:r w:rsidR="00366A04">
        <w:rPr>
          <w:lang w:eastAsia="zh-CN"/>
        </w:rPr>
        <w:t xml:space="preserve">, per slot based grouping </w:t>
      </w:r>
      <w:r w:rsidR="001051E5">
        <w:rPr>
          <w:lang w:eastAsia="zh-CN"/>
        </w:rPr>
        <w:t>for sub-slot type 1</w:t>
      </w:r>
      <w:r w:rsidR="00C618F0">
        <w:rPr>
          <w:lang w:eastAsia="zh-CN"/>
        </w:rPr>
        <w:t xml:space="preserve"> </w:t>
      </w:r>
      <w:r w:rsidR="001051E5">
        <w:rPr>
          <w:lang w:eastAsia="zh-CN"/>
        </w:rPr>
        <w:t xml:space="preserve">CB </w:t>
      </w:r>
      <w:r w:rsidR="00366A04">
        <w:rPr>
          <w:lang w:eastAsia="zh-CN"/>
        </w:rPr>
        <w:t xml:space="preserve">does not change the principle of the legacy Type 1 CB generation procedure, </w:t>
      </w:r>
      <w:r w:rsidR="00D53364">
        <w:rPr>
          <w:lang w:eastAsia="zh-CN"/>
        </w:rPr>
        <w:t xml:space="preserve">and has </w:t>
      </w:r>
      <w:r w:rsidR="002C7FFB">
        <w:rPr>
          <w:lang w:eastAsia="zh-CN"/>
        </w:rPr>
        <w:t xml:space="preserve">limited changes on the </w:t>
      </w:r>
      <w:r w:rsidR="00B31FAE">
        <w:rPr>
          <w:lang w:eastAsia="zh-CN"/>
        </w:rPr>
        <w:t>specification</w:t>
      </w:r>
      <w:r w:rsidR="002C7FFB">
        <w:rPr>
          <w:lang w:eastAsia="zh-CN"/>
        </w:rPr>
        <w:t>.</w:t>
      </w:r>
    </w:p>
    <w:p w14:paraId="3C10C993" w14:textId="00F71452" w:rsidR="005A285F" w:rsidRPr="001E4D8A" w:rsidRDefault="002F5C4F" w:rsidP="00A954F5">
      <w:pPr>
        <w:rPr>
          <w:b/>
          <w:sz w:val="20"/>
          <w:szCs w:val="20"/>
          <w:lang w:eastAsia="zh-CN"/>
        </w:rPr>
      </w:pPr>
      <w:r>
        <w:rPr>
          <w:lang w:eastAsia="zh-CN"/>
        </w:rPr>
        <w:t xml:space="preserve">From the perspective of </w:t>
      </w:r>
      <w:r w:rsidR="006773EE">
        <w:rPr>
          <w:lang w:eastAsia="zh-CN"/>
        </w:rPr>
        <w:t>reduced payload by slot based TDRA grouping, it could save up to 3 bits</w:t>
      </w:r>
      <w:r w:rsidR="00AD0465">
        <w:rPr>
          <w:lang w:eastAsia="zh-CN"/>
        </w:rPr>
        <w:t xml:space="preserve"> for per slot</w:t>
      </w:r>
      <w:r w:rsidR="00106B00">
        <w:rPr>
          <w:lang w:eastAsia="zh-CN"/>
        </w:rPr>
        <w:t xml:space="preserve"> in contrast with sub-slot based TDRA grouping</w:t>
      </w:r>
      <w:r w:rsidR="006773EE">
        <w:rPr>
          <w:lang w:eastAsia="zh-CN"/>
        </w:rPr>
        <w:t xml:space="preserve"> under the 2OS sub-slot pattern as shown in the following figure where the overlapping of SLIVs occurs in each sub-slot</w:t>
      </w:r>
      <w:r w:rsidR="009027DC">
        <w:rPr>
          <w:rFonts w:cs="Arial"/>
          <w:lang w:eastAsia="ja-JP"/>
        </w:rPr>
        <w:t>.</w:t>
      </w:r>
      <w:r w:rsidR="00A37C3B">
        <w:rPr>
          <w:rFonts w:cs="Arial"/>
          <w:lang w:eastAsia="ja-JP"/>
        </w:rPr>
        <w:t xml:space="preserve"> Therefore, we think </w:t>
      </w:r>
      <w:r w:rsidR="00610DF5">
        <w:rPr>
          <w:rFonts w:cs="Arial"/>
          <w:lang w:eastAsia="ja-JP"/>
        </w:rPr>
        <w:t>per</w:t>
      </w:r>
      <w:r w:rsidR="00A37C3B">
        <w:rPr>
          <w:rFonts w:cs="Arial"/>
          <w:lang w:eastAsia="ja-JP"/>
        </w:rPr>
        <w:t xml:space="preserve"> slot based TDRA grouping is beneficial for </w:t>
      </w:r>
      <w:r w:rsidR="00C3247C">
        <w:rPr>
          <w:rFonts w:cs="Arial"/>
          <w:lang w:eastAsia="ja-JP"/>
        </w:rPr>
        <w:t xml:space="preserve">HARQ-ACK payload </w:t>
      </w:r>
      <w:r w:rsidR="008736C9">
        <w:rPr>
          <w:rFonts w:cs="Arial"/>
          <w:lang w:eastAsia="ja-JP"/>
        </w:rPr>
        <w:t>reduction</w:t>
      </w:r>
      <w:r w:rsidR="00C3247C">
        <w:rPr>
          <w:rFonts w:cs="Arial"/>
          <w:lang w:eastAsia="ja-JP"/>
        </w:rPr>
        <w:t xml:space="preserve"> which could enhance the UL transmission reliability of</w:t>
      </w:r>
      <w:r w:rsidR="007E24F6">
        <w:rPr>
          <w:rFonts w:cs="Arial"/>
          <w:lang w:eastAsia="ja-JP"/>
        </w:rPr>
        <w:t xml:space="preserve"> the</w:t>
      </w:r>
      <w:r w:rsidR="00C3247C">
        <w:rPr>
          <w:rFonts w:cs="Arial"/>
          <w:lang w:eastAsia="ja-JP"/>
        </w:rPr>
        <w:t xml:space="preserve"> URLLC</w:t>
      </w:r>
      <w:r w:rsidR="007E24F6">
        <w:rPr>
          <w:rFonts w:cs="Arial"/>
          <w:lang w:eastAsia="ja-JP"/>
        </w:rPr>
        <w:t xml:space="preserve"> service</w:t>
      </w:r>
      <w:r w:rsidR="00C3247C">
        <w:rPr>
          <w:rFonts w:cs="Arial"/>
          <w:lang w:eastAsia="ja-JP"/>
        </w:rPr>
        <w:t>.</w:t>
      </w:r>
    </w:p>
    <w:p w14:paraId="2B808687" w14:textId="20893685" w:rsidR="0057245D" w:rsidRDefault="00983C30" w:rsidP="00EB675D">
      <w:pPr>
        <w:jc w:val="center"/>
        <w:rPr>
          <w:iCs/>
          <w:kern w:val="2"/>
          <w:lang w:eastAsia="zh-CN"/>
        </w:rPr>
      </w:pPr>
      <w:r>
        <w:rPr>
          <w:iCs/>
          <w:noProof/>
          <w:kern w:val="2"/>
          <w:lang w:eastAsia="zh-CN"/>
        </w:rPr>
        <w:drawing>
          <wp:inline distT="0" distB="0" distL="0" distR="0" wp14:anchorId="6250FC1B" wp14:editId="18E2587D">
            <wp:extent cx="5739026" cy="2101078"/>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57987" cy="2108020"/>
                    </a:xfrm>
                    <a:prstGeom prst="rect">
                      <a:avLst/>
                    </a:prstGeom>
                    <a:noFill/>
                  </pic:spPr>
                </pic:pic>
              </a:graphicData>
            </a:graphic>
          </wp:inline>
        </w:drawing>
      </w:r>
    </w:p>
    <w:p w14:paraId="32A11052" w14:textId="0F6E30F7" w:rsidR="00072EAB" w:rsidRPr="00A954F5" w:rsidRDefault="0057245D" w:rsidP="00A954F5">
      <w:pPr>
        <w:spacing w:after="240"/>
        <w:jc w:val="center"/>
        <w:rPr>
          <w:b/>
          <w:sz w:val="20"/>
          <w:szCs w:val="20"/>
          <w:lang w:eastAsia="zh-CN"/>
        </w:rPr>
      </w:pPr>
      <w:r w:rsidRPr="005F459E">
        <w:rPr>
          <w:b/>
          <w:sz w:val="20"/>
          <w:szCs w:val="20"/>
          <w:lang w:eastAsia="zh-CN"/>
        </w:rPr>
        <w:t>Figure</w:t>
      </w:r>
      <w:r w:rsidRPr="00DD4AF0">
        <w:rPr>
          <w:b/>
          <w:sz w:val="20"/>
          <w:szCs w:val="20"/>
          <w:lang w:eastAsia="zh-CN"/>
        </w:rPr>
        <w:t xml:space="preserve"> </w:t>
      </w:r>
      <w:r w:rsidR="00552822">
        <w:rPr>
          <w:b/>
          <w:sz w:val="20"/>
          <w:szCs w:val="20"/>
          <w:lang w:eastAsia="zh-CN"/>
        </w:rPr>
        <w:t xml:space="preserve">2 </w:t>
      </w:r>
      <w:r w:rsidR="00817959">
        <w:rPr>
          <w:b/>
          <w:sz w:val="20"/>
          <w:szCs w:val="20"/>
          <w:lang w:eastAsia="zh-CN"/>
        </w:rPr>
        <w:t>-</w:t>
      </w:r>
      <w:r w:rsidRPr="00A954F5">
        <w:rPr>
          <w:b/>
          <w:sz w:val="20"/>
          <w:szCs w:val="20"/>
          <w:lang w:eastAsia="zh-CN"/>
        </w:rPr>
        <w:t xml:space="preserve"> </w:t>
      </w:r>
      <w:r w:rsidR="00261202" w:rsidRPr="00A954F5">
        <w:rPr>
          <w:b/>
          <w:sz w:val="20"/>
          <w:szCs w:val="20"/>
          <w:lang w:eastAsia="zh-CN"/>
        </w:rPr>
        <w:t>First example for per slot grouping /per sub-slot grouping for 2OS sub-slot</w:t>
      </w:r>
    </w:p>
    <w:p w14:paraId="5F09E94E" w14:textId="3414DF67" w:rsidR="005270F7" w:rsidRPr="00B8132B" w:rsidRDefault="005270F7" w:rsidP="00B8132B">
      <w:pPr>
        <w:rPr>
          <w:rFonts w:cs="Arial"/>
          <w:b/>
          <w:i/>
          <w:lang w:eastAsia="zh-CN"/>
        </w:rPr>
      </w:pPr>
      <w:r w:rsidRPr="00A954F5">
        <w:rPr>
          <w:rFonts w:cs="Arial"/>
          <w:b/>
          <w:i/>
          <w:u w:val="single"/>
          <w:lang w:eastAsia="zh-CN"/>
        </w:rPr>
        <w:t>Observation</w:t>
      </w:r>
      <w:r w:rsidR="00803EDB" w:rsidRPr="00A954F5">
        <w:rPr>
          <w:rFonts w:cs="Arial"/>
          <w:b/>
          <w:i/>
          <w:u w:val="single"/>
          <w:lang w:eastAsia="zh-CN"/>
        </w:rPr>
        <w:t xml:space="preserve"> 1</w:t>
      </w:r>
      <w:r w:rsidRPr="00A954F5">
        <w:rPr>
          <w:rFonts w:cs="Arial"/>
          <w:b/>
          <w:i/>
          <w:u w:val="single"/>
          <w:lang w:eastAsia="zh-CN"/>
        </w:rPr>
        <w:t>:</w:t>
      </w:r>
      <w:r w:rsidRPr="00B8132B">
        <w:rPr>
          <w:rFonts w:cs="Arial"/>
          <w:b/>
          <w:i/>
          <w:lang w:eastAsia="zh-CN"/>
        </w:rPr>
        <w:t xml:space="preserve"> </w:t>
      </w:r>
      <w:r w:rsidRPr="00A954F5">
        <w:rPr>
          <w:rFonts w:cs="Arial"/>
          <w:b/>
          <w:i/>
          <w:lang w:eastAsia="zh-CN"/>
        </w:rPr>
        <w:t xml:space="preserve">For sub-slot based Type 1 codebook, </w:t>
      </w:r>
      <w:r w:rsidRPr="00A954F5">
        <w:rPr>
          <w:b/>
          <w:bCs/>
          <w:i/>
          <w:lang w:eastAsia="zh-CN"/>
        </w:rPr>
        <w:t xml:space="preserve">per slot based grouping has limited changes for </w:t>
      </w:r>
      <w:r w:rsidRPr="00A954F5">
        <w:rPr>
          <w:rFonts w:cs="Arial"/>
          <w:b/>
          <w:i/>
          <w:lang w:eastAsia="zh-CN"/>
        </w:rPr>
        <w:t>codebook generation procedure</w:t>
      </w:r>
      <w:r w:rsidRPr="00A954F5">
        <w:rPr>
          <w:b/>
          <w:bCs/>
          <w:i/>
          <w:lang w:eastAsia="zh-CN"/>
        </w:rPr>
        <w:t xml:space="preserve"> on top of the legacy specification.</w:t>
      </w:r>
    </w:p>
    <w:p w14:paraId="73D007EC" w14:textId="3CE0F405" w:rsidR="00746446" w:rsidRPr="00A954F5" w:rsidRDefault="00746446" w:rsidP="00B8132B">
      <w:pPr>
        <w:rPr>
          <w:b/>
          <w:bCs/>
          <w:i/>
          <w:lang w:eastAsia="zh-CN"/>
        </w:rPr>
      </w:pPr>
      <w:r w:rsidRPr="00A954F5">
        <w:rPr>
          <w:rFonts w:cs="Arial"/>
          <w:b/>
          <w:i/>
          <w:u w:val="single"/>
          <w:lang w:eastAsia="zh-CN"/>
        </w:rPr>
        <w:t>Observation</w:t>
      </w:r>
      <w:r w:rsidR="00803EDB" w:rsidRPr="00A954F5">
        <w:rPr>
          <w:rFonts w:cs="Arial"/>
          <w:b/>
          <w:i/>
          <w:u w:val="single"/>
          <w:lang w:eastAsia="zh-CN"/>
        </w:rPr>
        <w:t xml:space="preserve"> 2</w:t>
      </w:r>
      <w:r w:rsidRPr="00A954F5">
        <w:rPr>
          <w:rFonts w:cs="Arial"/>
          <w:b/>
          <w:i/>
          <w:u w:val="single"/>
          <w:lang w:eastAsia="zh-CN"/>
        </w:rPr>
        <w:t>:</w:t>
      </w:r>
      <w:r w:rsidRPr="00B8132B">
        <w:rPr>
          <w:rFonts w:cs="Arial"/>
          <w:b/>
          <w:i/>
          <w:lang w:eastAsia="zh-CN"/>
        </w:rPr>
        <w:t xml:space="preserve"> </w:t>
      </w:r>
      <w:r w:rsidR="0000167E" w:rsidRPr="00A954F5">
        <w:rPr>
          <w:rFonts w:cs="Arial"/>
          <w:b/>
          <w:i/>
          <w:lang w:eastAsia="zh-CN"/>
        </w:rPr>
        <w:t xml:space="preserve">For sub-slot based </w:t>
      </w:r>
      <w:r w:rsidR="00917346" w:rsidRPr="00A954F5">
        <w:rPr>
          <w:rFonts w:cs="Arial"/>
          <w:b/>
          <w:i/>
          <w:lang w:eastAsia="zh-CN"/>
        </w:rPr>
        <w:t>T</w:t>
      </w:r>
      <w:r w:rsidR="0000167E" w:rsidRPr="00A954F5">
        <w:rPr>
          <w:rFonts w:cs="Arial"/>
          <w:b/>
          <w:i/>
          <w:lang w:eastAsia="zh-CN"/>
        </w:rPr>
        <w:t xml:space="preserve">ype 1 codebook, </w:t>
      </w:r>
      <w:r w:rsidR="00E45F1C" w:rsidRPr="00A954F5">
        <w:rPr>
          <w:b/>
          <w:bCs/>
          <w:i/>
          <w:lang w:eastAsia="zh-CN"/>
        </w:rPr>
        <w:t>p</w:t>
      </w:r>
      <w:r w:rsidR="0000167E" w:rsidRPr="00A954F5">
        <w:rPr>
          <w:b/>
          <w:bCs/>
          <w:i/>
          <w:lang w:eastAsia="zh-CN"/>
        </w:rPr>
        <w:t>er slot</w:t>
      </w:r>
      <w:r w:rsidR="00917346" w:rsidRPr="00A954F5">
        <w:rPr>
          <w:b/>
          <w:bCs/>
          <w:i/>
          <w:lang w:eastAsia="zh-CN"/>
        </w:rPr>
        <w:t xml:space="preserve"> based</w:t>
      </w:r>
      <w:r w:rsidR="0000167E" w:rsidRPr="00A954F5">
        <w:rPr>
          <w:b/>
          <w:bCs/>
          <w:i/>
          <w:lang w:eastAsia="zh-CN"/>
        </w:rPr>
        <w:t xml:space="preserve"> grouping </w:t>
      </w:r>
      <w:r w:rsidR="002177F0">
        <w:rPr>
          <w:b/>
          <w:bCs/>
          <w:i/>
          <w:lang w:eastAsia="zh-CN"/>
        </w:rPr>
        <w:t>can reduce</w:t>
      </w:r>
      <w:r w:rsidR="00B17D3C">
        <w:rPr>
          <w:b/>
          <w:bCs/>
          <w:i/>
          <w:lang w:eastAsia="zh-CN"/>
        </w:rPr>
        <w:t xml:space="preserve"> non-negligible</w:t>
      </w:r>
      <w:r w:rsidR="002177F0">
        <w:rPr>
          <w:b/>
          <w:bCs/>
          <w:i/>
          <w:lang w:eastAsia="zh-CN"/>
        </w:rPr>
        <w:t xml:space="preserve"> bit number</w:t>
      </w:r>
      <w:r w:rsidR="0000167E" w:rsidRPr="00A954F5">
        <w:rPr>
          <w:b/>
          <w:bCs/>
          <w:i/>
          <w:lang w:eastAsia="zh-CN"/>
        </w:rPr>
        <w:t xml:space="preserve"> </w:t>
      </w:r>
      <w:r w:rsidR="00917346" w:rsidRPr="00A954F5">
        <w:rPr>
          <w:b/>
          <w:bCs/>
          <w:i/>
          <w:lang w:eastAsia="zh-CN"/>
        </w:rPr>
        <w:t>of HARQ-ACK</w:t>
      </w:r>
      <w:r w:rsidR="0000167E" w:rsidRPr="00A954F5">
        <w:rPr>
          <w:b/>
          <w:bCs/>
          <w:i/>
          <w:lang w:eastAsia="zh-CN"/>
        </w:rPr>
        <w:t xml:space="preserve"> feedback compar</w:t>
      </w:r>
      <w:r w:rsidR="00917346" w:rsidRPr="00A954F5">
        <w:rPr>
          <w:b/>
          <w:bCs/>
          <w:i/>
          <w:lang w:eastAsia="zh-CN"/>
        </w:rPr>
        <w:t>ed</w:t>
      </w:r>
      <w:r w:rsidR="0000167E" w:rsidRPr="00A954F5">
        <w:rPr>
          <w:b/>
          <w:bCs/>
          <w:i/>
          <w:lang w:eastAsia="zh-CN"/>
        </w:rPr>
        <w:t xml:space="preserve"> to per sub-slot </w:t>
      </w:r>
      <w:r w:rsidR="00917346" w:rsidRPr="00A954F5">
        <w:rPr>
          <w:b/>
          <w:bCs/>
          <w:i/>
          <w:lang w:eastAsia="zh-CN"/>
        </w:rPr>
        <w:t xml:space="preserve">based </w:t>
      </w:r>
      <w:r w:rsidR="0000167E" w:rsidRPr="00A954F5">
        <w:rPr>
          <w:b/>
          <w:bCs/>
          <w:i/>
          <w:lang w:eastAsia="zh-CN"/>
        </w:rPr>
        <w:t>group</w:t>
      </w:r>
      <w:r w:rsidR="00917346" w:rsidRPr="00A954F5">
        <w:rPr>
          <w:b/>
          <w:bCs/>
          <w:i/>
          <w:lang w:eastAsia="zh-CN"/>
        </w:rPr>
        <w:t>in</w:t>
      </w:r>
      <w:r w:rsidR="00D64389">
        <w:rPr>
          <w:b/>
          <w:bCs/>
          <w:i/>
          <w:lang w:eastAsia="zh-CN"/>
        </w:rPr>
        <w:t>g</w:t>
      </w:r>
      <w:r w:rsidR="00E45F1C" w:rsidRPr="00A954F5">
        <w:rPr>
          <w:b/>
          <w:bCs/>
          <w:i/>
          <w:lang w:eastAsia="zh-CN"/>
        </w:rPr>
        <w:t>.</w:t>
      </w:r>
    </w:p>
    <w:p w14:paraId="5960A1D7" w14:textId="49824D87" w:rsidR="00C11F84" w:rsidRDefault="00C11F84" w:rsidP="00C11F84">
      <w:pPr>
        <w:rPr>
          <w:b/>
          <w:bCs/>
          <w:i/>
          <w:lang w:eastAsia="zh-CN"/>
        </w:rPr>
      </w:pPr>
      <w:r w:rsidRPr="00EB675D">
        <w:rPr>
          <w:b/>
          <w:bCs/>
          <w:u w:val="single"/>
          <w:lang w:eastAsia="zh-CN"/>
        </w:rPr>
        <w:t xml:space="preserve">Proposal </w:t>
      </w:r>
      <w:r w:rsidR="00155403">
        <w:rPr>
          <w:b/>
          <w:bCs/>
          <w:u w:val="single"/>
          <w:lang w:eastAsia="zh-CN"/>
        </w:rPr>
        <w:t>3</w:t>
      </w:r>
      <w:r w:rsidRPr="00EB675D">
        <w:rPr>
          <w:rFonts w:hint="eastAsia"/>
          <w:b/>
          <w:bCs/>
          <w:lang w:eastAsia="zh-CN"/>
        </w:rPr>
        <w:t>：</w:t>
      </w:r>
      <w:r>
        <w:rPr>
          <w:b/>
          <w:bCs/>
          <w:i/>
          <w:lang w:eastAsia="zh-CN"/>
        </w:rPr>
        <w:t>S</w:t>
      </w:r>
      <w:r w:rsidRPr="00FF1FA6">
        <w:rPr>
          <w:b/>
          <w:bCs/>
          <w:i/>
          <w:lang w:eastAsia="zh-CN"/>
        </w:rPr>
        <w:t>upport TDRA grouping</w:t>
      </w:r>
      <w:r>
        <w:rPr>
          <w:b/>
          <w:bCs/>
          <w:i/>
          <w:lang w:eastAsia="zh-CN"/>
        </w:rPr>
        <w:t xml:space="preserve"> performed per slot</w:t>
      </w:r>
      <w:r w:rsidRPr="00FF1FA6">
        <w:rPr>
          <w:b/>
          <w:bCs/>
          <w:i/>
          <w:lang w:eastAsia="zh-CN"/>
        </w:rPr>
        <w:t xml:space="preserve"> for</w:t>
      </w:r>
      <w:r>
        <w:rPr>
          <w:b/>
          <w:bCs/>
          <w:i/>
          <w:lang w:eastAsia="zh-CN"/>
        </w:rPr>
        <w:t xml:space="preserve"> sub-slot based</w:t>
      </w:r>
      <w:r w:rsidRPr="00FF1FA6">
        <w:t xml:space="preserve"> </w:t>
      </w:r>
      <w:r>
        <w:rPr>
          <w:b/>
          <w:bCs/>
          <w:i/>
          <w:lang w:eastAsia="zh-CN"/>
        </w:rPr>
        <w:t>T</w:t>
      </w:r>
      <w:r w:rsidRPr="00FF1FA6">
        <w:rPr>
          <w:b/>
          <w:bCs/>
          <w:i/>
          <w:lang w:eastAsia="zh-CN"/>
        </w:rPr>
        <w:t>ype 1 CB</w:t>
      </w:r>
      <w:r>
        <w:rPr>
          <w:rFonts w:hint="eastAsia"/>
          <w:b/>
          <w:bCs/>
          <w:i/>
          <w:lang w:eastAsia="zh-CN"/>
        </w:rPr>
        <w:t>,</w:t>
      </w:r>
      <w:r>
        <w:rPr>
          <w:b/>
          <w:bCs/>
          <w:i/>
          <w:lang w:eastAsia="zh-CN"/>
        </w:rPr>
        <w:t xml:space="preserve"> </w:t>
      </w:r>
    </w:p>
    <w:p w14:paraId="6B2D8F18" w14:textId="77777777" w:rsidR="00C11F84" w:rsidRPr="006A12DC" w:rsidRDefault="00C11F84" w:rsidP="006A12DC">
      <w:pPr>
        <w:numPr>
          <w:ilvl w:val="0"/>
          <w:numId w:val="61"/>
        </w:numPr>
        <w:autoSpaceDE/>
        <w:autoSpaceDN/>
        <w:adjustRightInd/>
        <w:snapToGrid/>
        <w:spacing w:afterLines="50" w:line="259" w:lineRule="auto"/>
        <w:contextualSpacing/>
        <w:jc w:val="left"/>
        <w:rPr>
          <w:b/>
          <w:i/>
        </w:rPr>
      </w:pPr>
      <w:r w:rsidRPr="006A12DC">
        <w:rPr>
          <w:b/>
          <w:i/>
        </w:rPr>
        <w:t>Step 1: Determine DL slots consisting of DL sub-slots associated to the determined UL sub-slot</w:t>
      </w:r>
    </w:p>
    <w:p w14:paraId="4DD776CA" w14:textId="77777777" w:rsidR="00C11F84" w:rsidRPr="006A12DC" w:rsidRDefault="00C11F84" w:rsidP="006A12DC">
      <w:pPr>
        <w:numPr>
          <w:ilvl w:val="0"/>
          <w:numId w:val="61"/>
        </w:numPr>
        <w:autoSpaceDE/>
        <w:autoSpaceDN/>
        <w:adjustRightInd/>
        <w:snapToGrid/>
        <w:spacing w:afterLines="50" w:line="259" w:lineRule="auto"/>
        <w:contextualSpacing/>
        <w:jc w:val="left"/>
        <w:rPr>
          <w:b/>
          <w:i/>
        </w:rPr>
      </w:pPr>
      <w:r w:rsidRPr="006A12DC">
        <w:rPr>
          <w:b/>
          <w:i/>
        </w:rPr>
        <w:t>Step 2: In each determined DL slot, prune the PDSCH SLIVs whose ending symbols overlap with DL sub-slots that not associated to the determined UL sub-slot based on K1 set.</w:t>
      </w:r>
    </w:p>
    <w:p w14:paraId="46B7D1B8" w14:textId="177C9BE7" w:rsidR="00A13550" w:rsidRPr="00FF1AB9" w:rsidRDefault="00C11F84" w:rsidP="00F477EA">
      <w:pPr>
        <w:numPr>
          <w:ilvl w:val="0"/>
          <w:numId w:val="61"/>
        </w:numPr>
        <w:autoSpaceDE/>
        <w:autoSpaceDN/>
        <w:adjustRightInd/>
        <w:snapToGrid/>
        <w:spacing w:afterLines="50" w:line="259" w:lineRule="auto"/>
        <w:contextualSpacing/>
        <w:jc w:val="left"/>
      </w:pPr>
      <w:r w:rsidRPr="006A12DC">
        <w:rPr>
          <w:b/>
          <w:i/>
        </w:rPr>
        <w:t>Step 3: Perform per slot SLIV splitting among the remaining SLIVs for each slot to generate the TDRA groups, each group of which is associated with the HARQ-ACK bit field.</w:t>
      </w:r>
    </w:p>
    <w:p w14:paraId="40CAF866" w14:textId="6F508387" w:rsidR="00F477EA" w:rsidRPr="00AD35FA" w:rsidRDefault="00F477EA" w:rsidP="00F477EA">
      <w:r w:rsidRPr="00AD35FA">
        <w:rPr>
          <w:lang w:eastAsia="zh-CN"/>
        </w:rPr>
        <w:lastRenderedPageBreak/>
        <w:t>Modification on pseudo-code for supporting sub-slot based type 1 codebook</w:t>
      </w:r>
      <w:r w:rsidR="005B7C88">
        <w:rPr>
          <w:lang w:eastAsia="zh-CN"/>
        </w:rPr>
        <w:t xml:space="preserve"> with per slot based grouping</w:t>
      </w:r>
      <w:r w:rsidRPr="00AD35FA">
        <w:rPr>
          <w:lang w:eastAsia="zh-CN"/>
        </w:rPr>
        <w:t xml:space="preserve"> is shown in the following box, where modification is in green and </w:t>
      </w:r>
      <w:r>
        <w:rPr>
          <w:lang w:eastAsia="zh-CN"/>
        </w:rPr>
        <w:t xml:space="preserve">code </w:t>
      </w:r>
      <w:r w:rsidRPr="00AD35FA">
        <w:rPr>
          <w:lang w:eastAsia="zh-CN"/>
        </w:rPr>
        <w:t>annotation is in yellow.</w:t>
      </w:r>
    </w:p>
    <w:tbl>
      <w:tblPr>
        <w:tblStyle w:val="ac"/>
        <w:tblW w:w="0" w:type="auto"/>
        <w:tblLook w:val="04A0" w:firstRow="1" w:lastRow="0" w:firstColumn="1" w:lastColumn="0" w:noHBand="0" w:noVBand="1"/>
      </w:tblPr>
      <w:tblGrid>
        <w:gridCol w:w="9307"/>
      </w:tblGrid>
      <w:tr w:rsidR="00F477EA" w:rsidRPr="00661021" w14:paraId="393CE99B" w14:textId="77777777" w:rsidTr="00FF1AB9">
        <w:trPr>
          <w:trHeight w:val="274"/>
        </w:trPr>
        <w:tc>
          <w:tcPr>
            <w:tcW w:w="9307" w:type="dxa"/>
          </w:tcPr>
          <w:p w14:paraId="45A83CB1" w14:textId="77777777" w:rsidR="00F477EA" w:rsidRDefault="00F477EA" w:rsidP="00F477EA">
            <w:pPr>
              <w:autoSpaceDE/>
              <w:autoSpaceDN/>
              <w:adjustRightInd/>
              <w:snapToGrid/>
              <w:spacing w:after="180"/>
              <w:jc w:val="left"/>
              <w:rPr>
                <w:rFonts w:eastAsia="宋体"/>
                <w:sz w:val="20"/>
                <w:szCs w:val="20"/>
                <w:lang w:val="en-GB" w:eastAsia="zh-CN"/>
              </w:rPr>
            </w:pPr>
            <w:r>
              <w:rPr>
                <w:rFonts w:eastAsia="宋体"/>
                <w:sz w:val="20"/>
                <w:szCs w:val="20"/>
                <w:lang w:val="en-GB" w:eastAsia="zh-CN"/>
              </w:rPr>
              <w:t>…</w:t>
            </w:r>
          </w:p>
          <w:p w14:paraId="5BCB397B" w14:textId="77777777" w:rsidR="005B7C88" w:rsidRPr="000918D0" w:rsidRDefault="005B7C88" w:rsidP="005B7C88">
            <w:pPr>
              <w:spacing w:after="20"/>
              <w:rPr>
                <w:rFonts w:eastAsia="等线"/>
                <w:i/>
                <w:sz w:val="18"/>
                <w:szCs w:val="18"/>
                <w:lang w:val="x-none"/>
              </w:rPr>
            </w:pPr>
            <w:r w:rsidRPr="000918D0">
              <w:rPr>
                <w:i/>
                <w:sz w:val="18"/>
                <w:szCs w:val="18"/>
                <w:highlight w:val="yellow"/>
                <w:lang w:eastAsia="zh-CN"/>
              </w:rPr>
              <w:t>/*----------------Step 1: Determine DL slots consisting of DL sub-slots associated to the determined UL sub-slot--------------*/</w:t>
            </w:r>
          </w:p>
          <w:p w14:paraId="1E68FAD4" w14:textId="77777777" w:rsidR="005B7C88" w:rsidRPr="007072A4" w:rsidRDefault="005B7C88" w:rsidP="005B7C88">
            <w:pPr>
              <w:spacing w:after="20"/>
              <w:rPr>
                <w:sz w:val="18"/>
                <w:szCs w:val="18"/>
                <w:highlight w:val="green"/>
                <w:lang w:eastAsia="zh-CN"/>
              </w:rPr>
            </w:pPr>
            <w:r w:rsidRPr="007072A4">
              <w:rPr>
                <w:rFonts w:hint="eastAsia"/>
                <w:sz w:val="18"/>
                <w:szCs w:val="18"/>
                <w:highlight w:val="green"/>
                <w:lang w:eastAsia="zh-CN"/>
              </w:rPr>
              <w:t>I</w:t>
            </w:r>
            <w:r w:rsidRPr="007072A4">
              <w:rPr>
                <w:sz w:val="18"/>
                <w:szCs w:val="18"/>
                <w:highlight w:val="green"/>
                <w:lang w:eastAsia="zh-CN"/>
              </w:rPr>
              <w:t xml:space="preserve">f </w:t>
            </w:r>
            <w:r w:rsidRPr="00FF1AB9">
              <w:rPr>
                <w:sz w:val="18"/>
                <w:highlight w:val="green"/>
              </w:rPr>
              <w:t xml:space="preserve">the UE is provided </w:t>
            </w:r>
            <w:proofErr w:type="spellStart"/>
            <w:r w:rsidRPr="00FF1AB9">
              <w:rPr>
                <w:i/>
                <w:iCs/>
                <w:sz w:val="18"/>
                <w:highlight w:val="green"/>
              </w:rPr>
              <w:t>subslotLengthForPUCCH</w:t>
            </w:r>
            <w:proofErr w:type="spellEnd"/>
          </w:p>
          <w:p w14:paraId="3C6B5402" w14:textId="77777777" w:rsidR="005B7C88" w:rsidRPr="000918D0" w:rsidRDefault="005B7C88" w:rsidP="005B7C88">
            <w:pPr>
              <w:tabs>
                <w:tab w:val="left" w:pos="2204"/>
              </w:tabs>
              <w:spacing w:after="20"/>
              <w:ind w:firstLine="420"/>
              <w:rPr>
                <w:sz w:val="18"/>
                <w:szCs w:val="18"/>
                <w:highlight w:val="green"/>
                <w:lang w:eastAsia="zh-CN"/>
              </w:rPr>
            </w:pPr>
            <w:r>
              <w:rPr>
                <w:sz w:val="18"/>
                <w:szCs w:val="18"/>
                <w:highlight w:val="green"/>
                <w:lang w:eastAsia="zh-CN"/>
              </w:rPr>
              <w:t>while</w:t>
            </w:r>
            <w:r w:rsidRPr="000918D0">
              <w:rPr>
                <w:sz w:val="18"/>
                <w:szCs w:val="18"/>
                <w:highlight w:val="green"/>
                <w:lang w:eastAsia="zh-CN"/>
              </w:rPr>
              <w:t xml:space="preserve"> </w:t>
            </w:r>
            <w:r w:rsidRPr="000918D0">
              <w:rPr>
                <w:noProof/>
                <w:position w:val="-10"/>
                <w:sz w:val="18"/>
                <w:szCs w:val="18"/>
                <w:highlight w:val="green"/>
                <w:lang w:eastAsia="zh-CN"/>
              </w:rPr>
              <w:drawing>
                <wp:inline distT="0" distB="0" distL="0" distR="0" wp14:anchorId="446C0EA1" wp14:editId="0079FEF3">
                  <wp:extent cx="564515" cy="179070"/>
                  <wp:effectExtent l="0" t="0" r="698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4515" cy="179070"/>
                          </a:xfrm>
                          <a:prstGeom prst="rect">
                            <a:avLst/>
                          </a:prstGeom>
                          <a:noFill/>
                          <a:ln>
                            <a:noFill/>
                          </a:ln>
                        </pic:spPr>
                      </pic:pic>
                    </a:graphicData>
                  </a:graphic>
                </wp:inline>
              </w:drawing>
            </w:r>
            <w:r>
              <w:rPr>
                <w:sz w:val="18"/>
                <w:szCs w:val="18"/>
                <w:highlight w:val="green"/>
                <w:lang w:eastAsia="zh-CN"/>
              </w:rPr>
              <w:tab/>
            </w:r>
          </w:p>
          <w:p w14:paraId="7C82A504" w14:textId="77777777" w:rsidR="005B7C88" w:rsidRPr="00D23E98" w:rsidRDefault="00E24016" w:rsidP="005B7C88">
            <w:pPr>
              <w:spacing w:after="20"/>
              <w:ind w:leftChars="420" w:left="935" w:hangingChars="6" w:hanging="11"/>
              <w:rPr>
                <w:sz w:val="18"/>
                <w:szCs w:val="18"/>
                <w:lang w:eastAsia="zh-CN"/>
              </w:rPr>
            </w:pPr>
            <m:oMath>
              <m:sSubSup>
                <m:sSubSupPr>
                  <m:ctrlPr>
                    <w:rPr>
                      <w:rFonts w:ascii="Cambria Math" w:hAnsi="Cambria Math"/>
                      <w:sz w:val="18"/>
                      <w:szCs w:val="18"/>
                      <w:highlight w:val="green"/>
                      <w:lang w:eastAsia="zh-CN"/>
                    </w:rPr>
                  </m:ctrlPr>
                </m:sSubSupPr>
                <m:e>
                  <m:r>
                    <w:rPr>
                      <w:rFonts w:ascii="Cambria Math" w:hAnsi="Cambria Math"/>
                      <w:sz w:val="18"/>
                      <w:szCs w:val="18"/>
                      <w:highlight w:val="green"/>
                      <w:lang w:eastAsia="zh-CN"/>
                    </w:rPr>
                    <m:t>K</m:t>
                  </m:r>
                </m:e>
                <m:sub>
                  <m:r>
                    <w:rPr>
                      <w:rFonts w:ascii="Cambria Math" w:hAnsi="Cambria Math"/>
                      <w:sz w:val="18"/>
                      <w:szCs w:val="18"/>
                      <w:highlight w:val="green"/>
                      <w:lang w:eastAsia="zh-CN"/>
                    </w:rPr>
                    <m:t>1,k</m:t>
                  </m:r>
                </m:sub>
                <m:sup>
                  <m:r>
                    <w:rPr>
                      <w:rFonts w:ascii="Cambria Math" w:hAnsi="Cambria Math"/>
                      <w:sz w:val="18"/>
                      <w:szCs w:val="18"/>
                      <w:highlight w:val="green"/>
                      <w:lang w:eastAsia="zh-CN"/>
                    </w:rPr>
                    <m:t>subslot</m:t>
                  </m:r>
                </m:sup>
              </m:sSubSup>
              <m:r>
                <m:rPr>
                  <m:sty m:val="p"/>
                </m:rPr>
                <w:rPr>
                  <w:rFonts w:ascii="Cambria Math" w:hAnsi="Cambria Math"/>
                  <w:sz w:val="18"/>
                  <w:szCs w:val="18"/>
                  <w:highlight w:val="green"/>
                  <w:lang w:eastAsia="zh-CN"/>
                </w:rPr>
                <m:t>=</m:t>
              </m:r>
              <m:sSub>
                <m:sSubPr>
                  <m:ctrlPr>
                    <w:rPr>
                      <w:rFonts w:ascii="Cambria Math" w:hAnsi="Cambria Math"/>
                      <w:i/>
                      <w:sz w:val="18"/>
                      <w:szCs w:val="18"/>
                      <w:highlight w:val="green"/>
                      <w:lang w:eastAsia="zh-CN"/>
                    </w:rPr>
                  </m:ctrlPr>
                </m:sSubPr>
                <m:e>
                  <m:r>
                    <w:rPr>
                      <w:rFonts w:ascii="Cambria Math" w:hAnsi="Cambria Math"/>
                      <w:sz w:val="18"/>
                      <w:szCs w:val="18"/>
                      <w:highlight w:val="green"/>
                      <w:lang w:eastAsia="zh-CN"/>
                    </w:rPr>
                    <m:t>K</m:t>
                  </m:r>
                </m:e>
                <m:sub>
                  <m:r>
                    <w:rPr>
                      <w:rFonts w:ascii="Cambria Math" w:hAnsi="Cambria Math"/>
                      <w:sz w:val="18"/>
                      <w:szCs w:val="18"/>
                      <w:highlight w:val="green"/>
                      <w:lang w:eastAsia="zh-CN"/>
                    </w:rPr>
                    <m:t>1,k</m:t>
                  </m:r>
                </m:sub>
              </m:sSub>
            </m:oMath>
            <w:r w:rsidR="005B7C88">
              <w:rPr>
                <w:rFonts w:hint="eastAsia"/>
                <w:sz w:val="18"/>
                <w:szCs w:val="18"/>
                <w:highlight w:val="green"/>
                <w:lang w:eastAsia="zh-CN"/>
              </w:rPr>
              <w:t xml:space="preserve"> </w:t>
            </w:r>
            <w:r w:rsidR="005B7C88">
              <w:rPr>
                <w:sz w:val="18"/>
                <w:szCs w:val="18"/>
                <w:lang w:eastAsia="zh-CN"/>
              </w:rPr>
              <w:t>//</w:t>
            </w:r>
            <w:r w:rsidR="005B7C88" w:rsidRPr="00D23E98">
              <w:rPr>
                <w:sz w:val="18"/>
                <w:szCs w:val="18"/>
                <w:lang w:eastAsia="zh-CN"/>
              </w:rPr>
              <w:t xml:space="preserve"> </w:t>
            </w:r>
            <m:oMath>
              <m:sSubSup>
                <m:sSubSupPr>
                  <m:ctrlPr>
                    <w:rPr>
                      <w:rFonts w:ascii="Cambria Math" w:hAnsi="Cambria Math"/>
                      <w:sz w:val="18"/>
                      <w:szCs w:val="18"/>
                      <w:lang w:eastAsia="zh-CN"/>
                    </w:rPr>
                  </m:ctrlPr>
                </m:sSubSupPr>
                <m:e>
                  <m:r>
                    <w:rPr>
                      <w:rFonts w:ascii="Cambria Math" w:hAnsi="Cambria Math"/>
                      <w:sz w:val="18"/>
                      <w:szCs w:val="18"/>
                      <w:lang w:eastAsia="zh-CN"/>
                    </w:rPr>
                    <m:t>K</m:t>
                  </m:r>
                </m:e>
                <m:sub>
                  <m:r>
                    <w:rPr>
                      <w:rFonts w:ascii="Cambria Math" w:hAnsi="Cambria Math"/>
                      <w:sz w:val="18"/>
                      <w:szCs w:val="18"/>
                      <w:lang w:eastAsia="zh-CN"/>
                    </w:rPr>
                    <m:t>1</m:t>
                  </m:r>
                </m:sub>
                <m:sup>
                  <m:r>
                    <w:rPr>
                      <w:rFonts w:ascii="Cambria Math" w:hAnsi="Cambria Math"/>
                      <w:sz w:val="18"/>
                      <w:szCs w:val="18"/>
                      <w:lang w:eastAsia="zh-CN"/>
                    </w:rPr>
                    <m:t>subslot</m:t>
                  </m:r>
                </m:sup>
              </m:sSubSup>
            </m:oMath>
            <w:r w:rsidR="005B7C88" w:rsidRPr="00D23E98">
              <w:rPr>
                <w:sz w:val="18"/>
                <w:szCs w:val="18"/>
                <w:lang w:eastAsia="zh-CN"/>
              </w:rPr>
              <w:t xml:space="preserve"> is </w:t>
            </w:r>
            <w:r w:rsidR="005B7C88">
              <w:rPr>
                <w:sz w:val="18"/>
                <w:szCs w:val="18"/>
                <w:lang w:eastAsia="zh-CN"/>
              </w:rPr>
              <w:t>introduced</w:t>
            </w:r>
            <w:r w:rsidR="005B7C88" w:rsidRPr="00D23E98">
              <w:rPr>
                <w:sz w:val="18"/>
                <w:szCs w:val="18"/>
                <w:lang w:eastAsia="zh-CN"/>
              </w:rPr>
              <w:t xml:space="preserve"> to contain the original sub-slot based K1 values</w:t>
            </w:r>
          </w:p>
          <w:p w14:paraId="3B0197EB" w14:textId="77777777" w:rsidR="005B7C88" w:rsidRPr="007D78DD" w:rsidRDefault="005B7C88" w:rsidP="005B7C88">
            <w:pPr>
              <w:spacing w:after="20"/>
              <w:ind w:leftChars="420" w:left="935" w:hangingChars="6" w:hanging="11"/>
              <w:rPr>
                <w:sz w:val="18"/>
                <w:szCs w:val="20"/>
                <w:lang w:val="en-GB" w:eastAsia="zh-CN"/>
              </w:rPr>
            </w:pPr>
            <w:r>
              <w:rPr>
                <w:sz w:val="18"/>
                <w:szCs w:val="18"/>
                <w:highlight w:val="green"/>
                <w:lang w:eastAsia="zh-CN"/>
              </w:rPr>
              <w:t xml:space="preserve">Modify </w:t>
            </w:r>
            <m:oMath>
              <m:sSub>
                <m:sSubPr>
                  <m:ctrlPr>
                    <w:rPr>
                      <w:rFonts w:ascii="Cambria Math" w:hAnsi="Cambria Math"/>
                      <w:i/>
                      <w:sz w:val="18"/>
                      <w:szCs w:val="18"/>
                      <w:highlight w:val="green"/>
                      <w:lang w:eastAsia="zh-CN"/>
                    </w:rPr>
                  </m:ctrlPr>
                </m:sSubPr>
                <m:e>
                  <m:r>
                    <w:rPr>
                      <w:rFonts w:ascii="Cambria Math" w:hAnsi="Cambria Math"/>
                      <w:sz w:val="18"/>
                      <w:szCs w:val="18"/>
                      <w:highlight w:val="green"/>
                      <w:lang w:eastAsia="zh-CN"/>
                    </w:rPr>
                    <m:t>K</m:t>
                  </m:r>
                </m:e>
                <m:sub>
                  <m:r>
                    <w:rPr>
                      <w:rFonts w:ascii="Cambria Math" w:hAnsi="Cambria Math"/>
                      <w:sz w:val="18"/>
                      <w:szCs w:val="18"/>
                      <w:highlight w:val="green"/>
                      <w:lang w:eastAsia="zh-CN"/>
                    </w:rPr>
                    <m:t>1,k</m:t>
                  </m:r>
                </m:sub>
              </m:sSub>
            </m:oMath>
            <w:r>
              <w:rPr>
                <w:sz w:val="18"/>
                <w:szCs w:val="18"/>
                <w:highlight w:val="green"/>
                <w:lang w:eastAsia="zh-CN"/>
              </w:rPr>
              <w:t xml:space="preserve"> as the smallest integ</w:t>
            </w:r>
            <w:proofErr w:type="spellStart"/>
            <w:r>
              <w:rPr>
                <w:rFonts w:hint="eastAsia"/>
                <w:sz w:val="18"/>
                <w:szCs w:val="18"/>
                <w:highlight w:val="green"/>
                <w:lang w:eastAsia="zh-CN"/>
              </w:rPr>
              <w:t>e</w:t>
            </w:r>
            <w:r>
              <w:rPr>
                <w:sz w:val="18"/>
                <w:szCs w:val="18"/>
                <w:highlight w:val="green"/>
                <w:lang w:eastAsia="zh-CN"/>
              </w:rPr>
              <w:t>r</w:t>
            </w:r>
            <w:proofErr w:type="spellEnd"/>
            <w:r>
              <w:rPr>
                <w:sz w:val="18"/>
                <w:szCs w:val="18"/>
                <w:highlight w:val="green"/>
                <w:lang w:eastAsia="zh-CN"/>
              </w:rPr>
              <w:t xml:space="preserve"> that satisfie</w:t>
            </w:r>
            <w:r w:rsidRPr="00B33EC3">
              <w:rPr>
                <w:sz w:val="18"/>
                <w:szCs w:val="18"/>
                <w:highlight w:val="green"/>
                <w:lang w:eastAsia="zh-CN"/>
              </w:rPr>
              <w:t xml:space="preserve">s </w:t>
            </w:r>
            <m:oMath>
              <m:sSub>
                <m:sSubPr>
                  <m:ctrlPr>
                    <w:rPr>
                      <w:rFonts w:ascii="Cambria Math" w:hAnsi="Cambria Math"/>
                      <w:i/>
                      <w:sz w:val="18"/>
                      <w:szCs w:val="18"/>
                      <w:highlight w:val="green"/>
                      <w:lang w:eastAsia="zh-CN"/>
                    </w:rPr>
                  </m:ctrlPr>
                </m:sSubPr>
                <m:e>
                  <m:sSubSup>
                    <m:sSubSupPr>
                      <m:ctrlPr>
                        <w:rPr>
                          <w:rFonts w:ascii="Cambria Math" w:hAnsi="Cambria Math"/>
                          <w:highlight w:val="green"/>
                          <w:lang w:eastAsia="zh-CN"/>
                        </w:rPr>
                      </m:ctrlPr>
                    </m:sSubSupPr>
                    <m:e>
                      <m:r>
                        <m:rPr>
                          <m:sty m:val="p"/>
                        </m:rPr>
                        <w:rPr>
                          <w:rFonts w:ascii="Cambria Math" w:hAnsi="Cambria Math"/>
                          <w:highlight w:val="green"/>
                          <w:lang w:eastAsia="zh-CN"/>
                        </w:rPr>
                        <m:t>N</m:t>
                      </m:r>
                    </m:e>
                    <m:sub>
                      <m:r>
                        <m:rPr>
                          <m:sty m:val="p"/>
                        </m:rPr>
                        <w:rPr>
                          <w:rFonts w:ascii="Cambria Math" w:hAnsi="Cambria Math"/>
                          <w:highlight w:val="green"/>
                          <w:lang w:eastAsia="zh-CN"/>
                        </w:rPr>
                        <m:t>U</m:t>
                      </m:r>
                    </m:sub>
                    <m:sup>
                      <m:r>
                        <w:rPr>
                          <w:rFonts w:ascii="Cambria Math" w:hAnsi="Cambria Math"/>
                          <w:highlight w:val="green"/>
                          <w:lang w:eastAsia="zh-CN"/>
                        </w:rPr>
                        <m:t>subslot</m:t>
                      </m:r>
                    </m:sup>
                  </m:sSubSup>
                  <m:r>
                    <w:rPr>
                      <w:rFonts w:ascii="Cambria Math" w:hAnsi="Cambria Math"/>
                      <w:sz w:val="18"/>
                      <w:szCs w:val="18"/>
                      <w:highlight w:val="green"/>
                      <w:lang w:eastAsia="zh-CN"/>
                    </w:rPr>
                    <m:t>-</m:t>
                  </m:r>
                  <m:sSubSup>
                    <m:sSubSupPr>
                      <m:ctrlPr>
                        <w:rPr>
                          <w:rFonts w:ascii="Cambria Math" w:hAnsi="Cambria Math"/>
                          <w:sz w:val="18"/>
                          <w:szCs w:val="18"/>
                          <w:highlight w:val="green"/>
                          <w:lang w:eastAsia="zh-CN"/>
                        </w:rPr>
                      </m:ctrlPr>
                    </m:sSubSupPr>
                    <m:e>
                      <m:r>
                        <w:rPr>
                          <w:rFonts w:ascii="Cambria Math" w:hAnsi="Cambria Math"/>
                          <w:sz w:val="18"/>
                          <w:szCs w:val="18"/>
                          <w:highlight w:val="green"/>
                          <w:lang w:eastAsia="zh-CN"/>
                        </w:rPr>
                        <m:t>K</m:t>
                      </m:r>
                    </m:e>
                    <m:sub>
                      <m:r>
                        <w:rPr>
                          <w:rFonts w:ascii="Cambria Math" w:hAnsi="Cambria Math"/>
                          <w:sz w:val="18"/>
                          <w:szCs w:val="18"/>
                          <w:highlight w:val="green"/>
                          <w:lang w:eastAsia="zh-CN"/>
                        </w:rPr>
                        <m:t>1,k</m:t>
                      </m:r>
                    </m:sub>
                    <m:sup>
                      <m:r>
                        <w:rPr>
                          <w:rFonts w:ascii="Cambria Math" w:hAnsi="Cambria Math"/>
                          <w:sz w:val="18"/>
                          <w:szCs w:val="18"/>
                          <w:highlight w:val="green"/>
                          <w:lang w:eastAsia="zh-CN"/>
                        </w:rPr>
                        <m:t>subslot</m:t>
                      </m:r>
                    </m:sup>
                  </m:sSubSup>
                  <m:r>
                    <w:rPr>
                      <w:rFonts w:ascii="Cambria Math" w:hAnsi="Cambria Math"/>
                      <w:sz w:val="18"/>
                      <w:szCs w:val="18"/>
                      <w:highlight w:val="green"/>
                      <w:lang w:eastAsia="zh-CN"/>
                    </w:rPr>
                    <m:t>+</m:t>
                  </m:r>
                  <m:sSubSup>
                    <m:sSubSupPr>
                      <m:ctrlPr>
                        <w:rPr>
                          <w:rFonts w:ascii="Cambria Math" w:hAnsi="Cambria Math"/>
                          <w:highlight w:val="green"/>
                          <w:lang w:eastAsia="zh-CN"/>
                        </w:rPr>
                      </m:ctrlPr>
                    </m:sSubSupPr>
                    <m:e>
                      <m:r>
                        <m:rPr>
                          <m:sty m:val="p"/>
                        </m:rPr>
                        <w:rPr>
                          <w:rFonts w:ascii="Cambria Math" w:hAnsi="Cambria Math"/>
                          <w:highlight w:val="green"/>
                          <w:lang w:eastAsia="zh-CN"/>
                        </w:rPr>
                        <m:t>n</m:t>
                      </m:r>
                    </m:e>
                    <m:sub>
                      <m:r>
                        <w:rPr>
                          <w:rFonts w:ascii="Cambria Math" w:hAnsi="Cambria Math"/>
                          <w:highlight w:val="green"/>
                          <w:lang w:eastAsia="zh-CN"/>
                        </w:rPr>
                        <m:t>slot</m:t>
                      </m:r>
                    </m:sub>
                    <m:sup>
                      <m:r>
                        <w:rPr>
                          <w:rFonts w:ascii="Cambria Math" w:hAnsi="Cambria Math"/>
                          <w:highlight w:val="green"/>
                          <w:lang w:eastAsia="zh-CN"/>
                        </w:rPr>
                        <m:t>subslot</m:t>
                      </m:r>
                    </m:sup>
                  </m:sSubSup>
                  <m:r>
                    <w:rPr>
                      <w:rFonts w:ascii="Cambria Math" w:hAnsi="Cambria Math"/>
                      <w:sz w:val="18"/>
                      <w:szCs w:val="18"/>
                      <w:highlight w:val="green"/>
                      <w:lang w:eastAsia="zh-CN"/>
                    </w:rPr>
                    <m:t>×K</m:t>
                  </m:r>
                </m:e>
                <m:sub>
                  <m:r>
                    <w:rPr>
                      <w:rFonts w:ascii="Cambria Math" w:hAnsi="Cambria Math"/>
                      <w:sz w:val="18"/>
                      <w:szCs w:val="18"/>
                      <w:highlight w:val="green"/>
                      <w:lang w:eastAsia="zh-CN"/>
                    </w:rPr>
                    <m:t>1,k</m:t>
                  </m:r>
                </m:sub>
              </m:sSub>
              <m:r>
                <w:rPr>
                  <w:rFonts w:ascii="Cambria Math" w:hAnsi="Cambria Math"/>
                  <w:sz w:val="18"/>
                  <w:szCs w:val="18"/>
                  <w:highlight w:val="green"/>
                  <w:lang w:eastAsia="zh-CN"/>
                </w:rPr>
                <m:t>&gt;0</m:t>
              </m:r>
            </m:oMath>
            <w:r w:rsidRPr="00B33EC3">
              <w:rPr>
                <w:rFonts w:hint="eastAsia"/>
                <w:sz w:val="18"/>
                <w:szCs w:val="18"/>
                <w:highlight w:val="green"/>
                <w:lang w:eastAsia="zh-CN"/>
              </w:rPr>
              <w:t>,</w:t>
            </w:r>
            <w:r w:rsidRPr="00B33EC3">
              <w:rPr>
                <w:sz w:val="18"/>
                <w:szCs w:val="18"/>
                <w:highlight w:val="green"/>
                <w:lang w:eastAsia="zh-CN"/>
              </w:rPr>
              <w:t xml:space="preserve"> where </w:t>
            </w:r>
            <w:r w:rsidRPr="00B33EC3">
              <w:rPr>
                <w:noProof/>
                <w:position w:val="-12"/>
                <w:sz w:val="18"/>
                <w:szCs w:val="18"/>
                <w:highlight w:val="green"/>
                <w:lang w:eastAsia="zh-CN"/>
              </w:rPr>
              <w:drawing>
                <wp:inline distT="0" distB="0" distL="0" distR="0" wp14:anchorId="63365630" wp14:editId="36956C32">
                  <wp:extent cx="179070" cy="1790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79070" cy="179070"/>
                          </a:xfrm>
                          <a:prstGeom prst="rect">
                            <a:avLst/>
                          </a:prstGeom>
                          <a:noFill/>
                          <a:ln>
                            <a:noFill/>
                          </a:ln>
                        </pic:spPr>
                      </pic:pic>
                    </a:graphicData>
                  </a:graphic>
                </wp:inline>
              </w:drawing>
            </w:r>
            <w:r w:rsidRPr="00B33EC3">
              <w:rPr>
                <w:sz w:val="18"/>
                <w:szCs w:val="18"/>
                <w:highlight w:val="green"/>
                <w:lang w:eastAsia="zh-CN"/>
              </w:rPr>
              <w:t xml:space="preserve"> is the</w:t>
            </w:r>
            <w:r w:rsidRPr="00B33EC3">
              <w:rPr>
                <w:i/>
                <w:sz w:val="18"/>
                <w:szCs w:val="18"/>
                <w:highlight w:val="green"/>
                <w:lang w:eastAsia="zh-CN"/>
              </w:rPr>
              <w:t xml:space="preserve"> k</w:t>
            </w:r>
            <w:r w:rsidRPr="00B33EC3">
              <w:rPr>
                <w:sz w:val="18"/>
                <w:szCs w:val="18"/>
                <w:highlight w:val="green"/>
                <w:lang w:eastAsia="zh-CN"/>
              </w:rPr>
              <w:t>-</w:t>
            </w:r>
            <w:proofErr w:type="spellStart"/>
            <w:r w:rsidRPr="00B33EC3">
              <w:rPr>
                <w:sz w:val="18"/>
                <w:szCs w:val="18"/>
                <w:highlight w:val="green"/>
                <w:lang w:eastAsia="zh-CN"/>
              </w:rPr>
              <w:t>th</w:t>
            </w:r>
            <w:proofErr w:type="spellEnd"/>
            <w:r w:rsidRPr="00B33EC3">
              <w:rPr>
                <w:sz w:val="18"/>
                <w:szCs w:val="18"/>
                <w:highlight w:val="green"/>
                <w:lang w:eastAsia="zh-CN"/>
              </w:rPr>
              <w:t xml:space="preserve"> value in set </w:t>
            </w:r>
            <w:r w:rsidRPr="00B33EC3">
              <w:rPr>
                <w:noProof/>
                <w:position w:val="-10"/>
                <w:sz w:val="18"/>
                <w:szCs w:val="18"/>
                <w:highlight w:val="green"/>
                <w:lang w:eastAsia="zh-CN"/>
              </w:rPr>
              <w:drawing>
                <wp:inline distT="0" distB="0" distL="0" distR="0" wp14:anchorId="1D6489AA" wp14:editId="35020DE2">
                  <wp:extent cx="179070" cy="19748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070" cy="197485"/>
                          </a:xfrm>
                          <a:prstGeom prst="rect">
                            <a:avLst/>
                          </a:prstGeom>
                          <a:noFill/>
                          <a:ln>
                            <a:noFill/>
                          </a:ln>
                        </pic:spPr>
                      </pic:pic>
                    </a:graphicData>
                  </a:graphic>
                </wp:inline>
              </w:drawing>
            </w:r>
            <w:r w:rsidRPr="00B33EC3">
              <w:rPr>
                <w:sz w:val="18"/>
                <w:szCs w:val="18"/>
                <w:highlight w:val="green"/>
                <w:lang w:eastAsia="zh-CN"/>
              </w:rPr>
              <w:t xml:space="preserve"> </w:t>
            </w:r>
            <w:r w:rsidRPr="00B33EC3">
              <w:rPr>
                <w:rFonts w:hint="eastAsia"/>
                <w:sz w:val="18"/>
                <w:szCs w:val="18"/>
                <w:highlight w:val="green"/>
                <w:lang w:eastAsia="zh-CN"/>
              </w:rPr>
              <w:t>repre</w:t>
            </w:r>
            <w:r w:rsidRPr="00B33EC3">
              <w:rPr>
                <w:sz w:val="18"/>
                <w:szCs w:val="18"/>
                <w:highlight w:val="green"/>
                <w:lang w:eastAsia="zh-CN"/>
              </w:rPr>
              <w:t xml:space="preserve">senting the slot level timing, </w:t>
            </w:r>
            <m:oMath>
              <m:sSubSup>
                <m:sSubSupPr>
                  <m:ctrlPr>
                    <w:rPr>
                      <w:rFonts w:ascii="Cambria Math" w:hAnsi="Cambria Math"/>
                      <w:highlight w:val="green"/>
                      <w:lang w:eastAsia="zh-CN"/>
                    </w:rPr>
                  </m:ctrlPr>
                </m:sSubSupPr>
                <m:e>
                  <m:r>
                    <m:rPr>
                      <m:sty m:val="p"/>
                    </m:rPr>
                    <w:rPr>
                      <w:rFonts w:ascii="Cambria Math" w:hAnsi="Cambria Math"/>
                      <w:highlight w:val="green"/>
                      <w:lang w:eastAsia="zh-CN"/>
                    </w:rPr>
                    <m:t>N</m:t>
                  </m:r>
                </m:e>
                <m:sub>
                  <m:r>
                    <m:rPr>
                      <m:sty m:val="p"/>
                    </m:rPr>
                    <w:rPr>
                      <w:rFonts w:ascii="Cambria Math" w:hAnsi="Cambria Math"/>
                      <w:highlight w:val="green"/>
                      <w:lang w:eastAsia="zh-CN"/>
                    </w:rPr>
                    <m:t>U</m:t>
                  </m:r>
                </m:sub>
                <m:sup>
                  <m:r>
                    <w:rPr>
                      <w:rFonts w:ascii="Cambria Math" w:hAnsi="Cambria Math"/>
                      <w:highlight w:val="green"/>
                      <w:lang w:eastAsia="zh-CN"/>
                    </w:rPr>
                    <m:t>subslot</m:t>
                  </m:r>
                </m:sup>
              </m:sSubSup>
            </m:oMath>
            <w:r w:rsidRPr="00B33EC3">
              <w:rPr>
                <w:highlight w:val="green"/>
                <w:lang w:eastAsia="zh-CN"/>
              </w:rPr>
              <w:t xml:space="preserve"> </w:t>
            </w:r>
            <w:r w:rsidRPr="007D78DD">
              <w:rPr>
                <w:sz w:val="18"/>
                <w:szCs w:val="18"/>
                <w:highlight w:val="green"/>
                <w:lang w:eastAsia="zh-CN"/>
              </w:rPr>
              <w:t xml:space="preserve">is the relative index of </w:t>
            </w:r>
            <w:proofErr w:type="spellStart"/>
            <w:r w:rsidRPr="007D78DD">
              <w:rPr>
                <w:sz w:val="18"/>
                <w:szCs w:val="18"/>
                <w:highlight w:val="green"/>
                <w:lang w:eastAsia="zh-CN"/>
              </w:rPr>
              <w:t>subslot</w:t>
            </w:r>
            <w:proofErr w:type="spellEnd"/>
            <w:r w:rsidRPr="007D78DD">
              <w:rPr>
                <w:sz w:val="18"/>
                <w:szCs w:val="18"/>
                <w:highlight w:val="green"/>
                <w:lang w:eastAsia="zh-CN"/>
              </w:rPr>
              <w:t xml:space="preserve"> </w:t>
            </w:r>
            <m:oMath>
              <m:sSub>
                <m:sSubPr>
                  <m:ctrlPr>
                    <w:rPr>
                      <w:rFonts w:ascii="Cambria Math" w:hAnsi="Cambria Math"/>
                      <w:highlight w:val="green"/>
                      <w:lang w:eastAsia="zh-CN"/>
                    </w:rPr>
                  </m:ctrlPr>
                </m:sSubPr>
                <m:e>
                  <m:r>
                    <w:rPr>
                      <w:rFonts w:ascii="Cambria Math" w:hAnsi="Cambria Math"/>
                      <w:highlight w:val="green"/>
                      <w:lang w:eastAsia="zh-CN"/>
                    </w:rPr>
                    <m:t>n</m:t>
                  </m:r>
                </m:e>
                <m:sub>
                  <m:r>
                    <m:rPr>
                      <m:sty m:val="p"/>
                    </m:rPr>
                    <w:rPr>
                      <w:rFonts w:ascii="Cambria Math" w:hAnsi="Cambria Math"/>
                      <w:highlight w:val="green"/>
                      <w:lang w:eastAsia="zh-CN"/>
                    </w:rPr>
                    <m:t>U</m:t>
                  </m:r>
                </m:sub>
              </m:sSub>
            </m:oMath>
            <w:r w:rsidRPr="00B33EC3">
              <w:rPr>
                <w:rFonts w:hint="eastAsia"/>
                <w:highlight w:val="green"/>
                <w:lang w:eastAsia="zh-CN"/>
              </w:rPr>
              <w:t xml:space="preserve"> </w:t>
            </w:r>
            <w:r w:rsidRPr="007D78DD">
              <w:rPr>
                <w:sz w:val="18"/>
                <w:szCs w:val="18"/>
                <w:highlight w:val="green"/>
                <w:lang w:eastAsia="zh-CN"/>
              </w:rPr>
              <w:t>within the slot</w:t>
            </w:r>
            <w:r w:rsidRPr="00B33EC3">
              <w:rPr>
                <w:sz w:val="18"/>
                <w:szCs w:val="18"/>
                <w:highlight w:val="green"/>
                <w:lang w:eastAsia="zh-CN"/>
              </w:rPr>
              <w:t xml:space="preserve">, and </w:t>
            </w:r>
            <m:oMath>
              <m:sSubSup>
                <m:sSubSupPr>
                  <m:ctrlPr>
                    <w:rPr>
                      <w:rFonts w:ascii="Cambria Math" w:hAnsi="Cambria Math"/>
                      <w:highlight w:val="green"/>
                      <w:lang w:eastAsia="zh-CN"/>
                    </w:rPr>
                  </m:ctrlPr>
                </m:sSubSupPr>
                <m:e>
                  <m:r>
                    <m:rPr>
                      <m:sty m:val="p"/>
                    </m:rPr>
                    <w:rPr>
                      <w:rFonts w:ascii="Cambria Math" w:hAnsi="Cambria Math"/>
                      <w:highlight w:val="green"/>
                      <w:lang w:eastAsia="zh-CN"/>
                    </w:rPr>
                    <m:t>n</m:t>
                  </m:r>
                </m:e>
                <m:sub>
                  <m:r>
                    <w:rPr>
                      <w:rFonts w:ascii="Cambria Math" w:hAnsi="Cambria Math"/>
                      <w:highlight w:val="green"/>
                      <w:lang w:eastAsia="zh-CN"/>
                    </w:rPr>
                    <m:t>slot</m:t>
                  </m:r>
                </m:sub>
                <m:sup>
                  <m:r>
                    <w:rPr>
                      <w:rFonts w:ascii="Cambria Math" w:hAnsi="Cambria Math"/>
                      <w:highlight w:val="green"/>
                      <w:lang w:eastAsia="zh-CN"/>
                    </w:rPr>
                    <m:t>subslot</m:t>
                  </m:r>
                </m:sup>
              </m:sSubSup>
            </m:oMath>
            <w:r w:rsidRPr="00B33EC3">
              <w:rPr>
                <w:highlight w:val="green"/>
                <w:lang w:eastAsia="zh-CN"/>
              </w:rPr>
              <w:t xml:space="preserve"> </w:t>
            </w:r>
            <w:r w:rsidRPr="007D78DD">
              <w:rPr>
                <w:sz w:val="18"/>
                <w:szCs w:val="18"/>
                <w:highlight w:val="green"/>
                <w:lang w:eastAsia="zh-CN"/>
              </w:rPr>
              <w:t xml:space="preserve">is the number of </w:t>
            </w:r>
            <w:proofErr w:type="spellStart"/>
            <w:r w:rsidRPr="007D78DD">
              <w:rPr>
                <w:sz w:val="18"/>
                <w:szCs w:val="18"/>
                <w:highlight w:val="green"/>
                <w:lang w:eastAsia="zh-CN"/>
              </w:rPr>
              <w:t>subslots</w:t>
            </w:r>
            <w:proofErr w:type="spellEnd"/>
            <w:r w:rsidRPr="007D78DD">
              <w:rPr>
                <w:sz w:val="18"/>
                <w:szCs w:val="18"/>
                <w:highlight w:val="green"/>
                <w:lang w:eastAsia="zh-CN"/>
              </w:rPr>
              <w:t xml:space="preserve"> in per slot, calculated by</w:t>
            </w:r>
            <w:r w:rsidRPr="00B33EC3">
              <w:rPr>
                <w:highlight w:val="green"/>
                <w:lang w:eastAsia="zh-CN"/>
              </w:rPr>
              <w:t xml:space="preserve"> 1</w:t>
            </w:r>
            <w:r w:rsidRPr="00B33EC3">
              <w:rPr>
                <w:i/>
                <w:highlight w:val="green"/>
                <w:lang w:eastAsia="zh-CN"/>
              </w:rPr>
              <w:t>4 /</w:t>
            </w:r>
            <w:r w:rsidRPr="00B33EC3">
              <w:rPr>
                <w:i/>
                <w:iCs/>
                <w:highlight w:val="green"/>
              </w:rPr>
              <w:t xml:space="preserve"> </w:t>
            </w:r>
            <m:oMath>
              <m:sSub>
                <m:sSubPr>
                  <m:ctrlPr>
                    <w:rPr>
                      <w:rFonts w:ascii="Cambria Math" w:hAnsi="Cambria Math"/>
                      <w:highlight w:val="green"/>
                      <w:lang w:eastAsia="zh-CN"/>
                    </w:rPr>
                  </m:ctrlPr>
                </m:sSubPr>
                <m:e>
                  <m:r>
                    <w:rPr>
                      <w:rFonts w:ascii="Cambria Math" w:hAnsi="Cambria Math"/>
                      <w:highlight w:val="green"/>
                      <w:lang w:eastAsia="zh-CN"/>
                    </w:rPr>
                    <m:t>l</m:t>
                  </m:r>
                </m:e>
                <m:sub>
                  <m:r>
                    <w:rPr>
                      <w:rFonts w:ascii="Cambria Math" w:hAnsi="Cambria Math"/>
                      <w:highlight w:val="green"/>
                      <w:lang w:eastAsia="zh-CN"/>
                    </w:rPr>
                    <m:t>subslot</m:t>
                  </m:r>
                </m:sub>
              </m:sSub>
            </m:oMath>
            <w:r w:rsidRPr="00B33EC3">
              <w:rPr>
                <w:i/>
                <w:iCs/>
                <w:highlight w:val="green"/>
              </w:rPr>
              <w:t xml:space="preserve">, </w:t>
            </w:r>
            <w:r w:rsidRPr="007D78DD">
              <w:rPr>
                <w:i/>
                <w:iCs/>
                <w:sz w:val="18"/>
                <w:highlight w:val="green"/>
              </w:rPr>
              <w:t xml:space="preserve">where </w:t>
            </w:r>
            <m:oMath>
              <m:sSub>
                <m:sSubPr>
                  <m:ctrlPr>
                    <w:rPr>
                      <w:rFonts w:ascii="Cambria Math" w:hAnsi="Cambria Math"/>
                      <w:highlight w:val="green"/>
                      <w:lang w:eastAsia="zh-CN"/>
                    </w:rPr>
                  </m:ctrlPr>
                </m:sSubPr>
                <m:e>
                  <m:r>
                    <w:rPr>
                      <w:rFonts w:ascii="Cambria Math" w:hAnsi="Cambria Math"/>
                      <w:highlight w:val="green"/>
                      <w:lang w:eastAsia="zh-CN"/>
                    </w:rPr>
                    <m:t>l</m:t>
                  </m:r>
                </m:e>
                <m:sub>
                  <m:r>
                    <w:rPr>
                      <w:rFonts w:ascii="Cambria Math" w:hAnsi="Cambria Math"/>
                      <w:highlight w:val="green"/>
                      <w:lang w:eastAsia="zh-CN"/>
                    </w:rPr>
                    <m:t>subslot</m:t>
                  </m:r>
                </m:sub>
              </m:sSub>
            </m:oMath>
            <w:r w:rsidRPr="00B33EC3">
              <w:rPr>
                <w:i/>
                <w:iCs/>
                <w:highlight w:val="green"/>
              </w:rPr>
              <w:t xml:space="preserve"> </w:t>
            </w:r>
            <w:r w:rsidRPr="007D78DD">
              <w:rPr>
                <w:i/>
                <w:iCs/>
                <w:sz w:val="18"/>
                <w:highlight w:val="green"/>
              </w:rPr>
              <w:t xml:space="preserve">is configured by </w:t>
            </w:r>
            <w:proofErr w:type="spellStart"/>
            <w:r w:rsidRPr="007D78DD">
              <w:rPr>
                <w:i/>
                <w:iCs/>
                <w:sz w:val="18"/>
                <w:highlight w:val="green"/>
              </w:rPr>
              <w:t>subslotLengthForPUCCH</w:t>
            </w:r>
            <w:proofErr w:type="spellEnd"/>
            <w:r w:rsidRPr="007D78DD">
              <w:rPr>
                <w:i/>
                <w:iCs/>
                <w:sz w:val="18"/>
                <w:highlight w:val="green"/>
              </w:rPr>
              <w:t>.</w:t>
            </w:r>
            <w:r w:rsidRPr="00D23E98">
              <w:rPr>
                <w:sz w:val="18"/>
                <w:szCs w:val="18"/>
                <w:lang w:eastAsia="zh-CN"/>
              </w:rPr>
              <w:t xml:space="preserve"> </w:t>
            </w:r>
            <w:r>
              <w:rPr>
                <w:sz w:val="18"/>
                <w:szCs w:val="18"/>
                <w:lang w:eastAsia="zh-CN"/>
              </w:rPr>
              <w:t>//</w:t>
            </w:r>
            <w:r w:rsidRPr="00D23E98">
              <w:rPr>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1,k</m:t>
                  </m:r>
                </m:sub>
              </m:sSub>
            </m:oMath>
            <w:r w:rsidRPr="00D23E98">
              <w:rPr>
                <w:sz w:val="18"/>
                <w:szCs w:val="18"/>
                <w:lang w:eastAsia="zh-CN"/>
              </w:rPr>
              <w:t xml:space="preserve"> is modified as the slot based K1 values, and set </w:t>
            </w:r>
            <w:r w:rsidRPr="00D23E98">
              <w:rPr>
                <w:noProof/>
                <w:position w:val="-10"/>
                <w:sz w:val="18"/>
                <w:szCs w:val="18"/>
                <w:lang w:eastAsia="zh-CN"/>
              </w:rPr>
              <w:drawing>
                <wp:inline distT="0" distB="0" distL="0" distR="0" wp14:anchorId="2ADB69C0" wp14:editId="3E74ABA3">
                  <wp:extent cx="179070" cy="197485"/>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9070" cy="197485"/>
                          </a:xfrm>
                          <a:prstGeom prst="rect">
                            <a:avLst/>
                          </a:prstGeom>
                          <a:noFill/>
                          <a:ln>
                            <a:noFill/>
                          </a:ln>
                        </pic:spPr>
                      </pic:pic>
                    </a:graphicData>
                  </a:graphic>
                </wp:inline>
              </w:drawing>
            </w:r>
            <w:r w:rsidRPr="00D23E98">
              <w:rPr>
                <w:sz w:val="18"/>
                <w:szCs w:val="18"/>
                <w:lang w:eastAsia="zh-CN"/>
              </w:rPr>
              <w:t xml:space="preserve"> is </w:t>
            </w:r>
            <w:r>
              <w:rPr>
                <w:sz w:val="18"/>
                <w:szCs w:val="18"/>
                <w:lang w:eastAsia="zh-CN"/>
              </w:rPr>
              <w:t>accordingly</w:t>
            </w:r>
            <w:r w:rsidRPr="00D23E98">
              <w:rPr>
                <w:sz w:val="18"/>
                <w:szCs w:val="18"/>
                <w:lang w:eastAsia="zh-CN"/>
              </w:rPr>
              <w:t xml:space="preserve"> modified as the set of slot based K1 values</w:t>
            </w:r>
          </w:p>
          <w:p w14:paraId="472DE9D0" w14:textId="77777777" w:rsidR="005B7C88" w:rsidRPr="000918D0" w:rsidRDefault="005B7C88" w:rsidP="005B7C88">
            <w:pPr>
              <w:spacing w:after="20"/>
              <w:ind w:leftChars="420" w:left="935" w:hangingChars="6" w:hanging="11"/>
              <w:rPr>
                <w:rFonts w:eastAsia="Times New Roman"/>
                <w:sz w:val="18"/>
                <w:szCs w:val="18"/>
                <w:lang w:eastAsia="en-GB"/>
              </w:rPr>
            </w:pPr>
            <w:r w:rsidRPr="000918D0">
              <w:rPr>
                <w:rFonts w:eastAsia="Times New Roman"/>
                <w:noProof/>
                <w:position w:val="-6"/>
                <w:sz w:val="18"/>
                <w:szCs w:val="18"/>
                <w:highlight w:val="green"/>
                <w:lang w:eastAsia="zh-CN"/>
              </w:rPr>
              <w:drawing>
                <wp:inline distT="0" distB="0" distL="0" distR="0" wp14:anchorId="1CE97198" wp14:editId="42B7A4D7">
                  <wp:extent cx="467995" cy="159385"/>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67995" cy="159385"/>
                          </a:xfrm>
                          <a:prstGeom prst="rect">
                            <a:avLst/>
                          </a:prstGeom>
                          <a:noFill/>
                          <a:ln>
                            <a:noFill/>
                          </a:ln>
                        </pic:spPr>
                      </pic:pic>
                    </a:graphicData>
                  </a:graphic>
                </wp:inline>
              </w:drawing>
            </w:r>
            <w:r w:rsidRPr="000918D0">
              <w:rPr>
                <w:rFonts w:eastAsia="Times New Roman"/>
                <w:sz w:val="18"/>
                <w:szCs w:val="18"/>
                <w:highlight w:val="green"/>
                <w:lang w:eastAsia="en-GB"/>
              </w:rPr>
              <w:t>;</w:t>
            </w:r>
          </w:p>
          <w:p w14:paraId="476FA96D" w14:textId="77777777" w:rsidR="005B7C88" w:rsidRPr="00FF1AB9" w:rsidRDefault="005B7C88" w:rsidP="005B7C88">
            <w:pPr>
              <w:spacing w:after="20"/>
              <w:ind w:firstLine="420"/>
              <w:rPr>
                <w:sz w:val="18"/>
                <w:szCs w:val="18"/>
                <w:highlight w:val="green"/>
                <w:lang w:eastAsia="zh-CN"/>
              </w:rPr>
            </w:pPr>
            <w:r>
              <w:rPr>
                <w:sz w:val="18"/>
                <w:szCs w:val="18"/>
                <w:highlight w:val="green"/>
                <w:lang w:eastAsia="zh-CN"/>
              </w:rPr>
              <w:t>e</w:t>
            </w:r>
            <w:r w:rsidRPr="00DA1E23">
              <w:rPr>
                <w:sz w:val="18"/>
                <w:szCs w:val="18"/>
                <w:highlight w:val="green"/>
                <w:lang w:eastAsia="zh-CN"/>
              </w:rPr>
              <w:t>nd</w:t>
            </w:r>
            <w:r w:rsidRPr="00FF1AB9">
              <w:rPr>
                <w:sz w:val="18"/>
                <w:szCs w:val="18"/>
                <w:highlight w:val="green"/>
                <w:lang w:eastAsia="zh-CN"/>
              </w:rPr>
              <w:t xml:space="preserve"> while</w:t>
            </w:r>
          </w:p>
          <w:p w14:paraId="21C3A4C6" w14:textId="77777777" w:rsidR="005B7C88" w:rsidRDefault="005B7C88" w:rsidP="005B7C88">
            <w:pPr>
              <w:spacing w:after="20"/>
              <w:rPr>
                <w:sz w:val="18"/>
                <w:szCs w:val="18"/>
                <w:lang w:eastAsia="zh-CN"/>
              </w:rPr>
            </w:pPr>
            <w:r w:rsidRPr="00FF1AB9">
              <w:rPr>
                <w:sz w:val="18"/>
                <w:szCs w:val="18"/>
                <w:highlight w:val="green"/>
                <w:lang w:eastAsia="zh-CN"/>
              </w:rPr>
              <w:t>end if</w:t>
            </w:r>
          </w:p>
          <w:p w14:paraId="6995022A" w14:textId="77777777" w:rsidR="005B7C88" w:rsidRPr="000918D0" w:rsidRDefault="005B7C88" w:rsidP="005B7C88">
            <w:pPr>
              <w:tabs>
                <w:tab w:val="left" w:pos="933"/>
              </w:tabs>
              <w:spacing w:after="20"/>
              <w:rPr>
                <w:sz w:val="18"/>
                <w:szCs w:val="18"/>
                <w:lang w:eastAsia="zh-CN"/>
              </w:rPr>
            </w:pPr>
            <w:r w:rsidRPr="00AD35FA">
              <w:rPr>
                <w:sz w:val="18"/>
                <w:szCs w:val="18"/>
                <w:highlight w:val="green"/>
                <w:lang w:eastAsia="zh-CN"/>
              </w:rPr>
              <w:t>Delete duplicated element</w:t>
            </w:r>
            <w:r>
              <w:rPr>
                <w:sz w:val="18"/>
                <w:szCs w:val="18"/>
                <w:highlight w:val="green"/>
                <w:lang w:eastAsia="zh-CN"/>
              </w:rPr>
              <w:t>s</w:t>
            </w:r>
            <w:r w:rsidRPr="00AD35FA">
              <w:rPr>
                <w:sz w:val="18"/>
                <w:szCs w:val="18"/>
                <w:highlight w:val="green"/>
                <w:lang w:eastAsia="zh-CN"/>
              </w:rPr>
              <w:t xml:space="preserve"> in </w:t>
            </w:r>
            <m:oMath>
              <m:sSub>
                <m:sSubPr>
                  <m:ctrlPr>
                    <w:rPr>
                      <w:rFonts w:ascii="Cambria Math" w:hAnsi="Cambria Math"/>
                      <w:i/>
                      <w:sz w:val="18"/>
                      <w:szCs w:val="18"/>
                      <w:highlight w:val="green"/>
                      <w:lang w:eastAsia="zh-CN"/>
                    </w:rPr>
                  </m:ctrlPr>
                </m:sSubPr>
                <m:e>
                  <m:r>
                    <w:rPr>
                      <w:rFonts w:ascii="Cambria Math" w:hAnsi="Cambria Math"/>
                      <w:sz w:val="18"/>
                      <w:szCs w:val="18"/>
                      <w:highlight w:val="green"/>
                      <w:lang w:eastAsia="zh-CN"/>
                    </w:rPr>
                    <m:t>K</m:t>
                  </m:r>
                </m:e>
                <m:sub>
                  <m:r>
                    <w:rPr>
                      <w:rFonts w:ascii="Cambria Math" w:hAnsi="Cambria Math"/>
                      <w:sz w:val="18"/>
                      <w:szCs w:val="18"/>
                      <w:highlight w:val="green"/>
                      <w:lang w:eastAsia="zh-CN"/>
                    </w:rPr>
                    <m:t>1</m:t>
                  </m:r>
                </m:sub>
              </m:sSub>
            </m:oMath>
          </w:p>
          <w:p w14:paraId="1480F4FB" w14:textId="77777777" w:rsidR="005B7C88" w:rsidRPr="00AD35FA" w:rsidRDefault="005B7C88" w:rsidP="005B7C88">
            <w:pPr>
              <w:spacing w:after="20"/>
              <w:rPr>
                <w:i/>
                <w:sz w:val="18"/>
                <w:szCs w:val="18"/>
                <w:lang w:val="x-none" w:eastAsia="zh-CN"/>
              </w:rPr>
            </w:pPr>
            <w:r w:rsidRPr="00AD35FA">
              <w:rPr>
                <w:i/>
                <w:sz w:val="18"/>
                <w:szCs w:val="18"/>
                <w:highlight w:val="yellow"/>
                <w:lang w:eastAsia="zh-CN"/>
              </w:rPr>
              <w:t>/*----------------------------------------</w:t>
            </w:r>
            <w:r>
              <w:rPr>
                <w:i/>
                <w:sz w:val="18"/>
                <w:szCs w:val="18"/>
                <w:highlight w:val="yellow"/>
                <w:lang w:eastAsia="zh-CN"/>
              </w:rPr>
              <w:t>---------------</w:t>
            </w:r>
            <w:r w:rsidRPr="00AD35FA">
              <w:rPr>
                <w:i/>
                <w:sz w:val="18"/>
                <w:szCs w:val="18"/>
                <w:highlight w:val="yellow"/>
                <w:lang w:eastAsia="zh-CN"/>
              </w:rPr>
              <w:t>-------End of Step 1--------------</w:t>
            </w:r>
            <w:r>
              <w:rPr>
                <w:i/>
                <w:sz w:val="18"/>
                <w:szCs w:val="18"/>
                <w:highlight w:val="yellow"/>
                <w:lang w:eastAsia="zh-CN"/>
              </w:rPr>
              <w:t>----------------</w:t>
            </w:r>
            <w:r w:rsidRPr="00AD35FA">
              <w:rPr>
                <w:i/>
                <w:sz w:val="18"/>
                <w:szCs w:val="18"/>
                <w:highlight w:val="yellow"/>
                <w:lang w:eastAsia="zh-CN"/>
              </w:rPr>
              <w:t>-</w:t>
            </w:r>
            <w:r>
              <w:rPr>
                <w:i/>
                <w:sz w:val="18"/>
                <w:szCs w:val="18"/>
                <w:highlight w:val="yellow"/>
                <w:lang w:eastAsia="zh-CN"/>
              </w:rPr>
              <w:t>-------</w:t>
            </w:r>
            <w:r w:rsidRPr="00AD35FA">
              <w:rPr>
                <w:i/>
                <w:sz w:val="18"/>
                <w:szCs w:val="18"/>
                <w:highlight w:val="yellow"/>
                <w:lang w:eastAsia="zh-CN"/>
              </w:rPr>
              <w:t>------------------------------*/</w:t>
            </w:r>
          </w:p>
          <w:p w14:paraId="3242EDFE" w14:textId="77777777" w:rsidR="005B7C88" w:rsidRPr="00AD35FA" w:rsidRDefault="005B7C88" w:rsidP="005B7C88">
            <w:pPr>
              <w:spacing w:after="20"/>
              <w:rPr>
                <w:sz w:val="18"/>
                <w:szCs w:val="18"/>
                <w:lang w:eastAsia="zh-CN"/>
              </w:rPr>
            </w:pPr>
            <w:r w:rsidRPr="00AD35FA">
              <w:rPr>
                <w:sz w:val="18"/>
                <w:szCs w:val="18"/>
                <w:lang w:eastAsia="zh-CN"/>
              </w:rPr>
              <w:t xml:space="preserve">while </w:t>
            </w:r>
            <w:r w:rsidRPr="00AD35FA">
              <w:rPr>
                <w:noProof/>
                <w:position w:val="-10"/>
                <w:sz w:val="18"/>
                <w:szCs w:val="18"/>
                <w:lang w:eastAsia="zh-CN"/>
              </w:rPr>
              <w:drawing>
                <wp:inline distT="0" distB="0" distL="0" distR="0" wp14:anchorId="1A3BB708" wp14:editId="7FE96919">
                  <wp:extent cx="564515" cy="182880"/>
                  <wp:effectExtent l="0" t="0" r="6985" b="762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4515" cy="182880"/>
                          </a:xfrm>
                          <a:prstGeom prst="rect">
                            <a:avLst/>
                          </a:prstGeom>
                          <a:noFill/>
                          <a:ln>
                            <a:noFill/>
                          </a:ln>
                        </pic:spPr>
                      </pic:pic>
                    </a:graphicData>
                  </a:graphic>
                </wp:inline>
              </w:drawing>
            </w:r>
            <w:r w:rsidRPr="00AD35FA">
              <w:rPr>
                <w:sz w:val="18"/>
                <w:szCs w:val="18"/>
                <w:lang w:eastAsia="zh-CN"/>
              </w:rPr>
              <w:t xml:space="preserve"> </w:t>
            </w:r>
          </w:p>
          <w:p w14:paraId="4CB0F493" w14:textId="77777777" w:rsidR="005B7C88" w:rsidRPr="00AD35FA" w:rsidRDefault="005B7C88" w:rsidP="005B7C88">
            <w:pPr>
              <w:pStyle w:val="B1"/>
              <w:spacing w:after="20"/>
              <w:ind w:leftChars="142" w:left="596"/>
              <w:rPr>
                <w:sz w:val="18"/>
                <w:szCs w:val="18"/>
                <w:lang w:eastAsia="zh-CN"/>
              </w:rPr>
            </w:pPr>
            <w:r w:rsidRPr="00AD35FA">
              <w:rPr>
                <w:sz w:val="18"/>
                <w:szCs w:val="18"/>
              </w:rPr>
              <w:t xml:space="preserve">if </w:t>
            </w:r>
            <w:r w:rsidRPr="00AD35FA">
              <w:rPr>
                <w:noProof/>
                <w:position w:val="-12"/>
                <w:sz w:val="18"/>
                <w:szCs w:val="18"/>
                <w:lang w:val="en-US" w:eastAsia="zh-CN"/>
              </w:rPr>
              <w:drawing>
                <wp:inline distT="0" distB="0" distL="0" distR="0" wp14:anchorId="3871D0F4" wp14:editId="0169F7A3">
                  <wp:extent cx="2027555" cy="240665"/>
                  <wp:effectExtent l="0" t="0" r="0" b="6985"/>
                  <wp:docPr id="68" name="图片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27555" cy="240665"/>
                          </a:xfrm>
                          <a:prstGeom prst="rect">
                            <a:avLst/>
                          </a:prstGeom>
                          <a:noFill/>
                          <a:ln>
                            <a:noFill/>
                          </a:ln>
                        </pic:spPr>
                      </pic:pic>
                    </a:graphicData>
                  </a:graphic>
                </wp:inline>
              </w:drawing>
            </w:r>
            <w:r w:rsidRPr="00AD35FA">
              <w:rPr>
                <w:sz w:val="18"/>
                <w:szCs w:val="18"/>
              </w:rPr>
              <w:t xml:space="preserve"> </w:t>
            </w:r>
          </w:p>
          <w:p w14:paraId="3BA39A4C" w14:textId="77777777" w:rsidR="005B7C88" w:rsidRPr="00AD35FA" w:rsidRDefault="005B7C88" w:rsidP="005B7C88">
            <w:pPr>
              <w:pStyle w:val="B2"/>
              <w:spacing w:after="20"/>
              <w:ind w:leftChars="283" w:left="907"/>
              <w:rPr>
                <w:sz w:val="18"/>
                <w:szCs w:val="18"/>
                <w:lang w:eastAsia="zh-CN"/>
              </w:rPr>
            </w:pPr>
            <w:r w:rsidRPr="00AD35FA">
              <w:rPr>
                <w:sz w:val="18"/>
                <w:szCs w:val="18"/>
                <w:lang w:eastAsia="zh-CN"/>
              </w:rPr>
              <w:t xml:space="preserve">Set </w:t>
            </w:r>
            <w:r w:rsidRPr="00AD35FA">
              <w:rPr>
                <w:noProof/>
                <w:position w:val="-10"/>
                <w:sz w:val="18"/>
                <w:szCs w:val="18"/>
                <w:lang w:val="en-US" w:eastAsia="zh-CN"/>
              </w:rPr>
              <w:drawing>
                <wp:inline distT="0" distB="0" distL="0" distR="0" wp14:anchorId="594DD745" wp14:editId="1A484E9B">
                  <wp:extent cx="349885" cy="182880"/>
                  <wp:effectExtent l="0" t="0" r="0" b="7620"/>
                  <wp:docPr id="67"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49885" cy="182880"/>
                          </a:xfrm>
                          <a:prstGeom prst="rect">
                            <a:avLst/>
                          </a:prstGeom>
                          <a:noFill/>
                          <a:ln>
                            <a:noFill/>
                          </a:ln>
                        </pic:spPr>
                      </pic:pic>
                    </a:graphicData>
                  </a:graphic>
                </wp:inline>
              </w:drawing>
            </w:r>
            <w:r w:rsidRPr="00AD35FA">
              <w:rPr>
                <w:sz w:val="18"/>
                <w:szCs w:val="18"/>
              </w:rPr>
              <w:t xml:space="preserve"> </w:t>
            </w:r>
            <w:r w:rsidRPr="00AD35FA">
              <w:rPr>
                <w:sz w:val="18"/>
                <w:szCs w:val="18"/>
                <w:lang w:eastAsia="zh-CN"/>
              </w:rPr>
              <w:t>– index of a DL slot within an UL slot</w:t>
            </w:r>
          </w:p>
          <w:p w14:paraId="0E6328DC" w14:textId="77777777" w:rsidR="005B7C88" w:rsidRPr="00AD35FA" w:rsidRDefault="005B7C88" w:rsidP="005B7C88">
            <w:pPr>
              <w:pStyle w:val="B2"/>
              <w:spacing w:after="20"/>
              <w:ind w:leftChars="283" w:left="907"/>
              <w:rPr>
                <w:sz w:val="18"/>
                <w:szCs w:val="18"/>
                <w:lang w:val="en-US" w:eastAsia="zh-CN"/>
              </w:rPr>
            </w:pPr>
            <w:r w:rsidRPr="00AD35FA">
              <w:rPr>
                <w:sz w:val="18"/>
                <w:szCs w:val="18"/>
                <w:lang w:val="en-US" w:eastAsia="zh-CN"/>
              </w:rPr>
              <w:t xml:space="preserve">while </w:t>
            </w:r>
            <w:r w:rsidRPr="00AD35FA">
              <w:rPr>
                <w:noProof/>
                <w:position w:val="-10"/>
                <w:sz w:val="18"/>
                <w:szCs w:val="18"/>
                <w:lang w:val="en-US" w:eastAsia="zh-CN"/>
              </w:rPr>
              <w:drawing>
                <wp:inline distT="0" distB="0" distL="0" distR="0" wp14:anchorId="62FC5BC2" wp14:editId="06591E50">
                  <wp:extent cx="1019175" cy="213995"/>
                  <wp:effectExtent l="0" t="0" r="9525" b="0"/>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19175" cy="213995"/>
                          </a:xfrm>
                          <a:prstGeom prst="rect">
                            <a:avLst/>
                          </a:prstGeom>
                          <a:noFill/>
                          <a:ln>
                            <a:noFill/>
                          </a:ln>
                        </pic:spPr>
                      </pic:pic>
                    </a:graphicData>
                  </a:graphic>
                </wp:inline>
              </w:drawing>
            </w:r>
            <w:r w:rsidRPr="00AD35FA">
              <w:rPr>
                <w:sz w:val="18"/>
                <w:szCs w:val="18"/>
                <w:lang w:eastAsia="zh-CN"/>
              </w:rPr>
              <w:t xml:space="preserve"> </w:t>
            </w:r>
          </w:p>
          <w:p w14:paraId="0D232BD5" w14:textId="77777777" w:rsidR="005B7C88" w:rsidRPr="00AD35FA" w:rsidRDefault="005B7C88" w:rsidP="005B7C88">
            <w:pPr>
              <w:pStyle w:val="B3"/>
              <w:spacing w:after="20"/>
              <w:ind w:leftChars="425" w:left="1219"/>
              <w:rPr>
                <w:sz w:val="18"/>
                <w:szCs w:val="18"/>
                <w:lang w:eastAsia="zh-CN"/>
              </w:rPr>
            </w:pPr>
            <w:r w:rsidRPr="00AD35FA">
              <w:rPr>
                <w:sz w:val="18"/>
                <w:szCs w:val="18"/>
                <w:lang w:eastAsia="zh-CN"/>
              </w:rPr>
              <w:t xml:space="preserve">Set </w:t>
            </w:r>
            <w:r w:rsidRPr="00AD35FA">
              <w:rPr>
                <w:noProof/>
                <w:position w:val="-4"/>
                <w:sz w:val="18"/>
                <w:szCs w:val="18"/>
                <w:lang w:val="en-US" w:eastAsia="zh-CN"/>
              </w:rPr>
              <w:drawing>
                <wp:inline distT="0" distB="0" distL="0" distR="0" wp14:anchorId="23EC87B4" wp14:editId="441ED769">
                  <wp:extent cx="182880" cy="15684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56845"/>
                          </a:xfrm>
                          <a:prstGeom prst="rect">
                            <a:avLst/>
                          </a:prstGeom>
                          <a:noFill/>
                          <a:ln>
                            <a:noFill/>
                          </a:ln>
                        </pic:spPr>
                      </pic:pic>
                    </a:graphicData>
                  </a:graphic>
                </wp:inline>
              </w:drawing>
            </w:r>
            <w:r w:rsidRPr="00AD35FA">
              <w:rPr>
                <w:sz w:val="18"/>
                <w:szCs w:val="18"/>
                <w:lang w:eastAsia="zh-CN"/>
              </w:rPr>
              <w:t xml:space="preserve"> to the set of rows</w:t>
            </w:r>
          </w:p>
          <w:p w14:paraId="19554ECB" w14:textId="77777777" w:rsidR="005B7C88" w:rsidRPr="00AD35FA" w:rsidRDefault="005B7C88" w:rsidP="005B7C88">
            <w:pPr>
              <w:pStyle w:val="B3"/>
              <w:spacing w:after="20"/>
              <w:ind w:leftChars="425" w:left="1219"/>
              <w:rPr>
                <w:sz w:val="18"/>
                <w:szCs w:val="18"/>
                <w:lang w:eastAsia="zh-CN"/>
              </w:rPr>
            </w:pPr>
            <w:r w:rsidRPr="00AD35FA">
              <w:rPr>
                <w:sz w:val="18"/>
                <w:szCs w:val="18"/>
                <w:lang w:eastAsia="zh-CN"/>
              </w:rPr>
              <w:t xml:space="preserve">Set </w:t>
            </w:r>
            <w:r w:rsidRPr="00AD35FA">
              <w:rPr>
                <w:noProof/>
                <w:position w:val="-10"/>
                <w:sz w:val="18"/>
                <w:szCs w:val="18"/>
                <w:lang w:val="en-US" w:eastAsia="zh-CN"/>
              </w:rPr>
              <w:drawing>
                <wp:inline distT="0" distB="0" distL="0" distR="0" wp14:anchorId="6E3ABADF" wp14:editId="5E1FF425">
                  <wp:extent cx="276860" cy="182880"/>
                  <wp:effectExtent l="0" t="0" r="8890" b="7620"/>
                  <wp:docPr id="64" name="图片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6860" cy="182880"/>
                          </a:xfrm>
                          <a:prstGeom prst="rect">
                            <a:avLst/>
                          </a:prstGeom>
                          <a:noFill/>
                          <a:ln>
                            <a:noFill/>
                          </a:ln>
                        </pic:spPr>
                      </pic:pic>
                    </a:graphicData>
                  </a:graphic>
                </wp:inline>
              </w:drawing>
            </w:r>
            <w:r w:rsidRPr="00AD35FA">
              <w:rPr>
                <w:sz w:val="18"/>
                <w:szCs w:val="18"/>
              </w:rPr>
              <w:t xml:space="preserve"> to the cardinality of </w:t>
            </w:r>
            <w:r w:rsidRPr="00AD35FA">
              <w:rPr>
                <w:noProof/>
                <w:position w:val="-4"/>
                <w:sz w:val="18"/>
                <w:szCs w:val="18"/>
                <w:lang w:val="en-US" w:eastAsia="zh-CN"/>
              </w:rPr>
              <w:drawing>
                <wp:inline distT="0" distB="0" distL="0" distR="0" wp14:anchorId="0AE62874" wp14:editId="3AAAAB07">
                  <wp:extent cx="182880" cy="15684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56845"/>
                          </a:xfrm>
                          <a:prstGeom prst="rect">
                            <a:avLst/>
                          </a:prstGeom>
                          <a:noFill/>
                          <a:ln>
                            <a:noFill/>
                          </a:ln>
                        </pic:spPr>
                      </pic:pic>
                    </a:graphicData>
                  </a:graphic>
                </wp:inline>
              </w:drawing>
            </w:r>
          </w:p>
          <w:p w14:paraId="78BC6F00" w14:textId="77777777" w:rsidR="005B7C88" w:rsidRPr="00AD35FA" w:rsidRDefault="005B7C88" w:rsidP="005B7C88">
            <w:pPr>
              <w:pStyle w:val="B3"/>
              <w:spacing w:after="20"/>
              <w:ind w:leftChars="425" w:left="1219"/>
              <w:rPr>
                <w:sz w:val="18"/>
                <w:szCs w:val="18"/>
                <w:lang w:eastAsia="zh-CN"/>
              </w:rPr>
            </w:pPr>
            <w:r w:rsidRPr="00AD35FA">
              <w:rPr>
                <w:sz w:val="18"/>
                <w:szCs w:val="18"/>
                <w:lang w:eastAsia="zh-CN"/>
              </w:rPr>
              <w:t xml:space="preserve">Set </w:t>
            </w:r>
            <w:r w:rsidRPr="00AD35FA">
              <w:rPr>
                <w:noProof/>
                <w:position w:val="-6"/>
                <w:sz w:val="18"/>
                <w:szCs w:val="18"/>
                <w:lang w:val="en-US" w:eastAsia="zh-CN"/>
              </w:rPr>
              <w:drawing>
                <wp:inline distT="0" distB="0" distL="0" distR="0" wp14:anchorId="407010EC" wp14:editId="2645FE5C">
                  <wp:extent cx="276860" cy="182880"/>
                  <wp:effectExtent l="0" t="0" r="8890" b="762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6860" cy="182880"/>
                          </a:xfrm>
                          <a:prstGeom prst="rect">
                            <a:avLst/>
                          </a:prstGeom>
                          <a:noFill/>
                          <a:ln>
                            <a:noFill/>
                          </a:ln>
                        </pic:spPr>
                      </pic:pic>
                    </a:graphicData>
                  </a:graphic>
                </wp:inline>
              </w:drawing>
            </w:r>
            <w:r w:rsidRPr="00AD35FA">
              <w:rPr>
                <w:sz w:val="18"/>
                <w:szCs w:val="18"/>
                <w:lang w:eastAsia="zh-CN"/>
              </w:rPr>
              <w:t xml:space="preserve"> – index of row </w:t>
            </w:r>
            <w:r w:rsidRPr="00AD35FA">
              <w:rPr>
                <w:sz w:val="18"/>
                <w:szCs w:val="18"/>
                <w:lang w:val="en-US" w:eastAsia="zh-CN"/>
              </w:rPr>
              <w:t xml:space="preserve">in set </w:t>
            </w:r>
            <w:r w:rsidRPr="00AD35FA">
              <w:rPr>
                <w:noProof/>
                <w:position w:val="-4"/>
                <w:sz w:val="18"/>
                <w:szCs w:val="18"/>
                <w:lang w:val="en-US" w:eastAsia="zh-CN"/>
              </w:rPr>
              <w:drawing>
                <wp:inline distT="0" distB="0" distL="0" distR="0" wp14:anchorId="663BD3FB" wp14:editId="204025BE">
                  <wp:extent cx="182880" cy="156845"/>
                  <wp:effectExtent l="0" t="0" r="0" b="0"/>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82880" cy="156845"/>
                          </a:xfrm>
                          <a:prstGeom prst="rect">
                            <a:avLst/>
                          </a:prstGeom>
                          <a:noFill/>
                          <a:ln>
                            <a:noFill/>
                          </a:ln>
                        </pic:spPr>
                      </pic:pic>
                    </a:graphicData>
                  </a:graphic>
                </wp:inline>
              </w:drawing>
            </w:r>
          </w:p>
          <w:p w14:paraId="6FFB481C" w14:textId="77777777" w:rsidR="005B7C88" w:rsidRPr="00AD35FA" w:rsidRDefault="005B7C88" w:rsidP="005B7C88">
            <w:pPr>
              <w:pStyle w:val="B3"/>
              <w:spacing w:after="20"/>
              <w:ind w:leftChars="425" w:left="935" w:firstLine="0"/>
              <w:rPr>
                <w:sz w:val="18"/>
                <w:szCs w:val="18"/>
                <w:lang w:val="en-US"/>
              </w:rPr>
            </w:pPr>
            <w:r w:rsidRPr="00AD35FA">
              <w:rPr>
                <w:sz w:val="18"/>
                <w:szCs w:val="18"/>
                <w:lang w:val="en-US"/>
              </w:rPr>
              <w:t xml:space="preserve">if slot </w:t>
            </w:r>
            <w:r w:rsidRPr="00AD35FA">
              <w:rPr>
                <w:noProof/>
                <w:position w:val="-10"/>
                <w:sz w:val="18"/>
                <w:szCs w:val="18"/>
                <w:lang w:val="en-US" w:eastAsia="zh-CN"/>
              </w:rPr>
              <w:drawing>
                <wp:inline distT="0" distB="0" distL="0" distR="0" wp14:anchorId="57F4B088" wp14:editId="61252852">
                  <wp:extent cx="182880" cy="193040"/>
                  <wp:effectExtent l="0" t="0" r="762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93040"/>
                          </a:xfrm>
                          <a:prstGeom prst="rect">
                            <a:avLst/>
                          </a:prstGeom>
                          <a:noFill/>
                          <a:ln>
                            <a:noFill/>
                          </a:ln>
                        </pic:spPr>
                      </pic:pic>
                    </a:graphicData>
                  </a:graphic>
                </wp:inline>
              </w:drawing>
            </w:r>
            <w:r w:rsidRPr="00AD35FA">
              <w:rPr>
                <w:sz w:val="18"/>
                <w:szCs w:val="18"/>
                <w:lang w:val="en-US"/>
              </w:rPr>
              <w:t xml:space="preserve"> starts at a same time as or after a slot for an active DL BWP change on serving cell </w:t>
            </w:r>
            <w:r w:rsidRPr="00AD35FA">
              <w:rPr>
                <w:rFonts w:cs="Arial"/>
                <w:noProof/>
                <w:position w:val="-6"/>
                <w:sz w:val="18"/>
                <w:szCs w:val="18"/>
                <w:lang w:val="en-US" w:eastAsia="zh-CN"/>
              </w:rPr>
              <w:drawing>
                <wp:inline distT="0" distB="0" distL="0" distR="0" wp14:anchorId="6988C69A" wp14:editId="3F37E29A">
                  <wp:extent cx="114935" cy="13589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935" cy="135890"/>
                          </a:xfrm>
                          <a:prstGeom prst="rect">
                            <a:avLst/>
                          </a:prstGeom>
                          <a:noFill/>
                          <a:ln>
                            <a:noFill/>
                          </a:ln>
                        </pic:spPr>
                      </pic:pic>
                    </a:graphicData>
                  </a:graphic>
                </wp:inline>
              </w:drawing>
            </w:r>
            <w:r w:rsidRPr="00AD35FA">
              <w:rPr>
                <w:rFonts w:cs="Arial"/>
                <w:sz w:val="18"/>
                <w:szCs w:val="18"/>
                <w:lang w:val="en-US" w:eastAsia="zh-CN"/>
              </w:rPr>
              <w:t xml:space="preserve"> </w:t>
            </w:r>
            <w:r w:rsidRPr="00AD35FA">
              <w:rPr>
                <w:sz w:val="18"/>
                <w:szCs w:val="18"/>
                <w:lang w:val="en-US"/>
              </w:rPr>
              <w:t xml:space="preserve">or an active UL BWP change on the PCell and slot </w:t>
            </w:r>
            <w:r w:rsidRPr="00AD35FA">
              <w:rPr>
                <w:noProof/>
                <w:position w:val="-12"/>
                <w:sz w:val="18"/>
                <w:szCs w:val="18"/>
                <w:lang w:val="en-US" w:eastAsia="zh-CN"/>
              </w:rPr>
              <w:drawing>
                <wp:inline distT="0" distB="0" distL="0" distR="0" wp14:anchorId="5DFD13EC" wp14:editId="50F226BD">
                  <wp:extent cx="1384935" cy="240665"/>
                  <wp:effectExtent l="0" t="0" r="5715" b="6985"/>
                  <wp:docPr id="58" name="图片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384935" cy="240665"/>
                          </a:xfrm>
                          <a:prstGeom prst="rect">
                            <a:avLst/>
                          </a:prstGeom>
                          <a:noFill/>
                          <a:ln>
                            <a:noFill/>
                          </a:ln>
                        </pic:spPr>
                      </pic:pic>
                    </a:graphicData>
                  </a:graphic>
                </wp:inline>
              </w:drawing>
            </w:r>
            <w:r w:rsidRPr="00AD35FA">
              <w:rPr>
                <w:sz w:val="18"/>
                <w:szCs w:val="18"/>
                <w:lang w:val="en-US"/>
              </w:rPr>
              <w:t xml:space="preserve"> is before the slot for the active DL BWP change on serving cell </w:t>
            </w:r>
            <w:r w:rsidRPr="00AD35FA">
              <w:rPr>
                <w:rFonts w:cs="Arial"/>
                <w:noProof/>
                <w:position w:val="-6"/>
                <w:sz w:val="18"/>
                <w:szCs w:val="18"/>
                <w:lang w:val="en-US" w:eastAsia="zh-CN"/>
              </w:rPr>
              <w:drawing>
                <wp:inline distT="0" distB="0" distL="0" distR="0" wp14:anchorId="74C510FA" wp14:editId="47292B60">
                  <wp:extent cx="114935" cy="135890"/>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935" cy="135890"/>
                          </a:xfrm>
                          <a:prstGeom prst="rect">
                            <a:avLst/>
                          </a:prstGeom>
                          <a:noFill/>
                          <a:ln>
                            <a:noFill/>
                          </a:ln>
                        </pic:spPr>
                      </pic:pic>
                    </a:graphicData>
                  </a:graphic>
                </wp:inline>
              </w:drawing>
            </w:r>
            <w:r w:rsidRPr="00AD35FA">
              <w:rPr>
                <w:rFonts w:cs="Arial"/>
                <w:sz w:val="18"/>
                <w:szCs w:val="18"/>
                <w:lang w:val="en-US" w:eastAsia="zh-CN"/>
              </w:rPr>
              <w:t xml:space="preserve"> </w:t>
            </w:r>
            <w:r w:rsidRPr="00AD35FA">
              <w:rPr>
                <w:sz w:val="18"/>
                <w:szCs w:val="18"/>
                <w:lang w:val="en-US"/>
              </w:rPr>
              <w:t xml:space="preserve">or the active UL BWP change on the PCell </w:t>
            </w:r>
          </w:p>
          <w:p w14:paraId="160A56C8" w14:textId="77777777" w:rsidR="005B7C88" w:rsidRPr="00AD35FA" w:rsidRDefault="00E24016" w:rsidP="005B7C88">
            <w:pPr>
              <w:pStyle w:val="B4"/>
              <w:spacing w:after="20"/>
              <w:ind w:leftChars="567" w:left="1531"/>
              <w:rPr>
                <w:sz w:val="18"/>
                <w:szCs w:val="18"/>
              </w:rPr>
            </w:pPr>
            <m:oMath>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D</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n</m:t>
                  </m:r>
                </m:e>
                <m:sub>
                  <m:r>
                    <w:rPr>
                      <w:rFonts w:ascii="Cambria Math" w:hAnsi="Cambria Math"/>
                      <w:sz w:val="18"/>
                      <w:szCs w:val="18"/>
                    </w:rPr>
                    <m:t>D</m:t>
                  </m:r>
                </m:sub>
              </m:sSub>
              <m:r>
                <w:rPr>
                  <w:rFonts w:ascii="Cambria Math" w:hAnsi="Cambria Math"/>
                  <w:sz w:val="18"/>
                  <w:szCs w:val="18"/>
                </w:rPr>
                <m:t>+1</m:t>
              </m:r>
            </m:oMath>
            <w:r w:rsidR="005B7C88" w:rsidRPr="00AD35FA">
              <w:rPr>
                <w:sz w:val="18"/>
                <w:szCs w:val="18"/>
              </w:rPr>
              <w:t xml:space="preserve">; </w:t>
            </w:r>
          </w:p>
          <w:p w14:paraId="25AFECD5" w14:textId="77777777" w:rsidR="005B7C88" w:rsidRPr="00AD35FA" w:rsidRDefault="005B7C88" w:rsidP="005B7C88">
            <w:pPr>
              <w:pStyle w:val="B3"/>
              <w:spacing w:after="20"/>
              <w:ind w:leftChars="425" w:left="1219"/>
              <w:rPr>
                <w:sz w:val="18"/>
                <w:szCs w:val="18"/>
                <w:lang w:val="en-US"/>
              </w:rPr>
            </w:pPr>
            <w:r w:rsidRPr="00AD35FA">
              <w:rPr>
                <w:sz w:val="18"/>
                <w:szCs w:val="18"/>
                <w:lang w:val="en-US"/>
              </w:rPr>
              <w:t xml:space="preserve">else </w:t>
            </w:r>
          </w:p>
          <w:p w14:paraId="691D675E" w14:textId="77777777" w:rsidR="005B7C88" w:rsidRPr="0071036F" w:rsidRDefault="005B7C88" w:rsidP="005B7C88">
            <w:pPr>
              <w:pStyle w:val="B5"/>
              <w:spacing w:after="20"/>
              <w:ind w:left="0" w:firstLine="0"/>
              <w:rPr>
                <w:sz w:val="18"/>
                <w:szCs w:val="18"/>
              </w:rPr>
            </w:pPr>
            <w:r w:rsidRPr="00AD35FA">
              <w:rPr>
                <w:i/>
                <w:sz w:val="18"/>
                <w:szCs w:val="18"/>
                <w:highlight w:val="yellow"/>
                <w:lang w:eastAsia="zh-CN"/>
              </w:rPr>
              <w:t>/*------------------------</w:t>
            </w:r>
            <w:r>
              <w:rPr>
                <w:i/>
                <w:sz w:val="18"/>
                <w:szCs w:val="18"/>
                <w:highlight w:val="yellow"/>
                <w:lang w:eastAsia="zh-CN"/>
              </w:rPr>
              <w:t>-------</w:t>
            </w:r>
            <w:r w:rsidRPr="00AD35FA">
              <w:rPr>
                <w:i/>
                <w:sz w:val="18"/>
                <w:szCs w:val="18"/>
                <w:highlight w:val="yellow"/>
                <w:lang w:eastAsia="zh-CN"/>
              </w:rPr>
              <w:t>-----</w:t>
            </w:r>
            <w:r>
              <w:rPr>
                <w:rFonts w:hint="eastAsia"/>
                <w:i/>
                <w:sz w:val="18"/>
                <w:szCs w:val="18"/>
                <w:highlight w:val="yellow"/>
                <w:lang w:eastAsia="zh-CN"/>
              </w:rPr>
              <w:t>----------------------</w:t>
            </w:r>
            <w:r w:rsidRPr="00AD35FA">
              <w:rPr>
                <w:i/>
                <w:sz w:val="18"/>
                <w:szCs w:val="18"/>
                <w:highlight w:val="yellow"/>
                <w:lang w:eastAsia="zh-CN"/>
              </w:rPr>
              <w:t>Step 2: In each determined DL slot, prune the PDSCH SLIVs whose ending symbols overlap with DL sub-slots that not associated to the determined UL sub-slot based on K1 set. Determine DL slots consisting of DL sub-slots associated to the determined UL sub-slot------------</w:t>
            </w:r>
            <w:r>
              <w:rPr>
                <w:i/>
                <w:sz w:val="18"/>
                <w:szCs w:val="18"/>
                <w:highlight w:val="yellow"/>
                <w:lang w:eastAsia="zh-CN"/>
              </w:rPr>
              <w:t>--------------</w:t>
            </w:r>
            <w:r>
              <w:rPr>
                <w:rFonts w:hint="eastAsia"/>
                <w:i/>
                <w:sz w:val="18"/>
                <w:szCs w:val="18"/>
                <w:highlight w:val="yellow"/>
                <w:lang w:eastAsia="zh-CN"/>
              </w:rPr>
              <w:t>-------------------------</w:t>
            </w:r>
            <w:r>
              <w:rPr>
                <w:i/>
                <w:sz w:val="18"/>
                <w:szCs w:val="18"/>
                <w:highlight w:val="yellow"/>
                <w:lang w:eastAsia="zh-CN"/>
              </w:rPr>
              <w:t>-------</w:t>
            </w:r>
            <w:r w:rsidRPr="00AD35FA">
              <w:rPr>
                <w:i/>
                <w:sz w:val="18"/>
                <w:szCs w:val="18"/>
                <w:highlight w:val="yellow"/>
                <w:lang w:eastAsia="zh-CN"/>
              </w:rPr>
              <w:t>---------*/</w:t>
            </w:r>
          </w:p>
          <w:p w14:paraId="28135FA3" w14:textId="77777777" w:rsidR="005B7C88" w:rsidRPr="00AD35FA" w:rsidRDefault="005B7C88" w:rsidP="005B7C88">
            <w:pPr>
              <w:pStyle w:val="B4"/>
              <w:spacing w:after="20"/>
              <w:ind w:leftChars="567" w:left="1531"/>
              <w:rPr>
                <w:sz w:val="18"/>
                <w:szCs w:val="18"/>
                <w:lang w:eastAsia="zh-CN"/>
              </w:rPr>
            </w:pPr>
            <w:r w:rsidRPr="00AD35FA">
              <w:rPr>
                <w:sz w:val="18"/>
                <w:szCs w:val="18"/>
              </w:rPr>
              <w:t xml:space="preserve">while </w:t>
            </w:r>
            <w:r w:rsidRPr="00AD35FA">
              <w:rPr>
                <w:noProof/>
                <w:position w:val="-10"/>
                <w:sz w:val="18"/>
                <w:szCs w:val="18"/>
                <w:lang w:val="en-US" w:eastAsia="zh-CN"/>
              </w:rPr>
              <w:drawing>
                <wp:inline distT="0" distB="0" distL="0" distR="0" wp14:anchorId="1171D2BA" wp14:editId="56ADDCAC">
                  <wp:extent cx="527685" cy="213995"/>
                  <wp:effectExtent l="0" t="0" r="5715"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27685" cy="213995"/>
                          </a:xfrm>
                          <a:prstGeom prst="rect">
                            <a:avLst/>
                          </a:prstGeom>
                          <a:noFill/>
                          <a:ln>
                            <a:noFill/>
                          </a:ln>
                        </pic:spPr>
                      </pic:pic>
                    </a:graphicData>
                  </a:graphic>
                </wp:inline>
              </w:drawing>
            </w:r>
          </w:p>
          <w:p w14:paraId="0A48A591" w14:textId="77777777" w:rsidR="005B7C88" w:rsidRPr="00AD35FA" w:rsidRDefault="005B7C88" w:rsidP="005B7C88">
            <w:pPr>
              <w:pStyle w:val="B5"/>
              <w:spacing w:after="20"/>
              <w:ind w:leftChars="708" w:left="1559" w:hanging="1"/>
              <w:rPr>
                <w:sz w:val="18"/>
                <w:szCs w:val="18"/>
                <w:lang w:eastAsia="zh-CN"/>
              </w:rPr>
            </w:pPr>
            <w:r w:rsidRPr="00AD35FA">
              <w:rPr>
                <w:rFonts w:hint="eastAsia"/>
                <w:sz w:val="18"/>
                <w:szCs w:val="18"/>
                <w:lang w:val="en-US" w:eastAsia="zh-CN"/>
              </w:rPr>
              <w:fldChar w:fldCharType="begin"/>
            </w:r>
            <w:r w:rsidRPr="00AD35FA">
              <w:rPr>
                <w:rFonts w:hint="eastAsia"/>
                <w:sz w:val="18"/>
                <w:szCs w:val="18"/>
                <w:lang w:val="en-US" w:eastAsia="zh-CN"/>
              </w:rPr>
              <w:fldChar w:fldCharType="end"/>
            </w:r>
            <w:r w:rsidRPr="00AD35FA">
              <w:rPr>
                <w:sz w:val="18"/>
                <w:szCs w:val="18"/>
                <w:lang w:eastAsia="zh-CN"/>
              </w:rPr>
              <w:t xml:space="preserve">if the UE is provided </w:t>
            </w:r>
            <w:proofErr w:type="spellStart"/>
            <w:r w:rsidRPr="00AD35FA">
              <w:rPr>
                <w:i/>
                <w:sz w:val="18"/>
                <w:szCs w:val="18"/>
                <w:lang w:val="en-US"/>
              </w:rPr>
              <w:t>tdd</w:t>
            </w:r>
            <w:proofErr w:type="spellEnd"/>
            <w:r w:rsidRPr="00AD35FA">
              <w:rPr>
                <w:i/>
                <w:sz w:val="18"/>
                <w:szCs w:val="18"/>
                <w:lang w:val="en-US"/>
              </w:rPr>
              <w:t>-</w:t>
            </w:r>
            <w:r w:rsidRPr="00AD35FA">
              <w:rPr>
                <w:i/>
                <w:sz w:val="18"/>
                <w:szCs w:val="18"/>
              </w:rPr>
              <w:t>UL-DL-</w:t>
            </w:r>
            <w:proofErr w:type="spellStart"/>
            <w:r w:rsidRPr="00AD35FA">
              <w:rPr>
                <w:i/>
                <w:sz w:val="18"/>
                <w:szCs w:val="18"/>
                <w:lang w:val="en-US"/>
              </w:rPr>
              <w:t>ConfigurationCommon</w:t>
            </w:r>
            <w:proofErr w:type="spellEnd"/>
            <w:r w:rsidRPr="00AD35FA">
              <w:rPr>
                <w:sz w:val="18"/>
                <w:szCs w:val="18"/>
              </w:rPr>
              <w:t xml:space="preserve">, </w:t>
            </w:r>
            <w:r w:rsidRPr="00AD35FA">
              <w:rPr>
                <w:sz w:val="18"/>
                <w:szCs w:val="18"/>
                <w:lang w:eastAsia="zh-CN"/>
              </w:rPr>
              <w:t>or</w:t>
            </w:r>
            <w:r w:rsidRPr="00AD35FA">
              <w:rPr>
                <w:sz w:val="18"/>
                <w:szCs w:val="18"/>
              </w:rPr>
              <w:t xml:space="preserve"> </w:t>
            </w:r>
            <w:proofErr w:type="spellStart"/>
            <w:r w:rsidRPr="00AD35FA">
              <w:rPr>
                <w:i/>
                <w:sz w:val="18"/>
                <w:szCs w:val="18"/>
                <w:lang w:val="en-US"/>
              </w:rPr>
              <w:t>tdd</w:t>
            </w:r>
            <w:proofErr w:type="spellEnd"/>
            <w:r w:rsidRPr="00AD35FA">
              <w:rPr>
                <w:i/>
                <w:sz w:val="18"/>
                <w:szCs w:val="18"/>
                <w:lang w:val="en-US"/>
              </w:rPr>
              <w:t>-</w:t>
            </w:r>
            <w:r w:rsidRPr="00AD35FA">
              <w:rPr>
                <w:i/>
                <w:sz w:val="18"/>
                <w:szCs w:val="18"/>
              </w:rPr>
              <w:t>UL-DL-</w:t>
            </w:r>
            <w:r w:rsidRPr="00AD35FA">
              <w:rPr>
                <w:i/>
                <w:sz w:val="18"/>
                <w:szCs w:val="18"/>
                <w:lang w:val="en-US"/>
              </w:rPr>
              <w:t>C</w:t>
            </w:r>
            <w:proofErr w:type="spellStart"/>
            <w:r w:rsidRPr="00AD35FA">
              <w:rPr>
                <w:i/>
                <w:sz w:val="18"/>
                <w:szCs w:val="18"/>
              </w:rPr>
              <w:t>onfiguration</w:t>
            </w:r>
            <w:proofErr w:type="spellEnd"/>
            <w:r w:rsidRPr="00AD35FA">
              <w:rPr>
                <w:i/>
                <w:sz w:val="18"/>
                <w:szCs w:val="18"/>
                <w:lang w:val="en-US"/>
              </w:rPr>
              <w:t>D</w:t>
            </w:r>
            <w:proofErr w:type="spellStart"/>
            <w:r w:rsidRPr="00AD35FA">
              <w:rPr>
                <w:i/>
                <w:sz w:val="18"/>
                <w:szCs w:val="18"/>
              </w:rPr>
              <w:t>edicated</w:t>
            </w:r>
            <w:proofErr w:type="spellEnd"/>
            <w:r w:rsidRPr="00AD35FA">
              <w:rPr>
                <w:sz w:val="18"/>
                <w:szCs w:val="18"/>
                <w:lang w:eastAsia="zh-CN"/>
              </w:rPr>
              <w:t xml:space="preserve"> and</w:t>
            </w:r>
            <w:r w:rsidRPr="00AD35FA">
              <w:rPr>
                <w:sz w:val="18"/>
                <w:szCs w:val="18"/>
                <w:lang w:val="en-US" w:eastAsia="zh-CN"/>
              </w:rPr>
              <w:t>,</w:t>
            </w:r>
            <w:r w:rsidRPr="00AD35FA">
              <w:rPr>
                <w:sz w:val="18"/>
                <w:szCs w:val="18"/>
                <w:lang w:eastAsia="zh-CN"/>
              </w:rPr>
              <w:t xml:space="preserve"> for each slot </w:t>
            </w:r>
            <w:r w:rsidRPr="00AD35FA">
              <w:rPr>
                <w:sz w:val="18"/>
                <w:szCs w:val="18"/>
                <w:lang w:val="en-US" w:eastAsia="zh-CN"/>
              </w:rPr>
              <w:t xml:space="preserve">from slot </w:t>
            </w:r>
            <m:oMath>
              <m:d>
                <m:dPr>
                  <m:begChr m:val="⌊"/>
                  <m:endChr m:val="⌋"/>
                  <m:ctrlPr>
                    <w:rPr>
                      <w:rFonts w:ascii="Cambria Math" w:hAnsi="Cambria Math"/>
                      <w:i/>
                      <w:sz w:val="18"/>
                      <w:szCs w:val="18"/>
                      <w:lang w:val="en-US" w:eastAsia="zh-CN"/>
                    </w:rPr>
                  </m:ctrlPr>
                </m:dPr>
                <m:e>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n</m:t>
                          </m:r>
                        </m:e>
                        <m:sub>
                          <m:r>
                            <w:rPr>
                              <w:rFonts w:ascii="Cambria Math" w:hAnsi="Cambria Math"/>
                              <w:sz w:val="18"/>
                              <w:szCs w:val="18"/>
                              <w:lang w:val="en-US" w:eastAsia="zh-CN"/>
                            </w:rPr>
                            <m:t>U</m:t>
                          </m:r>
                        </m:sub>
                      </m:sSub>
                      <m:r>
                        <w:rPr>
                          <w:rFonts w:ascii="Cambria Math" w:hAnsi="Cambria Math"/>
                          <w:sz w:val="18"/>
                          <w:szCs w:val="18"/>
                          <w:lang w:val="en-US" w:eastAsia="zh-CN"/>
                        </w:rPr>
                        <m:t>-</m:t>
                      </m:r>
                      <m:sSub>
                        <m:sSubPr>
                          <m:ctrlPr>
                            <w:rPr>
                              <w:rFonts w:ascii="Cambria Math" w:hAnsi="Cambria Math"/>
                              <w:i/>
                              <w:sz w:val="18"/>
                              <w:szCs w:val="18"/>
                              <w:lang w:val="en-US" w:eastAsia="zh-CN"/>
                            </w:rPr>
                          </m:ctrlPr>
                        </m:sSubPr>
                        <m:e>
                          <m:r>
                            <w:rPr>
                              <w:rFonts w:ascii="Cambria Math" w:hAnsi="Cambria Math"/>
                              <w:sz w:val="18"/>
                              <w:szCs w:val="18"/>
                              <w:lang w:val="en-US" w:eastAsia="zh-CN"/>
                            </w:rPr>
                            <m:t>K</m:t>
                          </m:r>
                        </m:e>
                        <m:sub>
                          <m:r>
                            <w:rPr>
                              <w:rFonts w:ascii="Cambria Math" w:hAnsi="Cambria Math"/>
                              <w:sz w:val="18"/>
                              <w:szCs w:val="18"/>
                              <w:lang w:val="en-US" w:eastAsia="zh-CN"/>
                            </w:rPr>
                            <m:t>1,k</m:t>
                          </m:r>
                        </m:sub>
                      </m:sSub>
                    </m:e>
                  </m:d>
                  <m:sSup>
                    <m:sSupPr>
                      <m:ctrlPr>
                        <w:rPr>
                          <w:rFonts w:ascii="Cambria Math" w:hAnsi="Cambria Math"/>
                          <w:i/>
                          <w:sz w:val="18"/>
                          <w:szCs w:val="18"/>
                          <w:lang w:val="en-US" w:eastAsia="zh-CN"/>
                        </w:rPr>
                      </m:ctrlPr>
                    </m:sSupPr>
                    <m:e>
                      <m:r>
                        <w:rPr>
                          <w:rFonts w:ascii="Cambria Math" w:hAnsi="Cambria Math" w:cs="Cambria Math"/>
                          <w:sz w:val="18"/>
                          <w:szCs w:val="18"/>
                        </w:rPr>
                        <m:t>⋅</m:t>
                      </m:r>
                      <m:r>
                        <w:rPr>
                          <w:rFonts w:ascii="Cambria Math" w:hAnsi="Cambria Math"/>
                          <w:sz w:val="18"/>
                          <w:szCs w:val="18"/>
                          <w:lang w:val="en-US" w:eastAsia="zh-CN"/>
                        </w:rPr>
                        <m:t>2</m:t>
                      </m:r>
                    </m:e>
                    <m:sup>
                      <m:sSub>
                        <m:sSubPr>
                          <m:ctrlPr>
                            <w:rPr>
                              <w:rFonts w:ascii="Cambria Math" w:hAnsi="Cambria Math"/>
                              <w:i/>
                              <w:sz w:val="18"/>
                              <w:szCs w:val="18"/>
                              <w:lang w:val="en-US" w:eastAsia="zh-CN"/>
                            </w:rPr>
                          </m:ctrlPr>
                        </m:sSubPr>
                        <m:e>
                          <m:r>
                            <w:rPr>
                              <w:rFonts w:ascii="Cambria Math" w:hAnsi="Cambria Math"/>
                              <w:sz w:val="18"/>
                              <w:szCs w:val="18"/>
                              <w:lang w:val="en-US" w:eastAsia="zh-CN"/>
                            </w:rPr>
                            <m:t>μ</m:t>
                          </m:r>
                        </m:e>
                        <m:sub>
                          <m:r>
                            <w:rPr>
                              <w:rFonts w:ascii="Cambria Math" w:hAnsi="Cambria Math"/>
                              <w:sz w:val="18"/>
                              <w:szCs w:val="18"/>
                              <w:lang w:val="en-US" w:eastAsia="zh-CN"/>
                            </w:rPr>
                            <m:t>DL</m:t>
                          </m:r>
                        </m:sub>
                      </m:sSub>
                      <m:r>
                        <w:rPr>
                          <w:rFonts w:ascii="Cambria Math" w:hAnsi="Cambria Math"/>
                          <w:sz w:val="18"/>
                          <w:szCs w:val="18"/>
                          <w:lang w:val="en-US" w:eastAsia="zh-CN"/>
                        </w:rPr>
                        <m:t>-</m:t>
                      </m:r>
                      <m:sSub>
                        <m:sSubPr>
                          <m:ctrlPr>
                            <w:rPr>
                              <w:rFonts w:ascii="Cambria Math" w:hAnsi="Cambria Math"/>
                              <w:i/>
                              <w:sz w:val="18"/>
                              <w:szCs w:val="18"/>
                              <w:lang w:val="en-US" w:eastAsia="zh-CN"/>
                            </w:rPr>
                          </m:ctrlPr>
                        </m:sSubPr>
                        <m:e>
                          <m:r>
                            <w:rPr>
                              <w:rFonts w:ascii="Cambria Math" w:hAnsi="Cambria Math"/>
                              <w:sz w:val="18"/>
                              <w:szCs w:val="18"/>
                              <w:lang w:val="en-US" w:eastAsia="zh-CN"/>
                            </w:rPr>
                            <m:t>μ</m:t>
                          </m:r>
                        </m:e>
                        <m:sub>
                          <m:r>
                            <w:rPr>
                              <w:rFonts w:ascii="Cambria Math" w:hAnsi="Cambria Math"/>
                              <w:sz w:val="18"/>
                              <w:szCs w:val="18"/>
                              <w:lang w:val="en-US" w:eastAsia="zh-CN"/>
                            </w:rPr>
                            <m:t>UL</m:t>
                          </m:r>
                        </m:sub>
                      </m:sSub>
                    </m:sup>
                  </m:sSup>
                </m:e>
              </m:d>
              <m:r>
                <w:rPr>
                  <w:rFonts w:ascii="Cambria Math" w:hAnsi="Cambria Math"/>
                  <w:sz w:val="18"/>
                  <w:szCs w:val="18"/>
                  <w:lang w:val="en-US" w:eastAsia="zh-CN"/>
                </w:rPr>
                <m:t>+</m:t>
              </m:r>
              <m:sSub>
                <m:sSubPr>
                  <m:ctrlPr>
                    <w:rPr>
                      <w:rFonts w:ascii="Cambria Math" w:hAnsi="Cambria Math"/>
                      <w:i/>
                      <w:sz w:val="18"/>
                      <w:szCs w:val="18"/>
                      <w:lang w:val="en-US" w:eastAsia="zh-CN"/>
                    </w:rPr>
                  </m:ctrlPr>
                </m:sSubPr>
                <m:e>
                  <m:r>
                    <w:rPr>
                      <w:rFonts w:ascii="Cambria Math" w:hAnsi="Cambria Math"/>
                      <w:sz w:val="18"/>
                      <w:szCs w:val="18"/>
                      <w:lang w:val="en-US" w:eastAsia="zh-CN"/>
                    </w:rPr>
                    <m:t>n</m:t>
                  </m:r>
                </m:e>
                <m:sub>
                  <m:r>
                    <w:rPr>
                      <w:rFonts w:ascii="Cambria Math" w:hAnsi="Cambria Math"/>
                      <w:sz w:val="18"/>
                      <w:szCs w:val="18"/>
                      <w:lang w:val="en-US" w:eastAsia="zh-CN"/>
                    </w:rPr>
                    <m:t>D</m:t>
                  </m:r>
                </m:sub>
              </m:sSub>
              <m:r>
                <w:rPr>
                  <w:rFonts w:ascii="Cambria Math" w:hAnsi="Cambria Math"/>
                  <w:sz w:val="18"/>
                  <w:szCs w:val="18"/>
                  <w:lang w:val="en-US" w:eastAsia="zh-CN"/>
                </w:rPr>
                <m:t>-</m:t>
              </m:r>
              <m:sSubSup>
                <m:sSubSupPr>
                  <m:ctrlPr>
                    <w:rPr>
                      <w:rFonts w:ascii="Cambria Math" w:hAnsi="Cambria Math"/>
                      <w:sz w:val="18"/>
                      <w:szCs w:val="18"/>
                    </w:rPr>
                  </m:ctrlPr>
                </m:sSubSupPr>
                <m:e>
                  <m:r>
                    <w:rPr>
                      <w:rFonts w:ascii="Cambria Math" w:hAnsi="Cambria Math"/>
                      <w:sz w:val="18"/>
                      <w:szCs w:val="18"/>
                    </w:rPr>
                    <m:t>N</m:t>
                  </m:r>
                </m:e>
                <m:sub>
                  <m:r>
                    <m:rPr>
                      <m:sty m:val="p"/>
                    </m:rPr>
                    <w:rPr>
                      <w:rFonts w:ascii="Cambria Math" w:hAnsi="Cambria Math"/>
                      <w:sz w:val="18"/>
                      <w:szCs w:val="18"/>
                    </w:rPr>
                    <m:t>PDSCH</m:t>
                  </m:r>
                </m:sub>
                <m:sup>
                  <m:r>
                    <m:rPr>
                      <m:sty m:val="p"/>
                    </m:rPr>
                    <w:rPr>
                      <w:rFonts w:ascii="Cambria Math" w:hAnsi="Cambria Math"/>
                      <w:sz w:val="18"/>
                      <w:szCs w:val="18"/>
                    </w:rPr>
                    <m:t>repeat,max</m:t>
                  </m:r>
                </m:sup>
              </m:sSubSup>
              <m:r>
                <w:rPr>
                  <w:rFonts w:ascii="Cambria Math" w:hAnsi="Cambria Math"/>
                  <w:sz w:val="18"/>
                  <w:szCs w:val="18"/>
                  <w:lang w:val="en-US" w:eastAsia="zh-CN"/>
                </w:rPr>
                <m:t>+1</m:t>
              </m:r>
            </m:oMath>
            <w:r w:rsidRPr="00AD35FA">
              <w:rPr>
                <w:sz w:val="18"/>
                <w:szCs w:val="18"/>
                <w:lang w:eastAsia="zh-CN"/>
              </w:rPr>
              <w:t xml:space="preserve"> to slot </w:t>
            </w:r>
            <m:oMath>
              <m:d>
                <m:dPr>
                  <m:begChr m:val="⌊"/>
                  <m:endChr m:val="⌋"/>
                  <m:ctrlPr>
                    <w:rPr>
                      <w:rFonts w:ascii="Cambria Math" w:hAnsi="Cambria Math"/>
                      <w:i/>
                      <w:sz w:val="18"/>
                      <w:szCs w:val="18"/>
                      <w:lang w:val="en-US" w:eastAsia="zh-CN"/>
                    </w:rPr>
                  </m:ctrlPr>
                </m:dPr>
                <m:e>
                  <m:d>
                    <m:dPr>
                      <m:ctrlPr>
                        <w:rPr>
                          <w:rFonts w:ascii="Cambria Math" w:hAnsi="Cambria Math"/>
                          <w:i/>
                          <w:sz w:val="18"/>
                          <w:szCs w:val="18"/>
                          <w:lang w:val="en-US" w:eastAsia="zh-CN"/>
                        </w:rPr>
                      </m:ctrlPr>
                    </m:dPr>
                    <m:e>
                      <m:sSub>
                        <m:sSubPr>
                          <m:ctrlPr>
                            <w:rPr>
                              <w:rFonts w:ascii="Cambria Math" w:hAnsi="Cambria Math"/>
                              <w:i/>
                              <w:sz w:val="18"/>
                              <w:szCs w:val="18"/>
                              <w:lang w:val="en-US" w:eastAsia="zh-CN"/>
                            </w:rPr>
                          </m:ctrlPr>
                        </m:sSubPr>
                        <m:e>
                          <m:r>
                            <w:rPr>
                              <w:rFonts w:ascii="Cambria Math" w:hAnsi="Cambria Math"/>
                              <w:sz w:val="18"/>
                              <w:szCs w:val="18"/>
                              <w:lang w:val="en-US" w:eastAsia="zh-CN"/>
                            </w:rPr>
                            <m:t>n</m:t>
                          </m:r>
                        </m:e>
                        <m:sub>
                          <m:r>
                            <w:rPr>
                              <w:rFonts w:ascii="Cambria Math" w:hAnsi="Cambria Math"/>
                              <w:sz w:val="18"/>
                              <w:szCs w:val="18"/>
                              <w:lang w:val="en-US" w:eastAsia="zh-CN"/>
                            </w:rPr>
                            <m:t>U</m:t>
                          </m:r>
                        </m:sub>
                      </m:sSub>
                      <m:r>
                        <w:rPr>
                          <w:rFonts w:ascii="Cambria Math" w:hAnsi="Cambria Math"/>
                          <w:sz w:val="18"/>
                          <w:szCs w:val="18"/>
                          <w:lang w:val="en-US" w:eastAsia="zh-CN"/>
                        </w:rPr>
                        <m:t>-</m:t>
                      </m:r>
                      <m:sSub>
                        <m:sSubPr>
                          <m:ctrlPr>
                            <w:rPr>
                              <w:rFonts w:ascii="Cambria Math" w:hAnsi="Cambria Math"/>
                              <w:i/>
                              <w:sz w:val="18"/>
                              <w:szCs w:val="18"/>
                              <w:lang w:val="en-US" w:eastAsia="zh-CN"/>
                            </w:rPr>
                          </m:ctrlPr>
                        </m:sSubPr>
                        <m:e>
                          <m:r>
                            <w:rPr>
                              <w:rFonts w:ascii="Cambria Math" w:hAnsi="Cambria Math"/>
                              <w:sz w:val="18"/>
                              <w:szCs w:val="18"/>
                              <w:lang w:val="en-US" w:eastAsia="zh-CN"/>
                            </w:rPr>
                            <m:t>K</m:t>
                          </m:r>
                        </m:e>
                        <m:sub>
                          <m:r>
                            <w:rPr>
                              <w:rFonts w:ascii="Cambria Math" w:hAnsi="Cambria Math"/>
                              <w:sz w:val="18"/>
                              <w:szCs w:val="18"/>
                              <w:lang w:val="en-US" w:eastAsia="zh-CN"/>
                            </w:rPr>
                            <m:t>1,k</m:t>
                          </m:r>
                        </m:sub>
                      </m:sSub>
                    </m:e>
                  </m:d>
                  <m:r>
                    <w:rPr>
                      <w:rFonts w:ascii="Cambria Math" w:hAnsi="Cambria Math" w:cs="Cambria Math"/>
                      <w:sz w:val="18"/>
                      <w:szCs w:val="18"/>
                    </w:rPr>
                    <m:t>⋅</m:t>
                  </m:r>
                  <m:sSup>
                    <m:sSupPr>
                      <m:ctrlPr>
                        <w:rPr>
                          <w:rFonts w:ascii="Cambria Math" w:hAnsi="Cambria Math"/>
                          <w:i/>
                          <w:sz w:val="18"/>
                          <w:szCs w:val="18"/>
                          <w:lang w:val="en-US" w:eastAsia="zh-CN"/>
                        </w:rPr>
                      </m:ctrlPr>
                    </m:sSupPr>
                    <m:e>
                      <m:r>
                        <w:rPr>
                          <w:rFonts w:ascii="Cambria Math" w:hAnsi="Cambria Math"/>
                          <w:sz w:val="18"/>
                          <w:szCs w:val="18"/>
                          <w:lang w:val="en-US" w:eastAsia="zh-CN"/>
                        </w:rPr>
                        <m:t>2</m:t>
                      </m:r>
                    </m:e>
                    <m:sup>
                      <m:sSub>
                        <m:sSubPr>
                          <m:ctrlPr>
                            <w:rPr>
                              <w:rFonts w:ascii="Cambria Math" w:hAnsi="Cambria Math"/>
                              <w:i/>
                              <w:sz w:val="18"/>
                              <w:szCs w:val="18"/>
                              <w:lang w:val="en-US" w:eastAsia="zh-CN"/>
                            </w:rPr>
                          </m:ctrlPr>
                        </m:sSubPr>
                        <m:e>
                          <m:r>
                            <w:rPr>
                              <w:rFonts w:ascii="Cambria Math" w:hAnsi="Cambria Math"/>
                              <w:sz w:val="18"/>
                              <w:szCs w:val="18"/>
                              <w:lang w:val="en-US" w:eastAsia="zh-CN"/>
                            </w:rPr>
                            <m:t>μ</m:t>
                          </m:r>
                        </m:e>
                        <m:sub>
                          <m:r>
                            <w:rPr>
                              <w:rFonts w:ascii="Cambria Math" w:hAnsi="Cambria Math"/>
                              <w:sz w:val="18"/>
                              <w:szCs w:val="18"/>
                              <w:lang w:val="en-US" w:eastAsia="zh-CN"/>
                            </w:rPr>
                            <m:t>DL</m:t>
                          </m:r>
                        </m:sub>
                      </m:sSub>
                      <m:r>
                        <w:rPr>
                          <w:rFonts w:ascii="Cambria Math" w:hAnsi="Cambria Math"/>
                          <w:sz w:val="18"/>
                          <w:szCs w:val="18"/>
                          <w:lang w:val="en-US" w:eastAsia="zh-CN"/>
                        </w:rPr>
                        <m:t>-</m:t>
                      </m:r>
                      <m:sSub>
                        <m:sSubPr>
                          <m:ctrlPr>
                            <w:rPr>
                              <w:rFonts w:ascii="Cambria Math" w:hAnsi="Cambria Math"/>
                              <w:i/>
                              <w:sz w:val="18"/>
                              <w:szCs w:val="18"/>
                              <w:lang w:val="en-US" w:eastAsia="zh-CN"/>
                            </w:rPr>
                          </m:ctrlPr>
                        </m:sSubPr>
                        <m:e>
                          <m:r>
                            <w:rPr>
                              <w:rFonts w:ascii="Cambria Math" w:hAnsi="Cambria Math"/>
                              <w:sz w:val="18"/>
                              <w:szCs w:val="18"/>
                              <w:lang w:val="en-US" w:eastAsia="zh-CN"/>
                            </w:rPr>
                            <m:t>μ</m:t>
                          </m:r>
                        </m:e>
                        <m:sub>
                          <m:r>
                            <w:rPr>
                              <w:rFonts w:ascii="Cambria Math" w:hAnsi="Cambria Math"/>
                              <w:sz w:val="18"/>
                              <w:szCs w:val="18"/>
                              <w:lang w:val="en-US" w:eastAsia="zh-CN"/>
                            </w:rPr>
                            <m:t>UL</m:t>
                          </m:r>
                        </m:sub>
                      </m:sSub>
                    </m:sup>
                  </m:sSup>
                </m:e>
              </m:d>
              <m:r>
                <w:rPr>
                  <w:rFonts w:ascii="Cambria Math" w:hAnsi="Cambria Math"/>
                  <w:sz w:val="18"/>
                  <w:szCs w:val="18"/>
                  <w:lang w:val="en-US" w:eastAsia="zh-CN"/>
                </w:rPr>
                <m:t>+</m:t>
              </m:r>
              <m:sSub>
                <m:sSubPr>
                  <m:ctrlPr>
                    <w:rPr>
                      <w:rFonts w:ascii="Cambria Math" w:hAnsi="Cambria Math"/>
                      <w:i/>
                      <w:sz w:val="18"/>
                      <w:szCs w:val="18"/>
                      <w:lang w:val="en-US" w:eastAsia="zh-CN"/>
                    </w:rPr>
                  </m:ctrlPr>
                </m:sSubPr>
                <m:e>
                  <m:r>
                    <w:rPr>
                      <w:rFonts w:ascii="Cambria Math" w:hAnsi="Cambria Math"/>
                      <w:sz w:val="18"/>
                      <w:szCs w:val="18"/>
                      <w:lang w:val="en-US" w:eastAsia="zh-CN"/>
                    </w:rPr>
                    <m:t>n</m:t>
                  </m:r>
                </m:e>
                <m:sub>
                  <m:r>
                    <w:rPr>
                      <w:rFonts w:ascii="Cambria Math" w:hAnsi="Cambria Math"/>
                      <w:sz w:val="18"/>
                      <w:szCs w:val="18"/>
                      <w:lang w:val="en-US" w:eastAsia="zh-CN"/>
                    </w:rPr>
                    <m:t>D</m:t>
                  </m:r>
                </m:sub>
              </m:sSub>
            </m:oMath>
            <w:r w:rsidRPr="00AD35FA">
              <w:rPr>
                <w:sz w:val="18"/>
                <w:szCs w:val="18"/>
                <w:lang w:eastAsia="zh-CN"/>
              </w:rPr>
              <w:t xml:space="preserve">, at least one symbol of the PDSCH time resource derived by row </w:t>
            </w:r>
            <w:r w:rsidRPr="00AD35FA">
              <w:rPr>
                <w:rFonts w:cs="Arial"/>
                <w:noProof/>
                <w:position w:val="-4"/>
                <w:sz w:val="18"/>
                <w:szCs w:val="18"/>
                <w:lang w:val="en-US" w:eastAsia="zh-CN"/>
              </w:rPr>
              <w:drawing>
                <wp:inline distT="0" distB="0" distL="0" distR="0" wp14:anchorId="66F787AD" wp14:editId="411CE5D8">
                  <wp:extent cx="114935" cy="11493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4935" cy="114935"/>
                          </a:xfrm>
                          <a:prstGeom prst="rect">
                            <a:avLst/>
                          </a:prstGeom>
                          <a:noFill/>
                          <a:ln>
                            <a:noFill/>
                          </a:ln>
                        </pic:spPr>
                      </pic:pic>
                    </a:graphicData>
                  </a:graphic>
                </wp:inline>
              </w:drawing>
            </w:r>
            <w:r w:rsidRPr="00AD35FA">
              <w:rPr>
                <w:sz w:val="18"/>
                <w:szCs w:val="18"/>
              </w:rPr>
              <w:t xml:space="preserve"> </w:t>
            </w:r>
            <w:r w:rsidRPr="00AD35FA">
              <w:rPr>
                <w:sz w:val="18"/>
                <w:szCs w:val="18"/>
                <w:lang w:eastAsia="zh-CN"/>
              </w:rPr>
              <w:t>is configured as UL</w:t>
            </w:r>
            <w:r w:rsidRPr="00AD35FA">
              <w:rPr>
                <w:i/>
                <w:sz w:val="18"/>
                <w:szCs w:val="18"/>
                <w:lang w:eastAsia="zh-CN"/>
              </w:rPr>
              <w:t xml:space="preserve"> </w:t>
            </w:r>
            <w:r w:rsidRPr="00AD35FA">
              <w:rPr>
                <w:sz w:val="18"/>
                <w:szCs w:val="18"/>
                <w:lang w:eastAsia="zh-CN"/>
              </w:rPr>
              <w:t xml:space="preserve">where </w:t>
            </w:r>
            <w:r w:rsidRPr="00AD35FA">
              <w:rPr>
                <w:noProof/>
                <w:position w:val="-12"/>
                <w:sz w:val="18"/>
                <w:szCs w:val="18"/>
                <w:lang w:val="en-US" w:eastAsia="zh-CN"/>
              </w:rPr>
              <w:drawing>
                <wp:inline distT="0" distB="0" distL="0" distR="0" wp14:anchorId="0CAA5BD3" wp14:editId="7E9164A5">
                  <wp:extent cx="182880" cy="182880"/>
                  <wp:effectExtent l="0" t="0" r="7620" b="762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AD35FA">
              <w:rPr>
                <w:sz w:val="18"/>
                <w:szCs w:val="18"/>
                <w:lang w:eastAsia="zh-CN"/>
              </w:rPr>
              <w:t xml:space="preserve"> is the</w:t>
            </w:r>
            <w:r w:rsidRPr="00AD35FA">
              <w:rPr>
                <w:i/>
                <w:sz w:val="18"/>
                <w:szCs w:val="18"/>
                <w:lang w:eastAsia="zh-CN"/>
              </w:rPr>
              <w:t xml:space="preserve"> k</w:t>
            </w:r>
            <w:r w:rsidRPr="00AD35FA">
              <w:rPr>
                <w:sz w:val="18"/>
                <w:szCs w:val="18"/>
                <w:lang w:eastAsia="zh-CN"/>
              </w:rPr>
              <w:t>-</w:t>
            </w:r>
            <w:proofErr w:type="spellStart"/>
            <w:r w:rsidRPr="00AD35FA">
              <w:rPr>
                <w:sz w:val="18"/>
                <w:szCs w:val="18"/>
                <w:lang w:eastAsia="zh-CN"/>
              </w:rPr>
              <w:t>th</w:t>
            </w:r>
            <w:proofErr w:type="spellEnd"/>
            <w:r w:rsidRPr="00AD35FA">
              <w:rPr>
                <w:sz w:val="18"/>
                <w:szCs w:val="18"/>
                <w:lang w:eastAsia="zh-CN"/>
              </w:rPr>
              <w:t xml:space="preserve"> slot timing value in set </w:t>
            </w:r>
            <w:r w:rsidRPr="00AD35FA">
              <w:rPr>
                <w:noProof/>
                <w:position w:val="-10"/>
                <w:sz w:val="18"/>
                <w:szCs w:val="18"/>
                <w:lang w:val="en-US" w:eastAsia="zh-CN"/>
              </w:rPr>
              <w:drawing>
                <wp:inline distT="0" distB="0" distL="0" distR="0" wp14:anchorId="2ACF1A95" wp14:editId="663B9DB8">
                  <wp:extent cx="182880" cy="198755"/>
                  <wp:effectExtent l="0" t="0" r="762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98755"/>
                          </a:xfrm>
                          <a:prstGeom prst="rect">
                            <a:avLst/>
                          </a:prstGeom>
                          <a:noFill/>
                          <a:ln>
                            <a:noFill/>
                          </a:ln>
                        </pic:spPr>
                      </pic:pic>
                    </a:graphicData>
                  </a:graphic>
                </wp:inline>
              </w:drawing>
            </w:r>
            <w:r w:rsidRPr="00AD35FA">
              <w:rPr>
                <w:sz w:val="18"/>
                <w:szCs w:val="18"/>
                <w:lang w:eastAsia="zh-CN"/>
              </w:rPr>
              <w:t xml:space="preserve">, </w:t>
            </w:r>
            <w:r>
              <w:rPr>
                <w:sz w:val="18"/>
                <w:szCs w:val="18"/>
                <w:lang w:eastAsia="zh-CN"/>
              </w:rPr>
              <w:t xml:space="preserve">or, </w:t>
            </w:r>
            <w:r w:rsidRPr="00891F92">
              <w:rPr>
                <w:sz w:val="18"/>
                <w:szCs w:val="18"/>
                <w:highlight w:val="green"/>
                <w:lang w:eastAsia="zh-CN"/>
              </w:rPr>
              <w:t>if</w:t>
            </w:r>
            <w:r>
              <w:rPr>
                <w:sz w:val="18"/>
                <w:szCs w:val="18"/>
                <w:highlight w:val="green"/>
                <w:lang w:eastAsia="zh-CN"/>
              </w:rPr>
              <w:t xml:space="preserve"> the </w:t>
            </w:r>
            <w:r w:rsidRPr="007072A4">
              <w:rPr>
                <w:sz w:val="18"/>
                <w:highlight w:val="green"/>
                <w:lang w:val="en-US"/>
              </w:rPr>
              <w:t xml:space="preserve">UE is provided </w:t>
            </w:r>
            <w:proofErr w:type="spellStart"/>
            <w:r w:rsidRPr="007072A4">
              <w:rPr>
                <w:i/>
                <w:iCs/>
                <w:sz w:val="18"/>
                <w:highlight w:val="green"/>
              </w:rPr>
              <w:t>subslotLengthForPUCCH</w:t>
            </w:r>
            <w:proofErr w:type="spellEnd"/>
            <w:r>
              <w:rPr>
                <w:sz w:val="18"/>
                <w:szCs w:val="18"/>
                <w:highlight w:val="green"/>
                <w:lang w:eastAsia="zh-CN"/>
              </w:rPr>
              <w:t>, and</w:t>
            </w:r>
            <w:r w:rsidRPr="00891F92">
              <w:rPr>
                <w:sz w:val="18"/>
                <w:szCs w:val="18"/>
                <w:highlight w:val="green"/>
                <w:lang w:eastAsia="zh-CN"/>
              </w:rPr>
              <w:t xml:space="preserve"> the end symbol of the PDSCH time resource derived by row </w:t>
            </w:r>
            <w:r w:rsidRPr="00891F92">
              <w:rPr>
                <w:rFonts w:cs="Arial"/>
                <w:noProof/>
                <w:position w:val="-4"/>
                <w:sz w:val="18"/>
                <w:szCs w:val="18"/>
                <w:highlight w:val="green"/>
                <w:lang w:val="en-US" w:eastAsia="zh-CN"/>
              </w:rPr>
              <w:drawing>
                <wp:inline distT="0" distB="0" distL="0" distR="0" wp14:anchorId="181E82A6" wp14:editId="6586D5DF">
                  <wp:extent cx="114300" cy="11430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891F92">
              <w:rPr>
                <w:sz w:val="18"/>
                <w:szCs w:val="18"/>
                <w:highlight w:val="green"/>
                <w:lang w:val="en-US" w:eastAsia="zh-CN"/>
              </w:rPr>
              <w:t xml:space="preserve"> overlaps with a</w:t>
            </w:r>
            <w:r>
              <w:rPr>
                <w:sz w:val="18"/>
                <w:szCs w:val="18"/>
                <w:highlight w:val="green"/>
                <w:lang w:val="en-US" w:eastAsia="zh-CN"/>
              </w:rPr>
              <w:t xml:space="preserve"> DL</w:t>
            </w:r>
            <w:r w:rsidRPr="00891F92">
              <w:rPr>
                <w:sz w:val="18"/>
                <w:szCs w:val="18"/>
                <w:highlight w:val="green"/>
                <w:lang w:val="en-US" w:eastAsia="zh-CN"/>
              </w:rPr>
              <w:t xml:space="preserve"> sub-slot which is not associated with </w:t>
            </w:r>
            <w:r w:rsidRPr="00891F92">
              <w:rPr>
                <w:noProof/>
                <w:position w:val="-10"/>
                <w:sz w:val="18"/>
                <w:szCs w:val="18"/>
                <w:highlight w:val="green"/>
                <w:lang w:val="en-US" w:eastAsia="zh-CN"/>
              </w:rPr>
              <w:drawing>
                <wp:inline distT="0" distB="0" distL="0" distR="0" wp14:anchorId="00C7B55D" wp14:editId="0885731A">
                  <wp:extent cx="182880" cy="193040"/>
                  <wp:effectExtent l="0" t="0" r="762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93040"/>
                          </a:xfrm>
                          <a:prstGeom prst="rect">
                            <a:avLst/>
                          </a:prstGeom>
                          <a:noFill/>
                          <a:ln>
                            <a:noFill/>
                          </a:ln>
                        </pic:spPr>
                      </pic:pic>
                    </a:graphicData>
                  </a:graphic>
                </wp:inline>
              </w:drawing>
            </w:r>
            <w:r w:rsidRPr="00891F92">
              <w:rPr>
                <w:sz w:val="18"/>
                <w:szCs w:val="18"/>
                <w:highlight w:val="green"/>
                <w:lang w:val="en-US" w:eastAsia="zh-CN"/>
              </w:rPr>
              <w:t xml:space="preserve"> according to </w:t>
            </w:r>
            <w:r>
              <w:rPr>
                <w:sz w:val="18"/>
                <w:szCs w:val="18"/>
                <w:highlight w:val="green"/>
                <w:lang w:val="en-US" w:eastAsia="zh-CN"/>
              </w:rPr>
              <w:t>any</w:t>
            </w:r>
            <w:r w:rsidRPr="00891F92">
              <w:rPr>
                <w:sz w:val="18"/>
                <w:szCs w:val="18"/>
                <w:highlight w:val="green"/>
                <w:lang w:val="en-US" w:eastAsia="zh-CN"/>
              </w:rPr>
              <w:t xml:space="preserve"> timing value of </w:t>
            </w:r>
            <m:oMath>
              <m:sSubSup>
                <m:sSubSupPr>
                  <m:ctrlPr>
                    <w:rPr>
                      <w:rFonts w:ascii="Cambria Math" w:hAnsi="Cambria Math"/>
                      <w:sz w:val="18"/>
                      <w:szCs w:val="18"/>
                      <w:highlight w:val="green"/>
                      <w:lang w:val="en-US" w:eastAsia="zh-CN"/>
                    </w:rPr>
                  </m:ctrlPr>
                </m:sSubSupPr>
                <m:e>
                  <m:r>
                    <w:rPr>
                      <w:rFonts w:ascii="Cambria Math" w:hAnsi="Cambria Math"/>
                      <w:sz w:val="18"/>
                      <w:szCs w:val="18"/>
                      <w:highlight w:val="green"/>
                      <w:lang w:val="en-US" w:eastAsia="zh-CN"/>
                    </w:rPr>
                    <m:t>K</m:t>
                  </m:r>
                </m:e>
                <m:sub>
                  <m:r>
                    <w:rPr>
                      <w:rFonts w:ascii="Cambria Math" w:hAnsi="Cambria Math"/>
                      <w:sz w:val="18"/>
                      <w:szCs w:val="18"/>
                      <w:highlight w:val="green"/>
                      <w:lang w:val="en-US" w:eastAsia="zh-CN"/>
                    </w:rPr>
                    <m:t>1,i</m:t>
                  </m:r>
                </m:sub>
                <m:sup>
                  <m:r>
                    <w:rPr>
                      <w:rFonts w:ascii="Cambria Math" w:hAnsi="Cambria Math"/>
                      <w:sz w:val="18"/>
                      <w:szCs w:val="18"/>
                      <w:highlight w:val="green"/>
                      <w:lang w:val="en-US" w:eastAsia="zh-CN"/>
                    </w:rPr>
                    <m:t>subslot</m:t>
                  </m:r>
                </m:sup>
              </m:sSubSup>
              <m:r>
                <w:rPr>
                  <w:rFonts w:ascii="Cambria Math" w:hAnsi="Cambria Math"/>
                  <w:sz w:val="18"/>
                  <w:szCs w:val="18"/>
                  <w:highlight w:val="green"/>
                  <w:lang w:val="en-US" w:eastAsia="zh-CN"/>
                </w:rPr>
                <m:t>,i=1,…∁(</m:t>
              </m:r>
              <m:sSubSup>
                <m:sSubSupPr>
                  <m:ctrlPr>
                    <w:rPr>
                      <w:rFonts w:ascii="Cambria Math" w:hAnsi="Cambria Math"/>
                      <w:sz w:val="18"/>
                      <w:szCs w:val="18"/>
                      <w:highlight w:val="green"/>
                      <w:lang w:val="en-US" w:eastAsia="zh-CN"/>
                    </w:rPr>
                  </m:ctrlPr>
                </m:sSubSupPr>
                <m:e>
                  <m:r>
                    <w:rPr>
                      <w:rFonts w:ascii="Cambria Math" w:hAnsi="Cambria Math"/>
                      <w:sz w:val="18"/>
                      <w:szCs w:val="18"/>
                      <w:highlight w:val="green"/>
                      <w:lang w:val="en-US" w:eastAsia="zh-CN"/>
                    </w:rPr>
                    <m:t>K</m:t>
                  </m:r>
                </m:e>
                <m:sub>
                  <m:r>
                    <w:rPr>
                      <w:rFonts w:ascii="Cambria Math" w:hAnsi="Cambria Math"/>
                      <w:sz w:val="18"/>
                      <w:szCs w:val="18"/>
                      <w:highlight w:val="green"/>
                      <w:lang w:val="en-US" w:eastAsia="zh-CN"/>
                    </w:rPr>
                    <m:t>1</m:t>
                  </m:r>
                </m:sub>
                <m:sup>
                  <m:r>
                    <w:rPr>
                      <w:rFonts w:ascii="Cambria Math" w:hAnsi="Cambria Math"/>
                      <w:sz w:val="18"/>
                      <w:szCs w:val="18"/>
                      <w:highlight w:val="green"/>
                      <w:lang w:val="en-US" w:eastAsia="zh-CN"/>
                    </w:rPr>
                    <m:t>subslot</m:t>
                  </m:r>
                </m:sup>
              </m:sSubSup>
              <m:r>
                <w:rPr>
                  <w:rFonts w:ascii="Cambria Math" w:hAnsi="Cambria Math"/>
                  <w:sz w:val="18"/>
                  <w:szCs w:val="18"/>
                  <w:highlight w:val="green"/>
                  <w:lang w:val="en-US" w:eastAsia="zh-CN"/>
                </w:rPr>
                <m:t>)</m:t>
              </m:r>
            </m:oMath>
            <w:r>
              <w:rPr>
                <w:rFonts w:hint="eastAsia"/>
                <w:sz w:val="18"/>
                <w:szCs w:val="18"/>
                <w:highlight w:val="green"/>
                <w:lang w:val="en-US" w:eastAsia="zh-CN"/>
              </w:rPr>
              <w:t xml:space="preserve"> </w:t>
            </w:r>
            <w:r>
              <w:rPr>
                <w:sz w:val="18"/>
                <w:szCs w:val="18"/>
                <w:highlight w:val="green"/>
                <w:lang w:val="en-US" w:eastAsia="zh-CN"/>
              </w:rPr>
              <w:t xml:space="preserve">in timing set </w:t>
            </w:r>
            <m:oMath>
              <m:sSubSup>
                <m:sSubSupPr>
                  <m:ctrlPr>
                    <w:rPr>
                      <w:rFonts w:ascii="Cambria Math" w:hAnsi="Cambria Math"/>
                      <w:sz w:val="18"/>
                      <w:szCs w:val="18"/>
                      <w:highlight w:val="green"/>
                      <w:lang w:val="en-US" w:eastAsia="zh-CN"/>
                    </w:rPr>
                  </m:ctrlPr>
                </m:sSubSupPr>
                <m:e>
                  <m:r>
                    <w:rPr>
                      <w:rFonts w:ascii="Cambria Math" w:hAnsi="Cambria Math"/>
                      <w:sz w:val="18"/>
                      <w:szCs w:val="18"/>
                      <w:highlight w:val="green"/>
                      <w:lang w:val="en-US" w:eastAsia="zh-CN"/>
                    </w:rPr>
                    <m:t>K</m:t>
                  </m:r>
                </m:e>
                <m:sub>
                  <m:r>
                    <w:rPr>
                      <w:rFonts w:ascii="Cambria Math" w:hAnsi="Cambria Math"/>
                      <w:sz w:val="18"/>
                      <w:szCs w:val="18"/>
                      <w:highlight w:val="green"/>
                      <w:lang w:val="en-US" w:eastAsia="zh-CN"/>
                    </w:rPr>
                    <m:t>1</m:t>
                  </m:r>
                </m:sub>
                <m:sup>
                  <m:r>
                    <w:rPr>
                      <w:rFonts w:ascii="Cambria Math" w:hAnsi="Cambria Math"/>
                      <w:sz w:val="18"/>
                      <w:szCs w:val="18"/>
                      <w:highlight w:val="green"/>
                      <w:lang w:val="en-US" w:eastAsia="zh-CN"/>
                    </w:rPr>
                    <m:t>subslot</m:t>
                  </m:r>
                </m:sup>
              </m:sSubSup>
            </m:oMath>
            <w:r w:rsidRPr="00891F92">
              <w:rPr>
                <w:rFonts w:hint="eastAsia"/>
                <w:highlight w:val="green"/>
                <w:lang w:eastAsia="zh-CN"/>
              </w:rPr>
              <w:t>,</w:t>
            </w:r>
          </w:p>
          <w:p w14:paraId="20046BBE" w14:textId="77777777" w:rsidR="005B7C88" w:rsidRDefault="005B7C88" w:rsidP="005B7C88">
            <w:pPr>
              <w:pStyle w:val="B5"/>
              <w:spacing w:after="20"/>
              <w:ind w:leftChars="850" w:left="2154"/>
              <w:rPr>
                <w:sz w:val="18"/>
                <w:szCs w:val="18"/>
              </w:rPr>
            </w:pPr>
            <w:r w:rsidRPr="00AD35FA">
              <w:rPr>
                <w:noProof/>
                <w:position w:val="-6"/>
                <w:sz w:val="18"/>
                <w:szCs w:val="18"/>
                <w:lang w:val="en-US" w:eastAsia="zh-CN"/>
              </w:rPr>
              <w:drawing>
                <wp:inline distT="0" distB="0" distL="0" distR="0" wp14:anchorId="029D5669" wp14:editId="6908AE54">
                  <wp:extent cx="470535" cy="182880"/>
                  <wp:effectExtent l="0" t="0" r="5715"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0535" cy="182880"/>
                          </a:xfrm>
                          <a:prstGeom prst="rect">
                            <a:avLst/>
                          </a:prstGeom>
                          <a:noFill/>
                          <a:ln>
                            <a:noFill/>
                          </a:ln>
                        </pic:spPr>
                      </pic:pic>
                    </a:graphicData>
                  </a:graphic>
                </wp:inline>
              </w:drawing>
            </w:r>
            <w:r w:rsidRPr="00AD35FA">
              <w:rPr>
                <w:sz w:val="18"/>
                <w:szCs w:val="18"/>
              </w:rPr>
              <w:t>;</w:t>
            </w:r>
          </w:p>
          <w:p w14:paraId="64A6171C" w14:textId="77777777" w:rsidR="005B7C88" w:rsidRPr="00AD35FA" w:rsidRDefault="005B7C88" w:rsidP="005B7C88">
            <w:pPr>
              <w:pStyle w:val="B5"/>
              <w:spacing w:after="20"/>
              <w:ind w:leftChars="709" w:left="1844"/>
              <w:rPr>
                <w:sz w:val="18"/>
                <w:szCs w:val="18"/>
                <w:lang w:eastAsia="zh-CN"/>
              </w:rPr>
            </w:pPr>
            <w:r w:rsidRPr="00AD35FA">
              <w:rPr>
                <w:sz w:val="18"/>
                <w:szCs w:val="18"/>
                <w:lang w:eastAsia="zh-CN"/>
              </w:rPr>
              <w:t>else</w:t>
            </w:r>
          </w:p>
          <w:p w14:paraId="52D18B20" w14:textId="77777777" w:rsidR="005B7C88" w:rsidRDefault="005B7C88" w:rsidP="005B7C88">
            <w:pPr>
              <w:pStyle w:val="B5"/>
              <w:spacing w:after="20"/>
              <w:ind w:leftChars="851" w:left="2155" w:hangingChars="157" w:hanging="283"/>
              <w:rPr>
                <w:sz w:val="18"/>
                <w:szCs w:val="18"/>
                <w:lang w:eastAsia="zh-CN"/>
              </w:rPr>
            </w:pPr>
            <w:r w:rsidRPr="00AD35FA">
              <w:rPr>
                <w:rFonts w:cs="Arial"/>
                <w:noProof/>
                <w:position w:val="-4"/>
                <w:sz w:val="18"/>
                <w:szCs w:val="18"/>
                <w:lang w:val="en-US" w:eastAsia="zh-CN"/>
              </w:rPr>
              <w:drawing>
                <wp:inline distT="0" distB="0" distL="0" distR="0" wp14:anchorId="0D14CD36" wp14:editId="721146A3">
                  <wp:extent cx="520700" cy="1587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0700" cy="158750"/>
                          </a:xfrm>
                          <a:prstGeom prst="rect">
                            <a:avLst/>
                          </a:prstGeom>
                          <a:noFill/>
                          <a:ln>
                            <a:noFill/>
                          </a:ln>
                        </pic:spPr>
                      </pic:pic>
                    </a:graphicData>
                  </a:graphic>
                </wp:inline>
              </w:drawing>
            </w:r>
          </w:p>
          <w:p w14:paraId="4BD3316D" w14:textId="77777777" w:rsidR="005B7C88" w:rsidRPr="00AD35FA" w:rsidRDefault="005B7C88" w:rsidP="005B7C88">
            <w:pPr>
              <w:spacing w:after="20"/>
              <w:rPr>
                <w:i/>
                <w:sz w:val="18"/>
                <w:szCs w:val="18"/>
                <w:lang w:val="x-none" w:eastAsia="zh-CN"/>
              </w:rPr>
            </w:pPr>
            <w:r w:rsidRPr="00AD35FA">
              <w:rPr>
                <w:i/>
                <w:sz w:val="18"/>
                <w:szCs w:val="18"/>
                <w:highlight w:val="yellow"/>
                <w:lang w:eastAsia="zh-CN"/>
              </w:rPr>
              <w:t>/*-----------------------------------------------</w:t>
            </w:r>
            <w:r>
              <w:rPr>
                <w:i/>
                <w:sz w:val="18"/>
                <w:szCs w:val="18"/>
                <w:highlight w:val="yellow"/>
                <w:lang w:eastAsia="zh-CN"/>
              </w:rPr>
              <w:t>--------</w:t>
            </w:r>
            <w:r w:rsidRPr="00AD35FA">
              <w:rPr>
                <w:i/>
                <w:sz w:val="18"/>
                <w:szCs w:val="18"/>
                <w:highlight w:val="yellow"/>
                <w:lang w:eastAsia="zh-CN"/>
              </w:rPr>
              <w:t>------End of Step 2-------------------------</w:t>
            </w:r>
            <w:r>
              <w:rPr>
                <w:i/>
                <w:sz w:val="18"/>
                <w:szCs w:val="18"/>
                <w:highlight w:val="yellow"/>
                <w:lang w:eastAsia="zh-CN"/>
              </w:rPr>
              <w:t>---------</w:t>
            </w:r>
            <w:r w:rsidRPr="00AD35FA">
              <w:rPr>
                <w:i/>
                <w:sz w:val="18"/>
                <w:szCs w:val="18"/>
                <w:highlight w:val="yellow"/>
                <w:lang w:eastAsia="zh-CN"/>
              </w:rPr>
              <w:t>-------------------------------*/</w:t>
            </w:r>
          </w:p>
          <w:p w14:paraId="001C0488" w14:textId="77777777" w:rsidR="005B7C88" w:rsidRPr="00AD35FA" w:rsidRDefault="005B7C88" w:rsidP="005B7C88">
            <w:pPr>
              <w:pStyle w:val="B5"/>
              <w:spacing w:after="20"/>
              <w:ind w:leftChars="709" w:left="1844"/>
              <w:rPr>
                <w:sz w:val="18"/>
                <w:szCs w:val="18"/>
                <w:lang w:eastAsia="zh-CN"/>
              </w:rPr>
            </w:pPr>
            <w:r w:rsidRPr="00AD35FA">
              <w:rPr>
                <w:sz w:val="18"/>
                <w:szCs w:val="18"/>
                <w:lang w:eastAsia="zh-CN"/>
              </w:rPr>
              <w:t>end</w:t>
            </w:r>
            <w:r w:rsidRPr="00AD35FA">
              <w:rPr>
                <w:sz w:val="18"/>
                <w:szCs w:val="18"/>
                <w:u w:val="single"/>
                <w:lang w:eastAsia="zh-CN"/>
              </w:rPr>
              <w:t xml:space="preserve"> </w:t>
            </w:r>
            <w:r w:rsidRPr="00AD35FA">
              <w:rPr>
                <w:sz w:val="18"/>
                <w:szCs w:val="18"/>
                <w:lang w:eastAsia="zh-CN"/>
              </w:rPr>
              <w:t>if</w:t>
            </w:r>
          </w:p>
          <w:p w14:paraId="4DE69864" w14:textId="77777777" w:rsidR="005B7C88" w:rsidRPr="00AD35FA" w:rsidRDefault="005B7C88" w:rsidP="005B7C88">
            <w:pPr>
              <w:pStyle w:val="B4"/>
              <w:spacing w:after="20"/>
              <w:ind w:leftChars="567" w:left="1531"/>
              <w:rPr>
                <w:sz w:val="18"/>
                <w:szCs w:val="18"/>
                <w:lang w:eastAsia="zh-CN"/>
              </w:rPr>
            </w:pPr>
            <w:r w:rsidRPr="00AD35FA">
              <w:rPr>
                <w:sz w:val="18"/>
                <w:szCs w:val="18"/>
                <w:lang w:eastAsia="zh-CN"/>
              </w:rPr>
              <w:t>end while</w:t>
            </w:r>
          </w:p>
          <w:p w14:paraId="3C3E13C0" w14:textId="45B848BF" w:rsidR="005B7C88" w:rsidRPr="00AD35FA" w:rsidRDefault="002B5AD9" w:rsidP="005B7C88">
            <w:pPr>
              <w:pStyle w:val="B4"/>
              <w:spacing w:after="20"/>
              <w:ind w:leftChars="567" w:left="1531"/>
              <w:rPr>
                <w:sz w:val="18"/>
                <w:szCs w:val="18"/>
                <w:lang w:eastAsia="zh-CN"/>
              </w:rPr>
            </w:pPr>
            <w:r>
              <w:rPr>
                <w:sz w:val="18"/>
                <w:szCs w:val="18"/>
                <w:lang w:val="en-US" w:eastAsia="zh-CN"/>
              </w:rPr>
              <w:t>…</w:t>
            </w:r>
          </w:p>
          <w:p w14:paraId="34887F9F" w14:textId="77777777" w:rsidR="005B7C88" w:rsidRPr="00AD35FA" w:rsidRDefault="005B7C88" w:rsidP="005B7C88">
            <w:pPr>
              <w:pStyle w:val="B3"/>
              <w:spacing w:after="20"/>
              <w:ind w:leftChars="425" w:left="1219"/>
              <w:rPr>
                <w:i/>
                <w:sz w:val="18"/>
                <w:szCs w:val="18"/>
                <w:lang w:eastAsia="zh-CN"/>
              </w:rPr>
            </w:pPr>
            <w:r w:rsidRPr="00AD35FA">
              <w:rPr>
                <w:sz w:val="18"/>
                <w:szCs w:val="18"/>
                <w:lang w:eastAsia="zh-CN"/>
              </w:rPr>
              <w:t>end if</w:t>
            </w:r>
          </w:p>
          <w:p w14:paraId="7394CC8D" w14:textId="77777777" w:rsidR="005B7C88" w:rsidRPr="00AD35FA" w:rsidRDefault="005B7C88" w:rsidP="005B7C88">
            <w:pPr>
              <w:pStyle w:val="B2"/>
              <w:spacing w:after="20"/>
              <w:ind w:leftChars="283" w:left="907"/>
              <w:rPr>
                <w:sz w:val="18"/>
                <w:szCs w:val="18"/>
                <w:lang w:eastAsia="zh-CN"/>
              </w:rPr>
            </w:pPr>
            <w:r w:rsidRPr="00AD35FA">
              <w:rPr>
                <w:sz w:val="18"/>
                <w:szCs w:val="18"/>
                <w:lang w:eastAsia="zh-CN"/>
              </w:rPr>
              <w:t>end while</w:t>
            </w:r>
          </w:p>
          <w:p w14:paraId="2E783C9A" w14:textId="77777777" w:rsidR="005B7C88" w:rsidRPr="00AD35FA" w:rsidRDefault="005B7C88" w:rsidP="005B7C88">
            <w:pPr>
              <w:pStyle w:val="B1"/>
              <w:spacing w:after="20"/>
              <w:ind w:leftChars="142" w:left="596"/>
              <w:rPr>
                <w:sz w:val="18"/>
                <w:szCs w:val="18"/>
                <w:lang w:eastAsia="zh-CN"/>
              </w:rPr>
            </w:pPr>
            <w:r w:rsidRPr="00AD35FA">
              <w:rPr>
                <w:sz w:val="18"/>
                <w:szCs w:val="18"/>
                <w:lang w:eastAsia="zh-CN"/>
              </w:rPr>
              <w:t>end if</w:t>
            </w:r>
          </w:p>
          <w:p w14:paraId="55B9B1B1" w14:textId="77777777" w:rsidR="005B7C88" w:rsidRPr="00AD35FA" w:rsidRDefault="005B7C88" w:rsidP="005B7C88">
            <w:pPr>
              <w:pStyle w:val="B1"/>
              <w:spacing w:after="20"/>
              <w:ind w:left="0" w:firstLine="284"/>
              <w:rPr>
                <w:sz w:val="18"/>
                <w:szCs w:val="18"/>
                <w:lang w:val="en-US"/>
              </w:rPr>
            </w:pPr>
            <w:r w:rsidRPr="00AD35FA">
              <w:rPr>
                <w:noProof/>
                <w:position w:val="-6"/>
                <w:sz w:val="18"/>
                <w:szCs w:val="18"/>
                <w:lang w:val="en-US" w:eastAsia="zh-CN"/>
              </w:rPr>
              <w:drawing>
                <wp:inline distT="0" distB="0" distL="0" distR="0" wp14:anchorId="7E9203E3" wp14:editId="42AC1419">
                  <wp:extent cx="470535" cy="156845"/>
                  <wp:effectExtent l="0" t="0" r="5715"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0535" cy="156845"/>
                          </a:xfrm>
                          <a:prstGeom prst="rect">
                            <a:avLst/>
                          </a:prstGeom>
                          <a:noFill/>
                          <a:ln>
                            <a:noFill/>
                          </a:ln>
                        </pic:spPr>
                      </pic:pic>
                    </a:graphicData>
                  </a:graphic>
                </wp:inline>
              </w:drawing>
            </w:r>
            <w:r w:rsidRPr="00AD35FA">
              <w:rPr>
                <w:sz w:val="18"/>
                <w:szCs w:val="18"/>
                <w:lang w:val="en-US"/>
              </w:rPr>
              <w:t>;</w:t>
            </w:r>
          </w:p>
          <w:p w14:paraId="4B30F88D" w14:textId="7A898D3D" w:rsidR="00F477EA" w:rsidRPr="00DA1E23" w:rsidRDefault="005B7C88" w:rsidP="00DA1E23">
            <w:pPr>
              <w:spacing w:after="20"/>
              <w:rPr>
                <w:sz w:val="18"/>
                <w:szCs w:val="18"/>
                <w:lang w:eastAsia="zh-CN"/>
              </w:rPr>
            </w:pPr>
            <w:r w:rsidRPr="00AD35FA">
              <w:rPr>
                <w:sz w:val="18"/>
                <w:szCs w:val="18"/>
                <w:lang w:eastAsia="zh-CN"/>
              </w:rPr>
              <w:t>end while</w:t>
            </w:r>
          </w:p>
          <w:p w14:paraId="30BC0C9E" w14:textId="77777777" w:rsidR="00F477EA" w:rsidRPr="00AD35FA" w:rsidRDefault="00F477EA" w:rsidP="00F477EA">
            <w:pPr>
              <w:autoSpaceDE/>
              <w:autoSpaceDN/>
              <w:adjustRightInd/>
              <w:snapToGrid/>
              <w:spacing w:after="20"/>
              <w:rPr>
                <w:rFonts w:cs="Times"/>
                <w:sz w:val="21"/>
                <w:szCs w:val="21"/>
              </w:rPr>
            </w:pPr>
            <w:r>
              <w:rPr>
                <w:rFonts w:cs="Times"/>
                <w:sz w:val="21"/>
                <w:szCs w:val="21"/>
                <w:lang w:eastAsia="zh-CN"/>
              </w:rPr>
              <w:lastRenderedPageBreak/>
              <w:t>…</w:t>
            </w:r>
          </w:p>
        </w:tc>
      </w:tr>
    </w:tbl>
    <w:p w14:paraId="43CA0BDC" w14:textId="121500E6" w:rsidR="00E503E7" w:rsidRPr="00023D38" w:rsidRDefault="000A6D6F" w:rsidP="002659FD">
      <w:pPr>
        <w:pStyle w:val="2"/>
        <w:tabs>
          <w:tab w:val="left" w:pos="567"/>
        </w:tabs>
        <w:spacing w:before="360"/>
        <w:rPr>
          <w:b w:val="0"/>
          <w:lang w:eastAsia="zh-CN"/>
        </w:rPr>
      </w:pPr>
      <w:r>
        <w:rPr>
          <w:lang w:eastAsia="zh-CN"/>
        </w:rPr>
        <w:lastRenderedPageBreak/>
        <w:t>2.3</w:t>
      </w:r>
      <w:r w:rsidRPr="00023D38">
        <w:rPr>
          <w:lang w:eastAsia="zh-CN"/>
        </w:rPr>
        <w:t xml:space="preserve"> </w:t>
      </w:r>
      <w:r w:rsidR="00E503E7" w:rsidRPr="00023D38">
        <w:rPr>
          <w:lang w:eastAsia="zh-CN"/>
        </w:rPr>
        <w:t xml:space="preserve">PUCCH carrier switching for </w:t>
      </w:r>
      <w:r w:rsidR="002B5096">
        <w:rPr>
          <w:lang w:eastAsia="zh-CN"/>
        </w:rPr>
        <w:t>HARQ-ACK feedback</w:t>
      </w:r>
    </w:p>
    <w:p w14:paraId="1139E5C0" w14:textId="7F4E61BC" w:rsidR="000A6D6F" w:rsidRPr="00980A18" w:rsidRDefault="002659FD" w:rsidP="00980A18">
      <w:pPr>
        <w:rPr>
          <w:b/>
        </w:rPr>
      </w:pPr>
      <w:r>
        <w:rPr>
          <w:lang w:val="fi-FI" w:eastAsia="zh-CN"/>
        </w:rPr>
        <w:t>PUCCH carrier switching was discussed in RAN1#106-e meeting and a few agreements were acheived. D</w:t>
      </w:r>
      <w:r w:rsidR="00B24904">
        <w:rPr>
          <w:lang w:val="fi-FI" w:eastAsia="zh-CN"/>
        </w:rPr>
        <w:t xml:space="preserve">etails about </w:t>
      </w:r>
      <w:r w:rsidR="00826C36">
        <w:rPr>
          <w:lang w:val="fi-FI" w:eastAsia="zh-CN"/>
        </w:rPr>
        <w:t xml:space="preserve">the </w:t>
      </w:r>
      <w:r w:rsidR="00B876B7">
        <w:rPr>
          <w:lang w:val="fi-FI" w:eastAsia="zh-CN"/>
        </w:rPr>
        <w:t xml:space="preserve">dynamic indication and </w:t>
      </w:r>
      <w:r w:rsidR="00826C36">
        <w:rPr>
          <w:lang w:val="fi-FI" w:eastAsia="zh-CN"/>
        </w:rPr>
        <w:t xml:space="preserve">the </w:t>
      </w:r>
      <w:r w:rsidR="00B876B7">
        <w:rPr>
          <w:lang w:val="fi-FI" w:eastAsia="zh-CN"/>
        </w:rPr>
        <w:t>semi-static configured pattern</w:t>
      </w:r>
      <w:r w:rsidR="00B876B7" w:rsidDel="00B876B7">
        <w:rPr>
          <w:lang w:val="fi-FI" w:eastAsia="zh-CN"/>
        </w:rPr>
        <w:t xml:space="preserve"> </w:t>
      </w:r>
      <w:r w:rsidR="00B24904">
        <w:rPr>
          <w:lang w:val="fi-FI" w:eastAsia="zh-CN"/>
        </w:rPr>
        <w:t xml:space="preserve"> are</w:t>
      </w:r>
      <w:r w:rsidR="00B876B7">
        <w:rPr>
          <w:lang w:val="fi-FI" w:eastAsia="zh-CN"/>
        </w:rPr>
        <w:t xml:space="preserve"> </w:t>
      </w:r>
      <w:r w:rsidR="00B24904">
        <w:rPr>
          <w:lang w:val="fi-FI" w:eastAsia="zh-CN"/>
        </w:rPr>
        <w:t>discussed in</w:t>
      </w:r>
      <w:r w:rsidR="00A63AE9">
        <w:rPr>
          <w:lang w:val="fi-FI" w:eastAsia="zh-CN"/>
        </w:rPr>
        <w:t xml:space="preserve"> this section.</w:t>
      </w:r>
    </w:p>
    <w:p w14:paraId="2E7C2B91" w14:textId="411038E2" w:rsidR="005E499B" w:rsidRPr="00A954F5" w:rsidRDefault="00697A35" w:rsidP="005A2739">
      <w:pPr>
        <w:pStyle w:val="3"/>
        <w:numPr>
          <w:ilvl w:val="0"/>
          <w:numId w:val="0"/>
        </w:numPr>
        <w:tabs>
          <w:tab w:val="left" w:pos="284"/>
          <w:tab w:val="left" w:pos="426"/>
          <w:tab w:val="left" w:pos="567"/>
        </w:tabs>
        <w:spacing w:before="240"/>
      </w:pPr>
      <w:r>
        <w:t xml:space="preserve">2.3.1 </w:t>
      </w:r>
      <w:r w:rsidR="00640A08">
        <w:t>Scenarios supported for P</w:t>
      </w:r>
      <w:r w:rsidR="005E499B">
        <w:t xml:space="preserve">UCCH carrier switching </w:t>
      </w:r>
    </w:p>
    <w:p w14:paraId="6D37BD62" w14:textId="407C87A6" w:rsidR="0076061B" w:rsidRDefault="005E499B" w:rsidP="005E499B">
      <w:pPr>
        <w:rPr>
          <w:lang w:eastAsia="zh-CN"/>
        </w:rPr>
      </w:pPr>
      <w:r>
        <w:rPr>
          <w:lang w:eastAsia="zh-CN"/>
        </w:rPr>
        <w:t xml:space="preserve">In the email discussion during last meeting, </w:t>
      </w:r>
      <w:r w:rsidR="00F2547B">
        <w:rPr>
          <w:lang w:eastAsia="zh-CN"/>
        </w:rPr>
        <w:t>s</w:t>
      </w:r>
      <w:r w:rsidR="00640A08">
        <w:rPr>
          <w:lang w:eastAsia="zh-CN"/>
        </w:rPr>
        <w:t xml:space="preserve">cenarios supported for </w:t>
      </w:r>
      <w:r>
        <w:rPr>
          <w:lang w:eastAsia="zh-CN"/>
        </w:rPr>
        <w:t xml:space="preserve">PUCCH carrier switching </w:t>
      </w:r>
      <w:r w:rsidR="00640A08">
        <w:rPr>
          <w:lang w:eastAsia="zh-CN"/>
        </w:rPr>
        <w:t>was discussed but no consensus was achieved.</w:t>
      </w:r>
      <w:r w:rsidR="00771B51">
        <w:rPr>
          <w:lang w:eastAsia="zh-CN"/>
        </w:rPr>
        <w:t xml:space="preserve"> </w:t>
      </w:r>
      <w:r w:rsidR="0076061B">
        <w:rPr>
          <w:lang w:eastAsia="zh-CN"/>
        </w:rPr>
        <w:t>The four cases discussed during the email discussion are as below:</w:t>
      </w:r>
    </w:p>
    <w:p w14:paraId="3552BFED" w14:textId="77777777" w:rsidR="0076061B" w:rsidRPr="00B06F99" w:rsidRDefault="0076061B" w:rsidP="0076061B">
      <w:pPr>
        <w:numPr>
          <w:ilvl w:val="0"/>
          <w:numId w:val="61"/>
        </w:numPr>
        <w:autoSpaceDE/>
        <w:autoSpaceDN/>
        <w:adjustRightInd/>
        <w:snapToGrid/>
        <w:spacing w:afterLines="50" w:line="259" w:lineRule="auto"/>
        <w:contextualSpacing/>
        <w:jc w:val="left"/>
        <w:rPr>
          <w:rFonts w:eastAsia="宋体"/>
          <w:bCs/>
          <w:sz w:val="21"/>
          <w:szCs w:val="21"/>
          <w:lang w:val="en-GB"/>
        </w:rPr>
      </w:pPr>
      <w:r w:rsidRPr="00B06F99">
        <w:rPr>
          <w:rFonts w:eastAsia="宋体"/>
          <w:bCs/>
          <w:sz w:val="21"/>
          <w:szCs w:val="21"/>
          <w:lang w:val="en-GB"/>
        </w:rPr>
        <w:t>Case 1: PUCCH carrier switching among different cells not being configured with SUL</w:t>
      </w:r>
    </w:p>
    <w:p w14:paraId="4299B6F9" w14:textId="77777777" w:rsidR="0076061B" w:rsidRPr="00B06F99" w:rsidRDefault="0076061B" w:rsidP="0076061B">
      <w:pPr>
        <w:numPr>
          <w:ilvl w:val="0"/>
          <w:numId w:val="61"/>
        </w:numPr>
        <w:autoSpaceDE/>
        <w:autoSpaceDN/>
        <w:adjustRightInd/>
        <w:snapToGrid/>
        <w:spacing w:afterLines="50" w:line="259" w:lineRule="auto"/>
        <w:contextualSpacing/>
        <w:jc w:val="left"/>
        <w:rPr>
          <w:rFonts w:eastAsia="宋体"/>
          <w:bCs/>
          <w:sz w:val="21"/>
          <w:szCs w:val="21"/>
          <w:lang w:val="en-GB"/>
        </w:rPr>
      </w:pPr>
      <w:r w:rsidRPr="00B06F99">
        <w:rPr>
          <w:rFonts w:eastAsia="宋体"/>
          <w:bCs/>
          <w:sz w:val="21"/>
          <w:szCs w:val="21"/>
          <w:lang w:val="en-GB"/>
        </w:rPr>
        <w:t xml:space="preserve">Case 2-1: PUCCH carrier switching among different cells where at least one cell is configured with SUL. For the cells having SUL configured, PUCCH is only configured either for NUL or SUL. </w:t>
      </w:r>
    </w:p>
    <w:p w14:paraId="1E0D3A10" w14:textId="77777777" w:rsidR="0076061B" w:rsidRPr="00B06F99" w:rsidRDefault="0076061B" w:rsidP="0076061B">
      <w:pPr>
        <w:numPr>
          <w:ilvl w:val="0"/>
          <w:numId w:val="61"/>
        </w:numPr>
        <w:autoSpaceDE/>
        <w:autoSpaceDN/>
        <w:adjustRightInd/>
        <w:snapToGrid/>
        <w:spacing w:afterLines="50" w:line="259" w:lineRule="auto"/>
        <w:contextualSpacing/>
        <w:jc w:val="left"/>
        <w:rPr>
          <w:rFonts w:eastAsia="宋体"/>
          <w:bCs/>
          <w:sz w:val="21"/>
          <w:szCs w:val="21"/>
          <w:lang w:val="en-GB"/>
        </w:rPr>
      </w:pPr>
      <w:r w:rsidRPr="00B06F99">
        <w:rPr>
          <w:rFonts w:eastAsia="宋体"/>
          <w:bCs/>
          <w:sz w:val="21"/>
          <w:szCs w:val="21"/>
          <w:lang w:val="en-GB"/>
        </w:rPr>
        <w:t>Case 2-2: PUCCH carrier switching among different cells where at least one cell is configured with SUL. For cells having SUL configured, PUCCH may be configured for NUL carrier, SUL carrier or both</w:t>
      </w:r>
    </w:p>
    <w:p w14:paraId="76FCF122" w14:textId="2275AE56" w:rsidR="0076061B" w:rsidRDefault="0076061B" w:rsidP="005A2739">
      <w:pPr>
        <w:numPr>
          <w:ilvl w:val="0"/>
          <w:numId w:val="61"/>
        </w:numPr>
        <w:autoSpaceDE/>
        <w:autoSpaceDN/>
        <w:adjustRightInd/>
        <w:snapToGrid/>
        <w:spacing w:afterLines="50" w:line="259" w:lineRule="auto"/>
        <w:contextualSpacing/>
        <w:jc w:val="left"/>
        <w:rPr>
          <w:lang w:eastAsia="zh-CN"/>
        </w:rPr>
      </w:pPr>
      <w:r w:rsidRPr="00B06F99">
        <w:rPr>
          <w:rFonts w:eastAsia="宋体"/>
          <w:bCs/>
          <w:sz w:val="21"/>
          <w:szCs w:val="21"/>
          <w:lang w:val="en-GB"/>
        </w:rPr>
        <w:t>Case 3: PUCCH carrier switching for a single cell configured with SUL and having PUCCH configured for NUL and SUL</w:t>
      </w:r>
    </w:p>
    <w:p w14:paraId="5988056C" w14:textId="046CC7C5" w:rsidR="005E499B" w:rsidRDefault="005E499B" w:rsidP="00660D52">
      <w:pPr>
        <w:spacing w:beforeLines="100" w:before="240" w:after="240"/>
        <w:rPr>
          <w:iCs/>
          <w:kern w:val="2"/>
          <w:lang w:eastAsia="zh-CN"/>
        </w:rPr>
      </w:pPr>
      <w:r>
        <w:rPr>
          <w:lang w:eastAsia="zh-CN"/>
        </w:rPr>
        <w:t>PUCCH carrier switching</w:t>
      </w:r>
      <w:r w:rsidR="00092C02">
        <w:rPr>
          <w:lang w:eastAsia="zh-CN"/>
        </w:rPr>
        <w:t xml:space="preserve"> mainly</w:t>
      </w:r>
      <w:r>
        <w:rPr>
          <w:lang w:eastAsia="zh-CN"/>
        </w:rPr>
        <w:t xml:space="preserve"> aims to improve the availability </w:t>
      </w:r>
      <w:r w:rsidRPr="003445F1">
        <w:rPr>
          <w:iCs/>
          <w:kern w:val="2"/>
          <w:lang w:eastAsia="zh-CN"/>
        </w:rPr>
        <w:t>for HARQ</w:t>
      </w:r>
      <w:r>
        <w:rPr>
          <w:iCs/>
          <w:kern w:val="2"/>
          <w:lang w:eastAsia="zh-CN"/>
        </w:rPr>
        <w:t xml:space="preserve"> feedback and</w:t>
      </w:r>
      <w:r w:rsidR="00092C02">
        <w:rPr>
          <w:iCs/>
          <w:kern w:val="2"/>
          <w:lang w:eastAsia="zh-CN"/>
        </w:rPr>
        <w:t xml:space="preserve"> thus reduce the latency, however it could also provide other benefits like</w:t>
      </w:r>
      <w:r>
        <w:rPr>
          <w:iCs/>
          <w:kern w:val="2"/>
          <w:lang w:eastAsia="zh-CN"/>
        </w:rPr>
        <w:t xml:space="preserve"> </w:t>
      </w:r>
      <w:r w:rsidR="00092C02">
        <w:rPr>
          <w:iCs/>
          <w:kern w:val="2"/>
          <w:lang w:eastAsia="zh-CN"/>
        </w:rPr>
        <w:t xml:space="preserve">PUCCH offloading and/or interference </w:t>
      </w:r>
      <w:bookmarkStart w:id="6" w:name="OLE_LINK10"/>
      <w:r w:rsidR="00092C02">
        <w:rPr>
          <w:iCs/>
          <w:kern w:val="2"/>
          <w:lang w:eastAsia="zh-CN"/>
        </w:rPr>
        <w:t>mitigation</w:t>
      </w:r>
      <w:bookmarkEnd w:id="6"/>
      <w:r w:rsidR="00092C02">
        <w:rPr>
          <w:iCs/>
          <w:kern w:val="2"/>
          <w:lang w:eastAsia="zh-CN"/>
        </w:rPr>
        <w:t xml:space="preserve">. </w:t>
      </w:r>
      <w:r>
        <w:rPr>
          <w:iCs/>
          <w:kern w:val="2"/>
          <w:lang w:eastAsia="zh-CN"/>
        </w:rPr>
        <w:t xml:space="preserve"> For example, </w:t>
      </w:r>
      <w:r w:rsidR="00671A51">
        <w:rPr>
          <w:iCs/>
          <w:kern w:val="2"/>
          <w:lang w:eastAsia="zh-CN"/>
        </w:rPr>
        <w:t xml:space="preserve">as </w:t>
      </w:r>
      <w:r>
        <w:rPr>
          <w:iCs/>
          <w:kern w:val="2"/>
          <w:lang w:eastAsia="zh-CN"/>
        </w:rPr>
        <w:t xml:space="preserve">shown in Figure </w:t>
      </w:r>
      <w:r w:rsidR="00552822">
        <w:rPr>
          <w:iCs/>
          <w:kern w:val="2"/>
          <w:lang w:eastAsia="zh-CN"/>
        </w:rPr>
        <w:t>3</w:t>
      </w:r>
      <w:r>
        <w:rPr>
          <w:iCs/>
          <w:kern w:val="2"/>
          <w:lang w:eastAsia="zh-CN"/>
        </w:rPr>
        <w:t>, the</w:t>
      </w:r>
      <w:r w:rsidRPr="00A9477E">
        <w:rPr>
          <w:iCs/>
          <w:kern w:val="2"/>
          <w:lang w:eastAsia="zh-CN"/>
        </w:rPr>
        <w:t xml:space="preserve"> </w:t>
      </w:r>
      <w:r>
        <w:rPr>
          <w:iCs/>
          <w:kern w:val="2"/>
          <w:lang w:eastAsia="zh-CN"/>
        </w:rPr>
        <w:t>1.8 GHz</w:t>
      </w:r>
      <w:r w:rsidR="006A4E9E">
        <w:rPr>
          <w:iCs/>
          <w:kern w:val="2"/>
          <w:lang w:eastAsia="zh-CN"/>
        </w:rPr>
        <w:t xml:space="preserve"> FDD</w:t>
      </w:r>
      <w:r>
        <w:rPr>
          <w:iCs/>
          <w:kern w:val="2"/>
          <w:lang w:eastAsia="zh-CN"/>
        </w:rPr>
        <w:t xml:space="preserve"> carrier</w:t>
      </w:r>
      <w:r w:rsidRPr="00A9477E">
        <w:rPr>
          <w:iCs/>
          <w:kern w:val="2"/>
          <w:lang w:eastAsia="zh-CN"/>
        </w:rPr>
        <w:t xml:space="preserve"> has UL available on each slot, but typically the bandwidth is smaller than</w:t>
      </w:r>
      <w:r w:rsidR="00192C90">
        <w:rPr>
          <w:iCs/>
          <w:kern w:val="2"/>
          <w:lang w:eastAsia="zh-CN"/>
        </w:rPr>
        <w:t xml:space="preserve"> that</w:t>
      </w:r>
      <w:r w:rsidRPr="00A9477E">
        <w:rPr>
          <w:iCs/>
          <w:kern w:val="2"/>
          <w:lang w:eastAsia="zh-CN"/>
        </w:rPr>
        <w:t xml:space="preserve"> </w:t>
      </w:r>
      <w:r>
        <w:rPr>
          <w:iCs/>
          <w:kern w:val="2"/>
          <w:lang w:eastAsia="zh-CN"/>
        </w:rPr>
        <w:t>in the 3.5GHz</w:t>
      </w:r>
      <w:r w:rsidR="008C5140">
        <w:rPr>
          <w:iCs/>
          <w:kern w:val="2"/>
          <w:lang w:eastAsia="zh-CN"/>
        </w:rPr>
        <w:t xml:space="preserve"> TDD</w:t>
      </w:r>
      <w:r>
        <w:rPr>
          <w:iCs/>
          <w:kern w:val="2"/>
          <w:lang w:eastAsia="zh-CN"/>
        </w:rPr>
        <w:t xml:space="preserve"> carrier</w:t>
      </w:r>
      <w:r w:rsidRPr="00A9477E">
        <w:rPr>
          <w:iCs/>
          <w:kern w:val="2"/>
          <w:lang w:eastAsia="zh-CN"/>
        </w:rPr>
        <w:t xml:space="preserve"> and the neighboring cell interference </w:t>
      </w:r>
      <w:r>
        <w:rPr>
          <w:iCs/>
          <w:kern w:val="2"/>
          <w:lang w:eastAsia="zh-CN"/>
        </w:rPr>
        <w:t>may</w:t>
      </w:r>
      <w:r w:rsidR="00192C90">
        <w:rPr>
          <w:iCs/>
          <w:kern w:val="2"/>
          <w:lang w:eastAsia="zh-CN"/>
        </w:rPr>
        <w:t xml:space="preserve"> </w:t>
      </w:r>
      <w:r>
        <w:rPr>
          <w:iCs/>
          <w:kern w:val="2"/>
          <w:lang w:eastAsia="zh-CN"/>
        </w:rPr>
        <w:t>be</w:t>
      </w:r>
      <w:r w:rsidRPr="00A9477E">
        <w:rPr>
          <w:iCs/>
          <w:kern w:val="2"/>
          <w:lang w:eastAsia="zh-CN"/>
        </w:rPr>
        <w:t xml:space="preserve"> more severe</w:t>
      </w:r>
      <w:r w:rsidR="004A4C2A">
        <w:rPr>
          <w:iCs/>
          <w:kern w:val="2"/>
          <w:lang w:eastAsia="zh-CN"/>
        </w:rPr>
        <w:t xml:space="preserve"> due to </w:t>
      </w:r>
      <w:r w:rsidR="008C5140">
        <w:rPr>
          <w:iCs/>
          <w:kern w:val="2"/>
          <w:lang w:eastAsia="zh-CN"/>
        </w:rPr>
        <w:t>smaller pathloss</w:t>
      </w:r>
      <w:r w:rsidRPr="00A9477E">
        <w:rPr>
          <w:iCs/>
          <w:kern w:val="2"/>
          <w:lang w:eastAsia="zh-CN"/>
        </w:rPr>
        <w:t xml:space="preserve">. So </w:t>
      </w:r>
      <w:r>
        <w:rPr>
          <w:iCs/>
          <w:kern w:val="2"/>
          <w:lang w:eastAsia="zh-CN"/>
        </w:rPr>
        <w:t xml:space="preserve">the </w:t>
      </w:r>
      <w:r w:rsidRPr="00A9477E">
        <w:rPr>
          <w:iCs/>
          <w:kern w:val="2"/>
          <w:lang w:eastAsia="zh-CN"/>
        </w:rPr>
        <w:t xml:space="preserve">TDD carrier, if UL is available, </w:t>
      </w:r>
      <w:r>
        <w:rPr>
          <w:iCs/>
          <w:kern w:val="2"/>
          <w:lang w:eastAsia="zh-CN"/>
        </w:rPr>
        <w:t>can be</w:t>
      </w:r>
      <w:r w:rsidRPr="00A9477E">
        <w:rPr>
          <w:iCs/>
          <w:kern w:val="2"/>
          <w:lang w:eastAsia="zh-CN"/>
        </w:rPr>
        <w:t xml:space="preserve"> a better choice than the FDD carrier in some cases</w:t>
      </w:r>
      <w:r>
        <w:rPr>
          <w:iCs/>
          <w:kern w:val="2"/>
          <w:lang w:eastAsia="zh-CN"/>
        </w:rPr>
        <w:t>.</w:t>
      </w:r>
      <w:r w:rsidRPr="00A9477E">
        <w:rPr>
          <w:iCs/>
          <w:kern w:val="2"/>
          <w:lang w:eastAsia="zh-CN"/>
        </w:rPr>
        <w:t xml:space="preserve"> </w:t>
      </w:r>
      <w:r w:rsidR="00F33CA5">
        <w:rPr>
          <w:iCs/>
          <w:kern w:val="2"/>
          <w:lang w:eastAsia="zh-CN"/>
        </w:rPr>
        <w:t>Similarly, if 1.8 GHz is SUL carrier, then</w:t>
      </w:r>
      <w:r w:rsidRPr="00A9477E">
        <w:rPr>
          <w:iCs/>
          <w:kern w:val="2"/>
          <w:lang w:eastAsia="zh-CN"/>
        </w:rPr>
        <w:t xml:space="preserve"> the PUCCH can switch to </w:t>
      </w:r>
      <w:r>
        <w:rPr>
          <w:iCs/>
          <w:kern w:val="2"/>
          <w:lang w:eastAsia="zh-CN"/>
        </w:rPr>
        <w:t xml:space="preserve">the </w:t>
      </w:r>
      <w:r w:rsidRPr="00A9477E">
        <w:rPr>
          <w:iCs/>
          <w:kern w:val="2"/>
          <w:lang w:eastAsia="zh-CN"/>
        </w:rPr>
        <w:t>NUL carrier on the TDD UL slot</w:t>
      </w:r>
      <w:r w:rsidR="0046141E">
        <w:rPr>
          <w:iCs/>
          <w:kern w:val="2"/>
          <w:lang w:eastAsia="zh-CN"/>
        </w:rPr>
        <w:t xml:space="preserve"> in some cases if needed </w:t>
      </w:r>
      <w:r w:rsidRPr="00A9477E">
        <w:rPr>
          <w:iCs/>
          <w:kern w:val="2"/>
          <w:lang w:eastAsia="zh-CN"/>
        </w:rPr>
        <w:t xml:space="preserve">and switch to </w:t>
      </w:r>
      <w:r>
        <w:rPr>
          <w:iCs/>
          <w:kern w:val="2"/>
          <w:lang w:eastAsia="zh-CN"/>
        </w:rPr>
        <w:t xml:space="preserve">the </w:t>
      </w:r>
      <w:r w:rsidRPr="00A9477E">
        <w:rPr>
          <w:iCs/>
          <w:kern w:val="2"/>
          <w:lang w:eastAsia="zh-CN"/>
        </w:rPr>
        <w:t xml:space="preserve">SUL carrier on other slots. </w:t>
      </w:r>
      <w:r w:rsidR="00F33CA5">
        <w:rPr>
          <w:iCs/>
          <w:kern w:val="2"/>
          <w:lang w:eastAsia="zh-CN"/>
        </w:rPr>
        <w:t xml:space="preserve">In a word, from motivation/benefits perspective, the support of switching between NUL and SUL is exactly the same as that </w:t>
      </w:r>
      <w:r w:rsidRPr="00A9477E">
        <w:rPr>
          <w:iCs/>
          <w:kern w:val="2"/>
          <w:lang w:eastAsia="zh-CN"/>
        </w:rPr>
        <w:t>for PUCCH switching between TDD</w:t>
      </w:r>
      <w:r w:rsidR="00F33CA5">
        <w:rPr>
          <w:iCs/>
          <w:kern w:val="2"/>
          <w:lang w:eastAsia="zh-CN"/>
        </w:rPr>
        <w:t xml:space="preserve"> and </w:t>
      </w:r>
      <w:r w:rsidRPr="00A9477E">
        <w:rPr>
          <w:iCs/>
          <w:kern w:val="2"/>
          <w:lang w:eastAsia="zh-CN"/>
        </w:rPr>
        <w:t>FDD for the UL CA scenario and even for</w:t>
      </w:r>
      <w:r w:rsidR="00F33CA5">
        <w:rPr>
          <w:iCs/>
          <w:kern w:val="2"/>
          <w:lang w:eastAsia="zh-CN"/>
        </w:rPr>
        <w:t xml:space="preserve"> switching between</w:t>
      </w:r>
      <w:r w:rsidRPr="00A9477E">
        <w:rPr>
          <w:iCs/>
          <w:kern w:val="2"/>
          <w:lang w:eastAsia="zh-CN"/>
        </w:rPr>
        <w:t xml:space="preserve"> FDD</w:t>
      </w:r>
      <w:r w:rsidR="00F33CA5">
        <w:rPr>
          <w:iCs/>
          <w:kern w:val="2"/>
          <w:lang w:eastAsia="zh-CN"/>
        </w:rPr>
        <w:t xml:space="preserve"> and </w:t>
      </w:r>
      <w:r w:rsidRPr="00A9477E">
        <w:rPr>
          <w:iCs/>
          <w:kern w:val="2"/>
          <w:lang w:eastAsia="zh-CN"/>
        </w:rPr>
        <w:t>FDD for the UL CA scenario.</w:t>
      </w:r>
      <w:r>
        <w:rPr>
          <w:iCs/>
          <w:kern w:val="2"/>
          <w:lang w:eastAsia="zh-CN"/>
        </w:rPr>
        <w:t xml:space="preserve"> </w:t>
      </w:r>
      <w:r w:rsidR="00620F1A">
        <w:rPr>
          <w:iCs/>
          <w:kern w:val="2"/>
          <w:lang w:eastAsia="zh-CN"/>
        </w:rPr>
        <w:t xml:space="preserve">Since both CA and SUL are deployed in </w:t>
      </w:r>
      <w:r w:rsidR="00D94098">
        <w:rPr>
          <w:iCs/>
          <w:kern w:val="2"/>
          <w:lang w:eastAsia="zh-CN"/>
        </w:rPr>
        <w:t>the real network</w:t>
      </w:r>
      <w:r w:rsidR="00620F1A">
        <w:rPr>
          <w:iCs/>
          <w:kern w:val="2"/>
          <w:lang w:eastAsia="zh-CN"/>
        </w:rPr>
        <w:t>,</w:t>
      </w:r>
      <w:r w:rsidR="00D94098">
        <w:rPr>
          <w:iCs/>
          <w:kern w:val="2"/>
          <w:lang w:eastAsia="zh-CN"/>
        </w:rPr>
        <w:t xml:space="preserve"> both deserve the enhancements.  </w:t>
      </w:r>
    </w:p>
    <w:p w14:paraId="5244F319" w14:textId="146C797A" w:rsidR="005E499B" w:rsidRDefault="0028433A" w:rsidP="005E499B">
      <w:pPr>
        <w:spacing w:beforeLines="50" w:before="120"/>
        <w:jc w:val="center"/>
        <w:rPr>
          <w:iCs/>
          <w:kern w:val="2"/>
        </w:rPr>
      </w:pPr>
      <w:r>
        <w:rPr>
          <w:iCs/>
          <w:noProof/>
          <w:kern w:val="2"/>
          <w:lang w:eastAsia="zh-CN"/>
        </w:rPr>
        <w:drawing>
          <wp:inline distT="0" distB="0" distL="0" distR="0" wp14:anchorId="097BAF90" wp14:editId="207D0242">
            <wp:extent cx="5775474" cy="989861"/>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814850" cy="996610"/>
                    </a:xfrm>
                    <a:prstGeom prst="rect">
                      <a:avLst/>
                    </a:prstGeom>
                    <a:noFill/>
                  </pic:spPr>
                </pic:pic>
              </a:graphicData>
            </a:graphic>
          </wp:inline>
        </w:drawing>
      </w:r>
    </w:p>
    <w:p w14:paraId="3A2EF161" w14:textId="43F49F5E" w:rsidR="005E499B" w:rsidRPr="00A954F5" w:rsidRDefault="005E499B" w:rsidP="005E499B">
      <w:pPr>
        <w:spacing w:after="240"/>
        <w:jc w:val="center"/>
        <w:rPr>
          <w:b/>
          <w:sz w:val="20"/>
          <w:szCs w:val="20"/>
          <w:lang w:eastAsia="zh-CN"/>
        </w:rPr>
      </w:pPr>
      <w:r>
        <w:rPr>
          <w:b/>
          <w:sz w:val="20"/>
          <w:szCs w:val="20"/>
          <w:lang w:eastAsia="zh-CN"/>
        </w:rPr>
        <w:t xml:space="preserve">Figure </w:t>
      </w:r>
      <w:r w:rsidR="00552822">
        <w:rPr>
          <w:b/>
          <w:sz w:val="20"/>
          <w:szCs w:val="20"/>
          <w:lang w:eastAsia="zh-CN"/>
        </w:rPr>
        <w:t>3</w:t>
      </w:r>
      <w:r>
        <w:rPr>
          <w:b/>
          <w:sz w:val="20"/>
          <w:szCs w:val="20"/>
          <w:lang w:eastAsia="zh-CN"/>
        </w:rPr>
        <w:t xml:space="preserve"> - Example of PUCCH carrier switching between NUL </w:t>
      </w:r>
      <w:r w:rsidR="00276E88">
        <w:rPr>
          <w:b/>
          <w:sz w:val="20"/>
          <w:szCs w:val="20"/>
          <w:lang w:eastAsia="zh-CN"/>
        </w:rPr>
        <w:t xml:space="preserve">carrier </w:t>
      </w:r>
      <w:r>
        <w:rPr>
          <w:b/>
          <w:sz w:val="20"/>
          <w:szCs w:val="20"/>
          <w:lang w:eastAsia="zh-CN"/>
        </w:rPr>
        <w:t xml:space="preserve">and SUL </w:t>
      </w:r>
      <w:r w:rsidR="00276E88">
        <w:rPr>
          <w:b/>
          <w:sz w:val="20"/>
          <w:szCs w:val="20"/>
          <w:lang w:eastAsia="zh-CN"/>
        </w:rPr>
        <w:t xml:space="preserve">carrier </w:t>
      </w:r>
      <w:r>
        <w:rPr>
          <w:b/>
          <w:sz w:val="20"/>
          <w:szCs w:val="20"/>
          <w:lang w:eastAsia="zh-CN"/>
        </w:rPr>
        <w:t>in one cell</w:t>
      </w:r>
    </w:p>
    <w:p w14:paraId="5E088366" w14:textId="7391F2B0" w:rsidR="009A029D" w:rsidRPr="00E36A40" w:rsidRDefault="00163008" w:rsidP="00F477EA">
      <w:pPr>
        <w:spacing w:beforeLines="100" w:before="240"/>
        <w:rPr>
          <w:lang w:eastAsia="zh-CN"/>
        </w:rPr>
      </w:pPr>
      <w:r>
        <w:rPr>
          <w:lang w:eastAsia="zh-CN"/>
        </w:rPr>
        <w:t>D</w:t>
      </w:r>
      <w:r w:rsidR="004A4C2A">
        <w:rPr>
          <w:lang w:eastAsia="zh-CN"/>
        </w:rPr>
        <w:t xml:space="preserve">uring the last meeting, </w:t>
      </w:r>
      <w:r w:rsidR="00127A7C">
        <w:rPr>
          <w:lang w:eastAsia="zh-CN"/>
        </w:rPr>
        <w:t xml:space="preserve">the main concern to also support cases involving SUL </w:t>
      </w:r>
      <w:r w:rsidR="00E36A40">
        <w:rPr>
          <w:lang w:eastAsia="zh-CN"/>
        </w:rPr>
        <w:t xml:space="preserve">is on potential additional specification impact. However, as the detailed analysis </w:t>
      </w:r>
      <w:r w:rsidR="003D0FDD">
        <w:rPr>
          <w:lang w:eastAsia="zh-CN"/>
        </w:rPr>
        <w:t xml:space="preserve">from </w:t>
      </w:r>
      <w:r w:rsidR="00E36A40">
        <w:rPr>
          <w:lang w:eastAsia="zh-CN"/>
        </w:rPr>
        <w:t>section 2.</w:t>
      </w:r>
      <w:r w:rsidR="001D6A60">
        <w:rPr>
          <w:lang w:eastAsia="zh-CN"/>
        </w:rPr>
        <w:t>3</w:t>
      </w:r>
      <w:r w:rsidR="00E36A40">
        <w:rPr>
          <w:lang w:eastAsia="zh-CN"/>
        </w:rPr>
        <w:t>.2 to section 2.</w:t>
      </w:r>
      <w:r w:rsidR="005D097B">
        <w:rPr>
          <w:lang w:eastAsia="zh-CN"/>
        </w:rPr>
        <w:t>3</w:t>
      </w:r>
      <w:r w:rsidR="00E36A40">
        <w:rPr>
          <w:lang w:eastAsia="zh-CN"/>
        </w:rPr>
        <w:t>.</w:t>
      </w:r>
      <w:r w:rsidR="005D097B">
        <w:rPr>
          <w:lang w:eastAsia="zh-CN"/>
        </w:rPr>
        <w:t>4</w:t>
      </w:r>
      <w:r w:rsidR="00E36A40">
        <w:rPr>
          <w:lang w:eastAsia="zh-CN"/>
        </w:rPr>
        <w:t xml:space="preserve">, it can be seen that </w:t>
      </w:r>
      <w:r w:rsidR="00E36A40" w:rsidRPr="001C4056">
        <w:rPr>
          <w:lang w:eastAsia="zh-CN"/>
        </w:rPr>
        <w:t xml:space="preserve">the additional standard effort is very minor, or at most </w:t>
      </w:r>
      <w:r w:rsidR="00E36A40" w:rsidRPr="00F477EA">
        <w:t xml:space="preserve">a few additional RRC parameters are needed. Therefore, all the four cases should be supported for PUCCH carrier switching. Based on the previous discussions, </w:t>
      </w:r>
      <w:r w:rsidR="00E36A40" w:rsidRPr="001C4056">
        <w:rPr>
          <w:lang w:eastAsia="zh-CN"/>
        </w:rPr>
        <w:t>for case 2-2, people may want to make the decision after we have agreement on the maximum number of supported PUCCH carriers for the fea</w:t>
      </w:r>
      <w:r w:rsidR="00E36A40">
        <w:rPr>
          <w:lang w:eastAsia="zh-CN"/>
        </w:rPr>
        <w:t>ture of PUCCH carrier switching. If the decision on the supported scenarios for PUCCH carrier switching will be made before we have achieved consensus on the maximum number of supported PUCCH carriers for the feature of PUCCH carrier switching, we are open to leave case 2-2 as FFS.</w:t>
      </w:r>
    </w:p>
    <w:p w14:paraId="41D4062E" w14:textId="019D8574" w:rsidR="00B0665C" w:rsidRPr="001F5B6B" w:rsidRDefault="00B0665C" w:rsidP="001F5B6B">
      <w:pPr>
        <w:autoSpaceDE/>
        <w:autoSpaceDN/>
        <w:adjustRightInd/>
        <w:snapToGrid/>
        <w:jc w:val="left"/>
        <w:rPr>
          <w:b/>
          <w:bCs/>
          <w:i/>
          <w:lang w:eastAsia="zh-CN"/>
        </w:rPr>
      </w:pPr>
      <w:r w:rsidRPr="00F477EA">
        <w:t xml:space="preserve">In addition, </w:t>
      </w:r>
      <w:r w:rsidR="00923DBC" w:rsidRPr="00F477EA">
        <w:t>as described above,</w:t>
      </w:r>
      <w:r w:rsidR="00501CB5" w:rsidRPr="00F477EA">
        <w:t xml:space="preserve"> </w:t>
      </w:r>
      <w:r w:rsidR="00EC0EAA" w:rsidRPr="001C4056">
        <w:rPr>
          <w:iCs/>
          <w:kern w:val="2"/>
          <w:lang w:eastAsia="zh-CN"/>
        </w:rPr>
        <w:t xml:space="preserve">from motivation/benefits perspective, the support of switching between NUL and SUL is exactly the same as that </w:t>
      </w:r>
      <w:r w:rsidR="00EC0EAA" w:rsidRPr="000B3E94">
        <w:rPr>
          <w:iCs/>
          <w:kern w:val="2"/>
          <w:lang w:eastAsia="zh-CN"/>
        </w:rPr>
        <w:t>for PUCCH switching between TDD</w:t>
      </w:r>
      <w:r w:rsidR="00EC0EAA" w:rsidRPr="00C75B39">
        <w:rPr>
          <w:iCs/>
          <w:kern w:val="2"/>
          <w:lang w:eastAsia="zh-CN"/>
        </w:rPr>
        <w:t xml:space="preserve"> and FDD for the UL CA scenario and even for</w:t>
      </w:r>
      <w:r w:rsidR="00EC0EAA" w:rsidRPr="007A3735">
        <w:rPr>
          <w:iCs/>
          <w:kern w:val="2"/>
          <w:lang w:eastAsia="zh-CN"/>
        </w:rPr>
        <w:t xml:space="preserve"> switching </w:t>
      </w:r>
      <w:r w:rsidR="00EC0EAA">
        <w:rPr>
          <w:iCs/>
          <w:kern w:val="2"/>
          <w:lang w:eastAsia="zh-CN"/>
        </w:rPr>
        <w:t>between</w:t>
      </w:r>
      <w:r w:rsidR="00EC0EAA" w:rsidRPr="00A9477E">
        <w:rPr>
          <w:iCs/>
          <w:kern w:val="2"/>
          <w:lang w:eastAsia="zh-CN"/>
        </w:rPr>
        <w:t xml:space="preserve"> FDD</w:t>
      </w:r>
      <w:r w:rsidR="00EC0EAA">
        <w:rPr>
          <w:iCs/>
          <w:kern w:val="2"/>
          <w:lang w:eastAsia="zh-CN"/>
        </w:rPr>
        <w:t xml:space="preserve"> and </w:t>
      </w:r>
      <w:r w:rsidR="00EC0EAA" w:rsidRPr="00A9477E">
        <w:rPr>
          <w:iCs/>
          <w:kern w:val="2"/>
          <w:lang w:eastAsia="zh-CN"/>
        </w:rPr>
        <w:t>FDD for the UL CA scenario</w:t>
      </w:r>
      <w:r w:rsidR="00EC0EAA">
        <w:rPr>
          <w:iCs/>
          <w:kern w:val="2"/>
          <w:lang w:eastAsia="zh-CN"/>
        </w:rPr>
        <w:t xml:space="preserve">. If we cannot agree to support case 2-2 and case 3 also, due to no consensus on the benefits, then </w:t>
      </w:r>
      <w:r w:rsidR="001F5B6B">
        <w:rPr>
          <w:iCs/>
          <w:kern w:val="2"/>
          <w:lang w:eastAsia="zh-CN"/>
        </w:rPr>
        <w:t>alternatively we could</w:t>
      </w:r>
      <w:r w:rsidR="00EC0EAA">
        <w:rPr>
          <w:iCs/>
          <w:kern w:val="2"/>
          <w:lang w:eastAsia="zh-CN"/>
        </w:rPr>
        <w:t xml:space="preserve"> restrict the application scenarios for PUCCH carrier switching </w:t>
      </w:r>
      <w:r w:rsidR="00C56664">
        <w:rPr>
          <w:iCs/>
          <w:kern w:val="2"/>
          <w:lang w:eastAsia="zh-CN"/>
        </w:rPr>
        <w:t xml:space="preserve">to </w:t>
      </w:r>
      <w:r w:rsidR="005B5F5D">
        <w:rPr>
          <w:iCs/>
          <w:kern w:val="2"/>
          <w:lang w:eastAsia="zh-CN"/>
        </w:rPr>
        <w:t xml:space="preserve">only between </w:t>
      </w:r>
      <w:r w:rsidR="00EC0EAA">
        <w:rPr>
          <w:iCs/>
          <w:kern w:val="2"/>
          <w:lang w:eastAsia="zh-CN"/>
        </w:rPr>
        <w:t xml:space="preserve">TDD cells. </w:t>
      </w:r>
    </w:p>
    <w:p w14:paraId="10C4DB2F" w14:textId="25C515D4" w:rsidR="00EC0EAA" w:rsidRPr="00C5547A" w:rsidRDefault="00EC0EAA" w:rsidP="00EC0EAA">
      <w:pPr>
        <w:spacing w:beforeLines="50" w:before="120"/>
        <w:rPr>
          <w:b/>
          <w:i/>
          <w:lang w:eastAsia="zh-CN"/>
        </w:rPr>
      </w:pPr>
      <w:r w:rsidRPr="00EB675D">
        <w:rPr>
          <w:b/>
          <w:u w:val="single"/>
          <w:lang w:eastAsia="zh-CN"/>
        </w:rPr>
        <w:lastRenderedPageBreak/>
        <w:t xml:space="preserve">Proposal </w:t>
      </w:r>
      <w:r>
        <w:rPr>
          <w:b/>
          <w:u w:val="single"/>
          <w:lang w:eastAsia="zh-CN"/>
        </w:rPr>
        <w:t>4</w:t>
      </w:r>
      <w:r w:rsidRPr="00EB675D">
        <w:rPr>
          <w:b/>
          <w:u w:val="single"/>
          <w:lang w:eastAsia="zh-CN"/>
        </w:rPr>
        <w:t xml:space="preserve">: </w:t>
      </w:r>
      <w:r w:rsidRPr="007A6FDE">
        <w:rPr>
          <w:b/>
          <w:bCs/>
          <w:i/>
        </w:rPr>
        <w:t xml:space="preserve">For PUCCH carrier switching, </w:t>
      </w:r>
      <w:r w:rsidR="001F5B6B">
        <w:rPr>
          <w:b/>
          <w:bCs/>
          <w:i/>
        </w:rPr>
        <w:t>down-selection one of the following options</w:t>
      </w:r>
      <w:r w:rsidRPr="007A6FDE">
        <w:rPr>
          <w:b/>
          <w:bCs/>
          <w:i/>
        </w:rPr>
        <w:t>:</w:t>
      </w:r>
      <w:r w:rsidRPr="00C5547A">
        <w:rPr>
          <w:b/>
          <w:i/>
          <w:lang w:eastAsia="zh-CN"/>
        </w:rPr>
        <w:t xml:space="preserve"> </w:t>
      </w:r>
    </w:p>
    <w:p w14:paraId="2E59F17B" w14:textId="269D4D32" w:rsidR="001F5B6B" w:rsidRDefault="001F5B6B" w:rsidP="001F5B6B">
      <w:pPr>
        <w:numPr>
          <w:ilvl w:val="0"/>
          <w:numId w:val="61"/>
        </w:numPr>
        <w:autoSpaceDE/>
        <w:autoSpaceDN/>
        <w:adjustRightInd/>
        <w:snapToGrid/>
        <w:spacing w:afterLines="50" w:line="259" w:lineRule="auto"/>
        <w:contextualSpacing/>
        <w:jc w:val="left"/>
        <w:rPr>
          <w:b/>
          <w:bCs/>
          <w:i/>
          <w:lang w:eastAsia="zh-CN"/>
        </w:rPr>
      </w:pPr>
      <w:r>
        <w:rPr>
          <w:rFonts w:hint="eastAsia"/>
          <w:b/>
          <w:bCs/>
          <w:i/>
          <w:lang w:eastAsia="zh-CN"/>
        </w:rPr>
        <w:t>O</w:t>
      </w:r>
      <w:r>
        <w:rPr>
          <w:b/>
          <w:bCs/>
          <w:i/>
          <w:lang w:eastAsia="zh-CN"/>
        </w:rPr>
        <w:t>ption 1: the following switching scenarios are supported in Rel-17</w:t>
      </w:r>
    </w:p>
    <w:p w14:paraId="6B195E55" w14:textId="77777777" w:rsidR="00EC0EAA" w:rsidRPr="000066F9" w:rsidRDefault="00EC0EAA" w:rsidP="001F5B6B">
      <w:pPr>
        <w:numPr>
          <w:ilvl w:val="1"/>
          <w:numId w:val="61"/>
        </w:numPr>
        <w:autoSpaceDE/>
        <w:autoSpaceDN/>
        <w:adjustRightInd/>
        <w:snapToGrid/>
        <w:spacing w:afterLines="50" w:line="259" w:lineRule="auto"/>
        <w:contextualSpacing/>
        <w:jc w:val="left"/>
        <w:rPr>
          <w:b/>
          <w:bCs/>
          <w:i/>
          <w:lang w:eastAsia="zh-CN"/>
        </w:rPr>
      </w:pPr>
      <w:r w:rsidRPr="000066F9">
        <w:rPr>
          <w:b/>
          <w:bCs/>
          <w:i/>
          <w:lang w:eastAsia="zh-CN"/>
        </w:rPr>
        <w:t>Case 1: PUCCH carrier switching among different cells not being configured with SUL</w:t>
      </w:r>
    </w:p>
    <w:p w14:paraId="4744CEED" w14:textId="77777777" w:rsidR="00EC0EAA" w:rsidRPr="000066F9" w:rsidRDefault="00EC0EAA" w:rsidP="001F5B6B">
      <w:pPr>
        <w:numPr>
          <w:ilvl w:val="1"/>
          <w:numId w:val="61"/>
        </w:numPr>
        <w:autoSpaceDE/>
        <w:autoSpaceDN/>
        <w:adjustRightInd/>
        <w:snapToGrid/>
        <w:spacing w:afterLines="50" w:line="259" w:lineRule="auto"/>
        <w:contextualSpacing/>
        <w:jc w:val="left"/>
        <w:rPr>
          <w:b/>
          <w:bCs/>
          <w:i/>
          <w:lang w:eastAsia="zh-CN"/>
        </w:rPr>
      </w:pPr>
      <w:r w:rsidRPr="000066F9">
        <w:rPr>
          <w:b/>
          <w:bCs/>
          <w:i/>
          <w:lang w:eastAsia="zh-CN"/>
        </w:rPr>
        <w:t xml:space="preserve">Case 2-1: PUCCH carrier switching among different cells where at least one cell is configured with SUL. For the cells having SUL configured, PUCCH is only configured either for NUL or SUL. </w:t>
      </w:r>
    </w:p>
    <w:p w14:paraId="35C3313D" w14:textId="77777777" w:rsidR="00EC0EAA" w:rsidRPr="000066F9" w:rsidRDefault="00EC0EAA" w:rsidP="001F5B6B">
      <w:pPr>
        <w:numPr>
          <w:ilvl w:val="1"/>
          <w:numId w:val="61"/>
        </w:numPr>
        <w:autoSpaceDE/>
        <w:autoSpaceDN/>
        <w:adjustRightInd/>
        <w:snapToGrid/>
        <w:spacing w:afterLines="50" w:line="259" w:lineRule="auto"/>
        <w:contextualSpacing/>
        <w:jc w:val="left"/>
        <w:rPr>
          <w:b/>
          <w:bCs/>
          <w:i/>
          <w:lang w:eastAsia="zh-CN"/>
        </w:rPr>
      </w:pPr>
      <w:r w:rsidRPr="000066F9">
        <w:rPr>
          <w:b/>
          <w:bCs/>
          <w:i/>
          <w:lang w:eastAsia="zh-CN"/>
        </w:rPr>
        <w:t>Case 2-2: PUCCH carrier switching among different cells where at least one cell is configured with SUL. For cells having SUL configured, PUCCH may be configured for NUL carrier, SUL carrier or both</w:t>
      </w:r>
    </w:p>
    <w:p w14:paraId="1C44D484" w14:textId="77777777" w:rsidR="00EC0EAA" w:rsidRDefault="00EC0EAA" w:rsidP="001F5B6B">
      <w:pPr>
        <w:numPr>
          <w:ilvl w:val="1"/>
          <w:numId w:val="61"/>
        </w:numPr>
        <w:autoSpaceDE/>
        <w:autoSpaceDN/>
        <w:adjustRightInd/>
        <w:snapToGrid/>
        <w:spacing w:afterLines="50" w:line="259" w:lineRule="auto"/>
        <w:contextualSpacing/>
        <w:jc w:val="left"/>
        <w:rPr>
          <w:b/>
          <w:bCs/>
          <w:i/>
          <w:lang w:eastAsia="zh-CN"/>
        </w:rPr>
      </w:pPr>
      <w:r w:rsidRPr="000066F9">
        <w:rPr>
          <w:b/>
          <w:bCs/>
          <w:i/>
          <w:lang w:eastAsia="zh-CN"/>
        </w:rPr>
        <w:t>Case 3: PUCCH carrier switching for a single cell configured with SUL and having PUCCH configured for NUL and SUL</w:t>
      </w:r>
      <w:r w:rsidRPr="00C72B24">
        <w:rPr>
          <w:b/>
          <w:bCs/>
          <w:i/>
          <w:lang w:eastAsia="zh-CN"/>
        </w:rPr>
        <w:t xml:space="preserve"> </w:t>
      </w:r>
    </w:p>
    <w:p w14:paraId="0889D18E" w14:textId="5C388996" w:rsidR="001F5B6B" w:rsidRPr="00172DF4" w:rsidRDefault="001F5B6B" w:rsidP="005A2739">
      <w:pPr>
        <w:numPr>
          <w:ilvl w:val="0"/>
          <w:numId w:val="61"/>
        </w:numPr>
        <w:autoSpaceDE/>
        <w:autoSpaceDN/>
        <w:adjustRightInd/>
        <w:snapToGrid/>
        <w:spacing w:afterLines="50" w:line="259" w:lineRule="auto"/>
        <w:contextualSpacing/>
        <w:jc w:val="left"/>
        <w:rPr>
          <w:b/>
          <w:bCs/>
          <w:i/>
          <w:lang w:eastAsia="zh-CN"/>
        </w:rPr>
      </w:pPr>
      <w:r>
        <w:rPr>
          <w:rFonts w:hint="eastAsia"/>
          <w:b/>
          <w:bCs/>
          <w:i/>
          <w:lang w:eastAsia="zh-CN"/>
        </w:rPr>
        <w:t>O</w:t>
      </w:r>
      <w:r>
        <w:rPr>
          <w:b/>
          <w:bCs/>
          <w:i/>
          <w:lang w:eastAsia="zh-CN"/>
        </w:rPr>
        <w:t xml:space="preserve">ption 2: PUCCH </w:t>
      </w:r>
      <w:r w:rsidR="00E24642">
        <w:rPr>
          <w:b/>
          <w:bCs/>
          <w:i/>
          <w:lang w:eastAsia="zh-CN"/>
        </w:rPr>
        <w:t xml:space="preserve">carrier </w:t>
      </w:r>
      <w:r>
        <w:rPr>
          <w:b/>
          <w:bCs/>
          <w:i/>
          <w:lang w:eastAsia="zh-CN"/>
        </w:rPr>
        <w:t xml:space="preserve">switching is only </w:t>
      </w:r>
      <w:r w:rsidR="00A34F72">
        <w:rPr>
          <w:b/>
          <w:bCs/>
          <w:i/>
          <w:lang w:eastAsia="zh-CN"/>
        </w:rPr>
        <w:t>performed</w:t>
      </w:r>
      <w:r>
        <w:rPr>
          <w:b/>
          <w:bCs/>
          <w:i/>
          <w:lang w:eastAsia="zh-CN"/>
        </w:rPr>
        <w:t xml:space="preserve"> among different TDD cells in Rel-17. </w:t>
      </w:r>
    </w:p>
    <w:p w14:paraId="43AEEE09" w14:textId="13CEEEDD" w:rsidR="00113922" w:rsidRPr="00A954F5" w:rsidRDefault="00697A35" w:rsidP="005A2739">
      <w:pPr>
        <w:pStyle w:val="3"/>
        <w:numPr>
          <w:ilvl w:val="0"/>
          <w:numId w:val="0"/>
        </w:numPr>
        <w:tabs>
          <w:tab w:val="left" w:pos="284"/>
          <w:tab w:val="left" w:pos="426"/>
          <w:tab w:val="left" w:pos="567"/>
        </w:tabs>
        <w:spacing w:before="240"/>
      </w:pPr>
      <w:r>
        <w:t xml:space="preserve">2.3.2 </w:t>
      </w:r>
      <w:r w:rsidR="00113922" w:rsidRPr="00A954F5">
        <w:t xml:space="preserve">PUCCH </w:t>
      </w:r>
      <w:r w:rsidR="005E28CC" w:rsidRPr="00A954F5">
        <w:t>carrier</w:t>
      </w:r>
      <w:r w:rsidR="00113922" w:rsidRPr="00A954F5">
        <w:t xml:space="preserve"> switching based on dynamic indication</w:t>
      </w:r>
    </w:p>
    <w:p w14:paraId="75B1FDB2" w14:textId="57B5039D" w:rsidR="00450D9A" w:rsidRPr="00A954F5" w:rsidRDefault="00450D9A" w:rsidP="00E503E7">
      <w:pPr>
        <w:rPr>
          <w:b/>
          <w:iCs/>
          <w:kern w:val="2"/>
          <w:u w:val="single"/>
          <w:lang w:eastAsia="zh-CN"/>
        </w:rPr>
      </w:pPr>
      <w:r w:rsidRPr="00A954F5">
        <w:rPr>
          <w:b/>
          <w:iCs/>
          <w:kern w:val="2"/>
          <w:u w:val="single"/>
          <w:lang w:eastAsia="zh-CN"/>
        </w:rPr>
        <w:t>PUCCH carrier indication</w:t>
      </w:r>
    </w:p>
    <w:p w14:paraId="64B5C7E7" w14:textId="2BFA642A" w:rsidR="008412DA" w:rsidRDefault="0019341D" w:rsidP="00E503E7">
      <w:pPr>
        <w:rPr>
          <w:iCs/>
          <w:kern w:val="2"/>
          <w:lang w:eastAsia="zh-CN"/>
        </w:rPr>
      </w:pPr>
      <w:r>
        <w:rPr>
          <w:iCs/>
          <w:kern w:val="2"/>
          <w:lang w:eastAsia="zh-CN"/>
        </w:rPr>
        <w:t xml:space="preserve">For PUCCH </w:t>
      </w:r>
      <w:r w:rsidR="001B43D8">
        <w:rPr>
          <w:iCs/>
          <w:kern w:val="2"/>
          <w:lang w:eastAsia="zh-CN"/>
        </w:rPr>
        <w:t>carrier</w:t>
      </w:r>
      <w:r>
        <w:rPr>
          <w:iCs/>
          <w:kern w:val="2"/>
          <w:lang w:eastAsia="zh-CN"/>
        </w:rPr>
        <w:t xml:space="preserve"> switching based on dynamic indication</w:t>
      </w:r>
      <w:r w:rsidR="00EE089F">
        <w:rPr>
          <w:iCs/>
          <w:kern w:val="2"/>
          <w:lang w:eastAsia="zh-CN"/>
        </w:rPr>
        <w:t xml:space="preserve">, the first open issue is how the dynamic indication is </w:t>
      </w:r>
      <w:r w:rsidR="003F74A6">
        <w:rPr>
          <w:iCs/>
          <w:kern w:val="2"/>
          <w:lang w:eastAsia="zh-CN"/>
        </w:rPr>
        <w:t xml:space="preserve">designed </w:t>
      </w:r>
      <w:r w:rsidR="00EE089F">
        <w:rPr>
          <w:iCs/>
          <w:kern w:val="2"/>
          <w:lang w:eastAsia="zh-CN"/>
        </w:rPr>
        <w:t>in the triggering DCI</w:t>
      </w:r>
      <w:r w:rsidR="00A27701">
        <w:rPr>
          <w:iCs/>
          <w:kern w:val="2"/>
          <w:lang w:eastAsia="zh-CN"/>
        </w:rPr>
        <w:t>.</w:t>
      </w:r>
      <w:r w:rsidR="005C2855">
        <w:rPr>
          <w:iCs/>
          <w:kern w:val="2"/>
          <w:lang w:eastAsia="zh-CN"/>
        </w:rPr>
        <w:t xml:space="preserve"> There are three alternatives summarized in the FL summary</w:t>
      </w:r>
      <w:r w:rsidR="00420E83">
        <w:rPr>
          <w:iCs/>
          <w:kern w:val="2"/>
          <w:lang w:eastAsia="zh-CN"/>
        </w:rPr>
        <w:t xml:space="preserve"> which are </w:t>
      </w:r>
      <w:r w:rsidR="00E04AF6">
        <w:rPr>
          <w:iCs/>
          <w:kern w:val="2"/>
          <w:lang w:eastAsia="zh-CN"/>
        </w:rPr>
        <w:t xml:space="preserve">legacy PRI, </w:t>
      </w:r>
      <w:r w:rsidR="00420E83">
        <w:rPr>
          <w:iCs/>
          <w:kern w:val="2"/>
          <w:lang w:eastAsia="zh-CN"/>
        </w:rPr>
        <w:t>extended PRI</w:t>
      </w:r>
      <w:r w:rsidR="00E04AF6">
        <w:rPr>
          <w:iCs/>
          <w:kern w:val="2"/>
          <w:lang w:eastAsia="zh-CN"/>
        </w:rPr>
        <w:t xml:space="preserve"> and </w:t>
      </w:r>
      <w:r w:rsidR="0071247D">
        <w:rPr>
          <w:iCs/>
          <w:kern w:val="2"/>
          <w:lang w:eastAsia="zh-CN"/>
        </w:rPr>
        <w:t>a</w:t>
      </w:r>
      <w:r w:rsidR="007272CC">
        <w:rPr>
          <w:iCs/>
          <w:kern w:val="2"/>
          <w:lang w:eastAsia="zh-CN"/>
        </w:rPr>
        <w:t>dding a</w:t>
      </w:r>
      <w:r w:rsidR="0071247D">
        <w:rPr>
          <w:iCs/>
          <w:kern w:val="2"/>
          <w:lang w:eastAsia="zh-CN"/>
        </w:rPr>
        <w:t xml:space="preserve"> new</w:t>
      </w:r>
      <w:r w:rsidR="009C51EE">
        <w:rPr>
          <w:iCs/>
          <w:kern w:val="2"/>
          <w:lang w:eastAsia="zh-CN"/>
        </w:rPr>
        <w:t xml:space="preserve"> DCI</w:t>
      </w:r>
      <w:r w:rsidR="00E04AF6">
        <w:rPr>
          <w:iCs/>
          <w:kern w:val="2"/>
          <w:lang w:eastAsia="zh-CN"/>
        </w:rPr>
        <w:t xml:space="preserve"> fie</w:t>
      </w:r>
      <w:r w:rsidR="007272CC">
        <w:rPr>
          <w:iCs/>
          <w:kern w:val="2"/>
          <w:lang w:eastAsia="zh-CN"/>
        </w:rPr>
        <w:t>l</w:t>
      </w:r>
      <w:r w:rsidR="00E04AF6">
        <w:rPr>
          <w:iCs/>
          <w:kern w:val="2"/>
          <w:lang w:eastAsia="zh-CN"/>
        </w:rPr>
        <w:t>d.</w:t>
      </w:r>
      <w:r w:rsidR="00A33EB8">
        <w:rPr>
          <w:iCs/>
          <w:kern w:val="2"/>
          <w:lang w:eastAsia="zh-CN"/>
        </w:rPr>
        <w:t xml:space="preserve"> For more flexibility, </w:t>
      </w:r>
      <w:r w:rsidR="003378AE">
        <w:rPr>
          <w:iCs/>
          <w:kern w:val="2"/>
          <w:lang w:eastAsia="zh-CN"/>
        </w:rPr>
        <w:t xml:space="preserve">it seems the majority view is to add </w:t>
      </w:r>
      <w:r w:rsidR="007272CC">
        <w:rPr>
          <w:iCs/>
          <w:kern w:val="2"/>
          <w:lang w:eastAsia="zh-CN"/>
        </w:rPr>
        <w:t xml:space="preserve">a new </w:t>
      </w:r>
      <w:r w:rsidR="00A33EB8">
        <w:rPr>
          <w:iCs/>
          <w:kern w:val="2"/>
          <w:lang w:eastAsia="zh-CN"/>
        </w:rPr>
        <w:t>field</w:t>
      </w:r>
      <w:r w:rsidR="003378AE">
        <w:rPr>
          <w:iCs/>
          <w:kern w:val="2"/>
          <w:lang w:eastAsia="zh-CN"/>
        </w:rPr>
        <w:t>,</w:t>
      </w:r>
      <w:r w:rsidR="00A33EB8">
        <w:rPr>
          <w:iCs/>
          <w:kern w:val="2"/>
          <w:lang w:eastAsia="zh-CN"/>
        </w:rPr>
        <w:t xml:space="preserve"> which is also the simpl</w:t>
      </w:r>
      <w:r w:rsidR="00970143">
        <w:rPr>
          <w:iCs/>
          <w:kern w:val="2"/>
          <w:lang w:eastAsia="zh-CN"/>
        </w:rPr>
        <w:t xml:space="preserve">est </w:t>
      </w:r>
      <w:r w:rsidR="007272CC">
        <w:rPr>
          <w:iCs/>
          <w:kern w:val="2"/>
          <w:lang w:eastAsia="zh-CN"/>
        </w:rPr>
        <w:t xml:space="preserve">option </w:t>
      </w:r>
      <w:r w:rsidR="00970143">
        <w:rPr>
          <w:iCs/>
          <w:kern w:val="2"/>
          <w:lang w:eastAsia="zh-CN"/>
        </w:rPr>
        <w:t>among the</w:t>
      </w:r>
      <w:r w:rsidR="00A33EB8">
        <w:rPr>
          <w:iCs/>
          <w:kern w:val="2"/>
          <w:lang w:eastAsia="zh-CN"/>
        </w:rPr>
        <w:t xml:space="preserve"> </w:t>
      </w:r>
      <w:r w:rsidR="00826C36">
        <w:rPr>
          <w:iCs/>
          <w:kern w:val="2"/>
          <w:lang w:eastAsia="zh-CN"/>
        </w:rPr>
        <w:t xml:space="preserve">given </w:t>
      </w:r>
      <w:r w:rsidR="00A33EB8">
        <w:rPr>
          <w:iCs/>
          <w:kern w:val="2"/>
          <w:lang w:eastAsia="zh-CN"/>
        </w:rPr>
        <w:t>alt</w:t>
      </w:r>
      <w:r w:rsidR="00970143">
        <w:rPr>
          <w:iCs/>
          <w:kern w:val="2"/>
          <w:lang w:eastAsia="zh-CN"/>
        </w:rPr>
        <w:t>ernative</w:t>
      </w:r>
      <w:r w:rsidR="00A33EB8">
        <w:rPr>
          <w:iCs/>
          <w:kern w:val="2"/>
          <w:lang w:eastAsia="zh-CN"/>
        </w:rPr>
        <w:t>s</w:t>
      </w:r>
      <w:r w:rsidR="000F140D">
        <w:rPr>
          <w:iCs/>
          <w:kern w:val="2"/>
          <w:lang w:eastAsia="zh-CN"/>
        </w:rPr>
        <w:t>.</w:t>
      </w:r>
      <w:r w:rsidR="00DA4050">
        <w:rPr>
          <w:iCs/>
          <w:kern w:val="2"/>
          <w:lang w:eastAsia="zh-CN"/>
        </w:rPr>
        <w:t xml:space="preserve"> During the email discussion in RAN1#106-e, the following proposal was given by the feature lead</w:t>
      </w:r>
      <w:r w:rsidR="008412DA">
        <w:rPr>
          <w:iCs/>
          <w:kern w:val="2"/>
          <w:lang w:eastAsia="zh-CN"/>
        </w:rPr>
        <w:t xml:space="preserve"> as shown in section 6.8 in R1-2108547</w:t>
      </w:r>
      <w:r w:rsidR="00DA4050">
        <w:rPr>
          <w:iCs/>
          <w:kern w:val="2"/>
          <w:lang w:eastAsia="zh-CN"/>
        </w:rPr>
        <w:t xml:space="preserve">: </w:t>
      </w:r>
    </w:p>
    <w:tbl>
      <w:tblPr>
        <w:tblStyle w:val="ac"/>
        <w:tblW w:w="0" w:type="auto"/>
        <w:tblLook w:val="04A0" w:firstRow="1" w:lastRow="0" w:firstColumn="1" w:lastColumn="0" w:noHBand="0" w:noVBand="1"/>
      </w:tblPr>
      <w:tblGrid>
        <w:gridCol w:w="9307"/>
      </w:tblGrid>
      <w:tr w:rsidR="008412DA" w:rsidRPr="00661021" w14:paraId="2BF0983F" w14:textId="77777777" w:rsidTr="008412DA">
        <w:trPr>
          <w:trHeight w:val="796"/>
        </w:trPr>
        <w:tc>
          <w:tcPr>
            <w:tcW w:w="9307" w:type="dxa"/>
          </w:tcPr>
          <w:p w14:paraId="2406978C" w14:textId="3644116E" w:rsidR="008412DA" w:rsidRPr="008412DA" w:rsidRDefault="008412DA" w:rsidP="008412DA">
            <w:pPr>
              <w:spacing w:beforeLines="50" w:before="120" w:afterLines="50"/>
              <w:rPr>
                <w:b/>
                <w:lang w:eastAsia="zh-CN"/>
              </w:rPr>
            </w:pPr>
            <w:r w:rsidRPr="00EB72B2">
              <w:rPr>
                <w:b/>
                <w:color w:val="FF0000"/>
                <w:highlight w:val="yellow"/>
                <w:lang w:eastAsia="zh-CN"/>
              </w:rPr>
              <w:t xml:space="preserve">Modified </w:t>
            </w:r>
            <w:r w:rsidRPr="002B47DF">
              <w:rPr>
                <w:b/>
                <w:highlight w:val="yellow"/>
                <w:lang w:eastAsia="zh-CN"/>
              </w:rPr>
              <w:t>Proposal 6.2</w:t>
            </w:r>
            <w:r w:rsidRPr="002B47DF">
              <w:rPr>
                <w:b/>
                <w:lang w:eastAsia="zh-CN"/>
              </w:rPr>
              <w:t xml:space="preserve">: For PUCCH carrier switching based on dynamic indication in the DCI,  introduce a new, dedicated DCI  field for the DCI scheduling PDSCH to indicate the target PUCCH cell. </w:t>
            </w:r>
          </w:p>
        </w:tc>
      </w:tr>
    </w:tbl>
    <w:p w14:paraId="53736ED1" w14:textId="1C398EF5" w:rsidR="00DA5AAB" w:rsidRDefault="00C05A6E" w:rsidP="00DA5AAB">
      <w:pPr>
        <w:spacing w:beforeLines="50" w:before="120"/>
        <w:rPr>
          <w:iCs/>
          <w:kern w:val="2"/>
          <w:lang w:eastAsia="zh-CN"/>
        </w:rPr>
      </w:pPr>
      <w:r>
        <w:rPr>
          <w:iCs/>
          <w:kern w:val="2"/>
          <w:lang w:eastAsia="zh-CN"/>
        </w:rPr>
        <w:t xml:space="preserve">In order to cover </w:t>
      </w:r>
      <w:r w:rsidR="00DA5AAB">
        <w:rPr>
          <w:iCs/>
          <w:kern w:val="2"/>
          <w:lang w:eastAsia="zh-CN"/>
        </w:rPr>
        <w:t>the cases involving SUL also, the above proposal can be modified as below:</w:t>
      </w:r>
    </w:p>
    <w:tbl>
      <w:tblPr>
        <w:tblStyle w:val="ac"/>
        <w:tblW w:w="0" w:type="auto"/>
        <w:tblLook w:val="04A0" w:firstRow="1" w:lastRow="0" w:firstColumn="1" w:lastColumn="0" w:noHBand="0" w:noVBand="1"/>
      </w:tblPr>
      <w:tblGrid>
        <w:gridCol w:w="9307"/>
      </w:tblGrid>
      <w:tr w:rsidR="00DA5AAB" w:rsidRPr="00661021" w14:paraId="5821915E" w14:textId="77777777" w:rsidTr="001F1A2C">
        <w:trPr>
          <w:trHeight w:val="796"/>
        </w:trPr>
        <w:tc>
          <w:tcPr>
            <w:tcW w:w="9307" w:type="dxa"/>
          </w:tcPr>
          <w:p w14:paraId="0E6F1FBF" w14:textId="2EEE3537" w:rsidR="00DA5AAB" w:rsidRPr="008412DA" w:rsidRDefault="00DA5AAB" w:rsidP="001F1A2C">
            <w:pPr>
              <w:spacing w:beforeLines="50" w:before="120" w:afterLines="50"/>
              <w:rPr>
                <w:b/>
                <w:lang w:eastAsia="zh-CN"/>
              </w:rPr>
            </w:pPr>
            <w:r w:rsidRPr="00EB72B2">
              <w:rPr>
                <w:b/>
                <w:color w:val="FF0000"/>
                <w:highlight w:val="yellow"/>
                <w:lang w:eastAsia="zh-CN"/>
              </w:rPr>
              <w:t xml:space="preserve">Modified </w:t>
            </w:r>
            <w:r w:rsidRPr="002B47DF">
              <w:rPr>
                <w:b/>
                <w:highlight w:val="yellow"/>
                <w:lang w:eastAsia="zh-CN"/>
              </w:rPr>
              <w:t>Proposal 6.2</w:t>
            </w:r>
            <w:r w:rsidRPr="002B47DF">
              <w:rPr>
                <w:b/>
                <w:lang w:eastAsia="zh-CN"/>
              </w:rPr>
              <w:t xml:space="preserve">: For PUCCH carrier switching based on dynamic indication in the DCI,  </w:t>
            </w:r>
            <w:r w:rsidR="002E3A30">
              <w:rPr>
                <w:b/>
                <w:lang w:eastAsia="zh-CN"/>
              </w:rPr>
              <w:t xml:space="preserve">introduce a new, dedicated DCI </w:t>
            </w:r>
            <w:r w:rsidRPr="002B47DF">
              <w:rPr>
                <w:b/>
                <w:lang w:eastAsia="zh-CN"/>
              </w:rPr>
              <w:t xml:space="preserve">field for the DCI scheduling PDSCH to indicate the target PUCCH </w:t>
            </w:r>
            <w:proofErr w:type="spellStart"/>
            <w:r w:rsidRPr="00DA5AAB">
              <w:rPr>
                <w:b/>
                <w:strike/>
                <w:color w:val="FF0000"/>
                <w:lang w:eastAsia="zh-CN"/>
              </w:rPr>
              <w:t>cell</w:t>
            </w:r>
            <w:r w:rsidRPr="00DA5AAB">
              <w:rPr>
                <w:b/>
                <w:color w:val="FF0000"/>
                <w:lang w:eastAsia="zh-CN"/>
              </w:rPr>
              <w:t>carrier</w:t>
            </w:r>
            <w:proofErr w:type="spellEnd"/>
            <w:r w:rsidRPr="002B47DF">
              <w:rPr>
                <w:b/>
                <w:lang w:eastAsia="zh-CN"/>
              </w:rPr>
              <w:t xml:space="preserve">. </w:t>
            </w:r>
          </w:p>
        </w:tc>
      </w:tr>
    </w:tbl>
    <w:p w14:paraId="52850EAE" w14:textId="76DA30FD" w:rsidR="00BF407C" w:rsidRDefault="00D50310" w:rsidP="00BF407C">
      <w:pPr>
        <w:spacing w:beforeLines="50" w:before="120"/>
        <w:rPr>
          <w:iCs/>
          <w:kern w:val="2"/>
          <w:lang w:eastAsia="zh-CN"/>
        </w:rPr>
      </w:pPr>
      <w:r>
        <w:rPr>
          <w:iCs/>
          <w:kern w:val="2"/>
          <w:lang w:eastAsia="zh-CN"/>
        </w:rPr>
        <w:t>To enable indicating the PUCCH carrier by the new added dedicated DCI field</w:t>
      </w:r>
      <w:r w:rsidR="00BE5327">
        <w:rPr>
          <w:iCs/>
          <w:kern w:val="2"/>
          <w:lang w:eastAsia="zh-CN"/>
        </w:rPr>
        <w:t>, a set of candidate PUCCH carriers can be configure</w:t>
      </w:r>
      <w:r w:rsidR="00C02294">
        <w:rPr>
          <w:iCs/>
          <w:kern w:val="2"/>
          <w:lang w:eastAsia="zh-CN"/>
        </w:rPr>
        <w:t>d by higher layer and the new added dedicated DCI field can indicate one of the carriers in the configured</w:t>
      </w:r>
      <w:r w:rsidR="00156892">
        <w:rPr>
          <w:iCs/>
          <w:kern w:val="2"/>
          <w:lang w:eastAsia="zh-CN"/>
        </w:rPr>
        <w:t xml:space="preserve"> list. As to the RRC parameter for configuring the set of candidate PUCCH carriers,</w:t>
      </w:r>
      <w:r w:rsidR="007C4F95">
        <w:rPr>
          <w:iCs/>
          <w:kern w:val="2"/>
          <w:lang w:eastAsia="zh-CN"/>
        </w:rPr>
        <w:t xml:space="preserve"> </w:t>
      </w:r>
      <w:bookmarkStart w:id="7" w:name="OLE_LINK11"/>
      <w:proofErr w:type="spellStart"/>
      <w:r w:rsidR="007C4F95" w:rsidRPr="007C4F95">
        <w:rPr>
          <w:i/>
          <w:iCs/>
          <w:kern w:val="2"/>
          <w:lang w:eastAsia="zh-CN"/>
        </w:rPr>
        <w:t>pucch-</w:t>
      </w:r>
      <w:r w:rsidR="00061676">
        <w:rPr>
          <w:i/>
          <w:iCs/>
          <w:kern w:val="2"/>
          <w:lang w:eastAsia="zh-CN"/>
        </w:rPr>
        <w:t>Carrier</w:t>
      </w:r>
      <w:r w:rsidR="007C4F95" w:rsidRPr="007C4F95">
        <w:rPr>
          <w:i/>
          <w:iCs/>
          <w:kern w:val="2"/>
          <w:lang w:eastAsia="zh-CN"/>
        </w:rPr>
        <w:t>List</w:t>
      </w:r>
      <w:bookmarkEnd w:id="7"/>
      <w:proofErr w:type="spellEnd"/>
      <w:r w:rsidR="00061676">
        <w:rPr>
          <w:i/>
          <w:iCs/>
          <w:kern w:val="2"/>
          <w:lang w:eastAsia="zh-CN"/>
        </w:rPr>
        <w:t xml:space="preserve"> </w:t>
      </w:r>
      <w:r w:rsidR="00061676" w:rsidRPr="00061676">
        <w:rPr>
          <w:iCs/>
          <w:kern w:val="2"/>
          <w:lang w:eastAsia="zh-CN"/>
        </w:rPr>
        <w:t>with the</w:t>
      </w:r>
      <w:r w:rsidR="00BF407C">
        <w:rPr>
          <w:iCs/>
          <w:kern w:val="2"/>
          <w:lang w:eastAsia="zh-CN"/>
        </w:rPr>
        <w:t xml:space="preserve"> value range of “</w:t>
      </w:r>
      <w:r w:rsidR="009D26F2" w:rsidRPr="00660D52">
        <w:rPr>
          <w:i/>
          <w:iCs/>
          <w:kern w:val="2"/>
          <w:lang w:eastAsia="zh-CN"/>
        </w:rPr>
        <w:t>SEQUENCE (SIZE (1..</w:t>
      </w:r>
      <w:r w:rsidR="009064CF">
        <w:rPr>
          <w:i/>
          <w:iCs/>
          <w:kern w:val="2"/>
          <w:lang w:eastAsia="zh-CN"/>
        </w:rPr>
        <w:t>X</w:t>
      </w:r>
      <w:r w:rsidR="009D26F2" w:rsidRPr="00660D52">
        <w:rPr>
          <w:i/>
          <w:iCs/>
          <w:kern w:val="2"/>
          <w:lang w:eastAsia="zh-CN"/>
        </w:rPr>
        <w:t xml:space="preserve">)) OF </w:t>
      </w:r>
      <w:proofErr w:type="spellStart"/>
      <w:r w:rsidR="009D26F2" w:rsidRPr="00660D52">
        <w:rPr>
          <w:i/>
          <w:iCs/>
          <w:kern w:val="2"/>
          <w:lang w:eastAsia="zh-CN"/>
        </w:rPr>
        <w:t>ServCellIndex</w:t>
      </w:r>
      <w:proofErr w:type="spellEnd"/>
      <w:r w:rsidR="00BF407C">
        <w:t xml:space="preserve">” can be introduced. Compared to </w:t>
      </w:r>
      <w:proofErr w:type="spellStart"/>
      <w:r w:rsidR="00BF407C" w:rsidRPr="007C4F95">
        <w:rPr>
          <w:i/>
          <w:iCs/>
          <w:kern w:val="2"/>
          <w:lang w:eastAsia="zh-CN"/>
        </w:rPr>
        <w:t>pucch-SCellList</w:t>
      </w:r>
      <w:proofErr w:type="spellEnd"/>
      <w:r w:rsidR="00BF407C">
        <w:t xml:space="preserve"> </w:t>
      </w:r>
      <w:r w:rsidR="00BF407C">
        <w:rPr>
          <w:iCs/>
          <w:kern w:val="2"/>
          <w:lang w:eastAsia="zh-CN"/>
        </w:rPr>
        <w:t>in R1-2108680, the difference is to change the parameter name from “</w:t>
      </w:r>
      <w:proofErr w:type="spellStart"/>
      <w:r w:rsidR="00BF407C" w:rsidRPr="007C4F95">
        <w:rPr>
          <w:i/>
          <w:iCs/>
          <w:kern w:val="2"/>
          <w:lang w:eastAsia="zh-CN"/>
        </w:rPr>
        <w:t>pucch-SCellList</w:t>
      </w:r>
      <w:proofErr w:type="spellEnd"/>
      <w:r w:rsidR="00BF407C">
        <w:rPr>
          <w:iCs/>
          <w:kern w:val="2"/>
          <w:lang w:eastAsia="zh-CN"/>
        </w:rPr>
        <w:t>” to “</w:t>
      </w:r>
      <w:proofErr w:type="spellStart"/>
      <w:r w:rsidR="00BF407C" w:rsidRPr="007C4F95">
        <w:rPr>
          <w:i/>
          <w:iCs/>
          <w:kern w:val="2"/>
          <w:lang w:eastAsia="zh-CN"/>
        </w:rPr>
        <w:t>pucch-</w:t>
      </w:r>
      <w:r w:rsidR="00BF407C">
        <w:rPr>
          <w:i/>
          <w:iCs/>
          <w:kern w:val="2"/>
          <w:lang w:eastAsia="zh-CN"/>
        </w:rPr>
        <w:t>Carrier</w:t>
      </w:r>
      <w:r w:rsidR="00BF407C" w:rsidRPr="007C4F95">
        <w:rPr>
          <w:i/>
          <w:iCs/>
          <w:kern w:val="2"/>
          <w:lang w:eastAsia="zh-CN"/>
        </w:rPr>
        <w:t>List</w:t>
      </w:r>
      <w:proofErr w:type="spellEnd"/>
      <w:r w:rsidR="00BF407C">
        <w:rPr>
          <w:iCs/>
          <w:kern w:val="2"/>
          <w:lang w:eastAsia="zh-CN"/>
        </w:rPr>
        <w:t>”, and change “</w:t>
      </w:r>
      <w:proofErr w:type="spellStart"/>
      <w:r w:rsidR="00BF407C" w:rsidRPr="00F65906">
        <w:rPr>
          <w:iCs/>
          <w:kern w:val="2"/>
          <w:lang w:eastAsia="zh-CN"/>
        </w:rPr>
        <w:t>SCellIndex</w:t>
      </w:r>
      <w:proofErr w:type="spellEnd"/>
      <w:r w:rsidR="00BF407C">
        <w:rPr>
          <w:iCs/>
          <w:kern w:val="2"/>
          <w:lang w:eastAsia="zh-CN"/>
        </w:rPr>
        <w:t>” in the value of range to “</w:t>
      </w:r>
      <w:proofErr w:type="spellStart"/>
      <w:r w:rsidR="00BF407C" w:rsidRPr="00F65906">
        <w:t>ServCellIndex</w:t>
      </w:r>
      <w:proofErr w:type="spellEnd"/>
      <w:r w:rsidR="00BF407C">
        <w:rPr>
          <w:iCs/>
          <w:kern w:val="2"/>
          <w:lang w:eastAsia="zh-CN"/>
        </w:rPr>
        <w:t xml:space="preserve">”. When the RRC parameter </w:t>
      </w:r>
      <w:proofErr w:type="spellStart"/>
      <w:r w:rsidR="00BF407C" w:rsidRPr="007C4F95">
        <w:rPr>
          <w:i/>
          <w:iCs/>
          <w:kern w:val="2"/>
          <w:lang w:eastAsia="zh-CN"/>
        </w:rPr>
        <w:t>pucch-</w:t>
      </w:r>
      <w:r w:rsidR="00BF407C">
        <w:rPr>
          <w:i/>
          <w:iCs/>
          <w:kern w:val="2"/>
          <w:lang w:eastAsia="zh-CN"/>
        </w:rPr>
        <w:t>Carrier</w:t>
      </w:r>
      <w:r w:rsidR="00BF407C" w:rsidRPr="007C4F95">
        <w:rPr>
          <w:i/>
          <w:iCs/>
          <w:kern w:val="2"/>
          <w:lang w:eastAsia="zh-CN"/>
        </w:rPr>
        <w:t>List</w:t>
      </w:r>
      <w:proofErr w:type="spellEnd"/>
      <w:r w:rsidR="00BF407C">
        <w:rPr>
          <w:iCs/>
          <w:kern w:val="2"/>
          <w:lang w:eastAsia="zh-CN"/>
        </w:rPr>
        <w:t xml:space="preserve"> is used for case 2-2 and case 3 involving SUL, if PUCCH is configured for both NUL and SUL for a certain cell, the cell index of this </w:t>
      </w:r>
      <w:r w:rsidR="001F1A2C">
        <w:rPr>
          <w:iCs/>
          <w:kern w:val="2"/>
          <w:lang w:eastAsia="zh-CN"/>
        </w:rPr>
        <w:t xml:space="preserve">cell can be included twice, where the first one is to represent NUL of this cell while the second one is to represent SUL of this cell. </w:t>
      </w:r>
      <w:r w:rsidR="00FB12E3">
        <w:rPr>
          <w:iCs/>
          <w:kern w:val="2"/>
          <w:lang w:eastAsia="zh-CN"/>
        </w:rPr>
        <w:t xml:space="preserve">When PUCCH is configured for either NUL or SUL for a certain cell, then the cell index of this cell is included only once, which is to represent either NUL or SUL depending on the PUCCH configuration. </w:t>
      </w:r>
      <w:r w:rsidR="001F1A2C">
        <w:rPr>
          <w:iCs/>
          <w:kern w:val="2"/>
          <w:lang w:eastAsia="zh-CN"/>
        </w:rPr>
        <w:t xml:space="preserve">For example, for case 3 where only one single cell with both SUL and NUL is configured, then RRC parameter </w:t>
      </w:r>
      <w:proofErr w:type="spellStart"/>
      <w:r w:rsidR="001F1A2C" w:rsidRPr="007C4F95">
        <w:rPr>
          <w:i/>
          <w:iCs/>
          <w:kern w:val="2"/>
          <w:lang w:eastAsia="zh-CN"/>
        </w:rPr>
        <w:t>pucch-</w:t>
      </w:r>
      <w:r w:rsidR="001F1A2C">
        <w:rPr>
          <w:i/>
          <w:iCs/>
          <w:kern w:val="2"/>
          <w:lang w:eastAsia="zh-CN"/>
        </w:rPr>
        <w:t>Carrier</w:t>
      </w:r>
      <w:r w:rsidR="001F1A2C" w:rsidRPr="007C4F95">
        <w:rPr>
          <w:i/>
          <w:iCs/>
          <w:kern w:val="2"/>
          <w:lang w:eastAsia="zh-CN"/>
        </w:rPr>
        <w:t>List</w:t>
      </w:r>
      <w:proofErr w:type="spellEnd"/>
      <w:r w:rsidR="001F1A2C">
        <w:rPr>
          <w:iCs/>
          <w:kern w:val="2"/>
          <w:lang w:eastAsia="zh-CN"/>
        </w:rPr>
        <w:t xml:space="preserve"> </w:t>
      </w:r>
      <w:r w:rsidR="00FB12E3">
        <w:rPr>
          <w:iCs/>
          <w:kern w:val="2"/>
          <w:lang w:eastAsia="zh-CN"/>
        </w:rPr>
        <w:t xml:space="preserve">can configure </w:t>
      </w:r>
      <w:r w:rsidR="001F1A2C">
        <w:rPr>
          <w:iCs/>
          <w:kern w:val="2"/>
          <w:lang w:eastAsia="zh-CN"/>
        </w:rPr>
        <w:t>{0</w:t>
      </w:r>
      <w:r w:rsidR="001F1A2C">
        <w:rPr>
          <w:rFonts w:hint="eastAsia"/>
          <w:iCs/>
          <w:kern w:val="2"/>
          <w:lang w:eastAsia="zh-CN"/>
        </w:rPr>
        <w:t>,</w:t>
      </w:r>
      <w:r w:rsidR="001F1A2C">
        <w:rPr>
          <w:iCs/>
          <w:kern w:val="2"/>
          <w:lang w:eastAsia="zh-CN"/>
        </w:rPr>
        <w:t xml:space="preserve"> 0}</w:t>
      </w:r>
      <w:r w:rsidR="00786C19">
        <w:rPr>
          <w:rStyle w:val="ae"/>
        </w:rPr>
        <w:t xml:space="preserve">. </w:t>
      </w:r>
      <w:r w:rsidR="00786C19">
        <w:rPr>
          <w:iCs/>
          <w:kern w:val="2"/>
          <w:lang w:val="en-GB" w:eastAsia="zh-CN"/>
        </w:rPr>
        <w:t>Value</w:t>
      </w:r>
      <w:r w:rsidR="00786C19">
        <w:rPr>
          <w:iCs/>
          <w:kern w:val="2"/>
          <w:lang w:eastAsia="zh-CN"/>
        </w:rPr>
        <w:t xml:space="preserve"> “0” of </w:t>
      </w:r>
      <w:r w:rsidR="00414617">
        <w:rPr>
          <w:iCs/>
          <w:kern w:val="2"/>
          <w:lang w:eastAsia="zh-CN"/>
        </w:rPr>
        <w:t>the new dedicated field</w:t>
      </w:r>
      <w:r w:rsidR="00786C19">
        <w:rPr>
          <w:iCs/>
          <w:kern w:val="2"/>
          <w:lang w:eastAsia="zh-CN"/>
        </w:rPr>
        <w:t xml:space="preserve"> indicate </w:t>
      </w:r>
      <w:r w:rsidR="001F1A2C">
        <w:rPr>
          <w:iCs/>
          <w:kern w:val="2"/>
          <w:lang w:eastAsia="zh-CN"/>
        </w:rPr>
        <w:t>first value</w:t>
      </w:r>
      <w:r w:rsidR="00FB12E3">
        <w:rPr>
          <w:iCs/>
          <w:kern w:val="2"/>
          <w:lang w:eastAsia="zh-CN"/>
        </w:rPr>
        <w:t xml:space="preserve"> </w:t>
      </w:r>
      <w:r w:rsidR="00786C19">
        <w:rPr>
          <w:iCs/>
          <w:kern w:val="2"/>
          <w:lang w:eastAsia="zh-CN"/>
        </w:rPr>
        <w:t xml:space="preserve">in </w:t>
      </w:r>
      <w:proofErr w:type="spellStart"/>
      <w:r w:rsidR="00786C19" w:rsidRPr="007C4F95">
        <w:rPr>
          <w:i/>
          <w:iCs/>
          <w:kern w:val="2"/>
          <w:lang w:eastAsia="zh-CN"/>
        </w:rPr>
        <w:t>pucch-</w:t>
      </w:r>
      <w:r w:rsidR="00786C19">
        <w:rPr>
          <w:i/>
          <w:iCs/>
          <w:kern w:val="2"/>
          <w:lang w:eastAsia="zh-CN"/>
        </w:rPr>
        <w:t>Carrier</w:t>
      </w:r>
      <w:r w:rsidR="00786C19" w:rsidRPr="007C4F95">
        <w:rPr>
          <w:i/>
          <w:iCs/>
          <w:kern w:val="2"/>
          <w:lang w:eastAsia="zh-CN"/>
        </w:rPr>
        <w:t>List</w:t>
      </w:r>
      <w:proofErr w:type="spellEnd"/>
      <w:r w:rsidR="00786C19">
        <w:rPr>
          <w:iCs/>
          <w:kern w:val="2"/>
          <w:lang w:eastAsia="zh-CN"/>
        </w:rPr>
        <w:t xml:space="preserve"> which is the first </w:t>
      </w:r>
      <w:proofErr w:type="spellStart"/>
      <w:r w:rsidR="00786C19">
        <w:rPr>
          <w:iCs/>
          <w:kern w:val="2"/>
          <w:lang w:eastAsia="zh-CN"/>
        </w:rPr>
        <w:t>ServCellIndex</w:t>
      </w:r>
      <w:proofErr w:type="spellEnd"/>
      <w:r w:rsidR="00786C19">
        <w:rPr>
          <w:iCs/>
          <w:kern w:val="2"/>
          <w:lang w:eastAsia="zh-CN"/>
        </w:rPr>
        <w:t xml:space="preserve"> “0” </w:t>
      </w:r>
      <w:r w:rsidR="00FB12E3">
        <w:rPr>
          <w:iCs/>
          <w:kern w:val="2"/>
          <w:lang w:eastAsia="zh-CN"/>
        </w:rPr>
        <w:t>correspond</w:t>
      </w:r>
      <w:r w:rsidR="00786C19">
        <w:rPr>
          <w:iCs/>
          <w:kern w:val="2"/>
          <w:lang w:eastAsia="zh-CN"/>
        </w:rPr>
        <w:t>ing</w:t>
      </w:r>
      <w:r w:rsidR="00FB12E3">
        <w:rPr>
          <w:iCs/>
          <w:kern w:val="2"/>
          <w:lang w:eastAsia="zh-CN"/>
        </w:rPr>
        <w:t xml:space="preserve"> to NUL on the PCell</w:t>
      </w:r>
      <w:r w:rsidR="00786C19">
        <w:rPr>
          <w:iCs/>
          <w:kern w:val="2"/>
          <w:lang w:eastAsia="zh-CN"/>
        </w:rPr>
        <w:t xml:space="preserve">. </w:t>
      </w:r>
      <w:r w:rsidR="00786C19">
        <w:rPr>
          <w:iCs/>
          <w:kern w:val="2"/>
          <w:lang w:val="en-GB" w:eastAsia="zh-CN"/>
        </w:rPr>
        <w:t>Value</w:t>
      </w:r>
      <w:r w:rsidR="00786C19">
        <w:rPr>
          <w:iCs/>
          <w:kern w:val="2"/>
          <w:lang w:eastAsia="zh-CN"/>
        </w:rPr>
        <w:t xml:space="preserve"> “1” of </w:t>
      </w:r>
      <w:r w:rsidR="00B92BCF">
        <w:rPr>
          <w:iCs/>
          <w:kern w:val="2"/>
          <w:lang w:eastAsia="zh-CN"/>
        </w:rPr>
        <w:t>the new dedicated field</w:t>
      </w:r>
      <w:r w:rsidR="00786C19">
        <w:rPr>
          <w:iCs/>
          <w:kern w:val="2"/>
          <w:lang w:eastAsia="zh-CN"/>
        </w:rPr>
        <w:t xml:space="preserve"> indicate second value in </w:t>
      </w:r>
      <w:proofErr w:type="spellStart"/>
      <w:r w:rsidR="00786C19" w:rsidRPr="007C4F95">
        <w:rPr>
          <w:i/>
          <w:iCs/>
          <w:kern w:val="2"/>
          <w:lang w:eastAsia="zh-CN"/>
        </w:rPr>
        <w:t>pucch-</w:t>
      </w:r>
      <w:r w:rsidR="00786C19">
        <w:rPr>
          <w:i/>
          <w:iCs/>
          <w:kern w:val="2"/>
          <w:lang w:eastAsia="zh-CN"/>
        </w:rPr>
        <w:t>Carrier</w:t>
      </w:r>
      <w:r w:rsidR="00786C19" w:rsidRPr="007C4F95">
        <w:rPr>
          <w:i/>
          <w:iCs/>
          <w:kern w:val="2"/>
          <w:lang w:eastAsia="zh-CN"/>
        </w:rPr>
        <w:t>List</w:t>
      </w:r>
      <w:proofErr w:type="spellEnd"/>
      <w:r w:rsidR="00786C19">
        <w:rPr>
          <w:iCs/>
          <w:kern w:val="2"/>
          <w:lang w:eastAsia="zh-CN"/>
        </w:rPr>
        <w:t xml:space="preserve"> which is </w:t>
      </w:r>
      <w:r w:rsidR="00FB12E3">
        <w:rPr>
          <w:iCs/>
          <w:kern w:val="2"/>
          <w:lang w:eastAsia="zh-CN"/>
        </w:rPr>
        <w:t xml:space="preserve">the second </w:t>
      </w:r>
      <w:proofErr w:type="spellStart"/>
      <w:r w:rsidR="00786C19">
        <w:rPr>
          <w:iCs/>
          <w:kern w:val="2"/>
          <w:lang w:eastAsia="zh-CN"/>
        </w:rPr>
        <w:t>ServCellIndex</w:t>
      </w:r>
      <w:proofErr w:type="spellEnd"/>
      <w:r w:rsidR="00786C19">
        <w:rPr>
          <w:iCs/>
          <w:kern w:val="2"/>
          <w:lang w:eastAsia="zh-CN"/>
        </w:rPr>
        <w:t xml:space="preserve"> “0” </w:t>
      </w:r>
      <w:r w:rsidR="00FB12E3">
        <w:rPr>
          <w:iCs/>
          <w:kern w:val="2"/>
          <w:lang w:eastAsia="zh-CN"/>
        </w:rPr>
        <w:t>correspond</w:t>
      </w:r>
      <w:r w:rsidR="00786C19">
        <w:rPr>
          <w:iCs/>
          <w:kern w:val="2"/>
          <w:lang w:eastAsia="zh-CN"/>
        </w:rPr>
        <w:t>ing</w:t>
      </w:r>
      <w:r w:rsidR="00FB12E3">
        <w:rPr>
          <w:iCs/>
          <w:kern w:val="2"/>
          <w:lang w:eastAsia="zh-CN"/>
        </w:rPr>
        <w:t xml:space="preserve"> to SUL on the PCell. </w:t>
      </w:r>
    </w:p>
    <w:p w14:paraId="7DDE4441" w14:textId="4744CEED" w:rsidR="001F1A2C" w:rsidRDefault="00FB12E3" w:rsidP="00A954F5">
      <w:pPr>
        <w:rPr>
          <w:iCs/>
          <w:kern w:val="2"/>
          <w:lang w:eastAsia="zh-CN"/>
        </w:rPr>
      </w:pPr>
      <w:r>
        <w:rPr>
          <w:rFonts w:hint="eastAsia"/>
          <w:iCs/>
          <w:kern w:val="2"/>
          <w:lang w:eastAsia="zh-CN"/>
        </w:rPr>
        <w:t>B</w:t>
      </w:r>
      <w:r>
        <w:rPr>
          <w:iCs/>
          <w:kern w:val="2"/>
          <w:lang w:eastAsia="zh-CN"/>
        </w:rPr>
        <w:t>ased on the above analysis, it can be seen that</w:t>
      </w:r>
      <w:r w:rsidR="004D27E4">
        <w:rPr>
          <w:iCs/>
          <w:kern w:val="2"/>
          <w:lang w:eastAsia="zh-CN"/>
        </w:rPr>
        <w:t xml:space="preserve"> uniform design can be applied for all the scenarios for PUCCH carrier switching, and there is no any additional sta</w:t>
      </w:r>
      <w:r w:rsidR="00DC696E">
        <w:rPr>
          <w:iCs/>
          <w:kern w:val="2"/>
          <w:lang w:eastAsia="zh-CN"/>
        </w:rPr>
        <w:t xml:space="preserve">ndard effort. </w:t>
      </w:r>
      <w:r>
        <w:rPr>
          <w:iCs/>
          <w:kern w:val="2"/>
          <w:lang w:eastAsia="zh-CN"/>
        </w:rPr>
        <w:t xml:space="preserve"> </w:t>
      </w:r>
    </w:p>
    <w:p w14:paraId="111B59A7" w14:textId="48FC8FB4" w:rsidR="00DC696E" w:rsidRDefault="00DC696E" w:rsidP="00DC696E">
      <w:pPr>
        <w:spacing w:beforeLines="50" w:before="120"/>
        <w:rPr>
          <w:b/>
          <w:i/>
          <w:lang w:eastAsia="zh-CN"/>
        </w:rPr>
      </w:pPr>
      <w:r w:rsidRPr="00EB675D">
        <w:rPr>
          <w:b/>
          <w:u w:val="single"/>
          <w:lang w:eastAsia="zh-CN"/>
        </w:rPr>
        <w:lastRenderedPageBreak/>
        <w:t xml:space="preserve">Proposal </w:t>
      </w:r>
      <w:r>
        <w:rPr>
          <w:b/>
          <w:u w:val="single"/>
          <w:lang w:eastAsia="zh-CN"/>
        </w:rPr>
        <w:t>5</w:t>
      </w:r>
      <w:r w:rsidRPr="00EB675D">
        <w:rPr>
          <w:b/>
          <w:u w:val="single"/>
          <w:lang w:eastAsia="zh-CN"/>
        </w:rPr>
        <w:t xml:space="preserve">: </w:t>
      </w:r>
      <w:r w:rsidRPr="00DC696E">
        <w:rPr>
          <w:b/>
          <w:i/>
          <w:lang w:eastAsia="zh-CN"/>
        </w:rPr>
        <w:t xml:space="preserve">For PUCCH carrier switching based on </w:t>
      </w:r>
      <w:r>
        <w:rPr>
          <w:b/>
          <w:i/>
          <w:lang w:eastAsia="zh-CN"/>
        </w:rPr>
        <w:t xml:space="preserve">dynamic indication in the DCI, </w:t>
      </w:r>
      <w:r w:rsidRPr="00DC696E">
        <w:rPr>
          <w:b/>
          <w:i/>
          <w:lang w:eastAsia="zh-CN"/>
        </w:rPr>
        <w:t>introduce a new, dedicated DCI field for the DCI scheduling PDSCH to indicate the target PUCCH</w:t>
      </w:r>
      <w:r>
        <w:rPr>
          <w:b/>
          <w:i/>
          <w:lang w:eastAsia="zh-CN"/>
        </w:rPr>
        <w:t xml:space="preserve"> carrier. </w:t>
      </w:r>
    </w:p>
    <w:p w14:paraId="3B83E572" w14:textId="19F862D0" w:rsidR="00DC696E" w:rsidRDefault="00DC696E" w:rsidP="005A2739">
      <w:pPr>
        <w:spacing w:beforeLines="50" w:before="120"/>
        <w:rPr>
          <w:b/>
          <w:i/>
          <w:lang w:eastAsia="zh-CN"/>
        </w:rPr>
      </w:pPr>
      <w:r w:rsidRPr="00EB675D">
        <w:rPr>
          <w:b/>
          <w:u w:val="single"/>
          <w:lang w:eastAsia="zh-CN"/>
        </w:rPr>
        <w:t xml:space="preserve">Proposal </w:t>
      </w:r>
      <w:r>
        <w:rPr>
          <w:b/>
          <w:u w:val="single"/>
          <w:lang w:eastAsia="zh-CN"/>
        </w:rPr>
        <w:t>6</w:t>
      </w:r>
      <w:r w:rsidRPr="00EB675D">
        <w:rPr>
          <w:b/>
          <w:u w:val="single"/>
          <w:lang w:eastAsia="zh-CN"/>
        </w:rPr>
        <w:t xml:space="preserve">: </w:t>
      </w:r>
      <w:r>
        <w:rPr>
          <w:b/>
          <w:i/>
          <w:lang w:eastAsia="zh-CN"/>
        </w:rPr>
        <w:t>A</w:t>
      </w:r>
      <w:r w:rsidR="00AD2697">
        <w:rPr>
          <w:b/>
          <w:i/>
          <w:lang w:eastAsia="zh-CN"/>
        </w:rPr>
        <w:t>n</w:t>
      </w:r>
      <w:r w:rsidR="00FD4DC2">
        <w:rPr>
          <w:b/>
          <w:i/>
          <w:lang w:eastAsia="zh-CN"/>
        </w:rPr>
        <w:t xml:space="preserve"> </w:t>
      </w:r>
      <w:r w:rsidRPr="00DC696E">
        <w:rPr>
          <w:b/>
          <w:i/>
          <w:lang w:eastAsia="zh-CN"/>
        </w:rPr>
        <w:t xml:space="preserve">RRC parameter </w:t>
      </w:r>
      <w:proofErr w:type="spellStart"/>
      <w:r w:rsidRPr="00DC696E">
        <w:rPr>
          <w:b/>
          <w:i/>
          <w:iCs/>
          <w:kern w:val="2"/>
          <w:lang w:eastAsia="zh-CN"/>
        </w:rPr>
        <w:t>pucch-CarrierList</w:t>
      </w:r>
      <w:proofErr w:type="spellEnd"/>
      <w:r w:rsidRPr="00142460">
        <w:rPr>
          <w:b/>
          <w:i/>
          <w:lang w:eastAsia="zh-CN"/>
        </w:rPr>
        <w:t xml:space="preserve"> with the range of “</w:t>
      </w:r>
      <w:r w:rsidR="00FD4DC2" w:rsidRPr="00E44771">
        <w:rPr>
          <w:b/>
          <w:i/>
          <w:iCs/>
          <w:kern w:val="2"/>
          <w:lang w:eastAsia="zh-CN"/>
        </w:rPr>
        <w:t xml:space="preserve">SEQUENCE (SIZE (1..X)) OF </w:t>
      </w:r>
      <w:proofErr w:type="spellStart"/>
      <w:r w:rsidR="00FD4DC2" w:rsidRPr="00E44771">
        <w:rPr>
          <w:b/>
          <w:i/>
          <w:iCs/>
          <w:kern w:val="2"/>
          <w:lang w:eastAsia="zh-CN"/>
        </w:rPr>
        <w:t>ServCellIndex</w:t>
      </w:r>
      <w:proofErr w:type="spellEnd"/>
      <w:r w:rsidRPr="00DC696E">
        <w:rPr>
          <w:b/>
          <w:i/>
          <w:lang w:eastAsia="zh-CN"/>
        </w:rPr>
        <w:t>”</w:t>
      </w:r>
      <w:r w:rsidR="00FC5961">
        <w:rPr>
          <w:b/>
          <w:i/>
          <w:lang w:eastAsia="zh-CN"/>
        </w:rPr>
        <w:t xml:space="preserve"> </w:t>
      </w:r>
      <w:r w:rsidRPr="00DC696E">
        <w:rPr>
          <w:b/>
          <w:i/>
          <w:lang w:eastAsia="zh-CN"/>
        </w:rPr>
        <w:t>is introduced</w:t>
      </w:r>
      <w:r w:rsidR="00FC5961">
        <w:rPr>
          <w:b/>
          <w:i/>
          <w:lang w:eastAsia="zh-CN"/>
        </w:rPr>
        <w:t xml:space="preserve"> to configure a set of candidate PUCCH carriers for PUCCH carrier switching. </w:t>
      </w:r>
      <w:r w:rsidRPr="00DC696E">
        <w:rPr>
          <w:b/>
          <w:i/>
          <w:lang w:eastAsia="zh-CN"/>
        </w:rPr>
        <w:t xml:space="preserve">  </w:t>
      </w:r>
    </w:p>
    <w:p w14:paraId="272E21C9" w14:textId="11B4778A" w:rsidR="00DD6BAF" w:rsidRPr="001C4056" w:rsidRDefault="00AB06F6" w:rsidP="005A2739">
      <w:pPr>
        <w:numPr>
          <w:ilvl w:val="0"/>
          <w:numId w:val="61"/>
        </w:numPr>
        <w:autoSpaceDE/>
        <w:autoSpaceDN/>
        <w:adjustRightInd/>
        <w:snapToGrid/>
        <w:spacing w:afterLines="50" w:line="259" w:lineRule="auto"/>
        <w:contextualSpacing/>
        <w:jc w:val="left"/>
        <w:rPr>
          <w:iCs/>
          <w:kern w:val="2"/>
          <w:lang w:eastAsia="zh-CN"/>
        </w:rPr>
      </w:pPr>
      <w:r>
        <w:rPr>
          <w:rFonts w:eastAsia="宋体"/>
          <w:b/>
          <w:bCs/>
          <w:i/>
          <w:lang w:val="en-GB"/>
        </w:rPr>
        <w:t>If</w:t>
      </w:r>
      <w:r w:rsidR="00197BA9">
        <w:rPr>
          <w:rFonts w:eastAsia="宋体"/>
          <w:b/>
          <w:bCs/>
          <w:i/>
          <w:lang w:val="en-GB"/>
        </w:rPr>
        <w:t xml:space="preserve"> one certain S</w:t>
      </w:r>
      <w:proofErr w:type="spellStart"/>
      <w:r w:rsidR="00197BA9" w:rsidRPr="00FC5961">
        <w:rPr>
          <w:b/>
          <w:i/>
        </w:rPr>
        <w:t>ervCellIndex</w:t>
      </w:r>
      <w:proofErr w:type="spellEnd"/>
      <w:r w:rsidR="00197BA9">
        <w:rPr>
          <w:b/>
          <w:i/>
        </w:rPr>
        <w:t xml:space="preserve"> </w:t>
      </w:r>
      <w:r w:rsidR="00197BA9">
        <w:rPr>
          <w:rFonts w:eastAsia="宋体"/>
          <w:b/>
          <w:bCs/>
          <w:i/>
          <w:lang w:val="en-GB"/>
        </w:rPr>
        <w:t xml:space="preserve">is configured twice by </w:t>
      </w:r>
      <w:proofErr w:type="spellStart"/>
      <w:r w:rsidR="00197BA9" w:rsidRPr="00DC696E">
        <w:rPr>
          <w:b/>
          <w:i/>
          <w:iCs/>
          <w:kern w:val="2"/>
          <w:lang w:eastAsia="zh-CN"/>
        </w:rPr>
        <w:t>pucch-CarrierList</w:t>
      </w:r>
      <w:proofErr w:type="spellEnd"/>
      <w:r w:rsidR="00197BA9">
        <w:rPr>
          <w:rFonts w:eastAsia="宋体"/>
          <w:b/>
          <w:bCs/>
          <w:i/>
          <w:lang w:val="en-GB"/>
        </w:rPr>
        <w:t>,</w:t>
      </w:r>
      <w:r w:rsidR="00957CB3">
        <w:rPr>
          <w:rFonts w:eastAsia="宋体"/>
          <w:b/>
          <w:bCs/>
          <w:i/>
          <w:lang w:val="en-GB"/>
        </w:rPr>
        <w:t xml:space="preserve"> the first value and</w:t>
      </w:r>
      <w:r>
        <w:rPr>
          <w:rFonts w:eastAsia="宋体"/>
          <w:b/>
          <w:bCs/>
          <w:i/>
          <w:lang w:val="en-GB"/>
        </w:rPr>
        <w:t xml:space="preserve"> the</w:t>
      </w:r>
      <w:r w:rsidR="00957CB3">
        <w:rPr>
          <w:rFonts w:eastAsia="宋体"/>
          <w:b/>
          <w:bCs/>
          <w:i/>
          <w:lang w:val="en-GB"/>
        </w:rPr>
        <w:t xml:space="preserve"> second value correspond to NUL and SUL of the cell with S</w:t>
      </w:r>
      <w:proofErr w:type="spellStart"/>
      <w:r w:rsidR="00957CB3" w:rsidRPr="00FC5961">
        <w:rPr>
          <w:b/>
          <w:i/>
        </w:rPr>
        <w:t>ervCellIndex</w:t>
      </w:r>
      <w:proofErr w:type="spellEnd"/>
      <w:r w:rsidR="00957CB3">
        <w:rPr>
          <w:b/>
          <w:i/>
        </w:rPr>
        <w:t>, respectively.</w:t>
      </w:r>
      <w:r>
        <w:rPr>
          <w:b/>
          <w:i/>
        </w:rPr>
        <w:t xml:space="preserve"> Otherwise, it corresponds to either SUL or NUL </w:t>
      </w:r>
      <w:r w:rsidR="0063407F">
        <w:rPr>
          <w:b/>
          <w:i/>
        </w:rPr>
        <w:t xml:space="preserve">depending on </w:t>
      </w:r>
      <w:r>
        <w:rPr>
          <w:b/>
          <w:i/>
        </w:rPr>
        <w:t>which is configured with PUCCH transmission.</w:t>
      </w:r>
    </w:p>
    <w:p w14:paraId="607858D7" w14:textId="5837EB5D" w:rsidR="004D27E4" w:rsidRPr="004D27E4" w:rsidRDefault="002F53B2" w:rsidP="005A2739">
      <w:pPr>
        <w:spacing w:beforeLines="100" w:before="240"/>
        <w:rPr>
          <w:iCs/>
          <w:kern w:val="2"/>
          <w:lang w:eastAsia="zh-CN"/>
        </w:rPr>
      </w:pPr>
      <w:r>
        <w:rPr>
          <w:iCs/>
          <w:kern w:val="2"/>
          <w:lang w:eastAsia="zh-CN"/>
        </w:rPr>
        <w:t xml:space="preserve">Of course if people want </w:t>
      </w:r>
      <w:r w:rsidRPr="002F53B2">
        <w:rPr>
          <w:iCs/>
          <w:kern w:val="2"/>
          <w:lang w:eastAsia="zh-CN"/>
        </w:rPr>
        <w:t>hierarchical</w:t>
      </w:r>
      <w:r>
        <w:rPr>
          <w:iCs/>
          <w:kern w:val="2"/>
          <w:lang w:eastAsia="zh-CN"/>
        </w:rPr>
        <w:t xml:space="preserve"> design for cell and </w:t>
      </w:r>
      <w:r w:rsidR="00A94E2A">
        <w:rPr>
          <w:iCs/>
          <w:kern w:val="2"/>
          <w:lang w:eastAsia="zh-CN"/>
        </w:rPr>
        <w:t>carrier</w:t>
      </w:r>
      <w:r>
        <w:rPr>
          <w:iCs/>
          <w:kern w:val="2"/>
          <w:lang w:eastAsia="zh-CN"/>
        </w:rPr>
        <w:t>, we are open</w:t>
      </w:r>
      <w:r w:rsidR="00A94E2A">
        <w:rPr>
          <w:iCs/>
          <w:kern w:val="2"/>
          <w:lang w:eastAsia="zh-CN"/>
        </w:rPr>
        <w:t xml:space="preserve"> also. In which case, modified proposal 6.2 in feature lead summary R1-2108547 and RRC parameter </w:t>
      </w:r>
      <w:proofErr w:type="spellStart"/>
      <w:r w:rsidR="00A94E2A" w:rsidRPr="007C4F95">
        <w:rPr>
          <w:i/>
          <w:iCs/>
          <w:kern w:val="2"/>
          <w:lang w:eastAsia="zh-CN"/>
        </w:rPr>
        <w:t>pucch-SCellList</w:t>
      </w:r>
      <w:proofErr w:type="spellEnd"/>
      <w:r w:rsidR="00A94E2A">
        <w:rPr>
          <w:iCs/>
          <w:kern w:val="2"/>
          <w:lang w:eastAsia="zh-CN"/>
        </w:rPr>
        <w:t xml:space="preserve"> in R1-2108680 can be taken, and meanwhile an additional field UL/SUL indicator similar as that in DCI format 0_x is introduced to DCI format 1_x to support </w:t>
      </w:r>
      <w:r w:rsidR="0002113B">
        <w:rPr>
          <w:iCs/>
          <w:kern w:val="2"/>
          <w:lang w:eastAsia="zh-CN"/>
        </w:rPr>
        <w:t xml:space="preserve">PUCCH </w:t>
      </w:r>
      <w:r w:rsidR="00A94E2A">
        <w:rPr>
          <w:iCs/>
          <w:kern w:val="2"/>
          <w:lang w:eastAsia="zh-CN"/>
        </w:rPr>
        <w:t xml:space="preserve">carrier switching </w:t>
      </w:r>
      <w:r w:rsidR="0002113B">
        <w:rPr>
          <w:iCs/>
          <w:kern w:val="2"/>
          <w:lang w:eastAsia="zh-CN"/>
        </w:rPr>
        <w:t>between NUL and SUL</w:t>
      </w:r>
      <w:r w:rsidR="00444B08">
        <w:rPr>
          <w:iCs/>
          <w:kern w:val="2"/>
          <w:lang w:eastAsia="zh-CN"/>
        </w:rPr>
        <w:t xml:space="preserve"> from the same serving cell</w:t>
      </w:r>
      <w:r w:rsidR="00A94E2A">
        <w:rPr>
          <w:iCs/>
          <w:kern w:val="2"/>
          <w:lang w:eastAsia="zh-CN"/>
        </w:rPr>
        <w:t>.</w:t>
      </w:r>
      <w:r w:rsidR="00444B08">
        <w:rPr>
          <w:iCs/>
          <w:kern w:val="2"/>
          <w:lang w:eastAsia="zh-CN"/>
        </w:rPr>
        <w:t xml:space="preserve"> </w:t>
      </w:r>
    </w:p>
    <w:p w14:paraId="6B5A9EF0" w14:textId="535AA7EC" w:rsidR="00EE27B8" w:rsidRPr="00F477EA" w:rsidRDefault="00697A35" w:rsidP="00F477EA">
      <w:pPr>
        <w:pStyle w:val="3"/>
        <w:numPr>
          <w:ilvl w:val="0"/>
          <w:numId w:val="0"/>
        </w:numPr>
        <w:tabs>
          <w:tab w:val="left" w:pos="284"/>
          <w:tab w:val="left" w:pos="426"/>
          <w:tab w:val="left" w:pos="567"/>
        </w:tabs>
        <w:spacing w:before="240"/>
      </w:pPr>
      <w:r>
        <w:t xml:space="preserve">2.3.3 </w:t>
      </w:r>
      <w:r w:rsidR="00EE27B8" w:rsidRPr="00A954F5">
        <w:t xml:space="preserve">PUCCH </w:t>
      </w:r>
      <w:r w:rsidR="00385CB2" w:rsidRPr="00A954F5">
        <w:t>carrier</w:t>
      </w:r>
      <w:r w:rsidR="00EE27B8" w:rsidRPr="00A954F5">
        <w:t xml:space="preserve"> switching </w:t>
      </w:r>
      <w:r w:rsidR="004700C8">
        <w:t>based on</w:t>
      </w:r>
      <w:r w:rsidR="004700C8" w:rsidRPr="004700C8">
        <w:t xml:space="preserve"> </w:t>
      </w:r>
      <w:r w:rsidR="004700C8">
        <w:t>semi-static PUCCH timing pattern</w:t>
      </w:r>
    </w:p>
    <w:p w14:paraId="453D273D" w14:textId="68F38AF2" w:rsidR="00EC3336" w:rsidRDefault="00EC3336" w:rsidP="00EC3336">
      <w:pPr>
        <w:spacing w:beforeLines="50" w:before="120"/>
        <w:rPr>
          <w:iCs/>
          <w:kern w:val="2"/>
          <w:lang w:eastAsia="zh-CN"/>
        </w:rPr>
      </w:pPr>
      <w:r>
        <w:rPr>
          <w:iCs/>
          <w:kern w:val="2"/>
          <w:lang w:eastAsia="zh-CN"/>
        </w:rPr>
        <w:t xml:space="preserve">For PUCCH carrier switching based on </w:t>
      </w:r>
      <w:r>
        <w:rPr>
          <w:rFonts w:hint="eastAsia"/>
          <w:iCs/>
          <w:kern w:val="2"/>
          <w:lang w:eastAsia="zh-CN"/>
        </w:rPr>
        <w:t>semi-static</w:t>
      </w:r>
      <w:r>
        <w:rPr>
          <w:iCs/>
          <w:kern w:val="2"/>
          <w:lang w:eastAsia="zh-CN"/>
        </w:rPr>
        <w:t xml:space="preserve"> PUCCH timing pattern, the </w:t>
      </w:r>
      <w:r w:rsidR="00E96EDD">
        <w:rPr>
          <w:iCs/>
          <w:kern w:val="2"/>
          <w:lang w:eastAsia="zh-CN"/>
        </w:rPr>
        <w:t xml:space="preserve">first </w:t>
      </w:r>
      <w:r>
        <w:rPr>
          <w:iCs/>
          <w:kern w:val="2"/>
          <w:lang w:eastAsia="zh-CN"/>
        </w:rPr>
        <w:t>open issue is</w:t>
      </w:r>
      <w:r w:rsidR="00CB011E">
        <w:rPr>
          <w:iCs/>
          <w:kern w:val="2"/>
          <w:lang w:eastAsia="zh-CN"/>
        </w:rPr>
        <w:t xml:space="preserve"> how </w:t>
      </w:r>
      <w:r>
        <w:rPr>
          <w:iCs/>
          <w:kern w:val="2"/>
          <w:lang w:eastAsia="zh-CN"/>
        </w:rPr>
        <w:t>the</w:t>
      </w:r>
      <w:r w:rsidR="00CB011E">
        <w:rPr>
          <w:iCs/>
          <w:kern w:val="2"/>
          <w:lang w:eastAsia="zh-CN"/>
        </w:rPr>
        <w:t xml:space="preserve"> granularity of</w:t>
      </w:r>
      <w:r>
        <w:rPr>
          <w:iCs/>
          <w:kern w:val="2"/>
          <w:lang w:eastAsia="zh-CN"/>
        </w:rPr>
        <w:t xml:space="preserve"> pattern is designed. </w:t>
      </w:r>
      <w:r w:rsidR="00E96EDD">
        <w:rPr>
          <w:iCs/>
          <w:kern w:val="2"/>
          <w:lang w:eastAsia="zh-CN"/>
        </w:rPr>
        <w:t xml:space="preserve">There are </w:t>
      </w:r>
      <w:r w:rsidR="00CB011E">
        <w:rPr>
          <w:iCs/>
          <w:kern w:val="2"/>
          <w:lang w:eastAsia="zh-CN"/>
        </w:rPr>
        <w:t>three</w:t>
      </w:r>
      <w:r w:rsidR="00E96EDD">
        <w:rPr>
          <w:iCs/>
          <w:kern w:val="2"/>
          <w:lang w:eastAsia="zh-CN"/>
        </w:rPr>
        <w:t xml:space="preserve"> alternatives summarized in the FL summary before </w:t>
      </w:r>
      <w:r w:rsidR="00CB011E">
        <w:rPr>
          <w:iCs/>
          <w:kern w:val="2"/>
          <w:lang w:eastAsia="zh-CN"/>
        </w:rPr>
        <w:t xml:space="preserve">which are </w:t>
      </w:r>
      <w:r w:rsidR="00BB488C">
        <w:rPr>
          <w:iCs/>
          <w:kern w:val="2"/>
          <w:lang w:eastAsia="zh-CN"/>
        </w:rPr>
        <w:t xml:space="preserve">based </w:t>
      </w:r>
      <w:r w:rsidR="00CB011E">
        <w:rPr>
          <w:iCs/>
          <w:kern w:val="2"/>
          <w:lang w:eastAsia="zh-CN"/>
        </w:rPr>
        <w:t xml:space="preserve">on a reference numerology, </w:t>
      </w:r>
      <w:r w:rsidR="00E57A02">
        <w:rPr>
          <w:iCs/>
          <w:kern w:val="2"/>
          <w:lang w:eastAsia="zh-CN"/>
        </w:rPr>
        <w:t xml:space="preserve">based </w:t>
      </w:r>
      <w:r w:rsidR="00CB011E">
        <w:rPr>
          <w:iCs/>
          <w:kern w:val="2"/>
          <w:lang w:eastAsia="zh-CN"/>
        </w:rPr>
        <w:t xml:space="preserve">on a configured numerology and </w:t>
      </w:r>
      <w:r w:rsidR="00BB488C">
        <w:rPr>
          <w:iCs/>
          <w:kern w:val="2"/>
          <w:lang w:eastAsia="zh-CN"/>
        </w:rPr>
        <w:t xml:space="preserve">based </w:t>
      </w:r>
      <w:r w:rsidR="00CB011E">
        <w:rPr>
          <w:iCs/>
          <w:kern w:val="2"/>
          <w:lang w:eastAsia="zh-CN"/>
        </w:rPr>
        <w:t>on numerology of a reference cell</w:t>
      </w:r>
      <w:r w:rsidR="00E96EDD">
        <w:rPr>
          <w:iCs/>
          <w:kern w:val="2"/>
          <w:lang w:eastAsia="zh-CN"/>
        </w:rPr>
        <w:t>.</w:t>
      </w:r>
      <w:r w:rsidR="00CB011E">
        <w:rPr>
          <w:iCs/>
          <w:kern w:val="2"/>
          <w:lang w:eastAsia="zh-CN"/>
        </w:rPr>
        <w:t xml:space="preserve"> It seems the majority view is </w:t>
      </w:r>
      <w:r w:rsidR="00BB488C">
        <w:rPr>
          <w:iCs/>
          <w:kern w:val="2"/>
          <w:lang w:eastAsia="zh-CN"/>
        </w:rPr>
        <w:t xml:space="preserve">based </w:t>
      </w:r>
      <w:r w:rsidR="00CB011E">
        <w:rPr>
          <w:iCs/>
          <w:kern w:val="2"/>
          <w:lang w:eastAsia="zh-CN"/>
        </w:rPr>
        <w:t>on numerology of reference cell</w:t>
      </w:r>
      <w:r w:rsidR="00E96EDD">
        <w:rPr>
          <w:iCs/>
          <w:kern w:val="2"/>
          <w:lang w:eastAsia="zh-CN"/>
        </w:rPr>
        <w:t>, which is also the simplest option among the given alternatives.</w:t>
      </w:r>
      <w:r w:rsidR="00D8102C">
        <w:rPr>
          <w:iCs/>
          <w:kern w:val="2"/>
          <w:lang w:eastAsia="zh-CN"/>
        </w:rPr>
        <w:t xml:space="preserve"> The second open issue is how to interpret the </w:t>
      </w:r>
      <w:r w:rsidR="00D8102C" w:rsidRPr="00D8102C">
        <w:rPr>
          <w:iCs/>
          <w:kern w:val="2"/>
          <w:lang w:eastAsia="zh-CN"/>
        </w:rPr>
        <w:t>PDSCH to HARQ-ACK offset k1</w:t>
      </w:r>
      <w:r w:rsidR="00D8102C">
        <w:rPr>
          <w:iCs/>
          <w:kern w:val="2"/>
          <w:lang w:eastAsia="zh-CN"/>
        </w:rPr>
        <w:t xml:space="preserve"> and </w:t>
      </w:r>
      <w:r w:rsidR="00D8102C" w:rsidRPr="00D8102C">
        <w:rPr>
          <w:iCs/>
          <w:kern w:val="2"/>
          <w:lang w:eastAsia="zh-CN"/>
        </w:rPr>
        <w:t>the PUCCH resource indicator (PRI)</w:t>
      </w:r>
      <w:r w:rsidR="00D8102C">
        <w:rPr>
          <w:iCs/>
          <w:kern w:val="2"/>
          <w:lang w:eastAsia="zh-CN"/>
        </w:rPr>
        <w:t xml:space="preserve"> in DCI. Majority view of companies is offset k1 should be interpreted based on the </w:t>
      </w:r>
      <w:r w:rsidR="00D8102C" w:rsidRPr="00D8102C">
        <w:rPr>
          <w:iCs/>
          <w:kern w:val="2"/>
          <w:lang w:eastAsia="zh-CN"/>
        </w:rPr>
        <w:t>numerol</w:t>
      </w:r>
      <w:r w:rsidR="005F07A6">
        <w:rPr>
          <w:iCs/>
          <w:kern w:val="2"/>
          <w:lang w:eastAsia="zh-CN"/>
        </w:rPr>
        <w:t>ogy and PUCCH configuration of the</w:t>
      </w:r>
      <w:r w:rsidR="00D8102C" w:rsidRPr="00D8102C">
        <w:rPr>
          <w:iCs/>
          <w:kern w:val="2"/>
          <w:lang w:eastAsia="zh-CN"/>
        </w:rPr>
        <w:t xml:space="preserve"> reference cell</w:t>
      </w:r>
      <w:r w:rsidR="00D8102C">
        <w:rPr>
          <w:iCs/>
          <w:kern w:val="2"/>
          <w:lang w:eastAsia="zh-CN"/>
        </w:rPr>
        <w:t xml:space="preserve">, and PRI should be interpreted based on </w:t>
      </w:r>
      <w:r w:rsidR="00D8102C" w:rsidRPr="00D8102C">
        <w:rPr>
          <w:iCs/>
          <w:kern w:val="2"/>
          <w:lang w:eastAsia="zh-CN"/>
        </w:rPr>
        <w:t xml:space="preserve">PUCCH configuration of </w:t>
      </w:r>
      <w:r w:rsidR="005F07A6">
        <w:rPr>
          <w:iCs/>
          <w:kern w:val="2"/>
          <w:lang w:eastAsia="zh-CN"/>
        </w:rPr>
        <w:t>the</w:t>
      </w:r>
      <w:r w:rsidR="00D8102C" w:rsidRPr="00D8102C">
        <w:rPr>
          <w:iCs/>
          <w:kern w:val="2"/>
          <w:lang w:eastAsia="zh-CN"/>
        </w:rPr>
        <w:t xml:space="preserve"> </w:t>
      </w:r>
      <w:r w:rsidR="00D8102C">
        <w:rPr>
          <w:iCs/>
          <w:kern w:val="2"/>
          <w:lang w:eastAsia="zh-CN"/>
        </w:rPr>
        <w:t>target PUCCH</w:t>
      </w:r>
      <w:r w:rsidR="00D8102C" w:rsidRPr="00D8102C">
        <w:rPr>
          <w:iCs/>
          <w:kern w:val="2"/>
          <w:lang w:eastAsia="zh-CN"/>
        </w:rPr>
        <w:t xml:space="preserve"> cell</w:t>
      </w:r>
      <w:r w:rsidR="005F07A6">
        <w:rPr>
          <w:rFonts w:hint="eastAsia"/>
          <w:iCs/>
          <w:kern w:val="2"/>
          <w:lang w:eastAsia="zh-CN"/>
        </w:rPr>
        <w:t>.</w:t>
      </w:r>
      <w:r w:rsidR="005F07A6">
        <w:rPr>
          <w:iCs/>
          <w:kern w:val="2"/>
          <w:lang w:eastAsia="zh-CN"/>
        </w:rPr>
        <w:t xml:space="preserve"> </w:t>
      </w:r>
      <w:r>
        <w:rPr>
          <w:iCs/>
          <w:kern w:val="2"/>
          <w:lang w:eastAsia="zh-CN"/>
        </w:rPr>
        <w:t xml:space="preserve">During the email discussion in RAN1#106-e, the following </w:t>
      </w:r>
      <w:r w:rsidR="00D8102C">
        <w:rPr>
          <w:iCs/>
          <w:kern w:val="2"/>
          <w:lang w:eastAsia="zh-CN"/>
        </w:rPr>
        <w:t>proposals</w:t>
      </w:r>
      <w:r>
        <w:rPr>
          <w:iCs/>
          <w:kern w:val="2"/>
          <w:lang w:eastAsia="zh-CN"/>
        </w:rPr>
        <w:t xml:space="preserve"> </w:t>
      </w:r>
      <w:r w:rsidR="00B72924">
        <w:rPr>
          <w:iCs/>
          <w:kern w:val="2"/>
          <w:lang w:eastAsia="zh-CN"/>
        </w:rPr>
        <w:t xml:space="preserve">were </w:t>
      </w:r>
      <w:r>
        <w:rPr>
          <w:iCs/>
          <w:kern w:val="2"/>
          <w:lang w:eastAsia="zh-CN"/>
        </w:rPr>
        <w:t>given by the feature lead as shown in section 6.8 in R1-2108547</w:t>
      </w:r>
      <w:r w:rsidR="004105F8">
        <w:rPr>
          <w:iCs/>
          <w:kern w:val="2"/>
          <w:lang w:eastAsia="zh-CN"/>
        </w:rPr>
        <w:t xml:space="preserve">, </w:t>
      </w:r>
      <w:r w:rsidR="00B572F3">
        <w:rPr>
          <w:iCs/>
          <w:kern w:val="2"/>
          <w:lang w:eastAsia="zh-CN"/>
        </w:rPr>
        <w:t>on top which</w:t>
      </w:r>
      <w:r w:rsidR="00D43EEF">
        <w:rPr>
          <w:iCs/>
          <w:kern w:val="2"/>
          <w:lang w:eastAsia="zh-CN"/>
        </w:rPr>
        <w:t xml:space="preserve"> </w:t>
      </w:r>
      <w:r w:rsidR="004105F8">
        <w:rPr>
          <w:iCs/>
          <w:kern w:val="2"/>
          <w:lang w:eastAsia="zh-CN"/>
        </w:rPr>
        <w:t>our proposed modification</w:t>
      </w:r>
      <w:r w:rsidR="00C72B0C">
        <w:rPr>
          <w:iCs/>
          <w:kern w:val="2"/>
          <w:lang w:eastAsia="zh-CN"/>
        </w:rPr>
        <w:t xml:space="preserve"> to cover cases involving SUL</w:t>
      </w:r>
      <w:r w:rsidR="00D43EEF">
        <w:rPr>
          <w:iCs/>
          <w:kern w:val="2"/>
          <w:lang w:eastAsia="zh-CN"/>
        </w:rPr>
        <w:t xml:space="preserve"> is </w:t>
      </w:r>
      <w:r w:rsidR="00A56B32">
        <w:rPr>
          <w:iCs/>
          <w:kern w:val="2"/>
          <w:lang w:eastAsia="zh-CN"/>
        </w:rPr>
        <w:t>marked</w:t>
      </w:r>
      <w:r w:rsidR="00591F66">
        <w:rPr>
          <w:iCs/>
          <w:kern w:val="2"/>
          <w:lang w:eastAsia="zh-CN"/>
        </w:rPr>
        <w:t xml:space="preserve"> </w:t>
      </w:r>
      <w:r w:rsidR="00B572F3">
        <w:rPr>
          <w:iCs/>
          <w:kern w:val="2"/>
          <w:lang w:eastAsia="zh-CN"/>
        </w:rPr>
        <w:t>similar to 2.3.2</w:t>
      </w:r>
      <w:r>
        <w:rPr>
          <w:iCs/>
          <w:kern w:val="2"/>
          <w:lang w:eastAsia="zh-CN"/>
        </w:rPr>
        <w:t xml:space="preserve">: </w:t>
      </w:r>
    </w:p>
    <w:tbl>
      <w:tblPr>
        <w:tblStyle w:val="ac"/>
        <w:tblW w:w="0" w:type="auto"/>
        <w:tblLook w:val="04A0" w:firstRow="1" w:lastRow="0" w:firstColumn="1" w:lastColumn="0" w:noHBand="0" w:noVBand="1"/>
      </w:tblPr>
      <w:tblGrid>
        <w:gridCol w:w="9307"/>
      </w:tblGrid>
      <w:tr w:rsidR="00EC3336" w:rsidRPr="00661021" w14:paraId="52B7A939" w14:textId="77777777" w:rsidTr="00F35061">
        <w:trPr>
          <w:trHeight w:val="796"/>
        </w:trPr>
        <w:tc>
          <w:tcPr>
            <w:tcW w:w="9307" w:type="dxa"/>
          </w:tcPr>
          <w:p w14:paraId="20284514" w14:textId="77777777" w:rsidR="005F07A6" w:rsidRPr="001A4BB2" w:rsidRDefault="005F07A6" w:rsidP="00F477EA">
            <w:pPr>
              <w:spacing w:beforeLines="50" w:before="120" w:after="0"/>
              <w:rPr>
                <w:b/>
                <w:lang w:eastAsia="zh-CN"/>
              </w:rPr>
            </w:pPr>
            <w:r w:rsidRPr="001A4BB2">
              <w:rPr>
                <w:b/>
                <w:color w:val="00B0F0"/>
                <w:highlight w:val="yellow"/>
                <w:lang w:eastAsia="zh-CN"/>
              </w:rPr>
              <w:t>Mod3</w:t>
            </w:r>
            <w:r w:rsidRPr="001A4BB2">
              <w:rPr>
                <w:b/>
                <w:color w:val="FF0000"/>
                <w:highlight w:val="yellow"/>
                <w:lang w:eastAsia="zh-CN"/>
              </w:rPr>
              <w:t xml:space="preserve"> </w:t>
            </w:r>
            <w:r w:rsidRPr="001A4BB2">
              <w:rPr>
                <w:b/>
                <w:highlight w:val="yellow"/>
                <w:lang w:eastAsia="zh-CN"/>
              </w:rPr>
              <w:t>Proposal 6.4</w:t>
            </w:r>
            <w:r w:rsidRPr="001A4BB2">
              <w:rPr>
                <w:b/>
                <w:lang w:eastAsia="zh-CN"/>
              </w:rPr>
              <w:t>: For semi-static PUCCH carrier switching, the time-domain pattern configuration is based on the following properties:</w:t>
            </w:r>
          </w:p>
          <w:p w14:paraId="43EEC9A9" w14:textId="77777777" w:rsidR="005F07A6" w:rsidRPr="001A4BB2" w:rsidRDefault="005F07A6" w:rsidP="005F07A6">
            <w:pPr>
              <w:pStyle w:val="afa"/>
              <w:widowControl/>
              <w:numPr>
                <w:ilvl w:val="0"/>
                <w:numId w:val="92"/>
              </w:numPr>
              <w:spacing w:after="180"/>
              <w:contextualSpacing/>
              <w:rPr>
                <w:rFonts w:ascii="Times New Roman" w:hAnsi="Times New Roman" w:cs="Times New Roman"/>
                <w:b/>
              </w:rPr>
            </w:pPr>
            <w:r w:rsidRPr="001A4BB2">
              <w:rPr>
                <w:rFonts w:ascii="Times New Roman" w:hAnsi="Times New Roman" w:cs="Times New Roman"/>
                <w:b/>
              </w:rPr>
              <w:t>A single time-domain pattern is configured per PUCCH cell group</w:t>
            </w:r>
          </w:p>
          <w:p w14:paraId="3ABB377B" w14:textId="0C40D569" w:rsidR="005F07A6" w:rsidRPr="001A4BB2" w:rsidRDefault="005F07A6" w:rsidP="005F07A6">
            <w:pPr>
              <w:pStyle w:val="afa"/>
              <w:widowControl/>
              <w:numPr>
                <w:ilvl w:val="0"/>
                <w:numId w:val="92"/>
              </w:numPr>
              <w:spacing w:after="180"/>
              <w:contextualSpacing/>
              <w:rPr>
                <w:rFonts w:ascii="Times New Roman" w:hAnsi="Times New Roman" w:cs="Times New Roman"/>
                <w:b/>
              </w:rPr>
            </w:pPr>
            <w:r w:rsidRPr="001A4BB2">
              <w:rPr>
                <w:rFonts w:ascii="Times New Roman" w:hAnsi="Times New Roman" w:cs="Times New Roman"/>
                <w:b/>
              </w:rPr>
              <w:t xml:space="preserve">The granularity of the time-domain pattern is one slot of the reference </w:t>
            </w:r>
            <w:proofErr w:type="spellStart"/>
            <w:r w:rsidRPr="00F477EA">
              <w:rPr>
                <w:rFonts w:ascii="Times New Roman" w:hAnsi="Times New Roman" w:cs="Times New Roman"/>
                <w:b/>
                <w:strike/>
                <w:color w:val="FF0000"/>
              </w:rPr>
              <w:t>cell</w:t>
            </w:r>
            <w:r w:rsidRPr="00F477EA">
              <w:rPr>
                <w:rFonts w:ascii="Times New Roman" w:hAnsi="Times New Roman" w:cs="Times New Roman"/>
                <w:b/>
                <w:color w:val="FF0000"/>
              </w:rPr>
              <w:t>carrier</w:t>
            </w:r>
            <w:proofErr w:type="spellEnd"/>
          </w:p>
          <w:p w14:paraId="3B4C306B" w14:textId="3942A510" w:rsidR="005F07A6" w:rsidRPr="001A4BB2" w:rsidRDefault="005F07A6" w:rsidP="005F07A6">
            <w:pPr>
              <w:pStyle w:val="afa"/>
              <w:widowControl/>
              <w:numPr>
                <w:ilvl w:val="1"/>
                <w:numId w:val="92"/>
              </w:numPr>
              <w:spacing w:after="180"/>
              <w:contextualSpacing/>
              <w:rPr>
                <w:rFonts w:ascii="Times New Roman" w:hAnsi="Times New Roman" w:cs="Times New Roman"/>
                <w:b/>
                <w:i/>
                <w:iCs/>
              </w:rPr>
            </w:pPr>
            <w:r w:rsidRPr="001A4BB2">
              <w:rPr>
                <w:rFonts w:ascii="Times New Roman" w:hAnsi="Times New Roman" w:cs="Times New Roman"/>
                <w:b/>
                <w:i/>
                <w:iCs/>
              </w:rPr>
              <w:t xml:space="preserve">FFS: how to determine the reference </w:t>
            </w:r>
            <w:proofErr w:type="spellStart"/>
            <w:r w:rsidRPr="00F477EA">
              <w:rPr>
                <w:rFonts w:ascii="Times New Roman" w:hAnsi="Times New Roman" w:cs="Times New Roman"/>
                <w:b/>
                <w:i/>
                <w:iCs/>
                <w:strike/>
                <w:color w:val="FF0000"/>
              </w:rPr>
              <w:t>cell</w:t>
            </w:r>
            <w:r>
              <w:rPr>
                <w:rFonts w:ascii="Times New Roman" w:hAnsi="Times New Roman" w:cs="Times New Roman"/>
                <w:b/>
                <w:i/>
                <w:iCs/>
                <w:color w:val="FF0000"/>
              </w:rPr>
              <w:t>carrier</w:t>
            </w:r>
            <w:proofErr w:type="spellEnd"/>
          </w:p>
          <w:p w14:paraId="74EA3E54" w14:textId="73DA09C7" w:rsidR="005F07A6" w:rsidRPr="001A4BB2" w:rsidRDefault="005F07A6" w:rsidP="005F07A6">
            <w:pPr>
              <w:pStyle w:val="afa"/>
              <w:widowControl/>
              <w:numPr>
                <w:ilvl w:val="1"/>
                <w:numId w:val="92"/>
              </w:numPr>
              <w:spacing w:after="180"/>
              <w:contextualSpacing/>
              <w:rPr>
                <w:rFonts w:ascii="Times New Roman" w:hAnsi="Times New Roman" w:cs="Times New Roman"/>
                <w:b/>
                <w:i/>
                <w:iCs/>
              </w:rPr>
            </w:pPr>
            <w:r w:rsidRPr="001A4BB2">
              <w:rPr>
                <w:rFonts w:ascii="Times New Roman" w:hAnsi="Times New Roman" w:cs="Times New Roman"/>
                <w:b/>
                <w:i/>
                <w:iCs/>
              </w:rPr>
              <w:t xml:space="preserve">Note: the notation of a reference </w:t>
            </w:r>
            <w:proofErr w:type="spellStart"/>
            <w:r w:rsidRPr="001A4BB2">
              <w:rPr>
                <w:rFonts w:ascii="Times New Roman" w:hAnsi="Times New Roman" w:cs="Times New Roman"/>
                <w:b/>
                <w:i/>
                <w:iCs/>
                <w:strike/>
                <w:color w:val="FF0000"/>
              </w:rPr>
              <w:t>cell</w:t>
            </w:r>
            <w:r>
              <w:rPr>
                <w:rFonts w:ascii="Times New Roman" w:hAnsi="Times New Roman" w:cs="Times New Roman"/>
                <w:b/>
                <w:i/>
                <w:iCs/>
                <w:color w:val="FF0000"/>
              </w:rPr>
              <w:t>carrier</w:t>
            </w:r>
            <w:proofErr w:type="spellEnd"/>
            <w:r w:rsidRPr="001A4BB2">
              <w:rPr>
                <w:rFonts w:ascii="Times New Roman" w:hAnsi="Times New Roman" w:cs="Times New Roman"/>
                <w:b/>
                <w:i/>
                <w:iCs/>
              </w:rPr>
              <w:t xml:space="preserve"> may not need to be introduced in the RAN1 specification depending on how the reference </w:t>
            </w:r>
            <w:proofErr w:type="spellStart"/>
            <w:r w:rsidRPr="001A4BB2">
              <w:rPr>
                <w:rFonts w:ascii="Times New Roman" w:hAnsi="Times New Roman" w:cs="Times New Roman"/>
                <w:b/>
                <w:i/>
                <w:iCs/>
                <w:strike/>
                <w:color w:val="FF0000"/>
              </w:rPr>
              <w:t>cell</w:t>
            </w:r>
            <w:r>
              <w:rPr>
                <w:rFonts w:ascii="Times New Roman" w:hAnsi="Times New Roman" w:cs="Times New Roman"/>
                <w:b/>
                <w:i/>
                <w:iCs/>
                <w:color w:val="FF0000"/>
              </w:rPr>
              <w:t>carrier</w:t>
            </w:r>
            <w:proofErr w:type="spellEnd"/>
            <w:r w:rsidRPr="001A4BB2">
              <w:rPr>
                <w:rFonts w:ascii="Times New Roman" w:hAnsi="Times New Roman" w:cs="Times New Roman"/>
                <w:b/>
                <w:i/>
                <w:iCs/>
              </w:rPr>
              <w:t xml:space="preserve"> is to be determined. </w:t>
            </w:r>
          </w:p>
          <w:p w14:paraId="596604F7" w14:textId="77777777" w:rsidR="005F07A6" w:rsidRPr="001A4BB2" w:rsidRDefault="005F07A6" w:rsidP="005F07A6">
            <w:pPr>
              <w:pStyle w:val="afa"/>
              <w:widowControl/>
              <w:numPr>
                <w:ilvl w:val="0"/>
                <w:numId w:val="92"/>
              </w:numPr>
              <w:spacing w:after="180"/>
              <w:contextualSpacing/>
              <w:rPr>
                <w:rFonts w:ascii="Times New Roman" w:hAnsi="Times New Roman" w:cs="Times New Roman"/>
                <w:b/>
                <w:strike/>
              </w:rPr>
            </w:pPr>
            <w:r w:rsidRPr="001A4BB2">
              <w:rPr>
                <w:rFonts w:ascii="Times New Roman" w:hAnsi="Times New Roman" w:cs="Times New Roman"/>
                <w:b/>
              </w:rPr>
              <w:t>The time-domain pattern is applied periodically</w:t>
            </w:r>
          </w:p>
          <w:p w14:paraId="39D959AA" w14:textId="77777777" w:rsidR="005F07A6" w:rsidRPr="001A4BB2" w:rsidRDefault="005F07A6" w:rsidP="005F07A6">
            <w:pPr>
              <w:pStyle w:val="afa"/>
              <w:widowControl/>
              <w:numPr>
                <w:ilvl w:val="1"/>
                <w:numId w:val="92"/>
              </w:numPr>
              <w:spacing w:after="180"/>
              <w:contextualSpacing/>
              <w:rPr>
                <w:rFonts w:ascii="Times New Roman" w:hAnsi="Times New Roman" w:cs="Times New Roman"/>
                <w:b/>
              </w:rPr>
            </w:pPr>
            <w:r w:rsidRPr="001A4BB2">
              <w:rPr>
                <w:rFonts w:ascii="Times New Roman" w:hAnsi="Times New Roman" w:cs="Times New Roman"/>
                <w:bCs/>
              </w:rPr>
              <w:t>FFS on period / pattern length (e.g. 10ms, RRC configured,…).</w:t>
            </w:r>
          </w:p>
          <w:p w14:paraId="625191BE" w14:textId="2C7375FF" w:rsidR="005F07A6" w:rsidRPr="001A4BB2" w:rsidRDefault="005F07A6" w:rsidP="005F07A6">
            <w:pPr>
              <w:pStyle w:val="afa"/>
              <w:widowControl/>
              <w:numPr>
                <w:ilvl w:val="0"/>
                <w:numId w:val="92"/>
              </w:numPr>
              <w:spacing w:after="180"/>
              <w:contextualSpacing/>
              <w:rPr>
                <w:rFonts w:ascii="Times New Roman" w:hAnsi="Times New Roman" w:cs="Times New Roman"/>
                <w:b/>
              </w:rPr>
            </w:pPr>
            <w:r w:rsidRPr="001A4BB2">
              <w:rPr>
                <w:rFonts w:ascii="Times New Roman" w:hAnsi="Times New Roman" w:cs="Times New Roman"/>
                <w:b/>
              </w:rPr>
              <w:t xml:space="preserve">The pattern defines for each slot of the reference </w:t>
            </w:r>
            <w:proofErr w:type="spellStart"/>
            <w:r w:rsidRPr="001A4BB2">
              <w:rPr>
                <w:rFonts w:ascii="Times New Roman" w:hAnsi="Times New Roman" w:cs="Times New Roman"/>
                <w:b/>
                <w:i/>
                <w:iCs/>
                <w:strike/>
                <w:color w:val="FF0000"/>
              </w:rPr>
              <w:t>cell</w:t>
            </w:r>
            <w:r>
              <w:rPr>
                <w:rFonts w:ascii="Times New Roman" w:hAnsi="Times New Roman" w:cs="Times New Roman"/>
                <w:b/>
                <w:i/>
                <w:iCs/>
                <w:color w:val="FF0000"/>
              </w:rPr>
              <w:t>carrier</w:t>
            </w:r>
            <w:proofErr w:type="spellEnd"/>
            <w:r w:rsidRPr="001A4BB2">
              <w:rPr>
                <w:rFonts w:ascii="Times New Roman" w:hAnsi="Times New Roman" w:cs="Times New Roman"/>
                <w:b/>
              </w:rPr>
              <w:t xml:space="preserve"> at least the applicable PUCCH </w:t>
            </w:r>
            <w:proofErr w:type="spellStart"/>
            <w:r w:rsidRPr="001A4BB2">
              <w:rPr>
                <w:rFonts w:ascii="Times New Roman" w:hAnsi="Times New Roman" w:cs="Times New Roman"/>
                <w:b/>
                <w:i/>
                <w:iCs/>
                <w:strike/>
                <w:color w:val="FF0000"/>
              </w:rPr>
              <w:t>cell</w:t>
            </w:r>
            <w:r>
              <w:rPr>
                <w:rFonts w:ascii="Times New Roman" w:hAnsi="Times New Roman" w:cs="Times New Roman"/>
                <w:b/>
                <w:i/>
                <w:iCs/>
                <w:color w:val="FF0000"/>
              </w:rPr>
              <w:t>carrier</w:t>
            </w:r>
            <w:proofErr w:type="spellEnd"/>
          </w:p>
          <w:p w14:paraId="6E510EB2" w14:textId="052B8CF0" w:rsidR="005F07A6" w:rsidRPr="001A4BB2" w:rsidRDefault="005F07A6" w:rsidP="005F07A6">
            <w:pPr>
              <w:spacing w:after="0"/>
              <w:rPr>
                <w:b/>
              </w:rPr>
            </w:pPr>
            <w:r w:rsidRPr="001A4BB2">
              <w:rPr>
                <w:b/>
                <w:color w:val="7030A0"/>
                <w:highlight w:val="yellow"/>
                <w:lang w:eastAsia="zh-CN"/>
              </w:rPr>
              <w:t xml:space="preserve">Mod. </w:t>
            </w:r>
            <w:r w:rsidRPr="001A4BB2">
              <w:rPr>
                <w:b/>
                <w:highlight w:val="yellow"/>
                <w:lang w:eastAsia="zh-CN"/>
              </w:rPr>
              <w:t>Proposal 6.5</w:t>
            </w:r>
            <w:r w:rsidRPr="001A4BB2">
              <w:rPr>
                <w:b/>
                <w:lang w:eastAsia="zh-CN"/>
              </w:rPr>
              <w:t xml:space="preserve">: For semi-static PUCCH carrier switching, </w:t>
            </w:r>
            <w:r w:rsidRPr="001A4BB2">
              <w:rPr>
                <w:b/>
              </w:rPr>
              <w:t xml:space="preserve">the PDSCH to HARQ-ACK offset k1 is interpreted based on the numerology and PUCCH configuration of a reference </w:t>
            </w:r>
            <w:proofErr w:type="spellStart"/>
            <w:r w:rsidRPr="001A4BB2">
              <w:rPr>
                <w:b/>
                <w:strike/>
                <w:color w:val="FF0000"/>
                <w:lang w:eastAsia="zh-CN"/>
              </w:rPr>
              <w:t>cell</w:t>
            </w:r>
            <w:r w:rsidRPr="001A4BB2">
              <w:rPr>
                <w:b/>
                <w:color w:val="FF0000"/>
              </w:rPr>
              <w:t>carrier</w:t>
            </w:r>
            <w:proofErr w:type="spellEnd"/>
            <w:r w:rsidRPr="001A4BB2">
              <w:rPr>
                <w:b/>
              </w:rPr>
              <w:t xml:space="preserve"> to be able to apply the time-domain PUCCH carrier switching pattern. </w:t>
            </w:r>
          </w:p>
          <w:p w14:paraId="36ADB95A" w14:textId="136A823B" w:rsidR="005F07A6" w:rsidRPr="001A4BB2" w:rsidRDefault="005F07A6" w:rsidP="005F07A6">
            <w:pPr>
              <w:pStyle w:val="afa"/>
              <w:widowControl/>
              <w:numPr>
                <w:ilvl w:val="1"/>
                <w:numId w:val="92"/>
              </w:numPr>
              <w:spacing w:after="180"/>
              <w:contextualSpacing/>
              <w:rPr>
                <w:rFonts w:ascii="Times New Roman" w:hAnsi="Times New Roman" w:cs="Times New Roman"/>
                <w:b/>
                <w:i/>
                <w:iCs/>
              </w:rPr>
            </w:pPr>
            <w:r w:rsidRPr="001A4BB2">
              <w:rPr>
                <w:rFonts w:ascii="Times New Roman" w:hAnsi="Times New Roman" w:cs="Times New Roman"/>
                <w:b/>
                <w:i/>
                <w:iCs/>
              </w:rPr>
              <w:t xml:space="preserve">FFS: how to determine the reference </w:t>
            </w:r>
            <w:proofErr w:type="spellStart"/>
            <w:r w:rsidRPr="001A4BB2">
              <w:rPr>
                <w:rFonts w:ascii="Times New Roman" w:hAnsi="Times New Roman" w:cs="Times New Roman"/>
                <w:b/>
                <w:i/>
                <w:iCs/>
                <w:strike/>
                <w:color w:val="FF0000"/>
              </w:rPr>
              <w:t>cell</w:t>
            </w:r>
            <w:r>
              <w:rPr>
                <w:rFonts w:ascii="Times New Roman" w:hAnsi="Times New Roman" w:cs="Times New Roman"/>
                <w:b/>
                <w:i/>
                <w:iCs/>
                <w:color w:val="FF0000"/>
              </w:rPr>
              <w:t>carrier</w:t>
            </w:r>
            <w:proofErr w:type="spellEnd"/>
          </w:p>
          <w:p w14:paraId="41AC80BF" w14:textId="0F5B1055" w:rsidR="005F07A6" w:rsidRPr="001A4BB2" w:rsidRDefault="005F07A6" w:rsidP="005F07A6">
            <w:pPr>
              <w:pStyle w:val="afa"/>
              <w:widowControl/>
              <w:numPr>
                <w:ilvl w:val="1"/>
                <w:numId w:val="92"/>
              </w:numPr>
              <w:spacing w:after="180"/>
              <w:contextualSpacing/>
              <w:rPr>
                <w:rFonts w:ascii="Times New Roman" w:hAnsi="Times New Roman" w:cs="Times New Roman"/>
                <w:b/>
                <w:i/>
                <w:iCs/>
              </w:rPr>
            </w:pPr>
            <w:r w:rsidRPr="001A4BB2">
              <w:rPr>
                <w:rFonts w:ascii="Times New Roman" w:hAnsi="Times New Roman" w:cs="Times New Roman"/>
                <w:b/>
                <w:i/>
                <w:iCs/>
              </w:rPr>
              <w:t xml:space="preserve">Note: the notation of a reference </w:t>
            </w:r>
            <w:proofErr w:type="spellStart"/>
            <w:r w:rsidRPr="001A4BB2">
              <w:rPr>
                <w:rFonts w:ascii="Times New Roman" w:hAnsi="Times New Roman" w:cs="Times New Roman"/>
                <w:b/>
                <w:i/>
                <w:iCs/>
                <w:strike/>
                <w:color w:val="FF0000"/>
              </w:rPr>
              <w:t>cell</w:t>
            </w:r>
            <w:r>
              <w:rPr>
                <w:rFonts w:ascii="Times New Roman" w:hAnsi="Times New Roman" w:cs="Times New Roman"/>
                <w:b/>
                <w:i/>
                <w:iCs/>
                <w:color w:val="FF0000"/>
              </w:rPr>
              <w:t>carrier</w:t>
            </w:r>
            <w:proofErr w:type="spellEnd"/>
            <w:r w:rsidRPr="001A4BB2">
              <w:rPr>
                <w:rFonts w:ascii="Times New Roman" w:hAnsi="Times New Roman" w:cs="Times New Roman"/>
                <w:b/>
              </w:rPr>
              <w:t xml:space="preserve"> </w:t>
            </w:r>
            <w:r w:rsidRPr="001A4BB2">
              <w:rPr>
                <w:rFonts w:ascii="Times New Roman" w:hAnsi="Times New Roman" w:cs="Times New Roman"/>
                <w:b/>
                <w:i/>
                <w:iCs/>
              </w:rPr>
              <w:t xml:space="preserve">may not need to be introduced in the RAN1 specification depending on how the reference </w:t>
            </w:r>
            <w:proofErr w:type="spellStart"/>
            <w:r w:rsidRPr="001A4BB2">
              <w:rPr>
                <w:rFonts w:ascii="Times New Roman" w:hAnsi="Times New Roman" w:cs="Times New Roman"/>
                <w:b/>
                <w:i/>
                <w:iCs/>
                <w:strike/>
                <w:color w:val="FF0000"/>
              </w:rPr>
              <w:t>cell</w:t>
            </w:r>
            <w:r>
              <w:rPr>
                <w:rFonts w:ascii="Times New Roman" w:hAnsi="Times New Roman" w:cs="Times New Roman"/>
                <w:b/>
                <w:i/>
                <w:iCs/>
                <w:color w:val="FF0000"/>
              </w:rPr>
              <w:t>carrier</w:t>
            </w:r>
            <w:proofErr w:type="spellEnd"/>
            <w:r w:rsidRPr="001A4BB2">
              <w:rPr>
                <w:rFonts w:ascii="Times New Roman" w:hAnsi="Times New Roman" w:cs="Times New Roman"/>
                <w:b/>
              </w:rPr>
              <w:t xml:space="preserve"> </w:t>
            </w:r>
            <w:r w:rsidRPr="001A4BB2">
              <w:rPr>
                <w:rFonts w:ascii="Times New Roman" w:hAnsi="Times New Roman" w:cs="Times New Roman"/>
                <w:b/>
                <w:i/>
                <w:iCs/>
              </w:rPr>
              <w:t xml:space="preserve">is to be determined. </w:t>
            </w:r>
          </w:p>
          <w:p w14:paraId="561730CA" w14:textId="6A80F757" w:rsidR="005F07A6" w:rsidRPr="00F477EA" w:rsidRDefault="005F07A6" w:rsidP="00F477EA">
            <w:pPr>
              <w:spacing w:after="0"/>
              <w:rPr>
                <w:b/>
                <w:i/>
                <w:iCs/>
                <w:lang w:eastAsia="zh-CN"/>
              </w:rPr>
            </w:pPr>
            <w:r w:rsidRPr="001A4BB2">
              <w:rPr>
                <w:b/>
                <w:highlight w:val="yellow"/>
                <w:lang w:eastAsia="zh-CN"/>
              </w:rPr>
              <w:t>Proposal 6.6</w:t>
            </w:r>
            <w:r w:rsidRPr="001A4BB2">
              <w:rPr>
                <w:b/>
                <w:lang w:eastAsia="zh-CN"/>
              </w:rPr>
              <w:t xml:space="preserve">: For semi-static PUCCH carrier switching, </w:t>
            </w:r>
            <w:r w:rsidRPr="001A4BB2">
              <w:rPr>
                <w:b/>
              </w:rPr>
              <w:t xml:space="preserve">the PUCCH resource indicator (PRI) is interpreted based on the PUCCH configuration of determined target PUCCH </w:t>
            </w:r>
            <w:proofErr w:type="spellStart"/>
            <w:r w:rsidRPr="001A4BB2">
              <w:rPr>
                <w:b/>
                <w:strike/>
                <w:color w:val="FF0000"/>
                <w:lang w:eastAsia="zh-CN"/>
              </w:rPr>
              <w:t>cell</w:t>
            </w:r>
            <w:r w:rsidRPr="001A4BB2">
              <w:rPr>
                <w:b/>
                <w:color w:val="FF0000"/>
              </w:rPr>
              <w:t>carrier</w:t>
            </w:r>
            <w:proofErr w:type="spellEnd"/>
            <w:r w:rsidRPr="001A4BB2">
              <w:rPr>
                <w:b/>
              </w:rPr>
              <w:t xml:space="preserve">. </w:t>
            </w:r>
          </w:p>
        </w:tc>
      </w:tr>
    </w:tbl>
    <w:p w14:paraId="50A7EC1E" w14:textId="4E31F20D" w:rsidR="00FA6F25" w:rsidRDefault="00FA6F25" w:rsidP="00FA6F25">
      <w:pPr>
        <w:spacing w:beforeLines="50" w:before="120"/>
        <w:rPr>
          <w:iCs/>
          <w:kern w:val="2"/>
          <w:lang w:eastAsia="zh-CN"/>
        </w:rPr>
      </w:pPr>
      <w:r>
        <w:rPr>
          <w:rFonts w:hint="eastAsia"/>
          <w:iCs/>
          <w:kern w:val="2"/>
          <w:lang w:eastAsia="zh-CN"/>
        </w:rPr>
        <w:t>F</w:t>
      </w:r>
      <w:r>
        <w:rPr>
          <w:iCs/>
          <w:kern w:val="2"/>
          <w:lang w:eastAsia="zh-CN"/>
        </w:rPr>
        <w:t xml:space="preserve">or </w:t>
      </w:r>
      <w:r w:rsidR="00432AFB">
        <w:rPr>
          <w:iCs/>
          <w:kern w:val="2"/>
          <w:lang w:eastAsia="zh-CN"/>
        </w:rPr>
        <w:t>standard effort</w:t>
      </w:r>
      <w:r>
        <w:rPr>
          <w:iCs/>
          <w:kern w:val="2"/>
          <w:lang w:eastAsia="zh-CN"/>
        </w:rPr>
        <w:t xml:space="preserve"> of semi</w:t>
      </w:r>
      <w:r>
        <w:rPr>
          <w:rFonts w:hint="eastAsia"/>
          <w:iCs/>
          <w:kern w:val="2"/>
          <w:lang w:eastAsia="zh-CN"/>
        </w:rPr>
        <w:t>-</w:t>
      </w:r>
      <w:r>
        <w:rPr>
          <w:iCs/>
          <w:kern w:val="2"/>
          <w:lang w:eastAsia="zh-CN"/>
        </w:rPr>
        <w:t>static timing pattern</w:t>
      </w:r>
      <w:r w:rsidR="00432AFB">
        <w:rPr>
          <w:iCs/>
          <w:kern w:val="2"/>
          <w:lang w:eastAsia="zh-CN"/>
        </w:rPr>
        <w:t xml:space="preserve"> perspective</w:t>
      </w:r>
      <w:r>
        <w:rPr>
          <w:iCs/>
          <w:kern w:val="2"/>
          <w:lang w:eastAsia="zh-CN"/>
        </w:rPr>
        <w:t xml:space="preserve">, a reference carrier needs to be defined/configured on top of the reference Cell. For simplicity the NUL carrier of </w:t>
      </w:r>
      <w:r w:rsidR="00293DB9">
        <w:rPr>
          <w:iCs/>
          <w:kern w:val="2"/>
          <w:lang w:eastAsia="zh-CN"/>
        </w:rPr>
        <w:t xml:space="preserve">reference cell (e.g. PCell) </w:t>
      </w:r>
      <w:r>
        <w:rPr>
          <w:iCs/>
          <w:kern w:val="2"/>
          <w:lang w:eastAsia="zh-CN"/>
        </w:rPr>
        <w:t>can be defined as the reference carrier, and t</w:t>
      </w:r>
      <w:r>
        <w:rPr>
          <w:kern w:val="2"/>
          <w:lang w:eastAsia="zh-CN"/>
        </w:rPr>
        <w:t xml:space="preserve">he </w:t>
      </w:r>
      <w:r w:rsidRPr="00B8132B">
        <w:rPr>
          <w:iCs/>
          <w:kern w:val="2"/>
          <w:lang w:eastAsia="zh-CN"/>
        </w:rPr>
        <w:t>granularity</w:t>
      </w:r>
      <w:r>
        <w:rPr>
          <w:kern w:val="2"/>
          <w:lang w:eastAsia="zh-CN"/>
        </w:rPr>
        <w:t xml:space="preserve"> of the timing pattern for indicating the available carrier index for UL should be based on the numerology of the NUL carrier of</w:t>
      </w:r>
      <w:r w:rsidR="00293DB9">
        <w:rPr>
          <w:kern w:val="2"/>
          <w:lang w:eastAsia="zh-CN"/>
        </w:rPr>
        <w:t xml:space="preserve"> reference cell (e.g.</w:t>
      </w:r>
      <w:r>
        <w:rPr>
          <w:kern w:val="2"/>
          <w:lang w:eastAsia="zh-CN"/>
        </w:rPr>
        <w:t xml:space="preserve"> PCell</w:t>
      </w:r>
      <w:r w:rsidR="00293DB9">
        <w:rPr>
          <w:kern w:val="2"/>
          <w:lang w:eastAsia="zh-CN"/>
        </w:rPr>
        <w:t>)</w:t>
      </w:r>
      <w:r>
        <w:rPr>
          <w:kern w:val="2"/>
          <w:lang w:eastAsia="zh-CN"/>
        </w:rPr>
        <w:t xml:space="preserve">. </w:t>
      </w:r>
      <w:r>
        <w:rPr>
          <w:kern w:val="2"/>
          <w:lang w:eastAsia="zh-CN"/>
        </w:rPr>
        <w:lastRenderedPageBreak/>
        <w:t xml:space="preserve">In addition, the PDSCH to HARQ-ACK offset k1 indicated in the DCI should be interpreted also based on the K1 set configured for </w:t>
      </w:r>
      <w:r w:rsidR="00731D4D">
        <w:rPr>
          <w:kern w:val="2"/>
          <w:lang w:eastAsia="zh-CN"/>
        </w:rPr>
        <w:t>the</w:t>
      </w:r>
      <w:r w:rsidR="00293DB9">
        <w:rPr>
          <w:kern w:val="2"/>
          <w:lang w:eastAsia="zh-CN"/>
        </w:rPr>
        <w:t xml:space="preserve"> NUL carrier of the</w:t>
      </w:r>
      <w:r w:rsidR="00731D4D">
        <w:rPr>
          <w:kern w:val="2"/>
          <w:lang w:eastAsia="zh-CN"/>
        </w:rPr>
        <w:t xml:space="preserve"> reference c</w:t>
      </w:r>
      <w:r w:rsidR="00293DB9">
        <w:rPr>
          <w:kern w:val="2"/>
          <w:lang w:eastAsia="zh-CN"/>
        </w:rPr>
        <w:t>ell (e.g. PCell)</w:t>
      </w:r>
      <w:r>
        <w:rPr>
          <w:kern w:val="2"/>
          <w:lang w:eastAsia="zh-CN"/>
        </w:rPr>
        <w:t xml:space="preserve">. </w:t>
      </w:r>
      <w:r w:rsidR="00D34124">
        <w:rPr>
          <w:iCs/>
          <w:kern w:val="2"/>
          <w:lang w:eastAsia="zh-CN"/>
        </w:rPr>
        <w:t>The reference cell can be configured by higher layer, or can be fixed to PCell. For simplicity, it is slightly preferred to take PCell as the reference cell, and accordingly NUL of the PCell can be taken as the reference carrier.</w:t>
      </w:r>
      <w:r w:rsidR="00F428B0">
        <w:rPr>
          <w:iCs/>
          <w:kern w:val="2"/>
          <w:lang w:eastAsia="zh-CN"/>
        </w:rPr>
        <w:t xml:space="preserve"> Based on the above analysis, it can be seen that the additional standard effort to also support cases involving SUL can be </w:t>
      </w:r>
      <w:r w:rsidR="00BF426F">
        <w:rPr>
          <w:iCs/>
          <w:kern w:val="2"/>
          <w:lang w:eastAsia="zh-CN"/>
        </w:rPr>
        <w:t>very minor</w:t>
      </w:r>
      <w:r w:rsidR="00F428B0">
        <w:rPr>
          <w:iCs/>
          <w:kern w:val="2"/>
          <w:lang w:eastAsia="zh-CN"/>
        </w:rPr>
        <w:t>.</w:t>
      </w:r>
    </w:p>
    <w:p w14:paraId="724C8911" w14:textId="74668716" w:rsidR="00912826" w:rsidRDefault="00912826" w:rsidP="000066F9">
      <w:pPr>
        <w:rPr>
          <w:b/>
          <w:kern w:val="2"/>
          <w:u w:val="single"/>
          <w:lang w:eastAsia="zh-CN"/>
        </w:rPr>
      </w:pPr>
      <w:r>
        <w:rPr>
          <w:b/>
          <w:kern w:val="2"/>
          <w:u w:val="single"/>
          <w:lang w:eastAsia="zh-CN"/>
        </w:rPr>
        <w:t xml:space="preserve">Proposal </w:t>
      </w:r>
      <w:r w:rsidR="00D12BC3">
        <w:rPr>
          <w:b/>
          <w:kern w:val="2"/>
          <w:u w:val="single"/>
          <w:lang w:eastAsia="zh-CN"/>
        </w:rPr>
        <w:t>7</w:t>
      </w:r>
      <w:r>
        <w:rPr>
          <w:b/>
          <w:kern w:val="2"/>
          <w:u w:val="single"/>
          <w:lang w:eastAsia="zh-CN"/>
        </w:rPr>
        <w:t>:</w:t>
      </w:r>
      <w:r w:rsidRPr="00912826">
        <w:t xml:space="preserve"> </w:t>
      </w:r>
      <w:r w:rsidRPr="000066F9">
        <w:rPr>
          <w:b/>
          <w:i/>
          <w:kern w:val="2"/>
          <w:lang w:eastAsia="zh-CN"/>
        </w:rPr>
        <w:t xml:space="preserve">The </w:t>
      </w:r>
      <w:r w:rsidR="00FE7FE0">
        <w:rPr>
          <w:b/>
          <w:i/>
          <w:kern w:val="2"/>
          <w:lang w:eastAsia="zh-CN"/>
        </w:rPr>
        <w:t xml:space="preserve">NUL carrier of PCell is the </w:t>
      </w:r>
      <w:r w:rsidRPr="000066F9">
        <w:rPr>
          <w:b/>
          <w:i/>
          <w:kern w:val="2"/>
          <w:lang w:eastAsia="zh-CN"/>
        </w:rPr>
        <w:t xml:space="preserve">reference carrier </w:t>
      </w:r>
      <w:r w:rsidR="00163110" w:rsidRPr="00AD09B1">
        <w:rPr>
          <w:b/>
          <w:i/>
          <w:kern w:val="2"/>
          <w:lang w:eastAsia="zh-CN"/>
        </w:rPr>
        <w:t xml:space="preserve">for </w:t>
      </w:r>
      <w:r w:rsidR="00163110" w:rsidRPr="00660D52">
        <w:rPr>
          <w:b/>
          <w:i/>
          <w:lang w:eastAsia="zh-CN"/>
        </w:rPr>
        <w:t>time-domain pattern configuration</w:t>
      </w:r>
      <w:r w:rsidR="00AD09B1">
        <w:rPr>
          <w:b/>
          <w:i/>
          <w:lang w:eastAsia="zh-CN"/>
        </w:rPr>
        <w:t xml:space="preserve"> for semi-static PUCCH carrier switching</w:t>
      </w:r>
      <w:r w:rsidR="00BB488C">
        <w:rPr>
          <w:b/>
          <w:i/>
          <w:kern w:val="2"/>
          <w:lang w:eastAsia="zh-CN"/>
        </w:rPr>
        <w:t>.</w:t>
      </w:r>
    </w:p>
    <w:p w14:paraId="4347818A" w14:textId="38F8BB8B" w:rsidR="00912826" w:rsidRDefault="009A6785" w:rsidP="000066F9">
      <w:pPr>
        <w:rPr>
          <w:b/>
          <w:bCs/>
          <w:i/>
          <w:lang w:eastAsia="zh-CN"/>
        </w:rPr>
      </w:pPr>
      <w:r w:rsidRPr="003C3C02">
        <w:rPr>
          <w:b/>
          <w:kern w:val="2"/>
          <w:u w:val="single"/>
          <w:lang w:eastAsia="zh-CN"/>
        </w:rPr>
        <w:t>Proposal</w:t>
      </w:r>
      <w:r w:rsidR="00082E79">
        <w:rPr>
          <w:b/>
          <w:kern w:val="2"/>
          <w:u w:val="single"/>
          <w:lang w:eastAsia="zh-CN"/>
        </w:rPr>
        <w:t xml:space="preserve"> </w:t>
      </w:r>
      <w:r w:rsidR="00D12BC3">
        <w:rPr>
          <w:b/>
          <w:kern w:val="2"/>
          <w:u w:val="single"/>
          <w:lang w:eastAsia="zh-CN"/>
        </w:rPr>
        <w:t>8</w:t>
      </w:r>
      <w:r w:rsidR="000B5D33" w:rsidRPr="003C3C02">
        <w:rPr>
          <w:b/>
          <w:kern w:val="2"/>
          <w:u w:val="single"/>
          <w:lang w:eastAsia="zh-CN"/>
        </w:rPr>
        <w:t>:</w:t>
      </w:r>
      <w:r w:rsidR="00E72FEF" w:rsidRPr="003C3C02">
        <w:rPr>
          <w:b/>
          <w:i/>
          <w:kern w:val="2"/>
          <w:lang w:eastAsia="zh-CN"/>
        </w:rPr>
        <w:t xml:space="preserve"> For</w:t>
      </w:r>
      <w:r w:rsidR="00181909">
        <w:rPr>
          <w:b/>
          <w:i/>
          <w:kern w:val="2"/>
          <w:lang w:eastAsia="zh-CN"/>
        </w:rPr>
        <w:t xml:space="preserve"> configuration of the RRC configured PUCCH c</w:t>
      </w:r>
      <w:r w:rsidR="00404C5F">
        <w:rPr>
          <w:b/>
          <w:i/>
          <w:kern w:val="2"/>
          <w:lang w:eastAsia="zh-CN"/>
        </w:rPr>
        <w:t>arrier</w:t>
      </w:r>
      <w:r w:rsidR="00181909">
        <w:rPr>
          <w:b/>
          <w:i/>
          <w:kern w:val="2"/>
          <w:lang w:eastAsia="zh-CN"/>
        </w:rPr>
        <w:t xml:space="preserve"> timing pattern,</w:t>
      </w:r>
    </w:p>
    <w:p w14:paraId="0E743B14" w14:textId="1C5946B6" w:rsidR="00181909" w:rsidRPr="00F477EA" w:rsidRDefault="00181909" w:rsidP="00F477EA">
      <w:pPr>
        <w:numPr>
          <w:ilvl w:val="0"/>
          <w:numId w:val="61"/>
        </w:numPr>
        <w:autoSpaceDE/>
        <w:autoSpaceDN/>
        <w:adjustRightInd/>
        <w:snapToGrid/>
        <w:spacing w:afterLines="50" w:line="259" w:lineRule="auto"/>
        <w:contextualSpacing/>
        <w:jc w:val="left"/>
        <w:rPr>
          <w:b/>
          <w:i/>
        </w:rPr>
      </w:pPr>
      <w:r w:rsidRPr="00F477EA">
        <w:rPr>
          <w:b/>
          <w:i/>
        </w:rPr>
        <w:t>The granularity of the timing</w:t>
      </w:r>
      <w:r w:rsidR="00FA6F25" w:rsidRPr="00F477EA">
        <w:rPr>
          <w:b/>
          <w:i/>
        </w:rPr>
        <w:t>-</w:t>
      </w:r>
      <w:r w:rsidR="0042394D" w:rsidRPr="00F477EA">
        <w:rPr>
          <w:b/>
          <w:i/>
        </w:rPr>
        <w:t>domain</w:t>
      </w:r>
      <w:r w:rsidRPr="00F477EA">
        <w:rPr>
          <w:b/>
          <w:i/>
        </w:rPr>
        <w:t xml:space="preserve"> pattern </w:t>
      </w:r>
      <w:r w:rsidR="00B224EE" w:rsidRPr="00F477EA">
        <w:rPr>
          <w:b/>
          <w:i/>
        </w:rPr>
        <w:t>is based on the</w:t>
      </w:r>
      <w:r w:rsidRPr="00F477EA">
        <w:rPr>
          <w:b/>
          <w:i/>
        </w:rPr>
        <w:t xml:space="preserve"> SCS of </w:t>
      </w:r>
      <w:r w:rsidR="005B363C">
        <w:rPr>
          <w:b/>
          <w:i/>
        </w:rPr>
        <w:t>NUL</w:t>
      </w:r>
      <w:r w:rsidR="005B363C" w:rsidRPr="00F477EA">
        <w:rPr>
          <w:b/>
          <w:i/>
        </w:rPr>
        <w:t xml:space="preserve"> </w:t>
      </w:r>
      <w:r w:rsidR="00912826" w:rsidRPr="00F477EA">
        <w:rPr>
          <w:b/>
          <w:i/>
        </w:rPr>
        <w:t xml:space="preserve">carrier </w:t>
      </w:r>
      <w:r w:rsidR="00D24924" w:rsidRPr="00F477EA">
        <w:rPr>
          <w:b/>
          <w:i/>
        </w:rPr>
        <w:t xml:space="preserve">of </w:t>
      </w:r>
      <w:r w:rsidRPr="00F477EA">
        <w:rPr>
          <w:b/>
          <w:i/>
        </w:rPr>
        <w:t>PCell</w:t>
      </w:r>
      <w:r w:rsidR="00307953" w:rsidRPr="00F477EA">
        <w:rPr>
          <w:b/>
          <w:i/>
        </w:rPr>
        <w:t>.</w:t>
      </w:r>
    </w:p>
    <w:p w14:paraId="1E1018B3" w14:textId="5127CD0E" w:rsidR="00657292" w:rsidRPr="00F477EA" w:rsidRDefault="00657292" w:rsidP="00F477EA">
      <w:pPr>
        <w:numPr>
          <w:ilvl w:val="0"/>
          <w:numId w:val="61"/>
        </w:numPr>
        <w:autoSpaceDE/>
        <w:autoSpaceDN/>
        <w:adjustRightInd/>
        <w:snapToGrid/>
        <w:spacing w:afterLines="50" w:line="259" w:lineRule="auto"/>
        <w:contextualSpacing/>
        <w:jc w:val="left"/>
        <w:rPr>
          <w:b/>
          <w:i/>
        </w:rPr>
      </w:pPr>
      <w:r w:rsidRPr="00F477EA">
        <w:rPr>
          <w:b/>
          <w:i/>
        </w:rPr>
        <w:t xml:space="preserve">K1 interpretation is based on </w:t>
      </w:r>
      <w:r w:rsidR="005D17F6" w:rsidRPr="00F477EA">
        <w:rPr>
          <w:b/>
          <w:i/>
        </w:rPr>
        <w:t xml:space="preserve">the numerology and </w:t>
      </w:r>
      <w:r w:rsidRPr="00F477EA">
        <w:rPr>
          <w:b/>
          <w:i/>
        </w:rPr>
        <w:t xml:space="preserve">K1 set </w:t>
      </w:r>
      <w:r w:rsidR="005D17F6" w:rsidRPr="00F477EA">
        <w:rPr>
          <w:b/>
          <w:i/>
        </w:rPr>
        <w:t xml:space="preserve">which are </w:t>
      </w:r>
      <w:r w:rsidRPr="00F477EA">
        <w:rPr>
          <w:b/>
          <w:i/>
        </w:rPr>
        <w:t>configured for</w:t>
      </w:r>
      <w:r w:rsidR="00D24924" w:rsidRPr="00F477EA">
        <w:rPr>
          <w:b/>
          <w:i/>
        </w:rPr>
        <w:t xml:space="preserve"> </w:t>
      </w:r>
      <w:r w:rsidR="00F22C97" w:rsidRPr="00F477EA">
        <w:rPr>
          <w:b/>
          <w:i/>
        </w:rPr>
        <w:t xml:space="preserve">the </w:t>
      </w:r>
      <w:r w:rsidR="006B7469">
        <w:rPr>
          <w:b/>
          <w:i/>
        </w:rPr>
        <w:t>NUL</w:t>
      </w:r>
      <w:r w:rsidR="006B7469" w:rsidRPr="00F477EA">
        <w:rPr>
          <w:b/>
          <w:i/>
        </w:rPr>
        <w:t xml:space="preserve"> </w:t>
      </w:r>
      <w:r w:rsidR="00D24924" w:rsidRPr="00F477EA">
        <w:rPr>
          <w:b/>
          <w:i/>
        </w:rPr>
        <w:t>carrier of</w:t>
      </w:r>
      <w:r w:rsidRPr="00F477EA">
        <w:rPr>
          <w:b/>
          <w:i/>
        </w:rPr>
        <w:t xml:space="preserve"> PCell</w:t>
      </w:r>
      <w:r w:rsidR="00307953" w:rsidRPr="00F477EA">
        <w:rPr>
          <w:b/>
          <w:i/>
        </w:rPr>
        <w:t>.</w:t>
      </w:r>
    </w:p>
    <w:p w14:paraId="6219B62B" w14:textId="0F464DC0" w:rsidR="002267BF" w:rsidRPr="00F477EA" w:rsidRDefault="005D17F6" w:rsidP="00F477EA">
      <w:pPr>
        <w:numPr>
          <w:ilvl w:val="0"/>
          <w:numId w:val="61"/>
        </w:numPr>
        <w:autoSpaceDE/>
        <w:autoSpaceDN/>
        <w:adjustRightInd/>
        <w:snapToGrid/>
        <w:spacing w:afterLines="50" w:line="259" w:lineRule="auto"/>
        <w:contextualSpacing/>
        <w:jc w:val="left"/>
        <w:rPr>
          <w:b/>
          <w:i/>
        </w:rPr>
      </w:pPr>
      <w:r w:rsidRPr="00F477EA">
        <w:rPr>
          <w:b/>
          <w:i/>
        </w:rPr>
        <w:t xml:space="preserve">PRI interpretation is based on </w:t>
      </w:r>
      <w:r w:rsidR="001B1C1C" w:rsidRPr="00F477EA">
        <w:rPr>
          <w:b/>
          <w:i/>
        </w:rPr>
        <w:t xml:space="preserve">the </w:t>
      </w:r>
      <w:r w:rsidRPr="00F477EA">
        <w:rPr>
          <w:b/>
          <w:i/>
        </w:rPr>
        <w:t xml:space="preserve">PUCCH configuration </w:t>
      </w:r>
      <w:r w:rsidR="001B1C1C" w:rsidRPr="00F477EA">
        <w:rPr>
          <w:b/>
          <w:i/>
        </w:rPr>
        <w:t>for the target PUCCH carrier.</w:t>
      </w:r>
    </w:p>
    <w:p w14:paraId="54EB293B" w14:textId="7C2F9913" w:rsidR="002267BF" w:rsidRDefault="002267BF" w:rsidP="00F477EA">
      <w:pPr>
        <w:spacing w:beforeLines="100" w:before="240"/>
        <w:rPr>
          <w:rFonts w:eastAsia="宋体"/>
          <w:b/>
          <w:i/>
          <w:iCs/>
        </w:rPr>
      </w:pPr>
      <w:r>
        <w:rPr>
          <w:iCs/>
          <w:kern w:val="2"/>
          <w:lang w:eastAsia="zh-CN"/>
        </w:rPr>
        <w:t xml:space="preserve">To enable semi-static PUCCH carrier switching, </w:t>
      </w:r>
      <w:r w:rsidR="00B44A4C">
        <w:rPr>
          <w:iCs/>
          <w:kern w:val="2"/>
          <w:lang w:eastAsia="zh-CN"/>
        </w:rPr>
        <w:t>a</w:t>
      </w:r>
      <w:r>
        <w:rPr>
          <w:iCs/>
          <w:kern w:val="2"/>
          <w:lang w:eastAsia="zh-CN"/>
        </w:rPr>
        <w:t xml:space="preserve"> </w:t>
      </w:r>
      <w:r w:rsidRPr="002267BF">
        <w:rPr>
          <w:iCs/>
          <w:kern w:val="2"/>
          <w:lang w:eastAsia="zh-CN"/>
        </w:rPr>
        <w:t xml:space="preserve">time domain pattern of applicable PUCCH </w:t>
      </w:r>
      <w:r>
        <w:rPr>
          <w:iCs/>
          <w:kern w:val="2"/>
          <w:lang w:eastAsia="zh-CN"/>
        </w:rPr>
        <w:t xml:space="preserve">carriers </w:t>
      </w:r>
      <w:r w:rsidR="002C2698">
        <w:rPr>
          <w:iCs/>
          <w:kern w:val="2"/>
          <w:lang w:eastAsia="zh-CN"/>
        </w:rPr>
        <w:t xml:space="preserve">semi-statically </w:t>
      </w:r>
      <w:r w:rsidR="00B44A4C">
        <w:rPr>
          <w:iCs/>
          <w:kern w:val="2"/>
          <w:lang w:eastAsia="zh-CN"/>
        </w:rPr>
        <w:t xml:space="preserve">indicating target carrier for each given slot/sub-slot </w:t>
      </w:r>
      <w:r>
        <w:rPr>
          <w:iCs/>
          <w:kern w:val="2"/>
          <w:lang w:eastAsia="zh-CN"/>
        </w:rPr>
        <w:t xml:space="preserve">can be configured by higher layer. As to the RRC parameter for configuring </w:t>
      </w:r>
      <w:r w:rsidR="00DB7928">
        <w:rPr>
          <w:iCs/>
          <w:kern w:val="2"/>
          <w:lang w:eastAsia="zh-CN"/>
        </w:rPr>
        <w:t xml:space="preserve">the </w:t>
      </w:r>
      <w:r w:rsidR="00DB7928" w:rsidRPr="002267BF">
        <w:rPr>
          <w:iCs/>
          <w:kern w:val="2"/>
          <w:lang w:eastAsia="zh-CN"/>
        </w:rPr>
        <w:t>time domain pattern</w:t>
      </w:r>
      <w:r>
        <w:rPr>
          <w:iCs/>
          <w:kern w:val="2"/>
          <w:lang w:eastAsia="zh-CN"/>
        </w:rPr>
        <w:t xml:space="preserve">, </w:t>
      </w:r>
      <w:proofErr w:type="spellStart"/>
      <w:r w:rsidRPr="007C4F95">
        <w:rPr>
          <w:i/>
          <w:iCs/>
          <w:kern w:val="2"/>
          <w:lang w:eastAsia="zh-CN"/>
        </w:rPr>
        <w:t>pucch-</w:t>
      </w:r>
      <w:r>
        <w:rPr>
          <w:i/>
          <w:iCs/>
          <w:kern w:val="2"/>
          <w:lang w:eastAsia="zh-CN"/>
        </w:rPr>
        <w:t>Carrier</w:t>
      </w:r>
      <w:r w:rsidR="00DB7928">
        <w:rPr>
          <w:i/>
          <w:iCs/>
          <w:kern w:val="2"/>
          <w:lang w:eastAsia="zh-CN"/>
        </w:rPr>
        <w:t>Pattern</w:t>
      </w:r>
      <w:proofErr w:type="spellEnd"/>
      <w:r>
        <w:rPr>
          <w:i/>
          <w:iCs/>
          <w:kern w:val="2"/>
          <w:lang w:eastAsia="zh-CN"/>
        </w:rPr>
        <w:t xml:space="preserve"> </w:t>
      </w:r>
      <w:r w:rsidRPr="00061676">
        <w:rPr>
          <w:iCs/>
          <w:kern w:val="2"/>
          <w:lang w:eastAsia="zh-CN"/>
        </w:rPr>
        <w:t>with the</w:t>
      </w:r>
      <w:r>
        <w:rPr>
          <w:iCs/>
          <w:kern w:val="2"/>
          <w:lang w:eastAsia="zh-CN"/>
        </w:rPr>
        <w:t xml:space="preserve"> value range of “</w:t>
      </w:r>
      <w:r w:rsidR="0075679F" w:rsidRPr="0044038D">
        <w:rPr>
          <w:i/>
          <w:iCs/>
          <w:kern w:val="2"/>
          <w:lang w:eastAsia="zh-CN"/>
        </w:rPr>
        <w:t>SEQUENCE (SIZE</w:t>
      </w:r>
      <w:r w:rsidR="0075679F">
        <w:rPr>
          <w:iCs/>
          <w:kern w:val="2"/>
          <w:lang w:eastAsia="zh-CN"/>
        </w:rPr>
        <w:t xml:space="preserve"> </w:t>
      </w:r>
      <w:r w:rsidR="00DB7928">
        <w:rPr>
          <w:iCs/>
          <w:kern w:val="2"/>
          <w:lang w:eastAsia="zh-CN"/>
        </w:rPr>
        <w:t>(1</w:t>
      </w:r>
      <w:r w:rsidR="003B0DC2">
        <w:rPr>
          <w:iCs/>
          <w:kern w:val="2"/>
          <w:lang w:eastAsia="zh-CN"/>
        </w:rPr>
        <w:t>.</w:t>
      </w:r>
      <w:r w:rsidR="003B0DC2" w:rsidRPr="001C4056">
        <w:rPr>
          <w:i/>
          <w:iCs/>
          <w:kern w:val="2"/>
          <w:lang w:eastAsia="zh-CN"/>
        </w:rPr>
        <w:t>.maxNrofSlots</w:t>
      </w:r>
      <w:r w:rsidR="00DB7928">
        <w:rPr>
          <w:iCs/>
          <w:kern w:val="2"/>
          <w:lang w:eastAsia="zh-CN"/>
        </w:rPr>
        <w:t>)) of INTEGER</w:t>
      </w:r>
      <w:r>
        <w:rPr>
          <w:iCs/>
          <w:kern w:val="2"/>
          <w:lang w:eastAsia="zh-CN"/>
        </w:rPr>
        <w:t>(</w:t>
      </w:r>
      <w:r w:rsidR="00154F5C">
        <w:rPr>
          <w:iCs/>
          <w:kern w:val="2"/>
          <w:lang w:eastAsia="zh-CN"/>
        </w:rPr>
        <w:t>1</w:t>
      </w:r>
      <w:r w:rsidR="00340A35">
        <w:rPr>
          <w:iCs/>
          <w:kern w:val="2"/>
          <w:lang w:eastAsia="zh-CN"/>
        </w:rPr>
        <w:t>..</w:t>
      </w:r>
      <w:r>
        <w:rPr>
          <w:iCs/>
          <w:kern w:val="2"/>
          <w:lang w:eastAsia="zh-CN"/>
        </w:rPr>
        <w:t>X)</w:t>
      </w:r>
      <w:r>
        <w:t>” can be introduced</w:t>
      </w:r>
      <w:r w:rsidR="00B44A4C">
        <w:t>. One value of “1</w:t>
      </w:r>
      <w:r w:rsidR="00340A35">
        <w:t>..</w:t>
      </w:r>
      <w:r w:rsidR="00B44A4C" w:rsidRPr="001A4BB2">
        <w:rPr>
          <w:i/>
          <w:iCs/>
          <w:kern w:val="2"/>
          <w:lang w:eastAsia="zh-CN"/>
        </w:rPr>
        <w:t>maxNrofSlots</w:t>
      </w:r>
      <w:r w:rsidR="00B44A4C">
        <w:t>” represent a given slot/</w:t>
      </w:r>
      <w:proofErr w:type="spellStart"/>
      <w:r w:rsidR="00B44A4C">
        <w:t>subslot</w:t>
      </w:r>
      <w:proofErr w:type="spellEnd"/>
      <w:r w:rsidR="00B44A4C">
        <w:t xml:space="preserve"> and value </w:t>
      </w:r>
      <w:r w:rsidR="00D43422">
        <w:t xml:space="preserve">x </w:t>
      </w:r>
      <w:r w:rsidR="00DB7928">
        <w:t>of the “</w:t>
      </w:r>
      <w:r w:rsidR="00DB7928">
        <w:rPr>
          <w:iCs/>
          <w:kern w:val="2"/>
          <w:lang w:eastAsia="zh-CN"/>
        </w:rPr>
        <w:t>INTEGER(</w:t>
      </w:r>
      <w:r w:rsidR="00154F5C">
        <w:rPr>
          <w:iCs/>
          <w:kern w:val="2"/>
          <w:lang w:eastAsia="zh-CN"/>
        </w:rPr>
        <w:t>1</w:t>
      </w:r>
      <w:r w:rsidR="0075679F">
        <w:rPr>
          <w:iCs/>
          <w:kern w:val="2"/>
          <w:lang w:eastAsia="zh-CN"/>
        </w:rPr>
        <w:t>..</w:t>
      </w:r>
      <w:r w:rsidR="00DB7928">
        <w:rPr>
          <w:iCs/>
          <w:kern w:val="2"/>
          <w:lang w:eastAsia="zh-CN"/>
        </w:rPr>
        <w:t>X)</w:t>
      </w:r>
      <w:r w:rsidR="00DB7928">
        <w:t xml:space="preserve">” represents </w:t>
      </w:r>
      <w:r w:rsidR="00D43422">
        <w:rPr>
          <w:rFonts w:hint="eastAsia"/>
          <w:lang w:eastAsia="zh-CN"/>
        </w:rPr>
        <w:t>x-</w:t>
      </w:r>
      <w:proofErr w:type="spellStart"/>
      <w:r w:rsidR="00D43422">
        <w:t>th</w:t>
      </w:r>
      <w:proofErr w:type="spellEnd"/>
      <w:r w:rsidR="00D43422">
        <w:t xml:space="preserve"> </w:t>
      </w:r>
      <w:r w:rsidR="001122AD">
        <w:t>carrier</w:t>
      </w:r>
      <w:r w:rsidR="00B44A4C">
        <w:t xml:space="preserve"> </w:t>
      </w:r>
      <w:r w:rsidR="00DB7928">
        <w:t>of “</w:t>
      </w:r>
      <w:r w:rsidR="00DB7928" w:rsidRPr="00F477EA">
        <w:rPr>
          <w:i/>
        </w:rPr>
        <w:t>PUCCH-</w:t>
      </w:r>
      <w:proofErr w:type="spellStart"/>
      <w:r w:rsidR="00DB7928" w:rsidRPr="00F477EA">
        <w:rPr>
          <w:i/>
        </w:rPr>
        <w:t>CarrierList</w:t>
      </w:r>
      <w:proofErr w:type="spellEnd"/>
      <w:r w:rsidR="00DB7928">
        <w:t xml:space="preserve">” proposed in section 2.3.2. </w:t>
      </w:r>
      <w:r w:rsidR="00B44A4C">
        <w:t>That is one slot/</w:t>
      </w:r>
      <w:proofErr w:type="spellStart"/>
      <w:r w:rsidR="00B44A4C">
        <w:t>subslot</w:t>
      </w:r>
      <w:proofErr w:type="spellEnd"/>
      <w:r w:rsidR="00B44A4C">
        <w:t xml:space="preserve"> is associated with one target </w:t>
      </w:r>
      <w:r w:rsidR="006A250B">
        <w:t xml:space="preserve">carrier of </w:t>
      </w:r>
      <w:r w:rsidR="00B44A4C">
        <w:t>“</w:t>
      </w:r>
      <w:r w:rsidR="006A250B" w:rsidRPr="001A4BB2">
        <w:rPr>
          <w:i/>
        </w:rPr>
        <w:t>PUCCH-</w:t>
      </w:r>
      <w:proofErr w:type="spellStart"/>
      <w:r w:rsidR="006A250B" w:rsidRPr="001A4BB2">
        <w:rPr>
          <w:i/>
        </w:rPr>
        <w:t>CarrierList</w:t>
      </w:r>
      <w:proofErr w:type="spellEnd"/>
      <w:r w:rsidR="00B44A4C">
        <w:t xml:space="preserve">”. </w:t>
      </w:r>
      <w:r>
        <w:t xml:space="preserve">Compared to </w:t>
      </w:r>
      <w:proofErr w:type="spellStart"/>
      <w:r w:rsidR="00DB7928" w:rsidRPr="00DB7928">
        <w:rPr>
          <w:i/>
          <w:iCs/>
          <w:kern w:val="2"/>
          <w:lang w:eastAsia="zh-CN"/>
        </w:rPr>
        <w:t>pucchCellPattern</w:t>
      </w:r>
      <w:proofErr w:type="spellEnd"/>
      <w:r>
        <w:t xml:space="preserve"> </w:t>
      </w:r>
      <w:r>
        <w:rPr>
          <w:iCs/>
          <w:kern w:val="2"/>
          <w:lang w:eastAsia="zh-CN"/>
        </w:rPr>
        <w:t>in R1-2108680, the difference is to change the parameter name from “</w:t>
      </w:r>
      <w:proofErr w:type="spellStart"/>
      <w:r w:rsidR="00DB7928" w:rsidRPr="00DB7928">
        <w:rPr>
          <w:i/>
          <w:iCs/>
          <w:kern w:val="2"/>
          <w:lang w:eastAsia="zh-CN"/>
        </w:rPr>
        <w:t>pucchCellPattern</w:t>
      </w:r>
      <w:proofErr w:type="spellEnd"/>
      <w:r>
        <w:rPr>
          <w:iCs/>
          <w:kern w:val="2"/>
          <w:lang w:eastAsia="zh-CN"/>
        </w:rPr>
        <w:t>” to “</w:t>
      </w:r>
      <w:proofErr w:type="spellStart"/>
      <w:r w:rsidR="00DB7928" w:rsidRPr="007C4F95">
        <w:rPr>
          <w:i/>
          <w:iCs/>
          <w:kern w:val="2"/>
          <w:lang w:eastAsia="zh-CN"/>
        </w:rPr>
        <w:t>pucch-</w:t>
      </w:r>
      <w:r w:rsidR="00DB7928">
        <w:rPr>
          <w:i/>
          <w:iCs/>
          <w:kern w:val="2"/>
          <w:lang w:eastAsia="zh-CN"/>
        </w:rPr>
        <w:t>CarrierPattern</w:t>
      </w:r>
      <w:proofErr w:type="spellEnd"/>
      <w:r>
        <w:rPr>
          <w:iCs/>
          <w:kern w:val="2"/>
          <w:lang w:eastAsia="zh-CN"/>
        </w:rPr>
        <w:t xml:space="preserve">”, and change </w:t>
      </w:r>
      <w:r w:rsidR="00DB7928">
        <w:rPr>
          <w:iCs/>
          <w:kern w:val="2"/>
          <w:lang w:eastAsia="zh-CN"/>
        </w:rPr>
        <w:t xml:space="preserve">the parameter name from </w:t>
      </w:r>
      <w:r>
        <w:rPr>
          <w:iCs/>
          <w:kern w:val="2"/>
          <w:lang w:eastAsia="zh-CN"/>
        </w:rPr>
        <w:t>“</w:t>
      </w:r>
      <w:proofErr w:type="spellStart"/>
      <w:r w:rsidR="00DB7928" w:rsidRPr="00F477EA">
        <w:rPr>
          <w:i/>
          <w:iCs/>
          <w:kern w:val="2"/>
          <w:lang w:eastAsia="zh-CN"/>
        </w:rPr>
        <w:t>pucchCellPatternPeriodicity</w:t>
      </w:r>
      <w:proofErr w:type="spellEnd"/>
      <w:r w:rsidR="00B44A4C">
        <w:rPr>
          <w:iCs/>
          <w:kern w:val="2"/>
          <w:lang w:eastAsia="zh-CN"/>
        </w:rPr>
        <w:t>”</w:t>
      </w:r>
      <w:r>
        <w:rPr>
          <w:iCs/>
          <w:kern w:val="2"/>
          <w:lang w:eastAsia="zh-CN"/>
        </w:rPr>
        <w:t xml:space="preserve"> to “</w:t>
      </w:r>
      <w:proofErr w:type="spellStart"/>
      <w:r w:rsidR="00B44A4C">
        <w:rPr>
          <w:i/>
          <w:iCs/>
          <w:kern w:val="2"/>
          <w:lang w:eastAsia="zh-CN"/>
        </w:rPr>
        <w:t>pucchCarrier</w:t>
      </w:r>
      <w:r w:rsidR="00B44A4C" w:rsidRPr="001A4BB2">
        <w:rPr>
          <w:i/>
          <w:iCs/>
          <w:kern w:val="2"/>
          <w:lang w:eastAsia="zh-CN"/>
        </w:rPr>
        <w:t>PatternPeriodicity</w:t>
      </w:r>
      <w:proofErr w:type="spellEnd"/>
      <w:r>
        <w:rPr>
          <w:iCs/>
          <w:kern w:val="2"/>
          <w:lang w:eastAsia="zh-CN"/>
        </w:rPr>
        <w:t xml:space="preserve">”. </w:t>
      </w:r>
    </w:p>
    <w:p w14:paraId="3F62D063" w14:textId="173A2986" w:rsidR="007D724C" w:rsidRDefault="007D724C" w:rsidP="007D724C">
      <w:pPr>
        <w:spacing w:beforeLines="50" w:before="120" w:after="60"/>
        <w:rPr>
          <w:b/>
          <w:i/>
          <w:lang w:eastAsia="zh-CN"/>
        </w:rPr>
      </w:pPr>
      <w:r w:rsidRPr="00EB675D">
        <w:rPr>
          <w:b/>
          <w:u w:val="single"/>
          <w:lang w:eastAsia="zh-CN"/>
        </w:rPr>
        <w:t xml:space="preserve">Proposal </w:t>
      </w:r>
      <w:r>
        <w:rPr>
          <w:b/>
          <w:u w:val="single"/>
          <w:lang w:eastAsia="zh-CN"/>
        </w:rPr>
        <w:t>9</w:t>
      </w:r>
      <w:r w:rsidRPr="00EB675D">
        <w:rPr>
          <w:b/>
          <w:u w:val="single"/>
          <w:lang w:eastAsia="zh-CN"/>
        </w:rPr>
        <w:t xml:space="preserve">: </w:t>
      </w:r>
      <w:r>
        <w:rPr>
          <w:b/>
          <w:i/>
          <w:lang w:eastAsia="zh-CN"/>
        </w:rPr>
        <w:t>A</w:t>
      </w:r>
      <w:r w:rsidRPr="00DC696E">
        <w:rPr>
          <w:b/>
          <w:i/>
          <w:lang w:eastAsia="zh-CN"/>
        </w:rPr>
        <w:t xml:space="preserve">n RRC parameter </w:t>
      </w:r>
      <w:r w:rsidR="00FD1ABB" w:rsidRPr="001C4056">
        <w:rPr>
          <w:b/>
          <w:i/>
          <w:iCs/>
          <w:kern w:val="2"/>
          <w:lang w:eastAsia="zh-CN"/>
        </w:rPr>
        <w:t>pucch</w:t>
      </w:r>
      <w:r w:rsidR="00FD1ABB">
        <w:rPr>
          <w:b/>
          <w:i/>
          <w:iCs/>
          <w:kern w:val="2"/>
          <w:lang w:eastAsia="zh-CN"/>
        </w:rPr>
        <w:t>Carrier</w:t>
      </w:r>
      <w:r w:rsidRPr="00F477EA">
        <w:rPr>
          <w:b/>
          <w:i/>
          <w:iCs/>
          <w:kern w:val="2"/>
          <w:lang w:eastAsia="zh-CN"/>
        </w:rPr>
        <w:t>Pattern</w:t>
      </w:r>
      <w:r w:rsidRPr="00142460">
        <w:rPr>
          <w:b/>
          <w:i/>
          <w:lang w:eastAsia="zh-CN"/>
        </w:rPr>
        <w:t xml:space="preserve"> with the range of “</w:t>
      </w:r>
      <w:r w:rsidR="0021020B">
        <w:rPr>
          <w:b/>
          <w:i/>
          <w:lang w:eastAsia="zh-CN"/>
        </w:rPr>
        <w:t xml:space="preserve">SEQUENCE (SIZE </w:t>
      </w:r>
      <w:r w:rsidR="002672EA">
        <w:rPr>
          <w:b/>
          <w:i/>
          <w:lang w:eastAsia="zh-CN"/>
        </w:rPr>
        <w:t>(1</w:t>
      </w:r>
      <w:r w:rsidR="004E6210">
        <w:rPr>
          <w:b/>
          <w:i/>
          <w:lang w:eastAsia="zh-CN"/>
        </w:rPr>
        <w:t>..</w:t>
      </w:r>
      <w:r w:rsidR="002672EA">
        <w:rPr>
          <w:b/>
          <w:i/>
          <w:lang w:eastAsia="zh-CN"/>
        </w:rPr>
        <w:t>maxNrofSlots</w:t>
      </w:r>
      <w:r w:rsidRPr="007D724C">
        <w:rPr>
          <w:b/>
          <w:i/>
          <w:lang w:eastAsia="zh-CN"/>
        </w:rPr>
        <w:t>)</w:t>
      </w:r>
      <w:r w:rsidR="0021020B">
        <w:rPr>
          <w:b/>
          <w:i/>
          <w:lang w:eastAsia="zh-CN"/>
        </w:rPr>
        <w:t>)</w:t>
      </w:r>
      <w:r w:rsidRPr="007D724C">
        <w:rPr>
          <w:b/>
          <w:i/>
          <w:lang w:eastAsia="zh-CN"/>
        </w:rPr>
        <w:t xml:space="preserve"> of INTEGER(</w:t>
      </w:r>
      <w:r w:rsidR="00154F5C">
        <w:rPr>
          <w:b/>
          <w:i/>
          <w:lang w:eastAsia="zh-CN"/>
        </w:rPr>
        <w:t>1</w:t>
      </w:r>
      <w:r w:rsidR="004E6210">
        <w:rPr>
          <w:b/>
          <w:i/>
          <w:lang w:eastAsia="zh-CN"/>
        </w:rPr>
        <w:t>..</w:t>
      </w:r>
      <w:r w:rsidRPr="007D724C">
        <w:rPr>
          <w:b/>
          <w:i/>
          <w:lang w:eastAsia="zh-CN"/>
        </w:rPr>
        <w:t>X)</w:t>
      </w:r>
      <w:r w:rsidRPr="00DC696E">
        <w:rPr>
          <w:b/>
          <w:i/>
          <w:lang w:eastAsia="zh-CN"/>
        </w:rPr>
        <w:t>”</w:t>
      </w:r>
      <w:r>
        <w:rPr>
          <w:b/>
          <w:i/>
          <w:lang w:eastAsia="zh-CN"/>
        </w:rPr>
        <w:t xml:space="preserve"> </w:t>
      </w:r>
      <w:r w:rsidRPr="00DC696E">
        <w:rPr>
          <w:b/>
          <w:i/>
          <w:lang w:eastAsia="zh-CN"/>
        </w:rPr>
        <w:t>is introduced</w:t>
      </w:r>
    </w:p>
    <w:p w14:paraId="128A1EDB" w14:textId="1BB999BE" w:rsidR="002672EA" w:rsidRPr="00F477EA" w:rsidRDefault="00722108" w:rsidP="00F477EA">
      <w:pPr>
        <w:numPr>
          <w:ilvl w:val="0"/>
          <w:numId w:val="61"/>
        </w:numPr>
        <w:autoSpaceDE/>
        <w:autoSpaceDN/>
        <w:adjustRightInd/>
        <w:snapToGrid/>
        <w:spacing w:afterLines="50" w:line="259" w:lineRule="auto"/>
        <w:contextualSpacing/>
        <w:jc w:val="left"/>
        <w:rPr>
          <w:rFonts w:eastAsia="宋体"/>
          <w:b/>
          <w:i/>
          <w:iCs/>
        </w:rPr>
      </w:pPr>
      <w:r>
        <w:rPr>
          <w:b/>
          <w:i/>
        </w:rPr>
        <w:t>V</w:t>
      </w:r>
      <w:r w:rsidR="002672EA" w:rsidRPr="00F477EA">
        <w:rPr>
          <w:b/>
          <w:i/>
        </w:rPr>
        <w:t xml:space="preserve">alue </w:t>
      </w:r>
      <w:r w:rsidR="00D43422">
        <w:rPr>
          <w:b/>
          <w:i/>
        </w:rPr>
        <w:t xml:space="preserve">x </w:t>
      </w:r>
      <w:r w:rsidR="002672EA" w:rsidRPr="00F477EA">
        <w:rPr>
          <w:b/>
          <w:i/>
        </w:rPr>
        <w:t>of the “</w:t>
      </w:r>
      <w:r w:rsidR="002672EA" w:rsidRPr="00F477EA">
        <w:rPr>
          <w:b/>
          <w:i/>
          <w:iCs/>
          <w:kern w:val="2"/>
          <w:lang w:eastAsia="zh-CN"/>
        </w:rPr>
        <w:t>INTEGER(</w:t>
      </w:r>
      <w:r w:rsidR="00C5311C">
        <w:rPr>
          <w:b/>
          <w:i/>
          <w:iCs/>
          <w:kern w:val="2"/>
          <w:lang w:eastAsia="zh-CN"/>
        </w:rPr>
        <w:t>1</w:t>
      </w:r>
      <w:r w:rsidR="003A3FAF">
        <w:rPr>
          <w:b/>
          <w:i/>
          <w:iCs/>
          <w:kern w:val="2"/>
          <w:lang w:eastAsia="zh-CN"/>
        </w:rPr>
        <w:t>..</w:t>
      </w:r>
      <w:r w:rsidR="002672EA" w:rsidRPr="00F477EA">
        <w:rPr>
          <w:b/>
          <w:i/>
          <w:iCs/>
          <w:kern w:val="2"/>
          <w:lang w:eastAsia="zh-CN"/>
        </w:rPr>
        <w:t>X)</w:t>
      </w:r>
      <w:r w:rsidR="00D43422" w:rsidRPr="00154F5C">
        <w:rPr>
          <w:b/>
          <w:i/>
        </w:rPr>
        <w:t xml:space="preserve">” represents </w:t>
      </w:r>
      <w:r>
        <w:rPr>
          <w:b/>
          <w:i/>
        </w:rPr>
        <w:t xml:space="preserve">the </w:t>
      </w:r>
      <w:r w:rsidR="00D43422">
        <w:rPr>
          <w:b/>
          <w:i/>
        </w:rPr>
        <w:t>x</w:t>
      </w:r>
      <w:r w:rsidR="00D43422">
        <w:rPr>
          <w:rFonts w:hint="eastAsia"/>
          <w:b/>
          <w:i/>
          <w:lang w:eastAsia="zh-CN"/>
        </w:rPr>
        <w:t>-</w:t>
      </w:r>
      <w:proofErr w:type="spellStart"/>
      <w:r w:rsidR="00D43422">
        <w:rPr>
          <w:b/>
          <w:i/>
        </w:rPr>
        <w:t>th</w:t>
      </w:r>
      <w:proofErr w:type="spellEnd"/>
      <w:r w:rsidR="002672EA" w:rsidRPr="00F477EA">
        <w:rPr>
          <w:b/>
          <w:i/>
        </w:rPr>
        <w:t xml:space="preserve"> </w:t>
      </w:r>
      <w:r w:rsidR="001122AD">
        <w:rPr>
          <w:b/>
          <w:i/>
        </w:rPr>
        <w:t>carrier</w:t>
      </w:r>
      <w:r w:rsidR="002672EA" w:rsidRPr="00F477EA">
        <w:rPr>
          <w:b/>
          <w:i/>
        </w:rPr>
        <w:t xml:space="preserve"> of “PUCCH-</w:t>
      </w:r>
      <w:proofErr w:type="spellStart"/>
      <w:r w:rsidR="002672EA" w:rsidRPr="00F477EA">
        <w:rPr>
          <w:b/>
          <w:i/>
        </w:rPr>
        <w:t>CarrierList</w:t>
      </w:r>
      <w:proofErr w:type="spellEnd"/>
      <w:r w:rsidR="002672EA" w:rsidRPr="00F477EA">
        <w:rPr>
          <w:b/>
          <w:i/>
        </w:rPr>
        <w:t xml:space="preserve">” </w:t>
      </w:r>
    </w:p>
    <w:p w14:paraId="765DE789" w14:textId="7F8FC3AE" w:rsidR="002267BF" w:rsidRPr="00F477EA" w:rsidRDefault="002267BF" w:rsidP="00660D52">
      <w:pPr>
        <w:autoSpaceDE/>
        <w:autoSpaceDN/>
        <w:adjustRightInd/>
        <w:snapToGrid/>
        <w:spacing w:afterLines="50" w:line="259" w:lineRule="auto"/>
        <w:ind w:left="360"/>
        <w:contextualSpacing/>
        <w:jc w:val="left"/>
        <w:rPr>
          <w:rFonts w:eastAsia="宋体"/>
          <w:b/>
          <w:i/>
          <w:iCs/>
        </w:rPr>
      </w:pPr>
    </w:p>
    <w:p w14:paraId="1E9822F4" w14:textId="00E28319" w:rsidR="00DB56FB" w:rsidRPr="00A954F5" w:rsidRDefault="00DB56FB" w:rsidP="000066F9">
      <w:pPr>
        <w:spacing w:beforeLines="100" w:before="240"/>
        <w:rPr>
          <w:b/>
          <w:iCs/>
          <w:kern w:val="2"/>
          <w:u w:val="single"/>
          <w:lang w:eastAsia="zh-CN"/>
        </w:rPr>
      </w:pPr>
      <w:r w:rsidRPr="00A954F5">
        <w:rPr>
          <w:b/>
          <w:iCs/>
          <w:kern w:val="2"/>
          <w:u w:val="single"/>
          <w:lang w:eastAsia="zh-CN"/>
        </w:rPr>
        <w:t>Rule for different numerologies among carriers</w:t>
      </w:r>
    </w:p>
    <w:p w14:paraId="5426A172" w14:textId="5359A31C" w:rsidR="00864539" w:rsidRDefault="00AE06B3" w:rsidP="00A954F5">
      <w:pPr>
        <w:rPr>
          <w:iCs/>
          <w:kern w:val="2"/>
          <w:lang w:eastAsia="zh-CN"/>
        </w:rPr>
      </w:pPr>
      <w:r>
        <w:rPr>
          <w:iCs/>
          <w:kern w:val="2"/>
          <w:lang w:eastAsia="zh-CN"/>
        </w:rPr>
        <w:t xml:space="preserve">As shown in the agreement, </w:t>
      </w:r>
      <w:r w:rsidR="007777D0">
        <w:rPr>
          <w:iCs/>
          <w:kern w:val="2"/>
          <w:lang w:eastAsia="zh-CN"/>
        </w:rPr>
        <w:t xml:space="preserve">another open issue </w:t>
      </w:r>
      <w:r w:rsidR="00BB6438">
        <w:rPr>
          <w:iCs/>
          <w:kern w:val="2"/>
          <w:lang w:eastAsia="zh-CN"/>
        </w:rPr>
        <w:t xml:space="preserve">for </w:t>
      </w:r>
      <w:r w:rsidR="00626836">
        <w:rPr>
          <w:iCs/>
          <w:kern w:val="2"/>
          <w:lang w:eastAsia="zh-CN"/>
        </w:rPr>
        <w:t xml:space="preserve">the </w:t>
      </w:r>
      <w:r w:rsidR="00BB6438">
        <w:rPr>
          <w:iCs/>
          <w:kern w:val="2"/>
          <w:lang w:eastAsia="zh-CN"/>
        </w:rPr>
        <w:t xml:space="preserve">configured timing pattern </w:t>
      </w:r>
      <w:r w:rsidR="007777D0">
        <w:rPr>
          <w:iCs/>
          <w:kern w:val="2"/>
          <w:lang w:eastAsia="zh-CN"/>
        </w:rPr>
        <w:t>is</w:t>
      </w:r>
      <w:r w:rsidR="00BB6438">
        <w:rPr>
          <w:iCs/>
          <w:kern w:val="2"/>
          <w:lang w:eastAsia="zh-CN"/>
        </w:rPr>
        <w:t xml:space="preserve"> whether to support </w:t>
      </w:r>
      <w:r w:rsidR="007777D0" w:rsidRPr="007777D0">
        <w:rPr>
          <w:iCs/>
          <w:kern w:val="2"/>
          <w:lang w:eastAsia="zh-CN"/>
        </w:rPr>
        <w:t xml:space="preserve">additional rules </w:t>
      </w:r>
      <w:r w:rsidR="00BB6438">
        <w:rPr>
          <w:iCs/>
          <w:kern w:val="2"/>
          <w:lang w:eastAsia="zh-CN"/>
        </w:rPr>
        <w:t xml:space="preserve">for </w:t>
      </w:r>
      <w:r w:rsidR="007777D0" w:rsidRPr="007777D0">
        <w:rPr>
          <w:iCs/>
          <w:kern w:val="2"/>
          <w:lang w:eastAsia="zh-CN"/>
        </w:rPr>
        <w:t>PUCCH carrier switching</w:t>
      </w:r>
      <w:r w:rsidR="00544312">
        <w:rPr>
          <w:iCs/>
          <w:kern w:val="2"/>
          <w:lang w:eastAsia="zh-CN"/>
        </w:rPr>
        <w:t xml:space="preserve">, especially </w:t>
      </w:r>
      <w:r w:rsidR="00214D9B">
        <w:rPr>
          <w:iCs/>
          <w:kern w:val="2"/>
          <w:lang w:eastAsia="zh-CN"/>
        </w:rPr>
        <w:t xml:space="preserve">for the case of </w:t>
      </w:r>
      <w:r w:rsidR="00953F0D">
        <w:rPr>
          <w:iCs/>
          <w:kern w:val="2"/>
          <w:lang w:eastAsia="zh-CN"/>
        </w:rPr>
        <w:t>switching</w:t>
      </w:r>
      <w:r w:rsidR="00544312">
        <w:rPr>
          <w:iCs/>
          <w:kern w:val="2"/>
          <w:lang w:eastAsia="zh-CN"/>
        </w:rPr>
        <w:t xml:space="preserve"> </w:t>
      </w:r>
      <w:r w:rsidR="00251F1F">
        <w:rPr>
          <w:iCs/>
          <w:kern w:val="2"/>
          <w:lang w:eastAsia="zh-CN"/>
        </w:rPr>
        <w:t>a</w:t>
      </w:r>
      <w:r w:rsidR="004E6E3F" w:rsidRPr="007777D0">
        <w:rPr>
          <w:iCs/>
          <w:kern w:val="2"/>
          <w:lang w:eastAsia="zh-CN"/>
        </w:rPr>
        <w:t>cros</w:t>
      </w:r>
      <w:r w:rsidR="00251F1F">
        <w:rPr>
          <w:iCs/>
          <w:kern w:val="2"/>
          <w:lang w:eastAsia="zh-CN"/>
        </w:rPr>
        <w:t>s</w:t>
      </w:r>
      <w:r w:rsidR="007777D0" w:rsidRPr="007777D0">
        <w:rPr>
          <w:iCs/>
          <w:kern w:val="2"/>
          <w:lang w:eastAsia="zh-CN"/>
        </w:rPr>
        <w:t xml:space="preserve"> </w:t>
      </w:r>
      <w:r w:rsidR="00A055CD">
        <w:rPr>
          <w:iCs/>
          <w:kern w:val="2"/>
          <w:lang w:eastAsia="zh-CN"/>
        </w:rPr>
        <w:t>carriers</w:t>
      </w:r>
      <w:r w:rsidR="00A055CD" w:rsidRPr="007777D0">
        <w:rPr>
          <w:iCs/>
          <w:kern w:val="2"/>
          <w:lang w:eastAsia="zh-CN"/>
        </w:rPr>
        <w:t xml:space="preserve"> </w:t>
      </w:r>
      <w:r w:rsidR="007777D0" w:rsidRPr="007777D0">
        <w:rPr>
          <w:iCs/>
          <w:kern w:val="2"/>
          <w:lang w:eastAsia="zh-CN"/>
        </w:rPr>
        <w:t>with different numerologies</w:t>
      </w:r>
      <w:r w:rsidR="00BB6438">
        <w:rPr>
          <w:iCs/>
          <w:kern w:val="2"/>
          <w:lang w:eastAsia="zh-CN"/>
        </w:rPr>
        <w:t>.</w:t>
      </w:r>
      <w:r w:rsidR="00864539">
        <w:rPr>
          <w:rFonts w:hint="eastAsia"/>
          <w:iCs/>
          <w:kern w:val="2"/>
          <w:lang w:eastAsia="zh-CN"/>
        </w:rPr>
        <w:t xml:space="preserve"> </w:t>
      </w:r>
      <w:r w:rsidR="008608A1">
        <w:rPr>
          <w:iCs/>
          <w:kern w:val="2"/>
          <w:lang w:eastAsia="zh-CN"/>
        </w:rPr>
        <w:t xml:space="preserve">From </w:t>
      </w:r>
      <w:r w:rsidR="005C7712">
        <w:rPr>
          <w:iCs/>
          <w:kern w:val="2"/>
          <w:lang w:eastAsia="zh-CN"/>
        </w:rPr>
        <w:t xml:space="preserve">the </w:t>
      </w:r>
      <w:r w:rsidR="008608A1">
        <w:rPr>
          <w:iCs/>
          <w:kern w:val="2"/>
          <w:lang w:eastAsia="zh-CN"/>
        </w:rPr>
        <w:t>perspective of flexibility, the SCS o</w:t>
      </w:r>
      <w:r w:rsidR="0047232C">
        <w:rPr>
          <w:iCs/>
          <w:kern w:val="2"/>
          <w:lang w:eastAsia="zh-CN"/>
        </w:rPr>
        <w:t xml:space="preserve">f </w:t>
      </w:r>
      <w:r w:rsidR="00626836">
        <w:rPr>
          <w:iCs/>
          <w:kern w:val="2"/>
          <w:lang w:eastAsia="zh-CN"/>
        </w:rPr>
        <w:t xml:space="preserve">the </w:t>
      </w:r>
      <w:r w:rsidR="0047232C">
        <w:rPr>
          <w:iCs/>
          <w:kern w:val="2"/>
          <w:lang w:eastAsia="zh-CN"/>
        </w:rPr>
        <w:t xml:space="preserve">candidate </w:t>
      </w:r>
      <w:r w:rsidR="00A055CD">
        <w:rPr>
          <w:iCs/>
          <w:kern w:val="2"/>
          <w:lang w:eastAsia="zh-CN"/>
        </w:rPr>
        <w:t xml:space="preserve">carriers </w:t>
      </w:r>
      <w:r w:rsidR="0047232C">
        <w:rPr>
          <w:iCs/>
          <w:kern w:val="2"/>
          <w:lang w:eastAsia="zh-CN"/>
        </w:rPr>
        <w:t xml:space="preserve">for PUCCH </w:t>
      </w:r>
      <w:r w:rsidR="00627FBF">
        <w:rPr>
          <w:iCs/>
          <w:kern w:val="2"/>
          <w:lang w:eastAsia="zh-CN"/>
        </w:rPr>
        <w:t xml:space="preserve">carrier </w:t>
      </w:r>
      <w:r w:rsidR="0047232C">
        <w:rPr>
          <w:iCs/>
          <w:kern w:val="2"/>
          <w:lang w:eastAsia="zh-CN"/>
        </w:rPr>
        <w:t xml:space="preserve">switching </w:t>
      </w:r>
      <w:r w:rsidR="008608A1">
        <w:rPr>
          <w:iCs/>
          <w:kern w:val="2"/>
          <w:lang w:eastAsia="zh-CN"/>
        </w:rPr>
        <w:t>should not be restricted</w:t>
      </w:r>
      <w:r w:rsidR="00091B4D">
        <w:rPr>
          <w:iCs/>
          <w:kern w:val="2"/>
          <w:lang w:eastAsia="zh-CN"/>
        </w:rPr>
        <w:t xml:space="preserve">. </w:t>
      </w:r>
      <w:r w:rsidR="0082249C">
        <w:rPr>
          <w:iCs/>
          <w:kern w:val="2"/>
          <w:lang w:eastAsia="zh-CN"/>
        </w:rPr>
        <w:t xml:space="preserve">The SCS of </w:t>
      </w:r>
      <w:r w:rsidR="005C7712">
        <w:rPr>
          <w:iCs/>
          <w:kern w:val="2"/>
          <w:lang w:eastAsia="zh-CN"/>
        </w:rPr>
        <w:t xml:space="preserve">the </w:t>
      </w:r>
      <w:r w:rsidR="0082249C">
        <w:rPr>
          <w:iCs/>
          <w:kern w:val="2"/>
          <w:lang w:eastAsia="zh-CN"/>
        </w:rPr>
        <w:t xml:space="preserve">target </w:t>
      </w:r>
      <w:r w:rsidR="00A055CD">
        <w:rPr>
          <w:iCs/>
          <w:kern w:val="2"/>
          <w:lang w:eastAsia="zh-CN"/>
        </w:rPr>
        <w:t xml:space="preserve">carrier </w:t>
      </w:r>
      <w:r w:rsidR="0082249C">
        <w:rPr>
          <w:iCs/>
          <w:kern w:val="2"/>
          <w:lang w:eastAsia="zh-CN"/>
        </w:rPr>
        <w:t xml:space="preserve">can be different from </w:t>
      </w:r>
      <w:r w:rsidR="0000352D">
        <w:rPr>
          <w:iCs/>
          <w:kern w:val="2"/>
          <w:lang w:eastAsia="zh-CN"/>
        </w:rPr>
        <w:t xml:space="preserve">the reference numerology, i.e., </w:t>
      </w:r>
      <w:r w:rsidR="0082249C">
        <w:rPr>
          <w:iCs/>
          <w:kern w:val="2"/>
          <w:lang w:eastAsia="zh-CN"/>
        </w:rPr>
        <w:t xml:space="preserve">the SCS of </w:t>
      </w:r>
      <w:r w:rsidR="00263D25">
        <w:rPr>
          <w:iCs/>
          <w:kern w:val="2"/>
          <w:lang w:eastAsia="zh-CN"/>
        </w:rPr>
        <w:t>NUL</w:t>
      </w:r>
      <w:r w:rsidR="006228F8">
        <w:rPr>
          <w:iCs/>
          <w:kern w:val="2"/>
          <w:lang w:eastAsia="zh-CN"/>
        </w:rPr>
        <w:t xml:space="preserve"> carrier of</w:t>
      </w:r>
      <w:r w:rsidR="0082249C">
        <w:rPr>
          <w:iCs/>
          <w:kern w:val="2"/>
          <w:lang w:eastAsia="zh-CN"/>
        </w:rPr>
        <w:t xml:space="preserve"> </w:t>
      </w:r>
      <w:r w:rsidR="00174B26">
        <w:rPr>
          <w:iCs/>
          <w:kern w:val="2"/>
          <w:lang w:eastAsia="zh-CN"/>
        </w:rPr>
        <w:t>PCell</w:t>
      </w:r>
      <w:r w:rsidR="002E7F73">
        <w:rPr>
          <w:iCs/>
          <w:kern w:val="2"/>
          <w:lang w:eastAsia="zh-CN"/>
        </w:rPr>
        <w:t xml:space="preserve">, in </w:t>
      </w:r>
      <w:r w:rsidR="00091B4D">
        <w:rPr>
          <w:iCs/>
          <w:kern w:val="2"/>
          <w:lang w:eastAsia="zh-CN"/>
        </w:rPr>
        <w:t xml:space="preserve">which case some additional rules </w:t>
      </w:r>
      <w:r w:rsidR="00742B35">
        <w:rPr>
          <w:iCs/>
          <w:kern w:val="2"/>
          <w:lang w:eastAsia="zh-CN"/>
        </w:rPr>
        <w:t>are needed</w:t>
      </w:r>
      <w:r w:rsidR="00930AA7">
        <w:rPr>
          <w:iCs/>
          <w:kern w:val="2"/>
          <w:lang w:eastAsia="zh-CN"/>
        </w:rPr>
        <w:t xml:space="preserve"> for determining the PUCCH resource on the target </w:t>
      </w:r>
      <w:r w:rsidR="00A055CD">
        <w:rPr>
          <w:iCs/>
          <w:kern w:val="2"/>
          <w:lang w:eastAsia="zh-CN"/>
        </w:rPr>
        <w:t>carrier</w:t>
      </w:r>
      <w:r w:rsidR="0082249C">
        <w:rPr>
          <w:iCs/>
          <w:kern w:val="2"/>
          <w:lang w:eastAsia="zh-CN"/>
        </w:rPr>
        <w:t>.</w:t>
      </w:r>
      <w:r w:rsidR="00783CD9">
        <w:rPr>
          <w:iCs/>
          <w:kern w:val="2"/>
          <w:lang w:eastAsia="zh-CN"/>
        </w:rPr>
        <w:t xml:space="preserve"> </w:t>
      </w:r>
    </w:p>
    <w:p w14:paraId="28BF420C" w14:textId="66EB811D" w:rsidR="00376ABD" w:rsidRDefault="00721E82" w:rsidP="00E503E7">
      <w:pPr>
        <w:rPr>
          <w:iCs/>
          <w:kern w:val="2"/>
          <w:lang w:eastAsia="zh-CN"/>
        </w:rPr>
      </w:pPr>
      <w:r>
        <w:rPr>
          <w:iCs/>
          <w:kern w:val="2"/>
          <w:lang w:eastAsia="zh-CN"/>
        </w:rPr>
        <w:t xml:space="preserve">For example, as shown in </w:t>
      </w:r>
      <w:r w:rsidR="000167E1">
        <w:rPr>
          <w:iCs/>
          <w:kern w:val="2"/>
          <w:lang w:eastAsia="zh-CN"/>
        </w:rPr>
        <w:t>the following figure</w:t>
      </w:r>
      <w:r>
        <w:rPr>
          <w:iCs/>
          <w:kern w:val="2"/>
          <w:lang w:eastAsia="zh-CN"/>
        </w:rPr>
        <w:t xml:space="preserve">, </w:t>
      </w:r>
      <w:r w:rsidR="0090372D">
        <w:rPr>
          <w:iCs/>
          <w:kern w:val="2"/>
          <w:lang w:eastAsia="zh-CN"/>
        </w:rPr>
        <w:t>assume the PUCCH</w:t>
      </w:r>
      <w:r w:rsidR="00BC5B5E">
        <w:rPr>
          <w:iCs/>
          <w:kern w:val="2"/>
          <w:lang w:eastAsia="zh-CN"/>
        </w:rPr>
        <w:t xml:space="preserve"> carrier</w:t>
      </w:r>
      <w:r w:rsidR="0090372D">
        <w:rPr>
          <w:iCs/>
          <w:kern w:val="2"/>
          <w:lang w:eastAsia="zh-CN"/>
        </w:rPr>
        <w:t xml:space="preserve"> timing pattern takes </w:t>
      </w:r>
      <w:r w:rsidR="00626836">
        <w:rPr>
          <w:iCs/>
          <w:kern w:val="2"/>
          <w:lang w:eastAsia="zh-CN"/>
        </w:rPr>
        <w:t xml:space="preserve">the </w:t>
      </w:r>
      <w:r w:rsidR="0090372D">
        <w:rPr>
          <w:iCs/>
          <w:kern w:val="2"/>
          <w:lang w:eastAsia="zh-CN"/>
        </w:rPr>
        <w:t xml:space="preserve">numerology </w:t>
      </w:r>
      <w:r w:rsidR="006228F8">
        <w:rPr>
          <w:iCs/>
          <w:kern w:val="2"/>
          <w:lang w:eastAsia="zh-CN"/>
        </w:rPr>
        <w:t xml:space="preserve">of Carrier#1 </w:t>
      </w:r>
      <w:r w:rsidR="0090372D">
        <w:rPr>
          <w:iCs/>
          <w:kern w:val="2"/>
          <w:lang w:eastAsia="zh-CN"/>
        </w:rPr>
        <w:t xml:space="preserve">as the reference granularity. For </w:t>
      </w:r>
      <w:r>
        <w:rPr>
          <w:iCs/>
          <w:kern w:val="2"/>
          <w:lang w:eastAsia="zh-CN"/>
        </w:rPr>
        <w:t>PDSCH#1</w:t>
      </w:r>
      <w:r w:rsidR="0063588D">
        <w:rPr>
          <w:iCs/>
          <w:kern w:val="2"/>
          <w:lang w:eastAsia="zh-CN"/>
        </w:rPr>
        <w:t xml:space="preserve"> in </w:t>
      </w:r>
      <w:r w:rsidR="00310ED4">
        <w:rPr>
          <w:iCs/>
          <w:kern w:val="2"/>
          <w:lang w:eastAsia="zh-CN"/>
        </w:rPr>
        <w:t>S</w:t>
      </w:r>
      <w:r w:rsidR="0063588D">
        <w:rPr>
          <w:iCs/>
          <w:kern w:val="2"/>
          <w:lang w:eastAsia="zh-CN"/>
        </w:rPr>
        <w:t>lot#1</w:t>
      </w:r>
      <w:r w:rsidR="001F0C40">
        <w:rPr>
          <w:iCs/>
          <w:kern w:val="2"/>
          <w:lang w:eastAsia="zh-CN"/>
        </w:rPr>
        <w:t xml:space="preserve"> on </w:t>
      </w:r>
      <w:r w:rsidR="00716B37">
        <w:rPr>
          <w:iCs/>
          <w:kern w:val="2"/>
          <w:lang w:eastAsia="zh-CN"/>
        </w:rPr>
        <w:t>Carrier#</w:t>
      </w:r>
      <w:r w:rsidR="00217E44">
        <w:rPr>
          <w:iCs/>
          <w:kern w:val="2"/>
          <w:lang w:eastAsia="zh-CN"/>
        </w:rPr>
        <w:t>1</w:t>
      </w:r>
      <w:r w:rsidR="0063588D">
        <w:rPr>
          <w:iCs/>
          <w:kern w:val="2"/>
          <w:lang w:eastAsia="zh-CN"/>
        </w:rPr>
        <w:t xml:space="preserve">, the PUCCH </w:t>
      </w:r>
      <w:r w:rsidR="00CE0B7C">
        <w:rPr>
          <w:iCs/>
          <w:kern w:val="2"/>
          <w:lang w:eastAsia="zh-CN"/>
        </w:rPr>
        <w:t xml:space="preserve">carrier </w:t>
      </w:r>
      <w:r w:rsidR="0063588D">
        <w:rPr>
          <w:iCs/>
          <w:kern w:val="2"/>
          <w:lang w:eastAsia="zh-CN"/>
        </w:rPr>
        <w:t>timing</w:t>
      </w:r>
      <w:r w:rsidR="00E86348">
        <w:rPr>
          <w:iCs/>
          <w:kern w:val="2"/>
          <w:lang w:eastAsia="zh-CN"/>
        </w:rPr>
        <w:t xml:space="preserve"> pattern indicates the </w:t>
      </w:r>
      <w:r w:rsidR="00F6673E">
        <w:rPr>
          <w:iCs/>
          <w:kern w:val="2"/>
          <w:lang w:eastAsia="zh-CN"/>
        </w:rPr>
        <w:t xml:space="preserve">available target carrier index for </w:t>
      </w:r>
      <w:r w:rsidR="00E86348">
        <w:rPr>
          <w:iCs/>
          <w:kern w:val="2"/>
          <w:lang w:eastAsia="zh-CN"/>
        </w:rPr>
        <w:t>S</w:t>
      </w:r>
      <w:r w:rsidR="0063588D">
        <w:rPr>
          <w:iCs/>
          <w:kern w:val="2"/>
          <w:lang w:eastAsia="zh-CN"/>
        </w:rPr>
        <w:t>lot</w:t>
      </w:r>
      <w:r w:rsidR="0063588D">
        <w:rPr>
          <w:rFonts w:hint="eastAsia"/>
          <w:iCs/>
          <w:kern w:val="2"/>
          <w:lang w:eastAsia="zh-CN"/>
        </w:rPr>
        <w:t>#</w:t>
      </w:r>
      <w:r w:rsidR="0063588D">
        <w:rPr>
          <w:iCs/>
          <w:kern w:val="2"/>
          <w:lang w:eastAsia="zh-CN"/>
        </w:rPr>
        <w:t xml:space="preserve">2 </w:t>
      </w:r>
      <w:r w:rsidR="00847E76">
        <w:rPr>
          <w:iCs/>
          <w:kern w:val="2"/>
          <w:lang w:eastAsia="zh-CN"/>
        </w:rPr>
        <w:t>(</w:t>
      </w:r>
      <w:r w:rsidR="00E86348">
        <w:rPr>
          <w:iCs/>
          <w:kern w:val="2"/>
          <w:lang w:eastAsia="zh-CN"/>
        </w:rPr>
        <w:t>of</w:t>
      </w:r>
      <w:r w:rsidR="0063588D">
        <w:rPr>
          <w:iCs/>
          <w:kern w:val="2"/>
          <w:lang w:eastAsia="zh-CN"/>
        </w:rPr>
        <w:t xml:space="preserve"> </w:t>
      </w:r>
      <w:r w:rsidR="00106106">
        <w:rPr>
          <w:iCs/>
          <w:kern w:val="2"/>
          <w:lang w:eastAsia="zh-CN"/>
        </w:rPr>
        <w:t xml:space="preserve">Carrier#1 </w:t>
      </w:r>
      <w:r w:rsidR="00E86348">
        <w:rPr>
          <w:iCs/>
          <w:kern w:val="2"/>
          <w:lang w:eastAsia="zh-CN"/>
        </w:rPr>
        <w:t>numerology</w:t>
      </w:r>
      <w:r w:rsidR="00847E76">
        <w:rPr>
          <w:iCs/>
          <w:kern w:val="2"/>
          <w:lang w:eastAsia="zh-CN"/>
        </w:rPr>
        <w:t>)</w:t>
      </w:r>
      <w:r w:rsidR="00E86348">
        <w:rPr>
          <w:iCs/>
          <w:kern w:val="2"/>
          <w:lang w:eastAsia="zh-CN"/>
        </w:rPr>
        <w:t xml:space="preserve"> is </w:t>
      </w:r>
      <w:r w:rsidR="00716B37">
        <w:rPr>
          <w:iCs/>
          <w:kern w:val="2"/>
          <w:lang w:eastAsia="zh-CN"/>
        </w:rPr>
        <w:t>Carrier#</w:t>
      </w:r>
      <w:r w:rsidR="00217E44">
        <w:rPr>
          <w:iCs/>
          <w:kern w:val="2"/>
          <w:lang w:eastAsia="zh-CN"/>
        </w:rPr>
        <w:t>2</w:t>
      </w:r>
      <w:r w:rsidR="00082DDD">
        <w:rPr>
          <w:iCs/>
          <w:kern w:val="2"/>
          <w:lang w:eastAsia="zh-CN"/>
        </w:rPr>
        <w:t xml:space="preserve">. The SCS of </w:t>
      </w:r>
      <w:r w:rsidR="00716B37">
        <w:rPr>
          <w:iCs/>
          <w:kern w:val="2"/>
          <w:lang w:eastAsia="zh-CN"/>
        </w:rPr>
        <w:t>Carrier#</w:t>
      </w:r>
      <w:r w:rsidR="00217E44">
        <w:rPr>
          <w:iCs/>
          <w:kern w:val="2"/>
          <w:lang w:eastAsia="zh-CN"/>
        </w:rPr>
        <w:t>2</w:t>
      </w:r>
      <w:r w:rsidR="00082DDD">
        <w:rPr>
          <w:iCs/>
          <w:kern w:val="2"/>
          <w:lang w:eastAsia="zh-CN"/>
        </w:rPr>
        <w:t xml:space="preserve"> is 15</w:t>
      </w:r>
      <w:r w:rsidR="00033026">
        <w:rPr>
          <w:iCs/>
          <w:kern w:val="2"/>
          <w:lang w:eastAsia="zh-CN"/>
        </w:rPr>
        <w:t xml:space="preserve"> </w:t>
      </w:r>
      <w:r w:rsidR="00082DDD">
        <w:rPr>
          <w:iCs/>
          <w:kern w:val="2"/>
          <w:lang w:eastAsia="zh-CN"/>
        </w:rPr>
        <w:t>kHz which is smaller</w:t>
      </w:r>
      <w:r w:rsidR="00033026">
        <w:rPr>
          <w:iCs/>
          <w:kern w:val="2"/>
          <w:lang w:eastAsia="zh-CN"/>
        </w:rPr>
        <w:t xml:space="preserve"> than</w:t>
      </w:r>
      <w:r w:rsidR="00082DDD">
        <w:rPr>
          <w:iCs/>
          <w:kern w:val="2"/>
          <w:lang w:eastAsia="zh-CN"/>
        </w:rPr>
        <w:t xml:space="preserve"> the SCS of </w:t>
      </w:r>
      <w:r w:rsidR="00716B37">
        <w:rPr>
          <w:iCs/>
          <w:kern w:val="2"/>
          <w:lang w:eastAsia="zh-CN"/>
        </w:rPr>
        <w:t>Carrier#</w:t>
      </w:r>
      <w:r w:rsidR="00217E44">
        <w:rPr>
          <w:iCs/>
          <w:kern w:val="2"/>
          <w:lang w:eastAsia="zh-CN"/>
        </w:rPr>
        <w:t xml:space="preserve">1 </w:t>
      </w:r>
      <w:r w:rsidR="00141B17">
        <w:rPr>
          <w:iCs/>
          <w:kern w:val="2"/>
          <w:lang w:eastAsia="zh-CN"/>
        </w:rPr>
        <w:t>with 30</w:t>
      </w:r>
      <w:r w:rsidR="00263D25">
        <w:rPr>
          <w:iCs/>
          <w:kern w:val="2"/>
          <w:lang w:eastAsia="zh-CN"/>
        </w:rPr>
        <w:t xml:space="preserve"> </w:t>
      </w:r>
      <w:r w:rsidR="00141B17">
        <w:rPr>
          <w:iCs/>
          <w:kern w:val="2"/>
          <w:lang w:eastAsia="zh-CN"/>
        </w:rPr>
        <w:t>kHz</w:t>
      </w:r>
      <w:r w:rsidR="00082DDD">
        <w:rPr>
          <w:iCs/>
          <w:kern w:val="2"/>
          <w:lang w:eastAsia="zh-CN"/>
        </w:rPr>
        <w:t xml:space="preserve">. In </w:t>
      </w:r>
      <w:r w:rsidR="0003782F">
        <w:rPr>
          <w:iCs/>
          <w:kern w:val="2"/>
          <w:lang w:eastAsia="zh-CN"/>
        </w:rPr>
        <w:t xml:space="preserve">this </w:t>
      </w:r>
      <w:r w:rsidR="00086230">
        <w:rPr>
          <w:iCs/>
          <w:kern w:val="2"/>
          <w:lang w:eastAsia="zh-CN"/>
        </w:rPr>
        <w:t xml:space="preserve">case, </w:t>
      </w:r>
      <w:r w:rsidR="00082DDD">
        <w:rPr>
          <w:iCs/>
          <w:kern w:val="2"/>
          <w:lang w:eastAsia="zh-CN"/>
        </w:rPr>
        <w:t>the target slot</w:t>
      </w:r>
      <w:r w:rsidR="00376E50">
        <w:rPr>
          <w:iCs/>
          <w:kern w:val="2"/>
          <w:lang w:eastAsia="zh-CN"/>
        </w:rPr>
        <w:t xml:space="preserve"> for transmitting PUCCH</w:t>
      </w:r>
      <w:r w:rsidR="00086230">
        <w:rPr>
          <w:iCs/>
          <w:kern w:val="2"/>
          <w:lang w:eastAsia="zh-CN"/>
        </w:rPr>
        <w:t>#1</w:t>
      </w:r>
      <w:r w:rsidR="00082DDD">
        <w:rPr>
          <w:iCs/>
          <w:kern w:val="2"/>
          <w:lang w:eastAsia="zh-CN"/>
        </w:rPr>
        <w:t xml:space="preserve"> </w:t>
      </w:r>
      <w:r w:rsidR="008B66ED">
        <w:rPr>
          <w:iCs/>
          <w:kern w:val="2"/>
          <w:lang w:eastAsia="zh-CN"/>
        </w:rPr>
        <w:t xml:space="preserve">on </w:t>
      </w:r>
      <w:r w:rsidR="00716B37">
        <w:rPr>
          <w:iCs/>
          <w:kern w:val="2"/>
          <w:lang w:eastAsia="zh-CN"/>
        </w:rPr>
        <w:t>Carrier#</w:t>
      </w:r>
      <w:r w:rsidR="00217E44">
        <w:rPr>
          <w:iCs/>
          <w:kern w:val="2"/>
          <w:lang w:eastAsia="zh-CN"/>
        </w:rPr>
        <w:t>2</w:t>
      </w:r>
      <w:r w:rsidR="008B66ED">
        <w:rPr>
          <w:iCs/>
          <w:kern w:val="2"/>
          <w:lang w:eastAsia="zh-CN"/>
        </w:rPr>
        <w:t xml:space="preserve"> </w:t>
      </w:r>
      <w:r w:rsidR="00376ABD">
        <w:rPr>
          <w:iCs/>
          <w:kern w:val="2"/>
          <w:lang w:eastAsia="zh-CN"/>
        </w:rPr>
        <w:t xml:space="preserve">is </w:t>
      </w:r>
      <w:r w:rsidR="00310ED4">
        <w:rPr>
          <w:iCs/>
          <w:kern w:val="2"/>
          <w:lang w:eastAsia="zh-CN"/>
        </w:rPr>
        <w:t>Slot</w:t>
      </w:r>
      <w:r w:rsidR="00376ABD">
        <w:rPr>
          <w:iCs/>
          <w:kern w:val="2"/>
          <w:lang w:eastAsia="zh-CN"/>
        </w:rPr>
        <w:t xml:space="preserve">#1 </w:t>
      </w:r>
      <w:r w:rsidR="008B66ED">
        <w:rPr>
          <w:iCs/>
          <w:kern w:val="2"/>
          <w:lang w:eastAsia="zh-CN"/>
        </w:rPr>
        <w:t xml:space="preserve">which overlaps with the </w:t>
      </w:r>
      <w:r w:rsidR="008D2B2D">
        <w:rPr>
          <w:iCs/>
          <w:kern w:val="2"/>
          <w:lang w:eastAsia="zh-CN"/>
        </w:rPr>
        <w:t>Slot</w:t>
      </w:r>
      <w:r w:rsidR="008D2B2D">
        <w:rPr>
          <w:rFonts w:hint="eastAsia"/>
          <w:iCs/>
          <w:kern w:val="2"/>
          <w:lang w:eastAsia="zh-CN"/>
        </w:rPr>
        <w:t>#</w:t>
      </w:r>
      <w:r w:rsidR="008D2B2D">
        <w:rPr>
          <w:iCs/>
          <w:kern w:val="2"/>
          <w:lang w:eastAsia="zh-CN"/>
        </w:rPr>
        <w:t>2 of</w:t>
      </w:r>
      <w:r w:rsidR="009A3EB4">
        <w:rPr>
          <w:iCs/>
          <w:kern w:val="2"/>
          <w:lang w:eastAsia="zh-CN"/>
        </w:rPr>
        <w:t xml:space="preserve"> </w:t>
      </w:r>
      <w:r w:rsidR="00716B37">
        <w:rPr>
          <w:iCs/>
          <w:kern w:val="2"/>
          <w:lang w:eastAsia="zh-CN"/>
        </w:rPr>
        <w:t>Carrier#</w:t>
      </w:r>
      <w:r w:rsidR="00217E44">
        <w:rPr>
          <w:iCs/>
          <w:kern w:val="2"/>
          <w:lang w:eastAsia="zh-CN"/>
        </w:rPr>
        <w:t>1</w:t>
      </w:r>
      <w:r w:rsidR="009A3EB4">
        <w:rPr>
          <w:iCs/>
          <w:kern w:val="2"/>
          <w:lang w:eastAsia="zh-CN"/>
        </w:rPr>
        <w:t>.</w:t>
      </w:r>
      <w:r w:rsidR="00353C2F">
        <w:rPr>
          <w:iCs/>
          <w:kern w:val="2"/>
          <w:lang w:eastAsia="zh-CN"/>
        </w:rPr>
        <w:t xml:space="preserve"> </w:t>
      </w:r>
    </w:p>
    <w:p w14:paraId="3D775287" w14:textId="73C53656" w:rsidR="00783CD9" w:rsidRPr="00864539" w:rsidRDefault="00783AD9" w:rsidP="00E503E7">
      <w:pPr>
        <w:rPr>
          <w:iCs/>
          <w:kern w:val="2"/>
          <w:lang w:eastAsia="zh-CN"/>
        </w:rPr>
      </w:pPr>
      <w:r>
        <w:rPr>
          <w:iCs/>
          <w:kern w:val="2"/>
          <w:lang w:eastAsia="zh-CN"/>
        </w:rPr>
        <w:t xml:space="preserve">As another example, for </w:t>
      </w:r>
      <w:r w:rsidR="001F0C40">
        <w:rPr>
          <w:iCs/>
          <w:kern w:val="2"/>
          <w:lang w:eastAsia="zh-CN"/>
        </w:rPr>
        <w:t xml:space="preserve">PDSCH#2 in </w:t>
      </w:r>
      <w:r w:rsidR="003D3C7E">
        <w:rPr>
          <w:iCs/>
          <w:kern w:val="2"/>
          <w:lang w:eastAsia="zh-CN"/>
        </w:rPr>
        <w:t>Slot</w:t>
      </w:r>
      <w:r w:rsidR="001F0C40">
        <w:rPr>
          <w:iCs/>
          <w:kern w:val="2"/>
          <w:lang w:eastAsia="zh-CN"/>
        </w:rPr>
        <w:t xml:space="preserve">#3 on </w:t>
      </w:r>
      <w:r w:rsidR="00716B37">
        <w:rPr>
          <w:iCs/>
          <w:kern w:val="2"/>
          <w:lang w:eastAsia="zh-CN"/>
        </w:rPr>
        <w:t>Carrier#</w:t>
      </w:r>
      <w:r w:rsidR="00217E44">
        <w:rPr>
          <w:iCs/>
          <w:kern w:val="2"/>
          <w:lang w:eastAsia="zh-CN"/>
        </w:rPr>
        <w:t>1</w:t>
      </w:r>
      <w:r w:rsidR="001F0C40">
        <w:rPr>
          <w:iCs/>
          <w:kern w:val="2"/>
          <w:lang w:eastAsia="zh-CN"/>
        </w:rPr>
        <w:t xml:space="preserve">, </w:t>
      </w:r>
      <w:r w:rsidR="00A25A7A">
        <w:rPr>
          <w:iCs/>
          <w:kern w:val="2"/>
          <w:lang w:eastAsia="zh-CN"/>
        </w:rPr>
        <w:t xml:space="preserve">the PUCCH </w:t>
      </w:r>
      <w:r w:rsidR="00BC5B5E">
        <w:rPr>
          <w:iCs/>
          <w:kern w:val="2"/>
          <w:lang w:eastAsia="zh-CN"/>
        </w:rPr>
        <w:t xml:space="preserve">carrier </w:t>
      </w:r>
      <w:r w:rsidR="00A25A7A">
        <w:rPr>
          <w:iCs/>
          <w:kern w:val="2"/>
          <w:lang w:eastAsia="zh-CN"/>
        </w:rPr>
        <w:t>timing pattern indicates the available target carrier index for Slot</w:t>
      </w:r>
      <w:r w:rsidR="00A25A7A">
        <w:rPr>
          <w:rFonts w:hint="eastAsia"/>
          <w:iCs/>
          <w:kern w:val="2"/>
          <w:lang w:eastAsia="zh-CN"/>
        </w:rPr>
        <w:t>#</w:t>
      </w:r>
      <w:r w:rsidR="00A25A7A">
        <w:rPr>
          <w:iCs/>
          <w:kern w:val="2"/>
          <w:lang w:eastAsia="zh-CN"/>
        </w:rPr>
        <w:t xml:space="preserve">4 (of </w:t>
      </w:r>
      <w:r w:rsidR="00106106">
        <w:rPr>
          <w:iCs/>
          <w:kern w:val="2"/>
          <w:lang w:eastAsia="zh-CN"/>
        </w:rPr>
        <w:t xml:space="preserve">Carrier#1 </w:t>
      </w:r>
      <w:r w:rsidR="00A25A7A">
        <w:rPr>
          <w:iCs/>
          <w:kern w:val="2"/>
          <w:lang w:eastAsia="zh-CN"/>
        </w:rPr>
        <w:t xml:space="preserve">numerology) is </w:t>
      </w:r>
      <w:r w:rsidR="00716B37">
        <w:rPr>
          <w:iCs/>
          <w:kern w:val="2"/>
          <w:lang w:eastAsia="zh-CN"/>
        </w:rPr>
        <w:t>C</w:t>
      </w:r>
      <w:r w:rsidR="00217E44">
        <w:rPr>
          <w:iCs/>
          <w:kern w:val="2"/>
          <w:lang w:eastAsia="zh-CN"/>
        </w:rPr>
        <w:t>arrier</w:t>
      </w:r>
      <w:r w:rsidR="00A25A7A">
        <w:rPr>
          <w:iCs/>
          <w:kern w:val="2"/>
          <w:lang w:eastAsia="zh-CN"/>
        </w:rPr>
        <w:t>#</w:t>
      </w:r>
      <w:r w:rsidR="00217E44">
        <w:rPr>
          <w:iCs/>
          <w:kern w:val="2"/>
          <w:lang w:eastAsia="zh-CN"/>
        </w:rPr>
        <w:t>3</w:t>
      </w:r>
      <w:r w:rsidR="001F0C40">
        <w:rPr>
          <w:iCs/>
          <w:kern w:val="2"/>
          <w:lang w:eastAsia="zh-CN"/>
        </w:rPr>
        <w:t>.</w:t>
      </w:r>
      <w:r w:rsidR="00376ABD" w:rsidRPr="00376ABD">
        <w:rPr>
          <w:iCs/>
          <w:kern w:val="2"/>
          <w:lang w:eastAsia="zh-CN"/>
        </w:rPr>
        <w:t xml:space="preserve"> </w:t>
      </w:r>
      <w:r w:rsidR="00033026">
        <w:rPr>
          <w:iCs/>
          <w:kern w:val="2"/>
          <w:lang w:eastAsia="zh-CN"/>
        </w:rPr>
        <w:t xml:space="preserve">The SCS of </w:t>
      </w:r>
      <w:r w:rsidR="00716B37">
        <w:rPr>
          <w:iCs/>
          <w:kern w:val="2"/>
          <w:lang w:eastAsia="zh-CN"/>
        </w:rPr>
        <w:t>C</w:t>
      </w:r>
      <w:r w:rsidR="00217E44">
        <w:rPr>
          <w:iCs/>
          <w:kern w:val="2"/>
          <w:lang w:eastAsia="zh-CN"/>
        </w:rPr>
        <w:t>arrier</w:t>
      </w:r>
      <w:r w:rsidR="00033026">
        <w:rPr>
          <w:iCs/>
          <w:kern w:val="2"/>
          <w:lang w:eastAsia="zh-CN"/>
        </w:rPr>
        <w:t>#</w:t>
      </w:r>
      <w:r w:rsidR="00217E44">
        <w:rPr>
          <w:iCs/>
          <w:kern w:val="2"/>
          <w:lang w:eastAsia="zh-CN"/>
        </w:rPr>
        <w:t>3</w:t>
      </w:r>
      <w:r w:rsidR="00033026">
        <w:rPr>
          <w:iCs/>
          <w:kern w:val="2"/>
          <w:lang w:eastAsia="zh-CN"/>
        </w:rPr>
        <w:t xml:space="preserve"> is 60 kHz which is larger than the SCS of </w:t>
      </w:r>
      <w:r w:rsidR="00106106">
        <w:rPr>
          <w:iCs/>
          <w:kern w:val="2"/>
          <w:lang w:eastAsia="zh-CN"/>
        </w:rPr>
        <w:t>Carrier#1</w:t>
      </w:r>
      <w:r w:rsidR="00A21F98" w:rsidRPr="00A21F98">
        <w:rPr>
          <w:iCs/>
          <w:kern w:val="2"/>
          <w:lang w:eastAsia="zh-CN"/>
        </w:rPr>
        <w:t xml:space="preserve"> </w:t>
      </w:r>
      <w:r w:rsidR="00A21F98">
        <w:rPr>
          <w:iCs/>
          <w:kern w:val="2"/>
          <w:lang w:eastAsia="zh-CN"/>
        </w:rPr>
        <w:t>with 30</w:t>
      </w:r>
      <w:r w:rsidR="00263D25">
        <w:rPr>
          <w:iCs/>
          <w:kern w:val="2"/>
          <w:lang w:eastAsia="zh-CN"/>
        </w:rPr>
        <w:t xml:space="preserve"> </w:t>
      </w:r>
      <w:r w:rsidR="00A21F98">
        <w:rPr>
          <w:iCs/>
          <w:kern w:val="2"/>
          <w:lang w:eastAsia="zh-CN"/>
        </w:rPr>
        <w:t>kHz</w:t>
      </w:r>
      <w:r w:rsidR="00033026">
        <w:rPr>
          <w:iCs/>
          <w:kern w:val="2"/>
          <w:lang w:eastAsia="zh-CN"/>
        </w:rPr>
        <w:t xml:space="preserve">. In </w:t>
      </w:r>
      <w:r w:rsidR="00086230">
        <w:rPr>
          <w:iCs/>
          <w:kern w:val="2"/>
          <w:lang w:eastAsia="zh-CN"/>
        </w:rPr>
        <w:t xml:space="preserve">this </w:t>
      </w:r>
      <w:r w:rsidR="00033026">
        <w:rPr>
          <w:iCs/>
          <w:kern w:val="2"/>
          <w:lang w:eastAsia="zh-CN"/>
        </w:rPr>
        <w:t>case</w:t>
      </w:r>
      <w:r w:rsidR="00871980">
        <w:rPr>
          <w:iCs/>
          <w:kern w:val="2"/>
          <w:lang w:eastAsia="zh-CN"/>
        </w:rPr>
        <w:t xml:space="preserve">, </w:t>
      </w:r>
      <w:r w:rsidR="00033026">
        <w:rPr>
          <w:iCs/>
          <w:kern w:val="2"/>
          <w:lang w:eastAsia="zh-CN"/>
        </w:rPr>
        <w:t xml:space="preserve">the target slot </w:t>
      </w:r>
      <w:r w:rsidR="00086230">
        <w:rPr>
          <w:iCs/>
          <w:kern w:val="2"/>
          <w:lang w:eastAsia="zh-CN"/>
        </w:rPr>
        <w:t xml:space="preserve">for transmitting PUCCH#2 </w:t>
      </w:r>
      <w:r w:rsidR="00033026">
        <w:rPr>
          <w:iCs/>
          <w:kern w:val="2"/>
          <w:lang w:eastAsia="zh-CN"/>
        </w:rPr>
        <w:t xml:space="preserve">on </w:t>
      </w:r>
      <w:r w:rsidR="00716B37">
        <w:rPr>
          <w:iCs/>
          <w:kern w:val="2"/>
          <w:lang w:eastAsia="zh-CN"/>
        </w:rPr>
        <w:t>Carrier#</w:t>
      </w:r>
      <w:r w:rsidR="00217E44">
        <w:rPr>
          <w:iCs/>
          <w:kern w:val="2"/>
          <w:lang w:eastAsia="zh-CN"/>
        </w:rPr>
        <w:t>3</w:t>
      </w:r>
      <w:r w:rsidR="00033026">
        <w:rPr>
          <w:iCs/>
          <w:kern w:val="2"/>
          <w:lang w:eastAsia="zh-CN"/>
        </w:rPr>
        <w:t xml:space="preserve"> is</w:t>
      </w:r>
      <w:r w:rsidR="00C835E9">
        <w:rPr>
          <w:iCs/>
          <w:kern w:val="2"/>
          <w:lang w:eastAsia="zh-CN"/>
        </w:rPr>
        <w:t xml:space="preserve"> the </w:t>
      </w:r>
      <w:r w:rsidR="003D3C7E">
        <w:rPr>
          <w:iCs/>
          <w:kern w:val="2"/>
          <w:lang w:eastAsia="zh-CN"/>
        </w:rPr>
        <w:t>Slot</w:t>
      </w:r>
      <w:r w:rsidR="00C835E9">
        <w:rPr>
          <w:iCs/>
          <w:kern w:val="2"/>
          <w:lang w:eastAsia="zh-CN"/>
        </w:rPr>
        <w:t>#7</w:t>
      </w:r>
      <w:r w:rsidR="00033026">
        <w:rPr>
          <w:iCs/>
          <w:kern w:val="2"/>
          <w:lang w:eastAsia="zh-CN"/>
        </w:rPr>
        <w:t xml:space="preserve"> which </w:t>
      </w:r>
      <w:r w:rsidR="00C835E9">
        <w:rPr>
          <w:iCs/>
          <w:kern w:val="2"/>
          <w:lang w:eastAsia="zh-CN"/>
        </w:rPr>
        <w:t xml:space="preserve">is the </w:t>
      </w:r>
      <w:r w:rsidR="006664CE">
        <w:rPr>
          <w:iCs/>
          <w:kern w:val="2"/>
          <w:lang w:eastAsia="zh-CN"/>
        </w:rPr>
        <w:t>first available</w:t>
      </w:r>
      <w:r w:rsidR="00A0332E">
        <w:rPr>
          <w:iCs/>
          <w:kern w:val="2"/>
          <w:lang w:eastAsia="zh-CN"/>
        </w:rPr>
        <w:t xml:space="preserve"> slot</w:t>
      </w:r>
      <w:r w:rsidR="00C835E9">
        <w:rPr>
          <w:iCs/>
          <w:kern w:val="2"/>
          <w:lang w:eastAsia="zh-CN"/>
        </w:rPr>
        <w:t xml:space="preserve"> among the slots overlapping</w:t>
      </w:r>
      <w:r w:rsidR="00033026">
        <w:rPr>
          <w:iCs/>
          <w:kern w:val="2"/>
          <w:lang w:eastAsia="zh-CN"/>
        </w:rPr>
        <w:t xml:space="preserve"> with the </w:t>
      </w:r>
      <w:r w:rsidR="0011549A">
        <w:rPr>
          <w:iCs/>
          <w:kern w:val="2"/>
          <w:lang w:eastAsia="zh-CN"/>
        </w:rPr>
        <w:t>Slot</w:t>
      </w:r>
      <w:r w:rsidR="0011549A">
        <w:rPr>
          <w:rFonts w:hint="eastAsia"/>
          <w:iCs/>
          <w:kern w:val="2"/>
          <w:lang w:eastAsia="zh-CN"/>
        </w:rPr>
        <w:t>#</w:t>
      </w:r>
      <w:r w:rsidR="0011549A">
        <w:rPr>
          <w:iCs/>
          <w:kern w:val="2"/>
          <w:lang w:eastAsia="zh-CN"/>
        </w:rPr>
        <w:t xml:space="preserve">4 of </w:t>
      </w:r>
      <w:r w:rsidR="00716B37">
        <w:rPr>
          <w:iCs/>
          <w:kern w:val="2"/>
          <w:lang w:eastAsia="zh-CN"/>
        </w:rPr>
        <w:t>Carrier#</w:t>
      </w:r>
      <w:r w:rsidR="00217E44">
        <w:rPr>
          <w:iCs/>
          <w:kern w:val="2"/>
          <w:lang w:eastAsia="zh-CN"/>
        </w:rPr>
        <w:t>1</w:t>
      </w:r>
      <w:r w:rsidR="00033026">
        <w:rPr>
          <w:iCs/>
          <w:kern w:val="2"/>
          <w:lang w:eastAsia="zh-CN"/>
        </w:rPr>
        <w:t>.</w:t>
      </w:r>
    </w:p>
    <w:p w14:paraId="317B4113" w14:textId="6ACCCE83" w:rsidR="006664CE" w:rsidRDefault="00222737" w:rsidP="003C3C02">
      <w:pPr>
        <w:jc w:val="center"/>
        <w:rPr>
          <w:iCs/>
          <w:kern w:val="2"/>
          <w:lang w:eastAsia="zh-CN"/>
        </w:rPr>
      </w:pPr>
      <w:r>
        <w:rPr>
          <w:iCs/>
          <w:noProof/>
          <w:kern w:val="2"/>
          <w:lang w:eastAsia="zh-CN"/>
        </w:rPr>
        <w:lastRenderedPageBreak/>
        <w:drawing>
          <wp:inline distT="0" distB="0" distL="0" distR="0" wp14:anchorId="20FBFA45" wp14:editId="43A8386B">
            <wp:extent cx="5042263" cy="2015953"/>
            <wp:effectExtent l="0" t="0" r="635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57211" cy="2021929"/>
                    </a:xfrm>
                    <a:prstGeom prst="rect">
                      <a:avLst/>
                    </a:prstGeom>
                    <a:noFill/>
                  </pic:spPr>
                </pic:pic>
              </a:graphicData>
            </a:graphic>
          </wp:inline>
        </w:drawing>
      </w:r>
    </w:p>
    <w:p w14:paraId="7F191DC2" w14:textId="20806DD4" w:rsidR="00A42D3F" w:rsidRPr="00A954F5" w:rsidRDefault="000616C6" w:rsidP="00A954F5">
      <w:pPr>
        <w:spacing w:after="240"/>
        <w:jc w:val="center"/>
        <w:rPr>
          <w:b/>
          <w:sz w:val="20"/>
          <w:szCs w:val="20"/>
          <w:lang w:eastAsia="zh-CN"/>
        </w:rPr>
      </w:pPr>
      <w:r>
        <w:rPr>
          <w:b/>
          <w:sz w:val="20"/>
          <w:szCs w:val="20"/>
          <w:lang w:eastAsia="zh-CN"/>
        </w:rPr>
        <w:t xml:space="preserve">Figure </w:t>
      </w:r>
      <w:r w:rsidR="000167E1">
        <w:rPr>
          <w:b/>
          <w:sz w:val="20"/>
          <w:szCs w:val="20"/>
          <w:lang w:eastAsia="zh-CN"/>
        </w:rPr>
        <w:t xml:space="preserve">4 </w:t>
      </w:r>
      <w:r w:rsidR="00626836">
        <w:rPr>
          <w:b/>
          <w:sz w:val="20"/>
          <w:szCs w:val="20"/>
          <w:lang w:eastAsia="zh-CN"/>
        </w:rPr>
        <w:t>-</w:t>
      </w:r>
      <w:r w:rsidR="004E66E0">
        <w:rPr>
          <w:b/>
          <w:sz w:val="20"/>
          <w:szCs w:val="20"/>
          <w:lang w:eastAsia="zh-CN"/>
        </w:rPr>
        <w:t xml:space="preserve"> </w:t>
      </w:r>
      <w:r w:rsidR="00A42D3F">
        <w:rPr>
          <w:b/>
          <w:sz w:val="20"/>
          <w:szCs w:val="20"/>
          <w:lang w:eastAsia="zh-CN"/>
        </w:rPr>
        <w:t xml:space="preserve">Example for PUCCH </w:t>
      </w:r>
      <w:r w:rsidR="00627FBF">
        <w:rPr>
          <w:b/>
          <w:sz w:val="20"/>
          <w:szCs w:val="20"/>
          <w:lang w:eastAsia="zh-CN"/>
        </w:rPr>
        <w:t xml:space="preserve">carrier </w:t>
      </w:r>
      <w:r w:rsidR="00A42D3F">
        <w:rPr>
          <w:b/>
          <w:sz w:val="20"/>
          <w:szCs w:val="20"/>
          <w:lang w:eastAsia="zh-CN"/>
        </w:rPr>
        <w:t>switching across different SCS</w:t>
      </w:r>
    </w:p>
    <w:p w14:paraId="5A2A323E" w14:textId="7B878802" w:rsidR="00002010" w:rsidRDefault="00D5107C" w:rsidP="00A954F5">
      <w:pPr>
        <w:spacing w:after="240"/>
        <w:rPr>
          <w:lang w:eastAsia="zh-CN"/>
        </w:rPr>
      </w:pPr>
      <w:r w:rsidRPr="00670C5C">
        <w:rPr>
          <w:rFonts w:hint="eastAsia"/>
          <w:b/>
          <w:iCs/>
          <w:kern w:val="2"/>
          <w:u w:val="single"/>
          <w:lang w:eastAsia="zh-CN"/>
        </w:rPr>
        <w:t>P</w:t>
      </w:r>
      <w:r w:rsidRPr="00670C5C">
        <w:rPr>
          <w:b/>
          <w:iCs/>
          <w:kern w:val="2"/>
          <w:u w:val="single"/>
          <w:lang w:eastAsia="zh-CN"/>
        </w:rPr>
        <w:t>roposal</w:t>
      </w:r>
      <w:r w:rsidR="00082E79">
        <w:rPr>
          <w:b/>
          <w:iCs/>
          <w:kern w:val="2"/>
          <w:u w:val="single"/>
          <w:lang w:eastAsia="zh-CN"/>
        </w:rPr>
        <w:t xml:space="preserve"> </w:t>
      </w:r>
      <w:r w:rsidR="00FD1ABB">
        <w:rPr>
          <w:b/>
          <w:iCs/>
          <w:kern w:val="2"/>
          <w:u w:val="single"/>
          <w:lang w:eastAsia="zh-CN"/>
        </w:rPr>
        <w:t>10</w:t>
      </w:r>
      <w:r w:rsidRPr="00670C5C">
        <w:rPr>
          <w:b/>
          <w:iCs/>
          <w:kern w:val="2"/>
          <w:u w:val="single"/>
          <w:lang w:eastAsia="zh-CN"/>
        </w:rPr>
        <w:t>:</w:t>
      </w:r>
      <w:r w:rsidRPr="00670C5C">
        <w:rPr>
          <w:b/>
          <w:iCs/>
          <w:kern w:val="2"/>
          <w:lang w:eastAsia="zh-CN"/>
        </w:rPr>
        <w:t xml:space="preserve"> </w:t>
      </w:r>
      <w:r w:rsidR="00A8262E">
        <w:rPr>
          <w:b/>
          <w:i/>
          <w:iCs/>
          <w:kern w:val="2"/>
          <w:lang w:eastAsia="zh-CN"/>
        </w:rPr>
        <w:t xml:space="preserve">For </w:t>
      </w:r>
      <w:r w:rsidRPr="004E5DE2">
        <w:rPr>
          <w:b/>
          <w:i/>
          <w:iCs/>
          <w:kern w:val="2"/>
          <w:lang w:eastAsia="zh-CN"/>
        </w:rPr>
        <w:t xml:space="preserve">PUCCH </w:t>
      </w:r>
      <w:r w:rsidR="00627FBF">
        <w:rPr>
          <w:b/>
          <w:i/>
          <w:iCs/>
          <w:kern w:val="2"/>
          <w:lang w:eastAsia="zh-CN"/>
        </w:rPr>
        <w:t>carrier</w:t>
      </w:r>
      <w:r w:rsidR="00627FBF" w:rsidRPr="004E5DE2">
        <w:rPr>
          <w:b/>
          <w:i/>
          <w:iCs/>
          <w:kern w:val="2"/>
          <w:lang w:eastAsia="zh-CN"/>
        </w:rPr>
        <w:t xml:space="preserve"> </w:t>
      </w:r>
      <w:r w:rsidRPr="004E5DE2">
        <w:rPr>
          <w:b/>
          <w:i/>
          <w:iCs/>
          <w:kern w:val="2"/>
          <w:lang w:eastAsia="zh-CN"/>
        </w:rPr>
        <w:t>switching across different numerolog</w:t>
      </w:r>
      <w:r w:rsidR="00A055CD">
        <w:rPr>
          <w:b/>
          <w:i/>
          <w:iCs/>
          <w:kern w:val="2"/>
          <w:lang w:eastAsia="zh-CN"/>
        </w:rPr>
        <w:t>ies</w:t>
      </w:r>
      <w:r>
        <w:rPr>
          <w:b/>
          <w:i/>
          <w:iCs/>
          <w:kern w:val="2"/>
          <w:lang w:eastAsia="zh-CN"/>
        </w:rPr>
        <w:t xml:space="preserve"> based on RRC configured </w:t>
      </w:r>
      <w:r w:rsidRPr="00670C5C">
        <w:rPr>
          <w:b/>
          <w:i/>
          <w:iCs/>
          <w:kern w:val="2"/>
          <w:lang w:eastAsia="zh-CN"/>
        </w:rPr>
        <w:t>timing pattern</w:t>
      </w:r>
      <w:r>
        <w:rPr>
          <w:b/>
          <w:i/>
          <w:iCs/>
          <w:kern w:val="2"/>
          <w:lang w:eastAsia="zh-CN"/>
        </w:rPr>
        <w:t>,</w:t>
      </w:r>
      <w:r w:rsidRPr="00670C5C">
        <w:rPr>
          <w:b/>
          <w:i/>
          <w:iCs/>
          <w:kern w:val="2"/>
          <w:lang w:eastAsia="zh-CN"/>
        </w:rPr>
        <w:t xml:space="preserve"> </w:t>
      </w:r>
      <w:r w:rsidR="00E35586">
        <w:rPr>
          <w:b/>
          <w:i/>
          <w:lang w:eastAsia="zh-CN"/>
        </w:rPr>
        <w:t>t</w:t>
      </w:r>
      <w:r>
        <w:rPr>
          <w:b/>
          <w:i/>
          <w:lang w:eastAsia="zh-CN"/>
        </w:rPr>
        <w:t>he target slot on</w:t>
      </w:r>
      <w:r w:rsidR="00485D58">
        <w:rPr>
          <w:b/>
          <w:i/>
          <w:lang w:eastAsia="zh-CN"/>
        </w:rPr>
        <w:t xml:space="preserve"> the</w:t>
      </w:r>
      <w:r>
        <w:rPr>
          <w:b/>
          <w:i/>
          <w:lang w:eastAsia="zh-CN"/>
        </w:rPr>
        <w:t xml:space="preserve"> target c</w:t>
      </w:r>
      <w:r w:rsidR="00A055CD">
        <w:rPr>
          <w:b/>
          <w:i/>
          <w:lang w:eastAsia="zh-CN"/>
        </w:rPr>
        <w:t>arrier</w:t>
      </w:r>
      <w:r w:rsidR="003E30B7">
        <w:rPr>
          <w:b/>
          <w:i/>
          <w:lang w:eastAsia="zh-CN"/>
        </w:rPr>
        <w:t xml:space="preserve"> for PUCCH transmission</w:t>
      </w:r>
      <w:r>
        <w:rPr>
          <w:b/>
          <w:i/>
          <w:lang w:eastAsia="zh-CN"/>
        </w:rPr>
        <w:t xml:space="preserve"> is the first available slot overlapping with the</w:t>
      </w:r>
      <w:r w:rsidR="003E30B7">
        <w:rPr>
          <w:b/>
          <w:i/>
          <w:lang w:eastAsia="zh-CN"/>
        </w:rPr>
        <w:t xml:space="preserve"> reference slot</w:t>
      </w:r>
      <w:r>
        <w:rPr>
          <w:b/>
          <w:i/>
          <w:lang w:eastAsia="zh-CN"/>
        </w:rPr>
        <w:t xml:space="preserve"> </w:t>
      </w:r>
      <w:r w:rsidR="00126D52">
        <w:rPr>
          <w:b/>
          <w:i/>
          <w:lang w:eastAsia="zh-CN"/>
        </w:rPr>
        <w:t>of</w:t>
      </w:r>
      <w:r w:rsidR="003E30B7">
        <w:rPr>
          <w:b/>
          <w:i/>
          <w:lang w:eastAsia="zh-CN"/>
        </w:rPr>
        <w:t xml:space="preserve"> the </w:t>
      </w:r>
      <w:r>
        <w:rPr>
          <w:b/>
          <w:i/>
          <w:lang w:eastAsia="zh-CN"/>
        </w:rPr>
        <w:t>PUCCH</w:t>
      </w:r>
      <w:r w:rsidR="007928BD">
        <w:rPr>
          <w:b/>
          <w:i/>
          <w:lang w:eastAsia="zh-CN"/>
        </w:rPr>
        <w:t xml:space="preserve"> carrier</w:t>
      </w:r>
      <w:r>
        <w:rPr>
          <w:b/>
          <w:i/>
          <w:lang w:eastAsia="zh-CN"/>
        </w:rPr>
        <w:t xml:space="preserve"> timing </w:t>
      </w:r>
      <w:r w:rsidR="009436B4">
        <w:rPr>
          <w:b/>
          <w:i/>
          <w:lang w:eastAsia="zh-CN"/>
        </w:rPr>
        <w:t>pattern</w:t>
      </w:r>
      <w:r w:rsidR="006127FE">
        <w:rPr>
          <w:b/>
          <w:i/>
          <w:lang w:eastAsia="zh-CN"/>
        </w:rPr>
        <w:t>.</w:t>
      </w:r>
    </w:p>
    <w:p w14:paraId="2AC967B8" w14:textId="17C4D066" w:rsidR="00DB56FB" w:rsidRPr="00A954F5" w:rsidRDefault="00DB56FB" w:rsidP="00A954F5">
      <w:pPr>
        <w:rPr>
          <w:b/>
          <w:u w:val="single"/>
          <w:lang w:eastAsia="zh-CN"/>
        </w:rPr>
      </w:pPr>
      <w:r w:rsidRPr="00A954F5">
        <w:rPr>
          <w:b/>
          <w:u w:val="single"/>
          <w:lang w:eastAsia="zh-CN"/>
        </w:rPr>
        <w:t>Rule for PUCCH repetition</w:t>
      </w:r>
    </w:p>
    <w:p w14:paraId="01C43E8F" w14:textId="2FE9C304" w:rsidR="005210BC" w:rsidRPr="00EB675D" w:rsidRDefault="001447AE" w:rsidP="00A954F5">
      <w:pPr>
        <w:rPr>
          <w:lang w:eastAsia="zh-CN"/>
        </w:rPr>
      </w:pPr>
      <w:r>
        <w:rPr>
          <w:rFonts w:hint="eastAsia"/>
          <w:lang w:eastAsia="zh-CN"/>
        </w:rPr>
        <w:t>I</w:t>
      </w:r>
      <w:r>
        <w:rPr>
          <w:lang w:eastAsia="zh-CN"/>
        </w:rPr>
        <w:t xml:space="preserve">n </w:t>
      </w:r>
      <w:r w:rsidR="00626836">
        <w:rPr>
          <w:lang w:eastAsia="zh-CN"/>
        </w:rPr>
        <w:t xml:space="preserve">the </w:t>
      </w:r>
      <w:r>
        <w:rPr>
          <w:lang w:eastAsia="zh-CN"/>
        </w:rPr>
        <w:t xml:space="preserve">current spec only </w:t>
      </w:r>
      <w:r w:rsidR="00B92F2A">
        <w:rPr>
          <w:lang w:eastAsia="zh-CN"/>
        </w:rPr>
        <w:t xml:space="preserve">the </w:t>
      </w:r>
      <w:r w:rsidR="00106106">
        <w:rPr>
          <w:lang w:eastAsia="zh-CN"/>
        </w:rPr>
        <w:t xml:space="preserve">carrier of </w:t>
      </w:r>
      <w:r>
        <w:rPr>
          <w:lang w:eastAsia="zh-CN"/>
        </w:rPr>
        <w:t>PCell</w:t>
      </w:r>
      <w:r w:rsidR="00143086">
        <w:rPr>
          <w:lang w:eastAsia="zh-CN"/>
        </w:rPr>
        <w:t>/PSCell/PUCCH-</w:t>
      </w:r>
      <w:proofErr w:type="spellStart"/>
      <w:r w:rsidR="00143086">
        <w:rPr>
          <w:lang w:eastAsia="zh-CN"/>
        </w:rPr>
        <w:t>SCell</w:t>
      </w:r>
      <w:proofErr w:type="spellEnd"/>
      <w:r>
        <w:rPr>
          <w:lang w:eastAsia="zh-CN"/>
        </w:rPr>
        <w:t xml:space="preserve"> can be used for PUCCH transmission, i.e. all PUCCH repetition transmission</w:t>
      </w:r>
      <w:r w:rsidR="00626836">
        <w:rPr>
          <w:lang w:eastAsia="zh-CN"/>
        </w:rPr>
        <w:t>s</w:t>
      </w:r>
      <w:r>
        <w:rPr>
          <w:lang w:eastAsia="zh-CN"/>
        </w:rPr>
        <w:t xml:space="preserve"> are in the same </w:t>
      </w:r>
      <w:r w:rsidR="003604A6">
        <w:rPr>
          <w:lang w:eastAsia="zh-CN"/>
        </w:rPr>
        <w:t>carrier</w:t>
      </w:r>
      <w:r>
        <w:rPr>
          <w:lang w:eastAsia="zh-CN"/>
        </w:rPr>
        <w:t xml:space="preserve">. </w:t>
      </w:r>
      <w:r w:rsidR="004E0FA3">
        <w:rPr>
          <w:lang w:eastAsia="zh-CN"/>
        </w:rPr>
        <w:t>In Rel-17</w:t>
      </w:r>
      <w:r>
        <w:rPr>
          <w:lang w:eastAsia="zh-CN"/>
        </w:rPr>
        <w:t xml:space="preserve"> for PUCCH </w:t>
      </w:r>
      <w:r w:rsidR="00627FBF">
        <w:rPr>
          <w:lang w:eastAsia="zh-CN"/>
        </w:rPr>
        <w:t xml:space="preserve">carrier </w:t>
      </w:r>
      <w:r>
        <w:rPr>
          <w:lang w:eastAsia="zh-CN"/>
        </w:rPr>
        <w:t xml:space="preserve">switching, the PUCCH can be transmitted in </w:t>
      </w:r>
      <w:r w:rsidR="00177F06">
        <w:rPr>
          <w:lang w:eastAsia="zh-CN"/>
        </w:rPr>
        <w:t>different carriers</w:t>
      </w:r>
      <w:r w:rsidR="00626836">
        <w:rPr>
          <w:lang w:eastAsia="zh-CN"/>
        </w:rPr>
        <w:t>.</w:t>
      </w:r>
      <w:r>
        <w:rPr>
          <w:lang w:eastAsia="zh-CN"/>
        </w:rPr>
        <w:t xml:space="preserve"> </w:t>
      </w:r>
      <w:r w:rsidR="00177F06">
        <w:rPr>
          <w:lang w:eastAsia="zh-CN"/>
        </w:rPr>
        <w:t>T</w:t>
      </w:r>
      <w:r w:rsidR="0055695A">
        <w:rPr>
          <w:lang w:eastAsia="zh-CN"/>
        </w:rPr>
        <w:t>h</w:t>
      </w:r>
      <w:r w:rsidR="00177F06">
        <w:rPr>
          <w:lang w:eastAsia="zh-CN"/>
        </w:rPr>
        <w:t>erefore</w:t>
      </w:r>
      <w:r w:rsidR="00626836">
        <w:rPr>
          <w:lang w:eastAsia="zh-CN"/>
        </w:rPr>
        <w:t>,</w:t>
      </w:r>
      <w:r w:rsidR="0055695A">
        <w:rPr>
          <w:lang w:eastAsia="zh-CN"/>
        </w:rPr>
        <w:t xml:space="preserve"> </w:t>
      </w:r>
      <w:r>
        <w:rPr>
          <w:lang w:eastAsia="zh-CN"/>
        </w:rPr>
        <w:t>for</w:t>
      </w:r>
      <w:r w:rsidR="004E0FA3">
        <w:rPr>
          <w:lang w:eastAsia="zh-CN"/>
        </w:rPr>
        <w:t xml:space="preserve"> PUCCH repetition transmission</w:t>
      </w:r>
      <w:r w:rsidR="00626836">
        <w:rPr>
          <w:lang w:eastAsia="zh-CN"/>
        </w:rPr>
        <w:t>s</w:t>
      </w:r>
      <w:r w:rsidR="004E0FA3">
        <w:rPr>
          <w:lang w:eastAsia="zh-CN"/>
        </w:rPr>
        <w:t xml:space="preserve">, the target </w:t>
      </w:r>
      <w:r w:rsidR="003604A6">
        <w:rPr>
          <w:lang w:eastAsia="zh-CN"/>
        </w:rPr>
        <w:t>carrier</w:t>
      </w:r>
      <w:r w:rsidR="00217818">
        <w:rPr>
          <w:lang w:eastAsia="zh-CN"/>
        </w:rPr>
        <w:t>s</w:t>
      </w:r>
      <w:r w:rsidR="003604A6">
        <w:rPr>
          <w:lang w:eastAsia="zh-CN"/>
        </w:rPr>
        <w:t xml:space="preserve"> </w:t>
      </w:r>
      <w:r w:rsidR="008551A2">
        <w:rPr>
          <w:lang w:eastAsia="zh-CN"/>
        </w:rPr>
        <w:t>of</w:t>
      </w:r>
      <w:r w:rsidR="004E0FA3">
        <w:rPr>
          <w:lang w:eastAsia="zh-CN"/>
        </w:rPr>
        <w:t xml:space="preserve"> </w:t>
      </w:r>
      <w:r w:rsidR="00217818">
        <w:rPr>
          <w:lang w:eastAsia="zh-CN"/>
        </w:rPr>
        <w:t xml:space="preserve">different </w:t>
      </w:r>
      <w:r w:rsidR="004E0FA3">
        <w:rPr>
          <w:lang w:eastAsia="zh-CN"/>
        </w:rPr>
        <w:t>PUCCH repetition</w:t>
      </w:r>
      <w:r w:rsidR="00217818">
        <w:rPr>
          <w:lang w:eastAsia="zh-CN"/>
        </w:rPr>
        <w:t>s</w:t>
      </w:r>
      <w:r w:rsidR="004E0FA3">
        <w:rPr>
          <w:lang w:eastAsia="zh-CN"/>
        </w:rPr>
        <w:t xml:space="preserve"> can be different </w:t>
      </w:r>
      <w:r w:rsidR="0055695A">
        <w:rPr>
          <w:lang w:eastAsia="zh-CN"/>
        </w:rPr>
        <w:t>based on the availability of the carrier</w:t>
      </w:r>
      <w:r w:rsidR="004E0FA3">
        <w:rPr>
          <w:lang w:eastAsia="zh-CN"/>
        </w:rPr>
        <w:t xml:space="preserve">. </w:t>
      </w:r>
      <w:r w:rsidR="00007026">
        <w:rPr>
          <w:lang w:eastAsia="zh-CN"/>
        </w:rPr>
        <w:t xml:space="preserve">For PUCCH resource determination for each repetition, PRI will be interpreted based on </w:t>
      </w:r>
      <w:r w:rsidR="00007026" w:rsidRPr="00A114A1">
        <w:rPr>
          <w:i/>
          <w:lang w:eastAsia="zh-CN"/>
        </w:rPr>
        <w:t>PUCCH-</w:t>
      </w:r>
      <w:proofErr w:type="spellStart"/>
      <w:r w:rsidR="00007026" w:rsidRPr="00A114A1">
        <w:rPr>
          <w:i/>
          <w:lang w:eastAsia="zh-CN"/>
        </w:rPr>
        <w:t>config</w:t>
      </w:r>
      <w:proofErr w:type="spellEnd"/>
      <w:r w:rsidR="00007026">
        <w:rPr>
          <w:lang w:eastAsia="zh-CN"/>
        </w:rPr>
        <w:t xml:space="preserve"> of </w:t>
      </w:r>
      <w:r w:rsidR="00626836">
        <w:rPr>
          <w:lang w:eastAsia="zh-CN"/>
        </w:rPr>
        <w:t xml:space="preserve">the </w:t>
      </w:r>
      <w:r w:rsidR="00007026">
        <w:rPr>
          <w:lang w:eastAsia="zh-CN"/>
        </w:rPr>
        <w:t>target carrier.</w:t>
      </w:r>
      <w:r w:rsidR="00626836">
        <w:rPr>
          <w:lang w:eastAsia="zh-CN"/>
        </w:rPr>
        <w:t xml:space="preserve"> </w:t>
      </w:r>
      <w:r w:rsidR="004E0FA3">
        <w:rPr>
          <w:lang w:eastAsia="zh-CN"/>
        </w:rPr>
        <w:t xml:space="preserve">An example is shown </w:t>
      </w:r>
      <w:r w:rsidR="0062758C">
        <w:rPr>
          <w:lang w:eastAsia="zh-CN"/>
        </w:rPr>
        <w:t xml:space="preserve">in the figure </w:t>
      </w:r>
      <w:r w:rsidR="004E0FA3">
        <w:rPr>
          <w:lang w:eastAsia="zh-CN"/>
        </w:rPr>
        <w:t xml:space="preserve">below assuming </w:t>
      </w:r>
      <w:r w:rsidR="008551A2">
        <w:rPr>
          <w:lang w:eastAsia="zh-CN"/>
        </w:rPr>
        <w:t xml:space="preserve">PUCCH </w:t>
      </w:r>
      <w:r w:rsidR="004E0FA3">
        <w:rPr>
          <w:lang w:eastAsia="zh-CN"/>
        </w:rPr>
        <w:t xml:space="preserve">repetition number is 4, </w:t>
      </w:r>
      <w:r w:rsidR="002147D3">
        <w:rPr>
          <w:lang w:eastAsia="zh-CN"/>
        </w:rPr>
        <w:t xml:space="preserve">where </w:t>
      </w:r>
      <w:r w:rsidR="004E0FA3">
        <w:rPr>
          <w:lang w:eastAsia="zh-CN"/>
        </w:rPr>
        <w:t xml:space="preserve">the first PUCCH repetition is in </w:t>
      </w:r>
      <w:r w:rsidR="007D0920">
        <w:rPr>
          <w:lang w:eastAsia="zh-CN"/>
        </w:rPr>
        <w:t>Slot#</w:t>
      </w:r>
      <w:r w:rsidR="004E0FA3">
        <w:rPr>
          <w:lang w:eastAsia="zh-CN"/>
        </w:rPr>
        <w:t xml:space="preserve">1 of </w:t>
      </w:r>
      <w:r w:rsidR="00716B37">
        <w:rPr>
          <w:lang w:eastAsia="zh-CN"/>
        </w:rPr>
        <w:t>Carrier#</w:t>
      </w:r>
      <w:r w:rsidR="00177F06">
        <w:rPr>
          <w:lang w:eastAsia="zh-CN"/>
        </w:rPr>
        <w:t>3</w:t>
      </w:r>
      <w:r w:rsidR="004E0FA3">
        <w:rPr>
          <w:lang w:eastAsia="zh-CN"/>
        </w:rPr>
        <w:t xml:space="preserve">, the second PUCCH repetition is in </w:t>
      </w:r>
      <w:r w:rsidR="007D0920">
        <w:rPr>
          <w:lang w:eastAsia="zh-CN"/>
        </w:rPr>
        <w:t>Slot#</w:t>
      </w:r>
      <w:r w:rsidR="004E0FA3">
        <w:rPr>
          <w:lang w:eastAsia="zh-CN"/>
        </w:rPr>
        <w:t xml:space="preserve">2 of </w:t>
      </w:r>
      <w:r w:rsidR="00716B37">
        <w:rPr>
          <w:lang w:eastAsia="zh-CN"/>
        </w:rPr>
        <w:t>Carrier#</w:t>
      </w:r>
      <w:r w:rsidR="00177F06">
        <w:rPr>
          <w:lang w:eastAsia="zh-CN"/>
        </w:rPr>
        <w:t>2</w:t>
      </w:r>
      <w:r w:rsidR="004E0FA3">
        <w:rPr>
          <w:lang w:eastAsia="zh-CN"/>
        </w:rPr>
        <w:t xml:space="preserve">, the third PUCCH repetition is in </w:t>
      </w:r>
      <w:r w:rsidR="00094373">
        <w:rPr>
          <w:lang w:eastAsia="zh-CN"/>
        </w:rPr>
        <w:t>Slot#</w:t>
      </w:r>
      <w:r w:rsidR="004E0FA3">
        <w:rPr>
          <w:lang w:eastAsia="zh-CN"/>
        </w:rPr>
        <w:t xml:space="preserve">3 of </w:t>
      </w:r>
      <w:r w:rsidR="00716B37">
        <w:rPr>
          <w:lang w:eastAsia="zh-CN"/>
        </w:rPr>
        <w:t>Carrier#</w:t>
      </w:r>
      <w:r w:rsidR="00177F06">
        <w:rPr>
          <w:lang w:eastAsia="zh-CN"/>
        </w:rPr>
        <w:t>1</w:t>
      </w:r>
      <w:r w:rsidR="004E0FA3">
        <w:rPr>
          <w:lang w:eastAsia="zh-CN"/>
        </w:rPr>
        <w:t xml:space="preserve"> and the fourth PUCCH repetition is in </w:t>
      </w:r>
      <w:r w:rsidR="007D0920">
        <w:rPr>
          <w:lang w:eastAsia="zh-CN"/>
        </w:rPr>
        <w:t>Slot#</w:t>
      </w:r>
      <w:r w:rsidR="004E0FA3">
        <w:rPr>
          <w:lang w:eastAsia="zh-CN"/>
        </w:rPr>
        <w:t xml:space="preserve">4 of </w:t>
      </w:r>
      <w:r w:rsidR="00716B37">
        <w:rPr>
          <w:lang w:eastAsia="zh-CN"/>
        </w:rPr>
        <w:t>Carrier#</w:t>
      </w:r>
      <w:r w:rsidR="00177F06">
        <w:rPr>
          <w:lang w:eastAsia="zh-CN"/>
        </w:rPr>
        <w:t>3</w:t>
      </w:r>
      <w:r w:rsidR="008551A2">
        <w:rPr>
          <w:lang w:eastAsia="zh-CN"/>
        </w:rPr>
        <w:t>.</w:t>
      </w:r>
    </w:p>
    <w:p w14:paraId="1FD668AB" w14:textId="7FAD2C0B" w:rsidR="00002010" w:rsidRDefault="00716B37" w:rsidP="00EB675D">
      <w:pPr>
        <w:pStyle w:val="listparagraph"/>
        <w:spacing w:before="0" w:beforeAutospacing="0" w:after="0" w:afterAutospacing="0"/>
        <w:jc w:val="center"/>
        <w:rPr>
          <w:rFonts w:ascii="Times New Roman" w:eastAsiaTheme="minorEastAsia" w:hAnsi="Times New Roman" w:cs="Times New Roman"/>
          <w:lang w:eastAsia="zh-CN"/>
        </w:rPr>
      </w:pPr>
      <w:r>
        <w:rPr>
          <w:rFonts w:ascii="Times New Roman" w:eastAsiaTheme="minorEastAsia" w:hAnsi="Times New Roman" w:cs="Times New Roman"/>
          <w:noProof/>
          <w:lang w:eastAsia="zh-CN"/>
        </w:rPr>
        <w:drawing>
          <wp:inline distT="0" distB="0" distL="0" distR="0" wp14:anchorId="71DB749A" wp14:editId="7AA713D9">
            <wp:extent cx="3211372" cy="1860546"/>
            <wp:effectExtent l="0" t="0" r="8255" b="698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254313" cy="1885424"/>
                    </a:xfrm>
                    <a:prstGeom prst="rect">
                      <a:avLst/>
                    </a:prstGeom>
                    <a:noFill/>
                  </pic:spPr>
                </pic:pic>
              </a:graphicData>
            </a:graphic>
          </wp:inline>
        </w:drawing>
      </w:r>
    </w:p>
    <w:p w14:paraId="2D4FBB47" w14:textId="7A021323" w:rsidR="004E0FA3" w:rsidRPr="00A954F5" w:rsidRDefault="004E0FA3" w:rsidP="00A954F5">
      <w:pPr>
        <w:spacing w:after="240"/>
        <w:jc w:val="center"/>
        <w:rPr>
          <w:b/>
          <w:sz w:val="20"/>
          <w:szCs w:val="20"/>
          <w:lang w:eastAsia="zh-CN"/>
        </w:rPr>
      </w:pPr>
      <w:r>
        <w:rPr>
          <w:b/>
          <w:sz w:val="20"/>
          <w:szCs w:val="20"/>
          <w:lang w:eastAsia="zh-CN"/>
        </w:rPr>
        <w:t xml:space="preserve">Figure </w:t>
      </w:r>
      <w:r w:rsidR="00D05E72">
        <w:rPr>
          <w:b/>
          <w:sz w:val="20"/>
          <w:szCs w:val="20"/>
          <w:lang w:eastAsia="zh-CN"/>
        </w:rPr>
        <w:t xml:space="preserve">5 </w:t>
      </w:r>
      <w:r w:rsidR="00626836">
        <w:rPr>
          <w:b/>
          <w:sz w:val="20"/>
          <w:szCs w:val="20"/>
          <w:lang w:eastAsia="zh-CN"/>
        </w:rPr>
        <w:t xml:space="preserve">- </w:t>
      </w:r>
      <w:r>
        <w:rPr>
          <w:b/>
          <w:sz w:val="20"/>
          <w:szCs w:val="20"/>
          <w:lang w:eastAsia="zh-CN"/>
        </w:rPr>
        <w:t xml:space="preserve">Example of PUCCH repetitions transmission for PUCCH </w:t>
      </w:r>
      <w:r w:rsidR="00627FBF">
        <w:rPr>
          <w:b/>
          <w:sz w:val="20"/>
          <w:szCs w:val="20"/>
          <w:lang w:eastAsia="zh-CN"/>
        </w:rPr>
        <w:t xml:space="preserve">carrier </w:t>
      </w:r>
      <w:r>
        <w:rPr>
          <w:b/>
          <w:sz w:val="20"/>
          <w:szCs w:val="20"/>
          <w:lang w:eastAsia="zh-CN"/>
        </w:rPr>
        <w:t>switching</w:t>
      </w:r>
    </w:p>
    <w:p w14:paraId="5EE04070" w14:textId="3CA51D9A" w:rsidR="00A969FC" w:rsidRDefault="00A969FC" w:rsidP="00A954F5">
      <w:pPr>
        <w:shd w:val="clear" w:color="auto" w:fill="FFFFFF"/>
        <w:spacing w:after="240"/>
        <w:rPr>
          <w:b/>
          <w:i/>
          <w:lang w:eastAsia="zh-CN"/>
        </w:rPr>
      </w:pPr>
      <w:r w:rsidRPr="00EB675D">
        <w:rPr>
          <w:b/>
          <w:u w:val="single"/>
          <w:lang w:eastAsia="zh-CN"/>
        </w:rPr>
        <w:t xml:space="preserve">Proposal </w:t>
      </w:r>
      <w:r w:rsidR="00D12BC3" w:rsidRPr="00EB675D">
        <w:rPr>
          <w:b/>
          <w:u w:val="single"/>
          <w:lang w:eastAsia="zh-CN"/>
        </w:rPr>
        <w:t>1</w:t>
      </w:r>
      <w:r w:rsidR="00FD1ABB">
        <w:rPr>
          <w:b/>
          <w:u w:val="single"/>
          <w:lang w:eastAsia="zh-CN"/>
        </w:rPr>
        <w:t>1</w:t>
      </w:r>
      <w:r w:rsidRPr="00EB675D">
        <w:rPr>
          <w:b/>
          <w:u w:val="single"/>
          <w:lang w:eastAsia="zh-CN"/>
        </w:rPr>
        <w:t xml:space="preserve">: </w:t>
      </w:r>
      <w:r w:rsidR="008551A2" w:rsidRPr="00EB675D">
        <w:rPr>
          <w:b/>
          <w:i/>
          <w:lang w:eastAsia="zh-CN"/>
        </w:rPr>
        <w:t xml:space="preserve">For PUCCH </w:t>
      </w:r>
      <w:r w:rsidR="00626836">
        <w:rPr>
          <w:b/>
          <w:i/>
          <w:lang w:eastAsia="zh-CN"/>
        </w:rPr>
        <w:t xml:space="preserve">repetition with PUCCH </w:t>
      </w:r>
      <w:r w:rsidR="00627FBF">
        <w:rPr>
          <w:b/>
          <w:i/>
          <w:lang w:eastAsia="zh-CN"/>
        </w:rPr>
        <w:t>carrier</w:t>
      </w:r>
      <w:r w:rsidR="00627FBF" w:rsidRPr="00EB675D">
        <w:rPr>
          <w:b/>
          <w:i/>
          <w:lang w:eastAsia="zh-CN"/>
        </w:rPr>
        <w:t xml:space="preserve"> </w:t>
      </w:r>
      <w:r w:rsidR="008551A2" w:rsidRPr="00EB675D">
        <w:rPr>
          <w:b/>
          <w:i/>
          <w:lang w:eastAsia="zh-CN"/>
        </w:rPr>
        <w:t>switching</w:t>
      </w:r>
      <w:r w:rsidR="00A0625E">
        <w:rPr>
          <w:b/>
          <w:i/>
          <w:lang w:eastAsia="zh-CN"/>
        </w:rPr>
        <w:t>,</w:t>
      </w:r>
      <w:r w:rsidR="008551A2" w:rsidRPr="00EB675D">
        <w:rPr>
          <w:b/>
          <w:i/>
          <w:lang w:eastAsia="zh-CN"/>
        </w:rPr>
        <w:t xml:space="preserve"> </w:t>
      </w:r>
      <w:r w:rsidR="00A0625E">
        <w:rPr>
          <w:b/>
          <w:i/>
          <w:lang w:eastAsia="zh-CN"/>
        </w:rPr>
        <w:t>consider</w:t>
      </w:r>
      <w:r w:rsidRPr="00EB675D">
        <w:rPr>
          <w:b/>
          <w:i/>
          <w:lang w:eastAsia="zh-CN"/>
        </w:rPr>
        <w:t xml:space="preserve"> </w:t>
      </w:r>
      <w:r w:rsidR="008551A2" w:rsidRPr="00EB675D">
        <w:rPr>
          <w:b/>
          <w:i/>
          <w:lang w:eastAsia="zh-CN"/>
        </w:rPr>
        <w:t xml:space="preserve">to determine the target </w:t>
      </w:r>
      <w:r w:rsidR="007B10E7">
        <w:rPr>
          <w:b/>
          <w:i/>
          <w:lang w:eastAsia="zh-CN"/>
        </w:rPr>
        <w:t>carrier</w:t>
      </w:r>
      <w:r w:rsidR="008551A2" w:rsidRPr="00EB675D">
        <w:rPr>
          <w:b/>
          <w:i/>
          <w:lang w:eastAsia="zh-CN"/>
        </w:rPr>
        <w:t xml:space="preserve"> </w:t>
      </w:r>
      <w:r w:rsidR="009B48B4">
        <w:rPr>
          <w:b/>
          <w:i/>
          <w:lang w:eastAsia="zh-CN"/>
        </w:rPr>
        <w:t>for</w:t>
      </w:r>
      <w:r w:rsidR="009B48B4" w:rsidRPr="00EB675D">
        <w:rPr>
          <w:b/>
          <w:i/>
          <w:lang w:eastAsia="zh-CN"/>
        </w:rPr>
        <w:t xml:space="preserve"> </w:t>
      </w:r>
      <w:r w:rsidRPr="00EB675D">
        <w:rPr>
          <w:b/>
          <w:i/>
          <w:lang w:eastAsia="zh-CN"/>
        </w:rPr>
        <w:t xml:space="preserve">each PUCCH repetition </w:t>
      </w:r>
      <w:r w:rsidR="008177E2">
        <w:rPr>
          <w:b/>
          <w:i/>
          <w:lang w:eastAsia="zh-CN"/>
        </w:rPr>
        <w:t xml:space="preserve">individually based on the </w:t>
      </w:r>
      <w:r w:rsidR="004A6DBA">
        <w:rPr>
          <w:b/>
          <w:i/>
          <w:lang w:eastAsia="zh-CN"/>
        </w:rPr>
        <w:t xml:space="preserve">available </w:t>
      </w:r>
      <w:r w:rsidR="007749BA">
        <w:rPr>
          <w:b/>
          <w:i/>
          <w:lang w:eastAsia="zh-CN"/>
        </w:rPr>
        <w:t xml:space="preserve">carrier </w:t>
      </w:r>
      <w:r w:rsidR="008177E2">
        <w:rPr>
          <w:b/>
          <w:i/>
          <w:lang w:eastAsia="zh-CN"/>
        </w:rPr>
        <w:t xml:space="preserve">of the </w:t>
      </w:r>
      <w:r w:rsidR="007749BA">
        <w:rPr>
          <w:b/>
          <w:i/>
          <w:lang w:eastAsia="zh-CN"/>
        </w:rPr>
        <w:t>slot</w:t>
      </w:r>
      <w:r w:rsidRPr="00EB675D">
        <w:rPr>
          <w:b/>
          <w:i/>
          <w:lang w:eastAsia="zh-CN"/>
        </w:rPr>
        <w:t>.</w:t>
      </w:r>
    </w:p>
    <w:p w14:paraId="0EAF3647" w14:textId="3B3960F9" w:rsidR="00C61BF8" w:rsidRPr="00980A18" w:rsidRDefault="00DB545A" w:rsidP="00F477EA">
      <w:pPr>
        <w:pStyle w:val="3"/>
        <w:numPr>
          <w:ilvl w:val="0"/>
          <w:numId w:val="0"/>
        </w:numPr>
        <w:tabs>
          <w:tab w:val="left" w:pos="284"/>
          <w:tab w:val="left" w:pos="426"/>
          <w:tab w:val="left" w:pos="567"/>
        </w:tabs>
        <w:ind w:left="2139" w:hanging="2139"/>
        <w:rPr>
          <w:iCs/>
          <w:kern w:val="2"/>
          <w:lang w:eastAsia="zh-CN"/>
        </w:rPr>
      </w:pPr>
      <w:bookmarkStart w:id="8" w:name="_Ref82422720"/>
      <w:r>
        <w:t xml:space="preserve">2.3.4 </w:t>
      </w:r>
      <w:r w:rsidR="00C61BF8">
        <w:t xml:space="preserve">Power control in case of PUCCH carrier switching </w:t>
      </w:r>
    </w:p>
    <w:p w14:paraId="257A954C" w14:textId="12ADEDF9" w:rsidR="004B4842" w:rsidRDefault="004B4842" w:rsidP="004B4842">
      <w:pPr>
        <w:spacing w:beforeLines="50" w:before="120"/>
        <w:rPr>
          <w:iCs/>
          <w:kern w:val="2"/>
          <w:lang w:eastAsia="zh-CN"/>
        </w:rPr>
      </w:pPr>
      <w:r>
        <w:rPr>
          <w:iCs/>
          <w:kern w:val="2"/>
          <w:lang w:eastAsia="zh-CN"/>
        </w:rPr>
        <w:t>For p</w:t>
      </w:r>
      <w:r w:rsidRPr="004B4842">
        <w:rPr>
          <w:iCs/>
          <w:kern w:val="2"/>
          <w:lang w:eastAsia="zh-CN"/>
        </w:rPr>
        <w:t>ower control in case of PUCCH carrier switching</w:t>
      </w:r>
      <w:r>
        <w:rPr>
          <w:iCs/>
          <w:kern w:val="2"/>
          <w:lang w:eastAsia="zh-CN"/>
        </w:rPr>
        <w:t>, majority view of companies is independent TPC</w:t>
      </w:r>
      <w:r w:rsidR="00B00E11">
        <w:rPr>
          <w:iCs/>
          <w:kern w:val="2"/>
          <w:lang w:eastAsia="zh-CN"/>
        </w:rPr>
        <w:t>s</w:t>
      </w:r>
      <w:r>
        <w:rPr>
          <w:iCs/>
          <w:kern w:val="2"/>
          <w:lang w:eastAsia="zh-CN"/>
        </w:rPr>
        <w:t xml:space="preserve"> are applied. During the email discussion in RAN1#106-e, the following proposal was given by the feature lead as shown in section 6.8 in R1-2108547</w:t>
      </w:r>
      <w:r w:rsidR="00EE3A21">
        <w:rPr>
          <w:iCs/>
          <w:kern w:val="2"/>
          <w:lang w:eastAsia="zh-CN"/>
        </w:rPr>
        <w:t>, on top which our proposed modification</w:t>
      </w:r>
      <w:r w:rsidR="00B250F8">
        <w:rPr>
          <w:iCs/>
          <w:kern w:val="2"/>
          <w:lang w:eastAsia="zh-CN"/>
        </w:rPr>
        <w:t xml:space="preserve"> to cover cases involving SUL</w:t>
      </w:r>
      <w:r w:rsidR="00EE3A21">
        <w:rPr>
          <w:iCs/>
          <w:kern w:val="2"/>
          <w:lang w:eastAsia="zh-CN"/>
        </w:rPr>
        <w:t xml:space="preserve"> is marked similar to 2.3.2</w:t>
      </w:r>
      <w:r>
        <w:rPr>
          <w:iCs/>
          <w:kern w:val="2"/>
          <w:lang w:eastAsia="zh-CN"/>
        </w:rPr>
        <w:t xml:space="preserve">: </w:t>
      </w:r>
    </w:p>
    <w:tbl>
      <w:tblPr>
        <w:tblStyle w:val="ac"/>
        <w:tblW w:w="0" w:type="auto"/>
        <w:tblLook w:val="04A0" w:firstRow="1" w:lastRow="0" w:firstColumn="1" w:lastColumn="0" w:noHBand="0" w:noVBand="1"/>
      </w:tblPr>
      <w:tblGrid>
        <w:gridCol w:w="9307"/>
      </w:tblGrid>
      <w:tr w:rsidR="004B4842" w:rsidRPr="00661021" w14:paraId="2137D61C" w14:textId="77777777" w:rsidTr="00F35061">
        <w:trPr>
          <w:trHeight w:val="796"/>
        </w:trPr>
        <w:tc>
          <w:tcPr>
            <w:tcW w:w="9307" w:type="dxa"/>
          </w:tcPr>
          <w:p w14:paraId="05234F0D" w14:textId="7E445863" w:rsidR="004B4842" w:rsidRPr="001C4056" w:rsidRDefault="004B4842" w:rsidP="004B4842">
            <w:pPr>
              <w:spacing w:beforeLines="50" w:before="120" w:after="0"/>
              <w:rPr>
                <w:b/>
                <w:lang w:eastAsia="zh-CN"/>
              </w:rPr>
            </w:pPr>
            <w:r w:rsidRPr="001C4056">
              <w:rPr>
                <w:b/>
                <w:color w:val="FF0000"/>
                <w:highlight w:val="yellow"/>
                <w:lang w:eastAsia="zh-CN"/>
              </w:rPr>
              <w:t xml:space="preserve">Mod. </w:t>
            </w:r>
            <w:r w:rsidRPr="001C4056">
              <w:rPr>
                <w:b/>
                <w:highlight w:val="yellow"/>
                <w:lang w:eastAsia="zh-CN"/>
              </w:rPr>
              <w:t>Proposal 6.1</w:t>
            </w:r>
            <w:r w:rsidRPr="006A12DC">
              <w:rPr>
                <w:b/>
                <w:lang w:eastAsia="zh-CN"/>
              </w:rPr>
              <w:t xml:space="preserve">: </w:t>
            </w:r>
            <w:r w:rsidRPr="00F477EA">
              <w:rPr>
                <w:b/>
                <w:lang w:eastAsia="zh-CN"/>
              </w:rPr>
              <w:t>For PUCCH carrier switching, s</w:t>
            </w:r>
            <w:r w:rsidRPr="001C4056">
              <w:rPr>
                <w:b/>
                <w:lang w:eastAsia="zh-CN"/>
              </w:rPr>
              <w:t xml:space="preserve">upport independent TPC per PUCCH </w:t>
            </w:r>
            <w:proofErr w:type="spellStart"/>
            <w:r w:rsidRPr="00F477EA">
              <w:rPr>
                <w:b/>
                <w:strike/>
                <w:color w:val="FF0000"/>
                <w:lang w:eastAsia="zh-CN"/>
              </w:rPr>
              <w:t>cell</w:t>
            </w:r>
            <w:r w:rsidR="00D71538" w:rsidRPr="00F477EA">
              <w:rPr>
                <w:b/>
                <w:color w:val="FF0000"/>
                <w:lang w:eastAsia="zh-CN"/>
              </w:rPr>
              <w:t>carrier</w:t>
            </w:r>
            <w:proofErr w:type="spellEnd"/>
            <w:r w:rsidRPr="00F477EA">
              <w:rPr>
                <w:b/>
                <w:color w:val="FF0000"/>
                <w:lang w:eastAsia="zh-CN"/>
              </w:rPr>
              <w:t xml:space="preserve"> </w:t>
            </w:r>
            <w:r w:rsidRPr="001C4056">
              <w:rPr>
                <w:b/>
                <w:lang w:eastAsia="zh-CN"/>
              </w:rPr>
              <w:t>including</w:t>
            </w:r>
          </w:p>
          <w:p w14:paraId="369C6BC8" w14:textId="367E8525" w:rsidR="004B4842" w:rsidRPr="001C4056" w:rsidRDefault="004B4842" w:rsidP="004B4842">
            <w:pPr>
              <w:pStyle w:val="afa"/>
              <w:widowControl/>
              <w:numPr>
                <w:ilvl w:val="0"/>
                <w:numId w:val="93"/>
              </w:numPr>
              <w:spacing w:after="180"/>
              <w:contextualSpacing/>
              <w:rPr>
                <w:rFonts w:ascii="Times New Roman" w:hAnsi="Times New Roman" w:cs="Times New Roman"/>
                <w:b/>
              </w:rPr>
            </w:pPr>
            <w:r w:rsidRPr="001C4056">
              <w:rPr>
                <w:rFonts w:ascii="Times New Roman" w:hAnsi="Times New Roman" w:cs="Times New Roman"/>
                <w:b/>
              </w:rPr>
              <w:t xml:space="preserve">Separate P0 / TPC configuration per PUCCH </w:t>
            </w:r>
            <w:proofErr w:type="spellStart"/>
            <w:r w:rsidRPr="00F477EA">
              <w:rPr>
                <w:rFonts w:ascii="Times New Roman" w:hAnsi="Times New Roman" w:cs="Times New Roman"/>
                <w:b/>
                <w:strike/>
                <w:color w:val="FF0000"/>
              </w:rPr>
              <w:t>cell</w:t>
            </w:r>
            <w:r w:rsidR="00D71538" w:rsidRPr="00F477EA">
              <w:rPr>
                <w:rFonts w:ascii="Times New Roman" w:hAnsi="Times New Roman" w:cs="Times New Roman"/>
                <w:b/>
                <w:color w:val="FF0000"/>
              </w:rPr>
              <w:t>carrier</w:t>
            </w:r>
            <w:proofErr w:type="spellEnd"/>
          </w:p>
          <w:p w14:paraId="29DFAB21" w14:textId="12D1F46D" w:rsidR="004B4842" w:rsidRPr="001C4056" w:rsidRDefault="004B4842" w:rsidP="004B4842">
            <w:pPr>
              <w:pStyle w:val="afa"/>
              <w:widowControl/>
              <w:numPr>
                <w:ilvl w:val="1"/>
                <w:numId w:val="93"/>
              </w:numPr>
              <w:spacing w:after="180"/>
              <w:contextualSpacing/>
              <w:rPr>
                <w:rFonts w:ascii="Times New Roman" w:hAnsi="Times New Roman" w:cs="Times New Roman"/>
                <w:b/>
                <w:i/>
                <w:iCs/>
              </w:rPr>
            </w:pPr>
            <w:r w:rsidRPr="001C4056">
              <w:rPr>
                <w:rFonts w:ascii="Times New Roman" w:hAnsi="Times New Roman" w:cs="Times New Roman"/>
                <w:b/>
                <w:i/>
                <w:iCs/>
              </w:rPr>
              <w:lastRenderedPageBreak/>
              <w:t>Note: This flexibility is already provided as PUCCH-</w:t>
            </w:r>
            <w:proofErr w:type="spellStart"/>
            <w:r w:rsidRPr="001C4056">
              <w:rPr>
                <w:rFonts w:ascii="Times New Roman" w:hAnsi="Times New Roman" w:cs="Times New Roman"/>
                <w:b/>
                <w:i/>
                <w:iCs/>
              </w:rPr>
              <w:t>config</w:t>
            </w:r>
            <w:proofErr w:type="spellEnd"/>
            <w:r w:rsidRPr="001C4056">
              <w:rPr>
                <w:rFonts w:ascii="Times New Roman" w:hAnsi="Times New Roman" w:cs="Times New Roman"/>
                <w:b/>
                <w:i/>
                <w:iCs/>
              </w:rPr>
              <w:t xml:space="preserve"> is per UL BWP </w:t>
            </w:r>
            <w:r w:rsidRPr="006A12DC">
              <w:rPr>
                <w:rFonts w:ascii="Times New Roman" w:hAnsi="Times New Roman" w:cs="Times New Roman"/>
                <w:b/>
                <w:i/>
                <w:iCs/>
              </w:rPr>
              <w:t xml:space="preserve">of a PUCCH </w:t>
            </w:r>
            <w:proofErr w:type="spellStart"/>
            <w:r w:rsidRPr="00F477EA">
              <w:rPr>
                <w:rFonts w:ascii="Times New Roman" w:hAnsi="Times New Roman" w:cs="Times New Roman"/>
                <w:b/>
                <w:i/>
                <w:iCs/>
                <w:strike/>
                <w:color w:val="FF0000"/>
              </w:rPr>
              <w:t>cell</w:t>
            </w:r>
            <w:r w:rsidR="00D71538" w:rsidRPr="00F477EA">
              <w:rPr>
                <w:rFonts w:ascii="Times New Roman" w:hAnsi="Times New Roman" w:cs="Times New Roman"/>
                <w:b/>
                <w:i/>
                <w:iCs/>
                <w:color w:val="FF0000"/>
              </w:rPr>
              <w:t>carrier</w:t>
            </w:r>
            <w:proofErr w:type="spellEnd"/>
            <w:r w:rsidRPr="00F477EA">
              <w:rPr>
                <w:rFonts w:ascii="Times New Roman" w:hAnsi="Times New Roman" w:cs="Times New Roman"/>
                <w:b/>
                <w:i/>
                <w:iCs/>
                <w:color w:val="FF0000"/>
              </w:rPr>
              <w:t xml:space="preserve"> </w:t>
            </w:r>
          </w:p>
          <w:p w14:paraId="04B4D1CE" w14:textId="2D0F6323" w:rsidR="004B4842" w:rsidRPr="001C4056" w:rsidRDefault="004B4842" w:rsidP="004B4842">
            <w:pPr>
              <w:pStyle w:val="afa"/>
              <w:widowControl/>
              <w:numPr>
                <w:ilvl w:val="0"/>
                <w:numId w:val="93"/>
              </w:numPr>
              <w:spacing w:after="180"/>
              <w:contextualSpacing/>
              <w:rPr>
                <w:rFonts w:ascii="Times New Roman" w:hAnsi="Times New Roman" w:cs="Times New Roman"/>
                <w:b/>
              </w:rPr>
            </w:pPr>
            <w:r w:rsidRPr="001C4056">
              <w:rPr>
                <w:rFonts w:ascii="Times New Roman" w:hAnsi="Times New Roman" w:cs="Times New Roman"/>
                <w:b/>
              </w:rPr>
              <w:t xml:space="preserve">Accumulating closed loop power control commands only within the same target </w:t>
            </w:r>
            <w:proofErr w:type="spellStart"/>
            <w:r w:rsidR="00D71538" w:rsidRPr="006A12DC">
              <w:rPr>
                <w:rFonts w:ascii="Times New Roman" w:hAnsi="Times New Roman" w:cs="Times New Roman"/>
                <w:b/>
                <w:strike/>
                <w:color w:val="FF0000"/>
              </w:rPr>
              <w:t>cell</w:t>
            </w:r>
            <w:r w:rsidR="00D71538" w:rsidRPr="00F477EA">
              <w:rPr>
                <w:rFonts w:ascii="Times New Roman" w:hAnsi="Times New Roman" w:cs="Times New Roman"/>
                <w:b/>
                <w:color w:val="FF0000"/>
              </w:rPr>
              <w:t>carrier</w:t>
            </w:r>
            <w:proofErr w:type="spellEnd"/>
            <w:r w:rsidRPr="00F477EA">
              <w:rPr>
                <w:rFonts w:ascii="Times New Roman" w:hAnsi="Times New Roman" w:cs="Times New Roman"/>
                <w:b/>
                <w:color w:val="FF0000"/>
              </w:rPr>
              <w:t xml:space="preserve"> </w:t>
            </w:r>
            <w:r w:rsidRPr="001C4056">
              <w:rPr>
                <w:rFonts w:ascii="Times New Roman" w:hAnsi="Times New Roman" w:cs="Times New Roman"/>
                <w:b/>
              </w:rPr>
              <w:t xml:space="preserve">by reusing Rel-15 procedure, i.e. </w:t>
            </w:r>
          </w:p>
          <w:p w14:paraId="27E183E2" w14:textId="36B29052" w:rsidR="004B4842" w:rsidRPr="001C4056" w:rsidRDefault="004B4842" w:rsidP="004B4842">
            <w:pPr>
              <w:pStyle w:val="afa"/>
              <w:widowControl/>
              <w:numPr>
                <w:ilvl w:val="1"/>
                <w:numId w:val="93"/>
              </w:numPr>
              <w:spacing w:after="180"/>
              <w:contextualSpacing/>
              <w:rPr>
                <w:rFonts w:ascii="Times New Roman" w:hAnsi="Times New Roman" w:cs="Times New Roman"/>
                <w:b/>
              </w:rPr>
            </w:pPr>
            <w:r w:rsidRPr="001C4056">
              <w:rPr>
                <w:rFonts w:ascii="Times New Roman" w:hAnsi="Times New Roman" w:cs="Times New Roman"/>
                <w:b/>
              </w:rPr>
              <w:t xml:space="preserve">For dynamic PUCCH </w:t>
            </w:r>
            <w:proofErr w:type="spellStart"/>
            <w:r w:rsidR="00D71538" w:rsidRPr="006A12DC">
              <w:rPr>
                <w:rFonts w:ascii="Times New Roman" w:hAnsi="Times New Roman" w:cs="Times New Roman"/>
                <w:b/>
                <w:strike/>
                <w:color w:val="FF0000"/>
              </w:rPr>
              <w:t>cell</w:t>
            </w:r>
            <w:r w:rsidR="00D71538" w:rsidRPr="00F477EA">
              <w:rPr>
                <w:rFonts w:ascii="Times New Roman" w:hAnsi="Times New Roman" w:cs="Times New Roman"/>
                <w:b/>
                <w:color w:val="FF0000"/>
              </w:rPr>
              <w:t>carrier</w:t>
            </w:r>
            <w:proofErr w:type="spellEnd"/>
            <w:r w:rsidR="00D71538" w:rsidRPr="001C4056">
              <w:rPr>
                <w:rFonts w:ascii="Times New Roman" w:hAnsi="Times New Roman" w:cs="Times New Roman"/>
                <w:b/>
              </w:rPr>
              <w:t xml:space="preserve"> </w:t>
            </w:r>
            <w:r w:rsidRPr="001C4056">
              <w:rPr>
                <w:rFonts w:ascii="Times New Roman" w:hAnsi="Times New Roman" w:cs="Times New Roman"/>
                <w:b/>
              </w:rPr>
              <w:t>indication, the TPC command in the DCI scheduling the PUCCH only applies for th</w:t>
            </w:r>
            <w:r w:rsidRPr="006A12DC">
              <w:rPr>
                <w:rFonts w:ascii="Times New Roman" w:hAnsi="Times New Roman" w:cs="Times New Roman"/>
                <w:b/>
              </w:rPr>
              <w:t xml:space="preserve">e dynamically indicated PUCCH target </w:t>
            </w:r>
            <w:proofErr w:type="spellStart"/>
            <w:r w:rsidR="00D71538" w:rsidRPr="006A12DC">
              <w:rPr>
                <w:rFonts w:ascii="Times New Roman" w:hAnsi="Times New Roman" w:cs="Times New Roman"/>
                <w:b/>
                <w:strike/>
                <w:color w:val="FF0000"/>
              </w:rPr>
              <w:t>cell</w:t>
            </w:r>
            <w:r w:rsidR="00D71538" w:rsidRPr="00F477EA">
              <w:rPr>
                <w:rFonts w:ascii="Times New Roman" w:hAnsi="Times New Roman" w:cs="Times New Roman"/>
                <w:b/>
                <w:color w:val="FF0000"/>
              </w:rPr>
              <w:t>carrier</w:t>
            </w:r>
            <w:proofErr w:type="spellEnd"/>
          </w:p>
          <w:p w14:paraId="118D49D9" w14:textId="77777777" w:rsidR="004B4842" w:rsidRPr="000B3E94" w:rsidRDefault="004B4842" w:rsidP="004B4842">
            <w:pPr>
              <w:pStyle w:val="afa"/>
              <w:widowControl/>
              <w:numPr>
                <w:ilvl w:val="1"/>
                <w:numId w:val="93"/>
              </w:numPr>
              <w:spacing w:after="180"/>
              <w:contextualSpacing/>
              <w:rPr>
                <w:rFonts w:ascii="Times New Roman" w:hAnsi="Times New Roman" w:cs="Times New Roman"/>
                <w:b/>
              </w:rPr>
            </w:pPr>
            <w:r w:rsidRPr="000B3E94">
              <w:rPr>
                <w:rFonts w:ascii="Times New Roman" w:hAnsi="Times New Roman" w:cs="Times New Roman"/>
                <w:b/>
              </w:rPr>
              <w:t>For semi-static / time-domain pattern, the TPC command in the DCI scheduling the PUCCH only applies for the determined PUCCH target (using the time-domain pattern)</w:t>
            </w:r>
          </w:p>
          <w:p w14:paraId="4F5D2245" w14:textId="1DD2BD35" w:rsidR="004B4842" w:rsidRPr="00F477EA" w:rsidRDefault="004B4842" w:rsidP="00F477EA">
            <w:pPr>
              <w:pStyle w:val="afa"/>
              <w:numPr>
                <w:ilvl w:val="0"/>
                <w:numId w:val="93"/>
              </w:numPr>
              <w:spacing w:after="180"/>
              <w:contextualSpacing/>
              <w:rPr>
                <w:b/>
              </w:rPr>
            </w:pPr>
            <w:r w:rsidRPr="0006090D">
              <w:rPr>
                <w:rFonts w:ascii="Times New Roman" w:hAnsi="Times New Roman" w:cs="Times New Roman"/>
                <w:b/>
                <w:strike/>
                <w:color w:val="FF0000"/>
                <w:highlight w:val="yellow"/>
              </w:rPr>
              <w:t>FFS:</w:t>
            </w:r>
            <w:r w:rsidRPr="0006090D">
              <w:rPr>
                <w:rFonts w:ascii="Times New Roman" w:hAnsi="Times New Roman" w:cs="Times New Roman"/>
                <w:b/>
                <w:color w:val="FF0000"/>
              </w:rPr>
              <w:t xml:space="preserve"> </w:t>
            </w:r>
            <w:r w:rsidRPr="0006090D">
              <w:rPr>
                <w:rFonts w:ascii="Times New Roman" w:hAnsi="Times New Roman" w:cs="Times New Roman"/>
                <w:b/>
              </w:rPr>
              <w:t xml:space="preserve">Separate TPC command indication using DCI format 2_2 for the individual PUCCH </w:t>
            </w:r>
            <w:proofErr w:type="spellStart"/>
            <w:r w:rsidR="00D71538" w:rsidRPr="0006090D">
              <w:rPr>
                <w:rFonts w:ascii="Times New Roman" w:hAnsi="Times New Roman" w:cs="Times New Roman"/>
                <w:b/>
                <w:strike/>
                <w:color w:val="FF0000"/>
              </w:rPr>
              <w:t>cell</w:t>
            </w:r>
            <w:r w:rsidR="00D71538" w:rsidRPr="00F477EA">
              <w:rPr>
                <w:rFonts w:ascii="Times New Roman" w:hAnsi="Times New Roman" w:cs="Times New Roman"/>
                <w:b/>
                <w:strike/>
                <w:color w:val="FF0000"/>
              </w:rPr>
              <w:t>s</w:t>
            </w:r>
            <w:r w:rsidR="00D71538" w:rsidRPr="0006090D">
              <w:rPr>
                <w:rFonts w:ascii="Times New Roman" w:hAnsi="Times New Roman" w:cs="Times New Roman"/>
                <w:b/>
                <w:color w:val="FF0000"/>
              </w:rPr>
              <w:t>carriers</w:t>
            </w:r>
            <w:proofErr w:type="spellEnd"/>
          </w:p>
          <w:p w14:paraId="6ABE4A5E" w14:textId="571CC601" w:rsidR="004B4842" w:rsidRPr="00F477EA" w:rsidRDefault="004B4842" w:rsidP="00F477EA">
            <w:pPr>
              <w:pStyle w:val="afa"/>
              <w:numPr>
                <w:ilvl w:val="1"/>
                <w:numId w:val="93"/>
              </w:numPr>
              <w:spacing w:after="180"/>
              <w:contextualSpacing/>
              <w:rPr>
                <w:b/>
              </w:rPr>
            </w:pPr>
            <w:r w:rsidRPr="00F477EA">
              <w:rPr>
                <w:rFonts w:ascii="Times New Roman" w:hAnsi="Times New Roman" w:cs="Times New Roman"/>
                <w:b/>
                <w:i/>
                <w:iCs/>
              </w:rPr>
              <w:t xml:space="preserve">Note: this requires configuration of individual TPC command starting points for each PUCCH </w:t>
            </w:r>
            <w:proofErr w:type="spellStart"/>
            <w:r w:rsidR="00D71538" w:rsidRPr="0006090D">
              <w:rPr>
                <w:rFonts w:ascii="Times New Roman" w:hAnsi="Times New Roman" w:cs="Times New Roman"/>
                <w:b/>
                <w:i/>
                <w:iCs/>
                <w:strike/>
                <w:color w:val="FF0000"/>
              </w:rPr>
              <w:t>cell</w:t>
            </w:r>
            <w:r w:rsidR="00D71538" w:rsidRPr="00F477EA">
              <w:rPr>
                <w:rFonts w:ascii="Times New Roman" w:hAnsi="Times New Roman" w:cs="Times New Roman"/>
                <w:b/>
                <w:i/>
                <w:iCs/>
                <w:color w:val="FF0000"/>
              </w:rPr>
              <w:t>carrier</w:t>
            </w:r>
            <w:proofErr w:type="spellEnd"/>
            <w:r w:rsidR="00D71538" w:rsidRPr="0006090D">
              <w:rPr>
                <w:rFonts w:ascii="Times New Roman" w:hAnsi="Times New Roman" w:cs="Times New Roman"/>
                <w:b/>
                <w:i/>
                <w:iCs/>
                <w:color w:val="FF0000"/>
              </w:rPr>
              <w:t xml:space="preserve"> </w:t>
            </w:r>
            <w:r w:rsidRPr="00F477EA">
              <w:rPr>
                <w:rFonts w:ascii="Times New Roman" w:hAnsi="Times New Roman" w:cs="Times New Roman"/>
                <w:b/>
                <w:i/>
                <w:iCs/>
              </w:rPr>
              <w:t>within DCI format 2_2</w:t>
            </w:r>
          </w:p>
        </w:tc>
      </w:tr>
    </w:tbl>
    <w:p w14:paraId="178FE2A2" w14:textId="48D36C3B" w:rsidR="004B4842" w:rsidRDefault="004B4842" w:rsidP="00F477EA">
      <w:pPr>
        <w:spacing w:beforeLines="50" w:before="120"/>
        <w:rPr>
          <w:iCs/>
          <w:kern w:val="2"/>
          <w:lang w:eastAsia="zh-CN"/>
        </w:rPr>
      </w:pPr>
      <w:r>
        <w:rPr>
          <w:iCs/>
          <w:kern w:val="2"/>
          <w:lang w:eastAsia="zh-CN"/>
        </w:rPr>
        <w:lastRenderedPageBreak/>
        <w:t xml:space="preserve">To enable </w:t>
      </w:r>
      <w:r w:rsidR="00B00E11">
        <w:rPr>
          <w:iCs/>
          <w:kern w:val="2"/>
          <w:lang w:eastAsia="zh-CN"/>
        </w:rPr>
        <w:t>independent TPC for PUCH carriers</w:t>
      </w:r>
      <w:r>
        <w:rPr>
          <w:iCs/>
          <w:kern w:val="2"/>
          <w:lang w:eastAsia="zh-CN"/>
        </w:rPr>
        <w:t xml:space="preserve">, a set of candidate </w:t>
      </w:r>
      <w:r w:rsidR="00B00E11">
        <w:rPr>
          <w:iCs/>
          <w:kern w:val="2"/>
          <w:lang w:eastAsia="zh-CN"/>
        </w:rPr>
        <w:t>TPC indices</w:t>
      </w:r>
      <w:r>
        <w:rPr>
          <w:iCs/>
          <w:kern w:val="2"/>
          <w:lang w:eastAsia="zh-CN"/>
        </w:rPr>
        <w:t xml:space="preserve"> can be configured by higher layer and </w:t>
      </w:r>
      <w:r w:rsidR="00B00E11">
        <w:rPr>
          <w:iCs/>
          <w:kern w:val="2"/>
          <w:lang w:eastAsia="zh-CN"/>
        </w:rPr>
        <w:t xml:space="preserve">starting position </w:t>
      </w:r>
      <w:r w:rsidR="00F74753">
        <w:rPr>
          <w:iCs/>
          <w:kern w:val="2"/>
          <w:lang w:eastAsia="zh-CN"/>
        </w:rPr>
        <w:t xml:space="preserve">of each TPC command </w:t>
      </w:r>
      <w:r w:rsidR="00B00E11">
        <w:rPr>
          <w:iCs/>
          <w:kern w:val="2"/>
          <w:lang w:eastAsia="zh-CN"/>
        </w:rPr>
        <w:t>in DCI format 2_2</w:t>
      </w:r>
      <w:r>
        <w:rPr>
          <w:iCs/>
          <w:kern w:val="2"/>
          <w:lang w:eastAsia="zh-CN"/>
        </w:rPr>
        <w:t xml:space="preserve"> </w:t>
      </w:r>
      <w:r w:rsidR="00711B86">
        <w:rPr>
          <w:iCs/>
          <w:kern w:val="2"/>
          <w:lang w:eastAsia="zh-CN"/>
        </w:rPr>
        <w:t>is</w:t>
      </w:r>
      <w:r>
        <w:rPr>
          <w:iCs/>
          <w:kern w:val="2"/>
          <w:lang w:eastAsia="zh-CN"/>
        </w:rPr>
        <w:t xml:space="preserve"> </w:t>
      </w:r>
      <w:r w:rsidR="00B00E11">
        <w:rPr>
          <w:iCs/>
          <w:kern w:val="2"/>
          <w:lang w:eastAsia="zh-CN"/>
        </w:rPr>
        <w:t>associated with</w:t>
      </w:r>
      <w:r>
        <w:rPr>
          <w:iCs/>
          <w:kern w:val="2"/>
          <w:lang w:eastAsia="zh-CN"/>
        </w:rPr>
        <w:t xml:space="preserve"> one of the </w:t>
      </w:r>
      <w:r w:rsidR="00B00E11">
        <w:rPr>
          <w:iCs/>
          <w:kern w:val="2"/>
          <w:lang w:eastAsia="zh-CN"/>
        </w:rPr>
        <w:t>TPC indices</w:t>
      </w:r>
      <w:r>
        <w:rPr>
          <w:iCs/>
          <w:kern w:val="2"/>
          <w:lang w:eastAsia="zh-CN"/>
        </w:rPr>
        <w:t xml:space="preserve"> in the configured list. As to the RRC parameter for configuring the set of </w:t>
      </w:r>
      <w:r w:rsidR="00B00E11">
        <w:rPr>
          <w:iCs/>
          <w:kern w:val="2"/>
          <w:lang w:eastAsia="zh-CN"/>
        </w:rPr>
        <w:t>candidate TPC indices</w:t>
      </w:r>
      <w:r>
        <w:rPr>
          <w:iCs/>
          <w:kern w:val="2"/>
          <w:lang w:eastAsia="zh-CN"/>
        </w:rPr>
        <w:t>,</w:t>
      </w:r>
      <w:r w:rsidR="00B00E11">
        <w:rPr>
          <w:iCs/>
          <w:kern w:val="2"/>
          <w:lang w:eastAsia="zh-CN"/>
        </w:rPr>
        <w:t xml:space="preserve"> </w:t>
      </w:r>
      <w:r w:rsidR="00B54C0D" w:rsidRPr="00660D52">
        <w:t>c</w:t>
      </w:r>
      <w:r>
        <w:t xml:space="preserve">ompared to </w:t>
      </w:r>
      <w:r w:rsidR="00B00E11" w:rsidRPr="00B00E11">
        <w:rPr>
          <w:i/>
          <w:iCs/>
          <w:kern w:val="2"/>
          <w:lang w:eastAsia="zh-CN"/>
        </w:rPr>
        <w:t>tpc-IndexPUCCH-</w:t>
      </w:r>
      <w:proofErr w:type="spellStart"/>
      <w:r w:rsidR="00B00E11" w:rsidRPr="00B00E11">
        <w:rPr>
          <w:i/>
          <w:iCs/>
          <w:kern w:val="2"/>
          <w:lang w:eastAsia="zh-CN"/>
        </w:rPr>
        <w:t>Scell</w:t>
      </w:r>
      <w:proofErr w:type="spellEnd"/>
      <w:r w:rsidR="00B00E11" w:rsidRPr="00B00E11">
        <w:rPr>
          <w:i/>
          <w:iCs/>
          <w:kern w:val="2"/>
          <w:lang w:eastAsia="zh-CN"/>
        </w:rPr>
        <w:t>-list</w:t>
      </w:r>
      <w:r>
        <w:t xml:space="preserve"> </w:t>
      </w:r>
      <w:r w:rsidR="00002373">
        <w:t xml:space="preserve">and </w:t>
      </w:r>
      <w:r w:rsidR="00002373">
        <w:rPr>
          <w:iCs/>
          <w:kern w:val="2"/>
          <w:lang w:eastAsia="zh-CN"/>
        </w:rPr>
        <w:t>“</w:t>
      </w:r>
      <w:r w:rsidR="00002373" w:rsidRPr="00B00E11">
        <w:rPr>
          <w:i/>
          <w:iCs/>
          <w:kern w:val="2"/>
          <w:lang w:eastAsia="zh-CN"/>
        </w:rPr>
        <w:t>tpc_IndexPUCCH-ScellSwitch</w:t>
      </w:r>
      <w:r w:rsidR="00002373">
        <w:rPr>
          <w:iCs/>
          <w:kern w:val="2"/>
          <w:lang w:eastAsia="zh-CN"/>
        </w:rPr>
        <w:t xml:space="preserve">” </w:t>
      </w:r>
      <w:r>
        <w:rPr>
          <w:iCs/>
          <w:kern w:val="2"/>
          <w:lang w:eastAsia="zh-CN"/>
        </w:rPr>
        <w:t xml:space="preserve">in R1-2108680, </w:t>
      </w:r>
      <w:r w:rsidR="00002373">
        <w:rPr>
          <w:iCs/>
          <w:kern w:val="2"/>
          <w:lang w:eastAsia="zh-CN"/>
        </w:rPr>
        <w:t>we only need</w:t>
      </w:r>
      <w:r>
        <w:rPr>
          <w:iCs/>
          <w:kern w:val="2"/>
          <w:lang w:eastAsia="zh-CN"/>
        </w:rPr>
        <w:t xml:space="preserve"> to change the parameter name to “</w:t>
      </w:r>
      <w:r w:rsidR="00B00E11">
        <w:rPr>
          <w:i/>
          <w:iCs/>
          <w:kern w:val="2"/>
          <w:lang w:eastAsia="zh-CN"/>
        </w:rPr>
        <w:t>tpc-IndexPUCCH-Carrier</w:t>
      </w:r>
      <w:r w:rsidR="00B00E11" w:rsidRPr="00B00E11">
        <w:rPr>
          <w:i/>
          <w:iCs/>
          <w:kern w:val="2"/>
          <w:lang w:eastAsia="zh-CN"/>
        </w:rPr>
        <w:t>-list</w:t>
      </w:r>
      <w:r>
        <w:rPr>
          <w:iCs/>
          <w:kern w:val="2"/>
          <w:lang w:eastAsia="zh-CN"/>
        </w:rPr>
        <w:t>”</w:t>
      </w:r>
      <w:r w:rsidR="00002373">
        <w:rPr>
          <w:iCs/>
          <w:kern w:val="2"/>
          <w:lang w:eastAsia="zh-CN"/>
        </w:rPr>
        <w:t xml:space="preserve"> and “</w:t>
      </w:r>
      <w:r w:rsidR="00002373">
        <w:rPr>
          <w:i/>
          <w:iCs/>
          <w:kern w:val="2"/>
          <w:lang w:eastAsia="zh-CN"/>
        </w:rPr>
        <w:t>tpc_IndexPUCCH-Carrier</w:t>
      </w:r>
      <w:r w:rsidR="00002373" w:rsidRPr="00B00E11">
        <w:rPr>
          <w:i/>
          <w:iCs/>
          <w:kern w:val="2"/>
          <w:lang w:eastAsia="zh-CN"/>
        </w:rPr>
        <w:t>Switch</w:t>
      </w:r>
      <w:r w:rsidR="00002373">
        <w:rPr>
          <w:iCs/>
          <w:kern w:val="2"/>
          <w:lang w:eastAsia="zh-CN"/>
        </w:rPr>
        <w:t>”</w:t>
      </w:r>
      <w:r>
        <w:rPr>
          <w:iCs/>
          <w:kern w:val="2"/>
          <w:lang w:eastAsia="zh-CN"/>
        </w:rPr>
        <w:t xml:space="preserve">, and change </w:t>
      </w:r>
      <w:r w:rsidR="00002373">
        <w:rPr>
          <w:iCs/>
          <w:kern w:val="2"/>
          <w:lang w:eastAsia="zh-CN"/>
        </w:rPr>
        <w:t xml:space="preserve">the value range of </w:t>
      </w:r>
      <w:r w:rsidR="00002373" w:rsidRPr="00B00E11">
        <w:rPr>
          <w:i/>
          <w:iCs/>
          <w:kern w:val="2"/>
          <w:lang w:eastAsia="zh-CN"/>
        </w:rPr>
        <w:t>tpc-IndexPUCCH-</w:t>
      </w:r>
      <w:proofErr w:type="spellStart"/>
      <w:r w:rsidR="00002373" w:rsidRPr="00B00E11">
        <w:rPr>
          <w:i/>
          <w:iCs/>
          <w:kern w:val="2"/>
          <w:lang w:eastAsia="zh-CN"/>
        </w:rPr>
        <w:t>Scell</w:t>
      </w:r>
      <w:proofErr w:type="spellEnd"/>
      <w:r w:rsidR="00002373" w:rsidRPr="00B00E11">
        <w:rPr>
          <w:i/>
          <w:iCs/>
          <w:kern w:val="2"/>
          <w:lang w:eastAsia="zh-CN"/>
        </w:rPr>
        <w:t>-list</w:t>
      </w:r>
      <w:r w:rsidR="00002373">
        <w:rPr>
          <w:iCs/>
          <w:kern w:val="2"/>
          <w:lang w:eastAsia="zh-CN"/>
        </w:rPr>
        <w:t xml:space="preserve"> to “</w:t>
      </w:r>
      <w:r w:rsidR="00002373" w:rsidRPr="0044038D">
        <w:rPr>
          <w:i/>
          <w:iCs/>
          <w:kern w:val="2"/>
          <w:lang w:eastAsia="zh-CN"/>
        </w:rPr>
        <w:t>SEQUENCE (SIZE</w:t>
      </w:r>
      <w:r w:rsidR="00002373">
        <w:rPr>
          <w:iCs/>
          <w:kern w:val="2"/>
          <w:lang w:eastAsia="zh-CN"/>
        </w:rPr>
        <w:t xml:space="preserve"> (1..</w:t>
      </w:r>
      <w:r w:rsidR="00002373" w:rsidRPr="00002373">
        <w:rPr>
          <w:iCs/>
          <w:kern w:val="2"/>
          <w:lang w:eastAsia="zh-CN"/>
        </w:rPr>
        <w:t>X)</w:t>
      </w:r>
      <w:r w:rsidR="00002373">
        <w:rPr>
          <w:iCs/>
          <w:kern w:val="2"/>
          <w:lang w:eastAsia="zh-CN"/>
        </w:rPr>
        <w:t>)</w:t>
      </w:r>
      <w:r w:rsidR="00002373" w:rsidRPr="00002373">
        <w:rPr>
          <w:iCs/>
          <w:kern w:val="2"/>
          <w:lang w:eastAsia="zh-CN"/>
        </w:rPr>
        <w:t xml:space="preserve"> of </w:t>
      </w:r>
      <w:r w:rsidR="00002373" w:rsidRPr="00660D52">
        <w:rPr>
          <w:i/>
          <w:iCs/>
          <w:kern w:val="2"/>
          <w:lang w:eastAsia="zh-CN"/>
        </w:rPr>
        <w:t>tpc_IndexPUCCH-CarrierSwitch</w:t>
      </w:r>
      <w:r w:rsidR="00002373">
        <w:rPr>
          <w:iCs/>
          <w:kern w:val="2"/>
          <w:lang w:eastAsia="zh-CN"/>
        </w:rPr>
        <w:t>”</w:t>
      </w:r>
      <w:r>
        <w:rPr>
          <w:iCs/>
          <w:kern w:val="2"/>
          <w:lang w:eastAsia="zh-CN"/>
        </w:rPr>
        <w:t xml:space="preserve">. </w:t>
      </w:r>
      <w:r w:rsidR="0019113E">
        <w:rPr>
          <w:iCs/>
          <w:kern w:val="2"/>
          <w:lang w:eastAsia="zh-CN"/>
        </w:rPr>
        <w:t xml:space="preserve">Of course, if people want </w:t>
      </w:r>
      <w:r w:rsidR="0019113E" w:rsidRPr="002F53B2">
        <w:rPr>
          <w:iCs/>
          <w:kern w:val="2"/>
          <w:lang w:eastAsia="zh-CN"/>
        </w:rPr>
        <w:t>hierarchical</w:t>
      </w:r>
      <w:r w:rsidR="0019113E">
        <w:rPr>
          <w:iCs/>
          <w:kern w:val="2"/>
          <w:lang w:eastAsia="zh-CN"/>
        </w:rPr>
        <w:t xml:space="preserve"> design for cell and carrier, we are fine to introduce additional RRC parameters to indicate the TPC for SUL carriers, with the structure similar as </w:t>
      </w:r>
      <w:r w:rsidR="0019113E" w:rsidRPr="00B00E11">
        <w:rPr>
          <w:i/>
          <w:iCs/>
          <w:kern w:val="2"/>
          <w:lang w:eastAsia="zh-CN"/>
        </w:rPr>
        <w:t>tpc-IndexPUCCH-</w:t>
      </w:r>
      <w:proofErr w:type="spellStart"/>
      <w:r w:rsidR="0019113E" w:rsidRPr="00B00E11">
        <w:rPr>
          <w:i/>
          <w:iCs/>
          <w:kern w:val="2"/>
          <w:lang w:eastAsia="zh-CN"/>
        </w:rPr>
        <w:t>Scell</w:t>
      </w:r>
      <w:proofErr w:type="spellEnd"/>
      <w:r w:rsidR="0019113E" w:rsidRPr="00B00E11">
        <w:rPr>
          <w:i/>
          <w:iCs/>
          <w:kern w:val="2"/>
          <w:lang w:eastAsia="zh-CN"/>
        </w:rPr>
        <w:t>-list</w:t>
      </w:r>
      <w:r w:rsidR="0019113E">
        <w:rPr>
          <w:i/>
          <w:iCs/>
          <w:kern w:val="2"/>
          <w:lang w:eastAsia="zh-CN"/>
        </w:rPr>
        <w:t xml:space="preserve"> </w:t>
      </w:r>
      <w:r w:rsidR="0019113E" w:rsidRPr="00660D52">
        <w:rPr>
          <w:iCs/>
          <w:kern w:val="2"/>
          <w:lang w:eastAsia="zh-CN"/>
        </w:rPr>
        <w:t>and</w:t>
      </w:r>
      <w:r w:rsidR="0019113E">
        <w:rPr>
          <w:iCs/>
          <w:kern w:val="2"/>
          <w:lang w:eastAsia="zh-CN"/>
        </w:rPr>
        <w:t xml:space="preserve"> </w:t>
      </w:r>
      <w:r w:rsidR="0019113E" w:rsidRPr="00B00E11">
        <w:rPr>
          <w:i/>
          <w:iCs/>
          <w:kern w:val="2"/>
          <w:lang w:eastAsia="zh-CN"/>
        </w:rPr>
        <w:t>tpc_IndexPUCCH-ScellSwitch</w:t>
      </w:r>
      <w:r w:rsidR="0019113E">
        <w:rPr>
          <w:iCs/>
          <w:kern w:val="2"/>
          <w:lang w:eastAsia="zh-CN"/>
        </w:rPr>
        <w:t>.</w:t>
      </w:r>
      <w:r w:rsidR="00BF16B9">
        <w:rPr>
          <w:iCs/>
          <w:kern w:val="2"/>
          <w:lang w:eastAsia="zh-CN"/>
        </w:rPr>
        <w:t xml:space="preserve"> Based on the above analysis, it can be seen that the additional standard effort to support cases involving SUL is very minor. </w:t>
      </w:r>
      <w:r w:rsidR="0019113E">
        <w:rPr>
          <w:i/>
          <w:iCs/>
          <w:kern w:val="2"/>
          <w:lang w:eastAsia="zh-CN"/>
        </w:rPr>
        <w:t xml:space="preserve"> </w:t>
      </w:r>
      <w:r w:rsidR="0019113E">
        <w:rPr>
          <w:iCs/>
          <w:kern w:val="2"/>
          <w:lang w:eastAsia="zh-CN"/>
        </w:rPr>
        <w:t xml:space="preserve">  </w:t>
      </w:r>
      <w:r w:rsidR="0019113E" w:rsidDel="008248D1">
        <w:rPr>
          <w:iCs/>
          <w:kern w:val="2"/>
          <w:lang w:eastAsia="zh-CN"/>
        </w:rPr>
        <w:t xml:space="preserve"> </w:t>
      </w:r>
    </w:p>
    <w:p w14:paraId="0801D033" w14:textId="100C5687" w:rsidR="00410ECD" w:rsidRDefault="00D12BC3" w:rsidP="00410ECD">
      <w:pPr>
        <w:spacing w:beforeLines="50" w:before="120" w:after="60"/>
        <w:rPr>
          <w:b/>
          <w:i/>
          <w:lang w:eastAsia="zh-CN"/>
        </w:rPr>
      </w:pPr>
      <w:r>
        <w:rPr>
          <w:b/>
          <w:u w:val="single"/>
          <w:lang w:eastAsia="zh-CN"/>
        </w:rPr>
        <w:t>Proposal 1</w:t>
      </w:r>
      <w:r w:rsidR="00F35061">
        <w:rPr>
          <w:b/>
          <w:u w:val="single"/>
          <w:lang w:eastAsia="zh-CN"/>
        </w:rPr>
        <w:t>2</w:t>
      </w:r>
      <w:r w:rsidR="00410ECD" w:rsidRPr="00EB675D">
        <w:rPr>
          <w:b/>
          <w:u w:val="single"/>
          <w:lang w:eastAsia="zh-CN"/>
        </w:rPr>
        <w:t>:</w:t>
      </w:r>
      <w:r>
        <w:rPr>
          <w:b/>
          <w:i/>
          <w:lang w:eastAsia="zh-CN"/>
        </w:rPr>
        <w:t xml:space="preserve"> </w:t>
      </w:r>
      <w:r w:rsidR="00410ECD" w:rsidRPr="00DC696E">
        <w:rPr>
          <w:b/>
          <w:i/>
          <w:lang w:eastAsia="zh-CN"/>
        </w:rPr>
        <w:t>RRC parameter</w:t>
      </w:r>
      <w:r w:rsidR="00410ECD" w:rsidRPr="001C4056">
        <w:rPr>
          <w:b/>
          <w:i/>
          <w:lang w:eastAsia="zh-CN"/>
        </w:rPr>
        <w:t xml:space="preserve"> </w:t>
      </w:r>
      <w:r w:rsidR="00410ECD" w:rsidRPr="00F477EA">
        <w:rPr>
          <w:b/>
          <w:i/>
          <w:iCs/>
          <w:kern w:val="2"/>
          <w:lang w:eastAsia="zh-CN"/>
        </w:rPr>
        <w:t>tpc-IndexPUCCH-Carrier-list</w:t>
      </w:r>
      <w:r w:rsidR="00410ECD" w:rsidRPr="001C4056">
        <w:rPr>
          <w:b/>
          <w:i/>
          <w:lang w:eastAsia="zh-CN"/>
        </w:rPr>
        <w:t xml:space="preserve"> </w:t>
      </w:r>
      <w:r w:rsidR="00410ECD" w:rsidRPr="00142460">
        <w:rPr>
          <w:b/>
          <w:i/>
          <w:lang w:eastAsia="zh-CN"/>
        </w:rPr>
        <w:t>with the range of “</w:t>
      </w:r>
      <w:r w:rsidR="002F4961">
        <w:rPr>
          <w:b/>
          <w:i/>
          <w:lang w:eastAsia="zh-CN"/>
        </w:rPr>
        <w:t>SEQUENCE SIZE (</w:t>
      </w:r>
      <w:r w:rsidR="00410ECD" w:rsidRPr="00FC5961">
        <w:rPr>
          <w:b/>
          <w:i/>
          <w:iCs/>
          <w:kern w:val="2"/>
          <w:lang w:eastAsia="zh-CN"/>
        </w:rPr>
        <w:t>(</w:t>
      </w:r>
      <w:r w:rsidR="00092FB2">
        <w:rPr>
          <w:b/>
          <w:i/>
          <w:iCs/>
          <w:kern w:val="2"/>
          <w:lang w:eastAsia="zh-CN"/>
        </w:rPr>
        <w:t>1</w:t>
      </w:r>
      <w:r w:rsidR="00410ECD" w:rsidRPr="00FC5961">
        <w:rPr>
          <w:b/>
          <w:i/>
          <w:iCs/>
          <w:kern w:val="2"/>
          <w:lang w:eastAsia="zh-CN"/>
        </w:rPr>
        <w:t>…X)</w:t>
      </w:r>
      <w:r w:rsidR="002F4961">
        <w:rPr>
          <w:b/>
          <w:i/>
          <w:iCs/>
          <w:kern w:val="2"/>
          <w:lang w:eastAsia="zh-CN"/>
        </w:rPr>
        <w:t>)</w:t>
      </w:r>
      <w:r w:rsidR="00410ECD" w:rsidRPr="00FC5961">
        <w:rPr>
          <w:b/>
          <w:i/>
          <w:iCs/>
          <w:kern w:val="2"/>
          <w:lang w:eastAsia="zh-CN"/>
        </w:rPr>
        <w:t xml:space="preserve"> of </w:t>
      </w:r>
      <w:r w:rsidR="002F4961" w:rsidRPr="00660D52">
        <w:rPr>
          <w:b/>
          <w:i/>
          <w:iCs/>
          <w:kern w:val="2"/>
          <w:lang w:eastAsia="zh-CN"/>
        </w:rPr>
        <w:t>tpc_IndexPUCCH-CarrierSwitch</w:t>
      </w:r>
      <w:r w:rsidR="00410ECD" w:rsidRPr="00DC696E">
        <w:rPr>
          <w:b/>
          <w:i/>
          <w:lang w:eastAsia="zh-CN"/>
        </w:rPr>
        <w:t>”</w:t>
      </w:r>
      <w:r w:rsidR="00410ECD">
        <w:rPr>
          <w:b/>
          <w:i/>
          <w:lang w:eastAsia="zh-CN"/>
        </w:rPr>
        <w:t xml:space="preserve"> </w:t>
      </w:r>
      <w:r w:rsidR="002F4961">
        <w:rPr>
          <w:b/>
          <w:i/>
          <w:lang w:eastAsia="zh-CN"/>
        </w:rPr>
        <w:t>and</w:t>
      </w:r>
      <w:r w:rsidR="00CD6796">
        <w:rPr>
          <w:b/>
          <w:i/>
          <w:lang w:eastAsia="zh-CN"/>
        </w:rPr>
        <w:t xml:space="preserve"> RRC parameter</w:t>
      </w:r>
      <w:r w:rsidR="002F4961">
        <w:rPr>
          <w:b/>
          <w:i/>
          <w:lang w:eastAsia="zh-CN"/>
        </w:rPr>
        <w:t xml:space="preserve"> </w:t>
      </w:r>
      <w:r w:rsidR="002F4961" w:rsidRPr="0044038D">
        <w:rPr>
          <w:b/>
          <w:i/>
          <w:iCs/>
          <w:kern w:val="2"/>
          <w:lang w:eastAsia="zh-CN"/>
        </w:rPr>
        <w:t>tpc_IndexPUCCH-CarrierSwitch</w:t>
      </w:r>
      <w:r w:rsidR="002F4961">
        <w:rPr>
          <w:b/>
          <w:i/>
          <w:iCs/>
          <w:kern w:val="2"/>
          <w:lang w:eastAsia="zh-CN"/>
        </w:rPr>
        <w:t xml:space="preserve"> </w:t>
      </w:r>
      <w:r w:rsidR="002F4961">
        <w:rPr>
          <w:b/>
          <w:i/>
          <w:lang w:eastAsia="zh-CN"/>
        </w:rPr>
        <w:t>are</w:t>
      </w:r>
      <w:r w:rsidR="00410ECD" w:rsidRPr="00DC696E">
        <w:rPr>
          <w:b/>
          <w:i/>
          <w:lang w:eastAsia="zh-CN"/>
        </w:rPr>
        <w:t xml:space="preserve"> introduced</w:t>
      </w:r>
      <w:r w:rsidR="00410ECD">
        <w:rPr>
          <w:b/>
          <w:i/>
          <w:lang w:eastAsia="zh-CN"/>
        </w:rPr>
        <w:t xml:space="preserve"> to configure a set of candidate PUCCH carriers for </w:t>
      </w:r>
      <w:r w:rsidR="00FD1ABB">
        <w:rPr>
          <w:b/>
          <w:i/>
          <w:lang w:eastAsia="zh-CN"/>
        </w:rPr>
        <w:t>TPC</w:t>
      </w:r>
      <w:r w:rsidR="00410ECD">
        <w:rPr>
          <w:b/>
          <w:i/>
          <w:lang w:eastAsia="zh-CN"/>
        </w:rPr>
        <w:t>.</w:t>
      </w:r>
      <w:r w:rsidR="00410ECD" w:rsidRPr="00DC696E">
        <w:rPr>
          <w:b/>
          <w:i/>
          <w:lang w:eastAsia="zh-CN"/>
        </w:rPr>
        <w:t xml:space="preserve"> </w:t>
      </w:r>
    </w:p>
    <w:p w14:paraId="55B5C5D3" w14:textId="14BA8B4F" w:rsidR="00A80FB7" w:rsidRPr="00F477EA" w:rsidRDefault="00A80FB7" w:rsidP="00660D52">
      <w:pPr>
        <w:pStyle w:val="3"/>
        <w:numPr>
          <w:ilvl w:val="0"/>
          <w:numId w:val="0"/>
        </w:numPr>
        <w:tabs>
          <w:tab w:val="left" w:pos="284"/>
          <w:tab w:val="left" w:pos="426"/>
          <w:tab w:val="left" w:pos="567"/>
        </w:tabs>
        <w:spacing w:before="240"/>
        <w:ind w:left="2138" w:hanging="2138"/>
        <w:rPr>
          <w:b w:val="0"/>
        </w:rPr>
      </w:pPr>
      <w:r>
        <w:t xml:space="preserve">2.3.5 </w:t>
      </w:r>
      <w:r w:rsidRPr="00F477EA">
        <w:t>Clarification about the rule for out of order scheduling</w:t>
      </w:r>
    </w:p>
    <w:p w14:paraId="39730871" w14:textId="78C2C6DA" w:rsidR="00A80FB7" w:rsidRDefault="00A80FB7" w:rsidP="00A80FB7">
      <w:pPr>
        <w:rPr>
          <w:iCs/>
          <w:kern w:val="2"/>
          <w:lang w:eastAsia="zh-CN"/>
        </w:rPr>
      </w:pPr>
      <w:r>
        <w:rPr>
          <w:iCs/>
          <w:kern w:val="2"/>
          <w:lang w:eastAsia="zh-CN"/>
        </w:rPr>
        <w:t>In Rel-15 out-of-order scheduling (</w:t>
      </w:r>
      <w:proofErr w:type="spellStart"/>
      <w:r>
        <w:rPr>
          <w:iCs/>
          <w:kern w:val="2"/>
          <w:lang w:eastAsia="zh-CN"/>
        </w:rPr>
        <w:t>OoO</w:t>
      </w:r>
      <w:proofErr w:type="spellEnd"/>
      <w:r>
        <w:rPr>
          <w:iCs/>
          <w:kern w:val="2"/>
          <w:lang w:eastAsia="zh-CN"/>
        </w:rPr>
        <w:t xml:space="preserve">) is not allowed, which limits the timing order of the PDSCHs and their corresponding HARQ-ACKs. If the HARQ-ACK of an earlier PDSCH and the HARQ-ACK of a later PDSCH are scheduled to be transmitted on the same slot/sub-slot, they will be constructed into one codebook, and such case will not be regarded as </w:t>
      </w:r>
      <w:proofErr w:type="spellStart"/>
      <w:r>
        <w:rPr>
          <w:iCs/>
          <w:kern w:val="2"/>
          <w:lang w:eastAsia="zh-CN"/>
        </w:rPr>
        <w:t>OoO</w:t>
      </w:r>
      <w:proofErr w:type="spellEnd"/>
      <w:r>
        <w:rPr>
          <w:iCs/>
          <w:kern w:val="2"/>
          <w:lang w:eastAsia="zh-CN"/>
        </w:rPr>
        <w:t>. On the other hand, i</w:t>
      </w:r>
      <w:r w:rsidRPr="004B4ABE">
        <w:rPr>
          <w:iCs/>
          <w:kern w:val="2"/>
          <w:lang w:eastAsia="zh-CN"/>
        </w:rPr>
        <w:t>f</w:t>
      </w:r>
      <w:r>
        <w:rPr>
          <w:iCs/>
          <w:kern w:val="2"/>
          <w:lang w:eastAsia="zh-CN"/>
        </w:rPr>
        <w:t xml:space="preserve"> they are in different slots and the PUCCH carrying the HARQ-ACK of the later PDSCH is earlier than the PUCCH corresponding to the earlier PDSCH, then it is regarded as </w:t>
      </w:r>
      <w:proofErr w:type="spellStart"/>
      <w:r>
        <w:rPr>
          <w:iCs/>
          <w:kern w:val="2"/>
          <w:lang w:eastAsia="zh-CN"/>
        </w:rPr>
        <w:t>OoO</w:t>
      </w:r>
      <w:proofErr w:type="spellEnd"/>
      <w:r>
        <w:rPr>
          <w:iCs/>
          <w:kern w:val="2"/>
          <w:lang w:eastAsia="zh-CN"/>
        </w:rPr>
        <w:t xml:space="preserve"> and is not allowed in Rel-15/Rel-16 except for</w:t>
      </w:r>
      <w:r w:rsidR="004B4842">
        <w:rPr>
          <w:iCs/>
          <w:kern w:val="2"/>
          <w:lang w:eastAsia="zh-CN"/>
        </w:rPr>
        <w:t xml:space="preserve"> the case</w:t>
      </w:r>
      <w:r>
        <w:rPr>
          <w:iCs/>
          <w:kern w:val="2"/>
          <w:lang w:eastAsia="zh-CN"/>
        </w:rPr>
        <w:t xml:space="preserve"> </w:t>
      </w:r>
      <w:r w:rsidR="004B4842" w:rsidRPr="004B4842">
        <w:rPr>
          <w:iCs/>
          <w:kern w:val="2"/>
          <w:lang w:eastAsia="zh-CN"/>
        </w:rPr>
        <w:t xml:space="preserve">when a UE is configured by higher layer parameter </w:t>
      </w:r>
      <w:r w:rsidR="004B4842" w:rsidRPr="00F477EA">
        <w:rPr>
          <w:i/>
          <w:iCs/>
          <w:kern w:val="2"/>
          <w:lang w:eastAsia="zh-CN"/>
        </w:rPr>
        <w:t>PDCCH-</w:t>
      </w:r>
      <w:proofErr w:type="spellStart"/>
      <w:r w:rsidR="004B4842" w:rsidRPr="00F477EA">
        <w:rPr>
          <w:i/>
          <w:iCs/>
          <w:kern w:val="2"/>
          <w:lang w:eastAsia="zh-CN"/>
        </w:rPr>
        <w:t>Config</w:t>
      </w:r>
      <w:proofErr w:type="spellEnd"/>
      <w:r w:rsidR="004B4842" w:rsidRPr="004B4842">
        <w:rPr>
          <w:iCs/>
          <w:kern w:val="2"/>
          <w:lang w:eastAsia="zh-CN"/>
        </w:rPr>
        <w:t xml:space="preserve"> that contains two different values of </w:t>
      </w:r>
      <w:proofErr w:type="spellStart"/>
      <w:r w:rsidR="004B4842" w:rsidRPr="00F477EA">
        <w:rPr>
          <w:i/>
          <w:iCs/>
          <w:kern w:val="2"/>
          <w:lang w:eastAsia="zh-CN"/>
        </w:rPr>
        <w:t>coresetPoolIndex</w:t>
      </w:r>
      <w:proofErr w:type="spellEnd"/>
      <w:r w:rsidR="004B4842" w:rsidRPr="004B4842">
        <w:rPr>
          <w:iCs/>
          <w:kern w:val="2"/>
          <w:lang w:eastAsia="zh-CN"/>
        </w:rPr>
        <w:t xml:space="preserve"> in </w:t>
      </w:r>
      <w:proofErr w:type="spellStart"/>
      <w:r w:rsidR="004B4842" w:rsidRPr="00F477EA">
        <w:rPr>
          <w:i/>
          <w:iCs/>
          <w:kern w:val="2"/>
          <w:lang w:eastAsia="zh-CN"/>
        </w:rPr>
        <w:t>ControlResourceSet</w:t>
      </w:r>
      <w:proofErr w:type="spellEnd"/>
      <w:r w:rsidR="004B4842" w:rsidRPr="004B4842">
        <w:rPr>
          <w:iCs/>
          <w:kern w:val="2"/>
          <w:lang w:eastAsia="zh-CN"/>
        </w:rPr>
        <w:t xml:space="preserve"> and PDCCHs that schedule two PDSCHs are associated to different </w:t>
      </w:r>
      <w:proofErr w:type="spellStart"/>
      <w:r w:rsidR="004B4842" w:rsidRPr="00F477EA">
        <w:rPr>
          <w:i/>
          <w:iCs/>
          <w:kern w:val="2"/>
          <w:lang w:eastAsia="zh-CN"/>
        </w:rPr>
        <w:t>ControlResourceSets</w:t>
      </w:r>
      <w:proofErr w:type="spellEnd"/>
      <w:r w:rsidR="004B4842" w:rsidRPr="004B4842">
        <w:rPr>
          <w:iCs/>
          <w:kern w:val="2"/>
          <w:lang w:eastAsia="zh-CN"/>
        </w:rPr>
        <w:t xml:space="preserve"> having different values of </w:t>
      </w:r>
      <w:proofErr w:type="spellStart"/>
      <w:r w:rsidR="004B4842" w:rsidRPr="00F477EA">
        <w:rPr>
          <w:i/>
          <w:iCs/>
          <w:kern w:val="2"/>
          <w:lang w:eastAsia="zh-CN"/>
        </w:rPr>
        <w:t>coresetPoolIndex</w:t>
      </w:r>
      <w:proofErr w:type="spellEnd"/>
      <w:r>
        <w:rPr>
          <w:iCs/>
          <w:kern w:val="2"/>
          <w:lang w:eastAsia="zh-CN"/>
        </w:rPr>
        <w:t xml:space="preserve">. </w:t>
      </w:r>
    </w:p>
    <w:p w14:paraId="0D17BA42" w14:textId="77777777" w:rsidR="00A80FB7" w:rsidRDefault="00A80FB7" w:rsidP="00A80FB7">
      <w:pPr>
        <w:rPr>
          <w:iCs/>
          <w:kern w:val="2"/>
          <w:lang w:eastAsia="zh-CN"/>
        </w:rPr>
      </w:pPr>
      <w:r>
        <w:rPr>
          <w:iCs/>
          <w:kern w:val="2"/>
          <w:lang w:eastAsia="zh-CN"/>
        </w:rPr>
        <w:t xml:space="preserve">For PUCCH carrier switching in Rel-17, the PUCCH can be transmitted on carriers of different cells with different SCS. Therefore, a new case may occur where two PUCCHs belong to the same slot/sub-slot on a carrier but would belong to different slots/sub-slots on another carrier or vice versa. Take Figure 6 as an example, PUCCH 1 and PUCCH 2 are in the same Slot#2 of Carrier#1 with 15 kHz SCS but in different slots (Slot#4 and Slot#5, respectively) of Carrier#2 with 30 kHz SCS. Therefore, the reference numerology/carrier need to be identified for assessing </w:t>
      </w:r>
      <w:proofErr w:type="spellStart"/>
      <w:r>
        <w:rPr>
          <w:iCs/>
          <w:kern w:val="2"/>
          <w:lang w:eastAsia="zh-CN"/>
        </w:rPr>
        <w:t>OoO</w:t>
      </w:r>
      <w:proofErr w:type="spellEnd"/>
      <w:r>
        <w:rPr>
          <w:iCs/>
          <w:kern w:val="2"/>
          <w:lang w:eastAsia="zh-CN"/>
        </w:rPr>
        <w:t xml:space="preserve"> in Rel-17, e.g., if the </w:t>
      </w:r>
      <w:proofErr w:type="spellStart"/>
      <w:r>
        <w:rPr>
          <w:iCs/>
          <w:kern w:val="2"/>
          <w:lang w:eastAsia="zh-CN"/>
        </w:rPr>
        <w:t>OoO</w:t>
      </w:r>
      <w:proofErr w:type="spellEnd"/>
      <w:r>
        <w:rPr>
          <w:iCs/>
          <w:kern w:val="2"/>
          <w:lang w:eastAsia="zh-CN"/>
        </w:rPr>
        <w:t xml:space="preserve"> assessment is based on 15 kHz SCS, the PUCCHs are in the same slot and will not be considered as </w:t>
      </w:r>
      <w:proofErr w:type="spellStart"/>
      <w:r>
        <w:rPr>
          <w:iCs/>
          <w:kern w:val="2"/>
          <w:lang w:eastAsia="zh-CN"/>
        </w:rPr>
        <w:t>OoO</w:t>
      </w:r>
      <w:proofErr w:type="spellEnd"/>
      <w:r>
        <w:rPr>
          <w:iCs/>
          <w:kern w:val="2"/>
          <w:lang w:eastAsia="zh-CN"/>
        </w:rPr>
        <w:t xml:space="preserve">; if, on the other hand, </w:t>
      </w:r>
      <w:proofErr w:type="spellStart"/>
      <w:r>
        <w:rPr>
          <w:iCs/>
          <w:kern w:val="2"/>
          <w:lang w:eastAsia="zh-CN"/>
        </w:rPr>
        <w:t>OoO</w:t>
      </w:r>
      <w:proofErr w:type="spellEnd"/>
      <w:r>
        <w:rPr>
          <w:iCs/>
          <w:kern w:val="2"/>
          <w:lang w:eastAsia="zh-CN"/>
        </w:rPr>
        <w:t xml:space="preserve"> rule is based on 30 kHz SCS,</w:t>
      </w:r>
      <w:r w:rsidDel="00BF4065">
        <w:rPr>
          <w:iCs/>
          <w:kern w:val="2"/>
          <w:lang w:eastAsia="zh-CN"/>
        </w:rPr>
        <w:t xml:space="preserve"> </w:t>
      </w:r>
      <w:r>
        <w:rPr>
          <w:iCs/>
          <w:kern w:val="2"/>
          <w:lang w:eastAsia="zh-CN"/>
        </w:rPr>
        <w:t>then the PUCCHs are in different slots and</w:t>
      </w:r>
      <w:r w:rsidRPr="00BF4065">
        <w:rPr>
          <w:iCs/>
          <w:kern w:val="2"/>
          <w:lang w:eastAsia="zh-CN"/>
        </w:rPr>
        <w:t xml:space="preserve"> </w:t>
      </w:r>
      <w:r>
        <w:rPr>
          <w:iCs/>
          <w:kern w:val="2"/>
          <w:lang w:eastAsia="zh-CN"/>
        </w:rPr>
        <w:t xml:space="preserve">will be considered as </w:t>
      </w:r>
      <w:proofErr w:type="spellStart"/>
      <w:r>
        <w:rPr>
          <w:iCs/>
          <w:kern w:val="2"/>
          <w:lang w:eastAsia="zh-CN"/>
        </w:rPr>
        <w:t>OoO</w:t>
      </w:r>
      <w:proofErr w:type="spellEnd"/>
      <w:r>
        <w:rPr>
          <w:iCs/>
          <w:kern w:val="2"/>
          <w:lang w:eastAsia="zh-CN"/>
        </w:rPr>
        <w:t xml:space="preserve">. In our understanding, the </w:t>
      </w:r>
      <w:proofErr w:type="spellStart"/>
      <w:r>
        <w:rPr>
          <w:iCs/>
          <w:kern w:val="2"/>
          <w:lang w:eastAsia="zh-CN"/>
        </w:rPr>
        <w:t>OoO</w:t>
      </w:r>
      <w:proofErr w:type="spellEnd"/>
      <w:r>
        <w:rPr>
          <w:iCs/>
          <w:kern w:val="2"/>
          <w:lang w:eastAsia="zh-CN"/>
        </w:rPr>
        <w:t xml:space="preserve"> assessment should be applied based on the larger SCS, so that Figure 6 should be</w:t>
      </w:r>
      <w:r w:rsidRPr="00BF4065">
        <w:rPr>
          <w:iCs/>
          <w:kern w:val="2"/>
          <w:lang w:eastAsia="zh-CN"/>
        </w:rPr>
        <w:t xml:space="preserve"> </w:t>
      </w:r>
      <w:r>
        <w:rPr>
          <w:iCs/>
          <w:kern w:val="2"/>
          <w:lang w:eastAsia="zh-CN"/>
        </w:rPr>
        <w:t xml:space="preserve">viewed as an </w:t>
      </w:r>
      <w:proofErr w:type="spellStart"/>
      <w:r>
        <w:rPr>
          <w:iCs/>
          <w:kern w:val="2"/>
          <w:lang w:eastAsia="zh-CN"/>
        </w:rPr>
        <w:t>OoO</w:t>
      </w:r>
      <w:proofErr w:type="spellEnd"/>
      <w:r>
        <w:rPr>
          <w:iCs/>
          <w:kern w:val="2"/>
          <w:lang w:eastAsia="zh-CN"/>
        </w:rPr>
        <w:t xml:space="preserve"> scheduling which needs to be avoided.</w:t>
      </w:r>
    </w:p>
    <w:p w14:paraId="62513C55" w14:textId="77777777" w:rsidR="00A80FB7" w:rsidRDefault="00A80FB7" w:rsidP="00A80FB7">
      <w:pPr>
        <w:pStyle w:val="listparagraph"/>
        <w:spacing w:before="0" w:beforeAutospacing="0" w:after="0" w:afterAutospacing="0"/>
        <w:jc w:val="center"/>
        <w:rPr>
          <w:iCs/>
          <w:kern w:val="2"/>
          <w:lang w:eastAsia="zh-CN"/>
        </w:rPr>
      </w:pPr>
      <w:r>
        <w:rPr>
          <w:iCs/>
          <w:noProof/>
          <w:kern w:val="2"/>
          <w:lang w:eastAsia="zh-CN"/>
        </w:rPr>
        <w:lastRenderedPageBreak/>
        <w:drawing>
          <wp:inline distT="0" distB="0" distL="0" distR="0" wp14:anchorId="03E09DF8" wp14:editId="5B18D363">
            <wp:extent cx="3161211" cy="1201649"/>
            <wp:effectExtent l="0" t="0" r="127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194670" cy="1214367"/>
                    </a:xfrm>
                    <a:prstGeom prst="rect">
                      <a:avLst/>
                    </a:prstGeom>
                    <a:noFill/>
                  </pic:spPr>
                </pic:pic>
              </a:graphicData>
            </a:graphic>
          </wp:inline>
        </w:drawing>
      </w:r>
    </w:p>
    <w:p w14:paraId="61847838" w14:textId="77777777" w:rsidR="00A80FB7" w:rsidRPr="00A954F5" w:rsidRDefault="00A80FB7" w:rsidP="00A80FB7">
      <w:pPr>
        <w:spacing w:after="240"/>
        <w:jc w:val="center"/>
        <w:rPr>
          <w:b/>
          <w:sz w:val="20"/>
          <w:szCs w:val="20"/>
          <w:lang w:eastAsia="zh-CN"/>
        </w:rPr>
      </w:pPr>
      <w:r>
        <w:rPr>
          <w:b/>
          <w:sz w:val="20"/>
          <w:szCs w:val="20"/>
          <w:lang w:eastAsia="zh-CN"/>
        </w:rPr>
        <w:t xml:space="preserve">Figure 6 - Example of </w:t>
      </w:r>
      <w:proofErr w:type="spellStart"/>
      <w:r>
        <w:rPr>
          <w:b/>
          <w:sz w:val="20"/>
          <w:szCs w:val="20"/>
          <w:lang w:eastAsia="zh-CN"/>
        </w:rPr>
        <w:t>OoO</w:t>
      </w:r>
      <w:proofErr w:type="spellEnd"/>
      <w:r>
        <w:rPr>
          <w:b/>
          <w:sz w:val="20"/>
          <w:szCs w:val="20"/>
          <w:lang w:eastAsia="zh-CN"/>
        </w:rPr>
        <w:t xml:space="preserve"> scheduling for different SCS</w:t>
      </w:r>
    </w:p>
    <w:p w14:paraId="69F93436" w14:textId="4D706DC0" w:rsidR="00D92B75" w:rsidRPr="00C61BF8" w:rsidRDefault="00A80FB7" w:rsidP="00C61BF8">
      <w:pPr>
        <w:rPr>
          <w:lang w:eastAsia="zh-CN"/>
        </w:rPr>
      </w:pPr>
      <w:r w:rsidRPr="00EB675D">
        <w:rPr>
          <w:b/>
          <w:iCs/>
          <w:kern w:val="2"/>
          <w:u w:val="single"/>
          <w:lang w:eastAsia="zh-CN"/>
        </w:rPr>
        <w:t xml:space="preserve">Proposal </w:t>
      </w:r>
      <w:r w:rsidR="00F35061">
        <w:rPr>
          <w:b/>
          <w:iCs/>
          <w:kern w:val="2"/>
          <w:u w:val="single"/>
          <w:lang w:eastAsia="zh-CN"/>
        </w:rPr>
        <w:t>13</w:t>
      </w:r>
      <w:r w:rsidRPr="00EB675D">
        <w:rPr>
          <w:b/>
          <w:iCs/>
          <w:kern w:val="2"/>
          <w:u w:val="single"/>
          <w:lang w:eastAsia="zh-CN"/>
        </w:rPr>
        <w:t>:</w:t>
      </w:r>
      <w:r w:rsidRPr="00244BBA">
        <w:rPr>
          <w:b/>
          <w:iCs/>
          <w:kern w:val="2"/>
          <w:lang w:eastAsia="zh-CN"/>
        </w:rPr>
        <w:t xml:space="preserve"> </w:t>
      </w:r>
      <w:r w:rsidRPr="00EB675D">
        <w:rPr>
          <w:b/>
          <w:i/>
          <w:iCs/>
          <w:kern w:val="2"/>
          <w:lang w:eastAsia="zh-CN"/>
        </w:rPr>
        <w:t xml:space="preserve">For PUCCH </w:t>
      </w:r>
      <w:r>
        <w:rPr>
          <w:b/>
          <w:i/>
          <w:iCs/>
          <w:kern w:val="2"/>
          <w:lang w:eastAsia="zh-CN"/>
        </w:rPr>
        <w:t>carrier</w:t>
      </w:r>
      <w:r w:rsidRPr="00EB675D">
        <w:rPr>
          <w:b/>
          <w:i/>
          <w:iCs/>
          <w:kern w:val="2"/>
          <w:lang w:eastAsia="zh-CN"/>
        </w:rPr>
        <w:t xml:space="preserve"> switching across different numerolog</w:t>
      </w:r>
      <w:r>
        <w:rPr>
          <w:b/>
          <w:i/>
          <w:iCs/>
          <w:kern w:val="2"/>
          <w:lang w:eastAsia="zh-CN"/>
        </w:rPr>
        <w:t>ies</w:t>
      </w:r>
      <w:r w:rsidRPr="00EB675D">
        <w:rPr>
          <w:b/>
          <w:i/>
          <w:iCs/>
          <w:kern w:val="2"/>
          <w:lang w:eastAsia="zh-CN"/>
        </w:rPr>
        <w:t xml:space="preserve">, </w:t>
      </w:r>
      <w:r>
        <w:rPr>
          <w:b/>
          <w:i/>
          <w:iCs/>
          <w:kern w:val="2"/>
          <w:lang w:eastAsia="zh-CN"/>
        </w:rPr>
        <w:t xml:space="preserve">the </w:t>
      </w:r>
      <w:proofErr w:type="spellStart"/>
      <w:r w:rsidRPr="00EB675D">
        <w:rPr>
          <w:b/>
          <w:i/>
          <w:iCs/>
          <w:kern w:val="2"/>
          <w:lang w:eastAsia="zh-CN"/>
        </w:rPr>
        <w:t>OoO</w:t>
      </w:r>
      <w:proofErr w:type="spellEnd"/>
      <w:r w:rsidRPr="00EB675D">
        <w:rPr>
          <w:b/>
          <w:i/>
          <w:iCs/>
          <w:kern w:val="2"/>
          <w:lang w:eastAsia="zh-CN"/>
        </w:rPr>
        <w:t xml:space="preserve"> rule </w:t>
      </w:r>
      <w:r>
        <w:rPr>
          <w:b/>
          <w:i/>
          <w:iCs/>
          <w:kern w:val="2"/>
          <w:lang w:eastAsia="zh-CN"/>
        </w:rPr>
        <w:t>between the carriers with PDSCH transmission and the carrier with PUCCH transmission</w:t>
      </w:r>
      <w:r w:rsidRPr="00EB675D">
        <w:rPr>
          <w:b/>
          <w:i/>
          <w:iCs/>
          <w:kern w:val="2"/>
          <w:lang w:eastAsia="zh-CN"/>
        </w:rPr>
        <w:t xml:space="preserve"> </w:t>
      </w:r>
      <w:r>
        <w:rPr>
          <w:b/>
          <w:i/>
          <w:iCs/>
          <w:kern w:val="2"/>
          <w:lang w:eastAsia="zh-CN"/>
        </w:rPr>
        <w:t xml:space="preserve">should be </w:t>
      </w:r>
      <w:r w:rsidRPr="00EB675D">
        <w:rPr>
          <w:b/>
          <w:i/>
          <w:iCs/>
          <w:kern w:val="2"/>
          <w:lang w:eastAsia="zh-CN"/>
        </w:rPr>
        <w:t>applie</w:t>
      </w:r>
      <w:r>
        <w:rPr>
          <w:b/>
          <w:i/>
          <w:iCs/>
          <w:kern w:val="2"/>
          <w:lang w:eastAsia="zh-CN"/>
        </w:rPr>
        <w:t>d</w:t>
      </w:r>
      <w:r w:rsidRPr="00EB675D">
        <w:rPr>
          <w:b/>
          <w:i/>
          <w:iCs/>
          <w:kern w:val="2"/>
          <w:lang w:eastAsia="zh-CN"/>
        </w:rPr>
        <w:t xml:space="preserve"> based on</w:t>
      </w:r>
      <w:r>
        <w:rPr>
          <w:b/>
          <w:i/>
          <w:iCs/>
          <w:kern w:val="2"/>
          <w:lang w:eastAsia="zh-CN"/>
        </w:rPr>
        <w:t xml:space="preserve"> the</w:t>
      </w:r>
      <w:r w:rsidRPr="00EB675D">
        <w:rPr>
          <w:b/>
          <w:i/>
          <w:iCs/>
          <w:kern w:val="2"/>
          <w:lang w:eastAsia="zh-CN"/>
        </w:rPr>
        <w:t xml:space="preserve"> largest SCS.</w:t>
      </w:r>
    </w:p>
    <w:p w14:paraId="1C936057" w14:textId="4E3076C2" w:rsidR="007B3CA7" w:rsidRPr="00A954F5" w:rsidRDefault="00697A35" w:rsidP="00F477EA">
      <w:pPr>
        <w:pStyle w:val="3"/>
        <w:numPr>
          <w:ilvl w:val="0"/>
          <w:numId w:val="0"/>
        </w:numPr>
        <w:tabs>
          <w:tab w:val="left" w:pos="284"/>
          <w:tab w:val="left" w:pos="426"/>
          <w:tab w:val="left" w:pos="567"/>
        </w:tabs>
        <w:rPr>
          <w:iCs/>
          <w:kern w:val="2"/>
          <w:lang w:eastAsia="zh-CN"/>
        </w:rPr>
      </w:pPr>
      <w:r>
        <w:t>2.3.</w:t>
      </w:r>
      <w:r w:rsidR="00A80FB7">
        <w:t>6</w:t>
      </w:r>
      <w:r>
        <w:t xml:space="preserve"> </w:t>
      </w:r>
      <w:r w:rsidR="0033719F" w:rsidRPr="00A954F5">
        <w:t>Interaction</w:t>
      </w:r>
      <w:r w:rsidR="00137C20" w:rsidRPr="00A954F5">
        <w:t xml:space="preserve"> of </w:t>
      </w:r>
      <w:r w:rsidR="00137C20" w:rsidRPr="00A954F5">
        <w:rPr>
          <w:iCs/>
          <w:kern w:val="2"/>
          <w:lang w:eastAsia="zh-CN"/>
        </w:rPr>
        <w:t>PUCCH carrier switching and SPS HARQ-ACK deferral</w:t>
      </w:r>
      <w:bookmarkEnd w:id="8"/>
    </w:p>
    <w:p w14:paraId="6BE9D360" w14:textId="1764A2C2" w:rsidR="009228C5" w:rsidRDefault="009228C5">
      <w:pPr>
        <w:rPr>
          <w:lang w:eastAsia="zh-CN"/>
        </w:rPr>
      </w:pPr>
      <w:r>
        <w:rPr>
          <w:lang w:eastAsia="zh-CN"/>
        </w:rPr>
        <w:t xml:space="preserve">As another remaining issue of the last meeting, it should be discussed </w:t>
      </w:r>
      <w:r w:rsidRPr="00A954F5">
        <w:rPr>
          <w:lang w:eastAsia="zh-CN"/>
        </w:rPr>
        <w:t>whether and how to support joint operation of PUCCH carrier switching and SPS HARQ-ACK deferral</w:t>
      </w:r>
      <w:r>
        <w:rPr>
          <w:lang w:eastAsia="zh-CN"/>
        </w:rPr>
        <w:t xml:space="preserve">. E.g., when both features are enabled, the UE will defer the SPS HARQ-ACK to </w:t>
      </w:r>
      <w:r w:rsidR="00947A45">
        <w:rPr>
          <w:lang w:eastAsia="zh-CN"/>
        </w:rPr>
        <w:t xml:space="preserve">an available </w:t>
      </w:r>
      <w:r w:rsidR="006228F8">
        <w:rPr>
          <w:lang w:eastAsia="zh-CN"/>
        </w:rPr>
        <w:t xml:space="preserve">carrier </w:t>
      </w:r>
      <w:r w:rsidR="00947A45">
        <w:rPr>
          <w:lang w:eastAsia="zh-CN"/>
        </w:rPr>
        <w:t xml:space="preserve">in case the </w:t>
      </w:r>
      <w:r w:rsidR="006C0893">
        <w:rPr>
          <w:lang w:eastAsia="zh-CN"/>
        </w:rPr>
        <w:t>reference</w:t>
      </w:r>
      <w:r w:rsidR="006228F8">
        <w:rPr>
          <w:lang w:eastAsia="zh-CN"/>
        </w:rPr>
        <w:t xml:space="preserve"> carrier</w:t>
      </w:r>
      <w:r w:rsidR="00EB5514">
        <w:rPr>
          <w:lang w:eastAsia="zh-CN"/>
        </w:rPr>
        <w:t xml:space="preserve"> </w:t>
      </w:r>
      <w:r w:rsidR="006228F8">
        <w:rPr>
          <w:lang w:eastAsia="zh-CN"/>
        </w:rPr>
        <w:t xml:space="preserve">of </w:t>
      </w:r>
      <w:r w:rsidR="00947A45">
        <w:rPr>
          <w:lang w:eastAsia="zh-CN"/>
        </w:rPr>
        <w:t xml:space="preserve">PCell is not available for SPS HARQ-ACK transmission. In our understanding, </w:t>
      </w:r>
      <w:r w:rsidR="00070760">
        <w:rPr>
          <w:lang w:eastAsia="zh-CN"/>
        </w:rPr>
        <w:t>it is beneficial to support PUCCH carrier switching for SPS HARQ-ACK transmission to reduce the latency.</w:t>
      </w:r>
    </w:p>
    <w:p w14:paraId="08706E70" w14:textId="62DBE57C" w:rsidR="00070760" w:rsidRPr="00B8132B" w:rsidRDefault="000437B7">
      <w:pPr>
        <w:rPr>
          <w:lang w:eastAsia="zh-CN"/>
        </w:rPr>
      </w:pPr>
      <w:r>
        <w:rPr>
          <w:lang w:eastAsia="zh-CN"/>
        </w:rPr>
        <w:t>F</w:t>
      </w:r>
      <w:r w:rsidR="00AF4950">
        <w:rPr>
          <w:lang w:eastAsia="zh-CN"/>
        </w:rPr>
        <w:t xml:space="preserve">or semi-static carrier </w:t>
      </w:r>
      <w:r w:rsidR="00B5734A">
        <w:rPr>
          <w:lang w:eastAsia="zh-CN"/>
        </w:rPr>
        <w:t>switching</w:t>
      </w:r>
      <w:r>
        <w:rPr>
          <w:lang w:eastAsia="zh-CN"/>
        </w:rPr>
        <w:t xml:space="preserve">, </w:t>
      </w:r>
      <w:r w:rsidR="00AF4950">
        <w:rPr>
          <w:lang w:eastAsia="zh-CN"/>
        </w:rPr>
        <w:t>a</w:t>
      </w:r>
      <w:r w:rsidR="00070760">
        <w:rPr>
          <w:rFonts w:hint="eastAsia"/>
          <w:lang w:eastAsia="zh-CN"/>
        </w:rPr>
        <w:t>s</w:t>
      </w:r>
      <w:r w:rsidR="00070760">
        <w:rPr>
          <w:lang w:eastAsia="zh-CN"/>
        </w:rPr>
        <w:t xml:space="preserve"> shown in Figure </w:t>
      </w:r>
      <w:r w:rsidR="00C94A58">
        <w:rPr>
          <w:lang w:eastAsia="zh-CN"/>
        </w:rPr>
        <w:t>7</w:t>
      </w:r>
      <w:r w:rsidR="00070760">
        <w:rPr>
          <w:lang w:eastAsia="zh-CN"/>
        </w:rPr>
        <w:t xml:space="preserve">, </w:t>
      </w:r>
      <w:r w:rsidR="008F3AF1">
        <w:rPr>
          <w:lang w:eastAsia="zh-CN"/>
        </w:rPr>
        <w:t>the</w:t>
      </w:r>
      <w:r w:rsidR="00AE6850">
        <w:rPr>
          <w:lang w:eastAsia="zh-CN"/>
        </w:rPr>
        <w:t xml:space="preserve"> target carriers of the</w:t>
      </w:r>
      <w:r w:rsidR="008F3AF1">
        <w:rPr>
          <w:lang w:eastAsia="zh-CN"/>
        </w:rPr>
        <w:t xml:space="preserve"> PUCCH carrier </w:t>
      </w:r>
      <w:r w:rsidR="00AE6850">
        <w:rPr>
          <w:lang w:eastAsia="zh-CN"/>
        </w:rPr>
        <w:t xml:space="preserve">timing pattern </w:t>
      </w:r>
      <w:r w:rsidR="008F3AF1">
        <w:rPr>
          <w:lang w:eastAsia="zh-CN"/>
        </w:rPr>
        <w:t>for Slot#1/#2/#3/#4</w:t>
      </w:r>
      <w:r w:rsidR="006743BE">
        <w:rPr>
          <w:lang w:eastAsia="zh-CN"/>
        </w:rPr>
        <w:t>#5</w:t>
      </w:r>
      <w:r w:rsidR="008F3AF1">
        <w:rPr>
          <w:lang w:eastAsia="zh-CN"/>
        </w:rPr>
        <w:t xml:space="preserve"> are </w:t>
      </w:r>
      <w:r w:rsidR="00716B37">
        <w:rPr>
          <w:lang w:eastAsia="zh-CN"/>
        </w:rPr>
        <w:t>Carrier#</w:t>
      </w:r>
      <w:r w:rsidR="0079089F">
        <w:rPr>
          <w:lang w:eastAsia="zh-CN"/>
        </w:rPr>
        <w:t>2</w:t>
      </w:r>
      <w:r w:rsidR="008F3AF1">
        <w:rPr>
          <w:lang w:eastAsia="zh-CN"/>
        </w:rPr>
        <w:t>/</w:t>
      </w:r>
      <w:r w:rsidR="0079089F">
        <w:rPr>
          <w:lang w:eastAsia="zh-CN"/>
        </w:rPr>
        <w:t>Carrier</w:t>
      </w:r>
      <w:r w:rsidR="008F3AF1">
        <w:rPr>
          <w:lang w:eastAsia="zh-CN"/>
        </w:rPr>
        <w:t>#1/</w:t>
      </w:r>
      <w:r w:rsidR="0079089F">
        <w:rPr>
          <w:lang w:eastAsia="zh-CN"/>
        </w:rPr>
        <w:t>Carrier</w:t>
      </w:r>
      <w:r w:rsidR="008F3AF1">
        <w:rPr>
          <w:lang w:eastAsia="zh-CN"/>
        </w:rPr>
        <w:t>#2/</w:t>
      </w:r>
      <w:r w:rsidR="0079089F">
        <w:rPr>
          <w:lang w:eastAsia="zh-CN"/>
        </w:rPr>
        <w:t>Carrier</w:t>
      </w:r>
      <w:r w:rsidR="008F3AF1">
        <w:rPr>
          <w:lang w:eastAsia="zh-CN"/>
        </w:rPr>
        <w:t>#1</w:t>
      </w:r>
      <w:r w:rsidR="00CE6A90">
        <w:rPr>
          <w:lang w:eastAsia="zh-CN"/>
        </w:rPr>
        <w:t>/</w:t>
      </w:r>
      <w:r w:rsidR="00716B37">
        <w:rPr>
          <w:lang w:eastAsia="zh-CN"/>
        </w:rPr>
        <w:t>Carrier#</w:t>
      </w:r>
      <w:r w:rsidR="0079089F">
        <w:rPr>
          <w:lang w:eastAsia="zh-CN"/>
        </w:rPr>
        <w:t>0</w:t>
      </w:r>
      <w:r w:rsidR="008F3AF1">
        <w:rPr>
          <w:lang w:eastAsia="zh-CN"/>
        </w:rPr>
        <w:t xml:space="preserve">, respectively. </w:t>
      </w:r>
      <w:r w:rsidR="00751AA1">
        <w:rPr>
          <w:lang w:eastAsia="zh-CN"/>
        </w:rPr>
        <w:t xml:space="preserve">As the </w:t>
      </w:r>
      <w:r w:rsidR="00751AA1">
        <w:rPr>
          <w:rFonts w:hint="eastAsia"/>
          <w:lang w:eastAsia="zh-CN"/>
        </w:rPr>
        <w:t>UE</w:t>
      </w:r>
      <w:r w:rsidR="00751AA1">
        <w:rPr>
          <w:lang w:eastAsia="zh-CN"/>
        </w:rPr>
        <w:t xml:space="preserve"> is not able to transmit</w:t>
      </w:r>
      <w:r w:rsidR="001B1030">
        <w:rPr>
          <w:lang w:eastAsia="zh-CN"/>
        </w:rPr>
        <w:t xml:space="preserve"> </w:t>
      </w:r>
      <w:r w:rsidR="00751AA1">
        <w:rPr>
          <w:lang w:eastAsia="zh-CN"/>
        </w:rPr>
        <w:t xml:space="preserve">the SPS HARQ-ACK on </w:t>
      </w:r>
      <w:r w:rsidR="00716B37">
        <w:rPr>
          <w:lang w:eastAsia="zh-CN"/>
        </w:rPr>
        <w:t>Carrier#</w:t>
      </w:r>
      <w:r w:rsidR="00751AA1">
        <w:rPr>
          <w:lang w:eastAsia="zh-CN"/>
        </w:rPr>
        <w:t>1 at Slot#2 due to the conflict with DL symbols, it will then perform the SPS HARQ-ACK deferral and check the validity of the next slot</w:t>
      </w:r>
      <w:r w:rsidR="00070760">
        <w:rPr>
          <w:lang w:eastAsia="zh-CN"/>
        </w:rPr>
        <w:t xml:space="preserve">. </w:t>
      </w:r>
      <w:r w:rsidR="00A65291">
        <w:rPr>
          <w:lang w:eastAsia="zh-CN"/>
        </w:rPr>
        <w:t>In particular</w:t>
      </w:r>
      <w:r w:rsidR="00F55C88">
        <w:rPr>
          <w:lang w:eastAsia="zh-CN"/>
        </w:rPr>
        <w:t xml:space="preserve">, it will check the validity in each slot on the associated target carrier, e.g., Slot#3 on </w:t>
      </w:r>
      <w:r w:rsidR="0079089F">
        <w:rPr>
          <w:lang w:eastAsia="zh-CN"/>
        </w:rPr>
        <w:t>Carrier</w:t>
      </w:r>
      <w:r w:rsidR="00F55C88">
        <w:rPr>
          <w:rFonts w:hint="eastAsia"/>
          <w:lang w:eastAsia="zh-CN"/>
        </w:rPr>
        <w:t>#</w:t>
      </w:r>
      <w:r w:rsidR="00F55C88">
        <w:rPr>
          <w:lang w:eastAsia="zh-CN"/>
        </w:rPr>
        <w:t xml:space="preserve">2, then Slot#4 on </w:t>
      </w:r>
      <w:r w:rsidR="0079089F">
        <w:rPr>
          <w:lang w:eastAsia="zh-CN"/>
        </w:rPr>
        <w:t>Carrier</w:t>
      </w:r>
      <w:r w:rsidR="00F55C88">
        <w:rPr>
          <w:lang w:eastAsia="zh-CN"/>
        </w:rPr>
        <w:t xml:space="preserve">#1, then Slot#5 on </w:t>
      </w:r>
      <w:r w:rsidR="00716B37">
        <w:rPr>
          <w:lang w:eastAsia="zh-CN"/>
        </w:rPr>
        <w:t>Carrier#</w:t>
      </w:r>
      <w:r w:rsidR="0079089F">
        <w:rPr>
          <w:lang w:eastAsia="zh-CN"/>
        </w:rPr>
        <w:t>0</w:t>
      </w:r>
      <w:r w:rsidR="00F55C88">
        <w:rPr>
          <w:lang w:eastAsia="zh-CN"/>
        </w:rPr>
        <w:t xml:space="preserve"> until an available PUCCH resource is determined which </w:t>
      </w:r>
      <w:r w:rsidR="009815A0">
        <w:rPr>
          <w:lang w:eastAsia="zh-CN"/>
        </w:rPr>
        <w:t>does not overlap</w:t>
      </w:r>
      <w:r w:rsidR="00F55C88">
        <w:rPr>
          <w:lang w:eastAsia="zh-CN"/>
        </w:rPr>
        <w:t xml:space="preserve"> with invalid symbols. </w:t>
      </w:r>
      <w:r w:rsidR="00070760">
        <w:rPr>
          <w:lang w:eastAsia="zh-CN"/>
        </w:rPr>
        <w:t xml:space="preserve">If PUCCH carrying SPS HARQ-ACK overlaps with some invalid symbols in the determined target slot and both deferral and carrier switch are configured, SPS HARQ-ACK can be deferred </w:t>
      </w:r>
      <w:r w:rsidR="00070760" w:rsidRPr="008F2434">
        <w:rPr>
          <w:iCs/>
          <w:kern w:val="2"/>
          <w:lang w:eastAsia="zh-CN"/>
        </w:rPr>
        <w:t>according</w:t>
      </w:r>
      <w:r w:rsidR="00070760">
        <w:rPr>
          <w:lang w:eastAsia="zh-CN"/>
        </w:rPr>
        <w:t xml:space="preserve"> to the RRC timing pattern. </w:t>
      </w:r>
    </w:p>
    <w:p w14:paraId="202F1364" w14:textId="1E289C3A" w:rsidR="00096309" w:rsidRDefault="00716B37" w:rsidP="003C3C02">
      <w:pPr>
        <w:jc w:val="center"/>
      </w:pPr>
      <w:r>
        <w:rPr>
          <w:noProof/>
          <w:lang w:eastAsia="zh-CN"/>
        </w:rPr>
        <w:drawing>
          <wp:inline distT="0" distB="0" distL="0" distR="0" wp14:anchorId="4756C423" wp14:editId="587379F1">
            <wp:extent cx="3612084" cy="2365194"/>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626471" cy="2374615"/>
                    </a:xfrm>
                    <a:prstGeom prst="rect">
                      <a:avLst/>
                    </a:prstGeom>
                    <a:noFill/>
                  </pic:spPr>
                </pic:pic>
              </a:graphicData>
            </a:graphic>
          </wp:inline>
        </w:drawing>
      </w:r>
    </w:p>
    <w:p w14:paraId="35EE0CEE" w14:textId="28FFC128" w:rsidR="000616C6" w:rsidRPr="00A954F5" w:rsidRDefault="000616C6" w:rsidP="00A954F5">
      <w:pPr>
        <w:spacing w:after="240"/>
        <w:jc w:val="center"/>
        <w:rPr>
          <w:b/>
          <w:sz w:val="20"/>
          <w:szCs w:val="20"/>
          <w:lang w:eastAsia="zh-CN"/>
        </w:rPr>
      </w:pPr>
      <w:r>
        <w:rPr>
          <w:b/>
          <w:sz w:val="20"/>
          <w:szCs w:val="20"/>
          <w:lang w:eastAsia="zh-CN"/>
        </w:rPr>
        <w:t xml:space="preserve">Figure </w:t>
      </w:r>
      <w:r w:rsidR="00C94A58">
        <w:rPr>
          <w:b/>
          <w:sz w:val="20"/>
          <w:szCs w:val="20"/>
          <w:lang w:eastAsia="zh-CN"/>
        </w:rPr>
        <w:t xml:space="preserve">7 </w:t>
      </w:r>
      <w:r w:rsidR="009A4FDD">
        <w:rPr>
          <w:b/>
          <w:sz w:val="20"/>
          <w:szCs w:val="20"/>
          <w:lang w:eastAsia="zh-CN"/>
        </w:rPr>
        <w:t>-</w:t>
      </w:r>
      <w:r w:rsidR="006C6023">
        <w:rPr>
          <w:b/>
          <w:sz w:val="20"/>
          <w:szCs w:val="20"/>
          <w:lang w:eastAsia="zh-CN"/>
        </w:rPr>
        <w:t xml:space="preserve"> </w:t>
      </w:r>
      <w:r>
        <w:rPr>
          <w:b/>
          <w:sz w:val="20"/>
          <w:szCs w:val="20"/>
          <w:lang w:eastAsia="zh-CN"/>
        </w:rPr>
        <w:t>Example of j</w:t>
      </w:r>
      <w:r w:rsidRPr="000616C6">
        <w:rPr>
          <w:b/>
          <w:sz w:val="20"/>
          <w:szCs w:val="20"/>
          <w:lang w:eastAsia="zh-CN"/>
        </w:rPr>
        <w:t xml:space="preserve">oint operation of </w:t>
      </w:r>
      <w:r w:rsidR="002969FC">
        <w:rPr>
          <w:b/>
          <w:sz w:val="20"/>
          <w:szCs w:val="20"/>
          <w:lang w:eastAsia="zh-CN"/>
        </w:rPr>
        <w:t xml:space="preserve">semi-static </w:t>
      </w:r>
      <w:r w:rsidR="00627FBF">
        <w:rPr>
          <w:b/>
          <w:sz w:val="20"/>
          <w:szCs w:val="20"/>
          <w:lang w:eastAsia="zh-CN"/>
        </w:rPr>
        <w:t xml:space="preserve">carrier </w:t>
      </w:r>
      <w:r w:rsidR="00EF104E">
        <w:rPr>
          <w:b/>
          <w:sz w:val="20"/>
          <w:szCs w:val="20"/>
          <w:lang w:eastAsia="zh-CN"/>
        </w:rPr>
        <w:t xml:space="preserve">switching and </w:t>
      </w:r>
      <w:r w:rsidR="002969FC">
        <w:rPr>
          <w:b/>
          <w:sz w:val="20"/>
          <w:szCs w:val="20"/>
          <w:lang w:eastAsia="zh-CN"/>
        </w:rPr>
        <w:t>SPS HARQ-ACK deferral</w:t>
      </w:r>
    </w:p>
    <w:p w14:paraId="292E3487" w14:textId="76A1DFB7" w:rsidR="00E22C46" w:rsidRDefault="00E22C46" w:rsidP="00E22C46">
      <w:pPr>
        <w:rPr>
          <w:b/>
          <w:i/>
          <w:iCs/>
          <w:kern w:val="2"/>
          <w:lang w:eastAsia="zh-CN"/>
        </w:rPr>
      </w:pPr>
      <w:r w:rsidRPr="00670C5C">
        <w:rPr>
          <w:rFonts w:hint="eastAsia"/>
          <w:b/>
          <w:iCs/>
          <w:kern w:val="2"/>
          <w:u w:val="single"/>
          <w:lang w:eastAsia="zh-CN"/>
        </w:rPr>
        <w:t>P</w:t>
      </w:r>
      <w:r w:rsidRPr="00670C5C">
        <w:rPr>
          <w:b/>
          <w:iCs/>
          <w:kern w:val="2"/>
          <w:u w:val="single"/>
          <w:lang w:eastAsia="zh-CN"/>
        </w:rPr>
        <w:t>roposal</w:t>
      </w:r>
      <w:r w:rsidR="00082E79">
        <w:rPr>
          <w:b/>
          <w:iCs/>
          <w:kern w:val="2"/>
          <w:u w:val="single"/>
          <w:lang w:eastAsia="zh-CN"/>
        </w:rPr>
        <w:t xml:space="preserve"> </w:t>
      </w:r>
      <w:r w:rsidR="00F35061">
        <w:rPr>
          <w:b/>
          <w:iCs/>
          <w:kern w:val="2"/>
          <w:u w:val="single"/>
          <w:lang w:eastAsia="zh-CN"/>
        </w:rPr>
        <w:t>14</w:t>
      </w:r>
      <w:r w:rsidRPr="00670C5C">
        <w:rPr>
          <w:b/>
          <w:iCs/>
          <w:kern w:val="2"/>
          <w:u w:val="single"/>
          <w:lang w:eastAsia="zh-CN"/>
        </w:rPr>
        <w:t>:</w:t>
      </w:r>
      <w:r w:rsidRPr="00670C5C">
        <w:rPr>
          <w:b/>
          <w:iCs/>
          <w:kern w:val="2"/>
          <w:lang w:eastAsia="zh-CN"/>
        </w:rPr>
        <w:t xml:space="preserve"> </w:t>
      </w:r>
      <w:r w:rsidR="00EA0996">
        <w:rPr>
          <w:b/>
          <w:i/>
          <w:iCs/>
          <w:kern w:val="2"/>
          <w:lang w:eastAsia="zh-CN"/>
        </w:rPr>
        <w:t xml:space="preserve">Support </w:t>
      </w:r>
      <w:r w:rsidR="00BC6339">
        <w:rPr>
          <w:b/>
          <w:i/>
          <w:iCs/>
          <w:kern w:val="2"/>
          <w:lang w:eastAsia="zh-CN"/>
        </w:rPr>
        <w:t xml:space="preserve">joint operation of </w:t>
      </w:r>
      <w:r w:rsidR="00BE3832">
        <w:rPr>
          <w:b/>
          <w:i/>
          <w:iCs/>
          <w:kern w:val="2"/>
          <w:lang w:eastAsia="zh-CN"/>
        </w:rPr>
        <w:t xml:space="preserve">semi-static </w:t>
      </w:r>
      <w:r w:rsidR="00BC6339">
        <w:rPr>
          <w:b/>
          <w:i/>
          <w:iCs/>
          <w:kern w:val="2"/>
          <w:lang w:eastAsia="zh-CN"/>
        </w:rPr>
        <w:t xml:space="preserve">PUCCH </w:t>
      </w:r>
      <w:r w:rsidR="00627FBF">
        <w:rPr>
          <w:b/>
          <w:i/>
          <w:iCs/>
          <w:kern w:val="2"/>
          <w:lang w:eastAsia="zh-CN"/>
        </w:rPr>
        <w:t xml:space="preserve">carrier </w:t>
      </w:r>
      <w:r w:rsidR="00BC6339">
        <w:rPr>
          <w:b/>
          <w:i/>
          <w:iCs/>
          <w:kern w:val="2"/>
          <w:lang w:eastAsia="zh-CN"/>
        </w:rPr>
        <w:t>switching and SPS HARQ-ACK deferral</w:t>
      </w:r>
      <w:r w:rsidR="00EA0996">
        <w:rPr>
          <w:b/>
          <w:i/>
          <w:iCs/>
          <w:kern w:val="2"/>
          <w:lang w:eastAsia="zh-CN"/>
        </w:rPr>
        <w:t>.</w:t>
      </w:r>
    </w:p>
    <w:p w14:paraId="15639B6E" w14:textId="249029AE" w:rsidR="00EA0996" w:rsidRPr="00F477EA" w:rsidRDefault="003D3903" w:rsidP="00F477EA">
      <w:pPr>
        <w:numPr>
          <w:ilvl w:val="0"/>
          <w:numId w:val="61"/>
        </w:numPr>
        <w:autoSpaceDE/>
        <w:autoSpaceDN/>
        <w:adjustRightInd/>
        <w:snapToGrid/>
        <w:spacing w:afterLines="50" w:line="259" w:lineRule="auto"/>
        <w:contextualSpacing/>
        <w:jc w:val="left"/>
        <w:rPr>
          <w:rFonts w:eastAsia="宋体"/>
          <w:b/>
          <w:bCs/>
          <w:i/>
          <w:lang w:val="en-GB"/>
        </w:rPr>
      </w:pPr>
      <w:r w:rsidRPr="00F477EA">
        <w:rPr>
          <w:rFonts w:eastAsia="宋体"/>
          <w:b/>
          <w:bCs/>
          <w:i/>
          <w:lang w:val="en-GB"/>
        </w:rPr>
        <w:t>For each candidate</w:t>
      </w:r>
      <w:r w:rsidR="00CE1C95" w:rsidRPr="00F477EA">
        <w:rPr>
          <w:rFonts w:eastAsia="宋体"/>
          <w:b/>
          <w:bCs/>
          <w:i/>
          <w:lang w:val="en-GB"/>
        </w:rPr>
        <w:t xml:space="preserve"> target slot/sub-slot,</w:t>
      </w:r>
      <w:r w:rsidRPr="00F477EA">
        <w:rPr>
          <w:rFonts w:eastAsia="宋体"/>
          <w:b/>
          <w:bCs/>
          <w:i/>
          <w:lang w:val="en-GB"/>
        </w:rPr>
        <w:t xml:space="preserve"> </w:t>
      </w:r>
      <w:r w:rsidR="00CE1C95" w:rsidRPr="00F477EA">
        <w:rPr>
          <w:rFonts w:eastAsia="宋体"/>
          <w:b/>
          <w:bCs/>
          <w:i/>
          <w:lang w:val="en-GB"/>
        </w:rPr>
        <w:t>t</w:t>
      </w:r>
      <w:r w:rsidR="00EA0996" w:rsidRPr="00F477EA">
        <w:rPr>
          <w:rFonts w:eastAsia="宋体"/>
          <w:b/>
          <w:bCs/>
          <w:i/>
          <w:lang w:val="en-GB"/>
        </w:rPr>
        <w:t xml:space="preserve">he UE will check </w:t>
      </w:r>
      <w:r w:rsidR="001F0CAA" w:rsidRPr="00F477EA">
        <w:rPr>
          <w:rFonts w:eastAsia="宋体"/>
          <w:b/>
          <w:bCs/>
          <w:i/>
          <w:lang w:val="en-GB"/>
        </w:rPr>
        <w:t>its</w:t>
      </w:r>
      <w:r w:rsidR="00EA0996" w:rsidRPr="00F477EA">
        <w:rPr>
          <w:rFonts w:eastAsia="宋体"/>
          <w:b/>
          <w:bCs/>
          <w:i/>
          <w:lang w:val="en-GB"/>
        </w:rPr>
        <w:t xml:space="preserve"> validity on </w:t>
      </w:r>
      <w:r w:rsidR="001312E8" w:rsidRPr="00F477EA">
        <w:rPr>
          <w:rFonts w:eastAsia="宋体"/>
          <w:b/>
          <w:bCs/>
          <w:i/>
          <w:lang w:val="en-GB"/>
        </w:rPr>
        <w:t>its</w:t>
      </w:r>
      <w:r w:rsidR="00EA0996" w:rsidRPr="00F477EA">
        <w:rPr>
          <w:rFonts w:eastAsia="宋体"/>
          <w:b/>
          <w:bCs/>
          <w:i/>
          <w:lang w:val="en-GB"/>
        </w:rPr>
        <w:t xml:space="preserve"> associated target carrier </w:t>
      </w:r>
      <w:r w:rsidR="007C0B87" w:rsidRPr="00F477EA">
        <w:rPr>
          <w:rFonts w:eastAsia="宋体"/>
          <w:b/>
          <w:bCs/>
          <w:i/>
          <w:lang w:val="en-GB"/>
        </w:rPr>
        <w:t>based on</w:t>
      </w:r>
      <w:r w:rsidR="00EA0996" w:rsidRPr="00F477EA">
        <w:rPr>
          <w:rFonts w:eastAsia="宋体"/>
          <w:b/>
          <w:bCs/>
          <w:i/>
          <w:lang w:val="en-GB"/>
        </w:rPr>
        <w:t xml:space="preserve"> the PUCCH carrier switching pattern, until an available PUCCH resource is</w:t>
      </w:r>
      <w:r w:rsidR="00B63F2E" w:rsidRPr="00F477EA">
        <w:rPr>
          <w:rFonts w:eastAsia="宋体"/>
          <w:b/>
          <w:bCs/>
          <w:i/>
          <w:lang w:val="en-GB"/>
        </w:rPr>
        <w:t xml:space="preserve"> identified to carry the</w:t>
      </w:r>
      <w:r w:rsidR="00E82E5D" w:rsidRPr="00F477EA">
        <w:rPr>
          <w:rFonts w:eastAsia="宋体"/>
          <w:b/>
          <w:bCs/>
          <w:i/>
          <w:lang w:val="en-GB"/>
        </w:rPr>
        <w:t xml:space="preserve"> deferred</w:t>
      </w:r>
      <w:r w:rsidR="00B63F2E" w:rsidRPr="00F477EA">
        <w:rPr>
          <w:rFonts w:eastAsia="宋体"/>
          <w:b/>
          <w:bCs/>
          <w:i/>
          <w:lang w:val="en-GB"/>
        </w:rPr>
        <w:t xml:space="preserve"> SPS HARQ-ACK.</w:t>
      </w:r>
    </w:p>
    <w:p w14:paraId="6D5698E0" w14:textId="0F3C7730" w:rsidR="00AC4F95" w:rsidRPr="00A954F5" w:rsidRDefault="00DB545A" w:rsidP="00F477EA">
      <w:pPr>
        <w:pStyle w:val="3"/>
        <w:numPr>
          <w:ilvl w:val="0"/>
          <w:numId w:val="0"/>
        </w:numPr>
        <w:tabs>
          <w:tab w:val="left" w:pos="284"/>
          <w:tab w:val="left" w:pos="426"/>
          <w:tab w:val="left" w:pos="567"/>
        </w:tabs>
        <w:ind w:left="2139" w:hanging="1997"/>
      </w:pPr>
      <w:r>
        <w:t>2.3.</w:t>
      </w:r>
      <w:r w:rsidR="00A80FB7">
        <w:t>7</w:t>
      </w:r>
      <w:r>
        <w:t xml:space="preserve"> </w:t>
      </w:r>
      <w:r w:rsidR="005D1A39" w:rsidRPr="00A954F5">
        <w:t>Case</w:t>
      </w:r>
      <w:r w:rsidR="00AC4F95" w:rsidRPr="00A954F5">
        <w:t xml:space="preserve"> </w:t>
      </w:r>
      <w:r w:rsidR="005D1A39">
        <w:t xml:space="preserve">when dynamic PUCCH </w:t>
      </w:r>
      <w:r w:rsidR="00D63037">
        <w:t xml:space="preserve">carrier </w:t>
      </w:r>
      <w:r w:rsidR="005D1A39">
        <w:t>indication cannot be used</w:t>
      </w:r>
    </w:p>
    <w:p w14:paraId="06AE0395" w14:textId="55E5E909" w:rsidR="00EA218B" w:rsidRDefault="007E6844" w:rsidP="00A10320">
      <w:pPr>
        <w:rPr>
          <w:lang w:eastAsia="zh-CN"/>
        </w:rPr>
      </w:pPr>
      <w:r>
        <w:rPr>
          <w:lang w:eastAsia="zh-CN"/>
        </w:rPr>
        <w:t xml:space="preserve">As shown in the agreements, it was agreed that dynamic indication and semi-static configuration are </w:t>
      </w:r>
      <w:r w:rsidRPr="00A954F5">
        <w:rPr>
          <w:iCs/>
          <w:kern w:val="2"/>
          <w:lang w:eastAsia="zh-CN"/>
        </w:rPr>
        <w:t>subjected</w:t>
      </w:r>
      <w:r>
        <w:rPr>
          <w:lang w:eastAsia="zh-CN"/>
        </w:rPr>
        <w:t xml:space="preserve"> to separate UE</w:t>
      </w:r>
      <w:r w:rsidR="00171352">
        <w:rPr>
          <w:lang w:eastAsia="zh-CN"/>
        </w:rPr>
        <w:t xml:space="preserve"> </w:t>
      </w:r>
      <w:r w:rsidR="00DE4879">
        <w:rPr>
          <w:lang w:eastAsia="zh-CN"/>
        </w:rPr>
        <w:t>capabilities</w:t>
      </w:r>
      <w:r w:rsidR="00171352">
        <w:rPr>
          <w:lang w:eastAsia="zh-CN"/>
        </w:rPr>
        <w:t xml:space="preserve">. </w:t>
      </w:r>
      <w:r w:rsidR="00A10320">
        <w:rPr>
          <w:lang w:eastAsia="zh-CN"/>
        </w:rPr>
        <w:t>It is straightforward that the dynamic</w:t>
      </w:r>
      <w:r w:rsidR="00485957">
        <w:rPr>
          <w:lang w:eastAsia="zh-CN"/>
        </w:rPr>
        <w:t>ally</w:t>
      </w:r>
      <w:r w:rsidR="00A10320">
        <w:rPr>
          <w:lang w:eastAsia="zh-CN"/>
        </w:rPr>
        <w:t xml:space="preserve"> scheduled HARQ-ACK </w:t>
      </w:r>
      <w:r w:rsidR="005F18F6">
        <w:rPr>
          <w:lang w:eastAsia="zh-CN"/>
        </w:rPr>
        <w:lastRenderedPageBreak/>
        <w:t xml:space="preserve">should follow the </w:t>
      </w:r>
      <w:r w:rsidR="00A10320">
        <w:rPr>
          <w:lang w:eastAsia="zh-CN"/>
        </w:rPr>
        <w:t xml:space="preserve">dynamic indication </w:t>
      </w:r>
      <w:r w:rsidR="005F18F6">
        <w:rPr>
          <w:lang w:eastAsia="zh-CN"/>
        </w:rPr>
        <w:t xml:space="preserve">in the DCI, while the </w:t>
      </w:r>
      <w:r w:rsidR="00577287">
        <w:rPr>
          <w:lang w:eastAsia="zh-CN"/>
        </w:rPr>
        <w:t xml:space="preserve">semi-static </w:t>
      </w:r>
      <w:r w:rsidR="00981B61">
        <w:rPr>
          <w:lang w:eastAsia="zh-CN"/>
        </w:rPr>
        <w:t>CSI/SR/</w:t>
      </w:r>
      <w:r w:rsidR="00A10320">
        <w:rPr>
          <w:lang w:eastAsia="zh-CN"/>
        </w:rPr>
        <w:t xml:space="preserve">SPS HARQ-ACK </w:t>
      </w:r>
      <w:r w:rsidR="00981B61">
        <w:rPr>
          <w:lang w:eastAsia="zh-CN"/>
        </w:rPr>
        <w:t xml:space="preserve">will </w:t>
      </w:r>
      <w:r w:rsidR="0031062E">
        <w:rPr>
          <w:lang w:eastAsia="zh-CN"/>
        </w:rPr>
        <w:t>follow</w:t>
      </w:r>
      <w:r w:rsidR="00A10320">
        <w:rPr>
          <w:lang w:eastAsia="zh-CN"/>
        </w:rPr>
        <w:t xml:space="preserve"> the semi-static </w:t>
      </w:r>
      <w:r w:rsidR="00E8656C">
        <w:rPr>
          <w:lang w:eastAsia="zh-CN"/>
        </w:rPr>
        <w:t xml:space="preserve">carrier </w:t>
      </w:r>
      <w:r w:rsidR="00A10320">
        <w:rPr>
          <w:lang w:eastAsia="zh-CN"/>
        </w:rPr>
        <w:t>switching</w:t>
      </w:r>
      <w:r w:rsidR="0031062E">
        <w:rPr>
          <w:lang w:eastAsia="zh-CN"/>
        </w:rPr>
        <w:t xml:space="preserve"> pattern</w:t>
      </w:r>
      <w:r w:rsidR="00A10320">
        <w:rPr>
          <w:lang w:eastAsia="zh-CN"/>
        </w:rPr>
        <w:t>.</w:t>
      </w:r>
      <w:r w:rsidR="00463C2E">
        <w:rPr>
          <w:lang w:eastAsia="zh-CN"/>
        </w:rPr>
        <w:t xml:space="preserve"> </w:t>
      </w:r>
    </w:p>
    <w:p w14:paraId="6A357CD4" w14:textId="06CF591D" w:rsidR="00A10320" w:rsidRDefault="00EA218B" w:rsidP="00A10320">
      <w:pPr>
        <w:rPr>
          <w:lang w:eastAsia="zh-CN"/>
        </w:rPr>
      </w:pPr>
      <w:r>
        <w:rPr>
          <w:lang w:eastAsia="zh-CN"/>
        </w:rPr>
        <w:t xml:space="preserve">For </w:t>
      </w:r>
      <w:r w:rsidRPr="00A954F5">
        <w:rPr>
          <w:iCs/>
          <w:kern w:val="2"/>
          <w:lang w:eastAsia="zh-CN"/>
        </w:rPr>
        <w:t>dynamic</w:t>
      </w:r>
      <w:r>
        <w:rPr>
          <w:lang w:eastAsia="zh-CN"/>
        </w:rPr>
        <w:t xml:space="preserve"> </w:t>
      </w:r>
      <w:r w:rsidR="00773FE0">
        <w:rPr>
          <w:lang w:eastAsia="zh-CN"/>
        </w:rPr>
        <w:t xml:space="preserve">carrier </w:t>
      </w:r>
      <w:r>
        <w:rPr>
          <w:lang w:eastAsia="zh-CN"/>
        </w:rPr>
        <w:t xml:space="preserve">switching, </w:t>
      </w:r>
      <w:r w:rsidR="000E097B">
        <w:rPr>
          <w:lang w:eastAsia="zh-CN"/>
        </w:rPr>
        <w:t>a</w:t>
      </w:r>
      <w:r w:rsidR="00756FA9">
        <w:rPr>
          <w:lang w:eastAsia="zh-CN"/>
        </w:rPr>
        <w:t xml:space="preserve"> straightforward</w:t>
      </w:r>
      <w:r w:rsidR="000E097B">
        <w:rPr>
          <w:lang w:eastAsia="zh-CN"/>
        </w:rPr>
        <w:t xml:space="preserve"> way is</w:t>
      </w:r>
      <w:r w:rsidR="00756FA9">
        <w:rPr>
          <w:lang w:eastAsia="zh-CN"/>
        </w:rPr>
        <w:t xml:space="preserve"> to introduce</w:t>
      </w:r>
      <w:r>
        <w:rPr>
          <w:lang w:eastAsia="zh-CN"/>
        </w:rPr>
        <w:t xml:space="preserve"> a new field in DCI </w:t>
      </w:r>
      <w:r w:rsidR="00D946DE">
        <w:rPr>
          <w:lang w:eastAsia="zh-CN"/>
        </w:rPr>
        <w:t>to indicate</w:t>
      </w:r>
      <w:r w:rsidR="00756FA9">
        <w:rPr>
          <w:lang w:eastAsia="zh-CN"/>
        </w:rPr>
        <w:t xml:space="preserve"> the</w:t>
      </w:r>
      <w:r w:rsidR="00D946DE">
        <w:rPr>
          <w:lang w:eastAsia="zh-CN"/>
        </w:rPr>
        <w:t xml:space="preserve"> target </w:t>
      </w:r>
      <w:r w:rsidR="003604A6">
        <w:rPr>
          <w:lang w:eastAsia="zh-CN"/>
        </w:rPr>
        <w:t>carrier</w:t>
      </w:r>
      <w:r w:rsidR="00D946DE">
        <w:rPr>
          <w:lang w:eastAsia="zh-CN"/>
        </w:rPr>
        <w:t>.</w:t>
      </w:r>
      <w:r>
        <w:rPr>
          <w:lang w:eastAsia="zh-CN"/>
        </w:rPr>
        <w:t xml:space="preserve"> However, </w:t>
      </w:r>
      <w:r w:rsidR="00D239C6">
        <w:rPr>
          <w:lang w:eastAsia="zh-CN"/>
        </w:rPr>
        <w:t xml:space="preserve">as the </w:t>
      </w:r>
      <w:r>
        <w:rPr>
          <w:lang w:eastAsia="zh-CN"/>
        </w:rPr>
        <w:t xml:space="preserve">field </w:t>
      </w:r>
      <w:r w:rsidR="00A10320">
        <w:rPr>
          <w:lang w:eastAsia="zh-CN"/>
        </w:rPr>
        <w:t xml:space="preserve">in fallback DCI with DCI format 1_0 can’t be extended, dynamic </w:t>
      </w:r>
      <w:r w:rsidR="00773FE0">
        <w:rPr>
          <w:lang w:eastAsia="zh-CN"/>
        </w:rPr>
        <w:t xml:space="preserve">carrier </w:t>
      </w:r>
      <w:r w:rsidR="00A10320">
        <w:rPr>
          <w:lang w:eastAsia="zh-CN"/>
        </w:rPr>
        <w:t>switching based on new indicator field doesn’t work for a HARQ-ACK scheduled by fallback DCI</w:t>
      </w:r>
      <w:r w:rsidR="00CD38B7">
        <w:rPr>
          <w:lang w:eastAsia="zh-CN"/>
        </w:rPr>
        <w:t xml:space="preserve">. In </w:t>
      </w:r>
      <w:r w:rsidR="004E1ACA">
        <w:rPr>
          <w:lang w:eastAsia="zh-CN"/>
        </w:rPr>
        <w:t xml:space="preserve">this </w:t>
      </w:r>
      <w:r w:rsidR="00CD38B7">
        <w:rPr>
          <w:lang w:eastAsia="zh-CN"/>
        </w:rPr>
        <w:t>case,</w:t>
      </w:r>
      <w:r w:rsidR="0098168C">
        <w:rPr>
          <w:lang w:eastAsia="zh-CN"/>
        </w:rPr>
        <w:t xml:space="preserve"> if there is no HARQ-ACK scheduled by non-fallback DCI with dynamic carrier indication for</w:t>
      </w:r>
      <w:r w:rsidR="00CD38B7">
        <w:rPr>
          <w:lang w:eastAsia="zh-CN"/>
        </w:rPr>
        <w:t xml:space="preserve"> </w:t>
      </w:r>
      <w:r w:rsidR="0098168C">
        <w:rPr>
          <w:lang w:eastAsia="zh-CN"/>
        </w:rPr>
        <w:t xml:space="preserve">HARQ-ACK scheduled by fallback DCI to multiplex </w:t>
      </w:r>
      <w:r w:rsidR="00DA1E23">
        <w:rPr>
          <w:lang w:eastAsia="zh-CN"/>
        </w:rPr>
        <w:t xml:space="preserve">with </w:t>
      </w:r>
      <w:r w:rsidR="0098168C">
        <w:rPr>
          <w:lang w:eastAsia="zh-CN"/>
        </w:rPr>
        <w:t xml:space="preserve">it, </w:t>
      </w:r>
      <w:r w:rsidR="00CD38B7">
        <w:rPr>
          <w:lang w:eastAsia="zh-CN"/>
        </w:rPr>
        <w:t xml:space="preserve">the semi-static </w:t>
      </w:r>
      <w:r w:rsidR="00224D08">
        <w:rPr>
          <w:lang w:eastAsia="zh-CN"/>
        </w:rPr>
        <w:t xml:space="preserve">carrier </w:t>
      </w:r>
      <w:r w:rsidR="00CD38B7">
        <w:rPr>
          <w:lang w:eastAsia="zh-CN"/>
        </w:rPr>
        <w:t xml:space="preserve">switching </w:t>
      </w:r>
      <w:r w:rsidR="002F5D33">
        <w:rPr>
          <w:lang w:eastAsia="zh-CN"/>
        </w:rPr>
        <w:t xml:space="preserve">should </w:t>
      </w:r>
      <w:r w:rsidR="00CD38B7">
        <w:rPr>
          <w:lang w:eastAsia="zh-CN"/>
        </w:rPr>
        <w:t>be applied</w:t>
      </w:r>
      <w:r w:rsidR="005D1A39">
        <w:rPr>
          <w:lang w:eastAsia="zh-CN"/>
        </w:rPr>
        <w:t xml:space="preserve">, or PUCCH </w:t>
      </w:r>
      <w:r w:rsidR="00D63037">
        <w:rPr>
          <w:lang w:eastAsia="zh-CN"/>
        </w:rPr>
        <w:t xml:space="preserve">carrier </w:t>
      </w:r>
      <w:r w:rsidR="005D1A39">
        <w:rPr>
          <w:lang w:eastAsia="zh-CN"/>
        </w:rPr>
        <w:t xml:space="preserve">is always assumed as </w:t>
      </w:r>
      <w:r w:rsidR="00353504">
        <w:rPr>
          <w:lang w:eastAsia="zh-CN"/>
        </w:rPr>
        <w:t xml:space="preserve">the </w:t>
      </w:r>
      <w:r w:rsidR="005D1A39">
        <w:rPr>
          <w:lang w:eastAsia="zh-CN"/>
        </w:rPr>
        <w:t>PCell for DCI format 1_0 scheduling</w:t>
      </w:r>
      <w:r w:rsidR="00CD38B7">
        <w:rPr>
          <w:lang w:eastAsia="zh-CN"/>
        </w:rPr>
        <w:t>.</w:t>
      </w:r>
      <w:r w:rsidR="005D1A39">
        <w:rPr>
          <w:lang w:eastAsia="zh-CN"/>
        </w:rPr>
        <w:t xml:space="preserve"> </w:t>
      </w:r>
    </w:p>
    <w:p w14:paraId="424F7FD1" w14:textId="7C88CD22" w:rsidR="0098168C" w:rsidRDefault="0093261F" w:rsidP="00F477EA">
      <w:pPr>
        <w:autoSpaceDE/>
        <w:autoSpaceDN/>
        <w:adjustRightInd/>
        <w:snapToGrid/>
        <w:spacing w:afterLines="50" w:line="259" w:lineRule="auto"/>
        <w:contextualSpacing/>
        <w:jc w:val="left"/>
        <w:rPr>
          <w:rFonts w:eastAsia="宋体"/>
          <w:b/>
          <w:bCs/>
          <w:i/>
          <w:lang w:val="en-GB"/>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w:t>
      </w:r>
      <w:r w:rsidR="008A61DE">
        <w:rPr>
          <w:b/>
          <w:iCs/>
          <w:kern w:val="2"/>
          <w:u w:val="single"/>
          <w:lang w:eastAsia="zh-CN"/>
        </w:rPr>
        <w:t>15</w:t>
      </w:r>
      <w:r w:rsidRPr="00670C5C">
        <w:rPr>
          <w:b/>
          <w:iCs/>
          <w:kern w:val="2"/>
          <w:u w:val="single"/>
          <w:lang w:eastAsia="zh-CN"/>
        </w:rPr>
        <w:t>:</w:t>
      </w:r>
      <w:r w:rsidRPr="00670C5C">
        <w:rPr>
          <w:b/>
          <w:iCs/>
          <w:kern w:val="2"/>
          <w:lang w:eastAsia="zh-CN"/>
        </w:rPr>
        <w:t xml:space="preserve"> </w:t>
      </w:r>
      <w:r w:rsidRPr="00670C5C">
        <w:rPr>
          <w:rFonts w:hint="eastAsia"/>
          <w:b/>
          <w:i/>
          <w:iCs/>
          <w:kern w:val="2"/>
          <w:lang w:eastAsia="zh-CN"/>
        </w:rPr>
        <w:t>F</w:t>
      </w:r>
      <w:r>
        <w:rPr>
          <w:b/>
          <w:i/>
          <w:iCs/>
          <w:kern w:val="2"/>
          <w:lang w:eastAsia="zh-CN"/>
        </w:rPr>
        <w:t xml:space="preserve">or dynamic HARQ-ACK scheduled by fallback DCI with DCI format 1_0, </w:t>
      </w:r>
    </w:p>
    <w:p w14:paraId="4C96F5CE" w14:textId="1C625F27" w:rsidR="0098168C" w:rsidRDefault="0098168C" w:rsidP="00F477EA">
      <w:pPr>
        <w:numPr>
          <w:ilvl w:val="0"/>
          <w:numId w:val="61"/>
        </w:numPr>
        <w:autoSpaceDE/>
        <w:autoSpaceDN/>
        <w:adjustRightInd/>
        <w:snapToGrid/>
        <w:spacing w:afterLines="50" w:line="259" w:lineRule="auto"/>
        <w:contextualSpacing/>
        <w:jc w:val="left"/>
        <w:rPr>
          <w:rFonts w:eastAsia="宋体"/>
          <w:b/>
          <w:bCs/>
          <w:i/>
          <w:lang w:val="en-GB"/>
        </w:rPr>
      </w:pPr>
      <w:r>
        <w:rPr>
          <w:rFonts w:eastAsia="宋体" w:hint="eastAsia"/>
          <w:b/>
          <w:bCs/>
          <w:i/>
          <w:lang w:val="en-GB"/>
        </w:rPr>
        <w:t>I</w:t>
      </w:r>
      <w:r>
        <w:rPr>
          <w:rFonts w:eastAsia="宋体"/>
          <w:b/>
          <w:bCs/>
          <w:i/>
          <w:lang w:val="en-GB"/>
        </w:rPr>
        <w:t>f there is no HARQ-ACK scheduled by non-</w:t>
      </w:r>
      <w:proofErr w:type="spellStart"/>
      <w:r>
        <w:rPr>
          <w:rFonts w:eastAsia="宋体"/>
          <w:b/>
          <w:bCs/>
          <w:i/>
          <w:lang w:val="en-GB"/>
        </w:rPr>
        <w:t>fallback</w:t>
      </w:r>
      <w:proofErr w:type="spellEnd"/>
      <w:r>
        <w:rPr>
          <w:rFonts w:eastAsia="宋体"/>
          <w:b/>
          <w:bCs/>
          <w:i/>
          <w:lang w:val="en-GB"/>
        </w:rPr>
        <w:t xml:space="preserve"> DCI with dynamic carrier indication that it can multiplex with in a slot/sub-slot</w:t>
      </w:r>
    </w:p>
    <w:p w14:paraId="1DEF5439" w14:textId="26110A19" w:rsidR="0098168C" w:rsidRDefault="0093261F" w:rsidP="00F477EA">
      <w:pPr>
        <w:numPr>
          <w:ilvl w:val="1"/>
          <w:numId w:val="61"/>
        </w:numPr>
        <w:autoSpaceDE/>
        <w:autoSpaceDN/>
        <w:adjustRightInd/>
        <w:snapToGrid/>
        <w:spacing w:afterLines="50" w:line="259" w:lineRule="auto"/>
        <w:contextualSpacing/>
        <w:jc w:val="left"/>
        <w:rPr>
          <w:b/>
          <w:bCs/>
          <w:i/>
        </w:rPr>
      </w:pPr>
      <w:r w:rsidRPr="00F477EA">
        <w:rPr>
          <w:b/>
          <w:bCs/>
          <w:i/>
          <w:lang w:eastAsia="zh-CN"/>
        </w:rPr>
        <w:t xml:space="preserve">If semi-static carrier switching is configured, it will be transmitted </w:t>
      </w:r>
      <w:r w:rsidR="0098168C">
        <w:rPr>
          <w:b/>
          <w:bCs/>
          <w:i/>
          <w:lang w:eastAsia="zh-CN"/>
        </w:rPr>
        <w:t xml:space="preserve">at </w:t>
      </w:r>
      <w:r w:rsidR="008A61DE">
        <w:rPr>
          <w:b/>
          <w:bCs/>
          <w:i/>
          <w:lang w:eastAsia="zh-CN"/>
        </w:rPr>
        <w:t xml:space="preserve">a </w:t>
      </w:r>
      <w:r w:rsidR="0098168C">
        <w:rPr>
          <w:b/>
          <w:bCs/>
          <w:i/>
          <w:lang w:eastAsia="zh-CN"/>
        </w:rPr>
        <w:t xml:space="preserve">carrier </w:t>
      </w:r>
      <w:r w:rsidRPr="00F477EA">
        <w:rPr>
          <w:b/>
          <w:bCs/>
          <w:i/>
          <w:lang w:eastAsia="zh-CN"/>
        </w:rPr>
        <w:t xml:space="preserve">based on semi-static carrier </w:t>
      </w:r>
      <w:r w:rsidR="00DA1E23">
        <w:rPr>
          <w:b/>
          <w:bCs/>
          <w:i/>
          <w:lang w:eastAsia="zh-CN"/>
        </w:rPr>
        <w:t>pattern</w:t>
      </w:r>
      <w:r w:rsidR="00F35061" w:rsidRPr="00F477EA">
        <w:rPr>
          <w:b/>
          <w:bCs/>
          <w:i/>
          <w:lang w:eastAsia="zh-CN"/>
        </w:rPr>
        <w:t>,</w:t>
      </w:r>
      <w:r w:rsidR="0098168C" w:rsidRPr="001C4056">
        <w:rPr>
          <w:b/>
          <w:bCs/>
          <w:i/>
          <w:lang w:eastAsia="zh-CN"/>
        </w:rPr>
        <w:t xml:space="preserve"> </w:t>
      </w:r>
    </w:p>
    <w:p w14:paraId="6EEB30D9" w14:textId="1291C8DE" w:rsidR="0093261F" w:rsidRDefault="0093261F" w:rsidP="00F477EA">
      <w:pPr>
        <w:numPr>
          <w:ilvl w:val="1"/>
          <w:numId w:val="61"/>
        </w:numPr>
        <w:autoSpaceDE/>
        <w:autoSpaceDN/>
        <w:adjustRightInd/>
        <w:snapToGrid/>
        <w:spacing w:afterLines="50" w:line="259" w:lineRule="auto"/>
        <w:contextualSpacing/>
        <w:jc w:val="left"/>
        <w:rPr>
          <w:b/>
          <w:bCs/>
          <w:i/>
        </w:rPr>
      </w:pPr>
      <w:r w:rsidRPr="00F477EA">
        <w:rPr>
          <w:b/>
          <w:bCs/>
          <w:i/>
          <w:lang w:eastAsia="zh-CN"/>
        </w:rPr>
        <w:t xml:space="preserve">Otherwise, it should be transmitted on </w:t>
      </w:r>
      <w:r w:rsidR="00353504">
        <w:rPr>
          <w:b/>
          <w:bCs/>
          <w:i/>
          <w:lang w:eastAsia="zh-CN"/>
        </w:rPr>
        <w:t>the</w:t>
      </w:r>
      <w:r w:rsidR="00353504" w:rsidRPr="00F477EA">
        <w:rPr>
          <w:b/>
          <w:bCs/>
          <w:i/>
          <w:lang w:eastAsia="zh-CN"/>
        </w:rPr>
        <w:t xml:space="preserve"> </w:t>
      </w:r>
      <w:r w:rsidRPr="00F477EA">
        <w:rPr>
          <w:b/>
          <w:bCs/>
          <w:i/>
          <w:lang w:eastAsia="zh-CN"/>
        </w:rPr>
        <w:t>PCell.</w:t>
      </w:r>
    </w:p>
    <w:p w14:paraId="7947FB96" w14:textId="0D9F06DD" w:rsidR="0098168C" w:rsidRPr="00F477EA" w:rsidRDefault="0098168C" w:rsidP="00F477EA">
      <w:pPr>
        <w:numPr>
          <w:ilvl w:val="0"/>
          <w:numId w:val="61"/>
        </w:numPr>
        <w:autoSpaceDE/>
        <w:autoSpaceDN/>
        <w:adjustRightInd/>
        <w:snapToGrid/>
        <w:spacing w:afterLines="50" w:line="259" w:lineRule="auto"/>
        <w:contextualSpacing/>
        <w:jc w:val="left"/>
        <w:rPr>
          <w:rFonts w:eastAsia="宋体"/>
          <w:b/>
          <w:bCs/>
          <w:i/>
          <w:lang w:val="en-GB"/>
        </w:rPr>
      </w:pPr>
      <w:r>
        <w:rPr>
          <w:rFonts w:eastAsia="宋体" w:hint="eastAsia"/>
          <w:b/>
          <w:bCs/>
          <w:i/>
          <w:lang w:val="en-GB"/>
        </w:rPr>
        <w:t>I</w:t>
      </w:r>
      <w:r>
        <w:rPr>
          <w:rFonts w:eastAsia="宋体"/>
          <w:b/>
          <w:bCs/>
          <w:i/>
          <w:lang w:val="en-GB"/>
        </w:rPr>
        <w:t>f there is HARQ-ACK scheduled by non-</w:t>
      </w:r>
      <w:proofErr w:type="spellStart"/>
      <w:r>
        <w:rPr>
          <w:rFonts w:eastAsia="宋体"/>
          <w:b/>
          <w:bCs/>
          <w:i/>
          <w:lang w:val="en-GB"/>
        </w:rPr>
        <w:t>fallback</w:t>
      </w:r>
      <w:proofErr w:type="spellEnd"/>
      <w:r>
        <w:rPr>
          <w:rFonts w:eastAsia="宋体"/>
          <w:b/>
          <w:bCs/>
          <w:i/>
          <w:lang w:val="en-GB"/>
        </w:rPr>
        <w:t xml:space="preserve"> DCI with dynamic carrier indication that it can multiplex with</w:t>
      </w:r>
      <w:r w:rsidRPr="0098168C">
        <w:rPr>
          <w:rFonts w:eastAsia="宋体"/>
          <w:b/>
          <w:bCs/>
          <w:i/>
          <w:lang w:val="en-GB"/>
        </w:rPr>
        <w:t xml:space="preserve"> </w:t>
      </w:r>
      <w:r>
        <w:rPr>
          <w:rFonts w:eastAsia="宋体"/>
          <w:b/>
          <w:bCs/>
          <w:i/>
          <w:lang w:val="en-GB"/>
        </w:rPr>
        <w:t>in a slot/sub-slot, it can be multiplexed with the HARQ-ACK scheduled by non-</w:t>
      </w:r>
      <w:proofErr w:type="spellStart"/>
      <w:r>
        <w:rPr>
          <w:rFonts w:eastAsia="宋体"/>
          <w:b/>
          <w:bCs/>
          <w:i/>
          <w:lang w:val="en-GB"/>
        </w:rPr>
        <w:t>fallback</w:t>
      </w:r>
      <w:proofErr w:type="spellEnd"/>
      <w:r>
        <w:rPr>
          <w:rFonts w:eastAsia="宋体"/>
          <w:b/>
          <w:bCs/>
          <w:i/>
          <w:lang w:val="en-GB"/>
        </w:rPr>
        <w:t xml:space="preserve"> DCI and transmitted on the </w:t>
      </w:r>
      <w:r w:rsidR="008A61DE">
        <w:rPr>
          <w:rFonts w:eastAsia="宋体"/>
          <w:b/>
          <w:bCs/>
          <w:i/>
          <w:lang w:val="en-GB"/>
        </w:rPr>
        <w:t>carrier indicated by non-</w:t>
      </w:r>
      <w:proofErr w:type="spellStart"/>
      <w:r w:rsidR="008A61DE">
        <w:rPr>
          <w:rFonts w:eastAsia="宋体"/>
          <w:b/>
          <w:bCs/>
          <w:i/>
          <w:lang w:val="en-GB"/>
        </w:rPr>
        <w:t>fallback</w:t>
      </w:r>
      <w:proofErr w:type="spellEnd"/>
      <w:r w:rsidR="008A61DE">
        <w:rPr>
          <w:rFonts w:eastAsia="宋体"/>
          <w:b/>
          <w:bCs/>
          <w:i/>
          <w:lang w:val="en-GB"/>
        </w:rPr>
        <w:t xml:space="preserve"> DCI</w:t>
      </w:r>
    </w:p>
    <w:p w14:paraId="46FBA57D" w14:textId="2C5546BE" w:rsidR="00817690" w:rsidRPr="00023D38" w:rsidRDefault="00647CED" w:rsidP="00167C02">
      <w:pPr>
        <w:pStyle w:val="2"/>
        <w:rPr>
          <w:b w:val="0"/>
          <w:lang w:eastAsia="zh-CN"/>
        </w:rPr>
      </w:pPr>
      <w:r w:rsidRPr="00023D38">
        <w:rPr>
          <w:lang w:eastAsia="zh-CN"/>
        </w:rPr>
        <w:t>2.</w:t>
      </w:r>
      <w:r w:rsidR="006848B1">
        <w:rPr>
          <w:lang w:eastAsia="zh-CN"/>
        </w:rPr>
        <w:t>4</w:t>
      </w:r>
      <w:r w:rsidR="00134805">
        <w:rPr>
          <w:lang w:eastAsia="zh-CN"/>
        </w:rPr>
        <w:t xml:space="preserve"> </w:t>
      </w:r>
      <w:r w:rsidR="00972945" w:rsidRPr="00972945">
        <w:rPr>
          <w:rFonts w:eastAsia="宋体"/>
          <w:lang w:eastAsia="zh-CN"/>
        </w:rPr>
        <w:t>Retransmission of cancelled HARQ</w:t>
      </w:r>
    </w:p>
    <w:p w14:paraId="32563D48" w14:textId="758535E5" w:rsidR="00100D82" w:rsidRDefault="00100D82" w:rsidP="00100D82">
      <w:pPr>
        <w:rPr>
          <w:lang w:eastAsia="zh-CN"/>
        </w:rPr>
      </w:pPr>
      <w:r>
        <w:rPr>
          <w:rFonts w:hint="eastAsia"/>
          <w:lang w:eastAsia="zh-CN"/>
        </w:rPr>
        <w:t>I</w:t>
      </w:r>
      <w:r>
        <w:rPr>
          <w:lang w:eastAsia="zh-CN"/>
        </w:rPr>
        <w:t>n the RAN1 #106-e meeting</w:t>
      </w:r>
      <w:r w:rsidR="003C1331">
        <w:rPr>
          <w:lang w:eastAsia="zh-CN"/>
        </w:rPr>
        <w:t xml:space="preserve"> [1]</w:t>
      </w:r>
      <w:r>
        <w:rPr>
          <w:lang w:eastAsia="zh-CN"/>
        </w:rPr>
        <w:t>, the following agreements have been achieved.</w:t>
      </w:r>
    </w:p>
    <w:tbl>
      <w:tblPr>
        <w:tblStyle w:val="ac"/>
        <w:tblW w:w="0" w:type="auto"/>
        <w:tblLook w:val="04A0" w:firstRow="1" w:lastRow="0" w:firstColumn="1" w:lastColumn="0" w:noHBand="0" w:noVBand="1"/>
      </w:tblPr>
      <w:tblGrid>
        <w:gridCol w:w="9307"/>
      </w:tblGrid>
      <w:tr w:rsidR="00100D82" w14:paraId="79B55ACC" w14:textId="77777777" w:rsidTr="00084CE0">
        <w:tc>
          <w:tcPr>
            <w:tcW w:w="9307" w:type="dxa"/>
          </w:tcPr>
          <w:p w14:paraId="25D1A5CE" w14:textId="0F6E6DF3" w:rsidR="00100D82" w:rsidRPr="00AD35FA" w:rsidRDefault="00100D82" w:rsidP="00084CE0">
            <w:pPr>
              <w:rPr>
                <w:rFonts w:cs="Times"/>
                <w:bCs/>
                <w:color w:val="000000"/>
                <w:sz w:val="21"/>
                <w:szCs w:val="21"/>
              </w:rPr>
            </w:pPr>
            <w:r w:rsidRPr="00AD35FA">
              <w:rPr>
                <w:rFonts w:cs="Times"/>
                <w:b/>
                <w:bCs/>
                <w:sz w:val="21"/>
                <w:szCs w:val="21"/>
                <w:highlight w:val="green"/>
                <w:lang w:eastAsia="zh-CN"/>
              </w:rPr>
              <w:t>Agreement</w:t>
            </w:r>
            <w:r w:rsidR="0041093F">
              <w:rPr>
                <w:rFonts w:cs="Times"/>
                <w:b/>
                <w:bCs/>
                <w:sz w:val="21"/>
                <w:szCs w:val="21"/>
                <w:lang w:eastAsia="zh-CN"/>
              </w:rPr>
              <w:t>:</w:t>
            </w:r>
            <w:r w:rsidR="00D74961">
              <w:rPr>
                <w:rFonts w:cs="Times"/>
                <w:b/>
                <w:bCs/>
                <w:sz w:val="21"/>
                <w:szCs w:val="21"/>
                <w:lang w:eastAsia="zh-CN"/>
              </w:rPr>
              <w:t xml:space="preserve"> </w:t>
            </w:r>
            <w:r w:rsidRPr="00AD35FA">
              <w:rPr>
                <w:rFonts w:cs="Times"/>
                <w:bCs/>
                <w:color w:val="000000"/>
                <w:sz w:val="21"/>
                <w:szCs w:val="21"/>
              </w:rPr>
              <w:t>Confirm the following RAN1#105-e working assumption:</w:t>
            </w:r>
          </w:p>
          <w:p w14:paraId="76D2A267" w14:textId="77777777" w:rsidR="00100D82" w:rsidRPr="00AD35FA" w:rsidRDefault="00100D82" w:rsidP="00084CE0">
            <w:pPr>
              <w:rPr>
                <w:rFonts w:cs="Times"/>
                <w:sz w:val="21"/>
                <w:szCs w:val="21"/>
                <w:lang w:eastAsia="zh-CN"/>
              </w:rPr>
            </w:pPr>
            <w:r w:rsidRPr="00AD35FA">
              <w:rPr>
                <w:rFonts w:cs="Times"/>
                <w:sz w:val="21"/>
                <w:szCs w:val="21"/>
                <w:lang w:eastAsia="zh-CN"/>
              </w:rPr>
              <w:t>For at least HARQ-ACK re-transmission:</w:t>
            </w:r>
          </w:p>
          <w:p w14:paraId="09AD5011" w14:textId="77777777" w:rsidR="00100D82" w:rsidRPr="00AD35FA" w:rsidRDefault="00100D82" w:rsidP="00100D82">
            <w:pPr>
              <w:numPr>
                <w:ilvl w:val="0"/>
                <w:numId w:val="51"/>
              </w:numPr>
              <w:autoSpaceDE/>
              <w:autoSpaceDN/>
              <w:adjustRightInd/>
              <w:snapToGrid/>
              <w:spacing w:after="0"/>
              <w:rPr>
                <w:rFonts w:cs="Times"/>
                <w:sz w:val="21"/>
                <w:szCs w:val="21"/>
                <w:lang w:eastAsia="zh-CN"/>
              </w:rPr>
            </w:pPr>
            <w:r w:rsidRPr="00AD35FA">
              <w:rPr>
                <w:rFonts w:cs="Times"/>
                <w:sz w:val="21"/>
                <w:szCs w:val="21"/>
                <w:lang w:eastAsia="zh-CN"/>
              </w:rPr>
              <w:t>Support at least one enhanced Type 3 HARQ-ACK CB with smaller size (compared to Rel-16) in Rel-17</w:t>
            </w:r>
          </w:p>
          <w:p w14:paraId="58E55F63" w14:textId="77777777" w:rsidR="00100D82" w:rsidRPr="00AD35FA" w:rsidRDefault="00100D82" w:rsidP="00100D82">
            <w:pPr>
              <w:numPr>
                <w:ilvl w:val="1"/>
                <w:numId w:val="51"/>
              </w:numPr>
              <w:autoSpaceDE/>
              <w:autoSpaceDN/>
              <w:adjustRightInd/>
              <w:snapToGrid/>
              <w:spacing w:after="0"/>
              <w:rPr>
                <w:rFonts w:cs="Times"/>
                <w:sz w:val="21"/>
                <w:szCs w:val="21"/>
                <w:lang w:eastAsia="zh-CN"/>
              </w:rPr>
            </w:pPr>
            <w:r w:rsidRPr="00AD35FA">
              <w:rPr>
                <w:rFonts w:cs="Times"/>
                <w:iCs/>
                <w:sz w:val="21"/>
                <w:szCs w:val="21"/>
                <w:lang w:eastAsia="zh-CN"/>
              </w:rPr>
              <w:t xml:space="preserve">Definition of enhanced Type 3 CB: </w:t>
            </w:r>
          </w:p>
          <w:p w14:paraId="7289302E" w14:textId="77777777" w:rsidR="00100D82" w:rsidRPr="00AD35FA" w:rsidRDefault="00100D82" w:rsidP="00100D82">
            <w:pPr>
              <w:numPr>
                <w:ilvl w:val="2"/>
                <w:numId w:val="51"/>
              </w:numPr>
              <w:autoSpaceDE/>
              <w:autoSpaceDN/>
              <w:adjustRightInd/>
              <w:snapToGrid/>
              <w:spacing w:after="0"/>
              <w:rPr>
                <w:rFonts w:cs="Times"/>
                <w:sz w:val="21"/>
                <w:szCs w:val="21"/>
                <w:lang w:eastAsia="zh-CN"/>
              </w:rPr>
            </w:pPr>
            <w:r w:rsidRPr="00AD35FA">
              <w:rPr>
                <w:rFonts w:cs="Times"/>
                <w:iCs/>
                <w:sz w:val="21"/>
                <w:szCs w:val="21"/>
                <w:lang w:eastAsia="zh-CN"/>
              </w:rPr>
              <w:t xml:space="preserve">The codebook size of a single triggered enhanced Type 3 HARQ-ACK codebook at least determined by RRC configuration </w:t>
            </w:r>
          </w:p>
          <w:p w14:paraId="140A3F0A" w14:textId="77777777" w:rsidR="00100D82" w:rsidRPr="00AD35FA" w:rsidRDefault="00100D82" w:rsidP="00100D82">
            <w:pPr>
              <w:numPr>
                <w:ilvl w:val="2"/>
                <w:numId w:val="51"/>
              </w:numPr>
              <w:autoSpaceDE/>
              <w:autoSpaceDN/>
              <w:adjustRightInd/>
              <w:snapToGrid/>
              <w:spacing w:after="0"/>
              <w:rPr>
                <w:rFonts w:cs="Times"/>
                <w:sz w:val="21"/>
                <w:szCs w:val="21"/>
                <w:lang w:eastAsia="zh-CN"/>
              </w:rPr>
            </w:pPr>
            <w:r w:rsidRPr="00AD35FA">
              <w:rPr>
                <w:rFonts w:cs="Times"/>
                <w:iCs/>
                <w:sz w:val="21"/>
                <w:szCs w:val="21"/>
                <w:lang w:eastAsia="zh-CN"/>
              </w:rPr>
              <w:t>The codebook construction uses HARQ processes as a bases (i.e. ordered according to HARQ-IDs and serving cells)</w:t>
            </w:r>
          </w:p>
          <w:p w14:paraId="68210C84" w14:textId="77777777" w:rsidR="00100D82" w:rsidRPr="00AD35FA" w:rsidRDefault="00100D82" w:rsidP="00100D82">
            <w:pPr>
              <w:numPr>
                <w:ilvl w:val="0"/>
                <w:numId w:val="51"/>
              </w:numPr>
              <w:autoSpaceDE/>
              <w:autoSpaceDN/>
              <w:adjustRightInd/>
              <w:snapToGrid/>
              <w:spacing w:after="0"/>
              <w:rPr>
                <w:rFonts w:cs="Times"/>
                <w:sz w:val="21"/>
                <w:szCs w:val="21"/>
                <w:lang w:eastAsia="zh-CN"/>
              </w:rPr>
            </w:pPr>
            <w:r w:rsidRPr="00AD35FA">
              <w:rPr>
                <w:rFonts w:cs="Times"/>
                <w:sz w:val="21"/>
                <w:szCs w:val="21"/>
                <w:lang w:eastAsia="zh-CN"/>
              </w:rPr>
              <w:t>Support one-shot triggering (by a DL assignment) of HARQ-ACK re-transmission on a PUCCH resource other than enhanced Type 2 or (enhanced) Type 3 HARQ-ACK CB (i.e. Alt. 3) in Rel-17</w:t>
            </w:r>
          </w:p>
          <w:p w14:paraId="56EA1265" w14:textId="77777777" w:rsidR="00100D82" w:rsidRPr="00AD35FA" w:rsidRDefault="00100D82" w:rsidP="00100D82">
            <w:pPr>
              <w:numPr>
                <w:ilvl w:val="1"/>
                <w:numId w:val="51"/>
              </w:numPr>
              <w:autoSpaceDE/>
              <w:autoSpaceDN/>
              <w:adjustRightInd/>
              <w:snapToGrid/>
              <w:spacing w:after="0"/>
              <w:rPr>
                <w:rFonts w:cs="Times"/>
                <w:sz w:val="21"/>
                <w:szCs w:val="21"/>
                <w:lang w:eastAsia="zh-CN"/>
              </w:rPr>
            </w:pPr>
            <w:r w:rsidRPr="00AD35FA">
              <w:rPr>
                <w:rFonts w:cs="Times"/>
                <w:sz w:val="21"/>
                <w:szCs w:val="21"/>
                <w:lang w:eastAsia="zh-CN"/>
              </w:rPr>
              <w:t>Details are FFS</w:t>
            </w:r>
          </w:p>
          <w:p w14:paraId="6CD0A2DA" w14:textId="77777777" w:rsidR="00100D82" w:rsidRPr="00AD35FA" w:rsidRDefault="00100D82" w:rsidP="00100D82">
            <w:pPr>
              <w:numPr>
                <w:ilvl w:val="0"/>
                <w:numId w:val="51"/>
              </w:numPr>
              <w:autoSpaceDE/>
              <w:autoSpaceDN/>
              <w:adjustRightInd/>
              <w:snapToGrid/>
              <w:spacing w:after="0"/>
              <w:rPr>
                <w:rFonts w:cs="Times"/>
                <w:sz w:val="21"/>
                <w:szCs w:val="21"/>
                <w:lang w:eastAsia="zh-CN"/>
              </w:rPr>
            </w:pPr>
            <w:r w:rsidRPr="00AD35FA">
              <w:rPr>
                <w:rFonts w:cs="Times"/>
                <w:sz w:val="21"/>
                <w:szCs w:val="21"/>
                <w:lang w:eastAsia="zh-CN"/>
              </w:rPr>
              <w:t>Enhanced Type 3 HARQ-ACK CB and/or one-shot triggering (by a DL assignment) of HARQ-ACK re-transmission on a PUCCH resource other than enhanced Type 2 or (enhanced) Type 3 HARQ-ACK CB are subject to separate UE capabilities</w:t>
            </w:r>
          </w:p>
          <w:p w14:paraId="1450F054" w14:textId="0AA19678" w:rsidR="00100D82" w:rsidRPr="00AD35FA" w:rsidRDefault="00100D82" w:rsidP="00084CE0">
            <w:pPr>
              <w:autoSpaceDE/>
              <w:autoSpaceDN/>
              <w:adjustRightInd/>
              <w:snapToGrid/>
              <w:spacing w:after="0"/>
              <w:rPr>
                <w:sz w:val="21"/>
                <w:szCs w:val="21"/>
                <w:lang w:eastAsia="zh-CN"/>
              </w:rPr>
            </w:pPr>
          </w:p>
          <w:p w14:paraId="7B30DD35" w14:textId="406FD9C6" w:rsidR="00100D82" w:rsidRPr="00AD35FA" w:rsidRDefault="00100D82" w:rsidP="00084CE0">
            <w:pPr>
              <w:rPr>
                <w:rFonts w:cs="Times"/>
                <w:sz w:val="21"/>
                <w:szCs w:val="21"/>
                <w:lang w:eastAsia="zh-CN"/>
              </w:rPr>
            </w:pPr>
            <w:r w:rsidRPr="00AD35FA">
              <w:rPr>
                <w:rFonts w:cs="Times"/>
                <w:b/>
                <w:bCs/>
                <w:sz w:val="21"/>
                <w:szCs w:val="21"/>
                <w:highlight w:val="green"/>
                <w:lang w:eastAsia="zh-CN"/>
              </w:rPr>
              <w:t>Agreement</w:t>
            </w:r>
            <w:r w:rsidR="0041093F">
              <w:rPr>
                <w:rFonts w:cs="Times"/>
                <w:b/>
                <w:bCs/>
                <w:sz w:val="21"/>
                <w:szCs w:val="21"/>
                <w:lang w:eastAsia="zh-CN"/>
              </w:rPr>
              <w:t xml:space="preserve">: </w:t>
            </w:r>
            <w:r w:rsidRPr="00AD35FA">
              <w:rPr>
                <w:rFonts w:cs="Times"/>
                <w:sz w:val="21"/>
                <w:szCs w:val="21"/>
                <w:lang w:eastAsia="zh-CN"/>
              </w:rPr>
              <w:t xml:space="preserve">Support PHY priority handling for a PUCCH carrying the Rel-17 enhanced Type 3 HARQ-ACK CB of smaller size. </w:t>
            </w:r>
          </w:p>
          <w:p w14:paraId="1CA32B8D" w14:textId="77777777" w:rsidR="00100D82" w:rsidRPr="00AD35FA" w:rsidRDefault="00100D82" w:rsidP="00100D82">
            <w:pPr>
              <w:numPr>
                <w:ilvl w:val="0"/>
                <w:numId w:val="51"/>
              </w:numPr>
              <w:autoSpaceDE/>
              <w:autoSpaceDN/>
              <w:adjustRightInd/>
              <w:snapToGrid/>
              <w:spacing w:after="0"/>
              <w:rPr>
                <w:rFonts w:cs="Times"/>
                <w:sz w:val="21"/>
                <w:szCs w:val="21"/>
                <w:lang w:eastAsia="zh-CN"/>
              </w:rPr>
            </w:pPr>
            <w:r w:rsidRPr="00AD35FA">
              <w:rPr>
                <w:rFonts w:cs="Times"/>
                <w:sz w:val="21"/>
                <w:szCs w:val="21"/>
                <w:lang w:eastAsia="zh-CN"/>
              </w:rPr>
              <w:t>The indicated PHY priority in the triggering DCI defines the PHY priority of the PUCCH carrying the Rel-17 enhanced Type 3 HARQ-ACK CB of smaller size.</w:t>
            </w:r>
          </w:p>
          <w:p w14:paraId="3ACA744C" w14:textId="77777777" w:rsidR="00100D82" w:rsidRPr="00AD35FA" w:rsidRDefault="00100D82" w:rsidP="00100D82">
            <w:pPr>
              <w:numPr>
                <w:ilvl w:val="0"/>
                <w:numId w:val="51"/>
              </w:numPr>
              <w:autoSpaceDE/>
              <w:autoSpaceDN/>
              <w:adjustRightInd/>
              <w:snapToGrid/>
              <w:spacing w:after="0"/>
              <w:rPr>
                <w:rFonts w:cs="Times"/>
                <w:sz w:val="21"/>
                <w:szCs w:val="21"/>
                <w:lang w:eastAsia="zh-CN"/>
              </w:rPr>
            </w:pPr>
            <w:r w:rsidRPr="00AD35FA">
              <w:rPr>
                <w:rFonts w:cs="Times"/>
                <w:sz w:val="21"/>
                <w:szCs w:val="21"/>
                <w:lang w:eastAsia="zh-CN"/>
              </w:rPr>
              <w:t xml:space="preserve">The A/N of HARQ processes is mapped to the Rel-17 enhanced Type 3 HARQ-ACK CB of smaller size irrespective of the PHY priority of the ‘A/N’ of the HARQ processes. </w:t>
            </w:r>
          </w:p>
          <w:p w14:paraId="03DC6AAB" w14:textId="77777777" w:rsidR="00100D82" w:rsidRPr="00AD35FA" w:rsidRDefault="00100D82" w:rsidP="00100D82">
            <w:pPr>
              <w:numPr>
                <w:ilvl w:val="0"/>
                <w:numId w:val="51"/>
              </w:numPr>
              <w:autoSpaceDE/>
              <w:autoSpaceDN/>
              <w:adjustRightInd/>
              <w:snapToGrid/>
              <w:spacing w:after="0"/>
              <w:rPr>
                <w:rFonts w:cs="Times"/>
                <w:sz w:val="21"/>
                <w:szCs w:val="21"/>
                <w:lang w:eastAsia="zh-CN"/>
              </w:rPr>
            </w:pPr>
            <w:r w:rsidRPr="00AD35FA">
              <w:rPr>
                <w:rFonts w:cs="Times"/>
                <w:sz w:val="21"/>
                <w:szCs w:val="21"/>
                <w:lang w:eastAsia="zh-CN"/>
              </w:rPr>
              <w:t xml:space="preserve">FFS: If the HARQ-ACK codebook size or structure is dependent on the PHY priority (e.g. separate configuration of CBG/NDI usage, separate configuration of HARQ IDs / CCs per priority, SPS HARQ-ACK process IDs of specific priority only for a SPS HARQ-ACK only codebook, …). </w:t>
            </w:r>
          </w:p>
          <w:p w14:paraId="39F4DA8B" w14:textId="77777777" w:rsidR="00100D82" w:rsidRPr="00AD35FA" w:rsidRDefault="00100D82" w:rsidP="00084CE0">
            <w:pPr>
              <w:pStyle w:val="afa"/>
              <w:ind w:left="800"/>
              <w:contextualSpacing/>
              <w:jc w:val="both"/>
              <w:rPr>
                <w:rFonts w:eastAsia="Times New Roman" w:cs="Times"/>
                <w:b/>
                <w:bCs/>
                <w:color w:val="000000"/>
                <w:sz w:val="21"/>
                <w:szCs w:val="21"/>
                <w:highlight w:val="yellow"/>
              </w:rPr>
            </w:pPr>
          </w:p>
          <w:p w14:paraId="611083C9" w14:textId="59DCFAB2" w:rsidR="00100D82" w:rsidRPr="00AD35FA" w:rsidRDefault="00100D82" w:rsidP="00084CE0">
            <w:pPr>
              <w:rPr>
                <w:rFonts w:cs="Times"/>
                <w:sz w:val="21"/>
                <w:szCs w:val="21"/>
                <w:lang w:eastAsia="zh-CN"/>
              </w:rPr>
            </w:pPr>
            <w:r w:rsidRPr="00AD35FA">
              <w:rPr>
                <w:rFonts w:cs="Times"/>
                <w:b/>
                <w:bCs/>
                <w:sz w:val="21"/>
                <w:szCs w:val="21"/>
                <w:highlight w:val="green"/>
                <w:lang w:eastAsia="zh-CN"/>
              </w:rPr>
              <w:t>Agreement</w:t>
            </w:r>
            <w:r w:rsidR="0041093F">
              <w:rPr>
                <w:rFonts w:cs="Times"/>
                <w:b/>
                <w:bCs/>
                <w:sz w:val="21"/>
                <w:szCs w:val="21"/>
                <w:lang w:eastAsia="zh-CN"/>
              </w:rPr>
              <w:t xml:space="preserve">: </w:t>
            </w:r>
            <w:r w:rsidRPr="00AD35FA">
              <w:rPr>
                <w:rFonts w:cs="Times"/>
                <w:sz w:val="21"/>
                <w:szCs w:val="21"/>
                <w:lang w:eastAsia="zh-CN"/>
              </w:rPr>
              <w:t xml:space="preserve">Support PHY priority handling for a PUCCH carrying the Rel-16 Type 3 HARQ-ACK CB in Rel-17. </w:t>
            </w:r>
          </w:p>
          <w:p w14:paraId="519C9CF9" w14:textId="77777777" w:rsidR="00100D82" w:rsidRPr="00AD35FA" w:rsidRDefault="00100D82" w:rsidP="00100D82">
            <w:pPr>
              <w:numPr>
                <w:ilvl w:val="0"/>
                <w:numId w:val="52"/>
              </w:numPr>
              <w:autoSpaceDE/>
              <w:autoSpaceDN/>
              <w:adjustRightInd/>
              <w:snapToGrid/>
              <w:spacing w:after="0"/>
              <w:contextualSpacing/>
              <w:rPr>
                <w:rFonts w:eastAsia="Times New Roman" w:cs="Times"/>
                <w:bCs/>
                <w:sz w:val="21"/>
                <w:szCs w:val="21"/>
              </w:rPr>
            </w:pPr>
            <w:r w:rsidRPr="00AD35FA">
              <w:rPr>
                <w:rFonts w:eastAsia="Times New Roman" w:cs="Times"/>
                <w:bCs/>
                <w:sz w:val="21"/>
                <w:szCs w:val="21"/>
              </w:rPr>
              <w:t>The indicated PHY priority in the triggering DCI defines the PHY priority of the PUCCH carrying the Rel-16 Type 3 HARQ-ACK CB.</w:t>
            </w:r>
          </w:p>
          <w:p w14:paraId="003ED16E" w14:textId="77777777" w:rsidR="00100D82" w:rsidRPr="00AD35FA" w:rsidRDefault="00100D82" w:rsidP="00100D82">
            <w:pPr>
              <w:numPr>
                <w:ilvl w:val="0"/>
                <w:numId w:val="52"/>
              </w:numPr>
              <w:autoSpaceDE/>
              <w:autoSpaceDN/>
              <w:adjustRightInd/>
              <w:snapToGrid/>
              <w:spacing w:after="0"/>
              <w:contextualSpacing/>
              <w:rPr>
                <w:rFonts w:eastAsia="Times New Roman" w:cs="Times"/>
                <w:bCs/>
                <w:sz w:val="21"/>
                <w:szCs w:val="21"/>
              </w:rPr>
            </w:pPr>
            <w:r w:rsidRPr="00AD35FA">
              <w:rPr>
                <w:rFonts w:eastAsia="Times New Roman" w:cs="Times"/>
                <w:bCs/>
                <w:sz w:val="21"/>
                <w:szCs w:val="21"/>
              </w:rPr>
              <w:t xml:space="preserve">The A/N of HARQ processes is mapped to the Rel-16 Type 3 HARQ-ACK CB irrespective of the PHY priority of the ‘A/N’ of the HARQ processes. </w:t>
            </w:r>
          </w:p>
          <w:p w14:paraId="04F51BB1" w14:textId="77777777" w:rsidR="00100D82" w:rsidRPr="00AD35FA" w:rsidRDefault="00100D82" w:rsidP="00100D82">
            <w:pPr>
              <w:numPr>
                <w:ilvl w:val="0"/>
                <w:numId w:val="52"/>
              </w:numPr>
              <w:autoSpaceDE/>
              <w:autoSpaceDN/>
              <w:adjustRightInd/>
              <w:snapToGrid/>
              <w:spacing w:after="0"/>
              <w:contextualSpacing/>
              <w:rPr>
                <w:rFonts w:eastAsia="Times New Roman" w:cs="Times"/>
                <w:sz w:val="21"/>
                <w:szCs w:val="21"/>
                <w:lang w:eastAsia="zh-CN"/>
              </w:rPr>
            </w:pPr>
            <w:r w:rsidRPr="00AD35FA">
              <w:rPr>
                <w:rFonts w:eastAsia="Times New Roman" w:cs="Times"/>
                <w:bCs/>
                <w:sz w:val="21"/>
                <w:szCs w:val="21"/>
              </w:rPr>
              <w:lastRenderedPageBreak/>
              <w:t xml:space="preserve">The support is subject to a Rel-17 UE capability and a UE supporting this capability can be configured in Rel-17 with Rel-16 Type 3 HARQ-ACK CB and PHY prioritization. </w:t>
            </w:r>
          </w:p>
          <w:p w14:paraId="4A3407A7" w14:textId="77777777" w:rsidR="00100D82" w:rsidRPr="00AD35FA" w:rsidRDefault="00100D82" w:rsidP="00084CE0">
            <w:pPr>
              <w:autoSpaceDE/>
              <w:autoSpaceDN/>
              <w:adjustRightInd/>
              <w:snapToGrid/>
              <w:spacing w:after="0"/>
              <w:rPr>
                <w:sz w:val="21"/>
                <w:szCs w:val="21"/>
                <w:lang w:eastAsia="zh-CN"/>
              </w:rPr>
            </w:pPr>
          </w:p>
          <w:p w14:paraId="6EBCA58A" w14:textId="471419B7" w:rsidR="00100D82" w:rsidRPr="00AD35FA" w:rsidRDefault="00100D82" w:rsidP="00AD35FA">
            <w:pPr>
              <w:rPr>
                <w:rFonts w:eastAsia="Malgun Gothic" w:cs="Times"/>
                <w:b/>
                <w:bCs/>
                <w:color w:val="000000"/>
                <w:sz w:val="21"/>
                <w:szCs w:val="21"/>
                <w:highlight w:val="yellow"/>
                <w:lang w:eastAsia="ko-KR"/>
              </w:rPr>
            </w:pPr>
            <w:r w:rsidRPr="00AD35FA">
              <w:rPr>
                <w:rFonts w:cs="Times"/>
                <w:b/>
                <w:bCs/>
                <w:sz w:val="21"/>
                <w:szCs w:val="21"/>
                <w:highlight w:val="green"/>
                <w:lang w:eastAsia="zh-CN"/>
              </w:rPr>
              <w:t>Agreement</w:t>
            </w:r>
            <w:r w:rsidR="0041093F">
              <w:rPr>
                <w:rFonts w:cs="Times"/>
                <w:b/>
                <w:bCs/>
                <w:sz w:val="21"/>
                <w:szCs w:val="21"/>
                <w:lang w:eastAsia="zh-CN"/>
              </w:rPr>
              <w:t xml:space="preserve">: </w:t>
            </w:r>
            <w:r w:rsidRPr="00AD35FA">
              <w:rPr>
                <w:rFonts w:cs="Times"/>
                <w:sz w:val="21"/>
                <w:szCs w:val="21"/>
                <w:lang w:eastAsia="zh-CN"/>
              </w:rPr>
              <w:t xml:space="preserve">For the PHY priority handling of the enhanced Type 3 CB(s) of smaller size, the enhanced Type 3 HARQ-ACK has the same structure, size and content (in terms of HARQ-IDs, CCs) irrespective of the PHY priority. </w:t>
            </w:r>
          </w:p>
          <w:p w14:paraId="47130F44" w14:textId="4035A0A2" w:rsidR="00100D82" w:rsidRPr="00AD35FA" w:rsidRDefault="00100D82" w:rsidP="00084CE0">
            <w:pPr>
              <w:rPr>
                <w:rFonts w:cs="Times"/>
                <w:sz w:val="21"/>
                <w:szCs w:val="21"/>
                <w:lang w:eastAsia="zh-CN"/>
              </w:rPr>
            </w:pPr>
            <w:r w:rsidRPr="00AD35FA">
              <w:rPr>
                <w:rFonts w:cs="Times"/>
                <w:b/>
                <w:bCs/>
                <w:sz w:val="21"/>
                <w:szCs w:val="21"/>
                <w:highlight w:val="green"/>
                <w:lang w:eastAsia="zh-CN"/>
              </w:rPr>
              <w:t>Agreement</w:t>
            </w:r>
            <w:r w:rsidR="0041093F">
              <w:rPr>
                <w:rFonts w:cs="Times"/>
                <w:b/>
                <w:bCs/>
                <w:sz w:val="21"/>
                <w:szCs w:val="21"/>
                <w:lang w:eastAsia="zh-CN"/>
              </w:rPr>
              <w:t xml:space="preserve">: </w:t>
            </w:r>
            <w:r w:rsidRPr="00AD35FA">
              <w:rPr>
                <w:rFonts w:cs="Times"/>
                <w:sz w:val="21"/>
                <w:szCs w:val="21"/>
                <w:lang w:eastAsia="zh-CN"/>
              </w:rPr>
              <w:t xml:space="preserve">Support Rel-17 enhanced Type 3 HARQ-ACK CB of smaller size triggering using DCI format 1_2 for a UE supporting DCI format 1_2. </w:t>
            </w:r>
          </w:p>
          <w:p w14:paraId="413D90F3" w14:textId="77777777" w:rsidR="00100D82" w:rsidRPr="00AD35FA" w:rsidRDefault="00100D82" w:rsidP="00100D82">
            <w:pPr>
              <w:numPr>
                <w:ilvl w:val="0"/>
                <w:numId w:val="53"/>
              </w:numPr>
              <w:autoSpaceDE/>
              <w:autoSpaceDN/>
              <w:adjustRightInd/>
              <w:snapToGrid/>
              <w:spacing w:after="0"/>
              <w:rPr>
                <w:rFonts w:cs="Times"/>
                <w:sz w:val="21"/>
                <w:szCs w:val="21"/>
                <w:lang w:eastAsia="zh-CN"/>
              </w:rPr>
            </w:pPr>
            <w:r w:rsidRPr="00AD35FA">
              <w:rPr>
                <w:rFonts w:cs="Times"/>
                <w:sz w:val="21"/>
                <w:szCs w:val="21"/>
                <w:lang w:eastAsia="zh-CN"/>
              </w:rPr>
              <w:t xml:space="preserve">The triggering support for DCI format 1_2 is independently (from triggering using DCI format 1_1) RRC configured to the UE. </w:t>
            </w:r>
          </w:p>
          <w:p w14:paraId="71EE8DAB" w14:textId="77777777" w:rsidR="00100D82" w:rsidRPr="00AD35FA" w:rsidRDefault="00100D82" w:rsidP="00084CE0">
            <w:pPr>
              <w:pStyle w:val="afa"/>
              <w:ind w:left="800"/>
              <w:contextualSpacing/>
              <w:jc w:val="both"/>
              <w:rPr>
                <w:rFonts w:eastAsia="Malgun Gothic" w:cs="Times"/>
                <w:b/>
                <w:bCs/>
                <w:color w:val="000000"/>
                <w:sz w:val="21"/>
                <w:szCs w:val="21"/>
                <w:highlight w:val="yellow"/>
              </w:rPr>
            </w:pPr>
          </w:p>
          <w:p w14:paraId="7A3B6BD4" w14:textId="5A9BE39C" w:rsidR="00100D82" w:rsidRDefault="00100D82" w:rsidP="00084CE0">
            <w:pPr>
              <w:rPr>
                <w:rFonts w:cs="Times"/>
                <w:sz w:val="21"/>
                <w:szCs w:val="21"/>
                <w:lang w:eastAsia="zh-CN"/>
              </w:rPr>
            </w:pPr>
            <w:r w:rsidRPr="00AD35FA">
              <w:rPr>
                <w:rFonts w:cs="Times"/>
                <w:b/>
                <w:bCs/>
                <w:sz w:val="21"/>
                <w:szCs w:val="21"/>
                <w:highlight w:val="green"/>
                <w:lang w:eastAsia="zh-CN"/>
              </w:rPr>
              <w:t>Agreement</w:t>
            </w:r>
            <w:r w:rsidR="0041093F">
              <w:rPr>
                <w:rFonts w:cs="Times"/>
                <w:b/>
                <w:bCs/>
                <w:sz w:val="21"/>
                <w:szCs w:val="21"/>
                <w:lang w:eastAsia="zh-CN"/>
              </w:rPr>
              <w:t xml:space="preserve">: </w:t>
            </w:r>
            <w:r w:rsidRPr="00AD35FA">
              <w:rPr>
                <w:rFonts w:cs="Times"/>
                <w:sz w:val="21"/>
                <w:szCs w:val="21"/>
                <w:lang w:eastAsia="zh-CN"/>
              </w:rPr>
              <w:t xml:space="preserve">Support Rel-16 Type 3 HARQ-ACK CB triggering using DCI format 1_2 in Rel-17 for a UE supporting DCI format 1_2. </w:t>
            </w:r>
          </w:p>
          <w:p w14:paraId="228A76A6" w14:textId="66D6E865" w:rsidR="00D74961" w:rsidRPr="00AD35FA" w:rsidRDefault="00D74961" w:rsidP="00AD35FA">
            <w:pPr>
              <w:widowControl/>
              <w:numPr>
                <w:ilvl w:val="0"/>
                <w:numId w:val="53"/>
              </w:numPr>
              <w:autoSpaceDE/>
              <w:autoSpaceDN/>
              <w:adjustRightInd/>
              <w:snapToGrid/>
              <w:rPr>
                <w:rFonts w:cs="Times"/>
                <w:sz w:val="21"/>
                <w:szCs w:val="21"/>
                <w:lang w:eastAsia="zh-CN"/>
              </w:rPr>
            </w:pPr>
            <w:r w:rsidRPr="00D74961">
              <w:rPr>
                <w:rFonts w:cs="Times"/>
                <w:sz w:val="21"/>
                <w:szCs w:val="21"/>
                <w:lang w:eastAsia="zh-CN"/>
              </w:rPr>
              <w:t>The support is subject to a Rel-17 UE capability and a UE supporting this capability can be configured with DCI format 1_2 triggering of the Rel-16 Type 3 HARQ-ACK CB.</w:t>
            </w:r>
          </w:p>
          <w:p w14:paraId="7E8C1EE2" w14:textId="6F544F5C" w:rsidR="00100D82" w:rsidRPr="00AD35FA" w:rsidRDefault="00100D82">
            <w:pPr>
              <w:rPr>
                <w:rFonts w:eastAsia="Malgun Gothic" w:cs="Times"/>
                <w:bCs/>
                <w:sz w:val="21"/>
                <w:szCs w:val="21"/>
                <w:lang w:eastAsia="ko-KR"/>
              </w:rPr>
            </w:pPr>
            <w:r w:rsidRPr="00AD35FA">
              <w:rPr>
                <w:rFonts w:cs="Times"/>
                <w:b/>
                <w:bCs/>
                <w:sz w:val="21"/>
                <w:szCs w:val="21"/>
                <w:highlight w:val="green"/>
                <w:lang w:eastAsia="zh-CN"/>
              </w:rPr>
              <w:t>Agreement</w:t>
            </w:r>
            <w:r w:rsidR="0041093F">
              <w:rPr>
                <w:rFonts w:cs="Times"/>
                <w:b/>
                <w:bCs/>
                <w:sz w:val="21"/>
                <w:szCs w:val="21"/>
                <w:lang w:eastAsia="zh-CN"/>
              </w:rPr>
              <w:t xml:space="preserve">: </w:t>
            </w:r>
            <w:r w:rsidRPr="00AD35FA">
              <w:rPr>
                <w:rFonts w:cs="Times"/>
                <w:bCs/>
                <w:sz w:val="21"/>
                <w:szCs w:val="21"/>
                <w:lang w:eastAsia="zh-CN"/>
              </w:rPr>
              <w:t xml:space="preserve">For the </w:t>
            </w:r>
            <w:r w:rsidRPr="00AD35FA">
              <w:rPr>
                <w:rFonts w:cs="Times"/>
                <w:bCs/>
                <w:sz w:val="21"/>
                <w:szCs w:val="21"/>
              </w:rPr>
              <w:t>enhanced Type 3 HARQ-ACK CB of smaller size triggered in a PUCCH slot</w:t>
            </w:r>
            <w:r w:rsidRPr="00AD35FA">
              <w:rPr>
                <w:rFonts w:cs="Times"/>
                <w:bCs/>
                <w:sz w:val="21"/>
                <w:szCs w:val="21"/>
                <w:lang w:eastAsia="zh-CN"/>
              </w:rPr>
              <w:t xml:space="preserve">, the UE is not expecting HARQ-ACK information in a Type 1 or Type 2 HARQ-ACK CB to be transmitted that cannot be mapped to the </w:t>
            </w:r>
            <w:r w:rsidRPr="00AD35FA">
              <w:rPr>
                <w:rFonts w:cs="Times"/>
                <w:bCs/>
                <w:sz w:val="21"/>
                <w:szCs w:val="21"/>
              </w:rPr>
              <w:t xml:space="preserve">enhanced Type 3 HARQ-ACK CB of smaller size </w:t>
            </w:r>
            <w:r w:rsidRPr="00AD35FA">
              <w:rPr>
                <w:rFonts w:cs="Times"/>
                <w:bCs/>
                <w:sz w:val="21"/>
                <w:szCs w:val="21"/>
                <w:lang w:eastAsia="zh-CN"/>
              </w:rPr>
              <w:t>as the HARQ process is not part of the codebook</w:t>
            </w:r>
            <w:r w:rsidRPr="00AD35FA">
              <w:rPr>
                <w:rFonts w:cs="Times"/>
                <w:bCs/>
                <w:sz w:val="21"/>
                <w:szCs w:val="21"/>
              </w:rPr>
              <w:t xml:space="preserve">. </w:t>
            </w:r>
          </w:p>
          <w:p w14:paraId="1E4E4C54" w14:textId="10757B94" w:rsidR="00100D82" w:rsidRPr="00AD35FA" w:rsidRDefault="00100D82" w:rsidP="00AD35FA">
            <w:pPr>
              <w:spacing w:after="0"/>
              <w:rPr>
                <w:rFonts w:cs="Times"/>
                <w:bCs/>
                <w:sz w:val="21"/>
                <w:szCs w:val="21"/>
                <w:lang w:eastAsia="zh-CN"/>
              </w:rPr>
            </w:pPr>
            <w:r w:rsidRPr="00AD35FA">
              <w:rPr>
                <w:b/>
                <w:bCs/>
                <w:sz w:val="21"/>
                <w:szCs w:val="21"/>
                <w:highlight w:val="green"/>
                <w:lang w:eastAsia="x-none"/>
              </w:rPr>
              <w:t>Agreement</w:t>
            </w:r>
            <w:r w:rsidR="0041093F">
              <w:rPr>
                <w:rFonts w:cs="Times"/>
                <w:bCs/>
                <w:sz w:val="21"/>
                <w:szCs w:val="21"/>
              </w:rPr>
              <w:t xml:space="preserve">: </w:t>
            </w:r>
            <w:r w:rsidRPr="00AD35FA">
              <w:rPr>
                <w:rFonts w:cs="Times"/>
                <w:bCs/>
                <w:sz w:val="21"/>
                <w:szCs w:val="21"/>
              </w:rPr>
              <w:t xml:space="preserve">For </w:t>
            </w:r>
            <w:proofErr w:type="spellStart"/>
            <w:r w:rsidRPr="00AD35FA">
              <w:rPr>
                <w:rFonts w:cs="Times"/>
                <w:bCs/>
                <w:sz w:val="21"/>
                <w:szCs w:val="21"/>
                <w:lang w:eastAsia="zh-CN"/>
              </w:rPr>
              <w:t>enh</w:t>
            </w:r>
            <w:proofErr w:type="spellEnd"/>
            <w:r w:rsidRPr="00AD35FA">
              <w:rPr>
                <w:rFonts w:cs="Times"/>
                <w:bCs/>
                <w:sz w:val="21"/>
                <w:szCs w:val="21"/>
                <w:lang w:eastAsia="zh-CN"/>
              </w:rPr>
              <w:t>. Type 3 HARQ-ACK CB(s)</w:t>
            </w:r>
            <w:r w:rsidRPr="00AD35FA">
              <w:rPr>
                <w:rFonts w:cs="Times"/>
                <w:bCs/>
                <w:sz w:val="21"/>
                <w:szCs w:val="21"/>
              </w:rPr>
              <w:t xml:space="preserve">, support </w:t>
            </w:r>
            <w:r w:rsidRPr="00AD35FA">
              <w:rPr>
                <w:rFonts w:cs="Times"/>
                <w:bCs/>
                <w:sz w:val="21"/>
                <w:szCs w:val="21"/>
                <w:lang w:eastAsia="zh-CN"/>
              </w:rPr>
              <w:t xml:space="preserve">dynamic selection based on indication in the triggering DCI of one of at least one </w:t>
            </w:r>
            <w:proofErr w:type="spellStart"/>
            <w:r w:rsidRPr="00AD35FA">
              <w:rPr>
                <w:rFonts w:cs="Times"/>
                <w:bCs/>
                <w:sz w:val="21"/>
                <w:szCs w:val="21"/>
                <w:lang w:eastAsia="zh-CN"/>
              </w:rPr>
              <w:t>enh</w:t>
            </w:r>
            <w:proofErr w:type="spellEnd"/>
            <w:r w:rsidRPr="00AD35FA">
              <w:rPr>
                <w:rFonts w:cs="Times"/>
                <w:bCs/>
                <w:sz w:val="21"/>
                <w:szCs w:val="21"/>
                <w:lang w:eastAsia="zh-CN"/>
              </w:rPr>
              <w:t xml:space="preserve">. Type 3 HARQ-ACK CB(s). </w:t>
            </w:r>
          </w:p>
          <w:p w14:paraId="3CD2FECB" w14:textId="77777777" w:rsidR="00100D82" w:rsidRPr="00AD35FA" w:rsidRDefault="00100D82" w:rsidP="00100D82">
            <w:pPr>
              <w:numPr>
                <w:ilvl w:val="0"/>
                <w:numId w:val="35"/>
              </w:numPr>
              <w:autoSpaceDE/>
              <w:autoSpaceDN/>
              <w:adjustRightInd/>
              <w:snapToGrid/>
              <w:spacing w:after="0"/>
              <w:rPr>
                <w:rFonts w:cs="Times"/>
                <w:bCs/>
                <w:sz w:val="21"/>
                <w:szCs w:val="21"/>
                <w:lang w:eastAsia="zh-CN"/>
              </w:rPr>
            </w:pPr>
            <w:r w:rsidRPr="00AD35FA">
              <w:rPr>
                <w:rFonts w:cs="Times"/>
                <w:bCs/>
                <w:sz w:val="21"/>
                <w:szCs w:val="21"/>
                <w:lang w:eastAsia="zh-CN"/>
              </w:rPr>
              <w:t xml:space="preserve">Each of the at least one </w:t>
            </w:r>
            <w:proofErr w:type="spellStart"/>
            <w:r w:rsidRPr="00AD35FA">
              <w:rPr>
                <w:rFonts w:cs="Times"/>
                <w:bCs/>
                <w:sz w:val="21"/>
                <w:szCs w:val="21"/>
                <w:lang w:eastAsia="zh-CN"/>
              </w:rPr>
              <w:t>enh</w:t>
            </w:r>
            <w:proofErr w:type="spellEnd"/>
            <w:r w:rsidRPr="00AD35FA">
              <w:rPr>
                <w:rFonts w:cs="Times"/>
                <w:bCs/>
                <w:sz w:val="21"/>
                <w:szCs w:val="21"/>
                <w:lang w:eastAsia="zh-CN"/>
              </w:rPr>
              <w:t xml:space="preserve">. Type 3 HARQ-ACK CBs is at least defined by RRC configuration. This includes the option to configure all DL HARQ </w:t>
            </w:r>
            <w:proofErr w:type="spellStart"/>
            <w:r w:rsidRPr="00AD35FA">
              <w:rPr>
                <w:rFonts w:cs="Times"/>
                <w:bCs/>
                <w:sz w:val="21"/>
                <w:szCs w:val="21"/>
                <w:lang w:eastAsia="zh-CN"/>
              </w:rPr>
              <w:t>processs</w:t>
            </w:r>
            <w:proofErr w:type="spellEnd"/>
            <w:r w:rsidRPr="00AD35FA">
              <w:rPr>
                <w:rFonts w:cs="Times"/>
                <w:bCs/>
                <w:sz w:val="21"/>
                <w:szCs w:val="21"/>
                <w:lang w:eastAsia="zh-CN"/>
              </w:rPr>
              <w:t xml:space="preserve"> of all configured CCs as one </w:t>
            </w:r>
            <w:proofErr w:type="spellStart"/>
            <w:r w:rsidRPr="00AD35FA">
              <w:rPr>
                <w:rFonts w:cs="Times"/>
                <w:bCs/>
                <w:sz w:val="21"/>
                <w:szCs w:val="21"/>
                <w:lang w:eastAsia="zh-CN"/>
              </w:rPr>
              <w:t>enh</w:t>
            </w:r>
            <w:proofErr w:type="spellEnd"/>
            <w:r w:rsidRPr="00AD35FA">
              <w:rPr>
                <w:rFonts w:cs="Times"/>
                <w:bCs/>
                <w:sz w:val="21"/>
                <w:szCs w:val="21"/>
                <w:lang w:eastAsia="zh-CN"/>
              </w:rPr>
              <w:t>. Type 3 HARQ-ACK CB (resulting in same structure and size as the Rel-16 Type 3 HARQ-ACK CB)</w:t>
            </w:r>
          </w:p>
          <w:p w14:paraId="05858824" w14:textId="77777777" w:rsidR="00100D82" w:rsidRPr="00AD35FA" w:rsidRDefault="00100D82" w:rsidP="00100D82">
            <w:pPr>
              <w:numPr>
                <w:ilvl w:val="0"/>
                <w:numId w:val="35"/>
              </w:numPr>
              <w:autoSpaceDE/>
              <w:autoSpaceDN/>
              <w:adjustRightInd/>
              <w:snapToGrid/>
              <w:spacing w:after="0"/>
              <w:rPr>
                <w:rFonts w:cs="Times"/>
                <w:bCs/>
                <w:sz w:val="21"/>
                <w:szCs w:val="21"/>
                <w:lang w:eastAsia="zh-CN"/>
              </w:rPr>
            </w:pPr>
            <w:r w:rsidRPr="00AD35FA">
              <w:rPr>
                <w:rFonts w:cs="Times"/>
                <w:bCs/>
                <w:sz w:val="21"/>
                <w:szCs w:val="21"/>
                <w:lang w:eastAsia="zh-CN"/>
              </w:rPr>
              <w:t xml:space="preserve">This includes UE capability signaling (value range {1…X}) on the maximum number of supported simultaneously configured </w:t>
            </w:r>
            <w:proofErr w:type="spellStart"/>
            <w:r w:rsidRPr="00AD35FA">
              <w:rPr>
                <w:rFonts w:cs="Times"/>
                <w:bCs/>
                <w:sz w:val="21"/>
                <w:szCs w:val="21"/>
                <w:lang w:eastAsia="zh-CN"/>
              </w:rPr>
              <w:t>enh</w:t>
            </w:r>
            <w:proofErr w:type="spellEnd"/>
            <w:r w:rsidRPr="00AD35FA">
              <w:rPr>
                <w:rFonts w:cs="Times"/>
                <w:bCs/>
                <w:sz w:val="21"/>
                <w:szCs w:val="21"/>
                <w:lang w:eastAsia="zh-CN"/>
              </w:rPr>
              <w:t xml:space="preserve">. Type 3 HARQ-ACK CBs that can be dynamically indicated </w:t>
            </w:r>
          </w:p>
          <w:p w14:paraId="05FFDCAE" w14:textId="061299B0" w:rsidR="00100D82" w:rsidRPr="00AD35FA" w:rsidRDefault="00100D82" w:rsidP="00AD35FA">
            <w:pPr>
              <w:numPr>
                <w:ilvl w:val="0"/>
                <w:numId w:val="35"/>
              </w:numPr>
              <w:autoSpaceDE/>
              <w:autoSpaceDN/>
              <w:adjustRightInd/>
              <w:snapToGrid/>
              <w:spacing w:afterLines="50"/>
              <w:rPr>
                <w:rFonts w:eastAsia="MS Mincho" w:cs="Times"/>
                <w:sz w:val="21"/>
                <w:szCs w:val="21"/>
                <w:lang w:val="de-AT" w:eastAsia="ja-JP"/>
              </w:rPr>
            </w:pPr>
            <w:r w:rsidRPr="00AD35FA">
              <w:rPr>
                <w:rFonts w:cs="Times"/>
                <w:bCs/>
                <w:sz w:val="21"/>
                <w:szCs w:val="21"/>
                <w:lang w:eastAsia="zh-CN"/>
              </w:rPr>
              <w:t>Details including the value of X are FFS</w:t>
            </w:r>
          </w:p>
          <w:p w14:paraId="7A60CB0D" w14:textId="129E9BE7" w:rsidR="00100D82" w:rsidRPr="00AD35FA" w:rsidRDefault="00100D82" w:rsidP="00084CE0">
            <w:pPr>
              <w:rPr>
                <w:rFonts w:cs="Times"/>
                <w:bCs/>
                <w:sz w:val="21"/>
                <w:szCs w:val="21"/>
              </w:rPr>
            </w:pPr>
            <w:r w:rsidRPr="00AD35FA">
              <w:rPr>
                <w:b/>
                <w:bCs/>
                <w:sz w:val="21"/>
                <w:szCs w:val="21"/>
                <w:highlight w:val="green"/>
                <w:lang w:eastAsia="x-none"/>
              </w:rPr>
              <w:t>Agreement</w:t>
            </w:r>
            <w:r w:rsidR="0041093F">
              <w:rPr>
                <w:rFonts w:cs="Times"/>
                <w:bCs/>
                <w:sz w:val="21"/>
                <w:szCs w:val="21"/>
              </w:rPr>
              <w:t xml:space="preserve">: </w:t>
            </w:r>
            <w:r w:rsidRPr="00AD35FA">
              <w:rPr>
                <w:rFonts w:cs="Times"/>
                <w:bCs/>
                <w:sz w:val="21"/>
                <w:szCs w:val="21"/>
              </w:rPr>
              <w:t xml:space="preserve">The following enhanced Type 3 CB types of smaller size are supported, the CB to contain either: </w:t>
            </w:r>
          </w:p>
          <w:p w14:paraId="6E5ABB10" w14:textId="77777777" w:rsidR="00100D82" w:rsidRPr="00AD35FA" w:rsidRDefault="00100D82" w:rsidP="00100D82">
            <w:pPr>
              <w:numPr>
                <w:ilvl w:val="0"/>
                <w:numId w:val="35"/>
              </w:numPr>
              <w:autoSpaceDE/>
              <w:autoSpaceDN/>
              <w:adjustRightInd/>
              <w:snapToGrid/>
              <w:spacing w:after="0"/>
              <w:rPr>
                <w:rFonts w:cs="Times"/>
                <w:bCs/>
                <w:sz w:val="21"/>
                <w:szCs w:val="21"/>
                <w:lang w:eastAsia="zh-CN"/>
              </w:rPr>
            </w:pPr>
            <w:r w:rsidRPr="00AD35FA">
              <w:rPr>
                <w:rFonts w:cs="Times"/>
                <w:bCs/>
                <w:sz w:val="21"/>
                <w:szCs w:val="21"/>
                <w:lang w:eastAsia="zh-CN"/>
              </w:rPr>
              <w:t>the HARQ processes of a subset of configured CCs, or</w:t>
            </w:r>
          </w:p>
          <w:p w14:paraId="29C75311" w14:textId="77777777" w:rsidR="00100D82" w:rsidRPr="00AD35FA" w:rsidRDefault="00100D82" w:rsidP="00100D82">
            <w:pPr>
              <w:numPr>
                <w:ilvl w:val="0"/>
                <w:numId w:val="35"/>
              </w:numPr>
              <w:autoSpaceDE/>
              <w:autoSpaceDN/>
              <w:adjustRightInd/>
              <w:snapToGrid/>
              <w:spacing w:after="0"/>
              <w:rPr>
                <w:rFonts w:cs="Times"/>
                <w:bCs/>
                <w:sz w:val="21"/>
                <w:szCs w:val="21"/>
                <w:lang w:eastAsia="zh-CN"/>
              </w:rPr>
            </w:pPr>
            <w:r w:rsidRPr="00AD35FA">
              <w:rPr>
                <w:rFonts w:cs="Times"/>
                <w:bCs/>
                <w:sz w:val="21"/>
                <w:szCs w:val="21"/>
                <w:lang w:eastAsia="zh-CN"/>
              </w:rPr>
              <w:t>a subset of configured HARQ processes (specific to CCs)</w:t>
            </w:r>
          </w:p>
          <w:p w14:paraId="664AA582" w14:textId="69CFB1C6" w:rsidR="00100D82" w:rsidRPr="00AD35FA" w:rsidRDefault="00100D82" w:rsidP="00AD35FA">
            <w:pPr>
              <w:rPr>
                <w:sz w:val="21"/>
                <w:szCs w:val="21"/>
                <w:lang w:eastAsia="zh-CN"/>
              </w:rPr>
            </w:pPr>
            <w:r w:rsidRPr="00AD35FA">
              <w:rPr>
                <w:rFonts w:cs="Times"/>
                <w:bCs/>
                <w:sz w:val="21"/>
                <w:szCs w:val="21"/>
              </w:rPr>
              <w:t xml:space="preserve">FFS: additional </w:t>
            </w:r>
            <w:proofErr w:type="spellStart"/>
            <w:r w:rsidRPr="00AD35FA">
              <w:rPr>
                <w:rFonts w:cs="Times"/>
                <w:bCs/>
                <w:sz w:val="21"/>
                <w:szCs w:val="21"/>
              </w:rPr>
              <w:t>enh</w:t>
            </w:r>
            <w:proofErr w:type="spellEnd"/>
            <w:r w:rsidRPr="00AD35FA">
              <w:rPr>
                <w:rFonts w:cs="Times"/>
                <w:bCs/>
                <w:sz w:val="21"/>
                <w:szCs w:val="21"/>
              </w:rPr>
              <w:t>. Type 3 CB types</w:t>
            </w:r>
          </w:p>
          <w:p w14:paraId="4C0392E3" w14:textId="476F03CF" w:rsidR="00100D82" w:rsidRPr="00AD35FA" w:rsidRDefault="00100D82" w:rsidP="00084CE0">
            <w:pPr>
              <w:rPr>
                <w:rFonts w:cs="Times"/>
                <w:bCs/>
                <w:sz w:val="21"/>
                <w:szCs w:val="21"/>
                <w:lang w:eastAsia="zh-CN"/>
              </w:rPr>
            </w:pPr>
            <w:r w:rsidRPr="00AD35FA">
              <w:rPr>
                <w:rFonts w:cs="Times"/>
                <w:b/>
                <w:bCs/>
                <w:sz w:val="21"/>
                <w:szCs w:val="21"/>
                <w:highlight w:val="green"/>
                <w:lang w:eastAsia="zh-CN"/>
              </w:rPr>
              <w:t>Agreement</w:t>
            </w:r>
            <w:r w:rsidR="0041093F">
              <w:rPr>
                <w:rFonts w:cs="Times"/>
                <w:bCs/>
                <w:sz w:val="21"/>
                <w:szCs w:val="21"/>
                <w:lang w:eastAsia="zh-CN"/>
              </w:rPr>
              <w:t xml:space="preserve">: </w:t>
            </w:r>
            <w:r w:rsidRPr="00AD35FA">
              <w:rPr>
                <w:rFonts w:cs="Times"/>
                <w:bCs/>
                <w:sz w:val="21"/>
                <w:szCs w:val="21"/>
                <w:lang w:eastAsia="zh-CN"/>
              </w:rPr>
              <w:t xml:space="preserve">The DCI triggering (by a DL assignment) the one-shot HARQ-ACK re-transmission on a PUCCH resource other than enhanced Type 2 or (enhanced) Type 3 HARQ-ACK CB dynamically indicates the HARQ-ACK codebook(s) / PUCCH occasions to be re-transmitted. </w:t>
            </w:r>
          </w:p>
          <w:p w14:paraId="31235911" w14:textId="08F1F49E" w:rsidR="00100D82" w:rsidRPr="00AD35FA" w:rsidRDefault="00100D82" w:rsidP="00AD35FA">
            <w:pPr>
              <w:numPr>
                <w:ilvl w:val="0"/>
                <w:numId w:val="53"/>
              </w:numPr>
              <w:autoSpaceDE/>
              <w:autoSpaceDN/>
              <w:adjustRightInd/>
              <w:snapToGrid/>
              <w:spacing w:afterLines="50"/>
              <w:rPr>
                <w:rFonts w:cs="Times"/>
                <w:b/>
                <w:bCs/>
                <w:sz w:val="21"/>
                <w:szCs w:val="21"/>
              </w:rPr>
            </w:pPr>
            <w:r w:rsidRPr="00AD35FA">
              <w:rPr>
                <w:rFonts w:cs="Times"/>
                <w:sz w:val="21"/>
                <w:szCs w:val="21"/>
                <w:lang w:eastAsia="zh-CN"/>
              </w:rPr>
              <w:t xml:space="preserve">FFS details </w:t>
            </w:r>
          </w:p>
          <w:p w14:paraId="0C9D8DB8" w14:textId="0EB2E5F2" w:rsidR="00100D82" w:rsidRPr="00AD35FA" w:rsidRDefault="00100D82" w:rsidP="00AD35FA">
            <w:pPr>
              <w:rPr>
                <w:highlight w:val="yellow"/>
              </w:rPr>
            </w:pPr>
            <w:r w:rsidRPr="00AD35FA">
              <w:rPr>
                <w:rFonts w:cs="Times"/>
                <w:b/>
                <w:bCs/>
                <w:sz w:val="21"/>
                <w:szCs w:val="21"/>
                <w:highlight w:val="green"/>
                <w:lang w:eastAsia="zh-CN"/>
              </w:rPr>
              <w:t>Agreement</w:t>
            </w:r>
            <w:r w:rsidR="0041093F">
              <w:rPr>
                <w:rFonts w:cs="Times"/>
                <w:b/>
                <w:bCs/>
                <w:sz w:val="21"/>
                <w:szCs w:val="21"/>
                <w:lang w:eastAsia="zh-CN"/>
              </w:rPr>
              <w:t xml:space="preserve">: </w:t>
            </w:r>
            <w:r w:rsidRPr="00AD35FA">
              <w:rPr>
                <w:rFonts w:cs="Times"/>
                <w:bCs/>
                <w:sz w:val="21"/>
                <w:szCs w:val="21"/>
                <w:lang w:eastAsia="zh-CN"/>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2CD6CABB" w14:textId="4C03EC4A" w:rsidR="00100D82" w:rsidRPr="00AD35FA" w:rsidRDefault="00100D82" w:rsidP="00AD35FA">
            <w:pPr>
              <w:rPr>
                <w:rFonts w:cs="Times"/>
                <w:b/>
                <w:bCs/>
                <w:sz w:val="21"/>
                <w:szCs w:val="21"/>
              </w:rPr>
            </w:pPr>
            <w:r w:rsidRPr="00AD35FA">
              <w:rPr>
                <w:rFonts w:cs="Times"/>
                <w:b/>
                <w:bCs/>
                <w:sz w:val="21"/>
                <w:szCs w:val="21"/>
                <w:highlight w:val="green"/>
                <w:lang w:eastAsia="zh-CN"/>
              </w:rPr>
              <w:t>Agreement</w:t>
            </w:r>
            <w:r w:rsidR="0041093F">
              <w:rPr>
                <w:rFonts w:cs="Times"/>
                <w:b/>
                <w:bCs/>
                <w:sz w:val="21"/>
                <w:szCs w:val="21"/>
                <w:lang w:eastAsia="zh-CN"/>
              </w:rPr>
              <w:t xml:space="preserve">: </w:t>
            </w:r>
            <w:r w:rsidRPr="00AD35FA">
              <w:rPr>
                <w:rFonts w:cs="Times"/>
                <w:bCs/>
                <w:sz w:val="21"/>
                <w:szCs w:val="21"/>
                <w:lang w:eastAsia="zh-CN"/>
              </w:rPr>
              <w:t xml:space="preserve">The Rel-17 one-shot triggering (by a DL assignment) of HARQ-ACK re-transmission on a PUCCH resource other than enhanced Type 2 or (enhanced) Type 3 HARQ-ACK CB is done through an explicit triggering indication in the DCI through a DCI field. </w:t>
            </w:r>
          </w:p>
          <w:p w14:paraId="085FB50B" w14:textId="288BC9BA" w:rsidR="00100D82" w:rsidRPr="00AD35FA" w:rsidRDefault="00100D82" w:rsidP="00084CE0">
            <w:pPr>
              <w:rPr>
                <w:rFonts w:cs="Times"/>
                <w:bCs/>
                <w:sz w:val="21"/>
                <w:szCs w:val="21"/>
                <w:lang w:eastAsia="zh-CN"/>
              </w:rPr>
            </w:pPr>
            <w:r w:rsidRPr="00AD35FA">
              <w:rPr>
                <w:rFonts w:cs="Times"/>
                <w:b/>
                <w:bCs/>
                <w:sz w:val="21"/>
                <w:szCs w:val="21"/>
                <w:highlight w:val="green"/>
                <w:lang w:eastAsia="zh-CN"/>
              </w:rPr>
              <w:t>Agreement</w:t>
            </w:r>
            <w:r w:rsidR="0041093F">
              <w:rPr>
                <w:rFonts w:cs="Times"/>
                <w:b/>
                <w:bCs/>
                <w:sz w:val="21"/>
                <w:szCs w:val="21"/>
                <w:lang w:eastAsia="zh-CN"/>
              </w:rPr>
              <w:t xml:space="preserve">: </w:t>
            </w:r>
            <w:r w:rsidRPr="00AD35FA">
              <w:rPr>
                <w:rFonts w:cs="Times"/>
                <w:bCs/>
                <w:sz w:val="21"/>
                <w:szCs w:val="21"/>
                <w:lang w:eastAsia="zh-CN"/>
              </w:rPr>
              <w:t xml:space="preserve">Support PHY priority handling for the Rel-17 one-shot triggering (by a DL assignment) of HARQ-ACK re-transmission on a PUCCH resource other than enhanced Type 2 or (enhanced) Type 3 HARQ-ACK CB. </w:t>
            </w:r>
          </w:p>
          <w:p w14:paraId="5AB128A2" w14:textId="77777777" w:rsidR="00100D82" w:rsidRPr="00AD35FA" w:rsidRDefault="00100D82" w:rsidP="00100D82">
            <w:pPr>
              <w:numPr>
                <w:ilvl w:val="0"/>
                <w:numId w:val="53"/>
              </w:numPr>
              <w:autoSpaceDE/>
              <w:autoSpaceDN/>
              <w:adjustRightInd/>
              <w:snapToGrid/>
              <w:spacing w:after="0"/>
              <w:rPr>
                <w:rFonts w:cs="Times"/>
                <w:sz w:val="21"/>
                <w:szCs w:val="21"/>
                <w:lang w:eastAsia="zh-CN"/>
              </w:rPr>
            </w:pPr>
            <w:r w:rsidRPr="00AD35FA">
              <w:rPr>
                <w:rFonts w:cs="Times"/>
                <w:sz w:val="21"/>
                <w:szCs w:val="21"/>
                <w:lang w:eastAsia="zh-CN"/>
              </w:rPr>
              <w:t>The indicated PHY priority in the triggering DCI defines the PHY priority of the PUCCH carrying the re-transmitted HARQ-ACK information.</w:t>
            </w:r>
          </w:p>
          <w:p w14:paraId="52B0D836" w14:textId="15C6A589" w:rsidR="00100D82" w:rsidRPr="00AD35FA" w:rsidRDefault="00100D82" w:rsidP="00AD35FA">
            <w:pPr>
              <w:numPr>
                <w:ilvl w:val="0"/>
                <w:numId w:val="53"/>
              </w:numPr>
              <w:autoSpaceDE/>
              <w:autoSpaceDN/>
              <w:adjustRightInd/>
              <w:snapToGrid/>
              <w:spacing w:afterLines="50"/>
              <w:rPr>
                <w:sz w:val="21"/>
                <w:szCs w:val="21"/>
                <w:lang w:eastAsia="zh-CN"/>
              </w:rPr>
            </w:pPr>
            <w:r w:rsidRPr="00AD35FA">
              <w:rPr>
                <w:rFonts w:cs="Times"/>
                <w:sz w:val="21"/>
                <w:szCs w:val="21"/>
                <w:lang w:eastAsia="zh-CN"/>
              </w:rPr>
              <w:t xml:space="preserve">The indicated PHY priority in the triggering DCI is used to determine the HARQ-ACK information to be re-transmitted corresponding to the indicated PHY priority. </w:t>
            </w:r>
          </w:p>
          <w:p w14:paraId="34F09B39" w14:textId="00C93EC2" w:rsidR="00100D82" w:rsidRPr="00AD35FA" w:rsidRDefault="00100D82" w:rsidP="00084CE0">
            <w:pPr>
              <w:rPr>
                <w:rFonts w:cs="Times"/>
                <w:bCs/>
                <w:sz w:val="21"/>
                <w:szCs w:val="21"/>
              </w:rPr>
            </w:pPr>
            <w:r w:rsidRPr="00AD35FA">
              <w:rPr>
                <w:b/>
                <w:bCs/>
                <w:sz w:val="21"/>
                <w:szCs w:val="21"/>
                <w:highlight w:val="green"/>
                <w:lang w:eastAsia="x-none"/>
              </w:rPr>
              <w:t>Agreement</w:t>
            </w:r>
            <w:r w:rsidR="0041093F">
              <w:rPr>
                <w:rFonts w:cs="Times"/>
                <w:bCs/>
                <w:sz w:val="21"/>
                <w:szCs w:val="21"/>
              </w:rPr>
              <w:t xml:space="preserve">: </w:t>
            </w:r>
            <w:r w:rsidRPr="00AD35FA">
              <w:rPr>
                <w:rFonts w:cs="Times"/>
                <w:bCs/>
                <w:sz w:val="21"/>
                <w:szCs w:val="21"/>
              </w:rPr>
              <w:t xml:space="preserve">For Rel-17 one-shot triggering for HARQ-ACK re-transmission, the UE does not expect more than one triggering DCI for Rel-17 one-shot feedback indicating the same PUCCH slot for the re-transmission </w:t>
            </w:r>
            <w:r w:rsidRPr="00AD35FA">
              <w:rPr>
                <w:rFonts w:cs="Times"/>
                <w:bCs/>
                <w:sz w:val="21"/>
                <w:szCs w:val="21"/>
              </w:rPr>
              <w:lastRenderedPageBreak/>
              <w:t>of HARQ-ACK CBs of different PUCCH slots to be re-transmitted</w:t>
            </w:r>
          </w:p>
          <w:p w14:paraId="0D7FB858" w14:textId="77777777" w:rsidR="00100D82" w:rsidRPr="00AD35FA" w:rsidRDefault="00100D82" w:rsidP="00100D82">
            <w:pPr>
              <w:numPr>
                <w:ilvl w:val="0"/>
                <w:numId w:val="62"/>
              </w:numPr>
              <w:autoSpaceDE/>
              <w:autoSpaceDN/>
              <w:adjustRightInd/>
              <w:snapToGrid/>
              <w:spacing w:after="0"/>
              <w:contextualSpacing/>
              <w:jc w:val="left"/>
              <w:rPr>
                <w:rFonts w:cs="Times"/>
                <w:bCs/>
                <w:sz w:val="21"/>
                <w:szCs w:val="21"/>
              </w:rPr>
            </w:pPr>
            <w:r w:rsidRPr="00AD35FA">
              <w:rPr>
                <w:rFonts w:cs="Times"/>
                <w:bCs/>
                <w:sz w:val="21"/>
                <w:szCs w:val="21"/>
              </w:rPr>
              <w:t>Note: i.e. only a single HARQ-ACK codebook / PUCCH occasion can be re-transmitted in a PUCCH slot</w:t>
            </w:r>
          </w:p>
          <w:p w14:paraId="77CFCB40" w14:textId="77777777" w:rsidR="00100D82" w:rsidRPr="0080033D" w:rsidRDefault="00100D82" w:rsidP="00084CE0">
            <w:pPr>
              <w:autoSpaceDE/>
              <w:autoSpaceDN/>
              <w:adjustRightInd/>
              <w:snapToGrid/>
              <w:spacing w:after="0"/>
              <w:rPr>
                <w:lang w:eastAsia="zh-CN"/>
              </w:rPr>
            </w:pPr>
          </w:p>
        </w:tc>
      </w:tr>
    </w:tbl>
    <w:p w14:paraId="068BEF8F" w14:textId="2B071658" w:rsidR="00100D82" w:rsidRDefault="00100D82" w:rsidP="000066F9">
      <w:pPr>
        <w:spacing w:beforeLines="50" w:before="120"/>
        <w:rPr>
          <w:lang w:eastAsia="zh-CN"/>
        </w:rPr>
      </w:pPr>
      <w:r>
        <w:rPr>
          <w:lang w:eastAsia="zh-CN"/>
        </w:rPr>
        <w:lastRenderedPageBreak/>
        <w:t>In the RAN1 #106-e meeting, the working assumption has been agreed that both enhanced type 3</w:t>
      </w:r>
      <w:r w:rsidR="00D74961">
        <w:rPr>
          <w:lang w:eastAsia="zh-CN"/>
        </w:rPr>
        <w:t xml:space="preserve"> codebook method</w:t>
      </w:r>
      <w:r>
        <w:rPr>
          <w:lang w:eastAsia="zh-CN"/>
        </w:rPr>
        <w:t xml:space="preserve"> and one-shot</w:t>
      </w:r>
      <w:r w:rsidR="00D74961">
        <w:rPr>
          <w:lang w:eastAsia="zh-CN"/>
        </w:rPr>
        <w:t xml:space="preserve"> triggering</w:t>
      </w:r>
      <w:r>
        <w:rPr>
          <w:lang w:eastAsia="zh-CN"/>
        </w:rPr>
        <w:t xml:space="preserve"> method would be applied for retransmission of cancelled HARQ. </w:t>
      </w:r>
      <w:r w:rsidR="00D74961">
        <w:rPr>
          <w:lang w:eastAsia="zh-CN"/>
        </w:rPr>
        <w:t>In the following w</w:t>
      </w:r>
      <w:r>
        <w:rPr>
          <w:lang w:eastAsia="zh-CN"/>
        </w:rPr>
        <w:t>e w</w:t>
      </w:r>
      <w:r w:rsidR="00D74961">
        <w:rPr>
          <w:lang w:eastAsia="zh-CN"/>
        </w:rPr>
        <w:t>ill</w:t>
      </w:r>
      <w:r>
        <w:rPr>
          <w:lang w:eastAsia="zh-CN"/>
        </w:rPr>
        <w:t xml:space="preserve"> discuss the remaining</w:t>
      </w:r>
      <w:r w:rsidR="00D74961">
        <w:rPr>
          <w:lang w:eastAsia="zh-CN"/>
        </w:rPr>
        <w:t xml:space="preserve"> FFS</w:t>
      </w:r>
      <w:r>
        <w:rPr>
          <w:lang w:eastAsia="zh-CN"/>
        </w:rPr>
        <w:t xml:space="preserve"> issue and problems.</w:t>
      </w:r>
    </w:p>
    <w:p w14:paraId="3A58D4D3" w14:textId="6CDA8AAB" w:rsidR="007C3D7E" w:rsidRPr="00A954F5" w:rsidRDefault="007C3D7E" w:rsidP="007C3D7E">
      <w:pPr>
        <w:pStyle w:val="3"/>
        <w:numPr>
          <w:ilvl w:val="0"/>
          <w:numId w:val="0"/>
        </w:numPr>
        <w:tabs>
          <w:tab w:val="left" w:pos="284"/>
          <w:tab w:val="left" w:pos="426"/>
          <w:tab w:val="left" w:pos="567"/>
        </w:tabs>
        <w:ind w:left="2139" w:hanging="1997"/>
      </w:pPr>
      <w:r>
        <w:t>2.4.1 Enhanced type 3 HARQ-ACK codebook</w:t>
      </w:r>
    </w:p>
    <w:p w14:paraId="6DEBD693" w14:textId="77777777" w:rsidR="00836F55" w:rsidRPr="000066F9" w:rsidRDefault="00836F55" w:rsidP="00836F55">
      <w:pPr>
        <w:spacing w:beforeLines="50" w:before="120"/>
        <w:rPr>
          <w:b/>
          <w:u w:val="single"/>
          <w:lang w:eastAsia="zh-CN"/>
        </w:rPr>
      </w:pPr>
      <w:r w:rsidRPr="000066F9">
        <w:rPr>
          <w:b/>
          <w:u w:val="single"/>
          <w:lang w:eastAsia="zh-CN"/>
        </w:rPr>
        <w:t xml:space="preserve">DCI design for triggering </w:t>
      </w:r>
      <w:proofErr w:type="spellStart"/>
      <w:r w:rsidRPr="000066F9">
        <w:rPr>
          <w:b/>
          <w:u w:val="single"/>
          <w:lang w:eastAsia="zh-CN"/>
        </w:rPr>
        <w:t>enh</w:t>
      </w:r>
      <w:proofErr w:type="spellEnd"/>
      <w:r w:rsidRPr="000066F9">
        <w:rPr>
          <w:b/>
          <w:u w:val="single"/>
          <w:lang w:eastAsia="zh-CN"/>
        </w:rPr>
        <w:t>. Type 3 CB</w:t>
      </w:r>
    </w:p>
    <w:p w14:paraId="1CD05EAE" w14:textId="12F28B8D" w:rsidR="007C3D7E" w:rsidRDefault="007C3D7E" w:rsidP="007C3D7E">
      <w:pPr>
        <w:rPr>
          <w:lang w:eastAsia="zh-CN"/>
        </w:rPr>
      </w:pPr>
      <w:r>
        <w:rPr>
          <w:lang w:eastAsia="zh-CN"/>
        </w:rPr>
        <w:t xml:space="preserve">It is agreed in last meeting that to support </w:t>
      </w:r>
      <w:r w:rsidRPr="009B4D1E">
        <w:rPr>
          <w:lang w:eastAsia="zh-CN"/>
        </w:rPr>
        <w:t xml:space="preserve">dynamic selection based on indication in the triggering DCI of one of at least one </w:t>
      </w:r>
      <w:proofErr w:type="spellStart"/>
      <w:r w:rsidRPr="009B4D1E">
        <w:rPr>
          <w:lang w:eastAsia="zh-CN"/>
        </w:rPr>
        <w:t>enh</w:t>
      </w:r>
      <w:proofErr w:type="spellEnd"/>
      <w:r w:rsidRPr="009B4D1E">
        <w:rPr>
          <w:lang w:eastAsia="zh-CN"/>
        </w:rPr>
        <w:t xml:space="preserve">. Type 3 CB(s). That is, </w:t>
      </w:r>
      <w:r>
        <w:rPr>
          <w:lang w:eastAsia="zh-CN"/>
        </w:rPr>
        <w:t xml:space="preserve">apart from 1 bit enable/disable information, the indication of which configured </w:t>
      </w:r>
      <w:proofErr w:type="spellStart"/>
      <w:r>
        <w:rPr>
          <w:lang w:eastAsia="zh-CN"/>
        </w:rPr>
        <w:t>enh</w:t>
      </w:r>
      <w:proofErr w:type="spellEnd"/>
      <w:r>
        <w:rPr>
          <w:lang w:eastAsia="zh-CN"/>
        </w:rPr>
        <w:t>. Type 3 CB</w:t>
      </w:r>
      <w:r w:rsidR="00291BC2">
        <w:rPr>
          <w:lang w:eastAsia="zh-CN"/>
        </w:rPr>
        <w:t xml:space="preserve"> subset</w:t>
      </w:r>
      <w:r>
        <w:rPr>
          <w:lang w:eastAsia="zh-CN"/>
        </w:rPr>
        <w:t xml:space="preserve"> to be selected may be also needed in the triggering DCI. </w:t>
      </w:r>
    </w:p>
    <w:p w14:paraId="00CCF755" w14:textId="24FD8DCD" w:rsidR="007C3D7E" w:rsidRDefault="007C3D7E" w:rsidP="007C3D7E">
      <w:pPr>
        <w:rPr>
          <w:lang w:eastAsia="zh-CN"/>
        </w:rPr>
      </w:pPr>
      <w:r>
        <w:rPr>
          <w:lang w:eastAsia="zh-CN"/>
        </w:rPr>
        <w:t xml:space="preserve">For the case </w:t>
      </w:r>
      <w:r w:rsidR="008F0C9B">
        <w:rPr>
          <w:lang w:eastAsia="zh-CN"/>
        </w:rPr>
        <w:t xml:space="preserve">where the </w:t>
      </w:r>
      <w:r>
        <w:rPr>
          <w:lang w:eastAsia="zh-CN"/>
        </w:rPr>
        <w:t xml:space="preserve">number of configured </w:t>
      </w:r>
      <w:proofErr w:type="spellStart"/>
      <w:r>
        <w:rPr>
          <w:lang w:eastAsia="zh-CN"/>
        </w:rPr>
        <w:t>enh</w:t>
      </w:r>
      <w:proofErr w:type="spellEnd"/>
      <w:r>
        <w:rPr>
          <w:lang w:eastAsia="zh-CN"/>
        </w:rPr>
        <w:t xml:space="preserve">. Type 3 CB is 1, </w:t>
      </w:r>
      <w:r w:rsidR="00DC4FA6">
        <w:rPr>
          <w:lang w:eastAsia="zh-CN"/>
        </w:rPr>
        <w:t xml:space="preserve">the legacy </w:t>
      </w:r>
      <w:r w:rsidR="00724674">
        <w:rPr>
          <w:lang w:eastAsia="zh-CN"/>
        </w:rPr>
        <w:t xml:space="preserve">1 bit </w:t>
      </w:r>
      <w:r w:rsidR="00DC4FA6">
        <w:rPr>
          <w:lang w:eastAsia="zh-CN"/>
        </w:rPr>
        <w:t>‘</w:t>
      </w:r>
      <w:r w:rsidR="00DC4FA6" w:rsidRPr="00DB4A35">
        <w:rPr>
          <w:rFonts w:eastAsia="MS Mincho"/>
          <w:lang w:eastAsia="zh-CN"/>
        </w:rPr>
        <w:t>one-shot HARQ-ACK request</w:t>
      </w:r>
      <w:r w:rsidR="00DC4FA6">
        <w:rPr>
          <w:lang w:eastAsia="zh-CN"/>
        </w:rPr>
        <w:t xml:space="preserve">’ </w:t>
      </w:r>
      <w:r w:rsidR="00724674">
        <w:rPr>
          <w:lang w:eastAsia="zh-CN"/>
        </w:rPr>
        <w:t xml:space="preserve">is </w:t>
      </w:r>
      <w:r w:rsidR="00DC4FA6">
        <w:rPr>
          <w:lang w:eastAsia="zh-CN"/>
        </w:rPr>
        <w:t>reused</w:t>
      </w:r>
      <w:r w:rsidR="00724674">
        <w:rPr>
          <w:lang w:eastAsia="zh-CN"/>
        </w:rPr>
        <w:t xml:space="preserve"> in DCI for triggering this configured </w:t>
      </w:r>
      <w:proofErr w:type="spellStart"/>
      <w:r w:rsidR="00724674">
        <w:rPr>
          <w:lang w:eastAsia="zh-CN"/>
        </w:rPr>
        <w:t>enh</w:t>
      </w:r>
      <w:proofErr w:type="spellEnd"/>
      <w:r w:rsidR="00724674">
        <w:rPr>
          <w:lang w:eastAsia="zh-CN"/>
        </w:rPr>
        <w:t xml:space="preserve">. Type 3 CB, which </w:t>
      </w:r>
      <w:r w:rsidR="00DC4FA6">
        <w:rPr>
          <w:lang w:eastAsia="zh-CN"/>
        </w:rPr>
        <w:t>does not increase the</w:t>
      </w:r>
      <w:r w:rsidR="00724674">
        <w:rPr>
          <w:lang w:eastAsia="zh-CN"/>
        </w:rPr>
        <w:t xml:space="preserve"> </w:t>
      </w:r>
      <w:r w:rsidR="00DC4FA6">
        <w:rPr>
          <w:lang w:eastAsia="zh-CN"/>
        </w:rPr>
        <w:t xml:space="preserve">DCI </w:t>
      </w:r>
      <w:r w:rsidR="00724674">
        <w:rPr>
          <w:lang w:eastAsia="zh-CN"/>
        </w:rPr>
        <w:t>overhead</w:t>
      </w:r>
      <w:r w:rsidR="00DC4FA6">
        <w:rPr>
          <w:lang w:eastAsia="zh-CN"/>
        </w:rPr>
        <w:t xml:space="preserve"> on top of Rel-16</w:t>
      </w:r>
      <w:r>
        <w:rPr>
          <w:lang w:eastAsia="zh-CN"/>
        </w:rPr>
        <w:t xml:space="preserve">. </w:t>
      </w:r>
      <w:r w:rsidR="00724674">
        <w:rPr>
          <w:lang w:eastAsia="zh-CN"/>
        </w:rPr>
        <w:t xml:space="preserve">In this case, </w:t>
      </w:r>
      <w:r>
        <w:rPr>
          <w:lang w:eastAsia="zh-CN"/>
        </w:rPr>
        <w:t xml:space="preserve">the triggering DCI </w:t>
      </w:r>
      <w:r w:rsidR="00724674">
        <w:rPr>
          <w:lang w:eastAsia="zh-CN"/>
        </w:rPr>
        <w:t>can also be used for</w:t>
      </w:r>
      <w:r>
        <w:rPr>
          <w:lang w:eastAsia="zh-CN"/>
        </w:rPr>
        <w:t xml:space="preserve"> </w:t>
      </w:r>
      <w:r w:rsidR="00724674">
        <w:rPr>
          <w:lang w:eastAsia="zh-CN"/>
        </w:rPr>
        <w:t xml:space="preserve">scheduling </w:t>
      </w:r>
      <w:r>
        <w:rPr>
          <w:lang w:eastAsia="zh-CN"/>
        </w:rPr>
        <w:t>PDSCH.</w:t>
      </w:r>
    </w:p>
    <w:p w14:paraId="093E2CCC" w14:textId="7EBC98DD" w:rsidR="008F0C9B" w:rsidRDefault="008F0C9B" w:rsidP="00100D82">
      <w:pPr>
        <w:rPr>
          <w:lang w:eastAsia="zh-CN"/>
        </w:rPr>
      </w:pPr>
      <w:r>
        <w:rPr>
          <w:lang w:eastAsia="zh-CN"/>
        </w:rPr>
        <w:t>F</w:t>
      </w:r>
      <w:r w:rsidR="007C3D7E">
        <w:rPr>
          <w:lang w:eastAsia="zh-CN"/>
        </w:rPr>
        <w:t xml:space="preserve">or the case </w:t>
      </w:r>
      <w:r>
        <w:rPr>
          <w:lang w:eastAsia="zh-CN"/>
        </w:rPr>
        <w:t xml:space="preserve">where </w:t>
      </w:r>
      <w:r w:rsidR="007C3D7E">
        <w:rPr>
          <w:lang w:eastAsia="zh-CN"/>
        </w:rPr>
        <w:t xml:space="preserve">number of configured </w:t>
      </w:r>
      <w:proofErr w:type="spellStart"/>
      <w:r w:rsidR="007C3D7E">
        <w:rPr>
          <w:lang w:eastAsia="zh-CN"/>
        </w:rPr>
        <w:t>enh</w:t>
      </w:r>
      <w:proofErr w:type="spellEnd"/>
      <w:r w:rsidR="007C3D7E">
        <w:rPr>
          <w:lang w:eastAsia="zh-CN"/>
        </w:rPr>
        <w:t xml:space="preserve">. Type 3 CB is more than 1, </w:t>
      </w:r>
      <w:r>
        <w:rPr>
          <w:lang w:eastAsia="zh-CN"/>
        </w:rPr>
        <w:t>it needs more than 1 bits in DCI to indicate the ‘not triggering’, ‘CB#1’, ‘CB#2’, ...</w:t>
      </w:r>
      <w:r w:rsidR="007C3D7E">
        <w:rPr>
          <w:lang w:eastAsia="zh-CN"/>
        </w:rPr>
        <w:t xml:space="preserve"> To avoid </w:t>
      </w:r>
      <w:r>
        <w:rPr>
          <w:lang w:eastAsia="zh-CN"/>
        </w:rPr>
        <w:t xml:space="preserve">further increasing </w:t>
      </w:r>
      <w:r w:rsidR="007C3D7E">
        <w:rPr>
          <w:lang w:eastAsia="zh-CN"/>
        </w:rPr>
        <w:t xml:space="preserve">the DCI size, this triggering DCI </w:t>
      </w:r>
      <w:r>
        <w:rPr>
          <w:lang w:eastAsia="zh-CN"/>
        </w:rPr>
        <w:t xml:space="preserve">should not be used to </w:t>
      </w:r>
      <w:r w:rsidR="007C3D7E">
        <w:rPr>
          <w:lang w:eastAsia="zh-CN"/>
        </w:rPr>
        <w:t xml:space="preserve">schedule PDSCH, and some of unused filed can be reused to indicate </w:t>
      </w:r>
      <w:r>
        <w:rPr>
          <w:lang w:eastAsia="zh-CN"/>
        </w:rPr>
        <w:t xml:space="preserve">the triggered subset of the </w:t>
      </w:r>
      <w:proofErr w:type="spellStart"/>
      <w:r w:rsidR="007C3D7E">
        <w:rPr>
          <w:lang w:eastAsia="zh-CN"/>
        </w:rPr>
        <w:t>enh</w:t>
      </w:r>
      <w:proofErr w:type="spellEnd"/>
      <w:r w:rsidR="007C3D7E">
        <w:rPr>
          <w:lang w:eastAsia="zh-CN"/>
        </w:rPr>
        <w:t xml:space="preserve">. Type 3 CB. </w:t>
      </w:r>
      <w:r>
        <w:rPr>
          <w:lang w:eastAsia="zh-CN"/>
        </w:rPr>
        <w:t>In particular</w:t>
      </w:r>
      <w:r w:rsidR="007C3D7E">
        <w:rPr>
          <w:lang w:eastAsia="zh-CN"/>
        </w:rPr>
        <w:t xml:space="preserve">, the </w:t>
      </w:r>
      <w:r>
        <w:rPr>
          <w:lang w:eastAsia="zh-CN"/>
        </w:rPr>
        <w:t xml:space="preserve">legacy </w:t>
      </w:r>
      <w:r w:rsidR="007C3D7E">
        <w:rPr>
          <w:lang w:eastAsia="zh-CN"/>
        </w:rPr>
        <w:t>mechanism of</w:t>
      </w:r>
      <w:r>
        <w:rPr>
          <w:lang w:eastAsia="zh-CN"/>
        </w:rPr>
        <w:t xml:space="preserve"> triggering</w:t>
      </w:r>
      <w:r w:rsidR="007C3D7E">
        <w:rPr>
          <w:lang w:eastAsia="zh-CN"/>
        </w:rPr>
        <w:t xml:space="preserve"> Rel-16 </w:t>
      </w:r>
      <w:r w:rsidR="00487959">
        <w:rPr>
          <w:lang w:eastAsia="zh-CN"/>
        </w:rPr>
        <w:t xml:space="preserve">Type </w:t>
      </w:r>
      <w:r w:rsidR="007C3D7E">
        <w:rPr>
          <w:lang w:eastAsia="zh-CN"/>
        </w:rPr>
        <w:t>3 CB</w:t>
      </w:r>
      <w:r>
        <w:rPr>
          <w:lang w:eastAsia="zh-CN"/>
        </w:rPr>
        <w:t xml:space="preserve"> without PDSCH</w:t>
      </w:r>
      <w:r w:rsidR="007C3D7E">
        <w:rPr>
          <w:lang w:eastAsia="zh-CN"/>
        </w:rPr>
        <w:t xml:space="preserve"> </w:t>
      </w:r>
      <w:r>
        <w:rPr>
          <w:lang w:eastAsia="zh-CN"/>
        </w:rPr>
        <w:t>can be reused, where the ‘</w:t>
      </w:r>
      <w:r w:rsidRPr="00DB4A35">
        <w:rPr>
          <w:rFonts w:eastAsia="MS Mincho"/>
          <w:lang w:eastAsia="zh-CN"/>
        </w:rPr>
        <w:t>one-shot HARQ-ACK request</w:t>
      </w:r>
      <w:r>
        <w:rPr>
          <w:lang w:eastAsia="zh-CN"/>
        </w:rPr>
        <w:t xml:space="preserve">’ set to ‘1’ and the </w:t>
      </w:r>
      <w:r>
        <w:rPr>
          <w:rFonts w:hint="eastAsia"/>
          <w:lang w:eastAsia="zh-CN"/>
        </w:rPr>
        <w:t>FDRA</w:t>
      </w:r>
      <w:r>
        <w:rPr>
          <w:lang w:eastAsia="zh-CN"/>
        </w:rPr>
        <w:t xml:space="preserve"> field to all ‘0’s or all ‘1</w:t>
      </w:r>
      <w:r w:rsidR="00487959">
        <w:rPr>
          <w:lang w:eastAsia="zh-CN"/>
        </w:rPr>
        <w:t xml:space="preserve">’s can be interpreted as triggering the </w:t>
      </w:r>
      <w:proofErr w:type="spellStart"/>
      <w:r w:rsidR="00487959">
        <w:rPr>
          <w:lang w:eastAsia="zh-CN"/>
        </w:rPr>
        <w:t>enh</w:t>
      </w:r>
      <w:proofErr w:type="spellEnd"/>
      <w:r w:rsidR="00487959">
        <w:rPr>
          <w:lang w:eastAsia="zh-CN"/>
        </w:rPr>
        <w:t xml:space="preserve">. Type 3 without PDSCH, while at least one of the unused DCI field such as MCS, NDI, RV, HPN, etc., can be re-interpreted to indicate a specific subset of </w:t>
      </w:r>
      <w:proofErr w:type="spellStart"/>
      <w:r w:rsidR="00487959">
        <w:rPr>
          <w:lang w:eastAsia="zh-CN"/>
        </w:rPr>
        <w:t>enh</w:t>
      </w:r>
      <w:proofErr w:type="spellEnd"/>
      <w:r w:rsidR="00487959">
        <w:rPr>
          <w:lang w:eastAsia="zh-CN"/>
        </w:rPr>
        <w:t>. Type 3 CB, which is similar to the use of dormancy DCI.</w:t>
      </w:r>
    </w:p>
    <w:p w14:paraId="42E21BB2" w14:textId="2901095B" w:rsidR="007829BE" w:rsidRDefault="008F7EFE" w:rsidP="000066F9">
      <w:pPr>
        <w:tabs>
          <w:tab w:val="right" w:pos="9317"/>
        </w:tabs>
        <w:rPr>
          <w:b/>
          <w:bCs/>
          <w:lang w:eastAsia="zh-CN"/>
        </w:rPr>
      </w:pPr>
      <w:r w:rsidRPr="000066F9">
        <w:rPr>
          <w:b/>
          <w:bCs/>
          <w:u w:val="single"/>
        </w:rPr>
        <w:t xml:space="preserve">Proposal </w:t>
      </w:r>
      <w:r w:rsidR="007C3D7E" w:rsidRPr="000066F9">
        <w:rPr>
          <w:b/>
          <w:bCs/>
          <w:u w:val="single"/>
        </w:rPr>
        <w:t>1</w:t>
      </w:r>
      <w:r w:rsidR="007C3D7E">
        <w:rPr>
          <w:b/>
          <w:bCs/>
          <w:u w:val="single"/>
        </w:rPr>
        <w:t>6</w:t>
      </w:r>
      <w:r w:rsidR="007C3D7E">
        <w:rPr>
          <w:rFonts w:hint="eastAsia"/>
          <w:b/>
          <w:bCs/>
          <w:lang w:eastAsia="zh-CN"/>
        </w:rPr>
        <w:t>:</w:t>
      </w:r>
      <w:r w:rsidR="007C3D7E">
        <w:rPr>
          <w:b/>
          <w:bCs/>
          <w:lang w:eastAsia="zh-CN"/>
        </w:rPr>
        <w:t xml:space="preserve"> </w:t>
      </w:r>
      <w:r w:rsidR="007829BE">
        <w:rPr>
          <w:b/>
          <w:bCs/>
          <w:lang w:eastAsia="zh-CN"/>
        </w:rPr>
        <w:t xml:space="preserve">For triggering Rel-17 </w:t>
      </w:r>
      <w:proofErr w:type="spellStart"/>
      <w:r w:rsidR="007829BE">
        <w:rPr>
          <w:b/>
          <w:bCs/>
          <w:lang w:eastAsia="zh-CN"/>
        </w:rPr>
        <w:t>enh</w:t>
      </w:r>
      <w:proofErr w:type="spellEnd"/>
      <w:r w:rsidR="007829BE">
        <w:rPr>
          <w:b/>
          <w:bCs/>
          <w:lang w:eastAsia="zh-CN"/>
        </w:rPr>
        <w:t>. Type 3 CB,</w:t>
      </w:r>
    </w:p>
    <w:p w14:paraId="27D0BC34" w14:textId="7128BECE" w:rsidR="007829BE" w:rsidRPr="00FF1AB9" w:rsidRDefault="007829BE" w:rsidP="00FF1AB9">
      <w:pPr>
        <w:numPr>
          <w:ilvl w:val="0"/>
          <w:numId w:val="61"/>
        </w:numPr>
        <w:autoSpaceDE/>
        <w:autoSpaceDN/>
        <w:adjustRightInd/>
        <w:snapToGrid/>
        <w:spacing w:afterLines="50" w:line="259" w:lineRule="auto"/>
        <w:contextualSpacing/>
        <w:jc w:val="left"/>
        <w:rPr>
          <w:rFonts w:eastAsia="宋体"/>
          <w:b/>
          <w:bCs/>
          <w:i/>
          <w:lang w:val="en-GB"/>
        </w:rPr>
      </w:pPr>
      <w:r w:rsidRPr="00FF1AB9">
        <w:rPr>
          <w:rFonts w:eastAsia="宋体" w:hint="eastAsia"/>
          <w:b/>
          <w:bCs/>
          <w:i/>
          <w:lang w:val="en-GB"/>
        </w:rPr>
        <w:t>I</w:t>
      </w:r>
      <w:r w:rsidRPr="00FF1AB9">
        <w:rPr>
          <w:rFonts w:eastAsia="宋体"/>
          <w:b/>
          <w:bCs/>
          <w:i/>
          <w:lang w:val="en-GB"/>
        </w:rPr>
        <w:t xml:space="preserve">f one </w:t>
      </w:r>
      <w:proofErr w:type="spellStart"/>
      <w:r w:rsidRPr="00FF1AB9">
        <w:rPr>
          <w:rFonts w:eastAsia="宋体"/>
          <w:b/>
          <w:bCs/>
          <w:i/>
          <w:lang w:val="en-GB"/>
        </w:rPr>
        <w:t>enh</w:t>
      </w:r>
      <w:proofErr w:type="spellEnd"/>
      <w:r w:rsidRPr="00FF1AB9">
        <w:rPr>
          <w:rFonts w:eastAsia="宋体"/>
          <w:b/>
          <w:bCs/>
          <w:i/>
          <w:lang w:val="en-GB"/>
        </w:rPr>
        <w:t>. Type 3 CB is configured,</w:t>
      </w:r>
      <w:r w:rsidR="006B3A7F">
        <w:rPr>
          <w:rFonts w:eastAsia="宋体"/>
          <w:b/>
          <w:bCs/>
          <w:i/>
          <w:lang w:val="en-GB"/>
        </w:rPr>
        <w:t xml:space="preserve"> </w:t>
      </w:r>
      <w:r w:rsidR="006B3A7F" w:rsidRPr="002D5107">
        <w:rPr>
          <w:rFonts w:eastAsia="宋体"/>
          <w:b/>
          <w:bCs/>
          <w:i/>
          <w:lang w:val="en-GB"/>
        </w:rPr>
        <w:t xml:space="preserve">the DCI can also be used </w:t>
      </w:r>
      <w:r w:rsidR="00767B97">
        <w:rPr>
          <w:rFonts w:eastAsia="宋体"/>
          <w:b/>
          <w:bCs/>
          <w:i/>
          <w:lang w:val="en-GB"/>
        </w:rPr>
        <w:t>to</w:t>
      </w:r>
      <w:r w:rsidR="006B3A7F" w:rsidRPr="002D5107">
        <w:rPr>
          <w:rFonts w:eastAsia="宋体"/>
          <w:b/>
          <w:bCs/>
          <w:i/>
          <w:lang w:val="en-GB"/>
        </w:rPr>
        <w:t xml:space="preserve"> schedul</w:t>
      </w:r>
      <w:r w:rsidR="00767B97">
        <w:rPr>
          <w:rFonts w:eastAsia="宋体"/>
          <w:b/>
          <w:bCs/>
          <w:i/>
          <w:lang w:val="en-GB"/>
        </w:rPr>
        <w:t>e</w:t>
      </w:r>
      <w:r w:rsidR="006B3A7F" w:rsidRPr="002D5107">
        <w:rPr>
          <w:rFonts w:eastAsia="宋体"/>
          <w:b/>
          <w:bCs/>
          <w:i/>
          <w:lang w:val="en-GB"/>
        </w:rPr>
        <w:t xml:space="preserve"> PDSCH</w:t>
      </w:r>
      <w:r w:rsidR="006B3A7F">
        <w:rPr>
          <w:rFonts w:eastAsia="宋体"/>
          <w:b/>
          <w:bCs/>
          <w:i/>
          <w:lang w:val="en-GB"/>
        </w:rPr>
        <w:t>, and</w:t>
      </w:r>
      <w:r w:rsidRPr="00FF1AB9">
        <w:rPr>
          <w:rFonts w:eastAsia="宋体"/>
          <w:b/>
          <w:bCs/>
          <w:i/>
          <w:lang w:val="en-GB"/>
        </w:rPr>
        <w:t xml:space="preserve"> </w:t>
      </w:r>
      <w:r w:rsidR="00F05955">
        <w:rPr>
          <w:rFonts w:eastAsia="宋体"/>
          <w:b/>
          <w:bCs/>
          <w:i/>
          <w:lang w:val="en-GB"/>
        </w:rPr>
        <w:t xml:space="preserve">the legacy </w:t>
      </w:r>
      <w:r w:rsidR="00F05955" w:rsidRPr="00FF1AB9">
        <w:rPr>
          <w:rFonts w:eastAsia="宋体"/>
          <w:b/>
          <w:bCs/>
          <w:i/>
          <w:lang w:val="en-GB"/>
        </w:rPr>
        <w:t>‘one-shot HARQ-ACK request’</w:t>
      </w:r>
      <w:r w:rsidRPr="00FF1AB9">
        <w:rPr>
          <w:rFonts w:eastAsia="宋体"/>
          <w:b/>
          <w:bCs/>
          <w:i/>
          <w:lang w:val="en-GB"/>
        </w:rPr>
        <w:t xml:space="preserve"> </w:t>
      </w:r>
      <w:r w:rsidR="00F05955">
        <w:rPr>
          <w:rFonts w:eastAsia="宋体"/>
          <w:b/>
          <w:bCs/>
          <w:i/>
          <w:lang w:val="en-GB"/>
        </w:rPr>
        <w:t xml:space="preserve">field </w:t>
      </w:r>
      <w:r w:rsidRPr="00FF1AB9">
        <w:rPr>
          <w:rFonts w:eastAsia="宋体"/>
          <w:b/>
          <w:bCs/>
          <w:i/>
          <w:lang w:val="en-GB"/>
        </w:rPr>
        <w:t xml:space="preserve">can be </w:t>
      </w:r>
      <w:r w:rsidR="004844D1">
        <w:rPr>
          <w:rFonts w:eastAsia="宋体"/>
          <w:b/>
          <w:bCs/>
          <w:i/>
          <w:lang w:val="en-GB"/>
        </w:rPr>
        <w:t>used</w:t>
      </w:r>
      <w:r w:rsidRPr="00FF1AB9">
        <w:rPr>
          <w:rFonts w:eastAsia="宋体"/>
          <w:b/>
          <w:bCs/>
          <w:i/>
          <w:lang w:val="en-GB"/>
        </w:rPr>
        <w:t xml:space="preserve"> to trigger this configured </w:t>
      </w:r>
      <w:proofErr w:type="spellStart"/>
      <w:r w:rsidRPr="00FF1AB9">
        <w:rPr>
          <w:rFonts w:eastAsia="宋体"/>
          <w:b/>
          <w:bCs/>
          <w:i/>
          <w:lang w:val="en-GB"/>
        </w:rPr>
        <w:t>enh</w:t>
      </w:r>
      <w:proofErr w:type="spellEnd"/>
      <w:r w:rsidRPr="00FF1AB9">
        <w:rPr>
          <w:rFonts w:eastAsia="宋体"/>
          <w:b/>
          <w:bCs/>
          <w:i/>
          <w:lang w:val="en-GB"/>
        </w:rPr>
        <w:t>. Type 3 CB.</w:t>
      </w:r>
    </w:p>
    <w:p w14:paraId="0F71DA08" w14:textId="26D3DF86" w:rsidR="008F7EFE" w:rsidRPr="00FF1AB9" w:rsidRDefault="007C3D7E" w:rsidP="00FF1AB9">
      <w:pPr>
        <w:numPr>
          <w:ilvl w:val="0"/>
          <w:numId w:val="61"/>
        </w:numPr>
        <w:autoSpaceDE/>
        <w:autoSpaceDN/>
        <w:adjustRightInd/>
        <w:snapToGrid/>
        <w:spacing w:afterLines="50" w:line="259" w:lineRule="auto"/>
        <w:contextualSpacing/>
        <w:jc w:val="left"/>
        <w:rPr>
          <w:rFonts w:eastAsia="宋体"/>
          <w:b/>
          <w:bCs/>
          <w:i/>
          <w:lang w:val="en-GB"/>
        </w:rPr>
      </w:pPr>
      <w:r w:rsidRPr="00FF1AB9">
        <w:rPr>
          <w:rFonts w:eastAsia="宋体"/>
          <w:b/>
          <w:bCs/>
          <w:i/>
          <w:lang w:val="en-GB"/>
        </w:rPr>
        <w:t xml:space="preserve">If more than one </w:t>
      </w:r>
      <w:proofErr w:type="spellStart"/>
      <w:r w:rsidRPr="00FF1AB9">
        <w:rPr>
          <w:rFonts w:eastAsia="宋体"/>
          <w:b/>
          <w:bCs/>
          <w:i/>
          <w:lang w:val="en-GB"/>
        </w:rPr>
        <w:t>enh</w:t>
      </w:r>
      <w:proofErr w:type="spellEnd"/>
      <w:r w:rsidRPr="00FF1AB9">
        <w:rPr>
          <w:rFonts w:eastAsia="宋体"/>
          <w:b/>
          <w:bCs/>
          <w:i/>
          <w:lang w:val="en-GB"/>
        </w:rPr>
        <w:t xml:space="preserve">. Type 3 CB are configured, the DCI should </w:t>
      </w:r>
      <w:r w:rsidR="00B02D7B" w:rsidRPr="00FF1AB9">
        <w:rPr>
          <w:rFonts w:eastAsia="宋体"/>
          <w:b/>
          <w:bCs/>
          <w:i/>
          <w:lang w:val="en-GB"/>
        </w:rPr>
        <w:t xml:space="preserve">not be used </w:t>
      </w:r>
      <w:r w:rsidR="008507E1" w:rsidRPr="00FF1AB9">
        <w:rPr>
          <w:rFonts w:eastAsia="宋体"/>
          <w:b/>
          <w:bCs/>
          <w:i/>
          <w:lang w:val="en-GB"/>
        </w:rPr>
        <w:t>to schedule PDSCH</w:t>
      </w:r>
      <w:r w:rsidRPr="00FF1AB9">
        <w:rPr>
          <w:rFonts w:eastAsia="宋体"/>
          <w:b/>
          <w:bCs/>
          <w:i/>
          <w:lang w:val="en-GB"/>
        </w:rPr>
        <w:t>, and some</w:t>
      </w:r>
      <w:r w:rsidR="008507E1" w:rsidRPr="00FF1AB9">
        <w:rPr>
          <w:rFonts w:eastAsia="宋体"/>
          <w:b/>
          <w:bCs/>
          <w:i/>
          <w:lang w:val="en-GB"/>
        </w:rPr>
        <w:t xml:space="preserve"> unused</w:t>
      </w:r>
      <w:r w:rsidRPr="00FF1AB9">
        <w:rPr>
          <w:rFonts w:eastAsia="宋体"/>
          <w:b/>
          <w:bCs/>
          <w:i/>
          <w:lang w:val="en-GB"/>
        </w:rPr>
        <w:t xml:space="preserve"> fields </w:t>
      </w:r>
      <w:r w:rsidR="00B02D7B" w:rsidRPr="00FF1AB9">
        <w:rPr>
          <w:rFonts w:eastAsia="宋体"/>
          <w:b/>
          <w:bCs/>
          <w:i/>
          <w:lang w:val="en-GB"/>
        </w:rPr>
        <w:t xml:space="preserve">can be re-interpreted </w:t>
      </w:r>
      <w:r w:rsidRPr="00FF1AB9">
        <w:rPr>
          <w:rFonts w:eastAsia="宋体"/>
          <w:b/>
          <w:bCs/>
          <w:i/>
          <w:lang w:val="en-GB"/>
        </w:rPr>
        <w:t xml:space="preserve">to indicate </w:t>
      </w:r>
      <w:r w:rsidR="008507E1" w:rsidRPr="00FF1AB9">
        <w:rPr>
          <w:rFonts w:eastAsia="宋体"/>
          <w:b/>
          <w:bCs/>
          <w:i/>
          <w:lang w:val="en-GB"/>
        </w:rPr>
        <w:t xml:space="preserve">the specific </w:t>
      </w:r>
      <w:proofErr w:type="spellStart"/>
      <w:r w:rsidRPr="00FF1AB9">
        <w:rPr>
          <w:rFonts w:eastAsia="宋体"/>
          <w:b/>
          <w:bCs/>
          <w:i/>
          <w:lang w:val="en-GB"/>
        </w:rPr>
        <w:t>enh</w:t>
      </w:r>
      <w:proofErr w:type="spellEnd"/>
      <w:r w:rsidRPr="00FF1AB9">
        <w:rPr>
          <w:rFonts w:eastAsia="宋体"/>
          <w:b/>
          <w:bCs/>
          <w:i/>
          <w:lang w:val="en-GB"/>
        </w:rPr>
        <w:t>. Type 3 CB.</w:t>
      </w:r>
    </w:p>
    <w:p w14:paraId="40A32E26" w14:textId="3E290CCE" w:rsidR="00592B80" w:rsidRPr="00A954F5" w:rsidRDefault="007C3D7E" w:rsidP="00F477EA">
      <w:pPr>
        <w:pStyle w:val="3"/>
        <w:numPr>
          <w:ilvl w:val="0"/>
          <w:numId w:val="0"/>
        </w:numPr>
        <w:tabs>
          <w:tab w:val="left" w:pos="142"/>
          <w:tab w:val="left" w:pos="284"/>
          <w:tab w:val="left" w:pos="567"/>
          <w:tab w:val="left" w:pos="709"/>
        </w:tabs>
        <w:spacing w:beforeLines="100" w:before="240" w:afterLines="50"/>
        <w:ind w:left="2139" w:hanging="1997"/>
      </w:pPr>
      <w:r>
        <w:t xml:space="preserve">2.4.2 </w:t>
      </w:r>
      <w:r w:rsidR="00592B80">
        <w:t>One-shot triggering for HARQ-ACK re-transmission</w:t>
      </w:r>
    </w:p>
    <w:p w14:paraId="1611F147" w14:textId="77777777" w:rsidR="007C3D7E" w:rsidRPr="009B4D1E" w:rsidRDefault="007C3D7E" w:rsidP="007C3D7E">
      <w:pPr>
        <w:spacing w:beforeLines="50" w:before="120"/>
        <w:rPr>
          <w:b/>
          <w:u w:val="single"/>
          <w:lang w:eastAsia="zh-CN"/>
        </w:rPr>
      </w:pPr>
      <w:r w:rsidRPr="009B4D1E">
        <w:rPr>
          <w:rFonts w:hint="eastAsia"/>
          <w:b/>
          <w:u w:val="single"/>
          <w:lang w:eastAsia="zh-CN"/>
        </w:rPr>
        <w:t>D</w:t>
      </w:r>
      <w:r w:rsidRPr="009B4D1E">
        <w:rPr>
          <w:b/>
          <w:u w:val="single"/>
          <w:lang w:eastAsia="zh-CN"/>
        </w:rPr>
        <w:t>CI design for triggering one</w:t>
      </w:r>
      <w:r>
        <w:rPr>
          <w:b/>
          <w:u w:val="single"/>
          <w:lang w:eastAsia="zh-CN"/>
        </w:rPr>
        <w:t>-</w:t>
      </w:r>
      <w:r w:rsidRPr="009B4D1E">
        <w:rPr>
          <w:b/>
          <w:u w:val="single"/>
          <w:lang w:eastAsia="zh-CN"/>
        </w:rPr>
        <w:t>shot HARQ-ACK retransmission</w:t>
      </w:r>
    </w:p>
    <w:p w14:paraId="5D124AC9" w14:textId="616FD72F" w:rsidR="00935ED0" w:rsidRDefault="00935ED0" w:rsidP="007C3D7E">
      <w:pPr>
        <w:spacing w:beforeLines="50" w:before="120"/>
        <w:rPr>
          <w:lang w:eastAsia="zh-CN"/>
        </w:rPr>
      </w:pPr>
      <w:r>
        <w:rPr>
          <w:lang w:eastAsia="zh-CN"/>
        </w:rPr>
        <w:t>A</w:t>
      </w:r>
      <w:r w:rsidR="007C3D7E">
        <w:rPr>
          <w:lang w:eastAsia="zh-CN"/>
        </w:rPr>
        <w:t>s</w:t>
      </w:r>
      <w:r>
        <w:rPr>
          <w:lang w:eastAsia="zh-CN"/>
        </w:rPr>
        <w:t xml:space="preserve"> analyzed for</w:t>
      </w:r>
      <w:r w:rsidR="007C3D7E">
        <w:rPr>
          <w:lang w:eastAsia="zh-CN"/>
        </w:rPr>
        <w:t xml:space="preserve"> </w:t>
      </w:r>
      <w:proofErr w:type="spellStart"/>
      <w:r w:rsidR="007C3D7E">
        <w:rPr>
          <w:lang w:eastAsia="zh-CN"/>
        </w:rPr>
        <w:t>enh</w:t>
      </w:r>
      <w:proofErr w:type="spellEnd"/>
      <w:r w:rsidR="007C3D7E">
        <w:rPr>
          <w:lang w:eastAsia="zh-CN"/>
        </w:rPr>
        <w:t xml:space="preserve">. Type 3 CB above, </w:t>
      </w:r>
      <w:r>
        <w:rPr>
          <w:lang w:eastAsia="zh-CN"/>
        </w:rPr>
        <w:t xml:space="preserve">the overhead increasing for the HARQ-ACK retransmission triggering mechanism should be avoided. Considering the one-shot HARQ-ACK retransmission mechanism at least needs an additional code </w:t>
      </w:r>
      <w:r w:rsidR="00306311">
        <w:rPr>
          <w:lang w:eastAsia="zh-CN"/>
        </w:rPr>
        <w:t>point for enable/disable</w:t>
      </w:r>
      <w:r>
        <w:rPr>
          <w:lang w:eastAsia="zh-CN"/>
        </w:rPr>
        <w:t>, and a couple of additional code points which indicat</w:t>
      </w:r>
      <w:r w:rsidR="00306311">
        <w:rPr>
          <w:lang w:eastAsia="zh-CN"/>
        </w:rPr>
        <w:t>e</w:t>
      </w:r>
      <w:r>
        <w:rPr>
          <w:lang w:eastAsia="zh-CN"/>
        </w:rPr>
        <w:t xml:space="preserve"> the backward slot-offset for identifying the time position of the previously dropped PUCCH, </w:t>
      </w:r>
      <w:r w:rsidR="00191051">
        <w:rPr>
          <w:lang w:eastAsia="zh-CN"/>
        </w:rPr>
        <w:t xml:space="preserve">the DCI should not be used for </w:t>
      </w:r>
      <w:r w:rsidR="00347529">
        <w:rPr>
          <w:lang w:eastAsia="zh-CN"/>
        </w:rPr>
        <w:t>scheduling the PDSCH,</w:t>
      </w:r>
      <w:r w:rsidR="005D36DD">
        <w:rPr>
          <w:lang w:eastAsia="zh-CN"/>
        </w:rPr>
        <w:t xml:space="preserve"> and</w:t>
      </w:r>
      <w:r w:rsidR="00347529">
        <w:rPr>
          <w:lang w:eastAsia="zh-CN"/>
        </w:rPr>
        <w:t xml:space="preserve"> at least one unused field such as MCS, NDI, RV, HPN, etc., can be re-interpreted to trigger the one-shot HARQ-ACK retransmission as well as indicate the backward slot-offset</w:t>
      </w:r>
      <w:r w:rsidR="00191051">
        <w:rPr>
          <w:lang w:eastAsia="zh-CN"/>
        </w:rPr>
        <w:t xml:space="preserve">. In addition, </w:t>
      </w:r>
      <w:r w:rsidR="00BC2C58">
        <w:rPr>
          <w:lang w:eastAsia="zh-CN"/>
        </w:rPr>
        <w:t xml:space="preserve">individual UE capabilities for </w:t>
      </w:r>
      <w:proofErr w:type="spellStart"/>
      <w:r w:rsidR="00BC2C58">
        <w:rPr>
          <w:lang w:eastAsia="zh-CN"/>
        </w:rPr>
        <w:t>enh</w:t>
      </w:r>
      <w:proofErr w:type="spellEnd"/>
      <w:r w:rsidR="00BC2C58">
        <w:rPr>
          <w:lang w:eastAsia="zh-CN"/>
        </w:rPr>
        <w:t xml:space="preserve">. Type 3 CB and one-shot HARQ-ACK retransmission would be preferred. To this end, </w:t>
      </w:r>
      <w:r w:rsidR="00191051">
        <w:rPr>
          <w:lang w:eastAsia="zh-CN"/>
        </w:rPr>
        <w:t xml:space="preserve">the </w:t>
      </w:r>
      <w:r w:rsidR="00FE03D9">
        <w:rPr>
          <w:lang w:eastAsia="zh-CN"/>
        </w:rPr>
        <w:t xml:space="preserve">bit </w:t>
      </w:r>
      <w:r w:rsidR="00191051">
        <w:rPr>
          <w:lang w:eastAsia="zh-CN"/>
        </w:rPr>
        <w:t xml:space="preserve">fields for </w:t>
      </w:r>
      <w:proofErr w:type="spellStart"/>
      <w:r w:rsidR="00191051">
        <w:rPr>
          <w:lang w:eastAsia="zh-CN"/>
        </w:rPr>
        <w:t>enh</w:t>
      </w:r>
      <w:proofErr w:type="spellEnd"/>
      <w:r w:rsidR="00191051">
        <w:rPr>
          <w:lang w:eastAsia="zh-CN"/>
        </w:rPr>
        <w:t>. Type 3 CB and</w:t>
      </w:r>
      <w:r w:rsidR="00BC2C58">
        <w:rPr>
          <w:lang w:eastAsia="zh-CN"/>
        </w:rPr>
        <w:t xml:space="preserve"> those</w:t>
      </w:r>
      <w:r w:rsidR="00191051">
        <w:rPr>
          <w:lang w:eastAsia="zh-CN"/>
        </w:rPr>
        <w:t xml:space="preserve"> </w:t>
      </w:r>
      <w:r w:rsidR="00BC2C58">
        <w:rPr>
          <w:lang w:eastAsia="zh-CN"/>
        </w:rPr>
        <w:t xml:space="preserve">for </w:t>
      </w:r>
      <w:r w:rsidR="00191051">
        <w:rPr>
          <w:lang w:eastAsia="zh-CN"/>
        </w:rPr>
        <w:t xml:space="preserve">the one-shot HARQ-ACK retransmission should be </w:t>
      </w:r>
      <w:r w:rsidR="00BC2C58">
        <w:rPr>
          <w:lang w:eastAsia="zh-CN"/>
        </w:rPr>
        <w:t>separated.</w:t>
      </w:r>
      <w:r w:rsidR="00FE03D9">
        <w:rPr>
          <w:lang w:eastAsia="zh-CN"/>
        </w:rPr>
        <w:t xml:space="preserve"> E.g., the MCS field can be re-interpreted for triggering one shot HARQ-ACK retransmission, while the HPN field can be re-interpreted for triggering </w:t>
      </w:r>
      <w:proofErr w:type="spellStart"/>
      <w:r w:rsidR="00FE03D9">
        <w:rPr>
          <w:lang w:eastAsia="zh-CN"/>
        </w:rPr>
        <w:t>enh</w:t>
      </w:r>
      <w:proofErr w:type="spellEnd"/>
      <w:r w:rsidR="00FE03D9">
        <w:rPr>
          <w:lang w:eastAsia="zh-CN"/>
        </w:rPr>
        <w:t>. Type 3 CB.</w:t>
      </w:r>
    </w:p>
    <w:p w14:paraId="4E591BE4" w14:textId="6D8E0803" w:rsidR="007C3D7E" w:rsidRPr="009B4D1E" w:rsidRDefault="007C3D7E" w:rsidP="007C3D7E">
      <w:pPr>
        <w:rPr>
          <w:b/>
          <w:bCs/>
          <w:i/>
          <w:lang w:eastAsia="zh-CN"/>
        </w:rPr>
      </w:pPr>
      <w:r w:rsidRPr="009B4D1E">
        <w:rPr>
          <w:b/>
          <w:bCs/>
          <w:u w:val="single"/>
        </w:rPr>
        <w:t xml:space="preserve">Proposal </w:t>
      </w:r>
      <w:r>
        <w:rPr>
          <w:b/>
          <w:bCs/>
          <w:u w:val="single"/>
        </w:rPr>
        <w:t>17</w:t>
      </w:r>
      <w:r w:rsidRPr="009B4D1E">
        <w:rPr>
          <w:rFonts w:hint="eastAsia"/>
          <w:b/>
          <w:bCs/>
          <w:lang w:eastAsia="zh-CN"/>
        </w:rPr>
        <w:t>:</w:t>
      </w:r>
      <w:r>
        <w:rPr>
          <w:b/>
          <w:bCs/>
          <w:i/>
          <w:lang w:eastAsia="zh-CN"/>
        </w:rPr>
        <w:t xml:space="preserve"> Rel-17</w:t>
      </w:r>
      <w:r w:rsidRPr="0097783D">
        <w:rPr>
          <w:b/>
          <w:bCs/>
          <w:i/>
          <w:lang w:eastAsia="zh-CN"/>
        </w:rPr>
        <w:t xml:space="preserve"> </w:t>
      </w:r>
      <w:r>
        <w:rPr>
          <w:b/>
          <w:bCs/>
          <w:i/>
          <w:lang w:eastAsia="zh-CN"/>
        </w:rPr>
        <w:t>one-shot triggering for HARQ-ACK re-transmission should be triggered by DCI without scheduling PDSCH,</w:t>
      </w:r>
      <w:r w:rsidRPr="007A1865">
        <w:rPr>
          <w:b/>
          <w:bCs/>
          <w:i/>
          <w:lang w:eastAsia="zh-CN"/>
        </w:rPr>
        <w:t xml:space="preserve"> </w:t>
      </w:r>
      <w:r w:rsidR="005D36DD" w:rsidRPr="002D5107">
        <w:rPr>
          <w:rFonts w:eastAsia="宋体"/>
          <w:b/>
          <w:bCs/>
          <w:i/>
          <w:lang w:val="en-GB"/>
        </w:rPr>
        <w:t>and some unused fields can be re-interpreted to</w:t>
      </w:r>
      <w:r w:rsidR="005D36DD">
        <w:rPr>
          <w:rFonts w:eastAsia="宋体"/>
          <w:b/>
          <w:bCs/>
          <w:i/>
          <w:lang w:val="en-GB"/>
        </w:rPr>
        <w:t xml:space="preserve"> enable the </w:t>
      </w:r>
      <w:r w:rsidR="005D36DD">
        <w:rPr>
          <w:b/>
          <w:bCs/>
          <w:i/>
          <w:lang w:eastAsia="zh-CN"/>
        </w:rPr>
        <w:t xml:space="preserve">HARQ-ACK </w:t>
      </w:r>
      <w:r w:rsidR="005D36DD">
        <w:rPr>
          <w:rFonts w:eastAsia="宋体"/>
          <w:b/>
          <w:bCs/>
          <w:i/>
          <w:lang w:val="en-GB"/>
        </w:rPr>
        <w:t>re-transmission</w:t>
      </w:r>
      <w:r w:rsidR="003019E5">
        <w:rPr>
          <w:rFonts w:eastAsia="宋体"/>
          <w:b/>
          <w:bCs/>
          <w:i/>
          <w:lang w:val="en-GB"/>
        </w:rPr>
        <w:t xml:space="preserve"> and</w:t>
      </w:r>
      <w:r w:rsidR="005D36DD">
        <w:rPr>
          <w:rFonts w:eastAsia="宋体"/>
          <w:b/>
          <w:bCs/>
          <w:i/>
          <w:lang w:val="en-GB"/>
        </w:rPr>
        <w:t xml:space="preserve"> </w:t>
      </w:r>
      <w:r w:rsidR="005D36DD" w:rsidRPr="002D5107">
        <w:rPr>
          <w:rFonts w:eastAsia="宋体"/>
          <w:b/>
          <w:bCs/>
          <w:i/>
          <w:lang w:val="en-GB"/>
        </w:rPr>
        <w:t xml:space="preserve">indicate </w:t>
      </w:r>
      <w:r w:rsidR="005D36DD">
        <w:rPr>
          <w:b/>
          <w:bCs/>
          <w:i/>
          <w:lang w:eastAsia="zh-CN"/>
        </w:rPr>
        <w:t>the backward</w:t>
      </w:r>
      <w:r>
        <w:rPr>
          <w:b/>
          <w:bCs/>
          <w:i/>
          <w:lang w:eastAsia="zh-CN"/>
        </w:rPr>
        <w:t xml:space="preserve"> slot-offset.</w:t>
      </w:r>
    </w:p>
    <w:p w14:paraId="1036F53C" w14:textId="77777777" w:rsidR="007C3D7E" w:rsidRDefault="007C3D7E" w:rsidP="007C3D7E">
      <w:pPr>
        <w:spacing w:beforeLines="50" w:before="120"/>
        <w:rPr>
          <w:b/>
          <w:u w:val="single"/>
          <w:lang w:eastAsia="zh-CN"/>
        </w:rPr>
      </w:pPr>
      <w:r>
        <w:rPr>
          <w:b/>
          <w:u w:val="single"/>
          <w:lang w:eastAsia="zh-CN"/>
        </w:rPr>
        <w:t>D</w:t>
      </w:r>
      <w:r w:rsidRPr="000066F9">
        <w:rPr>
          <w:b/>
          <w:u w:val="single"/>
          <w:lang w:eastAsia="zh-CN"/>
        </w:rPr>
        <w:t>esign</w:t>
      </w:r>
      <w:r>
        <w:rPr>
          <w:b/>
          <w:u w:val="single"/>
          <w:lang w:eastAsia="zh-CN"/>
        </w:rPr>
        <w:t xml:space="preserve"> of</w:t>
      </w:r>
      <w:r w:rsidRPr="000066F9">
        <w:rPr>
          <w:b/>
          <w:u w:val="single"/>
          <w:lang w:eastAsia="zh-CN"/>
        </w:rPr>
        <w:t xml:space="preserve"> slot-offset</w:t>
      </w:r>
      <w:r>
        <w:rPr>
          <w:b/>
          <w:u w:val="single"/>
          <w:lang w:eastAsia="zh-CN"/>
        </w:rPr>
        <w:t xml:space="preserve"> indication</w:t>
      </w:r>
    </w:p>
    <w:p w14:paraId="276AC528" w14:textId="3F4E1D96" w:rsidR="007C3D7E" w:rsidRDefault="007C3D7E" w:rsidP="007C3D7E">
      <w:pPr>
        <w:spacing w:beforeLines="50" w:before="120"/>
        <w:rPr>
          <w:lang w:eastAsia="zh-CN"/>
        </w:rPr>
      </w:pPr>
      <w:r>
        <w:rPr>
          <w:rFonts w:hint="eastAsia"/>
          <w:lang w:eastAsia="zh-CN"/>
        </w:rPr>
        <w:t>I</w:t>
      </w:r>
      <w:r>
        <w:rPr>
          <w:lang w:eastAsia="zh-CN"/>
        </w:rPr>
        <w:t xml:space="preserve">n </w:t>
      </w:r>
      <w:r w:rsidR="00567223">
        <w:rPr>
          <w:lang w:eastAsia="zh-CN"/>
        </w:rPr>
        <w:t xml:space="preserve">the </w:t>
      </w:r>
      <w:r>
        <w:rPr>
          <w:lang w:eastAsia="zh-CN"/>
        </w:rPr>
        <w:t>last meeting, two candidate option</w:t>
      </w:r>
      <w:r w:rsidR="00567223">
        <w:rPr>
          <w:lang w:eastAsia="zh-CN"/>
        </w:rPr>
        <w:t>s</w:t>
      </w:r>
      <w:r>
        <w:rPr>
          <w:lang w:eastAsia="zh-CN"/>
        </w:rPr>
        <w:t xml:space="preserve"> of </w:t>
      </w:r>
      <w:r w:rsidR="00567223">
        <w:rPr>
          <w:lang w:eastAsia="zh-CN"/>
        </w:rPr>
        <w:t xml:space="preserve">backward </w:t>
      </w:r>
      <w:r>
        <w:rPr>
          <w:lang w:eastAsia="zh-CN"/>
        </w:rPr>
        <w:t xml:space="preserve">slot-offset </w:t>
      </w:r>
      <w:r w:rsidR="00C9157D">
        <w:rPr>
          <w:lang w:eastAsia="zh-CN"/>
        </w:rPr>
        <w:t xml:space="preserve">were </w:t>
      </w:r>
      <w:r>
        <w:rPr>
          <w:lang w:eastAsia="zh-CN"/>
        </w:rPr>
        <w:t xml:space="preserve">discussed. Option 1 is that the slot-offset </w:t>
      </w:r>
      <w:r w:rsidR="00C9157D">
        <w:rPr>
          <w:lang w:eastAsia="zh-CN"/>
        </w:rPr>
        <w:t xml:space="preserve">indicates </w:t>
      </w:r>
      <w:r>
        <w:rPr>
          <w:lang w:eastAsia="zh-CN"/>
        </w:rPr>
        <w:t xml:space="preserve">the gap between </w:t>
      </w:r>
      <w:r w:rsidR="00C9157D">
        <w:rPr>
          <w:lang w:eastAsia="zh-CN"/>
        </w:rPr>
        <w:t xml:space="preserve">the </w:t>
      </w:r>
      <w:r>
        <w:rPr>
          <w:lang w:eastAsia="zh-CN"/>
        </w:rPr>
        <w:t>triggering DCI and</w:t>
      </w:r>
      <w:r w:rsidR="00C9157D">
        <w:rPr>
          <w:lang w:eastAsia="zh-CN"/>
        </w:rPr>
        <w:t xml:space="preserve"> the</w:t>
      </w:r>
      <w:r>
        <w:rPr>
          <w:lang w:eastAsia="zh-CN"/>
        </w:rPr>
        <w:t xml:space="preserve"> dropped HARQ-ACK</w:t>
      </w:r>
      <w:r w:rsidR="00C9157D">
        <w:rPr>
          <w:lang w:eastAsia="zh-CN"/>
        </w:rPr>
        <w:t>,</w:t>
      </w:r>
      <w:r>
        <w:rPr>
          <w:lang w:eastAsia="zh-CN"/>
        </w:rPr>
        <w:t xml:space="preserve"> </w:t>
      </w:r>
      <w:r w:rsidR="00C9157D">
        <w:rPr>
          <w:lang w:eastAsia="zh-CN"/>
        </w:rPr>
        <w:t>while O</w:t>
      </w:r>
      <w:r>
        <w:rPr>
          <w:lang w:eastAsia="zh-CN"/>
        </w:rPr>
        <w:t xml:space="preserve">ption 2 </w:t>
      </w:r>
      <w:r w:rsidR="00C9157D">
        <w:rPr>
          <w:lang w:eastAsia="zh-CN"/>
        </w:rPr>
        <w:t xml:space="preserve">indicates </w:t>
      </w:r>
      <w:r>
        <w:rPr>
          <w:lang w:eastAsia="zh-CN"/>
        </w:rPr>
        <w:lastRenderedPageBreak/>
        <w:t xml:space="preserve">the gap between the new </w:t>
      </w:r>
      <w:r w:rsidR="00C9157D">
        <w:rPr>
          <w:lang w:eastAsia="zh-CN"/>
        </w:rPr>
        <w:t xml:space="preserve">target </w:t>
      </w:r>
      <w:r>
        <w:rPr>
          <w:lang w:eastAsia="zh-CN"/>
        </w:rPr>
        <w:t xml:space="preserve">PUCCH slot and the </w:t>
      </w:r>
      <w:r w:rsidR="00567223">
        <w:rPr>
          <w:lang w:eastAsia="zh-CN"/>
        </w:rPr>
        <w:t xml:space="preserve">PUCCH slot for </w:t>
      </w:r>
      <w:r>
        <w:rPr>
          <w:lang w:eastAsia="zh-CN"/>
        </w:rPr>
        <w:t xml:space="preserve">dropped HARQ-ACK. </w:t>
      </w:r>
      <w:r w:rsidR="006213CB">
        <w:rPr>
          <w:lang w:eastAsia="zh-CN"/>
        </w:rPr>
        <w:t xml:space="preserve">The benefit of Option 2 is that it does not need to additionally identify the slot/sub-slot </w:t>
      </w:r>
      <w:r w:rsidR="00D95F44">
        <w:rPr>
          <w:lang w:eastAsia="zh-CN"/>
        </w:rPr>
        <w:t xml:space="preserve">index of the DCI, </w:t>
      </w:r>
      <w:r w:rsidR="001D175C">
        <w:rPr>
          <w:lang w:eastAsia="zh-CN"/>
        </w:rPr>
        <w:t>as</w:t>
      </w:r>
      <w:r w:rsidR="00D95F44">
        <w:rPr>
          <w:lang w:eastAsia="zh-CN"/>
        </w:rPr>
        <w:t xml:space="preserve"> indicating the gap between two PUCCH seems more intuitive. In addition, considering</w:t>
      </w:r>
      <w:r w:rsidR="009A3B2E" w:rsidRPr="009A3B2E">
        <w:rPr>
          <w:lang w:eastAsia="zh-CN"/>
        </w:rPr>
        <w:t xml:space="preserve"> </w:t>
      </w:r>
      <w:r w:rsidR="009A3B2E">
        <w:rPr>
          <w:lang w:eastAsia="zh-CN"/>
        </w:rPr>
        <w:t xml:space="preserve">the positions of UL slots are </w:t>
      </w:r>
      <w:r w:rsidR="0008022F">
        <w:rPr>
          <w:lang w:eastAsia="zh-CN"/>
        </w:rPr>
        <w:t xml:space="preserve">mostly </w:t>
      </w:r>
      <w:r w:rsidR="009A3B2E">
        <w:rPr>
          <w:lang w:eastAsia="zh-CN"/>
        </w:rPr>
        <w:t>period</w:t>
      </w:r>
      <w:r w:rsidR="00AD31E8">
        <w:rPr>
          <w:lang w:eastAsia="zh-CN"/>
        </w:rPr>
        <w:t>ic</w:t>
      </w:r>
      <w:r w:rsidR="009A3B2E">
        <w:rPr>
          <w:lang w:eastAsia="zh-CN"/>
        </w:rPr>
        <w:t xml:space="preserve"> for</w:t>
      </w:r>
      <w:r w:rsidR="00D95F44">
        <w:rPr>
          <w:lang w:eastAsia="zh-CN"/>
        </w:rPr>
        <w:t xml:space="preserve"> the mainstream TDD pattern</w:t>
      </w:r>
      <w:r w:rsidR="009A3B2E">
        <w:rPr>
          <w:lang w:eastAsia="zh-CN"/>
        </w:rPr>
        <w:t>s</w:t>
      </w:r>
      <w:r w:rsidR="00D95F44">
        <w:rPr>
          <w:lang w:eastAsia="zh-CN"/>
        </w:rPr>
        <w:t xml:space="preserve"> such as 4:1/8:2/7:3, the set of the</w:t>
      </w:r>
      <w:r w:rsidR="001D175C" w:rsidRPr="001D175C">
        <w:rPr>
          <w:lang w:eastAsia="zh-CN"/>
        </w:rPr>
        <w:t xml:space="preserve"> </w:t>
      </w:r>
      <w:r w:rsidR="001D175C">
        <w:rPr>
          <w:lang w:eastAsia="zh-CN"/>
        </w:rPr>
        <w:t>candidate</w:t>
      </w:r>
      <w:r w:rsidR="00D95F44">
        <w:rPr>
          <w:lang w:eastAsia="zh-CN"/>
        </w:rPr>
        <w:t xml:space="preserve"> backward </w:t>
      </w:r>
      <w:r w:rsidR="009A3B2E">
        <w:rPr>
          <w:lang w:eastAsia="zh-CN"/>
        </w:rPr>
        <w:t>slot-offset</w:t>
      </w:r>
      <w:r w:rsidR="001D175C">
        <w:rPr>
          <w:lang w:eastAsia="zh-CN"/>
        </w:rPr>
        <w:t>s</w:t>
      </w:r>
      <w:r w:rsidR="009A3B2E">
        <w:rPr>
          <w:lang w:eastAsia="zh-CN"/>
        </w:rPr>
        <w:t xml:space="preserve"> </w:t>
      </w:r>
      <w:r w:rsidR="00AD31E8">
        <w:rPr>
          <w:lang w:eastAsia="zh-CN"/>
        </w:rPr>
        <w:t>could be</w:t>
      </w:r>
      <w:r w:rsidR="009A3B2E">
        <w:rPr>
          <w:lang w:eastAsia="zh-CN"/>
        </w:rPr>
        <w:t xml:space="preserve"> smaller. Take 4:1 for example, the set of the </w:t>
      </w:r>
      <w:r w:rsidR="004C27EF">
        <w:rPr>
          <w:lang w:eastAsia="zh-CN"/>
        </w:rPr>
        <w:t xml:space="preserve">candidate </w:t>
      </w:r>
      <w:r w:rsidR="009A3B2E">
        <w:rPr>
          <w:lang w:eastAsia="zh-CN"/>
        </w:rPr>
        <w:t xml:space="preserve">backward slot-offset </w:t>
      </w:r>
      <w:r w:rsidR="004C27EF">
        <w:rPr>
          <w:lang w:eastAsia="zh-CN"/>
        </w:rPr>
        <w:t xml:space="preserve">values </w:t>
      </w:r>
      <w:r w:rsidR="009A3B2E">
        <w:rPr>
          <w:lang w:eastAsia="zh-CN"/>
        </w:rPr>
        <w:t>could be {5, 10, 15,…}</w:t>
      </w:r>
      <w:r w:rsidR="003465EB">
        <w:rPr>
          <w:lang w:eastAsia="zh-CN"/>
        </w:rPr>
        <w:t xml:space="preserve"> for Option 2. For Option 1, however, t</w:t>
      </w:r>
      <w:r w:rsidR="00360014">
        <w:rPr>
          <w:lang w:eastAsia="zh-CN"/>
        </w:rPr>
        <w:t xml:space="preserve">he potential gap between </w:t>
      </w:r>
      <w:r w:rsidR="00FF3743">
        <w:rPr>
          <w:lang w:eastAsia="zh-CN"/>
        </w:rPr>
        <w:t xml:space="preserve">the </w:t>
      </w:r>
      <w:r w:rsidR="00360014">
        <w:rPr>
          <w:lang w:eastAsia="zh-CN"/>
        </w:rPr>
        <w:t>DCI and PUCCH is more flexible</w:t>
      </w:r>
      <w:r w:rsidR="003465EB">
        <w:rPr>
          <w:lang w:eastAsia="zh-CN"/>
        </w:rPr>
        <w:t xml:space="preserve">, </w:t>
      </w:r>
      <w:r w:rsidR="004C27EF">
        <w:rPr>
          <w:lang w:eastAsia="zh-CN"/>
        </w:rPr>
        <w:t>which means</w:t>
      </w:r>
      <w:r w:rsidR="003465EB">
        <w:rPr>
          <w:lang w:eastAsia="zh-CN"/>
        </w:rPr>
        <w:t xml:space="preserve"> the set</w:t>
      </w:r>
      <w:r w:rsidR="004C27EF">
        <w:rPr>
          <w:lang w:eastAsia="zh-CN"/>
        </w:rPr>
        <w:t xml:space="preserve"> of backward slot-offsets</w:t>
      </w:r>
      <w:r w:rsidR="003465EB">
        <w:rPr>
          <w:lang w:eastAsia="zh-CN"/>
        </w:rPr>
        <w:t xml:space="preserve"> for Option 1 may be larger, </w:t>
      </w:r>
      <w:r w:rsidR="004C27EF">
        <w:rPr>
          <w:lang w:eastAsia="zh-CN"/>
        </w:rPr>
        <w:t>and thereby</w:t>
      </w:r>
      <w:r w:rsidR="003465EB">
        <w:rPr>
          <w:lang w:eastAsia="zh-CN"/>
        </w:rPr>
        <w:t xml:space="preserve"> </w:t>
      </w:r>
      <w:r w:rsidR="004C27EF">
        <w:rPr>
          <w:lang w:eastAsia="zh-CN"/>
        </w:rPr>
        <w:t>leading to</w:t>
      </w:r>
      <w:r w:rsidR="003465EB">
        <w:rPr>
          <w:lang w:eastAsia="zh-CN"/>
        </w:rPr>
        <w:t xml:space="preserve"> </w:t>
      </w:r>
      <w:r w:rsidR="00360014">
        <w:rPr>
          <w:lang w:eastAsia="zh-CN"/>
        </w:rPr>
        <w:t>more</w:t>
      </w:r>
      <w:r w:rsidR="003465EB">
        <w:rPr>
          <w:lang w:eastAsia="zh-CN"/>
        </w:rPr>
        <w:t xml:space="preserve"> DCI overhead</w:t>
      </w:r>
      <w:r w:rsidR="009A3B2E">
        <w:rPr>
          <w:lang w:eastAsia="zh-CN"/>
        </w:rPr>
        <w:t>.</w:t>
      </w:r>
      <w:r w:rsidR="006E05C0">
        <w:rPr>
          <w:lang w:eastAsia="zh-CN"/>
        </w:rPr>
        <w:t xml:space="preserve"> Therefore, w</w:t>
      </w:r>
      <w:r>
        <w:rPr>
          <w:lang w:eastAsia="zh-CN"/>
        </w:rPr>
        <w:t xml:space="preserve">e slightly prefer </w:t>
      </w:r>
      <w:r w:rsidR="00A847EE">
        <w:rPr>
          <w:lang w:eastAsia="zh-CN"/>
        </w:rPr>
        <w:t xml:space="preserve">Option </w:t>
      </w:r>
      <w:r>
        <w:rPr>
          <w:lang w:eastAsia="zh-CN"/>
        </w:rPr>
        <w:t>2</w:t>
      </w:r>
      <w:r w:rsidR="00E5353A">
        <w:rPr>
          <w:lang w:eastAsia="zh-CN"/>
        </w:rPr>
        <w:t xml:space="preserve"> as the backward slot-offset indication scheme</w:t>
      </w:r>
      <w:r>
        <w:rPr>
          <w:lang w:eastAsia="zh-CN"/>
        </w:rPr>
        <w:t>.</w:t>
      </w:r>
    </w:p>
    <w:p w14:paraId="6CD05AC4" w14:textId="355917C1" w:rsidR="007C3D7E" w:rsidRPr="00F477EA" w:rsidRDefault="007C3D7E" w:rsidP="00F477EA">
      <w:pPr>
        <w:rPr>
          <w:b/>
          <w:bCs/>
          <w:i/>
          <w:lang w:eastAsia="zh-CN"/>
        </w:rPr>
      </w:pPr>
      <w:r w:rsidRPr="009B4D1E">
        <w:rPr>
          <w:b/>
          <w:bCs/>
          <w:u w:val="single"/>
        </w:rPr>
        <w:t>Proposal 1</w:t>
      </w:r>
      <w:r>
        <w:rPr>
          <w:b/>
          <w:bCs/>
          <w:u w:val="single"/>
        </w:rPr>
        <w:t>8</w:t>
      </w:r>
      <w:r w:rsidRPr="009B4D1E">
        <w:rPr>
          <w:rFonts w:hint="eastAsia"/>
          <w:b/>
          <w:bCs/>
          <w:lang w:eastAsia="zh-CN"/>
        </w:rPr>
        <w:t>:</w:t>
      </w:r>
      <w:r>
        <w:rPr>
          <w:b/>
          <w:bCs/>
          <w:i/>
          <w:lang w:eastAsia="zh-CN"/>
        </w:rPr>
        <w:t xml:space="preserve"> </w:t>
      </w:r>
      <w:r>
        <w:rPr>
          <w:rFonts w:hint="eastAsia"/>
          <w:b/>
          <w:bCs/>
          <w:i/>
          <w:lang w:eastAsia="zh-CN"/>
        </w:rPr>
        <w:t>F</w:t>
      </w:r>
      <w:r>
        <w:rPr>
          <w:b/>
          <w:bCs/>
          <w:i/>
          <w:lang w:eastAsia="zh-CN"/>
        </w:rPr>
        <w:t>or Rel-17</w:t>
      </w:r>
      <w:r w:rsidRPr="0097783D">
        <w:rPr>
          <w:b/>
          <w:bCs/>
          <w:i/>
          <w:lang w:eastAsia="zh-CN"/>
        </w:rPr>
        <w:t xml:space="preserve"> </w:t>
      </w:r>
      <w:r>
        <w:rPr>
          <w:b/>
          <w:bCs/>
          <w:i/>
          <w:lang w:eastAsia="zh-CN"/>
        </w:rPr>
        <w:t xml:space="preserve">one-shot triggering for HARQ-ACK re-transmission, consider the </w:t>
      </w:r>
      <w:r w:rsidR="00E50E8F">
        <w:rPr>
          <w:b/>
          <w:bCs/>
          <w:i/>
          <w:lang w:eastAsia="zh-CN"/>
        </w:rPr>
        <w:t xml:space="preserve">backward </w:t>
      </w:r>
      <w:r>
        <w:rPr>
          <w:b/>
          <w:bCs/>
          <w:i/>
          <w:lang w:eastAsia="zh-CN"/>
        </w:rPr>
        <w:t xml:space="preserve">slot-offset to be the gap between the </w:t>
      </w:r>
      <w:r w:rsidR="00DF1297">
        <w:rPr>
          <w:b/>
          <w:bCs/>
          <w:i/>
          <w:lang w:eastAsia="zh-CN"/>
        </w:rPr>
        <w:t xml:space="preserve">dropped </w:t>
      </w:r>
      <w:r>
        <w:rPr>
          <w:b/>
          <w:bCs/>
          <w:i/>
          <w:lang w:eastAsia="zh-CN"/>
        </w:rPr>
        <w:t xml:space="preserve">PUCCH and </w:t>
      </w:r>
      <w:r w:rsidR="001D175C">
        <w:rPr>
          <w:b/>
          <w:bCs/>
          <w:i/>
          <w:lang w:eastAsia="zh-CN"/>
        </w:rPr>
        <w:t xml:space="preserve">the </w:t>
      </w:r>
      <w:r w:rsidR="003068C6">
        <w:rPr>
          <w:b/>
          <w:bCs/>
          <w:i/>
          <w:lang w:eastAsia="zh-CN"/>
        </w:rPr>
        <w:t xml:space="preserve">new target </w:t>
      </w:r>
      <w:r>
        <w:rPr>
          <w:b/>
          <w:bCs/>
          <w:i/>
          <w:lang w:eastAsia="zh-CN"/>
        </w:rPr>
        <w:t>PUCCH</w:t>
      </w:r>
      <w:r w:rsidR="003068C6">
        <w:rPr>
          <w:b/>
          <w:bCs/>
          <w:i/>
          <w:lang w:eastAsia="zh-CN"/>
        </w:rPr>
        <w:t xml:space="preserve"> for HARQ-ACK re</w:t>
      </w:r>
      <w:r w:rsidR="00BD5543">
        <w:rPr>
          <w:b/>
          <w:bCs/>
          <w:i/>
          <w:lang w:eastAsia="zh-CN"/>
        </w:rPr>
        <w:t>-</w:t>
      </w:r>
      <w:r w:rsidR="003068C6">
        <w:rPr>
          <w:b/>
          <w:bCs/>
          <w:i/>
          <w:lang w:eastAsia="zh-CN"/>
        </w:rPr>
        <w:t>transmission</w:t>
      </w:r>
      <w:r>
        <w:rPr>
          <w:b/>
          <w:bCs/>
          <w:i/>
          <w:lang w:eastAsia="zh-CN"/>
        </w:rPr>
        <w:t>.</w:t>
      </w:r>
      <w:r w:rsidRPr="003F4B62">
        <w:rPr>
          <w:rFonts w:hint="eastAsia"/>
          <w:b/>
          <w:bCs/>
          <w:i/>
          <w:lang w:eastAsia="zh-CN"/>
        </w:rPr>
        <w:t xml:space="preserve"> </w:t>
      </w:r>
    </w:p>
    <w:p w14:paraId="2842BB74" w14:textId="217F3525" w:rsidR="00592B80" w:rsidRPr="000066F9" w:rsidRDefault="004524EE" w:rsidP="00592B80">
      <w:pPr>
        <w:spacing w:beforeLines="50" w:before="120"/>
        <w:rPr>
          <w:b/>
          <w:u w:val="single"/>
          <w:lang w:eastAsia="zh-CN"/>
        </w:rPr>
      </w:pPr>
      <w:r>
        <w:rPr>
          <w:b/>
          <w:u w:val="single"/>
          <w:lang w:eastAsia="zh-CN"/>
        </w:rPr>
        <w:t xml:space="preserve">Multiplexing </w:t>
      </w:r>
      <w:r w:rsidR="00592B80">
        <w:rPr>
          <w:b/>
          <w:u w:val="single"/>
          <w:lang w:eastAsia="zh-CN"/>
        </w:rPr>
        <w:t xml:space="preserve">of </w:t>
      </w:r>
      <w:r>
        <w:rPr>
          <w:b/>
          <w:u w:val="single"/>
          <w:lang w:eastAsia="zh-CN"/>
        </w:rPr>
        <w:t xml:space="preserve">re-transmitted HARQ-ACK </w:t>
      </w:r>
      <w:r w:rsidR="00592B80">
        <w:rPr>
          <w:b/>
          <w:u w:val="single"/>
          <w:lang w:eastAsia="zh-CN"/>
        </w:rPr>
        <w:t>and initial</w:t>
      </w:r>
      <w:r w:rsidR="00592B80" w:rsidRPr="000066F9">
        <w:rPr>
          <w:b/>
          <w:u w:val="single"/>
          <w:lang w:eastAsia="zh-CN"/>
        </w:rPr>
        <w:t xml:space="preserve"> </w:t>
      </w:r>
      <w:r>
        <w:rPr>
          <w:b/>
          <w:u w:val="single"/>
          <w:lang w:eastAsia="zh-CN"/>
        </w:rPr>
        <w:t>HARQ-ACK</w:t>
      </w:r>
    </w:p>
    <w:p w14:paraId="4FB6FF6A" w14:textId="3328F7F2" w:rsidR="007C3D7E" w:rsidRDefault="007C3D7E" w:rsidP="007C3D7E">
      <w:pPr>
        <w:spacing w:beforeLines="50" w:before="120"/>
        <w:rPr>
          <w:lang w:eastAsia="zh-CN"/>
        </w:rPr>
      </w:pPr>
      <w:r>
        <w:rPr>
          <w:lang w:eastAsia="zh-CN"/>
        </w:rPr>
        <w:t>For the new</w:t>
      </w:r>
      <w:r w:rsidR="009B3E40">
        <w:rPr>
          <w:lang w:eastAsia="zh-CN"/>
        </w:rPr>
        <w:t xml:space="preserve"> target</w:t>
      </w:r>
      <w:r>
        <w:rPr>
          <w:lang w:eastAsia="zh-CN"/>
        </w:rPr>
        <w:t xml:space="preserve"> PUCCH </w:t>
      </w:r>
      <w:r w:rsidR="009B3E40">
        <w:rPr>
          <w:lang w:eastAsia="zh-CN"/>
        </w:rPr>
        <w:t xml:space="preserve">for re-transmitting </w:t>
      </w:r>
      <w:r>
        <w:rPr>
          <w:lang w:eastAsia="zh-CN"/>
        </w:rPr>
        <w:t>the dropped HARQ-ACK</w:t>
      </w:r>
      <w:r w:rsidR="009B3E40">
        <w:rPr>
          <w:lang w:eastAsia="zh-CN"/>
        </w:rPr>
        <w:t>s</w:t>
      </w:r>
      <w:r>
        <w:rPr>
          <w:lang w:eastAsia="zh-CN"/>
        </w:rPr>
        <w:t>,</w:t>
      </w:r>
      <w:r w:rsidR="00FC57F1">
        <w:rPr>
          <w:lang w:eastAsia="zh-CN"/>
        </w:rPr>
        <w:t xml:space="preserve"> there could be two cases with respect to whether there is collision with other </w:t>
      </w:r>
      <w:r w:rsidR="00CF5550">
        <w:rPr>
          <w:lang w:eastAsia="zh-CN"/>
        </w:rPr>
        <w:t xml:space="preserve">Type 1/Type 2 </w:t>
      </w:r>
      <w:r w:rsidR="00FC57F1">
        <w:rPr>
          <w:lang w:eastAsia="zh-CN"/>
        </w:rPr>
        <w:t>HARQ-ACK</w:t>
      </w:r>
      <w:r w:rsidR="00A862F8">
        <w:rPr>
          <w:lang w:eastAsia="zh-CN"/>
        </w:rPr>
        <w:t xml:space="preserve"> CB</w:t>
      </w:r>
      <w:r w:rsidR="00FC57F1">
        <w:rPr>
          <w:lang w:eastAsia="zh-CN"/>
        </w:rPr>
        <w:t>.</w:t>
      </w:r>
      <w:r>
        <w:rPr>
          <w:lang w:eastAsia="zh-CN"/>
        </w:rPr>
        <w:t xml:space="preserve"> </w:t>
      </w:r>
      <w:r w:rsidR="00227763">
        <w:rPr>
          <w:lang w:eastAsia="zh-CN"/>
        </w:rPr>
        <w:t>I</w:t>
      </w:r>
      <w:r w:rsidR="00814B55">
        <w:rPr>
          <w:lang w:eastAsia="zh-CN"/>
        </w:rPr>
        <w:t xml:space="preserve">f </w:t>
      </w:r>
      <w:r w:rsidR="00227763">
        <w:rPr>
          <w:lang w:eastAsia="zh-CN"/>
        </w:rPr>
        <w:t xml:space="preserve">the re-transmitted HARQ-ACK CB </w:t>
      </w:r>
      <w:r w:rsidR="00814B55">
        <w:rPr>
          <w:lang w:eastAsia="zh-CN"/>
        </w:rPr>
        <w:t xml:space="preserve">does not collide with </w:t>
      </w:r>
      <w:r w:rsidR="004518A8">
        <w:rPr>
          <w:lang w:eastAsia="zh-CN"/>
        </w:rPr>
        <w:t>an</w:t>
      </w:r>
      <w:r w:rsidR="00814B55">
        <w:rPr>
          <w:lang w:eastAsia="zh-CN"/>
        </w:rPr>
        <w:t>other initial HARQ-ACK</w:t>
      </w:r>
      <w:r w:rsidR="004518A8">
        <w:rPr>
          <w:lang w:eastAsia="zh-CN"/>
        </w:rPr>
        <w:t xml:space="preserve"> CB</w:t>
      </w:r>
      <w:r w:rsidR="00227763">
        <w:rPr>
          <w:lang w:eastAsia="zh-CN"/>
        </w:rPr>
        <w:t xml:space="preserve"> on the new target PUCCH, it can be transmitted in a standalone manner</w:t>
      </w:r>
      <w:r>
        <w:rPr>
          <w:lang w:eastAsia="zh-CN"/>
        </w:rPr>
        <w:t>.</w:t>
      </w:r>
      <w:r w:rsidR="00087F74">
        <w:rPr>
          <w:lang w:eastAsia="zh-CN"/>
        </w:rPr>
        <w:t xml:space="preserve"> On the other hand, </w:t>
      </w:r>
      <w:r w:rsidR="004518A8">
        <w:rPr>
          <w:lang w:eastAsia="zh-CN"/>
        </w:rPr>
        <w:t>if the re-transmitted HARQ-ACK CB collides with another initial HARQ-ACK CB, they may need to be multiplexed and transmitted on the new target PUCCH.</w:t>
      </w:r>
      <w:r w:rsidR="00317A9F">
        <w:rPr>
          <w:lang w:eastAsia="zh-CN"/>
        </w:rPr>
        <w:t xml:space="preserve"> One simple way is to avoid the collision between the re-transmitted HARQ-ACK CB and the initial HARQ-ACK CB to minimize the spec impact. However, as discussed before, the mainstream TDD patterns are mostly DL dominant and there are limited UL slots for transmitting PUCCH especially if the HARQ-ACK is configured as slot based. Thus the collision of the re-transmitted HARQ-ACKs and the initial HARQ-ACKs may be inevitable in case of heavy traffic.</w:t>
      </w:r>
      <w:r w:rsidR="004524EE">
        <w:rPr>
          <w:lang w:eastAsia="zh-CN"/>
        </w:rPr>
        <w:t xml:space="preserve"> Therefore, the multiplexing of </w:t>
      </w:r>
      <w:r w:rsidR="00165FB7">
        <w:rPr>
          <w:lang w:eastAsia="zh-CN"/>
        </w:rPr>
        <w:t>re-transmitted HARQ-ACKs and the initial HARQ-ACKs should be supported</w:t>
      </w:r>
      <w:r w:rsidR="004524EE">
        <w:rPr>
          <w:lang w:eastAsia="zh-CN"/>
        </w:rPr>
        <w:t xml:space="preserve">. The re-transmitted HARQ-ACKs could be pended after the initial HARQ-ACK CB in </w:t>
      </w:r>
      <w:r w:rsidR="00165FB7">
        <w:rPr>
          <w:lang w:eastAsia="zh-CN"/>
        </w:rPr>
        <w:t>case of collision, similar to the pending of SPS HARQ-ACKs</w:t>
      </w:r>
      <w:r w:rsidR="004524EE">
        <w:rPr>
          <w:lang w:eastAsia="zh-CN"/>
        </w:rPr>
        <w:t>.</w:t>
      </w:r>
      <w:r w:rsidR="00527E40">
        <w:rPr>
          <w:lang w:eastAsia="zh-CN"/>
        </w:rPr>
        <w:t xml:space="preserve"> The SPS HARQ-ACKs can be pended after the re-transmitted HARQ-ACKs if any.</w:t>
      </w:r>
    </w:p>
    <w:p w14:paraId="291919E1" w14:textId="551C5B9F" w:rsidR="007C3D7E" w:rsidRDefault="007C3D7E" w:rsidP="007C3D7E">
      <w:pPr>
        <w:rPr>
          <w:b/>
          <w:bCs/>
          <w:i/>
          <w:lang w:eastAsia="zh-CN"/>
        </w:rPr>
      </w:pPr>
      <w:r w:rsidRPr="009B4D1E">
        <w:rPr>
          <w:b/>
          <w:bCs/>
          <w:u w:val="single"/>
        </w:rPr>
        <w:t>Proposal 1</w:t>
      </w:r>
      <w:r>
        <w:rPr>
          <w:b/>
          <w:bCs/>
          <w:u w:val="single"/>
        </w:rPr>
        <w:t>9</w:t>
      </w:r>
      <w:r>
        <w:rPr>
          <w:rFonts w:hint="eastAsia"/>
          <w:b/>
          <w:bCs/>
          <w:lang w:eastAsia="zh-CN"/>
        </w:rPr>
        <w:t>:</w:t>
      </w:r>
      <w:r>
        <w:rPr>
          <w:b/>
          <w:bCs/>
          <w:lang w:eastAsia="zh-CN"/>
        </w:rPr>
        <w:t xml:space="preserve"> </w:t>
      </w:r>
      <w:r w:rsidRPr="00DE5A9A">
        <w:rPr>
          <w:b/>
          <w:i/>
          <w:lang w:eastAsia="zh-CN"/>
        </w:rPr>
        <w:t>For Rel-17 one-shot triggering for HARQ</w:t>
      </w:r>
      <w:r>
        <w:rPr>
          <w:b/>
          <w:i/>
          <w:lang w:eastAsia="zh-CN"/>
        </w:rPr>
        <w:t>-</w:t>
      </w:r>
      <w:r w:rsidRPr="00DE5A9A">
        <w:rPr>
          <w:b/>
          <w:i/>
          <w:lang w:eastAsia="zh-CN"/>
        </w:rPr>
        <w:t xml:space="preserve">ACK re-transmission, </w:t>
      </w:r>
      <w:r>
        <w:rPr>
          <w:b/>
          <w:i/>
          <w:lang w:eastAsia="zh-CN"/>
        </w:rPr>
        <w:t xml:space="preserve">support the </w:t>
      </w:r>
      <w:r w:rsidR="00D747AF">
        <w:rPr>
          <w:b/>
          <w:i/>
          <w:lang w:eastAsia="zh-CN"/>
        </w:rPr>
        <w:t xml:space="preserve">re-transmitted HARQ-ACK </w:t>
      </w:r>
      <w:r>
        <w:rPr>
          <w:b/>
          <w:i/>
          <w:lang w:eastAsia="zh-CN"/>
        </w:rPr>
        <w:t xml:space="preserve">CB to be </w:t>
      </w:r>
      <w:r w:rsidR="00D747AF">
        <w:rPr>
          <w:b/>
          <w:i/>
          <w:lang w:eastAsia="zh-CN"/>
        </w:rPr>
        <w:t>multiplexed</w:t>
      </w:r>
      <w:r>
        <w:rPr>
          <w:b/>
          <w:i/>
          <w:lang w:eastAsia="zh-CN"/>
        </w:rPr>
        <w:t xml:space="preserve"> with </w:t>
      </w:r>
      <w:r w:rsidR="00422023">
        <w:rPr>
          <w:b/>
          <w:i/>
          <w:lang w:eastAsia="zh-CN"/>
        </w:rPr>
        <w:t>an</w:t>
      </w:r>
      <w:r>
        <w:rPr>
          <w:b/>
          <w:i/>
          <w:lang w:eastAsia="zh-CN"/>
        </w:rPr>
        <w:t xml:space="preserve">other initial </w:t>
      </w:r>
      <w:r w:rsidR="00D747AF">
        <w:rPr>
          <w:b/>
          <w:i/>
          <w:lang w:eastAsia="zh-CN"/>
        </w:rPr>
        <w:t xml:space="preserve">Type 1/Type 2 HARQ-ACK </w:t>
      </w:r>
      <w:r>
        <w:rPr>
          <w:b/>
          <w:i/>
          <w:lang w:eastAsia="zh-CN"/>
        </w:rPr>
        <w:t>CB</w:t>
      </w:r>
      <w:r w:rsidR="00D747AF">
        <w:rPr>
          <w:b/>
          <w:i/>
          <w:lang w:eastAsia="zh-CN"/>
        </w:rPr>
        <w:t xml:space="preserve"> in case of collision</w:t>
      </w:r>
      <w:r>
        <w:rPr>
          <w:b/>
          <w:bCs/>
          <w:i/>
          <w:lang w:eastAsia="zh-CN"/>
        </w:rPr>
        <w:t>.</w:t>
      </w:r>
    </w:p>
    <w:p w14:paraId="36F4382B" w14:textId="1419EEAC" w:rsidR="0084330E" w:rsidRPr="000066F9" w:rsidRDefault="0084330E" w:rsidP="000066F9">
      <w:pPr>
        <w:spacing w:beforeLines="50" w:before="120"/>
        <w:rPr>
          <w:b/>
          <w:u w:val="single"/>
          <w:lang w:eastAsia="zh-CN"/>
        </w:rPr>
      </w:pPr>
      <w:r w:rsidRPr="000066F9">
        <w:rPr>
          <w:b/>
          <w:u w:val="single"/>
          <w:lang w:eastAsia="zh-CN"/>
        </w:rPr>
        <w:t>Ambiguity of cancelled CB</w:t>
      </w:r>
    </w:p>
    <w:p w14:paraId="5E864185" w14:textId="1F42E296" w:rsidR="00100D82" w:rsidRDefault="00100D82" w:rsidP="00100D82">
      <w:pPr>
        <w:rPr>
          <w:lang w:eastAsia="zh-CN"/>
        </w:rPr>
      </w:pPr>
      <w:r>
        <w:rPr>
          <w:lang w:eastAsia="zh-CN"/>
        </w:rPr>
        <w:t xml:space="preserve">Another issue should be </w:t>
      </w:r>
      <w:r w:rsidR="007053C5">
        <w:rPr>
          <w:lang w:eastAsia="zh-CN"/>
        </w:rPr>
        <w:t xml:space="preserve">considered </w:t>
      </w:r>
      <w:r w:rsidR="00EC6C5F">
        <w:rPr>
          <w:lang w:eastAsia="zh-CN"/>
        </w:rPr>
        <w:t>is</w:t>
      </w:r>
      <w:r>
        <w:rPr>
          <w:lang w:eastAsia="zh-CN"/>
        </w:rPr>
        <w:t xml:space="preserve"> that the </w:t>
      </w:r>
      <w:r w:rsidR="007053C5">
        <w:rPr>
          <w:lang w:eastAsia="zh-CN"/>
        </w:rPr>
        <w:t>DCI scheduling the initial HARQ-ACK may be miss detected by the UE</w:t>
      </w:r>
      <w:r w:rsidR="00AF7CD8">
        <w:rPr>
          <w:lang w:eastAsia="zh-CN"/>
        </w:rPr>
        <w:t>,</w:t>
      </w:r>
      <w:r w:rsidR="007053C5">
        <w:rPr>
          <w:lang w:eastAsia="zh-CN"/>
        </w:rPr>
        <w:t xml:space="preserve"> and the UE receives a later DCI triggering the one-shot HARQ-ACK re-transmission for the HARQ-ACK associated with the miss detected DCI</w:t>
      </w:r>
      <w:r>
        <w:rPr>
          <w:lang w:eastAsia="zh-CN"/>
        </w:rPr>
        <w:t xml:space="preserve">. For example, </w:t>
      </w:r>
      <w:r w:rsidR="007053C5">
        <w:rPr>
          <w:lang w:eastAsia="zh-CN"/>
        </w:rPr>
        <w:t xml:space="preserve">as the figure shown below, </w:t>
      </w:r>
      <w:proofErr w:type="spellStart"/>
      <w:r>
        <w:rPr>
          <w:lang w:eastAsia="zh-CN"/>
        </w:rPr>
        <w:t>gNB</w:t>
      </w:r>
      <w:proofErr w:type="spellEnd"/>
      <w:r>
        <w:rPr>
          <w:lang w:eastAsia="zh-CN"/>
        </w:rPr>
        <w:t xml:space="preserve"> schedules a DCI#0 for a PDSCH transmission </w:t>
      </w:r>
      <w:r w:rsidR="007053C5">
        <w:rPr>
          <w:lang w:eastAsia="zh-CN"/>
        </w:rPr>
        <w:t>which indicates the UE to feedback</w:t>
      </w:r>
      <w:r>
        <w:rPr>
          <w:lang w:eastAsia="zh-CN"/>
        </w:rPr>
        <w:t xml:space="preserve"> HARQ-ACK#0, but UE miss</w:t>
      </w:r>
      <w:r w:rsidR="007053C5">
        <w:rPr>
          <w:lang w:eastAsia="zh-CN"/>
        </w:rPr>
        <w:t xml:space="preserve"> </w:t>
      </w:r>
      <w:r>
        <w:rPr>
          <w:lang w:eastAsia="zh-CN"/>
        </w:rPr>
        <w:t>detect</w:t>
      </w:r>
      <w:r w:rsidR="007053C5">
        <w:rPr>
          <w:lang w:eastAsia="zh-CN"/>
        </w:rPr>
        <w:t>s</w:t>
      </w:r>
      <w:r>
        <w:rPr>
          <w:lang w:eastAsia="zh-CN"/>
        </w:rPr>
        <w:t xml:space="preserve"> this DCI#0, </w:t>
      </w:r>
      <w:r w:rsidR="00523BD1">
        <w:rPr>
          <w:lang w:eastAsia="zh-CN"/>
        </w:rPr>
        <w:t xml:space="preserve">due to which </w:t>
      </w:r>
      <w:r>
        <w:rPr>
          <w:lang w:eastAsia="zh-CN"/>
        </w:rPr>
        <w:t xml:space="preserve">UE would not </w:t>
      </w:r>
      <w:r w:rsidR="007053C5">
        <w:rPr>
          <w:lang w:eastAsia="zh-CN"/>
        </w:rPr>
        <w:t>transmit</w:t>
      </w:r>
      <w:r>
        <w:rPr>
          <w:lang w:eastAsia="zh-CN"/>
        </w:rPr>
        <w:t xml:space="preserve"> HARQ-ACK</w:t>
      </w:r>
      <w:r w:rsidR="007053C5">
        <w:rPr>
          <w:lang w:eastAsia="zh-CN"/>
        </w:rPr>
        <w:t xml:space="preserve"> at PUCCH</w:t>
      </w:r>
      <w:r>
        <w:rPr>
          <w:lang w:eastAsia="zh-CN"/>
        </w:rPr>
        <w:t>#0</w:t>
      </w:r>
      <w:r w:rsidR="0072376D">
        <w:rPr>
          <w:lang w:eastAsia="zh-CN"/>
        </w:rPr>
        <w:t>, and has no idea of its CB size</w:t>
      </w:r>
      <w:r>
        <w:rPr>
          <w:lang w:eastAsia="zh-CN"/>
        </w:rPr>
        <w:t xml:space="preserve">. If this </w:t>
      </w:r>
      <w:r w:rsidR="003522FA">
        <w:rPr>
          <w:lang w:eastAsia="zh-CN"/>
        </w:rPr>
        <w:t>PUCCH</w:t>
      </w:r>
      <w:r>
        <w:rPr>
          <w:lang w:eastAsia="zh-CN"/>
        </w:rPr>
        <w:t xml:space="preserve">#0 is </w:t>
      </w:r>
      <w:r w:rsidR="00523BD1">
        <w:rPr>
          <w:lang w:eastAsia="zh-CN"/>
        </w:rPr>
        <w:t xml:space="preserve">then </w:t>
      </w:r>
      <w:r>
        <w:rPr>
          <w:lang w:eastAsia="zh-CN"/>
        </w:rPr>
        <w:t xml:space="preserve">cancelled, and triggered by </w:t>
      </w:r>
      <w:r w:rsidR="003522FA">
        <w:rPr>
          <w:lang w:eastAsia="zh-CN"/>
        </w:rPr>
        <w:t>a later DCI for one-shot re-transmission</w:t>
      </w:r>
      <w:r>
        <w:rPr>
          <w:lang w:eastAsia="zh-CN"/>
        </w:rPr>
        <w:t xml:space="preserve">, UE would not know </w:t>
      </w:r>
      <w:r w:rsidR="003522FA">
        <w:rPr>
          <w:lang w:eastAsia="zh-CN"/>
        </w:rPr>
        <w:t xml:space="preserve">whether and how to transmit the </w:t>
      </w:r>
      <w:r>
        <w:rPr>
          <w:lang w:eastAsia="zh-CN"/>
        </w:rPr>
        <w:t>HARQ-ACK</w:t>
      </w:r>
      <w:r w:rsidR="00523BD1">
        <w:rPr>
          <w:lang w:eastAsia="zh-CN"/>
        </w:rPr>
        <w:t xml:space="preserve"> at the new target PUCCH</w:t>
      </w:r>
      <w:r w:rsidR="003522FA">
        <w:rPr>
          <w:lang w:eastAsia="zh-CN"/>
        </w:rPr>
        <w:t xml:space="preserve"> due to lack of its CB size</w:t>
      </w:r>
      <w:r>
        <w:rPr>
          <w:lang w:eastAsia="zh-CN"/>
        </w:rPr>
        <w:t xml:space="preserve">. One possible solution is to indicate the cancelled HARQ-ACK </w:t>
      </w:r>
      <w:r w:rsidR="004F78C1">
        <w:rPr>
          <w:lang w:eastAsia="zh-CN"/>
        </w:rPr>
        <w:t xml:space="preserve">CB </w:t>
      </w:r>
      <w:r>
        <w:rPr>
          <w:lang w:eastAsia="zh-CN"/>
        </w:rPr>
        <w:t>size in the triggering DCI.</w:t>
      </w:r>
      <w:r w:rsidR="004B3DA7">
        <w:rPr>
          <w:lang w:eastAsia="zh-CN"/>
        </w:rPr>
        <w:t xml:space="preserve"> E.g., a T-DAI field can be </w:t>
      </w:r>
      <w:r w:rsidR="004F78C1">
        <w:rPr>
          <w:lang w:eastAsia="zh-CN"/>
        </w:rPr>
        <w:t xml:space="preserve">introduced to help the UE to </w:t>
      </w:r>
      <w:r w:rsidR="00FD5318">
        <w:rPr>
          <w:lang w:eastAsia="zh-CN"/>
        </w:rPr>
        <w:t>identify</w:t>
      </w:r>
      <w:r w:rsidR="004F78C1">
        <w:rPr>
          <w:lang w:eastAsia="zh-CN"/>
        </w:rPr>
        <w:t xml:space="preserve"> the bit number</w:t>
      </w:r>
      <w:r w:rsidR="00D2346B">
        <w:rPr>
          <w:lang w:eastAsia="zh-CN"/>
        </w:rPr>
        <w:t xml:space="preserve"> of the re-transmitted HARQ-ACK</w:t>
      </w:r>
      <w:r w:rsidR="004F78C1">
        <w:rPr>
          <w:lang w:eastAsia="zh-CN"/>
        </w:rPr>
        <w:t xml:space="preserve">. Considering the </w:t>
      </w:r>
      <w:r w:rsidR="00073601">
        <w:rPr>
          <w:lang w:eastAsia="zh-CN"/>
        </w:rPr>
        <w:t>one-shot HARQ-ACK retransmission would use the DCI without scheduling PDSCH</w:t>
      </w:r>
      <w:r w:rsidR="004F78C1">
        <w:rPr>
          <w:lang w:eastAsia="zh-CN"/>
        </w:rPr>
        <w:t xml:space="preserve">, </w:t>
      </w:r>
      <w:r w:rsidR="00073601">
        <w:rPr>
          <w:lang w:eastAsia="zh-CN"/>
        </w:rPr>
        <w:t>there would be sufficient spare bits in the DCI for introducing the T-DAI field.</w:t>
      </w:r>
    </w:p>
    <w:p w14:paraId="4D16C30E" w14:textId="0BB0C645" w:rsidR="00146497" w:rsidRDefault="003015A4" w:rsidP="00146497">
      <w:pPr>
        <w:jc w:val="center"/>
        <w:rPr>
          <w:lang w:eastAsia="zh-CN"/>
        </w:rPr>
      </w:pPr>
      <w:r>
        <w:rPr>
          <w:noProof/>
          <w:lang w:eastAsia="zh-CN"/>
        </w:rPr>
        <w:drawing>
          <wp:inline distT="0" distB="0" distL="0" distR="0" wp14:anchorId="6F37B99D" wp14:editId="4D29A2A3">
            <wp:extent cx="4047214" cy="1615063"/>
            <wp:effectExtent l="0" t="0" r="0"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065801" cy="1622480"/>
                    </a:xfrm>
                    <a:prstGeom prst="rect">
                      <a:avLst/>
                    </a:prstGeom>
                  </pic:spPr>
                </pic:pic>
              </a:graphicData>
            </a:graphic>
          </wp:inline>
        </w:drawing>
      </w:r>
    </w:p>
    <w:p w14:paraId="79FC9D97" w14:textId="63FB669D" w:rsidR="00146497" w:rsidRPr="000066F9" w:rsidRDefault="00146497" w:rsidP="000066F9">
      <w:pPr>
        <w:spacing w:after="240"/>
        <w:jc w:val="center"/>
        <w:rPr>
          <w:b/>
          <w:sz w:val="20"/>
          <w:szCs w:val="20"/>
          <w:lang w:eastAsia="zh-CN"/>
        </w:rPr>
      </w:pPr>
      <w:r>
        <w:rPr>
          <w:b/>
          <w:sz w:val="20"/>
          <w:szCs w:val="20"/>
          <w:lang w:eastAsia="zh-CN"/>
        </w:rPr>
        <w:t xml:space="preserve">Figure </w:t>
      </w:r>
      <w:r w:rsidR="00D05E72">
        <w:rPr>
          <w:b/>
          <w:sz w:val="20"/>
          <w:szCs w:val="20"/>
          <w:lang w:eastAsia="zh-CN"/>
        </w:rPr>
        <w:t>8</w:t>
      </w:r>
      <w:r w:rsidR="00C94A58">
        <w:rPr>
          <w:b/>
          <w:sz w:val="20"/>
          <w:szCs w:val="20"/>
          <w:lang w:eastAsia="zh-CN"/>
        </w:rPr>
        <w:t xml:space="preserve"> </w:t>
      </w:r>
      <w:r>
        <w:rPr>
          <w:b/>
          <w:sz w:val="20"/>
          <w:szCs w:val="20"/>
          <w:lang w:eastAsia="zh-CN"/>
        </w:rPr>
        <w:t xml:space="preserve">- Example of </w:t>
      </w:r>
      <w:r w:rsidR="00AF7CD8">
        <w:rPr>
          <w:b/>
          <w:sz w:val="20"/>
          <w:szCs w:val="20"/>
          <w:lang w:eastAsia="zh-CN"/>
        </w:rPr>
        <w:t>ambiguity of cancelled CB</w:t>
      </w:r>
    </w:p>
    <w:p w14:paraId="507BA3C8" w14:textId="12C953E0" w:rsidR="0084330E" w:rsidRDefault="00100D82" w:rsidP="00100D82">
      <w:pPr>
        <w:spacing w:beforeLines="50" w:before="120"/>
        <w:rPr>
          <w:b/>
          <w:i/>
          <w:lang w:eastAsia="zh-CN"/>
        </w:rPr>
      </w:pPr>
      <w:r w:rsidRPr="000066F9">
        <w:rPr>
          <w:b/>
          <w:u w:val="single"/>
          <w:lang w:eastAsia="zh-CN"/>
        </w:rPr>
        <w:lastRenderedPageBreak/>
        <w:t xml:space="preserve">Proposal </w:t>
      </w:r>
      <w:r w:rsidR="008A61DE">
        <w:rPr>
          <w:b/>
          <w:u w:val="single"/>
          <w:lang w:eastAsia="zh-CN"/>
        </w:rPr>
        <w:t>20</w:t>
      </w:r>
      <w:r w:rsidRPr="000066F9">
        <w:rPr>
          <w:b/>
          <w:lang w:eastAsia="zh-CN"/>
        </w:rPr>
        <w:t>:</w:t>
      </w:r>
      <w:r w:rsidRPr="00DE5A9A">
        <w:rPr>
          <w:b/>
          <w:i/>
          <w:lang w:eastAsia="zh-CN"/>
        </w:rPr>
        <w:t xml:space="preserve"> For Rel-17 one-shot triggering for HARQ</w:t>
      </w:r>
      <w:r w:rsidR="00EC6C5F">
        <w:rPr>
          <w:b/>
          <w:i/>
          <w:lang w:eastAsia="zh-CN"/>
        </w:rPr>
        <w:t>-</w:t>
      </w:r>
      <w:r w:rsidRPr="00DE5A9A">
        <w:rPr>
          <w:b/>
          <w:i/>
          <w:lang w:eastAsia="zh-CN"/>
        </w:rPr>
        <w:t xml:space="preserve">ACK re-transmission, the DCI </w:t>
      </w:r>
      <w:r w:rsidR="00EC6C5F">
        <w:rPr>
          <w:b/>
          <w:i/>
          <w:lang w:eastAsia="zh-CN"/>
        </w:rPr>
        <w:t xml:space="preserve">missing </w:t>
      </w:r>
      <w:r w:rsidRPr="00DE5A9A">
        <w:rPr>
          <w:b/>
          <w:i/>
          <w:lang w:eastAsia="zh-CN"/>
        </w:rPr>
        <w:t xml:space="preserve">issue should be </w:t>
      </w:r>
      <w:r w:rsidR="00FD5318">
        <w:rPr>
          <w:b/>
          <w:i/>
          <w:lang w:eastAsia="zh-CN"/>
        </w:rPr>
        <w:t>resolved by introducing a DAI field to help identifying the CB size of the dropped HARQ-ACKs</w:t>
      </w:r>
      <w:r w:rsidRPr="00DE5A9A">
        <w:rPr>
          <w:b/>
          <w:i/>
          <w:lang w:eastAsia="zh-CN"/>
        </w:rPr>
        <w:t>.</w:t>
      </w:r>
    </w:p>
    <w:p w14:paraId="02EFEB3D" w14:textId="77777777" w:rsidR="001A67C6" w:rsidRDefault="004B565B" w:rsidP="004A4099">
      <w:pPr>
        <w:pStyle w:val="1"/>
        <w:tabs>
          <w:tab w:val="num" w:pos="432"/>
        </w:tabs>
        <w:ind w:left="432"/>
      </w:pPr>
      <w:r w:rsidRPr="000C59DA">
        <w:rPr>
          <w:rFonts w:hint="eastAsia"/>
        </w:rPr>
        <w:t>Conclusion</w:t>
      </w:r>
      <w:r w:rsidR="00AB3437">
        <w:t>s</w:t>
      </w:r>
    </w:p>
    <w:bookmarkEnd w:id="0"/>
    <w:p w14:paraId="4AB660E7" w14:textId="3C724523" w:rsidR="005A309C" w:rsidRPr="007A3735" w:rsidRDefault="00097337" w:rsidP="007A3735">
      <w:pPr>
        <w:wordWrap w:val="0"/>
        <w:autoSpaceDE/>
        <w:autoSpaceDN/>
        <w:jc w:val="left"/>
        <w:rPr>
          <w:b/>
          <w:bCs/>
          <w:i/>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3C819F64" w14:textId="77777777" w:rsidR="00A30396" w:rsidRDefault="00A30396" w:rsidP="00A30396">
      <w:pPr>
        <w:rPr>
          <w:b/>
          <w:i/>
          <w:lang w:eastAsia="zh-CN"/>
        </w:rPr>
      </w:pPr>
      <w:r w:rsidRPr="00AD35FA">
        <w:rPr>
          <w:b/>
          <w:u w:val="single"/>
        </w:rPr>
        <w:t>Proposal 1:</w:t>
      </w:r>
      <w:r>
        <w:rPr>
          <w:lang w:eastAsia="zh-CN"/>
        </w:rPr>
        <w:t xml:space="preserve"> </w:t>
      </w:r>
      <w:r>
        <w:rPr>
          <w:b/>
          <w:i/>
          <w:lang w:eastAsia="zh-CN"/>
        </w:rPr>
        <w:t xml:space="preserve">During the </w:t>
      </w:r>
      <w:r w:rsidRPr="006F2211">
        <w:rPr>
          <w:b/>
          <w:i/>
          <w:lang w:val="en-GB" w:eastAsia="zh-CN"/>
        </w:rPr>
        <w:t>target PUCCH slot determination</w:t>
      </w:r>
      <w:r>
        <w:rPr>
          <w:b/>
          <w:i/>
          <w:lang w:val="en-GB" w:eastAsia="zh-CN"/>
        </w:rPr>
        <w:t xml:space="preserve"> for a candidate slot/sub-slot</w:t>
      </w:r>
      <w:r>
        <w:rPr>
          <w:b/>
          <w:i/>
          <w:lang w:eastAsia="zh-CN"/>
        </w:rPr>
        <w:t>, if the PUCCH resource determined by the total payload size of deferred SPS HARQ-ACKs and/or non-deferred SPS HARQ-ACKs is invalid,</w:t>
      </w:r>
    </w:p>
    <w:p w14:paraId="53CCA3F5" w14:textId="77777777" w:rsidR="00A30396" w:rsidRDefault="00A30396" w:rsidP="00A30396">
      <w:pPr>
        <w:numPr>
          <w:ilvl w:val="0"/>
          <w:numId w:val="61"/>
        </w:numPr>
        <w:autoSpaceDE/>
        <w:autoSpaceDN/>
        <w:adjustRightInd/>
        <w:snapToGrid/>
        <w:spacing w:afterLines="50" w:line="259" w:lineRule="auto"/>
        <w:contextualSpacing/>
        <w:jc w:val="left"/>
        <w:rPr>
          <w:b/>
          <w:i/>
        </w:rPr>
      </w:pPr>
      <w:r>
        <w:rPr>
          <w:b/>
          <w:i/>
          <w:lang w:eastAsia="zh-CN"/>
        </w:rPr>
        <w:t>T</w:t>
      </w:r>
      <w:r w:rsidRPr="00DA1E23">
        <w:rPr>
          <w:b/>
          <w:i/>
          <w:lang w:eastAsia="zh-CN"/>
        </w:rPr>
        <w:t>he</w:t>
      </w:r>
      <w:r w:rsidRPr="006658BA">
        <w:rPr>
          <w:b/>
          <w:i/>
          <w:lang w:eastAsia="zh-CN"/>
        </w:rPr>
        <w:t xml:space="preserve"> </w:t>
      </w:r>
      <w:r>
        <w:rPr>
          <w:b/>
          <w:i/>
          <w:lang w:eastAsia="zh-CN"/>
        </w:rPr>
        <w:t>deferred SPS HARQ-ACKs and/or non-deferred</w:t>
      </w:r>
      <w:r w:rsidRPr="00DA1E23">
        <w:rPr>
          <w:b/>
          <w:i/>
          <w:lang w:eastAsia="zh-CN"/>
        </w:rPr>
        <w:t xml:space="preserve"> SPS HARQ-ACKs that </w:t>
      </w:r>
      <w:r w:rsidRPr="00DA1E23">
        <w:rPr>
          <w:b/>
          <w:i/>
        </w:rPr>
        <w:t>have reached the maximum deferral value</w:t>
      </w:r>
      <w:r w:rsidRPr="00A63DE5">
        <w:rPr>
          <w:b/>
          <w:i/>
        </w:rPr>
        <w:t xml:space="preserve"> and that are configured without deferral are dropped, and the rest SPS HARQ-ACKs are deferred to the next candidate slot/sub-slot</w:t>
      </w:r>
      <w:r w:rsidRPr="00AD35FA">
        <w:rPr>
          <w:b/>
          <w:i/>
        </w:rPr>
        <w:t>.</w:t>
      </w:r>
    </w:p>
    <w:p w14:paraId="6CBAC5AB" w14:textId="77777777" w:rsidR="00A30396" w:rsidRPr="00BB0079" w:rsidRDefault="00A30396" w:rsidP="00A30396">
      <w:pPr>
        <w:numPr>
          <w:ilvl w:val="0"/>
          <w:numId w:val="61"/>
        </w:numPr>
        <w:autoSpaceDE/>
        <w:autoSpaceDN/>
        <w:adjustRightInd/>
        <w:snapToGrid/>
        <w:spacing w:afterLines="50" w:line="259" w:lineRule="auto"/>
        <w:contextualSpacing/>
        <w:jc w:val="left"/>
        <w:rPr>
          <w:b/>
          <w:i/>
        </w:rPr>
      </w:pPr>
      <w:r>
        <w:rPr>
          <w:b/>
          <w:i/>
          <w:lang w:eastAsia="zh-CN"/>
        </w:rPr>
        <w:t>Dropping partial SPS HARQ-ACKs for the purpose of re-determining a valid PUCCH resource should not be considered.</w:t>
      </w:r>
    </w:p>
    <w:p w14:paraId="1FF1C98A" w14:textId="77777777" w:rsidR="00B32463" w:rsidRPr="00BB0079" w:rsidRDefault="00B32463" w:rsidP="00946244">
      <w:pPr>
        <w:spacing w:beforeLines="100" w:before="240"/>
        <w:rPr>
          <w:b/>
          <w:i/>
          <w:lang w:eastAsia="zh-CN"/>
        </w:rPr>
      </w:pPr>
      <w:r w:rsidRPr="00AD35FA">
        <w:rPr>
          <w:b/>
          <w:u w:val="single"/>
        </w:rPr>
        <w:t xml:space="preserve">Proposal </w:t>
      </w:r>
      <w:r>
        <w:rPr>
          <w:b/>
          <w:u w:val="single"/>
        </w:rPr>
        <w:t>2</w:t>
      </w:r>
      <w:r w:rsidRPr="00AD35FA">
        <w:rPr>
          <w:b/>
          <w:u w:val="single"/>
        </w:rPr>
        <w:t>:</w:t>
      </w:r>
      <w:r>
        <w:rPr>
          <w:lang w:eastAsia="zh-CN"/>
        </w:rPr>
        <w:t xml:space="preserve"> </w:t>
      </w:r>
      <w:r>
        <w:rPr>
          <w:b/>
          <w:i/>
          <w:lang w:eastAsia="zh-CN"/>
        </w:rPr>
        <w:t xml:space="preserve">For deferred SPS HARQ-ACKs, it should be further discussed whether CG/DG-PUSCH and PUCCH resource for CSI report(s) provided by </w:t>
      </w:r>
      <w:r w:rsidRPr="000066F9">
        <w:rPr>
          <w:b/>
          <w:i/>
          <w:lang w:eastAsia="zh-CN"/>
        </w:rPr>
        <w:t>PUCCH-CSI-ResourceList</w:t>
      </w:r>
      <w:r w:rsidRPr="000066F9">
        <w:rPr>
          <w:b/>
          <w:lang w:eastAsia="zh-CN"/>
        </w:rPr>
        <w:t xml:space="preserve"> or </w:t>
      </w:r>
      <w:r w:rsidRPr="000066F9">
        <w:rPr>
          <w:b/>
          <w:i/>
          <w:lang w:eastAsia="zh-CN"/>
        </w:rPr>
        <w:t>multi-CSI-PUCCH-ResourceLis</w:t>
      </w:r>
      <w:r>
        <w:rPr>
          <w:b/>
          <w:i/>
          <w:lang w:eastAsia="zh-CN"/>
        </w:rPr>
        <w:t>t</w:t>
      </w:r>
      <w:r w:rsidRPr="00EB5514">
        <w:rPr>
          <w:b/>
          <w:i/>
          <w:lang w:eastAsia="zh-CN"/>
        </w:rPr>
        <w:t xml:space="preserve"> </w:t>
      </w:r>
      <w:r>
        <w:rPr>
          <w:b/>
          <w:i/>
          <w:lang w:eastAsia="zh-CN"/>
        </w:rPr>
        <w:t>should be regarded as available resource in the target PUCCH slot/sub-slot.</w:t>
      </w:r>
    </w:p>
    <w:p w14:paraId="59EE7157" w14:textId="77777777" w:rsidR="00113749" w:rsidRPr="00B8132B" w:rsidRDefault="00113749" w:rsidP="007A3735">
      <w:pPr>
        <w:spacing w:after="240"/>
        <w:rPr>
          <w:rFonts w:cs="Arial"/>
          <w:b/>
          <w:i/>
          <w:lang w:eastAsia="zh-CN"/>
        </w:rPr>
      </w:pPr>
      <w:r w:rsidRPr="00A954F5">
        <w:rPr>
          <w:rFonts w:cs="Arial"/>
          <w:b/>
          <w:i/>
          <w:u w:val="single"/>
          <w:lang w:eastAsia="zh-CN"/>
        </w:rPr>
        <w:t>Observation 1:</w:t>
      </w:r>
      <w:r w:rsidRPr="00B8132B">
        <w:rPr>
          <w:rFonts w:cs="Arial"/>
          <w:b/>
          <w:i/>
          <w:lang w:eastAsia="zh-CN"/>
        </w:rPr>
        <w:t xml:space="preserve"> </w:t>
      </w:r>
      <w:r w:rsidRPr="00A954F5">
        <w:rPr>
          <w:rFonts w:cs="Arial"/>
          <w:b/>
          <w:i/>
          <w:lang w:eastAsia="zh-CN"/>
        </w:rPr>
        <w:t xml:space="preserve">For sub-slot based Type 1 codebook, </w:t>
      </w:r>
      <w:r w:rsidRPr="00A954F5">
        <w:rPr>
          <w:b/>
          <w:bCs/>
          <w:i/>
          <w:lang w:eastAsia="zh-CN"/>
        </w:rPr>
        <w:t xml:space="preserve">per slot based grouping has limited changes for </w:t>
      </w:r>
      <w:r w:rsidRPr="00A954F5">
        <w:rPr>
          <w:rFonts w:cs="Arial"/>
          <w:b/>
          <w:i/>
          <w:lang w:eastAsia="zh-CN"/>
        </w:rPr>
        <w:t>codebook generation procedure</w:t>
      </w:r>
      <w:r w:rsidRPr="00A954F5">
        <w:rPr>
          <w:b/>
          <w:bCs/>
          <w:i/>
          <w:lang w:eastAsia="zh-CN"/>
        </w:rPr>
        <w:t xml:space="preserve"> on top of the legacy specification.</w:t>
      </w:r>
    </w:p>
    <w:p w14:paraId="2B7EF82A" w14:textId="77777777" w:rsidR="00113749" w:rsidRPr="00A954F5" w:rsidRDefault="00113749" w:rsidP="007A3735">
      <w:pPr>
        <w:spacing w:after="240"/>
        <w:rPr>
          <w:b/>
          <w:bCs/>
          <w:i/>
          <w:lang w:eastAsia="zh-CN"/>
        </w:rPr>
      </w:pPr>
      <w:r w:rsidRPr="00A954F5">
        <w:rPr>
          <w:rFonts w:cs="Arial"/>
          <w:b/>
          <w:i/>
          <w:u w:val="single"/>
          <w:lang w:eastAsia="zh-CN"/>
        </w:rPr>
        <w:t>Observation 2:</w:t>
      </w:r>
      <w:r w:rsidRPr="00B8132B">
        <w:rPr>
          <w:rFonts w:cs="Arial"/>
          <w:b/>
          <w:i/>
          <w:lang w:eastAsia="zh-CN"/>
        </w:rPr>
        <w:t xml:space="preserve"> </w:t>
      </w:r>
      <w:r w:rsidRPr="00A954F5">
        <w:rPr>
          <w:rFonts w:cs="Arial"/>
          <w:b/>
          <w:i/>
          <w:lang w:eastAsia="zh-CN"/>
        </w:rPr>
        <w:t xml:space="preserve">For sub-slot based Type 1 codebook, </w:t>
      </w:r>
      <w:r w:rsidRPr="00A954F5">
        <w:rPr>
          <w:b/>
          <w:bCs/>
          <w:i/>
          <w:lang w:eastAsia="zh-CN"/>
        </w:rPr>
        <w:t xml:space="preserve">per slot based grouping </w:t>
      </w:r>
      <w:r>
        <w:rPr>
          <w:b/>
          <w:bCs/>
          <w:i/>
          <w:lang w:eastAsia="zh-CN"/>
        </w:rPr>
        <w:t>can reduce non-negligible bit number</w:t>
      </w:r>
      <w:r w:rsidRPr="00A954F5">
        <w:rPr>
          <w:b/>
          <w:bCs/>
          <w:i/>
          <w:lang w:eastAsia="zh-CN"/>
        </w:rPr>
        <w:t xml:space="preserve"> of HARQ-ACK feedback compared to per sub-slot based groupin</w:t>
      </w:r>
      <w:r>
        <w:rPr>
          <w:b/>
          <w:bCs/>
          <w:i/>
          <w:lang w:eastAsia="zh-CN"/>
        </w:rPr>
        <w:t>g</w:t>
      </w:r>
      <w:r w:rsidRPr="00A954F5">
        <w:rPr>
          <w:b/>
          <w:bCs/>
          <w:i/>
          <w:lang w:eastAsia="zh-CN"/>
        </w:rPr>
        <w:t>.</w:t>
      </w:r>
    </w:p>
    <w:p w14:paraId="410329C4" w14:textId="77777777" w:rsidR="00113749" w:rsidRDefault="00113749" w:rsidP="00113749">
      <w:pPr>
        <w:rPr>
          <w:b/>
          <w:bCs/>
          <w:i/>
          <w:lang w:eastAsia="zh-CN"/>
        </w:rPr>
      </w:pPr>
      <w:r w:rsidRPr="00EB675D">
        <w:rPr>
          <w:b/>
          <w:bCs/>
          <w:u w:val="single"/>
          <w:lang w:eastAsia="zh-CN"/>
        </w:rPr>
        <w:t xml:space="preserve">Proposal </w:t>
      </w:r>
      <w:r>
        <w:rPr>
          <w:b/>
          <w:bCs/>
          <w:u w:val="single"/>
          <w:lang w:eastAsia="zh-CN"/>
        </w:rPr>
        <w:t>3</w:t>
      </w:r>
      <w:r w:rsidRPr="00EB675D">
        <w:rPr>
          <w:rFonts w:hint="eastAsia"/>
          <w:b/>
          <w:bCs/>
          <w:lang w:eastAsia="zh-CN"/>
        </w:rPr>
        <w:t>：</w:t>
      </w:r>
      <w:r>
        <w:rPr>
          <w:b/>
          <w:bCs/>
          <w:i/>
          <w:lang w:eastAsia="zh-CN"/>
        </w:rPr>
        <w:t>S</w:t>
      </w:r>
      <w:r w:rsidRPr="00FF1FA6">
        <w:rPr>
          <w:b/>
          <w:bCs/>
          <w:i/>
          <w:lang w:eastAsia="zh-CN"/>
        </w:rPr>
        <w:t>upport TDRA grouping</w:t>
      </w:r>
      <w:r>
        <w:rPr>
          <w:b/>
          <w:bCs/>
          <w:i/>
          <w:lang w:eastAsia="zh-CN"/>
        </w:rPr>
        <w:t xml:space="preserve"> performed per slot</w:t>
      </w:r>
      <w:r w:rsidRPr="00FF1FA6">
        <w:rPr>
          <w:b/>
          <w:bCs/>
          <w:i/>
          <w:lang w:eastAsia="zh-CN"/>
        </w:rPr>
        <w:t xml:space="preserve"> for</w:t>
      </w:r>
      <w:r>
        <w:rPr>
          <w:b/>
          <w:bCs/>
          <w:i/>
          <w:lang w:eastAsia="zh-CN"/>
        </w:rPr>
        <w:t xml:space="preserve"> sub-slot based</w:t>
      </w:r>
      <w:r w:rsidRPr="00FF1FA6">
        <w:t xml:space="preserve"> </w:t>
      </w:r>
      <w:r>
        <w:rPr>
          <w:b/>
          <w:bCs/>
          <w:i/>
          <w:lang w:eastAsia="zh-CN"/>
        </w:rPr>
        <w:t>T</w:t>
      </w:r>
      <w:r w:rsidRPr="00FF1FA6">
        <w:rPr>
          <w:b/>
          <w:bCs/>
          <w:i/>
          <w:lang w:eastAsia="zh-CN"/>
        </w:rPr>
        <w:t>ype 1 CB</w:t>
      </w:r>
      <w:r>
        <w:rPr>
          <w:rFonts w:hint="eastAsia"/>
          <w:b/>
          <w:bCs/>
          <w:i/>
          <w:lang w:eastAsia="zh-CN"/>
        </w:rPr>
        <w:t>,</w:t>
      </w:r>
      <w:r>
        <w:rPr>
          <w:b/>
          <w:bCs/>
          <w:i/>
          <w:lang w:eastAsia="zh-CN"/>
        </w:rPr>
        <w:t xml:space="preserve"> </w:t>
      </w:r>
    </w:p>
    <w:p w14:paraId="31661B1F" w14:textId="77777777" w:rsidR="00113749" w:rsidRPr="006A12DC" w:rsidRDefault="00113749" w:rsidP="00113749">
      <w:pPr>
        <w:numPr>
          <w:ilvl w:val="0"/>
          <w:numId w:val="61"/>
        </w:numPr>
        <w:autoSpaceDE/>
        <w:autoSpaceDN/>
        <w:adjustRightInd/>
        <w:snapToGrid/>
        <w:spacing w:afterLines="50" w:line="259" w:lineRule="auto"/>
        <w:contextualSpacing/>
        <w:jc w:val="left"/>
        <w:rPr>
          <w:b/>
          <w:i/>
        </w:rPr>
      </w:pPr>
      <w:r w:rsidRPr="006A12DC">
        <w:rPr>
          <w:b/>
          <w:i/>
        </w:rPr>
        <w:t>Step 1: Determine DL slots consisting of DL sub-slots associated to the determined UL sub-slot</w:t>
      </w:r>
    </w:p>
    <w:p w14:paraId="352B42B6" w14:textId="77777777" w:rsidR="00113749" w:rsidRPr="006A12DC" w:rsidRDefault="00113749" w:rsidP="00113749">
      <w:pPr>
        <w:numPr>
          <w:ilvl w:val="0"/>
          <w:numId w:val="61"/>
        </w:numPr>
        <w:autoSpaceDE/>
        <w:autoSpaceDN/>
        <w:adjustRightInd/>
        <w:snapToGrid/>
        <w:spacing w:afterLines="50" w:line="259" w:lineRule="auto"/>
        <w:contextualSpacing/>
        <w:jc w:val="left"/>
        <w:rPr>
          <w:b/>
          <w:i/>
        </w:rPr>
      </w:pPr>
      <w:r w:rsidRPr="006A12DC">
        <w:rPr>
          <w:b/>
          <w:i/>
        </w:rPr>
        <w:t>Step 2: In each determined DL slot, prune the PDSCH SLIVs whose ending symbols overlap with DL sub-slots that not associated to the determined UL sub-slot based on K1 set.</w:t>
      </w:r>
    </w:p>
    <w:p w14:paraId="7AAB6E8A" w14:textId="56A2785E" w:rsidR="00E44771" w:rsidRPr="00E44771" w:rsidRDefault="00113749" w:rsidP="00E44771">
      <w:pPr>
        <w:numPr>
          <w:ilvl w:val="0"/>
          <w:numId w:val="61"/>
        </w:numPr>
        <w:autoSpaceDE/>
        <w:autoSpaceDN/>
        <w:adjustRightInd/>
        <w:snapToGrid/>
        <w:spacing w:afterLines="50" w:line="259" w:lineRule="auto"/>
        <w:contextualSpacing/>
        <w:jc w:val="left"/>
        <w:rPr>
          <w:b/>
          <w:i/>
        </w:rPr>
      </w:pPr>
      <w:r w:rsidRPr="006A12DC">
        <w:rPr>
          <w:b/>
          <w:i/>
        </w:rPr>
        <w:t>Step 3: Perform per slot SLIV splitting among the remaining SLIVs for each slot to generate the TDRA groups, each group of which is associated with the HARQ-ACK bit field.</w:t>
      </w:r>
    </w:p>
    <w:p w14:paraId="52BB1426" w14:textId="77777777" w:rsidR="00E44771" w:rsidRPr="00C5547A" w:rsidRDefault="00E44771" w:rsidP="00E44771">
      <w:pPr>
        <w:spacing w:beforeLines="100" w:before="240"/>
        <w:rPr>
          <w:b/>
          <w:i/>
          <w:lang w:eastAsia="zh-CN"/>
        </w:rPr>
      </w:pPr>
      <w:r w:rsidRPr="00EB675D">
        <w:rPr>
          <w:b/>
          <w:u w:val="single"/>
          <w:lang w:eastAsia="zh-CN"/>
        </w:rPr>
        <w:t xml:space="preserve">Proposal </w:t>
      </w:r>
      <w:r>
        <w:rPr>
          <w:b/>
          <w:u w:val="single"/>
          <w:lang w:eastAsia="zh-CN"/>
        </w:rPr>
        <w:t>4</w:t>
      </w:r>
      <w:r w:rsidRPr="00EB675D">
        <w:rPr>
          <w:b/>
          <w:u w:val="single"/>
          <w:lang w:eastAsia="zh-CN"/>
        </w:rPr>
        <w:t xml:space="preserve">: </w:t>
      </w:r>
      <w:r w:rsidRPr="007A6FDE">
        <w:rPr>
          <w:b/>
          <w:bCs/>
          <w:i/>
        </w:rPr>
        <w:t xml:space="preserve">For PUCCH carrier switching, </w:t>
      </w:r>
      <w:r>
        <w:rPr>
          <w:b/>
          <w:bCs/>
          <w:i/>
        </w:rPr>
        <w:t>down-selection one of the following options</w:t>
      </w:r>
      <w:r w:rsidRPr="007A6FDE">
        <w:rPr>
          <w:b/>
          <w:bCs/>
          <w:i/>
        </w:rPr>
        <w:t>:</w:t>
      </w:r>
      <w:r w:rsidRPr="00C5547A">
        <w:rPr>
          <w:b/>
          <w:i/>
          <w:lang w:eastAsia="zh-CN"/>
        </w:rPr>
        <w:t xml:space="preserve"> </w:t>
      </w:r>
    </w:p>
    <w:p w14:paraId="6E00CBAC" w14:textId="77777777" w:rsidR="00E44771" w:rsidRDefault="00E44771" w:rsidP="00E44771">
      <w:pPr>
        <w:numPr>
          <w:ilvl w:val="0"/>
          <w:numId w:val="61"/>
        </w:numPr>
        <w:autoSpaceDE/>
        <w:autoSpaceDN/>
        <w:adjustRightInd/>
        <w:snapToGrid/>
        <w:spacing w:afterLines="50" w:line="259" w:lineRule="auto"/>
        <w:contextualSpacing/>
        <w:jc w:val="left"/>
        <w:rPr>
          <w:b/>
          <w:bCs/>
          <w:i/>
          <w:lang w:eastAsia="zh-CN"/>
        </w:rPr>
      </w:pPr>
      <w:r>
        <w:rPr>
          <w:rFonts w:hint="eastAsia"/>
          <w:b/>
          <w:bCs/>
          <w:i/>
          <w:lang w:eastAsia="zh-CN"/>
        </w:rPr>
        <w:t>O</w:t>
      </w:r>
      <w:r>
        <w:rPr>
          <w:b/>
          <w:bCs/>
          <w:i/>
          <w:lang w:eastAsia="zh-CN"/>
        </w:rPr>
        <w:t>ption 1: the following switching scenarios are supported in Rel-17</w:t>
      </w:r>
    </w:p>
    <w:p w14:paraId="2F926578" w14:textId="77777777" w:rsidR="00E44771" w:rsidRPr="000066F9" w:rsidRDefault="00E44771" w:rsidP="00E44771">
      <w:pPr>
        <w:numPr>
          <w:ilvl w:val="1"/>
          <w:numId w:val="61"/>
        </w:numPr>
        <w:autoSpaceDE/>
        <w:autoSpaceDN/>
        <w:adjustRightInd/>
        <w:snapToGrid/>
        <w:spacing w:afterLines="50" w:line="259" w:lineRule="auto"/>
        <w:contextualSpacing/>
        <w:jc w:val="left"/>
        <w:rPr>
          <w:b/>
          <w:bCs/>
          <w:i/>
          <w:lang w:eastAsia="zh-CN"/>
        </w:rPr>
      </w:pPr>
      <w:r w:rsidRPr="000066F9">
        <w:rPr>
          <w:b/>
          <w:bCs/>
          <w:i/>
          <w:lang w:eastAsia="zh-CN"/>
        </w:rPr>
        <w:t>Case 1: PUCCH carrier switching among different cells not being configured with SUL</w:t>
      </w:r>
    </w:p>
    <w:p w14:paraId="1E4B7A4C" w14:textId="77777777" w:rsidR="00E44771" w:rsidRPr="000066F9" w:rsidRDefault="00E44771" w:rsidP="00E44771">
      <w:pPr>
        <w:numPr>
          <w:ilvl w:val="1"/>
          <w:numId w:val="61"/>
        </w:numPr>
        <w:autoSpaceDE/>
        <w:autoSpaceDN/>
        <w:adjustRightInd/>
        <w:snapToGrid/>
        <w:spacing w:afterLines="50" w:line="259" w:lineRule="auto"/>
        <w:contextualSpacing/>
        <w:jc w:val="left"/>
        <w:rPr>
          <w:b/>
          <w:bCs/>
          <w:i/>
          <w:lang w:eastAsia="zh-CN"/>
        </w:rPr>
      </w:pPr>
      <w:r w:rsidRPr="000066F9">
        <w:rPr>
          <w:b/>
          <w:bCs/>
          <w:i/>
          <w:lang w:eastAsia="zh-CN"/>
        </w:rPr>
        <w:t xml:space="preserve">Case 2-1: PUCCH carrier switching among different cells where at least one cell is configured with SUL. For the cells having SUL configured, PUCCH is only configured either for NUL or SUL. </w:t>
      </w:r>
    </w:p>
    <w:p w14:paraId="509F76F2" w14:textId="77777777" w:rsidR="00E44771" w:rsidRPr="000066F9" w:rsidRDefault="00E44771" w:rsidP="00E44771">
      <w:pPr>
        <w:numPr>
          <w:ilvl w:val="1"/>
          <w:numId w:val="61"/>
        </w:numPr>
        <w:autoSpaceDE/>
        <w:autoSpaceDN/>
        <w:adjustRightInd/>
        <w:snapToGrid/>
        <w:spacing w:afterLines="50" w:line="259" w:lineRule="auto"/>
        <w:contextualSpacing/>
        <w:jc w:val="left"/>
        <w:rPr>
          <w:b/>
          <w:bCs/>
          <w:i/>
          <w:lang w:eastAsia="zh-CN"/>
        </w:rPr>
      </w:pPr>
      <w:r w:rsidRPr="000066F9">
        <w:rPr>
          <w:b/>
          <w:bCs/>
          <w:i/>
          <w:lang w:eastAsia="zh-CN"/>
        </w:rPr>
        <w:t>Case 2-2: PUCCH carrier switching among different cells where at least one cell is configured with SUL. For cells having SUL configured, PUCCH may be configured for NUL carrier, SUL carrier or both</w:t>
      </w:r>
    </w:p>
    <w:p w14:paraId="10A30ABE" w14:textId="77777777" w:rsidR="00E44771" w:rsidRDefault="00E44771" w:rsidP="00E44771">
      <w:pPr>
        <w:numPr>
          <w:ilvl w:val="1"/>
          <w:numId w:val="61"/>
        </w:numPr>
        <w:autoSpaceDE/>
        <w:autoSpaceDN/>
        <w:adjustRightInd/>
        <w:snapToGrid/>
        <w:spacing w:afterLines="50" w:line="259" w:lineRule="auto"/>
        <w:contextualSpacing/>
        <w:jc w:val="left"/>
        <w:rPr>
          <w:b/>
          <w:bCs/>
          <w:i/>
          <w:lang w:eastAsia="zh-CN"/>
        </w:rPr>
      </w:pPr>
      <w:r w:rsidRPr="000066F9">
        <w:rPr>
          <w:b/>
          <w:bCs/>
          <w:i/>
          <w:lang w:eastAsia="zh-CN"/>
        </w:rPr>
        <w:t>Case 3: PUCCH carrier switching for a single cell configured with SUL and having PUCCH configured for NUL and SUL</w:t>
      </w:r>
      <w:r w:rsidRPr="00C72B24">
        <w:rPr>
          <w:b/>
          <w:bCs/>
          <w:i/>
          <w:lang w:eastAsia="zh-CN"/>
        </w:rPr>
        <w:t xml:space="preserve"> </w:t>
      </w:r>
    </w:p>
    <w:p w14:paraId="372D22E2" w14:textId="77632AED" w:rsidR="00113749" w:rsidRPr="00E44771" w:rsidRDefault="00E44771" w:rsidP="00E44771">
      <w:pPr>
        <w:numPr>
          <w:ilvl w:val="0"/>
          <w:numId w:val="61"/>
        </w:numPr>
        <w:autoSpaceDE/>
        <w:autoSpaceDN/>
        <w:adjustRightInd/>
        <w:snapToGrid/>
        <w:spacing w:afterLines="50" w:line="259" w:lineRule="auto"/>
        <w:contextualSpacing/>
        <w:jc w:val="left"/>
        <w:rPr>
          <w:b/>
          <w:bCs/>
          <w:i/>
          <w:lang w:eastAsia="zh-CN"/>
        </w:rPr>
      </w:pPr>
      <w:r>
        <w:rPr>
          <w:rFonts w:hint="eastAsia"/>
          <w:b/>
          <w:bCs/>
          <w:i/>
          <w:lang w:eastAsia="zh-CN"/>
        </w:rPr>
        <w:t>O</w:t>
      </w:r>
      <w:r>
        <w:rPr>
          <w:b/>
          <w:bCs/>
          <w:i/>
          <w:lang w:eastAsia="zh-CN"/>
        </w:rPr>
        <w:t xml:space="preserve">ption 2: PUCCH carrier switching is only performed among different TDD cells in Rel-17. </w:t>
      </w:r>
    </w:p>
    <w:p w14:paraId="1CBBE778" w14:textId="77777777" w:rsidR="00E44771" w:rsidRDefault="00E44771" w:rsidP="00E44771">
      <w:pPr>
        <w:spacing w:beforeLines="100" w:before="240"/>
        <w:rPr>
          <w:b/>
          <w:i/>
          <w:lang w:eastAsia="zh-CN"/>
        </w:rPr>
      </w:pPr>
      <w:r w:rsidRPr="00EB675D">
        <w:rPr>
          <w:b/>
          <w:u w:val="single"/>
          <w:lang w:eastAsia="zh-CN"/>
        </w:rPr>
        <w:t xml:space="preserve">Proposal </w:t>
      </w:r>
      <w:r>
        <w:rPr>
          <w:b/>
          <w:u w:val="single"/>
          <w:lang w:eastAsia="zh-CN"/>
        </w:rPr>
        <w:t>5</w:t>
      </w:r>
      <w:r w:rsidRPr="00EB675D">
        <w:rPr>
          <w:b/>
          <w:u w:val="single"/>
          <w:lang w:eastAsia="zh-CN"/>
        </w:rPr>
        <w:t xml:space="preserve">: </w:t>
      </w:r>
      <w:r w:rsidRPr="00DC696E">
        <w:rPr>
          <w:b/>
          <w:i/>
          <w:lang w:eastAsia="zh-CN"/>
        </w:rPr>
        <w:t xml:space="preserve">For PUCCH carrier switching based on </w:t>
      </w:r>
      <w:r>
        <w:rPr>
          <w:b/>
          <w:i/>
          <w:lang w:eastAsia="zh-CN"/>
        </w:rPr>
        <w:t xml:space="preserve">dynamic indication in the DCI, </w:t>
      </w:r>
      <w:r w:rsidRPr="00DC696E">
        <w:rPr>
          <w:b/>
          <w:i/>
          <w:lang w:eastAsia="zh-CN"/>
        </w:rPr>
        <w:t>introduce a new, dedicated DCI field for the DCI scheduling PDSCH to indicate the target PUCCH</w:t>
      </w:r>
      <w:r>
        <w:rPr>
          <w:b/>
          <w:i/>
          <w:lang w:eastAsia="zh-CN"/>
        </w:rPr>
        <w:t xml:space="preserve"> carrier. </w:t>
      </w:r>
    </w:p>
    <w:p w14:paraId="6FABB02C" w14:textId="77777777" w:rsidR="00E44771" w:rsidRDefault="00E44771" w:rsidP="00E44771">
      <w:pPr>
        <w:spacing w:beforeLines="50" w:before="120"/>
        <w:rPr>
          <w:b/>
          <w:i/>
          <w:lang w:eastAsia="zh-CN"/>
        </w:rPr>
      </w:pPr>
      <w:r w:rsidRPr="00EB675D">
        <w:rPr>
          <w:b/>
          <w:u w:val="single"/>
          <w:lang w:eastAsia="zh-CN"/>
        </w:rPr>
        <w:t xml:space="preserve">Proposal </w:t>
      </w:r>
      <w:r>
        <w:rPr>
          <w:b/>
          <w:u w:val="single"/>
          <w:lang w:eastAsia="zh-CN"/>
        </w:rPr>
        <w:t>6</w:t>
      </w:r>
      <w:r w:rsidRPr="00EB675D">
        <w:rPr>
          <w:b/>
          <w:u w:val="single"/>
          <w:lang w:eastAsia="zh-CN"/>
        </w:rPr>
        <w:t xml:space="preserve">: </w:t>
      </w:r>
      <w:r>
        <w:rPr>
          <w:b/>
          <w:i/>
          <w:lang w:eastAsia="zh-CN"/>
        </w:rPr>
        <w:t xml:space="preserve">An </w:t>
      </w:r>
      <w:r w:rsidRPr="00DC696E">
        <w:rPr>
          <w:b/>
          <w:i/>
          <w:lang w:eastAsia="zh-CN"/>
        </w:rPr>
        <w:t xml:space="preserve">RRC parameter </w:t>
      </w:r>
      <w:proofErr w:type="spellStart"/>
      <w:r w:rsidRPr="00DC696E">
        <w:rPr>
          <w:b/>
          <w:i/>
          <w:iCs/>
          <w:kern w:val="2"/>
          <w:lang w:eastAsia="zh-CN"/>
        </w:rPr>
        <w:t>pucch-CarrierList</w:t>
      </w:r>
      <w:proofErr w:type="spellEnd"/>
      <w:r w:rsidRPr="00142460">
        <w:rPr>
          <w:b/>
          <w:i/>
          <w:lang w:eastAsia="zh-CN"/>
        </w:rPr>
        <w:t xml:space="preserve"> with the range of “</w:t>
      </w:r>
      <w:r w:rsidRPr="00E44771">
        <w:rPr>
          <w:b/>
          <w:i/>
          <w:iCs/>
          <w:kern w:val="2"/>
          <w:lang w:eastAsia="zh-CN"/>
        </w:rPr>
        <w:t xml:space="preserve">SEQUENCE (SIZE (1..X)) OF </w:t>
      </w:r>
      <w:proofErr w:type="spellStart"/>
      <w:r w:rsidRPr="00E44771">
        <w:rPr>
          <w:b/>
          <w:i/>
          <w:iCs/>
          <w:kern w:val="2"/>
          <w:lang w:eastAsia="zh-CN"/>
        </w:rPr>
        <w:t>ServCellIndex</w:t>
      </w:r>
      <w:proofErr w:type="spellEnd"/>
      <w:r w:rsidRPr="00DC696E">
        <w:rPr>
          <w:b/>
          <w:i/>
          <w:lang w:eastAsia="zh-CN"/>
        </w:rPr>
        <w:t>”</w:t>
      </w:r>
      <w:r>
        <w:rPr>
          <w:b/>
          <w:i/>
          <w:lang w:eastAsia="zh-CN"/>
        </w:rPr>
        <w:t xml:space="preserve"> </w:t>
      </w:r>
      <w:r w:rsidRPr="00DC696E">
        <w:rPr>
          <w:b/>
          <w:i/>
          <w:lang w:eastAsia="zh-CN"/>
        </w:rPr>
        <w:t>is introduced</w:t>
      </w:r>
      <w:r>
        <w:rPr>
          <w:b/>
          <w:i/>
          <w:lang w:eastAsia="zh-CN"/>
        </w:rPr>
        <w:t xml:space="preserve"> to configure a set of candidate PUCCH carriers for PUCCH carrier switching. </w:t>
      </w:r>
      <w:r w:rsidRPr="00DC696E">
        <w:rPr>
          <w:b/>
          <w:i/>
          <w:lang w:eastAsia="zh-CN"/>
        </w:rPr>
        <w:t xml:space="preserve">  </w:t>
      </w:r>
    </w:p>
    <w:p w14:paraId="28927010" w14:textId="77777777" w:rsidR="00E44771" w:rsidRPr="001C4056" w:rsidRDefault="00E44771" w:rsidP="00E44771">
      <w:pPr>
        <w:numPr>
          <w:ilvl w:val="0"/>
          <w:numId w:val="61"/>
        </w:numPr>
        <w:autoSpaceDE/>
        <w:autoSpaceDN/>
        <w:adjustRightInd/>
        <w:snapToGrid/>
        <w:spacing w:afterLines="50" w:line="259" w:lineRule="auto"/>
        <w:contextualSpacing/>
        <w:jc w:val="left"/>
        <w:rPr>
          <w:iCs/>
          <w:kern w:val="2"/>
          <w:lang w:eastAsia="zh-CN"/>
        </w:rPr>
      </w:pPr>
      <w:r>
        <w:rPr>
          <w:rFonts w:eastAsia="宋体"/>
          <w:b/>
          <w:bCs/>
          <w:i/>
          <w:lang w:val="en-GB"/>
        </w:rPr>
        <w:lastRenderedPageBreak/>
        <w:t>If one certain S</w:t>
      </w:r>
      <w:proofErr w:type="spellStart"/>
      <w:r w:rsidRPr="00FC5961">
        <w:rPr>
          <w:b/>
          <w:i/>
        </w:rPr>
        <w:t>ervCellIndex</w:t>
      </w:r>
      <w:proofErr w:type="spellEnd"/>
      <w:r>
        <w:rPr>
          <w:b/>
          <w:i/>
        </w:rPr>
        <w:t xml:space="preserve"> </w:t>
      </w:r>
      <w:r>
        <w:rPr>
          <w:rFonts w:eastAsia="宋体"/>
          <w:b/>
          <w:bCs/>
          <w:i/>
          <w:lang w:val="en-GB"/>
        </w:rPr>
        <w:t xml:space="preserve">is configured twice by </w:t>
      </w:r>
      <w:proofErr w:type="spellStart"/>
      <w:r w:rsidRPr="00DC696E">
        <w:rPr>
          <w:b/>
          <w:i/>
          <w:iCs/>
          <w:kern w:val="2"/>
          <w:lang w:eastAsia="zh-CN"/>
        </w:rPr>
        <w:t>pucch-CarrierList</w:t>
      </w:r>
      <w:proofErr w:type="spellEnd"/>
      <w:r>
        <w:rPr>
          <w:rFonts w:eastAsia="宋体"/>
          <w:b/>
          <w:bCs/>
          <w:i/>
          <w:lang w:val="en-GB"/>
        </w:rPr>
        <w:t>, the first value and the second value correspond to NUL and SUL of the cell with S</w:t>
      </w:r>
      <w:proofErr w:type="spellStart"/>
      <w:r w:rsidRPr="00FC5961">
        <w:rPr>
          <w:b/>
          <w:i/>
        </w:rPr>
        <w:t>ervCellIndex</w:t>
      </w:r>
      <w:proofErr w:type="spellEnd"/>
      <w:r>
        <w:rPr>
          <w:b/>
          <w:i/>
        </w:rPr>
        <w:t>, respectively. Otherwise, it corresponds to either SUL or NUL depending on which is configured with PUCCH transmission.</w:t>
      </w:r>
    </w:p>
    <w:p w14:paraId="5DB385E9" w14:textId="77777777" w:rsidR="00E44771" w:rsidRDefault="00E44771" w:rsidP="00E44771">
      <w:pPr>
        <w:spacing w:beforeLines="100" w:before="240"/>
        <w:rPr>
          <w:b/>
          <w:kern w:val="2"/>
          <w:u w:val="single"/>
          <w:lang w:eastAsia="zh-CN"/>
        </w:rPr>
      </w:pPr>
      <w:r>
        <w:rPr>
          <w:b/>
          <w:kern w:val="2"/>
          <w:u w:val="single"/>
          <w:lang w:eastAsia="zh-CN"/>
        </w:rPr>
        <w:t>Proposal 7:</w:t>
      </w:r>
      <w:r w:rsidRPr="00912826">
        <w:t xml:space="preserve"> </w:t>
      </w:r>
      <w:r w:rsidRPr="000066F9">
        <w:rPr>
          <w:b/>
          <w:i/>
          <w:kern w:val="2"/>
          <w:lang w:eastAsia="zh-CN"/>
        </w:rPr>
        <w:t xml:space="preserve">The </w:t>
      </w:r>
      <w:r>
        <w:rPr>
          <w:b/>
          <w:i/>
          <w:kern w:val="2"/>
          <w:lang w:eastAsia="zh-CN"/>
        </w:rPr>
        <w:t xml:space="preserve">NUL carrier of PCell is the </w:t>
      </w:r>
      <w:r w:rsidRPr="000066F9">
        <w:rPr>
          <w:b/>
          <w:i/>
          <w:kern w:val="2"/>
          <w:lang w:eastAsia="zh-CN"/>
        </w:rPr>
        <w:t xml:space="preserve">reference carrier </w:t>
      </w:r>
      <w:r w:rsidRPr="00AD09B1">
        <w:rPr>
          <w:b/>
          <w:i/>
          <w:kern w:val="2"/>
          <w:lang w:eastAsia="zh-CN"/>
        </w:rPr>
        <w:t xml:space="preserve">for </w:t>
      </w:r>
      <w:r w:rsidRPr="00660D52">
        <w:rPr>
          <w:b/>
          <w:i/>
          <w:lang w:eastAsia="zh-CN"/>
        </w:rPr>
        <w:t>time-domain pattern configuration</w:t>
      </w:r>
      <w:r>
        <w:rPr>
          <w:b/>
          <w:i/>
          <w:lang w:eastAsia="zh-CN"/>
        </w:rPr>
        <w:t xml:space="preserve"> for semi-static PUCCH carrier switching</w:t>
      </w:r>
      <w:r>
        <w:rPr>
          <w:b/>
          <w:i/>
          <w:kern w:val="2"/>
          <w:lang w:eastAsia="zh-CN"/>
        </w:rPr>
        <w:t>.</w:t>
      </w:r>
    </w:p>
    <w:p w14:paraId="4B251ED9" w14:textId="77777777" w:rsidR="00E44771" w:rsidRDefault="00E44771" w:rsidP="00E44771">
      <w:pPr>
        <w:rPr>
          <w:b/>
          <w:bCs/>
          <w:i/>
          <w:lang w:eastAsia="zh-CN"/>
        </w:rPr>
      </w:pPr>
      <w:r w:rsidRPr="003C3C02">
        <w:rPr>
          <w:b/>
          <w:kern w:val="2"/>
          <w:u w:val="single"/>
          <w:lang w:eastAsia="zh-CN"/>
        </w:rPr>
        <w:t>Proposal</w:t>
      </w:r>
      <w:r>
        <w:rPr>
          <w:b/>
          <w:kern w:val="2"/>
          <w:u w:val="single"/>
          <w:lang w:eastAsia="zh-CN"/>
        </w:rPr>
        <w:t xml:space="preserve"> 8</w:t>
      </w:r>
      <w:r w:rsidRPr="003C3C02">
        <w:rPr>
          <w:b/>
          <w:kern w:val="2"/>
          <w:u w:val="single"/>
          <w:lang w:eastAsia="zh-CN"/>
        </w:rPr>
        <w:t>:</w:t>
      </w:r>
      <w:r w:rsidRPr="003C3C02">
        <w:rPr>
          <w:b/>
          <w:i/>
          <w:kern w:val="2"/>
          <w:lang w:eastAsia="zh-CN"/>
        </w:rPr>
        <w:t xml:space="preserve"> For</w:t>
      </w:r>
      <w:r>
        <w:rPr>
          <w:b/>
          <w:i/>
          <w:kern w:val="2"/>
          <w:lang w:eastAsia="zh-CN"/>
        </w:rPr>
        <w:t xml:space="preserve"> configuration of the RRC configured PUCCH carrier timing pattern,</w:t>
      </w:r>
    </w:p>
    <w:p w14:paraId="6A1D578D" w14:textId="77777777" w:rsidR="00E44771" w:rsidRPr="00F477EA" w:rsidRDefault="00E44771" w:rsidP="00E44771">
      <w:pPr>
        <w:numPr>
          <w:ilvl w:val="0"/>
          <w:numId w:val="61"/>
        </w:numPr>
        <w:autoSpaceDE/>
        <w:autoSpaceDN/>
        <w:adjustRightInd/>
        <w:snapToGrid/>
        <w:spacing w:afterLines="50" w:line="259" w:lineRule="auto"/>
        <w:contextualSpacing/>
        <w:jc w:val="left"/>
        <w:rPr>
          <w:b/>
          <w:i/>
        </w:rPr>
      </w:pPr>
      <w:r w:rsidRPr="00F477EA">
        <w:rPr>
          <w:b/>
          <w:i/>
        </w:rPr>
        <w:t xml:space="preserve">The granularity of the timing-domain pattern is based on the SCS of </w:t>
      </w:r>
      <w:r>
        <w:rPr>
          <w:b/>
          <w:i/>
        </w:rPr>
        <w:t>NUL</w:t>
      </w:r>
      <w:r w:rsidRPr="00F477EA">
        <w:rPr>
          <w:b/>
          <w:i/>
        </w:rPr>
        <w:t xml:space="preserve"> carrier of PCell.</w:t>
      </w:r>
    </w:p>
    <w:p w14:paraId="02B4AB92" w14:textId="77777777" w:rsidR="00E44771" w:rsidRPr="00F477EA" w:rsidRDefault="00E44771" w:rsidP="00E44771">
      <w:pPr>
        <w:numPr>
          <w:ilvl w:val="0"/>
          <w:numId w:val="61"/>
        </w:numPr>
        <w:autoSpaceDE/>
        <w:autoSpaceDN/>
        <w:adjustRightInd/>
        <w:snapToGrid/>
        <w:spacing w:afterLines="50" w:line="259" w:lineRule="auto"/>
        <w:contextualSpacing/>
        <w:jc w:val="left"/>
        <w:rPr>
          <w:b/>
          <w:i/>
        </w:rPr>
      </w:pPr>
      <w:r w:rsidRPr="00F477EA">
        <w:rPr>
          <w:b/>
          <w:i/>
        </w:rPr>
        <w:t xml:space="preserve">K1 interpretation is based on the numerology and K1 set which are configured for the </w:t>
      </w:r>
      <w:r>
        <w:rPr>
          <w:b/>
          <w:i/>
        </w:rPr>
        <w:t>NUL</w:t>
      </w:r>
      <w:r w:rsidRPr="00F477EA">
        <w:rPr>
          <w:b/>
          <w:i/>
        </w:rPr>
        <w:t xml:space="preserve"> carrier of PCell.</w:t>
      </w:r>
    </w:p>
    <w:p w14:paraId="6826B05E" w14:textId="77777777" w:rsidR="00E44771" w:rsidRPr="00F477EA" w:rsidRDefault="00E44771" w:rsidP="00E44771">
      <w:pPr>
        <w:numPr>
          <w:ilvl w:val="0"/>
          <w:numId w:val="61"/>
        </w:numPr>
        <w:autoSpaceDE/>
        <w:autoSpaceDN/>
        <w:adjustRightInd/>
        <w:snapToGrid/>
        <w:spacing w:afterLines="50" w:line="259" w:lineRule="auto"/>
        <w:contextualSpacing/>
        <w:jc w:val="left"/>
        <w:rPr>
          <w:b/>
          <w:i/>
        </w:rPr>
      </w:pPr>
      <w:r w:rsidRPr="00F477EA">
        <w:rPr>
          <w:b/>
          <w:i/>
        </w:rPr>
        <w:t>PRI interpretation is based on the PUCCH configuration for the target PUCCH carrier.</w:t>
      </w:r>
    </w:p>
    <w:p w14:paraId="58CC174E" w14:textId="77777777" w:rsidR="00FD25D4" w:rsidRDefault="00FD25D4" w:rsidP="00FD25D4">
      <w:pPr>
        <w:spacing w:beforeLines="100" w:before="240" w:after="60"/>
        <w:rPr>
          <w:b/>
          <w:i/>
          <w:lang w:eastAsia="zh-CN"/>
        </w:rPr>
      </w:pPr>
      <w:r w:rsidRPr="00EB675D">
        <w:rPr>
          <w:b/>
          <w:u w:val="single"/>
          <w:lang w:eastAsia="zh-CN"/>
        </w:rPr>
        <w:t xml:space="preserve">Proposal </w:t>
      </w:r>
      <w:r>
        <w:rPr>
          <w:b/>
          <w:u w:val="single"/>
          <w:lang w:eastAsia="zh-CN"/>
        </w:rPr>
        <w:t>9</w:t>
      </w:r>
      <w:r w:rsidRPr="00EB675D">
        <w:rPr>
          <w:b/>
          <w:u w:val="single"/>
          <w:lang w:eastAsia="zh-CN"/>
        </w:rPr>
        <w:t xml:space="preserve">: </w:t>
      </w:r>
      <w:r>
        <w:rPr>
          <w:b/>
          <w:i/>
          <w:lang w:eastAsia="zh-CN"/>
        </w:rPr>
        <w:t>A</w:t>
      </w:r>
      <w:r w:rsidRPr="00DC696E">
        <w:rPr>
          <w:b/>
          <w:i/>
          <w:lang w:eastAsia="zh-CN"/>
        </w:rPr>
        <w:t xml:space="preserve">n RRC parameter </w:t>
      </w:r>
      <w:r w:rsidRPr="001C4056">
        <w:rPr>
          <w:b/>
          <w:i/>
          <w:iCs/>
          <w:kern w:val="2"/>
          <w:lang w:eastAsia="zh-CN"/>
        </w:rPr>
        <w:t>pucch</w:t>
      </w:r>
      <w:r>
        <w:rPr>
          <w:b/>
          <w:i/>
          <w:iCs/>
          <w:kern w:val="2"/>
          <w:lang w:eastAsia="zh-CN"/>
        </w:rPr>
        <w:t>Carrier</w:t>
      </w:r>
      <w:r w:rsidRPr="00F477EA">
        <w:rPr>
          <w:b/>
          <w:i/>
          <w:iCs/>
          <w:kern w:val="2"/>
          <w:lang w:eastAsia="zh-CN"/>
        </w:rPr>
        <w:t>Pattern</w:t>
      </w:r>
      <w:r w:rsidRPr="00142460">
        <w:rPr>
          <w:b/>
          <w:i/>
          <w:lang w:eastAsia="zh-CN"/>
        </w:rPr>
        <w:t xml:space="preserve"> with the range of “</w:t>
      </w:r>
      <w:r>
        <w:rPr>
          <w:b/>
          <w:i/>
          <w:lang w:eastAsia="zh-CN"/>
        </w:rPr>
        <w:t>SEQUENCE (SIZE (1..maxNrofSlots</w:t>
      </w:r>
      <w:r w:rsidRPr="007D724C">
        <w:rPr>
          <w:b/>
          <w:i/>
          <w:lang w:eastAsia="zh-CN"/>
        </w:rPr>
        <w:t>)</w:t>
      </w:r>
      <w:r>
        <w:rPr>
          <w:b/>
          <w:i/>
          <w:lang w:eastAsia="zh-CN"/>
        </w:rPr>
        <w:t>)</w:t>
      </w:r>
      <w:r w:rsidRPr="007D724C">
        <w:rPr>
          <w:b/>
          <w:i/>
          <w:lang w:eastAsia="zh-CN"/>
        </w:rPr>
        <w:t xml:space="preserve"> of INTEGER(</w:t>
      </w:r>
      <w:r>
        <w:rPr>
          <w:b/>
          <w:i/>
          <w:lang w:eastAsia="zh-CN"/>
        </w:rPr>
        <w:t>1..</w:t>
      </w:r>
      <w:r w:rsidRPr="007D724C">
        <w:rPr>
          <w:b/>
          <w:i/>
          <w:lang w:eastAsia="zh-CN"/>
        </w:rPr>
        <w:t>X)</w:t>
      </w:r>
      <w:r w:rsidRPr="00DC696E">
        <w:rPr>
          <w:b/>
          <w:i/>
          <w:lang w:eastAsia="zh-CN"/>
        </w:rPr>
        <w:t>”</w:t>
      </w:r>
      <w:r>
        <w:rPr>
          <w:b/>
          <w:i/>
          <w:lang w:eastAsia="zh-CN"/>
        </w:rPr>
        <w:t xml:space="preserve"> </w:t>
      </w:r>
      <w:r w:rsidRPr="00DC696E">
        <w:rPr>
          <w:b/>
          <w:i/>
          <w:lang w:eastAsia="zh-CN"/>
        </w:rPr>
        <w:t>is introduced</w:t>
      </w:r>
    </w:p>
    <w:p w14:paraId="388934E7" w14:textId="2EF1381B" w:rsidR="00113749" w:rsidRPr="00FD25D4" w:rsidRDefault="00FD25D4" w:rsidP="00FD25D4">
      <w:pPr>
        <w:numPr>
          <w:ilvl w:val="0"/>
          <w:numId w:val="61"/>
        </w:numPr>
        <w:autoSpaceDE/>
        <w:autoSpaceDN/>
        <w:adjustRightInd/>
        <w:snapToGrid/>
        <w:spacing w:afterLines="50" w:line="259" w:lineRule="auto"/>
        <w:contextualSpacing/>
        <w:jc w:val="left"/>
        <w:rPr>
          <w:rFonts w:eastAsia="宋体"/>
          <w:b/>
          <w:i/>
          <w:iCs/>
        </w:rPr>
      </w:pPr>
      <w:r>
        <w:rPr>
          <w:b/>
          <w:i/>
        </w:rPr>
        <w:t>V</w:t>
      </w:r>
      <w:r w:rsidRPr="00F477EA">
        <w:rPr>
          <w:b/>
          <w:i/>
        </w:rPr>
        <w:t xml:space="preserve">alue </w:t>
      </w:r>
      <w:r>
        <w:rPr>
          <w:b/>
          <w:i/>
        </w:rPr>
        <w:t xml:space="preserve">x </w:t>
      </w:r>
      <w:r w:rsidRPr="00F477EA">
        <w:rPr>
          <w:b/>
          <w:i/>
        </w:rPr>
        <w:t>of the “</w:t>
      </w:r>
      <w:r w:rsidRPr="00F477EA">
        <w:rPr>
          <w:b/>
          <w:i/>
          <w:iCs/>
          <w:kern w:val="2"/>
          <w:lang w:eastAsia="zh-CN"/>
        </w:rPr>
        <w:t>INTEGER(</w:t>
      </w:r>
      <w:r>
        <w:rPr>
          <w:b/>
          <w:i/>
          <w:iCs/>
          <w:kern w:val="2"/>
          <w:lang w:eastAsia="zh-CN"/>
        </w:rPr>
        <w:t>1..</w:t>
      </w:r>
      <w:r w:rsidRPr="00F477EA">
        <w:rPr>
          <w:b/>
          <w:i/>
          <w:iCs/>
          <w:kern w:val="2"/>
          <w:lang w:eastAsia="zh-CN"/>
        </w:rPr>
        <w:t>X)</w:t>
      </w:r>
      <w:r w:rsidRPr="00154F5C">
        <w:rPr>
          <w:b/>
          <w:i/>
        </w:rPr>
        <w:t xml:space="preserve">” represents </w:t>
      </w:r>
      <w:r>
        <w:rPr>
          <w:b/>
          <w:i/>
        </w:rPr>
        <w:t>the x</w:t>
      </w:r>
      <w:r>
        <w:rPr>
          <w:rFonts w:hint="eastAsia"/>
          <w:b/>
          <w:i/>
          <w:lang w:eastAsia="zh-CN"/>
        </w:rPr>
        <w:t>-</w:t>
      </w:r>
      <w:proofErr w:type="spellStart"/>
      <w:r>
        <w:rPr>
          <w:b/>
          <w:i/>
        </w:rPr>
        <w:t>th</w:t>
      </w:r>
      <w:proofErr w:type="spellEnd"/>
      <w:r w:rsidRPr="00F477EA">
        <w:rPr>
          <w:b/>
          <w:i/>
        </w:rPr>
        <w:t xml:space="preserve"> </w:t>
      </w:r>
      <w:r>
        <w:rPr>
          <w:b/>
          <w:i/>
        </w:rPr>
        <w:t>carrier</w:t>
      </w:r>
      <w:r w:rsidRPr="00F477EA">
        <w:rPr>
          <w:b/>
          <w:i/>
        </w:rPr>
        <w:t xml:space="preserve"> of “PUCCH-</w:t>
      </w:r>
      <w:proofErr w:type="spellStart"/>
      <w:r w:rsidRPr="00F477EA">
        <w:rPr>
          <w:b/>
          <w:i/>
        </w:rPr>
        <w:t>CarrierList</w:t>
      </w:r>
      <w:proofErr w:type="spellEnd"/>
      <w:r w:rsidRPr="00F477EA">
        <w:rPr>
          <w:b/>
          <w:i/>
        </w:rPr>
        <w:t xml:space="preserve">” </w:t>
      </w:r>
      <w:r w:rsidR="00113749" w:rsidRPr="00FD25D4">
        <w:rPr>
          <w:rFonts w:eastAsia="宋体"/>
          <w:b/>
          <w:bCs/>
          <w:i/>
          <w:lang w:val="en-GB"/>
        </w:rPr>
        <w:t xml:space="preserve">    </w:t>
      </w:r>
      <w:r w:rsidR="00113749" w:rsidRPr="00FD25D4">
        <w:rPr>
          <w:b/>
          <w:i/>
        </w:rPr>
        <w:t xml:space="preserve"> </w:t>
      </w:r>
    </w:p>
    <w:p w14:paraId="204980CD" w14:textId="77777777" w:rsidR="00113749" w:rsidRDefault="00113749" w:rsidP="007A3735">
      <w:pPr>
        <w:spacing w:beforeLines="100" w:before="240" w:after="240"/>
        <w:rPr>
          <w:lang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10</w:t>
      </w:r>
      <w:r w:rsidRPr="00670C5C">
        <w:rPr>
          <w:b/>
          <w:iCs/>
          <w:kern w:val="2"/>
          <w:u w:val="single"/>
          <w:lang w:eastAsia="zh-CN"/>
        </w:rPr>
        <w:t>:</w:t>
      </w:r>
      <w:r w:rsidRPr="00670C5C">
        <w:rPr>
          <w:b/>
          <w:iCs/>
          <w:kern w:val="2"/>
          <w:lang w:eastAsia="zh-CN"/>
        </w:rPr>
        <w:t xml:space="preserve"> </w:t>
      </w:r>
      <w:r>
        <w:rPr>
          <w:b/>
          <w:i/>
          <w:iCs/>
          <w:kern w:val="2"/>
          <w:lang w:eastAsia="zh-CN"/>
        </w:rPr>
        <w:t xml:space="preserve">For </w:t>
      </w:r>
      <w:r w:rsidRPr="004E5DE2">
        <w:rPr>
          <w:b/>
          <w:i/>
          <w:iCs/>
          <w:kern w:val="2"/>
          <w:lang w:eastAsia="zh-CN"/>
        </w:rPr>
        <w:t xml:space="preserve">PUCCH </w:t>
      </w:r>
      <w:r>
        <w:rPr>
          <w:b/>
          <w:i/>
          <w:iCs/>
          <w:kern w:val="2"/>
          <w:lang w:eastAsia="zh-CN"/>
        </w:rPr>
        <w:t>carrier</w:t>
      </w:r>
      <w:r w:rsidRPr="004E5DE2">
        <w:rPr>
          <w:b/>
          <w:i/>
          <w:iCs/>
          <w:kern w:val="2"/>
          <w:lang w:eastAsia="zh-CN"/>
        </w:rPr>
        <w:t xml:space="preserve"> switching across different numerolog</w:t>
      </w:r>
      <w:r>
        <w:rPr>
          <w:b/>
          <w:i/>
          <w:iCs/>
          <w:kern w:val="2"/>
          <w:lang w:eastAsia="zh-CN"/>
        </w:rPr>
        <w:t xml:space="preserve">ies based on RRC configured </w:t>
      </w:r>
      <w:r w:rsidRPr="00670C5C">
        <w:rPr>
          <w:b/>
          <w:i/>
          <w:iCs/>
          <w:kern w:val="2"/>
          <w:lang w:eastAsia="zh-CN"/>
        </w:rPr>
        <w:t>timing pattern</w:t>
      </w:r>
      <w:r>
        <w:rPr>
          <w:b/>
          <w:i/>
          <w:iCs/>
          <w:kern w:val="2"/>
          <w:lang w:eastAsia="zh-CN"/>
        </w:rPr>
        <w:t>,</w:t>
      </w:r>
      <w:r w:rsidRPr="00670C5C">
        <w:rPr>
          <w:b/>
          <w:i/>
          <w:iCs/>
          <w:kern w:val="2"/>
          <w:lang w:eastAsia="zh-CN"/>
        </w:rPr>
        <w:t xml:space="preserve"> </w:t>
      </w:r>
      <w:r>
        <w:rPr>
          <w:b/>
          <w:i/>
          <w:lang w:eastAsia="zh-CN"/>
        </w:rPr>
        <w:t>the target slot on the target carrier for PUCCH transmission is the first available slot overlapping with the reference slot of the PUCCH carrier timing pattern.</w:t>
      </w:r>
    </w:p>
    <w:p w14:paraId="70ED11EF" w14:textId="0DAC32B0" w:rsidR="00113749" w:rsidRPr="007A3735" w:rsidRDefault="00113749" w:rsidP="007A3735">
      <w:pPr>
        <w:shd w:val="clear" w:color="auto" w:fill="FFFFFF"/>
        <w:spacing w:after="240"/>
        <w:rPr>
          <w:b/>
          <w:i/>
          <w:lang w:eastAsia="zh-CN"/>
        </w:rPr>
      </w:pPr>
      <w:r w:rsidRPr="00EB675D">
        <w:rPr>
          <w:b/>
          <w:u w:val="single"/>
          <w:lang w:eastAsia="zh-CN"/>
        </w:rPr>
        <w:t>Proposal 1</w:t>
      </w:r>
      <w:r>
        <w:rPr>
          <w:b/>
          <w:u w:val="single"/>
          <w:lang w:eastAsia="zh-CN"/>
        </w:rPr>
        <w:t>1</w:t>
      </w:r>
      <w:r w:rsidRPr="00EB675D">
        <w:rPr>
          <w:b/>
          <w:u w:val="single"/>
          <w:lang w:eastAsia="zh-CN"/>
        </w:rPr>
        <w:t xml:space="preserve">: </w:t>
      </w:r>
      <w:r w:rsidRPr="00EB675D">
        <w:rPr>
          <w:b/>
          <w:i/>
          <w:lang w:eastAsia="zh-CN"/>
        </w:rPr>
        <w:t xml:space="preserve">For PUCCH </w:t>
      </w:r>
      <w:r>
        <w:rPr>
          <w:b/>
          <w:i/>
          <w:lang w:eastAsia="zh-CN"/>
        </w:rPr>
        <w:t>repetition with PUCCH carrier</w:t>
      </w:r>
      <w:r w:rsidRPr="00EB675D">
        <w:rPr>
          <w:b/>
          <w:i/>
          <w:lang w:eastAsia="zh-CN"/>
        </w:rPr>
        <w:t xml:space="preserve"> switching</w:t>
      </w:r>
      <w:r>
        <w:rPr>
          <w:b/>
          <w:i/>
          <w:lang w:eastAsia="zh-CN"/>
        </w:rPr>
        <w:t>,</w:t>
      </w:r>
      <w:r w:rsidRPr="00EB675D">
        <w:rPr>
          <w:b/>
          <w:i/>
          <w:lang w:eastAsia="zh-CN"/>
        </w:rPr>
        <w:t xml:space="preserve"> </w:t>
      </w:r>
      <w:r>
        <w:rPr>
          <w:b/>
          <w:i/>
          <w:lang w:eastAsia="zh-CN"/>
        </w:rPr>
        <w:t>consider</w:t>
      </w:r>
      <w:r w:rsidRPr="00EB675D">
        <w:rPr>
          <w:b/>
          <w:i/>
          <w:lang w:eastAsia="zh-CN"/>
        </w:rPr>
        <w:t xml:space="preserve"> to determine the target </w:t>
      </w:r>
      <w:r>
        <w:rPr>
          <w:b/>
          <w:i/>
          <w:lang w:eastAsia="zh-CN"/>
        </w:rPr>
        <w:t>carrier</w:t>
      </w:r>
      <w:r w:rsidRPr="00EB675D">
        <w:rPr>
          <w:b/>
          <w:i/>
          <w:lang w:eastAsia="zh-CN"/>
        </w:rPr>
        <w:t xml:space="preserve"> </w:t>
      </w:r>
      <w:r>
        <w:rPr>
          <w:b/>
          <w:i/>
          <w:lang w:eastAsia="zh-CN"/>
        </w:rPr>
        <w:t>for</w:t>
      </w:r>
      <w:r w:rsidRPr="00EB675D">
        <w:rPr>
          <w:b/>
          <w:i/>
          <w:lang w:eastAsia="zh-CN"/>
        </w:rPr>
        <w:t xml:space="preserve"> each PUCCH repetition </w:t>
      </w:r>
      <w:r>
        <w:rPr>
          <w:b/>
          <w:i/>
          <w:lang w:eastAsia="zh-CN"/>
        </w:rPr>
        <w:t xml:space="preserve">individually based on the </w:t>
      </w:r>
      <w:r w:rsidR="0046364B">
        <w:rPr>
          <w:b/>
          <w:i/>
          <w:lang w:eastAsia="zh-CN"/>
        </w:rPr>
        <w:t xml:space="preserve">available </w:t>
      </w:r>
      <w:r>
        <w:rPr>
          <w:b/>
          <w:i/>
          <w:lang w:eastAsia="zh-CN"/>
        </w:rPr>
        <w:t>carrier of the slot</w:t>
      </w:r>
      <w:r w:rsidRPr="00EB675D">
        <w:rPr>
          <w:b/>
          <w:i/>
          <w:lang w:eastAsia="zh-CN"/>
        </w:rPr>
        <w:t>.</w:t>
      </w:r>
    </w:p>
    <w:p w14:paraId="51D5E107" w14:textId="78D77F9E" w:rsidR="00113749" w:rsidRPr="00C36D63" w:rsidRDefault="00C36D63" w:rsidP="00C36D63">
      <w:pPr>
        <w:spacing w:beforeLines="50" w:before="120" w:after="60"/>
        <w:rPr>
          <w:b/>
          <w:i/>
          <w:lang w:eastAsia="zh-CN"/>
        </w:rPr>
      </w:pPr>
      <w:r>
        <w:rPr>
          <w:b/>
          <w:u w:val="single"/>
          <w:lang w:eastAsia="zh-CN"/>
        </w:rPr>
        <w:t>Proposal 12</w:t>
      </w:r>
      <w:r w:rsidRPr="00EB675D">
        <w:rPr>
          <w:b/>
          <w:u w:val="single"/>
          <w:lang w:eastAsia="zh-CN"/>
        </w:rPr>
        <w:t>:</w:t>
      </w:r>
      <w:r>
        <w:rPr>
          <w:b/>
          <w:i/>
          <w:lang w:eastAsia="zh-CN"/>
        </w:rPr>
        <w:t xml:space="preserve"> </w:t>
      </w:r>
      <w:r w:rsidRPr="00DC696E">
        <w:rPr>
          <w:b/>
          <w:i/>
          <w:lang w:eastAsia="zh-CN"/>
        </w:rPr>
        <w:t>RRC parameter</w:t>
      </w:r>
      <w:r w:rsidRPr="001C4056">
        <w:rPr>
          <w:b/>
          <w:i/>
          <w:lang w:eastAsia="zh-CN"/>
        </w:rPr>
        <w:t xml:space="preserve"> </w:t>
      </w:r>
      <w:r w:rsidRPr="00F477EA">
        <w:rPr>
          <w:b/>
          <w:i/>
          <w:iCs/>
          <w:kern w:val="2"/>
          <w:lang w:eastAsia="zh-CN"/>
        </w:rPr>
        <w:t>tpc-IndexPUCCH-Carrier-list</w:t>
      </w:r>
      <w:r w:rsidRPr="001C4056">
        <w:rPr>
          <w:b/>
          <w:i/>
          <w:lang w:eastAsia="zh-CN"/>
        </w:rPr>
        <w:t xml:space="preserve"> </w:t>
      </w:r>
      <w:r w:rsidRPr="00142460">
        <w:rPr>
          <w:b/>
          <w:i/>
          <w:lang w:eastAsia="zh-CN"/>
        </w:rPr>
        <w:t>with the range of “</w:t>
      </w:r>
      <w:r>
        <w:rPr>
          <w:b/>
          <w:i/>
          <w:lang w:eastAsia="zh-CN"/>
        </w:rPr>
        <w:t>SEQUENCE SIZE (</w:t>
      </w:r>
      <w:r w:rsidRPr="00FC5961">
        <w:rPr>
          <w:b/>
          <w:i/>
          <w:iCs/>
          <w:kern w:val="2"/>
          <w:lang w:eastAsia="zh-CN"/>
        </w:rPr>
        <w:t>(</w:t>
      </w:r>
      <w:r>
        <w:rPr>
          <w:b/>
          <w:i/>
          <w:iCs/>
          <w:kern w:val="2"/>
          <w:lang w:eastAsia="zh-CN"/>
        </w:rPr>
        <w:t>1</w:t>
      </w:r>
      <w:r w:rsidRPr="00FC5961">
        <w:rPr>
          <w:b/>
          <w:i/>
          <w:iCs/>
          <w:kern w:val="2"/>
          <w:lang w:eastAsia="zh-CN"/>
        </w:rPr>
        <w:t>…X)</w:t>
      </w:r>
      <w:r>
        <w:rPr>
          <w:b/>
          <w:i/>
          <w:iCs/>
          <w:kern w:val="2"/>
          <w:lang w:eastAsia="zh-CN"/>
        </w:rPr>
        <w:t>)</w:t>
      </w:r>
      <w:r w:rsidRPr="00FC5961">
        <w:rPr>
          <w:b/>
          <w:i/>
          <w:iCs/>
          <w:kern w:val="2"/>
          <w:lang w:eastAsia="zh-CN"/>
        </w:rPr>
        <w:t xml:space="preserve"> of </w:t>
      </w:r>
      <w:r w:rsidRPr="00660D52">
        <w:rPr>
          <w:b/>
          <w:i/>
          <w:iCs/>
          <w:kern w:val="2"/>
          <w:lang w:eastAsia="zh-CN"/>
        </w:rPr>
        <w:t>tpc_IndexPUCCH-CarrierSwitch</w:t>
      </w:r>
      <w:r w:rsidRPr="00DC696E">
        <w:rPr>
          <w:b/>
          <w:i/>
          <w:lang w:eastAsia="zh-CN"/>
        </w:rPr>
        <w:t>”</w:t>
      </w:r>
      <w:r>
        <w:rPr>
          <w:b/>
          <w:i/>
          <w:lang w:eastAsia="zh-CN"/>
        </w:rPr>
        <w:t xml:space="preserve"> and</w:t>
      </w:r>
      <w:r w:rsidR="00CD6796">
        <w:rPr>
          <w:b/>
          <w:i/>
          <w:lang w:eastAsia="zh-CN"/>
        </w:rPr>
        <w:t xml:space="preserve"> RRC parameter</w:t>
      </w:r>
      <w:r>
        <w:rPr>
          <w:b/>
          <w:i/>
          <w:lang w:eastAsia="zh-CN"/>
        </w:rPr>
        <w:t xml:space="preserve"> </w:t>
      </w:r>
      <w:r w:rsidRPr="0044038D">
        <w:rPr>
          <w:b/>
          <w:i/>
          <w:iCs/>
          <w:kern w:val="2"/>
          <w:lang w:eastAsia="zh-CN"/>
        </w:rPr>
        <w:t>tpc_IndexPUCCH-CarrierSwitch</w:t>
      </w:r>
      <w:r>
        <w:rPr>
          <w:b/>
          <w:i/>
          <w:iCs/>
          <w:kern w:val="2"/>
          <w:lang w:eastAsia="zh-CN"/>
        </w:rPr>
        <w:t xml:space="preserve"> </w:t>
      </w:r>
      <w:r>
        <w:rPr>
          <w:b/>
          <w:i/>
          <w:lang w:eastAsia="zh-CN"/>
        </w:rPr>
        <w:t>are</w:t>
      </w:r>
      <w:r w:rsidRPr="00DC696E">
        <w:rPr>
          <w:b/>
          <w:i/>
          <w:lang w:eastAsia="zh-CN"/>
        </w:rPr>
        <w:t xml:space="preserve"> introduced</w:t>
      </w:r>
      <w:r>
        <w:rPr>
          <w:b/>
          <w:i/>
          <w:lang w:eastAsia="zh-CN"/>
        </w:rPr>
        <w:t xml:space="preserve"> to configure a set of candidate PUCCH carriers for TPC.</w:t>
      </w:r>
      <w:r w:rsidRPr="00DC696E">
        <w:rPr>
          <w:b/>
          <w:i/>
          <w:lang w:eastAsia="zh-CN"/>
        </w:rPr>
        <w:t xml:space="preserve"> </w:t>
      </w:r>
      <w:r w:rsidR="00113749">
        <w:rPr>
          <w:rFonts w:eastAsia="宋体"/>
          <w:b/>
          <w:bCs/>
          <w:i/>
          <w:lang w:val="en-GB"/>
        </w:rPr>
        <w:t xml:space="preserve">   </w:t>
      </w:r>
    </w:p>
    <w:p w14:paraId="092B17B0" w14:textId="5E4F8A76" w:rsidR="00113749" w:rsidRPr="007A3735" w:rsidRDefault="00113749" w:rsidP="007A3735">
      <w:pPr>
        <w:autoSpaceDE/>
        <w:autoSpaceDN/>
        <w:adjustRightInd/>
        <w:snapToGrid/>
        <w:spacing w:beforeLines="100" w:before="240" w:after="240"/>
        <w:jc w:val="left"/>
        <w:rPr>
          <w:b/>
          <w:bCs/>
          <w:i/>
          <w:lang w:eastAsia="zh-CN"/>
        </w:rPr>
      </w:pPr>
      <w:r w:rsidRPr="00EB675D">
        <w:rPr>
          <w:b/>
          <w:iCs/>
          <w:kern w:val="2"/>
          <w:u w:val="single"/>
          <w:lang w:eastAsia="zh-CN"/>
        </w:rPr>
        <w:t xml:space="preserve">Proposal </w:t>
      </w:r>
      <w:r>
        <w:rPr>
          <w:b/>
          <w:iCs/>
          <w:kern w:val="2"/>
          <w:u w:val="single"/>
          <w:lang w:eastAsia="zh-CN"/>
        </w:rPr>
        <w:t>13</w:t>
      </w:r>
      <w:r w:rsidRPr="00EB675D">
        <w:rPr>
          <w:b/>
          <w:iCs/>
          <w:kern w:val="2"/>
          <w:u w:val="single"/>
          <w:lang w:eastAsia="zh-CN"/>
        </w:rPr>
        <w:t>:</w:t>
      </w:r>
      <w:r w:rsidRPr="00244BBA">
        <w:rPr>
          <w:b/>
          <w:iCs/>
          <w:kern w:val="2"/>
          <w:lang w:eastAsia="zh-CN"/>
        </w:rPr>
        <w:t xml:space="preserve"> </w:t>
      </w:r>
      <w:r w:rsidRPr="00EB675D">
        <w:rPr>
          <w:b/>
          <w:i/>
          <w:iCs/>
          <w:kern w:val="2"/>
          <w:lang w:eastAsia="zh-CN"/>
        </w:rPr>
        <w:t xml:space="preserve">For PUCCH </w:t>
      </w:r>
      <w:r>
        <w:rPr>
          <w:b/>
          <w:i/>
          <w:iCs/>
          <w:kern w:val="2"/>
          <w:lang w:eastAsia="zh-CN"/>
        </w:rPr>
        <w:t>carrier</w:t>
      </w:r>
      <w:r w:rsidRPr="00EB675D">
        <w:rPr>
          <w:b/>
          <w:i/>
          <w:iCs/>
          <w:kern w:val="2"/>
          <w:lang w:eastAsia="zh-CN"/>
        </w:rPr>
        <w:t xml:space="preserve"> switching across different numerolog</w:t>
      </w:r>
      <w:r>
        <w:rPr>
          <w:b/>
          <w:i/>
          <w:iCs/>
          <w:kern w:val="2"/>
          <w:lang w:eastAsia="zh-CN"/>
        </w:rPr>
        <w:t>ies</w:t>
      </w:r>
      <w:r w:rsidRPr="00EB675D">
        <w:rPr>
          <w:b/>
          <w:i/>
          <w:iCs/>
          <w:kern w:val="2"/>
          <w:lang w:eastAsia="zh-CN"/>
        </w:rPr>
        <w:t xml:space="preserve">, </w:t>
      </w:r>
      <w:r>
        <w:rPr>
          <w:b/>
          <w:i/>
          <w:iCs/>
          <w:kern w:val="2"/>
          <w:lang w:eastAsia="zh-CN"/>
        </w:rPr>
        <w:t xml:space="preserve">the </w:t>
      </w:r>
      <w:proofErr w:type="spellStart"/>
      <w:r w:rsidRPr="00EB675D">
        <w:rPr>
          <w:b/>
          <w:i/>
          <w:iCs/>
          <w:kern w:val="2"/>
          <w:lang w:eastAsia="zh-CN"/>
        </w:rPr>
        <w:t>OoO</w:t>
      </w:r>
      <w:proofErr w:type="spellEnd"/>
      <w:r w:rsidRPr="00EB675D">
        <w:rPr>
          <w:b/>
          <w:i/>
          <w:iCs/>
          <w:kern w:val="2"/>
          <w:lang w:eastAsia="zh-CN"/>
        </w:rPr>
        <w:t xml:space="preserve"> rule </w:t>
      </w:r>
      <w:r>
        <w:rPr>
          <w:b/>
          <w:i/>
          <w:iCs/>
          <w:kern w:val="2"/>
          <w:lang w:eastAsia="zh-CN"/>
        </w:rPr>
        <w:t>between the carriers with PDSCH transmission and the carrier with PUCCH transmission</w:t>
      </w:r>
      <w:r w:rsidRPr="00EB675D">
        <w:rPr>
          <w:b/>
          <w:i/>
          <w:iCs/>
          <w:kern w:val="2"/>
          <w:lang w:eastAsia="zh-CN"/>
        </w:rPr>
        <w:t xml:space="preserve"> </w:t>
      </w:r>
      <w:r>
        <w:rPr>
          <w:b/>
          <w:i/>
          <w:iCs/>
          <w:kern w:val="2"/>
          <w:lang w:eastAsia="zh-CN"/>
        </w:rPr>
        <w:t xml:space="preserve">should be </w:t>
      </w:r>
      <w:r w:rsidRPr="00EB675D">
        <w:rPr>
          <w:b/>
          <w:i/>
          <w:iCs/>
          <w:kern w:val="2"/>
          <w:lang w:eastAsia="zh-CN"/>
        </w:rPr>
        <w:t>applie</w:t>
      </w:r>
      <w:r>
        <w:rPr>
          <w:b/>
          <w:i/>
          <w:iCs/>
          <w:kern w:val="2"/>
          <w:lang w:eastAsia="zh-CN"/>
        </w:rPr>
        <w:t>d</w:t>
      </w:r>
      <w:r w:rsidRPr="00EB675D">
        <w:rPr>
          <w:b/>
          <w:i/>
          <w:iCs/>
          <w:kern w:val="2"/>
          <w:lang w:eastAsia="zh-CN"/>
        </w:rPr>
        <w:t xml:space="preserve"> based on</w:t>
      </w:r>
      <w:r>
        <w:rPr>
          <w:b/>
          <w:i/>
          <w:iCs/>
          <w:kern w:val="2"/>
          <w:lang w:eastAsia="zh-CN"/>
        </w:rPr>
        <w:t xml:space="preserve"> the</w:t>
      </w:r>
      <w:r w:rsidRPr="00EB675D">
        <w:rPr>
          <w:b/>
          <w:i/>
          <w:iCs/>
          <w:kern w:val="2"/>
          <w:lang w:eastAsia="zh-CN"/>
        </w:rPr>
        <w:t xml:space="preserve"> largest SCS.</w:t>
      </w:r>
    </w:p>
    <w:p w14:paraId="49A4C2DD" w14:textId="77777777" w:rsidR="00113749" w:rsidRDefault="00113749" w:rsidP="00113749">
      <w:pPr>
        <w:rPr>
          <w:b/>
          <w:i/>
          <w:iCs/>
          <w:kern w:val="2"/>
          <w:lang w:eastAsia="zh-CN"/>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14</w:t>
      </w:r>
      <w:r w:rsidRPr="00670C5C">
        <w:rPr>
          <w:b/>
          <w:iCs/>
          <w:kern w:val="2"/>
          <w:u w:val="single"/>
          <w:lang w:eastAsia="zh-CN"/>
        </w:rPr>
        <w:t>:</w:t>
      </w:r>
      <w:r w:rsidRPr="00670C5C">
        <w:rPr>
          <w:b/>
          <w:iCs/>
          <w:kern w:val="2"/>
          <w:lang w:eastAsia="zh-CN"/>
        </w:rPr>
        <w:t xml:space="preserve"> </w:t>
      </w:r>
      <w:r>
        <w:rPr>
          <w:b/>
          <w:i/>
          <w:iCs/>
          <w:kern w:val="2"/>
          <w:lang w:eastAsia="zh-CN"/>
        </w:rPr>
        <w:t>Support joint operation of semi-static PUCCH carrier switching and SPS HARQ-ACK deferral.</w:t>
      </w:r>
    </w:p>
    <w:p w14:paraId="7EBAE4DD" w14:textId="1A84828B" w:rsidR="007A3735" w:rsidRPr="00D6648E" w:rsidRDefault="00113749" w:rsidP="00FF1AB9">
      <w:pPr>
        <w:numPr>
          <w:ilvl w:val="0"/>
          <w:numId w:val="61"/>
        </w:numPr>
        <w:autoSpaceDE/>
        <w:autoSpaceDN/>
        <w:adjustRightInd/>
        <w:snapToGrid/>
        <w:spacing w:afterLines="50" w:line="259" w:lineRule="auto"/>
        <w:contextualSpacing/>
        <w:jc w:val="left"/>
        <w:rPr>
          <w:b/>
          <w:iCs/>
          <w:kern w:val="2"/>
          <w:u w:val="single"/>
          <w:lang w:eastAsia="zh-CN"/>
        </w:rPr>
      </w:pPr>
      <w:r w:rsidRPr="001A4BB2">
        <w:rPr>
          <w:rFonts w:eastAsia="宋体"/>
          <w:b/>
          <w:bCs/>
          <w:i/>
          <w:lang w:val="en-GB"/>
        </w:rPr>
        <w:t>For each candidate target slot/sub-slot, the UE will check its validity on its associated target carrier based on the PUCCH carrier switching pattern, until an available PUCCH resource is identified to carry the deferred SPS HARQ-ACK.</w:t>
      </w:r>
    </w:p>
    <w:p w14:paraId="1F507E21" w14:textId="77777777" w:rsidR="00D6648E" w:rsidRPr="00FF1AB9" w:rsidRDefault="00D6648E" w:rsidP="00D6648E">
      <w:pPr>
        <w:autoSpaceDE/>
        <w:autoSpaceDN/>
        <w:adjustRightInd/>
        <w:snapToGrid/>
        <w:spacing w:afterLines="50" w:line="259" w:lineRule="auto"/>
        <w:ind w:left="720"/>
        <w:contextualSpacing/>
        <w:jc w:val="left"/>
        <w:rPr>
          <w:b/>
          <w:iCs/>
          <w:kern w:val="2"/>
          <w:u w:val="single"/>
          <w:lang w:eastAsia="zh-CN"/>
        </w:rPr>
      </w:pPr>
    </w:p>
    <w:p w14:paraId="4B94846B" w14:textId="77777777" w:rsidR="00D6648E" w:rsidRDefault="00D6648E" w:rsidP="00D6648E">
      <w:pPr>
        <w:autoSpaceDE/>
        <w:autoSpaceDN/>
        <w:adjustRightInd/>
        <w:snapToGrid/>
        <w:spacing w:beforeLines="100" w:before="240" w:afterLines="50" w:line="259" w:lineRule="auto"/>
        <w:contextualSpacing/>
        <w:jc w:val="left"/>
        <w:rPr>
          <w:rFonts w:eastAsia="宋体"/>
          <w:b/>
          <w:bCs/>
          <w:i/>
          <w:lang w:val="en-GB"/>
        </w:rPr>
      </w:pPr>
      <w:r w:rsidRPr="00670C5C">
        <w:rPr>
          <w:rFonts w:hint="eastAsia"/>
          <w:b/>
          <w:iCs/>
          <w:kern w:val="2"/>
          <w:u w:val="single"/>
          <w:lang w:eastAsia="zh-CN"/>
        </w:rPr>
        <w:t>P</w:t>
      </w:r>
      <w:r w:rsidRPr="00670C5C">
        <w:rPr>
          <w:b/>
          <w:iCs/>
          <w:kern w:val="2"/>
          <w:u w:val="single"/>
          <w:lang w:eastAsia="zh-CN"/>
        </w:rPr>
        <w:t>roposal</w:t>
      </w:r>
      <w:r>
        <w:rPr>
          <w:b/>
          <w:iCs/>
          <w:kern w:val="2"/>
          <w:u w:val="single"/>
          <w:lang w:eastAsia="zh-CN"/>
        </w:rPr>
        <w:t xml:space="preserve"> 15</w:t>
      </w:r>
      <w:r w:rsidRPr="00670C5C">
        <w:rPr>
          <w:b/>
          <w:iCs/>
          <w:kern w:val="2"/>
          <w:u w:val="single"/>
          <w:lang w:eastAsia="zh-CN"/>
        </w:rPr>
        <w:t>:</w:t>
      </w:r>
      <w:r w:rsidRPr="00670C5C">
        <w:rPr>
          <w:b/>
          <w:iCs/>
          <w:kern w:val="2"/>
          <w:lang w:eastAsia="zh-CN"/>
        </w:rPr>
        <w:t xml:space="preserve"> </w:t>
      </w:r>
      <w:r w:rsidRPr="00670C5C">
        <w:rPr>
          <w:rFonts w:hint="eastAsia"/>
          <w:b/>
          <w:i/>
          <w:iCs/>
          <w:kern w:val="2"/>
          <w:lang w:eastAsia="zh-CN"/>
        </w:rPr>
        <w:t>F</w:t>
      </w:r>
      <w:r>
        <w:rPr>
          <w:b/>
          <w:i/>
          <w:iCs/>
          <w:kern w:val="2"/>
          <w:lang w:eastAsia="zh-CN"/>
        </w:rPr>
        <w:t xml:space="preserve">or dynamic HARQ-ACK scheduled by fallback DCI with DCI format 1_0, </w:t>
      </w:r>
    </w:p>
    <w:p w14:paraId="1BA8D79D" w14:textId="77777777" w:rsidR="00D6648E" w:rsidRDefault="00D6648E" w:rsidP="00D6648E">
      <w:pPr>
        <w:numPr>
          <w:ilvl w:val="0"/>
          <w:numId w:val="61"/>
        </w:numPr>
        <w:autoSpaceDE/>
        <w:autoSpaceDN/>
        <w:adjustRightInd/>
        <w:snapToGrid/>
        <w:spacing w:afterLines="50" w:line="259" w:lineRule="auto"/>
        <w:contextualSpacing/>
        <w:jc w:val="left"/>
        <w:rPr>
          <w:rFonts w:eastAsia="宋体"/>
          <w:b/>
          <w:bCs/>
          <w:i/>
          <w:lang w:val="en-GB"/>
        </w:rPr>
      </w:pPr>
      <w:r>
        <w:rPr>
          <w:rFonts w:eastAsia="宋体" w:hint="eastAsia"/>
          <w:b/>
          <w:bCs/>
          <w:i/>
          <w:lang w:val="en-GB"/>
        </w:rPr>
        <w:t>I</w:t>
      </w:r>
      <w:r>
        <w:rPr>
          <w:rFonts w:eastAsia="宋体"/>
          <w:b/>
          <w:bCs/>
          <w:i/>
          <w:lang w:val="en-GB"/>
        </w:rPr>
        <w:t>f there is no HARQ-ACK scheduled by non-</w:t>
      </w:r>
      <w:proofErr w:type="spellStart"/>
      <w:r>
        <w:rPr>
          <w:rFonts w:eastAsia="宋体"/>
          <w:b/>
          <w:bCs/>
          <w:i/>
          <w:lang w:val="en-GB"/>
        </w:rPr>
        <w:t>fallback</w:t>
      </w:r>
      <w:proofErr w:type="spellEnd"/>
      <w:r>
        <w:rPr>
          <w:rFonts w:eastAsia="宋体"/>
          <w:b/>
          <w:bCs/>
          <w:i/>
          <w:lang w:val="en-GB"/>
        </w:rPr>
        <w:t xml:space="preserve"> DCI with dynamic carrier indication that it can multiplex with in a slot/sub-slot</w:t>
      </w:r>
    </w:p>
    <w:p w14:paraId="3764543D" w14:textId="77777777" w:rsidR="00D6648E" w:rsidRDefault="00D6648E" w:rsidP="00D6648E">
      <w:pPr>
        <w:numPr>
          <w:ilvl w:val="1"/>
          <w:numId w:val="61"/>
        </w:numPr>
        <w:autoSpaceDE/>
        <w:autoSpaceDN/>
        <w:adjustRightInd/>
        <w:snapToGrid/>
        <w:spacing w:afterLines="50" w:line="259" w:lineRule="auto"/>
        <w:contextualSpacing/>
        <w:jc w:val="left"/>
        <w:rPr>
          <w:b/>
          <w:bCs/>
          <w:i/>
        </w:rPr>
      </w:pPr>
      <w:r w:rsidRPr="00F477EA">
        <w:rPr>
          <w:b/>
          <w:bCs/>
          <w:i/>
          <w:lang w:eastAsia="zh-CN"/>
        </w:rPr>
        <w:t xml:space="preserve">If semi-static carrier switching is configured, it will be transmitted </w:t>
      </w:r>
      <w:r>
        <w:rPr>
          <w:b/>
          <w:bCs/>
          <w:i/>
          <w:lang w:eastAsia="zh-CN"/>
        </w:rPr>
        <w:t xml:space="preserve">at a carrier </w:t>
      </w:r>
      <w:r w:rsidRPr="00F477EA">
        <w:rPr>
          <w:b/>
          <w:bCs/>
          <w:i/>
          <w:lang w:eastAsia="zh-CN"/>
        </w:rPr>
        <w:t xml:space="preserve">based on semi-static carrier </w:t>
      </w:r>
      <w:r>
        <w:rPr>
          <w:b/>
          <w:bCs/>
          <w:i/>
          <w:lang w:eastAsia="zh-CN"/>
        </w:rPr>
        <w:t>pattern</w:t>
      </w:r>
      <w:r w:rsidRPr="00F477EA">
        <w:rPr>
          <w:b/>
          <w:bCs/>
          <w:i/>
          <w:lang w:eastAsia="zh-CN"/>
        </w:rPr>
        <w:t>,</w:t>
      </w:r>
      <w:r w:rsidRPr="001C4056">
        <w:rPr>
          <w:b/>
          <w:bCs/>
          <w:i/>
          <w:lang w:eastAsia="zh-CN"/>
        </w:rPr>
        <w:t xml:space="preserve"> </w:t>
      </w:r>
    </w:p>
    <w:p w14:paraId="1F007676" w14:textId="77777777" w:rsidR="00D6648E" w:rsidRDefault="00D6648E" w:rsidP="00D6648E">
      <w:pPr>
        <w:numPr>
          <w:ilvl w:val="1"/>
          <w:numId w:val="61"/>
        </w:numPr>
        <w:autoSpaceDE/>
        <w:autoSpaceDN/>
        <w:adjustRightInd/>
        <w:snapToGrid/>
        <w:spacing w:afterLines="50" w:line="259" w:lineRule="auto"/>
        <w:contextualSpacing/>
        <w:jc w:val="left"/>
        <w:rPr>
          <w:b/>
          <w:bCs/>
          <w:i/>
        </w:rPr>
      </w:pPr>
      <w:r w:rsidRPr="00F477EA">
        <w:rPr>
          <w:b/>
          <w:bCs/>
          <w:i/>
          <w:lang w:eastAsia="zh-CN"/>
        </w:rPr>
        <w:t xml:space="preserve">Otherwise, it should be transmitted on </w:t>
      </w:r>
      <w:r>
        <w:rPr>
          <w:b/>
          <w:bCs/>
          <w:i/>
          <w:lang w:eastAsia="zh-CN"/>
        </w:rPr>
        <w:t>the</w:t>
      </w:r>
      <w:r w:rsidRPr="00F477EA">
        <w:rPr>
          <w:b/>
          <w:bCs/>
          <w:i/>
          <w:lang w:eastAsia="zh-CN"/>
        </w:rPr>
        <w:t xml:space="preserve"> PCell.</w:t>
      </w:r>
    </w:p>
    <w:p w14:paraId="16FEE499" w14:textId="588ED1C1" w:rsidR="00D6648E" w:rsidRPr="00D6648E" w:rsidRDefault="00D6648E" w:rsidP="00D6648E">
      <w:pPr>
        <w:numPr>
          <w:ilvl w:val="0"/>
          <w:numId w:val="61"/>
        </w:numPr>
        <w:autoSpaceDE/>
        <w:autoSpaceDN/>
        <w:adjustRightInd/>
        <w:snapToGrid/>
        <w:spacing w:afterLines="50" w:line="259" w:lineRule="auto"/>
        <w:contextualSpacing/>
        <w:jc w:val="left"/>
        <w:rPr>
          <w:rFonts w:eastAsia="宋体"/>
          <w:b/>
          <w:bCs/>
          <w:i/>
          <w:lang w:val="en-GB"/>
        </w:rPr>
      </w:pPr>
      <w:r>
        <w:rPr>
          <w:rFonts w:eastAsia="宋体" w:hint="eastAsia"/>
          <w:b/>
          <w:bCs/>
          <w:i/>
          <w:lang w:val="en-GB"/>
        </w:rPr>
        <w:t>I</w:t>
      </w:r>
      <w:r>
        <w:rPr>
          <w:rFonts w:eastAsia="宋体"/>
          <w:b/>
          <w:bCs/>
          <w:i/>
          <w:lang w:val="en-GB"/>
        </w:rPr>
        <w:t>f there is HARQ-ACK scheduled by non-</w:t>
      </w:r>
      <w:proofErr w:type="spellStart"/>
      <w:r>
        <w:rPr>
          <w:rFonts w:eastAsia="宋体"/>
          <w:b/>
          <w:bCs/>
          <w:i/>
          <w:lang w:val="en-GB"/>
        </w:rPr>
        <w:t>fallback</w:t>
      </w:r>
      <w:proofErr w:type="spellEnd"/>
      <w:r>
        <w:rPr>
          <w:rFonts w:eastAsia="宋体"/>
          <w:b/>
          <w:bCs/>
          <w:i/>
          <w:lang w:val="en-GB"/>
        </w:rPr>
        <w:t xml:space="preserve"> DCI with dynamic carrier indication that it can multiplex with</w:t>
      </w:r>
      <w:r w:rsidRPr="0098168C">
        <w:rPr>
          <w:rFonts w:eastAsia="宋体"/>
          <w:b/>
          <w:bCs/>
          <w:i/>
          <w:lang w:val="en-GB"/>
        </w:rPr>
        <w:t xml:space="preserve"> </w:t>
      </w:r>
      <w:r>
        <w:rPr>
          <w:rFonts w:eastAsia="宋体"/>
          <w:b/>
          <w:bCs/>
          <w:i/>
          <w:lang w:val="en-GB"/>
        </w:rPr>
        <w:t>in a slot/sub-slot, it can be multiplexed with the HARQ-ACK scheduled by non-</w:t>
      </w:r>
      <w:proofErr w:type="spellStart"/>
      <w:r>
        <w:rPr>
          <w:rFonts w:eastAsia="宋体"/>
          <w:b/>
          <w:bCs/>
          <w:i/>
          <w:lang w:val="en-GB"/>
        </w:rPr>
        <w:t>fallback</w:t>
      </w:r>
      <w:proofErr w:type="spellEnd"/>
      <w:r>
        <w:rPr>
          <w:rFonts w:eastAsia="宋体"/>
          <w:b/>
          <w:bCs/>
          <w:i/>
          <w:lang w:val="en-GB"/>
        </w:rPr>
        <w:t xml:space="preserve"> DCI and transmitted on the carrier indicated by non-</w:t>
      </w:r>
      <w:proofErr w:type="spellStart"/>
      <w:r>
        <w:rPr>
          <w:rFonts w:eastAsia="宋体"/>
          <w:b/>
          <w:bCs/>
          <w:i/>
          <w:lang w:val="en-GB"/>
        </w:rPr>
        <w:t>fallback</w:t>
      </w:r>
      <w:proofErr w:type="spellEnd"/>
      <w:r>
        <w:rPr>
          <w:rFonts w:eastAsia="宋体"/>
          <w:b/>
          <w:bCs/>
          <w:i/>
          <w:lang w:val="en-GB"/>
        </w:rPr>
        <w:t xml:space="preserve"> DCI</w:t>
      </w:r>
    </w:p>
    <w:p w14:paraId="46D737EF" w14:textId="39FF6CD4" w:rsidR="00A560A3" w:rsidRDefault="00A560A3" w:rsidP="00D6648E">
      <w:pPr>
        <w:tabs>
          <w:tab w:val="right" w:pos="9317"/>
        </w:tabs>
        <w:spacing w:beforeLines="100" w:before="240"/>
        <w:rPr>
          <w:b/>
          <w:bCs/>
          <w:lang w:eastAsia="zh-CN"/>
        </w:rPr>
      </w:pPr>
      <w:r w:rsidRPr="000066F9">
        <w:rPr>
          <w:b/>
          <w:bCs/>
          <w:u w:val="single"/>
        </w:rPr>
        <w:t>Proposal 1</w:t>
      </w:r>
      <w:r>
        <w:rPr>
          <w:b/>
          <w:bCs/>
          <w:u w:val="single"/>
        </w:rPr>
        <w:t>6</w:t>
      </w:r>
      <w:r>
        <w:rPr>
          <w:rFonts w:hint="eastAsia"/>
          <w:b/>
          <w:bCs/>
          <w:lang w:eastAsia="zh-CN"/>
        </w:rPr>
        <w:t>:</w:t>
      </w:r>
      <w:r>
        <w:rPr>
          <w:b/>
          <w:bCs/>
          <w:lang w:eastAsia="zh-CN"/>
        </w:rPr>
        <w:t xml:space="preserve"> For triggering Rel-17 </w:t>
      </w:r>
      <w:proofErr w:type="spellStart"/>
      <w:r>
        <w:rPr>
          <w:b/>
          <w:bCs/>
          <w:lang w:eastAsia="zh-CN"/>
        </w:rPr>
        <w:t>enh</w:t>
      </w:r>
      <w:proofErr w:type="spellEnd"/>
      <w:r>
        <w:rPr>
          <w:b/>
          <w:bCs/>
          <w:lang w:eastAsia="zh-CN"/>
        </w:rPr>
        <w:t>. Type 3 CB,</w:t>
      </w:r>
    </w:p>
    <w:p w14:paraId="4989ABF5" w14:textId="77777777" w:rsidR="00A560A3" w:rsidRPr="002D5107" w:rsidRDefault="00A560A3" w:rsidP="00A560A3">
      <w:pPr>
        <w:numPr>
          <w:ilvl w:val="0"/>
          <w:numId w:val="61"/>
        </w:numPr>
        <w:autoSpaceDE/>
        <w:autoSpaceDN/>
        <w:adjustRightInd/>
        <w:snapToGrid/>
        <w:spacing w:afterLines="50" w:line="259" w:lineRule="auto"/>
        <w:contextualSpacing/>
        <w:jc w:val="left"/>
        <w:rPr>
          <w:rFonts w:eastAsia="宋体"/>
          <w:b/>
          <w:bCs/>
          <w:i/>
          <w:lang w:val="en-GB"/>
        </w:rPr>
      </w:pPr>
      <w:r w:rsidRPr="002D5107">
        <w:rPr>
          <w:rFonts w:eastAsia="宋体" w:hint="eastAsia"/>
          <w:b/>
          <w:bCs/>
          <w:i/>
          <w:lang w:val="en-GB"/>
        </w:rPr>
        <w:t>I</w:t>
      </w:r>
      <w:r w:rsidRPr="002D5107">
        <w:rPr>
          <w:rFonts w:eastAsia="宋体"/>
          <w:b/>
          <w:bCs/>
          <w:i/>
          <w:lang w:val="en-GB"/>
        </w:rPr>
        <w:t xml:space="preserve">f one </w:t>
      </w:r>
      <w:proofErr w:type="spellStart"/>
      <w:r w:rsidRPr="002D5107">
        <w:rPr>
          <w:rFonts w:eastAsia="宋体"/>
          <w:b/>
          <w:bCs/>
          <w:i/>
          <w:lang w:val="en-GB"/>
        </w:rPr>
        <w:t>enh</w:t>
      </w:r>
      <w:proofErr w:type="spellEnd"/>
      <w:r w:rsidRPr="002D5107">
        <w:rPr>
          <w:rFonts w:eastAsia="宋体"/>
          <w:b/>
          <w:bCs/>
          <w:i/>
          <w:lang w:val="en-GB"/>
        </w:rPr>
        <w:t>. Type 3 CB is configured,</w:t>
      </w:r>
      <w:r>
        <w:rPr>
          <w:rFonts w:eastAsia="宋体"/>
          <w:b/>
          <w:bCs/>
          <w:i/>
          <w:lang w:val="en-GB"/>
        </w:rPr>
        <w:t xml:space="preserve"> </w:t>
      </w:r>
      <w:r w:rsidRPr="002D5107">
        <w:rPr>
          <w:rFonts w:eastAsia="宋体"/>
          <w:b/>
          <w:bCs/>
          <w:i/>
          <w:lang w:val="en-GB"/>
        </w:rPr>
        <w:t xml:space="preserve">the DCI can also be used </w:t>
      </w:r>
      <w:r>
        <w:rPr>
          <w:rFonts w:eastAsia="宋体"/>
          <w:b/>
          <w:bCs/>
          <w:i/>
          <w:lang w:val="en-GB"/>
        </w:rPr>
        <w:t>to</w:t>
      </w:r>
      <w:r w:rsidRPr="002D5107">
        <w:rPr>
          <w:rFonts w:eastAsia="宋体"/>
          <w:b/>
          <w:bCs/>
          <w:i/>
          <w:lang w:val="en-GB"/>
        </w:rPr>
        <w:t xml:space="preserve"> schedul</w:t>
      </w:r>
      <w:r>
        <w:rPr>
          <w:rFonts w:eastAsia="宋体"/>
          <w:b/>
          <w:bCs/>
          <w:i/>
          <w:lang w:val="en-GB"/>
        </w:rPr>
        <w:t>e</w:t>
      </w:r>
      <w:r w:rsidRPr="002D5107">
        <w:rPr>
          <w:rFonts w:eastAsia="宋体"/>
          <w:b/>
          <w:bCs/>
          <w:i/>
          <w:lang w:val="en-GB"/>
        </w:rPr>
        <w:t xml:space="preserve"> PDSCH</w:t>
      </w:r>
      <w:r>
        <w:rPr>
          <w:rFonts w:eastAsia="宋体"/>
          <w:b/>
          <w:bCs/>
          <w:i/>
          <w:lang w:val="en-GB"/>
        </w:rPr>
        <w:t>, and</w:t>
      </w:r>
      <w:r w:rsidRPr="002D5107">
        <w:rPr>
          <w:rFonts w:eastAsia="宋体"/>
          <w:b/>
          <w:bCs/>
          <w:i/>
          <w:lang w:val="en-GB"/>
        </w:rPr>
        <w:t xml:space="preserve"> </w:t>
      </w:r>
      <w:r>
        <w:rPr>
          <w:rFonts w:eastAsia="宋体"/>
          <w:b/>
          <w:bCs/>
          <w:i/>
          <w:lang w:val="en-GB"/>
        </w:rPr>
        <w:t xml:space="preserve">the legacy </w:t>
      </w:r>
      <w:r w:rsidRPr="002D5107">
        <w:rPr>
          <w:rFonts w:eastAsia="宋体"/>
          <w:b/>
          <w:bCs/>
          <w:i/>
          <w:lang w:val="en-GB"/>
        </w:rPr>
        <w:t xml:space="preserve">‘one-shot HARQ-ACK request’ </w:t>
      </w:r>
      <w:r>
        <w:rPr>
          <w:rFonts w:eastAsia="宋体"/>
          <w:b/>
          <w:bCs/>
          <w:i/>
          <w:lang w:val="en-GB"/>
        </w:rPr>
        <w:t xml:space="preserve">field </w:t>
      </w:r>
      <w:r w:rsidRPr="002D5107">
        <w:rPr>
          <w:rFonts w:eastAsia="宋体"/>
          <w:b/>
          <w:bCs/>
          <w:i/>
          <w:lang w:val="en-GB"/>
        </w:rPr>
        <w:t xml:space="preserve">can be </w:t>
      </w:r>
      <w:r>
        <w:rPr>
          <w:rFonts w:eastAsia="宋体"/>
          <w:b/>
          <w:bCs/>
          <w:i/>
          <w:lang w:val="en-GB"/>
        </w:rPr>
        <w:t>used</w:t>
      </w:r>
      <w:r w:rsidRPr="002D5107">
        <w:rPr>
          <w:rFonts w:eastAsia="宋体"/>
          <w:b/>
          <w:bCs/>
          <w:i/>
          <w:lang w:val="en-GB"/>
        </w:rPr>
        <w:t xml:space="preserve"> to trigger this configured </w:t>
      </w:r>
      <w:proofErr w:type="spellStart"/>
      <w:r w:rsidRPr="002D5107">
        <w:rPr>
          <w:rFonts w:eastAsia="宋体"/>
          <w:b/>
          <w:bCs/>
          <w:i/>
          <w:lang w:val="en-GB"/>
        </w:rPr>
        <w:t>enh</w:t>
      </w:r>
      <w:proofErr w:type="spellEnd"/>
      <w:r w:rsidRPr="002D5107">
        <w:rPr>
          <w:rFonts w:eastAsia="宋体"/>
          <w:b/>
          <w:bCs/>
          <w:i/>
          <w:lang w:val="en-GB"/>
        </w:rPr>
        <w:t>. Type 3 CB.</w:t>
      </w:r>
    </w:p>
    <w:p w14:paraId="4196B191" w14:textId="77777777" w:rsidR="00A560A3" w:rsidRPr="002D5107" w:rsidRDefault="00A560A3" w:rsidP="00A560A3">
      <w:pPr>
        <w:numPr>
          <w:ilvl w:val="0"/>
          <w:numId w:val="61"/>
        </w:numPr>
        <w:autoSpaceDE/>
        <w:autoSpaceDN/>
        <w:adjustRightInd/>
        <w:snapToGrid/>
        <w:spacing w:afterLines="50" w:line="259" w:lineRule="auto"/>
        <w:contextualSpacing/>
        <w:jc w:val="left"/>
        <w:rPr>
          <w:rFonts w:eastAsia="宋体"/>
          <w:b/>
          <w:bCs/>
          <w:i/>
          <w:lang w:val="en-GB"/>
        </w:rPr>
      </w:pPr>
      <w:r w:rsidRPr="002D5107">
        <w:rPr>
          <w:rFonts w:eastAsia="宋体"/>
          <w:b/>
          <w:bCs/>
          <w:i/>
          <w:lang w:val="en-GB"/>
        </w:rPr>
        <w:lastRenderedPageBreak/>
        <w:t xml:space="preserve">If more than one </w:t>
      </w:r>
      <w:proofErr w:type="spellStart"/>
      <w:r w:rsidRPr="002D5107">
        <w:rPr>
          <w:rFonts w:eastAsia="宋体"/>
          <w:b/>
          <w:bCs/>
          <w:i/>
          <w:lang w:val="en-GB"/>
        </w:rPr>
        <w:t>enh</w:t>
      </w:r>
      <w:proofErr w:type="spellEnd"/>
      <w:r w:rsidRPr="002D5107">
        <w:rPr>
          <w:rFonts w:eastAsia="宋体"/>
          <w:b/>
          <w:bCs/>
          <w:i/>
          <w:lang w:val="en-GB"/>
        </w:rPr>
        <w:t xml:space="preserve">. Type 3 CB are configured, the DCI should not be used to schedule PDSCH, and some unused fields can be re-interpreted to indicate the specific </w:t>
      </w:r>
      <w:proofErr w:type="spellStart"/>
      <w:r w:rsidRPr="002D5107">
        <w:rPr>
          <w:rFonts w:eastAsia="宋体"/>
          <w:b/>
          <w:bCs/>
          <w:i/>
          <w:lang w:val="en-GB"/>
        </w:rPr>
        <w:t>enh</w:t>
      </w:r>
      <w:proofErr w:type="spellEnd"/>
      <w:r w:rsidRPr="002D5107">
        <w:rPr>
          <w:rFonts w:eastAsia="宋体"/>
          <w:b/>
          <w:bCs/>
          <w:i/>
          <w:lang w:val="en-GB"/>
        </w:rPr>
        <w:t>. Type 3 CB.</w:t>
      </w:r>
    </w:p>
    <w:p w14:paraId="05BA1246" w14:textId="31BFC625" w:rsidR="006B7869" w:rsidRPr="009B4D1E" w:rsidRDefault="006B7869" w:rsidP="00101F5F">
      <w:pPr>
        <w:spacing w:beforeLines="100" w:before="240"/>
        <w:rPr>
          <w:b/>
          <w:bCs/>
          <w:i/>
          <w:lang w:eastAsia="zh-CN"/>
        </w:rPr>
      </w:pPr>
      <w:r w:rsidRPr="009B4D1E">
        <w:rPr>
          <w:b/>
          <w:bCs/>
          <w:u w:val="single"/>
        </w:rPr>
        <w:t xml:space="preserve">Proposal </w:t>
      </w:r>
      <w:r>
        <w:rPr>
          <w:b/>
          <w:bCs/>
          <w:u w:val="single"/>
        </w:rPr>
        <w:t>17</w:t>
      </w:r>
      <w:r w:rsidRPr="009B4D1E">
        <w:rPr>
          <w:rFonts w:hint="eastAsia"/>
          <w:b/>
          <w:bCs/>
          <w:lang w:eastAsia="zh-CN"/>
        </w:rPr>
        <w:t>:</w:t>
      </w:r>
      <w:r>
        <w:rPr>
          <w:b/>
          <w:bCs/>
          <w:i/>
          <w:lang w:eastAsia="zh-CN"/>
        </w:rPr>
        <w:t xml:space="preserve"> Rel-17</w:t>
      </w:r>
      <w:r w:rsidRPr="0097783D">
        <w:rPr>
          <w:b/>
          <w:bCs/>
          <w:i/>
          <w:lang w:eastAsia="zh-CN"/>
        </w:rPr>
        <w:t xml:space="preserve"> </w:t>
      </w:r>
      <w:r>
        <w:rPr>
          <w:b/>
          <w:bCs/>
          <w:i/>
          <w:lang w:eastAsia="zh-CN"/>
        </w:rPr>
        <w:t>one-shot triggering for HARQ-ACK re-transmission should be triggered by DCI without scheduling PDSCH,</w:t>
      </w:r>
      <w:r w:rsidRPr="007A1865">
        <w:rPr>
          <w:b/>
          <w:bCs/>
          <w:i/>
          <w:lang w:eastAsia="zh-CN"/>
        </w:rPr>
        <w:t xml:space="preserve"> </w:t>
      </w:r>
      <w:r w:rsidRPr="002D5107">
        <w:rPr>
          <w:rFonts w:eastAsia="宋体"/>
          <w:b/>
          <w:bCs/>
          <w:i/>
          <w:lang w:val="en-GB"/>
        </w:rPr>
        <w:t>and some unused fields can be re-interpreted to</w:t>
      </w:r>
      <w:r>
        <w:rPr>
          <w:rFonts w:eastAsia="宋体"/>
          <w:b/>
          <w:bCs/>
          <w:i/>
          <w:lang w:val="en-GB"/>
        </w:rPr>
        <w:t xml:space="preserve"> enable the </w:t>
      </w:r>
      <w:r>
        <w:rPr>
          <w:b/>
          <w:bCs/>
          <w:i/>
          <w:lang w:eastAsia="zh-CN"/>
        </w:rPr>
        <w:t xml:space="preserve">HARQ-ACK </w:t>
      </w:r>
      <w:r>
        <w:rPr>
          <w:rFonts w:eastAsia="宋体"/>
          <w:b/>
          <w:bCs/>
          <w:i/>
          <w:lang w:val="en-GB"/>
        </w:rPr>
        <w:t>re-transmission</w:t>
      </w:r>
      <w:r w:rsidR="00884B39">
        <w:rPr>
          <w:rFonts w:eastAsia="宋体"/>
          <w:b/>
          <w:bCs/>
          <w:i/>
          <w:lang w:val="en-GB"/>
        </w:rPr>
        <w:t xml:space="preserve"> and</w:t>
      </w:r>
      <w:r>
        <w:rPr>
          <w:rFonts w:eastAsia="宋体"/>
          <w:b/>
          <w:bCs/>
          <w:i/>
          <w:lang w:val="en-GB"/>
        </w:rPr>
        <w:t xml:space="preserve"> </w:t>
      </w:r>
      <w:r w:rsidRPr="002D5107">
        <w:rPr>
          <w:rFonts w:eastAsia="宋体"/>
          <w:b/>
          <w:bCs/>
          <w:i/>
          <w:lang w:val="en-GB"/>
        </w:rPr>
        <w:t xml:space="preserve">indicate </w:t>
      </w:r>
      <w:r>
        <w:rPr>
          <w:b/>
          <w:bCs/>
          <w:i/>
          <w:lang w:eastAsia="zh-CN"/>
        </w:rPr>
        <w:t>the backward slot-offset.</w:t>
      </w:r>
    </w:p>
    <w:p w14:paraId="1EA15EEA" w14:textId="28C9B1A1" w:rsidR="00EF0DE0" w:rsidRPr="00F477EA" w:rsidRDefault="00EF0DE0" w:rsidP="00EF0DE0">
      <w:pPr>
        <w:rPr>
          <w:b/>
          <w:bCs/>
          <w:i/>
          <w:lang w:eastAsia="zh-CN"/>
        </w:rPr>
      </w:pPr>
      <w:r w:rsidRPr="009B4D1E">
        <w:rPr>
          <w:b/>
          <w:bCs/>
          <w:u w:val="single"/>
        </w:rPr>
        <w:t>Proposal 1</w:t>
      </w:r>
      <w:r>
        <w:rPr>
          <w:b/>
          <w:bCs/>
          <w:u w:val="single"/>
        </w:rPr>
        <w:t>8</w:t>
      </w:r>
      <w:r w:rsidRPr="009B4D1E">
        <w:rPr>
          <w:rFonts w:hint="eastAsia"/>
          <w:b/>
          <w:bCs/>
          <w:lang w:eastAsia="zh-CN"/>
        </w:rPr>
        <w:t>:</w:t>
      </w:r>
      <w:r>
        <w:rPr>
          <w:b/>
          <w:bCs/>
          <w:i/>
          <w:lang w:eastAsia="zh-CN"/>
        </w:rPr>
        <w:t xml:space="preserve"> </w:t>
      </w:r>
      <w:r>
        <w:rPr>
          <w:rFonts w:hint="eastAsia"/>
          <w:b/>
          <w:bCs/>
          <w:i/>
          <w:lang w:eastAsia="zh-CN"/>
        </w:rPr>
        <w:t>F</w:t>
      </w:r>
      <w:r>
        <w:rPr>
          <w:b/>
          <w:bCs/>
          <w:i/>
          <w:lang w:eastAsia="zh-CN"/>
        </w:rPr>
        <w:t>or Rel-17</w:t>
      </w:r>
      <w:r w:rsidRPr="0097783D">
        <w:rPr>
          <w:b/>
          <w:bCs/>
          <w:i/>
          <w:lang w:eastAsia="zh-CN"/>
        </w:rPr>
        <w:t xml:space="preserve"> </w:t>
      </w:r>
      <w:r>
        <w:rPr>
          <w:b/>
          <w:bCs/>
          <w:i/>
          <w:lang w:eastAsia="zh-CN"/>
        </w:rPr>
        <w:t>one-shot triggering for HARQ-ACK re-transmission, consider the backward slot-offset to be the gap between the dropped PUCCH and the new target PUCCH for HARQ-ACK re</w:t>
      </w:r>
      <w:r w:rsidR="00BD5543">
        <w:rPr>
          <w:b/>
          <w:bCs/>
          <w:i/>
          <w:lang w:eastAsia="zh-CN"/>
        </w:rPr>
        <w:t>-</w:t>
      </w:r>
      <w:r>
        <w:rPr>
          <w:b/>
          <w:bCs/>
          <w:i/>
          <w:lang w:eastAsia="zh-CN"/>
        </w:rPr>
        <w:t>transmission.</w:t>
      </w:r>
      <w:r w:rsidRPr="003F4B62">
        <w:rPr>
          <w:rFonts w:hint="eastAsia"/>
          <w:b/>
          <w:bCs/>
          <w:i/>
          <w:lang w:eastAsia="zh-CN"/>
        </w:rPr>
        <w:t xml:space="preserve"> </w:t>
      </w:r>
    </w:p>
    <w:p w14:paraId="4B189250" w14:textId="77777777" w:rsidR="00D2035F" w:rsidRDefault="00D2035F" w:rsidP="00D2035F">
      <w:pPr>
        <w:rPr>
          <w:b/>
          <w:bCs/>
          <w:i/>
          <w:lang w:eastAsia="zh-CN"/>
        </w:rPr>
      </w:pPr>
      <w:r w:rsidRPr="009B4D1E">
        <w:rPr>
          <w:b/>
          <w:bCs/>
          <w:u w:val="single"/>
        </w:rPr>
        <w:t>Proposal 1</w:t>
      </w:r>
      <w:r>
        <w:rPr>
          <w:b/>
          <w:bCs/>
          <w:u w:val="single"/>
        </w:rPr>
        <w:t>9</w:t>
      </w:r>
      <w:r>
        <w:rPr>
          <w:rFonts w:hint="eastAsia"/>
          <w:b/>
          <w:bCs/>
          <w:lang w:eastAsia="zh-CN"/>
        </w:rPr>
        <w:t>:</w:t>
      </w:r>
      <w:r>
        <w:rPr>
          <w:b/>
          <w:bCs/>
          <w:lang w:eastAsia="zh-CN"/>
        </w:rPr>
        <w:t xml:space="preserve"> </w:t>
      </w:r>
      <w:r w:rsidRPr="00DE5A9A">
        <w:rPr>
          <w:b/>
          <w:i/>
          <w:lang w:eastAsia="zh-CN"/>
        </w:rPr>
        <w:t>For Rel-17 one-shot triggering for HARQ</w:t>
      </w:r>
      <w:r>
        <w:rPr>
          <w:b/>
          <w:i/>
          <w:lang w:eastAsia="zh-CN"/>
        </w:rPr>
        <w:t>-</w:t>
      </w:r>
      <w:r w:rsidRPr="00DE5A9A">
        <w:rPr>
          <w:b/>
          <w:i/>
          <w:lang w:eastAsia="zh-CN"/>
        </w:rPr>
        <w:t xml:space="preserve">ACK re-transmission, </w:t>
      </w:r>
      <w:r>
        <w:rPr>
          <w:b/>
          <w:i/>
          <w:lang w:eastAsia="zh-CN"/>
        </w:rPr>
        <w:t>support the re-transmitted HARQ-ACK CB to be multiplexed with another initial Type 1/Type 2 HARQ-ACK CB in case of collision</w:t>
      </w:r>
      <w:r>
        <w:rPr>
          <w:b/>
          <w:bCs/>
          <w:i/>
          <w:lang w:eastAsia="zh-CN"/>
        </w:rPr>
        <w:t>.</w:t>
      </w:r>
    </w:p>
    <w:p w14:paraId="289647A3" w14:textId="77777777" w:rsidR="003E204B" w:rsidRDefault="003E204B" w:rsidP="003E204B">
      <w:pPr>
        <w:spacing w:beforeLines="50" w:before="120"/>
        <w:rPr>
          <w:b/>
          <w:i/>
          <w:lang w:eastAsia="zh-CN"/>
        </w:rPr>
      </w:pPr>
      <w:r w:rsidRPr="000066F9">
        <w:rPr>
          <w:b/>
          <w:u w:val="single"/>
          <w:lang w:eastAsia="zh-CN"/>
        </w:rPr>
        <w:t xml:space="preserve">Proposal </w:t>
      </w:r>
      <w:r>
        <w:rPr>
          <w:b/>
          <w:u w:val="single"/>
          <w:lang w:eastAsia="zh-CN"/>
        </w:rPr>
        <w:t>20</w:t>
      </w:r>
      <w:r w:rsidRPr="000066F9">
        <w:rPr>
          <w:b/>
          <w:lang w:eastAsia="zh-CN"/>
        </w:rPr>
        <w:t>:</w:t>
      </w:r>
      <w:r w:rsidRPr="00DE5A9A">
        <w:rPr>
          <w:b/>
          <w:i/>
          <w:lang w:eastAsia="zh-CN"/>
        </w:rPr>
        <w:t xml:space="preserve"> For Rel-17 one-shot triggering for HARQ</w:t>
      </w:r>
      <w:r>
        <w:rPr>
          <w:b/>
          <w:i/>
          <w:lang w:eastAsia="zh-CN"/>
        </w:rPr>
        <w:t>-</w:t>
      </w:r>
      <w:r w:rsidRPr="00DE5A9A">
        <w:rPr>
          <w:b/>
          <w:i/>
          <w:lang w:eastAsia="zh-CN"/>
        </w:rPr>
        <w:t xml:space="preserve">ACK re-transmission, the DCI </w:t>
      </w:r>
      <w:r>
        <w:rPr>
          <w:b/>
          <w:i/>
          <w:lang w:eastAsia="zh-CN"/>
        </w:rPr>
        <w:t xml:space="preserve">missing </w:t>
      </w:r>
      <w:r w:rsidRPr="00DE5A9A">
        <w:rPr>
          <w:b/>
          <w:i/>
          <w:lang w:eastAsia="zh-CN"/>
        </w:rPr>
        <w:t xml:space="preserve">issue should be </w:t>
      </w:r>
      <w:r>
        <w:rPr>
          <w:b/>
          <w:i/>
          <w:lang w:eastAsia="zh-CN"/>
        </w:rPr>
        <w:t>resolved by introducing a DAI field to help identifying the CB size of the dropped HARQ-ACKs</w:t>
      </w:r>
      <w:r w:rsidRPr="00DE5A9A">
        <w:rPr>
          <w:b/>
          <w:i/>
          <w:lang w:eastAsia="zh-CN"/>
        </w:rPr>
        <w:t>.</w:t>
      </w:r>
    </w:p>
    <w:p w14:paraId="42258D8A" w14:textId="3A96A5A2" w:rsidR="00AC22BE" w:rsidRPr="00C73DC3" w:rsidRDefault="00413DF2" w:rsidP="00F34929">
      <w:pPr>
        <w:pStyle w:val="1"/>
        <w:numPr>
          <w:ilvl w:val="0"/>
          <w:numId w:val="0"/>
        </w:numPr>
      </w:pPr>
      <w:bookmarkStart w:id="9" w:name="_Ref124589665"/>
      <w:bookmarkStart w:id="10" w:name="_Ref71620620"/>
      <w:bookmarkStart w:id="11" w:name="_Ref124671424"/>
      <w:r w:rsidRPr="00EE2AB0">
        <w:rPr>
          <w:color w:val="000000"/>
        </w:rPr>
        <w:t>References</w:t>
      </w:r>
      <w:bookmarkEnd w:id="9"/>
      <w:bookmarkEnd w:id="10"/>
      <w:bookmarkEnd w:id="11"/>
    </w:p>
    <w:p w14:paraId="65ADA444" w14:textId="1EED30D3" w:rsidR="00EF648E" w:rsidRDefault="001D65BE" w:rsidP="00EB675D">
      <w:pPr>
        <w:pStyle w:val="References"/>
        <w:numPr>
          <w:ilvl w:val="0"/>
          <w:numId w:val="5"/>
        </w:numPr>
        <w:jc w:val="both"/>
      </w:pPr>
      <w:r w:rsidRPr="00534E20">
        <w:t>RAN1 Chairman’s Notes, RAN1#10</w:t>
      </w:r>
      <w:r w:rsidR="008309FA">
        <w:t>6</w:t>
      </w:r>
      <w:r>
        <w:t>-</w:t>
      </w:r>
      <w:r w:rsidRPr="00534E20">
        <w:t xml:space="preserve">e, e-Meeting, </w:t>
      </w:r>
      <w:r>
        <w:t>1</w:t>
      </w:r>
      <w:r w:rsidR="008309FA">
        <w:t>6</w:t>
      </w:r>
      <w:r w:rsidRPr="00534E20">
        <w:t xml:space="preserve">th </w:t>
      </w:r>
      <w:r w:rsidR="008309FA">
        <w:t>August</w:t>
      </w:r>
      <w:r w:rsidR="008309FA" w:rsidRPr="00534E20">
        <w:t xml:space="preserve"> </w:t>
      </w:r>
      <w:r w:rsidRPr="00534E20">
        <w:t xml:space="preserve">– </w:t>
      </w:r>
      <w:r>
        <w:t>2</w:t>
      </w:r>
      <w:r w:rsidR="008309FA">
        <w:t>7</w:t>
      </w:r>
      <w:r w:rsidRPr="00534E20">
        <w:t xml:space="preserve">th </w:t>
      </w:r>
      <w:r w:rsidR="001619F3">
        <w:t>A</w:t>
      </w:r>
      <w:r w:rsidR="008309FA">
        <w:t>ugust</w:t>
      </w:r>
      <w:r w:rsidRPr="00534E20">
        <w:t>, 2021</w:t>
      </w:r>
    </w:p>
    <w:p w14:paraId="4AD8B076" w14:textId="320575FF" w:rsidR="00E93F9C" w:rsidRPr="00B876B7" w:rsidRDefault="00E93F9C" w:rsidP="00AD35FA">
      <w:pPr>
        <w:pStyle w:val="References"/>
        <w:jc w:val="both"/>
      </w:pPr>
    </w:p>
    <w:sectPr w:rsidR="00E93F9C" w:rsidRPr="00B876B7" w:rsidSect="003A250E">
      <w:headerReference w:type="default" r:id="rId34"/>
      <w:pgSz w:w="11909" w:h="16834" w:code="9"/>
      <w:pgMar w:top="1440" w:right="1152" w:bottom="117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5E7539" w16cid:durableId="24F4F0CB"/>
  <w16cid:commentId w16cid:paraId="191BC759" w16cid:durableId="24F81EE0"/>
  <w16cid:commentId w16cid:paraId="6028B642" w16cid:durableId="2500750B"/>
  <w16cid:commentId w16cid:paraId="5FD2CE65" w16cid:durableId="2500750C"/>
  <w16cid:commentId w16cid:paraId="12CFBD1C" w16cid:durableId="2500750D"/>
  <w16cid:commentId w16cid:paraId="2D0E7E42" w16cid:durableId="2500750E"/>
  <w16cid:commentId w16cid:paraId="38ED8FD2" w16cid:durableId="2500750F"/>
  <w16cid:commentId w16cid:paraId="456F448F" w16cid:durableId="25007510"/>
  <w16cid:commentId w16cid:paraId="08B5D329" w16cid:durableId="25007511"/>
  <w16cid:commentId w16cid:paraId="0411A453" w16cid:durableId="24F4F0CF"/>
  <w16cid:commentId w16cid:paraId="5E0DC703" w16cid:durableId="24F81EE7"/>
  <w16cid:commentId w16cid:paraId="718669B7" w16cid:durableId="25007514"/>
  <w16cid:commentId w16cid:paraId="07F2DCF6" w16cid:durableId="25007515"/>
  <w16cid:commentId w16cid:paraId="4310003F" w16cid:durableId="24F4F0D0"/>
  <w16cid:commentId w16cid:paraId="3586C9FB" w16cid:durableId="25007517"/>
  <w16cid:commentId w16cid:paraId="073BB7AC" w16cid:durableId="25007518"/>
  <w16cid:commentId w16cid:paraId="0BD8A035" w16cid:durableId="25007519"/>
  <w16cid:commentId w16cid:paraId="6864AEAD" w16cid:durableId="2500751A"/>
  <w16cid:commentId w16cid:paraId="259BD38F" w16cid:durableId="2500751B"/>
  <w16cid:commentId w16cid:paraId="2F814753" w16cid:durableId="2500751C"/>
  <w16cid:commentId w16cid:paraId="5A92AF9B" w16cid:durableId="2500751D"/>
  <w16cid:commentId w16cid:paraId="0FFDB86C" w16cid:durableId="2500751E"/>
  <w16cid:commentId w16cid:paraId="65ECF6B2" w16cid:durableId="2500751F"/>
  <w16cid:commentId w16cid:paraId="3FB3A39E" w16cid:durableId="25007520"/>
  <w16cid:commentId w16cid:paraId="194B6816" w16cid:durableId="25007521"/>
  <w16cid:commentId w16cid:paraId="4C99B9ED" w16cid:durableId="25007522"/>
  <w16cid:commentId w16cid:paraId="0447842A" w16cid:durableId="25007523"/>
  <w16cid:commentId w16cid:paraId="29BD6933" w16cid:durableId="25007524"/>
  <w16cid:commentId w16cid:paraId="4CAA37DA" w16cid:durableId="24F4F0D6"/>
  <w16cid:commentId w16cid:paraId="08B57F93" w16cid:durableId="24F81EF1"/>
  <w16cid:commentId w16cid:paraId="28583B23" w16cid:durableId="25007527"/>
  <w16cid:commentId w16cid:paraId="618BA893" w16cid:durableId="25007528"/>
  <w16cid:commentId w16cid:paraId="52145DA5" w16cid:durableId="24F4F0D8"/>
  <w16cid:commentId w16cid:paraId="2DA32A7F" w16cid:durableId="2500752A"/>
  <w16cid:commentId w16cid:paraId="7A52D150" w16cid:durableId="2500752B"/>
  <w16cid:commentId w16cid:paraId="51610B90" w16cid:durableId="2500752C"/>
  <w16cid:commentId w16cid:paraId="05B03C7A" w16cid:durableId="2500752D"/>
  <w16cid:commentId w16cid:paraId="7978049A" w16cid:durableId="24F4F0D9"/>
  <w16cid:commentId w16cid:paraId="3384E48D" w16cid:durableId="2500752F"/>
  <w16cid:commentId w16cid:paraId="27D1988C" w16cid:durableId="25007530"/>
  <w16cid:commentId w16cid:paraId="1CED9BA1" w16cid:durableId="24F4F0DA"/>
  <w16cid:commentId w16cid:paraId="2207BC68" w16cid:durableId="25007532"/>
  <w16cid:commentId w16cid:paraId="65922321" w16cid:durableId="25007533"/>
  <w16cid:commentId w16cid:paraId="4BD1BAD9" w16cid:durableId="25007534"/>
  <w16cid:commentId w16cid:paraId="76AD9AAD" w16cid:durableId="25007573"/>
  <w16cid:commentId w16cid:paraId="478BC436" w16cid:durableId="25007535"/>
  <w16cid:commentId w16cid:paraId="037C6042" w16cid:durableId="25007574"/>
  <w16cid:commentId w16cid:paraId="1929D642" w16cid:durableId="25007536"/>
  <w16cid:commentId w16cid:paraId="6A6124B7" w16cid:durableId="25007575"/>
  <w16cid:commentId w16cid:paraId="43028D54" w16cid:durableId="25007222"/>
  <w16cid:commentId w16cid:paraId="6DAA6C54" w16cid:durableId="25007537"/>
  <w16cid:commentId w16cid:paraId="33A2A1A8" w16cid:durableId="25007538"/>
  <w16cid:commentId w16cid:paraId="35FDD28A" w16cid:durableId="25007581"/>
  <w16cid:commentId w16cid:paraId="087C4E42" w16cid:durableId="25007539"/>
  <w16cid:commentId w16cid:paraId="7C489D1B" w16cid:durableId="2500758B"/>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5C531F" w14:textId="77777777" w:rsidR="00E24016" w:rsidRDefault="00E24016">
      <w:r>
        <w:separator/>
      </w:r>
    </w:p>
  </w:endnote>
  <w:endnote w:type="continuationSeparator" w:id="0">
    <w:p w14:paraId="5AED9D6E" w14:textId="77777777" w:rsidR="00E24016" w:rsidRDefault="00E240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Verdana"/>
    <w:charset w:val="00"/>
    <w:family w:val="swiss"/>
    <w:pitch w:val="variable"/>
    <w:sig w:usb0="A00000AF" w:usb1="4000204A" w:usb2="00000000" w:usb3="00000000" w:csb0="00000111"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B17FB2" w14:textId="77777777" w:rsidR="00E24016" w:rsidRDefault="00E24016">
      <w:r>
        <w:separator/>
      </w:r>
    </w:p>
  </w:footnote>
  <w:footnote w:type="continuationSeparator" w:id="0">
    <w:p w14:paraId="207F8B8A" w14:textId="77777777" w:rsidR="00E24016" w:rsidRDefault="00E240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E11C" w14:textId="77777777" w:rsidR="006C19FD" w:rsidRDefault="006C19FD"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D70248"/>
    <w:multiLevelType w:val="hybridMultilevel"/>
    <w:tmpl w:val="F0CAF704"/>
    <w:lvl w:ilvl="0" w:tplc="CB2251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1841D8"/>
    <w:multiLevelType w:val="hybridMultilevel"/>
    <w:tmpl w:val="56149CC8"/>
    <w:lvl w:ilvl="0" w:tplc="85EE5E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C6B1D03"/>
    <w:multiLevelType w:val="hybridMultilevel"/>
    <w:tmpl w:val="5CDE430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3695696"/>
    <w:multiLevelType w:val="hybridMultilevel"/>
    <w:tmpl w:val="210C55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95E6914"/>
    <w:multiLevelType w:val="hybridMultilevel"/>
    <w:tmpl w:val="D5F6DCE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1C702058"/>
    <w:multiLevelType w:val="hybridMultilevel"/>
    <w:tmpl w:val="21760C88"/>
    <w:lvl w:ilvl="0" w:tplc="D096B1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F566CF7"/>
    <w:multiLevelType w:val="multilevel"/>
    <w:tmpl w:val="BFF0CDB8"/>
    <w:lvl w:ilvl="0">
      <w:start w:val="1"/>
      <w:numFmt w:val="decimal"/>
      <w:lvlText w:val="%1."/>
      <w:lvlJc w:val="left"/>
      <w:pPr>
        <w:ind w:left="360" w:hanging="360"/>
      </w:pPr>
      <w:rPr>
        <w:rFonts w:hint="default"/>
      </w:rPr>
    </w:lvl>
    <w:lvl w:ilvl="1">
      <w:start w:val="5"/>
      <w:numFmt w:val="decimal"/>
      <w:isLgl/>
      <w:lvlText w:val="%1.%2"/>
      <w:lvlJc w:val="left"/>
      <w:pPr>
        <w:ind w:left="525" w:hanging="525"/>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21196518"/>
    <w:multiLevelType w:val="hybridMultilevel"/>
    <w:tmpl w:val="29B66EBA"/>
    <w:lvl w:ilvl="0" w:tplc="D45EA3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1DF198C"/>
    <w:multiLevelType w:val="hybridMultilevel"/>
    <w:tmpl w:val="08A02CB0"/>
    <w:lvl w:ilvl="0" w:tplc="BC000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77C0219"/>
    <w:multiLevelType w:val="multilevel"/>
    <w:tmpl w:val="39249E80"/>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77E37A1"/>
    <w:multiLevelType w:val="hybridMultilevel"/>
    <w:tmpl w:val="43E88D00"/>
    <w:lvl w:ilvl="0" w:tplc="45CE7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D934F2"/>
    <w:multiLevelType w:val="hybridMultilevel"/>
    <w:tmpl w:val="A9129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F74C70"/>
    <w:multiLevelType w:val="hybridMultilevel"/>
    <w:tmpl w:val="67000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167095"/>
    <w:multiLevelType w:val="hybridMultilevel"/>
    <w:tmpl w:val="B7BE8FC2"/>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1BB1DE9"/>
    <w:multiLevelType w:val="hybridMultilevel"/>
    <w:tmpl w:val="6818F1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2DDA8BBC"/>
    <w:lvl w:ilvl="0">
      <w:start w:val="1"/>
      <w:numFmt w:val="decimal"/>
      <w:pStyle w:val="1"/>
      <w:lvlText w:val="%1"/>
      <w:lvlJc w:val="left"/>
      <w:pPr>
        <w:tabs>
          <w:tab w:val="num" w:pos="6811"/>
        </w:tabs>
        <w:ind w:left="6811" w:hanging="432"/>
      </w:pPr>
      <w:rPr>
        <w:rFonts w:hint="default"/>
        <w:i w:val="0"/>
        <w:lang w:val="en-GB"/>
      </w:rPr>
    </w:lvl>
    <w:lvl w:ilvl="1">
      <w:start w:val="1"/>
      <w:numFmt w:val="decimal"/>
      <w:lvlText w:val="%1.%2"/>
      <w:lvlJc w:val="left"/>
      <w:pPr>
        <w:tabs>
          <w:tab w:val="num" w:pos="3694"/>
        </w:tabs>
        <w:ind w:left="3694" w:hanging="576"/>
      </w:pPr>
      <w:rPr>
        <w:rFonts w:ascii="Times New Roman" w:hAnsi="Times New Roman" w:hint="default"/>
        <w:b/>
        <w:i w:val="0"/>
        <w:sz w:val="24"/>
        <w:effect w:val="none"/>
      </w:rPr>
    </w:lvl>
    <w:lvl w:ilvl="2">
      <w:start w:val="1"/>
      <w:numFmt w:val="decimal"/>
      <w:pStyle w:val="3"/>
      <w:lvlText w:val="%1.%2.%3"/>
      <w:lvlJc w:val="left"/>
      <w:pPr>
        <w:tabs>
          <w:tab w:val="num" w:pos="2139"/>
        </w:tabs>
        <w:ind w:left="2139" w:hanging="1997"/>
      </w:pPr>
      <w:rPr>
        <w:rFonts w:hint="default"/>
        <w:b/>
        <w:i w:val="0"/>
        <w:lang w:val="en-GB"/>
      </w:rPr>
    </w:lvl>
    <w:lvl w:ilvl="3">
      <w:start w:val="1"/>
      <w:numFmt w:val="decimal"/>
      <w:lvlText w:val="%1.%2.%3.%4"/>
      <w:lvlJc w:val="left"/>
      <w:pPr>
        <w:tabs>
          <w:tab w:val="num" w:pos="6677"/>
        </w:tabs>
        <w:ind w:left="6677"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342B1B28"/>
    <w:multiLevelType w:val="hybridMultilevel"/>
    <w:tmpl w:val="1B12F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E366A7"/>
    <w:multiLevelType w:val="hybridMultilevel"/>
    <w:tmpl w:val="5042566E"/>
    <w:lvl w:ilvl="0" w:tplc="FE722A3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3" w15:restartNumberingAfterBreak="0">
    <w:nsid w:val="375455AC"/>
    <w:multiLevelType w:val="hybridMultilevel"/>
    <w:tmpl w:val="F872E946"/>
    <w:lvl w:ilvl="0" w:tplc="DF044B64">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BD5A1E"/>
    <w:multiLevelType w:val="hybridMultilevel"/>
    <w:tmpl w:val="F5EAD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B12E292">
      <w:numFmt w:val="bullet"/>
      <w:lvlText w:val="·"/>
      <w:lvlJc w:val="left"/>
      <w:pPr>
        <w:ind w:left="2310" w:hanging="510"/>
      </w:pPr>
      <w:rPr>
        <w:rFonts w:ascii="Times" w:eastAsia="Batang" w:hAnsi="Times" w:cs="Times" w:hint="default"/>
      </w:rPr>
    </w:lvl>
    <w:lvl w:ilvl="3" w:tplc="0164C5A4">
      <w:numFmt w:val="bullet"/>
      <w:lvlText w:val=""/>
      <w:lvlJc w:val="left"/>
      <w:pPr>
        <w:ind w:left="2880" w:hanging="360"/>
      </w:pPr>
      <w:rPr>
        <w:rFonts w:ascii="Wingdings" w:eastAsia="Wingdings" w:hAnsi="Wingdings" w:cs="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A3553C7"/>
    <w:multiLevelType w:val="hybridMultilevel"/>
    <w:tmpl w:val="EEF6EE1C"/>
    <w:lvl w:ilvl="0" w:tplc="689204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7D7D24"/>
    <w:multiLevelType w:val="hybridMultilevel"/>
    <w:tmpl w:val="28687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3C0260F6"/>
    <w:multiLevelType w:val="hybridMultilevel"/>
    <w:tmpl w:val="8182DA2E"/>
    <w:lvl w:ilvl="0" w:tplc="04090001">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F1B36A5"/>
    <w:multiLevelType w:val="hybridMultilevel"/>
    <w:tmpl w:val="266075BE"/>
    <w:lvl w:ilvl="0" w:tplc="835843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133094E"/>
    <w:multiLevelType w:val="hybridMultilevel"/>
    <w:tmpl w:val="D68A1988"/>
    <w:lvl w:ilvl="0" w:tplc="55925E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4" w15:restartNumberingAfterBreak="0">
    <w:nsid w:val="47E44CBD"/>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3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3CB63AF"/>
    <w:multiLevelType w:val="hybridMultilevel"/>
    <w:tmpl w:val="BD02962E"/>
    <w:lvl w:ilvl="0" w:tplc="FCBA1B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4161182"/>
    <w:multiLevelType w:val="hybridMultilevel"/>
    <w:tmpl w:val="58729320"/>
    <w:lvl w:ilvl="0" w:tplc="700E3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54313595"/>
    <w:multiLevelType w:val="hybridMultilevel"/>
    <w:tmpl w:val="98DE0F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57440440"/>
    <w:multiLevelType w:val="hybridMultilevel"/>
    <w:tmpl w:val="952E7A20"/>
    <w:lvl w:ilvl="0" w:tplc="1A720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B77276B"/>
    <w:multiLevelType w:val="multilevel"/>
    <w:tmpl w:val="BBC61AE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4" w15:restartNumberingAfterBreak="0">
    <w:nsid w:val="5FC54DA8"/>
    <w:multiLevelType w:val="hybridMultilevel"/>
    <w:tmpl w:val="F07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10258D8"/>
    <w:multiLevelType w:val="hybridMultilevel"/>
    <w:tmpl w:val="5E2898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3742400"/>
    <w:multiLevelType w:val="hybridMultilevel"/>
    <w:tmpl w:val="F6EC7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63E17D29"/>
    <w:multiLevelType w:val="hybridMultilevel"/>
    <w:tmpl w:val="9D9E4F3E"/>
    <w:lvl w:ilvl="0" w:tplc="181C54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55B1649"/>
    <w:multiLevelType w:val="hybridMultilevel"/>
    <w:tmpl w:val="E5940DDE"/>
    <w:lvl w:ilvl="0" w:tplc="B5A2865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68E2FA3"/>
    <w:multiLevelType w:val="hybridMultilevel"/>
    <w:tmpl w:val="D8B0742C"/>
    <w:lvl w:ilvl="0" w:tplc="5A74B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FEF01E8"/>
    <w:multiLevelType w:val="hybridMultilevel"/>
    <w:tmpl w:val="AAD68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2713A73"/>
    <w:multiLevelType w:val="hybridMultilevel"/>
    <w:tmpl w:val="EDB01E68"/>
    <w:lvl w:ilvl="0" w:tplc="F9D62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54" w15:restartNumberingAfterBreak="0">
    <w:nsid w:val="7ACD4E6C"/>
    <w:multiLevelType w:val="hybridMultilevel"/>
    <w:tmpl w:val="60FC150A"/>
    <w:lvl w:ilvl="0" w:tplc="7214F682">
      <w:start w:val="1"/>
      <w:numFmt w:val="decimal"/>
      <w:lvlText w:val="%1."/>
      <w:lvlJc w:val="left"/>
      <w:pPr>
        <w:ind w:left="360" w:hanging="360"/>
      </w:pPr>
      <w:rPr>
        <w:rFonts w:eastAsiaTheme="minorEastAsia" w:hint="default"/>
        <w:sz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7B180D43"/>
    <w:multiLevelType w:val="hybridMultilevel"/>
    <w:tmpl w:val="3C2A900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0"/>
  </w:num>
  <w:num w:numId="2">
    <w:abstractNumId w:val="56"/>
  </w:num>
  <w:num w:numId="3">
    <w:abstractNumId w:val="53"/>
  </w:num>
  <w:num w:numId="4">
    <w:abstractNumId w:val="6"/>
  </w:num>
  <w:num w:numId="5">
    <w:abstractNumId w:val="8"/>
  </w:num>
  <w:num w:numId="6">
    <w:abstractNumId w:val="36"/>
  </w:num>
  <w:num w:numId="7">
    <w:abstractNumId w:val="12"/>
  </w:num>
  <w:num w:numId="8">
    <w:abstractNumId w:val="23"/>
  </w:num>
  <w:num w:numId="9">
    <w:abstractNumId w:val="24"/>
  </w:num>
  <w:num w:numId="10">
    <w:abstractNumId w:val="46"/>
  </w:num>
  <w:num w:numId="11">
    <w:abstractNumId w:val="28"/>
  </w:num>
  <w:num w:numId="12">
    <w:abstractNumId w:val="57"/>
  </w:num>
  <w:num w:numId="13">
    <w:abstractNumId w:val="34"/>
  </w:num>
  <w:num w:numId="14">
    <w:abstractNumId w:val="38"/>
  </w:num>
  <w:num w:numId="15">
    <w:abstractNumId w:val="21"/>
  </w:num>
  <w:num w:numId="16">
    <w:abstractNumId w:val="43"/>
  </w:num>
  <w:num w:numId="1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25"/>
  </w:num>
  <w:num w:numId="26">
    <w:abstractNumId w:val="3"/>
  </w:num>
  <w:num w:numId="27">
    <w:abstractNumId w:val="28"/>
  </w:num>
  <w:num w:numId="28">
    <w:abstractNumId w:val="22"/>
  </w:num>
  <w:num w:numId="29">
    <w:abstractNumId w:val="3"/>
  </w:num>
  <w:num w:numId="30">
    <w:abstractNumId w:val="20"/>
  </w:num>
  <w:num w:numId="31">
    <w:abstractNumId w:val="20"/>
  </w:num>
  <w:num w:numId="32">
    <w:abstractNumId w:val="20"/>
  </w:num>
  <w:num w:numId="33">
    <w:abstractNumId w:val="7"/>
  </w:num>
  <w:num w:numId="34">
    <w:abstractNumId w:val="55"/>
  </w:num>
  <w:num w:numId="35">
    <w:abstractNumId w:val="16"/>
  </w:num>
  <w:num w:numId="36">
    <w:abstractNumId w:val="50"/>
  </w:num>
  <w:num w:numId="37">
    <w:abstractNumId w:val="37"/>
  </w:num>
  <w:num w:numId="38">
    <w:abstractNumId w:val="2"/>
  </w:num>
  <w:num w:numId="39">
    <w:abstractNumId w:val="42"/>
  </w:num>
  <w:num w:numId="40">
    <w:abstractNumId w:val="41"/>
  </w:num>
  <w:num w:numId="41">
    <w:abstractNumId w:val="0"/>
  </w:num>
  <w:num w:numId="42">
    <w:abstractNumId w:val="10"/>
  </w:num>
  <w:num w:numId="43">
    <w:abstractNumId w:val="48"/>
  </w:num>
  <w:num w:numId="44">
    <w:abstractNumId w:val="1"/>
  </w:num>
  <w:num w:numId="45">
    <w:abstractNumId w:val="18"/>
  </w:num>
  <w:num w:numId="46">
    <w:abstractNumId w:val="40"/>
  </w:num>
  <w:num w:numId="47">
    <w:abstractNumId w:val="26"/>
  </w:num>
  <w:num w:numId="48">
    <w:abstractNumId w:val="31"/>
  </w:num>
  <w:num w:numId="49">
    <w:abstractNumId w:val="15"/>
  </w:num>
  <w:num w:numId="50">
    <w:abstractNumId w:val="33"/>
  </w:num>
  <w:num w:numId="51">
    <w:abstractNumId w:val="39"/>
  </w:num>
  <w:num w:numId="52">
    <w:abstractNumId w:val="4"/>
  </w:num>
  <w:num w:numId="53">
    <w:abstractNumId w:val="17"/>
  </w:num>
  <w:num w:numId="54">
    <w:abstractNumId w:val="29"/>
  </w:num>
  <w:num w:numId="55">
    <w:abstractNumId w:val="5"/>
  </w:num>
  <w:num w:numId="56">
    <w:abstractNumId w:val="20"/>
  </w:num>
  <w:num w:numId="57">
    <w:abstractNumId w:val="20"/>
  </w:num>
  <w:num w:numId="58">
    <w:abstractNumId w:val="20"/>
  </w:num>
  <w:num w:numId="59">
    <w:abstractNumId w:val="20"/>
  </w:num>
  <w:num w:numId="60">
    <w:abstractNumId w:val="32"/>
  </w:num>
  <w:num w:numId="61">
    <w:abstractNumId w:val="51"/>
  </w:num>
  <w:num w:numId="62">
    <w:abstractNumId w:val="27"/>
  </w:num>
  <w:num w:numId="63">
    <w:abstractNumId w:val="35"/>
  </w:num>
  <w:num w:numId="64">
    <w:abstractNumId w:val="16"/>
  </w:num>
  <w:num w:numId="6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0"/>
  </w:num>
  <w:num w:numId="69">
    <w:abstractNumId w:val="20"/>
  </w:num>
  <w:num w:numId="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0"/>
  </w:num>
  <w:num w:numId="72">
    <w:abstractNumId w:val="20"/>
  </w:num>
  <w:num w:numId="73">
    <w:abstractNumId w:val="20"/>
  </w:num>
  <w:num w:numId="74">
    <w:abstractNumId w:val="20"/>
  </w:num>
  <w:num w:numId="75">
    <w:abstractNumId w:val="20"/>
  </w:num>
  <w:num w:numId="76">
    <w:abstractNumId w:val="20"/>
  </w:num>
  <w:num w:numId="77">
    <w:abstractNumId w:val="52"/>
  </w:num>
  <w:num w:numId="78">
    <w:abstractNumId w:val="49"/>
  </w:num>
  <w:num w:numId="79">
    <w:abstractNumId w:val="30"/>
  </w:num>
  <w:num w:numId="80">
    <w:abstractNumId w:val="13"/>
  </w:num>
  <w:num w:numId="81">
    <w:abstractNumId w:val="47"/>
  </w:num>
  <w:num w:numId="82">
    <w:abstractNumId w:val="11"/>
  </w:num>
  <w:num w:numId="83">
    <w:abstractNumId w:val="54"/>
  </w:num>
  <w:num w:numId="84">
    <w:abstractNumId w:val="19"/>
  </w:num>
  <w:num w:numId="85">
    <w:abstractNumId w:val="20"/>
  </w:num>
  <w:num w:numId="86">
    <w:abstractNumId w:val="20"/>
    <w:lvlOverride w:ilvl="0">
      <w:startOverride w:val="2"/>
    </w:lvlOverride>
    <w:lvlOverride w:ilvl="1">
      <w:startOverride w:val="3"/>
    </w:lvlOverride>
    <w:lvlOverride w:ilvl="2">
      <w:startOverride w:val="4"/>
    </w:lvlOverride>
  </w:num>
  <w:num w:numId="87">
    <w:abstractNumId w:val="20"/>
    <w:lvlOverride w:ilvl="0">
      <w:startOverride w:val="2"/>
    </w:lvlOverride>
    <w:lvlOverride w:ilvl="1">
      <w:startOverride w:val="3"/>
    </w:lvlOverride>
    <w:lvlOverride w:ilvl="2">
      <w:startOverride w:val="4"/>
    </w:lvlOverride>
  </w:num>
  <w:num w:numId="88">
    <w:abstractNumId w:val="20"/>
    <w:lvlOverride w:ilvl="0">
      <w:startOverride w:val="2"/>
    </w:lvlOverride>
    <w:lvlOverride w:ilvl="1">
      <w:startOverride w:val="3"/>
    </w:lvlOverride>
    <w:lvlOverride w:ilvl="2">
      <w:startOverride w:val="4"/>
    </w:lvlOverride>
  </w:num>
  <w:num w:numId="89">
    <w:abstractNumId w:val="20"/>
    <w:lvlOverride w:ilvl="0">
      <w:startOverride w:val="2"/>
    </w:lvlOverride>
    <w:lvlOverride w:ilvl="1">
      <w:startOverride w:val="3"/>
    </w:lvlOverride>
    <w:lvlOverride w:ilvl="2">
      <w:startOverride w:val="6"/>
    </w:lvlOverride>
  </w:num>
  <w:num w:numId="9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0"/>
  </w:num>
  <w:num w:numId="92">
    <w:abstractNumId w:val="45"/>
  </w:num>
  <w:num w:numId="93">
    <w:abstractNumId w:val="44"/>
  </w:num>
  <w:num w:numId="94">
    <w:abstractNumId w:val="9"/>
  </w:num>
  <w:num w:numId="95">
    <w:abstractNumId w:val="20"/>
  </w:num>
  <w:num w:numId="96">
    <w:abstractNumId w:val="20"/>
    <w:lvlOverride w:ilvl="0">
      <w:startOverride w:val="2"/>
    </w:lvlOverride>
    <w:lvlOverride w:ilvl="1">
      <w:startOverride w:val="4"/>
    </w:lvlOverride>
    <w:lvlOverride w:ilvl="2">
      <w:startOverride w:val="2"/>
    </w:lvlOverride>
  </w:num>
  <w:num w:numId="97">
    <w:abstractNumId w:val="20"/>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BE"/>
    <w:rsid w:val="00000A2C"/>
    <w:rsid w:val="00000ACE"/>
    <w:rsid w:val="00000D04"/>
    <w:rsid w:val="00000DB2"/>
    <w:rsid w:val="00000ED8"/>
    <w:rsid w:val="00001365"/>
    <w:rsid w:val="0000167E"/>
    <w:rsid w:val="000018AE"/>
    <w:rsid w:val="000018B7"/>
    <w:rsid w:val="00001CED"/>
    <w:rsid w:val="00001F1C"/>
    <w:rsid w:val="00002010"/>
    <w:rsid w:val="000020E9"/>
    <w:rsid w:val="000021D0"/>
    <w:rsid w:val="00002373"/>
    <w:rsid w:val="000024F3"/>
    <w:rsid w:val="000025C3"/>
    <w:rsid w:val="00002893"/>
    <w:rsid w:val="00002AE2"/>
    <w:rsid w:val="00002BD9"/>
    <w:rsid w:val="00002C2B"/>
    <w:rsid w:val="00002D49"/>
    <w:rsid w:val="00002FF4"/>
    <w:rsid w:val="00003158"/>
    <w:rsid w:val="000031C9"/>
    <w:rsid w:val="000033A3"/>
    <w:rsid w:val="0000343E"/>
    <w:rsid w:val="00003451"/>
    <w:rsid w:val="0000352D"/>
    <w:rsid w:val="00003605"/>
    <w:rsid w:val="00003ABE"/>
    <w:rsid w:val="00003C56"/>
    <w:rsid w:val="00003EC2"/>
    <w:rsid w:val="00003F49"/>
    <w:rsid w:val="00003F86"/>
    <w:rsid w:val="000040A9"/>
    <w:rsid w:val="0000445C"/>
    <w:rsid w:val="0000458E"/>
    <w:rsid w:val="000047C1"/>
    <w:rsid w:val="0000497B"/>
    <w:rsid w:val="00004A96"/>
    <w:rsid w:val="00004AC2"/>
    <w:rsid w:val="00004D5B"/>
    <w:rsid w:val="00004E70"/>
    <w:rsid w:val="0000502C"/>
    <w:rsid w:val="000051B4"/>
    <w:rsid w:val="000052D7"/>
    <w:rsid w:val="00005563"/>
    <w:rsid w:val="00005624"/>
    <w:rsid w:val="000058C0"/>
    <w:rsid w:val="00005AE7"/>
    <w:rsid w:val="00005E24"/>
    <w:rsid w:val="00005F83"/>
    <w:rsid w:val="0000656A"/>
    <w:rsid w:val="000065A9"/>
    <w:rsid w:val="000065DB"/>
    <w:rsid w:val="000066F9"/>
    <w:rsid w:val="00006A5B"/>
    <w:rsid w:val="00006AE6"/>
    <w:rsid w:val="00006BCD"/>
    <w:rsid w:val="00006D64"/>
    <w:rsid w:val="00006F72"/>
    <w:rsid w:val="00006F96"/>
    <w:rsid w:val="00007026"/>
    <w:rsid w:val="000071DE"/>
    <w:rsid w:val="00007293"/>
    <w:rsid w:val="000072B6"/>
    <w:rsid w:val="00007358"/>
    <w:rsid w:val="00007813"/>
    <w:rsid w:val="000078E7"/>
    <w:rsid w:val="00007940"/>
    <w:rsid w:val="00007D0E"/>
    <w:rsid w:val="00007DE0"/>
    <w:rsid w:val="0001012A"/>
    <w:rsid w:val="00010168"/>
    <w:rsid w:val="00010495"/>
    <w:rsid w:val="000104F2"/>
    <w:rsid w:val="000108E2"/>
    <w:rsid w:val="000109E6"/>
    <w:rsid w:val="00010A69"/>
    <w:rsid w:val="00010B01"/>
    <w:rsid w:val="00010F2E"/>
    <w:rsid w:val="00010F3C"/>
    <w:rsid w:val="00010F77"/>
    <w:rsid w:val="000111D7"/>
    <w:rsid w:val="00011457"/>
    <w:rsid w:val="000116CE"/>
    <w:rsid w:val="00011CD5"/>
    <w:rsid w:val="00011CE0"/>
    <w:rsid w:val="00011E17"/>
    <w:rsid w:val="00011F67"/>
    <w:rsid w:val="00011FD8"/>
    <w:rsid w:val="00012006"/>
    <w:rsid w:val="000120DA"/>
    <w:rsid w:val="000121BE"/>
    <w:rsid w:val="0001241B"/>
    <w:rsid w:val="00012556"/>
    <w:rsid w:val="0001258F"/>
    <w:rsid w:val="0001261D"/>
    <w:rsid w:val="00012626"/>
    <w:rsid w:val="00012646"/>
    <w:rsid w:val="000126AA"/>
    <w:rsid w:val="00012862"/>
    <w:rsid w:val="000128E6"/>
    <w:rsid w:val="00012CA4"/>
    <w:rsid w:val="00012F98"/>
    <w:rsid w:val="00013055"/>
    <w:rsid w:val="00013111"/>
    <w:rsid w:val="000131F7"/>
    <w:rsid w:val="00013298"/>
    <w:rsid w:val="000133C1"/>
    <w:rsid w:val="000133E2"/>
    <w:rsid w:val="000135E1"/>
    <w:rsid w:val="000138B6"/>
    <w:rsid w:val="00013944"/>
    <w:rsid w:val="00013FAC"/>
    <w:rsid w:val="00013FD5"/>
    <w:rsid w:val="00014217"/>
    <w:rsid w:val="000143CE"/>
    <w:rsid w:val="000145C7"/>
    <w:rsid w:val="000146A7"/>
    <w:rsid w:val="00014795"/>
    <w:rsid w:val="00014A6E"/>
    <w:rsid w:val="00014A97"/>
    <w:rsid w:val="00014B0F"/>
    <w:rsid w:val="00014B20"/>
    <w:rsid w:val="00014BF2"/>
    <w:rsid w:val="00014C02"/>
    <w:rsid w:val="00014DCE"/>
    <w:rsid w:val="00014E5D"/>
    <w:rsid w:val="00014FDE"/>
    <w:rsid w:val="00015277"/>
    <w:rsid w:val="000153A8"/>
    <w:rsid w:val="000155B0"/>
    <w:rsid w:val="000158ED"/>
    <w:rsid w:val="000159B9"/>
    <w:rsid w:val="000159E3"/>
    <w:rsid w:val="00015EFB"/>
    <w:rsid w:val="00016362"/>
    <w:rsid w:val="000165E2"/>
    <w:rsid w:val="000167E1"/>
    <w:rsid w:val="000169D9"/>
    <w:rsid w:val="00016BF0"/>
    <w:rsid w:val="00016CC1"/>
    <w:rsid w:val="00016F60"/>
    <w:rsid w:val="00017017"/>
    <w:rsid w:val="00017298"/>
    <w:rsid w:val="000172BE"/>
    <w:rsid w:val="000175AE"/>
    <w:rsid w:val="000176DC"/>
    <w:rsid w:val="00017705"/>
    <w:rsid w:val="00017934"/>
    <w:rsid w:val="00017C2C"/>
    <w:rsid w:val="00017D8A"/>
    <w:rsid w:val="00017FC2"/>
    <w:rsid w:val="00020244"/>
    <w:rsid w:val="000204EF"/>
    <w:rsid w:val="000208EE"/>
    <w:rsid w:val="000209EE"/>
    <w:rsid w:val="00020AF3"/>
    <w:rsid w:val="00020B00"/>
    <w:rsid w:val="00020E65"/>
    <w:rsid w:val="00020EAD"/>
    <w:rsid w:val="00020EBC"/>
    <w:rsid w:val="00020FD1"/>
    <w:rsid w:val="0002113B"/>
    <w:rsid w:val="0002124C"/>
    <w:rsid w:val="000214BA"/>
    <w:rsid w:val="0002163F"/>
    <w:rsid w:val="00021673"/>
    <w:rsid w:val="00021934"/>
    <w:rsid w:val="00021965"/>
    <w:rsid w:val="00021AE1"/>
    <w:rsid w:val="00021B18"/>
    <w:rsid w:val="00021C1F"/>
    <w:rsid w:val="00021C82"/>
    <w:rsid w:val="00021C8A"/>
    <w:rsid w:val="00021CDC"/>
    <w:rsid w:val="00021CE2"/>
    <w:rsid w:val="00021D4E"/>
    <w:rsid w:val="00021DC2"/>
    <w:rsid w:val="00021DEA"/>
    <w:rsid w:val="00021F04"/>
    <w:rsid w:val="0002236A"/>
    <w:rsid w:val="00022373"/>
    <w:rsid w:val="00022398"/>
    <w:rsid w:val="00022399"/>
    <w:rsid w:val="000224FE"/>
    <w:rsid w:val="00022A51"/>
    <w:rsid w:val="00022CE4"/>
    <w:rsid w:val="00022DFA"/>
    <w:rsid w:val="00022E83"/>
    <w:rsid w:val="00022EBB"/>
    <w:rsid w:val="00023164"/>
    <w:rsid w:val="00023388"/>
    <w:rsid w:val="00023425"/>
    <w:rsid w:val="00023451"/>
    <w:rsid w:val="00023520"/>
    <w:rsid w:val="00023782"/>
    <w:rsid w:val="00023895"/>
    <w:rsid w:val="00023928"/>
    <w:rsid w:val="00023930"/>
    <w:rsid w:val="000239D0"/>
    <w:rsid w:val="00023B95"/>
    <w:rsid w:val="00023CDB"/>
    <w:rsid w:val="00023D38"/>
    <w:rsid w:val="00023DBC"/>
    <w:rsid w:val="00023E46"/>
    <w:rsid w:val="000241BE"/>
    <w:rsid w:val="00024241"/>
    <w:rsid w:val="000242B0"/>
    <w:rsid w:val="000242F2"/>
    <w:rsid w:val="000243F7"/>
    <w:rsid w:val="000244CD"/>
    <w:rsid w:val="0002455A"/>
    <w:rsid w:val="00024623"/>
    <w:rsid w:val="00024659"/>
    <w:rsid w:val="00024803"/>
    <w:rsid w:val="000248AD"/>
    <w:rsid w:val="00024BE9"/>
    <w:rsid w:val="00024C3F"/>
    <w:rsid w:val="00024C4C"/>
    <w:rsid w:val="00024D43"/>
    <w:rsid w:val="00024FFB"/>
    <w:rsid w:val="0002584A"/>
    <w:rsid w:val="0002590E"/>
    <w:rsid w:val="00025912"/>
    <w:rsid w:val="00025F3E"/>
    <w:rsid w:val="000261A9"/>
    <w:rsid w:val="0002654A"/>
    <w:rsid w:val="0002661D"/>
    <w:rsid w:val="000268A6"/>
    <w:rsid w:val="00026B21"/>
    <w:rsid w:val="00026D4B"/>
    <w:rsid w:val="00026D7F"/>
    <w:rsid w:val="00026F4F"/>
    <w:rsid w:val="0002700F"/>
    <w:rsid w:val="00027128"/>
    <w:rsid w:val="00027297"/>
    <w:rsid w:val="00027329"/>
    <w:rsid w:val="000275C6"/>
    <w:rsid w:val="000275F5"/>
    <w:rsid w:val="00027627"/>
    <w:rsid w:val="0002764C"/>
    <w:rsid w:val="00027795"/>
    <w:rsid w:val="00027ACC"/>
    <w:rsid w:val="00027AD6"/>
    <w:rsid w:val="00027CA4"/>
    <w:rsid w:val="00027D38"/>
    <w:rsid w:val="00027EC9"/>
    <w:rsid w:val="00030246"/>
    <w:rsid w:val="0003024C"/>
    <w:rsid w:val="00030274"/>
    <w:rsid w:val="00030295"/>
    <w:rsid w:val="00030366"/>
    <w:rsid w:val="000304AC"/>
    <w:rsid w:val="000304C3"/>
    <w:rsid w:val="000304D7"/>
    <w:rsid w:val="00030595"/>
    <w:rsid w:val="000307DB"/>
    <w:rsid w:val="00030C50"/>
    <w:rsid w:val="00030C74"/>
    <w:rsid w:val="00030EF7"/>
    <w:rsid w:val="00030F1D"/>
    <w:rsid w:val="00030F5A"/>
    <w:rsid w:val="000311FA"/>
    <w:rsid w:val="00031258"/>
    <w:rsid w:val="0003129D"/>
    <w:rsid w:val="00031623"/>
    <w:rsid w:val="000316C6"/>
    <w:rsid w:val="00031AD7"/>
    <w:rsid w:val="00031ADB"/>
    <w:rsid w:val="00031C47"/>
    <w:rsid w:val="00031EDD"/>
    <w:rsid w:val="00032056"/>
    <w:rsid w:val="0003233D"/>
    <w:rsid w:val="00032522"/>
    <w:rsid w:val="000325EF"/>
    <w:rsid w:val="0003264C"/>
    <w:rsid w:val="000328CA"/>
    <w:rsid w:val="00032A3D"/>
    <w:rsid w:val="00032AC0"/>
    <w:rsid w:val="00032BA8"/>
    <w:rsid w:val="00032E40"/>
    <w:rsid w:val="00032FF3"/>
    <w:rsid w:val="00033026"/>
    <w:rsid w:val="00033188"/>
    <w:rsid w:val="00033381"/>
    <w:rsid w:val="000333F7"/>
    <w:rsid w:val="000333FE"/>
    <w:rsid w:val="0003358E"/>
    <w:rsid w:val="00033668"/>
    <w:rsid w:val="0003376B"/>
    <w:rsid w:val="000337AF"/>
    <w:rsid w:val="0003382B"/>
    <w:rsid w:val="00033BBD"/>
    <w:rsid w:val="00033DC3"/>
    <w:rsid w:val="00033EDE"/>
    <w:rsid w:val="00033EE7"/>
    <w:rsid w:val="00034196"/>
    <w:rsid w:val="00034676"/>
    <w:rsid w:val="000346E6"/>
    <w:rsid w:val="0003497D"/>
    <w:rsid w:val="0003498E"/>
    <w:rsid w:val="00034B21"/>
    <w:rsid w:val="00034CD4"/>
    <w:rsid w:val="000351F8"/>
    <w:rsid w:val="0003528A"/>
    <w:rsid w:val="000352B3"/>
    <w:rsid w:val="000355DA"/>
    <w:rsid w:val="00035977"/>
    <w:rsid w:val="00035A3F"/>
    <w:rsid w:val="00035C53"/>
    <w:rsid w:val="00035CF7"/>
    <w:rsid w:val="00036107"/>
    <w:rsid w:val="00036307"/>
    <w:rsid w:val="00036343"/>
    <w:rsid w:val="00036641"/>
    <w:rsid w:val="0003697B"/>
    <w:rsid w:val="00036CC0"/>
    <w:rsid w:val="00036D6D"/>
    <w:rsid w:val="00036D77"/>
    <w:rsid w:val="00036E2A"/>
    <w:rsid w:val="00037093"/>
    <w:rsid w:val="000370EA"/>
    <w:rsid w:val="00037104"/>
    <w:rsid w:val="0003715C"/>
    <w:rsid w:val="00037268"/>
    <w:rsid w:val="00037289"/>
    <w:rsid w:val="00037811"/>
    <w:rsid w:val="0003782F"/>
    <w:rsid w:val="00037868"/>
    <w:rsid w:val="00037AFC"/>
    <w:rsid w:val="00037F0F"/>
    <w:rsid w:val="00040220"/>
    <w:rsid w:val="0004023E"/>
    <w:rsid w:val="0004024B"/>
    <w:rsid w:val="00040397"/>
    <w:rsid w:val="000404C2"/>
    <w:rsid w:val="0004054C"/>
    <w:rsid w:val="00040699"/>
    <w:rsid w:val="00041075"/>
    <w:rsid w:val="0004113A"/>
    <w:rsid w:val="00041475"/>
    <w:rsid w:val="000414B9"/>
    <w:rsid w:val="000418B4"/>
    <w:rsid w:val="00041C35"/>
    <w:rsid w:val="00041C57"/>
    <w:rsid w:val="00041D9A"/>
    <w:rsid w:val="00041E19"/>
    <w:rsid w:val="00041F99"/>
    <w:rsid w:val="000422E4"/>
    <w:rsid w:val="0004284B"/>
    <w:rsid w:val="00042C24"/>
    <w:rsid w:val="00042EC7"/>
    <w:rsid w:val="00042F65"/>
    <w:rsid w:val="0004310B"/>
    <w:rsid w:val="00043354"/>
    <w:rsid w:val="000434B7"/>
    <w:rsid w:val="000435E4"/>
    <w:rsid w:val="000437B7"/>
    <w:rsid w:val="00043A8D"/>
    <w:rsid w:val="00043AAA"/>
    <w:rsid w:val="00043B12"/>
    <w:rsid w:val="00043BB3"/>
    <w:rsid w:val="00043DAD"/>
    <w:rsid w:val="00043F3A"/>
    <w:rsid w:val="00044118"/>
    <w:rsid w:val="0004439E"/>
    <w:rsid w:val="00044515"/>
    <w:rsid w:val="00044580"/>
    <w:rsid w:val="0004468C"/>
    <w:rsid w:val="000446AB"/>
    <w:rsid w:val="00044AE4"/>
    <w:rsid w:val="00044DE2"/>
    <w:rsid w:val="00044E5D"/>
    <w:rsid w:val="00045097"/>
    <w:rsid w:val="000453A4"/>
    <w:rsid w:val="000453B0"/>
    <w:rsid w:val="0004569F"/>
    <w:rsid w:val="0004572A"/>
    <w:rsid w:val="0004574B"/>
    <w:rsid w:val="0004588B"/>
    <w:rsid w:val="000459D8"/>
    <w:rsid w:val="00045C76"/>
    <w:rsid w:val="0004619D"/>
    <w:rsid w:val="00046652"/>
    <w:rsid w:val="00046796"/>
    <w:rsid w:val="000467FD"/>
    <w:rsid w:val="00046A51"/>
    <w:rsid w:val="00046AAF"/>
    <w:rsid w:val="00046B65"/>
    <w:rsid w:val="00046ECE"/>
    <w:rsid w:val="00046EDC"/>
    <w:rsid w:val="00046FF9"/>
    <w:rsid w:val="0004715A"/>
    <w:rsid w:val="000471BC"/>
    <w:rsid w:val="00047225"/>
    <w:rsid w:val="000475A5"/>
    <w:rsid w:val="00047898"/>
    <w:rsid w:val="000479EF"/>
    <w:rsid w:val="00047A6A"/>
    <w:rsid w:val="00047E60"/>
    <w:rsid w:val="00047E63"/>
    <w:rsid w:val="00047FB4"/>
    <w:rsid w:val="0005043F"/>
    <w:rsid w:val="000504C3"/>
    <w:rsid w:val="00050522"/>
    <w:rsid w:val="00050594"/>
    <w:rsid w:val="000505BC"/>
    <w:rsid w:val="0005063B"/>
    <w:rsid w:val="00050738"/>
    <w:rsid w:val="00050A69"/>
    <w:rsid w:val="00050C0B"/>
    <w:rsid w:val="00050F91"/>
    <w:rsid w:val="000513BF"/>
    <w:rsid w:val="00051B46"/>
    <w:rsid w:val="00051BF4"/>
    <w:rsid w:val="00051E74"/>
    <w:rsid w:val="00052246"/>
    <w:rsid w:val="000522F3"/>
    <w:rsid w:val="000522F8"/>
    <w:rsid w:val="000523B5"/>
    <w:rsid w:val="000526EF"/>
    <w:rsid w:val="00052811"/>
    <w:rsid w:val="00052AD2"/>
    <w:rsid w:val="00052D6A"/>
    <w:rsid w:val="00052D81"/>
    <w:rsid w:val="00053025"/>
    <w:rsid w:val="00053074"/>
    <w:rsid w:val="000530DF"/>
    <w:rsid w:val="000531A4"/>
    <w:rsid w:val="00053327"/>
    <w:rsid w:val="0005354F"/>
    <w:rsid w:val="00053911"/>
    <w:rsid w:val="00053C3E"/>
    <w:rsid w:val="00053C45"/>
    <w:rsid w:val="00053E3E"/>
    <w:rsid w:val="00053F0F"/>
    <w:rsid w:val="00054093"/>
    <w:rsid w:val="000544D1"/>
    <w:rsid w:val="0005458F"/>
    <w:rsid w:val="0005495A"/>
    <w:rsid w:val="00054A68"/>
    <w:rsid w:val="00054AA4"/>
    <w:rsid w:val="00054B20"/>
    <w:rsid w:val="00054B48"/>
    <w:rsid w:val="00054E0C"/>
    <w:rsid w:val="00054FEA"/>
    <w:rsid w:val="00055100"/>
    <w:rsid w:val="0005535B"/>
    <w:rsid w:val="00055374"/>
    <w:rsid w:val="0005541D"/>
    <w:rsid w:val="00055606"/>
    <w:rsid w:val="0005562F"/>
    <w:rsid w:val="000556D1"/>
    <w:rsid w:val="00055935"/>
    <w:rsid w:val="00055AE2"/>
    <w:rsid w:val="00055F92"/>
    <w:rsid w:val="0005642C"/>
    <w:rsid w:val="00056556"/>
    <w:rsid w:val="000565C8"/>
    <w:rsid w:val="00056604"/>
    <w:rsid w:val="0005675B"/>
    <w:rsid w:val="000567A0"/>
    <w:rsid w:val="000567FE"/>
    <w:rsid w:val="00056A5A"/>
    <w:rsid w:val="00056B52"/>
    <w:rsid w:val="00056CC2"/>
    <w:rsid w:val="00057197"/>
    <w:rsid w:val="0005722D"/>
    <w:rsid w:val="000574D8"/>
    <w:rsid w:val="00057790"/>
    <w:rsid w:val="00057912"/>
    <w:rsid w:val="000579EE"/>
    <w:rsid w:val="000579F3"/>
    <w:rsid w:val="00057B2A"/>
    <w:rsid w:val="00057D03"/>
    <w:rsid w:val="00057DC8"/>
    <w:rsid w:val="00057E01"/>
    <w:rsid w:val="00060278"/>
    <w:rsid w:val="000602F2"/>
    <w:rsid w:val="0006063D"/>
    <w:rsid w:val="0006073E"/>
    <w:rsid w:val="0006090D"/>
    <w:rsid w:val="00060C19"/>
    <w:rsid w:val="00060CED"/>
    <w:rsid w:val="00060CF0"/>
    <w:rsid w:val="00060EFF"/>
    <w:rsid w:val="00060F6E"/>
    <w:rsid w:val="00060FAA"/>
    <w:rsid w:val="000610F0"/>
    <w:rsid w:val="0006110D"/>
    <w:rsid w:val="00061151"/>
    <w:rsid w:val="00061207"/>
    <w:rsid w:val="00061278"/>
    <w:rsid w:val="000612E1"/>
    <w:rsid w:val="000614FE"/>
    <w:rsid w:val="00061589"/>
    <w:rsid w:val="00061676"/>
    <w:rsid w:val="000616C6"/>
    <w:rsid w:val="00061886"/>
    <w:rsid w:val="000619F1"/>
    <w:rsid w:val="00061A87"/>
    <w:rsid w:val="00061D81"/>
    <w:rsid w:val="000621CB"/>
    <w:rsid w:val="000621DE"/>
    <w:rsid w:val="000622E2"/>
    <w:rsid w:val="00062483"/>
    <w:rsid w:val="00062491"/>
    <w:rsid w:val="00062570"/>
    <w:rsid w:val="000625E1"/>
    <w:rsid w:val="0006275C"/>
    <w:rsid w:val="000627F7"/>
    <w:rsid w:val="000627FB"/>
    <w:rsid w:val="00062906"/>
    <w:rsid w:val="000629C4"/>
    <w:rsid w:val="00062C65"/>
    <w:rsid w:val="00062D26"/>
    <w:rsid w:val="0006303A"/>
    <w:rsid w:val="000637AB"/>
    <w:rsid w:val="00063814"/>
    <w:rsid w:val="000639CC"/>
    <w:rsid w:val="00063A6D"/>
    <w:rsid w:val="00063A88"/>
    <w:rsid w:val="00063C2C"/>
    <w:rsid w:val="000643A8"/>
    <w:rsid w:val="0006442A"/>
    <w:rsid w:val="00064603"/>
    <w:rsid w:val="0006476B"/>
    <w:rsid w:val="00064856"/>
    <w:rsid w:val="000649E1"/>
    <w:rsid w:val="00064B36"/>
    <w:rsid w:val="00064E63"/>
    <w:rsid w:val="00065104"/>
    <w:rsid w:val="0006537C"/>
    <w:rsid w:val="00065426"/>
    <w:rsid w:val="000656AD"/>
    <w:rsid w:val="000659DB"/>
    <w:rsid w:val="00065AFD"/>
    <w:rsid w:val="00065B74"/>
    <w:rsid w:val="00065C29"/>
    <w:rsid w:val="00065D38"/>
    <w:rsid w:val="00065DD0"/>
    <w:rsid w:val="000661EA"/>
    <w:rsid w:val="00066353"/>
    <w:rsid w:val="000664DD"/>
    <w:rsid w:val="000667F2"/>
    <w:rsid w:val="00066A12"/>
    <w:rsid w:val="00066BF5"/>
    <w:rsid w:val="00066FB4"/>
    <w:rsid w:val="00067137"/>
    <w:rsid w:val="0006718A"/>
    <w:rsid w:val="000674E5"/>
    <w:rsid w:val="0006764C"/>
    <w:rsid w:val="000676B9"/>
    <w:rsid w:val="00067803"/>
    <w:rsid w:val="0006791F"/>
    <w:rsid w:val="00067B97"/>
    <w:rsid w:val="00067DD1"/>
    <w:rsid w:val="00067ED0"/>
    <w:rsid w:val="00070447"/>
    <w:rsid w:val="0007044C"/>
    <w:rsid w:val="0007049C"/>
    <w:rsid w:val="00070501"/>
    <w:rsid w:val="000705D4"/>
    <w:rsid w:val="00070671"/>
    <w:rsid w:val="000706E7"/>
    <w:rsid w:val="0007075F"/>
    <w:rsid w:val="00070760"/>
    <w:rsid w:val="0007087F"/>
    <w:rsid w:val="00070925"/>
    <w:rsid w:val="00070EF8"/>
    <w:rsid w:val="00070FDA"/>
    <w:rsid w:val="00071192"/>
    <w:rsid w:val="00071209"/>
    <w:rsid w:val="000713A7"/>
    <w:rsid w:val="000714B5"/>
    <w:rsid w:val="000716A7"/>
    <w:rsid w:val="00071AF3"/>
    <w:rsid w:val="00071FD5"/>
    <w:rsid w:val="000721C3"/>
    <w:rsid w:val="000723DB"/>
    <w:rsid w:val="00072A80"/>
    <w:rsid w:val="00072BA6"/>
    <w:rsid w:val="00072EAB"/>
    <w:rsid w:val="00072F32"/>
    <w:rsid w:val="00072F7A"/>
    <w:rsid w:val="00072FD9"/>
    <w:rsid w:val="00072FEB"/>
    <w:rsid w:val="000730D5"/>
    <w:rsid w:val="000731A0"/>
    <w:rsid w:val="000731A5"/>
    <w:rsid w:val="000734C4"/>
    <w:rsid w:val="00073601"/>
    <w:rsid w:val="000736C1"/>
    <w:rsid w:val="00073797"/>
    <w:rsid w:val="00073B36"/>
    <w:rsid w:val="00073B41"/>
    <w:rsid w:val="00073DEC"/>
    <w:rsid w:val="000740F9"/>
    <w:rsid w:val="000742AE"/>
    <w:rsid w:val="0007433C"/>
    <w:rsid w:val="00074497"/>
    <w:rsid w:val="000744B2"/>
    <w:rsid w:val="0007451B"/>
    <w:rsid w:val="000745AA"/>
    <w:rsid w:val="00074A33"/>
    <w:rsid w:val="00074B66"/>
    <w:rsid w:val="00074B8B"/>
    <w:rsid w:val="00074C76"/>
    <w:rsid w:val="00074E86"/>
    <w:rsid w:val="00075557"/>
    <w:rsid w:val="000755A6"/>
    <w:rsid w:val="0007578F"/>
    <w:rsid w:val="0007583C"/>
    <w:rsid w:val="0007590D"/>
    <w:rsid w:val="00075A0C"/>
    <w:rsid w:val="00075B27"/>
    <w:rsid w:val="00075B42"/>
    <w:rsid w:val="00075BF5"/>
    <w:rsid w:val="00075C14"/>
    <w:rsid w:val="00075C34"/>
    <w:rsid w:val="00075F54"/>
    <w:rsid w:val="00076097"/>
    <w:rsid w:val="000761B1"/>
    <w:rsid w:val="00076541"/>
    <w:rsid w:val="000765B1"/>
    <w:rsid w:val="000766AC"/>
    <w:rsid w:val="000769C6"/>
    <w:rsid w:val="00076BB6"/>
    <w:rsid w:val="00076C2F"/>
    <w:rsid w:val="00076E14"/>
    <w:rsid w:val="00076EC1"/>
    <w:rsid w:val="00076F69"/>
    <w:rsid w:val="00076F77"/>
    <w:rsid w:val="00077052"/>
    <w:rsid w:val="0007716D"/>
    <w:rsid w:val="00077278"/>
    <w:rsid w:val="000772F4"/>
    <w:rsid w:val="00077533"/>
    <w:rsid w:val="00077689"/>
    <w:rsid w:val="000776EB"/>
    <w:rsid w:val="000777AF"/>
    <w:rsid w:val="00077910"/>
    <w:rsid w:val="00077B04"/>
    <w:rsid w:val="00077C1B"/>
    <w:rsid w:val="00077D2A"/>
    <w:rsid w:val="00077F2D"/>
    <w:rsid w:val="0008003A"/>
    <w:rsid w:val="000800DE"/>
    <w:rsid w:val="0008022F"/>
    <w:rsid w:val="00080403"/>
    <w:rsid w:val="0008062B"/>
    <w:rsid w:val="000808EE"/>
    <w:rsid w:val="00080C0D"/>
    <w:rsid w:val="00080CC1"/>
    <w:rsid w:val="00080D82"/>
    <w:rsid w:val="00081072"/>
    <w:rsid w:val="000810B6"/>
    <w:rsid w:val="000812C8"/>
    <w:rsid w:val="000815D6"/>
    <w:rsid w:val="000819E6"/>
    <w:rsid w:val="00081B89"/>
    <w:rsid w:val="00081E0F"/>
    <w:rsid w:val="00081FD9"/>
    <w:rsid w:val="000823B0"/>
    <w:rsid w:val="0008244B"/>
    <w:rsid w:val="00082967"/>
    <w:rsid w:val="00082AAB"/>
    <w:rsid w:val="00082CFF"/>
    <w:rsid w:val="00082D28"/>
    <w:rsid w:val="00082DDD"/>
    <w:rsid w:val="00082E79"/>
    <w:rsid w:val="00083032"/>
    <w:rsid w:val="00083240"/>
    <w:rsid w:val="00083246"/>
    <w:rsid w:val="000832E8"/>
    <w:rsid w:val="0008335B"/>
    <w:rsid w:val="00083379"/>
    <w:rsid w:val="00083587"/>
    <w:rsid w:val="00083788"/>
    <w:rsid w:val="00083838"/>
    <w:rsid w:val="000839E8"/>
    <w:rsid w:val="000839EB"/>
    <w:rsid w:val="00083A29"/>
    <w:rsid w:val="00083ABE"/>
    <w:rsid w:val="00083B6A"/>
    <w:rsid w:val="00083BE0"/>
    <w:rsid w:val="00083D6C"/>
    <w:rsid w:val="00083DBC"/>
    <w:rsid w:val="00083E7D"/>
    <w:rsid w:val="00084071"/>
    <w:rsid w:val="0008418B"/>
    <w:rsid w:val="00084225"/>
    <w:rsid w:val="0008431D"/>
    <w:rsid w:val="000843C8"/>
    <w:rsid w:val="00084777"/>
    <w:rsid w:val="000847D8"/>
    <w:rsid w:val="00084CE0"/>
    <w:rsid w:val="00084E05"/>
    <w:rsid w:val="00084EE6"/>
    <w:rsid w:val="00085336"/>
    <w:rsid w:val="0008544C"/>
    <w:rsid w:val="000855A4"/>
    <w:rsid w:val="0008560E"/>
    <w:rsid w:val="00085660"/>
    <w:rsid w:val="00085E04"/>
    <w:rsid w:val="00085E8D"/>
    <w:rsid w:val="00085EED"/>
    <w:rsid w:val="00085EF4"/>
    <w:rsid w:val="00085F5B"/>
    <w:rsid w:val="00086230"/>
    <w:rsid w:val="0008653E"/>
    <w:rsid w:val="000867DB"/>
    <w:rsid w:val="00086800"/>
    <w:rsid w:val="00086D33"/>
    <w:rsid w:val="00086D3E"/>
    <w:rsid w:val="00086F14"/>
    <w:rsid w:val="00086F64"/>
    <w:rsid w:val="000871C1"/>
    <w:rsid w:val="0008721F"/>
    <w:rsid w:val="000872ED"/>
    <w:rsid w:val="00087487"/>
    <w:rsid w:val="000876E8"/>
    <w:rsid w:val="00087835"/>
    <w:rsid w:val="00087855"/>
    <w:rsid w:val="00087913"/>
    <w:rsid w:val="000879EC"/>
    <w:rsid w:val="00087C4E"/>
    <w:rsid w:val="00087D38"/>
    <w:rsid w:val="00087ECE"/>
    <w:rsid w:val="00087F74"/>
    <w:rsid w:val="00090174"/>
    <w:rsid w:val="000901D1"/>
    <w:rsid w:val="000902DC"/>
    <w:rsid w:val="00090522"/>
    <w:rsid w:val="00090561"/>
    <w:rsid w:val="000906C2"/>
    <w:rsid w:val="000907FB"/>
    <w:rsid w:val="000909F3"/>
    <w:rsid w:val="00090A45"/>
    <w:rsid w:val="00090A7A"/>
    <w:rsid w:val="00090C61"/>
    <w:rsid w:val="00090CB3"/>
    <w:rsid w:val="00090CC5"/>
    <w:rsid w:val="00090F79"/>
    <w:rsid w:val="000911AE"/>
    <w:rsid w:val="00091206"/>
    <w:rsid w:val="00091595"/>
    <w:rsid w:val="000915BE"/>
    <w:rsid w:val="0009171B"/>
    <w:rsid w:val="00091914"/>
    <w:rsid w:val="0009191E"/>
    <w:rsid w:val="0009197F"/>
    <w:rsid w:val="000919F7"/>
    <w:rsid w:val="00091B4D"/>
    <w:rsid w:val="00091C8E"/>
    <w:rsid w:val="00091CA1"/>
    <w:rsid w:val="00091CA4"/>
    <w:rsid w:val="00091EC3"/>
    <w:rsid w:val="00091F10"/>
    <w:rsid w:val="0009210A"/>
    <w:rsid w:val="00092295"/>
    <w:rsid w:val="000922A8"/>
    <w:rsid w:val="0009246A"/>
    <w:rsid w:val="00092750"/>
    <w:rsid w:val="000927EB"/>
    <w:rsid w:val="00092ACA"/>
    <w:rsid w:val="00092C02"/>
    <w:rsid w:val="00092CA9"/>
    <w:rsid w:val="00092EE3"/>
    <w:rsid w:val="00092EF0"/>
    <w:rsid w:val="00092FB2"/>
    <w:rsid w:val="000931B4"/>
    <w:rsid w:val="0009320B"/>
    <w:rsid w:val="0009320C"/>
    <w:rsid w:val="00093446"/>
    <w:rsid w:val="00093489"/>
    <w:rsid w:val="00093583"/>
    <w:rsid w:val="000935D4"/>
    <w:rsid w:val="00093697"/>
    <w:rsid w:val="000936C1"/>
    <w:rsid w:val="00093900"/>
    <w:rsid w:val="00093A3B"/>
    <w:rsid w:val="00093C16"/>
    <w:rsid w:val="00093CC7"/>
    <w:rsid w:val="00093D42"/>
    <w:rsid w:val="00093EC8"/>
    <w:rsid w:val="00093F28"/>
    <w:rsid w:val="00093F6A"/>
    <w:rsid w:val="0009415C"/>
    <w:rsid w:val="000941C7"/>
    <w:rsid w:val="00094373"/>
    <w:rsid w:val="00094451"/>
    <w:rsid w:val="0009458B"/>
    <w:rsid w:val="00094655"/>
    <w:rsid w:val="000946BB"/>
    <w:rsid w:val="000947EB"/>
    <w:rsid w:val="000949F1"/>
    <w:rsid w:val="00094A16"/>
    <w:rsid w:val="00094C3D"/>
    <w:rsid w:val="00094DE6"/>
    <w:rsid w:val="00094F61"/>
    <w:rsid w:val="00094FAA"/>
    <w:rsid w:val="000953A0"/>
    <w:rsid w:val="000954C0"/>
    <w:rsid w:val="0009562B"/>
    <w:rsid w:val="000959EB"/>
    <w:rsid w:val="00095B87"/>
    <w:rsid w:val="00095C11"/>
    <w:rsid w:val="00096056"/>
    <w:rsid w:val="0009610F"/>
    <w:rsid w:val="0009616E"/>
    <w:rsid w:val="00096309"/>
    <w:rsid w:val="00096356"/>
    <w:rsid w:val="0009652C"/>
    <w:rsid w:val="00096630"/>
    <w:rsid w:val="00096771"/>
    <w:rsid w:val="00096970"/>
    <w:rsid w:val="00096A67"/>
    <w:rsid w:val="00096F01"/>
    <w:rsid w:val="00096F4E"/>
    <w:rsid w:val="00097050"/>
    <w:rsid w:val="00097152"/>
    <w:rsid w:val="000972A0"/>
    <w:rsid w:val="000972D5"/>
    <w:rsid w:val="00097337"/>
    <w:rsid w:val="000973D7"/>
    <w:rsid w:val="00097598"/>
    <w:rsid w:val="00097C34"/>
    <w:rsid w:val="00097C99"/>
    <w:rsid w:val="00097F1A"/>
    <w:rsid w:val="00097F69"/>
    <w:rsid w:val="000A02F5"/>
    <w:rsid w:val="000A0788"/>
    <w:rsid w:val="000A07E0"/>
    <w:rsid w:val="000A082C"/>
    <w:rsid w:val="000A082E"/>
    <w:rsid w:val="000A0AA8"/>
    <w:rsid w:val="000A0E62"/>
    <w:rsid w:val="000A0F14"/>
    <w:rsid w:val="000A105F"/>
    <w:rsid w:val="000A1441"/>
    <w:rsid w:val="000A1454"/>
    <w:rsid w:val="000A1775"/>
    <w:rsid w:val="000A1A06"/>
    <w:rsid w:val="000A1A57"/>
    <w:rsid w:val="000A1B09"/>
    <w:rsid w:val="000A1B60"/>
    <w:rsid w:val="000A1BB1"/>
    <w:rsid w:val="000A1D7C"/>
    <w:rsid w:val="000A1E28"/>
    <w:rsid w:val="000A1FDB"/>
    <w:rsid w:val="000A206F"/>
    <w:rsid w:val="000A20ED"/>
    <w:rsid w:val="000A21B4"/>
    <w:rsid w:val="000A2335"/>
    <w:rsid w:val="000A2612"/>
    <w:rsid w:val="000A26E6"/>
    <w:rsid w:val="000A29E5"/>
    <w:rsid w:val="000A2B4E"/>
    <w:rsid w:val="000A2C18"/>
    <w:rsid w:val="000A2CC7"/>
    <w:rsid w:val="000A2CC8"/>
    <w:rsid w:val="000A2DE2"/>
    <w:rsid w:val="000A2E19"/>
    <w:rsid w:val="000A2ED6"/>
    <w:rsid w:val="000A30B7"/>
    <w:rsid w:val="000A354F"/>
    <w:rsid w:val="000A3721"/>
    <w:rsid w:val="000A3805"/>
    <w:rsid w:val="000A3C29"/>
    <w:rsid w:val="000A3DB3"/>
    <w:rsid w:val="000A3E67"/>
    <w:rsid w:val="000A41D1"/>
    <w:rsid w:val="000A4205"/>
    <w:rsid w:val="000A45FE"/>
    <w:rsid w:val="000A47B2"/>
    <w:rsid w:val="000A4A19"/>
    <w:rsid w:val="000A4D55"/>
    <w:rsid w:val="000A4E44"/>
    <w:rsid w:val="000A4E85"/>
    <w:rsid w:val="000A4EB2"/>
    <w:rsid w:val="000A4ED8"/>
    <w:rsid w:val="000A50E2"/>
    <w:rsid w:val="000A511D"/>
    <w:rsid w:val="000A5124"/>
    <w:rsid w:val="000A51B2"/>
    <w:rsid w:val="000A555F"/>
    <w:rsid w:val="000A56C8"/>
    <w:rsid w:val="000A5D88"/>
    <w:rsid w:val="000A5F91"/>
    <w:rsid w:val="000A60D0"/>
    <w:rsid w:val="000A60FB"/>
    <w:rsid w:val="000A616C"/>
    <w:rsid w:val="000A6351"/>
    <w:rsid w:val="000A63D6"/>
    <w:rsid w:val="000A679B"/>
    <w:rsid w:val="000A68A6"/>
    <w:rsid w:val="000A6B09"/>
    <w:rsid w:val="000A6B15"/>
    <w:rsid w:val="000A6D6F"/>
    <w:rsid w:val="000A6DD1"/>
    <w:rsid w:val="000A6E53"/>
    <w:rsid w:val="000A6ED5"/>
    <w:rsid w:val="000A6F10"/>
    <w:rsid w:val="000A7093"/>
    <w:rsid w:val="000A70B7"/>
    <w:rsid w:val="000A7228"/>
    <w:rsid w:val="000A764A"/>
    <w:rsid w:val="000A7656"/>
    <w:rsid w:val="000A79BD"/>
    <w:rsid w:val="000A7B38"/>
    <w:rsid w:val="000A7B8E"/>
    <w:rsid w:val="000A7DBF"/>
    <w:rsid w:val="000A7F50"/>
    <w:rsid w:val="000A7FB0"/>
    <w:rsid w:val="000B011B"/>
    <w:rsid w:val="000B033F"/>
    <w:rsid w:val="000B0343"/>
    <w:rsid w:val="000B03FB"/>
    <w:rsid w:val="000B06DA"/>
    <w:rsid w:val="000B09CF"/>
    <w:rsid w:val="000B0BC2"/>
    <w:rsid w:val="000B0C18"/>
    <w:rsid w:val="000B0C38"/>
    <w:rsid w:val="000B0CA7"/>
    <w:rsid w:val="000B1264"/>
    <w:rsid w:val="000B1693"/>
    <w:rsid w:val="000B1B10"/>
    <w:rsid w:val="000B1C34"/>
    <w:rsid w:val="000B1F1D"/>
    <w:rsid w:val="000B1F28"/>
    <w:rsid w:val="000B1F86"/>
    <w:rsid w:val="000B2021"/>
    <w:rsid w:val="000B2164"/>
    <w:rsid w:val="000B2573"/>
    <w:rsid w:val="000B276B"/>
    <w:rsid w:val="000B27BA"/>
    <w:rsid w:val="000B2849"/>
    <w:rsid w:val="000B2936"/>
    <w:rsid w:val="000B2985"/>
    <w:rsid w:val="000B2A59"/>
    <w:rsid w:val="000B2C88"/>
    <w:rsid w:val="000B2DDF"/>
    <w:rsid w:val="000B3023"/>
    <w:rsid w:val="000B3342"/>
    <w:rsid w:val="000B3597"/>
    <w:rsid w:val="000B38F0"/>
    <w:rsid w:val="000B390F"/>
    <w:rsid w:val="000B3AA2"/>
    <w:rsid w:val="000B3ACC"/>
    <w:rsid w:val="000B3CC7"/>
    <w:rsid w:val="000B3E94"/>
    <w:rsid w:val="000B3FE5"/>
    <w:rsid w:val="000B4006"/>
    <w:rsid w:val="000B4083"/>
    <w:rsid w:val="000B43F5"/>
    <w:rsid w:val="000B442E"/>
    <w:rsid w:val="000B4C83"/>
    <w:rsid w:val="000B4E1F"/>
    <w:rsid w:val="000B4FA4"/>
    <w:rsid w:val="000B50B9"/>
    <w:rsid w:val="000B51B6"/>
    <w:rsid w:val="000B51FA"/>
    <w:rsid w:val="000B526F"/>
    <w:rsid w:val="000B54B0"/>
    <w:rsid w:val="000B5624"/>
    <w:rsid w:val="000B562C"/>
    <w:rsid w:val="000B569B"/>
    <w:rsid w:val="000B5775"/>
    <w:rsid w:val="000B57A2"/>
    <w:rsid w:val="000B57D9"/>
    <w:rsid w:val="000B5905"/>
    <w:rsid w:val="000B5975"/>
    <w:rsid w:val="000B59C2"/>
    <w:rsid w:val="000B5BB0"/>
    <w:rsid w:val="000B5D33"/>
    <w:rsid w:val="000B5EFA"/>
    <w:rsid w:val="000B5F39"/>
    <w:rsid w:val="000B60AF"/>
    <w:rsid w:val="000B614D"/>
    <w:rsid w:val="000B621E"/>
    <w:rsid w:val="000B6297"/>
    <w:rsid w:val="000B6358"/>
    <w:rsid w:val="000B647E"/>
    <w:rsid w:val="000B69EA"/>
    <w:rsid w:val="000B6C59"/>
    <w:rsid w:val="000B6DA1"/>
    <w:rsid w:val="000B6E2C"/>
    <w:rsid w:val="000B7133"/>
    <w:rsid w:val="000B71AC"/>
    <w:rsid w:val="000B75CB"/>
    <w:rsid w:val="000B7630"/>
    <w:rsid w:val="000B76C5"/>
    <w:rsid w:val="000B77FE"/>
    <w:rsid w:val="000B7A10"/>
    <w:rsid w:val="000B7A3E"/>
    <w:rsid w:val="000B7DFC"/>
    <w:rsid w:val="000B7E5A"/>
    <w:rsid w:val="000B7EC1"/>
    <w:rsid w:val="000C0077"/>
    <w:rsid w:val="000C01F9"/>
    <w:rsid w:val="000C0324"/>
    <w:rsid w:val="000C0393"/>
    <w:rsid w:val="000C078F"/>
    <w:rsid w:val="000C0837"/>
    <w:rsid w:val="000C0890"/>
    <w:rsid w:val="000C0C29"/>
    <w:rsid w:val="000C0EAC"/>
    <w:rsid w:val="000C0F47"/>
    <w:rsid w:val="000C101D"/>
    <w:rsid w:val="000C1026"/>
    <w:rsid w:val="000C115D"/>
    <w:rsid w:val="000C148F"/>
    <w:rsid w:val="000C1535"/>
    <w:rsid w:val="000C1741"/>
    <w:rsid w:val="000C174A"/>
    <w:rsid w:val="000C1861"/>
    <w:rsid w:val="000C1921"/>
    <w:rsid w:val="000C1AC1"/>
    <w:rsid w:val="000C1AD3"/>
    <w:rsid w:val="000C1C8A"/>
    <w:rsid w:val="000C1D3B"/>
    <w:rsid w:val="000C1DA2"/>
    <w:rsid w:val="000C1E93"/>
    <w:rsid w:val="000C20C9"/>
    <w:rsid w:val="000C20EA"/>
    <w:rsid w:val="000C21B5"/>
    <w:rsid w:val="000C2356"/>
    <w:rsid w:val="000C252B"/>
    <w:rsid w:val="000C25CD"/>
    <w:rsid w:val="000C29DE"/>
    <w:rsid w:val="000C2C56"/>
    <w:rsid w:val="000C2EEF"/>
    <w:rsid w:val="000C2FBD"/>
    <w:rsid w:val="000C3217"/>
    <w:rsid w:val="000C3359"/>
    <w:rsid w:val="000C34CD"/>
    <w:rsid w:val="000C3593"/>
    <w:rsid w:val="000C3595"/>
    <w:rsid w:val="000C3B0C"/>
    <w:rsid w:val="000C3D09"/>
    <w:rsid w:val="000C4147"/>
    <w:rsid w:val="000C422D"/>
    <w:rsid w:val="000C4287"/>
    <w:rsid w:val="000C4550"/>
    <w:rsid w:val="000C4582"/>
    <w:rsid w:val="000C461B"/>
    <w:rsid w:val="000C4838"/>
    <w:rsid w:val="000C485D"/>
    <w:rsid w:val="000C494B"/>
    <w:rsid w:val="000C4FBD"/>
    <w:rsid w:val="000C53F1"/>
    <w:rsid w:val="000C565A"/>
    <w:rsid w:val="000C5946"/>
    <w:rsid w:val="000C59DA"/>
    <w:rsid w:val="000C5D95"/>
    <w:rsid w:val="000C5E1D"/>
    <w:rsid w:val="000C5E28"/>
    <w:rsid w:val="000C5F44"/>
    <w:rsid w:val="000C5F91"/>
    <w:rsid w:val="000C5FCE"/>
    <w:rsid w:val="000C6025"/>
    <w:rsid w:val="000C6080"/>
    <w:rsid w:val="000C6104"/>
    <w:rsid w:val="000C611A"/>
    <w:rsid w:val="000C61D6"/>
    <w:rsid w:val="000C6257"/>
    <w:rsid w:val="000C6281"/>
    <w:rsid w:val="000C648B"/>
    <w:rsid w:val="000C6494"/>
    <w:rsid w:val="000C655F"/>
    <w:rsid w:val="000C6587"/>
    <w:rsid w:val="000C6590"/>
    <w:rsid w:val="000C6677"/>
    <w:rsid w:val="000C66FC"/>
    <w:rsid w:val="000C6792"/>
    <w:rsid w:val="000C6A18"/>
    <w:rsid w:val="000C6B6D"/>
    <w:rsid w:val="000C6BF5"/>
    <w:rsid w:val="000C6CE8"/>
    <w:rsid w:val="000C6D6A"/>
    <w:rsid w:val="000C71B5"/>
    <w:rsid w:val="000C7308"/>
    <w:rsid w:val="000C73CC"/>
    <w:rsid w:val="000C76B5"/>
    <w:rsid w:val="000C77DF"/>
    <w:rsid w:val="000C77FF"/>
    <w:rsid w:val="000C7A2B"/>
    <w:rsid w:val="000C7AA9"/>
    <w:rsid w:val="000C7BD0"/>
    <w:rsid w:val="000D02F6"/>
    <w:rsid w:val="000D03DB"/>
    <w:rsid w:val="000D0565"/>
    <w:rsid w:val="000D05D3"/>
    <w:rsid w:val="000D05EA"/>
    <w:rsid w:val="000D09D1"/>
    <w:rsid w:val="000D0A38"/>
    <w:rsid w:val="000D0E4E"/>
    <w:rsid w:val="000D0F05"/>
    <w:rsid w:val="000D10E2"/>
    <w:rsid w:val="000D113C"/>
    <w:rsid w:val="000D1222"/>
    <w:rsid w:val="000D12D1"/>
    <w:rsid w:val="000D1306"/>
    <w:rsid w:val="000D1354"/>
    <w:rsid w:val="000D135E"/>
    <w:rsid w:val="000D159A"/>
    <w:rsid w:val="000D1737"/>
    <w:rsid w:val="000D1996"/>
    <w:rsid w:val="000D1A0B"/>
    <w:rsid w:val="000D1B28"/>
    <w:rsid w:val="000D1BC9"/>
    <w:rsid w:val="000D1C47"/>
    <w:rsid w:val="000D1F9B"/>
    <w:rsid w:val="000D2155"/>
    <w:rsid w:val="000D22CC"/>
    <w:rsid w:val="000D23C5"/>
    <w:rsid w:val="000D2435"/>
    <w:rsid w:val="000D24BE"/>
    <w:rsid w:val="000D257D"/>
    <w:rsid w:val="000D29A1"/>
    <w:rsid w:val="000D2A31"/>
    <w:rsid w:val="000D2C4F"/>
    <w:rsid w:val="000D2C7D"/>
    <w:rsid w:val="000D2DC1"/>
    <w:rsid w:val="000D2EA8"/>
    <w:rsid w:val="000D2F13"/>
    <w:rsid w:val="000D30C7"/>
    <w:rsid w:val="000D3385"/>
    <w:rsid w:val="000D364D"/>
    <w:rsid w:val="000D36AE"/>
    <w:rsid w:val="000D378D"/>
    <w:rsid w:val="000D383B"/>
    <w:rsid w:val="000D38A1"/>
    <w:rsid w:val="000D3948"/>
    <w:rsid w:val="000D3A01"/>
    <w:rsid w:val="000D3B9D"/>
    <w:rsid w:val="000D3C85"/>
    <w:rsid w:val="000D3D10"/>
    <w:rsid w:val="000D3E0B"/>
    <w:rsid w:val="000D485C"/>
    <w:rsid w:val="000D49CB"/>
    <w:rsid w:val="000D4B24"/>
    <w:rsid w:val="000D4BBE"/>
    <w:rsid w:val="000D4BC6"/>
    <w:rsid w:val="000D4C04"/>
    <w:rsid w:val="000D4C4E"/>
    <w:rsid w:val="000D4DE6"/>
    <w:rsid w:val="000D4E8D"/>
    <w:rsid w:val="000D4EB5"/>
    <w:rsid w:val="000D4F03"/>
    <w:rsid w:val="000D5048"/>
    <w:rsid w:val="000D5077"/>
    <w:rsid w:val="000D507A"/>
    <w:rsid w:val="000D5362"/>
    <w:rsid w:val="000D57F8"/>
    <w:rsid w:val="000D5851"/>
    <w:rsid w:val="000D589B"/>
    <w:rsid w:val="000D59EE"/>
    <w:rsid w:val="000D5A31"/>
    <w:rsid w:val="000D5BD9"/>
    <w:rsid w:val="000D5C60"/>
    <w:rsid w:val="000D5D05"/>
    <w:rsid w:val="000D5F7A"/>
    <w:rsid w:val="000D60AC"/>
    <w:rsid w:val="000D61DA"/>
    <w:rsid w:val="000D62B9"/>
    <w:rsid w:val="000D6387"/>
    <w:rsid w:val="000D6760"/>
    <w:rsid w:val="000D6781"/>
    <w:rsid w:val="000D6A49"/>
    <w:rsid w:val="000D71E2"/>
    <w:rsid w:val="000D73A5"/>
    <w:rsid w:val="000D74A4"/>
    <w:rsid w:val="000D76A9"/>
    <w:rsid w:val="000D7E55"/>
    <w:rsid w:val="000E019F"/>
    <w:rsid w:val="000E0538"/>
    <w:rsid w:val="000E057A"/>
    <w:rsid w:val="000E07D6"/>
    <w:rsid w:val="000E097B"/>
    <w:rsid w:val="000E0CEF"/>
    <w:rsid w:val="000E0D79"/>
    <w:rsid w:val="000E1075"/>
    <w:rsid w:val="000E1087"/>
    <w:rsid w:val="000E1356"/>
    <w:rsid w:val="000E1362"/>
    <w:rsid w:val="000E1380"/>
    <w:rsid w:val="000E1510"/>
    <w:rsid w:val="000E1529"/>
    <w:rsid w:val="000E1560"/>
    <w:rsid w:val="000E1594"/>
    <w:rsid w:val="000E17A4"/>
    <w:rsid w:val="000E18A5"/>
    <w:rsid w:val="000E18DF"/>
    <w:rsid w:val="000E19BF"/>
    <w:rsid w:val="000E1AC4"/>
    <w:rsid w:val="000E20FE"/>
    <w:rsid w:val="000E22E4"/>
    <w:rsid w:val="000E2375"/>
    <w:rsid w:val="000E2450"/>
    <w:rsid w:val="000E2489"/>
    <w:rsid w:val="000E2502"/>
    <w:rsid w:val="000E26EF"/>
    <w:rsid w:val="000E2D98"/>
    <w:rsid w:val="000E2DDA"/>
    <w:rsid w:val="000E2EDA"/>
    <w:rsid w:val="000E2F50"/>
    <w:rsid w:val="000E32AA"/>
    <w:rsid w:val="000E3469"/>
    <w:rsid w:val="000E372C"/>
    <w:rsid w:val="000E3759"/>
    <w:rsid w:val="000E39FE"/>
    <w:rsid w:val="000E3AEA"/>
    <w:rsid w:val="000E3C7B"/>
    <w:rsid w:val="000E3F90"/>
    <w:rsid w:val="000E3FA2"/>
    <w:rsid w:val="000E41EB"/>
    <w:rsid w:val="000E4331"/>
    <w:rsid w:val="000E45E3"/>
    <w:rsid w:val="000E4663"/>
    <w:rsid w:val="000E492D"/>
    <w:rsid w:val="000E4B8C"/>
    <w:rsid w:val="000E4CD7"/>
    <w:rsid w:val="000E4CFF"/>
    <w:rsid w:val="000E4D37"/>
    <w:rsid w:val="000E5153"/>
    <w:rsid w:val="000E5204"/>
    <w:rsid w:val="000E52BF"/>
    <w:rsid w:val="000E53F2"/>
    <w:rsid w:val="000E5882"/>
    <w:rsid w:val="000E58D6"/>
    <w:rsid w:val="000E58E4"/>
    <w:rsid w:val="000E59A0"/>
    <w:rsid w:val="000E59C8"/>
    <w:rsid w:val="000E5A08"/>
    <w:rsid w:val="000E5A2D"/>
    <w:rsid w:val="000E5A62"/>
    <w:rsid w:val="000E5ACC"/>
    <w:rsid w:val="000E5B68"/>
    <w:rsid w:val="000E5D45"/>
    <w:rsid w:val="000E5F2D"/>
    <w:rsid w:val="000E6098"/>
    <w:rsid w:val="000E6252"/>
    <w:rsid w:val="000E6318"/>
    <w:rsid w:val="000E648D"/>
    <w:rsid w:val="000E667F"/>
    <w:rsid w:val="000E6694"/>
    <w:rsid w:val="000E69D8"/>
    <w:rsid w:val="000E6B12"/>
    <w:rsid w:val="000E6B4B"/>
    <w:rsid w:val="000E6DE3"/>
    <w:rsid w:val="000E73DD"/>
    <w:rsid w:val="000E756F"/>
    <w:rsid w:val="000E763D"/>
    <w:rsid w:val="000E7647"/>
    <w:rsid w:val="000E7654"/>
    <w:rsid w:val="000E78F9"/>
    <w:rsid w:val="000E79DE"/>
    <w:rsid w:val="000E7A01"/>
    <w:rsid w:val="000E7A70"/>
    <w:rsid w:val="000E7A84"/>
    <w:rsid w:val="000E7B72"/>
    <w:rsid w:val="000F0195"/>
    <w:rsid w:val="000F01A2"/>
    <w:rsid w:val="000F028C"/>
    <w:rsid w:val="000F03C5"/>
    <w:rsid w:val="000F0599"/>
    <w:rsid w:val="000F05AB"/>
    <w:rsid w:val="000F0B13"/>
    <w:rsid w:val="000F0B31"/>
    <w:rsid w:val="000F0C0B"/>
    <w:rsid w:val="000F140D"/>
    <w:rsid w:val="000F145F"/>
    <w:rsid w:val="000F147D"/>
    <w:rsid w:val="000F15A5"/>
    <w:rsid w:val="000F15BC"/>
    <w:rsid w:val="000F178A"/>
    <w:rsid w:val="000F180A"/>
    <w:rsid w:val="000F186B"/>
    <w:rsid w:val="000F1876"/>
    <w:rsid w:val="000F1942"/>
    <w:rsid w:val="000F1C92"/>
    <w:rsid w:val="000F1ED7"/>
    <w:rsid w:val="000F2154"/>
    <w:rsid w:val="000F2170"/>
    <w:rsid w:val="000F22A5"/>
    <w:rsid w:val="000F2383"/>
    <w:rsid w:val="000F23CC"/>
    <w:rsid w:val="000F26EC"/>
    <w:rsid w:val="000F29AB"/>
    <w:rsid w:val="000F2B20"/>
    <w:rsid w:val="000F2BF1"/>
    <w:rsid w:val="000F2D75"/>
    <w:rsid w:val="000F2EEE"/>
    <w:rsid w:val="000F3503"/>
    <w:rsid w:val="000F356B"/>
    <w:rsid w:val="000F3697"/>
    <w:rsid w:val="000F3895"/>
    <w:rsid w:val="000F39B5"/>
    <w:rsid w:val="000F3B33"/>
    <w:rsid w:val="000F3CE5"/>
    <w:rsid w:val="000F3DC3"/>
    <w:rsid w:val="000F412F"/>
    <w:rsid w:val="000F42DC"/>
    <w:rsid w:val="000F47F6"/>
    <w:rsid w:val="000F48CB"/>
    <w:rsid w:val="000F4B03"/>
    <w:rsid w:val="000F4C1C"/>
    <w:rsid w:val="000F4C66"/>
    <w:rsid w:val="000F4CC4"/>
    <w:rsid w:val="000F4E80"/>
    <w:rsid w:val="000F5044"/>
    <w:rsid w:val="000F5316"/>
    <w:rsid w:val="000F545C"/>
    <w:rsid w:val="000F5634"/>
    <w:rsid w:val="000F57EB"/>
    <w:rsid w:val="000F5A9A"/>
    <w:rsid w:val="000F60AB"/>
    <w:rsid w:val="000F625E"/>
    <w:rsid w:val="000F6454"/>
    <w:rsid w:val="000F652B"/>
    <w:rsid w:val="000F6631"/>
    <w:rsid w:val="000F698E"/>
    <w:rsid w:val="000F6A3A"/>
    <w:rsid w:val="000F6A60"/>
    <w:rsid w:val="000F6B98"/>
    <w:rsid w:val="000F6D44"/>
    <w:rsid w:val="000F6E4F"/>
    <w:rsid w:val="000F6F28"/>
    <w:rsid w:val="000F6FA0"/>
    <w:rsid w:val="000F71F5"/>
    <w:rsid w:val="000F72B7"/>
    <w:rsid w:val="000F740E"/>
    <w:rsid w:val="000F74A5"/>
    <w:rsid w:val="000F774A"/>
    <w:rsid w:val="000F7935"/>
    <w:rsid w:val="000F7C50"/>
    <w:rsid w:val="000F7F58"/>
    <w:rsid w:val="001000BF"/>
    <w:rsid w:val="00100128"/>
    <w:rsid w:val="00100176"/>
    <w:rsid w:val="00100294"/>
    <w:rsid w:val="001002EA"/>
    <w:rsid w:val="00100476"/>
    <w:rsid w:val="00100576"/>
    <w:rsid w:val="001005A5"/>
    <w:rsid w:val="00100698"/>
    <w:rsid w:val="001006AD"/>
    <w:rsid w:val="0010090A"/>
    <w:rsid w:val="00100956"/>
    <w:rsid w:val="00100D82"/>
    <w:rsid w:val="00100EE6"/>
    <w:rsid w:val="00100FF3"/>
    <w:rsid w:val="001011A4"/>
    <w:rsid w:val="00101415"/>
    <w:rsid w:val="00101667"/>
    <w:rsid w:val="001019FF"/>
    <w:rsid w:val="00101A25"/>
    <w:rsid w:val="00101CFB"/>
    <w:rsid w:val="00101D62"/>
    <w:rsid w:val="00101E24"/>
    <w:rsid w:val="00101E5D"/>
    <w:rsid w:val="00101E9E"/>
    <w:rsid w:val="00101F40"/>
    <w:rsid w:val="00101F5F"/>
    <w:rsid w:val="001021BD"/>
    <w:rsid w:val="001021FC"/>
    <w:rsid w:val="001022C8"/>
    <w:rsid w:val="00102500"/>
    <w:rsid w:val="00102586"/>
    <w:rsid w:val="00102598"/>
    <w:rsid w:val="001025AF"/>
    <w:rsid w:val="00102613"/>
    <w:rsid w:val="00102614"/>
    <w:rsid w:val="001026CA"/>
    <w:rsid w:val="00102B11"/>
    <w:rsid w:val="00102C73"/>
    <w:rsid w:val="00103585"/>
    <w:rsid w:val="0010366B"/>
    <w:rsid w:val="0010371D"/>
    <w:rsid w:val="0010386A"/>
    <w:rsid w:val="001038ED"/>
    <w:rsid w:val="00103CF3"/>
    <w:rsid w:val="00103E64"/>
    <w:rsid w:val="00103EE0"/>
    <w:rsid w:val="00103F36"/>
    <w:rsid w:val="00103FC4"/>
    <w:rsid w:val="0010422E"/>
    <w:rsid w:val="001042D1"/>
    <w:rsid w:val="001043C2"/>
    <w:rsid w:val="001043E1"/>
    <w:rsid w:val="0010455D"/>
    <w:rsid w:val="001046CC"/>
    <w:rsid w:val="00104954"/>
    <w:rsid w:val="00104C05"/>
    <w:rsid w:val="00104CA3"/>
    <w:rsid w:val="00104CA7"/>
    <w:rsid w:val="001050D4"/>
    <w:rsid w:val="001051E5"/>
    <w:rsid w:val="001053FA"/>
    <w:rsid w:val="001054C8"/>
    <w:rsid w:val="00105667"/>
    <w:rsid w:val="0010566C"/>
    <w:rsid w:val="00105BEA"/>
    <w:rsid w:val="00105CC7"/>
    <w:rsid w:val="00105DEF"/>
    <w:rsid w:val="00105E6B"/>
    <w:rsid w:val="00105FA7"/>
    <w:rsid w:val="001060B0"/>
    <w:rsid w:val="00106106"/>
    <w:rsid w:val="001062A6"/>
    <w:rsid w:val="001062E2"/>
    <w:rsid w:val="00106A67"/>
    <w:rsid w:val="00106B00"/>
    <w:rsid w:val="00106E04"/>
    <w:rsid w:val="00107128"/>
    <w:rsid w:val="00107186"/>
    <w:rsid w:val="001071A6"/>
    <w:rsid w:val="001071B5"/>
    <w:rsid w:val="0010729D"/>
    <w:rsid w:val="0010775D"/>
    <w:rsid w:val="001078C2"/>
    <w:rsid w:val="00107933"/>
    <w:rsid w:val="00107995"/>
    <w:rsid w:val="001079A2"/>
    <w:rsid w:val="00107B45"/>
    <w:rsid w:val="00107E1C"/>
    <w:rsid w:val="00107ED5"/>
    <w:rsid w:val="00110243"/>
    <w:rsid w:val="0011024C"/>
    <w:rsid w:val="0011024E"/>
    <w:rsid w:val="001102C1"/>
    <w:rsid w:val="001109DC"/>
    <w:rsid w:val="00110A56"/>
    <w:rsid w:val="00110C35"/>
    <w:rsid w:val="00110EAA"/>
    <w:rsid w:val="00110EC3"/>
    <w:rsid w:val="001112C4"/>
    <w:rsid w:val="00111394"/>
    <w:rsid w:val="00111396"/>
    <w:rsid w:val="001113FF"/>
    <w:rsid w:val="00111444"/>
    <w:rsid w:val="0011145B"/>
    <w:rsid w:val="00111531"/>
    <w:rsid w:val="00111568"/>
    <w:rsid w:val="00111723"/>
    <w:rsid w:val="001118C3"/>
    <w:rsid w:val="00111984"/>
    <w:rsid w:val="00111A62"/>
    <w:rsid w:val="00111BAD"/>
    <w:rsid w:val="00111C4C"/>
    <w:rsid w:val="00111DB6"/>
    <w:rsid w:val="00111E45"/>
    <w:rsid w:val="00111F91"/>
    <w:rsid w:val="001121BF"/>
    <w:rsid w:val="00112279"/>
    <w:rsid w:val="001122AD"/>
    <w:rsid w:val="001124A5"/>
    <w:rsid w:val="00112510"/>
    <w:rsid w:val="00112529"/>
    <w:rsid w:val="00112605"/>
    <w:rsid w:val="00112745"/>
    <w:rsid w:val="001129B5"/>
    <w:rsid w:val="00112DB2"/>
    <w:rsid w:val="00112DD4"/>
    <w:rsid w:val="00112FB6"/>
    <w:rsid w:val="0011324B"/>
    <w:rsid w:val="0011355D"/>
    <w:rsid w:val="001135FF"/>
    <w:rsid w:val="00113606"/>
    <w:rsid w:val="00113749"/>
    <w:rsid w:val="0011385C"/>
    <w:rsid w:val="00113922"/>
    <w:rsid w:val="00113A30"/>
    <w:rsid w:val="00113C00"/>
    <w:rsid w:val="00113D0D"/>
    <w:rsid w:val="00113F22"/>
    <w:rsid w:val="00114068"/>
    <w:rsid w:val="00114138"/>
    <w:rsid w:val="001141E3"/>
    <w:rsid w:val="00114221"/>
    <w:rsid w:val="001144DF"/>
    <w:rsid w:val="001146A8"/>
    <w:rsid w:val="00114857"/>
    <w:rsid w:val="00114A4F"/>
    <w:rsid w:val="00114B78"/>
    <w:rsid w:val="00114BC7"/>
    <w:rsid w:val="00114BE6"/>
    <w:rsid w:val="00114CCF"/>
    <w:rsid w:val="00114CFD"/>
    <w:rsid w:val="00114ECE"/>
    <w:rsid w:val="00114F82"/>
    <w:rsid w:val="00114FA9"/>
    <w:rsid w:val="00115003"/>
    <w:rsid w:val="0011507D"/>
    <w:rsid w:val="0011511D"/>
    <w:rsid w:val="0011519F"/>
    <w:rsid w:val="0011526C"/>
    <w:rsid w:val="0011549A"/>
    <w:rsid w:val="0011557B"/>
    <w:rsid w:val="001156DE"/>
    <w:rsid w:val="00115793"/>
    <w:rsid w:val="00115795"/>
    <w:rsid w:val="00115920"/>
    <w:rsid w:val="00115ABC"/>
    <w:rsid w:val="00115B41"/>
    <w:rsid w:val="00116144"/>
    <w:rsid w:val="00116ACE"/>
    <w:rsid w:val="00116C68"/>
    <w:rsid w:val="00116E29"/>
    <w:rsid w:val="0011700F"/>
    <w:rsid w:val="00117116"/>
    <w:rsid w:val="00117360"/>
    <w:rsid w:val="00117375"/>
    <w:rsid w:val="0011742D"/>
    <w:rsid w:val="00117437"/>
    <w:rsid w:val="00117473"/>
    <w:rsid w:val="001175A9"/>
    <w:rsid w:val="0011775A"/>
    <w:rsid w:val="00117847"/>
    <w:rsid w:val="001179E5"/>
    <w:rsid w:val="00117AF8"/>
    <w:rsid w:val="00117B05"/>
    <w:rsid w:val="00117BCE"/>
    <w:rsid w:val="00117BDD"/>
    <w:rsid w:val="00117C85"/>
    <w:rsid w:val="00117ED2"/>
    <w:rsid w:val="0012004E"/>
    <w:rsid w:val="00120387"/>
    <w:rsid w:val="001209F8"/>
    <w:rsid w:val="00120B13"/>
    <w:rsid w:val="00120CCB"/>
    <w:rsid w:val="00120E0F"/>
    <w:rsid w:val="001215BB"/>
    <w:rsid w:val="001216BC"/>
    <w:rsid w:val="001218A3"/>
    <w:rsid w:val="00121F98"/>
    <w:rsid w:val="00121FF6"/>
    <w:rsid w:val="0012200D"/>
    <w:rsid w:val="0012242F"/>
    <w:rsid w:val="001224B2"/>
    <w:rsid w:val="00122712"/>
    <w:rsid w:val="00122A56"/>
    <w:rsid w:val="00122A69"/>
    <w:rsid w:val="00122F85"/>
    <w:rsid w:val="00122FF2"/>
    <w:rsid w:val="00123185"/>
    <w:rsid w:val="00123190"/>
    <w:rsid w:val="001231B5"/>
    <w:rsid w:val="00123342"/>
    <w:rsid w:val="00123764"/>
    <w:rsid w:val="00123A1A"/>
    <w:rsid w:val="00123BDE"/>
    <w:rsid w:val="00123D86"/>
    <w:rsid w:val="00123E59"/>
    <w:rsid w:val="0012406D"/>
    <w:rsid w:val="00124107"/>
    <w:rsid w:val="0012428E"/>
    <w:rsid w:val="001242F8"/>
    <w:rsid w:val="00124751"/>
    <w:rsid w:val="001247D2"/>
    <w:rsid w:val="00124860"/>
    <w:rsid w:val="00124B57"/>
    <w:rsid w:val="00124D3A"/>
    <w:rsid w:val="00124D84"/>
    <w:rsid w:val="00125041"/>
    <w:rsid w:val="001250DD"/>
    <w:rsid w:val="00125185"/>
    <w:rsid w:val="0012521B"/>
    <w:rsid w:val="00125494"/>
    <w:rsid w:val="001256DC"/>
    <w:rsid w:val="00125733"/>
    <w:rsid w:val="00125917"/>
    <w:rsid w:val="0012599B"/>
    <w:rsid w:val="00125A40"/>
    <w:rsid w:val="00125E21"/>
    <w:rsid w:val="00125E3F"/>
    <w:rsid w:val="001263AA"/>
    <w:rsid w:val="00126635"/>
    <w:rsid w:val="00126731"/>
    <w:rsid w:val="0012691B"/>
    <w:rsid w:val="0012696D"/>
    <w:rsid w:val="00126A30"/>
    <w:rsid w:val="00126CB0"/>
    <w:rsid w:val="00126D52"/>
    <w:rsid w:val="00127147"/>
    <w:rsid w:val="0012716E"/>
    <w:rsid w:val="00127364"/>
    <w:rsid w:val="001273A2"/>
    <w:rsid w:val="0012748C"/>
    <w:rsid w:val="001276BD"/>
    <w:rsid w:val="001276D7"/>
    <w:rsid w:val="0012771C"/>
    <w:rsid w:val="00127A7C"/>
    <w:rsid w:val="00127E37"/>
    <w:rsid w:val="00127F4D"/>
    <w:rsid w:val="0013004E"/>
    <w:rsid w:val="00130426"/>
    <w:rsid w:val="001306DD"/>
    <w:rsid w:val="00130744"/>
    <w:rsid w:val="00130779"/>
    <w:rsid w:val="001307A1"/>
    <w:rsid w:val="00130931"/>
    <w:rsid w:val="00130949"/>
    <w:rsid w:val="00130B0E"/>
    <w:rsid w:val="00130B37"/>
    <w:rsid w:val="00130CAA"/>
    <w:rsid w:val="00130EB4"/>
    <w:rsid w:val="00130F4C"/>
    <w:rsid w:val="001311CB"/>
    <w:rsid w:val="001312E8"/>
    <w:rsid w:val="00131661"/>
    <w:rsid w:val="001316E1"/>
    <w:rsid w:val="00131805"/>
    <w:rsid w:val="001319F5"/>
    <w:rsid w:val="00131C7C"/>
    <w:rsid w:val="00131F05"/>
    <w:rsid w:val="0013208C"/>
    <w:rsid w:val="001320F6"/>
    <w:rsid w:val="001321D3"/>
    <w:rsid w:val="001322CD"/>
    <w:rsid w:val="0013281A"/>
    <w:rsid w:val="00132852"/>
    <w:rsid w:val="00132883"/>
    <w:rsid w:val="00132A0A"/>
    <w:rsid w:val="00132A14"/>
    <w:rsid w:val="00132A26"/>
    <w:rsid w:val="00132C4F"/>
    <w:rsid w:val="00132D41"/>
    <w:rsid w:val="00132D44"/>
    <w:rsid w:val="001332FB"/>
    <w:rsid w:val="00133520"/>
    <w:rsid w:val="00133599"/>
    <w:rsid w:val="001338D2"/>
    <w:rsid w:val="00133973"/>
    <w:rsid w:val="00133A2B"/>
    <w:rsid w:val="00133BF7"/>
    <w:rsid w:val="00133D7E"/>
    <w:rsid w:val="001341B3"/>
    <w:rsid w:val="00134277"/>
    <w:rsid w:val="001343AD"/>
    <w:rsid w:val="0013448F"/>
    <w:rsid w:val="00134527"/>
    <w:rsid w:val="00134571"/>
    <w:rsid w:val="0013469B"/>
    <w:rsid w:val="00134805"/>
    <w:rsid w:val="001348E5"/>
    <w:rsid w:val="00134915"/>
    <w:rsid w:val="00134A33"/>
    <w:rsid w:val="00134A8B"/>
    <w:rsid w:val="00134A94"/>
    <w:rsid w:val="00134B88"/>
    <w:rsid w:val="00134E5F"/>
    <w:rsid w:val="00134F39"/>
    <w:rsid w:val="001350BF"/>
    <w:rsid w:val="001351CB"/>
    <w:rsid w:val="001354D7"/>
    <w:rsid w:val="00135752"/>
    <w:rsid w:val="00135AA5"/>
    <w:rsid w:val="00135C9B"/>
    <w:rsid w:val="00135D5E"/>
    <w:rsid w:val="00135E6F"/>
    <w:rsid w:val="00135E84"/>
    <w:rsid w:val="00135F64"/>
    <w:rsid w:val="001361CD"/>
    <w:rsid w:val="00136267"/>
    <w:rsid w:val="0013672D"/>
    <w:rsid w:val="00136794"/>
    <w:rsid w:val="001367E4"/>
    <w:rsid w:val="00136A23"/>
    <w:rsid w:val="00136A31"/>
    <w:rsid w:val="00136B99"/>
    <w:rsid w:val="00136DB1"/>
    <w:rsid w:val="00136E62"/>
    <w:rsid w:val="00136E83"/>
    <w:rsid w:val="0013710C"/>
    <w:rsid w:val="001373A5"/>
    <w:rsid w:val="0013743C"/>
    <w:rsid w:val="001376C3"/>
    <w:rsid w:val="00137757"/>
    <w:rsid w:val="00137786"/>
    <w:rsid w:val="001377A6"/>
    <w:rsid w:val="0013796B"/>
    <w:rsid w:val="00137A2E"/>
    <w:rsid w:val="00137C16"/>
    <w:rsid w:val="00137C20"/>
    <w:rsid w:val="00137CF1"/>
    <w:rsid w:val="00137DB1"/>
    <w:rsid w:val="00137E21"/>
    <w:rsid w:val="0014012A"/>
    <w:rsid w:val="001403D8"/>
    <w:rsid w:val="00140452"/>
    <w:rsid w:val="0014063E"/>
    <w:rsid w:val="00140701"/>
    <w:rsid w:val="00140725"/>
    <w:rsid w:val="00140777"/>
    <w:rsid w:val="001407E3"/>
    <w:rsid w:val="0014087D"/>
    <w:rsid w:val="00140896"/>
    <w:rsid w:val="001408F0"/>
    <w:rsid w:val="0014095E"/>
    <w:rsid w:val="00140AA8"/>
    <w:rsid w:val="00140B7A"/>
    <w:rsid w:val="00140C89"/>
    <w:rsid w:val="00140E3D"/>
    <w:rsid w:val="00140E9E"/>
    <w:rsid w:val="00140F74"/>
    <w:rsid w:val="00141191"/>
    <w:rsid w:val="00141279"/>
    <w:rsid w:val="0014133B"/>
    <w:rsid w:val="0014159C"/>
    <w:rsid w:val="001416A9"/>
    <w:rsid w:val="0014177C"/>
    <w:rsid w:val="00141B17"/>
    <w:rsid w:val="00141C68"/>
    <w:rsid w:val="00141D4A"/>
    <w:rsid w:val="0014238C"/>
    <w:rsid w:val="00142416"/>
    <w:rsid w:val="00142460"/>
    <w:rsid w:val="001425B2"/>
    <w:rsid w:val="001425EC"/>
    <w:rsid w:val="00142665"/>
    <w:rsid w:val="001426E3"/>
    <w:rsid w:val="001429C3"/>
    <w:rsid w:val="001429FB"/>
    <w:rsid w:val="00142B21"/>
    <w:rsid w:val="00142B5B"/>
    <w:rsid w:val="00142CDB"/>
    <w:rsid w:val="00142D98"/>
    <w:rsid w:val="00142E6F"/>
    <w:rsid w:val="00143071"/>
    <w:rsid w:val="00143086"/>
    <w:rsid w:val="001431ED"/>
    <w:rsid w:val="0014335B"/>
    <w:rsid w:val="00143810"/>
    <w:rsid w:val="0014384A"/>
    <w:rsid w:val="0014391C"/>
    <w:rsid w:val="00143C85"/>
    <w:rsid w:val="00143CF8"/>
    <w:rsid w:val="00143D1E"/>
    <w:rsid w:val="00143FB3"/>
    <w:rsid w:val="00143FDA"/>
    <w:rsid w:val="0014410F"/>
    <w:rsid w:val="001442D5"/>
    <w:rsid w:val="0014450F"/>
    <w:rsid w:val="001446B2"/>
    <w:rsid w:val="001447AE"/>
    <w:rsid w:val="001448B6"/>
    <w:rsid w:val="00144929"/>
    <w:rsid w:val="00144948"/>
    <w:rsid w:val="00144A98"/>
    <w:rsid w:val="00144AF9"/>
    <w:rsid w:val="00144D8F"/>
    <w:rsid w:val="00145285"/>
    <w:rsid w:val="001452B5"/>
    <w:rsid w:val="001452C0"/>
    <w:rsid w:val="0014537D"/>
    <w:rsid w:val="001453B0"/>
    <w:rsid w:val="00145693"/>
    <w:rsid w:val="00145720"/>
    <w:rsid w:val="00145B19"/>
    <w:rsid w:val="00145C74"/>
    <w:rsid w:val="00145DCA"/>
    <w:rsid w:val="00145F51"/>
    <w:rsid w:val="0014600D"/>
    <w:rsid w:val="001462E9"/>
    <w:rsid w:val="001462FC"/>
    <w:rsid w:val="00146497"/>
    <w:rsid w:val="001467A4"/>
    <w:rsid w:val="00146859"/>
    <w:rsid w:val="00146A68"/>
    <w:rsid w:val="00146D0C"/>
    <w:rsid w:val="00146E32"/>
    <w:rsid w:val="001470DE"/>
    <w:rsid w:val="00147433"/>
    <w:rsid w:val="001474BF"/>
    <w:rsid w:val="001474D9"/>
    <w:rsid w:val="001475A1"/>
    <w:rsid w:val="00147A20"/>
    <w:rsid w:val="00147AC7"/>
    <w:rsid w:val="00147CF9"/>
    <w:rsid w:val="00147F8B"/>
    <w:rsid w:val="00150201"/>
    <w:rsid w:val="00150594"/>
    <w:rsid w:val="00150AB5"/>
    <w:rsid w:val="00150AFE"/>
    <w:rsid w:val="00150B51"/>
    <w:rsid w:val="00150C26"/>
    <w:rsid w:val="00150C86"/>
    <w:rsid w:val="00150EA9"/>
    <w:rsid w:val="00150F6D"/>
    <w:rsid w:val="00150FD4"/>
    <w:rsid w:val="00151039"/>
    <w:rsid w:val="00151354"/>
    <w:rsid w:val="00151375"/>
    <w:rsid w:val="0015144E"/>
    <w:rsid w:val="001514B0"/>
    <w:rsid w:val="00151619"/>
    <w:rsid w:val="00151661"/>
    <w:rsid w:val="00151712"/>
    <w:rsid w:val="00151876"/>
    <w:rsid w:val="00151881"/>
    <w:rsid w:val="0015190C"/>
    <w:rsid w:val="00151C9A"/>
    <w:rsid w:val="00151D1B"/>
    <w:rsid w:val="0015223E"/>
    <w:rsid w:val="00152302"/>
    <w:rsid w:val="001523A1"/>
    <w:rsid w:val="00152665"/>
    <w:rsid w:val="0015274C"/>
    <w:rsid w:val="00152835"/>
    <w:rsid w:val="0015287E"/>
    <w:rsid w:val="001528AE"/>
    <w:rsid w:val="00152C5F"/>
    <w:rsid w:val="00152D1F"/>
    <w:rsid w:val="00153230"/>
    <w:rsid w:val="0015335D"/>
    <w:rsid w:val="00153433"/>
    <w:rsid w:val="001534A5"/>
    <w:rsid w:val="001536D3"/>
    <w:rsid w:val="0015374F"/>
    <w:rsid w:val="001537D4"/>
    <w:rsid w:val="001537FA"/>
    <w:rsid w:val="00153849"/>
    <w:rsid w:val="00154361"/>
    <w:rsid w:val="001544D7"/>
    <w:rsid w:val="00154B70"/>
    <w:rsid w:val="00154BB7"/>
    <w:rsid w:val="00154BE3"/>
    <w:rsid w:val="00154C5F"/>
    <w:rsid w:val="00154F5C"/>
    <w:rsid w:val="00155044"/>
    <w:rsid w:val="0015528B"/>
    <w:rsid w:val="00155397"/>
    <w:rsid w:val="00155403"/>
    <w:rsid w:val="00155707"/>
    <w:rsid w:val="001559FA"/>
    <w:rsid w:val="00155A8D"/>
    <w:rsid w:val="00155DFB"/>
    <w:rsid w:val="00155EB1"/>
    <w:rsid w:val="00156192"/>
    <w:rsid w:val="00156331"/>
    <w:rsid w:val="00156374"/>
    <w:rsid w:val="00156783"/>
    <w:rsid w:val="001567C1"/>
    <w:rsid w:val="00156862"/>
    <w:rsid w:val="00156892"/>
    <w:rsid w:val="001568A5"/>
    <w:rsid w:val="00156CDC"/>
    <w:rsid w:val="00156DC9"/>
    <w:rsid w:val="00156E13"/>
    <w:rsid w:val="00156EA3"/>
    <w:rsid w:val="00156FA4"/>
    <w:rsid w:val="001572B1"/>
    <w:rsid w:val="00157339"/>
    <w:rsid w:val="00157433"/>
    <w:rsid w:val="0015748B"/>
    <w:rsid w:val="001574C2"/>
    <w:rsid w:val="001574FE"/>
    <w:rsid w:val="00157551"/>
    <w:rsid w:val="001577D8"/>
    <w:rsid w:val="001578C9"/>
    <w:rsid w:val="00157BC3"/>
    <w:rsid w:val="00157D60"/>
    <w:rsid w:val="00157DC1"/>
    <w:rsid w:val="00157E5B"/>
    <w:rsid w:val="00157FC3"/>
    <w:rsid w:val="0016040A"/>
    <w:rsid w:val="00160421"/>
    <w:rsid w:val="00160589"/>
    <w:rsid w:val="00160600"/>
    <w:rsid w:val="001606D7"/>
    <w:rsid w:val="00160731"/>
    <w:rsid w:val="00160739"/>
    <w:rsid w:val="00160A0B"/>
    <w:rsid w:val="00160AB6"/>
    <w:rsid w:val="00160D9F"/>
    <w:rsid w:val="001611DC"/>
    <w:rsid w:val="00161269"/>
    <w:rsid w:val="00161501"/>
    <w:rsid w:val="00161750"/>
    <w:rsid w:val="001619DB"/>
    <w:rsid w:val="001619F3"/>
    <w:rsid w:val="00161A16"/>
    <w:rsid w:val="00161A83"/>
    <w:rsid w:val="00161C53"/>
    <w:rsid w:val="00161C81"/>
    <w:rsid w:val="00161F63"/>
    <w:rsid w:val="00161FD7"/>
    <w:rsid w:val="0016204A"/>
    <w:rsid w:val="0016221D"/>
    <w:rsid w:val="00162299"/>
    <w:rsid w:val="001622A1"/>
    <w:rsid w:val="00162431"/>
    <w:rsid w:val="0016243B"/>
    <w:rsid w:val="0016252E"/>
    <w:rsid w:val="00162659"/>
    <w:rsid w:val="0016271E"/>
    <w:rsid w:val="001627D2"/>
    <w:rsid w:val="00162806"/>
    <w:rsid w:val="00162C5D"/>
    <w:rsid w:val="00162CC3"/>
    <w:rsid w:val="00162D7A"/>
    <w:rsid w:val="00162E8F"/>
    <w:rsid w:val="00163008"/>
    <w:rsid w:val="00163110"/>
    <w:rsid w:val="0016346E"/>
    <w:rsid w:val="001635DA"/>
    <w:rsid w:val="001636C0"/>
    <w:rsid w:val="00163749"/>
    <w:rsid w:val="00163761"/>
    <w:rsid w:val="001639A9"/>
    <w:rsid w:val="001639FC"/>
    <w:rsid w:val="00163A72"/>
    <w:rsid w:val="00163B96"/>
    <w:rsid w:val="00163C27"/>
    <w:rsid w:val="001642B1"/>
    <w:rsid w:val="0016434F"/>
    <w:rsid w:val="001643BF"/>
    <w:rsid w:val="001643EE"/>
    <w:rsid w:val="001646B8"/>
    <w:rsid w:val="00164D18"/>
    <w:rsid w:val="00164DAB"/>
    <w:rsid w:val="00164E03"/>
    <w:rsid w:val="00164FFA"/>
    <w:rsid w:val="001651CC"/>
    <w:rsid w:val="001652CF"/>
    <w:rsid w:val="001652D4"/>
    <w:rsid w:val="0016541E"/>
    <w:rsid w:val="001654AF"/>
    <w:rsid w:val="0016567E"/>
    <w:rsid w:val="00165A66"/>
    <w:rsid w:val="00165BBB"/>
    <w:rsid w:val="00165ED7"/>
    <w:rsid w:val="00165FB7"/>
    <w:rsid w:val="00165FF0"/>
    <w:rsid w:val="0016613F"/>
    <w:rsid w:val="00166215"/>
    <w:rsid w:val="00166468"/>
    <w:rsid w:val="00166591"/>
    <w:rsid w:val="00166924"/>
    <w:rsid w:val="00166C7D"/>
    <w:rsid w:val="00166D35"/>
    <w:rsid w:val="00166DF2"/>
    <w:rsid w:val="001670A4"/>
    <w:rsid w:val="00167153"/>
    <w:rsid w:val="00167618"/>
    <w:rsid w:val="001676C6"/>
    <w:rsid w:val="0016777A"/>
    <w:rsid w:val="001679A9"/>
    <w:rsid w:val="00167C02"/>
    <w:rsid w:val="001701DB"/>
    <w:rsid w:val="0017033A"/>
    <w:rsid w:val="0017035A"/>
    <w:rsid w:val="00170405"/>
    <w:rsid w:val="0017044A"/>
    <w:rsid w:val="00170502"/>
    <w:rsid w:val="00170648"/>
    <w:rsid w:val="00170681"/>
    <w:rsid w:val="00170A75"/>
    <w:rsid w:val="00170BD5"/>
    <w:rsid w:val="00170C77"/>
    <w:rsid w:val="00170CDE"/>
    <w:rsid w:val="00170CF2"/>
    <w:rsid w:val="00170F62"/>
    <w:rsid w:val="00170FDC"/>
    <w:rsid w:val="00171143"/>
    <w:rsid w:val="00171280"/>
    <w:rsid w:val="001712B3"/>
    <w:rsid w:val="00171352"/>
    <w:rsid w:val="0017142C"/>
    <w:rsid w:val="00171B33"/>
    <w:rsid w:val="00171FCB"/>
    <w:rsid w:val="001721EB"/>
    <w:rsid w:val="00172202"/>
    <w:rsid w:val="0017248F"/>
    <w:rsid w:val="0017265A"/>
    <w:rsid w:val="0017274B"/>
    <w:rsid w:val="00172864"/>
    <w:rsid w:val="001728CC"/>
    <w:rsid w:val="00172B82"/>
    <w:rsid w:val="00172CAB"/>
    <w:rsid w:val="00172CD6"/>
    <w:rsid w:val="00172D1D"/>
    <w:rsid w:val="00172DF4"/>
    <w:rsid w:val="00172EFA"/>
    <w:rsid w:val="00172F3E"/>
    <w:rsid w:val="00172F90"/>
    <w:rsid w:val="00173083"/>
    <w:rsid w:val="00173372"/>
    <w:rsid w:val="001733AC"/>
    <w:rsid w:val="001735EB"/>
    <w:rsid w:val="00173608"/>
    <w:rsid w:val="0017366F"/>
    <w:rsid w:val="001736F9"/>
    <w:rsid w:val="0017396D"/>
    <w:rsid w:val="00173EAC"/>
    <w:rsid w:val="00174068"/>
    <w:rsid w:val="00174076"/>
    <w:rsid w:val="001745EC"/>
    <w:rsid w:val="00174745"/>
    <w:rsid w:val="00174756"/>
    <w:rsid w:val="0017477C"/>
    <w:rsid w:val="001747B7"/>
    <w:rsid w:val="001748FD"/>
    <w:rsid w:val="001749E9"/>
    <w:rsid w:val="00174ADA"/>
    <w:rsid w:val="00174B26"/>
    <w:rsid w:val="00174DF0"/>
    <w:rsid w:val="00174FDB"/>
    <w:rsid w:val="00175354"/>
    <w:rsid w:val="0017550B"/>
    <w:rsid w:val="001755A4"/>
    <w:rsid w:val="0017583F"/>
    <w:rsid w:val="00175842"/>
    <w:rsid w:val="00175844"/>
    <w:rsid w:val="00175C30"/>
    <w:rsid w:val="00175E21"/>
    <w:rsid w:val="00175E65"/>
    <w:rsid w:val="00175F89"/>
    <w:rsid w:val="0017601A"/>
    <w:rsid w:val="0017619C"/>
    <w:rsid w:val="00176C30"/>
    <w:rsid w:val="00176CC8"/>
    <w:rsid w:val="00176D45"/>
    <w:rsid w:val="00176E71"/>
    <w:rsid w:val="0017701F"/>
    <w:rsid w:val="00177069"/>
    <w:rsid w:val="00177157"/>
    <w:rsid w:val="001772AE"/>
    <w:rsid w:val="00177446"/>
    <w:rsid w:val="00177651"/>
    <w:rsid w:val="00177855"/>
    <w:rsid w:val="001779D0"/>
    <w:rsid w:val="00177B75"/>
    <w:rsid w:val="00177C5F"/>
    <w:rsid w:val="00177E72"/>
    <w:rsid w:val="00177E7B"/>
    <w:rsid w:val="00177F06"/>
    <w:rsid w:val="00177FC1"/>
    <w:rsid w:val="001801C0"/>
    <w:rsid w:val="001802A6"/>
    <w:rsid w:val="0018036B"/>
    <w:rsid w:val="00180583"/>
    <w:rsid w:val="001805CA"/>
    <w:rsid w:val="001807FC"/>
    <w:rsid w:val="001809D8"/>
    <w:rsid w:val="00180A22"/>
    <w:rsid w:val="00180B66"/>
    <w:rsid w:val="00180E58"/>
    <w:rsid w:val="00180FAE"/>
    <w:rsid w:val="0018115C"/>
    <w:rsid w:val="0018138A"/>
    <w:rsid w:val="001815A2"/>
    <w:rsid w:val="00181617"/>
    <w:rsid w:val="00181909"/>
    <w:rsid w:val="00181A9D"/>
    <w:rsid w:val="00181FC1"/>
    <w:rsid w:val="00181FF5"/>
    <w:rsid w:val="00182186"/>
    <w:rsid w:val="0018222E"/>
    <w:rsid w:val="0018224A"/>
    <w:rsid w:val="001822A2"/>
    <w:rsid w:val="001825C3"/>
    <w:rsid w:val="001825E3"/>
    <w:rsid w:val="00182801"/>
    <w:rsid w:val="00182B86"/>
    <w:rsid w:val="00182B96"/>
    <w:rsid w:val="00182BB0"/>
    <w:rsid w:val="00182F87"/>
    <w:rsid w:val="00183034"/>
    <w:rsid w:val="001830F3"/>
    <w:rsid w:val="001830F7"/>
    <w:rsid w:val="0018327F"/>
    <w:rsid w:val="0018359F"/>
    <w:rsid w:val="00183650"/>
    <w:rsid w:val="00183D75"/>
    <w:rsid w:val="00183D98"/>
    <w:rsid w:val="00183EE6"/>
    <w:rsid w:val="00183F63"/>
    <w:rsid w:val="00184087"/>
    <w:rsid w:val="00184159"/>
    <w:rsid w:val="001842FF"/>
    <w:rsid w:val="00184414"/>
    <w:rsid w:val="00184425"/>
    <w:rsid w:val="00184435"/>
    <w:rsid w:val="00184532"/>
    <w:rsid w:val="001846AE"/>
    <w:rsid w:val="00184DC9"/>
    <w:rsid w:val="00184DEE"/>
    <w:rsid w:val="00184FE8"/>
    <w:rsid w:val="00185082"/>
    <w:rsid w:val="0018523D"/>
    <w:rsid w:val="0018529C"/>
    <w:rsid w:val="00185554"/>
    <w:rsid w:val="00185568"/>
    <w:rsid w:val="001855A2"/>
    <w:rsid w:val="001856D0"/>
    <w:rsid w:val="0018583F"/>
    <w:rsid w:val="0018588A"/>
    <w:rsid w:val="001858A1"/>
    <w:rsid w:val="001859A8"/>
    <w:rsid w:val="00185B68"/>
    <w:rsid w:val="00185D16"/>
    <w:rsid w:val="00185DA6"/>
    <w:rsid w:val="001860F3"/>
    <w:rsid w:val="00186319"/>
    <w:rsid w:val="0018638D"/>
    <w:rsid w:val="001864A7"/>
    <w:rsid w:val="0018651C"/>
    <w:rsid w:val="0018652F"/>
    <w:rsid w:val="00186581"/>
    <w:rsid w:val="001865DC"/>
    <w:rsid w:val="001865F5"/>
    <w:rsid w:val="00186E07"/>
    <w:rsid w:val="00187252"/>
    <w:rsid w:val="0018738A"/>
    <w:rsid w:val="001876A7"/>
    <w:rsid w:val="001877C1"/>
    <w:rsid w:val="00187A03"/>
    <w:rsid w:val="00187E09"/>
    <w:rsid w:val="00187F52"/>
    <w:rsid w:val="00187FC1"/>
    <w:rsid w:val="00190003"/>
    <w:rsid w:val="00190158"/>
    <w:rsid w:val="0019020C"/>
    <w:rsid w:val="0019023E"/>
    <w:rsid w:val="00190764"/>
    <w:rsid w:val="00190A15"/>
    <w:rsid w:val="00190BFB"/>
    <w:rsid w:val="00190DA4"/>
    <w:rsid w:val="00191051"/>
    <w:rsid w:val="0019113E"/>
    <w:rsid w:val="001911A5"/>
    <w:rsid w:val="001913CC"/>
    <w:rsid w:val="0019144C"/>
    <w:rsid w:val="001915ED"/>
    <w:rsid w:val="00191A5C"/>
    <w:rsid w:val="00191B1B"/>
    <w:rsid w:val="00191C47"/>
    <w:rsid w:val="00191C91"/>
    <w:rsid w:val="00191D21"/>
    <w:rsid w:val="00191D7B"/>
    <w:rsid w:val="00191E39"/>
    <w:rsid w:val="00191E42"/>
    <w:rsid w:val="0019234A"/>
    <w:rsid w:val="001923A9"/>
    <w:rsid w:val="001925F3"/>
    <w:rsid w:val="001929DE"/>
    <w:rsid w:val="00192BC3"/>
    <w:rsid w:val="00192C90"/>
    <w:rsid w:val="00192D82"/>
    <w:rsid w:val="00192D9F"/>
    <w:rsid w:val="00192DD9"/>
    <w:rsid w:val="00193150"/>
    <w:rsid w:val="0019317B"/>
    <w:rsid w:val="001932F8"/>
    <w:rsid w:val="00193313"/>
    <w:rsid w:val="00193351"/>
    <w:rsid w:val="0019341D"/>
    <w:rsid w:val="0019349A"/>
    <w:rsid w:val="00193524"/>
    <w:rsid w:val="00193557"/>
    <w:rsid w:val="0019366C"/>
    <w:rsid w:val="00193AD4"/>
    <w:rsid w:val="00193BD8"/>
    <w:rsid w:val="00193CE0"/>
    <w:rsid w:val="00193D90"/>
    <w:rsid w:val="00193D98"/>
    <w:rsid w:val="00193EAA"/>
    <w:rsid w:val="0019417F"/>
    <w:rsid w:val="0019424E"/>
    <w:rsid w:val="00194266"/>
    <w:rsid w:val="00194295"/>
    <w:rsid w:val="00194339"/>
    <w:rsid w:val="001944D5"/>
    <w:rsid w:val="00194672"/>
    <w:rsid w:val="0019473C"/>
    <w:rsid w:val="00194848"/>
    <w:rsid w:val="00194864"/>
    <w:rsid w:val="001949C0"/>
    <w:rsid w:val="00194BE4"/>
    <w:rsid w:val="00194C2B"/>
    <w:rsid w:val="001951A9"/>
    <w:rsid w:val="001952AC"/>
    <w:rsid w:val="001952BE"/>
    <w:rsid w:val="00195352"/>
    <w:rsid w:val="001954FB"/>
    <w:rsid w:val="00195536"/>
    <w:rsid w:val="001956BA"/>
    <w:rsid w:val="001956D4"/>
    <w:rsid w:val="001957B4"/>
    <w:rsid w:val="0019587A"/>
    <w:rsid w:val="001958EA"/>
    <w:rsid w:val="00195AE5"/>
    <w:rsid w:val="00195DB2"/>
    <w:rsid w:val="00195E0E"/>
    <w:rsid w:val="00195F05"/>
    <w:rsid w:val="0019607F"/>
    <w:rsid w:val="001960F2"/>
    <w:rsid w:val="00196131"/>
    <w:rsid w:val="001963B0"/>
    <w:rsid w:val="001963FD"/>
    <w:rsid w:val="0019643A"/>
    <w:rsid w:val="001965B3"/>
    <w:rsid w:val="001965CA"/>
    <w:rsid w:val="001966CC"/>
    <w:rsid w:val="001966E9"/>
    <w:rsid w:val="00196770"/>
    <w:rsid w:val="00196846"/>
    <w:rsid w:val="0019692E"/>
    <w:rsid w:val="00196A47"/>
    <w:rsid w:val="00196B7B"/>
    <w:rsid w:val="00196DA7"/>
    <w:rsid w:val="00196FC2"/>
    <w:rsid w:val="001970AE"/>
    <w:rsid w:val="00197260"/>
    <w:rsid w:val="0019733F"/>
    <w:rsid w:val="00197365"/>
    <w:rsid w:val="001973BF"/>
    <w:rsid w:val="00197515"/>
    <w:rsid w:val="0019755E"/>
    <w:rsid w:val="001976B6"/>
    <w:rsid w:val="00197781"/>
    <w:rsid w:val="00197B95"/>
    <w:rsid w:val="00197BA9"/>
    <w:rsid w:val="00197BED"/>
    <w:rsid w:val="00197BFA"/>
    <w:rsid w:val="00197D3D"/>
    <w:rsid w:val="00197D90"/>
    <w:rsid w:val="00197D97"/>
    <w:rsid w:val="001A005D"/>
    <w:rsid w:val="001A0376"/>
    <w:rsid w:val="001A03D6"/>
    <w:rsid w:val="001A0A55"/>
    <w:rsid w:val="001A0AE3"/>
    <w:rsid w:val="001A0E09"/>
    <w:rsid w:val="001A0EF5"/>
    <w:rsid w:val="001A0FD3"/>
    <w:rsid w:val="001A1400"/>
    <w:rsid w:val="001A180D"/>
    <w:rsid w:val="001A1900"/>
    <w:rsid w:val="001A1934"/>
    <w:rsid w:val="001A1A32"/>
    <w:rsid w:val="001A1A75"/>
    <w:rsid w:val="001A1AA9"/>
    <w:rsid w:val="001A1AE1"/>
    <w:rsid w:val="001A1BAC"/>
    <w:rsid w:val="001A1F77"/>
    <w:rsid w:val="001A2192"/>
    <w:rsid w:val="001A23CE"/>
    <w:rsid w:val="001A266B"/>
    <w:rsid w:val="001A28F9"/>
    <w:rsid w:val="001A2BD9"/>
    <w:rsid w:val="001A2C89"/>
    <w:rsid w:val="001A2E00"/>
    <w:rsid w:val="001A2E67"/>
    <w:rsid w:val="001A3053"/>
    <w:rsid w:val="001A3381"/>
    <w:rsid w:val="001A36A5"/>
    <w:rsid w:val="001A3A00"/>
    <w:rsid w:val="001A3E28"/>
    <w:rsid w:val="001A4294"/>
    <w:rsid w:val="001A42A3"/>
    <w:rsid w:val="001A431E"/>
    <w:rsid w:val="001A467C"/>
    <w:rsid w:val="001A487B"/>
    <w:rsid w:val="001A489B"/>
    <w:rsid w:val="001A48FF"/>
    <w:rsid w:val="001A4A16"/>
    <w:rsid w:val="001A4D3A"/>
    <w:rsid w:val="001A4D4E"/>
    <w:rsid w:val="001A530F"/>
    <w:rsid w:val="001A531B"/>
    <w:rsid w:val="001A53F2"/>
    <w:rsid w:val="001A54D9"/>
    <w:rsid w:val="001A55C3"/>
    <w:rsid w:val="001A58C5"/>
    <w:rsid w:val="001A59EE"/>
    <w:rsid w:val="001A5AB6"/>
    <w:rsid w:val="001A5B83"/>
    <w:rsid w:val="001A5F62"/>
    <w:rsid w:val="001A609F"/>
    <w:rsid w:val="001A65E2"/>
    <w:rsid w:val="001A66A9"/>
    <w:rsid w:val="001A673E"/>
    <w:rsid w:val="001A67C6"/>
    <w:rsid w:val="001A69F1"/>
    <w:rsid w:val="001A6AC9"/>
    <w:rsid w:val="001A6DDA"/>
    <w:rsid w:val="001A71D6"/>
    <w:rsid w:val="001A7655"/>
    <w:rsid w:val="001A7763"/>
    <w:rsid w:val="001A7842"/>
    <w:rsid w:val="001A7882"/>
    <w:rsid w:val="001A794F"/>
    <w:rsid w:val="001A7B06"/>
    <w:rsid w:val="001A7D1F"/>
    <w:rsid w:val="001A7D82"/>
    <w:rsid w:val="001A7D93"/>
    <w:rsid w:val="001A7E4E"/>
    <w:rsid w:val="001A7F34"/>
    <w:rsid w:val="001A7FA5"/>
    <w:rsid w:val="001A7FA7"/>
    <w:rsid w:val="001A7FDC"/>
    <w:rsid w:val="001B0849"/>
    <w:rsid w:val="001B08DC"/>
    <w:rsid w:val="001B0B0F"/>
    <w:rsid w:val="001B0B40"/>
    <w:rsid w:val="001B0BD6"/>
    <w:rsid w:val="001B0C06"/>
    <w:rsid w:val="001B0C5D"/>
    <w:rsid w:val="001B0D84"/>
    <w:rsid w:val="001B0EB2"/>
    <w:rsid w:val="001B0EEC"/>
    <w:rsid w:val="001B0F20"/>
    <w:rsid w:val="001B0F7F"/>
    <w:rsid w:val="001B1030"/>
    <w:rsid w:val="001B133A"/>
    <w:rsid w:val="001B18E8"/>
    <w:rsid w:val="001B1B4A"/>
    <w:rsid w:val="001B1BFB"/>
    <w:rsid w:val="001B1C1C"/>
    <w:rsid w:val="001B1C21"/>
    <w:rsid w:val="001B1D9B"/>
    <w:rsid w:val="001B1E20"/>
    <w:rsid w:val="001B1E68"/>
    <w:rsid w:val="001B1F40"/>
    <w:rsid w:val="001B1FF4"/>
    <w:rsid w:val="001B200F"/>
    <w:rsid w:val="001B2346"/>
    <w:rsid w:val="001B23D6"/>
    <w:rsid w:val="001B2458"/>
    <w:rsid w:val="001B24A8"/>
    <w:rsid w:val="001B275A"/>
    <w:rsid w:val="001B2844"/>
    <w:rsid w:val="001B28FC"/>
    <w:rsid w:val="001B299A"/>
    <w:rsid w:val="001B2D15"/>
    <w:rsid w:val="001B2DCF"/>
    <w:rsid w:val="001B313B"/>
    <w:rsid w:val="001B319C"/>
    <w:rsid w:val="001B3343"/>
    <w:rsid w:val="001B3382"/>
    <w:rsid w:val="001B33CF"/>
    <w:rsid w:val="001B351E"/>
    <w:rsid w:val="001B36B6"/>
    <w:rsid w:val="001B3737"/>
    <w:rsid w:val="001B3751"/>
    <w:rsid w:val="001B38FC"/>
    <w:rsid w:val="001B3964"/>
    <w:rsid w:val="001B3BB9"/>
    <w:rsid w:val="001B3C0E"/>
    <w:rsid w:val="001B405F"/>
    <w:rsid w:val="001B41FB"/>
    <w:rsid w:val="001B424F"/>
    <w:rsid w:val="001B43D8"/>
    <w:rsid w:val="001B4452"/>
    <w:rsid w:val="001B466C"/>
    <w:rsid w:val="001B4F34"/>
    <w:rsid w:val="001B4F6D"/>
    <w:rsid w:val="001B52EC"/>
    <w:rsid w:val="001B54DC"/>
    <w:rsid w:val="001B554A"/>
    <w:rsid w:val="001B55BC"/>
    <w:rsid w:val="001B5609"/>
    <w:rsid w:val="001B5664"/>
    <w:rsid w:val="001B571B"/>
    <w:rsid w:val="001B5968"/>
    <w:rsid w:val="001B5B5D"/>
    <w:rsid w:val="001B5BB5"/>
    <w:rsid w:val="001B5D5E"/>
    <w:rsid w:val="001B5DD9"/>
    <w:rsid w:val="001B62F1"/>
    <w:rsid w:val="001B631C"/>
    <w:rsid w:val="001B6564"/>
    <w:rsid w:val="001B66C7"/>
    <w:rsid w:val="001B691A"/>
    <w:rsid w:val="001B6AE2"/>
    <w:rsid w:val="001B6AFE"/>
    <w:rsid w:val="001B6CAD"/>
    <w:rsid w:val="001B6DEF"/>
    <w:rsid w:val="001B72A6"/>
    <w:rsid w:val="001B7354"/>
    <w:rsid w:val="001B74AA"/>
    <w:rsid w:val="001B7513"/>
    <w:rsid w:val="001B7559"/>
    <w:rsid w:val="001B7679"/>
    <w:rsid w:val="001B7BDD"/>
    <w:rsid w:val="001B7EF7"/>
    <w:rsid w:val="001C00EC"/>
    <w:rsid w:val="001C02D8"/>
    <w:rsid w:val="001C0374"/>
    <w:rsid w:val="001C0421"/>
    <w:rsid w:val="001C04E3"/>
    <w:rsid w:val="001C04FF"/>
    <w:rsid w:val="001C05CD"/>
    <w:rsid w:val="001C096B"/>
    <w:rsid w:val="001C0CC9"/>
    <w:rsid w:val="001C0CCF"/>
    <w:rsid w:val="001C0EB4"/>
    <w:rsid w:val="001C0FA8"/>
    <w:rsid w:val="001C10DD"/>
    <w:rsid w:val="001C1420"/>
    <w:rsid w:val="001C1619"/>
    <w:rsid w:val="001C1931"/>
    <w:rsid w:val="001C1ABB"/>
    <w:rsid w:val="001C1B78"/>
    <w:rsid w:val="001C1C95"/>
    <w:rsid w:val="001C1E21"/>
    <w:rsid w:val="001C209D"/>
    <w:rsid w:val="001C21A6"/>
    <w:rsid w:val="001C22BA"/>
    <w:rsid w:val="001C2354"/>
    <w:rsid w:val="001C243C"/>
    <w:rsid w:val="001C2505"/>
    <w:rsid w:val="001C25EA"/>
    <w:rsid w:val="001C26D0"/>
    <w:rsid w:val="001C29DA"/>
    <w:rsid w:val="001C2B90"/>
    <w:rsid w:val="001C2BC6"/>
    <w:rsid w:val="001C2C01"/>
    <w:rsid w:val="001C2CA1"/>
    <w:rsid w:val="001C2D1E"/>
    <w:rsid w:val="001C2E22"/>
    <w:rsid w:val="001C306A"/>
    <w:rsid w:val="001C33BA"/>
    <w:rsid w:val="001C3522"/>
    <w:rsid w:val="001C3747"/>
    <w:rsid w:val="001C37FA"/>
    <w:rsid w:val="001C3A95"/>
    <w:rsid w:val="001C3BFE"/>
    <w:rsid w:val="001C3EE9"/>
    <w:rsid w:val="001C3FA4"/>
    <w:rsid w:val="001C3FD6"/>
    <w:rsid w:val="001C4056"/>
    <w:rsid w:val="001C40F9"/>
    <w:rsid w:val="001C42F5"/>
    <w:rsid w:val="001C4481"/>
    <w:rsid w:val="001C458B"/>
    <w:rsid w:val="001C47D6"/>
    <w:rsid w:val="001C49D1"/>
    <w:rsid w:val="001C4B56"/>
    <w:rsid w:val="001C4C4D"/>
    <w:rsid w:val="001C4EE6"/>
    <w:rsid w:val="001C4F4E"/>
    <w:rsid w:val="001C502F"/>
    <w:rsid w:val="001C5162"/>
    <w:rsid w:val="001C516F"/>
    <w:rsid w:val="001C5190"/>
    <w:rsid w:val="001C569F"/>
    <w:rsid w:val="001C5A00"/>
    <w:rsid w:val="001C5A27"/>
    <w:rsid w:val="001C5AFF"/>
    <w:rsid w:val="001C5C38"/>
    <w:rsid w:val="001C5D4F"/>
    <w:rsid w:val="001C5D6B"/>
    <w:rsid w:val="001C6070"/>
    <w:rsid w:val="001C60E2"/>
    <w:rsid w:val="001C629A"/>
    <w:rsid w:val="001C64C0"/>
    <w:rsid w:val="001C64E4"/>
    <w:rsid w:val="001C6777"/>
    <w:rsid w:val="001C69DA"/>
    <w:rsid w:val="001C6A4D"/>
    <w:rsid w:val="001C6C8E"/>
    <w:rsid w:val="001C6E90"/>
    <w:rsid w:val="001C6F06"/>
    <w:rsid w:val="001C70A3"/>
    <w:rsid w:val="001C7187"/>
    <w:rsid w:val="001C7303"/>
    <w:rsid w:val="001C74B6"/>
    <w:rsid w:val="001C74D7"/>
    <w:rsid w:val="001C7559"/>
    <w:rsid w:val="001C773B"/>
    <w:rsid w:val="001C7754"/>
    <w:rsid w:val="001C7868"/>
    <w:rsid w:val="001C79DE"/>
    <w:rsid w:val="001C7AD1"/>
    <w:rsid w:val="001C7AEF"/>
    <w:rsid w:val="001C7D62"/>
    <w:rsid w:val="001C7E1B"/>
    <w:rsid w:val="001C7E9C"/>
    <w:rsid w:val="001D0017"/>
    <w:rsid w:val="001D0153"/>
    <w:rsid w:val="001D020B"/>
    <w:rsid w:val="001D07EA"/>
    <w:rsid w:val="001D0AAA"/>
    <w:rsid w:val="001D0B91"/>
    <w:rsid w:val="001D0C4F"/>
    <w:rsid w:val="001D0F00"/>
    <w:rsid w:val="001D127D"/>
    <w:rsid w:val="001D130E"/>
    <w:rsid w:val="001D139D"/>
    <w:rsid w:val="001D14EA"/>
    <w:rsid w:val="001D159F"/>
    <w:rsid w:val="001D1709"/>
    <w:rsid w:val="001D175C"/>
    <w:rsid w:val="001D1792"/>
    <w:rsid w:val="001D1852"/>
    <w:rsid w:val="001D1C25"/>
    <w:rsid w:val="001D1D0B"/>
    <w:rsid w:val="001D1D61"/>
    <w:rsid w:val="001D1DCF"/>
    <w:rsid w:val="001D20E8"/>
    <w:rsid w:val="001D211B"/>
    <w:rsid w:val="001D2158"/>
    <w:rsid w:val="001D21F3"/>
    <w:rsid w:val="001D22FD"/>
    <w:rsid w:val="001D2360"/>
    <w:rsid w:val="001D244F"/>
    <w:rsid w:val="001D2537"/>
    <w:rsid w:val="001D2593"/>
    <w:rsid w:val="001D25D6"/>
    <w:rsid w:val="001D2615"/>
    <w:rsid w:val="001D297B"/>
    <w:rsid w:val="001D2B98"/>
    <w:rsid w:val="001D2C82"/>
    <w:rsid w:val="001D2CCC"/>
    <w:rsid w:val="001D2EA2"/>
    <w:rsid w:val="001D2F34"/>
    <w:rsid w:val="001D30AB"/>
    <w:rsid w:val="001D3109"/>
    <w:rsid w:val="001D332E"/>
    <w:rsid w:val="001D3599"/>
    <w:rsid w:val="001D37DD"/>
    <w:rsid w:val="001D3A4E"/>
    <w:rsid w:val="001D3AF1"/>
    <w:rsid w:val="001D3D1D"/>
    <w:rsid w:val="001D3FCD"/>
    <w:rsid w:val="001D41F2"/>
    <w:rsid w:val="001D4351"/>
    <w:rsid w:val="001D43B0"/>
    <w:rsid w:val="001D4465"/>
    <w:rsid w:val="001D4673"/>
    <w:rsid w:val="001D48DA"/>
    <w:rsid w:val="001D4987"/>
    <w:rsid w:val="001D49B6"/>
    <w:rsid w:val="001D49DC"/>
    <w:rsid w:val="001D4B4A"/>
    <w:rsid w:val="001D5033"/>
    <w:rsid w:val="001D516F"/>
    <w:rsid w:val="001D523D"/>
    <w:rsid w:val="001D5290"/>
    <w:rsid w:val="001D531A"/>
    <w:rsid w:val="001D5643"/>
    <w:rsid w:val="001D5C88"/>
    <w:rsid w:val="001D6289"/>
    <w:rsid w:val="001D6308"/>
    <w:rsid w:val="001D6567"/>
    <w:rsid w:val="001D65BE"/>
    <w:rsid w:val="001D6702"/>
    <w:rsid w:val="001D689D"/>
    <w:rsid w:val="001D695C"/>
    <w:rsid w:val="001D6A60"/>
    <w:rsid w:val="001D6FD9"/>
    <w:rsid w:val="001D7296"/>
    <w:rsid w:val="001D7448"/>
    <w:rsid w:val="001D7700"/>
    <w:rsid w:val="001D780E"/>
    <w:rsid w:val="001D7834"/>
    <w:rsid w:val="001D7924"/>
    <w:rsid w:val="001D79FB"/>
    <w:rsid w:val="001D7A35"/>
    <w:rsid w:val="001D7A90"/>
    <w:rsid w:val="001D7C3E"/>
    <w:rsid w:val="001D7C6F"/>
    <w:rsid w:val="001D7EC2"/>
    <w:rsid w:val="001E020B"/>
    <w:rsid w:val="001E044F"/>
    <w:rsid w:val="001E0550"/>
    <w:rsid w:val="001E05C3"/>
    <w:rsid w:val="001E0AAA"/>
    <w:rsid w:val="001E0AD3"/>
    <w:rsid w:val="001E0FF2"/>
    <w:rsid w:val="001E12B6"/>
    <w:rsid w:val="001E138B"/>
    <w:rsid w:val="001E13C8"/>
    <w:rsid w:val="001E15DB"/>
    <w:rsid w:val="001E1682"/>
    <w:rsid w:val="001E17A1"/>
    <w:rsid w:val="001E1ABB"/>
    <w:rsid w:val="001E1AC5"/>
    <w:rsid w:val="001E1C1E"/>
    <w:rsid w:val="001E2239"/>
    <w:rsid w:val="001E2252"/>
    <w:rsid w:val="001E2343"/>
    <w:rsid w:val="001E2368"/>
    <w:rsid w:val="001E23EC"/>
    <w:rsid w:val="001E25E3"/>
    <w:rsid w:val="001E2702"/>
    <w:rsid w:val="001E2A4D"/>
    <w:rsid w:val="001E2C55"/>
    <w:rsid w:val="001E2D82"/>
    <w:rsid w:val="001E2E8B"/>
    <w:rsid w:val="001E2F73"/>
    <w:rsid w:val="001E2F7D"/>
    <w:rsid w:val="001E31A2"/>
    <w:rsid w:val="001E3302"/>
    <w:rsid w:val="001E33B5"/>
    <w:rsid w:val="001E34E8"/>
    <w:rsid w:val="001E3510"/>
    <w:rsid w:val="001E364A"/>
    <w:rsid w:val="001E36E4"/>
    <w:rsid w:val="001E379D"/>
    <w:rsid w:val="001E386C"/>
    <w:rsid w:val="001E397B"/>
    <w:rsid w:val="001E3A3C"/>
    <w:rsid w:val="001E3C0E"/>
    <w:rsid w:val="001E3E88"/>
    <w:rsid w:val="001E3F00"/>
    <w:rsid w:val="001E416A"/>
    <w:rsid w:val="001E4364"/>
    <w:rsid w:val="001E43D9"/>
    <w:rsid w:val="001E4820"/>
    <w:rsid w:val="001E487A"/>
    <w:rsid w:val="001E4A07"/>
    <w:rsid w:val="001E4C13"/>
    <w:rsid w:val="001E4D18"/>
    <w:rsid w:val="001E4D8A"/>
    <w:rsid w:val="001E5015"/>
    <w:rsid w:val="001E53F5"/>
    <w:rsid w:val="001E5499"/>
    <w:rsid w:val="001E5585"/>
    <w:rsid w:val="001E5628"/>
    <w:rsid w:val="001E57E5"/>
    <w:rsid w:val="001E5C23"/>
    <w:rsid w:val="001E61D4"/>
    <w:rsid w:val="001E65DE"/>
    <w:rsid w:val="001E6BBC"/>
    <w:rsid w:val="001E6BEE"/>
    <w:rsid w:val="001E6C73"/>
    <w:rsid w:val="001E6DA4"/>
    <w:rsid w:val="001E7079"/>
    <w:rsid w:val="001E7504"/>
    <w:rsid w:val="001E7646"/>
    <w:rsid w:val="001E76DF"/>
    <w:rsid w:val="001E7712"/>
    <w:rsid w:val="001E77CC"/>
    <w:rsid w:val="001E7874"/>
    <w:rsid w:val="001E7933"/>
    <w:rsid w:val="001E7A43"/>
    <w:rsid w:val="001E7B56"/>
    <w:rsid w:val="001E7B8E"/>
    <w:rsid w:val="001E7D86"/>
    <w:rsid w:val="001E7EA1"/>
    <w:rsid w:val="001E7F51"/>
    <w:rsid w:val="001F0337"/>
    <w:rsid w:val="001F0443"/>
    <w:rsid w:val="001F0479"/>
    <w:rsid w:val="001F0508"/>
    <w:rsid w:val="001F06D0"/>
    <w:rsid w:val="001F0793"/>
    <w:rsid w:val="001F0A0A"/>
    <w:rsid w:val="001F0AF3"/>
    <w:rsid w:val="001F0C36"/>
    <w:rsid w:val="001F0C40"/>
    <w:rsid w:val="001F0CAA"/>
    <w:rsid w:val="001F0CCE"/>
    <w:rsid w:val="001F0D9A"/>
    <w:rsid w:val="001F0F99"/>
    <w:rsid w:val="001F0FBB"/>
    <w:rsid w:val="001F0FD9"/>
    <w:rsid w:val="001F10AD"/>
    <w:rsid w:val="001F1308"/>
    <w:rsid w:val="001F1525"/>
    <w:rsid w:val="001F1564"/>
    <w:rsid w:val="001F1A2C"/>
    <w:rsid w:val="001F1D61"/>
    <w:rsid w:val="001F1E87"/>
    <w:rsid w:val="001F1EB6"/>
    <w:rsid w:val="001F1FE4"/>
    <w:rsid w:val="001F201B"/>
    <w:rsid w:val="001F217A"/>
    <w:rsid w:val="001F2181"/>
    <w:rsid w:val="001F228F"/>
    <w:rsid w:val="001F24A2"/>
    <w:rsid w:val="001F2628"/>
    <w:rsid w:val="001F2769"/>
    <w:rsid w:val="001F2975"/>
    <w:rsid w:val="001F2A28"/>
    <w:rsid w:val="001F2A78"/>
    <w:rsid w:val="001F2B74"/>
    <w:rsid w:val="001F2C16"/>
    <w:rsid w:val="001F2C8B"/>
    <w:rsid w:val="001F2CB3"/>
    <w:rsid w:val="001F2E23"/>
    <w:rsid w:val="001F32BC"/>
    <w:rsid w:val="001F32D4"/>
    <w:rsid w:val="001F33AB"/>
    <w:rsid w:val="001F341F"/>
    <w:rsid w:val="001F3433"/>
    <w:rsid w:val="001F3450"/>
    <w:rsid w:val="001F372D"/>
    <w:rsid w:val="001F3796"/>
    <w:rsid w:val="001F37C4"/>
    <w:rsid w:val="001F3905"/>
    <w:rsid w:val="001F3911"/>
    <w:rsid w:val="001F3B29"/>
    <w:rsid w:val="001F3E99"/>
    <w:rsid w:val="001F3F1A"/>
    <w:rsid w:val="001F3F9A"/>
    <w:rsid w:val="001F414F"/>
    <w:rsid w:val="001F415E"/>
    <w:rsid w:val="001F4202"/>
    <w:rsid w:val="001F4302"/>
    <w:rsid w:val="001F436E"/>
    <w:rsid w:val="001F4557"/>
    <w:rsid w:val="001F45AA"/>
    <w:rsid w:val="001F46D7"/>
    <w:rsid w:val="001F483B"/>
    <w:rsid w:val="001F494C"/>
    <w:rsid w:val="001F499D"/>
    <w:rsid w:val="001F4A19"/>
    <w:rsid w:val="001F4CBD"/>
    <w:rsid w:val="001F4E72"/>
    <w:rsid w:val="001F4F10"/>
    <w:rsid w:val="001F50ED"/>
    <w:rsid w:val="001F5276"/>
    <w:rsid w:val="001F5403"/>
    <w:rsid w:val="001F5545"/>
    <w:rsid w:val="001F5777"/>
    <w:rsid w:val="001F5937"/>
    <w:rsid w:val="001F59CB"/>
    <w:rsid w:val="001F59E3"/>
    <w:rsid w:val="001F59ED"/>
    <w:rsid w:val="001F5AFA"/>
    <w:rsid w:val="001F5B6B"/>
    <w:rsid w:val="001F5ED2"/>
    <w:rsid w:val="001F6160"/>
    <w:rsid w:val="001F6238"/>
    <w:rsid w:val="001F6345"/>
    <w:rsid w:val="001F6346"/>
    <w:rsid w:val="001F639B"/>
    <w:rsid w:val="001F63C1"/>
    <w:rsid w:val="001F6751"/>
    <w:rsid w:val="001F68F5"/>
    <w:rsid w:val="001F6946"/>
    <w:rsid w:val="001F6B5A"/>
    <w:rsid w:val="001F6E9B"/>
    <w:rsid w:val="001F6F1C"/>
    <w:rsid w:val="001F7106"/>
    <w:rsid w:val="001F7121"/>
    <w:rsid w:val="001F7207"/>
    <w:rsid w:val="001F720B"/>
    <w:rsid w:val="001F7374"/>
    <w:rsid w:val="001F75B2"/>
    <w:rsid w:val="001F75FF"/>
    <w:rsid w:val="001F784D"/>
    <w:rsid w:val="00200370"/>
    <w:rsid w:val="00200567"/>
    <w:rsid w:val="002005F8"/>
    <w:rsid w:val="002007E8"/>
    <w:rsid w:val="002008FD"/>
    <w:rsid w:val="00200BB5"/>
    <w:rsid w:val="00200C7C"/>
    <w:rsid w:val="00200D2C"/>
    <w:rsid w:val="00200DC9"/>
    <w:rsid w:val="00200ECC"/>
    <w:rsid w:val="00200FDB"/>
    <w:rsid w:val="0020114C"/>
    <w:rsid w:val="00201227"/>
    <w:rsid w:val="00201354"/>
    <w:rsid w:val="00201552"/>
    <w:rsid w:val="00201575"/>
    <w:rsid w:val="00201749"/>
    <w:rsid w:val="0020174A"/>
    <w:rsid w:val="0020179E"/>
    <w:rsid w:val="00201904"/>
    <w:rsid w:val="002019D8"/>
    <w:rsid w:val="00201AC3"/>
    <w:rsid w:val="00201BC7"/>
    <w:rsid w:val="00201BE8"/>
    <w:rsid w:val="00201EC7"/>
    <w:rsid w:val="00202356"/>
    <w:rsid w:val="00202417"/>
    <w:rsid w:val="00202668"/>
    <w:rsid w:val="0020281E"/>
    <w:rsid w:val="002028E2"/>
    <w:rsid w:val="00202916"/>
    <w:rsid w:val="00202B9D"/>
    <w:rsid w:val="00202C73"/>
    <w:rsid w:val="00202FC5"/>
    <w:rsid w:val="002032BF"/>
    <w:rsid w:val="0020349A"/>
    <w:rsid w:val="002034B4"/>
    <w:rsid w:val="002034F6"/>
    <w:rsid w:val="002035D2"/>
    <w:rsid w:val="002036F6"/>
    <w:rsid w:val="002037F5"/>
    <w:rsid w:val="00203AB6"/>
    <w:rsid w:val="00203C86"/>
    <w:rsid w:val="00203F75"/>
    <w:rsid w:val="00204032"/>
    <w:rsid w:val="00204379"/>
    <w:rsid w:val="0020441A"/>
    <w:rsid w:val="00204624"/>
    <w:rsid w:val="002046D7"/>
    <w:rsid w:val="00204809"/>
    <w:rsid w:val="002049FB"/>
    <w:rsid w:val="00204B16"/>
    <w:rsid w:val="00204BAD"/>
    <w:rsid w:val="00204CFA"/>
    <w:rsid w:val="00204D3F"/>
    <w:rsid w:val="00204D60"/>
    <w:rsid w:val="00204F91"/>
    <w:rsid w:val="00205068"/>
    <w:rsid w:val="00205077"/>
    <w:rsid w:val="002050B9"/>
    <w:rsid w:val="002055B0"/>
    <w:rsid w:val="00205627"/>
    <w:rsid w:val="002056D0"/>
    <w:rsid w:val="00205731"/>
    <w:rsid w:val="002057C1"/>
    <w:rsid w:val="002058AD"/>
    <w:rsid w:val="002058CD"/>
    <w:rsid w:val="00205B0A"/>
    <w:rsid w:val="00205B8B"/>
    <w:rsid w:val="00205C9E"/>
    <w:rsid w:val="00205E66"/>
    <w:rsid w:val="00205E85"/>
    <w:rsid w:val="00205FEB"/>
    <w:rsid w:val="002061A1"/>
    <w:rsid w:val="0020642B"/>
    <w:rsid w:val="0020667D"/>
    <w:rsid w:val="0020668D"/>
    <w:rsid w:val="002067A6"/>
    <w:rsid w:val="0020684B"/>
    <w:rsid w:val="00206C6A"/>
    <w:rsid w:val="00206D1E"/>
    <w:rsid w:val="00206E8D"/>
    <w:rsid w:val="00206FC8"/>
    <w:rsid w:val="002070BD"/>
    <w:rsid w:val="002070C7"/>
    <w:rsid w:val="00207179"/>
    <w:rsid w:val="002071D6"/>
    <w:rsid w:val="0020730F"/>
    <w:rsid w:val="00207395"/>
    <w:rsid w:val="00207480"/>
    <w:rsid w:val="0020768A"/>
    <w:rsid w:val="0020788E"/>
    <w:rsid w:val="002079BF"/>
    <w:rsid w:val="00207BA2"/>
    <w:rsid w:val="00207BFF"/>
    <w:rsid w:val="00207C2D"/>
    <w:rsid w:val="00207D79"/>
    <w:rsid w:val="00210077"/>
    <w:rsid w:val="0021010E"/>
    <w:rsid w:val="0021020B"/>
    <w:rsid w:val="0021032C"/>
    <w:rsid w:val="00210405"/>
    <w:rsid w:val="0021076E"/>
    <w:rsid w:val="002107E9"/>
    <w:rsid w:val="00210860"/>
    <w:rsid w:val="00210A42"/>
    <w:rsid w:val="00210B6A"/>
    <w:rsid w:val="00210BC8"/>
    <w:rsid w:val="00210C21"/>
    <w:rsid w:val="00210E83"/>
    <w:rsid w:val="0021100F"/>
    <w:rsid w:val="00211153"/>
    <w:rsid w:val="00211264"/>
    <w:rsid w:val="002112B5"/>
    <w:rsid w:val="00211830"/>
    <w:rsid w:val="00211967"/>
    <w:rsid w:val="00211BA4"/>
    <w:rsid w:val="00211CE1"/>
    <w:rsid w:val="00211D7C"/>
    <w:rsid w:val="00211F8D"/>
    <w:rsid w:val="00212028"/>
    <w:rsid w:val="002121DB"/>
    <w:rsid w:val="00212226"/>
    <w:rsid w:val="002128BF"/>
    <w:rsid w:val="00212A57"/>
    <w:rsid w:val="00212A73"/>
    <w:rsid w:val="00212B1E"/>
    <w:rsid w:val="00212C3B"/>
    <w:rsid w:val="00212CB6"/>
    <w:rsid w:val="00212D07"/>
    <w:rsid w:val="00212E37"/>
    <w:rsid w:val="00212F0A"/>
    <w:rsid w:val="00212F1A"/>
    <w:rsid w:val="00212F59"/>
    <w:rsid w:val="0021322A"/>
    <w:rsid w:val="00213241"/>
    <w:rsid w:val="00213290"/>
    <w:rsid w:val="0021373C"/>
    <w:rsid w:val="00213F20"/>
    <w:rsid w:val="002140FF"/>
    <w:rsid w:val="0021416E"/>
    <w:rsid w:val="00214281"/>
    <w:rsid w:val="00214322"/>
    <w:rsid w:val="00214339"/>
    <w:rsid w:val="002144B2"/>
    <w:rsid w:val="002144CE"/>
    <w:rsid w:val="0021460A"/>
    <w:rsid w:val="002147D3"/>
    <w:rsid w:val="00214938"/>
    <w:rsid w:val="00214A11"/>
    <w:rsid w:val="00214C87"/>
    <w:rsid w:val="00214CD7"/>
    <w:rsid w:val="00214D9B"/>
    <w:rsid w:val="00215147"/>
    <w:rsid w:val="00215182"/>
    <w:rsid w:val="00215458"/>
    <w:rsid w:val="002155A9"/>
    <w:rsid w:val="002158CE"/>
    <w:rsid w:val="002159DF"/>
    <w:rsid w:val="00215B98"/>
    <w:rsid w:val="00215CA9"/>
    <w:rsid w:val="00215D5C"/>
    <w:rsid w:val="00215DD2"/>
    <w:rsid w:val="00215E29"/>
    <w:rsid w:val="00215EA6"/>
    <w:rsid w:val="00215EC7"/>
    <w:rsid w:val="00215ED2"/>
    <w:rsid w:val="002162B2"/>
    <w:rsid w:val="0021631B"/>
    <w:rsid w:val="0021639B"/>
    <w:rsid w:val="00216674"/>
    <w:rsid w:val="00216691"/>
    <w:rsid w:val="002166FC"/>
    <w:rsid w:val="00216747"/>
    <w:rsid w:val="002168F2"/>
    <w:rsid w:val="00216A94"/>
    <w:rsid w:val="00216C4E"/>
    <w:rsid w:val="00216D2C"/>
    <w:rsid w:val="00216E10"/>
    <w:rsid w:val="00216E8C"/>
    <w:rsid w:val="00216F25"/>
    <w:rsid w:val="00216F48"/>
    <w:rsid w:val="002174D6"/>
    <w:rsid w:val="0021754E"/>
    <w:rsid w:val="00217563"/>
    <w:rsid w:val="0021771D"/>
    <w:rsid w:val="002177F0"/>
    <w:rsid w:val="00217818"/>
    <w:rsid w:val="002178FF"/>
    <w:rsid w:val="0021798E"/>
    <w:rsid w:val="00217BE9"/>
    <w:rsid w:val="00217E44"/>
    <w:rsid w:val="0022040D"/>
    <w:rsid w:val="002206A3"/>
    <w:rsid w:val="00220721"/>
    <w:rsid w:val="0022072A"/>
    <w:rsid w:val="00220894"/>
    <w:rsid w:val="00220949"/>
    <w:rsid w:val="00220C13"/>
    <w:rsid w:val="00221239"/>
    <w:rsid w:val="0022126F"/>
    <w:rsid w:val="0022140E"/>
    <w:rsid w:val="002214BF"/>
    <w:rsid w:val="002214C5"/>
    <w:rsid w:val="00221773"/>
    <w:rsid w:val="002217C9"/>
    <w:rsid w:val="00221D8F"/>
    <w:rsid w:val="00221DC9"/>
    <w:rsid w:val="00221F86"/>
    <w:rsid w:val="0022203A"/>
    <w:rsid w:val="00222442"/>
    <w:rsid w:val="002226DD"/>
    <w:rsid w:val="00222737"/>
    <w:rsid w:val="0022275D"/>
    <w:rsid w:val="002227D2"/>
    <w:rsid w:val="00222B67"/>
    <w:rsid w:val="00222CD6"/>
    <w:rsid w:val="00222DEF"/>
    <w:rsid w:val="00222E93"/>
    <w:rsid w:val="0022333D"/>
    <w:rsid w:val="002233C3"/>
    <w:rsid w:val="0022340C"/>
    <w:rsid w:val="00223501"/>
    <w:rsid w:val="00223AB3"/>
    <w:rsid w:val="00224093"/>
    <w:rsid w:val="00224136"/>
    <w:rsid w:val="002242CF"/>
    <w:rsid w:val="002244A4"/>
    <w:rsid w:val="002245D5"/>
    <w:rsid w:val="00224605"/>
    <w:rsid w:val="002246B0"/>
    <w:rsid w:val="00224952"/>
    <w:rsid w:val="002249B5"/>
    <w:rsid w:val="002249B8"/>
    <w:rsid w:val="00224D08"/>
    <w:rsid w:val="00224DD2"/>
    <w:rsid w:val="00224EF6"/>
    <w:rsid w:val="002250B1"/>
    <w:rsid w:val="002250B9"/>
    <w:rsid w:val="00225303"/>
    <w:rsid w:val="00225348"/>
    <w:rsid w:val="002255D1"/>
    <w:rsid w:val="00225717"/>
    <w:rsid w:val="0022597A"/>
    <w:rsid w:val="0022598A"/>
    <w:rsid w:val="00225A6A"/>
    <w:rsid w:val="00225AC7"/>
    <w:rsid w:val="00225ACC"/>
    <w:rsid w:val="00225DF3"/>
    <w:rsid w:val="00225EA3"/>
    <w:rsid w:val="00226068"/>
    <w:rsid w:val="0022625B"/>
    <w:rsid w:val="00226335"/>
    <w:rsid w:val="00226343"/>
    <w:rsid w:val="0022638A"/>
    <w:rsid w:val="002263C4"/>
    <w:rsid w:val="0022679B"/>
    <w:rsid w:val="002267BF"/>
    <w:rsid w:val="00226B6F"/>
    <w:rsid w:val="00226BD8"/>
    <w:rsid w:val="00226E0B"/>
    <w:rsid w:val="00226EDE"/>
    <w:rsid w:val="00227739"/>
    <w:rsid w:val="00227763"/>
    <w:rsid w:val="002277A4"/>
    <w:rsid w:val="00227816"/>
    <w:rsid w:val="0022799F"/>
    <w:rsid w:val="00227AF1"/>
    <w:rsid w:val="00227C7A"/>
    <w:rsid w:val="00227E2B"/>
    <w:rsid w:val="00227FB4"/>
    <w:rsid w:val="0023008E"/>
    <w:rsid w:val="00230123"/>
    <w:rsid w:val="00230270"/>
    <w:rsid w:val="00230332"/>
    <w:rsid w:val="0023044D"/>
    <w:rsid w:val="00230776"/>
    <w:rsid w:val="00230893"/>
    <w:rsid w:val="0023089E"/>
    <w:rsid w:val="00230ADB"/>
    <w:rsid w:val="00230E42"/>
    <w:rsid w:val="00230F8D"/>
    <w:rsid w:val="002310CE"/>
    <w:rsid w:val="0023119A"/>
    <w:rsid w:val="002313A4"/>
    <w:rsid w:val="002315BA"/>
    <w:rsid w:val="00231668"/>
    <w:rsid w:val="002316C9"/>
    <w:rsid w:val="00231862"/>
    <w:rsid w:val="00231C25"/>
    <w:rsid w:val="00231C6F"/>
    <w:rsid w:val="00231FB1"/>
    <w:rsid w:val="00232080"/>
    <w:rsid w:val="002320AD"/>
    <w:rsid w:val="002320E7"/>
    <w:rsid w:val="00232509"/>
    <w:rsid w:val="00232757"/>
    <w:rsid w:val="002328A8"/>
    <w:rsid w:val="002328F7"/>
    <w:rsid w:val="00232A90"/>
    <w:rsid w:val="00232AD7"/>
    <w:rsid w:val="002330BE"/>
    <w:rsid w:val="00233293"/>
    <w:rsid w:val="00233334"/>
    <w:rsid w:val="00233492"/>
    <w:rsid w:val="00233714"/>
    <w:rsid w:val="00233752"/>
    <w:rsid w:val="00233811"/>
    <w:rsid w:val="00233847"/>
    <w:rsid w:val="0023395E"/>
    <w:rsid w:val="00233979"/>
    <w:rsid w:val="00233AAB"/>
    <w:rsid w:val="00233B16"/>
    <w:rsid w:val="00233B71"/>
    <w:rsid w:val="00234032"/>
    <w:rsid w:val="00234087"/>
    <w:rsid w:val="002340F7"/>
    <w:rsid w:val="0023413F"/>
    <w:rsid w:val="00234151"/>
    <w:rsid w:val="002341F8"/>
    <w:rsid w:val="002342D4"/>
    <w:rsid w:val="00234452"/>
    <w:rsid w:val="00234530"/>
    <w:rsid w:val="0023464E"/>
    <w:rsid w:val="002348A0"/>
    <w:rsid w:val="002348F3"/>
    <w:rsid w:val="00234A4B"/>
    <w:rsid w:val="00234B2B"/>
    <w:rsid w:val="00234D4D"/>
    <w:rsid w:val="00234E1A"/>
    <w:rsid w:val="00234E5D"/>
    <w:rsid w:val="00234F8C"/>
    <w:rsid w:val="00235067"/>
    <w:rsid w:val="0023512C"/>
    <w:rsid w:val="002351ED"/>
    <w:rsid w:val="00235349"/>
    <w:rsid w:val="0023535B"/>
    <w:rsid w:val="002353EA"/>
    <w:rsid w:val="002354F0"/>
    <w:rsid w:val="00235538"/>
    <w:rsid w:val="00235542"/>
    <w:rsid w:val="0023567D"/>
    <w:rsid w:val="0023591D"/>
    <w:rsid w:val="002361F9"/>
    <w:rsid w:val="002362DA"/>
    <w:rsid w:val="002363EB"/>
    <w:rsid w:val="002364C6"/>
    <w:rsid w:val="0023652B"/>
    <w:rsid w:val="0023660B"/>
    <w:rsid w:val="002369B0"/>
    <w:rsid w:val="00236AD8"/>
    <w:rsid w:val="00236BE9"/>
    <w:rsid w:val="00236C4E"/>
    <w:rsid w:val="002370CB"/>
    <w:rsid w:val="002371A6"/>
    <w:rsid w:val="00237384"/>
    <w:rsid w:val="00237585"/>
    <w:rsid w:val="002375D7"/>
    <w:rsid w:val="00237864"/>
    <w:rsid w:val="00237921"/>
    <w:rsid w:val="00237ADA"/>
    <w:rsid w:val="00237B38"/>
    <w:rsid w:val="00237BFF"/>
    <w:rsid w:val="00237C1B"/>
    <w:rsid w:val="00237EAC"/>
    <w:rsid w:val="002401F5"/>
    <w:rsid w:val="0024031C"/>
    <w:rsid w:val="002403AF"/>
    <w:rsid w:val="002405CA"/>
    <w:rsid w:val="00240935"/>
    <w:rsid w:val="00240C21"/>
    <w:rsid w:val="00240E54"/>
    <w:rsid w:val="00241345"/>
    <w:rsid w:val="00241351"/>
    <w:rsid w:val="00241363"/>
    <w:rsid w:val="002413ED"/>
    <w:rsid w:val="0024149B"/>
    <w:rsid w:val="0024195D"/>
    <w:rsid w:val="002419A5"/>
    <w:rsid w:val="002419BC"/>
    <w:rsid w:val="00241AAA"/>
    <w:rsid w:val="00241BD6"/>
    <w:rsid w:val="00241E7E"/>
    <w:rsid w:val="002423F2"/>
    <w:rsid w:val="00242562"/>
    <w:rsid w:val="002425CE"/>
    <w:rsid w:val="00242869"/>
    <w:rsid w:val="00242BA7"/>
    <w:rsid w:val="00242CDB"/>
    <w:rsid w:val="00242EDA"/>
    <w:rsid w:val="00242F96"/>
    <w:rsid w:val="00243005"/>
    <w:rsid w:val="00243306"/>
    <w:rsid w:val="0024343B"/>
    <w:rsid w:val="00243529"/>
    <w:rsid w:val="00243887"/>
    <w:rsid w:val="00243A8C"/>
    <w:rsid w:val="00243B93"/>
    <w:rsid w:val="00243C44"/>
    <w:rsid w:val="00243CCB"/>
    <w:rsid w:val="00243D04"/>
    <w:rsid w:val="00243D87"/>
    <w:rsid w:val="00243E0E"/>
    <w:rsid w:val="00243E52"/>
    <w:rsid w:val="00243EBB"/>
    <w:rsid w:val="00243FCA"/>
    <w:rsid w:val="00244042"/>
    <w:rsid w:val="00244069"/>
    <w:rsid w:val="00244309"/>
    <w:rsid w:val="00244348"/>
    <w:rsid w:val="00244481"/>
    <w:rsid w:val="00244A7E"/>
    <w:rsid w:val="00244D3B"/>
    <w:rsid w:val="0024509C"/>
    <w:rsid w:val="002451C5"/>
    <w:rsid w:val="00245231"/>
    <w:rsid w:val="002452D0"/>
    <w:rsid w:val="00245441"/>
    <w:rsid w:val="00245742"/>
    <w:rsid w:val="002457F5"/>
    <w:rsid w:val="0024584B"/>
    <w:rsid w:val="00245881"/>
    <w:rsid w:val="002458FE"/>
    <w:rsid w:val="00245DFD"/>
    <w:rsid w:val="00245E0A"/>
    <w:rsid w:val="00245F1F"/>
    <w:rsid w:val="00245F2E"/>
    <w:rsid w:val="00245FE0"/>
    <w:rsid w:val="002460DA"/>
    <w:rsid w:val="00246145"/>
    <w:rsid w:val="00246171"/>
    <w:rsid w:val="0024622D"/>
    <w:rsid w:val="0024625C"/>
    <w:rsid w:val="002463AF"/>
    <w:rsid w:val="002464F3"/>
    <w:rsid w:val="00246512"/>
    <w:rsid w:val="0024663B"/>
    <w:rsid w:val="0024666F"/>
    <w:rsid w:val="002466AD"/>
    <w:rsid w:val="0024673E"/>
    <w:rsid w:val="002467A1"/>
    <w:rsid w:val="00246824"/>
    <w:rsid w:val="002468EC"/>
    <w:rsid w:val="00246AD6"/>
    <w:rsid w:val="00246C66"/>
    <w:rsid w:val="00246D78"/>
    <w:rsid w:val="00246EB0"/>
    <w:rsid w:val="00247103"/>
    <w:rsid w:val="002471DC"/>
    <w:rsid w:val="00247201"/>
    <w:rsid w:val="00247793"/>
    <w:rsid w:val="002477F2"/>
    <w:rsid w:val="00247A1D"/>
    <w:rsid w:val="00247D90"/>
    <w:rsid w:val="00250010"/>
    <w:rsid w:val="00250067"/>
    <w:rsid w:val="00250AD3"/>
    <w:rsid w:val="00250C67"/>
    <w:rsid w:val="00250E5C"/>
    <w:rsid w:val="002510E5"/>
    <w:rsid w:val="00251223"/>
    <w:rsid w:val="00251254"/>
    <w:rsid w:val="002516A7"/>
    <w:rsid w:val="002516DE"/>
    <w:rsid w:val="00251932"/>
    <w:rsid w:val="002519D5"/>
    <w:rsid w:val="00251D24"/>
    <w:rsid w:val="00251E27"/>
    <w:rsid w:val="00251F1F"/>
    <w:rsid w:val="00251F81"/>
    <w:rsid w:val="00251F9B"/>
    <w:rsid w:val="00252206"/>
    <w:rsid w:val="0025220E"/>
    <w:rsid w:val="00252466"/>
    <w:rsid w:val="002526D0"/>
    <w:rsid w:val="00252850"/>
    <w:rsid w:val="0025297E"/>
    <w:rsid w:val="00252AA4"/>
    <w:rsid w:val="00252BE0"/>
    <w:rsid w:val="00252E16"/>
    <w:rsid w:val="00253090"/>
    <w:rsid w:val="002530BE"/>
    <w:rsid w:val="002530CE"/>
    <w:rsid w:val="002532D6"/>
    <w:rsid w:val="00253445"/>
    <w:rsid w:val="002534C2"/>
    <w:rsid w:val="00253575"/>
    <w:rsid w:val="00253588"/>
    <w:rsid w:val="00253762"/>
    <w:rsid w:val="00253846"/>
    <w:rsid w:val="00253970"/>
    <w:rsid w:val="002539D2"/>
    <w:rsid w:val="00253BA0"/>
    <w:rsid w:val="00253BD8"/>
    <w:rsid w:val="00253E49"/>
    <w:rsid w:val="00253F3A"/>
    <w:rsid w:val="002542F3"/>
    <w:rsid w:val="002546F4"/>
    <w:rsid w:val="00254AC6"/>
    <w:rsid w:val="00254FF2"/>
    <w:rsid w:val="002550FB"/>
    <w:rsid w:val="0025512A"/>
    <w:rsid w:val="0025514B"/>
    <w:rsid w:val="002551D0"/>
    <w:rsid w:val="0025536B"/>
    <w:rsid w:val="00255374"/>
    <w:rsid w:val="002555B8"/>
    <w:rsid w:val="00255922"/>
    <w:rsid w:val="00255AD5"/>
    <w:rsid w:val="00255D53"/>
    <w:rsid w:val="00255FF6"/>
    <w:rsid w:val="0025612F"/>
    <w:rsid w:val="00256153"/>
    <w:rsid w:val="00256173"/>
    <w:rsid w:val="002562F1"/>
    <w:rsid w:val="00256350"/>
    <w:rsid w:val="0025639D"/>
    <w:rsid w:val="00256652"/>
    <w:rsid w:val="002566E1"/>
    <w:rsid w:val="002567BB"/>
    <w:rsid w:val="0025688E"/>
    <w:rsid w:val="00256A66"/>
    <w:rsid w:val="00256DA3"/>
    <w:rsid w:val="00256FB9"/>
    <w:rsid w:val="0025701B"/>
    <w:rsid w:val="00257093"/>
    <w:rsid w:val="00257106"/>
    <w:rsid w:val="00257768"/>
    <w:rsid w:val="00257B65"/>
    <w:rsid w:val="00257BCA"/>
    <w:rsid w:val="00257BF4"/>
    <w:rsid w:val="00257FC3"/>
    <w:rsid w:val="00260003"/>
    <w:rsid w:val="00260180"/>
    <w:rsid w:val="002601D3"/>
    <w:rsid w:val="0026035D"/>
    <w:rsid w:val="002604F2"/>
    <w:rsid w:val="002605EE"/>
    <w:rsid w:val="00260607"/>
    <w:rsid w:val="0026069D"/>
    <w:rsid w:val="002606D6"/>
    <w:rsid w:val="00260744"/>
    <w:rsid w:val="002609DF"/>
    <w:rsid w:val="00260DDC"/>
    <w:rsid w:val="00260E91"/>
    <w:rsid w:val="00260F2C"/>
    <w:rsid w:val="00261202"/>
    <w:rsid w:val="00261501"/>
    <w:rsid w:val="00261523"/>
    <w:rsid w:val="00261C98"/>
    <w:rsid w:val="00261E00"/>
    <w:rsid w:val="00261E22"/>
    <w:rsid w:val="0026248E"/>
    <w:rsid w:val="00262618"/>
    <w:rsid w:val="002627B6"/>
    <w:rsid w:val="00262914"/>
    <w:rsid w:val="00262BEB"/>
    <w:rsid w:val="00262CA4"/>
    <w:rsid w:val="00262D4B"/>
    <w:rsid w:val="002632D5"/>
    <w:rsid w:val="00263349"/>
    <w:rsid w:val="00263351"/>
    <w:rsid w:val="0026382A"/>
    <w:rsid w:val="00263841"/>
    <w:rsid w:val="002638E9"/>
    <w:rsid w:val="00263B16"/>
    <w:rsid w:val="00263B6F"/>
    <w:rsid w:val="00263C86"/>
    <w:rsid w:val="00263CD8"/>
    <w:rsid w:val="00263D25"/>
    <w:rsid w:val="00263D73"/>
    <w:rsid w:val="0026408F"/>
    <w:rsid w:val="002641AE"/>
    <w:rsid w:val="00264511"/>
    <w:rsid w:val="00264783"/>
    <w:rsid w:val="002647BF"/>
    <w:rsid w:val="002647D5"/>
    <w:rsid w:val="002649B2"/>
    <w:rsid w:val="00264A0E"/>
    <w:rsid w:val="00264B32"/>
    <w:rsid w:val="00264B79"/>
    <w:rsid w:val="00264B87"/>
    <w:rsid w:val="00264E83"/>
    <w:rsid w:val="00264FD4"/>
    <w:rsid w:val="0026502C"/>
    <w:rsid w:val="00265032"/>
    <w:rsid w:val="002651FB"/>
    <w:rsid w:val="002652C4"/>
    <w:rsid w:val="00265300"/>
    <w:rsid w:val="0026538C"/>
    <w:rsid w:val="002653EC"/>
    <w:rsid w:val="002654C1"/>
    <w:rsid w:val="0026561F"/>
    <w:rsid w:val="00265781"/>
    <w:rsid w:val="002658EB"/>
    <w:rsid w:val="00265945"/>
    <w:rsid w:val="002659FD"/>
    <w:rsid w:val="00265BA7"/>
    <w:rsid w:val="00265CBE"/>
    <w:rsid w:val="00265D11"/>
    <w:rsid w:val="00265D54"/>
    <w:rsid w:val="00265D93"/>
    <w:rsid w:val="00265E71"/>
    <w:rsid w:val="00265F77"/>
    <w:rsid w:val="002660B0"/>
    <w:rsid w:val="00266125"/>
    <w:rsid w:val="002663E6"/>
    <w:rsid w:val="00266557"/>
    <w:rsid w:val="002665AB"/>
    <w:rsid w:val="002665EF"/>
    <w:rsid w:val="002666B2"/>
    <w:rsid w:val="0026674E"/>
    <w:rsid w:val="0026675A"/>
    <w:rsid w:val="00266964"/>
    <w:rsid w:val="00266A9C"/>
    <w:rsid w:val="00266B00"/>
    <w:rsid w:val="00266B13"/>
    <w:rsid w:val="00266B47"/>
    <w:rsid w:val="00266F44"/>
    <w:rsid w:val="00266FB7"/>
    <w:rsid w:val="002672CB"/>
    <w:rsid w:val="002672EA"/>
    <w:rsid w:val="00267360"/>
    <w:rsid w:val="00267457"/>
    <w:rsid w:val="00267460"/>
    <w:rsid w:val="0026782C"/>
    <w:rsid w:val="0026792A"/>
    <w:rsid w:val="00267A37"/>
    <w:rsid w:val="00267D2B"/>
    <w:rsid w:val="00267D7E"/>
    <w:rsid w:val="00267DBA"/>
    <w:rsid w:val="00267ED3"/>
    <w:rsid w:val="00267F1A"/>
    <w:rsid w:val="00270031"/>
    <w:rsid w:val="00270224"/>
    <w:rsid w:val="00270433"/>
    <w:rsid w:val="002705ED"/>
    <w:rsid w:val="0027064B"/>
    <w:rsid w:val="00270728"/>
    <w:rsid w:val="00270A23"/>
    <w:rsid w:val="00270D18"/>
    <w:rsid w:val="00270D42"/>
    <w:rsid w:val="00270F9F"/>
    <w:rsid w:val="00270FDB"/>
    <w:rsid w:val="0027106F"/>
    <w:rsid w:val="0027154B"/>
    <w:rsid w:val="00271556"/>
    <w:rsid w:val="0027195D"/>
    <w:rsid w:val="00271ECB"/>
    <w:rsid w:val="00271FE0"/>
    <w:rsid w:val="0027201A"/>
    <w:rsid w:val="0027211A"/>
    <w:rsid w:val="002722CE"/>
    <w:rsid w:val="0027233A"/>
    <w:rsid w:val="00272421"/>
    <w:rsid w:val="00272446"/>
    <w:rsid w:val="002725CF"/>
    <w:rsid w:val="0027267E"/>
    <w:rsid w:val="0027276E"/>
    <w:rsid w:val="002727ED"/>
    <w:rsid w:val="00272B03"/>
    <w:rsid w:val="00273143"/>
    <w:rsid w:val="002733E2"/>
    <w:rsid w:val="00273784"/>
    <w:rsid w:val="00273D43"/>
    <w:rsid w:val="00273DF1"/>
    <w:rsid w:val="00274472"/>
    <w:rsid w:val="00274570"/>
    <w:rsid w:val="0027459A"/>
    <w:rsid w:val="002746A8"/>
    <w:rsid w:val="002746D3"/>
    <w:rsid w:val="00274712"/>
    <w:rsid w:val="002747AC"/>
    <w:rsid w:val="002749DE"/>
    <w:rsid w:val="00274B1E"/>
    <w:rsid w:val="00274B39"/>
    <w:rsid w:val="00274DDD"/>
    <w:rsid w:val="00274ECE"/>
    <w:rsid w:val="002750B1"/>
    <w:rsid w:val="002750EE"/>
    <w:rsid w:val="00275251"/>
    <w:rsid w:val="002754C0"/>
    <w:rsid w:val="002757C0"/>
    <w:rsid w:val="0027584A"/>
    <w:rsid w:val="00275AA7"/>
    <w:rsid w:val="00275EC3"/>
    <w:rsid w:val="00276120"/>
    <w:rsid w:val="002761ED"/>
    <w:rsid w:val="002763FD"/>
    <w:rsid w:val="002764FF"/>
    <w:rsid w:val="00276528"/>
    <w:rsid w:val="00276690"/>
    <w:rsid w:val="00276909"/>
    <w:rsid w:val="00276A33"/>
    <w:rsid w:val="00276A35"/>
    <w:rsid w:val="00276A4E"/>
    <w:rsid w:val="00276ABD"/>
    <w:rsid w:val="00276ADB"/>
    <w:rsid w:val="00276E88"/>
    <w:rsid w:val="00276FB4"/>
    <w:rsid w:val="00277279"/>
    <w:rsid w:val="0027734D"/>
    <w:rsid w:val="00277503"/>
    <w:rsid w:val="00277640"/>
    <w:rsid w:val="002776AC"/>
    <w:rsid w:val="0027777F"/>
    <w:rsid w:val="0027779E"/>
    <w:rsid w:val="00277835"/>
    <w:rsid w:val="00277874"/>
    <w:rsid w:val="00277983"/>
    <w:rsid w:val="00277C88"/>
    <w:rsid w:val="00277D19"/>
    <w:rsid w:val="00277E35"/>
    <w:rsid w:val="002802CA"/>
    <w:rsid w:val="00280527"/>
    <w:rsid w:val="0028084A"/>
    <w:rsid w:val="00280AB1"/>
    <w:rsid w:val="00280C65"/>
    <w:rsid w:val="00280F3C"/>
    <w:rsid w:val="00280FA8"/>
    <w:rsid w:val="00281106"/>
    <w:rsid w:val="00281178"/>
    <w:rsid w:val="00281370"/>
    <w:rsid w:val="00281430"/>
    <w:rsid w:val="002814B7"/>
    <w:rsid w:val="00281572"/>
    <w:rsid w:val="002815BF"/>
    <w:rsid w:val="002816FD"/>
    <w:rsid w:val="002819BB"/>
    <w:rsid w:val="00281BE8"/>
    <w:rsid w:val="00281C4A"/>
    <w:rsid w:val="00281D2A"/>
    <w:rsid w:val="00281D59"/>
    <w:rsid w:val="00281DCE"/>
    <w:rsid w:val="00281EAA"/>
    <w:rsid w:val="00281F89"/>
    <w:rsid w:val="002820F7"/>
    <w:rsid w:val="00282187"/>
    <w:rsid w:val="002821A2"/>
    <w:rsid w:val="0028244F"/>
    <w:rsid w:val="002824AC"/>
    <w:rsid w:val="002826F1"/>
    <w:rsid w:val="002827CE"/>
    <w:rsid w:val="00282834"/>
    <w:rsid w:val="002828C8"/>
    <w:rsid w:val="00282900"/>
    <w:rsid w:val="00282AD7"/>
    <w:rsid w:val="0028329E"/>
    <w:rsid w:val="002833B8"/>
    <w:rsid w:val="002834B0"/>
    <w:rsid w:val="00283F33"/>
    <w:rsid w:val="0028405F"/>
    <w:rsid w:val="0028407A"/>
    <w:rsid w:val="00284296"/>
    <w:rsid w:val="0028433A"/>
    <w:rsid w:val="0028479E"/>
    <w:rsid w:val="002848F8"/>
    <w:rsid w:val="002849CE"/>
    <w:rsid w:val="00284B4B"/>
    <w:rsid w:val="00284B89"/>
    <w:rsid w:val="00284BAE"/>
    <w:rsid w:val="00284D26"/>
    <w:rsid w:val="00284DA1"/>
    <w:rsid w:val="00284ED1"/>
    <w:rsid w:val="00284F18"/>
    <w:rsid w:val="00284F6D"/>
    <w:rsid w:val="00284FD2"/>
    <w:rsid w:val="00285332"/>
    <w:rsid w:val="0028537E"/>
    <w:rsid w:val="00285740"/>
    <w:rsid w:val="002857E9"/>
    <w:rsid w:val="00285852"/>
    <w:rsid w:val="00285935"/>
    <w:rsid w:val="002859AF"/>
    <w:rsid w:val="002859C5"/>
    <w:rsid w:val="002862B0"/>
    <w:rsid w:val="002863E5"/>
    <w:rsid w:val="0028644B"/>
    <w:rsid w:val="0028679F"/>
    <w:rsid w:val="00286877"/>
    <w:rsid w:val="00286889"/>
    <w:rsid w:val="00286A68"/>
    <w:rsid w:val="00286AE7"/>
    <w:rsid w:val="00286B4D"/>
    <w:rsid w:val="00286F72"/>
    <w:rsid w:val="00286F7E"/>
    <w:rsid w:val="00287092"/>
    <w:rsid w:val="00287243"/>
    <w:rsid w:val="00287499"/>
    <w:rsid w:val="002874D6"/>
    <w:rsid w:val="00287957"/>
    <w:rsid w:val="00287C5C"/>
    <w:rsid w:val="00287DE4"/>
    <w:rsid w:val="00287E33"/>
    <w:rsid w:val="00287F2E"/>
    <w:rsid w:val="002901B0"/>
    <w:rsid w:val="002902AB"/>
    <w:rsid w:val="002905CF"/>
    <w:rsid w:val="002905F3"/>
    <w:rsid w:val="00290647"/>
    <w:rsid w:val="00290654"/>
    <w:rsid w:val="0029068D"/>
    <w:rsid w:val="0029097A"/>
    <w:rsid w:val="00290D0C"/>
    <w:rsid w:val="00290D3F"/>
    <w:rsid w:val="00290D9F"/>
    <w:rsid w:val="00291289"/>
    <w:rsid w:val="00291385"/>
    <w:rsid w:val="00291422"/>
    <w:rsid w:val="002915D8"/>
    <w:rsid w:val="002917FB"/>
    <w:rsid w:val="00291920"/>
    <w:rsid w:val="00291947"/>
    <w:rsid w:val="00291BC2"/>
    <w:rsid w:val="00291E2C"/>
    <w:rsid w:val="00291F98"/>
    <w:rsid w:val="00291FE8"/>
    <w:rsid w:val="002920E3"/>
    <w:rsid w:val="0029213E"/>
    <w:rsid w:val="0029237F"/>
    <w:rsid w:val="00292523"/>
    <w:rsid w:val="00292673"/>
    <w:rsid w:val="00292715"/>
    <w:rsid w:val="002927B4"/>
    <w:rsid w:val="002927EE"/>
    <w:rsid w:val="002928C5"/>
    <w:rsid w:val="00292C49"/>
    <w:rsid w:val="00292CE5"/>
    <w:rsid w:val="00292E7C"/>
    <w:rsid w:val="0029320B"/>
    <w:rsid w:val="00293C50"/>
    <w:rsid w:val="00293DB9"/>
    <w:rsid w:val="00293E4B"/>
    <w:rsid w:val="00293E57"/>
    <w:rsid w:val="002941EE"/>
    <w:rsid w:val="002943EA"/>
    <w:rsid w:val="002947D1"/>
    <w:rsid w:val="00294873"/>
    <w:rsid w:val="002948DF"/>
    <w:rsid w:val="00294A53"/>
    <w:rsid w:val="00294AC1"/>
    <w:rsid w:val="00294D90"/>
    <w:rsid w:val="00294EB2"/>
    <w:rsid w:val="00294EBE"/>
    <w:rsid w:val="00294EF1"/>
    <w:rsid w:val="00294F3F"/>
    <w:rsid w:val="00294F83"/>
    <w:rsid w:val="00294FDA"/>
    <w:rsid w:val="00295568"/>
    <w:rsid w:val="0029566B"/>
    <w:rsid w:val="00295985"/>
    <w:rsid w:val="00295A9F"/>
    <w:rsid w:val="00295B53"/>
    <w:rsid w:val="00295D79"/>
    <w:rsid w:val="00295E08"/>
    <w:rsid w:val="00295ECC"/>
    <w:rsid w:val="002960AB"/>
    <w:rsid w:val="002960C3"/>
    <w:rsid w:val="00296153"/>
    <w:rsid w:val="00296302"/>
    <w:rsid w:val="002965F9"/>
    <w:rsid w:val="002969FC"/>
    <w:rsid w:val="00296CD6"/>
    <w:rsid w:val="00296D0C"/>
    <w:rsid w:val="00297183"/>
    <w:rsid w:val="002971E9"/>
    <w:rsid w:val="00297323"/>
    <w:rsid w:val="002975CD"/>
    <w:rsid w:val="0029762C"/>
    <w:rsid w:val="0029777E"/>
    <w:rsid w:val="00297B43"/>
    <w:rsid w:val="00297BB2"/>
    <w:rsid w:val="00297CEE"/>
    <w:rsid w:val="00297D81"/>
    <w:rsid w:val="00297DDD"/>
    <w:rsid w:val="00297E92"/>
    <w:rsid w:val="002A0662"/>
    <w:rsid w:val="002A093A"/>
    <w:rsid w:val="002A0D2C"/>
    <w:rsid w:val="002A0D65"/>
    <w:rsid w:val="002A0F23"/>
    <w:rsid w:val="002A0F68"/>
    <w:rsid w:val="002A0FDB"/>
    <w:rsid w:val="002A10EE"/>
    <w:rsid w:val="002A185A"/>
    <w:rsid w:val="002A18F9"/>
    <w:rsid w:val="002A1A1D"/>
    <w:rsid w:val="002A1BAC"/>
    <w:rsid w:val="002A1E75"/>
    <w:rsid w:val="002A1E92"/>
    <w:rsid w:val="002A1F8C"/>
    <w:rsid w:val="002A2048"/>
    <w:rsid w:val="002A204D"/>
    <w:rsid w:val="002A2616"/>
    <w:rsid w:val="002A262E"/>
    <w:rsid w:val="002A26E1"/>
    <w:rsid w:val="002A2A5D"/>
    <w:rsid w:val="002A2C9B"/>
    <w:rsid w:val="002A2DEC"/>
    <w:rsid w:val="002A2EC8"/>
    <w:rsid w:val="002A310C"/>
    <w:rsid w:val="002A31B7"/>
    <w:rsid w:val="002A3499"/>
    <w:rsid w:val="002A3525"/>
    <w:rsid w:val="002A3663"/>
    <w:rsid w:val="002A368A"/>
    <w:rsid w:val="002A381D"/>
    <w:rsid w:val="002A3852"/>
    <w:rsid w:val="002A3869"/>
    <w:rsid w:val="002A3E82"/>
    <w:rsid w:val="002A4065"/>
    <w:rsid w:val="002A4103"/>
    <w:rsid w:val="002A44E5"/>
    <w:rsid w:val="002A4502"/>
    <w:rsid w:val="002A453B"/>
    <w:rsid w:val="002A467D"/>
    <w:rsid w:val="002A46E6"/>
    <w:rsid w:val="002A4856"/>
    <w:rsid w:val="002A48F7"/>
    <w:rsid w:val="002A4BA7"/>
    <w:rsid w:val="002A4C29"/>
    <w:rsid w:val="002A4E3F"/>
    <w:rsid w:val="002A4EE2"/>
    <w:rsid w:val="002A51C8"/>
    <w:rsid w:val="002A5287"/>
    <w:rsid w:val="002A533A"/>
    <w:rsid w:val="002A5353"/>
    <w:rsid w:val="002A5368"/>
    <w:rsid w:val="002A53EC"/>
    <w:rsid w:val="002A5572"/>
    <w:rsid w:val="002A5662"/>
    <w:rsid w:val="002A5826"/>
    <w:rsid w:val="002A59F0"/>
    <w:rsid w:val="002A5A2F"/>
    <w:rsid w:val="002A5AFA"/>
    <w:rsid w:val="002A5B9E"/>
    <w:rsid w:val="002A5BA6"/>
    <w:rsid w:val="002A5BAA"/>
    <w:rsid w:val="002A5BC3"/>
    <w:rsid w:val="002A5ED3"/>
    <w:rsid w:val="002A6025"/>
    <w:rsid w:val="002A6245"/>
    <w:rsid w:val="002A6327"/>
    <w:rsid w:val="002A636D"/>
    <w:rsid w:val="002A63CF"/>
    <w:rsid w:val="002A6432"/>
    <w:rsid w:val="002A643A"/>
    <w:rsid w:val="002A6589"/>
    <w:rsid w:val="002A6669"/>
    <w:rsid w:val="002A678C"/>
    <w:rsid w:val="002A6F25"/>
    <w:rsid w:val="002A6FD3"/>
    <w:rsid w:val="002A7212"/>
    <w:rsid w:val="002A7309"/>
    <w:rsid w:val="002A73C8"/>
    <w:rsid w:val="002A73DD"/>
    <w:rsid w:val="002A74C1"/>
    <w:rsid w:val="002A764C"/>
    <w:rsid w:val="002A7651"/>
    <w:rsid w:val="002A7B83"/>
    <w:rsid w:val="002A7D7F"/>
    <w:rsid w:val="002A7F33"/>
    <w:rsid w:val="002B0192"/>
    <w:rsid w:val="002B02DB"/>
    <w:rsid w:val="002B0642"/>
    <w:rsid w:val="002B0791"/>
    <w:rsid w:val="002B0893"/>
    <w:rsid w:val="002B0A7D"/>
    <w:rsid w:val="002B0BAD"/>
    <w:rsid w:val="002B0D4B"/>
    <w:rsid w:val="002B0EDD"/>
    <w:rsid w:val="002B0FF4"/>
    <w:rsid w:val="002B1158"/>
    <w:rsid w:val="002B11F3"/>
    <w:rsid w:val="002B1298"/>
    <w:rsid w:val="002B1726"/>
    <w:rsid w:val="002B1781"/>
    <w:rsid w:val="002B17A8"/>
    <w:rsid w:val="002B1991"/>
    <w:rsid w:val="002B1A69"/>
    <w:rsid w:val="002B1B1C"/>
    <w:rsid w:val="002B1CF9"/>
    <w:rsid w:val="002B1DFA"/>
    <w:rsid w:val="002B22E9"/>
    <w:rsid w:val="002B2386"/>
    <w:rsid w:val="002B241D"/>
    <w:rsid w:val="002B26D9"/>
    <w:rsid w:val="002B2723"/>
    <w:rsid w:val="002B2A8C"/>
    <w:rsid w:val="002B2ADD"/>
    <w:rsid w:val="002B2C08"/>
    <w:rsid w:val="002B2D2D"/>
    <w:rsid w:val="002B2D36"/>
    <w:rsid w:val="002B3036"/>
    <w:rsid w:val="002B303A"/>
    <w:rsid w:val="002B3215"/>
    <w:rsid w:val="002B3557"/>
    <w:rsid w:val="002B361C"/>
    <w:rsid w:val="002B3961"/>
    <w:rsid w:val="002B3B03"/>
    <w:rsid w:val="002B3DA0"/>
    <w:rsid w:val="002B4012"/>
    <w:rsid w:val="002B47E0"/>
    <w:rsid w:val="002B483D"/>
    <w:rsid w:val="002B48C8"/>
    <w:rsid w:val="002B4A02"/>
    <w:rsid w:val="002B4A95"/>
    <w:rsid w:val="002B4C51"/>
    <w:rsid w:val="002B4F15"/>
    <w:rsid w:val="002B5017"/>
    <w:rsid w:val="002B5096"/>
    <w:rsid w:val="002B50FA"/>
    <w:rsid w:val="002B51C1"/>
    <w:rsid w:val="002B538E"/>
    <w:rsid w:val="002B54ED"/>
    <w:rsid w:val="002B556E"/>
    <w:rsid w:val="002B5575"/>
    <w:rsid w:val="002B55AA"/>
    <w:rsid w:val="002B582F"/>
    <w:rsid w:val="002B5AD9"/>
    <w:rsid w:val="002B5DCA"/>
    <w:rsid w:val="002B6111"/>
    <w:rsid w:val="002B64F2"/>
    <w:rsid w:val="002B6563"/>
    <w:rsid w:val="002B66AA"/>
    <w:rsid w:val="002B67DE"/>
    <w:rsid w:val="002B6825"/>
    <w:rsid w:val="002B68EC"/>
    <w:rsid w:val="002B6957"/>
    <w:rsid w:val="002B6AE6"/>
    <w:rsid w:val="002B6B84"/>
    <w:rsid w:val="002B6B96"/>
    <w:rsid w:val="002B6BDC"/>
    <w:rsid w:val="002B6FE1"/>
    <w:rsid w:val="002B75B0"/>
    <w:rsid w:val="002B7603"/>
    <w:rsid w:val="002B7764"/>
    <w:rsid w:val="002B7AAC"/>
    <w:rsid w:val="002B7D02"/>
    <w:rsid w:val="002B7D36"/>
    <w:rsid w:val="002B7EAF"/>
    <w:rsid w:val="002B7F4A"/>
    <w:rsid w:val="002C01CC"/>
    <w:rsid w:val="002C031C"/>
    <w:rsid w:val="002C099C"/>
    <w:rsid w:val="002C0B23"/>
    <w:rsid w:val="002C0B6D"/>
    <w:rsid w:val="002C0B74"/>
    <w:rsid w:val="002C0C8B"/>
    <w:rsid w:val="002C0CBB"/>
    <w:rsid w:val="002C0DC0"/>
    <w:rsid w:val="002C0EE9"/>
    <w:rsid w:val="002C1201"/>
    <w:rsid w:val="002C1460"/>
    <w:rsid w:val="002C15AB"/>
    <w:rsid w:val="002C16F6"/>
    <w:rsid w:val="002C17E0"/>
    <w:rsid w:val="002C1951"/>
    <w:rsid w:val="002C19E9"/>
    <w:rsid w:val="002C1D57"/>
    <w:rsid w:val="002C1D78"/>
    <w:rsid w:val="002C20F2"/>
    <w:rsid w:val="002C2233"/>
    <w:rsid w:val="002C231B"/>
    <w:rsid w:val="002C2371"/>
    <w:rsid w:val="002C2698"/>
    <w:rsid w:val="002C26EC"/>
    <w:rsid w:val="002C2955"/>
    <w:rsid w:val="002C2A00"/>
    <w:rsid w:val="002C2B00"/>
    <w:rsid w:val="002C2F80"/>
    <w:rsid w:val="002C2FF1"/>
    <w:rsid w:val="002C3002"/>
    <w:rsid w:val="002C3074"/>
    <w:rsid w:val="002C30B5"/>
    <w:rsid w:val="002C3264"/>
    <w:rsid w:val="002C327D"/>
    <w:rsid w:val="002C32DD"/>
    <w:rsid w:val="002C3447"/>
    <w:rsid w:val="002C34D7"/>
    <w:rsid w:val="002C34DC"/>
    <w:rsid w:val="002C37E7"/>
    <w:rsid w:val="002C3854"/>
    <w:rsid w:val="002C3860"/>
    <w:rsid w:val="002C38B1"/>
    <w:rsid w:val="002C38B2"/>
    <w:rsid w:val="002C394E"/>
    <w:rsid w:val="002C3B1C"/>
    <w:rsid w:val="002C3B30"/>
    <w:rsid w:val="002C3BA1"/>
    <w:rsid w:val="002C3EF9"/>
    <w:rsid w:val="002C3F72"/>
    <w:rsid w:val="002C3F9C"/>
    <w:rsid w:val="002C411D"/>
    <w:rsid w:val="002C42D0"/>
    <w:rsid w:val="002C42DD"/>
    <w:rsid w:val="002C4454"/>
    <w:rsid w:val="002C4595"/>
    <w:rsid w:val="002C45CB"/>
    <w:rsid w:val="002C46E7"/>
    <w:rsid w:val="002C4BCC"/>
    <w:rsid w:val="002C4DFE"/>
    <w:rsid w:val="002C4FCE"/>
    <w:rsid w:val="002C5239"/>
    <w:rsid w:val="002C53DD"/>
    <w:rsid w:val="002C5899"/>
    <w:rsid w:val="002C5997"/>
    <w:rsid w:val="002C5A43"/>
    <w:rsid w:val="002C5AFA"/>
    <w:rsid w:val="002C5D8F"/>
    <w:rsid w:val="002C5DD6"/>
    <w:rsid w:val="002C5F45"/>
    <w:rsid w:val="002C5FCB"/>
    <w:rsid w:val="002C617A"/>
    <w:rsid w:val="002C63A3"/>
    <w:rsid w:val="002C680A"/>
    <w:rsid w:val="002C68BA"/>
    <w:rsid w:val="002C68CB"/>
    <w:rsid w:val="002C6B5D"/>
    <w:rsid w:val="002C6F32"/>
    <w:rsid w:val="002C6FFF"/>
    <w:rsid w:val="002C7074"/>
    <w:rsid w:val="002C70AC"/>
    <w:rsid w:val="002C717A"/>
    <w:rsid w:val="002C7315"/>
    <w:rsid w:val="002C7393"/>
    <w:rsid w:val="002C7569"/>
    <w:rsid w:val="002C7672"/>
    <w:rsid w:val="002C782E"/>
    <w:rsid w:val="002C79F2"/>
    <w:rsid w:val="002C7AAB"/>
    <w:rsid w:val="002C7EF3"/>
    <w:rsid w:val="002C7FFB"/>
    <w:rsid w:val="002D0339"/>
    <w:rsid w:val="002D03CC"/>
    <w:rsid w:val="002D0439"/>
    <w:rsid w:val="002D0628"/>
    <w:rsid w:val="002D0724"/>
    <w:rsid w:val="002D080F"/>
    <w:rsid w:val="002D086B"/>
    <w:rsid w:val="002D0C04"/>
    <w:rsid w:val="002D11B7"/>
    <w:rsid w:val="002D121E"/>
    <w:rsid w:val="002D12BB"/>
    <w:rsid w:val="002D134F"/>
    <w:rsid w:val="002D14CE"/>
    <w:rsid w:val="002D15BD"/>
    <w:rsid w:val="002D15D8"/>
    <w:rsid w:val="002D15ED"/>
    <w:rsid w:val="002D201C"/>
    <w:rsid w:val="002D21C7"/>
    <w:rsid w:val="002D2255"/>
    <w:rsid w:val="002D2408"/>
    <w:rsid w:val="002D2434"/>
    <w:rsid w:val="002D24C3"/>
    <w:rsid w:val="002D25F8"/>
    <w:rsid w:val="002D264B"/>
    <w:rsid w:val="002D26E8"/>
    <w:rsid w:val="002D29AB"/>
    <w:rsid w:val="002D2A9D"/>
    <w:rsid w:val="002D2B0E"/>
    <w:rsid w:val="002D2EA2"/>
    <w:rsid w:val="002D304B"/>
    <w:rsid w:val="002D34FB"/>
    <w:rsid w:val="002D3875"/>
    <w:rsid w:val="002D3A9C"/>
    <w:rsid w:val="002D3AC5"/>
    <w:rsid w:val="002D3B48"/>
    <w:rsid w:val="002D3B57"/>
    <w:rsid w:val="002D3BB6"/>
    <w:rsid w:val="002D3BBC"/>
    <w:rsid w:val="002D3C6E"/>
    <w:rsid w:val="002D3CA1"/>
    <w:rsid w:val="002D3CF2"/>
    <w:rsid w:val="002D3DA9"/>
    <w:rsid w:val="002D3FB9"/>
    <w:rsid w:val="002D4095"/>
    <w:rsid w:val="002D416F"/>
    <w:rsid w:val="002D4249"/>
    <w:rsid w:val="002D4344"/>
    <w:rsid w:val="002D438A"/>
    <w:rsid w:val="002D43BF"/>
    <w:rsid w:val="002D4659"/>
    <w:rsid w:val="002D466A"/>
    <w:rsid w:val="002D466B"/>
    <w:rsid w:val="002D475A"/>
    <w:rsid w:val="002D477B"/>
    <w:rsid w:val="002D4865"/>
    <w:rsid w:val="002D48A0"/>
    <w:rsid w:val="002D4976"/>
    <w:rsid w:val="002D4B03"/>
    <w:rsid w:val="002D4B3A"/>
    <w:rsid w:val="002D4BFB"/>
    <w:rsid w:val="002D4CA7"/>
    <w:rsid w:val="002D4CFB"/>
    <w:rsid w:val="002D4D62"/>
    <w:rsid w:val="002D4DE2"/>
    <w:rsid w:val="002D4EAB"/>
    <w:rsid w:val="002D4F12"/>
    <w:rsid w:val="002D5045"/>
    <w:rsid w:val="002D50F7"/>
    <w:rsid w:val="002D53AB"/>
    <w:rsid w:val="002D56D3"/>
    <w:rsid w:val="002D5738"/>
    <w:rsid w:val="002D57E2"/>
    <w:rsid w:val="002D580A"/>
    <w:rsid w:val="002D5ADC"/>
    <w:rsid w:val="002D5BD7"/>
    <w:rsid w:val="002D5CBC"/>
    <w:rsid w:val="002D5D4E"/>
    <w:rsid w:val="002D5E53"/>
    <w:rsid w:val="002D5F68"/>
    <w:rsid w:val="002D6197"/>
    <w:rsid w:val="002D6772"/>
    <w:rsid w:val="002D69F8"/>
    <w:rsid w:val="002D6D87"/>
    <w:rsid w:val="002D6F5E"/>
    <w:rsid w:val="002D737E"/>
    <w:rsid w:val="002D75DF"/>
    <w:rsid w:val="002D779E"/>
    <w:rsid w:val="002D7C70"/>
    <w:rsid w:val="002D7C84"/>
    <w:rsid w:val="002D7D1B"/>
    <w:rsid w:val="002E0150"/>
    <w:rsid w:val="002E0236"/>
    <w:rsid w:val="002E029A"/>
    <w:rsid w:val="002E0319"/>
    <w:rsid w:val="002E0390"/>
    <w:rsid w:val="002E03BD"/>
    <w:rsid w:val="002E0564"/>
    <w:rsid w:val="002E06FD"/>
    <w:rsid w:val="002E07F8"/>
    <w:rsid w:val="002E0ABD"/>
    <w:rsid w:val="002E0CC7"/>
    <w:rsid w:val="002E0CF6"/>
    <w:rsid w:val="002E0FBB"/>
    <w:rsid w:val="002E10C7"/>
    <w:rsid w:val="002E13D4"/>
    <w:rsid w:val="002E141A"/>
    <w:rsid w:val="002E1511"/>
    <w:rsid w:val="002E169C"/>
    <w:rsid w:val="002E179B"/>
    <w:rsid w:val="002E1B08"/>
    <w:rsid w:val="002E1B48"/>
    <w:rsid w:val="002E1C9E"/>
    <w:rsid w:val="002E1CD4"/>
    <w:rsid w:val="002E1EC6"/>
    <w:rsid w:val="002E1FFE"/>
    <w:rsid w:val="002E206C"/>
    <w:rsid w:val="002E20D2"/>
    <w:rsid w:val="002E2274"/>
    <w:rsid w:val="002E22F3"/>
    <w:rsid w:val="002E2396"/>
    <w:rsid w:val="002E257B"/>
    <w:rsid w:val="002E26FE"/>
    <w:rsid w:val="002E292E"/>
    <w:rsid w:val="002E2A80"/>
    <w:rsid w:val="002E2AC7"/>
    <w:rsid w:val="002E2E94"/>
    <w:rsid w:val="002E2F92"/>
    <w:rsid w:val="002E3587"/>
    <w:rsid w:val="002E3745"/>
    <w:rsid w:val="002E3753"/>
    <w:rsid w:val="002E3A30"/>
    <w:rsid w:val="002E3AEA"/>
    <w:rsid w:val="002E3B46"/>
    <w:rsid w:val="002E3C65"/>
    <w:rsid w:val="002E3DBF"/>
    <w:rsid w:val="002E3F5B"/>
    <w:rsid w:val="002E4106"/>
    <w:rsid w:val="002E4287"/>
    <w:rsid w:val="002E42AB"/>
    <w:rsid w:val="002E4362"/>
    <w:rsid w:val="002E484D"/>
    <w:rsid w:val="002E4A2B"/>
    <w:rsid w:val="002E4B19"/>
    <w:rsid w:val="002E4B89"/>
    <w:rsid w:val="002E4D9B"/>
    <w:rsid w:val="002E52B1"/>
    <w:rsid w:val="002E52E1"/>
    <w:rsid w:val="002E55D4"/>
    <w:rsid w:val="002E5627"/>
    <w:rsid w:val="002E57DC"/>
    <w:rsid w:val="002E59A1"/>
    <w:rsid w:val="002E5E0F"/>
    <w:rsid w:val="002E614B"/>
    <w:rsid w:val="002E635B"/>
    <w:rsid w:val="002E63D9"/>
    <w:rsid w:val="002E640E"/>
    <w:rsid w:val="002E6697"/>
    <w:rsid w:val="002E66D2"/>
    <w:rsid w:val="002E6727"/>
    <w:rsid w:val="002E6787"/>
    <w:rsid w:val="002E67FA"/>
    <w:rsid w:val="002E6801"/>
    <w:rsid w:val="002E6A9F"/>
    <w:rsid w:val="002E6B21"/>
    <w:rsid w:val="002E6D99"/>
    <w:rsid w:val="002E70DB"/>
    <w:rsid w:val="002E71B1"/>
    <w:rsid w:val="002E7371"/>
    <w:rsid w:val="002E745A"/>
    <w:rsid w:val="002E757D"/>
    <w:rsid w:val="002E7756"/>
    <w:rsid w:val="002E791E"/>
    <w:rsid w:val="002E797E"/>
    <w:rsid w:val="002E7F33"/>
    <w:rsid w:val="002E7F73"/>
    <w:rsid w:val="002F03D0"/>
    <w:rsid w:val="002F05AF"/>
    <w:rsid w:val="002F067A"/>
    <w:rsid w:val="002F09A9"/>
    <w:rsid w:val="002F09EB"/>
    <w:rsid w:val="002F0A2E"/>
    <w:rsid w:val="002F0B56"/>
    <w:rsid w:val="002F0C28"/>
    <w:rsid w:val="002F10EC"/>
    <w:rsid w:val="002F10FC"/>
    <w:rsid w:val="002F1107"/>
    <w:rsid w:val="002F1368"/>
    <w:rsid w:val="002F1413"/>
    <w:rsid w:val="002F160B"/>
    <w:rsid w:val="002F17BC"/>
    <w:rsid w:val="002F1C34"/>
    <w:rsid w:val="002F1D9E"/>
    <w:rsid w:val="002F2108"/>
    <w:rsid w:val="002F224C"/>
    <w:rsid w:val="002F22DA"/>
    <w:rsid w:val="002F23BB"/>
    <w:rsid w:val="002F24D8"/>
    <w:rsid w:val="002F25ED"/>
    <w:rsid w:val="002F2633"/>
    <w:rsid w:val="002F26E7"/>
    <w:rsid w:val="002F284F"/>
    <w:rsid w:val="002F28B8"/>
    <w:rsid w:val="002F28C0"/>
    <w:rsid w:val="002F2986"/>
    <w:rsid w:val="002F2AB9"/>
    <w:rsid w:val="002F2B3F"/>
    <w:rsid w:val="002F2B48"/>
    <w:rsid w:val="002F2C2B"/>
    <w:rsid w:val="002F2F5D"/>
    <w:rsid w:val="002F3115"/>
    <w:rsid w:val="002F32DB"/>
    <w:rsid w:val="002F3498"/>
    <w:rsid w:val="002F3604"/>
    <w:rsid w:val="002F3A9A"/>
    <w:rsid w:val="002F3CB7"/>
    <w:rsid w:val="002F3CDE"/>
    <w:rsid w:val="002F3F28"/>
    <w:rsid w:val="002F4226"/>
    <w:rsid w:val="002F423E"/>
    <w:rsid w:val="002F432C"/>
    <w:rsid w:val="002F43DA"/>
    <w:rsid w:val="002F4429"/>
    <w:rsid w:val="002F4756"/>
    <w:rsid w:val="002F477C"/>
    <w:rsid w:val="002F47BB"/>
    <w:rsid w:val="002F4961"/>
    <w:rsid w:val="002F496F"/>
    <w:rsid w:val="002F4A13"/>
    <w:rsid w:val="002F4A2E"/>
    <w:rsid w:val="002F4A30"/>
    <w:rsid w:val="002F4A50"/>
    <w:rsid w:val="002F4B4A"/>
    <w:rsid w:val="002F4B8B"/>
    <w:rsid w:val="002F4B8D"/>
    <w:rsid w:val="002F4BC3"/>
    <w:rsid w:val="002F4ED0"/>
    <w:rsid w:val="002F504C"/>
    <w:rsid w:val="002F5060"/>
    <w:rsid w:val="002F50BD"/>
    <w:rsid w:val="002F50DE"/>
    <w:rsid w:val="002F51FD"/>
    <w:rsid w:val="002F53B2"/>
    <w:rsid w:val="002F5452"/>
    <w:rsid w:val="002F5869"/>
    <w:rsid w:val="002F58A5"/>
    <w:rsid w:val="002F5AAA"/>
    <w:rsid w:val="002F5C33"/>
    <w:rsid w:val="002F5C4F"/>
    <w:rsid w:val="002F5D2B"/>
    <w:rsid w:val="002F5D33"/>
    <w:rsid w:val="002F5DD6"/>
    <w:rsid w:val="002F5FEA"/>
    <w:rsid w:val="002F6138"/>
    <w:rsid w:val="002F6392"/>
    <w:rsid w:val="002F63E7"/>
    <w:rsid w:val="002F6779"/>
    <w:rsid w:val="002F6C34"/>
    <w:rsid w:val="002F6D0C"/>
    <w:rsid w:val="002F6DF3"/>
    <w:rsid w:val="002F6F24"/>
    <w:rsid w:val="002F704C"/>
    <w:rsid w:val="002F796B"/>
    <w:rsid w:val="002F7A1B"/>
    <w:rsid w:val="002F7B5D"/>
    <w:rsid w:val="002F7BE3"/>
    <w:rsid w:val="002F7C9B"/>
    <w:rsid w:val="002F7D40"/>
    <w:rsid w:val="002F7E0F"/>
    <w:rsid w:val="002F7E46"/>
    <w:rsid w:val="002F7E6A"/>
    <w:rsid w:val="00300165"/>
    <w:rsid w:val="00300238"/>
    <w:rsid w:val="0030024F"/>
    <w:rsid w:val="00300336"/>
    <w:rsid w:val="0030049C"/>
    <w:rsid w:val="00300928"/>
    <w:rsid w:val="00300A96"/>
    <w:rsid w:val="00300C1F"/>
    <w:rsid w:val="00300EF2"/>
    <w:rsid w:val="00300F2C"/>
    <w:rsid w:val="00301005"/>
    <w:rsid w:val="00301027"/>
    <w:rsid w:val="003010CF"/>
    <w:rsid w:val="00301136"/>
    <w:rsid w:val="0030126E"/>
    <w:rsid w:val="00301441"/>
    <w:rsid w:val="003015A4"/>
    <w:rsid w:val="00301637"/>
    <w:rsid w:val="00301879"/>
    <w:rsid w:val="00301925"/>
    <w:rsid w:val="003019E5"/>
    <w:rsid w:val="00301D21"/>
    <w:rsid w:val="003020FB"/>
    <w:rsid w:val="00302106"/>
    <w:rsid w:val="0030215C"/>
    <w:rsid w:val="003023A9"/>
    <w:rsid w:val="0030248A"/>
    <w:rsid w:val="003028BD"/>
    <w:rsid w:val="00302961"/>
    <w:rsid w:val="00302A74"/>
    <w:rsid w:val="00302A79"/>
    <w:rsid w:val="00302C51"/>
    <w:rsid w:val="00302C62"/>
    <w:rsid w:val="00302F3B"/>
    <w:rsid w:val="00302FEE"/>
    <w:rsid w:val="003030E6"/>
    <w:rsid w:val="00303137"/>
    <w:rsid w:val="0030318A"/>
    <w:rsid w:val="003032A3"/>
    <w:rsid w:val="003032CD"/>
    <w:rsid w:val="00303440"/>
    <w:rsid w:val="0030344D"/>
    <w:rsid w:val="00303622"/>
    <w:rsid w:val="00303676"/>
    <w:rsid w:val="0030375A"/>
    <w:rsid w:val="00303ACE"/>
    <w:rsid w:val="00303AFD"/>
    <w:rsid w:val="00303F71"/>
    <w:rsid w:val="00303FB5"/>
    <w:rsid w:val="00304372"/>
    <w:rsid w:val="003043DB"/>
    <w:rsid w:val="0030468D"/>
    <w:rsid w:val="00304CC9"/>
    <w:rsid w:val="00304D74"/>
    <w:rsid w:val="00304D9B"/>
    <w:rsid w:val="00304F02"/>
    <w:rsid w:val="003052B6"/>
    <w:rsid w:val="003053C4"/>
    <w:rsid w:val="00305456"/>
    <w:rsid w:val="003056CE"/>
    <w:rsid w:val="0030573A"/>
    <w:rsid w:val="00305BFD"/>
    <w:rsid w:val="00305DD8"/>
    <w:rsid w:val="00305ECA"/>
    <w:rsid w:val="00305FEA"/>
    <w:rsid w:val="00305FF9"/>
    <w:rsid w:val="00306311"/>
    <w:rsid w:val="00306386"/>
    <w:rsid w:val="0030647A"/>
    <w:rsid w:val="00306625"/>
    <w:rsid w:val="003067DD"/>
    <w:rsid w:val="003068C6"/>
    <w:rsid w:val="00306A55"/>
    <w:rsid w:val="00306BDF"/>
    <w:rsid w:val="00306E6A"/>
    <w:rsid w:val="00306E6B"/>
    <w:rsid w:val="00306E6C"/>
    <w:rsid w:val="00306E71"/>
    <w:rsid w:val="0030714D"/>
    <w:rsid w:val="003071A6"/>
    <w:rsid w:val="003073FD"/>
    <w:rsid w:val="003076F9"/>
    <w:rsid w:val="003078B4"/>
    <w:rsid w:val="00307953"/>
    <w:rsid w:val="00307AC3"/>
    <w:rsid w:val="00307C77"/>
    <w:rsid w:val="00307D3C"/>
    <w:rsid w:val="00307D50"/>
    <w:rsid w:val="00307F46"/>
    <w:rsid w:val="003100C8"/>
    <w:rsid w:val="003100EF"/>
    <w:rsid w:val="00310344"/>
    <w:rsid w:val="00310401"/>
    <w:rsid w:val="0031062E"/>
    <w:rsid w:val="00310ABB"/>
    <w:rsid w:val="00310C09"/>
    <w:rsid w:val="00310D33"/>
    <w:rsid w:val="00310ED4"/>
    <w:rsid w:val="00311037"/>
    <w:rsid w:val="0031104E"/>
    <w:rsid w:val="003110ED"/>
    <w:rsid w:val="00311161"/>
    <w:rsid w:val="00311226"/>
    <w:rsid w:val="003114F1"/>
    <w:rsid w:val="00311531"/>
    <w:rsid w:val="003115DE"/>
    <w:rsid w:val="00311903"/>
    <w:rsid w:val="00311BA0"/>
    <w:rsid w:val="00311C67"/>
    <w:rsid w:val="00311E94"/>
    <w:rsid w:val="00311FD8"/>
    <w:rsid w:val="003120AB"/>
    <w:rsid w:val="003120C6"/>
    <w:rsid w:val="00312162"/>
    <w:rsid w:val="00312374"/>
    <w:rsid w:val="00312400"/>
    <w:rsid w:val="0031246C"/>
    <w:rsid w:val="00312739"/>
    <w:rsid w:val="00312775"/>
    <w:rsid w:val="00312D10"/>
    <w:rsid w:val="00312D82"/>
    <w:rsid w:val="00312FBD"/>
    <w:rsid w:val="0031317F"/>
    <w:rsid w:val="003132E2"/>
    <w:rsid w:val="00313782"/>
    <w:rsid w:val="00313A16"/>
    <w:rsid w:val="00313A58"/>
    <w:rsid w:val="00313D50"/>
    <w:rsid w:val="00313EF7"/>
    <w:rsid w:val="003140A6"/>
    <w:rsid w:val="00314202"/>
    <w:rsid w:val="00314350"/>
    <w:rsid w:val="00314381"/>
    <w:rsid w:val="003143A5"/>
    <w:rsid w:val="00314540"/>
    <w:rsid w:val="0031475C"/>
    <w:rsid w:val="00314778"/>
    <w:rsid w:val="00314786"/>
    <w:rsid w:val="003147FD"/>
    <w:rsid w:val="00314F32"/>
    <w:rsid w:val="0031548F"/>
    <w:rsid w:val="003154A7"/>
    <w:rsid w:val="0031573F"/>
    <w:rsid w:val="0031575B"/>
    <w:rsid w:val="003157A5"/>
    <w:rsid w:val="00315933"/>
    <w:rsid w:val="003159CE"/>
    <w:rsid w:val="003159D5"/>
    <w:rsid w:val="00315C0D"/>
    <w:rsid w:val="00315C0F"/>
    <w:rsid w:val="00315DD5"/>
    <w:rsid w:val="00315F79"/>
    <w:rsid w:val="003161A4"/>
    <w:rsid w:val="00316335"/>
    <w:rsid w:val="00316CB9"/>
    <w:rsid w:val="00316D21"/>
    <w:rsid w:val="003171C2"/>
    <w:rsid w:val="00317614"/>
    <w:rsid w:val="003176D9"/>
    <w:rsid w:val="003176E7"/>
    <w:rsid w:val="003177CF"/>
    <w:rsid w:val="003178DA"/>
    <w:rsid w:val="00317A9F"/>
    <w:rsid w:val="00317D21"/>
    <w:rsid w:val="00317DB8"/>
    <w:rsid w:val="00317E3B"/>
    <w:rsid w:val="00317E4E"/>
    <w:rsid w:val="00317EC6"/>
    <w:rsid w:val="00320200"/>
    <w:rsid w:val="003202A3"/>
    <w:rsid w:val="00320546"/>
    <w:rsid w:val="00320618"/>
    <w:rsid w:val="003207B3"/>
    <w:rsid w:val="00320995"/>
    <w:rsid w:val="00320B58"/>
    <w:rsid w:val="0032100B"/>
    <w:rsid w:val="0032119E"/>
    <w:rsid w:val="003213E0"/>
    <w:rsid w:val="003216C6"/>
    <w:rsid w:val="003218A3"/>
    <w:rsid w:val="00321993"/>
    <w:rsid w:val="00321AF4"/>
    <w:rsid w:val="00321BD7"/>
    <w:rsid w:val="00321DE3"/>
    <w:rsid w:val="00321E7B"/>
    <w:rsid w:val="00321EF2"/>
    <w:rsid w:val="00321F0D"/>
    <w:rsid w:val="00322496"/>
    <w:rsid w:val="003224F4"/>
    <w:rsid w:val="0032251D"/>
    <w:rsid w:val="003225E1"/>
    <w:rsid w:val="0032260F"/>
    <w:rsid w:val="003228DA"/>
    <w:rsid w:val="00322A1A"/>
    <w:rsid w:val="00322B65"/>
    <w:rsid w:val="00322F05"/>
    <w:rsid w:val="00323029"/>
    <w:rsid w:val="003232FD"/>
    <w:rsid w:val="00323459"/>
    <w:rsid w:val="003235F1"/>
    <w:rsid w:val="00323682"/>
    <w:rsid w:val="00323731"/>
    <w:rsid w:val="00323A59"/>
    <w:rsid w:val="00323C9F"/>
    <w:rsid w:val="00323CCD"/>
    <w:rsid w:val="00323D6B"/>
    <w:rsid w:val="00323DAB"/>
    <w:rsid w:val="00323DFB"/>
    <w:rsid w:val="00324081"/>
    <w:rsid w:val="003240B4"/>
    <w:rsid w:val="00324110"/>
    <w:rsid w:val="00324311"/>
    <w:rsid w:val="003244FE"/>
    <w:rsid w:val="003248DB"/>
    <w:rsid w:val="00324930"/>
    <w:rsid w:val="00324A13"/>
    <w:rsid w:val="00324B39"/>
    <w:rsid w:val="00324E1C"/>
    <w:rsid w:val="0032507C"/>
    <w:rsid w:val="003252EE"/>
    <w:rsid w:val="00325423"/>
    <w:rsid w:val="003254C0"/>
    <w:rsid w:val="003255F4"/>
    <w:rsid w:val="00325608"/>
    <w:rsid w:val="003256A7"/>
    <w:rsid w:val="003256E6"/>
    <w:rsid w:val="003257E6"/>
    <w:rsid w:val="0032583C"/>
    <w:rsid w:val="0032591B"/>
    <w:rsid w:val="00325B87"/>
    <w:rsid w:val="00325C0F"/>
    <w:rsid w:val="00325D8C"/>
    <w:rsid w:val="00325E4C"/>
    <w:rsid w:val="00326066"/>
    <w:rsid w:val="00326443"/>
    <w:rsid w:val="0032648E"/>
    <w:rsid w:val="003264C9"/>
    <w:rsid w:val="0032659A"/>
    <w:rsid w:val="003265AE"/>
    <w:rsid w:val="0032664E"/>
    <w:rsid w:val="00326790"/>
    <w:rsid w:val="003267AA"/>
    <w:rsid w:val="00326907"/>
    <w:rsid w:val="00326957"/>
    <w:rsid w:val="00326A08"/>
    <w:rsid w:val="00326AE2"/>
    <w:rsid w:val="00326EA7"/>
    <w:rsid w:val="00326F5C"/>
    <w:rsid w:val="003271C1"/>
    <w:rsid w:val="00327265"/>
    <w:rsid w:val="003272DB"/>
    <w:rsid w:val="00327366"/>
    <w:rsid w:val="0032750A"/>
    <w:rsid w:val="00327536"/>
    <w:rsid w:val="003278E9"/>
    <w:rsid w:val="00327CD6"/>
    <w:rsid w:val="00327D06"/>
    <w:rsid w:val="003301AD"/>
    <w:rsid w:val="003306A2"/>
    <w:rsid w:val="0033088F"/>
    <w:rsid w:val="00330922"/>
    <w:rsid w:val="00330B65"/>
    <w:rsid w:val="00330E72"/>
    <w:rsid w:val="00330E83"/>
    <w:rsid w:val="00330FD6"/>
    <w:rsid w:val="003311AB"/>
    <w:rsid w:val="0033140B"/>
    <w:rsid w:val="0033171D"/>
    <w:rsid w:val="00331A5D"/>
    <w:rsid w:val="00331F04"/>
    <w:rsid w:val="00331FC3"/>
    <w:rsid w:val="003320D6"/>
    <w:rsid w:val="0033245A"/>
    <w:rsid w:val="003324C5"/>
    <w:rsid w:val="00332659"/>
    <w:rsid w:val="00332B3B"/>
    <w:rsid w:val="003330E4"/>
    <w:rsid w:val="003330F6"/>
    <w:rsid w:val="0033319A"/>
    <w:rsid w:val="0033322D"/>
    <w:rsid w:val="00333294"/>
    <w:rsid w:val="003333B6"/>
    <w:rsid w:val="00333666"/>
    <w:rsid w:val="003336B3"/>
    <w:rsid w:val="00333DA0"/>
    <w:rsid w:val="00333EA5"/>
    <w:rsid w:val="00333F8E"/>
    <w:rsid w:val="00334185"/>
    <w:rsid w:val="003345E1"/>
    <w:rsid w:val="00334AD3"/>
    <w:rsid w:val="00334BE9"/>
    <w:rsid w:val="00334D78"/>
    <w:rsid w:val="00334E16"/>
    <w:rsid w:val="00334E26"/>
    <w:rsid w:val="00334E2F"/>
    <w:rsid w:val="00334EC2"/>
    <w:rsid w:val="00334F52"/>
    <w:rsid w:val="003352D5"/>
    <w:rsid w:val="00335496"/>
    <w:rsid w:val="00335B75"/>
    <w:rsid w:val="00335B82"/>
    <w:rsid w:val="00335D8C"/>
    <w:rsid w:val="00336014"/>
    <w:rsid w:val="00336030"/>
    <w:rsid w:val="00336072"/>
    <w:rsid w:val="003360B9"/>
    <w:rsid w:val="00336181"/>
    <w:rsid w:val="003363A1"/>
    <w:rsid w:val="00336733"/>
    <w:rsid w:val="00336A90"/>
    <w:rsid w:val="00336AA2"/>
    <w:rsid w:val="00336B04"/>
    <w:rsid w:val="00336B40"/>
    <w:rsid w:val="00336B92"/>
    <w:rsid w:val="00336DB2"/>
    <w:rsid w:val="0033719F"/>
    <w:rsid w:val="003371A8"/>
    <w:rsid w:val="003371FE"/>
    <w:rsid w:val="00337272"/>
    <w:rsid w:val="0033730E"/>
    <w:rsid w:val="003376F0"/>
    <w:rsid w:val="003377AB"/>
    <w:rsid w:val="003378AE"/>
    <w:rsid w:val="00337B0F"/>
    <w:rsid w:val="00340099"/>
    <w:rsid w:val="003400E9"/>
    <w:rsid w:val="003401A0"/>
    <w:rsid w:val="0034020C"/>
    <w:rsid w:val="0034037E"/>
    <w:rsid w:val="00340390"/>
    <w:rsid w:val="00340410"/>
    <w:rsid w:val="00340864"/>
    <w:rsid w:val="003409B7"/>
    <w:rsid w:val="00340A35"/>
    <w:rsid w:val="00340A93"/>
    <w:rsid w:val="00340F30"/>
    <w:rsid w:val="00341102"/>
    <w:rsid w:val="0034118B"/>
    <w:rsid w:val="0034123D"/>
    <w:rsid w:val="00341613"/>
    <w:rsid w:val="003417A3"/>
    <w:rsid w:val="00341EE3"/>
    <w:rsid w:val="0034226D"/>
    <w:rsid w:val="003423F7"/>
    <w:rsid w:val="0034242C"/>
    <w:rsid w:val="00342641"/>
    <w:rsid w:val="003426E2"/>
    <w:rsid w:val="0034280B"/>
    <w:rsid w:val="00342972"/>
    <w:rsid w:val="00342B17"/>
    <w:rsid w:val="00342C50"/>
    <w:rsid w:val="00342FDD"/>
    <w:rsid w:val="00343261"/>
    <w:rsid w:val="0034350A"/>
    <w:rsid w:val="003435CC"/>
    <w:rsid w:val="00343A1D"/>
    <w:rsid w:val="00343A99"/>
    <w:rsid w:val="00343AFF"/>
    <w:rsid w:val="00343C0C"/>
    <w:rsid w:val="00343F97"/>
    <w:rsid w:val="00344000"/>
    <w:rsid w:val="003440A5"/>
    <w:rsid w:val="00344222"/>
    <w:rsid w:val="0034429B"/>
    <w:rsid w:val="003443FC"/>
    <w:rsid w:val="0034442F"/>
    <w:rsid w:val="00344866"/>
    <w:rsid w:val="00344941"/>
    <w:rsid w:val="00344B2E"/>
    <w:rsid w:val="00344C1A"/>
    <w:rsid w:val="00345060"/>
    <w:rsid w:val="003454E6"/>
    <w:rsid w:val="0034572E"/>
    <w:rsid w:val="00345797"/>
    <w:rsid w:val="00345F33"/>
    <w:rsid w:val="0034608A"/>
    <w:rsid w:val="00346092"/>
    <w:rsid w:val="003460BD"/>
    <w:rsid w:val="0034638C"/>
    <w:rsid w:val="00346535"/>
    <w:rsid w:val="003465EB"/>
    <w:rsid w:val="003466E6"/>
    <w:rsid w:val="00346749"/>
    <w:rsid w:val="003467B0"/>
    <w:rsid w:val="00346A97"/>
    <w:rsid w:val="00346BD0"/>
    <w:rsid w:val="00346C1E"/>
    <w:rsid w:val="00346D59"/>
    <w:rsid w:val="00346E87"/>
    <w:rsid w:val="00346F7F"/>
    <w:rsid w:val="003474AE"/>
    <w:rsid w:val="00347529"/>
    <w:rsid w:val="003479AD"/>
    <w:rsid w:val="00347A80"/>
    <w:rsid w:val="00347B57"/>
    <w:rsid w:val="00347BFF"/>
    <w:rsid w:val="00347C99"/>
    <w:rsid w:val="00350108"/>
    <w:rsid w:val="003502CE"/>
    <w:rsid w:val="00350443"/>
    <w:rsid w:val="00350463"/>
    <w:rsid w:val="00350639"/>
    <w:rsid w:val="00350762"/>
    <w:rsid w:val="003507AA"/>
    <w:rsid w:val="003507C4"/>
    <w:rsid w:val="00350894"/>
    <w:rsid w:val="00350962"/>
    <w:rsid w:val="00350A39"/>
    <w:rsid w:val="00350EB9"/>
    <w:rsid w:val="00351173"/>
    <w:rsid w:val="00351620"/>
    <w:rsid w:val="003516A2"/>
    <w:rsid w:val="0035176A"/>
    <w:rsid w:val="003519A1"/>
    <w:rsid w:val="003519A6"/>
    <w:rsid w:val="00351C0B"/>
    <w:rsid w:val="00351E70"/>
    <w:rsid w:val="00351FB6"/>
    <w:rsid w:val="00352223"/>
    <w:rsid w:val="003522FA"/>
    <w:rsid w:val="00352480"/>
    <w:rsid w:val="003524C3"/>
    <w:rsid w:val="003524FD"/>
    <w:rsid w:val="003527D7"/>
    <w:rsid w:val="003527F1"/>
    <w:rsid w:val="0035299E"/>
    <w:rsid w:val="00352C9E"/>
    <w:rsid w:val="00352CDB"/>
    <w:rsid w:val="00352DA3"/>
    <w:rsid w:val="00352E39"/>
    <w:rsid w:val="00352F85"/>
    <w:rsid w:val="003530D2"/>
    <w:rsid w:val="003531A0"/>
    <w:rsid w:val="00353307"/>
    <w:rsid w:val="0035331A"/>
    <w:rsid w:val="003534E1"/>
    <w:rsid w:val="00353504"/>
    <w:rsid w:val="00353567"/>
    <w:rsid w:val="0035375D"/>
    <w:rsid w:val="00353B8D"/>
    <w:rsid w:val="00353C0E"/>
    <w:rsid w:val="00353C2F"/>
    <w:rsid w:val="00353ECE"/>
    <w:rsid w:val="0035419B"/>
    <w:rsid w:val="0035436B"/>
    <w:rsid w:val="003543E1"/>
    <w:rsid w:val="00354484"/>
    <w:rsid w:val="00354584"/>
    <w:rsid w:val="003548D8"/>
    <w:rsid w:val="00354BE2"/>
    <w:rsid w:val="00354CF8"/>
    <w:rsid w:val="00354D1F"/>
    <w:rsid w:val="0035506E"/>
    <w:rsid w:val="00355159"/>
    <w:rsid w:val="003554CA"/>
    <w:rsid w:val="00355529"/>
    <w:rsid w:val="003556DD"/>
    <w:rsid w:val="00355818"/>
    <w:rsid w:val="003559B4"/>
    <w:rsid w:val="00355A29"/>
    <w:rsid w:val="00355AC7"/>
    <w:rsid w:val="00355B37"/>
    <w:rsid w:val="00355BE9"/>
    <w:rsid w:val="00355CC7"/>
    <w:rsid w:val="00355F8C"/>
    <w:rsid w:val="003563D4"/>
    <w:rsid w:val="0035648C"/>
    <w:rsid w:val="0035666A"/>
    <w:rsid w:val="00356775"/>
    <w:rsid w:val="003567E0"/>
    <w:rsid w:val="003569A6"/>
    <w:rsid w:val="00356AC9"/>
    <w:rsid w:val="00356B0F"/>
    <w:rsid w:val="00356B75"/>
    <w:rsid w:val="00356BD4"/>
    <w:rsid w:val="00356C42"/>
    <w:rsid w:val="00356F1C"/>
    <w:rsid w:val="00356F41"/>
    <w:rsid w:val="00356F7D"/>
    <w:rsid w:val="003571D4"/>
    <w:rsid w:val="003571E0"/>
    <w:rsid w:val="0035736B"/>
    <w:rsid w:val="00357837"/>
    <w:rsid w:val="00357903"/>
    <w:rsid w:val="0035795B"/>
    <w:rsid w:val="00357A0A"/>
    <w:rsid w:val="00357C41"/>
    <w:rsid w:val="00360014"/>
    <w:rsid w:val="00360139"/>
    <w:rsid w:val="00360232"/>
    <w:rsid w:val="003602E0"/>
    <w:rsid w:val="00360482"/>
    <w:rsid w:val="003604A6"/>
    <w:rsid w:val="00360690"/>
    <w:rsid w:val="00360723"/>
    <w:rsid w:val="00360836"/>
    <w:rsid w:val="00360889"/>
    <w:rsid w:val="0036090F"/>
    <w:rsid w:val="003609BE"/>
    <w:rsid w:val="00360A47"/>
    <w:rsid w:val="00360A54"/>
    <w:rsid w:val="00360ADF"/>
    <w:rsid w:val="00360B42"/>
    <w:rsid w:val="00360B5A"/>
    <w:rsid w:val="00360B82"/>
    <w:rsid w:val="00360BCF"/>
    <w:rsid w:val="00360C6B"/>
    <w:rsid w:val="00360C8E"/>
    <w:rsid w:val="00360D01"/>
    <w:rsid w:val="00360DAE"/>
    <w:rsid w:val="00360DF2"/>
    <w:rsid w:val="00360FA6"/>
    <w:rsid w:val="0036124A"/>
    <w:rsid w:val="003612E9"/>
    <w:rsid w:val="00361763"/>
    <w:rsid w:val="00361842"/>
    <w:rsid w:val="00361853"/>
    <w:rsid w:val="00361ACE"/>
    <w:rsid w:val="00361D48"/>
    <w:rsid w:val="00361FF6"/>
    <w:rsid w:val="003621A5"/>
    <w:rsid w:val="00362273"/>
    <w:rsid w:val="003622D6"/>
    <w:rsid w:val="0036243E"/>
    <w:rsid w:val="00362569"/>
    <w:rsid w:val="00362663"/>
    <w:rsid w:val="0036276D"/>
    <w:rsid w:val="00362AEF"/>
    <w:rsid w:val="00362AF6"/>
    <w:rsid w:val="00363091"/>
    <w:rsid w:val="003632D9"/>
    <w:rsid w:val="003634EE"/>
    <w:rsid w:val="00363591"/>
    <w:rsid w:val="003636CD"/>
    <w:rsid w:val="00363710"/>
    <w:rsid w:val="00363847"/>
    <w:rsid w:val="00363A32"/>
    <w:rsid w:val="00363A3F"/>
    <w:rsid w:val="00363B22"/>
    <w:rsid w:val="00363FC0"/>
    <w:rsid w:val="0036404C"/>
    <w:rsid w:val="003642AF"/>
    <w:rsid w:val="003643C4"/>
    <w:rsid w:val="0036445F"/>
    <w:rsid w:val="00364722"/>
    <w:rsid w:val="0036487C"/>
    <w:rsid w:val="003648D6"/>
    <w:rsid w:val="003648E2"/>
    <w:rsid w:val="00364A31"/>
    <w:rsid w:val="00364A92"/>
    <w:rsid w:val="00364B3D"/>
    <w:rsid w:val="00364DA2"/>
    <w:rsid w:val="00364DB5"/>
    <w:rsid w:val="00364E40"/>
    <w:rsid w:val="00364EB7"/>
    <w:rsid w:val="00364F98"/>
    <w:rsid w:val="00364FDA"/>
    <w:rsid w:val="00364FE9"/>
    <w:rsid w:val="0036525F"/>
    <w:rsid w:val="00365411"/>
    <w:rsid w:val="003654E5"/>
    <w:rsid w:val="0036555E"/>
    <w:rsid w:val="003657CD"/>
    <w:rsid w:val="0036595F"/>
    <w:rsid w:val="003659D4"/>
    <w:rsid w:val="00365A0D"/>
    <w:rsid w:val="00365D83"/>
    <w:rsid w:val="00365DB9"/>
    <w:rsid w:val="00365E90"/>
    <w:rsid w:val="00365F54"/>
    <w:rsid w:val="00365FA2"/>
    <w:rsid w:val="00365FDC"/>
    <w:rsid w:val="0036630D"/>
    <w:rsid w:val="003663DD"/>
    <w:rsid w:val="0036656F"/>
    <w:rsid w:val="003666BD"/>
    <w:rsid w:val="003669BE"/>
    <w:rsid w:val="00366A04"/>
    <w:rsid w:val="00366C69"/>
    <w:rsid w:val="003670A9"/>
    <w:rsid w:val="003673FC"/>
    <w:rsid w:val="00367441"/>
    <w:rsid w:val="003677E7"/>
    <w:rsid w:val="003679A7"/>
    <w:rsid w:val="00367AAD"/>
    <w:rsid w:val="00367B1D"/>
    <w:rsid w:val="00367BFC"/>
    <w:rsid w:val="00367C32"/>
    <w:rsid w:val="00367DE1"/>
    <w:rsid w:val="00367F4E"/>
    <w:rsid w:val="00367F59"/>
    <w:rsid w:val="00367FA8"/>
    <w:rsid w:val="003704CF"/>
    <w:rsid w:val="003704DB"/>
    <w:rsid w:val="00370675"/>
    <w:rsid w:val="003707EA"/>
    <w:rsid w:val="0037094A"/>
    <w:rsid w:val="00370AC2"/>
    <w:rsid w:val="00370E00"/>
    <w:rsid w:val="00370E4F"/>
    <w:rsid w:val="00370E9F"/>
    <w:rsid w:val="00370EAC"/>
    <w:rsid w:val="00371164"/>
    <w:rsid w:val="00371215"/>
    <w:rsid w:val="00371339"/>
    <w:rsid w:val="003714C8"/>
    <w:rsid w:val="003714E9"/>
    <w:rsid w:val="003718AB"/>
    <w:rsid w:val="00371AC0"/>
    <w:rsid w:val="00371C52"/>
    <w:rsid w:val="00372025"/>
    <w:rsid w:val="00372360"/>
    <w:rsid w:val="00372796"/>
    <w:rsid w:val="00372A1C"/>
    <w:rsid w:val="00372AB9"/>
    <w:rsid w:val="00372AC3"/>
    <w:rsid w:val="00372F0D"/>
    <w:rsid w:val="00373076"/>
    <w:rsid w:val="003730FF"/>
    <w:rsid w:val="0037315E"/>
    <w:rsid w:val="00373197"/>
    <w:rsid w:val="003731BD"/>
    <w:rsid w:val="00373653"/>
    <w:rsid w:val="00373C1C"/>
    <w:rsid w:val="00373D88"/>
    <w:rsid w:val="00373FFB"/>
    <w:rsid w:val="00374059"/>
    <w:rsid w:val="003740E7"/>
    <w:rsid w:val="0037419C"/>
    <w:rsid w:val="00374490"/>
    <w:rsid w:val="00374499"/>
    <w:rsid w:val="003744F7"/>
    <w:rsid w:val="0037465A"/>
    <w:rsid w:val="00374901"/>
    <w:rsid w:val="00374FF8"/>
    <w:rsid w:val="003751BD"/>
    <w:rsid w:val="0037535B"/>
    <w:rsid w:val="003753A1"/>
    <w:rsid w:val="0037552D"/>
    <w:rsid w:val="0037555E"/>
    <w:rsid w:val="003756DB"/>
    <w:rsid w:val="003756EB"/>
    <w:rsid w:val="00375A58"/>
    <w:rsid w:val="00375AEF"/>
    <w:rsid w:val="00375B56"/>
    <w:rsid w:val="00375CC7"/>
    <w:rsid w:val="00375CF3"/>
    <w:rsid w:val="00375D71"/>
    <w:rsid w:val="003760C2"/>
    <w:rsid w:val="0037666F"/>
    <w:rsid w:val="00376773"/>
    <w:rsid w:val="00376ABD"/>
    <w:rsid w:val="00376BE3"/>
    <w:rsid w:val="00376E50"/>
    <w:rsid w:val="00376E5A"/>
    <w:rsid w:val="00376FB0"/>
    <w:rsid w:val="00377004"/>
    <w:rsid w:val="003770BB"/>
    <w:rsid w:val="0037731A"/>
    <w:rsid w:val="003773A0"/>
    <w:rsid w:val="003774C9"/>
    <w:rsid w:val="003775D9"/>
    <w:rsid w:val="003776FC"/>
    <w:rsid w:val="0037771A"/>
    <w:rsid w:val="003777B8"/>
    <w:rsid w:val="00377BBB"/>
    <w:rsid w:val="00377E21"/>
    <w:rsid w:val="00377E72"/>
    <w:rsid w:val="00377F6C"/>
    <w:rsid w:val="00380185"/>
    <w:rsid w:val="003802C1"/>
    <w:rsid w:val="003802DC"/>
    <w:rsid w:val="0038040B"/>
    <w:rsid w:val="003806E4"/>
    <w:rsid w:val="003806F0"/>
    <w:rsid w:val="003807B5"/>
    <w:rsid w:val="003807C5"/>
    <w:rsid w:val="00380821"/>
    <w:rsid w:val="0038089E"/>
    <w:rsid w:val="00380BCF"/>
    <w:rsid w:val="00380D14"/>
    <w:rsid w:val="00380D3F"/>
    <w:rsid w:val="00380D44"/>
    <w:rsid w:val="00380E4E"/>
    <w:rsid w:val="00380EF7"/>
    <w:rsid w:val="00380FBF"/>
    <w:rsid w:val="00381032"/>
    <w:rsid w:val="00381138"/>
    <w:rsid w:val="003812E7"/>
    <w:rsid w:val="0038156E"/>
    <w:rsid w:val="003816DD"/>
    <w:rsid w:val="00381982"/>
    <w:rsid w:val="00381A65"/>
    <w:rsid w:val="00381A66"/>
    <w:rsid w:val="00381B45"/>
    <w:rsid w:val="00381D27"/>
    <w:rsid w:val="00381D57"/>
    <w:rsid w:val="00381FA8"/>
    <w:rsid w:val="00382217"/>
    <w:rsid w:val="00382265"/>
    <w:rsid w:val="00382655"/>
    <w:rsid w:val="00382783"/>
    <w:rsid w:val="003828AE"/>
    <w:rsid w:val="00382A43"/>
    <w:rsid w:val="00382D60"/>
    <w:rsid w:val="00382F29"/>
    <w:rsid w:val="00383066"/>
    <w:rsid w:val="00383383"/>
    <w:rsid w:val="00383446"/>
    <w:rsid w:val="00383697"/>
    <w:rsid w:val="00383897"/>
    <w:rsid w:val="00383A43"/>
    <w:rsid w:val="00383AF8"/>
    <w:rsid w:val="00383C8D"/>
    <w:rsid w:val="00383E6A"/>
    <w:rsid w:val="00383F75"/>
    <w:rsid w:val="00383F82"/>
    <w:rsid w:val="00384320"/>
    <w:rsid w:val="0038451B"/>
    <w:rsid w:val="003848DD"/>
    <w:rsid w:val="00384A83"/>
    <w:rsid w:val="00384B18"/>
    <w:rsid w:val="00384C99"/>
    <w:rsid w:val="00384CFC"/>
    <w:rsid w:val="00384EC0"/>
    <w:rsid w:val="003851F4"/>
    <w:rsid w:val="00385247"/>
    <w:rsid w:val="003852FB"/>
    <w:rsid w:val="00385429"/>
    <w:rsid w:val="00385470"/>
    <w:rsid w:val="003854B4"/>
    <w:rsid w:val="0038554B"/>
    <w:rsid w:val="003857FA"/>
    <w:rsid w:val="00385A8E"/>
    <w:rsid w:val="00385B05"/>
    <w:rsid w:val="00385C4D"/>
    <w:rsid w:val="00385CB2"/>
    <w:rsid w:val="00385FBD"/>
    <w:rsid w:val="00385FE7"/>
    <w:rsid w:val="0038601E"/>
    <w:rsid w:val="0038602A"/>
    <w:rsid w:val="00386382"/>
    <w:rsid w:val="003865EF"/>
    <w:rsid w:val="00386831"/>
    <w:rsid w:val="00386842"/>
    <w:rsid w:val="0038695F"/>
    <w:rsid w:val="00386AB3"/>
    <w:rsid w:val="00386BA9"/>
    <w:rsid w:val="00386CA1"/>
    <w:rsid w:val="00386CBB"/>
    <w:rsid w:val="00386CD3"/>
    <w:rsid w:val="00386D32"/>
    <w:rsid w:val="00386E1A"/>
    <w:rsid w:val="003871FA"/>
    <w:rsid w:val="0038737A"/>
    <w:rsid w:val="0038743A"/>
    <w:rsid w:val="00387839"/>
    <w:rsid w:val="0038793C"/>
    <w:rsid w:val="00387955"/>
    <w:rsid w:val="003879EF"/>
    <w:rsid w:val="00387A31"/>
    <w:rsid w:val="00387BC9"/>
    <w:rsid w:val="00387BE9"/>
    <w:rsid w:val="00387F54"/>
    <w:rsid w:val="00387F75"/>
    <w:rsid w:val="00387FBC"/>
    <w:rsid w:val="00387FF5"/>
    <w:rsid w:val="00390017"/>
    <w:rsid w:val="003900D9"/>
    <w:rsid w:val="003901A3"/>
    <w:rsid w:val="003901BD"/>
    <w:rsid w:val="00390261"/>
    <w:rsid w:val="003902A1"/>
    <w:rsid w:val="0039030F"/>
    <w:rsid w:val="003905E5"/>
    <w:rsid w:val="00390670"/>
    <w:rsid w:val="0039072F"/>
    <w:rsid w:val="00390A77"/>
    <w:rsid w:val="00390BAD"/>
    <w:rsid w:val="00391142"/>
    <w:rsid w:val="003914E7"/>
    <w:rsid w:val="003917BC"/>
    <w:rsid w:val="00391837"/>
    <w:rsid w:val="00391EDC"/>
    <w:rsid w:val="00392055"/>
    <w:rsid w:val="0039260B"/>
    <w:rsid w:val="00392747"/>
    <w:rsid w:val="0039279F"/>
    <w:rsid w:val="003929DE"/>
    <w:rsid w:val="00392A26"/>
    <w:rsid w:val="00392D3A"/>
    <w:rsid w:val="0039301E"/>
    <w:rsid w:val="00393117"/>
    <w:rsid w:val="00393B7C"/>
    <w:rsid w:val="003940CE"/>
    <w:rsid w:val="0039413E"/>
    <w:rsid w:val="003943B9"/>
    <w:rsid w:val="00394722"/>
    <w:rsid w:val="00394843"/>
    <w:rsid w:val="00395051"/>
    <w:rsid w:val="00395098"/>
    <w:rsid w:val="003951EA"/>
    <w:rsid w:val="0039535F"/>
    <w:rsid w:val="003953DE"/>
    <w:rsid w:val="00395515"/>
    <w:rsid w:val="0039570D"/>
    <w:rsid w:val="00395A41"/>
    <w:rsid w:val="00395B26"/>
    <w:rsid w:val="00395CCF"/>
    <w:rsid w:val="00395D9A"/>
    <w:rsid w:val="00395E1D"/>
    <w:rsid w:val="00395E4E"/>
    <w:rsid w:val="00395FBE"/>
    <w:rsid w:val="0039602C"/>
    <w:rsid w:val="003962EA"/>
    <w:rsid w:val="0039654A"/>
    <w:rsid w:val="003965C5"/>
    <w:rsid w:val="003965FD"/>
    <w:rsid w:val="003966C1"/>
    <w:rsid w:val="00396849"/>
    <w:rsid w:val="003968BC"/>
    <w:rsid w:val="00396B62"/>
    <w:rsid w:val="00396D35"/>
    <w:rsid w:val="0039704F"/>
    <w:rsid w:val="0039705E"/>
    <w:rsid w:val="00397063"/>
    <w:rsid w:val="00397170"/>
    <w:rsid w:val="003971CF"/>
    <w:rsid w:val="003971EC"/>
    <w:rsid w:val="0039723D"/>
    <w:rsid w:val="0039743C"/>
    <w:rsid w:val="003978CB"/>
    <w:rsid w:val="00397A7C"/>
    <w:rsid w:val="00397AEB"/>
    <w:rsid w:val="00397C1D"/>
    <w:rsid w:val="00397E00"/>
    <w:rsid w:val="00397F22"/>
    <w:rsid w:val="003A00C9"/>
    <w:rsid w:val="003A0641"/>
    <w:rsid w:val="003A07C2"/>
    <w:rsid w:val="003A0C19"/>
    <w:rsid w:val="003A0C1B"/>
    <w:rsid w:val="003A0C36"/>
    <w:rsid w:val="003A0DE6"/>
    <w:rsid w:val="003A13E5"/>
    <w:rsid w:val="003A14FF"/>
    <w:rsid w:val="003A15F9"/>
    <w:rsid w:val="003A1702"/>
    <w:rsid w:val="003A180F"/>
    <w:rsid w:val="003A18DD"/>
    <w:rsid w:val="003A1996"/>
    <w:rsid w:val="003A1B20"/>
    <w:rsid w:val="003A1B8C"/>
    <w:rsid w:val="003A201F"/>
    <w:rsid w:val="003A205A"/>
    <w:rsid w:val="003A20C8"/>
    <w:rsid w:val="003A22DA"/>
    <w:rsid w:val="003A250E"/>
    <w:rsid w:val="003A26B8"/>
    <w:rsid w:val="003A26F1"/>
    <w:rsid w:val="003A271E"/>
    <w:rsid w:val="003A291E"/>
    <w:rsid w:val="003A2C29"/>
    <w:rsid w:val="003A2EC3"/>
    <w:rsid w:val="003A2F5F"/>
    <w:rsid w:val="003A2F6D"/>
    <w:rsid w:val="003A2FBB"/>
    <w:rsid w:val="003A3009"/>
    <w:rsid w:val="003A332B"/>
    <w:rsid w:val="003A33F1"/>
    <w:rsid w:val="003A3401"/>
    <w:rsid w:val="003A3443"/>
    <w:rsid w:val="003A34F0"/>
    <w:rsid w:val="003A36CC"/>
    <w:rsid w:val="003A36F2"/>
    <w:rsid w:val="003A39A0"/>
    <w:rsid w:val="003A39D9"/>
    <w:rsid w:val="003A3A14"/>
    <w:rsid w:val="003A3C44"/>
    <w:rsid w:val="003A3D39"/>
    <w:rsid w:val="003A3EC7"/>
    <w:rsid w:val="003A3FAF"/>
    <w:rsid w:val="003A404E"/>
    <w:rsid w:val="003A40B4"/>
    <w:rsid w:val="003A40E3"/>
    <w:rsid w:val="003A410D"/>
    <w:rsid w:val="003A45E2"/>
    <w:rsid w:val="003A471A"/>
    <w:rsid w:val="003A488D"/>
    <w:rsid w:val="003A4918"/>
    <w:rsid w:val="003A4934"/>
    <w:rsid w:val="003A4A1A"/>
    <w:rsid w:val="003A4C52"/>
    <w:rsid w:val="003A4CF3"/>
    <w:rsid w:val="003A5118"/>
    <w:rsid w:val="003A5216"/>
    <w:rsid w:val="003A56F0"/>
    <w:rsid w:val="003A57E0"/>
    <w:rsid w:val="003A593F"/>
    <w:rsid w:val="003A5A6E"/>
    <w:rsid w:val="003A5BBD"/>
    <w:rsid w:val="003A5D81"/>
    <w:rsid w:val="003A5F95"/>
    <w:rsid w:val="003A6016"/>
    <w:rsid w:val="003A6343"/>
    <w:rsid w:val="003A63F0"/>
    <w:rsid w:val="003A6556"/>
    <w:rsid w:val="003A66E5"/>
    <w:rsid w:val="003A66F2"/>
    <w:rsid w:val="003A682D"/>
    <w:rsid w:val="003A716B"/>
    <w:rsid w:val="003A729C"/>
    <w:rsid w:val="003A74FC"/>
    <w:rsid w:val="003A755C"/>
    <w:rsid w:val="003A76A3"/>
    <w:rsid w:val="003A76C9"/>
    <w:rsid w:val="003A7834"/>
    <w:rsid w:val="003A78A4"/>
    <w:rsid w:val="003A79CB"/>
    <w:rsid w:val="003A7A36"/>
    <w:rsid w:val="003A7D5E"/>
    <w:rsid w:val="003A7E93"/>
    <w:rsid w:val="003A7EE7"/>
    <w:rsid w:val="003A7EEB"/>
    <w:rsid w:val="003A7F1D"/>
    <w:rsid w:val="003B0699"/>
    <w:rsid w:val="003B08CF"/>
    <w:rsid w:val="003B0A8B"/>
    <w:rsid w:val="003B0B5B"/>
    <w:rsid w:val="003B0CEE"/>
    <w:rsid w:val="003B0DC2"/>
    <w:rsid w:val="003B0E79"/>
    <w:rsid w:val="003B0EA6"/>
    <w:rsid w:val="003B1035"/>
    <w:rsid w:val="003B10CC"/>
    <w:rsid w:val="003B138F"/>
    <w:rsid w:val="003B1603"/>
    <w:rsid w:val="003B1698"/>
    <w:rsid w:val="003B1740"/>
    <w:rsid w:val="003B1A39"/>
    <w:rsid w:val="003B1BBB"/>
    <w:rsid w:val="003B2076"/>
    <w:rsid w:val="003B2121"/>
    <w:rsid w:val="003B22EB"/>
    <w:rsid w:val="003B23EB"/>
    <w:rsid w:val="003B24E1"/>
    <w:rsid w:val="003B26A3"/>
    <w:rsid w:val="003B27A0"/>
    <w:rsid w:val="003B286E"/>
    <w:rsid w:val="003B2F82"/>
    <w:rsid w:val="003B314B"/>
    <w:rsid w:val="003B3155"/>
    <w:rsid w:val="003B32D5"/>
    <w:rsid w:val="003B34FA"/>
    <w:rsid w:val="003B3575"/>
    <w:rsid w:val="003B35AA"/>
    <w:rsid w:val="003B36E6"/>
    <w:rsid w:val="003B37DA"/>
    <w:rsid w:val="003B37E2"/>
    <w:rsid w:val="003B3816"/>
    <w:rsid w:val="003B3843"/>
    <w:rsid w:val="003B3AA8"/>
    <w:rsid w:val="003B3ADA"/>
    <w:rsid w:val="003B3B04"/>
    <w:rsid w:val="003B3D99"/>
    <w:rsid w:val="003B3E6F"/>
    <w:rsid w:val="003B404B"/>
    <w:rsid w:val="003B410E"/>
    <w:rsid w:val="003B42C9"/>
    <w:rsid w:val="003B4369"/>
    <w:rsid w:val="003B48B8"/>
    <w:rsid w:val="003B48CC"/>
    <w:rsid w:val="003B48D3"/>
    <w:rsid w:val="003B48F1"/>
    <w:rsid w:val="003B4B11"/>
    <w:rsid w:val="003B4BEF"/>
    <w:rsid w:val="003B4EC8"/>
    <w:rsid w:val="003B4FF5"/>
    <w:rsid w:val="003B50BC"/>
    <w:rsid w:val="003B51B6"/>
    <w:rsid w:val="003B520D"/>
    <w:rsid w:val="003B5485"/>
    <w:rsid w:val="003B557C"/>
    <w:rsid w:val="003B5657"/>
    <w:rsid w:val="003B5A42"/>
    <w:rsid w:val="003B5BB7"/>
    <w:rsid w:val="003B5CE8"/>
    <w:rsid w:val="003B5D37"/>
    <w:rsid w:val="003B5D97"/>
    <w:rsid w:val="003B6127"/>
    <w:rsid w:val="003B6220"/>
    <w:rsid w:val="003B63A4"/>
    <w:rsid w:val="003B6689"/>
    <w:rsid w:val="003B668E"/>
    <w:rsid w:val="003B67DA"/>
    <w:rsid w:val="003B6831"/>
    <w:rsid w:val="003B68FE"/>
    <w:rsid w:val="003B69AE"/>
    <w:rsid w:val="003B6D11"/>
    <w:rsid w:val="003B6D7D"/>
    <w:rsid w:val="003B6D97"/>
    <w:rsid w:val="003B725E"/>
    <w:rsid w:val="003B7297"/>
    <w:rsid w:val="003B72B3"/>
    <w:rsid w:val="003B7381"/>
    <w:rsid w:val="003B76B0"/>
    <w:rsid w:val="003B7D3F"/>
    <w:rsid w:val="003B7D7E"/>
    <w:rsid w:val="003C0134"/>
    <w:rsid w:val="003C0282"/>
    <w:rsid w:val="003C02B6"/>
    <w:rsid w:val="003C0383"/>
    <w:rsid w:val="003C0422"/>
    <w:rsid w:val="003C0665"/>
    <w:rsid w:val="003C0808"/>
    <w:rsid w:val="003C0925"/>
    <w:rsid w:val="003C0994"/>
    <w:rsid w:val="003C099F"/>
    <w:rsid w:val="003C0BE9"/>
    <w:rsid w:val="003C0CFD"/>
    <w:rsid w:val="003C0D59"/>
    <w:rsid w:val="003C0E28"/>
    <w:rsid w:val="003C0F34"/>
    <w:rsid w:val="003C0F7C"/>
    <w:rsid w:val="003C1012"/>
    <w:rsid w:val="003C11C9"/>
    <w:rsid w:val="003C12A8"/>
    <w:rsid w:val="003C12D0"/>
    <w:rsid w:val="003C1331"/>
    <w:rsid w:val="003C1344"/>
    <w:rsid w:val="003C16EF"/>
    <w:rsid w:val="003C1818"/>
    <w:rsid w:val="003C1826"/>
    <w:rsid w:val="003C1952"/>
    <w:rsid w:val="003C1AC2"/>
    <w:rsid w:val="003C1BDD"/>
    <w:rsid w:val="003C1D85"/>
    <w:rsid w:val="003C1E8F"/>
    <w:rsid w:val="003C1F3E"/>
    <w:rsid w:val="003C1FD4"/>
    <w:rsid w:val="003C213D"/>
    <w:rsid w:val="003C2172"/>
    <w:rsid w:val="003C2208"/>
    <w:rsid w:val="003C229E"/>
    <w:rsid w:val="003C25AD"/>
    <w:rsid w:val="003C2698"/>
    <w:rsid w:val="003C272B"/>
    <w:rsid w:val="003C2998"/>
    <w:rsid w:val="003C2B52"/>
    <w:rsid w:val="003C2D21"/>
    <w:rsid w:val="003C2DF1"/>
    <w:rsid w:val="003C2E0A"/>
    <w:rsid w:val="003C2EFA"/>
    <w:rsid w:val="003C2F44"/>
    <w:rsid w:val="003C319E"/>
    <w:rsid w:val="003C32ED"/>
    <w:rsid w:val="003C3314"/>
    <w:rsid w:val="003C336D"/>
    <w:rsid w:val="003C34E5"/>
    <w:rsid w:val="003C3712"/>
    <w:rsid w:val="003C37CF"/>
    <w:rsid w:val="003C3C02"/>
    <w:rsid w:val="003C3E3B"/>
    <w:rsid w:val="003C3FF1"/>
    <w:rsid w:val="003C4316"/>
    <w:rsid w:val="003C44F4"/>
    <w:rsid w:val="003C4BAF"/>
    <w:rsid w:val="003C4C85"/>
    <w:rsid w:val="003C4F68"/>
    <w:rsid w:val="003C5174"/>
    <w:rsid w:val="003C52D1"/>
    <w:rsid w:val="003C52DB"/>
    <w:rsid w:val="003C542F"/>
    <w:rsid w:val="003C547D"/>
    <w:rsid w:val="003C548A"/>
    <w:rsid w:val="003C5680"/>
    <w:rsid w:val="003C570F"/>
    <w:rsid w:val="003C5808"/>
    <w:rsid w:val="003C587D"/>
    <w:rsid w:val="003C5BFE"/>
    <w:rsid w:val="003C5C22"/>
    <w:rsid w:val="003C5CBB"/>
    <w:rsid w:val="003C5DCD"/>
    <w:rsid w:val="003C5DEC"/>
    <w:rsid w:val="003C5E6B"/>
    <w:rsid w:val="003C5E8E"/>
    <w:rsid w:val="003C6091"/>
    <w:rsid w:val="003C63CA"/>
    <w:rsid w:val="003C670B"/>
    <w:rsid w:val="003C67BD"/>
    <w:rsid w:val="003C6AB2"/>
    <w:rsid w:val="003C6B12"/>
    <w:rsid w:val="003C6B3D"/>
    <w:rsid w:val="003C6CD0"/>
    <w:rsid w:val="003C6D1C"/>
    <w:rsid w:val="003C6F3D"/>
    <w:rsid w:val="003C6FE7"/>
    <w:rsid w:val="003C708A"/>
    <w:rsid w:val="003C70E2"/>
    <w:rsid w:val="003C72B3"/>
    <w:rsid w:val="003C75B0"/>
    <w:rsid w:val="003C7600"/>
    <w:rsid w:val="003C7700"/>
    <w:rsid w:val="003C7AD7"/>
    <w:rsid w:val="003C7C6D"/>
    <w:rsid w:val="003C7CD0"/>
    <w:rsid w:val="003C7DE7"/>
    <w:rsid w:val="003C7F34"/>
    <w:rsid w:val="003C7F60"/>
    <w:rsid w:val="003C7FA7"/>
    <w:rsid w:val="003D0020"/>
    <w:rsid w:val="003D01CB"/>
    <w:rsid w:val="003D026C"/>
    <w:rsid w:val="003D043E"/>
    <w:rsid w:val="003D060B"/>
    <w:rsid w:val="003D084D"/>
    <w:rsid w:val="003D0AB4"/>
    <w:rsid w:val="003D0FC3"/>
    <w:rsid w:val="003D0FDD"/>
    <w:rsid w:val="003D100B"/>
    <w:rsid w:val="003D119F"/>
    <w:rsid w:val="003D11D6"/>
    <w:rsid w:val="003D1514"/>
    <w:rsid w:val="003D15C5"/>
    <w:rsid w:val="003D17AD"/>
    <w:rsid w:val="003D189C"/>
    <w:rsid w:val="003D1961"/>
    <w:rsid w:val="003D1A3E"/>
    <w:rsid w:val="003D1B31"/>
    <w:rsid w:val="003D1C1B"/>
    <w:rsid w:val="003D1D67"/>
    <w:rsid w:val="003D1F20"/>
    <w:rsid w:val="003D2033"/>
    <w:rsid w:val="003D21F8"/>
    <w:rsid w:val="003D24C4"/>
    <w:rsid w:val="003D25DC"/>
    <w:rsid w:val="003D28F0"/>
    <w:rsid w:val="003D2C1D"/>
    <w:rsid w:val="003D2C34"/>
    <w:rsid w:val="003D2F5D"/>
    <w:rsid w:val="003D3012"/>
    <w:rsid w:val="003D31BC"/>
    <w:rsid w:val="003D343E"/>
    <w:rsid w:val="003D3509"/>
    <w:rsid w:val="003D35F0"/>
    <w:rsid w:val="003D3651"/>
    <w:rsid w:val="003D36E4"/>
    <w:rsid w:val="003D372F"/>
    <w:rsid w:val="003D3903"/>
    <w:rsid w:val="003D3977"/>
    <w:rsid w:val="003D3A17"/>
    <w:rsid w:val="003D3C7E"/>
    <w:rsid w:val="003D3DDD"/>
    <w:rsid w:val="003D3F43"/>
    <w:rsid w:val="003D43E7"/>
    <w:rsid w:val="003D45F9"/>
    <w:rsid w:val="003D483F"/>
    <w:rsid w:val="003D4840"/>
    <w:rsid w:val="003D4897"/>
    <w:rsid w:val="003D48A9"/>
    <w:rsid w:val="003D48E1"/>
    <w:rsid w:val="003D49A1"/>
    <w:rsid w:val="003D4B4B"/>
    <w:rsid w:val="003D4DB6"/>
    <w:rsid w:val="003D517E"/>
    <w:rsid w:val="003D5277"/>
    <w:rsid w:val="003D5494"/>
    <w:rsid w:val="003D5518"/>
    <w:rsid w:val="003D5545"/>
    <w:rsid w:val="003D56D6"/>
    <w:rsid w:val="003D57C6"/>
    <w:rsid w:val="003D5CBF"/>
    <w:rsid w:val="003D5D3A"/>
    <w:rsid w:val="003D5E28"/>
    <w:rsid w:val="003D5E5A"/>
    <w:rsid w:val="003D5FDD"/>
    <w:rsid w:val="003D61C0"/>
    <w:rsid w:val="003D6267"/>
    <w:rsid w:val="003D6312"/>
    <w:rsid w:val="003D6398"/>
    <w:rsid w:val="003D63DD"/>
    <w:rsid w:val="003D668B"/>
    <w:rsid w:val="003D66D2"/>
    <w:rsid w:val="003D6BFA"/>
    <w:rsid w:val="003D6C9E"/>
    <w:rsid w:val="003D6CF7"/>
    <w:rsid w:val="003D6D5E"/>
    <w:rsid w:val="003D6F9C"/>
    <w:rsid w:val="003D7894"/>
    <w:rsid w:val="003D78A1"/>
    <w:rsid w:val="003D7A3B"/>
    <w:rsid w:val="003D7BF8"/>
    <w:rsid w:val="003D7C8D"/>
    <w:rsid w:val="003D7CA7"/>
    <w:rsid w:val="003D7E17"/>
    <w:rsid w:val="003E0180"/>
    <w:rsid w:val="003E0498"/>
    <w:rsid w:val="003E04E3"/>
    <w:rsid w:val="003E0504"/>
    <w:rsid w:val="003E07AE"/>
    <w:rsid w:val="003E083C"/>
    <w:rsid w:val="003E08DD"/>
    <w:rsid w:val="003E09E7"/>
    <w:rsid w:val="003E0C98"/>
    <w:rsid w:val="003E0DC5"/>
    <w:rsid w:val="003E10F6"/>
    <w:rsid w:val="003E1213"/>
    <w:rsid w:val="003E14FC"/>
    <w:rsid w:val="003E15AA"/>
    <w:rsid w:val="003E168F"/>
    <w:rsid w:val="003E1CD1"/>
    <w:rsid w:val="003E1CE7"/>
    <w:rsid w:val="003E1D14"/>
    <w:rsid w:val="003E1D4D"/>
    <w:rsid w:val="003E1DE0"/>
    <w:rsid w:val="003E1F36"/>
    <w:rsid w:val="003E204B"/>
    <w:rsid w:val="003E20A7"/>
    <w:rsid w:val="003E20FF"/>
    <w:rsid w:val="003E2848"/>
    <w:rsid w:val="003E2976"/>
    <w:rsid w:val="003E30B7"/>
    <w:rsid w:val="003E3128"/>
    <w:rsid w:val="003E35E4"/>
    <w:rsid w:val="003E3788"/>
    <w:rsid w:val="003E3798"/>
    <w:rsid w:val="003E38BF"/>
    <w:rsid w:val="003E3AF8"/>
    <w:rsid w:val="003E4330"/>
    <w:rsid w:val="003E43A5"/>
    <w:rsid w:val="003E445C"/>
    <w:rsid w:val="003E4493"/>
    <w:rsid w:val="003E4858"/>
    <w:rsid w:val="003E492F"/>
    <w:rsid w:val="003E4AC7"/>
    <w:rsid w:val="003E4BDA"/>
    <w:rsid w:val="003E4BF9"/>
    <w:rsid w:val="003E4ED9"/>
    <w:rsid w:val="003E515A"/>
    <w:rsid w:val="003E51CE"/>
    <w:rsid w:val="003E524B"/>
    <w:rsid w:val="003E5432"/>
    <w:rsid w:val="003E55D2"/>
    <w:rsid w:val="003E5895"/>
    <w:rsid w:val="003E58F9"/>
    <w:rsid w:val="003E5DF4"/>
    <w:rsid w:val="003E6316"/>
    <w:rsid w:val="003E64E6"/>
    <w:rsid w:val="003E66BB"/>
    <w:rsid w:val="003E6884"/>
    <w:rsid w:val="003E6949"/>
    <w:rsid w:val="003E6A63"/>
    <w:rsid w:val="003E6AC5"/>
    <w:rsid w:val="003E6CD8"/>
    <w:rsid w:val="003E6CEC"/>
    <w:rsid w:val="003E6F1D"/>
    <w:rsid w:val="003E700A"/>
    <w:rsid w:val="003E709C"/>
    <w:rsid w:val="003E7221"/>
    <w:rsid w:val="003E7292"/>
    <w:rsid w:val="003E74C1"/>
    <w:rsid w:val="003E7568"/>
    <w:rsid w:val="003E7681"/>
    <w:rsid w:val="003E7724"/>
    <w:rsid w:val="003E777F"/>
    <w:rsid w:val="003E79D5"/>
    <w:rsid w:val="003E7BF7"/>
    <w:rsid w:val="003E7E8C"/>
    <w:rsid w:val="003F0096"/>
    <w:rsid w:val="003F01E0"/>
    <w:rsid w:val="003F0244"/>
    <w:rsid w:val="003F0850"/>
    <w:rsid w:val="003F0976"/>
    <w:rsid w:val="003F0A5F"/>
    <w:rsid w:val="003F0D12"/>
    <w:rsid w:val="003F0E44"/>
    <w:rsid w:val="003F160C"/>
    <w:rsid w:val="003F16D0"/>
    <w:rsid w:val="003F16DA"/>
    <w:rsid w:val="003F18BA"/>
    <w:rsid w:val="003F1938"/>
    <w:rsid w:val="003F1A05"/>
    <w:rsid w:val="003F1AE5"/>
    <w:rsid w:val="003F1B39"/>
    <w:rsid w:val="003F1CAB"/>
    <w:rsid w:val="003F1CCE"/>
    <w:rsid w:val="003F1CD5"/>
    <w:rsid w:val="003F1DA1"/>
    <w:rsid w:val="003F1FC1"/>
    <w:rsid w:val="003F21AA"/>
    <w:rsid w:val="003F22E2"/>
    <w:rsid w:val="003F2442"/>
    <w:rsid w:val="003F25BE"/>
    <w:rsid w:val="003F278A"/>
    <w:rsid w:val="003F280C"/>
    <w:rsid w:val="003F2C9C"/>
    <w:rsid w:val="003F2E6B"/>
    <w:rsid w:val="003F30C2"/>
    <w:rsid w:val="003F324F"/>
    <w:rsid w:val="003F3263"/>
    <w:rsid w:val="003F33BC"/>
    <w:rsid w:val="003F347C"/>
    <w:rsid w:val="003F35A0"/>
    <w:rsid w:val="003F39F3"/>
    <w:rsid w:val="003F3BD0"/>
    <w:rsid w:val="003F3D4E"/>
    <w:rsid w:val="003F41A0"/>
    <w:rsid w:val="003F41E4"/>
    <w:rsid w:val="003F420E"/>
    <w:rsid w:val="003F4510"/>
    <w:rsid w:val="003F4597"/>
    <w:rsid w:val="003F477E"/>
    <w:rsid w:val="003F4C74"/>
    <w:rsid w:val="003F4E1D"/>
    <w:rsid w:val="003F4E3C"/>
    <w:rsid w:val="003F4F34"/>
    <w:rsid w:val="003F5173"/>
    <w:rsid w:val="003F51BC"/>
    <w:rsid w:val="003F5693"/>
    <w:rsid w:val="003F59BF"/>
    <w:rsid w:val="003F5B78"/>
    <w:rsid w:val="003F5E60"/>
    <w:rsid w:val="003F60FA"/>
    <w:rsid w:val="003F61C1"/>
    <w:rsid w:val="003F62DC"/>
    <w:rsid w:val="003F6593"/>
    <w:rsid w:val="003F6675"/>
    <w:rsid w:val="003F66CB"/>
    <w:rsid w:val="003F67C1"/>
    <w:rsid w:val="003F6855"/>
    <w:rsid w:val="003F6AED"/>
    <w:rsid w:val="003F6AF4"/>
    <w:rsid w:val="003F6CD2"/>
    <w:rsid w:val="003F6CE0"/>
    <w:rsid w:val="003F6EB4"/>
    <w:rsid w:val="003F6F76"/>
    <w:rsid w:val="003F7011"/>
    <w:rsid w:val="003F70A1"/>
    <w:rsid w:val="003F74A6"/>
    <w:rsid w:val="003F74A8"/>
    <w:rsid w:val="003F756B"/>
    <w:rsid w:val="003F7667"/>
    <w:rsid w:val="003F767D"/>
    <w:rsid w:val="003F77F0"/>
    <w:rsid w:val="003F788D"/>
    <w:rsid w:val="00400209"/>
    <w:rsid w:val="004002C0"/>
    <w:rsid w:val="00400446"/>
    <w:rsid w:val="0040063F"/>
    <w:rsid w:val="00400785"/>
    <w:rsid w:val="00400811"/>
    <w:rsid w:val="00400A53"/>
    <w:rsid w:val="00400CA4"/>
    <w:rsid w:val="00400FFA"/>
    <w:rsid w:val="00401164"/>
    <w:rsid w:val="004011A6"/>
    <w:rsid w:val="0040126E"/>
    <w:rsid w:val="0040159A"/>
    <w:rsid w:val="004016DB"/>
    <w:rsid w:val="004016E8"/>
    <w:rsid w:val="004016F5"/>
    <w:rsid w:val="004017F8"/>
    <w:rsid w:val="00401867"/>
    <w:rsid w:val="00401BD2"/>
    <w:rsid w:val="00401BE4"/>
    <w:rsid w:val="00401D4D"/>
    <w:rsid w:val="004020D4"/>
    <w:rsid w:val="004021B6"/>
    <w:rsid w:val="004022D7"/>
    <w:rsid w:val="00402341"/>
    <w:rsid w:val="00402521"/>
    <w:rsid w:val="00402576"/>
    <w:rsid w:val="00402593"/>
    <w:rsid w:val="004026AE"/>
    <w:rsid w:val="00402A1B"/>
    <w:rsid w:val="00402B9B"/>
    <w:rsid w:val="00402C17"/>
    <w:rsid w:val="00402D04"/>
    <w:rsid w:val="00403001"/>
    <w:rsid w:val="004030C4"/>
    <w:rsid w:val="0040320C"/>
    <w:rsid w:val="00403294"/>
    <w:rsid w:val="00403439"/>
    <w:rsid w:val="00403556"/>
    <w:rsid w:val="004037C4"/>
    <w:rsid w:val="00403CD7"/>
    <w:rsid w:val="00403D7A"/>
    <w:rsid w:val="00403DB1"/>
    <w:rsid w:val="00403DB5"/>
    <w:rsid w:val="00403E62"/>
    <w:rsid w:val="00403E96"/>
    <w:rsid w:val="0040400C"/>
    <w:rsid w:val="004041A1"/>
    <w:rsid w:val="0040421E"/>
    <w:rsid w:val="00404270"/>
    <w:rsid w:val="004042D7"/>
    <w:rsid w:val="004045C3"/>
    <w:rsid w:val="00404684"/>
    <w:rsid w:val="00404774"/>
    <w:rsid w:val="004047C4"/>
    <w:rsid w:val="004048B5"/>
    <w:rsid w:val="004048E2"/>
    <w:rsid w:val="0040494A"/>
    <w:rsid w:val="0040499C"/>
    <w:rsid w:val="00404B3C"/>
    <w:rsid w:val="00404C5F"/>
    <w:rsid w:val="00404DE4"/>
    <w:rsid w:val="0040512B"/>
    <w:rsid w:val="00405191"/>
    <w:rsid w:val="004052BE"/>
    <w:rsid w:val="0040549B"/>
    <w:rsid w:val="0040570B"/>
    <w:rsid w:val="004057AD"/>
    <w:rsid w:val="004059DC"/>
    <w:rsid w:val="00405A07"/>
    <w:rsid w:val="00405A7E"/>
    <w:rsid w:val="00405C8E"/>
    <w:rsid w:val="00405D61"/>
    <w:rsid w:val="00405EBB"/>
    <w:rsid w:val="00405EDB"/>
    <w:rsid w:val="00405EFD"/>
    <w:rsid w:val="00405FB1"/>
    <w:rsid w:val="004060B9"/>
    <w:rsid w:val="0040616A"/>
    <w:rsid w:val="0040634E"/>
    <w:rsid w:val="00406368"/>
    <w:rsid w:val="00406460"/>
    <w:rsid w:val="00406739"/>
    <w:rsid w:val="00406902"/>
    <w:rsid w:val="004069F8"/>
    <w:rsid w:val="00406A7F"/>
    <w:rsid w:val="00406B19"/>
    <w:rsid w:val="00406B91"/>
    <w:rsid w:val="00406CD9"/>
    <w:rsid w:val="00406DA8"/>
    <w:rsid w:val="00407034"/>
    <w:rsid w:val="00407329"/>
    <w:rsid w:val="0040782C"/>
    <w:rsid w:val="004079F8"/>
    <w:rsid w:val="00407B1F"/>
    <w:rsid w:val="004105BC"/>
    <w:rsid w:val="004105F8"/>
    <w:rsid w:val="0041077C"/>
    <w:rsid w:val="004107C9"/>
    <w:rsid w:val="004107FA"/>
    <w:rsid w:val="0041093F"/>
    <w:rsid w:val="00410A49"/>
    <w:rsid w:val="00410B25"/>
    <w:rsid w:val="00410B8A"/>
    <w:rsid w:val="00410C57"/>
    <w:rsid w:val="00410C86"/>
    <w:rsid w:val="00410E21"/>
    <w:rsid w:val="00410ECD"/>
    <w:rsid w:val="004112AD"/>
    <w:rsid w:val="0041139A"/>
    <w:rsid w:val="004113FC"/>
    <w:rsid w:val="004117E0"/>
    <w:rsid w:val="0041198A"/>
    <w:rsid w:val="00411CBF"/>
    <w:rsid w:val="00411DF2"/>
    <w:rsid w:val="00411F8B"/>
    <w:rsid w:val="0041223A"/>
    <w:rsid w:val="00412337"/>
    <w:rsid w:val="0041244F"/>
    <w:rsid w:val="00412461"/>
    <w:rsid w:val="00412467"/>
    <w:rsid w:val="00412546"/>
    <w:rsid w:val="00412598"/>
    <w:rsid w:val="00412626"/>
    <w:rsid w:val="0041275B"/>
    <w:rsid w:val="004127A1"/>
    <w:rsid w:val="004129EA"/>
    <w:rsid w:val="00412AA9"/>
    <w:rsid w:val="00412B1C"/>
    <w:rsid w:val="00412C63"/>
    <w:rsid w:val="00412CD2"/>
    <w:rsid w:val="00412D06"/>
    <w:rsid w:val="00412E72"/>
    <w:rsid w:val="00412F2B"/>
    <w:rsid w:val="00413053"/>
    <w:rsid w:val="0041319C"/>
    <w:rsid w:val="00413381"/>
    <w:rsid w:val="004133F6"/>
    <w:rsid w:val="0041341D"/>
    <w:rsid w:val="0041372D"/>
    <w:rsid w:val="004137B6"/>
    <w:rsid w:val="00413833"/>
    <w:rsid w:val="00413888"/>
    <w:rsid w:val="00413A54"/>
    <w:rsid w:val="00413ACC"/>
    <w:rsid w:val="00413C05"/>
    <w:rsid w:val="00413C10"/>
    <w:rsid w:val="00413C2E"/>
    <w:rsid w:val="00413CD9"/>
    <w:rsid w:val="00413D3E"/>
    <w:rsid w:val="00413DF2"/>
    <w:rsid w:val="00413E43"/>
    <w:rsid w:val="00413E77"/>
    <w:rsid w:val="00413F00"/>
    <w:rsid w:val="00413F9A"/>
    <w:rsid w:val="0041402A"/>
    <w:rsid w:val="004140CA"/>
    <w:rsid w:val="00414617"/>
    <w:rsid w:val="00414682"/>
    <w:rsid w:val="00414849"/>
    <w:rsid w:val="00414AC7"/>
    <w:rsid w:val="00414B98"/>
    <w:rsid w:val="00414B9B"/>
    <w:rsid w:val="00414BDA"/>
    <w:rsid w:val="00414C65"/>
    <w:rsid w:val="00414CBB"/>
    <w:rsid w:val="00414E0A"/>
    <w:rsid w:val="00414FF3"/>
    <w:rsid w:val="0041515B"/>
    <w:rsid w:val="0041533C"/>
    <w:rsid w:val="004153A3"/>
    <w:rsid w:val="00415702"/>
    <w:rsid w:val="0041584C"/>
    <w:rsid w:val="00415BDE"/>
    <w:rsid w:val="00415D76"/>
    <w:rsid w:val="00415D9F"/>
    <w:rsid w:val="004163DC"/>
    <w:rsid w:val="00416471"/>
    <w:rsid w:val="00416569"/>
    <w:rsid w:val="00416665"/>
    <w:rsid w:val="0041666A"/>
    <w:rsid w:val="0041678E"/>
    <w:rsid w:val="0041684C"/>
    <w:rsid w:val="00416A67"/>
    <w:rsid w:val="00416ACB"/>
    <w:rsid w:val="00416B02"/>
    <w:rsid w:val="00416C5F"/>
    <w:rsid w:val="00416F9C"/>
    <w:rsid w:val="0041725E"/>
    <w:rsid w:val="0041747E"/>
    <w:rsid w:val="00417579"/>
    <w:rsid w:val="00417953"/>
    <w:rsid w:val="00417B0C"/>
    <w:rsid w:val="00420194"/>
    <w:rsid w:val="004203A6"/>
    <w:rsid w:val="004204D4"/>
    <w:rsid w:val="00420537"/>
    <w:rsid w:val="00420697"/>
    <w:rsid w:val="0042084D"/>
    <w:rsid w:val="00420A61"/>
    <w:rsid w:val="00420D74"/>
    <w:rsid w:val="00420E83"/>
    <w:rsid w:val="0042161D"/>
    <w:rsid w:val="00421B7E"/>
    <w:rsid w:val="00421CA6"/>
    <w:rsid w:val="00421DB1"/>
    <w:rsid w:val="00421DCF"/>
    <w:rsid w:val="00422023"/>
    <w:rsid w:val="0042210A"/>
    <w:rsid w:val="00422197"/>
    <w:rsid w:val="004221B6"/>
    <w:rsid w:val="00422221"/>
    <w:rsid w:val="00422320"/>
    <w:rsid w:val="00422341"/>
    <w:rsid w:val="0042258A"/>
    <w:rsid w:val="004226F6"/>
    <w:rsid w:val="004227C4"/>
    <w:rsid w:val="00422922"/>
    <w:rsid w:val="00422E64"/>
    <w:rsid w:val="00422E81"/>
    <w:rsid w:val="00422E9B"/>
    <w:rsid w:val="00423109"/>
    <w:rsid w:val="00423641"/>
    <w:rsid w:val="00423735"/>
    <w:rsid w:val="00423917"/>
    <w:rsid w:val="0042394D"/>
    <w:rsid w:val="0042397E"/>
    <w:rsid w:val="004239AA"/>
    <w:rsid w:val="00423BA5"/>
    <w:rsid w:val="00423C00"/>
    <w:rsid w:val="00423D67"/>
    <w:rsid w:val="00424429"/>
    <w:rsid w:val="004246F9"/>
    <w:rsid w:val="00424B1E"/>
    <w:rsid w:val="00424CB5"/>
    <w:rsid w:val="00424D47"/>
    <w:rsid w:val="00424DA2"/>
    <w:rsid w:val="00425313"/>
    <w:rsid w:val="004253D6"/>
    <w:rsid w:val="004254BC"/>
    <w:rsid w:val="004255B9"/>
    <w:rsid w:val="00425806"/>
    <w:rsid w:val="00425A5B"/>
    <w:rsid w:val="00425D82"/>
    <w:rsid w:val="00425EAF"/>
    <w:rsid w:val="00425F10"/>
    <w:rsid w:val="00426028"/>
    <w:rsid w:val="00426266"/>
    <w:rsid w:val="00426282"/>
    <w:rsid w:val="0042640A"/>
    <w:rsid w:val="00426501"/>
    <w:rsid w:val="004265D1"/>
    <w:rsid w:val="00426775"/>
    <w:rsid w:val="004267D1"/>
    <w:rsid w:val="0042689A"/>
    <w:rsid w:val="0042695D"/>
    <w:rsid w:val="004269B9"/>
    <w:rsid w:val="00426DC1"/>
    <w:rsid w:val="00426E37"/>
    <w:rsid w:val="004270B4"/>
    <w:rsid w:val="004277AD"/>
    <w:rsid w:val="00427808"/>
    <w:rsid w:val="004278E6"/>
    <w:rsid w:val="00427946"/>
    <w:rsid w:val="00427A34"/>
    <w:rsid w:val="00427D79"/>
    <w:rsid w:val="00427E5E"/>
    <w:rsid w:val="004301FB"/>
    <w:rsid w:val="004302F8"/>
    <w:rsid w:val="0043040A"/>
    <w:rsid w:val="004304D9"/>
    <w:rsid w:val="004305FD"/>
    <w:rsid w:val="00430612"/>
    <w:rsid w:val="00430A2D"/>
    <w:rsid w:val="00430CC6"/>
    <w:rsid w:val="00430D6E"/>
    <w:rsid w:val="00430D73"/>
    <w:rsid w:val="00430EC1"/>
    <w:rsid w:val="00430F29"/>
    <w:rsid w:val="004310E3"/>
    <w:rsid w:val="004311BF"/>
    <w:rsid w:val="00431272"/>
    <w:rsid w:val="0043145F"/>
    <w:rsid w:val="004314CA"/>
    <w:rsid w:val="00431505"/>
    <w:rsid w:val="0043179C"/>
    <w:rsid w:val="00431898"/>
    <w:rsid w:val="00431A31"/>
    <w:rsid w:val="00431AF0"/>
    <w:rsid w:val="00431C60"/>
    <w:rsid w:val="00431E2B"/>
    <w:rsid w:val="00431E44"/>
    <w:rsid w:val="00431F41"/>
    <w:rsid w:val="00431F6B"/>
    <w:rsid w:val="0043213A"/>
    <w:rsid w:val="00432A79"/>
    <w:rsid w:val="00432AFB"/>
    <w:rsid w:val="00432CD1"/>
    <w:rsid w:val="00432D0B"/>
    <w:rsid w:val="00432E6E"/>
    <w:rsid w:val="004330EC"/>
    <w:rsid w:val="004330F4"/>
    <w:rsid w:val="00433194"/>
    <w:rsid w:val="004333E2"/>
    <w:rsid w:val="004333FE"/>
    <w:rsid w:val="00433407"/>
    <w:rsid w:val="004334CA"/>
    <w:rsid w:val="00433577"/>
    <w:rsid w:val="00433590"/>
    <w:rsid w:val="00433742"/>
    <w:rsid w:val="0043393D"/>
    <w:rsid w:val="00433A21"/>
    <w:rsid w:val="00433BA1"/>
    <w:rsid w:val="004343D6"/>
    <w:rsid w:val="004344C7"/>
    <w:rsid w:val="004344CA"/>
    <w:rsid w:val="0043450A"/>
    <w:rsid w:val="00434557"/>
    <w:rsid w:val="004345DE"/>
    <w:rsid w:val="00434724"/>
    <w:rsid w:val="00434C40"/>
    <w:rsid w:val="00434D41"/>
    <w:rsid w:val="00434E69"/>
    <w:rsid w:val="00435020"/>
    <w:rsid w:val="004350CD"/>
    <w:rsid w:val="00435274"/>
    <w:rsid w:val="004352AD"/>
    <w:rsid w:val="004352B5"/>
    <w:rsid w:val="0043545D"/>
    <w:rsid w:val="004355F7"/>
    <w:rsid w:val="0043589F"/>
    <w:rsid w:val="004359BC"/>
    <w:rsid w:val="00435B7C"/>
    <w:rsid w:val="00435C42"/>
    <w:rsid w:val="00435D74"/>
    <w:rsid w:val="00435DF6"/>
    <w:rsid w:val="00435E66"/>
    <w:rsid w:val="00435FE2"/>
    <w:rsid w:val="00436117"/>
    <w:rsid w:val="00436298"/>
    <w:rsid w:val="0043631E"/>
    <w:rsid w:val="0043639F"/>
    <w:rsid w:val="004364D1"/>
    <w:rsid w:val="00436552"/>
    <w:rsid w:val="0043662F"/>
    <w:rsid w:val="00436815"/>
    <w:rsid w:val="004369B0"/>
    <w:rsid w:val="00436CDC"/>
    <w:rsid w:val="00436E2F"/>
    <w:rsid w:val="00436EAB"/>
    <w:rsid w:val="00436F10"/>
    <w:rsid w:val="00437155"/>
    <w:rsid w:val="00437169"/>
    <w:rsid w:val="0043748E"/>
    <w:rsid w:val="004376CF"/>
    <w:rsid w:val="004378A3"/>
    <w:rsid w:val="004378DC"/>
    <w:rsid w:val="00437B17"/>
    <w:rsid w:val="00437BB8"/>
    <w:rsid w:val="00437DAA"/>
    <w:rsid w:val="00437F0C"/>
    <w:rsid w:val="004400C4"/>
    <w:rsid w:val="00440120"/>
    <w:rsid w:val="00440202"/>
    <w:rsid w:val="004402A7"/>
    <w:rsid w:val="00440301"/>
    <w:rsid w:val="0044032E"/>
    <w:rsid w:val="004405D7"/>
    <w:rsid w:val="00440ABA"/>
    <w:rsid w:val="00440C70"/>
    <w:rsid w:val="00441060"/>
    <w:rsid w:val="0044124D"/>
    <w:rsid w:val="0044137A"/>
    <w:rsid w:val="004415E7"/>
    <w:rsid w:val="00441741"/>
    <w:rsid w:val="004419B2"/>
    <w:rsid w:val="00441A6E"/>
    <w:rsid w:val="00441B61"/>
    <w:rsid w:val="00441D9C"/>
    <w:rsid w:val="00441F84"/>
    <w:rsid w:val="00441FA5"/>
    <w:rsid w:val="0044224A"/>
    <w:rsid w:val="004422BA"/>
    <w:rsid w:val="00442490"/>
    <w:rsid w:val="00442A1F"/>
    <w:rsid w:val="00442CEA"/>
    <w:rsid w:val="00442DEC"/>
    <w:rsid w:val="00442EB3"/>
    <w:rsid w:val="00443191"/>
    <w:rsid w:val="004431AC"/>
    <w:rsid w:val="004432EA"/>
    <w:rsid w:val="004432F9"/>
    <w:rsid w:val="0044330D"/>
    <w:rsid w:val="004433FE"/>
    <w:rsid w:val="00443621"/>
    <w:rsid w:val="00443634"/>
    <w:rsid w:val="0044363E"/>
    <w:rsid w:val="0044366C"/>
    <w:rsid w:val="004437D5"/>
    <w:rsid w:val="00443995"/>
    <w:rsid w:val="00443A3C"/>
    <w:rsid w:val="00443DFE"/>
    <w:rsid w:val="00443F60"/>
    <w:rsid w:val="004442A3"/>
    <w:rsid w:val="004443B0"/>
    <w:rsid w:val="004443C7"/>
    <w:rsid w:val="004447F6"/>
    <w:rsid w:val="0044486D"/>
    <w:rsid w:val="00444A62"/>
    <w:rsid w:val="00444B08"/>
    <w:rsid w:val="00444E19"/>
    <w:rsid w:val="0044526B"/>
    <w:rsid w:val="0044535F"/>
    <w:rsid w:val="00445599"/>
    <w:rsid w:val="00445657"/>
    <w:rsid w:val="00445847"/>
    <w:rsid w:val="0044585C"/>
    <w:rsid w:val="00445AC8"/>
    <w:rsid w:val="00445AE6"/>
    <w:rsid w:val="00445B3F"/>
    <w:rsid w:val="00445B92"/>
    <w:rsid w:val="00445C6F"/>
    <w:rsid w:val="00445EF0"/>
    <w:rsid w:val="00445FAA"/>
    <w:rsid w:val="0044602E"/>
    <w:rsid w:val="00446041"/>
    <w:rsid w:val="00446178"/>
    <w:rsid w:val="004461D9"/>
    <w:rsid w:val="0044675D"/>
    <w:rsid w:val="00446767"/>
    <w:rsid w:val="004468A7"/>
    <w:rsid w:val="00446AC6"/>
    <w:rsid w:val="00446B63"/>
    <w:rsid w:val="00446EF9"/>
    <w:rsid w:val="00446FA4"/>
    <w:rsid w:val="00446FD7"/>
    <w:rsid w:val="00446FF6"/>
    <w:rsid w:val="0044714B"/>
    <w:rsid w:val="0044759B"/>
    <w:rsid w:val="0044777B"/>
    <w:rsid w:val="004479F8"/>
    <w:rsid w:val="00447A3A"/>
    <w:rsid w:val="00447A81"/>
    <w:rsid w:val="00447D2A"/>
    <w:rsid w:val="00447F54"/>
    <w:rsid w:val="00450037"/>
    <w:rsid w:val="004500CC"/>
    <w:rsid w:val="004500E8"/>
    <w:rsid w:val="0045030D"/>
    <w:rsid w:val="004503F8"/>
    <w:rsid w:val="00450591"/>
    <w:rsid w:val="0045090C"/>
    <w:rsid w:val="00450995"/>
    <w:rsid w:val="004509BF"/>
    <w:rsid w:val="00450ADC"/>
    <w:rsid w:val="00450B7E"/>
    <w:rsid w:val="00450C8D"/>
    <w:rsid w:val="00450CA6"/>
    <w:rsid w:val="00450D9A"/>
    <w:rsid w:val="0045115A"/>
    <w:rsid w:val="0045136B"/>
    <w:rsid w:val="004513BF"/>
    <w:rsid w:val="00451735"/>
    <w:rsid w:val="0045188E"/>
    <w:rsid w:val="004518A8"/>
    <w:rsid w:val="00451967"/>
    <w:rsid w:val="00451A10"/>
    <w:rsid w:val="00451C7E"/>
    <w:rsid w:val="00451F3D"/>
    <w:rsid w:val="00451F69"/>
    <w:rsid w:val="004523B8"/>
    <w:rsid w:val="004524EE"/>
    <w:rsid w:val="004525D1"/>
    <w:rsid w:val="00452698"/>
    <w:rsid w:val="0045295C"/>
    <w:rsid w:val="004529E4"/>
    <w:rsid w:val="00452A0B"/>
    <w:rsid w:val="00452B04"/>
    <w:rsid w:val="00452E15"/>
    <w:rsid w:val="004531A9"/>
    <w:rsid w:val="0045334E"/>
    <w:rsid w:val="004535A7"/>
    <w:rsid w:val="004535AA"/>
    <w:rsid w:val="004535F4"/>
    <w:rsid w:val="004536A1"/>
    <w:rsid w:val="00453781"/>
    <w:rsid w:val="00453964"/>
    <w:rsid w:val="00453966"/>
    <w:rsid w:val="00453A47"/>
    <w:rsid w:val="00453A5E"/>
    <w:rsid w:val="00453A98"/>
    <w:rsid w:val="00453BB6"/>
    <w:rsid w:val="00453CAA"/>
    <w:rsid w:val="00453D86"/>
    <w:rsid w:val="00453E5D"/>
    <w:rsid w:val="00453EC0"/>
    <w:rsid w:val="00453EC3"/>
    <w:rsid w:val="0045421B"/>
    <w:rsid w:val="0045428C"/>
    <w:rsid w:val="004542C9"/>
    <w:rsid w:val="00454413"/>
    <w:rsid w:val="00454832"/>
    <w:rsid w:val="00454954"/>
    <w:rsid w:val="00454B69"/>
    <w:rsid w:val="00454E0D"/>
    <w:rsid w:val="00454E1E"/>
    <w:rsid w:val="00455016"/>
    <w:rsid w:val="00455113"/>
    <w:rsid w:val="0045515D"/>
    <w:rsid w:val="004552C5"/>
    <w:rsid w:val="004553E6"/>
    <w:rsid w:val="004555B2"/>
    <w:rsid w:val="004557B6"/>
    <w:rsid w:val="00455A8B"/>
    <w:rsid w:val="00455BB2"/>
    <w:rsid w:val="00455C57"/>
    <w:rsid w:val="00455FD6"/>
    <w:rsid w:val="00456236"/>
    <w:rsid w:val="00456421"/>
    <w:rsid w:val="004565F1"/>
    <w:rsid w:val="004568D2"/>
    <w:rsid w:val="004569DE"/>
    <w:rsid w:val="00456A8B"/>
    <w:rsid w:val="00456B6E"/>
    <w:rsid w:val="00456DAB"/>
    <w:rsid w:val="00456E5C"/>
    <w:rsid w:val="00457001"/>
    <w:rsid w:val="0045702D"/>
    <w:rsid w:val="0045731A"/>
    <w:rsid w:val="00457499"/>
    <w:rsid w:val="004576AB"/>
    <w:rsid w:val="0045783C"/>
    <w:rsid w:val="00457856"/>
    <w:rsid w:val="00457C49"/>
    <w:rsid w:val="00457C8B"/>
    <w:rsid w:val="00457DAC"/>
    <w:rsid w:val="00457E92"/>
    <w:rsid w:val="0046015D"/>
    <w:rsid w:val="004602E5"/>
    <w:rsid w:val="00460343"/>
    <w:rsid w:val="0046035F"/>
    <w:rsid w:val="0046076C"/>
    <w:rsid w:val="004608BC"/>
    <w:rsid w:val="00460A7D"/>
    <w:rsid w:val="00460C88"/>
    <w:rsid w:val="00460CC3"/>
    <w:rsid w:val="00460CC6"/>
    <w:rsid w:val="00460E86"/>
    <w:rsid w:val="00460EAC"/>
    <w:rsid w:val="00461195"/>
    <w:rsid w:val="004612AC"/>
    <w:rsid w:val="0046141E"/>
    <w:rsid w:val="00461DD8"/>
    <w:rsid w:val="00461EB6"/>
    <w:rsid w:val="00461F60"/>
    <w:rsid w:val="00461FC4"/>
    <w:rsid w:val="00461FCF"/>
    <w:rsid w:val="00461FEC"/>
    <w:rsid w:val="00462063"/>
    <w:rsid w:val="0046214A"/>
    <w:rsid w:val="004621CF"/>
    <w:rsid w:val="00462443"/>
    <w:rsid w:val="00462765"/>
    <w:rsid w:val="00462904"/>
    <w:rsid w:val="00462F7F"/>
    <w:rsid w:val="0046304E"/>
    <w:rsid w:val="0046343D"/>
    <w:rsid w:val="0046348F"/>
    <w:rsid w:val="0046364B"/>
    <w:rsid w:val="00463781"/>
    <w:rsid w:val="00463834"/>
    <w:rsid w:val="00463C2E"/>
    <w:rsid w:val="00463E5D"/>
    <w:rsid w:val="0046447B"/>
    <w:rsid w:val="004646B4"/>
    <w:rsid w:val="00464A88"/>
    <w:rsid w:val="00464F80"/>
    <w:rsid w:val="00464F91"/>
    <w:rsid w:val="004651A0"/>
    <w:rsid w:val="004653FA"/>
    <w:rsid w:val="004656D3"/>
    <w:rsid w:val="00465DAC"/>
    <w:rsid w:val="00465EFE"/>
    <w:rsid w:val="00465F02"/>
    <w:rsid w:val="0046618C"/>
    <w:rsid w:val="0046652D"/>
    <w:rsid w:val="00466532"/>
    <w:rsid w:val="00466667"/>
    <w:rsid w:val="00466695"/>
    <w:rsid w:val="004668D7"/>
    <w:rsid w:val="00466CBD"/>
    <w:rsid w:val="00466D04"/>
    <w:rsid w:val="00466D21"/>
    <w:rsid w:val="00466D32"/>
    <w:rsid w:val="00466F52"/>
    <w:rsid w:val="004671B8"/>
    <w:rsid w:val="004671C4"/>
    <w:rsid w:val="00467488"/>
    <w:rsid w:val="004677D7"/>
    <w:rsid w:val="00467809"/>
    <w:rsid w:val="0046781A"/>
    <w:rsid w:val="0046793C"/>
    <w:rsid w:val="00467957"/>
    <w:rsid w:val="00467A3E"/>
    <w:rsid w:val="00467AFE"/>
    <w:rsid w:val="00467F7A"/>
    <w:rsid w:val="004700C8"/>
    <w:rsid w:val="00470127"/>
    <w:rsid w:val="0047033C"/>
    <w:rsid w:val="00470575"/>
    <w:rsid w:val="004707D9"/>
    <w:rsid w:val="0047083E"/>
    <w:rsid w:val="004709D5"/>
    <w:rsid w:val="004709FA"/>
    <w:rsid w:val="00470A98"/>
    <w:rsid w:val="00470EB5"/>
    <w:rsid w:val="00470FFC"/>
    <w:rsid w:val="00471171"/>
    <w:rsid w:val="0047118D"/>
    <w:rsid w:val="00471736"/>
    <w:rsid w:val="004717F1"/>
    <w:rsid w:val="00471937"/>
    <w:rsid w:val="00471A7D"/>
    <w:rsid w:val="00471B7C"/>
    <w:rsid w:val="00471C9E"/>
    <w:rsid w:val="00471D8B"/>
    <w:rsid w:val="00471E0C"/>
    <w:rsid w:val="00471E19"/>
    <w:rsid w:val="00471EBA"/>
    <w:rsid w:val="00471F8B"/>
    <w:rsid w:val="00471FDD"/>
    <w:rsid w:val="00472076"/>
    <w:rsid w:val="004721D0"/>
    <w:rsid w:val="004722F7"/>
    <w:rsid w:val="0047232C"/>
    <w:rsid w:val="00472375"/>
    <w:rsid w:val="0047286B"/>
    <w:rsid w:val="00472B1B"/>
    <w:rsid w:val="00472B31"/>
    <w:rsid w:val="00472DFF"/>
    <w:rsid w:val="00472E27"/>
    <w:rsid w:val="00472F50"/>
    <w:rsid w:val="00473317"/>
    <w:rsid w:val="004733ED"/>
    <w:rsid w:val="00473435"/>
    <w:rsid w:val="0047369E"/>
    <w:rsid w:val="004736F0"/>
    <w:rsid w:val="0047373C"/>
    <w:rsid w:val="00473753"/>
    <w:rsid w:val="00473B2D"/>
    <w:rsid w:val="00473BCA"/>
    <w:rsid w:val="00473D09"/>
    <w:rsid w:val="00473F90"/>
    <w:rsid w:val="0047406B"/>
    <w:rsid w:val="00474220"/>
    <w:rsid w:val="00474228"/>
    <w:rsid w:val="00474240"/>
    <w:rsid w:val="00474289"/>
    <w:rsid w:val="0047446E"/>
    <w:rsid w:val="004745B5"/>
    <w:rsid w:val="004746C0"/>
    <w:rsid w:val="00474705"/>
    <w:rsid w:val="00474959"/>
    <w:rsid w:val="0047498F"/>
    <w:rsid w:val="00474E10"/>
    <w:rsid w:val="00474FA3"/>
    <w:rsid w:val="0047516C"/>
    <w:rsid w:val="00475217"/>
    <w:rsid w:val="00475279"/>
    <w:rsid w:val="004752D3"/>
    <w:rsid w:val="004754D1"/>
    <w:rsid w:val="004754D7"/>
    <w:rsid w:val="004754E1"/>
    <w:rsid w:val="004758E3"/>
    <w:rsid w:val="00475AA9"/>
    <w:rsid w:val="00475CAF"/>
    <w:rsid w:val="00475CE0"/>
    <w:rsid w:val="00475E40"/>
    <w:rsid w:val="00475F12"/>
    <w:rsid w:val="00475F5E"/>
    <w:rsid w:val="00475FC5"/>
    <w:rsid w:val="004760CB"/>
    <w:rsid w:val="00476366"/>
    <w:rsid w:val="0047655B"/>
    <w:rsid w:val="0047678A"/>
    <w:rsid w:val="00476827"/>
    <w:rsid w:val="004769B7"/>
    <w:rsid w:val="00476A4B"/>
    <w:rsid w:val="00476BD4"/>
    <w:rsid w:val="00476C81"/>
    <w:rsid w:val="00476D44"/>
    <w:rsid w:val="00476E33"/>
    <w:rsid w:val="00476E37"/>
    <w:rsid w:val="00476FDC"/>
    <w:rsid w:val="00477104"/>
    <w:rsid w:val="00477110"/>
    <w:rsid w:val="004772CD"/>
    <w:rsid w:val="004772E9"/>
    <w:rsid w:val="004773F5"/>
    <w:rsid w:val="00477631"/>
    <w:rsid w:val="0047789E"/>
    <w:rsid w:val="00477B1E"/>
    <w:rsid w:val="00477BC7"/>
    <w:rsid w:val="00477C28"/>
    <w:rsid w:val="00477C35"/>
    <w:rsid w:val="00477CD3"/>
    <w:rsid w:val="00477CE2"/>
    <w:rsid w:val="004800A1"/>
    <w:rsid w:val="00480124"/>
    <w:rsid w:val="00480138"/>
    <w:rsid w:val="00480680"/>
    <w:rsid w:val="0048070E"/>
    <w:rsid w:val="0048096C"/>
    <w:rsid w:val="00480988"/>
    <w:rsid w:val="00480A44"/>
    <w:rsid w:val="00480B7E"/>
    <w:rsid w:val="00480C85"/>
    <w:rsid w:val="00480DF2"/>
    <w:rsid w:val="00480E05"/>
    <w:rsid w:val="00480E34"/>
    <w:rsid w:val="00480F39"/>
    <w:rsid w:val="0048114A"/>
    <w:rsid w:val="004813FE"/>
    <w:rsid w:val="00481581"/>
    <w:rsid w:val="00481636"/>
    <w:rsid w:val="00481661"/>
    <w:rsid w:val="00481664"/>
    <w:rsid w:val="00481783"/>
    <w:rsid w:val="004817A9"/>
    <w:rsid w:val="00481AA3"/>
    <w:rsid w:val="00481D17"/>
    <w:rsid w:val="00481DC9"/>
    <w:rsid w:val="00481E62"/>
    <w:rsid w:val="00481ED3"/>
    <w:rsid w:val="00482185"/>
    <w:rsid w:val="00482214"/>
    <w:rsid w:val="0048233F"/>
    <w:rsid w:val="00482353"/>
    <w:rsid w:val="00482650"/>
    <w:rsid w:val="004827F6"/>
    <w:rsid w:val="00482822"/>
    <w:rsid w:val="00482A4F"/>
    <w:rsid w:val="00482BBE"/>
    <w:rsid w:val="00482BF9"/>
    <w:rsid w:val="00482C02"/>
    <w:rsid w:val="00482CEA"/>
    <w:rsid w:val="00483485"/>
    <w:rsid w:val="00483553"/>
    <w:rsid w:val="004836F0"/>
    <w:rsid w:val="00483776"/>
    <w:rsid w:val="004837F1"/>
    <w:rsid w:val="00483993"/>
    <w:rsid w:val="00483A12"/>
    <w:rsid w:val="00483D02"/>
    <w:rsid w:val="00483DA9"/>
    <w:rsid w:val="00484182"/>
    <w:rsid w:val="00484191"/>
    <w:rsid w:val="0048438A"/>
    <w:rsid w:val="0048438C"/>
    <w:rsid w:val="004844D1"/>
    <w:rsid w:val="0048461A"/>
    <w:rsid w:val="004848B5"/>
    <w:rsid w:val="0048495E"/>
    <w:rsid w:val="00484A77"/>
    <w:rsid w:val="00484B73"/>
    <w:rsid w:val="00484FEC"/>
    <w:rsid w:val="0048518B"/>
    <w:rsid w:val="0048530D"/>
    <w:rsid w:val="0048540F"/>
    <w:rsid w:val="00485497"/>
    <w:rsid w:val="00485661"/>
    <w:rsid w:val="00485957"/>
    <w:rsid w:val="00485970"/>
    <w:rsid w:val="00485A4D"/>
    <w:rsid w:val="00485C0D"/>
    <w:rsid w:val="00485D58"/>
    <w:rsid w:val="004861C8"/>
    <w:rsid w:val="0048629C"/>
    <w:rsid w:val="004862E2"/>
    <w:rsid w:val="004864DC"/>
    <w:rsid w:val="00486575"/>
    <w:rsid w:val="00486675"/>
    <w:rsid w:val="004866D0"/>
    <w:rsid w:val="004869F5"/>
    <w:rsid w:val="0048743F"/>
    <w:rsid w:val="004875D5"/>
    <w:rsid w:val="0048760B"/>
    <w:rsid w:val="00487959"/>
    <w:rsid w:val="00487BEA"/>
    <w:rsid w:val="00487C85"/>
    <w:rsid w:val="00487EE1"/>
    <w:rsid w:val="00490046"/>
    <w:rsid w:val="00490060"/>
    <w:rsid w:val="004901AF"/>
    <w:rsid w:val="004901D6"/>
    <w:rsid w:val="0049021F"/>
    <w:rsid w:val="004903BA"/>
    <w:rsid w:val="0049044F"/>
    <w:rsid w:val="00490699"/>
    <w:rsid w:val="0049074F"/>
    <w:rsid w:val="004907A2"/>
    <w:rsid w:val="004907D4"/>
    <w:rsid w:val="00490817"/>
    <w:rsid w:val="00490A46"/>
    <w:rsid w:val="00490A57"/>
    <w:rsid w:val="00490B24"/>
    <w:rsid w:val="00490C39"/>
    <w:rsid w:val="00490CCF"/>
    <w:rsid w:val="00490D02"/>
    <w:rsid w:val="0049141A"/>
    <w:rsid w:val="004915E5"/>
    <w:rsid w:val="00491634"/>
    <w:rsid w:val="00491636"/>
    <w:rsid w:val="0049176D"/>
    <w:rsid w:val="004918A1"/>
    <w:rsid w:val="004918EF"/>
    <w:rsid w:val="00491EA4"/>
    <w:rsid w:val="00491F00"/>
    <w:rsid w:val="00491F03"/>
    <w:rsid w:val="004921B6"/>
    <w:rsid w:val="004924D3"/>
    <w:rsid w:val="00492656"/>
    <w:rsid w:val="00492677"/>
    <w:rsid w:val="0049286B"/>
    <w:rsid w:val="00492B9F"/>
    <w:rsid w:val="00492DEA"/>
    <w:rsid w:val="0049326A"/>
    <w:rsid w:val="0049339E"/>
    <w:rsid w:val="00493A8F"/>
    <w:rsid w:val="00493B55"/>
    <w:rsid w:val="00493BB3"/>
    <w:rsid w:val="00493C8F"/>
    <w:rsid w:val="00493CC0"/>
    <w:rsid w:val="00493CD9"/>
    <w:rsid w:val="00493EAC"/>
    <w:rsid w:val="00493F42"/>
    <w:rsid w:val="0049412A"/>
    <w:rsid w:val="0049420F"/>
    <w:rsid w:val="00494242"/>
    <w:rsid w:val="00494491"/>
    <w:rsid w:val="00494538"/>
    <w:rsid w:val="0049486A"/>
    <w:rsid w:val="0049493E"/>
    <w:rsid w:val="00494990"/>
    <w:rsid w:val="00494AA2"/>
    <w:rsid w:val="00494E8E"/>
    <w:rsid w:val="00495030"/>
    <w:rsid w:val="004955BC"/>
    <w:rsid w:val="004956A3"/>
    <w:rsid w:val="00495737"/>
    <w:rsid w:val="0049573C"/>
    <w:rsid w:val="00495791"/>
    <w:rsid w:val="004957BB"/>
    <w:rsid w:val="00495951"/>
    <w:rsid w:val="0049598E"/>
    <w:rsid w:val="00495D0C"/>
    <w:rsid w:val="00495D63"/>
    <w:rsid w:val="004960C6"/>
    <w:rsid w:val="004961C6"/>
    <w:rsid w:val="004961F7"/>
    <w:rsid w:val="00496366"/>
    <w:rsid w:val="0049648F"/>
    <w:rsid w:val="00496606"/>
    <w:rsid w:val="00496768"/>
    <w:rsid w:val="00496780"/>
    <w:rsid w:val="00496BC1"/>
    <w:rsid w:val="00496C4D"/>
    <w:rsid w:val="00496E32"/>
    <w:rsid w:val="00496E8D"/>
    <w:rsid w:val="00496F05"/>
    <w:rsid w:val="004970E8"/>
    <w:rsid w:val="0049724C"/>
    <w:rsid w:val="004972C7"/>
    <w:rsid w:val="00497370"/>
    <w:rsid w:val="0049737C"/>
    <w:rsid w:val="00497998"/>
    <w:rsid w:val="00497B57"/>
    <w:rsid w:val="00497CAE"/>
    <w:rsid w:val="00497E84"/>
    <w:rsid w:val="004A009C"/>
    <w:rsid w:val="004A01AD"/>
    <w:rsid w:val="004A026A"/>
    <w:rsid w:val="004A0276"/>
    <w:rsid w:val="004A027D"/>
    <w:rsid w:val="004A07B9"/>
    <w:rsid w:val="004A0BE2"/>
    <w:rsid w:val="004A0C31"/>
    <w:rsid w:val="004A0F39"/>
    <w:rsid w:val="004A1553"/>
    <w:rsid w:val="004A1B11"/>
    <w:rsid w:val="004A1E65"/>
    <w:rsid w:val="004A1F80"/>
    <w:rsid w:val="004A1F9A"/>
    <w:rsid w:val="004A200F"/>
    <w:rsid w:val="004A2078"/>
    <w:rsid w:val="004A207C"/>
    <w:rsid w:val="004A2091"/>
    <w:rsid w:val="004A211D"/>
    <w:rsid w:val="004A219C"/>
    <w:rsid w:val="004A2222"/>
    <w:rsid w:val="004A24F7"/>
    <w:rsid w:val="004A251F"/>
    <w:rsid w:val="004A26E0"/>
    <w:rsid w:val="004A29FF"/>
    <w:rsid w:val="004A2E2E"/>
    <w:rsid w:val="004A2E4B"/>
    <w:rsid w:val="004A2EE7"/>
    <w:rsid w:val="004A32D8"/>
    <w:rsid w:val="004A3396"/>
    <w:rsid w:val="004A3400"/>
    <w:rsid w:val="004A35DA"/>
    <w:rsid w:val="004A3645"/>
    <w:rsid w:val="004A39AE"/>
    <w:rsid w:val="004A3ADB"/>
    <w:rsid w:val="004A3BBE"/>
    <w:rsid w:val="004A3BC5"/>
    <w:rsid w:val="004A3BF1"/>
    <w:rsid w:val="004A3D2D"/>
    <w:rsid w:val="004A3D45"/>
    <w:rsid w:val="004A3D93"/>
    <w:rsid w:val="004A3E42"/>
    <w:rsid w:val="004A401B"/>
    <w:rsid w:val="004A4053"/>
    <w:rsid w:val="004A4077"/>
    <w:rsid w:val="004A4099"/>
    <w:rsid w:val="004A416F"/>
    <w:rsid w:val="004A41D8"/>
    <w:rsid w:val="004A4246"/>
    <w:rsid w:val="004A4272"/>
    <w:rsid w:val="004A458C"/>
    <w:rsid w:val="004A4715"/>
    <w:rsid w:val="004A478E"/>
    <w:rsid w:val="004A492D"/>
    <w:rsid w:val="004A493A"/>
    <w:rsid w:val="004A4AAE"/>
    <w:rsid w:val="004A4B62"/>
    <w:rsid w:val="004A4C24"/>
    <w:rsid w:val="004A4C2A"/>
    <w:rsid w:val="004A4CDB"/>
    <w:rsid w:val="004A4F11"/>
    <w:rsid w:val="004A4F17"/>
    <w:rsid w:val="004A4FC6"/>
    <w:rsid w:val="004A5046"/>
    <w:rsid w:val="004A52F1"/>
    <w:rsid w:val="004A565E"/>
    <w:rsid w:val="004A56EE"/>
    <w:rsid w:val="004A594B"/>
    <w:rsid w:val="004A5D08"/>
    <w:rsid w:val="004A5D2B"/>
    <w:rsid w:val="004A5DF3"/>
    <w:rsid w:val="004A5E10"/>
    <w:rsid w:val="004A601A"/>
    <w:rsid w:val="004A6134"/>
    <w:rsid w:val="004A6345"/>
    <w:rsid w:val="004A6395"/>
    <w:rsid w:val="004A663A"/>
    <w:rsid w:val="004A66CF"/>
    <w:rsid w:val="004A69B5"/>
    <w:rsid w:val="004A6A1E"/>
    <w:rsid w:val="004A6B15"/>
    <w:rsid w:val="004A6BED"/>
    <w:rsid w:val="004A6DBA"/>
    <w:rsid w:val="004A6F62"/>
    <w:rsid w:val="004A7092"/>
    <w:rsid w:val="004A733E"/>
    <w:rsid w:val="004A73EA"/>
    <w:rsid w:val="004A76D2"/>
    <w:rsid w:val="004A780E"/>
    <w:rsid w:val="004A7978"/>
    <w:rsid w:val="004A7BEE"/>
    <w:rsid w:val="004A7DB8"/>
    <w:rsid w:val="004A7EB2"/>
    <w:rsid w:val="004A7FF5"/>
    <w:rsid w:val="004B0037"/>
    <w:rsid w:val="004B04C2"/>
    <w:rsid w:val="004B04D6"/>
    <w:rsid w:val="004B05AB"/>
    <w:rsid w:val="004B0AC7"/>
    <w:rsid w:val="004B0B49"/>
    <w:rsid w:val="004B10D4"/>
    <w:rsid w:val="004B1607"/>
    <w:rsid w:val="004B196C"/>
    <w:rsid w:val="004B19EA"/>
    <w:rsid w:val="004B1B5E"/>
    <w:rsid w:val="004B1BFC"/>
    <w:rsid w:val="004B1C51"/>
    <w:rsid w:val="004B1D25"/>
    <w:rsid w:val="004B1D38"/>
    <w:rsid w:val="004B1EAE"/>
    <w:rsid w:val="004B1F0B"/>
    <w:rsid w:val="004B203F"/>
    <w:rsid w:val="004B2355"/>
    <w:rsid w:val="004B24F6"/>
    <w:rsid w:val="004B26B6"/>
    <w:rsid w:val="004B28EB"/>
    <w:rsid w:val="004B2A01"/>
    <w:rsid w:val="004B2C11"/>
    <w:rsid w:val="004B2D4A"/>
    <w:rsid w:val="004B2DD1"/>
    <w:rsid w:val="004B3029"/>
    <w:rsid w:val="004B302D"/>
    <w:rsid w:val="004B3049"/>
    <w:rsid w:val="004B3183"/>
    <w:rsid w:val="004B340B"/>
    <w:rsid w:val="004B345D"/>
    <w:rsid w:val="004B3464"/>
    <w:rsid w:val="004B3475"/>
    <w:rsid w:val="004B363D"/>
    <w:rsid w:val="004B367E"/>
    <w:rsid w:val="004B376A"/>
    <w:rsid w:val="004B3848"/>
    <w:rsid w:val="004B3884"/>
    <w:rsid w:val="004B3885"/>
    <w:rsid w:val="004B3A75"/>
    <w:rsid w:val="004B3A98"/>
    <w:rsid w:val="004B3C09"/>
    <w:rsid w:val="004B3DA7"/>
    <w:rsid w:val="004B3E21"/>
    <w:rsid w:val="004B3E51"/>
    <w:rsid w:val="004B403B"/>
    <w:rsid w:val="004B403F"/>
    <w:rsid w:val="004B40DD"/>
    <w:rsid w:val="004B448C"/>
    <w:rsid w:val="004B44B9"/>
    <w:rsid w:val="004B4653"/>
    <w:rsid w:val="004B4738"/>
    <w:rsid w:val="004B4796"/>
    <w:rsid w:val="004B4842"/>
    <w:rsid w:val="004B49E6"/>
    <w:rsid w:val="004B49F0"/>
    <w:rsid w:val="004B4D0F"/>
    <w:rsid w:val="004B4D42"/>
    <w:rsid w:val="004B4D69"/>
    <w:rsid w:val="004B5327"/>
    <w:rsid w:val="004B53D9"/>
    <w:rsid w:val="004B552C"/>
    <w:rsid w:val="004B5580"/>
    <w:rsid w:val="004B565B"/>
    <w:rsid w:val="004B580F"/>
    <w:rsid w:val="004B5978"/>
    <w:rsid w:val="004B5C26"/>
    <w:rsid w:val="004B5DBC"/>
    <w:rsid w:val="004B5E40"/>
    <w:rsid w:val="004B6131"/>
    <w:rsid w:val="004B6331"/>
    <w:rsid w:val="004B6596"/>
    <w:rsid w:val="004B6666"/>
    <w:rsid w:val="004B68E0"/>
    <w:rsid w:val="004B6A26"/>
    <w:rsid w:val="004B717A"/>
    <w:rsid w:val="004B742F"/>
    <w:rsid w:val="004B7895"/>
    <w:rsid w:val="004B789A"/>
    <w:rsid w:val="004B798B"/>
    <w:rsid w:val="004B7A71"/>
    <w:rsid w:val="004B7D21"/>
    <w:rsid w:val="004C01A8"/>
    <w:rsid w:val="004C0259"/>
    <w:rsid w:val="004C04AC"/>
    <w:rsid w:val="004C0838"/>
    <w:rsid w:val="004C0AEA"/>
    <w:rsid w:val="004C0C9E"/>
    <w:rsid w:val="004C0D2D"/>
    <w:rsid w:val="004C0F96"/>
    <w:rsid w:val="004C11A8"/>
    <w:rsid w:val="004C1314"/>
    <w:rsid w:val="004C1837"/>
    <w:rsid w:val="004C1840"/>
    <w:rsid w:val="004C18F9"/>
    <w:rsid w:val="004C1ADC"/>
    <w:rsid w:val="004C1EF3"/>
    <w:rsid w:val="004C1EFF"/>
    <w:rsid w:val="004C1F17"/>
    <w:rsid w:val="004C225F"/>
    <w:rsid w:val="004C2293"/>
    <w:rsid w:val="004C243A"/>
    <w:rsid w:val="004C24C9"/>
    <w:rsid w:val="004C27EF"/>
    <w:rsid w:val="004C2B46"/>
    <w:rsid w:val="004C2B89"/>
    <w:rsid w:val="004C2EE1"/>
    <w:rsid w:val="004C2FFA"/>
    <w:rsid w:val="004C30ED"/>
    <w:rsid w:val="004C3146"/>
    <w:rsid w:val="004C31B6"/>
    <w:rsid w:val="004C34C6"/>
    <w:rsid w:val="004C3582"/>
    <w:rsid w:val="004C35C5"/>
    <w:rsid w:val="004C35E0"/>
    <w:rsid w:val="004C36F1"/>
    <w:rsid w:val="004C3757"/>
    <w:rsid w:val="004C3886"/>
    <w:rsid w:val="004C3916"/>
    <w:rsid w:val="004C3CC6"/>
    <w:rsid w:val="004C3E3F"/>
    <w:rsid w:val="004C3FFD"/>
    <w:rsid w:val="004C4024"/>
    <w:rsid w:val="004C4119"/>
    <w:rsid w:val="004C434F"/>
    <w:rsid w:val="004C437A"/>
    <w:rsid w:val="004C4418"/>
    <w:rsid w:val="004C445B"/>
    <w:rsid w:val="004C44E1"/>
    <w:rsid w:val="004C4507"/>
    <w:rsid w:val="004C4788"/>
    <w:rsid w:val="004C48D0"/>
    <w:rsid w:val="004C4A69"/>
    <w:rsid w:val="004C50FE"/>
    <w:rsid w:val="004C5319"/>
    <w:rsid w:val="004C5366"/>
    <w:rsid w:val="004C5390"/>
    <w:rsid w:val="004C543E"/>
    <w:rsid w:val="004C553F"/>
    <w:rsid w:val="004C5598"/>
    <w:rsid w:val="004C5762"/>
    <w:rsid w:val="004C57CC"/>
    <w:rsid w:val="004C581D"/>
    <w:rsid w:val="004C5A53"/>
    <w:rsid w:val="004C5AFC"/>
    <w:rsid w:val="004C5B76"/>
    <w:rsid w:val="004C5FD6"/>
    <w:rsid w:val="004C601A"/>
    <w:rsid w:val="004C621F"/>
    <w:rsid w:val="004C62F0"/>
    <w:rsid w:val="004C63E0"/>
    <w:rsid w:val="004C65C5"/>
    <w:rsid w:val="004C6959"/>
    <w:rsid w:val="004C69E0"/>
    <w:rsid w:val="004C6CE0"/>
    <w:rsid w:val="004C6D2B"/>
    <w:rsid w:val="004C706A"/>
    <w:rsid w:val="004C73E7"/>
    <w:rsid w:val="004C75EE"/>
    <w:rsid w:val="004C7631"/>
    <w:rsid w:val="004C76BA"/>
    <w:rsid w:val="004C7771"/>
    <w:rsid w:val="004C7934"/>
    <w:rsid w:val="004C7948"/>
    <w:rsid w:val="004C7BB8"/>
    <w:rsid w:val="004C7C60"/>
    <w:rsid w:val="004C7E3E"/>
    <w:rsid w:val="004C7EC6"/>
    <w:rsid w:val="004C7EF7"/>
    <w:rsid w:val="004D0170"/>
    <w:rsid w:val="004D026A"/>
    <w:rsid w:val="004D02F0"/>
    <w:rsid w:val="004D02F7"/>
    <w:rsid w:val="004D03C8"/>
    <w:rsid w:val="004D0985"/>
    <w:rsid w:val="004D0DFE"/>
    <w:rsid w:val="004D0F79"/>
    <w:rsid w:val="004D104F"/>
    <w:rsid w:val="004D10CD"/>
    <w:rsid w:val="004D10FC"/>
    <w:rsid w:val="004D127E"/>
    <w:rsid w:val="004D14EF"/>
    <w:rsid w:val="004D1665"/>
    <w:rsid w:val="004D17DD"/>
    <w:rsid w:val="004D197D"/>
    <w:rsid w:val="004D1C66"/>
    <w:rsid w:val="004D1D91"/>
    <w:rsid w:val="004D1F12"/>
    <w:rsid w:val="004D2056"/>
    <w:rsid w:val="004D22C3"/>
    <w:rsid w:val="004D2735"/>
    <w:rsid w:val="004D27E4"/>
    <w:rsid w:val="004D286B"/>
    <w:rsid w:val="004D2947"/>
    <w:rsid w:val="004D29B6"/>
    <w:rsid w:val="004D2AD7"/>
    <w:rsid w:val="004D2B09"/>
    <w:rsid w:val="004D2BED"/>
    <w:rsid w:val="004D2F76"/>
    <w:rsid w:val="004D33FA"/>
    <w:rsid w:val="004D34A1"/>
    <w:rsid w:val="004D3772"/>
    <w:rsid w:val="004D3895"/>
    <w:rsid w:val="004D392B"/>
    <w:rsid w:val="004D3B95"/>
    <w:rsid w:val="004D3C0E"/>
    <w:rsid w:val="004D3C47"/>
    <w:rsid w:val="004D3C9D"/>
    <w:rsid w:val="004D3E94"/>
    <w:rsid w:val="004D3EAE"/>
    <w:rsid w:val="004D416B"/>
    <w:rsid w:val="004D4324"/>
    <w:rsid w:val="004D45DD"/>
    <w:rsid w:val="004D46F0"/>
    <w:rsid w:val="004D4A9F"/>
    <w:rsid w:val="004D4C0F"/>
    <w:rsid w:val="004D4E17"/>
    <w:rsid w:val="004D5123"/>
    <w:rsid w:val="004D5187"/>
    <w:rsid w:val="004D51C3"/>
    <w:rsid w:val="004D5301"/>
    <w:rsid w:val="004D542D"/>
    <w:rsid w:val="004D5522"/>
    <w:rsid w:val="004D5BBA"/>
    <w:rsid w:val="004D5BDF"/>
    <w:rsid w:val="004D5C1F"/>
    <w:rsid w:val="004D5EF3"/>
    <w:rsid w:val="004D5F7E"/>
    <w:rsid w:val="004D6061"/>
    <w:rsid w:val="004D620F"/>
    <w:rsid w:val="004D6278"/>
    <w:rsid w:val="004D62DF"/>
    <w:rsid w:val="004D64FB"/>
    <w:rsid w:val="004D6509"/>
    <w:rsid w:val="004D65E5"/>
    <w:rsid w:val="004D660A"/>
    <w:rsid w:val="004D66E5"/>
    <w:rsid w:val="004D6B74"/>
    <w:rsid w:val="004D6CF6"/>
    <w:rsid w:val="004D6DA2"/>
    <w:rsid w:val="004D6F4D"/>
    <w:rsid w:val="004D6F95"/>
    <w:rsid w:val="004D70C4"/>
    <w:rsid w:val="004D70F8"/>
    <w:rsid w:val="004D7203"/>
    <w:rsid w:val="004D7282"/>
    <w:rsid w:val="004D72FE"/>
    <w:rsid w:val="004D7661"/>
    <w:rsid w:val="004D7A9E"/>
    <w:rsid w:val="004D7AE0"/>
    <w:rsid w:val="004D7E91"/>
    <w:rsid w:val="004D7EBC"/>
    <w:rsid w:val="004D7FB2"/>
    <w:rsid w:val="004E003A"/>
    <w:rsid w:val="004E0302"/>
    <w:rsid w:val="004E0499"/>
    <w:rsid w:val="004E0768"/>
    <w:rsid w:val="004E0790"/>
    <w:rsid w:val="004E094B"/>
    <w:rsid w:val="004E0FA3"/>
    <w:rsid w:val="004E1038"/>
    <w:rsid w:val="004E10FA"/>
    <w:rsid w:val="004E1124"/>
    <w:rsid w:val="004E1316"/>
    <w:rsid w:val="004E13F2"/>
    <w:rsid w:val="004E1434"/>
    <w:rsid w:val="004E1570"/>
    <w:rsid w:val="004E1941"/>
    <w:rsid w:val="004E1A31"/>
    <w:rsid w:val="004E1A3B"/>
    <w:rsid w:val="004E1A89"/>
    <w:rsid w:val="004E1AB2"/>
    <w:rsid w:val="004E1ACA"/>
    <w:rsid w:val="004E1BB4"/>
    <w:rsid w:val="004E1BCF"/>
    <w:rsid w:val="004E1CA4"/>
    <w:rsid w:val="004E1E9C"/>
    <w:rsid w:val="004E2146"/>
    <w:rsid w:val="004E25EC"/>
    <w:rsid w:val="004E296A"/>
    <w:rsid w:val="004E29E5"/>
    <w:rsid w:val="004E2A9D"/>
    <w:rsid w:val="004E2B76"/>
    <w:rsid w:val="004E2BF3"/>
    <w:rsid w:val="004E2D44"/>
    <w:rsid w:val="004E2DE0"/>
    <w:rsid w:val="004E2E4E"/>
    <w:rsid w:val="004E2FFD"/>
    <w:rsid w:val="004E3227"/>
    <w:rsid w:val="004E3317"/>
    <w:rsid w:val="004E34A0"/>
    <w:rsid w:val="004E3716"/>
    <w:rsid w:val="004E3AA9"/>
    <w:rsid w:val="004E3B25"/>
    <w:rsid w:val="004E3B88"/>
    <w:rsid w:val="004E3BCC"/>
    <w:rsid w:val="004E3D9A"/>
    <w:rsid w:val="004E3D9C"/>
    <w:rsid w:val="004E3E84"/>
    <w:rsid w:val="004E3F20"/>
    <w:rsid w:val="004E3F2F"/>
    <w:rsid w:val="004E4060"/>
    <w:rsid w:val="004E409A"/>
    <w:rsid w:val="004E4177"/>
    <w:rsid w:val="004E4260"/>
    <w:rsid w:val="004E428C"/>
    <w:rsid w:val="004E443B"/>
    <w:rsid w:val="004E4523"/>
    <w:rsid w:val="004E4832"/>
    <w:rsid w:val="004E4978"/>
    <w:rsid w:val="004E4A5E"/>
    <w:rsid w:val="004E4AA1"/>
    <w:rsid w:val="004E4E43"/>
    <w:rsid w:val="004E4E8E"/>
    <w:rsid w:val="004E4F2E"/>
    <w:rsid w:val="004E4F8A"/>
    <w:rsid w:val="004E522A"/>
    <w:rsid w:val="004E5233"/>
    <w:rsid w:val="004E5280"/>
    <w:rsid w:val="004E52C6"/>
    <w:rsid w:val="004E53D0"/>
    <w:rsid w:val="004E55FC"/>
    <w:rsid w:val="004E5809"/>
    <w:rsid w:val="004E5C86"/>
    <w:rsid w:val="004E5DB9"/>
    <w:rsid w:val="004E5E66"/>
    <w:rsid w:val="004E6137"/>
    <w:rsid w:val="004E6210"/>
    <w:rsid w:val="004E663B"/>
    <w:rsid w:val="004E66E0"/>
    <w:rsid w:val="004E681E"/>
    <w:rsid w:val="004E6868"/>
    <w:rsid w:val="004E68BA"/>
    <w:rsid w:val="004E6BC6"/>
    <w:rsid w:val="004E6C57"/>
    <w:rsid w:val="004E6E3F"/>
    <w:rsid w:val="004E6EB4"/>
    <w:rsid w:val="004E6ED9"/>
    <w:rsid w:val="004E718B"/>
    <w:rsid w:val="004E71A4"/>
    <w:rsid w:val="004E71DD"/>
    <w:rsid w:val="004E7569"/>
    <w:rsid w:val="004E761E"/>
    <w:rsid w:val="004E77A7"/>
    <w:rsid w:val="004E7FBA"/>
    <w:rsid w:val="004F0061"/>
    <w:rsid w:val="004F007A"/>
    <w:rsid w:val="004F026F"/>
    <w:rsid w:val="004F0320"/>
    <w:rsid w:val="004F04A6"/>
    <w:rsid w:val="004F0693"/>
    <w:rsid w:val="004F0BE9"/>
    <w:rsid w:val="004F0C99"/>
    <w:rsid w:val="004F0EE2"/>
    <w:rsid w:val="004F0FB9"/>
    <w:rsid w:val="004F11B3"/>
    <w:rsid w:val="004F1459"/>
    <w:rsid w:val="004F14ED"/>
    <w:rsid w:val="004F172F"/>
    <w:rsid w:val="004F1736"/>
    <w:rsid w:val="004F17BA"/>
    <w:rsid w:val="004F187D"/>
    <w:rsid w:val="004F189C"/>
    <w:rsid w:val="004F1B94"/>
    <w:rsid w:val="004F1C4E"/>
    <w:rsid w:val="004F1C9A"/>
    <w:rsid w:val="004F1CE8"/>
    <w:rsid w:val="004F1ECE"/>
    <w:rsid w:val="004F2414"/>
    <w:rsid w:val="004F2481"/>
    <w:rsid w:val="004F25C7"/>
    <w:rsid w:val="004F25F9"/>
    <w:rsid w:val="004F27A4"/>
    <w:rsid w:val="004F2C11"/>
    <w:rsid w:val="004F2E02"/>
    <w:rsid w:val="004F2F7E"/>
    <w:rsid w:val="004F2FEF"/>
    <w:rsid w:val="004F3049"/>
    <w:rsid w:val="004F312D"/>
    <w:rsid w:val="004F31CA"/>
    <w:rsid w:val="004F325D"/>
    <w:rsid w:val="004F32B5"/>
    <w:rsid w:val="004F363D"/>
    <w:rsid w:val="004F370D"/>
    <w:rsid w:val="004F38E9"/>
    <w:rsid w:val="004F3B24"/>
    <w:rsid w:val="004F3B5A"/>
    <w:rsid w:val="004F3BB8"/>
    <w:rsid w:val="004F3BD2"/>
    <w:rsid w:val="004F3C70"/>
    <w:rsid w:val="004F3DD4"/>
    <w:rsid w:val="004F3DE7"/>
    <w:rsid w:val="004F3FB5"/>
    <w:rsid w:val="004F400B"/>
    <w:rsid w:val="004F407E"/>
    <w:rsid w:val="004F4361"/>
    <w:rsid w:val="004F4619"/>
    <w:rsid w:val="004F47BF"/>
    <w:rsid w:val="004F4A5D"/>
    <w:rsid w:val="004F51A5"/>
    <w:rsid w:val="004F5479"/>
    <w:rsid w:val="004F5509"/>
    <w:rsid w:val="004F55C2"/>
    <w:rsid w:val="004F55D3"/>
    <w:rsid w:val="004F57D9"/>
    <w:rsid w:val="004F582F"/>
    <w:rsid w:val="004F58D9"/>
    <w:rsid w:val="004F593F"/>
    <w:rsid w:val="004F5A20"/>
    <w:rsid w:val="004F5A5C"/>
    <w:rsid w:val="004F5CA6"/>
    <w:rsid w:val="004F5D5B"/>
    <w:rsid w:val="004F5F1A"/>
    <w:rsid w:val="004F5F31"/>
    <w:rsid w:val="004F6074"/>
    <w:rsid w:val="004F619D"/>
    <w:rsid w:val="004F62C7"/>
    <w:rsid w:val="004F65A8"/>
    <w:rsid w:val="004F6849"/>
    <w:rsid w:val="004F6A4E"/>
    <w:rsid w:val="004F6CF0"/>
    <w:rsid w:val="004F6EBE"/>
    <w:rsid w:val="004F6F01"/>
    <w:rsid w:val="004F6FF5"/>
    <w:rsid w:val="004F719C"/>
    <w:rsid w:val="004F71A9"/>
    <w:rsid w:val="004F7528"/>
    <w:rsid w:val="004F7660"/>
    <w:rsid w:val="004F78C1"/>
    <w:rsid w:val="004F7B0E"/>
    <w:rsid w:val="004F7BCA"/>
    <w:rsid w:val="004F7C42"/>
    <w:rsid w:val="004F7D36"/>
    <w:rsid w:val="004F7D89"/>
    <w:rsid w:val="004F7E3F"/>
    <w:rsid w:val="004F7E7F"/>
    <w:rsid w:val="004F7FD4"/>
    <w:rsid w:val="00500169"/>
    <w:rsid w:val="005002A5"/>
    <w:rsid w:val="00500411"/>
    <w:rsid w:val="005005C6"/>
    <w:rsid w:val="005007AB"/>
    <w:rsid w:val="0050095E"/>
    <w:rsid w:val="00500B8C"/>
    <w:rsid w:val="00500D3A"/>
    <w:rsid w:val="005010C7"/>
    <w:rsid w:val="00501617"/>
    <w:rsid w:val="00501903"/>
    <w:rsid w:val="00501981"/>
    <w:rsid w:val="00501A85"/>
    <w:rsid w:val="00501B27"/>
    <w:rsid w:val="00501BB3"/>
    <w:rsid w:val="00501C4F"/>
    <w:rsid w:val="00501CB5"/>
    <w:rsid w:val="00501D83"/>
    <w:rsid w:val="00501F0C"/>
    <w:rsid w:val="005021DD"/>
    <w:rsid w:val="005021FB"/>
    <w:rsid w:val="00502300"/>
    <w:rsid w:val="00502384"/>
    <w:rsid w:val="00502563"/>
    <w:rsid w:val="005026CA"/>
    <w:rsid w:val="0050273F"/>
    <w:rsid w:val="005027D8"/>
    <w:rsid w:val="005029B9"/>
    <w:rsid w:val="00502B72"/>
    <w:rsid w:val="00502B74"/>
    <w:rsid w:val="00502BBE"/>
    <w:rsid w:val="00502FFE"/>
    <w:rsid w:val="00503295"/>
    <w:rsid w:val="005037C7"/>
    <w:rsid w:val="005037CD"/>
    <w:rsid w:val="00503CB3"/>
    <w:rsid w:val="00503D90"/>
    <w:rsid w:val="00503F64"/>
    <w:rsid w:val="00504052"/>
    <w:rsid w:val="005040BE"/>
    <w:rsid w:val="0050449D"/>
    <w:rsid w:val="00504765"/>
    <w:rsid w:val="005048F3"/>
    <w:rsid w:val="00504BC1"/>
    <w:rsid w:val="00505049"/>
    <w:rsid w:val="005050C7"/>
    <w:rsid w:val="0050510A"/>
    <w:rsid w:val="00505134"/>
    <w:rsid w:val="00505186"/>
    <w:rsid w:val="0050521F"/>
    <w:rsid w:val="00505414"/>
    <w:rsid w:val="0050545B"/>
    <w:rsid w:val="005055DE"/>
    <w:rsid w:val="00505625"/>
    <w:rsid w:val="0050570D"/>
    <w:rsid w:val="005059EF"/>
    <w:rsid w:val="00505BBF"/>
    <w:rsid w:val="00505C04"/>
    <w:rsid w:val="00505C5D"/>
    <w:rsid w:val="00505D77"/>
    <w:rsid w:val="005061AE"/>
    <w:rsid w:val="005066FC"/>
    <w:rsid w:val="00506CA0"/>
    <w:rsid w:val="00506D93"/>
    <w:rsid w:val="00506DCC"/>
    <w:rsid w:val="00506F7B"/>
    <w:rsid w:val="005073D1"/>
    <w:rsid w:val="00507411"/>
    <w:rsid w:val="005075A2"/>
    <w:rsid w:val="00507DD2"/>
    <w:rsid w:val="00507E6E"/>
    <w:rsid w:val="00510267"/>
    <w:rsid w:val="00510599"/>
    <w:rsid w:val="005105C2"/>
    <w:rsid w:val="005106D6"/>
    <w:rsid w:val="00510711"/>
    <w:rsid w:val="00510725"/>
    <w:rsid w:val="005109D8"/>
    <w:rsid w:val="00510EF1"/>
    <w:rsid w:val="00510F78"/>
    <w:rsid w:val="0051130E"/>
    <w:rsid w:val="0051165D"/>
    <w:rsid w:val="00511689"/>
    <w:rsid w:val="00511B35"/>
    <w:rsid w:val="00511F15"/>
    <w:rsid w:val="00511F7A"/>
    <w:rsid w:val="005121F7"/>
    <w:rsid w:val="005124A7"/>
    <w:rsid w:val="005124E6"/>
    <w:rsid w:val="00512581"/>
    <w:rsid w:val="00512617"/>
    <w:rsid w:val="00512995"/>
    <w:rsid w:val="00512B3D"/>
    <w:rsid w:val="00512C9F"/>
    <w:rsid w:val="00512DE0"/>
    <w:rsid w:val="00513118"/>
    <w:rsid w:val="0051317C"/>
    <w:rsid w:val="0051318C"/>
    <w:rsid w:val="0051323E"/>
    <w:rsid w:val="00513724"/>
    <w:rsid w:val="005139AA"/>
    <w:rsid w:val="00513A6C"/>
    <w:rsid w:val="00513CC3"/>
    <w:rsid w:val="00513D1A"/>
    <w:rsid w:val="00513D4A"/>
    <w:rsid w:val="00513EBB"/>
    <w:rsid w:val="00514223"/>
    <w:rsid w:val="005142CD"/>
    <w:rsid w:val="005143C9"/>
    <w:rsid w:val="00514463"/>
    <w:rsid w:val="00514875"/>
    <w:rsid w:val="00514915"/>
    <w:rsid w:val="00514948"/>
    <w:rsid w:val="00514CD1"/>
    <w:rsid w:val="00514D23"/>
    <w:rsid w:val="00514F2B"/>
    <w:rsid w:val="00514F84"/>
    <w:rsid w:val="005152A1"/>
    <w:rsid w:val="005154C1"/>
    <w:rsid w:val="005155AC"/>
    <w:rsid w:val="005156DB"/>
    <w:rsid w:val="005157A9"/>
    <w:rsid w:val="00515887"/>
    <w:rsid w:val="00515923"/>
    <w:rsid w:val="00515AC6"/>
    <w:rsid w:val="00515B5C"/>
    <w:rsid w:val="00516431"/>
    <w:rsid w:val="00516493"/>
    <w:rsid w:val="00516522"/>
    <w:rsid w:val="0051655C"/>
    <w:rsid w:val="00516706"/>
    <w:rsid w:val="005169FB"/>
    <w:rsid w:val="00516A63"/>
    <w:rsid w:val="00516B69"/>
    <w:rsid w:val="00516D3D"/>
    <w:rsid w:val="00516E1C"/>
    <w:rsid w:val="00517255"/>
    <w:rsid w:val="005173A7"/>
    <w:rsid w:val="00517542"/>
    <w:rsid w:val="005175FF"/>
    <w:rsid w:val="005177E1"/>
    <w:rsid w:val="00517857"/>
    <w:rsid w:val="00517862"/>
    <w:rsid w:val="005178D9"/>
    <w:rsid w:val="00517DD6"/>
    <w:rsid w:val="00517FBA"/>
    <w:rsid w:val="00520296"/>
    <w:rsid w:val="005202CB"/>
    <w:rsid w:val="00520363"/>
    <w:rsid w:val="0052068B"/>
    <w:rsid w:val="0052087C"/>
    <w:rsid w:val="00520ABD"/>
    <w:rsid w:val="00520C0A"/>
    <w:rsid w:val="00520D8F"/>
    <w:rsid w:val="00520E19"/>
    <w:rsid w:val="00520E49"/>
    <w:rsid w:val="00520EF6"/>
    <w:rsid w:val="005210BC"/>
    <w:rsid w:val="00521100"/>
    <w:rsid w:val="0052110F"/>
    <w:rsid w:val="0052134C"/>
    <w:rsid w:val="0052157E"/>
    <w:rsid w:val="00521866"/>
    <w:rsid w:val="005218B6"/>
    <w:rsid w:val="00521980"/>
    <w:rsid w:val="00521B59"/>
    <w:rsid w:val="00521BCD"/>
    <w:rsid w:val="00521C1A"/>
    <w:rsid w:val="00521F99"/>
    <w:rsid w:val="00522148"/>
    <w:rsid w:val="00522181"/>
    <w:rsid w:val="00522384"/>
    <w:rsid w:val="00522414"/>
    <w:rsid w:val="00522589"/>
    <w:rsid w:val="0052270F"/>
    <w:rsid w:val="0052292A"/>
    <w:rsid w:val="00522A4A"/>
    <w:rsid w:val="00522D3A"/>
    <w:rsid w:val="00522E0E"/>
    <w:rsid w:val="00522F3C"/>
    <w:rsid w:val="00523025"/>
    <w:rsid w:val="00523332"/>
    <w:rsid w:val="00523452"/>
    <w:rsid w:val="0052387D"/>
    <w:rsid w:val="00523941"/>
    <w:rsid w:val="00523A25"/>
    <w:rsid w:val="00523B4D"/>
    <w:rsid w:val="00523BD1"/>
    <w:rsid w:val="00523CAB"/>
    <w:rsid w:val="00523E42"/>
    <w:rsid w:val="00523F76"/>
    <w:rsid w:val="00523FDD"/>
    <w:rsid w:val="00524426"/>
    <w:rsid w:val="00524545"/>
    <w:rsid w:val="00524569"/>
    <w:rsid w:val="0052468F"/>
    <w:rsid w:val="00524833"/>
    <w:rsid w:val="00524ADB"/>
    <w:rsid w:val="00524F02"/>
    <w:rsid w:val="0052502C"/>
    <w:rsid w:val="0052517F"/>
    <w:rsid w:val="00525389"/>
    <w:rsid w:val="005255BF"/>
    <w:rsid w:val="00525676"/>
    <w:rsid w:val="005256B1"/>
    <w:rsid w:val="0052576E"/>
    <w:rsid w:val="005257DE"/>
    <w:rsid w:val="0052597C"/>
    <w:rsid w:val="005259FC"/>
    <w:rsid w:val="005261ED"/>
    <w:rsid w:val="005263F8"/>
    <w:rsid w:val="00526525"/>
    <w:rsid w:val="00526548"/>
    <w:rsid w:val="005266B1"/>
    <w:rsid w:val="0052679E"/>
    <w:rsid w:val="00526934"/>
    <w:rsid w:val="005269D3"/>
    <w:rsid w:val="00526A62"/>
    <w:rsid w:val="00526AAA"/>
    <w:rsid w:val="00526B0B"/>
    <w:rsid w:val="00526BF7"/>
    <w:rsid w:val="00526C16"/>
    <w:rsid w:val="00526F05"/>
    <w:rsid w:val="00526F72"/>
    <w:rsid w:val="005270F7"/>
    <w:rsid w:val="00527161"/>
    <w:rsid w:val="00527200"/>
    <w:rsid w:val="00527246"/>
    <w:rsid w:val="005273AD"/>
    <w:rsid w:val="00527486"/>
    <w:rsid w:val="00527B73"/>
    <w:rsid w:val="00527C40"/>
    <w:rsid w:val="00527DE9"/>
    <w:rsid w:val="00527E40"/>
    <w:rsid w:val="00530157"/>
    <w:rsid w:val="00530378"/>
    <w:rsid w:val="00530561"/>
    <w:rsid w:val="00530608"/>
    <w:rsid w:val="00530651"/>
    <w:rsid w:val="00530941"/>
    <w:rsid w:val="00530C5B"/>
    <w:rsid w:val="00530C96"/>
    <w:rsid w:val="00530CB9"/>
    <w:rsid w:val="00530EAA"/>
    <w:rsid w:val="00530F59"/>
    <w:rsid w:val="00531032"/>
    <w:rsid w:val="0053141A"/>
    <w:rsid w:val="00531484"/>
    <w:rsid w:val="005316AB"/>
    <w:rsid w:val="00531897"/>
    <w:rsid w:val="005318B6"/>
    <w:rsid w:val="00531967"/>
    <w:rsid w:val="005319CC"/>
    <w:rsid w:val="00531B1C"/>
    <w:rsid w:val="00531B3B"/>
    <w:rsid w:val="00531B8E"/>
    <w:rsid w:val="00531C05"/>
    <w:rsid w:val="00531C7D"/>
    <w:rsid w:val="00531EBE"/>
    <w:rsid w:val="00531ED3"/>
    <w:rsid w:val="00532222"/>
    <w:rsid w:val="0053222D"/>
    <w:rsid w:val="00532363"/>
    <w:rsid w:val="005323AE"/>
    <w:rsid w:val="0053298C"/>
    <w:rsid w:val="00532B55"/>
    <w:rsid w:val="00532B63"/>
    <w:rsid w:val="00532D72"/>
    <w:rsid w:val="00532DA0"/>
    <w:rsid w:val="00532DAD"/>
    <w:rsid w:val="00532F8B"/>
    <w:rsid w:val="00532FF6"/>
    <w:rsid w:val="00533068"/>
    <w:rsid w:val="00533282"/>
    <w:rsid w:val="00533473"/>
    <w:rsid w:val="00533737"/>
    <w:rsid w:val="00533739"/>
    <w:rsid w:val="005337BB"/>
    <w:rsid w:val="0053399C"/>
    <w:rsid w:val="00533AE5"/>
    <w:rsid w:val="00533B6C"/>
    <w:rsid w:val="00533C5A"/>
    <w:rsid w:val="00533E84"/>
    <w:rsid w:val="00534317"/>
    <w:rsid w:val="0053439D"/>
    <w:rsid w:val="00534502"/>
    <w:rsid w:val="00534686"/>
    <w:rsid w:val="00534C20"/>
    <w:rsid w:val="00534D04"/>
    <w:rsid w:val="00534E20"/>
    <w:rsid w:val="005351D8"/>
    <w:rsid w:val="00535304"/>
    <w:rsid w:val="00535343"/>
    <w:rsid w:val="00535729"/>
    <w:rsid w:val="00535810"/>
    <w:rsid w:val="005359D5"/>
    <w:rsid w:val="00535A5F"/>
    <w:rsid w:val="00535B79"/>
    <w:rsid w:val="00535BC7"/>
    <w:rsid w:val="00535D7C"/>
    <w:rsid w:val="00535DA8"/>
    <w:rsid w:val="00536088"/>
    <w:rsid w:val="00536579"/>
    <w:rsid w:val="00536597"/>
    <w:rsid w:val="00536989"/>
    <w:rsid w:val="005369AC"/>
    <w:rsid w:val="00536C1E"/>
    <w:rsid w:val="00536C53"/>
    <w:rsid w:val="00536EE0"/>
    <w:rsid w:val="00536FAB"/>
    <w:rsid w:val="0053700C"/>
    <w:rsid w:val="0053720B"/>
    <w:rsid w:val="005372DC"/>
    <w:rsid w:val="005374B7"/>
    <w:rsid w:val="005375E0"/>
    <w:rsid w:val="00537EA4"/>
    <w:rsid w:val="00537ED2"/>
    <w:rsid w:val="00537F5D"/>
    <w:rsid w:val="005400DA"/>
    <w:rsid w:val="0054020D"/>
    <w:rsid w:val="0054077D"/>
    <w:rsid w:val="00540B5F"/>
    <w:rsid w:val="00540E11"/>
    <w:rsid w:val="00541159"/>
    <w:rsid w:val="00541201"/>
    <w:rsid w:val="0054124C"/>
    <w:rsid w:val="0054128D"/>
    <w:rsid w:val="0054131E"/>
    <w:rsid w:val="00541585"/>
    <w:rsid w:val="00541627"/>
    <w:rsid w:val="00541743"/>
    <w:rsid w:val="005417FD"/>
    <w:rsid w:val="00541A12"/>
    <w:rsid w:val="00541DF5"/>
    <w:rsid w:val="00542155"/>
    <w:rsid w:val="0054220A"/>
    <w:rsid w:val="0054224B"/>
    <w:rsid w:val="005423A3"/>
    <w:rsid w:val="00542429"/>
    <w:rsid w:val="0054274F"/>
    <w:rsid w:val="0054282E"/>
    <w:rsid w:val="00542AD6"/>
    <w:rsid w:val="00543395"/>
    <w:rsid w:val="005433C0"/>
    <w:rsid w:val="0054343A"/>
    <w:rsid w:val="0054345C"/>
    <w:rsid w:val="00543974"/>
    <w:rsid w:val="0054397F"/>
    <w:rsid w:val="005439EF"/>
    <w:rsid w:val="00543AD3"/>
    <w:rsid w:val="00543CB5"/>
    <w:rsid w:val="00543D11"/>
    <w:rsid w:val="00543EBF"/>
    <w:rsid w:val="00543F5A"/>
    <w:rsid w:val="0054424E"/>
    <w:rsid w:val="00544312"/>
    <w:rsid w:val="0054433D"/>
    <w:rsid w:val="00544713"/>
    <w:rsid w:val="0054486A"/>
    <w:rsid w:val="00544907"/>
    <w:rsid w:val="00544ABA"/>
    <w:rsid w:val="00544B2C"/>
    <w:rsid w:val="00544B2E"/>
    <w:rsid w:val="00544B4E"/>
    <w:rsid w:val="00544DE9"/>
    <w:rsid w:val="00544F32"/>
    <w:rsid w:val="00545036"/>
    <w:rsid w:val="0054543E"/>
    <w:rsid w:val="0054559A"/>
    <w:rsid w:val="0054579B"/>
    <w:rsid w:val="00545928"/>
    <w:rsid w:val="0054593A"/>
    <w:rsid w:val="00546198"/>
    <w:rsid w:val="0054621F"/>
    <w:rsid w:val="0054626F"/>
    <w:rsid w:val="00546405"/>
    <w:rsid w:val="005465FD"/>
    <w:rsid w:val="005466E2"/>
    <w:rsid w:val="005467FB"/>
    <w:rsid w:val="005468AB"/>
    <w:rsid w:val="00546917"/>
    <w:rsid w:val="00546AAB"/>
    <w:rsid w:val="00546AE9"/>
    <w:rsid w:val="00546CC7"/>
    <w:rsid w:val="00546D5E"/>
    <w:rsid w:val="00546DFF"/>
    <w:rsid w:val="00546F06"/>
    <w:rsid w:val="005473DD"/>
    <w:rsid w:val="0054768E"/>
    <w:rsid w:val="005476D4"/>
    <w:rsid w:val="005476E5"/>
    <w:rsid w:val="00547989"/>
    <w:rsid w:val="00547AB1"/>
    <w:rsid w:val="00547F25"/>
    <w:rsid w:val="00547FBD"/>
    <w:rsid w:val="00550081"/>
    <w:rsid w:val="00550086"/>
    <w:rsid w:val="0055037C"/>
    <w:rsid w:val="005503DC"/>
    <w:rsid w:val="00550415"/>
    <w:rsid w:val="005504FE"/>
    <w:rsid w:val="00550500"/>
    <w:rsid w:val="005506DE"/>
    <w:rsid w:val="00550785"/>
    <w:rsid w:val="00550A47"/>
    <w:rsid w:val="00550C6B"/>
    <w:rsid w:val="00550C6F"/>
    <w:rsid w:val="00550E84"/>
    <w:rsid w:val="00550F39"/>
    <w:rsid w:val="005511F4"/>
    <w:rsid w:val="00551320"/>
    <w:rsid w:val="00551365"/>
    <w:rsid w:val="005514D9"/>
    <w:rsid w:val="005514F8"/>
    <w:rsid w:val="00551542"/>
    <w:rsid w:val="00551595"/>
    <w:rsid w:val="0055165D"/>
    <w:rsid w:val="0055170A"/>
    <w:rsid w:val="0055181B"/>
    <w:rsid w:val="005518A4"/>
    <w:rsid w:val="00551A91"/>
    <w:rsid w:val="00551BBD"/>
    <w:rsid w:val="00552025"/>
    <w:rsid w:val="005520FC"/>
    <w:rsid w:val="00552144"/>
    <w:rsid w:val="00552459"/>
    <w:rsid w:val="00552549"/>
    <w:rsid w:val="00552768"/>
    <w:rsid w:val="00552822"/>
    <w:rsid w:val="00552935"/>
    <w:rsid w:val="00552A98"/>
    <w:rsid w:val="00552BC4"/>
    <w:rsid w:val="00552C7C"/>
    <w:rsid w:val="00552D9E"/>
    <w:rsid w:val="00553127"/>
    <w:rsid w:val="00553131"/>
    <w:rsid w:val="0055317F"/>
    <w:rsid w:val="00553403"/>
    <w:rsid w:val="00553629"/>
    <w:rsid w:val="005537D5"/>
    <w:rsid w:val="005538A7"/>
    <w:rsid w:val="005538EF"/>
    <w:rsid w:val="005539B2"/>
    <w:rsid w:val="005539C5"/>
    <w:rsid w:val="00553A43"/>
    <w:rsid w:val="00553B20"/>
    <w:rsid w:val="00553BCB"/>
    <w:rsid w:val="00553D79"/>
    <w:rsid w:val="00553F7D"/>
    <w:rsid w:val="005540DC"/>
    <w:rsid w:val="00554105"/>
    <w:rsid w:val="00554638"/>
    <w:rsid w:val="0055475A"/>
    <w:rsid w:val="00554A0F"/>
    <w:rsid w:val="00554BE7"/>
    <w:rsid w:val="00554D0E"/>
    <w:rsid w:val="00554D8D"/>
    <w:rsid w:val="005551BF"/>
    <w:rsid w:val="00555297"/>
    <w:rsid w:val="005553E4"/>
    <w:rsid w:val="00555571"/>
    <w:rsid w:val="005558AD"/>
    <w:rsid w:val="00555932"/>
    <w:rsid w:val="00555D0A"/>
    <w:rsid w:val="00555D61"/>
    <w:rsid w:val="00555E05"/>
    <w:rsid w:val="00555ED9"/>
    <w:rsid w:val="00556023"/>
    <w:rsid w:val="0055602C"/>
    <w:rsid w:val="005560FD"/>
    <w:rsid w:val="0055630E"/>
    <w:rsid w:val="0055649E"/>
    <w:rsid w:val="0055679E"/>
    <w:rsid w:val="00556828"/>
    <w:rsid w:val="0055695A"/>
    <w:rsid w:val="00556BC0"/>
    <w:rsid w:val="00556C0B"/>
    <w:rsid w:val="00556C5A"/>
    <w:rsid w:val="00556D68"/>
    <w:rsid w:val="00557173"/>
    <w:rsid w:val="0055724C"/>
    <w:rsid w:val="00557389"/>
    <w:rsid w:val="00557616"/>
    <w:rsid w:val="005576A1"/>
    <w:rsid w:val="00557A64"/>
    <w:rsid w:val="00557A8C"/>
    <w:rsid w:val="00557B4D"/>
    <w:rsid w:val="00557B89"/>
    <w:rsid w:val="00557D80"/>
    <w:rsid w:val="00557F7E"/>
    <w:rsid w:val="00560039"/>
    <w:rsid w:val="0056008F"/>
    <w:rsid w:val="00560129"/>
    <w:rsid w:val="005602D1"/>
    <w:rsid w:val="005605C0"/>
    <w:rsid w:val="005606BF"/>
    <w:rsid w:val="005608A3"/>
    <w:rsid w:val="005609D6"/>
    <w:rsid w:val="00560A2F"/>
    <w:rsid w:val="00560BC3"/>
    <w:rsid w:val="00560D23"/>
    <w:rsid w:val="00560DFA"/>
    <w:rsid w:val="00560E52"/>
    <w:rsid w:val="00561164"/>
    <w:rsid w:val="005611E7"/>
    <w:rsid w:val="005615D8"/>
    <w:rsid w:val="005618A9"/>
    <w:rsid w:val="005619DD"/>
    <w:rsid w:val="00561D9B"/>
    <w:rsid w:val="00561F0B"/>
    <w:rsid w:val="00561FDE"/>
    <w:rsid w:val="00561FDF"/>
    <w:rsid w:val="0056200D"/>
    <w:rsid w:val="0056225D"/>
    <w:rsid w:val="005623D2"/>
    <w:rsid w:val="005626D6"/>
    <w:rsid w:val="00562733"/>
    <w:rsid w:val="00562927"/>
    <w:rsid w:val="00562934"/>
    <w:rsid w:val="00562B50"/>
    <w:rsid w:val="00562C66"/>
    <w:rsid w:val="00563089"/>
    <w:rsid w:val="00563781"/>
    <w:rsid w:val="0056380C"/>
    <w:rsid w:val="0056384F"/>
    <w:rsid w:val="005638D4"/>
    <w:rsid w:val="00563E56"/>
    <w:rsid w:val="00563EC1"/>
    <w:rsid w:val="00563FA9"/>
    <w:rsid w:val="005646B9"/>
    <w:rsid w:val="005648BC"/>
    <w:rsid w:val="005648D5"/>
    <w:rsid w:val="00564B22"/>
    <w:rsid w:val="00564FBB"/>
    <w:rsid w:val="005655F7"/>
    <w:rsid w:val="005656ED"/>
    <w:rsid w:val="00565710"/>
    <w:rsid w:val="00565734"/>
    <w:rsid w:val="0056575F"/>
    <w:rsid w:val="005657D0"/>
    <w:rsid w:val="00565816"/>
    <w:rsid w:val="00565AC0"/>
    <w:rsid w:val="00565CC5"/>
    <w:rsid w:val="005661C8"/>
    <w:rsid w:val="0056635C"/>
    <w:rsid w:val="00566402"/>
    <w:rsid w:val="00566484"/>
    <w:rsid w:val="005664F4"/>
    <w:rsid w:val="0056652A"/>
    <w:rsid w:val="00566544"/>
    <w:rsid w:val="005665D5"/>
    <w:rsid w:val="00566608"/>
    <w:rsid w:val="005666B5"/>
    <w:rsid w:val="00566937"/>
    <w:rsid w:val="00566978"/>
    <w:rsid w:val="00566C83"/>
    <w:rsid w:val="00566E69"/>
    <w:rsid w:val="00566EBD"/>
    <w:rsid w:val="00567223"/>
    <w:rsid w:val="00567656"/>
    <w:rsid w:val="0056776C"/>
    <w:rsid w:val="005678D7"/>
    <w:rsid w:val="00567A7B"/>
    <w:rsid w:val="00567AFF"/>
    <w:rsid w:val="00567F3C"/>
    <w:rsid w:val="00567F9D"/>
    <w:rsid w:val="00567FEB"/>
    <w:rsid w:val="0057005F"/>
    <w:rsid w:val="005700FE"/>
    <w:rsid w:val="00570241"/>
    <w:rsid w:val="00570295"/>
    <w:rsid w:val="005702C1"/>
    <w:rsid w:val="005702CD"/>
    <w:rsid w:val="005703C3"/>
    <w:rsid w:val="00570405"/>
    <w:rsid w:val="00570849"/>
    <w:rsid w:val="00570869"/>
    <w:rsid w:val="005708F4"/>
    <w:rsid w:val="00570D59"/>
    <w:rsid w:val="00570E24"/>
    <w:rsid w:val="0057111E"/>
    <w:rsid w:val="005713AF"/>
    <w:rsid w:val="005713E5"/>
    <w:rsid w:val="00571431"/>
    <w:rsid w:val="005715DB"/>
    <w:rsid w:val="005719F7"/>
    <w:rsid w:val="00571A17"/>
    <w:rsid w:val="00571AE2"/>
    <w:rsid w:val="00571BDF"/>
    <w:rsid w:val="0057222C"/>
    <w:rsid w:val="00572391"/>
    <w:rsid w:val="0057245D"/>
    <w:rsid w:val="00572465"/>
    <w:rsid w:val="0057258F"/>
    <w:rsid w:val="00572760"/>
    <w:rsid w:val="005727E9"/>
    <w:rsid w:val="00572A94"/>
    <w:rsid w:val="00572C1C"/>
    <w:rsid w:val="00572C69"/>
    <w:rsid w:val="00572F1D"/>
    <w:rsid w:val="00572FCD"/>
    <w:rsid w:val="0057317B"/>
    <w:rsid w:val="005732E7"/>
    <w:rsid w:val="005732E8"/>
    <w:rsid w:val="00573EA8"/>
    <w:rsid w:val="00574032"/>
    <w:rsid w:val="005741B9"/>
    <w:rsid w:val="00574313"/>
    <w:rsid w:val="005743A9"/>
    <w:rsid w:val="005743DE"/>
    <w:rsid w:val="00574589"/>
    <w:rsid w:val="00574834"/>
    <w:rsid w:val="005748CD"/>
    <w:rsid w:val="00574A62"/>
    <w:rsid w:val="00574A75"/>
    <w:rsid w:val="00574BEC"/>
    <w:rsid w:val="00574CAE"/>
    <w:rsid w:val="00574F3F"/>
    <w:rsid w:val="0057534F"/>
    <w:rsid w:val="0057551C"/>
    <w:rsid w:val="00575606"/>
    <w:rsid w:val="0057562C"/>
    <w:rsid w:val="005759F6"/>
    <w:rsid w:val="00575A52"/>
    <w:rsid w:val="00575C12"/>
    <w:rsid w:val="00575C26"/>
    <w:rsid w:val="00575DF4"/>
    <w:rsid w:val="00575E0F"/>
    <w:rsid w:val="00575E3E"/>
    <w:rsid w:val="00576295"/>
    <w:rsid w:val="005762E7"/>
    <w:rsid w:val="00576462"/>
    <w:rsid w:val="005765F5"/>
    <w:rsid w:val="0057664C"/>
    <w:rsid w:val="00576670"/>
    <w:rsid w:val="005766EE"/>
    <w:rsid w:val="0057673A"/>
    <w:rsid w:val="005768C0"/>
    <w:rsid w:val="00576B39"/>
    <w:rsid w:val="00576BC5"/>
    <w:rsid w:val="00576C63"/>
    <w:rsid w:val="00576D6C"/>
    <w:rsid w:val="00576FA1"/>
    <w:rsid w:val="005770A8"/>
    <w:rsid w:val="005770CD"/>
    <w:rsid w:val="00577217"/>
    <w:rsid w:val="00577287"/>
    <w:rsid w:val="00577366"/>
    <w:rsid w:val="00577577"/>
    <w:rsid w:val="0057757D"/>
    <w:rsid w:val="00577663"/>
    <w:rsid w:val="0057769B"/>
    <w:rsid w:val="005777A1"/>
    <w:rsid w:val="00577A2E"/>
    <w:rsid w:val="00577B98"/>
    <w:rsid w:val="00577E84"/>
    <w:rsid w:val="00577FD0"/>
    <w:rsid w:val="00580023"/>
    <w:rsid w:val="0058025B"/>
    <w:rsid w:val="005802FD"/>
    <w:rsid w:val="00580508"/>
    <w:rsid w:val="00580881"/>
    <w:rsid w:val="00580C99"/>
    <w:rsid w:val="00580CC3"/>
    <w:rsid w:val="00580E48"/>
    <w:rsid w:val="00580E61"/>
    <w:rsid w:val="00580F0A"/>
    <w:rsid w:val="00581017"/>
    <w:rsid w:val="00581246"/>
    <w:rsid w:val="005812AF"/>
    <w:rsid w:val="005814EF"/>
    <w:rsid w:val="00581A16"/>
    <w:rsid w:val="00581A38"/>
    <w:rsid w:val="00581DCC"/>
    <w:rsid w:val="0058204C"/>
    <w:rsid w:val="00582052"/>
    <w:rsid w:val="00582089"/>
    <w:rsid w:val="005822CC"/>
    <w:rsid w:val="005823A8"/>
    <w:rsid w:val="005823B1"/>
    <w:rsid w:val="00582426"/>
    <w:rsid w:val="0058245E"/>
    <w:rsid w:val="005824D3"/>
    <w:rsid w:val="00582559"/>
    <w:rsid w:val="005825B9"/>
    <w:rsid w:val="0058298E"/>
    <w:rsid w:val="00582A78"/>
    <w:rsid w:val="00582BD5"/>
    <w:rsid w:val="00582BEB"/>
    <w:rsid w:val="00582BF0"/>
    <w:rsid w:val="00582C3A"/>
    <w:rsid w:val="00582E1A"/>
    <w:rsid w:val="00583147"/>
    <w:rsid w:val="0058318E"/>
    <w:rsid w:val="00583431"/>
    <w:rsid w:val="00583815"/>
    <w:rsid w:val="00583C51"/>
    <w:rsid w:val="00583CD7"/>
    <w:rsid w:val="00583D6C"/>
    <w:rsid w:val="00583E25"/>
    <w:rsid w:val="00583FFB"/>
    <w:rsid w:val="0058409E"/>
    <w:rsid w:val="0058426E"/>
    <w:rsid w:val="00584343"/>
    <w:rsid w:val="00584412"/>
    <w:rsid w:val="00584416"/>
    <w:rsid w:val="005844DA"/>
    <w:rsid w:val="00584530"/>
    <w:rsid w:val="005845AC"/>
    <w:rsid w:val="00584664"/>
    <w:rsid w:val="005846F2"/>
    <w:rsid w:val="00584953"/>
    <w:rsid w:val="00584A78"/>
    <w:rsid w:val="00584B39"/>
    <w:rsid w:val="00584BF4"/>
    <w:rsid w:val="00584CDB"/>
    <w:rsid w:val="00584DCD"/>
    <w:rsid w:val="00584E27"/>
    <w:rsid w:val="00585028"/>
    <w:rsid w:val="0058545B"/>
    <w:rsid w:val="005854A8"/>
    <w:rsid w:val="005854D1"/>
    <w:rsid w:val="00585522"/>
    <w:rsid w:val="00585575"/>
    <w:rsid w:val="00585815"/>
    <w:rsid w:val="00585DEB"/>
    <w:rsid w:val="00585EB1"/>
    <w:rsid w:val="00585F5B"/>
    <w:rsid w:val="005860C2"/>
    <w:rsid w:val="0058620A"/>
    <w:rsid w:val="00586C6C"/>
    <w:rsid w:val="00586E2A"/>
    <w:rsid w:val="00586F79"/>
    <w:rsid w:val="00587188"/>
    <w:rsid w:val="005872C2"/>
    <w:rsid w:val="00587663"/>
    <w:rsid w:val="005877FE"/>
    <w:rsid w:val="00587985"/>
    <w:rsid w:val="005879BB"/>
    <w:rsid w:val="00587AA0"/>
    <w:rsid w:val="00587B37"/>
    <w:rsid w:val="00587D0E"/>
    <w:rsid w:val="00587F51"/>
    <w:rsid w:val="00587F9E"/>
    <w:rsid w:val="00587FC0"/>
    <w:rsid w:val="00587FC8"/>
    <w:rsid w:val="005900F6"/>
    <w:rsid w:val="0059019B"/>
    <w:rsid w:val="0059053E"/>
    <w:rsid w:val="005905C5"/>
    <w:rsid w:val="005906AD"/>
    <w:rsid w:val="005906F4"/>
    <w:rsid w:val="0059072F"/>
    <w:rsid w:val="00590805"/>
    <w:rsid w:val="00590DA6"/>
    <w:rsid w:val="0059101B"/>
    <w:rsid w:val="005910A8"/>
    <w:rsid w:val="0059151D"/>
    <w:rsid w:val="005915F9"/>
    <w:rsid w:val="005916A0"/>
    <w:rsid w:val="005917D1"/>
    <w:rsid w:val="005919ED"/>
    <w:rsid w:val="00591B03"/>
    <w:rsid w:val="00591C7D"/>
    <w:rsid w:val="00591E46"/>
    <w:rsid w:val="00591F5C"/>
    <w:rsid w:val="00591F66"/>
    <w:rsid w:val="00592030"/>
    <w:rsid w:val="0059236E"/>
    <w:rsid w:val="005923AA"/>
    <w:rsid w:val="00592511"/>
    <w:rsid w:val="00592651"/>
    <w:rsid w:val="00592867"/>
    <w:rsid w:val="00592B03"/>
    <w:rsid w:val="00592B80"/>
    <w:rsid w:val="00592BDE"/>
    <w:rsid w:val="00592D62"/>
    <w:rsid w:val="00592D9E"/>
    <w:rsid w:val="00593083"/>
    <w:rsid w:val="00593108"/>
    <w:rsid w:val="00593446"/>
    <w:rsid w:val="005935F5"/>
    <w:rsid w:val="00593794"/>
    <w:rsid w:val="005938E0"/>
    <w:rsid w:val="00593911"/>
    <w:rsid w:val="00593AB9"/>
    <w:rsid w:val="00594041"/>
    <w:rsid w:val="005940AB"/>
    <w:rsid w:val="005941C1"/>
    <w:rsid w:val="00594811"/>
    <w:rsid w:val="00594ABB"/>
    <w:rsid w:val="00594C3E"/>
    <w:rsid w:val="00594C82"/>
    <w:rsid w:val="00594D1C"/>
    <w:rsid w:val="00594E36"/>
    <w:rsid w:val="00594F0A"/>
    <w:rsid w:val="00595214"/>
    <w:rsid w:val="0059525E"/>
    <w:rsid w:val="00595334"/>
    <w:rsid w:val="0059538B"/>
    <w:rsid w:val="005953AC"/>
    <w:rsid w:val="005956A9"/>
    <w:rsid w:val="005956F7"/>
    <w:rsid w:val="00595887"/>
    <w:rsid w:val="0059591B"/>
    <w:rsid w:val="00595A57"/>
    <w:rsid w:val="00595A75"/>
    <w:rsid w:val="00595AD3"/>
    <w:rsid w:val="00595ADE"/>
    <w:rsid w:val="00595F76"/>
    <w:rsid w:val="005961D7"/>
    <w:rsid w:val="005961F7"/>
    <w:rsid w:val="005967E7"/>
    <w:rsid w:val="00596B2B"/>
    <w:rsid w:val="00596B9A"/>
    <w:rsid w:val="00596B9C"/>
    <w:rsid w:val="00596D75"/>
    <w:rsid w:val="00596EA0"/>
    <w:rsid w:val="00596ED2"/>
    <w:rsid w:val="005970E3"/>
    <w:rsid w:val="005970FC"/>
    <w:rsid w:val="005971C8"/>
    <w:rsid w:val="00597237"/>
    <w:rsid w:val="005972EA"/>
    <w:rsid w:val="0059744E"/>
    <w:rsid w:val="0059749E"/>
    <w:rsid w:val="005974C9"/>
    <w:rsid w:val="005974DE"/>
    <w:rsid w:val="00597697"/>
    <w:rsid w:val="0059776C"/>
    <w:rsid w:val="00597984"/>
    <w:rsid w:val="00597B26"/>
    <w:rsid w:val="00597C2E"/>
    <w:rsid w:val="00597F8A"/>
    <w:rsid w:val="005A0003"/>
    <w:rsid w:val="005A0203"/>
    <w:rsid w:val="005A0440"/>
    <w:rsid w:val="005A0511"/>
    <w:rsid w:val="005A054D"/>
    <w:rsid w:val="005A097F"/>
    <w:rsid w:val="005A0996"/>
    <w:rsid w:val="005A09AF"/>
    <w:rsid w:val="005A09E2"/>
    <w:rsid w:val="005A0A46"/>
    <w:rsid w:val="005A0C1A"/>
    <w:rsid w:val="005A0C1D"/>
    <w:rsid w:val="005A0C82"/>
    <w:rsid w:val="005A0D43"/>
    <w:rsid w:val="005A10B9"/>
    <w:rsid w:val="005A11EA"/>
    <w:rsid w:val="005A1430"/>
    <w:rsid w:val="005A14FB"/>
    <w:rsid w:val="005A1604"/>
    <w:rsid w:val="005A17B0"/>
    <w:rsid w:val="005A1B12"/>
    <w:rsid w:val="005A1D87"/>
    <w:rsid w:val="005A1E5B"/>
    <w:rsid w:val="005A22FD"/>
    <w:rsid w:val="005A23B4"/>
    <w:rsid w:val="005A23F0"/>
    <w:rsid w:val="005A2428"/>
    <w:rsid w:val="005A24F8"/>
    <w:rsid w:val="005A2654"/>
    <w:rsid w:val="005A269F"/>
    <w:rsid w:val="005A26C5"/>
    <w:rsid w:val="005A2739"/>
    <w:rsid w:val="005A2806"/>
    <w:rsid w:val="005A285F"/>
    <w:rsid w:val="005A290B"/>
    <w:rsid w:val="005A2954"/>
    <w:rsid w:val="005A305E"/>
    <w:rsid w:val="005A309C"/>
    <w:rsid w:val="005A30BB"/>
    <w:rsid w:val="005A3190"/>
    <w:rsid w:val="005A3446"/>
    <w:rsid w:val="005A37F3"/>
    <w:rsid w:val="005A3887"/>
    <w:rsid w:val="005A3A5D"/>
    <w:rsid w:val="005A3BDA"/>
    <w:rsid w:val="005A3CBE"/>
    <w:rsid w:val="005A4297"/>
    <w:rsid w:val="005A4880"/>
    <w:rsid w:val="005A4A2B"/>
    <w:rsid w:val="005A4CEC"/>
    <w:rsid w:val="005A5176"/>
    <w:rsid w:val="005A522F"/>
    <w:rsid w:val="005A53C4"/>
    <w:rsid w:val="005A56C4"/>
    <w:rsid w:val="005A57F2"/>
    <w:rsid w:val="005A580E"/>
    <w:rsid w:val="005A5881"/>
    <w:rsid w:val="005A60C9"/>
    <w:rsid w:val="005A6137"/>
    <w:rsid w:val="005A627C"/>
    <w:rsid w:val="005A6337"/>
    <w:rsid w:val="005A64AC"/>
    <w:rsid w:val="005A65F1"/>
    <w:rsid w:val="005A668E"/>
    <w:rsid w:val="005A6721"/>
    <w:rsid w:val="005A6AAE"/>
    <w:rsid w:val="005A6BA1"/>
    <w:rsid w:val="005A6C87"/>
    <w:rsid w:val="005A6CE0"/>
    <w:rsid w:val="005A6EF9"/>
    <w:rsid w:val="005A6F2F"/>
    <w:rsid w:val="005A6F30"/>
    <w:rsid w:val="005A6FF9"/>
    <w:rsid w:val="005A715F"/>
    <w:rsid w:val="005A7262"/>
    <w:rsid w:val="005A72C3"/>
    <w:rsid w:val="005A7364"/>
    <w:rsid w:val="005A7634"/>
    <w:rsid w:val="005A7812"/>
    <w:rsid w:val="005A787A"/>
    <w:rsid w:val="005A7ABC"/>
    <w:rsid w:val="005A7DEC"/>
    <w:rsid w:val="005A7FD9"/>
    <w:rsid w:val="005B0287"/>
    <w:rsid w:val="005B02A8"/>
    <w:rsid w:val="005B04F3"/>
    <w:rsid w:val="005B053F"/>
    <w:rsid w:val="005B0542"/>
    <w:rsid w:val="005B05A6"/>
    <w:rsid w:val="005B05DD"/>
    <w:rsid w:val="005B08DC"/>
    <w:rsid w:val="005B08E8"/>
    <w:rsid w:val="005B0B66"/>
    <w:rsid w:val="005B0CAA"/>
    <w:rsid w:val="005B0D4E"/>
    <w:rsid w:val="005B0F55"/>
    <w:rsid w:val="005B1294"/>
    <w:rsid w:val="005B15F5"/>
    <w:rsid w:val="005B1625"/>
    <w:rsid w:val="005B18D4"/>
    <w:rsid w:val="005B1A25"/>
    <w:rsid w:val="005B1AD7"/>
    <w:rsid w:val="005B1B01"/>
    <w:rsid w:val="005B1CF9"/>
    <w:rsid w:val="005B1E4D"/>
    <w:rsid w:val="005B2092"/>
    <w:rsid w:val="005B2225"/>
    <w:rsid w:val="005B2288"/>
    <w:rsid w:val="005B2297"/>
    <w:rsid w:val="005B22C4"/>
    <w:rsid w:val="005B24B7"/>
    <w:rsid w:val="005B2568"/>
    <w:rsid w:val="005B2655"/>
    <w:rsid w:val="005B2799"/>
    <w:rsid w:val="005B2B77"/>
    <w:rsid w:val="005B2D3F"/>
    <w:rsid w:val="005B2EAD"/>
    <w:rsid w:val="005B2F91"/>
    <w:rsid w:val="005B3166"/>
    <w:rsid w:val="005B360C"/>
    <w:rsid w:val="005B363C"/>
    <w:rsid w:val="005B376E"/>
    <w:rsid w:val="005B3A7A"/>
    <w:rsid w:val="005B3B37"/>
    <w:rsid w:val="005B3B4F"/>
    <w:rsid w:val="005B3B6A"/>
    <w:rsid w:val="005B3B7A"/>
    <w:rsid w:val="005B3BD7"/>
    <w:rsid w:val="005B3D4A"/>
    <w:rsid w:val="005B4075"/>
    <w:rsid w:val="005B412A"/>
    <w:rsid w:val="005B44DF"/>
    <w:rsid w:val="005B457E"/>
    <w:rsid w:val="005B46F9"/>
    <w:rsid w:val="005B4758"/>
    <w:rsid w:val="005B4850"/>
    <w:rsid w:val="005B48E0"/>
    <w:rsid w:val="005B4CF7"/>
    <w:rsid w:val="005B4D87"/>
    <w:rsid w:val="005B50EA"/>
    <w:rsid w:val="005B5127"/>
    <w:rsid w:val="005B51D5"/>
    <w:rsid w:val="005B522E"/>
    <w:rsid w:val="005B5295"/>
    <w:rsid w:val="005B52C5"/>
    <w:rsid w:val="005B5424"/>
    <w:rsid w:val="005B54A2"/>
    <w:rsid w:val="005B54F6"/>
    <w:rsid w:val="005B5561"/>
    <w:rsid w:val="005B55F5"/>
    <w:rsid w:val="005B5838"/>
    <w:rsid w:val="005B5888"/>
    <w:rsid w:val="005B5C34"/>
    <w:rsid w:val="005B5E36"/>
    <w:rsid w:val="005B5E60"/>
    <w:rsid w:val="005B5F5D"/>
    <w:rsid w:val="005B625C"/>
    <w:rsid w:val="005B6277"/>
    <w:rsid w:val="005B627C"/>
    <w:rsid w:val="005B6290"/>
    <w:rsid w:val="005B62AF"/>
    <w:rsid w:val="005B6824"/>
    <w:rsid w:val="005B687C"/>
    <w:rsid w:val="005B6987"/>
    <w:rsid w:val="005B69C8"/>
    <w:rsid w:val="005B6B79"/>
    <w:rsid w:val="005B6B95"/>
    <w:rsid w:val="005B6F16"/>
    <w:rsid w:val="005B72DB"/>
    <w:rsid w:val="005B7477"/>
    <w:rsid w:val="005B7550"/>
    <w:rsid w:val="005B77D2"/>
    <w:rsid w:val="005B7C88"/>
    <w:rsid w:val="005B7D61"/>
    <w:rsid w:val="005B7DD1"/>
    <w:rsid w:val="005C00A0"/>
    <w:rsid w:val="005C0148"/>
    <w:rsid w:val="005C032E"/>
    <w:rsid w:val="005C0414"/>
    <w:rsid w:val="005C0525"/>
    <w:rsid w:val="005C0648"/>
    <w:rsid w:val="005C06F0"/>
    <w:rsid w:val="005C076B"/>
    <w:rsid w:val="005C08F6"/>
    <w:rsid w:val="005C0B03"/>
    <w:rsid w:val="005C0BE8"/>
    <w:rsid w:val="005C113C"/>
    <w:rsid w:val="005C11C5"/>
    <w:rsid w:val="005C13E1"/>
    <w:rsid w:val="005C165B"/>
    <w:rsid w:val="005C16A0"/>
    <w:rsid w:val="005C17F8"/>
    <w:rsid w:val="005C18DD"/>
    <w:rsid w:val="005C1916"/>
    <w:rsid w:val="005C1A89"/>
    <w:rsid w:val="005C1CF4"/>
    <w:rsid w:val="005C2471"/>
    <w:rsid w:val="005C2678"/>
    <w:rsid w:val="005C2855"/>
    <w:rsid w:val="005C28FA"/>
    <w:rsid w:val="005C2A52"/>
    <w:rsid w:val="005C2B4E"/>
    <w:rsid w:val="005C2B7F"/>
    <w:rsid w:val="005C2B92"/>
    <w:rsid w:val="005C2BD6"/>
    <w:rsid w:val="005C2CF2"/>
    <w:rsid w:val="005C2E1F"/>
    <w:rsid w:val="005C318A"/>
    <w:rsid w:val="005C31D4"/>
    <w:rsid w:val="005C3203"/>
    <w:rsid w:val="005C3350"/>
    <w:rsid w:val="005C34B5"/>
    <w:rsid w:val="005C357D"/>
    <w:rsid w:val="005C3763"/>
    <w:rsid w:val="005C39BD"/>
    <w:rsid w:val="005C39D9"/>
    <w:rsid w:val="005C39DB"/>
    <w:rsid w:val="005C3A84"/>
    <w:rsid w:val="005C3CC8"/>
    <w:rsid w:val="005C3DDD"/>
    <w:rsid w:val="005C3DDE"/>
    <w:rsid w:val="005C3EF7"/>
    <w:rsid w:val="005C3FF5"/>
    <w:rsid w:val="005C40F4"/>
    <w:rsid w:val="005C4169"/>
    <w:rsid w:val="005C41A9"/>
    <w:rsid w:val="005C423E"/>
    <w:rsid w:val="005C4302"/>
    <w:rsid w:val="005C43BE"/>
    <w:rsid w:val="005C4487"/>
    <w:rsid w:val="005C44F3"/>
    <w:rsid w:val="005C47B9"/>
    <w:rsid w:val="005C4828"/>
    <w:rsid w:val="005C49BA"/>
    <w:rsid w:val="005C4C07"/>
    <w:rsid w:val="005C4EA5"/>
    <w:rsid w:val="005C4F77"/>
    <w:rsid w:val="005C508B"/>
    <w:rsid w:val="005C5256"/>
    <w:rsid w:val="005C5379"/>
    <w:rsid w:val="005C537C"/>
    <w:rsid w:val="005C5419"/>
    <w:rsid w:val="005C5525"/>
    <w:rsid w:val="005C560D"/>
    <w:rsid w:val="005C5C44"/>
    <w:rsid w:val="005C5D64"/>
    <w:rsid w:val="005C5D82"/>
    <w:rsid w:val="005C5E33"/>
    <w:rsid w:val="005C5FF2"/>
    <w:rsid w:val="005C60D0"/>
    <w:rsid w:val="005C61DA"/>
    <w:rsid w:val="005C6A8B"/>
    <w:rsid w:val="005C6D3F"/>
    <w:rsid w:val="005C6DBB"/>
    <w:rsid w:val="005C6E5E"/>
    <w:rsid w:val="005C6EAE"/>
    <w:rsid w:val="005C6F54"/>
    <w:rsid w:val="005C6F7A"/>
    <w:rsid w:val="005C7021"/>
    <w:rsid w:val="005C712D"/>
    <w:rsid w:val="005C7145"/>
    <w:rsid w:val="005C7366"/>
    <w:rsid w:val="005C767C"/>
    <w:rsid w:val="005C76A9"/>
    <w:rsid w:val="005C76BA"/>
    <w:rsid w:val="005C7712"/>
    <w:rsid w:val="005C7C75"/>
    <w:rsid w:val="005C7E78"/>
    <w:rsid w:val="005D0157"/>
    <w:rsid w:val="005D03BA"/>
    <w:rsid w:val="005D0609"/>
    <w:rsid w:val="005D0737"/>
    <w:rsid w:val="005D086F"/>
    <w:rsid w:val="005D08EF"/>
    <w:rsid w:val="005D097B"/>
    <w:rsid w:val="005D09C5"/>
    <w:rsid w:val="005D0A10"/>
    <w:rsid w:val="005D0A1A"/>
    <w:rsid w:val="005D0E4F"/>
    <w:rsid w:val="005D0F9B"/>
    <w:rsid w:val="005D10C6"/>
    <w:rsid w:val="005D13AF"/>
    <w:rsid w:val="005D1400"/>
    <w:rsid w:val="005D1760"/>
    <w:rsid w:val="005D17F6"/>
    <w:rsid w:val="005D1A39"/>
    <w:rsid w:val="005D1BC8"/>
    <w:rsid w:val="005D1E0E"/>
    <w:rsid w:val="005D1E12"/>
    <w:rsid w:val="005D1E32"/>
    <w:rsid w:val="005D206B"/>
    <w:rsid w:val="005D22A1"/>
    <w:rsid w:val="005D22B7"/>
    <w:rsid w:val="005D2435"/>
    <w:rsid w:val="005D2549"/>
    <w:rsid w:val="005D26F9"/>
    <w:rsid w:val="005D2740"/>
    <w:rsid w:val="005D2787"/>
    <w:rsid w:val="005D2791"/>
    <w:rsid w:val="005D2794"/>
    <w:rsid w:val="005D2878"/>
    <w:rsid w:val="005D2A71"/>
    <w:rsid w:val="005D2BDE"/>
    <w:rsid w:val="005D2C97"/>
    <w:rsid w:val="005D2F8D"/>
    <w:rsid w:val="005D36DD"/>
    <w:rsid w:val="005D3788"/>
    <w:rsid w:val="005D3A2C"/>
    <w:rsid w:val="005D3B5C"/>
    <w:rsid w:val="005D3BDA"/>
    <w:rsid w:val="005D3C4B"/>
    <w:rsid w:val="005D3D76"/>
    <w:rsid w:val="005D3DF3"/>
    <w:rsid w:val="005D3E45"/>
    <w:rsid w:val="005D450A"/>
    <w:rsid w:val="005D4578"/>
    <w:rsid w:val="005D45C3"/>
    <w:rsid w:val="005D4934"/>
    <w:rsid w:val="005D4B5D"/>
    <w:rsid w:val="005D4C20"/>
    <w:rsid w:val="005D4E84"/>
    <w:rsid w:val="005D4ED7"/>
    <w:rsid w:val="005D4EF7"/>
    <w:rsid w:val="005D4EFA"/>
    <w:rsid w:val="005D5034"/>
    <w:rsid w:val="005D50DE"/>
    <w:rsid w:val="005D5121"/>
    <w:rsid w:val="005D5227"/>
    <w:rsid w:val="005D5350"/>
    <w:rsid w:val="005D538C"/>
    <w:rsid w:val="005D555D"/>
    <w:rsid w:val="005D55BA"/>
    <w:rsid w:val="005D5ADB"/>
    <w:rsid w:val="005D5C8A"/>
    <w:rsid w:val="005D5DC9"/>
    <w:rsid w:val="005D5EE2"/>
    <w:rsid w:val="005D6033"/>
    <w:rsid w:val="005D61BB"/>
    <w:rsid w:val="005D631B"/>
    <w:rsid w:val="005D642F"/>
    <w:rsid w:val="005D648A"/>
    <w:rsid w:val="005D6A6C"/>
    <w:rsid w:val="005D6AE8"/>
    <w:rsid w:val="005D6B25"/>
    <w:rsid w:val="005D6C69"/>
    <w:rsid w:val="005D6CDF"/>
    <w:rsid w:val="005D6D45"/>
    <w:rsid w:val="005D6F75"/>
    <w:rsid w:val="005D75F8"/>
    <w:rsid w:val="005D788D"/>
    <w:rsid w:val="005D7C02"/>
    <w:rsid w:val="005D7E0D"/>
    <w:rsid w:val="005D7F54"/>
    <w:rsid w:val="005E001D"/>
    <w:rsid w:val="005E01E6"/>
    <w:rsid w:val="005E0339"/>
    <w:rsid w:val="005E0837"/>
    <w:rsid w:val="005E0904"/>
    <w:rsid w:val="005E0BA6"/>
    <w:rsid w:val="005E1175"/>
    <w:rsid w:val="005E11AC"/>
    <w:rsid w:val="005E1298"/>
    <w:rsid w:val="005E12F2"/>
    <w:rsid w:val="005E1427"/>
    <w:rsid w:val="005E162E"/>
    <w:rsid w:val="005E16BA"/>
    <w:rsid w:val="005E16DB"/>
    <w:rsid w:val="005E174E"/>
    <w:rsid w:val="005E17ED"/>
    <w:rsid w:val="005E1892"/>
    <w:rsid w:val="005E1BEE"/>
    <w:rsid w:val="005E1C14"/>
    <w:rsid w:val="005E1D52"/>
    <w:rsid w:val="005E213E"/>
    <w:rsid w:val="005E234A"/>
    <w:rsid w:val="005E248E"/>
    <w:rsid w:val="005E24DD"/>
    <w:rsid w:val="005E25B2"/>
    <w:rsid w:val="005E271C"/>
    <w:rsid w:val="005E27D7"/>
    <w:rsid w:val="005E28B4"/>
    <w:rsid w:val="005E28CC"/>
    <w:rsid w:val="005E2A3E"/>
    <w:rsid w:val="005E2A76"/>
    <w:rsid w:val="005E2C02"/>
    <w:rsid w:val="005E30FC"/>
    <w:rsid w:val="005E31D4"/>
    <w:rsid w:val="005E325E"/>
    <w:rsid w:val="005E33BC"/>
    <w:rsid w:val="005E353D"/>
    <w:rsid w:val="005E35CC"/>
    <w:rsid w:val="005E36B3"/>
    <w:rsid w:val="005E371E"/>
    <w:rsid w:val="005E3844"/>
    <w:rsid w:val="005E3ADD"/>
    <w:rsid w:val="005E3CA3"/>
    <w:rsid w:val="005E4088"/>
    <w:rsid w:val="005E41CF"/>
    <w:rsid w:val="005E43BE"/>
    <w:rsid w:val="005E45BB"/>
    <w:rsid w:val="005E499B"/>
    <w:rsid w:val="005E4A51"/>
    <w:rsid w:val="005E4B19"/>
    <w:rsid w:val="005E4B74"/>
    <w:rsid w:val="005E4BC0"/>
    <w:rsid w:val="005E4EDF"/>
    <w:rsid w:val="005E4F14"/>
    <w:rsid w:val="005E5158"/>
    <w:rsid w:val="005E51AE"/>
    <w:rsid w:val="005E52EA"/>
    <w:rsid w:val="005E53F9"/>
    <w:rsid w:val="005E5616"/>
    <w:rsid w:val="005E56B8"/>
    <w:rsid w:val="005E56F4"/>
    <w:rsid w:val="005E5860"/>
    <w:rsid w:val="005E5A22"/>
    <w:rsid w:val="005E5A89"/>
    <w:rsid w:val="005E5C2D"/>
    <w:rsid w:val="005E5C41"/>
    <w:rsid w:val="005E5C63"/>
    <w:rsid w:val="005E5D12"/>
    <w:rsid w:val="005E5D35"/>
    <w:rsid w:val="005E5E81"/>
    <w:rsid w:val="005E5EA1"/>
    <w:rsid w:val="005E615F"/>
    <w:rsid w:val="005E6908"/>
    <w:rsid w:val="005E6934"/>
    <w:rsid w:val="005E6EA8"/>
    <w:rsid w:val="005E6F37"/>
    <w:rsid w:val="005E6FD8"/>
    <w:rsid w:val="005E7118"/>
    <w:rsid w:val="005E7248"/>
    <w:rsid w:val="005E7460"/>
    <w:rsid w:val="005E76C1"/>
    <w:rsid w:val="005E775D"/>
    <w:rsid w:val="005E791F"/>
    <w:rsid w:val="005E794F"/>
    <w:rsid w:val="005E79E9"/>
    <w:rsid w:val="005E7A1C"/>
    <w:rsid w:val="005E7A1F"/>
    <w:rsid w:val="005E7B01"/>
    <w:rsid w:val="005F015B"/>
    <w:rsid w:val="005F01DF"/>
    <w:rsid w:val="005F03B5"/>
    <w:rsid w:val="005F0670"/>
    <w:rsid w:val="005F07A6"/>
    <w:rsid w:val="005F0968"/>
    <w:rsid w:val="005F0A43"/>
    <w:rsid w:val="005F0C82"/>
    <w:rsid w:val="005F10F8"/>
    <w:rsid w:val="005F11C4"/>
    <w:rsid w:val="005F1225"/>
    <w:rsid w:val="005F1453"/>
    <w:rsid w:val="005F1594"/>
    <w:rsid w:val="005F1630"/>
    <w:rsid w:val="005F16E4"/>
    <w:rsid w:val="005F17E2"/>
    <w:rsid w:val="005F1831"/>
    <w:rsid w:val="005F1837"/>
    <w:rsid w:val="005F18F6"/>
    <w:rsid w:val="005F1D9F"/>
    <w:rsid w:val="005F1DAA"/>
    <w:rsid w:val="005F1F37"/>
    <w:rsid w:val="005F1FE5"/>
    <w:rsid w:val="005F208B"/>
    <w:rsid w:val="005F209F"/>
    <w:rsid w:val="005F20C2"/>
    <w:rsid w:val="005F2157"/>
    <w:rsid w:val="005F274F"/>
    <w:rsid w:val="005F27BF"/>
    <w:rsid w:val="005F27E2"/>
    <w:rsid w:val="005F28AF"/>
    <w:rsid w:val="005F29F2"/>
    <w:rsid w:val="005F2B7D"/>
    <w:rsid w:val="005F2D2C"/>
    <w:rsid w:val="005F2E8E"/>
    <w:rsid w:val="005F2F2B"/>
    <w:rsid w:val="005F2F77"/>
    <w:rsid w:val="005F2F9B"/>
    <w:rsid w:val="005F31C9"/>
    <w:rsid w:val="005F3374"/>
    <w:rsid w:val="005F354B"/>
    <w:rsid w:val="005F358E"/>
    <w:rsid w:val="005F37CD"/>
    <w:rsid w:val="005F3883"/>
    <w:rsid w:val="005F3BAD"/>
    <w:rsid w:val="005F4035"/>
    <w:rsid w:val="005F4082"/>
    <w:rsid w:val="005F4171"/>
    <w:rsid w:val="005F44ED"/>
    <w:rsid w:val="005F459E"/>
    <w:rsid w:val="005F46D6"/>
    <w:rsid w:val="005F47A5"/>
    <w:rsid w:val="005F48D6"/>
    <w:rsid w:val="005F4C89"/>
    <w:rsid w:val="005F4DB7"/>
    <w:rsid w:val="005F4DD6"/>
    <w:rsid w:val="005F4FC4"/>
    <w:rsid w:val="005F4FFA"/>
    <w:rsid w:val="005F50D8"/>
    <w:rsid w:val="005F51D2"/>
    <w:rsid w:val="005F53A1"/>
    <w:rsid w:val="005F55F7"/>
    <w:rsid w:val="005F56E0"/>
    <w:rsid w:val="005F5758"/>
    <w:rsid w:val="005F5885"/>
    <w:rsid w:val="005F5AAE"/>
    <w:rsid w:val="005F5B53"/>
    <w:rsid w:val="005F5F39"/>
    <w:rsid w:val="005F5FFA"/>
    <w:rsid w:val="005F6018"/>
    <w:rsid w:val="005F607A"/>
    <w:rsid w:val="005F649A"/>
    <w:rsid w:val="005F649E"/>
    <w:rsid w:val="005F695F"/>
    <w:rsid w:val="005F6A50"/>
    <w:rsid w:val="005F6B77"/>
    <w:rsid w:val="005F7177"/>
    <w:rsid w:val="005F7188"/>
    <w:rsid w:val="005F7239"/>
    <w:rsid w:val="005F7487"/>
    <w:rsid w:val="005F7663"/>
    <w:rsid w:val="005F7669"/>
    <w:rsid w:val="005F79DC"/>
    <w:rsid w:val="005F79E5"/>
    <w:rsid w:val="005F7BFD"/>
    <w:rsid w:val="005F7EA0"/>
    <w:rsid w:val="005F7F7B"/>
    <w:rsid w:val="006002C7"/>
    <w:rsid w:val="006003DA"/>
    <w:rsid w:val="006005C4"/>
    <w:rsid w:val="00600692"/>
    <w:rsid w:val="00600765"/>
    <w:rsid w:val="006008F2"/>
    <w:rsid w:val="00600A91"/>
    <w:rsid w:val="00600DB6"/>
    <w:rsid w:val="00600EE9"/>
    <w:rsid w:val="00600F95"/>
    <w:rsid w:val="0060139E"/>
    <w:rsid w:val="00601792"/>
    <w:rsid w:val="006017E9"/>
    <w:rsid w:val="00601839"/>
    <w:rsid w:val="0060189C"/>
    <w:rsid w:val="00601925"/>
    <w:rsid w:val="0060193D"/>
    <w:rsid w:val="0060197A"/>
    <w:rsid w:val="00601B20"/>
    <w:rsid w:val="00601BC2"/>
    <w:rsid w:val="00601C59"/>
    <w:rsid w:val="00601D8D"/>
    <w:rsid w:val="00601E17"/>
    <w:rsid w:val="00601F2A"/>
    <w:rsid w:val="00602167"/>
    <w:rsid w:val="006023EB"/>
    <w:rsid w:val="006024E9"/>
    <w:rsid w:val="0060273E"/>
    <w:rsid w:val="00602759"/>
    <w:rsid w:val="0060277A"/>
    <w:rsid w:val="00602B7C"/>
    <w:rsid w:val="00602DA2"/>
    <w:rsid w:val="00602F31"/>
    <w:rsid w:val="00603082"/>
    <w:rsid w:val="006031D0"/>
    <w:rsid w:val="00603312"/>
    <w:rsid w:val="00603316"/>
    <w:rsid w:val="006034F0"/>
    <w:rsid w:val="00603699"/>
    <w:rsid w:val="00603773"/>
    <w:rsid w:val="0060379D"/>
    <w:rsid w:val="006038D2"/>
    <w:rsid w:val="00603CFE"/>
    <w:rsid w:val="00603D8B"/>
    <w:rsid w:val="00603E87"/>
    <w:rsid w:val="006040EA"/>
    <w:rsid w:val="0060429F"/>
    <w:rsid w:val="006044A1"/>
    <w:rsid w:val="006044EA"/>
    <w:rsid w:val="00604683"/>
    <w:rsid w:val="006046DC"/>
    <w:rsid w:val="006046FA"/>
    <w:rsid w:val="00604AE4"/>
    <w:rsid w:val="00604BE6"/>
    <w:rsid w:val="00604D88"/>
    <w:rsid w:val="00604DC7"/>
    <w:rsid w:val="00604E47"/>
    <w:rsid w:val="00604EB2"/>
    <w:rsid w:val="00604F17"/>
    <w:rsid w:val="00605015"/>
    <w:rsid w:val="0060517E"/>
    <w:rsid w:val="00605300"/>
    <w:rsid w:val="00605319"/>
    <w:rsid w:val="00605441"/>
    <w:rsid w:val="00605566"/>
    <w:rsid w:val="0060558D"/>
    <w:rsid w:val="006055A7"/>
    <w:rsid w:val="00605637"/>
    <w:rsid w:val="006057DC"/>
    <w:rsid w:val="0060584A"/>
    <w:rsid w:val="00605C6C"/>
    <w:rsid w:val="00605DED"/>
    <w:rsid w:val="00605E56"/>
    <w:rsid w:val="00605E5D"/>
    <w:rsid w:val="00606281"/>
    <w:rsid w:val="00606428"/>
    <w:rsid w:val="00606676"/>
    <w:rsid w:val="006068CB"/>
    <w:rsid w:val="00606970"/>
    <w:rsid w:val="00606995"/>
    <w:rsid w:val="00606A20"/>
    <w:rsid w:val="00606AE0"/>
    <w:rsid w:val="00606C31"/>
    <w:rsid w:val="00606C65"/>
    <w:rsid w:val="006072A1"/>
    <w:rsid w:val="006072C6"/>
    <w:rsid w:val="00607423"/>
    <w:rsid w:val="00607523"/>
    <w:rsid w:val="00607A2E"/>
    <w:rsid w:val="00607AFE"/>
    <w:rsid w:val="00607B0E"/>
    <w:rsid w:val="00607B83"/>
    <w:rsid w:val="00607DF4"/>
    <w:rsid w:val="00607FD9"/>
    <w:rsid w:val="00610195"/>
    <w:rsid w:val="006102B2"/>
    <w:rsid w:val="00610358"/>
    <w:rsid w:val="0061066D"/>
    <w:rsid w:val="00610935"/>
    <w:rsid w:val="00610B47"/>
    <w:rsid w:val="00610DAC"/>
    <w:rsid w:val="00610DF5"/>
    <w:rsid w:val="00610F4E"/>
    <w:rsid w:val="00611103"/>
    <w:rsid w:val="006112BD"/>
    <w:rsid w:val="00611368"/>
    <w:rsid w:val="00611588"/>
    <w:rsid w:val="00611679"/>
    <w:rsid w:val="0061183F"/>
    <w:rsid w:val="006118B1"/>
    <w:rsid w:val="00611D71"/>
    <w:rsid w:val="00611F8F"/>
    <w:rsid w:val="0061218A"/>
    <w:rsid w:val="006121E4"/>
    <w:rsid w:val="0061231D"/>
    <w:rsid w:val="00612352"/>
    <w:rsid w:val="00612706"/>
    <w:rsid w:val="006127FE"/>
    <w:rsid w:val="0061290A"/>
    <w:rsid w:val="00612A69"/>
    <w:rsid w:val="00612A96"/>
    <w:rsid w:val="006130F7"/>
    <w:rsid w:val="006132D9"/>
    <w:rsid w:val="0061337D"/>
    <w:rsid w:val="006134AC"/>
    <w:rsid w:val="006134FA"/>
    <w:rsid w:val="00613783"/>
    <w:rsid w:val="00613AF8"/>
    <w:rsid w:val="00613BAA"/>
    <w:rsid w:val="00613CE8"/>
    <w:rsid w:val="00613D8E"/>
    <w:rsid w:val="00613DC4"/>
    <w:rsid w:val="00613F1D"/>
    <w:rsid w:val="006140EC"/>
    <w:rsid w:val="006142E0"/>
    <w:rsid w:val="00614363"/>
    <w:rsid w:val="0061442E"/>
    <w:rsid w:val="006144FC"/>
    <w:rsid w:val="0061481B"/>
    <w:rsid w:val="00614876"/>
    <w:rsid w:val="00614B1A"/>
    <w:rsid w:val="00614B7C"/>
    <w:rsid w:val="00614C15"/>
    <w:rsid w:val="00614C75"/>
    <w:rsid w:val="00614D03"/>
    <w:rsid w:val="00614D26"/>
    <w:rsid w:val="00614DA2"/>
    <w:rsid w:val="00614ED1"/>
    <w:rsid w:val="006150E1"/>
    <w:rsid w:val="00615469"/>
    <w:rsid w:val="0061548D"/>
    <w:rsid w:val="0061573E"/>
    <w:rsid w:val="00615CB3"/>
    <w:rsid w:val="00615CFB"/>
    <w:rsid w:val="00616112"/>
    <w:rsid w:val="00616342"/>
    <w:rsid w:val="00616343"/>
    <w:rsid w:val="00616815"/>
    <w:rsid w:val="00616BDD"/>
    <w:rsid w:val="00616FCF"/>
    <w:rsid w:val="006173E8"/>
    <w:rsid w:val="0061761A"/>
    <w:rsid w:val="00617BC6"/>
    <w:rsid w:val="00617F5A"/>
    <w:rsid w:val="00617F5D"/>
    <w:rsid w:val="00620183"/>
    <w:rsid w:val="00620363"/>
    <w:rsid w:val="006203FD"/>
    <w:rsid w:val="0062048E"/>
    <w:rsid w:val="006204B1"/>
    <w:rsid w:val="006205CA"/>
    <w:rsid w:val="006206F0"/>
    <w:rsid w:val="00620723"/>
    <w:rsid w:val="006207FA"/>
    <w:rsid w:val="00620930"/>
    <w:rsid w:val="00620D97"/>
    <w:rsid w:val="00620F1A"/>
    <w:rsid w:val="00620F42"/>
    <w:rsid w:val="00620FA6"/>
    <w:rsid w:val="00620FEF"/>
    <w:rsid w:val="006213CB"/>
    <w:rsid w:val="0062150D"/>
    <w:rsid w:val="00621551"/>
    <w:rsid w:val="0062169B"/>
    <w:rsid w:val="00621906"/>
    <w:rsid w:val="00621BD2"/>
    <w:rsid w:val="00621D33"/>
    <w:rsid w:val="00621DA6"/>
    <w:rsid w:val="00621F53"/>
    <w:rsid w:val="00622064"/>
    <w:rsid w:val="0062208E"/>
    <w:rsid w:val="0062270A"/>
    <w:rsid w:val="0062276E"/>
    <w:rsid w:val="006228F8"/>
    <w:rsid w:val="00622A6D"/>
    <w:rsid w:val="00622C07"/>
    <w:rsid w:val="00622CEE"/>
    <w:rsid w:val="00622D83"/>
    <w:rsid w:val="00622E01"/>
    <w:rsid w:val="00622E2A"/>
    <w:rsid w:val="00622E2D"/>
    <w:rsid w:val="00622F80"/>
    <w:rsid w:val="00623089"/>
    <w:rsid w:val="0062308E"/>
    <w:rsid w:val="00623420"/>
    <w:rsid w:val="006234A6"/>
    <w:rsid w:val="006234C4"/>
    <w:rsid w:val="0062376E"/>
    <w:rsid w:val="0062383F"/>
    <w:rsid w:val="00623939"/>
    <w:rsid w:val="00623B98"/>
    <w:rsid w:val="00623C2C"/>
    <w:rsid w:val="00623F42"/>
    <w:rsid w:val="00623F9F"/>
    <w:rsid w:val="00624285"/>
    <w:rsid w:val="006242C3"/>
    <w:rsid w:val="006244C9"/>
    <w:rsid w:val="006245F6"/>
    <w:rsid w:val="006245FC"/>
    <w:rsid w:val="006246DA"/>
    <w:rsid w:val="0062475D"/>
    <w:rsid w:val="006247EC"/>
    <w:rsid w:val="006248EE"/>
    <w:rsid w:val="0062495F"/>
    <w:rsid w:val="00624ABD"/>
    <w:rsid w:val="00624BB1"/>
    <w:rsid w:val="00624D9E"/>
    <w:rsid w:val="00624E5C"/>
    <w:rsid w:val="00624FE6"/>
    <w:rsid w:val="0062505B"/>
    <w:rsid w:val="00625458"/>
    <w:rsid w:val="00625652"/>
    <w:rsid w:val="006257A6"/>
    <w:rsid w:val="006258E6"/>
    <w:rsid w:val="00625A00"/>
    <w:rsid w:val="00625DE1"/>
    <w:rsid w:val="00625ED4"/>
    <w:rsid w:val="0062605B"/>
    <w:rsid w:val="006262F4"/>
    <w:rsid w:val="0062660B"/>
    <w:rsid w:val="00626836"/>
    <w:rsid w:val="006268D3"/>
    <w:rsid w:val="00626AD1"/>
    <w:rsid w:val="00626C25"/>
    <w:rsid w:val="00626C9C"/>
    <w:rsid w:val="00626E54"/>
    <w:rsid w:val="00626EFA"/>
    <w:rsid w:val="006272FA"/>
    <w:rsid w:val="00627311"/>
    <w:rsid w:val="0062740B"/>
    <w:rsid w:val="0062758C"/>
    <w:rsid w:val="0062764E"/>
    <w:rsid w:val="006278B1"/>
    <w:rsid w:val="006278D7"/>
    <w:rsid w:val="00627FBF"/>
    <w:rsid w:val="0063049D"/>
    <w:rsid w:val="006304BC"/>
    <w:rsid w:val="0063050C"/>
    <w:rsid w:val="006305FF"/>
    <w:rsid w:val="0063078C"/>
    <w:rsid w:val="00630876"/>
    <w:rsid w:val="006308B3"/>
    <w:rsid w:val="006309E0"/>
    <w:rsid w:val="00630B98"/>
    <w:rsid w:val="00630DCE"/>
    <w:rsid w:val="00630E75"/>
    <w:rsid w:val="00630EE5"/>
    <w:rsid w:val="00630F28"/>
    <w:rsid w:val="00630F77"/>
    <w:rsid w:val="0063120A"/>
    <w:rsid w:val="00631277"/>
    <w:rsid w:val="0063135A"/>
    <w:rsid w:val="006314F8"/>
    <w:rsid w:val="0063150B"/>
    <w:rsid w:val="00631585"/>
    <w:rsid w:val="00631779"/>
    <w:rsid w:val="00631804"/>
    <w:rsid w:val="00631993"/>
    <w:rsid w:val="00631A2A"/>
    <w:rsid w:val="00631B93"/>
    <w:rsid w:val="00631CD6"/>
    <w:rsid w:val="00631EEB"/>
    <w:rsid w:val="006322DF"/>
    <w:rsid w:val="006325BD"/>
    <w:rsid w:val="0063283C"/>
    <w:rsid w:val="00632B4B"/>
    <w:rsid w:val="00632D9D"/>
    <w:rsid w:val="00632F81"/>
    <w:rsid w:val="00632F87"/>
    <w:rsid w:val="00633058"/>
    <w:rsid w:val="00633146"/>
    <w:rsid w:val="0063324B"/>
    <w:rsid w:val="0063325F"/>
    <w:rsid w:val="006333D5"/>
    <w:rsid w:val="006333E9"/>
    <w:rsid w:val="006333FD"/>
    <w:rsid w:val="0063345A"/>
    <w:rsid w:val="00633BA7"/>
    <w:rsid w:val="00633DE8"/>
    <w:rsid w:val="00633E48"/>
    <w:rsid w:val="00633E80"/>
    <w:rsid w:val="00633F14"/>
    <w:rsid w:val="00633F1F"/>
    <w:rsid w:val="00633F83"/>
    <w:rsid w:val="0063407F"/>
    <w:rsid w:val="00634127"/>
    <w:rsid w:val="0063426B"/>
    <w:rsid w:val="00634638"/>
    <w:rsid w:val="00634ACF"/>
    <w:rsid w:val="00634CBB"/>
    <w:rsid w:val="00634CC7"/>
    <w:rsid w:val="00634EF0"/>
    <w:rsid w:val="00635035"/>
    <w:rsid w:val="00635481"/>
    <w:rsid w:val="00635602"/>
    <w:rsid w:val="006356F1"/>
    <w:rsid w:val="0063580D"/>
    <w:rsid w:val="0063588D"/>
    <w:rsid w:val="0063598C"/>
    <w:rsid w:val="00635B6F"/>
    <w:rsid w:val="00635CAE"/>
    <w:rsid w:val="00635DA0"/>
    <w:rsid w:val="006361E9"/>
    <w:rsid w:val="0063648D"/>
    <w:rsid w:val="00636A15"/>
    <w:rsid w:val="00636B30"/>
    <w:rsid w:val="00636B54"/>
    <w:rsid w:val="00636B8B"/>
    <w:rsid w:val="00636CDC"/>
    <w:rsid w:val="00636DA4"/>
    <w:rsid w:val="006370A4"/>
    <w:rsid w:val="006370E1"/>
    <w:rsid w:val="0063713B"/>
    <w:rsid w:val="00637240"/>
    <w:rsid w:val="00637324"/>
    <w:rsid w:val="0063762E"/>
    <w:rsid w:val="00637694"/>
    <w:rsid w:val="006376B2"/>
    <w:rsid w:val="00637AB9"/>
    <w:rsid w:val="00637C11"/>
    <w:rsid w:val="00637C37"/>
    <w:rsid w:val="00637CAD"/>
    <w:rsid w:val="00637E8C"/>
    <w:rsid w:val="0064023B"/>
    <w:rsid w:val="00640A08"/>
    <w:rsid w:val="00640A21"/>
    <w:rsid w:val="00640A24"/>
    <w:rsid w:val="00640B21"/>
    <w:rsid w:val="00640B68"/>
    <w:rsid w:val="00640BC1"/>
    <w:rsid w:val="00640DB8"/>
    <w:rsid w:val="006412D1"/>
    <w:rsid w:val="006413F5"/>
    <w:rsid w:val="006416B4"/>
    <w:rsid w:val="0064181D"/>
    <w:rsid w:val="006418CA"/>
    <w:rsid w:val="0064194D"/>
    <w:rsid w:val="00641AEB"/>
    <w:rsid w:val="00641DED"/>
    <w:rsid w:val="00641EEE"/>
    <w:rsid w:val="00641FE1"/>
    <w:rsid w:val="0064219A"/>
    <w:rsid w:val="0064226D"/>
    <w:rsid w:val="00642356"/>
    <w:rsid w:val="0064235C"/>
    <w:rsid w:val="00642581"/>
    <w:rsid w:val="00642842"/>
    <w:rsid w:val="00642993"/>
    <w:rsid w:val="00642D13"/>
    <w:rsid w:val="00642E13"/>
    <w:rsid w:val="006430DA"/>
    <w:rsid w:val="0064340A"/>
    <w:rsid w:val="00643528"/>
    <w:rsid w:val="00643660"/>
    <w:rsid w:val="00643A2F"/>
    <w:rsid w:val="00643BF8"/>
    <w:rsid w:val="00643D9F"/>
    <w:rsid w:val="00643EB2"/>
    <w:rsid w:val="00644067"/>
    <w:rsid w:val="0064449B"/>
    <w:rsid w:val="006444E6"/>
    <w:rsid w:val="00644711"/>
    <w:rsid w:val="0064479F"/>
    <w:rsid w:val="00644883"/>
    <w:rsid w:val="006449DB"/>
    <w:rsid w:val="00644A53"/>
    <w:rsid w:val="00644AFC"/>
    <w:rsid w:val="00644C5B"/>
    <w:rsid w:val="00644D15"/>
    <w:rsid w:val="00644E09"/>
    <w:rsid w:val="0064512F"/>
    <w:rsid w:val="0064514B"/>
    <w:rsid w:val="006451C0"/>
    <w:rsid w:val="0064563B"/>
    <w:rsid w:val="00645831"/>
    <w:rsid w:val="00645AC0"/>
    <w:rsid w:val="00645BE2"/>
    <w:rsid w:val="00645C1B"/>
    <w:rsid w:val="00645E8F"/>
    <w:rsid w:val="00646279"/>
    <w:rsid w:val="006462D2"/>
    <w:rsid w:val="00646411"/>
    <w:rsid w:val="006464FA"/>
    <w:rsid w:val="00646538"/>
    <w:rsid w:val="00646631"/>
    <w:rsid w:val="006467AD"/>
    <w:rsid w:val="006467FF"/>
    <w:rsid w:val="00646C7B"/>
    <w:rsid w:val="00646CA0"/>
    <w:rsid w:val="00646FAE"/>
    <w:rsid w:val="0064705E"/>
    <w:rsid w:val="00647086"/>
    <w:rsid w:val="006470C3"/>
    <w:rsid w:val="0064729C"/>
    <w:rsid w:val="006474F3"/>
    <w:rsid w:val="00647520"/>
    <w:rsid w:val="00647530"/>
    <w:rsid w:val="0064775D"/>
    <w:rsid w:val="006478FC"/>
    <w:rsid w:val="00647AA1"/>
    <w:rsid w:val="00647CED"/>
    <w:rsid w:val="00650139"/>
    <w:rsid w:val="006503A4"/>
    <w:rsid w:val="006503FC"/>
    <w:rsid w:val="00650505"/>
    <w:rsid w:val="00650528"/>
    <w:rsid w:val="00650529"/>
    <w:rsid w:val="006508D7"/>
    <w:rsid w:val="006509CA"/>
    <w:rsid w:val="00650A37"/>
    <w:rsid w:val="00650A45"/>
    <w:rsid w:val="00650C92"/>
    <w:rsid w:val="00650D71"/>
    <w:rsid w:val="00651013"/>
    <w:rsid w:val="0065119B"/>
    <w:rsid w:val="006512BD"/>
    <w:rsid w:val="00651337"/>
    <w:rsid w:val="0065143B"/>
    <w:rsid w:val="0065144B"/>
    <w:rsid w:val="00651663"/>
    <w:rsid w:val="0065166F"/>
    <w:rsid w:val="00651697"/>
    <w:rsid w:val="006517B5"/>
    <w:rsid w:val="006519F7"/>
    <w:rsid w:val="00651AE9"/>
    <w:rsid w:val="00651D0E"/>
    <w:rsid w:val="00651D8F"/>
    <w:rsid w:val="00651F87"/>
    <w:rsid w:val="0065207E"/>
    <w:rsid w:val="0065217B"/>
    <w:rsid w:val="0065243F"/>
    <w:rsid w:val="006526DF"/>
    <w:rsid w:val="00652756"/>
    <w:rsid w:val="006527A4"/>
    <w:rsid w:val="006529D8"/>
    <w:rsid w:val="00652A1D"/>
    <w:rsid w:val="00652A37"/>
    <w:rsid w:val="00652A4E"/>
    <w:rsid w:val="00652A7C"/>
    <w:rsid w:val="00652AD8"/>
    <w:rsid w:val="00652B11"/>
    <w:rsid w:val="00652B79"/>
    <w:rsid w:val="00652BC2"/>
    <w:rsid w:val="00652C23"/>
    <w:rsid w:val="00652F24"/>
    <w:rsid w:val="00653252"/>
    <w:rsid w:val="006533B0"/>
    <w:rsid w:val="006533C3"/>
    <w:rsid w:val="0065366C"/>
    <w:rsid w:val="00653707"/>
    <w:rsid w:val="006538BC"/>
    <w:rsid w:val="00653978"/>
    <w:rsid w:val="006539CD"/>
    <w:rsid w:val="00653EF9"/>
    <w:rsid w:val="00654068"/>
    <w:rsid w:val="00654091"/>
    <w:rsid w:val="00654181"/>
    <w:rsid w:val="00654616"/>
    <w:rsid w:val="006549B6"/>
    <w:rsid w:val="006549FD"/>
    <w:rsid w:val="00654AD2"/>
    <w:rsid w:val="00654B38"/>
    <w:rsid w:val="00654B83"/>
    <w:rsid w:val="00654CCA"/>
    <w:rsid w:val="00654D2A"/>
    <w:rsid w:val="00654E91"/>
    <w:rsid w:val="00654ECD"/>
    <w:rsid w:val="00655061"/>
    <w:rsid w:val="0065510C"/>
    <w:rsid w:val="006551E3"/>
    <w:rsid w:val="00655249"/>
    <w:rsid w:val="0065531C"/>
    <w:rsid w:val="00655556"/>
    <w:rsid w:val="006555B3"/>
    <w:rsid w:val="00655710"/>
    <w:rsid w:val="00655720"/>
    <w:rsid w:val="006558D0"/>
    <w:rsid w:val="006558ED"/>
    <w:rsid w:val="006559A5"/>
    <w:rsid w:val="00655A58"/>
    <w:rsid w:val="00655B63"/>
    <w:rsid w:val="00655C7A"/>
    <w:rsid w:val="00655C9A"/>
    <w:rsid w:val="00655DB9"/>
    <w:rsid w:val="00655E03"/>
    <w:rsid w:val="00655E36"/>
    <w:rsid w:val="00655E42"/>
    <w:rsid w:val="00656252"/>
    <w:rsid w:val="006564BE"/>
    <w:rsid w:val="00656AE0"/>
    <w:rsid w:val="00656C2F"/>
    <w:rsid w:val="00656CD6"/>
    <w:rsid w:val="00656D9F"/>
    <w:rsid w:val="0065701A"/>
    <w:rsid w:val="00657075"/>
    <w:rsid w:val="00657110"/>
    <w:rsid w:val="006571A1"/>
    <w:rsid w:val="006571B5"/>
    <w:rsid w:val="006571F6"/>
    <w:rsid w:val="00657274"/>
    <w:rsid w:val="00657292"/>
    <w:rsid w:val="006575FD"/>
    <w:rsid w:val="006576EE"/>
    <w:rsid w:val="00657831"/>
    <w:rsid w:val="00657983"/>
    <w:rsid w:val="006579F1"/>
    <w:rsid w:val="00657BD8"/>
    <w:rsid w:val="00657DC5"/>
    <w:rsid w:val="00657F18"/>
    <w:rsid w:val="00657FCA"/>
    <w:rsid w:val="00660083"/>
    <w:rsid w:val="00660268"/>
    <w:rsid w:val="00660379"/>
    <w:rsid w:val="0066068D"/>
    <w:rsid w:val="006606A6"/>
    <w:rsid w:val="00660D52"/>
    <w:rsid w:val="00660DEF"/>
    <w:rsid w:val="00661021"/>
    <w:rsid w:val="00661101"/>
    <w:rsid w:val="00661251"/>
    <w:rsid w:val="006613DE"/>
    <w:rsid w:val="006614DB"/>
    <w:rsid w:val="00661562"/>
    <w:rsid w:val="006618CC"/>
    <w:rsid w:val="00661A43"/>
    <w:rsid w:val="00661D66"/>
    <w:rsid w:val="00661EC1"/>
    <w:rsid w:val="00661F8C"/>
    <w:rsid w:val="00661FAA"/>
    <w:rsid w:val="00662111"/>
    <w:rsid w:val="00662118"/>
    <w:rsid w:val="006622A5"/>
    <w:rsid w:val="006623C9"/>
    <w:rsid w:val="006623E7"/>
    <w:rsid w:val="00662465"/>
    <w:rsid w:val="006626B5"/>
    <w:rsid w:val="0066295B"/>
    <w:rsid w:val="00662A90"/>
    <w:rsid w:val="00662ABA"/>
    <w:rsid w:val="00662C56"/>
    <w:rsid w:val="00662C92"/>
    <w:rsid w:val="00662E74"/>
    <w:rsid w:val="00662EE4"/>
    <w:rsid w:val="00662F39"/>
    <w:rsid w:val="00662F6C"/>
    <w:rsid w:val="00663082"/>
    <w:rsid w:val="006630E5"/>
    <w:rsid w:val="006631E5"/>
    <w:rsid w:val="0066327E"/>
    <w:rsid w:val="00663423"/>
    <w:rsid w:val="0066346F"/>
    <w:rsid w:val="00663491"/>
    <w:rsid w:val="0066352D"/>
    <w:rsid w:val="00663568"/>
    <w:rsid w:val="0066365B"/>
    <w:rsid w:val="00663809"/>
    <w:rsid w:val="006638AD"/>
    <w:rsid w:val="0066395B"/>
    <w:rsid w:val="00663B76"/>
    <w:rsid w:val="00663BA6"/>
    <w:rsid w:val="00663DA8"/>
    <w:rsid w:val="00663F71"/>
    <w:rsid w:val="0066410F"/>
    <w:rsid w:val="006641E8"/>
    <w:rsid w:val="0066424A"/>
    <w:rsid w:val="006642FE"/>
    <w:rsid w:val="00664309"/>
    <w:rsid w:val="00664447"/>
    <w:rsid w:val="006644CD"/>
    <w:rsid w:val="00664566"/>
    <w:rsid w:val="0066465E"/>
    <w:rsid w:val="006646E5"/>
    <w:rsid w:val="006648A9"/>
    <w:rsid w:val="006649B0"/>
    <w:rsid w:val="00664A0D"/>
    <w:rsid w:val="00664A26"/>
    <w:rsid w:val="00664C9B"/>
    <w:rsid w:val="0066513B"/>
    <w:rsid w:val="006651BA"/>
    <w:rsid w:val="0066536D"/>
    <w:rsid w:val="0066538B"/>
    <w:rsid w:val="0066556A"/>
    <w:rsid w:val="0066575C"/>
    <w:rsid w:val="006658BA"/>
    <w:rsid w:val="0066599C"/>
    <w:rsid w:val="006661FB"/>
    <w:rsid w:val="00666413"/>
    <w:rsid w:val="006664CE"/>
    <w:rsid w:val="0066652B"/>
    <w:rsid w:val="0066655D"/>
    <w:rsid w:val="0066687E"/>
    <w:rsid w:val="00666989"/>
    <w:rsid w:val="00666D6F"/>
    <w:rsid w:val="0066714C"/>
    <w:rsid w:val="0066721A"/>
    <w:rsid w:val="0066727A"/>
    <w:rsid w:val="006672C5"/>
    <w:rsid w:val="0066732C"/>
    <w:rsid w:val="006674AE"/>
    <w:rsid w:val="00667649"/>
    <w:rsid w:val="006676D3"/>
    <w:rsid w:val="00667757"/>
    <w:rsid w:val="006679F5"/>
    <w:rsid w:val="00667B77"/>
    <w:rsid w:val="00667D20"/>
    <w:rsid w:val="00667E8F"/>
    <w:rsid w:val="00670008"/>
    <w:rsid w:val="00670322"/>
    <w:rsid w:val="00670327"/>
    <w:rsid w:val="00670529"/>
    <w:rsid w:val="00670986"/>
    <w:rsid w:val="00670C99"/>
    <w:rsid w:val="00670EDD"/>
    <w:rsid w:val="00670F89"/>
    <w:rsid w:val="006710A7"/>
    <w:rsid w:val="006710F4"/>
    <w:rsid w:val="00671100"/>
    <w:rsid w:val="006711BC"/>
    <w:rsid w:val="00671319"/>
    <w:rsid w:val="0067164E"/>
    <w:rsid w:val="006716DA"/>
    <w:rsid w:val="00671941"/>
    <w:rsid w:val="00671A51"/>
    <w:rsid w:val="00671C00"/>
    <w:rsid w:val="00671C84"/>
    <w:rsid w:val="00671D17"/>
    <w:rsid w:val="00671DEA"/>
    <w:rsid w:val="00671E1D"/>
    <w:rsid w:val="00671F92"/>
    <w:rsid w:val="00672072"/>
    <w:rsid w:val="00672305"/>
    <w:rsid w:val="0067231D"/>
    <w:rsid w:val="0067232B"/>
    <w:rsid w:val="00672371"/>
    <w:rsid w:val="006727F3"/>
    <w:rsid w:val="00672821"/>
    <w:rsid w:val="006728ED"/>
    <w:rsid w:val="00672975"/>
    <w:rsid w:val="00672987"/>
    <w:rsid w:val="00672A8B"/>
    <w:rsid w:val="00672DAA"/>
    <w:rsid w:val="00672DC5"/>
    <w:rsid w:val="00673223"/>
    <w:rsid w:val="006732B1"/>
    <w:rsid w:val="00673471"/>
    <w:rsid w:val="00673E00"/>
    <w:rsid w:val="00674035"/>
    <w:rsid w:val="006743BE"/>
    <w:rsid w:val="0067446F"/>
    <w:rsid w:val="0067450A"/>
    <w:rsid w:val="0067456A"/>
    <w:rsid w:val="006746A4"/>
    <w:rsid w:val="006746E1"/>
    <w:rsid w:val="0067471B"/>
    <w:rsid w:val="00674DD9"/>
    <w:rsid w:val="00674F36"/>
    <w:rsid w:val="006750E8"/>
    <w:rsid w:val="0067522E"/>
    <w:rsid w:val="006754C0"/>
    <w:rsid w:val="00675558"/>
    <w:rsid w:val="00675611"/>
    <w:rsid w:val="00675907"/>
    <w:rsid w:val="0067590F"/>
    <w:rsid w:val="006759B9"/>
    <w:rsid w:val="00675A60"/>
    <w:rsid w:val="00676087"/>
    <w:rsid w:val="00676157"/>
    <w:rsid w:val="006765D4"/>
    <w:rsid w:val="00676710"/>
    <w:rsid w:val="0067672E"/>
    <w:rsid w:val="00676942"/>
    <w:rsid w:val="0067697E"/>
    <w:rsid w:val="00676AF3"/>
    <w:rsid w:val="00676B2A"/>
    <w:rsid w:val="00676B8F"/>
    <w:rsid w:val="00676DBF"/>
    <w:rsid w:val="00676E56"/>
    <w:rsid w:val="00676E7E"/>
    <w:rsid w:val="00676E80"/>
    <w:rsid w:val="00676F8E"/>
    <w:rsid w:val="00676FC0"/>
    <w:rsid w:val="006773EE"/>
    <w:rsid w:val="00677425"/>
    <w:rsid w:val="00677443"/>
    <w:rsid w:val="0067769A"/>
    <w:rsid w:val="00677880"/>
    <w:rsid w:val="00677973"/>
    <w:rsid w:val="006779C4"/>
    <w:rsid w:val="00677E61"/>
    <w:rsid w:val="00677FB9"/>
    <w:rsid w:val="00680433"/>
    <w:rsid w:val="006806A3"/>
    <w:rsid w:val="006806A6"/>
    <w:rsid w:val="0068073D"/>
    <w:rsid w:val="00680788"/>
    <w:rsid w:val="006807B7"/>
    <w:rsid w:val="006807DF"/>
    <w:rsid w:val="00680AB7"/>
    <w:rsid w:val="00680C4F"/>
    <w:rsid w:val="00680F7E"/>
    <w:rsid w:val="00681079"/>
    <w:rsid w:val="00681118"/>
    <w:rsid w:val="00681144"/>
    <w:rsid w:val="00681211"/>
    <w:rsid w:val="00681280"/>
    <w:rsid w:val="00681332"/>
    <w:rsid w:val="00681540"/>
    <w:rsid w:val="006815EB"/>
    <w:rsid w:val="0068172D"/>
    <w:rsid w:val="00681925"/>
    <w:rsid w:val="00681B0C"/>
    <w:rsid w:val="00681B36"/>
    <w:rsid w:val="00681DD9"/>
    <w:rsid w:val="0068215E"/>
    <w:rsid w:val="00682251"/>
    <w:rsid w:val="00682812"/>
    <w:rsid w:val="00682AB3"/>
    <w:rsid w:val="00682D3E"/>
    <w:rsid w:val="00682D8F"/>
    <w:rsid w:val="00682E14"/>
    <w:rsid w:val="00682E35"/>
    <w:rsid w:val="00682F95"/>
    <w:rsid w:val="006830BB"/>
    <w:rsid w:val="00683340"/>
    <w:rsid w:val="006835FD"/>
    <w:rsid w:val="0068360D"/>
    <w:rsid w:val="0068379E"/>
    <w:rsid w:val="006839AC"/>
    <w:rsid w:val="00683AD1"/>
    <w:rsid w:val="00683B6F"/>
    <w:rsid w:val="00683C27"/>
    <w:rsid w:val="00683CD7"/>
    <w:rsid w:val="00683D32"/>
    <w:rsid w:val="00683DAD"/>
    <w:rsid w:val="006842AC"/>
    <w:rsid w:val="0068436C"/>
    <w:rsid w:val="006843BB"/>
    <w:rsid w:val="0068447B"/>
    <w:rsid w:val="00684553"/>
    <w:rsid w:val="006846B8"/>
    <w:rsid w:val="00684823"/>
    <w:rsid w:val="006848B1"/>
    <w:rsid w:val="006849A3"/>
    <w:rsid w:val="00684D2D"/>
    <w:rsid w:val="00684E4D"/>
    <w:rsid w:val="00684E7C"/>
    <w:rsid w:val="00684E89"/>
    <w:rsid w:val="00684F39"/>
    <w:rsid w:val="00684F4E"/>
    <w:rsid w:val="00685296"/>
    <w:rsid w:val="006852E5"/>
    <w:rsid w:val="0068545E"/>
    <w:rsid w:val="00685483"/>
    <w:rsid w:val="00685495"/>
    <w:rsid w:val="006854FE"/>
    <w:rsid w:val="0068550D"/>
    <w:rsid w:val="00685522"/>
    <w:rsid w:val="006856B2"/>
    <w:rsid w:val="006857CA"/>
    <w:rsid w:val="00685B33"/>
    <w:rsid w:val="00685B8C"/>
    <w:rsid w:val="00685E44"/>
    <w:rsid w:val="00685FD4"/>
    <w:rsid w:val="006860A8"/>
    <w:rsid w:val="006862B7"/>
    <w:rsid w:val="00686612"/>
    <w:rsid w:val="0068661E"/>
    <w:rsid w:val="006867FF"/>
    <w:rsid w:val="00686985"/>
    <w:rsid w:val="00686DDA"/>
    <w:rsid w:val="00686FCA"/>
    <w:rsid w:val="006876FF"/>
    <w:rsid w:val="00687D70"/>
    <w:rsid w:val="0069034F"/>
    <w:rsid w:val="006904AB"/>
    <w:rsid w:val="006906D3"/>
    <w:rsid w:val="006907B2"/>
    <w:rsid w:val="006909D1"/>
    <w:rsid w:val="00690A49"/>
    <w:rsid w:val="00690A65"/>
    <w:rsid w:val="00690BB6"/>
    <w:rsid w:val="00690D00"/>
    <w:rsid w:val="00691063"/>
    <w:rsid w:val="006910AF"/>
    <w:rsid w:val="0069113B"/>
    <w:rsid w:val="00691363"/>
    <w:rsid w:val="006913C3"/>
    <w:rsid w:val="006914E6"/>
    <w:rsid w:val="00691576"/>
    <w:rsid w:val="00691854"/>
    <w:rsid w:val="0069194B"/>
    <w:rsid w:val="00691B30"/>
    <w:rsid w:val="00691DFF"/>
    <w:rsid w:val="00691E9C"/>
    <w:rsid w:val="0069214D"/>
    <w:rsid w:val="00692270"/>
    <w:rsid w:val="00692292"/>
    <w:rsid w:val="006925C5"/>
    <w:rsid w:val="006927A0"/>
    <w:rsid w:val="006928FA"/>
    <w:rsid w:val="00692914"/>
    <w:rsid w:val="0069292B"/>
    <w:rsid w:val="00692CBB"/>
    <w:rsid w:val="00692CE4"/>
    <w:rsid w:val="00692E6C"/>
    <w:rsid w:val="00692E8F"/>
    <w:rsid w:val="00693021"/>
    <w:rsid w:val="006932CF"/>
    <w:rsid w:val="00693321"/>
    <w:rsid w:val="006934AA"/>
    <w:rsid w:val="00693BCD"/>
    <w:rsid w:val="00693D8B"/>
    <w:rsid w:val="00693E09"/>
    <w:rsid w:val="00693E1F"/>
    <w:rsid w:val="00693E36"/>
    <w:rsid w:val="00693E44"/>
    <w:rsid w:val="00693ECB"/>
    <w:rsid w:val="006940B9"/>
    <w:rsid w:val="006941CB"/>
    <w:rsid w:val="006941E0"/>
    <w:rsid w:val="006942AA"/>
    <w:rsid w:val="00694611"/>
    <w:rsid w:val="006946D3"/>
    <w:rsid w:val="00694797"/>
    <w:rsid w:val="006947F9"/>
    <w:rsid w:val="0069483A"/>
    <w:rsid w:val="006948DF"/>
    <w:rsid w:val="00694A40"/>
    <w:rsid w:val="00694A9B"/>
    <w:rsid w:val="00694B82"/>
    <w:rsid w:val="00694BA0"/>
    <w:rsid w:val="00695201"/>
    <w:rsid w:val="00695232"/>
    <w:rsid w:val="006955E4"/>
    <w:rsid w:val="006955F7"/>
    <w:rsid w:val="00695608"/>
    <w:rsid w:val="006956DB"/>
    <w:rsid w:val="00695846"/>
    <w:rsid w:val="00695852"/>
    <w:rsid w:val="00695887"/>
    <w:rsid w:val="006958D4"/>
    <w:rsid w:val="00695939"/>
    <w:rsid w:val="00695A90"/>
    <w:rsid w:val="00695D7C"/>
    <w:rsid w:val="00695F87"/>
    <w:rsid w:val="0069606E"/>
    <w:rsid w:val="0069616C"/>
    <w:rsid w:val="00696391"/>
    <w:rsid w:val="0069641A"/>
    <w:rsid w:val="00696705"/>
    <w:rsid w:val="00696777"/>
    <w:rsid w:val="006969A4"/>
    <w:rsid w:val="00696B26"/>
    <w:rsid w:val="00696BE3"/>
    <w:rsid w:val="00696DC1"/>
    <w:rsid w:val="00697013"/>
    <w:rsid w:val="0069711F"/>
    <w:rsid w:val="00697257"/>
    <w:rsid w:val="00697343"/>
    <w:rsid w:val="006973BB"/>
    <w:rsid w:val="006973E6"/>
    <w:rsid w:val="006975F9"/>
    <w:rsid w:val="006976CA"/>
    <w:rsid w:val="00697733"/>
    <w:rsid w:val="0069783F"/>
    <w:rsid w:val="00697A35"/>
    <w:rsid w:val="00697A9F"/>
    <w:rsid w:val="00697B23"/>
    <w:rsid w:val="00697B97"/>
    <w:rsid w:val="00697CA0"/>
    <w:rsid w:val="00697CBA"/>
    <w:rsid w:val="00697D63"/>
    <w:rsid w:val="00697E49"/>
    <w:rsid w:val="00697ECC"/>
    <w:rsid w:val="00697FD1"/>
    <w:rsid w:val="006A00E9"/>
    <w:rsid w:val="006A0666"/>
    <w:rsid w:val="006A079D"/>
    <w:rsid w:val="006A07C4"/>
    <w:rsid w:val="006A0865"/>
    <w:rsid w:val="006A08EF"/>
    <w:rsid w:val="006A0FD5"/>
    <w:rsid w:val="006A1163"/>
    <w:rsid w:val="006A1237"/>
    <w:rsid w:val="006A12DC"/>
    <w:rsid w:val="006A16C9"/>
    <w:rsid w:val="006A1C26"/>
    <w:rsid w:val="006A1D6F"/>
    <w:rsid w:val="006A1EB9"/>
    <w:rsid w:val="006A20AA"/>
    <w:rsid w:val="006A23DF"/>
    <w:rsid w:val="006A24B2"/>
    <w:rsid w:val="006A250B"/>
    <w:rsid w:val="006A2511"/>
    <w:rsid w:val="006A2525"/>
    <w:rsid w:val="006A253A"/>
    <w:rsid w:val="006A254E"/>
    <w:rsid w:val="006A259B"/>
    <w:rsid w:val="006A2654"/>
    <w:rsid w:val="006A26B8"/>
    <w:rsid w:val="006A273B"/>
    <w:rsid w:val="006A281D"/>
    <w:rsid w:val="006A29FF"/>
    <w:rsid w:val="006A2C30"/>
    <w:rsid w:val="006A301C"/>
    <w:rsid w:val="006A30DE"/>
    <w:rsid w:val="006A32D4"/>
    <w:rsid w:val="006A3601"/>
    <w:rsid w:val="006A36DA"/>
    <w:rsid w:val="006A384A"/>
    <w:rsid w:val="006A3A21"/>
    <w:rsid w:val="006A3E2B"/>
    <w:rsid w:val="006A3EE9"/>
    <w:rsid w:val="006A3F2A"/>
    <w:rsid w:val="006A449D"/>
    <w:rsid w:val="006A4566"/>
    <w:rsid w:val="006A45B7"/>
    <w:rsid w:val="006A463D"/>
    <w:rsid w:val="006A4687"/>
    <w:rsid w:val="006A4803"/>
    <w:rsid w:val="006A48FC"/>
    <w:rsid w:val="006A49DD"/>
    <w:rsid w:val="006A4A0B"/>
    <w:rsid w:val="006A4AF3"/>
    <w:rsid w:val="006A4B11"/>
    <w:rsid w:val="006A4E9E"/>
    <w:rsid w:val="006A5192"/>
    <w:rsid w:val="006A5550"/>
    <w:rsid w:val="006A55DF"/>
    <w:rsid w:val="006A58D3"/>
    <w:rsid w:val="006A59CD"/>
    <w:rsid w:val="006A5BA0"/>
    <w:rsid w:val="006A5D9A"/>
    <w:rsid w:val="006A5FB2"/>
    <w:rsid w:val="006A6092"/>
    <w:rsid w:val="006A60CA"/>
    <w:rsid w:val="006A6410"/>
    <w:rsid w:val="006A6482"/>
    <w:rsid w:val="006A6941"/>
    <w:rsid w:val="006A6B05"/>
    <w:rsid w:val="006A6E17"/>
    <w:rsid w:val="006A6F5B"/>
    <w:rsid w:val="006A6FFB"/>
    <w:rsid w:val="006A71F7"/>
    <w:rsid w:val="006A7455"/>
    <w:rsid w:val="006A751A"/>
    <w:rsid w:val="006A756A"/>
    <w:rsid w:val="006A7650"/>
    <w:rsid w:val="006A7879"/>
    <w:rsid w:val="006A78BF"/>
    <w:rsid w:val="006A7CC5"/>
    <w:rsid w:val="006B00AE"/>
    <w:rsid w:val="006B00E9"/>
    <w:rsid w:val="006B022C"/>
    <w:rsid w:val="006B0266"/>
    <w:rsid w:val="006B0628"/>
    <w:rsid w:val="006B0640"/>
    <w:rsid w:val="006B0699"/>
    <w:rsid w:val="006B0749"/>
    <w:rsid w:val="006B0A0D"/>
    <w:rsid w:val="006B0D37"/>
    <w:rsid w:val="006B120D"/>
    <w:rsid w:val="006B12E7"/>
    <w:rsid w:val="006B12F6"/>
    <w:rsid w:val="006B17E7"/>
    <w:rsid w:val="006B19B2"/>
    <w:rsid w:val="006B19E8"/>
    <w:rsid w:val="006B1A8A"/>
    <w:rsid w:val="006B1C1A"/>
    <w:rsid w:val="006B1C6C"/>
    <w:rsid w:val="006B1CCD"/>
    <w:rsid w:val="006B1D97"/>
    <w:rsid w:val="006B1DD1"/>
    <w:rsid w:val="006B1FD5"/>
    <w:rsid w:val="006B204B"/>
    <w:rsid w:val="006B20A0"/>
    <w:rsid w:val="006B2949"/>
    <w:rsid w:val="006B2954"/>
    <w:rsid w:val="006B2A29"/>
    <w:rsid w:val="006B2DDB"/>
    <w:rsid w:val="006B2E85"/>
    <w:rsid w:val="006B318B"/>
    <w:rsid w:val="006B359C"/>
    <w:rsid w:val="006B359D"/>
    <w:rsid w:val="006B3657"/>
    <w:rsid w:val="006B3889"/>
    <w:rsid w:val="006B3A7F"/>
    <w:rsid w:val="006B3AFF"/>
    <w:rsid w:val="006B3BBA"/>
    <w:rsid w:val="006B3C29"/>
    <w:rsid w:val="006B4200"/>
    <w:rsid w:val="006B42D7"/>
    <w:rsid w:val="006B4454"/>
    <w:rsid w:val="006B451F"/>
    <w:rsid w:val="006B4789"/>
    <w:rsid w:val="006B4BF0"/>
    <w:rsid w:val="006B5080"/>
    <w:rsid w:val="006B555A"/>
    <w:rsid w:val="006B56A0"/>
    <w:rsid w:val="006B5ACE"/>
    <w:rsid w:val="006B5B59"/>
    <w:rsid w:val="006B600A"/>
    <w:rsid w:val="006B609E"/>
    <w:rsid w:val="006B63E3"/>
    <w:rsid w:val="006B65BF"/>
    <w:rsid w:val="006B6635"/>
    <w:rsid w:val="006B6841"/>
    <w:rsid w:val="006B6962"/>
    <w:rsid w:val="006B6A08"/>
    <w:rsid w:val="006B6E41"/>
    <w:rsid w:val="006B6EB2"/>
    <w:rsid w:val="006B7469"/>
    <w:rsid w:val="006B7577"/>
    <w:rsid w:val="006B77F2"/>
    <w:rsid w:val="006B784A"/>
    <w:rsid w:val="006B7869"/>
    <w:rsid w:val="006B7CB4"/>
    <w:rsid w:val="006B7D22"/>
    <w:rsid w:val="006B7D2C"/>
    <w:rsid w:val="006B7E40"/>
    <w:rsid w:val="006B7F58"/>
    <w:rsid w:val="006C016C"/>
    <w:rsid w:val="006C021B"/>
    <w:rsid w:val="006C0893"/>
    <w:rsid w:val="006C08CC"/>
    <w:rsid w:val="006C095D"/>
    <w:rsid w:val="006C0B4A"/>
    <w:rsid w:val="006C0DB3"/>
    <w:rsid w:val="006C1019"/>
    <w:rsid w:val="006C141F"/>
    <w:rsid w:val="006C14F3"/>
    <w:rsid w:val="006C158D"/>
    <w:rsid w:val="006C1685"/>
    <w:rsid w:val="006C1687"/>
    <w:rsid w:val="006C19FD"/>
    <w:rsid w:val="006C1B5D"/>
    <w:rsid w:val="006C1EF5"/>
    <w:rsid w:val="006C21A0"/>
    <w:rsid w:val="006C222C"/>
    <w:rsid w:val="006C24D1"/>
    <w:rsid w:val="006C250B"/>
    <w:rsid w:val="006C25AA"/>
    <w:rsid w:val="006C26DD"/>
    <w:rsid w:val="006C2ADB"/>
    <w:rsid w:val="006C2BB5"/>
    <w:rsid w:val="006C2BEE"/>
    <w:rsid w:val="006C2FE5"/>
    <w:rsid w:val="006C3237"/>
    <w:rsid w:val="006C3488"/>
    <w:rsid w:val="006C38C8"/>
    <w:rsid w:val="006C390C"/>
    <w:rsid w:val="006C3AD8"/>
    <w:rsid w:val="006C3D61"/>
    <w:rsid w:val="006C40B0"/>
    <w:rsid w:val="006C42D3"/>
    <w:rsid w:val="006C43A3"/>
    <w:rsid w:val="006C4516"/>
    <w:rsid w:val="006C455E"/>
    <w:rsid w:val="006C4817"/>
    <w:rsid w:val="006C4A70"/>
    <w:rsid w:val="006C4A8C"/>
    <w:rsid w:val="006C4F9F"/>
    <w:rsid w:val="006C50B2"/>
    <w:rsid w:val="006C545F"/>
    <w:rsid w:val="006C56D7"/>
    <w:rsid w:val="006C5837"/>
    <w:rsid w:val="006C5913"/>
    <w:rsid w:val="006C5958"/>
    <w:rsid w:val="006C5B36"/>
    <w:rsid w:val="006C5B4F"/>
    <w:rsid w:val="006C5BEB"/>
    <w:rsid w:val="006C5F5A"/>
    <w:rsid w:val="006C5F61"/>
    <w:rsid w:val="006C6023"/>
    <w:rsid w:val="006C60A4"/>
    <w:rsid w:val="006C60A8"/>
    <w:rsid w:val="006C639F"/>
    <w:rsid w:val="006C643C"/>
    <w:rsid w:val="006C657A"/>
    <w:rsid w:val="006C68A4"/>
    <w:rsid w:val="006C69E5"/>
    <w:rsid w:val="006C6B63"/>
    <w:rsid w:val="006C6C7E"/>
    <w:rsid w:val="006C6D07"/>
    <w:rsid w:val="006C6D8F"/>
    <w:rsid w:val="006C6E3A"/>
    <w:rsid w:val="006C6F49"/>
    <w:rsid w:val="006C6FD7"/>
    <w:rsid w:val="006C70D0"/>
    <w:rsid w:val="006C71C8"/>
    <w:rsid w:val="006C7807"/>
    <w:rsid w:val="006C798E"/>
    <w:rsid w:val="006C79D4"/>
    <w:rsid w:val="006C7B90"/>
    <w:rsid w:val="006C7BAC"/>
    <w:rsid w:val="006D00DB"/>
    <w:rsid w:val="006D026F"/>
    <w:rsid w:val="006D0361"/>
    <w:rsid w:val="006D0597"/>
    <w:rsid w:val="006D05C5"/>
    <w:rsid w:val="006D05DA"/>
    <w:rsid w:val="006D0755"/>
    <w:rsid w:val="006D08E7"/>
    <w:rsid w:val="006D09D0"/>
    <w:rsid w:val="006D0A8E"/>
    <w:rsid w:val="006D0B6D"/>
    <w:rsid w:val="006D0DA3"/>
    <w:rsid w:val="006D0F33"/>
    <w:rsid w:val="006D1054"/>
    <w:rsid w:val="006D1073"/>
    <w:rsid w:val="006D157D"/>
    <w:rsid w:val="006D16B0"/>
    <w:rsid w:val="006D16CD"/>
    <w:rsid w:val="006D1A83"/>
    <w:rsid w:val="006D1E97"/>
    <w:rsid w:val="006D1FD4"/>
    <w:rsid w:val="006D20F6"/>
    <w:rsid w:val="006D20FD"/>
    <w:rsid w:val="006D2139"/>
    <w:rsid w:val="006D2182"/>
    <w:rsid w:val="006D2444"/>
    <w:rsid w:val="006D2492"/>
    <w:rsid w:val="006D254B"/>
    <w:rsid w:val="006D26B9"/>
    <w:rsid w:val="006D27F6"/>
    <w:rsid w:val="006D289B"/>
    <w:rsid w:val="006D29A1"/>
    <w:rsid w:val="006D2A5F"/>
    <w:rsid w:val="006D2A93"/>
    <w:rsid w:val="006D2AA0"/>
    <w:rsid w:val="006D2C8D"/>
    <w:rsid w:val="006D2D51"/>
    <w:rsid w:val="006D332D"/>
    <w:rsid w:val="006D3381"/>
    <w:rsid w:val="006D3664"/>
    <w:rsid w:val="006D3A02"/>
    <w:rsid w:val="006D3B2A"/>
    <w:rsid w:val="006D3B78"/>
    <w:rsid w:val="006D3BE1"/>
    <w:rsid w:val="006D3CE3"/>
    <w:rsid w:val="006D3EB6"/>
    <w:rsid w:val="006D3F03"/>
    <w:rsid w:val="006D4026"/>
    <w:rsid w:val="006D41F5"/>
    <w:rsid w:val="006D422A"/>
    <w:rsid w:val="006D4396"/>
    <w:rsid w:val="006D48FC"/>
    <w:rsid w:val="006D493A"/>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6C77"/>
    <w:rsid w:val="006D6ED9"/>
    <w:rsid w:val="006D7181"/>
    <w:rsid w:val="006D7361"/>
    <w:rsid w:val="006D7481"/>
    <w:rsid w:val="006D7597"/>
    <w:rsid w:val="006D75B0"/>
    <w:rsid w:val="006D7631"/>
    <w:rsid w:val="006D770C"/>
    <w:rsid w:val="006D77E7"/>
    <w:rsid w:val="006D7838"/>
    <w:rsid w:val="006D78A9"/>
    <w:rsid w:val="006D7B8A"/>
    <w:rsid w:val="006D7D76"/>
    <w:rsid w:val="006D7E5E"/>
    <w:rsid w:val="006D7EB0"/>
    <w:rsid w:val="006D7EC3"/>
    <w:rsid w:val="006D7F5B"/>
    <w:rsid w:val="006E00AB"/>
    <w:rsid w:val="006E011E"/>
    <w:rsid w:val="006E0138"/>
    <w:rsid w:val="006E05C0"/>
    <w:rsid w:val="006E0758"/>
    <w:rsid w:val="006E0891"/>
    <w:rsid w:val="006E0977"/>
    <w:rsid w:val="006E0A2A"/>
    <w:rsid w:val="006E0BB0"/>
    <w:rsid w:val="006E0F28"/>
    <w:rsid w:val="006E0FB3"/>
    <w:rsid w:val="006E10EB"/>
    <w:rsid w:val="006E115F"/>
    <w:rsid w:val="006E1276"/>
    <w:rsid w:val="006E12C3"/>
    <w:rsid w:val="006E1452"/>
    <w:rsid w:val="006E15E5"/>
    <w:rsid w:val="006E1681"/>
    <w:rsid w:val="006E1B9F"/>
    <w:rsid w:val="006E1D5A"/>
    <w:rsid w:val="006E22C5"/>
    <w:rsid w:val="006E23F9"/>
    <w:rsid w:val="006E2529"/>
    <w:rsid w:val="006E259D"/>
    <w:rsid w:val="006E25F0"/>
    <w:rsid w:val="006E2BA9"/>
    <w:rsid w:val="006E2BD1"/>
    <w:rsid w:val="006E2C3A"/>
    <w:rsid w:val="006E2D76"/>
    <w:rsid w:val="006E2FBE"/>
    <w:rsid w:val="006E2FED"/>
    <w:rsid w:val="006E3166"/>
    <w:rsid w:val="006E31D7"/>
    <w:rsid w:val="006E35D1"/>
    <w:rsid w:val="006E3839"/>
    <w:rsid w:val="006E387A"/>
    <w:rsid w:val="006E3986"/>
    <w:rsid w:val="006E39DF"/>
    <w:rsid w:val="006E3A84"/>
    <w:rsid w:val="006E3AFA"/>
    <w:rsid w:val="006E3B64"/>
    <w:rsid w:val="006E4545"/>
    <w:rsid w:val="006E45F3"/>
    <w:rsid w:val="006E46E8"/>
    <w:rsid w:val="006E48B6"/>
    <w:rsid w:val="006E4953"/>
    <w:rsid w:val="006E4A2F"/>
    <w:rsid w:val="006E4AA9"/>
    <w:rsid w:val="006E4C9F"/>
    <w:rsid w:val="006E4DA5"/>
    <w:rsid w:val="006E4DB2"/>
    <w:rsid w:val="006E4ED4"/>
    <w:rsid w:val="006E5601"/>
    <w:rsid w:val="006E5B49"/>
    <w:rsid w:val="006E5BE1"/>
    <w:rsid w:val="006E5C65"/>
    <w:rsid w:val="006E5C81"/>
    <w:rsid w:val="006E5DE6"/>
    <w:rsid w:val="006E5E19"/>
    <w:rsid w:val="006E613D"/>
    <w:rsid w:val="006E61C3"/>
    <w:rsid w:val="006E61D9"/>
    <w:rsid w:val="006E6497"/>
    <w:rsid w:val="006E64C3"/>
    <w:rsid w:val="006E671D"/>
    <w:rsid w:val="006E6799"/>
    <w:rsid w:val="006E6A96"/>
    <w:rsid w:val="006E6D3A"/>
    <w:rsid w:val="006E6D4E"/>
    <w:rsid w:val="006E6D73"/>
    <w:rsid w:val="006E6DBE"/>
    <w:rsid w:val="006E7447"/>
    <w:rsid w:val="006E74B7"/>
    <w:rsid w:val="006E76E3"/>
    <w:rsid w:val="006E7700"/>
    <w:rsid w:val="006E7941"/>
    <w:rsid w:val="006E799D"/>
    <w:rsid w:val="006E7DD4"/>
    <w:rsid w:val="006E7E38"/>
    <w:rsid w:val="006E7E92"/>
    <w:rsid w:val="006E7EE4"/>
    <w:rsid w:val="006E7FFD"/>
    <w:rsid w:val="006F016D"/>
    <w:rsid w:val="006F046F"/>
    <w:rsid w:val="006F0593"/>
    <w:rsid w:val="006F0684"/>
    <w:rsid w:val="006F06B8"/>
    <w:rsid w:val="006F0746"/>
    <w:rsid w:val="006F07CD"/>
    <w:rsid w:val="006F0A50"/>
    <w:rsid w:val="006F0AA5"/>
    <w:rsid w:val="006F0C69"/>
    <w:rsid w:val="006F0C85"/>
    <w:rsid w:val="006F0D5C"/>
    <w:rsid w:val="006F0DC2"/>
    <w:rsid w:val="006F0E94"/>
    <w:rsid w:val="006F0F5B"/>
    <w:rsid w:val="006F1064"/>
    <w:rsid w:val="006F1442"/>
    <w:rsid w:val="006F1596"/>
    <w:rsid w:val="006F1755"/>
    <w:rsid w:val="006F1851"/>
    <w:rsid w:val="006F1BCD"/>
    <w:rsid w:val="006F1EB7"/>
    <w:rsid w:val="006F1F93"/>
    <w:rsid w:val="006F2149"/>
    <w:rsid w:val="006F2211"/>
    <w:rsid w:val="006F2678"/>
    <w:rsid w:val="006F2754"/>
    <w:rsid w:val="006F297E"/>
    <w:rsid w:val="006F2A58"/>
    <w:rsid w:val="006F2BE5"/>
    <w:rsid w:val="006F2D63"/>
    <w:rsid w:val="006F2D92"/>
    <w:rsid w:val="006F3290"/>
    <w:rsid w:val="006F338E"/>
    <w:rsid w:val="006F33CF"/>
    <w:rsid w:val="006F34CB"/>
    <w:rsid w:val="006F36CD"/>
    <w:rsid w:val="006F3744"/>
    <w:rsid w:val="006F3770"/>
    <w:rsid w:val="006F39D8"/>
    <w:rsid w:val="006F3BFB"/>
    <w:rsid w:val="006F3D1F"/>
    <w:rsid w:val="006F3F48"/>
    <w:rsid w:val="006F3FDD"/>
    <w:rsid w:val="006F3FF6"/>
    <w:rsid w:val="006F4037"/>
    <w:rsid w:val="006F4052"/>
    <w:rsid w:val="006F427C"/>
    <w:rsid w:val="006F4470"/>
    <w:rsid w:val="006F489A"/>
    <w:rsid w:val="006F4A17"/>
    <w:rsid w:val="006F4A96"/>
    <w:rsid w:val="006F4CF9"/>
    <w:rsid w:val="006F52A8"/>
    <w:rsid w:val="006F52E5"/>
    <w:rsid w:val="006F5601"/>
    <w:rsid w:val="006F5804"/>
    <w:rsid w:val="006F5968"/>
    <w:rsid w:val="006F59FE"/>
    <w:rsid w:val="006F5B4E"/>
    <w:rsid w:val="006F5B8D"/>
    <w:rsid w:val="006F5CAC"/>
    <w:rsid w:val="006F5E21"/>
    <w:rsid w:val="006F5EC8"/>
    <w:rsid w:val="006F5FDF"/>
    <w:rsid w:val="006F6066"/>
    <w:rsid w:val="006F62E1"/>
    <w:rsid w:val="006F631C"/>
    <w:rsid w:val="006F6430"/>
    <w:rsid w:val="006F6598"/>
    <w:rsid w:val="006F6767"/>
    <w:rsid w:val="006F6850"/>
    <w:rsid w:val="006F68CA"/>
    <w:rsid w:val="006F6999"/>
    <w:rsid w:val="006F6A19"/>
    <w:rsid w:val="006F6A1C"/>
    <w:rsid w:val="006F6B68"/>
    <w:rsid w:val="006F6C26"/>
    <w:rsid w:val="006F7044"/>
    <w:rsid w:val="006F707E"/>
    <w:rsid w:val="006F7360"/>
    <w:rsid w:val="006F7555"/>
    <w:rsid w:val="006F76C6"/>
    <w:rsid w:val="006F7B2D"/>
    <w:rsid w:val="006F7BDB"/>
    <w:rsid w:val="007001DC"/>
    <w:rsid w:val="007003F5"/>
    <w:rsid w:val="00700446"/>
    <w:rsid w:val="00700786"/>
    <w:rsid w:val="00700991"/>
    <w:rsid w:val="00700997"/>
    <w:rsid w:val="007009C1"/>
    <w:rsid w:val="00700A09"/>
    <w:rsid w:val="00700ED8"/>
    <w:rsid w:val="00701060"/>
    <w:rsid w:val="00701443"/>
    <w:rsid w:val="00701600"/>
    <w:rsid w:val="00701716"/>
    <w:rsid w:val="0070173A"/>
    <w:rsid w:val="007019BD"/>
    <w:rsid w:val="00701A05"/>
    <w:rsid w:val="00701ACF"/>
    <w:rsid w:val="00701EBF"/>
    <w:rsid w:val="0070209C"/>
    <w:rsid w:val="007023C3"/>
    <w:rsid w:val="00702478"/>
    <w:rsid w:val="007025CB"/>
    <w:rsid w:val="007025D3"/>
    <w:rsid w:val="007026DD"/>
    <w:rsid w:val="00702870"/>
    <w:rsid w:val="007028A4"/>
    <w:rsid w:val="0070299B"/>
    <w:rsid w:val="00702C87"/>
    <w:rsid w:val="00702D21"/>
    <w:rsid w:val="007030A7"/>
    <w:rsid w:val="00703233"/>
    <w:rsid w:val="00703372"/>
    <w:rsid w:val="007034AA"/>
    <w:rsid w:val="007036EE"/>
    <w:rsid w:val="00703750"/>
    <w:rsid w:val="00703852"/>
    <w:rsid w:val="00703870"/>
    <w:rsid w:val="00703915"/>
    <w:rsid w:val="00703AE9"/>
    <w:rsid w:val="00703BCF"/>
    <w:rsid w:val="00703C46"/>
    <w:rsid w:val="00703C9D"/>
    <w:rsid w:val="00704050"/>
    <w:rsid w:val="00704372"/>
    <w:rsid w:val="0070490C"/>
    <w:rsid w:val="00704A1C"/>
    <w:rsid w:val="00704B4E"/>
    <w:rsid w:val="00704B84"/>
    <w:rsid w:val="00704C16"/>
    <w:rsid w:val="00704C60"/>
    <w:rsid w:val="00704CE5"/>
    <w:rsid w:val="00704D34"/>
    <w:rsid w:val="00704DC1"/>
    <w:rsid w:val="00704DF8"/>
    <w:rsid w:val="00704EFF"/>
    <w:rsid w:val="00704F73"/>
    <w:rsid w:val="00705054"/>
    <w:rsid w:val="00705058"/>
    <w:rsid w:val="00705285"/>
    <w:rsid w:val="007053C5"/>
    <w:rsid w:val="00705454"/>
    <w:rsid w:val="00705495"/>
    <w:rsid w:val="007054E8"/>
    <w:rsid w:val="00705615"/>
    <w:rsid w:val="00705807"/>
    <w:rsid w:val="0070583C"/>
    <w:rsid w:val="0070588B"/>
    <w:rsid w:val="00705946"/>
    <w:rsid w:val="00705BB0"/>
    <w:rsid w:val="00705C38"/>
    <w:rsid w:val="00705D22"/>
    <w:rsid w:val="00705E46"/>
    <w:rsid w:val="0070606E"/>
    <w:rsid w:val="0070615D"/>
    <w:rsid w:val="00706182"/>
    <w:rsid w:val="007063A7"/>
    <w:rsid w:val="007063E9"/>
    <w:rsid w:val="00706465"/>
    <w:rsid w:val="00706492"/>
    <w:rsid w:val="007066BC"/>
    <w:rsid w:val="0070695A"/>
    <w:rsid w:val="00706A15"/>
    <w:rsid w:val="00706A31"/>
    <w:rsid w:val="00706CD3"/>
    <w:rsid w:val="00706E4A"/>
    <w:rsid w:val="00706FE6"/>
    <w:rsid w:val="00706FFD"/>
    <w:rsid w:val="007071AF"/>
    <w:rsid w:val="007071C7"/>
    <w:rsid w:val="007072AF"/>
    <w:rsid w:val="007073B2"/>
    <w:rsid w:val="0070743F"/>
    <w:rsid w:val="007074A5"/>
    <w:rsid w:val="0070753B"/>
    <w:rsid w:val="0070782D"/>
    <w:rsid w:val="00707836"/>
    <w:rsid w:val="007078A4"/>
    <w:rsid w:val="00707A4A"/>
    <w:rsid w:val="00707A6B"/>
    <w:rsid w:val="00707B35"/>
    <w:rsid w:val="00707ED5"/>
    <w:rsid w:val="00707F99"/>
    <w:rsid w:val="00707FF8"/>
    <w:rsid w:val="007100CD"/>
    <w:rsid w:val="007104DC"/>
    <w:rsid w:val="00710980"/>
    <w:rsid w:val="007109C2"/>
    <w:rsid w:val="00710ACB"/>
    <w:rsid w:val="00710C0F"/>
    <w:rsid w:val="00710D12"/>
    <w:rsid w:val="00710E44"/>
    <w:rsid w:val="007112BD"/>
    <w:rsid w:val="00711312"/>
    <w:rsid w:val="00711314"/>
    <w:rsid w:val="00711340"/>
    <w:rsid w:val="00711412"/>
    <w:rsid w:val="00711608"/>
    <w:rsid w:val="00711687"/>
    <w:rsid w:val="007116E6"/>
    <w:rsid w:val="00711B35"/>
    <w:rsid w:val="00711B86"/>
    <w:rsid w:val="00711BA3"/>
    <w:rsid w:val="00711DF4"/>
    <w:rsid w:val="007122BB"/>
    <w:rsid w:val="00712442"/>
    <w:rsid w:val="0071247D"/>
    <w:rsid w:val="00712557"/>
    <w:rsid w:val="0071278A"/>
    <w:rsid w:val="00712AA6"/>
    <w:rsid w:val="00712C42"/>
    <w:rsid w:val="00712D7E"/>
    <w:rsid w:val="00712F8A"/>
    <w:rsid w:val="0071312B"/>
    <w:rsid w:val="007132D0"/>
    <w:rsid w:val="00713306"/>
    <w:rsid w:val="00713576"/>
    <w:rsid w:val="0071367F"/>
    <w:rsid w:val="007136CA"/>
    <w:rsid w:val="00713729"/>
    <w:rsid w:val="007139A8"/>
    <w:rsid w:val="00713B2D"/>
    <w:rsid w:val="00713BFD"/>
    <w:rsid w:val="00713DE4"/>
    <w:rsid w:val="00713E46"/>
    <w:rsid w:val="00713E4C"/>
    <w:rsid w:val="00713F6E"/>
    <w:rsid w:val="007141E6"/>
    <w:rsid w:val="00714402"/>
    <w:rsid w:val="0071442E"/>
    <w:rsid w:val="00714587"/>
    <w:rsid w:val="007145BA"/>
    <w:rsid w:val="00714619"/>
    <w:rsid w:val="00714816"/>
    <w:rsid w:val="00714888"/>
    <w:rsid w:val="00714AED"/>
    <w:rsid w:val="00714C47"/>
    <w:rsid w:val="00714F81"/>
    <w:rsid w:val="00715022"/>
    <w:rsid w:val="0071509B"/>
    <w:rsid w:val="00715603"/>
    <w:rsid w:val="00715640"/>
    <w:rsid w:val="00715728"/>
    <w:rsid w:val="0071597C"/>
    <w:rsid w:val="00715A95"/>
    <w:rsid w:val="00715BFF"/>
    <w:rsid w:val="0071610B"/>
    <w:rsid w:val="007162CD"/>
    <w:rsid w:val="00716462"/>
    <w:rsid w:val="007165D1"/>
    <w:rsid w:val="00716734"/>
    <w:rsid w:val="00716A2F"/>
    <w:rsid w:val="00716A97"/>
    <w:rsid w:val="00716B37"/>
    <w:rsid w:val="00716B4C"/>
    <w:rsid w:val="00716E69"/>
    <w:rsid w:val="00717062"/>
    <w:rsid w:val="0071728A"/>
    <w:rsid w:val="007172B2"/>
    <w:rsid w:val="007173BE"/>
    <w:rsid w:val="0071791D"/>
    <w:rsid w:val="00717958"/>
    <w:rsid w:val="00717E6F"/>
    <w:rsid w:val="00717F0C"/>
    <w:rsid w:val="00717F26"/>
    <w:rsid w:val="00720126"/>
    <w:rsid w:val="0072055D"/>
    <w:rsid w:val="00720655"/>
    <w:rsid w:val="00720693"/>
    <w:rsid w:val="00720739"/>
    <w:rsid w:val="00720FC4"/>
    <w:rsid w:val="00720FF2"/>
    <w:rsid w:val="00721084"/>
    <w:rsid w:val="007210A3"/>
    <w:rsid w:val="007211D2"/>
    <w:rsid w:val="00721262"/>
    <w:rsid w:val="007212E2"/>
    <w:rsid w:val="0072137D"/>
    <w:rsid w:val="007213E2"/>
    <w:rsid w:val="0072159C"/>
    <w:rsid w:val="00721963"/>
    <w:rsid w:val="00721A37"/>
    <w:rsid w:val="00721AAB"/>
    <w:rsid w:val="00721B9D"/>
    <w:rsid w:val="00721C92"/>
    <w:rsid w:val="00721C98"/>
    <w:rsid w:val="00721D9B"/>
    <w:rsid w:val="00721E82"/>
    <w:rsid w:val="00721E97"/>
    <w:rsid w:val="00722049"/>
    <w:rsid w:val="00722083"/>
    <w:rsid w:val="007220DA"/>
    <w:rsid w:val="00722108"/>
    <w:rsid w:val="00722121"/>
    <w:rsid w:val="007224B9"/>
    <w:rsid w:val="00722867"/>
    <w:rsid w:val="0072295A"/>
    <w:rsid w:val="00722E5F"/>
    <w:rsid w:val="00722F4C"/>
    <w:rsid w:val="00722F66"/>
    <w:rsid w:val="00722F79"/>
    <w:rsid w:val="00722F94"/>
    <w:rsid w:val="00723128"/>
    <w:rsid w:val="00723227"/>
    <w:rsid w:val="007234EA"/>
    <w:rsid w:val="0072376D"/>
    <w:rsid w:val="007239CB"/>
    <w:rsid w:val="00723AA7"/>
    <w:rsid w:val="00723EEC"/>
    <w:rsid w:val="0072405D"/>
    <w:rsid w:val="0072432E"/>
    <w:rsid w:val="00724367"/>
    <w:rsid w:val="00724674"/>
    <w:rsid w:val="00724678"/>
    <w:rsid w:val="007246E2"/>
    <w:rsid w:val="00724867"/>
    <w:rsid w:val="007248B9"/>
    <w:rsid w:val="00724A2D"/>
    <w:rsid w:val="00724B7B"/>
    <w:rsid w:val="00724EEB"/>
    <w:rsid w:val="00725014"/>
    <w:rsid w:val="007250B3"/>
    <w:rsid w:val="007250BD"/>
    <w:rsid w:val="007251AF"/>
    <w:rsid w:val="007251F6"/>
    <w:rsid w:val="0072535B"/>
    <w:rsid w:val="00725913"/>
    <w:rsid w:val="00726036"/>
    <w:rsid w:val="007261E7"/>
    <w:rsid w:val="00726279"/>
    <w:rsid w:val="007262AC"/>
    <w:rsid w:val="007265F1"/>
    <w:rsid w:val="00726706"/>
    <w:rsid w:val="00726987"/>
    <w:rsid w:val="00726A98"/>
    <w:rsid w:val="00726A9B"/>
    <w:rsid w:val="00726AB7"/>
    <w:rsid w:val="00726B2D"/>
    <w:rsid w:val="00726C6E"/>
    <w:rsid w:val="00726D0A"/>
    <w:rsid w:val="00726EBB"/>
    <w:rsid w:val="007272CC"/>
    <w:rsid w:val="0072736A"/>
    <w:rsid w:val="007273AE"/>
    <w:rsid w:val="00727530"/>
    <w:rsid w:val="00727913"/>
    <w:rsid w:val="0072798E"/>
    <w:rsid w:val="007279DE"/>
    <w:rsid w:val="00727A39"/>
    <w:rsid w:val="00727BEA"/>
    <w:rsid w:val="00727D52"/>
    <w:rsid w:val="00727F4E"/>
    <w:rsid w:val="007303E1"/>
    <w:rsid w:val="00730638"/>
    <w:rsid w:val="00730672"/>
    <w:rsid w:val="007306DB"/>
    <w:rsid w:val="00730831"/>
    <w:rsid w:val="00730ADA"/>
    <w:rsid w:val="00730BB1"/>
    <w:rsid w:val="00730CC6"/>
    <w:rsid w:val="00730D8F"/>
    <w:rsid w:val="00730ED1"/>
    <w:rsid w:val="00731238"/>
    <w:rsid w:val="00731295"/>
    <w:rsid w:val="00731315"/>
    <w:rsid w:val="00731603"/>
    <w:rsid w:val="0073169C"/>
    <w:rsid w:val="007316DD"/>
    <w:rsid w:val="00731722"/>
    <w:rsid w:val="00731903"/>
    <w:rsid w:val="00731A42"/>
    <w:rsid w:val="00731A9C"/>
    <w:rsid w:val="00731A9F"/>
    <w:rsid w:val="00731D4D"/>
    <w:rsid w:val="00731D56"/>
    <w:rsid w:val="00731E7C"/>
    <w:rsid w:val="00732069"/>
    <w:rsid w:val="0073291E"/>
    <w:rsid w:val="007329EF"/>
    <w:rsid w:val="00732ABC"/>
    <w:rsid w:val="00732C42"/>
    <w:rsid w:val="00732C95"/>
    <w:rsid w:val="00732EF5"/>
    <w:rsid w:val="0073327A"/>
    <w:rsid w:val="00733365"/>
    <w:rsid w:val="0073348E"/>
    <w:rsid w:val="007334C5"/>
    <w:rsid w:val="0073359A"/>
    <w:rsid w:val="00733608"/>
    <w:rsid w:val="0073379C"/>
    <w:rsid w:val="007337E6"/>
    <w:rsid w:val="00733B52"/>
    <w:rsid w:val="00733C7A"/>
    <w:rsid w:val="00733DF6"/>
    <w:rsid w:val="00734108"/>
    <w:rsid w:val="00734157"/>
    <w:rsid w:val="007342AA"/>
    <w:rsid w:val="0073441D"/>
    <w:rsid w:val="007345D1"/>
    <w:rsid w:val="007348E6"/>
    <w:rsid w:val="00734EBE"/>
    <w:rsid w:val="00735287"/>
    <w:rsid w:val="0073538E"/>
    <w:rsid w:val="007353D1"/>
    <w:rsid w:val="007354C9"/>
    <w:rsid w:val="007357BD"/>
    <w:rsid w:val="007357E4"/>
    <w:rsid w:val="00735932"/>
    <w:rsid w:val="00735E1A"/>
    <w:rsid w:val="00736084"/>
    <w:rsid w:val="007365E3"/>
    <w:rsid w:val="0073662A"/>
    <w:rsid w:val="007366A5"/>
    <w:rsid w:val="007366AF"/>
    <w:rsid w:val="0073684F"/>
    <w:rsid w:val="00736859"/>
    <w:rsid w:val="0073688D"/>
    <w:rsid w:val="00736899"/>
    <w:rsid w:val="007368EE"/>
    <w:rsid w:val="00736A44"/>
    <w:rsid w:val="00736A50"/>
    <w:rsid w:val="00736DD8"/>
    <w:rsid w:val="00736EC6"/>
    <w:rsid w:val="00736F7A"/>
    <w:rsid w:val="00737265"/>
    <w:rsid w:val="00737615"/>
    <w:rsid w:val="007376A9"/>
    <w:rsid w:val="00737C7C"/>
    <w:rsid w:val="007401D8"/>
    <w:rsid w:val="007402CC"/>
    <w:rsid w:val="0074043B"/>
    <w:rsid w:val="00740493"/>
    <w:rsid w:val="0074076A"/>
    <w:rsid w:val="0074080F"/>
    <w:rsid w:val="00740A3E"/>
    <w:rsid w:val="00740A6E"/>
    <w:rsid w:val="00740AE4"/>
    <w:rsid w:val="00740C7F"/>
    <w:rsid w:val="00740F9D"/>
    <w:rsid w:val="00740FF6"/>
    <w:rsid w:val="0074105D"/>
    <w:rsid w:val="007413B6"/>
    <w:rsid w:val="00741571"/>
    <w:rsid w:val="007417A2"/>
    <w:rsid w:val="007417AA"/>
    <w:rsid w:val="00741917"/>
    <w:rsid w:val="00741A60"/>
    <w:rsid w:val="00741AD3"/>
    <w:rsid w:val="00741AF4"/>
    <w:rsid w:val="00741DCC"/>
    <w:rsid w:val="00741E91"/>
    <w:rsid w:val="00741E9C"/>
    <w:rsid w:val="0074200D"/>
    <w:rsid w:val="0074203A"/>
    <w:rsid w:val="00742117"/>
    <w:rsid w:val="00742217"/>
    <w:rsid w:val="007422D3"/>
    <w:rsid w:val="007422FF"/>
    <w:rsid w:val="007425F3"/>
    <w:rsid w:val="00742699"/>
    <w:rsid w:val="00742714"/>
    <w:rsid w:val="007427B5"/>
    <w:rsid w:val="007427F5"/>
    <w:rsid w:val="00742865"/>
    <w:rsid w:val="007428CA"/>
    <w:rsid w:val="0074296C"/>
    <w:rsid w:val="00742A45"/>
    <w:rsid w:val="00742AEA"/>
    <w:rsid w:val="00742B35"/>
    <w:rsid w:val="00742C24"/>
    <w:rsid w:val="00742C83"/>
    <w:rsid w:val="007430BF"/>
    <w:rsid w:val="0074310D"/>
    <w:rsid w:val="0074313C"/>
    <w:rsid w:val="00743247"/>
    <w:rsid w:val="00743302"/>
    <w:rsid w:val="007434E3"/>
    <w:rsid w:val="0074360F"/>
    <w:rsid w:val="00743793"/>
    <w:rsid w:val="00743DD0"/>
    <w:rsid w:val="00743ED9"/>
    <w:rsid w:val="00743F31"/>
    <w:rsid w:val="00743FEC"/>
    <w:rsid w:val="0074457C"/>
    <w:rsid w:val="007447C4"/>
    <w:rsid w:val="00744840"/>
    <w:rsid w:val="00744A64"/>
    <w:rsid w:val="00744AD6"/>
    <w:rsid w:val="00744AF8"/>
    <w:rsid w:val="00744B32"/>
    <w:rsid w:val="00744B6E"/>
    <w:rsid w:val="00744C19"/>
    <w:rsid w:val="00744D47"/>
    <w:rsid w:val="00744DD8"/>
    <w:rsid w:val="00744EA0"/>
    <w:rsid w:val="00745180"/>
    <w:rsid w:val="00745315"/>
    <w:rsid w:val="00745541"/>
    <w:rsid w:val="0074557B"/>
    <w:rsid w:val="00745859"/>
    <w:rsid w:val="00745B63"/>
    <w:rsid w:val="00745FA1"/>
    <w:rsid w:val="007461C4"/>
    <w:rsid w:val="0074624C"/>
    <w:rsid w:val="00746346"/>
    <w:rsid w:val="0074638D"/>
    <w:rsid w:val="00746446"/>
    <w:rsid w:val="0074645A"/>
    <w:rsid w:val="00746484"/>
    <w:rsid w:val="0074656A"/>
    <w:rsid w:val="00746B16"/>
    <w:rsid w:val="00747011"/>
    <w:rsid w:val="0074704F"/>
    <w:rsid w:val="007477F4"/>
    <w:rsid w:val="00747B11"/>
    <w:rsid w:val="00747B13"/>
    <w:rsid w:val="00747B49"/>
    <w:rsid w:val="00747F48"/>
    <w:rsid w:val="00747F4C"/>
    <w:rsid w:val="00747F69"/>
    <w:rsid w:val="0075000F"/>
    <w:rsid w:val="00750117"/>
    <w:rsid w:val="00750214"/>
    <w:rsid w:val="00750258"/>
    <w:rsid w:val="007502D5"/>
    <w:rsid w:val="00750337"/>
    <w:rsid w:val="00750429"/>
    <w:rsid w:val="00750476"/>
    <w:rsid w:val="00750A98"/>
    <w:rsid w:val="00750BFA"/>
    <w:rsid w:val="00750E16"/>
    <w:rsid w:val="00751091"/>
    <w:rsid w:val="007512B1"/>
    <w:rsid w:val="00751498"/>
    <w:rsid w:val="007515F6"/>
    <w:rsid w:val="007518A2"/>
    <w:rsid w:val="007518BD"/>
    <w:rsid w:val="007518CC"/>
    <w:rsid w:val="00751AA1"/>
    <w:rsid w:val="00751AC5"/>
    <w:rsid w:val="00751AD3"/>
    <w:rsid w:val="00751B83"/>
    <w:rsid w:val="00751BF9"/>
    <w:rsid w:val="0075201E"/>
    <w:rsid w:val="00752081"/>
    <w:rsid w:val="007520A0"/>
    <w:rsid w:val="00752116"/>
    <w:rsid w:val="007522B9"/>
    <w:rsid w:val="007522DC"/>
    <w:rsid w:val="00752305"/>
    <w:rsid w:val="0075299F"/>
    <w:rsid w:val="00752A51"/>
    <w:rsid w:val="00752A97"/>
    <w:rsid w:val="00752BD6"/>
    <w:rsid w:val="00752FDE"/>
    <w:rsid w:val="00752FF6"/>
    <w:rsid w:val="0075301D"/>
    <w:rsid w:val="0075309C"/>
    <w:rsid w:val="007534E0"/>
    <w:rsid w:val="007536DF"/>
    <w:rsid w:val="007537CB"/>
    <w:rsid w:val="00753A79"/>
    <w:rsid w:val="00753E1D"/>
    <w:rsid w:val="00754032"/>
    <w:rsid w:val="007540FC"/>
    <w:rsid w:val="00754176"/>
    <w:rsid w:val="0075420A"/>
    <w:rsid w:val="0075425B"/>
    <w:rsid w:val="0075428B"/>
    <w:rsid w:val="00754359"/>
    <w:rsid w:val="00754411"/>
    <w:rsid w:val="007545C1"/>
    <w:rsid w:val="00754B67"/>
    <w:rsid w:val="00754BD9"/>
    <w:rsid w:val="00754CCB"/>
    <w:rsid w:val="00754E7A"/>
    <w:rsid w:val="00754EA4"/>
    <w:rsid w:val="00754F73"/>
    <w:rsid w:val="00754FDD"/>
    <w:rsid w:val="00755301"/>
    <w:rsid w:val="0075540C"/>
    <w:rsid w:val="007555EF"/>
    <w:rsid w:val="00755771"/>
    <w:rsid w:val="00755DB1"/>
    <w:rsid w:val="00755E6F"/>
    <w:rsid w:val="00756206"/>
    <w:rsid w:val="00756442"/>
    <w:rsid w:val="0075650B"/>
    <w:rsid w:val="0075663B"/>
    <w:rsid w:val="00756678"/>
    <w:rsid w:val="0075679F"/>
    <w:rsid w:val="0075694B"/>
    <w:rsid w:val="00756A55"/>
    <w:rsid w:val="00756EA7"/>
    <w:rsid w:val="00756FA9"/>
    <w:rsid w:val="00757121"/>
    <w:rsid w:val="007573CF"/>
    <w:rsid w:val="00757409"/>
    <w:rsid w:val="007574FC"/>
    <w:rsid w:val="00757571"/>
    <w:rsid w:val="007575E6"/>
    <w:rsid w:val="0075763A"/>
    <w:rsid w:val="00757673"/>
    <w:rsid w:val="0075767D"/>
    <w:rsid w:val="00757683"/>
    <w:rsid w:val="007576A2"/>
    <w:rsid w:val="00757893"/>
    <w:rsid w:val="00757C4D"/>
    <w:rsid w:val="00757ED4"/>
    <w:rsid w:val="00757FE4"/>
    <w:rsid w:val="00760023"/>
    <w:rsid w:val="0076061B"/>
    <w:rsid w:val="007606D1"/>
    <w:rsid w:val="00760851"/>
    <w:rsid w:val="00760859"/>
    <w:rsid w:val="00760975"/>
    <w:rsid w:val="007609E9"/>
    <w:rsid w:val="00760C61"/>
    <w:rsid w:val="00760C8E"/>
    <w:rsid w:val="00760E35"/>
    <w:rsid w:val="00760E72"/>
    <w:rsid w:val="00761480"/>
    <w:rsid w:val="0076153F"/>
    <w:rsid w:val="0076159C"/>
    <w:rsid w:val="00761754"/>
    <w:rsid w:val="007617EE"/>
    <w:rsid w:val="00761822"/>
    <w:rsid w:val="007618DA"/>
    <w:rsid w:val="00761998"/>
    <w:rsid w:val="00761B5D"/>
    <w:rsid w:val="00761F18"/>
    <w:rsid w:val="00761FDA"/>
    <w:rsid w:val="0076201A"/>
    <w:rsid w:val="0076203F"/>
    <w:rsid w:val="007621FF"/>
    <w:rsid w:val="00762259"/>
    <w:rsid w:val="00762425"/>
    <w:rsid w:val="007624C1"/>
    <w:rsid w:val="00762642"/>
    <w:rsid w:val="00762684"/>
    <w:rsid w:val="00762B1F"/>
    <w:rsid w:val="00762B89"/>
    <w:rsid w:val="00762BA5"/>
    <w:rsid w:val="00762C07"/>
    <w:rsid w:val="00762EC4"/>
    <w:rsid w:val="00763067"/>
    <w:rsid w:val="0076322E"/>
    <w:rsid w:val="007634D4"/>
    <w:rsid w:val="007634E3"/>
    <w:rsid w:val="007638F6"/>
    <w:rsid w:val="00763A0A"/>
    <w:rsid w:val="00763C98"/>
    <w:rsid w:val="00763CCC"/>
    <w:rsid w:val="00763D03"/>
    <w:rsid w:val="00763E7F"/>
    <w:rsid w:val="00764051"/>
    <w:rsid w:val="00764136"/>
    <w:rsid w:val="00764194"/>
    <w:rsid w:val="00764324"/>
    <w:rsid w:val="007646F2"/>
    <w:rsid w:val="007647A8"/>
    <w:rsid w:val="007647AA"/>
    <w:rsid w:val="00764815"/>
    <w:rsid w:val="00764B8E"/>
    <w:rsid w:val="00764BC5"/>
    <w:rsid w:val="00764BD8"/>
    <w:rsid w:val="00764C8C"/>
    <w:rsid w:val="007653B8"/>
    <w:rsid w:val="007654D3"/>
    <w:rsid w:val="0076558A"/>
    <w:rsid w:val="007656DE"/>
    <w:rsid w:val="00765720"/>
    <w:rsid w:val="00765896"/>
    <w:rsid w:val="0076589F"/>
    <w:rsid w:val="00765B5E"/>
    <w:rsid w:val="00765B6C"/>
    <w:rsid w:val="00765ED3"/>
    <w:rsid w:val="007660C6"/>
    <w:rsid w:val="007661EA"/>
    <w:rsid w:val="00766240"/>
    <w:rsid w:val="0076625F"/>
    <w:rsid w:val="00766497"/>
    <w:rsid w:val="007665EC"/>
    <w:rsid w:val="007666AE"/>
    <w:rsid w:val="0076676E"/>
    <w:rsid w:val="007667CF"/>
    <w:rsid w:val="0076681D"/>
    <w:rsid w:val="00766A65"/>
    <w:rsid w:val="00766BA5"/>
    <w:rsid w:val="00766C08"/>
    <w:rsid w:val="00767034"/>
    <w:rsid w:val="007671F5"/>
    <w:rsid w:val="007671FC"/>
    <w:rsid w:val="007674ED"/>
    <w:rsid w:val="007675AC"/>
    <w:rsid w:val="00767616"/>
    <w:rsid w:val="007676B8"/>
    <w:rsid w:val="007676DD"/>
    <w:rsid w:val="0076798C"/>
    <w:rsid w:val="00767ACE"/>
    <w:rsid w:val="00767B97"/>
    <w:rsid w:val="00767BAD"/>
    <w:rsid w:val="00767CF9"/>
    <w:rsid w:val="00767D86"/>
    <w:rsid w:val="00767EB8"/>
    <w:rsid w:val="007700F6"/>
    <w:rsid w:val="00770137"/>
    <w:rsid w:val="00770168"/>
    <w:rsid w:val="007703E3"/>
    <w:rsid w:val="00770665"/>
    <w:rsid w:val="00770680"/>
    <w:rsid w:val="00770724"/>
    <w:rsid w:val="0077088E"/>
    <w:rsid w:val="0077090C"/>
    <w:rsid w:val="007709DE"/>
    <w:rsid w:val="00770B04"/>
    <w:rsid w:val="00770B53"/>
    <w:rsid w:val="00770D7B"/>
    <w:rsid w:val="00770D96"/>
    <w:rsid w:val="0077121A"/>
    <w:rsid w:val="00771256"/>
    <w:rsid w:val="007716EA"/>
    <w:rsid w:val="00771738"/>
    <w:rsid w:val="0077175C"/>
    <w:rsid w:val="00771773"/>
    <w:rsid w:val="00771870"/>
    <w:rsid w:val="00771B51"/>
    <w:rsid w:val="00771BF9"/>
    <w:rsid w:val="00771CB8"/>
    <w:rsid w:val="00771D5C"/>
    <w:rsid w:val="00772026"/>
    <w:rsid w:val="00772117"/>
    <w:rsid w:val="00772143"/>
    <w:rsid w:val="00772318"/>
    <w:rsid w:val="007724EF"/>
    <w:rsid w:val="007724FC"/>
    <w:rsid w:val="00772693"/>
    <w:rsid w:val="007728CD"/>
    <w:rsid w:val="00772BF9"/>
    <w:rsid w:val="00772C61"/>
    <w:rsid w:val="00772D21"/>
    <w:rsid w:val="00772E64"/>
    <w:rsid w:val="00772F8A"/>
    <w:rsid w:val="0077303D"/>
    <w:rsid w:val="007731D0"/>
    <w:rsid w:val="007731D8"/>
    <w:rsid w:val="007732C4"/>
    <w:rsid w:val="007732DF"/>
    <w:rsid w:val="007734B2"/>
    <w:rsid w:val="007735F6"/>
    <w:rsid w:val="007738E0"/>
    <w:rsid w:val="007739C6"/>
    <w:rsid w:val="00773BA6"/>
    <w:rsid w:val="00773D30"/>
    <w:rsid w:val="00773E24"/>
    <w:rsid w:val="00773EE4"/>
    <w:rsid w:val="00773FE0"/>
    <w:rsid w:val="0077456E"/>
    <w:rsid w:val="00774889"/>
    <w:rsid w:val="0077490E"/>
    <w:rsid w:val="0077492D"/>
    <w:rsid w:val="0077496E"/>
    <w:rsid w:val="007749BA"/>
    <w:rsid w:val="00774B4D"/>
    <w:rsid w:val="00774C91"/>
    <w:rsid w:val="00774CD2"/>
    <w:rsid w:val="00774CEA"/>
    <w:rsid w:val="00774D84"/>
    <w:rsid w:val="00774E72"/>
    <w:rsid w:val="00774ED4"/>
    <w:rsid w:val="00774FF5"/>
    <w:rsid w:val="00775023"/>
    <w:rsid w:val="007750B3"/>
    <w:rsid w:val="00775141"/>
    <w:rsid w:val="00775149"/>
    <w:rsid w:val="00775172"/>
    <w:rsid w:val="007751E4"/>
    <w:rsid w:val="00775321"/>
    <w:rsid w:val="007753E3"/>
    <w:rsid w:val="007754D7"/>
    <w:rsid w:val="0077591F"/>
    <w:rsid w:val="0077597D"/>
    <w:rsid w:val="00775D50"/>
    <w:rsid w:val="00775DEA"/>
    <w:rsid w:val="00775EE3"/>
    <w:rsid w:val="00775F76"/>
    <w:rsid w:val="007761E2"/>
    <w:rsid w:val="00776271"/>
    <w:rsid w:val="0077631C"/>
    <w:rsid w:val="00776346"/>
    <w:rsid w:val="007763AC"/>
    <w:rsid w:val="0077655D"/>
    <w:rsid w:val="007765CB"/>
    <w:rsid w:val="00776686"/>
    <w:rsid w:val="0077670D"/>
    <w:rsid w:val="00776760"/>
    <w:rsid w:val="007768EE"/>
    <w:rsid w:val="0077693D"/>
    <w:rsid w:val="00776AEA"/>
    <w:rsid w:val="00776CCE"/>
    <w:rsid w:val="00776D35"/>
    <w:rsid w:val="00777165"/>
    <w:rsid w:val="007772FC"/>
    <w:rsid w:val="007777C4"/>
    <w:rsid w:val="007777D0"/>
    <w:rsid w:val="00777841"/>
    <w:rsid w:val="00777BA0"/>
    <w:rsid w:val="00777CA3"/>
    <w:rsid w:val="00777F66"/>
    <w:rsid w:val="0078017B"/>
    <w:rsid w:val="007803BD"/>
    <w:rsid w:val="0078060C"/>
    <w:rsid w:val="0078085F"/>
    <w:rsid w:val="007808AD"/>
    <w:rsid w:val="00780BF5"/>
    <w:rsid w:val="00780C3A"/>
    <w:rsid w:val="00780D69"/>
    <w:rsid w:val="00780EF6"/>
    <w:rsid w:val="007811DC"/>
    <w:rsid w:val="007813F9"/>
    <w:rsid w:val="00781934"/>
    <w:rsid w:val="00781A3B"/>
    <w:rsid w:val="00781C9D"/>
    <w:rsid w:val="00781FC7"/>
    <w:rsid w:val="007820FA"/>
    <w:rsid w:val="0078224B"/>
    <w:rsid w:val="00782304"/>
    <w:rsid w:val="00782379"/>
    <w:rsid w:val="0078248E"/>
    <w:rsid w:val="0078251B"/>
    <w:rsid w:val="007825E9"/>
    <w:rsid w:val="00782687"/>
    <w:rsid w:val="0078285F"/>
    <w:rsid w:val="007828ED"/>
    <w:rsid w:val="007828F3"/>
    <w:rsid w:val="007829BE"/>
    <w:rsid w:val="00782A3B"/>
    <w:rsid w:val="00782A6B"/>
    <w:rsid w:val="00782ACF"/>
    <w:rsid w:val="00782CC7"/>
    <w:rsid w:val="00782D5F"/>
    <w:rsid w:val="00782DF8"/>
    <w:rsid w:val="00782EB4"/>
    <w:rsid w:val="0078300A"/>
    <w:rsid w:val="00783168"/>
    <w:rsid w:val="007831A9"/>
    <w:rsid w:val="00783207"/>
    <w:rsid w:val="0078331B"/>
    <w:rsid w:val="00783394"/>
    <w:rsid w:val="00783496"/>
    <w:rsid w:val="007836CF"/>
    <w:rsid w:val="0078396C"/>
    <w:rsid w:val="007839A3"/>
    <w:rsid w:val="00783AD9"/>
    <w:rsid w:val="00783AEA"/>
    <w:rsid w:val="00783B3E"/>
    <w:rsid w:val="00783BF6"/>
    <w:rsid w:val="00783C6C"/>
    <w:rsid w:val="00783CD9"/>
    <w:rsid w:val="00783D90"/>
    <w:rsid w:val="00783E1D"/>
    <w:rsid w:val="00784000"/>
    <w:rsid w:val="007842C9"/>
    <w:rsid w:val="0078444E"/>
    <w:rsid w:val="007845A0"/>
    <w:rsid w:val="0078463C"/>
    <w:rsid w:val="0078483B"/>
    <w:rsid w:val="00784899"/>
    <w:rsid w:val="00784915"/>
    <w:rsid w:val="00784A7C"/>
    <w:rsid w:val="00784AB1"/>
    <w:rsid w:val="00784B96"/>
    <w:rsid w:val="00784E06"/>
    <w:rsid w:val="00784EED"/>
    <w:rsid w:val="007851DB"/>
    <w:rsid w:val="0078539A"/>
    <w:rsid w:val="00785421"/>
    <w:rsid w:val="0078550D"/>
    <w:rsid w:val="00785900"/>
    <w:rsid w:val="00785BCD"/>
    <w:rsid w:val="00785C45"/>
    <w:rsid w:val="00785C93"/>
    <w:rsid w:val="00785D0F"/>
    <w:rsid w:val="00785E93"/>
    <w:rsid w:val="00785EF8"/>
    <w:rsid w:val="0078630C"/>
    <w:rsid w:val="00786958"/>
    <w:rsid w:val="007869E9"/>
    <w:rsid w:val="00786A1F"/>
    <w:rsid w:val="00786A99"/>
    <w:rsid w:val="00786ADA"/>
    <w:rsid w:val="00786C19"/>
    <w:rsid w:val="00786DA3"/>
    <w:rsid w:val="00786E71"/>
    <w:rsid w:val="00787404"/>
    <w:rsid w:val="0078765C"/>
    <w:rsid w:val="00787667"/>
    <w:rsid w:val="007876AF"/>
    <w:rsid w:val="00787885"/>
    <w:rsid w:val="007878A8"/>
    <w:rsid w:val="00787ADF"/>
    <w:rsid w:val="00787BDF"/>
    <w:rsid w:val="00787CB3"/>
    <w:rsid w:val="00790061"/>
    <w:rsid w:val="007903EB"/>
    <w:rsid w:val="00790538"/>
    <w:rsid w:val="0079064A"/>
    <w:rsid w:val="0079089F"/>
    <w:rsid w:val="00790A16"/>
    <w:rsid w:val="00790A6F"/>
    <w:rsid w:val="00790DD5"/>
    <w:rsid w:val="00791061"/>
    <w:rsid w:val="00791157"/>
    <w:rsid w:val="007912C0"/>
    <w:rsid w:val="0079135A"/>
    <w:rsid w:val="00791375"/>
    <w:rsid w:val="007915F1"/>
    <w:rsid w:val="0079162F"/>
    <w:rsid w:val="00791A42"/>
    <w:rsid w:val="00791AFA"/>
    <w:rsid w:val="00791C71"/>
    <w:rsid w:val="0079202E"/>
    <w:rsid w:val="0079218F"/>
    <w:rsid w:val="007921DD"/>
    <w:rsid w:val="007921DE"/>
    <w:rsid w:val="00792294"/>
    <w:rsid w:val="00792401"/>
    <w:rsid w:val="00792447"/>
    <w:rsid w:val="0079245C"/>
    <w:rsid w:val="007924A8"/>
    <w:rsid w:val="00792513"/>
    <w:rsid w:val="00792691"/>
    <w:rsid w:val="007928BD"/>
    <w:rsid w:val="0079295A"/>
    <w:rsid w:val="00792A52"/>
    <w:rsid w:val="00792B75"/>
    <w:rsid w:val="00792FFD"/>
    <w:rsid w:val="00793107"/>
    <w:rsid w:val="007932A7"/>
    <w:rsid w:val="007932C9"/>
    <w:rsid w:val="00793318"/>
    <w:rsid w:val="0079354F"/>
    <w:rsid w:val="00793632"/>
    <w:rsid w:val="007937BA"/>
    <w:rsid w:val="0079386F"/>
    <w:rsid w:val="007938A0"/>
    <w:rsid w:val="007939A2"/>
    <w:rsid w:val="007939CB"/>
    <w:rsid w:val="00793BE3"/>
    <w:rsid w:val="00794045"/>
    <w:rsid w:val="00794710"/>
    <w:rsid w:val="00794785"/>
    <w:rsid w:val="007947BA"/>
    <w:rsid w:val="00794907"/>
    <w:rsid w:val="00794924"/>
    <w:rsid w:val="00794B3D"/>
    <w:rsid w:val="00794B73"/>
    <w:rsid w:val="00794DAE"/>
    <w:rsid w:val="00794EE6"/>
    <w:rsid w:val="007950F5"/>
    <w:rsid w:val="00795113"/>
    <w:rsid w:val="0079525C"/>
    <w:rsid w:val="00795829"/>
    <w:rsid w:val="0079586C"/>
    <w:rsid w:val="00795C97"/>
    <w:rsid w:val="00795D56"/>
    <w:rsid w:val="00795D84"/>
    <w:rsid w:val="00795E87"/>
    <w:rsid w:val="00795F64"/>
    <w:rsid w:val="007960C3"/>
    <w:rsid w:val="007964C8"/>
    <w:rsid w:val="007965E5"/>
    <w:rsid w:val="007967BD"/>
    <w:rsid w:val="00796C2A"/>
    <w:rsid w:val="00796D6C"/>
    <w:rsid w:val="00797011"/>
    <w:rsid w:val="007970A9"/>
    <w:rsid w:val="0079759C"/>
    <w:rsid w:val="00797798"/>
    <w:rsid w:val="00797925"/>
    <w:rsid w:val="007979CB"/>
    <w:rsid w:val="00797C2C"/>
    <w:rsid w:val="00797CCF"/>
    <w:rsid w:val="00797CD9"/>
    <w:rsid w:val="00797D10"/>
    <w:rsid w:val="00797DC9"/>
    <w:rsid w:val="00797FC7"/>
    <w:rsid w:val="007A01E0"/>
    <w:rsid w:val="007A034D"/>
    <w:rsid w:val="007A04E3"/>
    <w:rsid w:val="007A0BC2"/>
    <w:rsid w:val="007A0C5B"/>
    <w:rsid w:val="007A0DFB"/>
    <w:rsid w:val="007A0EE8"/>
    <w:rsid w:val="007A123A"/>
    <w:rsid w:val="007A13E7"/>
    <w:rsid w:val="007A14F1"/>
    <w:rsid w:val="007A1766"/>
    <w:rsid w:val="007A1783"/>
    <w:rsid w:val="007A19A0"/>
    <w:rsid w:val="007A1BB6"/>
    <w:rsid w:val="007A1BD2"/>
    <w:rsid w:val="007A1C31"/>
    <w:rsid w:val="007A1F44"/>
    <w:rsid w:val="007A1FA3"/>
    <w:rsid w:val="007A1FA9"/>
    <w:rsid w:val="007A2191"/>
    <w:rsid w:val="007A228B"/>
    <w:rsid w:val="007A22F3"/>
    <w:rsid w:val="007A23C0"/>
    <w:rsid w:val="007A23E2"/>
    <w:rsid w:val="007A23FF"/>
    <w:rsid w:val="007A2410"/>
    <w:rsid w:val="007A24D4"/>
    <w:rsid w:val="007A279B"/>
    <w:rsid w:val="007A2838"/>
    <w:rsid w:val="007A295B"/>
    <w:rsid w:val="007A2971"/>
    <w:rsid w:val="007A29E4"/>
    <w:rsid w:val="007A2AE9"/>
    <w:rsid w:val="007A2D0C"/>
    <w:rsid w:val="007A2D4D"/>
    <w:rsid w:val="007A2D70"/>
    <w:rsid w:val="007A2DBA"/>
    <w:rsid w:val="007A2EAE"/>
    <w:rsid w:val="007A305E"/>
    <w:rsid w:val="007A33BE"/>
    <w:rsid w:val="007A3424"/>
    <w:rsid w:val="007A345F"/>
    <w:rsid w:val="007A35EF"/>
    <w:rsid w:val="007A3729"/>
    <w:rsid w:val="007A3735"/>
    <w:rsid w:val="007A38C4"/>
    <w:rsid w:val="007A3951"/>
    <w:rsid w:val="007A3BF7"/>
    <w:rsid w:val="007A3DE4"/>
    <w:rsid w:val="007A3FCC"/>
    <w:rsid w:val="007A439F"/>
    <w:rsid w:val="007A43A2"/>
    <w:rsid w:val="007A48FD"/>
    <w:rsid w:val="007A4A32"/>
    <w:rsid w:val="007A4ABD"/>
    <w:rsid w:val="007A4C8D"/>
    <w:rsid w:val="007A4D04"/>
    <w:rsid w:val="007A4F02"/>
    <w:rsid w:val="007A50A5"/>
    <w:rsid w:val="007A50F9"/>
    <w:rsid w:val="007A51E9"/>
    <w:rsid w:val="007A5375"/>
    <w:rsid w:val="007A54E5"/>
    <w:rsid w:val="007A56FD"/>
    <w:rsid w:val="007A5810"/>
    <w:rsid w:val="007A5821"/>
    <w:rsid w:val="007A58E7"/>
    <w:rsid w:val="007A597C"/>
    <w:rsid w:val="007A5B6A"/>
    <w:rsid w:val="007A5DAB"/>
    <w:rsid w:val="007A6001"/>
    <w:rsid w:val="007A624F"/>
    <w:rsid w:val="007A64E6"/>
    <w:rsid w:val="007A650C"/>
    <w:rsid w:val="007A6779"/>
    <w:rsid w:val="007A68DB"/>
    <w:rsid w:val="007A695F"/>
    <w:rsid w:val="007A6A7B"/>
    <w:rsid w:val="007A6B3E"/>
    <w:rsid w:val="007A6D81"/>
    <w:rsid w:val="007A6D8A"/>
    <w:rsid w:val="007A6DEE"/>
    <w:rsid w:val="007A733D"/>
    <w:rsid w:val="007A7542"/>
    <w:rsid w:val="007A75D2"/>
    <w:rsid w:val="007A767E"/>
    <w:rsid w:val="007A7709"/>
    <w:rsid w:val="007A7A96"/>
    <w:rsid w:val="007A7B8A"/>
    <w:rsid w:val="007A7C89"/>
    <w:rsid w:val="007A7DA5"/>
    <w:rsid w:val="007A7E16"/>
    <w:rsid w:val="007B01EA"/>
    <w:rsid w:val="007B021F"/>
    <w:rsid w:val="007B03AF"/>
    <w:rsid w:val="007B07BD"/>
    <w:rsid w:val="007B0A29"/>
    <w:rsid w:val="007B0AE6"/>
    <w:rsid w:val="007B0D38"/>
    <w:rsid w:val="007B10DE"/>
    <w:rsid w:val="007B10E7"/>
    <w:rsid w:val="007B1192"/>
    <w:rsid w:val="007B11A7"/>
    <w:rsid w:val="007B12CB"/>
    <w:rsid w:val="007B13A5"/>
    <w:rsid w:val="007B1527"/>
    <w:rsid w:val="007B1543"/>
    <w:rsid w:val="007B1638"/>
    <w:rsid w:val="007B168C"/>
    <w:rsid w:val="007B199A"/>
    <w:rsid w:val="007B19BE"/>
    <w:rsid w:val="007B1AC0"/>
    <w:rsid w:val="007B1F24"/>
    <w:rsid w:val="007B2040"/>
    <w:rsid w:val="007B2290"/>
    <w:rsid w:val="007B22C7"/>
    <w:rsid w:val="007B2364"/>
    <w:rsid w:val="007B23DB"/>
    <w:rsid w:val="007B270A"/>
    <w:rsid w:val="007B2713"/>
    <w:rsid w:val="007B2826"/>
    <w:rsid w:val="007B28DD"/>
    <w:rsid w:val="007B291B"/>
    <w:rsid w:val="007B2B7E"/>
    <w:rsid w:val="007B2D3B"/>
    <w:rsid w:val="007B2FA6"/>
    <w:rsid w:val="007B3234"/>
    <w:rsid w:val="007B3247"/>
    <w:rsid w:val="007B3453"/>
    <w:rsid w:val="007B3571"/>
    <w:rsid w:val="007B35C8"/>
    <w:rsid w:val="007B3BCF"/>
    <w:rsid w:val="007B3CA7"/>
    <w:rsid w:val="007B3D71"/>
    <w:rsid w:val="007B3EE9"/>
    <w:rsid w:val="007B3F4B"/>
    <w:rsid w:val="007B3FC1"/>
    <w:rsid w:val="007B3FED"/>
    <w:rsid w:val="007B40D9"/>
    <w:rsid w:val="007B40F8"/>
    <w:rsid w:val="007B43D4"/>
    <w:rsid w:val="007B441D"/>
    <w:rsid w:val="007B4471"/>
    <w:rsid w:val="007B4610"/>
    <w:rsid w:val="007B46D8"/>
    <w:rsid w:val="007B49E4"/>
    <w:rsid w:val="007B4D04"/>
    <w:rsid w:val="007B4DA9"/>
    <w:rsid w:val="007B4E77"/>
    <w:rsid w:val="007B4F11"/>
    <w:rsid w:val="007B50EB"/>
    <w:rsid w:val="007B52CD"/>
    <w:rsid w:val="007B53C1"/>
    <w:rsid w:val="007B54CD"/>
    <w:rsid w:val="007B5600"/>
    <w:rsid w:val="007B5881"/>
    <w:rsid w:val="007B5884"/>
    <w:rsid w:val="007B5A42"/>
    <w:rsid w:val="007B5BBC"/>
    <w:rsid w:val="007B5C1D"/>
    <w:rsid w:val="007B5C7B"/>
    <w:rsid w:val="007B61F1"/>
    <w:rsid w:val="007B61F4"/>
    <w:rsid w:val="007B6233"/>
    <w:rsid w:val="007B64F8"/>
    <w:rsid w:val="007B68E8"/>
    <w:rsid w:val="007B690C"/>
    <w:rsid w:val="007B694D"/>
    <w:rsid w:val="007B6B38"/>
    <w:rsid w:val="007B6C69"/>
    <w:rsid w:val="007B6DBF"/>
    <w:rsid w:val="007B6F20"/>
    <w:rsid w:val="007B6FFA"/>
    <w:rsid w:val="007B750F"/>
    <w:rsid w:val="007B76A6"/>
    <w:rsid w:val="007B791D"/>
    <w:rsid w:val="007B79BE"/>
    <w:rsid w:val="007B7B2A"/>
    <w:rsid w:val="007B7CDE"/>
    <w:rsid w:val="007B7DC1"/>
    <w:rsid w:val="007B7ED0"/>
    <w:rsid w:val="007B7EDB"/>
    <w:rsid w:val="007C0144"/>
    <w:rsid w:val="007C01D1"/>
    <w:rsid w:val="007C03B4"/>
    <w:rsid w:val="007C0652"/>
    <w:rsid w:val="007C06FB"/>
    <w:rsid w:val="007C07A5"/>
    <w:rsid w:val="007C08C5"/>
    <w:rsid w:val="007C096E"/>
    <w:rsid w:val="007C0B87"/>
    <w:rsid w:val="007C0BAC"/>
    <w:rsid w:val="007C0E77"/>
    <w:rsid w:val="007C1063"/>
    <w:rsid w:val="007C107F"/>
    <w:rsid w:val="007C126E"/>
    <w:rsid w:val="007C1272"/>
    <w:rsid w:val="007C1411"/>
    <w:rsid w:val="007C1422"/>
    <w:rsid w:val="007C147C"/>
    <w:rsid w:val="007C1520"/>
    <w:rsid w:val="007C161D"/>
    <w:rsid w:val="007C1669"/>
    <w:rsid w:val="007C17FC"/>
    <w:rsid w:val="007C18AA"/>
    <w:rsid w:val="007C19AD"/>
    <w:rsid w:val="007C1B5C"/>
    <w:rsid w:val="007C1B80"/>
    <w:rsid w:val="007C1D1B"/>
    <w:rsid w:val="007C1D76"/>
    <w:rsid w:val="007C1DBA"/>
    <w:rsid w:val="007C1FE7"/>
    <w:rsid w:val="007C21C1"/>
    <w:rsid w:val="007C2264"/>
    <w:rsid w:val="007C2491"/>
    <w:rsid w:val="007C25EE"/>
    <w:rsid w:val="007C262E"/>
    <w:rsid w:val="007C2796"/>
    <w:rsid w:val="007C2B49"/>
    <w:rsid w:val="007C2BCB"/>
    <w:rsid w:val="007C3386"/>
    <w:rsid w:val="007C342A"/>
    <w:rsid w:val="007C349D"/>
    <w:rsid w:val="007C3598"/>
    <w:rsid w:val="007C374E"/>
    <w:rsid w:val="007C399E"/>
    <w:rsid w:val="007C3D7E"/>
    <w:rsid w:val="007C3FA8"/>
    <w:rsid w:val="007C4219"/>
    <w:rsid w:val="007C43D8"/>
    <w:rsid w:val="007C4407"/>
    <w:rsid w:val="007C446A"/>
    <w:rsid w:val="007C48A2"/>
    <w:rsid w:val="007C48B0"/>
    <w:rsid w:val="007C4CF0"/>
    <w:rsid w:val="007C4F95"/>
    <w:rsid w:val="007C52B5"/>
    <w:rsid w:val="007C52C2"/>
    <w:rsid w:val="007C52C3"/>
    <w:rsid w:val="007C53BE"/>
    <w:rsid w:val="007C53C9"/>
    <w:rsid w:val="007C5770"/>
    <w:rsid w:val="007C5777"/>
    <w:rsid w:val="007C5A18"/>
    <w:rsid w:val="007C5D72"/>
    <w:rsid w:val="007C5E23"/>
    <w:rsid w:val="007C5E29"/>
    <w:rsid w:val="007C60A8"/>
    <w:rsid w:val="007C60E9"/>
    <w:rsid w:val="007C6124"/>
    <w:rsid w:val="007C663A"/>
    <w:rsid w:val="007C67CA"/>
    <w:rsid w:val="007C68DA"/>
    <w:rsid w:val="007C6B84"/>
    <w:rsid w:val="007C6E63"/>
    <w:rsid w:val="007C751E"/>
    <w:rsid w:val="007C7626"/>
    <w:rsid w:val="007C765A"/>
    <w:rsid w:val="007C78BF"/>
    <w:rsid w:val="007C7B74"/>
    <w:rsid w:val="007C7C82"/>
    <w:rsid w:val="007C7D51"/>
    <w:rsid w:val="007C7DAD"/>
    <w:rsid w:val="007C7F64"/>
    <w:rsid w:val="007C7FF6"/>
    <w:rsid w:val="007D00A0"/>
    <w:rsid w:val="007D00C6"/>
    <w:rsid w:val="007D0174"/>
    <w:rsid w:val="007D01DD"/>
    <w:rsid w:val="007D02C5"/>
    <w:rsid w:val="007D02D4"/>
    <w:rsid w:val="007D04C2"/>
    <w:rsid w:val="007D05CE"/>
    <w:rsid w:val="007D06C0"/>
    <w:rsid w:val="007D0807"/>
    <w:rsid w:val="007D0920"/>
    <w:rsid w:val="007D0E8F"/>
    <w:rsid w:val="007D0EAC"/>
    <w:rsid w:val="007D0FFE"/>
    <w:rsid w:val="007D106F"/>
    <w:rsid w:val="007D10A2"/>
    <w:rsid w:val="007D110A"/>
    <w:rsid w:val="007D16AF"/>
    <w:rsid w:val="007D17BF"/>
    <w:rsid w:val="007D18C4"/>
    <w:rsid w:val="007D1AD3"/>
    <w:rsid w:val="007D1B2B"/>
    <w:rsid w:val="007D1B50"/>
    <w:rsid w:val="007D1D21"/>
    <w:rsid w:val="007D2274"/>
    <w:rsid w:val="007D229A"/>
    <w:rsid w:val="007D26AB"/>
    <w:rsid w:val="007D271A"/>
    <w:rsid w:val="007D27E6"/>
    <w:rsid w:val="007D28DF"/>
    <w:rsid w:val="007D296F"/>
    <w:rsid w:val="007D2CC4"/>
    <w:rsid w:val="007D2DFA"/>
    <w:rsid w:val="007D2EC3"/>
    <w:rsid w:val="007D2EEC"/>
    <w:rsid w:val="007D2F44"/>
    <w:rsid w:val="007D2F4D"/>
    <w:rsid w:val="007D30B1"/>
    <w:rsid w:val="007D317C"/>
    <w:rsid w:val="007D325C"/>
    <w:rsid w:val="007D336A"/>
    <w:rsid w:val="007D3372"/>
    <w:rsid w:val="007D33CE"/>
    <w:rsid w:val="007D35B1"/>
    <w:rsid w:val="007D3748"/>
    <w:rsid w:val="007D3762"/>
    <w:rsid w:val="007D37D3"/>
    <w:rsid w:val="007D3961"/>
    <w:rsid w:val="007D3B36"/>
    <w:rsid w:val="007D3BAE"/>
    <w:rsid w:val="007D4058"/>
    <w:rsid w:val="007D4178"/>
    <w:rsid w:val="007D4211"/>
    <w:rsid w:val="007D44E8"/>
    <w:rsid w:val="007D49D7"/>
    <w:rsid w:val="007D4B47"/>
    <w:rsid w:val="007D4D2F"/>
    <w:rsid w:val="007D4D33"/>
    <w:rsid w:val="007D4E0D"/>
    <w:rsid w:val="007D4FC4"/>
    <w:rsid w:val="007D4FE8"/>
    <w:rsid w:val="007D509A"/>
    <w:rsid w:val="007D50C9"/>
    <w:rsid w:val="007D51C1"/>
    <w:rsid w:val="007D5244"/>
    <w:rsid w:val="007D540D"/>
    <w:rsid w:val="007D5439"/>
    <w:rsid w:val="007D55C6"/>
    <w:rsid w:val="007D5727"/>
    <w:rsid w:val="007D5894"/>
    <w:rsid w:val="007D58D3"/>
    <w:rsid w:val="007D5A11"/>
    <w:rsid w:val="007D5D73"/>
    <w:rsid w:val="007D5DA9"/>
    <w:rsid w:val="007D62EA"/>
    <w:rsid w:val="007D63B8"/>
    <w:rsid w:val="007D66AF"/>
    <w:rsid w:val="007D67BD"/>
    <w:rsid w:val="007D6834"/>
    <w:rsid w:val="007D695D"/>
    <w:rsid w:val="007D6BDD"/>
    <w:rsid w:val="007D6C58"/>
    <w:rsid w:val="007D6DEF"/>
    <w:rsid w:val="007D6F70"/>
    <w:rsid w:val="007D708A"/>
    <w:rsid w:val="007D7114"/>
    <w:rsid w:val="007D7175"/>
    <w:rsid w:val="007D719A"/>
    <w:rsid w:val="007D724C"/>
    <w:rsid w:val="007D7268"/>
    <w:rsid w:val="007D732E"/>
    <w:rsid w:val="007D7385"/>
    <w:rsid w:val="007D73B7"/>
    <w:rsid w:val="007D73F6"/>
    <w:rsid w:val="007D75EA"/>
    <w:rsid w:val="007D79FE"/>
    <w:rsid w:val="007D7BF1"/>
    <w:rsid w:val="007D7D74"/>
    <w:rsid w:val="007E016F"/>
    <w:rsid w:val="007E0296"/>
    <w:rsid w:val="007E02B3"/>
    <w:rsid w:val="007E02C1"/>
    <w:rsid w:val="007E04A0"/>
    <w:rsid w:val="007E04DA"/>
    <w:rsid w:val="007E05DD"/>
    <w:rsid w:val="007E0800"/>
    <w:rsid w:val="007E08BA"/>
    <w:rsid w:val="007E0999"/>
    <w:rsid w:val="007E0EC1"/>
    <w:rsid w:val="007E0F1F"/>
    <w:rsid w:val="007E0F29"/>
    <w:rsid w:val="007E0F98"/>
    <w:rsid w:val="007E1157"/>
    <w:rsid w:val="007E12A5"/>
    <w:rsid w:val="007E1369"/>
    <w:rsid w:val="007E160C"/>
    <w:rsid w:val="007E16ED"/>
    <w:rsid w:val="007E17FA"/>
    <w:rsid w:val="007E1864"/>
    <w:rsid w:val="007E1A1B"/>
    <w:rsid w:val="007E1A88"/>
    <w:rsid w:val="007E1B66"/>
    <w:rsid w:val="007E1B9D"/>
    <w:rsid w:val="007E20E1"/>
    <w:rsid w:val="007E210E"/>
    <w:rsid w:val="007E21C1"/>
    <w:rsid w:val="007E2259"/>
    <w:rsid w:val="007E23DD"/>
    <w:rsid w:val="007E2455"/>
    <w:rsid w:val="007E24F6"/>
    <w:rsid w:val="007E2592"/>
    <w:rsid w:val="007E25E5"/>
    <w:rsid w:val="007E2629"/>
    <w:rsid w:val="007E27F6"/>
    <w:rsid w:val="007E286E"/>
    <w:rsid w:val="007E2B19"/>
    <w:rsid w:val="007E2B20"/>
    <w:rsid w:val="007E2BE8"/>
    <w:rsid w:val="007E2C27"/>
    <w:rsid w:val="007E2C87"/>
    <w:rsid w:val="007E3486"/>
    <w:rsid w:val="007E36CB"/>
    <w:rsid w:val="007E382C"/>
    <w:rsid w:val="007E3B72"/>
    <w:rsid w:val="007E3C74"/>
    <w:rsid w:val="007E3D21"/>
    <w:rsid w:val="007E3F14"/>
    <w:rsid w:val="007E4029"/>
    <w:rsid w:val="007E42D0"/>
    <w:rsid w:val="007E4443"/>
    <w:rsid w:val="007E4885"/>
    <w:rsid w:val="007E48F2"/>
    <w:rsid w:val="007E499A"/>
    <w:rsid w:val="007E4C88"/>
    <w:rsid w:val="007E504F"/>
    <w:rsid w:val="007E51FA"/>
    <w:rsid w:val="007E5242"/>
    <w:rsid w:val="007E525A"/>
    <w:rsid w:val="007E585E"/>
    <w:rsid w:val="007E5877"/>
    <w:rsid w:val="007E58F5"/>
    <w:rsid w:val="007E5A26"/>
    <w:rsid w:val="007E5A36"/>
    <w:rsid w:val="007E5BFE"/>
    <w:rsid w:val="007E5C69"/>
    <w:rsid w:val="007E5CC3"/>
    <w:rsid w:val="007E5DCA"/>
    <w:rsid w:val="007E5E1D"/>
    <w:rsid w:val="007E5F4B"/>
    <w:rsid w:val="007E6008"/>
    <w:rsid w:val="007E62E5"/>
    <w:rsid w:val="007E6353"/>
    <w:rsid w:val="007E6844"/>
    <w:rsid w:val="007E69C1"/>
    <w:rsid w:val="007E6CC5"/>
    <w:rsid w:val="007E6EDE"/>
    <w:rsid w:val="007E6F2C"/>
    <w:rsid w:val="007E7121"/>
    <w:rsid w:val="007E716F"/>
    <w:rsid w:val="007E72C5"/>
    <w:rsid w:val="007E741D"/>
    <w:rsid w:val="007E7473"/>
    <w:rsid w:val="007E74F3"/>
    <w:rsid w:val="007E7B03"/>
    <w:rsid w:val="007E7B4E"/>
    <w:rsid w:val="007E7C90"/>
    <w:rsid w:val="007E7DDF"/>
    <w:rsid w:val="007E7E51"/>
    <w:rsid w:val="007E7E7A"/>
    <w:rsid w:val="007F0257"/>
    <w:rsid w:val="007F040A"/>
    <w:rsid w:val="007F04F6"/>
    <w:rsid w:val="007F05D7"/>
    <w:rsid w:val="007F09A0"/>
    <w:rsid w:val="007F0A80"/>
    <w:rsid w:val="007F0B6E"/>
    <w:rsid w:val="007F0DB0"/>
    <w:rsid w:val="007F0ED9"/>
    <w:rsid w:val="007F103D"/>
    <w:rsid w:val="007F10AA"/>
    <w:rsid w:val="007F11C8"/>
    <w:rsid w:val="007F1241"/>
    <w:rsid w:val="007F125E"/>
    <w:rsid w:val="007F1313"/>
    <w:rsid w:val="007F1566"/>
    <w:rsid w:val="007F1819"/>
    <w:rsid w:val="007F1BB5"/>
    <w:rsid w:val="007F1C9D"/>
    <w:rsid w:val="007F1CFB"/>
    <w:rsid w:val="007F1D1B"/>
    <w:rsid w:val="007F220B"/>
    <w:rsid w:val="007F23D0"/>
    <w:rsid w:val="007F2476"/>
    <w:rsid w:val="007F2514"/>
    <w:rsid w:val="007F26C7"/>
    <w:rsid w:val="007F27DD"/>
    <w:rsid w:val="007F2BE3"/>
    <w:rsid w:val="007F2DE2"/>
    <w:rsid w:val="007F2F81"/>
    <w:rsid w:val="007F3040"/>
    <w:rsid w:val="007F30FC"/>
    <w:rsid w:val="007F3391"/>
    <w:rsid w:val="007F3657"/>
    <w:rsid w:val="007F3962"/>
    <w:rsid w:val="007F3ABF"/>
    <w:rsid w:val="007F3CEA"/>
    <w:rsid w:val="007F3CF5"/>
    <w:rsid w:val="007F3E77"/>
    <w:rsid w:val="007F453F"/>
    <w:rsid w:val="007F49C2"/>
    <w:rsid w:val="007F49E6"/>
    <w:rsid w:val="007F4A20"/>
    <w:rsid w:val="007F4E92"/>
    <w:rsid w:val="007F4EE9"/>
    <w:rsid w:val="007F4F1F"/>
    <w:rsid w:val="007F5025"/>
    <w:rsid w:val="007F50B1"/>
    <w:rsid w:val="007F51CE"/>
    <w:rsid w:val="007F51E5"/>
    <w:rsid w:val="007F56A5"/>
    <w:rsid w:val="007F5B32"/>
    <w:rsid w:val="007F5C92"/>
    <w:rsid w:val="007F5D81"/>
    <w:rsid w:val="007F5FBF"/>
    <w:rsid w:val="007F6104"/>
    <w:rsid w:val="007F6458"/>
    <w:rsid w:val="007F67F9"/>
    <w:rsid w:val="007F6880"/>
    <w:rsid w:val="007F6C12"/>
    <w:rsid w:val="007F6D94"/>
    <w:rsid w:val="007F6DD2"/>
    <w:rsid w:val="007F6FDC"/>
    <w:rsid w:val="007F7185"/>
    <w:rsid w:val="007F7260"/>
    <w:rsid w:val="007F737E"/>
    <w:rsid w:val="007F74E4"/>
    <w:rsid w:val="007F76B4"/>
    <w:rsid w:val="007F7980"/>
    <w:rsid w:val="007F79C4"/>
    <w:rsid w:val="007F7A5E"/>
    <w:rsid w:val="007F7C68"/>
    <w:rsid w:val="007F7CA9"/>
    <w:rsid w:val="008001B4"/>
    <w:rsid w:val="00800228"/>
    <w:rsid w:val="008002CF"/>
    <w:rsid w:val="00800585"/>
    <w:rsid w:val="00800698"/>
    <w:rsid w:val="00800769"/>
    <w:rsid w:val="0080089F"/>
    <w:rsid w:val="00800A5F"/>
    <w:rsid w:val="00800A99"/>
    <w:rsid w:val="00800ACE"/>
    <w:rsid w:val="00800ED2"/>
    <w:rsid w:val="00801000"/>
    <w:rsid w:val="008014EF"/>
    <w:rsid w:val="0080197F"/>
    <w:rsid w:val="00801B73"/>
    <w:rsid w:val="00801CB9"/>
    <w:rsid w:val="00801D99"/>
    <w:rsid w:val="00801DEB"/>
    <w:rsid w:val="00801EF5"/>
    <w:rsid w:val="00801F8F"/>
    <w:rsid w:val="008023A3"/>
    <w:rsid w:val="00802556"/>
    <w:rsid w:val="008025F8"/>
    <w:rsid w:val="00802736"/>
    <w:rsid w:val="00802777"/>
    <w:rsid w:val="0080277C"/>
    <w:rsid w:val="008028CD"/>
    <w:rsid w:val="00802B19"/>
    <w:rsid w:val="00802D0B"/>
    <w:rsid w:val="00802D34"/>
    <w:rsid w:val="00802E6A"/>
    <w:rsid w:val="00802E74"/>
    <w:rsid w:val="00802F4A"/>
    <w:rsid w:val="00803071"/>
    <w:rsid w:val="008032D5"/>
    <w:rsid w:val="0080340A"/>
    <w:rsid w:val="00803552"/>
    <w:rsid w:val="00803558"/>
    <w:rsid w:val="008036D7"/>
    <w:rsid w:val="00803810"/>
    <w:rsid w:val="008038D4"/>
    <w:rsid w:val="008039DC"/>
    <w:rsid w:val="00803B0F"/>
    <w:rsid w:val="00803DCC"/>
    <w:rsid w:val="00803DFE"/>
    <w:rsid w:val="00803EDB"/>
    <w:rsid w:val="0080403D"/>
    <w:rsid w:val="00804066"/>
    <w:rsid w:val="00804093"/>
    <w:rsid w:val="008040C5"/>
    <w:rsid w:val="008042D3"/>
    <w:rsid w:val="00804585"/>
    <w:rsid w:val="008049D5"/>
    <w:rsid w:val="00804A6A"/>
    <w:rsid w:val="00804AC5"/>
    <w:rsid w:val="00804B31"/>
    <w:rsid w:val="00804B8C"/>
    <w:rsid w:val="00804B92"/>
    <w:rsid w:val="00804D87"/>
    <w:rsid w:val="00804E21"/>
    <w:rsid w:val="00804E29"/>
    <w:rsid w:val="00804E9C"/>
    <w:rsid w:val="00804EE7"/>
    <w:rsid w:val="00804FB7"/>
    <w:rsid w:val="00805092"/>
    <w:rsid w:val="0080515C"/>
    <w:rsid w:val="00805489"/>
    <w:rsid w:val="008054A8"/>
    <w:rsid w:val="00805618"/>
    <w:rsid w:val="00805893"/>
    <w:rsid w:val="008059C9"/>
    <w:rsid w:val="00805AC2"/>
    <w:rsid w:val="00805BAB"/>
    <w:rsid w:val="00805DEB"/>
    <w:rsid w:val="00805E53"/>
    <w:rsid w:val="008060BA"/>
    <w:rsid w:val="008061E8"/>
    <w:rsid w:val="00806375"/>
    <w:rsid w:val="0080639B"/>
    <w:rsid w:val="008063A2"/>
    <w:rsid w:val="00806497"/>
    <w:rsid w:val="008066ED"/>
    <w:rsid w:val="00806889"/>
    <w:rsid w:val="0080688B"/>
    <w:rsid w:val="008068B3"/>
    <w:rsid w:val="00806A25"/>
    <w:rsid w:val="00806AAF"/>
    <w:rsid w:val="00806B56"/>
    <w:rsid w:val="00806E0B"/>
    <w:rsid w:val="008070AC"/>
    <w:rsid w:val="00807207"/>
    <w:rsid w:val="00807466"/>
    <w:rsid w:val="0080752D"/>
    <w:rsid w:val="008077B3"/>
    <w:rsid w:val="0080781A"/>
    <w:rsid w:val="00807A2D"/>
    <w:rsid w:val="00807D3E"/>
    <w:rsid w:val="00807E15"/>
    <w:rsid w:val="00810160"/>
    <w:rsid w:val="008101FD"/>
    <w:rsid w:val="00810211"/>
    <w:rsid w:val="00810332"/>
    <w:rsid w:val="0081040E"/>
    <w:rsid w:val="0081042F"/>
    <w:rsid w:val="0081063E"/>
    <w:rsid w:val="008107AC"/>
    <w:rsid w:val="0081087F"/>
    <w:rsid w:val="00810B69"/>
    <w:rsid w:val="00810CF7"/>
    <w:rsid w:val="00810D8D"/>
    <w:rsid w:val="00810FE6"/>
    <w:rsid w:val="0081109A"/>
    <w:rsid w:val="00811207"/>
    <w:rsid w:val="00811219"/>
    <w:rsid w:val="008112CD"/>
    <w:rsid w:val="008114E6"/>
    <w:rsid w:val="00811528"/>
    <w:rsid w:val="00811585"/>
    <w:rsid w:val="00811835"/>
    <w:rsid w:val="00811891"/>
    <w:rsid w:val="00811D47"/>
    <w:rsid w:val="00811E6B"/>
    <w:rsid w:val="00811F37"/>
    <w:rsid w:val="008120A0"/>
    <w:rsid w:val="00812173"/>
    <w:rsid w:val="0081217C"/>
    <w:rsid w:val="00812909"/>
    <w:rsid w:val="00812B2A"/>
    <w:rsid w:val="00812BAE"/>
    <w:rsid w:val="00812E6C"/>
    <w:rsid w:val="00812F4D"/>
    <w:rsid w:val="00812FAE"/>
    <w:rsid w:val="008132F3"/>
    <w:rsid w:val="0081331A"/>
    <w:rsid w:val="00813365"/>
    <w:rsid w:val="00813666"/>
    <w:rsid w:val="0081367B"/>
    <w:rsid w:val="008138F3"/>
    <w:rsid w:val="0081395B"/>
    <w:rsid w:val="00813C62"/>
    <w:rsid w:val="00813D1E"/>
    <w:rsid w:val="00813D80"/>
    <w:rsid w:val="00813EA2"/>
    <w:rsid w:val="0081400B"/>
    <w:rsid w:val="008141E7"/>
    <w:rsid w:val="00814251"/>
    <w:rsid w:val="008142C4"/>
    <w:rsid w:val="0081443C"/>
    <w:rsid w:val="00814457"/>
    <w:rsid w:val="00814581"/>
    <w:rsid w:val="008146CD"/>
    <w:rsid w:val="008147AF"/>
    <w:rsid w:val="00814802"/>
    <w:rsid w:val="00814B55"/>
    <w:rsid w:val="00814D1C"/>
    <w:rsid w:val="00814E00"/>
    <w:rsid w:val="00814F79"/>
    <w:rsid w:val="00815167"/>
    <w:rsid w:val="008152AB"/>
    <w:rsid w:val="0081533F"/>
    <w:rsid w:val="008155D3"/>
    <w:rsid w:val="0081561B"/>
    <w:rsid w:val="0081581D"/>
    <w:rsid w:val="0081626F"/>
    <w:rsid w:val="008162D6"/>
    <w:rsid w:val="00816463"/>
    <w:rsid w:val="008164E9"/>
    <w:rsid w:val="008166D8"/>
    <w:rsid w:val="008166EF"/>
    <w:rsid w:val="00816851"/>
    <w:rsid w:val="00816948"/>
    <w:rsid w:val="00816D19"/>
    <w:rsid w:val="00816DE4"/>
    <w:rsid w:val="00816E9F"/>
    <w:rsid w:val="00816FA1"/>
    <w:rsid w:val="00816FB2"/>
    <w:rsid w:val="008172BE"/>
    <w:rsid w:val="00817413"/>
    <w:rsid w:val="008174FA"/>
    <w:rsid w:val="00817690"/>
    <w:rsid w:val="00817753"/>
    <w:rsid w:val="008177E2"/>
    <w:rsid w:val="00817959"/>
    <w:rsid w:val="00817B71"/>
    <w:rsid w:val="00817BE7"/>
    <w:rsid w:val="00817CED"/>
    <w:rsid w:val="00817E2A"/>
    <w:rsid w:val="00817FCB"/>
    <w:rsid w:val="00820244"/>
    <w:rsid w:val="0082046A"/>
    <w:rsid w:val="008205D5"/>
    <w:rsid w:val="008206D4"/>
    <w:rsid w:val="00820707"/>
    <w:rsid w:val="008207AB"/>
    <w:rsid w:val="008208CD"/>
    <w:rsid w:val="00820952"/>
    <w:rsid w:val="0082098A"/>
    <w:rsid w:val="00820B2F"/>
    <w:rsid w:val="00820D27"/>
    <w:rsid w:val="00820D57"/>
    <w:rsid w:val="00820FA1"/>
    <w:rsid w:val="00821124"/>
    <w:rsid w:val="00821196"/>
    <w:rsid w:val="0082146F"/>
    <w:rsid w:val="008215D0"/>
    <w:rsid w:val="008218CF"/>
    <w:rsid w:val="00821982"/>
    <w:rsid w:val="00821CAB"/>
    <w:rsid w:val="00821D6A"/>
    <w:rsid w:val="00821F2D"/>
    <w:rsid w:val="00821F7C"/>
    <w:rsid w:val="00822155"/>
    <w:rsid w:val="008221B3"/>
    <w:rsid w:val="00822410"/>
    <w:rsid w:val="0082248E"/>
    <w:rsid w:val="0082249C"/>
    <w:rsid w:val="0082356B"/>
    <w:rsid w:val="00823A36"/>
    <w:rsid w:val="00823CB9"/>
    <w:rsid w:val="00823CE1"/>
    <w:rsid w:val="00823DD4"/>
    <w:rsid w:val="00823F79"/>
    <w:rsid w:val="00823FA1"/>
    <w:rsid w:val="008240B1"/>
    <w:rsid w:val="008241B6"/>
    <w:rsid w:val="0082484F"/>
    <w:rsid w:val="008248D1"/>
    <w:rsid w:val="008248DC"/>
    <w:rsid w:val="008249EA"/>
    <w:rsid w:val="00824B64"/>
    <w:rsid w:val="00824DA2"/>
    <w:rsid w:val="00824FDF"/>
    <w:rsid w:val="008250F3"/>
    <w:rsid w:val="00825125"/>
    <w:rsid w:val="008251A0"/>
    <w:rsid w:val="00825423"/>
    <w:rsid w:val="008257CC"/>
    <w:rsid w:val="008257D4"/>
    <w:rsid w:val="008257F0"/>
    <w:rsid w:val="00825BA5"/>
    <w:rsid w:val="00825C7B"/>
    <w:rsid w:val="00825E76"/>
    <w:rsid w:val="00825EB8"/>
    <w:rsid w:val="0082609A"/>
    <w:rsid w:val="008260DE"/>
    <w:rsid w:val="00826464"/>
    <w:rsid w:val="0082669C"/>
    <w:rsid w:val="0082679E"/>
    <w:rsid w:val="00826849"/>
    <w:rsid w:val="0082686A"/>
    <w:rsid w:val="0082689A"/>
    <w:rsid w:val="00826C36"/>
    <w:rsid w:val="00826C90"/>
    <w:rsid w:val="00826CC7"/>
    <w:rsid w:val="00827065"/>
    <w:rsid w:val="00827191"/>
    <w:rsid w:val="00827192"/>
    <w:rsid w:val="008271E7"/>
    <w:rsid w:val="00827278"/>
    <w:rsid w:val="008272B2"/>
    <w:rsid w:val="00827359"/>
    <w:rsid w:val="008273C6"/>
    <w:rsid w:val="008274BF"/>
    <w:rsid w:val="0082758F"/>
    <w:rsid w:val="008277D2"/>
    <w:rsid w:val="00827A5D"/>
    <w:rsid w:val="008300FC"/>
    <w:rsid w:val="0083013C"/>
    <w:rsid w:val="0083056E"/>
    <w:rsid w:val="008305E7"/>
    <w:rsid w:val="0083065B"/>
    <w:rsid w:val="008309A5"/>
    <w:rsid w:val="008309FA"/>
    <w:rsid w:val="00830DC3"/>
    <w:rsid w:val="00830F49"/>
    <w:rsid w:val="00831020"/>
    <w:rsid w:val="008313B9"/>
    <w:rsid w:val="00831555"/>
    <w:rsid w:val="008315FF"/>
    <w:rsid w:val="00831632"/>
    <w:rsid w:val="00831682"/>
    <w:rsid w:val="00831998"/>
    <w:rsid w:val="00831E59"/>
    <w:rsid w:val="00831F52"/>
    <w:rsid w:val="00832154"/>
    <w:rsid w:val="008322C1"/>
    <w:rsid w:val="008326C7"/>
    <w:rsid w:val="0083279C"/>
    <w:rsid w:val="00832913"/>
    <w:rsid w:val="00832A45"/>
    <w:rsid w:val="00832F5C"/>
    <w:rsid w:val="00833042"/>
    <w:rsid w:val="008330B9"/>
    <w:rsid w:val="008332A8"/>
    <w:rsid w:val="00833489"/>
    <w:rsid w:val="008334E6"/>
    <w:rsid w:val="0083358E"/>
    <w:rsid w:val="008338FD"/>
    <w:rsid w:val="00833DD6"/>
    <w:rsid w:val="00833EDC"/>
    <w:rsid w:val="0083430F"/>
    <w:rsid w:val="00834565"/>
    <w:rsid w:val="008345A1"/>
    <w:rsid w:val="00834623"/>
    <w:rsid w:val="0083480B"/>
    <w:rsid w:val="00834971"/>
    <w:rsid w:val="00834974"/>
    <w:rsid w:val="008349B1"/>
    <w:rsid w:val="00834C87"/>
    <w:rsid w:val="008350B9"/>
    <w:rsid w:val="008357E9"/>
    <w:rsid w:val="008358B3"/>
    <w:rsid w:val="008359E0"/>
    <w:rsid w:val="00835B9E"/>
    <w:rsid w:val="00835C2A"/>
    <w:rsid w:val="00835FC9"/>
    <w:rsid w:val="008363E8"/>
    <w:rsid w:val="00836464"/>
    <w:rsid w:val="00836628"/>
    <w:rsid w:val="0083669D"/>
    <w:rsid w:val="008366AD"/>
    <w:rsid w:val="00836725"/>
    <w:rsid w:val="008367BC"/>
    <w:rsid w:val="00836A3E"/>
    <w:rsid w:val="00836ABB"/>
    <w:rsid w:val="00836B91"/>
    <w:rsid w:val="00836C17"/>
    <w:rsid w:val="00836DF7"/>
    <w:rsid w:val="00836F55"/>
    <w:rsid w:val="008370CE"/>
    <w:rsid w:val="00837169"/>
    <w:rsid w:val="008371FD"/>
    <w:rsid w:val="0083732E"/>
    <w:rsid w:val="0083767C"/>
    <w:rsid w:val="008376F6"/>
    <w:rsid w:val="008378DE"/>
    <w:rsid w:val="00837AC3"/>
    <w:rsid w:val="00837C03"/>
    <w:rsid w:val="00837D5B"/>
    <w:rsid w:val="00840185"/>
    <w:rsid w:val="00840191"/>
    <w:rsid w:val="00840607"/>
    <w:rsid w:val="00840779"/>
    <w:rsid w:val="00840A3E"/>
    <w:rsid w:val="00840BB5"/>
    <w:rsid w:val="00840C1F"/>
    <w:rsid w:val="00840C62"/>
    <w:rsid w:val="00840F91"/>
    <w:rsid w:val="00841125"/>
    <w:rsid w:val="0084126F"/>
    <w:rsid w:val="008412DA"/>
    <w:rsid w:val="0084135A"/>
    <w:rsid w:val="00841431"/>
    <w:rsid w:val="008414A4"/>
    <w:rsid w:val="008414AE"/>
    <w:rsid w:val="008416A2"/>
    <w:rsid w:val="008416C0"/>
    <w:rsid w:val="008416C3"/>
    <w:rsid w:val="00841A2A"/>
    <w:rsid w:val="00841A68"/>
    <w:rsid w:val="00841A82"/>
    <w:rsid w:val="00841AD1"/>
    <w:rsid w:val="00841B13"/>
    <w:rsid w:val="00841BB6"/>
    <w:rsid w:val="00841CA0"/>
    <w:rsid w:val="00841CD2"/>
    <w:rsid w:val="00841D83"/>
    <w:rsid w:val="00842425"/>
    <w:rsid w:val="00842477"/>
    <w:rsid w:val="00842522"/>
    <w:rsid w:val="008429D1"/>
    <w:rsid w:val="00842B77"/>
    <w:rsid w:val="00842C73"/>
    <w:rsid w:val="0084309F"/>
    <w:rsid w:val="008430FE"/>
    <w:rsid w:val="00843138"/>
    <w:rsid w:val="008432E4"/>
    <w:rsid w:val="0084330E"/>
    <w:rsid w:val="008434AC"/>
    <w:rsid w:val="008435B3"/>
    <w:rsid w:val="0084365D"/>
    <w:rsid w:val="008438C5"/>
    <w:rsid w:val="008438E5"/>
    <w:rsid w:val="008438EB"/>
    <w:rsid w:val="00843A9B"/>
    <w:rsid w:val="00843B2C"/>
    <w:rsid w:val="00844674"/>
    <w:rsid w:val="00844879"/>
    <w:rsid w:val="00844899"/>
    <w:rsid w:val="00844A01"/>
    <w:rsid w:val="00844B11"/>
    <w:rsid w:val="00844B96"/>
    <w:rsid w:val="00844C8F"/>
    <w:rsid w:val="00844DE1"/>
    <w:rsid w:val="00844FEF"/>
    <w:rsid w:val="0084503C"/>
    <w:rsid w:val="0084568F"/>
    <w:rsid w:val="008457C7"/>
    <w:rsid w:val="008458C6"/>
    <w:rsid w:val="00845914"/>
    <w:rsid w:val="00845C12"/>
    <w:rsid w:val="00845C83"/>
    <w:rsid w:val="00845D2E"/>
    <w:rsid w:val="00845FF9"/>
    <w:rsid w:val="00846416"/>
    <w:rsid w:val="008464D1"/>
    <w:rsid w:val="0084674A"/>
    <w:rsid w:val="00846890"/>
    <w:rsid w:val="008469D9"/>
    <w:rsid w:val="00846DC0"/>
    <w:rsid w:val="00846DC5"/>
    <w:rsid w:val="00846FF9"/>
    <w:rsid w:val="0084705A"/>
    <w:rsid w:val="00847090"/>
    <w:rsid w:val="0084717C"/>
    <w:rsid w:val="00847192"/>
    <w:rsid w:val="00847205"/>
    <w:rsid w:val="008473C2"/>
    <w:rsid w:val="008474A7"/>
    <w:rsid w:val="00847616"/>
    <w:rsid w:val="00847962"/>
    <w:rsid w:val="00847A2E"/>
    <w:rsid w:val="00847A98"/>
    <w:rsid w:val="00847E19"/>
    <w:rsid w:val="00847E76"/>
    <w:rsid w:val="008506B6"/>
    <w:rsid w:val="0085078E"/>
    <w:rsid w:val="008507D1"/>
    <w:rsid w:val="008507E1"/>
    <w:rsid w:val="00850AE0"/>
    <w:rsid w:val="00850E9F"/>
    <w:rsid w:val="0085107F"/>
    <w:rsid w:val="00851098"/>
    <w:rsid w:val="00851294"/>
    <w:rsid w:val="008513EC"/>
    <w:rsid w:val="00851587"/>
    <w:rsid w:val="00851754"/>
    <w:rsid w:val="00851839"/>
    <w:rsid w:val="008518E9"/>
    <w:rsid w:val="00851A61"/>
    <w:rsid w:val="00851A64"/>
    <w:rsid w:val="00851C12"/>
    <w:rsid w:val="00851CF3"/>
    <w:rsid w:val="008520DA"/>
    <w:rsid w:val="008520DB"/>
    <w:rsid w:val="008520FA"/>
    <w:rsid w:val="0085214C"/>
    <w:rsid w:val="008521B5"/>
    <w:rsid w:val="00852320"/>
    <w:rsid w:val="008523C3"/>
    <w:rsid w:val="008524D2"/>
    <w:rsid w:val="00852581"/>
    <w:rsid w:val="0085267B"/>
    <w:rsid w:val="00852782"/>
    <w:rsid w:val="0085285D"/>
    <w:rsid w:val="00852B32"/>
    <w:rsid w:val="00852C30"/>
    <w:rsid w:val="00852CCB"/>
    <w:rsid w:val="00852CE8"/>
    <w:rsid w:val="00852E19"/>
    <w:rsid w:val="0085321A"/>
    <w:rsid w:val="0085325E"/>
    <w:rsid w:val="008533E3"/>
    <w:rsid w:val="008535F3"/>
    <w:rsid w:val="00853884"/>
    <w:rsid w:val="00853898"/>
    <w:rsid w:val="008538F0"/>
    <w:rsid w:val="00853BE6"/>
    <w:rsid w:val="00853E45"/>
    <w:rsid w:val="00853FDF"/>
    <w:rsid w:val="00854350"/>
    <w:rsid w:val="008547AA"/>
    <w:rsid w:val="00854862"/>
    <w:rsid w:val="0085499F"/>
    <w:rsid w:val="00854A59"/>
    <w:rsid w:val="00854B08"/>
    <w:rsid w:val="00854C0B"/>
    <w:rsid w:val="00854CD5"/>
    <w:rsid w:val="00854D1B"/>
    <w:rsid w:val="00854E74"/>
    <w:rsid w:val="00854EF2"/>
    <w:rsid w:val="00854F08"/>
    <w:rsid w:val="008551A2"/>
    <w:rsid w:val="008552E4"/>
    <w:rsid w:val="00855318"/>
    <w:rsid w:val="008554B9"/>
    <w:rsid w:val="0085552D"/>
    <w:rsid w:val="00855556"/>
    <w:rsid w:val="008555CC"/>
    <w:rsid w:val="008557D2"/>
    <w:rsid w:val="00855807"/>
    <w:rsid w:val="00855938"/>
    <w:rsid w:val="008559CD"/>
    <w:rsid w:val="00855ACE"/>
    <w:rsid w:val="00855B8D"/>
    <w:rsid w:val="00855B9F"/>
    <w:rsid w:val="00855DEF"/>
    <w:rsid w:val="00855F7B"/>
    <w:rsid w:val="0085620A"/>
    <w:rsid w:val="00856456"/>
    <w:rsid w:val="00856833"/>
    <w:rsid w:val="00856840"/>
    <w:rsid w:val="008569A6"/>
    <w:rsid w:val="00856A08"/>
    <w:rsid w:val="00856A49"/>
    <w:rsid w:val="00856EED"/>
    <w:rsid w:val="00856F0B"/>
    <w:rsid w:val="008570BA"/>
    <w:rsid w:val="00857121"/>
    <w:rsid w:val="008572E0"/>
    <w:rsid w:val="00857418"/>
    <w:rsid w:val="008577D6"/>
    <w:rsid w:val="008578DE"/>
    <w:rsid w:val="00857CF8"/>
    <w:rsid w:val="00857FB1"/>
    <w:rsid w:val="00860207"/>
    <w:rsid w:val="0086027E"/>
    <w:rsid w:val="00860297"/>
    <w:rsid w:val="00860337"/>
    <w:rsid w:val="0086051D"/>
    <w:rsid w:val="008605B3"/>
    <w:rsid w:val="00860731"/>
    <w:rsid w:val="00860872"/>
    <w:rsid w:val="0086087C"/>
    <w:rsid w:val="008608A1"/>
    <w:rsid w:val="00860D8E"/>
    <w:rsid w:val="00860FF5"/>
    <w:rsid w:val="008610FF"/>
    <w:rsid w:val="008611C6"/>
    <w:rsid w:val="00861366"/>
    <w:rsid w:val="0086149D"/>
    <w:rsid w:val="00861636"/>
    <w:rsid w:val="008617FA"/>
    <w:rsid w:val="00861A18"/>
    <w:rsid w:val="00861B68"/>
    <w:rsid w:val="00861C05"/>
    <w:rsid w:val="00861D08"/>
    <w:rsid w:val="00861E17"/>
    <w:rsid w:val="0086219D"/>
    <w:rsid w:val="008622A0"/>
    <w:rsid w:val="00862342"/>
    <w:rsid w:val="008623A7"/>
    <w:rsid w:val="0086275E"/>
    <w:rsid w:val="00862849"/>
    <w:rsid w:val="00862892"/>
    <w:rsid w:val="00862944"/>
    <w:rsid w:val="00862B53"/>
    <w:rsid w:val="00862BBD"/>
    <w:rsid w:val="008633D4"/>
    <w:rsid w:val="008635DE"/>
    <w:rsid w:val="008636F9"/>
    <w:rsid w:val="00863896"/>
    <w:rsid w:val="008639E6"/>
    <w:rsid w:val="00863A42"/>
    <w:rsid w:val="00863B75"/>
    <w:rsid w:val="00863CE8"/>
    <w:rsid w:val="00863DA2"/>
    <w:rsid w:val="00863EE0"/>
    <w:rsid w:val="00864231"/>
    <w:rsid w:val="00864440"/>
    <w:rsid w:val="008644D5"/>
    <w:rsid w:val="00864539"/>
    <w:rsid w:val="008645A9"/>
    <w:rsid w:val="00864834"/>
    <w:rsid w:val="00864A16"/>
    <w:rsid w:val="00864A7C"/>
    <w:rsid w:val="00864D3A"/>
    <w:rsid w:val="00864D76"/>
    <w:rsid w:val="00864E14"/>
    <w:rsid w:val="00864FAA"/>
    <w:rsid w:val="008650FC"/>
    <w:rsid w:val="00865115"/>
    <w:rsid w:val="00865538"/>
    <w:rsid w:val="00865552"/>
    <w:rsid w:val="00865696"/>
    <w:rsid w:val="00865752"/>
    <w:rsid w:val="00865AFF"/>
    <w:rsid w:val="00865BB9"/>
    <w:rsid w:val="00865E76"/>
    <w:rsid w:val="00865F94"/>
    <w:rsid w:val="008661A2"/>
    <w:rsid w:val="008663B1"/>
    <w:rsid w:val="00866482"/>
    <w:rsid w:val="0086661B"/>
    <w:rsid w:val="00866997"/>
    <w:rsid w:val="00866B80"/>
    <w:rsid w:val="00866D1C"/>
    <w:rsid w:val="00866DDF"/>
    <w:rsid w:val="00866EB3"/>
    <w:rsid w:val="00866F99"/>
    <w:rsid w:val="00866FCB"/>
    <w:rsid w:val="00866FF8"/>
    <w:rsid w:val="0086701A"/>
    <w:rsid w:val="008673F8"/>
    <w:rsid w:val="008675DA"/>
    <w:rsid w:val="00867728"/>
    <w:rsid w:val="008677B1"/>
    <w:rsid w:val="008677C8"/>
    <w:rsid w:val="00867BD2"/>
    <w:rsid w:val="00867F33"/>
    <w:rsid w:val="0087029D"/>
    <w:rsid w:val="008702EC"/>
    <w:rsid w:val="0087054F"/>
    <w:rsid w:val="00870736"/>
    <w:rsid w:val="00870762"/>
    <w:rsid w:val="0087076D"/>
    <w:rsid w:val="008709A4"/>
    <w:rsid w:val="00870A8A"/>
    <w:rsid w:val="00870BA5"/>
    <w:rsid w:val="00870BC2"/>
    <w:rsid w:val="00870DA6"/>
    <w:rsid w:val="00870EA6"/>
    <w:rsid w:val="008712FD"/>
    <w:rsid w:val="008713D0"/>
    <w:rsid w:val="0087154F"/>
    <w:rsid w:val="00871658"/>
    <w:rsid w:val="0087166B"/>
    <w:rsid w:val="008716A1"/>
    <w:rsid w:val="008717A6"/>
    <w:rsid w:val="00871980"/>
    <w:rsid w:val="00871ABE"/>
    <w:rsid w:val="00871C31"/>
    <w:rsid w:val="00871D64"/>
    <w:rsid w:val="00871DA5"/>
    <w:rsid w:val="00871DB0"/>
    <w:rsid w:val="00872155"/>
    <w:rsid w:val="008721E9"/>
    <w:rsid w:val="0087234E"/>
    <w:rsid w:val="00872411"/>
    <w:rsid w:val="008728D0"/>
    <w:rsid w:val="00872937"/>
    <w:rsid w:val="00872989"/>
    <w:rsid w:val="0087299E"/>
    <w:rsid w:val="00872D3F"/>
    <w:rsid w:val="00872EDD"/>
    <w:rsid w:val="00873198"/>
    <w:rsid w:val="008731A5"/>
    <w:rsid w:val="008732E5"/>
    <w:rsid w:val="008733E4"/>
    <w:rsid w:val="008734A1"/>
    <w:rsid w:val="008736C9"/>
    <w:rsid w:val="0087384A"/>
    <w:rsid w:val="00873860"/>
    <w:rsid w:val="008738C0"/>
    <w:rsid w:val="00873A81"/>
    <w:rsid w:val="00873F15"/>
    <w:rsid w:val="00874096"/>
    <w:rsid w:val="008740BB"/>
    <w:rsid w:val="00874288"/>
    <w:rsid w:val="008742C8"/>
    <w:rsid w:val="00874430"/>
    <w:rsid w:val="0087459B"/>
    <w:rsid w:val="008746B3"/>
    <w:rsid w:val="008748C8"/>
    <w:rsid w:val="00874D08"/>
    <w:rsid w:val="00874E7F"/>
    <w:rsid w:val="00875354"/>
    <w:rsid w:val="008753AD"/>
    <w:rsid w:val="008754C1"/>
    <w:rsid w:val="008756A4"/>
    <w:rsid w:val="00875974"/>
    <w:rsid w:val="00875AD4"/>
    <w:rsid w:val="00875BFE"/>
    <w:rsid w:val="00875C74"/>
    <w:rsid w:val="00875EAC"/>
    <w:rsid w:val="00875F73"/>
    <w:rsid w:val="0087600D"/>
    <w:rsid w:val="008762B4"/>
    <w:rsid w:val="00876480"/>
    <w:rsid w:val="008768A1"/>
    <w:rsid w:val="0087697C"/>
    <w:rsid w:val="00876A18"/>
    <w:rsid w:val="00876CA9"/>
    <w:rsid w:val="00876D0B"/>
    <w:rsid w:val="00876D99"/>
    <w:rsid w:val="00876E78"/>
    <w:rsid w:val="008770A8"/>
    <w:rsid w:val="008775AE"/>
    <w:rsid w:val="008776F2"/>
    <w:rsid w:val="008778BC"/>
    <w:rsid w:val="00877999"/>
    <w:rsid w:val="00877BCC"/>
    <w:rsid w:val="00877E21"/>
    <w:rsid w:val="00877FD4"/>
    <w:rsid w:val="00880302"/>
    <w:rsid w:val="00880430"/>
    <w:rsid w:val="008804E4"/>
    <w:rsid w:val="008806C6"/>
    <w:rsid w:val="00880B51"/>
    <w:rsid w:val="00880BBE"/>
    <w:rsid w:val="00880BE1"/>
    <w:rsid w:val="00880C85"/>
    <w:rsid w:val="00880DAA"/>
    <w:rsid w:val="00880EA8"/>
    <w:rsid w:val="00880F30"/>
    <w:rsid w:val="00880F57"/>
    <w:rsid w:val="008810BE"/>
    <w:rsid w:val="0088113B"/>
    <w:rsid w:val="0088115F"/>
    <w:rsid w:val="0088118F"/>
    <w:rsid w:val="008811C9"/>
    <w:rsid w:val="008812D0"/>
    <w:rsid w:val="00881492"/>
    <w:rsid w:val="008815DC"/>
    <w:rsid w:val="0088174F"/>
    <w:rsid w:val="008817B8"/>
    <w:rsid w:val="00881BFF"/>
    <w:rsid w:val="00881DD6"/>
    <w:rsid w:val="008821B3"/>
    <w:rsid w:val="0088245F"/>
    <w:rsid w:val="008824F6"/>
    <w:rsid w:val="00882A55"/>
    <w:rsid w:val="00882A82"/>
    <w:rsid w:val="00882B89"/>
    <w:rsid w:val="00882B8B"/>
    <w:rsid w:val="00882BBD"/>
    <w:rsid w:val="00883020"/>
    <w:rsid w:val="008831E9"/>
    <w:rsid w:val="008832AF"/>
    <w:rsid w:val="008833E8"/>
    <w:rsid w:val="0088359E"/>
    <w:rsid w:val="008836B0"/>
    <w:rsid w:val="00883769"/>
    <w:rsid w:val="008837AF"/>
    <w:rsid w:val="00883935"/>
    <w:rsid w:val="00883B38"/>
    <w:rsid w:val="00883E7C"/>
    <w:rsid w:val="008840DA"/>
    <w:rsid w:val="00884187"/>
    <w:rsid w:val="008845DF"/>
    <w:rsid w:val="00884888"/>
    <w:rsid w:val="008849D3"/>
    <w:rsid w:val="00884A2C"/>
    <w:rsid w:val="00884A74"/>
    <w:rsid w:val="00884AFC"/>
    <w:rsid w:val="00884B39"/>
    <w:rsid w:val="00884C13"/>
    <w:rsid w:val="00884F4C"/>
    <w:rsid w:val="008851B0"/>
    <w:rsid w:val="00885989"/>
    <w:rsid w:val="008859F5"/>
    <w:rsid w:val="008859F9"/>
    <w:rsid w:val="00885CD6"/>
    <w:rsid w:val="00886004"/>
    <w:rsid w:val="00886133"/>
    <w:rsid w:val="00886395"/>
    <w:rsid w:val="0088639C"/>
    <w:rsid w:val="008863B1"/>
    <w:rsid w:val="008866FA"/>
    <w:rsid w:val="008868BF"/>
    <w:rsid w:val="00886C70"/>
    <w:rsid w:val="00887171"/>
    <w:rsid w:val="00887424"/>
    <w:rsid w:val="00887446"/>
    <w:rsid w:val="00887654"/>
    <w:rsid w:val="008879A0"/>
    <w:rsid w:val="00887B48"/>
    <w:rsid w:val="00887B4A"/>
    <w:rsid w:val="00887B89"/>
    <w:rsid w:val="00887D20"/>
    <w:rsid w:val="00890441"/>
    <w:rsid w:val="008904E8"/>
    <w:rsid w:val="00890645"/>
    <w:rsid w:val="00890815"/>
    <w:rsid w:val="0089096A"/>
    <w:rsid w:val="00890A98"/>
    <w:rsid w:val="00890ABD"/>
    <w:rsid w:val="00890DB7"/>
    <w:rsid w:val="0089104E"/>
    <w:rsid w:val="008913A0"/>
    <w:rsid w:val="0089176E"/>
    <w:rsid w:val="008917E0"/>
    <w:rsid w:val="008918E6"/>
    <w:rsid w:val="0089193F"/>
    <w:rsid w:val="00891AE7"/>
    <w:rsid w:val="00891CC6"/>
    <w:rsid w:val="00891FBA"/>
    <w:rsid w:val="00892365"/>
    <w:rsid w:val="008924AE"/>
    <w:rsid w:val="008927E9"/>
    <w:rsid w:val="008928FC"/>
    <w:rsid w:val="00892AE7"/>
    <w:rsid w:val="00892BE5"/>
    <w:rsid w:val="00893011"/>
    <w:rsid w:val="008930FB"/>
    <w:rsid w:val="00893361"/>
    <w:rsid w:val="008933C5"/>
    <w:rsid w:val="008935EA"/>
    <w:rsid w:val="0089373C"/>
    <w:rsid w:val="0089387C"/>
    <w:rsid w:val="00893A19"/>
    <w:rsid w:val="00893B96"/>
    <w:rsid w:val="00893BC2"/>
    <w:rsid w:val="00893FC0"/>
    <w:rsid w:val="008942DB"/>
    <w:rsid w:val="0089444E"/>
    <w:rsid w:val="008946E5"/>
    <w:rsid w:val="008949DF"/>
    <w:rsid w:val="00894AC3"/>
    <w:rsid w:val="00894B20"/>
    <w:rsid w:val="00894C05"/>
    <w:rsid w:val="00894F6B"/>
    <w:rsid w:val="00895068"/>
    <w:rsid w:val="00895100"/>
    <w:rsid w:val="008951DB"/>
    <w:rsid w:val="00895221"/>
    <w:rsid w:val="0089524C"/>
    <w:rsid w:val="0089552B"/>
    <w:rsid w:val="0089565B"/>
    <w:rsid w:val="008958F1"/>
    <w:rsid w:val="00895B29"/>
    <w:rsid w:val="00895C5D"/>
    <w:rsid w:val="00895D71"/>
    <w:rsid w:val="00895ED9"/>
    <w:rsid w:val="00895FEC"/>
    <w:rsid w:val="0089602A"/>
    <w:rsid w:val="008961DB"/>
    <w:rsid w:val="00896275"/>
    <w:rsid w:val="008964EC"/>
    <w:rsid w:val="008966F9"/>
    <w:rsid w:val="008967AF"/>
    <w:rsid w:val="00896B7E"/>
    <w:rsid w:val="00896C81"/>
    <w:rsid w:val="00896D83"/>
    <w:rsid w:val="00896FEA"/>
    <w:rsid w:val="00897214"/>
    <w:rsid w:val="00897373"/>
    <w:rsid w:val="008973B2"/>
    <w:rsid w:val="008973F3"/>
    <w:rsid w:val="00897439"/>
    <w:rsid w:val="008975AC"/>
    <w:rsid w:val="008976F5"/>
    <w:rsid w:val="00897909"/>
    <w:rsid w:val="00897A8D"/>
    <w:rsid w:val="00897AAC"/>
    <w:rsid w:val="00897AF5"/>
    <w:rsid w:val="00897C7D"/>
    <w:rsid w:val="00897F07"/>
    <w:rsid w:val="008A0077"/>
    <w:rsid w:val="008A0123"/>
    <w:rsid w:val="008A0562"/>
    <w:rsid w:val="008A0718"/>
    <w:rsid w:val="008A079F"/>
    <w:rsid w:val="008A081B"/>
    <w:rsid w:val="008A096A"/>
    <w:rsid w:val="008A0970"/>
    <w:rsid w:val="008A0A72"/>
    <w:rsid w:val="008A0AB2"/>
    <w:rsid w:val="008A0B25"/>
    <w:rsid w:val="008A0C0F"/>
    <w:rsid w:val="008A0CFC"/>
    <w:rsid w:val="008A0D41"/>
    <w:rsid w:val="008A1047"/>
    <w:rsid w:val="008A11B2"/>
    <w:rsid w:val="008A12FE"/>
    <w:rsid w:val="008A1325"/>
    <w:rsid w:val="008A13B3"/>
    <w:rsid w:val="008A15E2"/>
    <w:rsid w:val="008A1610"/>
    <w:rsid w:val="008A1686"/>
    <w:rsid w:val="008A1692"/>
    <w:rsid w:val="008A1785"/>
    <w:rsid w:val="008A17FC"/>
    <w:rsid w:val="008A18B5"/>
    <w:rsid w:val="008A1A68"/>
    <w:rsid w:val="008A1B74"/>
    <w:rsid w:val="008A1E7F"/>
    <w:rsid w:val="008A223D"/>
    <w:rsid w:val="008A22F4"/>
    <w:rsid w:val="008A2682"/>
    <w:rsid w:val="008A2720"/>
    <w:rsid w:val="008A2800"/>
    <w:rsid w:val="008A28B6"/>
    <w:rsid w:val="008A29F0"/>
    <w:rsid w:val="008A2BB1"/>
    <w:rsid w:val="008A2D66"/>
    <w:rsid w:val="008A2EE9"/>
    <w:rsid w:val="008A2EFE"/>
    <w:rsid w:val="008A312F"/>
    <w:rsid w:val="008A321E"/>
    <w:rsid w:val="008A32EC"/>
    <w:rsid w:val="008A3466"/>
    <w:rsid w:val="008A36A4"/>
    <w:rsid w:val="008A3731"/>
    <w:rsid w:val="008A389F"/>
    <w:rsid w:val="008A3BD4"/>
    <w:rsid w:val="008A3D02"/>
    <w:rsid w:val="008A3D3E"/>
    <w:rsid w:val="008A3E31"/>
    <w:rsid w:val="008A3ED9"/>
    <w:rsid w:val="008A4360"/>
    <w:rsid w:val="008A46A9"/>
    <w:rsid w:val="008A46AC"/>
    <w:rsid w:val="008A4925"/>
    <w:rsid w:val="008A49C0"/>
    <w:rsid w:val="008A4A3F"/>
    <w:rsid w:val="008A4B16"/>
    <w:rsid w:val="008A4EB6"/>
    <w:rsid w:val="008A4F6C"/>
    <w:rsid w:val="008A54D3"/>
    <w:rsid w:val="008A566B"/>
    <w:rsid w:val="008A57BF"/>
    <w:rsid w:val="008A588C"/>
    <w:rsid w:val="008A58F1"/>
    <w:rsid w:val="008A5940"/>
    <w:rsid w:val="008A595A"/>
    <w:rsid w:val="008A59DD"/>
    <w:rsid w:val="008A6043"/>
    <w:rsid w:val="008A61AF"/>
    <w:rsid w:val="008A61DE"/>
    <w:rsid w:val="008A61E8"/>
    <w:rsid w:val="008A64D5"/>
    <w:rsid w:val="008A64EC"/>
    <w:rsid w:val="008A6520"/>
    <w:rsid w:val="008A6582"/>
    <w:rsid w:val="008A6A37"/>
    <w:rsid w:val="008A6CAB"/>
    <w:rsid w:val="008A6D6E"/>
    <w:rsid w:val="008A6F71"/>
    <w:rsid w:val="008A70EE"/>
    <w:rsid w:val="008A71CB"/>
    <w:rsid w:val="008A73B2"/>
    <w:rsid w:val="008A74AF"/>
    <w:rsid w:val="008A77CE"/>
    <w:rsid w:val="008A78FB"/>
    <w:rsid w:val="008A7978"/>
    <w:rsid w:val="008A7A43"/>
    <w:rsid w:val="008A7C12"/>
    <w:rsid w:val="008A7EA4"/>
    <w:rsid w:val="008B0081"/>
    <w:rsid w:val="008B0249"/>
    <w:rsid w:val="008B0309"/>
    <w:rsid w:val="008B0331"/>
    <w:rsid w:val="008B03ED"/>
    <w:rsid w:val="008B043F"/>
    <w:rsid w:val="008B0518"/>
    <w:rsid w:val="008B0808"/>
    <w:rsid w:val="008B085D"/>
    <w:rsid w:val="008B0879"/>
    <w:rsid w:val="008B0924"/>
    <w:rsid w:val="008B0AEC"/>
    <w:rsid w:val="008B0BA6"/>
    <w:rsid w:val="008B0DE2"/>
    <w:rsid w:val="008B0FAF"/>
    <w:rsid w:val="008B129F"/>
    <w:rsid w:val="008B152A"/>
    <w:rsid w:val="008B154A"/>
    <w:rsid w:val="008B157A"/>
    <w:rsid w:val="008B16BA"/>
    <w:rsid w:val="008B1786"/>
    <w:rsid w:val="008B1795"/>
    <w:rsid w:val="008B17A6"/>
    <w:rsid w:val="008B1B5F"/>
    <w:rsid w:val="008B1CEF"/>
    <w:rsid w:val="008B1DF0"/>
    <w:rsid w:val="008B1E2F"/>
    <w:rsid w:val="008B1E53"/>
    <w:rsid w:val="008B1E5B"/>
    <w:rsid w:val="008B1EAA"/>
    <w:rsid w:val="008B22FE"/>
    <w:rsid w:val="008B24DF"/>
    <w:rsid w:val="008B27E2"/>
    <w:rsid w:val="008B2C1A"/>
    <w:rsid w:val="008B2C44"/>
    <w:rsid w:val="008B2D4F"/>
    <w:rsid w:val="008B2E03"/>
    <w:rsid w:val="008B3350"/>
    <w:rsid w:val="008B345E"/>
    <w:rsid w:val="008B35CD"/>
    <w:rsid w:val="008B365C"/>
    <w:rsid w:val="008B37F4"/>
    <w:rsid w:val="008B3890"/>
    <w:rsid w:val="008B389D"/>
    <w:rsid w:val="008B3C2F"/>
    <w:rsid w:val="008B3C5C"/>
    <w:rsid w:val="008B3D40"/>
    <w:rsid w:val="008B3D80"/>
    <w:rsid w:val="008B3DFD"/>
    <w:rsid w:val="008B426E"/>
    <w:rsid w:val="008B45BF"/>
    <w:rsid w:val="008B45C9"/>
    <w:rsid w:val="008B45D1"/>
    <w:rsid w:val="008B485B"/>
    <w:rsid w:val="008B4DFE"/>
    <w:rsid w:val="008B5299"/>
    <w:rsid w:val="008B536F"/>
    <w:rsid w:val="008B5587"/>
    <w:rsid w:val="008B5667"/>
    <w:rsid w:val="008B576B"/>
    <w:rsid w:val="008B596A"/>
    <w:rsid w:val="008B5A5F"/>
    <w:rsid w:val="008B5AB0"/>
    <w:rsid w:val="008B5C75"/>
    <w:rsid w:val="008B5CD9"/>
    <w:rsid w:val="008B5D0F"/>
    <w:rsid w:val="008B5DD5"/>
    <w:rsid w:val="008B6054"/>
    <w:rsid w:val="008B6189"/>
    <w:rsid w:val="008B6414"/>
    <w:rsid w:val="008B6500"/>
    <w:rsid w:val="008B651D"/>
    <w:rsid w:val="008B6615"/>
    <w:rsid w:val="008B66ED"/>
    <w:rsid w:val="008B6A4D"/>
    <w:rsid w:val="008B6CD7"/>
    <w:rsid w:val="008B6DB8"/>
    <w:rsid w:val="008B72A6"/>
    <w:rsid w:val="008B72F6"/>
    <w:rsid w:val="008B7699"/>
    <w:rsid w:val="008B7A7C"/>
    <w:rsid w:val="008B7AD4"/>
    <w:rsid w:val="008B7AF1"/>
    <w:rsid w:val="008B7B08"/>
    <w:rsid w:val="008B7BB4"/>
    <w:rsid w:val="008B7DC5"/>
    <w:rsid w:val="008B7F07"/>
    <w:rsid w:val="008C0377"/>
    <w:rsid w:val="008C05CE"/>
    <w:rsid w:val="008C0710"/>
    <w:rsid w:val="008C073D"/>
    <w:rsid w:val="008C0780"/>
    <w:rsid w:val="008C0A72"/>
    <w:rsid w:val="008C0CD1"/>
    <w:rsid w:val="008C0D30"/>
    <w:rsid w:val="008C0ED3"/>
    <w:rsid w:val="008C1081"/>
    <w:rsid w:val="008C11EB"/>
    <w:rsid w:val="008C12B8"/>
    <w:rsid w:val="008C13F0"/>
    <w:rsid w:val="008C1558"/>
    <w:rsid w:val="008C1597"/>
    <w:rsid w:val="008C164B"/>
    <w:rsid w:val="008C1832"/>
    <w:rsid w:val="008C1AE8"/>
    <w:rsid w:val="008C1F26"/>
    <w:rsid w:val="008C1FCA"/>
    <w:rsid w:val="008C1FD8"/>
    <w:rsid w:val="008C2181"/>
    <w:rsid w:val="008C26D9"/>
    <w:rsid w:val="008C2896"/>
    <w:rsid w:val="008C29FA"/>
    <w:rsid w:val="008C2A3A"/>
    <w:rsid w:val="008C2CAA"/>
    <w:rsid w:val="008C2E13"/>
    <w:rsid w:val="008C301B"/>
    <w:rsid w:val="008C308D"/>
    <w:rsid w:val="008C309F"/>
    <w:rsid w:val="008C31FB"/>
    <w:rsid w:val="008C3357"/>
    <w:rsid w:val="008C349E"/>
    <w:rsid w:val="008C35F2"/>
    <w:rsid w:val="008C366F"/>
    <w:rsid w:val="008C370B"/>
    <w:rsid w:val="008C3797"/>
    <w:rsid w:val="008C3812"/>
    <w:rsid w:val="008C3924"/>
    <w:rsid w:val="008C3B4C"/>
    <w:rsid w:val="008C3BC4"/>
    <w:rsid w:val="008C3C10"/>
    <w:rsid w:val="008C3C42"/>
    <w:rsid w:val="008C3E15"/>
    <w:rsid w:val="008C459D"/>
    <w:rsid w:val="008C46E0"/>
    <w:rsid w:val="008C477F"/>
    <w:rsid w:val="008C4A69"/>
    <w:rsid w:val="008C4C7E"/>
    <w:rsid w:val="008C4D5C"/>
    <w:rsid w:val="008C4E21"/>
    <w:rsid w:val="008C4F58"/>
    <w:rsid w:val="008C5140"/>
    <w:rsid w:val="008C521E"/>
    <w:rsid w:val="008C59F0"/>
    <w:rsid w:val="008C59FA"/>
    <w:rsid w:val="008C5A23"/>
    <w:rsid w:val="008C5B87"/>
    <w:rsid w:val="008C5C46"/>
    <w:rsid w:val="008C5DBA"/>
    <w:rsid w:val="008C6184"/>
    <w:rsid w:val="008C6224"/>
    <w:rsid w:val="008C67CA"/>
    <w:rsid w:val="008C68BF"/>
    <w:rsid w:val="008C69CB"/>
    <w:rsid w:val="008C6A9B"/>
    <w:rsid w:val="008C6B5E"/>
    <w:rsid w:val="008C6EF9"/>
    <w:rsid w:val="008C724D"/>
    <w:rsid w:val="008C7664"/>
    <w:rsid w:val="008C785E"/>
    <w:rsid w:val="008C7BE2"/>
    <w:rsid w:val="008C7C10"/>
    <w:rsid w:val="008C7EDC"/>
    <w:rsid w:val="008C7EE6"/>
    <w:rsid w:val="008C7F60"/>
    <w:rsid w:val="008C7F7C"/>
    <w:rsid w:val="008D0211"/>
    <w:rsid w:val="008D038A"/>
    <w:rsid w:val="008D09B0"/>
    <w:rsid w:val="008D0AFB"/>
    <w:rsid w:val="008D0CF2"/>
    <w:rsid w:val="008D1150"/>
    <w:rsid w:val="008D14D9"/>
    <w:rsid w:val="008D1511"/>
    <w:rsid w:val="008D1594"/>
    <w:rsid w:val="008D187D"/>
    <w:rsid w:val="008D19A5"/>
    <w:rsid w:val="008D1A97"/>
    <w:rsid w:val="008D1C2B"/>
    <w:rsid w:val="008D20E8"/>
    <w:rsid w:val="008D2177"/>
    <w:rsid w:val="008D21A4"/>
    <w:rsid w:val="008D21BC"/>
    <w:rsid w:val="008D2210"/>
    <w:rsid w:val="008D2299"/>
    <w:rsid w:val="008D2510"/>
    <w:rsid w:val="008D27B4"/>
    <w:rsid w:val="008D282B"/>
    <w:rsid w:val="008D2891"/>
    <w:rsid w:val="008D291F"/>
    <w:rsid w:val="008D29BD"/>
    <w:rsid w:val="008D2B2D"/>
    <w:rsid w:val="008D2D1A"/>
    <w:rsid w:val="008D2EC6"/>
    <w:rsid w:val="008D3123"/>
    <w:rsid w:val="008D32DF"/>
    <w:rsid w:val="008D34A4"/>
    <w:rsid w:val="008D35AE"/>
    <w:rsid w:val="008D35C1"/>
    <w:rsid w:val="008D35E9"/>
    <w:rsid w:val="008D35EB"/>
    <w:rsid w:val="008D388F"/>
    <w:rsid w:val="008D3959"/>
    <w:rsid w:val="008D3966"/>
    <w:rsid w:val="008D3BDE"/>
    <w:rsid w:val="008D3CBB"/>
    <w:rsid w:val="008D3D4E"/>
    <w:rsid w:val="008D3E43"/>
    <w:rsid w:val="008D3EC8"/>
    <w:rsid w:val="008D3FDA"/>
    <w:rsid w:val="008D3FE4"/>
    <w:rsid w:val="008D4139"/>
    <w:rsid w:val="008D417A"/>
    <w:rsid w:val="008D4276"/>
    <w:rsid w:val="008D4352"/>
    <w:rsid w:val="008D44FB"/>
    <w:rsid w:val="008D47CE"/>
    <w:rsid w:val="008D4838"/>
    <w:rsid w:val="008D4A59"/>
    <w:rsid w:val="008D4A6D"/>
    <w:rsid w:val="008D4BF7"/>
    <w:rsid w:val="008D4CF8"/>
    <w:rsid w:val="008D4FDB"/>
    <w:rsid w:val="008D543F"/>
    <w:rsid w:val="008D5F7A"/>
    <w:rsid w:val="008D60BC"/>
    <w:rsid w:val="008D616C"/>
    <w:rsid w:val="008D61E0"/>
    <w:rsid w:val="008D622A"/>
    <w:rsid w:val="008D627E"/>
    <w:rsid w:val="008D6662"/>
    <w:rsid w:val="008D66C8"/>
    <w:rsid w:val="008D6D7B"/>
    <w:rsid w:val="008D6FC4"/>
    <w:rsid w:val="008D702B"/>
    <w:rsid w:val="008D70E0"/>
    <w:rsid w:val="008D73AA"/>
    <w:rsid w:val="008D7471"/>
    <w:rsid w:val="008D75D9"/>
    <w:rsid w:val="008D7667"/>
    <w:rsid w:val="008D7DCB"/>
    <w:rsid w:val="008D7EA9"/>
    <w:rsid w:val="008D7EB7"/>
    <w:rsid w:val="008E0385"/>
    <w:rsid w:val="008E03A1"/>
    <w:rsid w:val="008E03B7"/>
    <w:rsid w:val="008E0BBD"/>
    <w:rsid w:val="008E0EB8"/>
    <w:rsid w:val="008E1074"/>
    <w:rsid w:val="008E10A6"/>
    <w:rsid w:val="008E1271"/>
    <w:rsid w:val="008E12A6"/>
    <w:rsid w:val="008E12E2"/>
    <w:rsid w:val="008E12F5"/>
    <w:rsid w:val="008E1568"/>
    <w:rsid w:val="008E15FE"/>
    <w:rsid w:val="008E174D"/>
    <w:rsid w:val="008E17F3"/>
    <w:rsid w:val="008E1B72"/>
    <w:rsid w:val="008E1E31"/>
    <w:rsid w:val="008E1E82"/>
    <w:rsid w:val="008E1F8F"/>
    <w:rsid w:val="008E2251"/>
    <w:rsid w:val="008E236D"/>
    <w:rsid w:val="008E24B3"/>
    <w:rsid w:val="008E24CA"/>
    <w:rsid w:val="008E2865"/>
    <w:rsid w:val="008E2905"/>
    <w:rsid w:val="008E2910"/>
    <w:rsid w:val="008E2E5D"/>
    <w:rsid w:val="008E2F6E"/>
    <w:rsid w:val="008E2FFD"/>
    <w:rsid w:val="008E3034"/>
    <w:rsid w:val="008E32E5"/>
    <w:rsid w:val="008E35B3"/>
    <w:rsid w:val="008E3604"/>
    <w:rsid w:val="008E37D4"/>
    <w:rsid w:val="008E38AD"/>
    <w:rsid w:val="008E3C49"/>
    <w:rsid w:val="008E3D41"/>
    <w:rsid w:val="008E3EEC"/>
    <w:rsid w:val="008E3F87"/>
    <w:rsid w:val="008E4011"/>
    <w:rsid w:val="008E4183"/>
    <w:rsid w:val="008E4825"/>
    <w:rsid w:val="008E48A5"/>
    <w:rsid w:val="008E48CF"/>
    <w:rsid w:val="008E4A4D"/>
    <w:rsid w:val="008E4A4E"/>
    <w:rsid w:val="008E4A6A"/>
    <w:rsid w:val="008E4B3F"/>
    <w:rsid w:val="008E4CA0"/>
    <w:rsid w:val="008E4D4D"/>
    <w:rsid w:val="008E5013"/>
    <w:rsid w:val="008E50CD"/>
    <w:rsid w:val="008E51E7"/>
    <w:rsid w:val="008E581B"/>
    <w:rsid w:val="008E5835"/>
    <w:rsid w:val="008E5954"/>
    <w:rsid w:val="008E5ACC"/>
    <w:rsid w:val="008E5BF2"/>
    <w:rsid w:val="008E5C81"/>
    <w:rsid w:val="008E5DE6"/>
    <w:rsid w:val="008E63E5"/>
    <w:rsid w:val="008E65C1"/>
    <w:rsid w:val="008E6D5B"/>
    <w:rsid w:val="008E6E36"/>
    <w:rsid w:val="008E7355"/>
    <w:rsid w:val="008E7654"/>
    <w:rsid w:val="008E7820"/>
    <w:rsid w:val="008E7908"/>
    <w:rsid w:val="008E79A4"/>
    <w:rsid w:val="008E79A9"/>
    <w:rsid w:val="008E79C4"/>
    <w:rsid w:val="008E7E95"/>
    <w:rsid w:val="008E7FE8"/>
    <w:rsid w:val="008F0032"/>
    <w:rsid w:val="008F0139"/>
    <w:rsid w:val="008F0180"/>
    <w:rsid w:val="008F05B8"/>
    <w:rsid w:val="008F0A38"/>
    <w:rsid w:val="008F0B60"/>
    <w:rsid w:val="008F0C9B"/>
    <w:rsid w:val="008F0CA6"/>
    <w:rsid w:val="008F0F84"/>
    <w:rsid w:val="008F0FC8"/>
    <w:rsid w:val="008F0FD3"/>
    <w:rsid w:val="008F1014"/>
    <w:rsid w:val="008F11C9"/>
    <w:rsid w:val="008F12C5"/>
    <w:rsid w:val="008F1333"/>
    <w:rsid w:val="008F13D9"/>
    <w:rsid w:val="008F18B4"/>
    <w:rsid w:val="008F1B9F"/>
    <w:rsid w:val="008F1F92"/>
    <w:rsid w:val="008F23D8"/>
    <w:rsid w:val="008F2423"/>
    <w:rsid w:val="008F259E"/>
    <w:rsid w:val="008F288F"/>
    <w:rsid w:val="008F2A91"/>
    <w:rsid w:val="008F2ADD"/>
    <w:rsid w:val="008F2B03"/>
    <w:rsid w:val="008F2B1F"/>
    <w:rsid w:val="008F2D4A"/>
    <w:rsid w:val="008F2E15"/>
    <w:rsid w:val="008F2FD5"/>
    <w:rsid w:val="008F30AA"/>
    <w:rsid w:val="008F3181"/>
    <w:rsid w:val="008F345C"/>
    <w:rsid w:val="008F3470"/>
    <w:rsid w:val="008F35FB"/>
    <w:rsid w:val="008F37E5"/>
    <w:rsid w:val="008F3920"/>
    <w:rsid w:val="008F3AF1"/>
    <w:rsid w:val="008F3B3B"/>
    <w:rsid w:val="008F3BD8"/>
    <w:rsid w:val="008F3C13"/>
    <w:rsid w:val="008F3D67"/>
    <w:rsid w:val="008F4175"/>
    <w:rsid w:val="008F4344"/>
    <w:rsid w:val="008F4377"/>
    <w:rsid w:val="008F466F"/>
    <w:rsid w:val="008F48A7"/>
    <w:rsid w:val="008F48C2"/>
    <w:rsid w:val="008F4946"/>
    <w:rsid w:val="008F49BC"/>
    <w:rsid w:val="008F5005"/>
    <w:rsid w:val="008F52C3"/>
    <w:rsid w:val="008F53F8"/>
    <w:rsid w:val="008F5414"/>
    <w:rsid w:val="008F5438"/>
    <w:rsid w:val="008F5503"/>
    <w:rsid w:val="008F5840"/>
    <w:rsid w:val="008F584A"/>
    <w:rsid w:val="008F5AD5"/>
    <w:rsid w:val="008F5C33"/>
    <w:rsid w:val="008F5DBA"/>
    <w:rsid w:val="008F5EEF"/>
    <w:rsid w:val="008F6176"/>
    <w:rsid w:val="008F640B"/>
    <w:rsid w:val="008F6483"/>
    <w:rsid w:val="008F66FE"/>
    <w:rsid w:val="008F67FA"/>
    <w:rsid w:val="008F6936"/>
    <w:rsid w:val="008F69EC"/>
    <w:rsid w:val="008F6CB6"/>
    <w:rsid w:val="008F6D22"/>
    <w:rsid w:val="008F7145"/>
    <w:rsid w:val="008F71AE"/>
    <w:rsid w:val="008F71BB"/>
    <w:rsid w:val="008F7205"/>
    <w:rsid w:val="008F72CC"/>
    <w:rsid w:val="008F72CD"/>
    <w:rsid w:val="008F73EF"/>
    <w:rsid w:val="008F7516"/>
    <w:rsid w:val="008F75D5"/>
    <w:rsid w:val="008F7804"/>
    <w:rsid w:val="008F78DF"/>
    <w:rsid w:val="008F79DB"/>
    <w:rsid w:val="008F7B51"/>
    <w:rsid w:val="008F7EFE"/>
    <w:rsid w:val="0090001E"/>
    <w:rsid w:val="009000B9"/>
    <w:rsid w:val="009002B9"/>
    <w:rsid w:val="00900519"/>
    <w:rsid w:val="009005B7"/>
    <w:rsid w:val="00900680"/>
    <w:rsid w:val="00900FEB"/>
    <w:rsid w:val="0090103B"/>
    <w:rsid w:val="0090110B"/>
    <w:rsid w:val="009011EE"/>
    <w:rsid w:val="00901452"/>
    <w:rsid w:val="00902370"/>
    <w:rsid w:val="0090247C"/>
    <w:rsid w:val="00902691"/>
    <w:rsid w:val="009027A7"/>
    <w:rsid w:val="009027DC"/>
    <w:rsid w:val="00902914"/>
    <w:rsid w:val="00902999"/>
    <w:rsid w:val="009029A2"/>
    <w:rsid w:val="00902A99"/>
    <w:rsid w:val="00902C56"/>
    <w:rsid w:val="00902D05"/>
    <w:rsid w:val="00903013"/>
    <w:rsid w:val="009030F1"/>
    <w:rsid w:val="00903205"/>
    <w:rsid w:val="0090331F"/>
    <w:rsid w:val="0090372D"/>
    <w:rsid w:val="00903802"/>
    <w:rsid w:val="00903A52"/>
    <w:rsid w:val="00903B22"/>
    <w:rsid w:val="00903E6F"/>
    <w:rsid w:val="00903F10"/>
    <w:rsid w:val="00904008"/>
    <w:rsid w:val="0090401C"/>
    <w:rsid w:val="009041B8"/>
    <w:rsid w:val="00904269"/>
    <w:rsid w:val="00904347"/>
    <w:rsid w:val="0090464C"/>
    <w:rsid w:val="00904BA3"/>
    <w:rsid w:val="00904C1A"/>
    <w:rsid w:val="00904D06"/>
    <w:rsid w:val="00904FE5"/>
    <w:rsid w:val="00905247"/>
    <w:rsid w:val="009052B1"/>
    <w:rsid w:val="00905326"/>
    <w:rsid w:val="009053C0"/>
    <w:rsid w:val="0090557B"/>
    <w:rsid w:val="00905723"/>
    <w:rsid w:val="00905DEB"/>
    <w:rsid w:val="00905EBA"/>
    <w:rsid w:val="00906177"/>
    <w:rsid w:val="009064CF"/>
    <w:rsid w:val="00906706"/>
    <w:rsid w:val="00906852"/>
    <w:rsid w:val="0090691C"/>
    <w:rsid w:val="0090696D"/>
    <w:rsid w:val="00906BD4"/>
    <w:rsid w:val="00906CB4"/>
    <w:rsid w:val="00906CD6"/>
    <w:rsid w:val="00906E4D"/>
    <w:rsid w:val="00906F31"/>
    <w:rsid w:val="00906FFC"/>
    <w:rsid w:val="00907097"/>
    <w:rsid w:val="00907374"/>
    <w:rsid w:val="009075D8"/>
    <w:rsid w:val="0090773A"/>
    <w:rsid w:val="009078B3"/>
    <w:rsid w:val="00907934"/>
    <w:rsid w:val="009079C6"/>
    <w:rsid w:val="00907A77"/>
    <w:rsid w:val="00907E00"/>
    <w:rsid w:val="00907EF9"/>
    <w:rsid w:val="00907F7B"/>
    <w:rsid w:val="00910152"/>
    <w:rsid w:val="00910333"/>
    <w:rsid w:val="00910438"/>
    <w:rsid w:val="0091088D"/>
    <w:rsid w:val="00910A58"/>
    <w:rsid w:val="00910B91"/>
    <w:rsid w:val="00910CC2"/>
    <w:rsid w:val="00910D3B"/>
    <w:rsid w:val="00910FA8"/>
    <w:rsid w:val="00910FC9"/>
    <w:rsid w:val="00910FCB"/>
    <w:rsid w:val="0091116F"/>
    <w:rsid w:val="00911207"/>
    <w:rsid w:val="00911269"/>
    <w:rsid w:val="009114B3"/>
    <w:rsid w:val="0091163E"/>
    <w:rsid w:val="009117B9"/>
    <w:rsid w:val="009117E1"/>
    <w:rsid w:val="0091205F"/>
    <w:rsid w:val="0091212E"/>
    <w:rsid w:val="0091218A"/>
    <w:rsid w:val="00912215"/>
    <w:rsid w:val="009122C4"/>
    <w:rsid w:val="0091233C"/>
    <w:rsid w:val="00912673"/>
    <w:rsid w:val="00912826"/>
    <w:rsid w:val="0091291A"/>
    <w:rsid w:val="00912F46"/>
    <w:rsid w:val="00912FEC"/>
    <w:rsid w:val="009131BE"/>
    <w:rsid w:val="009133F9"/>
    <w:rsid w:val="0091342C"/>
    <w:rsid w:val="00913612"/>
    <w:rsid w:val="00913657"/>
    <w:rsid w:val="0091366A"/>
    <w:rsid w:val="00913824"/>
    <w:rsid w:val="00913F40"/>
    <w:rsid w:val="009140D7"/>
    <w:rsid w:val="009140F9"/>
    <w:rsid w:val="0091429A"/>
    <w:rsid w:val="009143E6"/>
    <w:rsid w:val="00914511"/>
    <w:rsid w:val="009145F5"/>
    <w:rsid w:val="00914838"/>
    <w:rsid w:val="00914BE0"/>
    <w:rsid w:val="00914C90"/>
    <w:rsid w:val="009150DC"/>
    <w:rsid w:val="00915194"/>
    <w:rsid w:val="0091535F"/>
    <w:rsid w:val="00915530"/>
    <w:rsid w:val="00915757"/>
    <w:rsid w:val="00915782"/>
    <w:rsid w:val="009159B3"/>
    <w:rsid w:val="00915A50"/>
    <w:rsid w:val="00915A9E"/>
    <w:rsid w:val="00915ABB"/>
    <w:rsid w:val="00915BE8"/>
    <w:rsid w:val="00915CC0"/>
    <w:rsid w:val="00915CE3"/>
    <w:rsid w:val="0091606A"/>
    <w:rsid w:val="00916148"/>
    <w:rsid w:val="00916181"/>
    <w:rsid w:val="00916553"/>
    <w:rsid w:val="009169E3"/>
    <w:rsid w:val="00916C86"/>
    <w:rsid w:val="00916F4F"/>
    <w:rsid w:val="00917006"/>
    <w:rsid w:val="00917114"/>
    <w:rsid w:val="00917163"/>
    <w:rsid w:val="00917346"/>
    <w:rsid w:val="009173EA"/>
    <w:rsid w:val="00917663"/>
    <w:rsid w:val="00917712"/>
    <w:rsid w:val="00917A0A"/>
    <w:rsid w:val="00917DC0"/>
    <w:rsid w:val="00917DC2"/>
    <w:rsid w:val="00917EA5"/>
    <w:rsid w:val="00917F16"/>
    <w:rsid w:val="00917FF1"/>
    <w:rsid w:val="00920089"/>
    <w:rsid w:val="009202D7"/>
    <w:rsid w:val="009204C5"/>
    <w:rsid w:val="009207E3"/>
    <w:rsid w:val="00920A8B"/>
    <w:rsid w:val="00920DF2"/>
    <w:rsid w:val="00920E45"/>
    <w:rsid w:val="009212A2"/>
    <w:rsid w:val="009213A7"/>
    <w:rsid w:val="0092146E"/>
    <w:rsid w:val="00921716"/>
    <w:rsid w:val="0092180D"/>
    <w:rsid w:val="00921E9A"/>
    <w:rsid w:val="009220F5"/>
    <w:rsid w:val="009221D5"/>
    <w:rsid w:val="0092251A"/>
    <w:rsid w:val="009228B2"/>
    <w:rsid w:val="009228C5"/>
    <w:rsid w:val="00922997"/>
    <w:rsid w:val="009229BF"/>
    <w:rsid w:val="00922A15"/>
    <w:rsid w:val="00922ADE"/>
    <w:rsid w:val="00922C06"/>
    <w:rsid w:val="00922C29"/>
    <w:rsid w:val="00922D60"/>
    <w:rsid w:val="00922F02"/>
    <w:rsid w:val="009230E4"/>
    <w:rsid w:val="009231CE"/>
    <w:rsid w:val="00923286"/>
    <w:rsid w:val="009232C9"/>
    <w:rsid w:val="00923329"/>
    <w:rsid w:val="00923384"/>
    <w:rsid w:val="00923516"/>
    <w:rsid w:val="009235AA"/>
    <w:rsid w:val="00923608"/>
    <w:rsid w:val="009238E5"/>
    <w:rsid w:val="009238F1"/>
    <w:rsid w:val="00923A49"/>
    <w:rsid w:val="00923B84"/>
    <w:rsid w:val="00923DBC"/>
    <w:rsid w:val="00923F12"/>
    <w:rsid w:val="009249D5"/>
    <w:rsid w:val="00924AB8"/>
    <w:rsid w:val="00924B07"/>
    <w:rsid w:val="00924B28"/>
    <w:rsid w:val="00924C34"/>
    <w:rsid w:val="00924E4F"/>
    <w:rsid w:val="00924FF8"/>
    <w:rsid w:val="00925030"/>
    <w:rsid w:val="0092510C"/>
    <w:rsid w:val="009252D4"/>
    <w:rsid w:val="00925380"/>
    <w:rsid w:val="00925BA8"/>
    <w:rsid w:val="00925BC2"/>
    <w:rsid w:val="00925C44"/>
    <w:rsid w:val="00925CC9"/>
    <w:rsid w:val="00925EC1"/>
    <w:rsid w:val="00925F29"/>
    <w:rsid w:val="00925F94"/>
    <w:rsid w:val="0092638F"/>
    <w:rsid w:val="0092659E"/>
    <w:rsid w:val="009265E2"/>
    <w:rsid w:val="00926BBE"/>
    <w:rsid w:val="00926BEE"/>
    <w:rsid w:val="00926D5D"/>
    <w:rsid w:val="00926DA7"/>
    <w:rsid w:val="00926FAD"/>
    <w:rsid w:val="009270D4"/>
    <w:rsid w:val="009271C1"/>
    <w:rsid w:val="009272A9"/>
    <w:rsid w:val="00927428"/>
    <w:rsid w:val="0092746C"/>
    <w:rsid w:val="00927619"/>
    <w:rsid w:val="009276B0"/>
    <w:rsid w:val="00927A8E"/>
    <w:rsid w:val="00927AAC"/>
    <w:rsid w:val="00927CA9"/>
    <w:rsid w:val="00927D30"/>
    <w:rsid w:val="00927D49"/>
    <w:rsid w:val="00927F65"/>
    <w:rsid w:val="00927F8B"/>
    <w:rsid w:val="009301D1"/>
    <w:rsid w:val="00930279"/>
    <w:rsid w:val="009305D2"/>
    <w:rsid w:val="009308A4"/>
    <w:rsid w:val="00930920"/>
    <w:rsid w:val="0093094D"/>
    <w:rsid w:val="00930A03"/>
    <w:rsid w:val="00930AA7"/>
    <w:rsid w:val="00930B4C"/>
    <w:rsid w:val="00930BD0"/>
    <w:rsid w:val="00930D5A"/>
    <w:rsid w:val="00930DFC"/>
    <w:rsid w:val="00930E43"/>
    <w:rsid w:val="00930E91"/>
    <w:rsid w:val="00930EA9"/>
    <w:rsid w:val="00930F5B"/>
    <w:rsid w:val="00930F70"/>
    <w:rsid w:val="009311B4"/>
    <w:rsid w:val="009311E7"/>
    <w:rsid w:val="0093179D"/>
    <w:rsid w:val="00931C60"/>
    <w:rsid w:val="00931CEA"/>
    <w:rsid w:val="00931EE2"/>
    <w:rsid w:val="009320BF"/>
    <w:rsid w:val="00932198"/>
    <w:rsid w:val="009323D5"/>
    <w:rsid w:val="00932477"/>
    <w:rsid w:val="0093261F"/>
    <w:rsid w:val="00932644"/>
    <w:rsid w:val="009326B2"/>
    <w:rsid w:val="009328C7"/>
    <w:rsid w:val="00932B83"/>
    <w:rsid w:val="00932CF3"/>
    <w:rsid w:val="00932F36"/>
    <w:rsid w:val="00932F60"/>
    <w:rsid w:val="0093301C"/>
    <w:rsid w:val="00933157"/>
    <w:rsid w:val="009336EC"/>
    <w:rsid w:val="009339B9"/>
    <w:rsid w:val="00933AA6"/>
    <w:rsid w:val="00933B36"/>
    <w:rsid w:val="00933C69"/>
    <w:rsid w:val="00933F56"/>
    <w:rsid w:val="00933FBB"/>
    <w:rsid w:val="00933FE2"/>
    <w:rsid w:val="00934315"/>
    <w:rsid w:val="00934403"/>
    <w:rsid w:val="0093475D"/>
    <w:rsid w:val="0093479E"/>
    <w:rsid w:val="009347F0"/>
    <w:rsid w:val="0093482D"/>
    <w:rsid w:val="00934B39"/>
    <w:rsid w:val="00934C13"/>
    <w:rsid w:val="00934DFB"/>
    <w:rsid w:val="00934F5E"/>
    <w:rsid w:val="009350B3"/>
    <w:rsid w:val="0093519A"/>
    <w:rsid w:val="00935228"/>
    <w:rsid w:val="00935426"/>
    <w:rsid w:val="0093542E"/>
    <w:rsid w:val="009355A2"/>
    <w:rsid w:val="00935692"/>
    <w:rsid w:val="009356F8"/>
    <w:rsid w:val="00935A05"/>
    <w:rsid w:val="00935CAF"/>
    <w:rsid w:val="00935CB4"/>
    <w:rsid w:val="00935ED0"/>
    <w:rsid w:val="00935F9E"/>
    <w:rsid w:val="00936018"/>
    <w:rsid w:val="00936121"/>
    <w:rsid w:val="009365B2"/>
    <w:rsid w:val="009368AF"/>
    <w:rsid w:val="00936B17"/>
    <w:rsid w:val="00936BD3"/>
    <w:rsid w:val="00936D35"/>
    <w:rsid w:val="00936D98"/>
    <w:rsid w:val="00936E75"/>
    <w:rsid w:val="00937150"/>
    <w:rsid w:val="0093729B"/>
    <w:rsid w:val="009374B0"/>
    <w:rsid w:val="009377AD"/>
    <w:rsid w:val="0093780A"/>
    <w:rsid w:val="00937819"/>
    <w:rsid w:val="00937BC7"/>
    <w:rsid w:val="00937F95"/>
    <w:rsid w:val="009404B8"/>
    <w:rsid w:val="009405CD"/>
    <w:rsid w:val="00940A31"/>
    <w:rsid w:val="009411E6"/>
    <w:rsid w:val="00941311"/>
    <w:rsid w:val="0094133A"/>
    <w:rsid w:val="009413A1"/>
    <w:rsid w:val="009414EA"/>
    <w:rsid w:val="00941746"/>
    <w:rsid w:val="00941886"/>
    <w:rsid w:val="00941CAB"/>
    <w:rsid w:val="00941CC7"/>
    <w:rsid w:val="009423EC"/>
    <w:rsid w:val="009425CF"/>
    <w:rsid w:val="009426AF"/>
    <w:rsid w:val="00942C80"/>
    <w:rsid w:val="00942DC3"/>
    <w:rsid w:val="00942ED5"/>
    <w:rsid w:val="00942F35"/>
    <w:rsid w:val="0094305E"/>
    <w:rsid w:val="00943197"/>
    <w:rsid w:val="009435EC"/>
    <w:rsid w:val="009435F2"/>
    <w:rsid w:val="009436B4"/>
    <w:rsid w:val="0094371A"/>
    <w:rsid w:val="00943860"/>
    <w:rsid w:val="0094397C"/>
    <w:rsid w:val="009439C9"/>
    <w:rsid w:val="00943BFF"/>
    <w:rsid w:val="00943E76"/>
    <w:rsid w:val="00943FEF"/>
    <w:rsid w:val="009441F1"/>
    <w:rsid w:val="009442F9"/>
    <w:rsid w:val="0094436E"/>
    <w:rsid w:val="0094473D"/>
    <w:rsid w:val="00944820"/>
    <w:rsid w:val="00945180"/>
    <w:rsid w:val="00945405"/>
    <w:rsid w:val="0094590C"/>
    <w:rsid w:val="0094592B"/>
    <w:rsid w:val="0094599F"/>
    <w:rsid w:val="00945A42"/>
    <w:rsid w:val="00945C24"/>
    <w:rsid w:val="00945C69"/>
    <w:rsid w:val="00945DAB"/>
    <w:rsid w:val="00945E6A"/>
    <w:rsid w:val="00945F42"/>
    <w:rsid w:val="009460BA"/>
    <w:rsid w:val="009461BB"/>
    <w:rsid w:val="009461DF"/>
    <w:rsid w:val="00946244"/>
    <w:rsid w:val="009462B5"/>
    <w:rsid w:val="00946321"/>
    <w:rsid w:val="00946332"/>
    <w:rsid w:val="00946355"/>
    <w:rsid w:val="00946628"/>
    <w:rsid w:val="00946818"/>
    <w:rsid w:val="0094687A"/>
    <w:rsid w:val="009468B7"/>
    <w:rsid w:val="009469E9"/>
    <w:rsid w:val="00946CF3"/>
    <w:rsid w:val="00946D64"/>
    <w:rsid w:val="00946F79"/>
    <w:rsid w:val="0094706C"/>
    <w:rsid w:val="00947129"/>
    <w:rsid w:val="0094724E"/>
    <w:rsid w:val="00947468"/>
    <w:rsid w:val="009479BB"/>
    <w:rsid w:val="00947A45"/>
    <w:rsid w:val="00947A5C"/>
    <w:rsid w:val="00947BE6"/>
    <w:rsid w:val="00947DCD"/>
    <w:rsid w:val="00950017"/>
    <w:rsid w:val="00950157"/>
    <w:rsid w:val="0095048D"/>
    <w:rsid w:val="009506D4"/>
    <w:rsid w:val="00950762"/>
    <w:rsid w:val="00950959"/>
    <w:rsid w:val="009512F3"/>
    <w:rsid w:val="009515EE"/>
    <w:rsid w:val="009518DD"/>
    <w:rsid w:val="00951927"/>
    <w:rsid w:val="00951ADB"/>
    <w:rsid w:val="00951D58"/>
    <w:rsid w:val="00951D71"/>
    <w:rsid w:val="00951DD9"/>
    <w:rsid w:val="00951E57"/>
    <w:rsid w:val="00951E5A"/>
    <w:rsid w:val="00951F55"/>
    <w:rsid w:val="00951F82"/>
    <w:rsid w:val="0095206A"/>
    <w:rsid w:val="0095216C"/>
    <w:rsid w:val="00952724"/>
    <w:rsid w:val="0095295F"/>
    <w:rsid w:val="00952964"/>
    <w:rsid w:val="00952ABA"/>
    <w:rsid w:val="00952BB4"/>
    <w:rsid w:val="00952C7E"/>
    <w:rsid w:val="00952CD0"/>
    <w:rsid w:val="00952EA2"/>
    <w:rsid w:val="00952F45"/>
    <w:rsid w:val="00953542"/>
    <w:rsid w:val="0095380C"/>
    <w:rsid w:val="009538AA"/>
    <w:rsid w:val="00953AC8"/>
    <w:rsid w:val="00953CD0"/>
    <w:rsid w:val="00953D50"/>
    <w:rsid w:val="00953DAC"/>
    <w:rsid w:val="00953E1F"/>
    <w:rsid w:val="00953F0D"/>
    <w:rsid w:val="00953FA1"/>
    <w:rsid w:val="009542EB"/>
    <w:rsid w:val="00954353"/>
    <w:rsid w:val="00954457"/>
    <w:rsid w:val="00954606"/>
    <w:rsid w:val="00954A9C"/>
    <w:rsid w:val="00954AE9"/>
    <w:rsid w:val="00954DEF"/>
    <w:rsid w:val="00954F0B"/>
    <w:rsid w:val="0095528F"/>
    <w:rsid w:val="00955318"/>
    <w:rsid w:val="00955374"/>
    <w:rsid w:val="009556C2"/>
    <w:rsid w:val="009557F2"/>
    <w:rsid w:val="00955C0A"/>
    <w:rsid w:val="00955C4F"/>
    <w:rsid w:val="00955D98"/>
    <w:rsid w:val="00955F73"/>
    <w:rsid w:val="00956593"/>
    <w:rsid w:val="0095667E"/>
    <w:rsid w:val="00956702"/>
    <w:rsid w:val="00956A01"/>
    <w:rsid w:val="00956A7D"/>
    <w:rsid w:val="00956B7E"/>
    <w:rsid w:val="00956DE7"/>
    <w:rsid w:val="00956E0F"/>
    <w:rsid w:val="009570F7"/>
    <w:rsid w:val="0095735C"/>
    <w:rsid w:val="009574F7"/>
    <w:rsid w:val="0095760C"/>
    <w:rsid w:val="009577A0"/>
    <w:rsid w:val="0095788F"/>
    <w:rsid w:val="00957AD4"/>
    <w:rsid w:val="00957CB3"/>
    <w:rsid w:val="00957D7D"/>
    <w:rsid w:val="00957E57"/>
    <w:rsid w:val="00957F63"/>
    <w:rsid w:val="00960000"/>
    <w:rsid w:val="00960152"/>
    <w:rsid w:val="009602A0"/>
    <w:rsid w:val="009604C4"/>
    <w:rsid w:val="00960621"/>
    <w:rsid w:val="009607F0"/>
    <w:rsid w:val="0096083A"/>
    <w:rsid w:val="00960971"/>
    <w:rsid w:val="0096098A"/>
    <w:rsid w:val="00960B49"/>
    <w:rsid w:val="00960EB8"/>
    <w:rsid w:val="0096106D"/>
    <w:rsid w:val="009610BB"/>
    <w:rsid w:val="00961190"/>
    <w:rsid w:val="009611C6"/>
    <w:rsid w:val="0096124E"/>
    <w:rsid w:val="009615C3"/>
    <w:rsid w:val="009617E5"/>
    <w:rsid w:val="009619D1"/>
    <w:rsid w:val="00961BDB"/>
    <w:rsid w:val="00961E60"/>
    <w:rsid w:val="00961EF7"/>
    <w:rsid w:val="00961FBA"/>
    <w:rsid w:val="0096202D"/>
    <w:rsid w:val="00962100"/>
    <w:rsid w:val="009624FF"/>
    <w:rsid w:val="0096273A"/>
    <w:rsid w:val="0096289C"/>
    <w:rsid w:val="009628CB"/>
    <w:rsid w:val="00962A36"/>
    <w:rsid w:val="00962D4C"/>
    <w:rsid w:val="00962DD5"/>
    <w:rsid w:val="00962FC3"/>
    <w:rsid w:val="0096326A"/>
    <w:rsid w:val="009638B8"/>
    <w:rsid w:val="00963A8A"/>
    <w:rsid w:val="00963B3C"/>
    <w:rsid w:val="00963C3C"/>
    <w:rsid w:val="009640B6"/>
    <w:rsid w:val="00964563"/>
    <w:rsid w:val="0096459F"/>
    <w:rsid w:val="009646DC"/>
    <w:rsid w:val="0096474E"/>
    <w:rsid w:val="00964AB9"/>
    <w:rsid w:val="00964B76"/>
    <w:rsid w:val="00964C67"/>
    <w:rsid w:val="00964D25"/>
    <w:rsid w:val="00964E13"/>
    <w:rsid w:val="00964E38"/>
    <w:rsid w:val="009651B9"/>
    <w:rsid w:val="0096521D"/>
    <w:rsid w:val="00965611"/>
    <w:rsid w:val="009657F1"/>
    <w:rsid w:val="0096590D"/>
    <w:rsid w:val="00965B25"/>
    <w:rsid w:val="00965B52"/>
    <w:rsid w:val="00965D29"/>
    <w:rsid w:val="0096625D"/>
    <w:rsid w:val="009667CA"/>
    <w:rsid w:val="00966849"/>
    <w:rsid w:val="00966A19"/>
    <w:rsid w:val="00966B45"/>
    <w:rsid w:val="00966DC7"/>
    <w:rsid w:val="0096723C"/>
    <w:rsid w:val="00967321"/>
    <w:rsid w:val="009673C1"/>
    <w:rsid w:val="009674E1"/>
    <w:rsid w:val="00967571"/>
    <w:rsid w:val="00967747"/>
    <w:rsid w:val="00967881"/>
    <w:rsid w:val="0096790E"/>
    <w:rsid w:val="00967BC9"/>
    <w:rsid w:val="00967BF9"/>
    <w:rsid w:val="00967D10"/>
    <w:rsid w:val="00967D7A"/>
    <w:rsid w:val="00967FC2"/>
    <w:rsid w:val="009700A3"/>
    <w:rsid w:val="0097012E"/>
    <w:rsid w:val="00970143"/>
    <w:rsid w:val="00970150"/>
    <w:rsid w:val="009701FD"/>
    <w:rsid w:val="009704E4"/>
    <w:rsid w:val="009705D1"/>
    <w:rsid w:val="00970604"/>
    <w:rsid w:val="0097064D"/>
    <w:rsid w:val="009709F8"/>
    <w:rsid w:val="00970A64"/>
    <w:rsid w:val="00970CA0"/>
    <w:rsid w:val="00970DE8"/>
    <w:rsid w:val="00970EDA"/>
    <w:rsid w:val="00970F48"/>
    <w:rsid w:val="00970FFC"/>
    <w:rsid w:val="009710DC"/>
    <w:rsid w:val="00971297"/>
    <w:rsid w:val="0097147A"/>
    <w:rsid w:val="009714A0"/>
    <w:rsid w:val="009715B8"/>
    <w:rsid w:val="009715BD"/>
    <w:rsid w:val="00971781"/>
    <w:rsid w:val="009718A7"/>
    <w:rsid w:val="0097194A"/>
    <w:rsid w:val="00971962"/>
    <w:rsid w:val="00971C56"/>
    <w:rsid w:val="00971D7E"/>
    <w:rsid w:val="009721DF"/>
    <w:rsid w:val="00972356"/>
    <w:rsid w:val="00972458"/>
    <w:rsid w:val="0097280E"/>
    <w:rsid w:val="0097287F"/>
    <w:rsid w:val="00972929"/>
    <w:rsid w:val="00972945"/>
    <w:rsid w:val="00972D73"/>
    <w:rsid w:val="00972D91"/>
    <w:rsid w:val="00972F67"/>
    <w:rsid w:val="00972F91"/>
    <w:rsid w:val="0097306D"/>
    <w:rsid w:val="00973093"/>
    <w:rsid w:val="00973324"/>
    <w:rsid w:val="0097342B"/>
    <w:rsid w:val="009734DF"/>
    <w:rsid w:val="009735E2"/>
    <w:rsid w:val="00973613"/>
    <w:rsid w:val="00973827"/>
    <w:rsid w:val="0097395F"/>
    <w:rsid w:val="009739AF"/>
    <w:rsid w:val="00973BDE"/>
    <w:rsid w:val="00973C11"/>
    <w:rsid w:val="00973DB9"/>
    <w:rsid w:val="00973E22"/>
    <w:rsid w:val="00973E23"/>
    <w:rsid w:val="00973F06"/>
    <w:rsid w:val="0097402E"/>
    <w:rsid w:val="009740BE"/>
    <w:rsid w:val="0097411E"/>
    <w:rsid w:val="009742D3"/>
    <w:rsid w:val="009743D0"/>
    <w:rsid w:val="00974502"/>
    <w:rsid w:val="00974570"/>
    <w:rsid w:val="009745BB"/>
    <w:rsid w:val="009746B3"/>
    <w:rsid w:val="009746FA"/>
    <w:rsid w:val="00974B63"/>
    <w:rsid w:val="00974EDE"/>
    <w:rsid w:val="00974EF3"/>
    <w:rsid w:val="009751D6"/>
    <w:rsid w:val="009754AE"/>
    <w:rsid w:val="009755CB"/>
    <w:rsid w:val="0097567D"/>
    <w:rsid w:val="0097590B"/>
    <w:rsid w:val="00975949"/>
    <w:rsid w:val="0097597E"/>
    <w:rsid w:val="00975B23"/>
    <w:rsid w:val="00975B7F"/>
    <w:rsid w:val="00975C32"/>
    <w:rsid w:val="00975D22"/>
    <w:rsid w:val="00975E1F"/>
    <w:rsid w:val="00975E6B"/>
    <w:rsid w:val="00975E6C"/>
    <w:rsid w:val="00975ED0"/>
    <w:rsid w:val="00976016"/>
    <w:rsid w:val="0097601B"/>
    <w:rsid w:val="00976066"/>
    <w:rsid w:val="0097618E"/>
    <w:rsid w:val="009761BF"/>
    <w:rsid w:val="009763F3"/>
    <w:rsid w:val="00976455"/>
    <w:rsid w:val="00976CCC"/>
    <w:rsid w:val="00976CEC"/>
    <w:rsid w:val="00976DA7"/>
    <w:rsid w:val="00976E19"/>
    <w:rsid w:val="00977466"/>
    <w:rsid w:val="009779F1"/>
    <w:rsid w:val="00977BA7"/>
    <w:rsid w:val="009804DA"/>
    <w:rsid w:val="00980692"/>
    <w:rsid w:val="00980701"/>
    <w:rsid w:val="00980811"/>
    <w:rsid w:val="00980A18"/>
    <w:rsid w:val="00980AFE"/>
    <w:rsid w:val="00980BF7"/>
    <w:rsid w:val="00980F04"/>
    <w:rsid w:val="00981002"/>
    <w:rsid w:val="0098103E"/>
    <w:rsid w:val="00981085"/>
    <w:rsid w:val="0098148A"/>
    <w:rsid w:val="009815A0"/>
    <w:rsid w:val="00981631"/>
    <w:rsid w:val="0098168C"/>
    <w:rsid w:val="009816A5"/>
    <w:rsid w:val="009817AA"/>
    <w:rsid w:val="0098188B"/>
    <w:rsid w:val="0098193C"/>
    <w:rsid w:val="0098194F"/>
    <w:rsid w:val="00981995"/>
    <w:rsid w:val="009819A5"/>
    <w:rsid w:val="009819E7"/>
    <w:rsid w:val="00981A58"/>
    <w:rsid w:val="00981B61"/>
    <w:rsid w:val="00981C37"/>
    <w:rsid w:val="00981DFB"/>
    <w:rsid w:val="00981EC5"/>
    <w:rsid w:val="00982679"/>
    <w:rsid w:val="009826C8"/>
    <w:rsid w:val="00982797"/>
    <w:rsid w:val="009832FD"/>
    <w:rsid w:val="009836E4"/>
    <w:rsid w:val="00983724"/>
    <w:rsid w:val="009837B0"/>
    <w:rsid w:val="0098389E"/>
    <w:rsid w:val="00983B1E"/>
    <w:rsid w:val="00983BE7"/>
    <w:rsid w:val="00983C30"/>
    <w:rsid w:val="0098407F"/>
    <w:rsid w:val="0098424F"/>
    <w:rsid w:val="00984275"/>
    <w:rsid w:val="009842CA"/>
    <w:rsid w:val="009842DE"/>
    <w:rsid w:val="00984420"/>
    <w:rsid w:val="0098460A"/>
    <w:rsid w:val="00984749"/>
    <w:rsid w:val="00984975"/>
    <w:rsid w:val="009849B8"/>
    <w:rsid w:val="00984BB5"/>
    <w:rsid w:val="00984FFD"/>
    <w:rsid w:val="00985105"/>
    <w:rsid w:val="00985387"/>
    <w:rsid w:val="0098539F"/>
    <w:rsid w:val="00985623"/>
    <w:rsid w:val="009857AD"/>
    <w:rsid w:val="009857C5"/>
    <w:rsid w:val="009857CC"/>
    <w:rsid w:val="00985BBA"/>
    <w:rsid w:val="00985CF2"/>
    <w:rsid w:val="00985D68"/>
    <w:rsid w:val="00985F01"/>
    <w:rsid w:val="00985F28"/>
    <w:rsid w:val="00986149"/>
    <w:rsid w:val="00986176"/>
    <w:rsid w:val="009863A7"/>
    <w:rsid w:val="009864E0"/>
    <w:rsid w:val="00986503"/>
    <w:rsid w:val="009866E6"/>
    <w:rsid w:val="00986813"/>
    <w:rsid w:val="00986A61"/>
    <w:rsid w:val="00986C2A"/>
    <w:rsid w:val="00986E7F"/>
    <w:rsid w:val="00986FAD"/>
    <w:rsid w:val="00987204"/>
    <w:rsid w:val="009872B8"/>
    <w:rsid w:val="00987536"/>
    <w:rsid w:val="0098780F"/>
    <w:rsid w:val="009878E5"/>
    <w:rsid w:val="00987912"/>
    <w:rsid w:val="00987914"/>
    <w:rsid w:val="00987AB7"/>
    <w:rsid w:val="00987AF0"/>
    <w:rsid w:val="00987AFE"/>
    <w:rsid w:val="00987B37"/>
    <w:rsid w:val="00987CAD"/>
    <w:rsid w:val="00987CD4"/>
    <w:rsid w:val="00987D58"/>
    <w:rsid w:val="00987E39"/>
    <w:rsid w:val="00987E4E"/>
    <w:rsid w:val="00990039"/>
    <w:rsid w:val="00990061"/>
    <w:rsid w:val="00990267"/>
    <w:rsid w:val="00990413"/>
    <w:rsid w:val="00990423"/>
    <w:rsid w:val="0099048E"/>
    <w:rsid w:val="0099083D"/>
    <w:rsid w:val="00990851"/>
    <w:rsid w:val="00990881"/>
    <w:rsid w:val="00990A69"/>
    <w:rsid w:val="00990BD5"/>
    <w:rsid w:val="00990C68"/>
    <w:rsid w:val="00991599"/>
    <w:rsid w:val="009915E0"/>
    <w:rsid w:val="0099196F"/>
    <w:rsid w:val="009919CF"/>
    <w:rsid w:val="00991A2A"/>
    <w:rsid w:val="00991CA5"/>
    <w:rsid w:val="00991D2E"/>
    <w:rsid w:val="00991D3E"/>
    <w:rsid w:val="00991E03"/>
    <w:rsid w:val="00992032"/>
    <w:rsid w:val="0099214A"/>
    <w:rsid w:val="00992365"/>
    <w:rsid w:val="0099291C"/>
    <w:rsid w:val="0099296D"/>
    <w:rsid w:val="009929DA"/>
    <w:rsid w:val="00992B98"/>
    <w:rsid w:val="00992BD1"/>
    <w:rsid w:val="00992CAF"/>
    <w:rsid w:val="00992EDB"/>
    <w:rsid w:val="009930BE"/>
    <w:rsid w:val="009930FB"/>
    <w:rsid w:val="00993219"/>
    <w:rsid w:val="009934FD"/>
    <w:rsid w:val="0099359F"/>
    <w:rsid w:val="009936B3"/>
    <w:rsid w:val="009936E2"/>
    <w:rsid w:val="0099390A"/>
    <w:rsid w:val="00993AD0"/>
    <w:rsid w:val="00993C73"/>
    <w:rsid w:val="00993E8C"/>
    <w:rsid w:val="0099436F"/>
    <w:rsid w:val="009943BA"/>
    <w:rsid w:val="00994412"/>
    <w:rsid w:val="009946CA"/>
    <w:rsid w:val="009946E3"/>
    <w:rsid w:val="00994844"/>
    <w:rsid w:val="00994871"/>
    <w:rsid w:val="009948F9"/>
    <w:rsid w:val="00994912"/>
    <w:rsid w:val="009949EF"/>
    <w:rsid w:val="00994CEA"/>
    <w:rsid w:val="00994D83"/>
    <w:rsid w:val="00994E08"/>
    <w:rsid w:val="00994EC1"/>
    <w:rsid w:val="00994EC8"/>
    <w:rsid w:val="009951C7"/>
    <w:rsid w:val="009951F9"/>
    <w:rsid w:val="00995286"/>
    <w:rsid w:val="00995295"/>
    <w:rsid w:val="0099552B"/>
    <w:rsid w:val="0099555A"/>
    <w:rsid w:val="00995560"/>
    <w:rsid w:val="00995A18"/>
    <w:rsid w:val="00995B45"/>
    <w:rsid w:val="00995C95"/>
    <w:rsid w:val="00995CDB"/>
    <w:rsid w:val="00995E85"/>
    <w:rsid w:val="00995EEE"/>
    <w:rsid w:val="00996468"/>
    <w:rsid w:val="009964C9"/>
    <w:rsid w:val="00996575"/>
    <w:rsid w:val="00996876"/>
    <w:rsid w:val="00996881"/>
    <w:rsid w:val="00996B68"/>
    <w:rsid w:val="00996D6B"/>
    <w:rsid w:val="00996F39"/>
    <w:rsid w:val="00996F71"/>
    <w:rsid w:val="00996FFA"/>
    <w:rsid w:val="009971E4"/>
    <w:rsid w:val="00997317"/>
    <w:rsid w:val="009973F1"/>
    <w:rsid w:val="009973F3"/>
    <w:rsid w:val="00997600"/>
    <w:rsid w:val="009979D2"/>
    <w:rsid w:val="00997B34"/>
    <w:rsid w:val="00997C18"/>
    <w:rsid w:val="00997D45"/>
    <w:rsid w:val="00997F55"/>
    <w:rsid w:val="00997FE0"/>
    <w:rsid w:val="009A010D"/>
    <w:rsid w:val="009A01C0"/>
    <w:rsid w:val="009A029D"/>
    <w:rsid w:val="009A0344"/>
    <w:rsid w:val="009A0659"/>
    <w:rsid w:val="009A07DF"/>
    <w:rsid w:val="009A0B30"/>
    <w:rsid w:val="009A0B7E"/>
    <w:rsid w:val="009A0BE4"/>
    <w:rsid w:val="009A0C6F"/>
    <w:rsid w:val="009A0DBD"/>
    <w:rsid w:val="009A11C4"/>
    <w:rsid w:val="009A14EF"/>
    <w:rsid w:val="009A14F5"/>
    <w:rsid w:val="009A156D"/>
    <w:rsid w:val="009A1576"/>
    <w:rsid w:val="009A17C0"/>
    <w:rsid w:val="009A18A6"/>
    <w:rsid w:val="009A191E"/>
    <w:rsid w:val="009A1A92"/>
    <w:rsid w:val="009A1C89"/>
    <w:rsid w:val="009A1D9E"/>
    <w:rsid w:val="009A1E97"/>
    <w:rsid w:val="009A1FF1"/>
    <w:rsid w:val="009A27E4"/>
    <w:rsid w:val="009A2952"/>
    <w:rsid w:val="009A2997"/>
    <w:rsid w:val="009A2ACF"/>
    <w:rsid w:val="009A2C62"/>
    <w:rsid w:val="009A2DF9"/>
    <w:rsid w:val="009A31D9"/>
    <w:rsid w:val="009A32BD"/>
    <w:rsid w:val="009A35F4"/>
    <w:rsid w:val="009A394F"/>
    <w:rsid w:val="009A3A86"/>
    <w:rsid w:val="009A3B05"/>
    <w:rsid w:val="009A3B2E"/>
    <w:rsid w:val="009A3C8F"/>
    <w:rsid w:val="009A3D53"/>
    <w:rsid w:val="009A3EB4"/>
    <w:rsid w:val="009A424A"/>
    <w:rsid w:val="009A432B"/>
    <w:rsid w:val="009A439D"/>
    <w:rsid w:val="009A446B"/>
    <w:rsid w:val="009A453D"/>
    <w:rsid w:val="009A458C"/>
    <w:rsid w:val="009A464A"/>
    <w:rsid w:val="009A4853"/>
    <w:rsid w:val="009A4865"/>
    <w:rsid w:val="009A4869"/>
    <w:rsid w:val="009A4AFC"/>
    <w:rsid w:val="009A4BC8"/>
    <w:rsid w:val="009A4E42"/>
    <w:rsid w:val="009A4E46"/>
    <w:rsid w:val="009A4E5D"/>
    <w:rsid w:val="009A4FDD"/>
    <w:rsid w:val="009A530D"/>
    <w:rsid w:val="009A5321"/>
    <w:rsid w:val="009A5420"/>
    <w:rsid w:val="009A54A5"/>
    <w:rsid w:val="009A5528"/>
    <w:rsid w:val="009A58B7"/>
    <w:rsid w:val="009A5A6B"/>
    <w:rsid w:val="009A5C1E"/>
    <w:rsid w:val="009A5EF6"/>
    <w:rsid w:val="009A5FF8"/>
    <w:rsid w:val="009A6263"/>
    <w:rsid w:val="009A6343"/>
    <w:rsid w:val="009A6409"/>
    <w:rsid w:val="009A66C2"/>
    <w:rsid w:val="009A6785"/>
    <w:rsid w:val="009A681A"/>
    <w:rsid w:val="009A68A8"/>
    <w:rsid w:val="009A6A26"/>
    <w:rsid w:val="009A6A6B"/>
    <w:rsid w:val="009A6B18"/>
    <w:rsid w:val="009A6BE2"/>
    <w:rsid w:val="009A6CFA"/>
    <w:rsid w:val="009A704A"/>
    <w:rsid w:val="009A704D"/>
    <w:rsid w:val="009A73DF"/>
    <w:rsid w:val="009A756F"/>
    <w:rsid w:val="009A7782"/>
    <w:rsid w:val="009A795E"/>
    <w:rsid w:val="009A79FE"/>
    <w:rsid w:val="009A7A4C"/>
    <w:rsid w:val="009A7CCE"/>
    <w:rsid w:val="009B01CD"/>
    <w:rsid w:val="009B0394"/>
    <w:rsid w:val="009B055B"/>
    <w:rsid w:val="009B0603"/>
    <w:rsid w:val="009B0AC9"/>
    <w:rsid w:val="009B0B58"/>
    <w:rsid w:val="009B0B5F"/>
    <w:rsid w:val="009B0CD5"/>
    <w:rsid w:val="009B0F42"/>
    <w:rsid w:val="009B10DE"/>
    <w:rsid w:val="009B1443"/>
    <w:rsid w:val="009B1799"/>
    <w:rsid w:val="009B1AA9"/>
    <w:rsid w:val="009B1EE0"/>
    <w:rsid w:val="009B1EF9"/>
    <w:rsid w:val="009B2073"/>
    <w:rsid w:val="009B21B7"/>
    <w:rsid w:val="009B22C2"/>
    <w:rsid w:val="009B22CC"/>
    <w:rsid w:val="009B26AC"/>
    <w:rsid w:val="009B296C"/>
    <w:rsid w:val="009B2E76"/>
    <w:rsid w:val="009B30D1"/>
    <w:rsid w:val="009B3149"/>
    <w:rsid w:val="009B3428"/>
    <w:rsid w:val="009B37E2"/>
    <w:rsid w:val="009B38BF"/>
    <w:rsid w:val="009B398A"/>
    <w:rsid w:val="009B3B6D"/>
    <w:rsid w:val="009B3B78"/>
    <w:rsid w:val="009B3E40"/>
    <w:rsid w:val="009B3FC5"/>
    <w:rsid w:val="009B4083"/>
    <w:rsid w:val="009B41D4"/>
    <w:rsid w:val="009B44A6"/>
    <w:rsid w:val="009B450A"/>
    <w:rsid w:val="009B4519"/>
    <w:rsid w:val="009B4564"/>
    <w:rsid w:val="009B46B2"/>
    <w:rsid w:val="009B46BC"/>
    <w:rsid w:val="009B48B4"/>
    <w:rsid w:val="009B496F"/>
    <w:rsid w:val="009B4A83"/>
    <w:rsid w:val="009B4B17"/>
    <w:rsid w:val="009B4B9E"/>
    <w:rsid w:val="009B4BF1"/>
    <w:rsid w:val="009B4C94"/>
    <w:rsid w:val="009B506B"/>
    <w:rsid w:val="009B524F"/>
    <w:rsid w:val="009B5545"/>
    <w:rsid w:val="009B57EF"/>
    <w:rsid w:val="009B59D0"/>
    <w:rsid w:val="009B5B85"/>
    <w:rsid w:val="009B5CC8"/>
    <w:rsid w:val="009B5D54"/>
    <w:rsid w:val="009B5D77"/>
    <w:rsid w:val="009B5EB9"/>
    <w:rsid w:val="009B5F62"/>
    <w:rsid w:val="009B5FD7"/>
    <w:rsid w:val="009B5FEE"/>
    <w:rsid w:val="009B61E9"/>
    <w:rsid w:val="009B63CF"/>
    <w:rsid w:val="009B6650"/>
    <w:rsid w:val="009B6940"/>
    <w:rsid w:val="009B6A2F"/>
    <w:rsid w:val="009B6AE4"/>
    <w:rsid w:val="009B6AF8"/>
    <w:rsid w:val="009B6BD5"/>
    <w:rsid w:val="009B6D48"/>
    <w:rsid w:val="009B7196"/>
    <w:rsid w:val="009B7204"/>
    <w:rsid w:val="009B737B"/>
    <w:rsid w:val="009B74CC"/>
    <w:rsid w:val="009B77AD"/>
    <w:rsid w:val="009B78E5"/>
    <w:rsid w:val="009B7CBE"/>
    <w:rsid w:val="009B7CDB"/>
    <w:rsid w:val="009B7E78"/>
    <w:rsid w:val="009B7ED8"/>
    <w:rsid w:val="009C0074"/>
    <w:rsid w:val="009C0315"/>
    <w:rsid w:val="009C03BF"/>
    <w:rsid w:val="009C0402"/>
    <w:rsid w:val="009C0432"/>
    <w:rsid w:val="009C0564"/>
    <w:rsid w:val="009C07F3"/>
    <w:rsid w:val="009C086B"/>
    <w:rsid w:val="009C0AD1"/>
    <w:rsid w:val="009C0D52"/>
    <w:rsid w:val="009C0FCF"/>
    <w:rsid w:val="009C126E"/>
    <w:rsid w:val="009C12B9"/>
    <w:rsid w:val="009C136C"/>
    <w:rsid w:val="009C14C7"/>
    <w:rsid w:val="009C1676"/>
    <w:rsid w:val="009C1A07"/>
    <w:rsid w:val="009C1A0F"/>
    <w:rsid w:val="009C1B5E"/>
    <w:rsid w:val="009C1D9A"/>
    <w:rsid w:val="009C2030"/>
    <w:rsid w:val="009C2039"/>
    <w:rsid w:val="009C23FA"/>
    <w:rsid w:val="009C250A"/>
    <w:rsid w:val="009C266D"/>
    <w:rsid w:val="009C2685"/>
    <w:rsid w:val="009C26D9"/>
    <w:rsid w:val="009C27F5"/>
    <w:rsid w:val="009C2863"/>
    <w:rsid w:val="009C2A5C"/>
    <w:rsid w:val="009C2A7B"/>
    <w:rsid w:val="009C2AFD"/>
    <w:rsid w:val="009C2E0A"/>
    <w:rsid w:val="009C2E31"/>
    <w:rsid w:val="009C2F94"/>
    <w:rsid w:val="009C2FA1"/>
    <w:rsid w:val="009C3000"/>
    <w:rsid w:val="009C3055"/>
    <w:rsid w:val="009C314C"/>
    <w:rsid w:val="009C38B3"/>
    <w:rsid w:val="009C38BC"/>
    <w:rsid w:val="009C39BC"/>
    <w:rsid w:val="009C3A36"/>
    <w:rsid w:val="009C3B9C"/>
    <w:rsid w:val="009C3C0A"/>
    <w:rsid w:val="009C3DA0"/>
    <w:rsid w:val="009C3E1C"/>
    <w:rsid w:val="009C43A0"/>
    <w:rsid w:val="009C4546"/>
    <w:rsid w:val="009C459A"/>
    <w:rsid w:val="009C45AD"/>
    <w:rsid w:val="009C4726"/>
    <w:rsid w:val="009C4817"/>
    <w:rsid w:val="009C49C2"/>
    <w:rsid w:val="009C49F0"/>
    <w:rsid w:val="009C4BC2"/>
    <w:rsid w:val="009C4C7E"/>
    <w:rsid w:val="009C4D22"/>
    <w:rsid w:val="009C4DA6"/>
    <w:rsid w:val="009C4E9D"/>
    <w:rsid w:val="009C4F42"/>
    <w:rsid w:val="009C5172"/>
    <w:rsid w:val="009C51EE"/>
    <w:rsid w:val="009C538D"/>
    <w:rsid w:val="009C5522"/>
    <w:rsid w:val="009C57D4"/>
    <w:rsid w:val="009C5889"/>
    <w:rsid w:val="009C59CD"/>
    <w:rsid w:val="009C5A3A"/>
    <w:rsid w:val="009C5C34"/>
    <w:rsid w:val="009C5CB2"/>
    <w:rsid w:val="009C5D8A"/>
    <w:rsid w:val="009C5E8A"/>
    <w:rsid w:val="009C5EA5"/>
    <w:rsid w:val="009C61B9"/>
    <w:rsid w:val="009C624F"/>
    <w:rsid w:val="009C6287"/>
    <w:rsid w:val="009C640A"/>
    <w:rsid w:val="009C64C0"/>
    <w:rsid w:val="009C669F"/>
    <w:rsid w:val="009C6C94"/>
    <w:rsid w:val="009C6DE1"/>
    <w:rsid w:val="009C6F66"/>
    <w:rsid w:val="009C72B4"/>
    <w:rsid w:val="009C7320"/>
    <w:rsid w:val="009C73A9"/>
    <w:rsid w:val="009C751C"/>
    <w:rsid w:val="009C764C"/>
    <w:rsid w:val="009C7728"/>
    <w:rsid w:val="009C788D"/>
    <w:rsid w:val="009C7915"/>
    <w:rsid w:val="009C7F4E"/>
    <w:rsid w:val="009D0024"/>
    <w:rsid w:val="009D0337"/>
    <w:rsid w:val="009D04F7"/>
    <w:rsid w:val="009D0729"/>
    <w:rsid w:val="009D09FC"/>
    <w:rsid w:val="009D0ACA"/>
    <w:rsid w:val="009D0AEB"/>
    <w:rsid w:val="009D0B8F"/>
    <w:rsid w:val="009D0CDC"/>
    <w:rsid w:val="009D0F66"/>
    <w:rsid w:val="009D0F8C"/>
    <w:rsid w:val="009D113A"/>
    <w:rsid w:val="009D1276"/>
    <w:rsid w:val="009D1504"/>
    <w:rsid w:val="009D153B"/>
    <w:rsid w:val="009D168A"/>
    <w:rsid w:val="009D16A7"/>
    <w:rsid w:val="009D1835"/>
    <w:rsid w:val="009D1961"/>
    <w:rsid w:val="009D19DB"/>
    <w:rsid w:val="009D1A06"/>
    <w:rsid w:val="009D1BA4"/>
    <w:rsid w:val="009D1C11"/>
    <w:rsid w:val="009D1CB5"/>
    <w:rsid w:val="009D21FA"/>
    <w:rsid w:val="009D22E4"/>
    <w:rsid w:val="009D22F7"/>
    <w:rsid w:val="009D24F0"/>
    <w:rsid w:val="009D251A"/>
    <w:rsid w:val="009D26F2"/>
    <w:rsid w:val="009D27B3"/>
    <w:rsid w:val="009D2803"/>
    <w:rsid w:val="009D2A76"/>
    <w:rsid w:val="009D2AD9"/>
    <w:rsid w:val="009D2D59"/>
    <w:rsid w:val="009D2DDB"/>
    <w:rsid w:val="009D2E37"/>
    <w:rsid w:val="009D3102"/>
    <w:rsid w:val="009D319C"/>
    <w:rsid w:val="009D31EF"/>
    <w:rsid w:val="009D3313"/>
    <w:rsid w:val="009D34CA"/>
    <w:rsid w:val="009D364C"/>
    <w:rsid w:val="009D3A2D"/>
    <w:rsid w:val="009D3B45"/>
    <w:rsid w:val="009D3B98"/>
    <w:rsid w:val="009D3C36"/>
    <w:rsid w:val="009D3EF0"/>
    <w:rsid w:val="009D4941"/>
    <w:rsid w:val="009D4C70"/>
    <w:rsid w:val="009D5241"/>
    <w:rsid w:val="009D5322"/>
    <w:rsid w:val="009D54EA"/>
    <w:rsid w:val="009D56DA"/>
    <w:rsid w:val="009D5799"/>
    <w:rsid w:val="009D5BAB"/>
    <w:rsid w:val="009D602B"/>
    <w:rsid w:val="009D60C5"/>
    <w:rsid w:val="009D634A"/>
    <w:rsid w:val="009D6593"/>
    <w:rsid w:val="009D6A0A"/>
    <w:rsid w:val="009D6B28"/>
    <w:rsid w:val="009D6F5D"/>
    <w:rsid w:val="009D7201"/>
    <w:rsid w:val="009D74F4"/>
    <w:rsid w:val="009D7546"/>
    <w:rsid w:val="009D791E"/>
    <w:rsid w:val="009D7BA3"/>
    <w:rsid w:val="009D7C4E"/>
    <w:rsid w:val="009E0261"/>
    <w:rsid w:val="009E043B"/>
    <w:rsid w:val="009E0491"/>
    <w:rsid w:val="009E058F"/>
    <w:rsid w:val="009E05D2"/>
    <w:rsid w:val="009E0992"/>
    <w:rsid w:val="009E09B0"/>
    <w:rsid w:val="009E0A9E"/>
    <w:rsid w:val="009E0EE3"/>
    <w:rsid w:val="009E1095"/>
    <w:rsid w:val="009E1356"/>
    <w:rsid w:val="009E13B4"/>
    <w:rsid w:val="009E1418"/>
    <w:rsid w:val="009E15F3"/>
    <w:rsid w:val="009E1600"/>
    <w:rsid w:val="009E1783"/>
    <w:rsid w:val="009E18F8"/>
    <w:rsid w:val="009E1964"/>
    <w:rsid w:val="009E19A2"/>
    <w:rsid w:val="009E1AF0"/>
    <w:rsid w:val="009E1B6C"/>
    <w:rsid w:val="009E1CA1"/>
    <w:rsid w:val="009E1FFD"/>
    <w:rsid w:val="009E2048"/>
    <w:rsid w:val="009E20AA"/>
    <w:rsid w:val="009E2B9E"/>
    <w:rsid w:val="009E2C48"/>
    <w:rsid w:val="009E2C5F"/>
    <w:rsid w:val="009E2D63"/>
    <w:rsid w:val="009E2DDC"/>
    <w:rsid w:val="009E2ECB"/>
    <w:rsid w:val="009E306F"/>
    <w:rsid w:val="009E3464"/>
    <w:rsid w:val="009E3521"/>
    <w:rsid w:val="009E359C"/>
    <w:rsid w:val="009E35DC"/>
    <w:rsid w:val="009E369D"/>
    <w:rsid w:val="009E378B"/>
    <w:rsid w:val="009E37D3"/>
    <w:rsid w:val="009E3941"/>
    <w:rsid w:val="009E3972"/>
    <w:rsid w:val="009E3A58"/>
    <w:rsid w:val="009E3AFD"/>
    <w:rsid w:val="009E3B27"/>
    <w:rsid w:val="009E3BCF"/>
    <w:rsid w:val="009E3C36"/>
    <w:rsid w:val="009E3CDD"/>
    <w:rsid w:val="009E3CF8"/>
    <w:rsid w:val="009E4024"/>
    <w:rsid w:val="009E414E"/>
    <w:rsid w:val="009E421A"/>
    <w:rsid w:val="009E426B"/>
    <w:rsid w:val="009E42EA"/>
    <w:rsid w:val="009E431D"/>
    <w:rsid w:val="009E4394"/>
    <w:rsid w:val="009E4444"/>
    <w:rsid w:val="009E4618"/>
    <w:rsid w:val="009E4638"/>
    <w:rsid w:val="009E472E"/>
    <w:rsid w:val="009E4B16"/>
    <w:rsid w:val="009E4D6B"/>
    <w:rsid w:val="009E51D2"/>
    <w:rsid w:val="009E544F"/>
    <w:rsid w:val="009E5687"/>
    <w:rsid w:val="009E578A"/>
    <w:rsid w:val="009E59A3"/>
    <w:rsid w:val="009E5AE4"/>
    <w:rsid w:val="009E5B24"/>
    <w:rsid w:val="009E5B4F"/>
    <w:rsid w:val="009E5B93"/>
    <w:rsid w:val="009E5C60"/>
    <w:rsid w:val="009E5CB4"/>
    <w:rsid w:val="009E64DB"/>
    <w:rsid w:val="009E6640"/>
    <w:rsid w:val="009E675E"/>
    <w:rsid w:val="009E6794"/>
    <w:rsid w:val="009E684C"/>
    <w:rsid w:val="009E6972"/>
    <w:rsid w:val="009E699C"/>
    <w:rsid w:val="009E6A3E"/>
    <w:rsid w:val="009E6A50"/>
    <w:rsid w:val="009E6A5A"/>
    <w:rsid w:val="009E6ADE"/>
    <w:rsid w:val="009E6D50"/>
    <w:rsid w:val="009E6EC6"/>
    <w:rsid w:val="009E6F4A"/>
    <w:rsid w:val="009E7189"/>
    <w:rsid w:val="009E720D"/>
    <w:rsid w:val="009E72F3"/>
    <w:rsid w:val="009E72FC"/>
    <w:rsid w:val="009E740D"/>
    <w:rsid w:val="009E746F"/>
    <w:rsid w:val="009E74C4"/>
    <w:rsid w:val="009E7502"/>
    <w:rsid w:val="009E7812"/>
    <w:rsid w:val="009E787F"/>
    <w:rsid w:val="009E78AA"/>
    <w:rsid w:val="009E7D7B"/>
    <w:rsid w:val="009E7E46"/>
    <w:rsid w:val="009E7FC1"/>
    <w:rsid w:val="009F01E1"/>
    <w:rsid w:val="009F0218"/>
    <w:rsid w:val="009F0292"/>
    <w:rsid w:val="009F051C"/>
    <w:rsid w:val="009F070D"/>
    <w:rsid w:val="009F086A"/>
    <w:rsid w:val="009F087C"/>
    <w:rsid w:val="009F0A47"/>
    <w:rsid w:val="009F0A74"/>
    <w:rsid w:val="009F0A78"/>
    <w:rsid w:val="009F0B4D"/>
    <w:rsid w:val="009F0C63"/>
    <w:rsid w:val="009F0D50"/>
    <w:rsid w:val="009F0FBA"/>
    <w:rsid w:val="009F1096"/>
    <w:rsid w:val="009F1166"/>
    <w:rsid w:val="009F1258"/>
    <w:rsid w:val="009F12C1"/>
    <w:rsid w:val="009F136C"/>
    <w:rsid w:val="009F150E"/>
    <w:rsid w:val="009F16D7"/>
    <w:rsid w:val="009F17FC"/>
    <w:rsid w:val="009F18DD"/>
    <w:rsid w:val="009F1A74"/>
    <w:rsid w:val="009F1DCD"/>
    <w:rsid w:val="009F1F2C"/>
    <w:rsid w:val="009F1F39"/>
    <w:rsid w:val="009F2160"/>
    <w:rsid w:val="009F2241"/>
    <w:rsid w:val="009F2306"/>
    <w:rsid w:val="009F2559"/>
    <w:rsid w:val="009F27AD"/>
    <w:rsid w:val="009F2BF6"/>
    <w:rsid w:val="009F2C27"/>
    <w:rsid w:val="009F2EDC"/>
    <w:rsid w:val="009F3024"/>
    <w:rsid w:val="009F3305"/>
    <w:rsid w:val="009F3709"/>
    <w:rsid w:val="009F3B61"/>
    <w:rsid w:val="009F3C37"/>
    <w:rsid w:val="009F3CA8"/>
    <w:rsid w:val="009F3F48"/>
    <w:rsid w:val="009F3FB5"/>
    <w:rsid w:val="009F40A9"/>
    <w:rsid w:val="009F41B7"/>
    <w:rsid w:val="009F41CC"/>
    <w:rsid w:val="009F421F"/>
    <w:rsid w:val="009F4290"/>
    <w:rsid w:val="009F4623"/>
    <w:rsid w:val="009F4752"/>
    <w:rsid w:val="009F4860"/>
    <w:rsid w:val="009F4B72"/>
    <w:rsid w:val="009F4D22"/>
    <w:rsid w:val="009F4F09"/>
    <w:rsid w:val="009F4FF6"/>
    <w:rsid w:val="009F50CA"/>
    <w:rsid w:val="009F5219"/>
    <w:rsid w:val="009F521F"/>
    <w:rsid w:val="009F523B"/>
    <w:rsid w:val="009F523D"/>
    <w:rsid w:val="009F553C"/>
    <w:rsid w:val="009F55B0"/>
    <w:rsid w:val="009F57F2"/>
    <w:rsid w:val="009F58C3"/>
    <w:rsid w:val="009F5918"/>
    <w:rsid w:val="009F5965"/>
    <w:rsid w:val="009F59F8"/>
    <w:rsid w:val="009F5D26"/>
    <w:rsid w:val="009F5DF3"/>
    <w:rsid w:val="009F5E10"/>
    <w:rsid w:val="009F5F70"/>
    <w:rsid w:val="009F63B6"/>
    <w:rsid w:val="009F644B"/>
    <w:rsid w:val="009F646D"/>
    <w:rsid w:val="009F71EF"/>
    <w:rsid w:val="009F7205"/>
    <w:rsid w:val="009F7450"/>
    <w:rsid w:val="009F746A"/>
    <w:rsid w:val="009F7594"/>
    <w:rsid w:val="009F7626"/>
    <w:rsid w:val="009F7662"/>
    <w:rsid w:val="009F7675"/>
    <w:rsid w:val="009F785F"/>
    <w:rsid w:val="009F7A1D"/>
    <w:rsid w:val="009F7D0B"/>
    <w:rsid w:val="009F7DAC"/>
    <w:rsid w:val="00A00036"/>
    <w:rsid w:val="00A0012E"/>
    <w:rsid w:val="00A0028C"/>
    <w:rsid w:val="00A002DA"/>
    <w:rsid w:val="00A005B0"/>
    <w:rsid w:val="00A00755"/>
    <w:rsid w:val="00A0088E"/>
    <w:rsid w:val="00A00A57"/>
    <w:rsid w:val="00A00BAE"/>
    <w:rsid w:val="00A00E29"/>
    <w:rsid w:val="00A00E79"/>
    <w:rsid w:val="00A00F0B"/>
    <w:rsid w:val="00A00F60"/>
    <w:rsid w:val="00A01142"/>
    <w:rsid w:val="00A0129F"/>
    <w:rsid w:val="00A0158A"/>
    <w:rsid w:val="00A01734"/>
    <w:rsid w:val="00A01BAC"/>
    <w:rsid w:val="00A01F17"/>
    <w:rsid w:val="00A01F58"/>
    <w:rsid w:val="00A020E5"/>
    <w:rsid w:val="00A0213D"/>
    <w:rsid w:val="00A021A0"/>
    <w:rsid w:val="00A021BB"/>
    <w:rsid w:val="00A022A5"/>
    <w:rsid w:val="00A02592"/>
    <w:rsid w:val="00A02833"/>
    <w:rsid w:val="00A02951"/>
    <w:rsid w:val="00A02BBE"/>
    <w:rsid w:val="00A02C4F"/>
    <w:rsid w:val="00A02F66"/>
    <w:rsid w:val="00A03081"/>
    <w:rsid w:val="00A0332E"/>
    <w:rsid w:val="00A03879"/>
    <w:rsid w:val="00A03A22"/>
    <w:rsid w:val="00A03A9D"/>
    <w:rsid w:val="00A04256"/>
    <w:rsid w:val="00A04455"/>
    <w:rsid w:val="00A04634"/>
    <w:rsid w:val="00A0463D"/>
    <w:rsid w:val="00A04A18"/>
    <w:rsid w:val="00A04B3B"/>
    <w:rsid w:val="00A04B78"/>
    <w:rsid w:val="00A04B84"/>
    <w:rsid w:val="00A04CB5"/>
    <w:rsid w:val="00A04F99"/>
    <w:rsid w:val="00A053A2"/>
    <w:rsid w:val="00A053A9"/>
    <w:rsid w:val="00A053F8"/>
    <w:rsid w:val="00A055CD"/>
    <w:rsid w:val="00A0562A"/>
    <w:rsid w:val="00A05756"/>
    <w:rsid w:val="00A0576F"/>
    <w:rsid w:val="00A05817"/>
    <w:rsid w:val="00A058FC"/>
    <w:rsid w:val="00A05A6C"/>
    <w:rsid w:val="00A05D3E"/>
    <w:rsid w:val="00A05FA3"/>
    <w:rsid w:val="00A06039"/>
    <w:rsid w:val="00A06119"/>
    <w:rsid w:val="00A0625E"/>
    <w:rsid w:val="00A06757"/>
    <w:rsid w:val="00A069B5"/>
    <w:rsid w:val="00A069BA"/>
    <w:rsid w:val="00A06CA7"/>
    <w:rsid w:val="00A073B0"/>
    <w:rsid w:val="00A0743E"/>
    <w:rsid w:val="00A07484"/>
    <w:rsid w:val="00A07534"/>
    <w:rsid w:val="00A075A2"/>
    <w:rsid w:val="00A07711"/>
    <w:rsid w:val="00A0786D"/>
    <w:rsid w:val="00A07885"/>
    <w:rsid w:val="00A07908"/>
    <w:rsid w:val="00A07A48"/>
    <w:rsid w:val="00A07A87"/>
    <w:rsid w:val="00A07BC4"/>
    <w:rsid w:val="00A07C38"/>
    <w:rsid w:val="00A07C87"/>
    <w:rsid w:val="00A07F3B"/>
    <w:rsid w:val="00A10043"/>
    <w:rsid w:val="00A10320"/>
    <w:rsid w:val="00A1038C"/>
    <w:rsid w:val="00A1061A"/>
    <w:rsid w:val="00A10773"/>
    <w:rsid w:val="00A107BA"/>
    <w:rsid w:val="00A108EE"/>
    <w:rsid w:val="00A10A26"/>
    <w:rsid w:val="00A10ACA"/>
    <w:rsid w:val="00A10BB8"/>
    <w:rsid w:val="00A10D7C"/>
    <w:rsid w:val="00A11026"/>
    <w:rsid w:val="00A11280"/>
    <w:rsid w:val="00A1165A"/>
    <w:rsid w:val="00A117DD"/>
    <w:rsid w:val="00A1187C"/>
    <w:rsid w:val="00A11927"/>
    <w:rsid w:val="00A119C5"/>
    <w:rsid w:val="00A11A45"/>
    <w:rsid w:val="00A11C5F"/>
    <w:rsid w:val="00A11FAC"/>
    <w:rsid w:val="00A12081"/>
    <w:rsid w:val="00A1208D"/>
    <w:rsid w:val="00A120BA"/>
    <w:rsid w:val="00A121E1"/>
    <w:rsid w:val="00A12425"/>
    <w:rsid w:val="00A12751"/>
    <w:rsid w:val="00A12A4F"/>
    <w:rsid w:val="00A12A65"/>
    <w:rsid w:val="00A12AEB"/>
    <w:rsid w:val="00A12C47"/>
    <w:rsid w:val="00A12FA0"/>
    <w:rsid w:val="00A12FB0"/>
    <w:rsid w:val="00A1304B"/>
    <w:rsid w:val="00A1308E"/>
    <w:rsid w:val="00A13550"/>
    <w:rsid w:val="00A137E4"/>
    <w:rsid w:val="00A138D8"/>
    <w:rsid w:val="00A1391E"/>
    <w:rsid w:val="00A139DD"/>
    <w:rsid w:val="00A139F8"/>
    <w:rsid w:val="00A13BC2"/>
    <w:rsid w:val="00A13C0C"/>
    <w:rsid w:val="00A13D31"/>
    <w:rsid w:val="00A13E01"/>
    <w:rsid w:val="00A14190"/>
    <w:rsid w:val="00A141DD"/>
    <w:rsid w:val="00A14320"/>
    <w:rsid w:val="00A144EC"/>
    <w:rsid w:val="00A14581"/>
    <w:rsid w:val="00A145BF"/>
    <w:rsid w:val="00A14718"/>
    <w:rsid w:val="00A14813"/>
    <w:rsid w:val="00A14A0E"/>
    <w:rsid w:val="00A14CF7"/>
    <w:rsid w:val="00A14D33"/>
    <w:rsid w:val="00A14F02"/>
    <w:rsid w:val="00A1506F"/>
    <w:rsid w:val="00A150CC"/>
    <w:rsid w:val="00A15163"/>
    <w:rsid w:val="00A15272"/>
    <w:rsid w:val="00A1562C"/>
    <w:rsid w:val="00A15633"/>
    <w:rsid w:val="00A1566A"/>
    <w:rsid w:val="00A15A38"/>
    <w:rsid w:val="00A15CB5"/>
    <w:rsid w:val="00A15D8C"/>
    <w:rsid w:val="00A15DCE"/>
    <w:rsid w:val="00A15E38"/>
    <w:rsid w:val="00A161AA"/>
    <w:rsid w:val="00A16219"/>
    <w:rsid w:val="00A162FF"/>
    <w:rsid w:val="00A16547"/>
    <w:rsid w:val="00A165A4"/>
    <w:rsid w:val="00A165BF"/>
    <w:rsid w:val="00A165FE"/>
    <w:rsid w:val="00A16643"/>
    <w:rsid w:val="00A166A9"/>
    <w:rsid w:val="00A16776"/>
    <w:rsid w:val="00A168F5"/>
    <w:rsid w:val="00A16A76"/>
    <w:rsid w:val="00A16AB9"/>
    <w:rsid w:val="00A16ACA"/>
    <w:rsid w:val="00A16C00"/>
    <w:rsid w:val="00A16D0F"/>
    <w:rsid w:val="00A16D94"/>
    <w:rsid w:val="00A17024"/>
    <w:rsid w:val="00A1719A"/>
    <w:rsid w:val="00A172E8"/>
    <w:rsid w:val="00A172F2"/>
    <w:rsid w:val="00A174EA"/>
    <w:rsid w:val="00A17581"/>
    <w:rsid w:val="00A17684"/>
    <w:rsid w:val="00A1774D"/>
    <w:rsid w:val="00A17889"/>
    <w:rsid w:val="00A179FF"/>
    <w:rsid w:val="00A2006B"/>
    <w:rsid w:val="00A2011A"/>
    <w:rsid w:val="00A2033A"/>
    <w:rsid w:val="00A2039E"/>
    <w:rsid w:val="00A2048B"/>
    <w:rsid w:val="00A209BE"/>
    <w:rsid w:val="00A209DD"/>
    <w:rsid w:val="00A20C38"/>
    <w:rsid w:val="00A211D7"/>
    <w:rsid w:val="00A21363"/>
    <w:rsid w:val="00A215C8"/>
    <w:rsid w:val="00A21872"/>
    <w:rsid w:val="00A2191E"/>
    <w:rsid w:val="00A21A36"/>
    <w:rsid w:val="00A21A85"/>
    <w:rsid w:val="00A21BA2"/>
    <w:rsid w:val="00A21BCB"/>
    <w:rsid w:val="00A21CB0"/>
    <w:rsid w:val="00A21F98"/>
    <w:rsid w:val="00A2227D"/>
    <w:rsid w:val="00A223A8"/>
    <w:rsid w:val="00A22461"/>
    <w:rsid w:val="00A227A5"/>
    <w:rsid w:val="00A22883"/>
    <w:rsid w:val="00A229D2"/>
    <w:rsid w:val="00A22AEF"/>
    <w:rsid w:val="00A22B5D"/>
    <w:rsid w:val="00A22D6E"/>
    <w:rsid w:val="00A22DAD"/>
    <w:rsid w:val="00A23144"/>
    <w:rsid w:val="00A232D5"/>
    <w:rsid w:val="00A23564"/>
    <w:rsid w:val="00A236AA"/>
    <w:rsid w:val="00A2380A"/>
    <w:rsid w:val="00A238C6"/>
    <w:rsid w:val="00A23AAB"/>
    <w:rsid w:val="00A23D86"/>
    <w:rsid w:val="00A23F50"/>
    <w:rsid w:val="00A24099"/>
    <w:rsid w:val="00A2425A"/>
    <w:rsid w:val="00A24430"/>
    <w:rsid w:val="00A2446C"/>
    <w:rsid w:val="00A24576"/>
    <w:rsid w:val="00A247BE"/>
    <w:rsid w:val="00A24888"/>
    <w:rsid w:val="00A2498D"/>
    <w:rsid w:val="00A24B12"/>
    <w:rsid w:val="00A24D26"/>
    <w:rsid w:val="00A25294"/>
    <w:rsid w:val="00A253E6"/>
    <w:rsid w:val="00A253EC"/>
    <w:rsid w:val="00A254EE"/>
    <w:rsid w:val="00A2564B"/>
    <w:rsid w:val="00A258A5"/>
    <w:rsid w:val="00A258C2"/>
    <w:rsid w:val="00A25A7A"/>
    <w:rsid w:val="00A25BE7"/>
    <w:rsid w:val="00A25DFE"/>
    <w:rsid w:val="00A2613E"/>
    <w:rsid w:val="00A261C2"/>
    <w:rsid w:val="00A26210"/>
    <w:rsid w:val="00A2621C"/>
    <w:rsid w:val="00A2622A"/>
    <w:rsid w:val="00A263F3"/>
    <w:rsid w:val="00A26A3A"/>
    <w:rsid w:val="00A26EA9"/>
    <w:rsid w:val="00A26EDA"/>
    <w:rsid w:val="00A27008"/>
    <w:rsid w:val="00A27172"/>
    <w:rsid w:val="00A272E2"/>
    <w:rsid w:val="00A27351"/>
    <w:rsid w:val="00A27685"/>
    <w:rsid w:val="00A27701"/>
    <w:rsid w:val="00A279CF"/>
    <w:rsid w:val="00A27AB7"/>
    <w:rsid w:val="00A27ADF"/>
    <w:rsid w:val="00A27B0F"/>
    <w:rsid w:val="00A27CDF"/>
    <w:rsid w:val="00A27CE0"/>
    <w:rsid w:val="00A27F2E"/>
    <w:rsid w:val="00A30086"/>
    <w:rsid w:val="00A30396"/>
    <w:rsid w:val="00A303FB"/>
    <w:rsid w:val="00A305B1"/>
    <w:rsid w:val="00A306B9"/>
    <w:rsid w:val="00A30915"/>
    <w:rsid w:val="00A30938"/>
    <w:rsid w:val="00A309C6"/>
    <w:rsid w:val="00A30A6D"/>
    <w:rsid w:val="00A30CBA"/>
    <w:rsid w:val="00A30D13"/>
    <w:rsid w:val="00A30DBA"/>
    <w:rsid w:val="00A31031"/>
    <w:rsid w:val="00A311CB"/>
    <w:rsid w:val="00A31689"/>
    <w:rsid w:val="00A31818"/>
    <w:rsid w:val="00A3190F"/>
    <w:rsid w:val="00A31960"/>
    <w:rsid w:val="00A319D0"/>
    <w:rsid w:val="00A31B15"/>
    <w:rsid w:val="00A31B70"/>
    <w:rsid w:val="00A31D76"/>
    <w:rsid w:val="00A31EAA"/>
    <w:rsid w:val="00A31FD4"/>
    <w:rsid w:val="00A3207D"/>
    <w:rsid w:val="00A321C6"/>
    <w:rsid w:val="00A322CE"/>
    <w:rsid w:val="00A32316"/>
    <w:rsid w:val="00A3233B"/>
    <w:rsid w:val="00A3242C"/>
    <w:rsid w:val="00A324AA"/>
    <w:rsid w:val="00A3260A"/>
    <w:rsid w:val="00A326DB"/>
    <w:rsid w:val="00A32B33"/>
    <w:rsid w:val="00A32BEC"/>
    <w:rsid w:val="00A33172"/>
    <w:rsid w:val="00A331BC"/>
    <w:rsid w:val="00A33301"/>
    <w:rsid w:val="00A33368"/>
    <w:rsid w:val="00A33402"/>
    <w:rsid w:val="00A3348D"/>
    <w:rsid w:val="00A3370E"/>
    <w:rsid w:val="00A33D12"/>
    <w:rsid w:val="00A33EB8"/>
    <w:rsid w:val="00A33F36"/>
    <w:rsid w:val="00A342DE"/>
    <w:rsid w:val="00A34319"/>
    <w:rsid w:val="00A3432B"/>
    <w:rsid w:val="00A344A3"/>
    <w:rsid w:val="00A3461D"/>
    <w:rsid w:val="00A346BA"/>
    <w:rsid w:val="00A34791"/>
    <w:rsid w:val="00A348C4"/>
    <w:rsid w:val="00A34A29"/>
    <w:rsid w:val="00A34B9D"/>
    <w:rsid w:val="00A34BC0"/>
    <w:rsid w:val="00A34C11"/>
    <w:rsid w:val="00A34C67"/>
    <w:rsid w:val="00A34D62"/>
    <w:rsid w:val="00A34DB4"/>
    <w:rsid w:val="00A34DC8"/>
    <w:rsid w:val="00A34F72"/>
    <w:rsid w:val="00A3500C"/>
    <w:rsid w:val="00A3547B"/>
    <w:rsid w:val="00A354E8"/>
    <w:rsid w:val="00A3574A"/>
    <w:rsid w:val="00A35A23"/>
    <w:rsid w:val="00A35B25"/>
    <w:rsid w:val="00A35D4F"/>
    <w:rsid w:val="00A3611D"/>
    <w:rsid w:val="00A3624B"/>
    <w:rsid w:val="00A36339"/>
    <w:rsid w:val="00A3659B"/>
    <w:rsid w:val="00A366E4"/>
    <w:rsid w:val="00A36928"/>
    <w:rsid w:val="00A36B5B"/>
    <w:rsid w:val="00A36F85"/>
    <w:rsid w:val="00A37139"/>
    <w:rsid w:val="00A37225"/>
    <w:rsid w:val="00A37568"/>
    <w:rsid w:val="00A375B5"/>
    <w:rsid w:val="00A37815"/>
    <w:rsid w:val="00A37A6D"/>
    <w:rsid w:val="00A37A9E"/>
    <w:rsid w:val="00A37C3B"/>
    <w:rsid w:val="00A37C3D"/>
    <w:rsid w:val="00A37D3C"/>
    <w:rsid w:val="00A37F7A"/>
    <w:rsid w:val="00A4021A"/>
    <w:rsid w:val="00A4026C"/>
    <w:rsid w:val="00A40576"/>
    <w:rsid w:val="00A407E4"/>
    <w:rsid w:val="00A40A6C"/>
    <w:rsid w:val="00A40B9B"/>
    <w:rsid w:val="00A40CAD"/>
    <w:rsid w:val="00A40F6B"/>
    <w:rsid w:val="00A410D9"/>
    <w:rsid w:val="00A41127"/>
    <w:rsid w:val="00A415A0"/>
    <w:rsid w:val="00A418FB"/>
    <w:rsid w:val="00A41A43"/>
    <w:rsid w:val="00A41AEB"/>
    <w:rsid w:val="00A41BE6"/>
    <w:rsid w:val="00A41D20"/>
    <w:rsid w:val="00A41FD8"/>
    <w:rsid w:val="00A41FE3"/>
    <w:rsid w:val="00A420AA"/>
    <w:rsid w:val="00A42167"/>
    <w:rsid w:val="00A421DA"/>
    <w:rsid w:val="00A427B6"/>
    <w:rsid w:val="00A428D6"/>
    <w:rsid w:val="00A4299F"/>
    <w:rsid w:val="00A42B23"/>
    <w:rsid w:val="00A42D3F"/>
    <w:rsid w:val="00A42D92"/>
    <w:rsid w:val="00A435BD"/>
    <w:rsid w:val="00A43675"/>
    <w:rsid w:val="00A4376F"/>
    <w:rsid w:val="00A43921"/>
    <w:rsid w:val="00A43929"/>
    <w:rsid w:val="00A43A1B"/>
    <w:rsid w:val="00A43E2F"/>
    <w:rsid w:val="00A44151"/>
    <w:rsid w:val="00A44166"/>
    <w:rsid w:val="00A441A0"/>
    <w:rsid w:val="00A441C1"/>
    <w:rsid w:val="00A4426B"/>
    <w:rsid w:val="00A44501"/>
    <w:rsid w:val="00A445AD"/>
    <w:rsid w:val="00A44E23"/>
    <w:rsid w:val="00A44E30"/>
    <w:rsid w:val="00A45007"/>
    <w:rsid w:val="00A45035"/>
    <w:rsid w:val="00A450EB"/>
    <w:rsid w:val="00A451D9"/>
    <w:rsid w:val="00A4547B"/>
    <w:rsid w:val="00A4549F"/>
    <w:rsid w:val="00A4555F"/>
    <w:rsid w:val="00A4571B"/>
    <w:rsid w:val="00A4580D"/>
    <w:rsid w:val="00A45B49"/>
    <w:rsid w:val="00A45B9B"/>
    <w:rsid w:val="00A45C38"/>
    <w:rsid w:val="00A45E23"/>
    <w:rsid w:val="00A45EB0"/>
    <w:rsid w:val="00A45F36"/>
    <w:rsid w:val="00A45F4A"/>
    <w:rsid w:val="00A46151"/>
    <w:rsid w:val="00A462FE"/>
    <w:rsid w:val="00A46360"/>
    <w:rsid w:val="00A463D4"/>
    <w:rsid w:val="00A46412"/>
    <w:rsid w:val="00A46471"/>
    <w:rsid w:val="00A464EF"/>
    <w:rsid w:val="00A46A58"/>
    <w:rsid w:val="00A46CA8"/>
    <w:rsid w:val="00A46E01"/>
    <w:rsid w:val="00A46FD0"/>
    <w:rsid w:val="00A47016"/>
    <w:rsid w:val="00A4708A"/>
    <w:rsid w:val="00A4715E"/>
    <w:rsid w:val="00A4715F"/>
    <w:rsid w:val="00A471E7"/>
    <w:rsid w:val="00A473E8"/>
    <w:rsid w:val="00A475A5"/>
    <w:rsid w:val="00A4786F"/>
    <w:rsid w:val="00A4787E"/>
    <w:rsid w:val="00A47ADD"/>
    <w:rsid w:val="00A47BE9"/>
    <w:rsid w:val="00A47FCB"/>
    <w:rsid w:val="00A500DB"/>
    <w:rsid w:val="00A5011C"/>
    <w:rsid w:val="00A501C9"/>
    <w:rsid w:val="00A50467"/>
    <w:rsid w:val="00A504BA"/>
    <w:rsid w:val="00A50506"/>
    <w:rsid w:val="00A5070F"/>
    <w:rsid w:val="00A50772"/>
    <w:rsid w:val="00A50818"/>
    <w:rsid w:val="00A509FE"/>
    <w:rsid w:val="00A50D52"/>
    <w:rsid w:val="00A50DDE"/>
    <w:rsid w:val="00A511DD"/>
    <w:rsid w:val="00A5150C"/>
    <w:rsid w:val="00A51616"/>
    <w:rsid w:val="00A51953"/>
    <w:rsid w:val="00A51AD7"/>
    <w:rsid w:val="00A51AF7"/>
    <w:rsid w:val="00A51C10"/>
    <w:rsid w:val="00A51D52"/>
    <w:rsid w:val="00A51D6D"/>
    <w:rsid w:val="00A51D79"/>
    <w:rsid w:val="00A51E63"/>
    <w:rsid w:val="00A51E92"/>
    <w:rsid w:val="00A522A1"/>
    <w:rsid w:val="00A52306"/>
    <w:rsid w:val="00A523B6"/>
    <w:rsid w:val="00A5241A"/>
    <w:rsid w:val="00A52508"/>
    <w:rsid w:val="00A527FB"/>
    <w:rsid w:val="00A52D80"/>
    <w:rsid w:val="00A52DD7"/>
    <w:rsid w:val="00A53315"/>
    <w:rsid w:val="00A535E5"/>
    <w:rsid w:val="00A5366D"/>
    <w:rsid w:val="00A53AEC"/>
    <w:rsid w:val="00A53CE6"/>
    <w:rsid w:val="00A53D27"/>
    <w:rsid w:val="00A53DDE"/>
    <w:rsid w:val="00A53DEF"/>
    <w:rsid w:val="00A53F55"/>
    <w:rsid w:val="00A54085"/>
    <w:rsid w:val="00A540A9"/>
    <w:rsid w:val="00A540D2"/>
    <w:rsid w:val="00A54145"/>
    <w:rsid w:val="00A5417B"/>
    <w:rsid w:val="00A542E5"/>
    <w:rsid w:val="00A543AF"/>
    <w:rsid w:val="00A5450D"/>
    <w:rsid w:val="00A54599"/>
    <w:rsid w:val="00A54872"/>
    <w:rsid w:val="00A548F4"/>
    <w:rsid w:val="00A54B82"/>
    <w:rsid w:val="00A54D3D"/>
    <w:rsid w:val="00A54DD7"/>
    <w:rsid w:val="00A54E7A"/>
    <w:rsid w:val="00A55146"/>
    <w:rsid w:val="00A55150"/>
    <w:rsid w:val="00A55225"/>
    <w:rsid w:val="00A55688"/>
    <w:rsid w:val="00A55805"/>
    <w:rsid w:val="00A558B8"/>
    <w:rsid w:val="00A559F5"/>
    <w:rsid w:val="00A55AAA"/>
    <w:rsid w:val="00A55EF8"/>
    <w:rsid w:val="00A560A3"/>
    <w:rsid w:val="00A560AB"/>
    <w:rsid w:val="00A5619A"/>
    <w:rsid w:val="00A5652B"/>
    <w:rsid w:val="00A5657A"/>
    <w:rsid w:val="00A565CA"/>
    <w:rsid w:val="00A566D4"/>
    <w:rsid w:val="00A56760"/>
    <w:rsid w:val="00A56974"/>
    <w:rsid w:val="00A569D4"/>
    <w:rsid w:val="00A56B16"/>
    <w:rsid w:val="00A56B32"/>
    <w:rsid w:val="00A56DBE"/>
    <w:rsid w:val="00A570C5"/>
    <w:rsid w:val="00A57281"/>
    <w:rsid w:val="00A579D2"/>
    <w:rsid w:val="00A57BB5"/>
    <w:rsid w:val="00A57CA6"/>
    <w:rsid w:val="00A57F1A"/>
    <w:rsid w:val="00A60163"/>
    <w:rsid w:val="00A6038D"/>
    <w:rsid w:val="00A6040F"/>
    <w:rsid w:val="00A6042E"/>
    <w:rsid w:val="00A60ABC"/>
    <w:rsid w:val="00A60C02"/>
    <w:rsid w:val="00A60C3A"/>
    <w:rsid w:val="00A60CF0"/>
    <w:rsid w:val="00A60FB1"/>
    <w:rsid w:val="00A61096"/>
    <w:rsid w:val="00A61327"/>
    <w:rsid w:val="00A61429"/>
    <w:rsid w:val="00A61514"/>
    <w:rsid w:val="00A61612"/>
    <w:rsid w:val="00A61645"/>
    <w:rsid w:val="00A61856"/>
    <w:rsid w:val="00A6188F"/>
    <w:rsid w:val="00A619AC"/>
    <w:rsid w:val="00A61F8F"/>
    <w:rsid w:val="00A61FDA"/>
    <w:rsid w:val="00A6207D"/>
    <w:rsid w:val="00A62080"/>
    <w:rsid w:val="00A620CA"/>
    <w:rsid w:val="00A6211C"/>
    <w:rsid w:val="00A626B3"/>
    <w:rsid w:val="00A626C6"/>
    <w:rsid w:val="00A627AE"/>
    <w:rsid w:val="00A629CA"/>
    <w:rsid w:val="00A62AF9"/>
    <w:rsid w:val="00A62B6C"/>
    <w:rsid w:val="00A62FF5"/>
    <w:rsid w:val="00A630A2"/>
    <w:rsid w:val="00A63192"/>
    <w:rsid w:val="00A632B8"/>
    <w:rsid w:val="00A6341A"/>
    <w:rsid w:val="00A63466"/>
    <w:rsid w:val="00A6364E"/>
    <w:rsid w:val="00A63893"/>
    <w:rsid w:val="00A63902"/>
    <w:rsid w:val="00A63961"/>
    <w:rsid w:val="00A6396A"/>
    <w:rsid w:val="00A63AE9"/>
    <w:rsid w:val="00A63BF3"/>
    <w:rsid w:val="00A63DE5"/>
    <w:rsid w:val="00A63EC6"/>
    <w:rsid w:val="00A644EE"/>
    <w:rsid w:val="00A6460E"/>
    <w:rsid w:val="00A646DD"/>
    <w:rsid w:val="00A646F3"/>
    <w:rsid w:val="00A646F6"/>
    <w:rsid w:val="00A6481F"/>
    <w:rsid w:val="00A64942"/>
    <w:rsid w:val="00A64B20"/>
    <w:rsid w:val="00A64B7F"/>
    <w:rsid w:val="00A64D30"/>
    <w:rsid w:val="00A6508F"/>
    <w:rsid w:val="00A650CF"/>
    <w:rsid w:val="00A65291"/>
    <w:rsid w:val="00A65326"/>
    <w:rsid w:val="00A65817"/>
    <w:rsid w:val="00A6590D"/>
    <w:rsid w:val="00A65911"/>
    <w:rsid w:val="00A65B85"/>
    <w:rsid w:val="00A65BFF"/>
    <w:rsid w:val="00A65CE7"/>
    <w:rsid w:val="00A65DBB"/>
    <w:rsid w:val="00A65E56"/>
    <w:rsid w:val="00A65ECD"/>
    <w:rsid w:val="00A65ED5"/>
    <w:rsid w:val="00A66012"/>
    <w:rsid w:val="00A6605D"/>
    <w:rsid w:val="00A6643C"/>
    <w:rsid w:val="00A666C9"/>
    <w:rsid w:val="00A667B6"/>
    <w:rsid w:val="00A66903"/>
    <w:rsid w:val="00A66937"/>
    <w:rsid w:val="00A66B78"/>
    <w:rsid w:val="00A66C93"/>
    <w:rsid w:val="00A66D67"/>
    <w:rsid w:val="00A66DC2"/>
    <w:rsid w:val="00A66E6F"/>
    <w:rsid w:val="00A66E7B"/>
    <w:rsid w:val="00A6728D"/>
    <w:rsid w:val="00A672D1"/>
    <w:rsid w:val="00A672F8"/>
    <w:rsid w:val="00A6738B"/>
    <w:rsid w:val="00A673CB"/>
    <w:rsid w:val="00A67411"/>
    <w:rsid w:val="00A67433"/>
    <w:rsid w:val="00A67544"/>
    <w:rsid w:val="00A67AA8"/>
    <w:rsid w:val="00A67BB0"/>
    <w:rsid w:val="00A67C8D"/>
    <w:rsid w:val="00A67CD4"/>
    <w:rsid w:val="00A67D61"/>
    <w:rsid w:val="00A67EEC"/>
    <w:rsid w:val="00A7007A"/>
    <w:rsid w:val="00A700FD"/>
    <w:rsid w:val="00A701FD"/>
    <w:rsid w:val="00A70277"/>
    <w:rsid w:val="00A70486"/>
    <w:rsid w:val="00A704A1"/>
    <w:rsid w:val="00A70551"/>
    <w:rsid w:val="00A7068F"/>
    <w:rsid w:val="00A7075A"/>
    <w:rsid w:val="00A7075B"/>
    <w:rsid w:val="00A70766"/>
    <w:rsid w:val="00A7077A"/>
    <w:rsid w:val="00A7082C"/>
    <w:rsid w:val="00A708B5"/>
    <w:rsid w:val="00A70948"/>
    <w:rsid w:val="00A70C73"/>
    <w:rsid w:val="00A70D9B"/>
    <w:rsid w:val="00A7136D"/>
    <w:rsid w:val="00A7156B"/>
    <w:rsid w:val="00A71729"/>
    <w:rsid w:val="00A71731"/>
    <w:rsid w:val="00A71891"/>
    <w:rsid w:val="00A7189A"/>
    <w:rsid w:val="00A71939"/>
    <w:rsid w:val="00A7194C"/>
    <w:rsid w:val="00A71B3B"/>
    <w:rsid w:val="00A71CE6"/>
    <w:rsid w:val="00A71D23"/>
    <w:rsid w:val="00A71F02"/>
    <w:rsid w:val="00A71F19"/>
    <w:rsid w:val="00A72709"/>
    <w:rsid w:val="00A72A6E"/>
    <w:rsid w:val="00A72ACE"/>
    <w:rsid w:val="00A72B23"/>
    <w:rsid w:val="00A72C2C"/>
    <w:rsid w:val="00A72DAF"/>
    <w:rsid w:val="00A72E8A"/>
    <w:rsid w:val="00A72F8F"/>
    <w:rsid w:val="00A7318B"/>
    <w:rsid w:val="00A731F5"/>
    <w:rsid w:val="00A7333A"/>
    <w:rsid w:val="00A733DE"/>
    <w:rsid w:val="00A73667"/>
    <w:rsid w:val="00A736A2"/>
    <w:rsid w:val="00A73BC0"/>
    <w:rsid w:val="00A73CE8"/>
    <w:rsid w:val="00A73CFB"/>
    <w:rsid w:val="00A73D0D"/>
    <w:rsid w:val="00A73E6C"/>
    <w:rsid w:val="00A73E7D"/>
    <w:rsid w:val="00A73E9C"/>
    <w:rsid w:val="00A74072"/>
    <w:rsid w:val="00A74268"/>
    <w:rsid w:val="00A743CB"/>
    <w:rsid w:val="00A74702"/>
    <w:rsid w:val="00A74723"/>
    <w:rsid w:val="00A74800"/>
    <w:rsid w:val="00A748A5"/>
    <w:rsid w:val="00A748B9"/>
    <w:rsid w:val="00A74900"/>
    <w:rsid w:val="00A74929"/>
    <w:rsid w:val="00A74980"/>
    <w:rsid w:val="00A74A0C"/>
    <w:rsid w:val="00A74A52"/>
    <w:rsid w:val="00A74A92"/>
    <w:rsid w:val="00A74B22"/>
    <w:rsid w:val="00A74D6B"/>
    <w:rsid w:val="00A74F01"/>
    <w:rsid w:val="00A74FDA"/>
    <w:rsid w:val="00A750DE"/>
    <w:rsid w:val="00A750F4"/>
    <w:rsid w:val="00A7524F"/>
    <w:rsid w:val="00A75326"/>
    <w:rsid w:val="00A754EF"/>
    <w:rsid w:val="00A75A16"/>
    <w:rsid w:val="00A75CC1"/>
    <w:rsid w:val="00A75E88"/>
    <w:rsid w:val="00A764B7"/>
    <w:rsid w:val="00A76A2C"/>
    <w:rsid w:val="00A76A5A"/>
    <w:rsid w:val="00A76B33"/>
    <w:rsid w:val="00A76DEA"/>
    <w:rsid w:val="00A76ECA"/>
    <w:rsid w:val="00A7706B"/>
    <w:rsid w:val="00A770AB"/>
    <w:rsid w:val="00A77106"/>
    <w:rsid w:val="00A77175"/>
    <w:rsid w:val="00A77436"/>
    <w:rsid w:val="00A7762C"/>
    <w:rsid w:val="00A77671"/>
    <w:rsid w:val="00A776E0"/>
    <w:rsid w:val="00A77919"/>
    <w:rsid w:val="00A77AD7"/>
    <w:rsid w:val="00A77B48"/>
    <w:rsid w:val="00A77C6D"/>
    <w:rsid w:val="00A77CF4"/>
    <w:rsid w:val="00A77D28"/>
    <w:rsid w:val="00A77E1A"/>
    <w:rsid w:val="00A77EA2"/>
    <w:rsid w:val="00A8056E"/>
    <w:rsid w:val="00A808C6"/>
    <w:rsid w:val="00A8091A"/>
    <w:rsid w:val="00A80B0F"/>
    <w:rsid w:val="00A80C87"/>
    <w:rsid w:val="00A80CAC"/>
    <w:rsid w:val="00A80D79"/>
    <w:rsid w:val="00A80F79"/>
    <w:rsid w:val="00A80FB7"/>
    <w:rsid w:val="00A810BC"/>
    <w:rsid w:val="00A81371"/>
    <w:rsid w:val="00A81552"/>
    <w:rsid w:val="00A81593"/>
    <w:rsid w:val="00A81685"/>
    <w:rsid w:val="00A8170F"/>
    <w:rsid w:val="00A817D6"/>
    <w:rsid w:val="00A81CE3"/>
    <w:rsid w:val="00A81CF5"/>
    <w:rsid w:val="00A81D72"/>
    <w:rsid w:val="00A81E3D"/>
    <w:rsid w:val="00A820FA"/>
    <w:rsid w:val="00A821B9"/>
    <w:rsid w:val="00A8228A"/>
    <w:rsid w:val="00A8262E"/>
    <w:rsid w:val="00A82730"/>
    <w:rsid w:val="00A828E5"/>
    <w:rsid w:val="00A829B4"/>
    <w:rsid w:val="00A82AA7"/>
    <w:rsid w:val="00A82B38"/>
    <w:rsid w:val="00A82D58"/>
    <w:rsid w:val="00A82DEC"/>
    <w:rsid w:val="00A8301D"/>
    <w:rsid w:val="00A8318C"/>
    <w:rsid w:val="00A83438"/>
    <w:rsid w:val="00A83712"/>
    <w:rsid w:val="00A83869"/>
    <w:rsid w:val="00A83959"/>
    <w:rsid w:val="00A8399D"/>
    <w:rsid w:val="00A83AEF"/>
    <w:rsid w:val="00A83B49"/>
    <w:rsid w:val="00A83DA2"/>
    <w:rsid w:val="00A83DFA"/>
    <w:rsid w:val="00A83E3D"/>
    <w:rsid w:val="00A83F5A"/>
    <w:rsid w:val="00A8443A"/>
    <w:rsid w:val="00A8448D"/>
    <w:rsid w:val="00A84592"/>
    <w:rsid w:val="00A8479C"/>
    <w:rsid w:val="00A847EE"/>
    <w:rsid w:val="00A84825"/>
    <w:rsid w:val="00A85076"/>
    <w:rsid w:val="00A8512E"/>
    <w:rsid w:val="00A852BE"/>
    <w:rsid w:val="00A8533E"/>
    <w:rsid w:val="00A85472"/>
    <w:rsid w:val="00A8548A"/>
    <w:rsid w:val="00A85519"/>
    <w:rsid w:val="00A8557B"/>
    <w:rsid w:val="00A856CD"/>
    <w:rsid w:val="00A856ED"/>
    <w:rsid w:val="00A85A05"/>
    <w:rsid w:val="00A85B37"/>
    <w:rsid w:val="00A85E7D"/>
    <w:rsid w:val="00A860AD"/>
    <w:rsid w:val="00A86107"/>
    <w:rsid w:val="00A862F8"/>
    <w:rsid w:val="00A8677C"/>
    <w:rsid w:val="00A86796"/>
    <w:rsid w:val="00A86815"/>
    <w:rsid w:val="00A86D63"/>
    <w:rsid w:val="00A87245"/>
    <w:rsid w:val="00A87354"/>
    <w:rsid w:val="00A87797"/>
    <w:rsid w:val="00A87B21"/>
    <w:rsid w:val="00A90138"/>
    <w:rsid w:val="00A902BF"/>
    <w:rsid w:val="00A90CF2"/>
    <w:rsid w:val="00A90DDE"/>
    <w:rsid w:val="00A90E15"/>
    <w:rsid w:val="00A90E72"/>
    <w:rsid w:val="00A91154"/>
    <w:rsid w:val="00A9156B"/>
    <w:rsid w:val="00A916B5"/>
    <w:rsid w:val="00A918A8"/>
    <w:rsid w:val="00A918C1"/>
    <w:rsid w:val="00A919FE"/>
    <w:rsid w:val="00A91C71"/>
    <w:rsid w:val="00A91D10"/>
    <w:rsid w:val="00A91D41"/>
    <w:rsid w:val="00A91E61"/>
    <w:rsid w:val="00A91E66"/>
    <w:rsid w:val="00A91EDD"/>
    <w:rsid w:val="00A92021"/>
    <w:rsid w:val="00A920C9"/>
    <w:rsid w:val="00A920F8"/>
    <w:rsid w:val="00A92179"/>
    <w:rsid w:val="00A922A2"/>
    <w:rsid w:val="00A9250F"/>
    <w:rsid w:val="00A92754"/>
    <w:rsid w:val="00A927E3"/>
    <w:rsid w:val="00A92962"/>
    <w:rsid w:val="00A9298B"/>
    <w:rsid w:val="00A92AD8"/>
    <w:rsid w:val="00A92D7B"/>
    <w:rsid w:val="00A92DD6"/>
    <w:rsid w:val="00A92F79"/>
    <w:rsid w:val="00A93085"/>
    <w:rsid w:val="00A930B8"/>
    <w:rsid w:val="00A93145"/>
    <w:rsid w:val="00A9327B"/>
    <w:rsid w:val="00A9348F"/>
    <w:rsid w:val="00A936CC"/>
    <w:rsid w:val="00A937C3"/>
    <w:rsid w:val="00A9384C"/>
    <w:rsid w:val="00A938BD"/>
    <w:rsid w:val="00A93B44"/>
    <w:rsid w:val="00A93B69"/>
    <w:rsid w:val="00A93D24"/>
    <w:rsid w:val="00A93D3F"/>
    <w:rsid w:val="00A93F1B"/>
    <w:rsid w:val="00A93FED"/>
    <w:rsid w:val="00A94222"/>
    <w:rsid w:val="00A9450E"/>
    <w:rsid w:val="00A94532"/>
    <w:rsid w:val="00A945A4"/>
    <w:rsid w:val="00A9477E"/>
    <w:rsid w:val="00A94D3F"/>
    <w:rsid w:val="00A94E2A"/>
    <w:rsid w:val="00A94EF1"/>
    <w:rsid w:val="00A9509C"/>
    <w:rsid w:val="00A9518F"/>
    <w:rsid w:val="00A9520D"/>
    <w:rsid w:val="00A9527F"/>
    <w:rsid w:val="00A954AA"/>
    <w:rsid w:val="00A954F5"/>
    <w:rsid w:val="00A95526"/>
    <w:rsid w:val="00A95B43"/>
    <w:rsid w:val="00A95C79"/>
    <w:rsid w:val="00A95EC2"/>
    <w:rsid w:val="00A95EF2"/>
    <w:rsid w:val="00A96120"/>
    <w:rsid w:val="00A9623D"/>
    <w:rsid w:val="00A9637A"/>
    <w:rsid w:val="00A963C7"/>
    <w:rsid w:val="00A964D9"/>
    <w:rsid w:val="00A96563"/>
    <w:rsid w:val="00A96960"/>
    <w:rsid w:val="00A969FC"/>
    <w:rsid w:val="00A96AE3"/>
    <w:rsid w:val="00A96B5A"/>
    <w:rsid w:val="00A96B8C"/>
    <w:rsid w:val="00A96D22"/>
    <w:rsid w:val="00A96E05"/>
    <w:rsid w:val="00A96EF3"/>
    <w:rsid w:val="00A970A9"/>
    <w:rsid w:val="00A97135"/>
    <w:rsid w:val="00A97167"/>
    <w:rsid w:val="00A9719D"/>
    <w:rsid w:val="00A974AD"/>
    <w:rsid w:val="00A979FE"/>
    <w:rsid w:val="00A97A27"/>
    <w:rsid w:val="00A97C45"/>
    <w:rsid w:val="00A97CD3"/>
    <w:rsid w:val="00A97CEA"/>
    <w:rsid w:val="00A97F06"/>
    <w:rsid w:val="00AA04D9"/>
    <w:rsid w:val="00AA06E7"/>
    <w:rsid w:val="00AA083B"/>
    <w:rsid w:val="00AA0DD5"/>
    <w:rsid w:val="00AA0EFB"/>
    <w:rsid w:val="00AA1112"/>
    <w:rsid w:val="00AA147C"/>
    <w:rsid w:val="00AA1626"/>
    <w:rsid w:val="00AA1752"/>
    <w:rsid w:val="00AA178B"/>
    <w:rsid w:val="00AA1952"/>
    <w:rsid w:val="00AA1C25"/>
    <w:rsid w:val="00AA1C52"/>
    <w:rsid w:val="00AA1C86"/>
    <w:rsid w:val="00AA1E11"/>
    <w:rsid w:val="00AA20C3"/>
    <w:rsid w:val="00AA20E8"/>
    <w:rsid w:val="00AA2273"/>
    <w:rsid w:val="00AA2527"/>
    <w:rsid w:val="00AA29F8"/>
    <w:rsid w:val="00AA2A27"/>
    <w:rsid w:val="00AA2F36"/>
    <w:rsid w:val="00AA309E"/>
    <w:rsid w:val="00AA32B7"/>
    <w:rsid w:val="00AA32E6"/>
    <w:rsid w:val="00AA3470"/>
    <w:rsid w:val="00AA36FF"/>
    <w:rsid w:val="00AA379D"/>
    <w:rsid w:val="00AA3D58"/>
    <w:rsid w:val="00AA3DB7"/>
    <w:rsid w:val="00AA40F7"/>
    <w:rsid w:val="00AA41AF"/>
    <w:rsid w:val="00AA4407"/>
    <w:rsid w:val="00AA4567"/>
    <w:rsid w:val="00AA47D5"/>
    <w:rsid w:val="00AA4C3C"/>
    <w:rsid w:val="00AA4F93"/>
    <w:rsid w:val="00AA5099"/>
    <w:rsid w:val="00AA51F5"/>
    <w:rsid w:val="00AA52E3"/>
    <w:rsid w:val="00AA543D"/>
    <w:rsid w:val="00AA56F8"/>
    <w:rsid w:val="00AA578F"/>
    <w:rsid w:val="00AA58B6"/>
    <w:rsid w:val="00AA5BB3"/>
    <w:rsid w:val="00AA5E3B"/>
    <w:rsid w:val="00AA6000"/>
    <w:rsid w:val="00AA6140"/>
    <w:rsid w:val="00AA615C"/>
    <w:rsid w:val="00AA62F5"/>
    <w:rsid w:val="00AA6420"/>
    <w:rsid w:val="00AA6425"/>
    <w:rsid w:val="00AA6497"/>
    <w:rsid w:val="00AA64C8"/>
    <w:rsid w:val="00AA6644"/>
    <w:rsid w:val="00AA67DC"/>
    <w:rsid w:val="00AA68B4"/>
    <w:rsid w:val="00AA6ACC"/>
    <w:rsid w:val="00AA6CAC"/>
    <w:rsid w:val="00AA6E89"/>
    <w:rsid w:val="00AA6F86"/>
    <w:rsid w:val="00AA70FE"/>
    <w:rsid w:val="00AA73DC"/>
    <w:rsid w:val="00AA788C"/>
    <w:rsid w:val="00AA789D"/>
    <w:rsid w:val="00AA7B9C"/>
    <w:rsid w:val="00AA7BAC"/>
    <w:rsid w:val="00AA7D7E"/>
    <w:rsid w:val="00AB004C"/>
    <w:rsid w:val="00AB011D"/>
    <w:rsid w:val="00AB0214"/>
    <w:rsid w:val="00AB03B2"/>
    <w:rsid w:val="00AB04C9"/>
    <w:rsid w:val="00AB0543"/>
    <w:rsid w:val="00AB06F6"/>
    <w:rsid w:val="00AB080C"/>
    <w:rsid w:val="00AB0AAF"/>
    <w:rsid w:val="00AB0AC9"/>
    <w:rsid w:val="00AB0EC1"/>
    <w:rsid w:val="00AB1424"/>
    <w:rsid w:val="00AB15EA"/>
    <w:rsid w:val="00AB170D"/>
    <w:rsid w:val="00AB17EB"/>
    <w:rsid w:val="00AB185A"/>
    <w:rsid w:val="00AB1920"/>
    <w:rsid w:val="00AB1BA7"/>
    <w:rsid w:val="00AB1D88"/>
    <w:rsid w:val="00AB1D91"/>
    <w:rsid w:val="00AB1E04"/>
    <w:rsid w:val="00AB1E71"/>
    <w:rsid w:val="00AB1F51"/>
    <w:rsid w:val="00AB1FF1"/>
    <w:rsid w:val="00AB2010"/>
    <w:rsid w:val="00AB216E"/>
    <w:rsid w:val="00AB237D"/>
    <w:rsid w:val="00AB23B3"/>
    <w:rsid w:val="00AB2706"/>
    <w:rsid w:val="00AB29B9"/>
    <w:rsid w:val="00AB2B59"/>
    <w:rsid w:val="00AB2BC7"/>
    <w:rsid w:val="00AB2DA5"/>
    <w:rsid w:val="00AB2E2C"/>
    <w:rsid w:val="00AB3113"/>
    <w:rsid w:val="00AB3437"/>
    <w:rsid w:val="00AB348A"/>
    <w:rsid w:val="00AB3955"/>
    <w:rsid w:val="00AB3B87"/>
    <w:rsid w:val="00AB3C08"/>
    <w:rsid w:val="00AB3E42"/>
    <w:rsid w:val="00AB3E90"/>
    <w:rsid w:val="00AB43EC"/>
    <w:rsid w:val="00AB4502"/>
    <w:rsid w:val="00AB473D"/>
    <w:rsid w:val="00AB4774"/>
    <w:rsid w:val="00AB47C7"/>
    <w:rsid w:val="00AB4A3A"/>
    <w:rsid w:val="00AB4A5A"/>
    <w:rsid w:val="00AB4BA3"/>
    <w:rsid w:val="00AB4BAA"/>
    <w:rsid w:val="00AB4BF4"/>
    <w:rsid w:val="00AB4E65"/>
    <w:rsid w:val="00AB4E90"/>
    <w:rsid w:val="00AB4EEA"/>
    <w:rsid w:val="00AB5511"/>
    <w:rsid w:val="00AB5631"/>
    <w:rsid w:val="00AB5658"/>
    <w:rsid w:val="00AB592D"/>
    <w:rsid w:val="00AB5A9B"/>
    <w:rsid w:val="00AB5ADF"/>
    <w:rsid w:val="00AB5B70"/>
    <w:rsid w:val="00AB5D2E"/>
    <w:rsid w:val="00AB5E57"/>
    <w:rsid w:val="00AB617E"/>
    <w:rsid w:val="00AB644B"/>
    <w:rsid w:val="00AB64CC"/>
    <w:rsid w:val="00AB6641"/>
    <w:rsid w:val="00AB6A9F"/>
    <w:rsid w:val="00AB6B8C"/>
    <w:rsid w:val="00AB6E96"/>
    <w:rsid w:val="00AB6F69"/>
    <w:rsid w:val="00AB6FA0"/>
    <w:rsid w:val="00AB7007"/>
    <w:rsid w:val="00AB7180"/>
    <w:rsid w:val="00AB725F"/>
    <w:rsid w:val="00AB72C2"/>
    <w:rsid w:val="00AB73EB"/>
    <w:rsid w:val="00AB7626"/>
    <w:rsid w:val="00AB769E"/>
    <w:rsid w:val="00AB77EA"/>
    <w:rsid w:val="00AB7820"/>
    <w:rsid w:val="00AB7894"/>
    <w:rsid w:val="00AB793C"/>
    <w:rsid w:val="00AB7A4E"/>
    <w:rsid w:val="00AB7D61"/>
    <w:rsid w:val="00AB7D70"/>
    <w:rsid w:val="00AC029B"/>
    <w:rsid w:val="00AC02AC"/>
    <w:rsid w:val="00AC0705"/>
    <w:rsid w:val="00AC0746"/>
    <w:rsid w:val="00AC09AA"/>
    <w:rsid w:val="00AC0A73"/>
    <w:rsid w:val="00AC0BCC"/>
    <w:rsid w:val="00AC0E61"/>
    <w:rsid w:val="00AC0EA4"/>
    <w:rsid w:val="00AC109B"/>
    <w:rsid w:val="00AC10AC"/>
    <w:rsid w:val="00AC10E0"/>
    <w:rsid w:val="00AC1222"/>
    <w:rsid w:val="00AC12C6"/>
    <w:rsid w:val="00AC13E5"/>
    <w:rsid w:val="00AC16C6"/>
    <w:rsid w:val="00AC16F6"/>
    <w:rsid w:val="00AC193C"/>
    <w:rsid w:val="00AC1958"/>
    <w:rsid w:val="00AC1A74"/>
    <w:rsid w:val="00AC1E4E"/>
    <w:rsid w:val="00AC1EE0"/>
    <w:rsid w:val="00AC2012"/>
    <w:rsid w:val="00AC20DA"/>
    <w:rsid w:val="00AC2105"/>
    <w:rsid w:val="00AC2287"/>
    <w:rsid w:val="00AC22BE"/>
    <w:rsid w:val="00AC2302"/>
    <w:rsid w:val="00AC2437"/>
    <w:rsid w:val="00AC2522"/>
    <w:rsid w:val="00AC2609"/>
    <w:rsid w:val="00AC2775"/>
    <w:rsid w:val="00AC27C1"/>
    <w:rsid w:val="00AC27E6"/>
    <w:rsid w:val="00AC28F8"/>
    <w:rsid w:val="00AC2DA5"/>
    <w:rsid w:val="00AC2FFA"/>
    <w:rsid w:val="00AC3659"/>
    <w:rsid w:val="00AC36E2"/>
    <w:rsid w:val="00AC3A46"/>
    <w:rsid w:val="00AC3AE8"/>
    <w:rsid w:val="00AC3B72"/>
    <w:rsid w:val="00AC3BAC"/>
    <w:rsid w:val="00AC3D97"/>
    <w:rsid w:val="00AC3DF8"/>
    <w:rsid w:val="00AC3E7C"/>
    <w:rsid w:val="00AC3F10"/>
    <w:rsid w:val="00AC4094"/>
    <w:rsid w:val="00AC411E"/>
    <w:rsid w:val="00AC425B"/>
    <w:rsid w:val="00AC4306"/>
    <w:rsid w:val="00AC4352"/>
    <w:rsid w:val="00AC4542"/>
    <w:rsid w:val="00AC4591"/>
    <w:rsid w:val="00AC45BE"/>
    <w:rsid w:val="00AC477F"/>
    <w:rsid w:val="00AC4E87"/>
    <w:rsid w:val="00AC4EAA"/>
    <w:rsid w:val="00AC4F95"/>
    <w:rsid w:val="00AC4FCB"/>
    <w:rsid w:val="00AC501E"/>
    <w:rsid w:val="00AC5345"/>
    <w:rsid w:val="00AC536E"/>
    <w:rsid w:val="00AC5425"/>
    <w:rsid w:val="00AC5774"/>
    <w:rsid w:val="00AC57F0"/>
    <w:rsid w:val="00AC5D63"/>
    <w:rsid w:val="00AC6038"/>
    <w:rsid w:val="00AC6083"/>
    <w:rsid w:val="00AC620C"/>
    <w:rsid w:val="00AC6810"/>
    <w:rsid w:val="00AC6C83"/>
    <w:rsid w:val="00AC6DFD"/>
    <w:rsid w:val="00AC6F2B"/>
    <w:rsid w:val="00AC7112"/>
    <w:rsid w:val="00AC73EA"/>
    <w:rsid w:val="00AC7462"/>
    <w:rsid w:val="00AC74DA"/>
    <w:rsid w:val="00AC7530"/>
    <w:rsid w:val="00AC75B6"/>
    <w:rsid w:val="00AC7672"/>
    <w:rsid w:val="00AC7A2B"/>
    <w:rsid w:val="00AC7B4D"/>
    <w:rsid w:val="00AC7C25"/>
    <w:rsid w:val="00AC7CC5"/>
    <w:rsid w:val="00AC7CCF"/>
    <w:rsid w:val="00AC7F6C"/>
    <w:rsid w:val="00AD0465"/>
    <w:rsid w:val="00AD04A6"/>
    <w:rsid w:val="00AD05E8"/>
    <w:rsid w:val="00AD0661"/>
    <w:rsid w:val="00AD0687"/>
    <w:rsid w:val="00AD06EC"/>
    <w:rsid w:val="00AD0901"/>
    <w:rsid w:val="00AD093A"/>
    <w:rsid w:val="00AD09B1"/>
    <w:rsid w:val="00AD0A51"/>
    <w:rsid w:val="00AD0B37"/>
    <w:rsid w:val="00AD0F3F"/>
    <w:rsid w:val="00AD102C"/>
    <w:rsid w:val="00AD11EB"/>
    <w:rsid w:val="00AD11F7"/>
    <w:rsid w:val="00AD122E"/>
    <w:rsid w:val="00AD14C1"/>
    <w:rsid w:val="00AD15DD"/>
    <w:rsid w:val="00AD1657"/>
    <w:rsid w:val="00AD17E4"/>
    <w:rsid w:val="00AD17F7"/>
    <w:rsid w:val="00AD18E7"/>
    <w:rsid w:val="00AD1CD9"/>
    <w:rsid w:val="00AD1DB7"/>
    <w:rsid w:val="00AD1F12"/>
    <w:rsid w:val="00AD1FE4"/>
    <w:rsid w:val="00AD206D"/>
    <w:rsid w:val="00AD236D"/>
    <w:rsid w:val="00AD2548"/>
    <w:rsid w:val="00AD2697"/>
    <w:rsid w:val="00AD2852"/>
    <w:rsid w:val="00AD286B"/>
    <w:rsid w:val="00AD298C"/>
    <w:rsid w:val="00AD2AB7"/>
    <w:rsid w:val="00AD2B5E"/>
    <w:rsid w:val="00AD2BDF"/>
    <w:rsid w:val="00AD30CB"/>
    <w:rsid w:val="00AD3151"/>
    <w:rsid w:val="00AD315F"/>
    <w:rsid w:val="00AD31E8"/>
    <w:rsid w:val="00AD3261"/>
    <w:rsid w:val="00AD338C"/>
    <w:rsid w:val="00AD35FA"/>
    <w:rsid w:val="00AD366D"/>
    <w:rsid w:val="00AD395F"/>
    <w:rsid w:val="00AD3976"/>
    <w:rsid w:val="00AD3C5C"/>
    <w:rsid w:val="00AD3D1F"/>
    <w:rsid w:val="00AD3F69"/>
    <w:rsid w:val="00AD41D2"/>
    <w:rsid w:val="00AD4307"/>
    <w:rsid w:val="00AD45A7"/>
    <w:rsid w:val="00AD45F8"/>
    <w:rsid w:val="00AD478E"/>
    <w:rsid w:val="00AD4A3E"/>
    <w:rsid w:val="00AD4CFE"/>
    <w:rsid w:val="00AD4D2A"/>
    <w:rsid w:val="00AD4E98"/>
    <w:rsid w:val="00AD4F53"/>
    <w:rsid w:val="00AD5383"/>
    <w:rsid w:val="00AD53A7"/>
    <w:rsid w:val="00AD542F"/>
    <w:rsid w:val="00AD543F"/>
    <w:rsid w:val="00AD596E"/>
    <w:rsid w:val="00AD5A21"/>
    <w:rsid w:val="00AD5B34"/>
    <w:rsid w:val="00AD5B45"/>
    <w:rsid w:val="00AD5C28"/>
    <w:rsid w:val="00AD5FC6"/>
    <w:rsid w:val="00AD608A"/>
    <w:rsid w:val="00AD62E9"/>
    <w:rsid w:val="00AD6572"/>
    <w:rsid w:val="00AD66B8"/>
    <w:rsid w:val="00AD6736"/>
    <w:rsid w:val="00AD683F"/>
    <w:rsid w:val="00AD6847"/>
    <w:rsid w:val="00AD6951"/>
    <w:rsid w:val="00AD6A55"/>
    <w:rsid w:val="00AD6AF3"/>
    <w:rsid w:val="00AD6E6C"/>
    <w:rsid w:val="00AD6FC5"/>
    <w:rsid w:val="00AD70FD"/>
    <w:rsid w:val="00AD7305"/>
    <w:rsid w:val="00AD7857"/>
    <w:rsid w:val="00AD7E64"/>
    <w:rsid w:val="00AD7FAA"/>
    <w:rsid w:val="00AE0013"/>
    <w:rsid w:val="00AE0025"/>
    <w:rsid w:val="00AE0193"/>
    <w:rsid w:val="00AE02F2"/>
    <w:rsid w:val="00AE03D8"/>
    <w:rsid w:val="00AE0450"/>
    <w:rsid w:val="00AE0453"/>
    <w:rsid w:val="00AE0455"/>
    <w:rsid w:val="00AE04F6"/>
    <w:rsid w:val="00AE0544"/>
    <w:rsid w:val="00AE06B3"/>
    <w:rsid w:val="00AE076B"/>
    <w:rsid w:val="00AE07ED"/>
    <w:rsid w:val="00AE0934"/>
    <w:rsid w:val="00AE0C09"/>
    <w:rsid w:val="00AE0C56"/>
    <w:rsid w:val="00AE0CB5"/>
    <w:rsid w:val="00AE0EA2"/>
    <w:rsid w:val="00AE11D8"/>
    <w:rsid w:val="00AE136E"/>
    <w:rsid w:val="00AE149E"/>
    <w:rsid w:val="00AE163F"/>
    <w:rsid w:val="00AE1670"/>
    <w:rsid w:val="00AE189B"/>
    <w:rsid w:val="00AE1A96"/>
    <w:rsid w:val="00AE1B4B"/>
    <w:rsid w:val="00AE1D54"/>
    <w:rsid w:val="00AE1D71"/>
    <w:rsid w:val="00AE1D8E"/>
    <w:rsid w:val="00AE2159"/>
    <w:rsid w:val="00AE22F2"/>
    <w:rsid w:val="00AE2447"/>
    <w:rsid w:val="00AE27BD"/>
    <w:rsid w:val="00AE281C"/>
    <w:rsid w:val="00AE2889"/>
    <w:rsid w:val="00AE2914"/>
    <w:rsid w:val="00AE29FC"/>
    <w:rsid w:val="00AE2B9E"/>
    <w:rsid w:val="00AE2CEB"/>
    <w:rsid w:val="00AE2F3F"/>
    <w:rsid w:val="00AE30DD"/>
    <w:rsid w:val="00AE327D"/>
    <w:rsid w:val="00AE3494"/>
    <w:rsid w:val="00AE3649"/>
    <w:rsid w:val="00AE3891"/>
    <w:rsid w:val="00AE3A09"/>
    <w:rsid w:val="00AE3A66"/>
    <w:rsid w:val="00AE3AB3"/>
    <w:rsid w:val="00AE3B4E"/>
    <w:rsid w:val="00AE3BB4"/>
    <w:rsid w:val="00AE3E31"/>
    <w:rsid w:val="00AE3F48"/>
    <w:rsid w:val="00AE3FA2"/>
    <w:rsid w:val="00AE3FC9"/>
    <w:rsid w:val="00AE418A"/>
    <w:rsid w:val="00AE42A0"/>
    <w:rsid w:val="00AE43E0"/>
    <w:rsid w:val="00AE47BD"/>
    <w:rsid w:val="00AE4918"/>
    <w:rsid w:val="00AE4C28"/>
    <w:rsid w:val="00AE4CC5"/>
    <w:rsid w:val="00AE4D5E"/>
    <w:rsid w:val="00AE4E1D"/>
    <w:rsid w:val="00AE4E46"/>
    <w:rsid w:val="00AE4FCF"/>
    <w:rsid w:val="00AE528D"/>
    <w:rsid w:val="00AE5945"/>
    <w:rsid w:val="00AE59EC"/>
    <w:rsid w:val="00AE5CD0"/>
    <w:rsid w:val="00AE6071"/>
    <w:rsid w:val="00AE61F7"/>
    <w:rsid w:val="00AE6212"/>
    <w:rsid w:val="00AE630C"/>
    <w:rsid w:val="00AE6797"/>
    <w:rsid w:val="00AE67B3"/>
    <w:rsid w:val="00AE6850"/>
    <w:rsid w:val="00AE6B00"/>
    <w:rsid w:val="00AE6B57"/>
    <w:rsid w:val="00AE6DA5"/>
    <w:rsid w:val="00AE6E32"/>
    <w:rsid w:val="00AE6EEE"/>
    <w:rsid w:val="00AE7737"/>
    <w:rsid w:val="00AE77F8"/>
    <w:rsid w:val="00AE7864"/>
    <w:rsid w:val="00AE788C"/>
    <w:rsid w:val="00AE7949"/>
    <w:rsid w:val="00AE7A4B"/>
    <w:rsid w:val="00AE7A77"/>
    <w:rsid w:val="00AE7A7C"/>
    <w:rsid w:val="00AE7ABD"/>
    <w:rsid w:val="00AE7C35"/>
    <w:rsid w:val="00AE7E6A"/>
    <w:rsid w:val="00AF02A1"/>
    <w:rsid w:val="00AF04F9"/>
    <w:rsid w:val="00AF0BA8"/>
    <w:rsid w:val="00AF0D46"/>
    <w:rsid w:val="00AF104C"/>
    <w:rsid w:val="00AF11E4"/>
    <w:rsid w:val="00AF171C"/>
    <w:rsid w:val="00AF175A"/>
    <w:rsid w:val="00AF1855"/>
    <w:rsid w:val="00AF1BFA"/>
    <w:rsid w:val="00AF1D0F"/>
    <w:rsid w:val="00AF1E86"/>
    <w:rsid w:val="00AF1FDF"/>
    <w:rsid w:val="00AF2018"/>
    <w:rsid w:val="00AF226E"/>
    <w:rsid w:val="00AF232C"/>
    <w:rsid w:val="00AF23DF"/>
    <w:rsid w:val="00AF245F"/>
    <w:rsid w:val="00AF25D5"/>
    <w:rsid w:val="00AF2612"/>
    <w:rsid w:val="00AF29C2"/>
    <w:rsid w:val="00AF2B10"/>
    <w:rsid w:val="00AF2CC7"/>
    <w:rsid w:val="00AF3DBB"/>
    <w:rsid w:val="00AF3F82"/>
    <w:rsid w:val="00AF3FB4"/>
    <w:rsid w:val="00AF426D"/>
    <w:rsid w:val="00AF42B3"/>
    <w:rsid w:val="00AF445F"/>
    <w:rsid w:val="00AF451B"/>
    <w:rsid w:val="00AF4659"/>
    <w:rsid w:val="00AF4934"/>
    <w:rsid w:val="00AF4950"/>
    <w:rsid w:val="00AF4C2D"/>
    <w:rsid w:val="00AF5099"/>
    <w:rsid w:val="00AF5194"/>
    <w:rsid w:val="00AF5334"/>
    <w:rsid w:val="00AF53EF"/>
    <w:rsid w:val="00AF585A"/>
    <w:rsid w:val="00AF5DCA"/>
    <w:rsid w:val="00AF5DE6"/>
    <w:rsid w:val="00AF5F58"/>
    <w:rsid w:val="00AF60FB"/>
    <w:rsid w:val="00AF63A8"/>
    <w:rsid w:val="00AF67EB"/>
    <w:rsid w:val="00AF6A8D"/>
    <w:rsid w:val="00AF6BBE"/>
    <w:rsid w:val="00AF6E1A"/>
    <w:rsid w:val="00AF6E2D"/>
    <w:rsid w:val="00AF6EBE"/>
    <w:rsid w:val="00AF6ECE"/>
    <w:rsid w:val="00AF73C3"/>
    <w:rsid w:val="00AF74A8"/>
    <w:rsid w:val="00AF7759"/>
    <w:rsid w:val="00AF776D"/>
    <w:rsid w:val="00AF786A"/>
    <w:rsid w:val="00AF795C"/>
    <w:rsid w:val="00AF7C07"/>
    <w:rsid w:val="00AF7CD8"/>
    <w:rsid w:val="00AF7E06"/>
    <w:rsid w:val="00B00106"/>
    <w:rsid w:val="00B0010C"/>
    <w:rsid w:val="00B002AC"/>
    <w:rsid w:val="00B00339"/>
    <w:rsid w:val="00B00710"/>
    <w:rsid w:val="00B00752"/>
    <w:rsid w:val="00B007AD"/>
    <w:rsid w:val="00B007BB"/>
    <w:rsid w:val="00B00A15"/>
    <w:rsid w:val="00B00BA8"/>
    <w:rsid w:val="00B00DD0"/>
    <w:rsid w:val="00B00E11"/>
    <w:rsid w:val="00B00F2D"/>
    <w:rsid w:val="00B00F62"/>
    <w:rsid w:val="00B00FB5"/>
    <w:rsid w:val="00B012F6"/>
    <w:rsid w:val="00B01401"/>
    <w:rsid w:val="00B01B76"/>
    <w:rsid w:val="00B01BB1"/>
    <w:rsid w:val="00B01C2A"/>
    <w:rsid w:val="00B01CE4"/>
    <w:rsid w:val="00B02117"/>
    <w:rsid w:val="00B021B4"/>
    <w:rsid w:val="00B0222E"/>
    <w:rsid w:val="00B0229A"/>
    <w:rsid w:val="00B022E5"/>
    <w:rsid w:val="00B023E3"/>
    <w:rsid w:val="00B02472"/>
    <w:rsid w:val="00B026C1"/>
    <w:rsid w:val="00B0274F"/>
    <w:rsid w:val="00B02952"/>
    <w:rsid w:val="00B02A5C"/>
    <w:rsid w:val="00B02A7F"/>
    <w:rsid w:val="00B02B9C"/>
    <w:rsid w:val="00B02BCD"/>
    <w:rsid w:val="00B02D5C"/>
    <w:rsid w:val="00B02D7B"/>
    <w:rsid w:val="00B02D81"/>
    <w:rsid w:val="00B02E66"/>
    <w:rsid w:val="00B02F6A"/>
    <w:rsid w:val="00B02F75"/>
    <w:rsid w:val="00B03081"/>
    <w:rsid w:val="00B031FD"/>
    <w:rsid w:val="00B0353B"/>
    <w:rsid w:val="00B0378D"/>
    <w:rsid w:val="00B037F5"/>
    <w:rsid w:val="00B03B2E"/>
    <w:rsid w:val="00B03E3C"/>
    <w:rsid w:val="00B040B2"/>
    <w:rsid w:val="00B040F9"/>
    <w:rsid w:val="00B04102"/>
    <w:rsid w:val="00B04129"/>
    <w:rsid w:val="00B0460F"/>
    <w:rsid w:val="00B04627"/>
    <w:rsid w:val="00B0479A"/>
    <w:rsid w:val="00B048CF"/>
    <w:rsid w:val="00B0494C"/>
    <w:rsid w:val="00B049DD"/>
    <w:rsid w:val="00B04B7D"/>
    <w:rsid w:val="00B04D29"/>
    <w:rsid w:val="00B04D77"/>
    <w:rsid w:val="00B04F6D"/>
    <w:rsid w:val="00B04F7E"/>
    <w:rsid w:val="00B0547C"/>
    <w:rsid w:val="00B054BC"/>
    <w:rsid w:val="00B055CE"/>
    <w:rsid w:val="00B0560A"/>
    <w:rsid w:val="00B0560E"/>
    <w:rsid w:val="00B057F8"/>
    <w:rsid w:val="00B05A12"/>
    <w:rsid w:val="00B05A93"/>
    <w:rsid w:val="00B05E1C"/>
    <w:rsid w:val="00B0612F"/>
    <w:rsid w:val="00B061CF"/>
    <w:rsid w:val="00B06236"/>
    <w:rsid w:val="00B065F2"/>
    <w:rsid w:val="00B0665C"/>
    <w:rsid w:val="00B06660"/>
    <w:rsid w:val="00B06701"/>
    <w:rsid w:val="00B0687D"/>
    <w:rsid w:val="00B0698D"/>
    <w:rsid w:val="00B06A88"/>
    <w:rsid w:val="00B06B37"/>
    <w:rsid w:val="00B06BC3"/>
    <w:rsid w:val="00B06D28"/>
    <w:rsid w:val="00B06F55"/>
    <w:rsid w:val="00B070F6"/>
    <w:rsid w:val="00B0711C"/>
    <w:rsid w:val="00B07437"/>
    <w:rsid w:val="00B074B4"/>
    <w:rsid w:val="00B07699"/>
    <w:rsid w:val="00B07913"/>
    <w:rsid w:val="00B079DB"/>
    <w:rsid w:val="00B07A3A"/>
    <w:rsid w:val="00B07AEE"/>
    <w:rsid w:val="00B07CBE"/>
    <w:rsid w:val="00B07E55"/>
    <w:rsid w:val="00B07EDB"/>
    <w:rsid w:val="00B10020"/>
    <w:rsid w:val="00B10467"/>
    <w:rsid w:val="00B1049C"/>
    <w:rsid w:val="00B10558"/>
    <w:rsid w:val="00B105FA"/>
    <w:rsid w:val="00B107EB"/>
    <w:rsid w:val="00B10915"/>
    <w:rsid w:val="00B10DF3"/>
    <w:rsid w:val="00B11430"/>
    <w:rsid w:val="00B116D3"/>
    <w:rsid w:val="00B1191C"/>
    <w:rsid w:val="00B11BB8"/>
    <w:rsid w:val="00B11C1B"/>
    <w:rsid w:val="00B11CF2"/>
    <w:rsid w:val="00B11F81"/>
    <w:rsid w:val="00B125E5"/>
    <w:rsid w:val="00B1279E"/>
    <w:rsid w:val="00B128DD"/>
    <w:rsid w:val="00B12BC1"/>
    <w:rsid w:val="00B13149"/>
    <w:rsid w:val="00B1324D"/>
    <w:rsid w:val="00B1352D"/>
    <w:rsid w:val="00B137F4"/>
    <w:rsid w:val="00B13AE5"/>
    <w:rsid w:val="00B13B2F"/>
    <w:rsid w:val="00B13C34"/>
    <w:rsid w:val="00B13D64"/>
    <w:rsid w:val="00B13DDC"/>
    <w:rsid w:val="00B13F7E"/>
    <w:rsid w:val="00B14590"/>
    <w:rsid w:val="00B14992"/>
    <w:rsid w:val="00B14A5B"/>
    <w:rsid w:val="00B15245"/>
    <w:rsid w:val="00B154BF"/>
    <w:rsid w:val="00B1557F"/>
    <w:rsid w:val="00B156A9"/>
    <w:rsid w:val="00B158C1"/>
    <w:rsid w:val="00B15C06"/>
    <w:rsid w:val="00B15CDA"/>
    <w:rsid w:val="00B15DA9"/>
    <w:rsid w:val="00B15DC9"/>
    <w:rsid w:val="00B15E85"/>
    <w:rsid w:val="00B15EA1"/>
    <w:rsid w:val="00B15EC1"/>
    <w:rsid w:val="00B15F83"/>
    <w:rsid w:val="00B15FA5"/>
    <w:rsid w:val="00B160DE"/>
    <w:rsid w:val="00B160FF"/>
    <w:rsid w:val="00B161A8"/>
    <w:rsid w:val="00B161E5"/>
    <w:rsid w:val="00B16322"/>
    <w:rsid w:val="00B1662E"/>
    <w:rsid w:val="00B16877"/>
    <w:rsid w:val="00B16944"/>
    <w:rsid w:val="00B16A5C"/>
    <w:rsid w:val="00B16B55"/>
    <w:rsid w:val="00B16BFD"/>
    <w:rsid w:val="00B16C15"/>
    <w:rsid w:val="00B16F61"/>
    <w:rsid w:val="00B1701E"/>
    <w:rsid w:val="00B17507"/>
    <w:rsid w:val="00B17675"/>
    <w:rsid w:val="00B176FF"/>
    <w:rsid w:val="00B17911"/>
    <w:rsid w:val="00B17A86"/>
    <w:rsid w:val="00B17D3C"/>
    <w:rsid w:val="00B17DC0"/>
    <w:rsid w:val="00B200DA"/>
    <w:rsid w:val="00B200DC"/>
    <w:rsid w:val="00B20174"/>
    <w:rsid w:val="00B2019B"/>
    <w:rsid w:val="00B2021F"/>
    <w:rsid w:val="00B20317"/>
    <w:rsid w:val="00B205DF"/>
    <w:rsid w:val="00B2068A"/>
    <w:rsid w:val="00B20761"/>
    <w:rsid w:val="00B209A9"/>
    <w:rsid w:val="00B20A15"/>
    <w:rsid w:val="00B20A66"/>
    <w:rsid w:val="00B20AA0"/>
    <w:rsid w:val="00B20B4D"/>
    <w:rsid w:val="00B20CF6"/>
    <w:rsid w:val="00B20D05"/>
    <w:rsid w:val="00B21065"/>
    <w:rsid w:val="00B211A5"/>
    <w:rsid w:val="00B211CF"/>
    <w:rsid w:val="00B2130C"/>
    <w:rsid w:val="00B219C3"/>
    <w:rsid w:val="00B21DE9"/>
    <w:rsid w:val="00B21E4A"/>
    <w:rsid w:val="00B220E3"/>
    <w:rsid w:val="00B2213D"/>
    <w:rsid w:val="00B224EE"/>
    <w:rsid w:val="00B224FC"/>
    <w:rsid w:val="00B22738"/>
    <w:rsid w:val="00B228D2"/>
    <w:rsid w:val="00B22AC8"/>
    <w:rsid w:val="00B22B01"/>
    <w:rsid w:val="00B22BDF"/>
    <w:rsid w:val="00B22C0D"/>
    <w:rsid w:val="00B22C8C"/>
    <w:rsid w:val="00B22CF8"/>
    <w:rsid w:val="00B22DA0"/>
    <w:rsid w:val="00B22EAB"/>
    <w:rsid w:val="00B22FCF"/>
    <w:rsid w:val="00B23208"/>
    <w:rsid w:val="00B232B3"/>
    <w:rsid w:val="00B2349E"/>
    <w:rsid w:val="00B2357A"/>
    <w:rsid w:val="00B235B0"/>
    <w:rsid w:val="00B2383B"/>
    <w:rsid w:val="00B23AF4"/>
    <w:rsid w:val="00B23BF5"/>
    <w:rsid w:val="00B23C15"/>
    <w:rsid w:val="00B23CC4"/>
    <w:rsid w:val="00B23CE5"/>
    <w:rsid w:val="00B23E3F"/>
    <w:rsid w:val="00B23F4A"/>
    <w:rsid w:val="00B24128"/>
    <w:rsid w:val="00B2416E"/>
    <w:rsid w:val="00B243E1"/>
    <w:rsid w:val="00B24641"/>
    <w:rsid w:val="00B246C9"/>
    <w:rsid w:val="00B2470D"/>
    <w:rsid w:val="00B2473A"/>
    <w:rsid w:val="00B24904"/>
    <w:rsid w:val="00B24DD2"/>
    <w:rsid w:val="00B25033"/>
    <w:rsid w:val="00B250F8"/>
    <w:rsid w:val="00B25127"/>
    <w:rsid w:val="00B251C0"/>
    <w:rsid w:val="00B252FA"/>
    <w:rsid w:val="00B2534D"/>
    <w:rsid w:val="00B25429"/>
    <w:rsid w:val="00B25487"/>
    <w:rsid w:val="00B254AB"/>
    <w:rsid w:val="00B254BD"/>
    <w:rsid w:val="00B25571"/>
    <w:rsid w:val="00B25656"/>
    <w:rsid w:val="00B25762"/>
    <w:rsid w:val="00B25B40"/>
    <w:rsid w:val="00B25B56"/>
    <w:rsid w:val="00B25BF9"/>
    <w:rsid w:val="00B25D08"/>
    <w:rsid w:val="00B25D79"/>
    <w:rsid w:val="00B25EA5"/>
    <w:rsid w:val="00B25FDE"/>
    <w:rsid w:val="00B2609B"/>
    <w:rsid w:val="00B260DF"/>
    <w:rsid w:val="00B2617F"/>
    <w:rsid w:val="00B261E2"/>
    <w:rsid w:val="00B262E6"/>
    <w:rsid w:val="00B264A2"/>
    <w:rsid w:val="00B26656"/>
    <w:rsid w:val="00B26843"/>
    <w:rsid w:val="00B26A24"/>
    <w:rsid w:val="00B26AB0"/>
    <w:rsid w:val="00B26AD2"/>
    <w:rsid w:val="00B26CA2"/>
    <w:rsid w:val="00B26F59"/>
    <w:rsid w:val="00B274A3"/>
    <w:rsid w:val="00B27524"/>
    <w:rsid w:val="00B27870"/>
    <w:rsid w:val="00B27999"/>
    <w:rsid w:val="00B27A45"/>
    <w:rsid w:val="00B27AC8"/>
    <w:rsid w:val="00B27D1C"/>
    <w:rsid w:val="00B27ED0"/>
    <w:rsid w:val="00B27FEC"/>
    <w:rsid w:val="00B301B0"/>
    <w:rsid w:val="00B3028C"/>
    <w:rsid w:val="00B30617"/>
    <w:rsid w:val="00B30AC0"/>
    <w:rsid w:val="00B30B24"/>
    <w:rsid w:val="00B30B4E"/>
    <w:rsid w:val="00B30BB4"/>
    <w:rsid w:val="00B30C12"/>
    <w:rsid w:val="00B30D28"/>
    <w:rsid w:val="00B30D7F"/>
    <w:rsid w:val="00B30D89"/>
    <w:rsid w:val="00B30F72"/>
    <w:rsid w:val="00B31246"/>
    <w:rsid w:val="00B313E9"/>
    <w:rsid w:val="00B31627"/>
    <w:rsid w:val="00B31691"/>
    <w:rsid w:val="00B3195F"/>
    <w:rsid w:val="00B31ABD"/>
    <w:rsid w:val="00B31C04"/>
    <w:rsid w:val="00B31FAE"/>
    <w:rsid w:val="00B321B7"/>
    <w:rsid w:val="00B321EA"/>
    <w:rsid w:val="00B32303"/>
    <w:rsid w:val="00B32447"/>
    <w:rsid w:val="00B32463"/>
    <w:rsid w:val="00B32545"/>
    <w:rsid w:val="00B326C4"/>
    <w:rsid w:val="00B326FF"/>
    <w:rsid w:val="00B33123"/>
    <w:rsid w:val="00B333AE"/>
    <w:rsid w:val="00B3342E"/>
    <w:rsid w:val="00B33614"/>
    <w:rsid w:val="00B337F4"/>
    <w:rsid w:val="00B337F7"/>
    <w:rsid w:val="00B33F33"/>
    <w:rsid w:val="00B340AA"/>
    <w:rsid w:val="00B341FD"/>
    <w:rsid w:val="00B343A9"/>
    <w:rsid w:val="00B34406"/>
    <w:rsid w:val="00B346AC"/>
    <w:rsid w:val="00B347AE"/>
    <w:rsid w:val="00B34A53"/>
    <w:rsid w:val="00B34A9F"/>
    <w:rsid w:val="00B34B80"/>
    <w:rsid w:val="00B34FB5"/>
    <w:rsid w:val="00B35001"/>
    <w:rsid w:val="00B3504D"/>
    <w:rsid w:val="00B35250"/>
    <w:rsid w:val="00B354C1"/>
    <w:rsid w:val="00B355E7"/>
    <w:rsid w:val="00B35785"/>
    <w:rsid w:val="00B35874"/>
    <w:rsid w:val="00B35CDA"/>
    <w:rsid w:val="00B361CC"/>
    <w:rsid w:val="00B36462"/>
    <w:rsid w:val="00B36612"/>
    <w:rsid w:val="00B367B9"/>
    <w:rsid w:val="00B367F3"/>
    <w:rsid w:val="00B368E0"/>
    <w:rsid w:val="00B36AFC"/>
    <w:rsid w:val="00B36CAF"/>
    <w:rsid w:val="00B36E57"/>
    <w:rsid w:val="00B36FAB"/>
    <w:rsid w:val="00B373F8"/>
    <w:rsid w:val="00B376E4"/>
    <w:rsid w:val="00B376F6"/>
    <w:rsid w:val="00B37787"/>
    <w:rsid w:val="00B37801"/>
    <w:rsid w:val="00B3792E"/>
    <w:rsid w:val="00B37945"/>
    <w:rsid w:val="00B379AB"/>
    <w:rsid w:val="00B37A8F"/>
    <w:rsid w:val="00B37D97"/>
    <w:rsid w:val="00B37D9C"/>
    <w:rsid w:val="00B37DC0"/>
    <w:rsid w:val="00B37E76"/>
    <w:rsid w:val="00B37FB2"/>
    <w:rsid w:val="00B37FCF"/>
    <w:rsid w:val="00B37FF6"/>
    <w:rsid w:val="00B40043"/>
    <w:rsid w:val="00B40257"/>
    <w:rsid w:val="00B40604"/>
    <w:rsid w:val="00B40675"/>
    <w:rsid w:val="00B408AC"/>
    <w:rsid w:val="00B40AC0"/>
    <w:rsid w:val="00B4101F"/>
    <w:rsid w:val="00B4106F"/>
    <w:rsid w:val="00B411BD"/>
    <w:rsid w:val="00B4123E"/>
    <w:rsid w:val="00B413C8"/>
    <w:rsid w:val="00B41559"/>
    <w:rsid w:val="00B418E8"/>
    <w:rsid w:val="00B419AD"/>
    <w:rsid w:val="00B419B2"/>
    <w:rsid w:val="00B41D64"/>
    <w:rsid w:val="00B420C4"/>
    <w:rsid w:val="00B42285"/>
    <w:rsid w:val="00B422A6"/>
    <w:rsid w:val="00B422D6"/>
    <w:rsid w:val="00B42578"/>
    <w:rsid w:val="00B4274B"/>
    <w:rsid w:val="00B42950"/>
    <w:rsid w:val="00B42D65"/>
    <w:rsid w:val="00B42F9D"/>
    <w:rsid w:val="00B4305C"/>
    <w:rsid w:val="00B43072"/>
    <w:rsid w:val="00B43146"/>
    <w:rsid w:val="00B43177"/>
    <w:rsid w:val="00B435B1"/>
    <w:rsid w:val="00B4367F"/>
    <w:rsid w:val="00B43797"/>
    <w:rsid w:val="00B438BA"/>
    <w:rsid w:val="00B43972"/>
    <w:rsid w:val="00B43FFC"/>
    <w:rsid w:val="00B44743"/>
    <w:rsid w:val="00B449B0"/>
    <w:rsid w:val="00B44A4C"/>
    <w:rsid w:val="00B44B65"/>
    <w:rsid w:val="00B44F99"/>
    <w:rsid w:val="00B45109"/>
    <w:rsid w:val="00B451B3"/>
    <w:rsid w:val="00B45264"/>
    <w:rsid w:val="00B4549D"/>
    <w:rsid w:val="00B454D5"/>
    <w:rsid w:val="00B45545"/>
    <w:rsid w:val="00B45690"/>
    <w:rsid w:val="00B45876"/>
    <w:rsid w:val="00B458D0"/>
    <w:rsid w:val="00B458E7"/>
    <w:rsid w:val="00B45C33"/>
    <w:rsid w:val="00B46694"/>
    <w:rsid w:val="00B4684C"/>
    <w:rsid w:val="00B4689E"/>
    <w:rsid w:val="00B46EC1"/>
    <w:rsid w:val="00B474ED"/>
    <w:rsid w:val="00B47641"/>
    <w:rsid w:val="00B47812"/>
    <w:rsid w:val="00B47855"/>
    <w:rsid w:val="00B478E3"/>
    <w:rsid w:val="00B47AB3"/>
    <w:rsid w:val="00B47C63"/>
    <w:rsid w:val="00B47FC7"/>
    <w:rsid w:val="00B500C9"/>
    <w:rsid w:val="00B50160"/>
    <w:rsid w:val="00B5041E"/>
    <w:rsid w:val="00B5045D"/>
    <w:rsid w:val="00B50486"/>
    <w:rsid w:val="00B5078E"/>
    <w:rsid w:val="00B5079C"/>
    <w:rsid w:val="00B507C9"/>
    <w:rsid w:val="00B5088B"/>
    <w:rsid w:val="00B50891"/>
    <w:rsid w:val="00B50E86"/>
    <w:rsid w:val="00B50ECC"/>
    <w:rsid w:val="00B50F4B"/>
    <w:rsid w:val="00B512C1"/>
    <w:rsid w:val="00B5139B"/>
    <w:rsid w:val="00B51542"/>
    <w:rsid w:val="00B51587"/>
    <w:rsid w:val="00B5191C"/>
    <w:rsid w:val="00B519A0"/>
    <w:rsid w:val="00B519DB"/>
    <w:rsid w:val="00B51C12"/>
    <w:rsid w:val="00B51C2A"/>
    <w:rsid w:val="00B51CCB"/>
    <w:rsid w:val="00B51D1D"/>
    <w:rsid w:val="00B51ED5"/>
    <w:rsid w:val="00B52485"/>
    <w:rsid w:val="00B5255C"/>
    <w:rsid w:val="00B52AA0"/>
    <w:rsid w:val="00B52B71"/>
    <w:rsid w:val="00B52C5C"/>
    <w:rsid w:val="00B52CC9"/>
    <w:rsid w:val="00B5310E"/>
    <w:rsid w:val="00B53163"/>
    <w:rsid w:val="00B53171"/>
    <w:rsid w:val="00B53560"/>
    <w:rsid w:val="00B5381E"/>
    <w:rsid w:val="00B53AF1"/>
    <w:rsid w:val="00B53C94"/>
    <w:rsid w:val="00B53DED"/>
    <w:rsid w:val="00B54026"/>
    <w:rsid w:val="00B5402C"/>
    <w:rsid w:val="00B543F7"/>
    <w:rsid w:val="00B545BF"/>
    <w:rsid w:val="00B549CC"/>
    <w:rsid w:val="00B54A04"/>
    <w:rsid w:val="00B54A96"/>
    <w:rsid w:val="00B54A9D"/>
    <w:rsid w:val="00B54ACC"/>
    <w:rsid w:val="00B54C0D"/>
    <w:rsid w:val="00B54DCB"/>
    <w:rsid w:val="00B55766"/>
    <w:rsid w:val="00B557B0"/>
    <w:rsid w:val="00B55AC2"/>
    <w:rsid w:val="00B55C5E"/>
    <w:rsid w:val="00B55CE8"/>
    <w:rsid w:val="00B55E85"/>
    <w:rsid w:val="00B55F21"/>
    <w:rsid w:val="00B55FD9"/>
    <w:rsid w:val="00B55FFB"/>
    <w:rsid w:val="00B56004"/>
    <w:rsid w:val="00B560A4"/>
    <w:rsid w:val="00B560C9"/>
    <w:rsid w:val="00B560FD"/>
    <w:rsid w:val="00B56533"/>
    <w:rsid w:val="00B56561"/>
    <w:rsid w:val="00B568B1"/>
    <w:rsid w:val="00B56926"/>
    <w:rsid w:val="00B56C41"/>
    <w:rsid w:val="00B56CA7"/>
    <w:rsid w:val="00B56CFC"/>
    <w:rsid w:val="00B56F5D"/>
    <w:rsid w:val="00B571DB"/>
    <w:rsid w:val="00B572F3"/>
    <w:rsid w:val="00B5734A"/>
    <w:rsid w:val="00B573A8"/>
    <w:rsid w:val="00B5754C"/>
    <w:rsid w:val="00B57777"/>
    <w:rsid w:val="00B577DC"/>
    <w:rsid w:val="00B5785B"/>
    <w:rsid w:val="00B579E6"/>
    <w:rsid w:val="00B57A17"/>
    <w:rsid w:val="00B57AF1"/>
    <w:rsid w:val="00B57D82"/>
    <w:rsid w:val="00B57E50"/>
    <w:rsid w:val="00B6017D"/>
    <w:rsid w:val="00B6031C"/>
    <w:rsid w:val="00B60389"/>
    <w:rsid w:val="00B60489"/>
    <w:rsid w:val="00B6057E"/>
    <w:rsid w:val="00B6077A"/>
    <w:rsid w:val="00B6080F"/>
    <w:rsid w:val="00B6096D"/>
    <w:rsid w:val="00B609BE"/>
    <w:rsid w:val="00B60BAC"/>
    <w:rsid w:val="00B60E97"/>
    <w:rsid w:val="00B60F3F"/>
    <w:rsid w:val="00B610D5"/>
    <w:rsid w:val="00B613AD"/>
    <w:rsid w:val="00B613B0"/>
    <w:rsid w:val="00B619D7"/>
    <w:rsid w:val="00B61A2A"/>
    <w:rsid w:val="00B61BE2"/>
    <w:rsid w:val="00B61C3A"/>
    <w:rsid w:val="00B61CC4"/>
    <w:rsid w:val="00B61D2C"/>
    <w:rsid w:val="00B61D2F"/>
    <w:rsid w:val="00B62121"/>
    <w:rsid w:val="00B6266F"/>
    <w:rsid w:val="00B62684"/>
    <w:rsid w:val="00B62A22"/>
    <w:rsid w:val="00B62ABF"/>
    <w:rsid w:val="00B62B8A"/>
    <w:rsid w:val="00B62BDC"/>
    <w:rsid w:val="00B62E0B"/>
    <w:rsid w:val="00B62F6F"/>
    <w:rsid w:val="00B6320E"/>
    <w:rsid w:val="00B634FE"/>
    <w:rsid w:val="00B6367C"/>
    <w:rsid w:val="00B63883"/>
    <w:rsid w:val="00B63B34"/>
    <w:rsid w:val="00B63B37"/>
    <w:rsid w:val="00B63C32"/>
    <w:rsid w:val="00B63D40"/>
    <w:rsid w:val="00B63E0F"/>
    <w:rsid w:val="00B63E26"/>
    <w:rsid w:val="00B63EB1"/>
    <w:rsid w:val="00B63F2E"/>
    <w:rsid w:val="00B63F39"/>
    <w:rsid w:val="00B64144"/>
    <w:rsid w:val="00B64228"/>
    <w:rsid w:val="00B64434"/>
    <w:rsid w:val="00B6447E"/>
    <w:rsid w:val="00B64483"/>
    <w:rsid w:val="00B645F1"/>
    <w:rsid w:val="00B64B6D"/>
    <w:rsid w:val="00B64CEC"/>
    <w:rsid w:val="00B64FB6"/>
    <w:rsid w:val="00B650CA"/>
    <w:rsid w:val="00B6513F"/>
    <w:rsid w:val="00B6528C"/>
    <w:rsid w:val="00B6576D"/>
    <w:rsid w:val="00B658E2"/>
    <w:rsid w:val="00B659A5"/>
    <w:rsid w:val="00B65CE4"/>
    <w:rsid w:val="00B65E27"/>
    <w:rsid w:val="00B65E6C"/>
    <w:rsid w:val="00B65FE9"/>
    <w:rsid w:val="00B665B2"/>
    <w:rsid w:val="00B66B7F"/>
    <w:rsid w:val="00B66C6B"/>
    <w:rsid w:val="00B670D2"/>
    <w:rsid w:val="00B674CE"/>
    <w:rsid w:val="00B677B8"/>
    <w:rsid w:val="00B67CB8"/>
    <w:rsid w:val="00B67E0A"/>
    <w:rsid w:val="00B67FD6"/>
    <w:rsid w:val="00B70104"/>
    <w:rsid w:val="00B70152"/>
    <w:rsid w:val="00B701AD"/>
    <w:rsid w:val="00B7022B"/>
    <w:rsid w:val="00B7027C"/>
    <w:rsid w:val="00B7028F"/>
    <w:rsid w:val="00B7060D"/>
    <w:rsid w:val="00B70826"/>
    <w:rsid w:val="00B7113B"/>
    <w:rsid w:val="00B71187"/>
    <w:rsid w:val="00B711CE"/>
    <w:rsid w:val="00B71484"/>
    <w:rsid w:val="00B714E5"/>
    <w:rsid w:val="00B7182E"/>
    <w:rsid w:val="00B71AE0"/>
    <w:rsid w:val="00B71B93"/>
    <w:rsid w:val="00B71BE2"/>
    <w:rsid w:val="00B71C27"/>
    <w:rsid w:val="00B71D59"/>
    <w:rsid w:val="00B71DC8"/>
    <w:rsid w:val="00B71E88"/>
    <w:rsid w:val="00B72924"/>
    <w:rsid w:val="00B72964"/>
    <w:rsid w:val="00B72BB6"/>
    <w:rsid w:val="00B72C20"/>
    <w:rsid w:val="00B72D34"/>
    <w:rsid w:val="00B72DD9"/>
    <w:rsid w:val="00B736F7"/>
    <w:rsid w:val="00B73719"/>
    <w:rsid w:val="00B73AA5"/>
    <w:rsid w:val="00B73B9F"/>
    <w:rsid w:val="00B73D20"/>
    <w:rsid w:val="00B73D6C"/>
    <w:rsid w:val="00B7402D"/>
    <w:rsid w:val="00B740D7"/>
    <w:rsid w:val="00B7436B"/>
    <w:rsid w:val="00B745C8"/>
    <w:rsid w:val="00B745F6"/>
    <w:rsid w:val="00B746C6"/>
    <w:rsid w:val="00B7487F"/>
    <w:rsid w:val="00B749B0"/>
    <w:rsid w:val="00B74BAF"/>
    <w:rsid w:val="00B74CA2"/>
    <w:rsid w:val="00B74DA6"/>
    <w:rsid w:val="00B750D0"/>
    <w:rsid w:val="00B75171"/>
    <w:rsid w:val="00B7563D"/>
    <w:rsid w:val="00B756E0"/>
    <w:rsid w:val="00B75788"/>
    <w:rsid w:val="00B7596E"/>
    <w:rsid w:val="00B75973"/>
    <w:rsid w:val="00B75EE1"/>
    <w:rsid w:val="00B75EEA"/>
    <w:rsid w:val="00B75F96"/>
    <w:rsid w:val="00B7604C"/>
    <w:rsid w:val="00B76087"/>
    <w:rsid w:val="00B760E5"/>
    <w:rsid w:val="00B761B3"/>
    <w:rsid w:val="00B7620D"/>
    <w:rsid w:val="00B76299"/>
    <w:rsid w:val="00B762E3"/>
    <w:rsid w:val="00B7634B"/>
    <w:rsid w:val="00B7652C"/>
    <w:rsid w:val="00B7668A"/>
    <w:rsid w:val="00B766BF"/>
    <w:rsid w:val="00B766FF"/>
    <w:rsid w:val="00B7676A"/>
    <w:rsid w:val="00B769F7"/>
    <w:rsid w:val="00B76ADC"/>
    <w:rsid w:val="00B76AEE"/>
    <w:rsid w:val="00B76CF2"/>
    <w:rsid w:val="00B76DC6"/>
    <w:rsid w:val="00B76E77"/>
    <w:rsid w:val="00B76F84"/>
    <w:rsid w:val="00B76FA6"/>
    <w:rsid w:val="00B770F4"/>
    <w:rsid w:val="00B77280"/>
    <w:rsid w:val="00B7733B"/>
    <w:rsid w:val="00B7742F"/>
    <w:rsid w:val="00B774D7"/>
    <w:rsid w:val="00B778D7"/>
    <w:rsid w:val="00B77935"/>
    <w:rsid w:val="00B779FF"/>
    <w:rsid w:val="00B77A89"/>
    <w:rsid w:val="00B77D20"/>
    <w:rsid w:val="00B80154"/>
    <w:rsid w:val="00B80293"/>
    <w:rsid w:val="00B803FC"/>
    <w:rsid w:val="00B80552"/>
    <w:rsid w:val="00B80614"/>
    <w:rsid w:val="00B8062B"/>
    <w:rsid w:val="00B80880"/>
    <w:rsid w:val="00B80910"/>
    <w:rsid w:val="00B80AEA"/>
    <w:rsid w:val="00B80B33"/>
    <w:rsid w:val="00B811C3"/>
    <w:rsid w:val="00B8132B"/>
    <w:rsid w:val="00B818D4"/>
    <w:rsid w:val="00B818F4"/>
    <w:rsid w:val="00B81A3C"/>
    <w:rsid w:val="00B81BC9"/>
    <w:rsid w:val="00B81BED"/>
    <w:rsid w:val="00B81E21"/>
    <w:rsid w:val="00B81E60"/>
    <w:rsid w:val="00B82192"/>
    <w:rsid w:val="00B8222F"/>
    <w:rsid w:val="00B82615"/>
    <w:rsid w:val="00B82704"/>
    <w:rsid w:val="00B8289C"/>
    <w:rsid w:val="00B82A2F"/>
    <w:rsid w:val="00B82AF2"/>
    <w:rsid w:val="00B82C36"/>
    <w:rsid w:val="00B82C93"/>
    <w:rsid w:val="00B83444"/>
    <w:rsid w:val="00B835FF"/>
    <w:rsid w:val="00B836ED"/>
    <w:rsid w:val="00B8375C"/>
    <w:rsid w:val="00B83AE1"/>
    <w:rsid w:val="00B83B70"/>
    <w:rsid w:val="00B83C73"/>
    <w:rsid w:val="00B83E1D"/>
    <w:rsid w:val="00B83E21"/>
    <w:rsid w:val="00B840E1"/>
    <w:rsid w:val="00B8428F"/>
    <w:rsid w:val="00B8436B"/>
    <w:rsid w:val="00B8444A"/>
    <w:rsid w:val="00B84C85"/>
    <w:rsid w:val="00B853BE"/>
    <w:rsid w:val="00B85565"/>
    <w:rsid w:val="00B8567F"/>
    <w:rsid w:val="00B85BC8"/>
    <w:rsid w:val="00B85CF5"/>
    <w:rsid w:val="00B85E86"/>
    <w:rsid w:val="00B85EDD"/>
    <w:rsid w:val="00B85F34"/>
    <w:rsid w:val="00B8618D"/>
    <w:rsid w:val="00B86476"/>
    <w:rsid w:val="00B86478"/>
    <w:rsid w:val="00B866B3"/>
    <w:rsid w:val="00B86A32"/>
    <w:rsid w:val="00B86A3D"/>
    <w:rsid w:val="00B86B1E"/>
    <w:rsid w:val="00B86BCF"/>
    <w:rsid w:val="00B87081"/>
    <w:rsid w:val="00B870B8"/>
    <w:rsid w:val="00B870C1"/>
    <w:rsid w:val="00B870D7"/>
    <w:rsid w:val="00B87304"/>
    <w:rsid w:val="00B873A7"/>
    <w:rsid w:val="00B87446"/>
    <w:rsid w:val="00B874EE"/>
    <w:rsid w:val="00B87564"/>
    <w:rsid w:val="00B875C7"/>
    <w:rsid w:val="00B876A8"/>
    <w:rsid w:val="00B876B7"/>
    <w:rsid w:val="00B8774C"/>
    <w:rsid w:val="00B877E8"/>
    <w:rsid w:val="00B8783D"/>
    <w:rsid w:val="00B87B93"/>
    <w:rsid w:val="00B87C64"/>
    <w:rsid w:val="00B87FCF"/>
    <w:rsid w:val="00B902CC"/>
    <w:rsid w:val="00B90359"/>
    <w:rsid w:val="00B903F4"/>
    <w:rsid w:val="00B90439"/>
    <w:rsid w:val="00B905B1"/>
    <w:rsid w:val="00B905FA"/>
    <w:rsid w:val="00B90835"/>
    <w:rsid w:val="00B90D10"/>
    <w:rsid w:val="00B90FCA"/>
    <w:rsid w:val="00B90FE5"/>
    <w:rsid w:val="00B91075"/>
    <w:rsid w:val="00B91532"/>
    <w:rsid w:val="00B919AD"/>
    <w:rsid w:val="00B91A2B"/>
    <w:rsid w:val="00B91CB7"/>
    <w:rsid w:val="00B91CE7"/>
    <w:rsid w:val="00B91F4E"/>
    <w:rsid w:val="00B91F84"/>
    <w:rsid w:val="00B92115"/>
    <w:rsid w:val="00B92547"/>
    <w:rsid w:val="00B92568"/>
    <w:rsid w:val="00B9258C"/>
    <w:rsid w:val="00B9265B"/>
    <w:rsid w:val="00B92767"/>
    <w:rsid w:val="00B927A3"/>
    <w:rsid w:val="00B928F4"/>
    <w:rsid w:val="00B92944"/>
    <w:rsid w:val="00B92AAA"/>
    <w:rsid w:val="00B92AFB"/>
    <w:rsid w:val="00B92BCF"/>
    <w:rsid w:val="00B92CE9"/>
    <w:rsid w:val="00B92E21"/>
    <w:rsid w:val="00B92E8F"/>
    <w:rsid w:val="00B92F2A"/>
    <w:rsid w:val="00B92FB7"/>
    <w:rsid w:val="00B93204"/>
    <w:rsid w:val="00B93304"/>
    <w:rsid w:val="00B93397"/>
    <w:rsid w:val="00B933E8"/>
    <w:rsid w:val="00B93612"/>
    <w:rsid w:val="00B93665"/>
    <w:rsid w:val="00B93AF1"/>
    <w:rsid w:val="00B93B1B"/>
    <w:rsid w:val="00B93BD4"/>
    <w:rsid w:val="00B93BE9"/>
    <w:rsid w:val="00B93FD5"/>
    <w:rsid w:val="00B9404E"/>
    <w:rsid w:val="00B94099"/>
    <w:rsid w:val="00B940CD"/>
    <w:rsid w:val="00B942EA"/>
    <w:rsid w:val="00B94797"/>
    <w:rsid w:val="00B94A26"/>
    <w:rsid w:val="00B94B2F"/>
    <w:rsid w:val="00B94CB0"/>
    <w:rsid w:val="00B94D75"/>
    <w:rsid w:val="00B94DBE"/>
    <w:rsid w:val="00B94E17"/>
    <w:rsid w:val="00B94EE3"/>
    <w:rsid w:val="00B94FF0"/>
    <w:rsid w:val="00B9502A"/>
    <w:rsid w:val="00B9537F"/>
    <w:rsid w:val="00B95437"/>
    <w:rsid w:val="00B9552E"/>
    <w:rsid w:val="00B957FE"/>
    <w:rsid w:val="00B958A2"/>
    <w:rsid w:val="00B95B57"/>
    <w:rsid w:val="00B95C3D"/>
    <w:rsid w:val="00B95D2B"/>
    <w:rsid w:val="00B95E31"/>
    <w:rsid w:val="00B95E56"/>
    <w:rsid w:val="00B95E6A"/>
    <w:rsid w:val="00B95F02"/>
    <w:rsid w:val="00B95F6F"/>
    <w:rsid w:val="00B962B3"/>
    <w:rsid w:val="00B9649D"/>
    <w:rsid w:val="00B96BEF"/>
    <w:rsid w:val="00B96CAC"/>
    <w:rsid w:val="00B96D2B"/>
    <w:rsid w:val="00B96FBC"/>
    <w:rsid w:val="00B96FC0"/>
    <w:rsid w:val="00B971D0"/>
    <w:rsid w:val="00B9722B"/>
    <w:rsid w:val="00B97260"/>
    <w:rsid w:val="00B972A4"/>
    <w:rsid w:val="00B97449"/>
    <w:rsid w:val="00B977AC"/>
    <w:rsid w:val="00B977E7"/>
    <w:rsid w:val="00B978FF"/>
    <w:rsid w:val="00B97A69"/>
    <w:rsid w:val="00B97C9B"/>
    <w:rsid w:val="00BA000B"/>
    <w:rsid w:val="00BA02D5"/>
    <w:rsid w:val="00BA0478"/>
    <w:rsid w:val="00BA0632"/>
    <w:rsid w:val="00BA06B2"/>
    <w:rsid w:val="00BA088A"/>
    <w:rsid w:val="00BA09F1"/>
    <w:rsid w:val="00BA0AAA"/>
    <w:rsid w:val="00BA0C94"/>
    <w:rsid w:val="00BA0CCC"/>
    <w:rsid w:val="00BA0DBE"/>
    <w:rsid w:val="00BA0DFB"/>
    <w:rsid w:val="00BA1064"/>
    <w:rsid w:val="00BA1325"/>
    <w:rsid w:val="00BA145C"/>
    <w:rsid w:val="00BA1581"/>
    <w:rsid w:val="00BA198D"/>
    <w:rsid w:val="00BA1A02"/>
    <w:rsid w:val="00BA1A29"/>
    <w:rsid w:val="00BA1CEB"/>
    <w:rsid w:val="00BA1D96"/>
    <w:rsid w:val="00BA1DB2"/>
    <w:rsid w:val="00BA1F89"/>
    <w:rsid w:val="00BA200F"/>
    <w:rsid w:val="00BA220E"/>
    <w:rsid w:val="00BA229C"/>
    <w:rsid w:val="00BA23D0"/>
    <w:rsid w:val="00BA2516"/>
    <w:rsid w:val="00BA258C"/>
    <w:rsid w:val="00BA25CA"/>
    <w:rsid w:val="00BA2752"/>
    <w:rsid w:val="00BA28F7"/>
    <w:rsid w:val="00BA2950"/>
    <w:rsid w:val="00BA2994"/>
    <w:rsid w:val="00BA29B6"/>
    <w:rsid w:val="00BA2A37"/>
    <w:rsid w:val="00BA2C61"/>
    <w:rsid w:val="00BA2FEF"/>
    <w:rsid w:val="00BA30BB"/>
    <w:rsid w:val="00BA3274"/>
    <w:rsid w:val="00BA34EB"/>
    <w:rsid w:val="00BA383B"/>
    <w:rsid w:val="00BA3945"/>
    <w:rsid w:val="00BA39EB"/>
    <w:rsid w:val="00BA3B16"/>
    <w:rsid w:val="00BA3CFD"/>
    <w:rsid w:val="00BA41BD"/>
    <w:rsid w:val="00BA424C"/>
    <w:rsid w:val="00BA4333"/>
    <w:rsid w:val="00BA4494"/>
    <w:rsid w:val="00BA453B"/>
    <w:rsid w:val="00BA4A72"/>
    <w:rsid w:val="00BA4B26"/>
    <w:rsid w:val="00BA4B92"/>
    <w:rsid w:val="00BA4BBB"/>
    <w:rsid w:val="00BA4C5A"/>
    <w:rsid w:val="00BA4D5D"/>
    <w:rsid w:val="00BA4DA8"/>
    <w:rsid w:val="00BA5020"/>
    <w:rsid w:val="00BA50AE"/>
    <w:rsid w:val="00BA5128"/>
    <w:rsid w:val="00BA5270"/>
    <w:rsid w:val="00BA53A3"/>
    <w:rsid w:val="00BA540F"/>
    <w:rsid w:val="00BA5426"/>
    <w:rsid w:val="00BA5C3F"/>
    <w:rsid w:val="00BA5F87"/>
    <w:rsid w:val="00BA613C"/>
    <w:rsid w:val="00BA624C"/>
    <w:rsid w:val="00BA6389"/>
    <w:rsid w:val="00BA6605"/>
    <w:rsid w:val="00BA699B"/>
    <w:rsid w:val="00BA6A52"/>
    <w:rsid w:val="00BA6BD2"/>
    <w:rsid w:val="00BA6ED1"/>
    <w:rsid w:val="00BA6F3A"/>
    <w:rsid w:val="00BA70D7"/>
    <w:rsid w:val="00BA7189"/>
    <w:rsid w:val="00BA7582"/>
    <w:rsid w:val="00BA77C1"/>
    <w:rsid w:val="00BA78E6"/>
    <w:rsid w:val="00BA7B85"/>
    <w:rsid w:val="00BB0079"/>
    <w:rsid w:val="00BB0101"/>
    <w:rsid w:val="00BB021B"/>
    <w:rsid w:val="00BB023E"/>
    <w:rsid w:val="00BB02A1"/>
    <w:rsid w:val="00BB0610"/>
    <w:rsid w:val="00BB0761"/>
    <w:rsid w:val="00BB0A05"/>
    <w:rsid w:val="00BB0A44"/>
    <w:rsid w:val="00BB0A7E"/>
    <w:rsid w:val="00BB0B5F"/>
    <w:rsid w:val="00BB0DE1"/>
    <w:rsid w:val="00BB0E5F"/>
    <w:rsid w:val="00BB1342"/>
    <w:rsid w:val="00BB13DA"/>
    <w:rsid w:val="00BB13FC"/>
    <w:rsid w:val="00BB1548"/>
    <w:rsid w:val="00BB15DA"/>
    <w:rsid w:val="00BB1709"/>
    <w:rsid w:val="00BB19F3"/>
    <w:rsid w:val="00BB1A3F"/>
    <w:rsid w:val="00BB1B21"/>
    <w:rsid w:val="00BB1B3B"/>
    <w:rsid w:val="00BB1BCB"/>
    <w:rsid w:val="00BB1CE7"/>
    <w:rsid w:val="00BB1E6B"/>
    <w:rsid w:val="00BB1E99"/>
    <w:rsid w:val="00BB1EB1"/>
    <w:rsid w:val="00BB1EDD"/>
    <w:rsid w:val="00BB1EF2"/>
    <w:rsid w:val="00BB1FD5"/>
    <w:rsid w:val="00BB2039"/>
    <w:rsid w:val="00BB22A3"/>
    <w:rsid w:val="00BB23AA"/>
    <w:rsid w:val="00BB23F6"/>
    <w:rsid w:val="00BB2475"/>
    <w:rsid w:val="00BB25A1"/>
    <w:rsid w:val="00BB2654"/>
    <w:rsid w:val="00BB26FD"/>
    <w:rsid w:val="00BB2730"/>
    <w:rsid w:val="00BB2770"/>
    <w:rsid w:val="00BB2922"/>
    <w:rsid w:val="00BB2A6A"/>
    <w:rsid w:val="00BB2AD8"/>
    <w:rsid w:val="00BB2D95"/>
    <w:rsid w:val="00BB2FAB"/>
    <w:rsid w:val="00BB2FD3"/>
    <w:rsid w:val="00BB2FDF"/>
    <w:rsid w:val="00BB2FFF"/>
    <w:rsid w:val="00BB3255"/>
    <w:rsid w:val="00BB3A54"/>
    <w:rsid w:val="00BB3A85"/>
    <w:rsid w:val="00BB3BBA"/>
    <w:rsid w:val="00BB3C83"/>
    <w:rsid w:val="00BB3D1F"/>
    <w:rsid w:val="00BB3E39"/>
    <w:rsid w:val="00BB407B"/>
    <w:rsid w:val="00BB407E"/>
    <w:rsid w:val="00BB407F"/>
    <w:rsid w:val="00BB4085"/>
    <w:rsid w:val="00BB44C5"/>
    <w:rsid w:val="00BB47BF"/>
    <w:rsid w:val="00BB47F5"/>
    <w:rsid w:val="00BB488C"/>
    <w:rsid w:val="00BB4B07"/>
    <w:rsid w:val="00BB4E16"/>
    <w:rsid w:val="00BB4E97"/>
    <w:rsid w:val="00BB4F89"/>
    <w:rsid w:val="00BB506A"/>
    <w:rsid w:val="00BB5106"/>
    <w:rsid w:val="00BB512E"/>
    <w:rsid w:val="00BB5185"/>
    <w:rsid w:val="00BB5247"/>
    <w:rsid w:val="00BB55F6"/>
    <w:rsid w:val="00BB5775"/>
    <w:rsid w:val="00BB5A9B"/>
    <w:rsid w:val="00BB5B22"/>
    <w:rsid w:val="00BB5CAE"/>
    <w:rsid w:val="00BB5F1D"/>
    <w:rsid w:val="00BB5FCB"/>
    <w:rsid w:val="00BB604B"/>
    <w:rsid w:val="00BB63C0"/>
    <w:rsid w:val="00BB6414"/>
    <w:rsid w:val="00BB6438"/>
    <w:rsid w:val="00BB6605"/>
    <w:rsid w:val="00BB68B6"/>
    <w:rsid w:val="00BB68FE"/>
    <w:rsid w:val="00BB6B4D"/>
    <w:rsid w:val="00BB6E9E"/>
    <w:rsid w:val="00BB6F23"/>
    <w:rsid w:val="00BB6F3B"/>
    <w:rsid w:val="00BB6FA4"/>
    <w:rsid w:val="00BB7008"/>
    <w:rsid w:val="00BB70A9"/>
    <w:rsid w:val="00BB71B7"/>
    <w:rsid w:val="00BB71F0"/>
    <w:rsid w:val="00BB74AE"/>
    <w:rsid w:val="00BB7673"/>
    <w:rsid w:val="00BB76E3"/>
    <w:rsid w:val="00BB7730"/>
    <w:rsid w:val="00BB7827"/>
    <w:rsid w:val="00BB7841"/>
    <w:rsid w:val="00BB79EA"/>
    <w:rsid w:val="00BB7A0E"/>
    <w:rsid w:val="00BB7A92"/>
    <w:rsid w:val="00BB7C30"/>
    <w:rsid w:val="00BB7CA1"/>
    <w:rsid w:val="00BB7DD7"/>
    <w:rsid w:val="00BC00EC"/>
    <w:rsid w:val="00BC0301"/>
    <w:rsid w:val="00BC03AA"/>
    <w:rsid w:val="00BC047D"/>
    <w:rsid w:val="00BC06D4"/>
    <w:rsid w:val="00BC08C5"/>
    <w:rsid w:val="00BC0903"/>
    <w:rsid w:val="00BC0907"/>
    <w:rsid w:val="00BC0B37"/>
    <w:rsid w:val="00BC0CB0"/>
    <w:rsid w:val="00BC0DBB"/>
    <w:rsid w:val="00BC0E52"/>
    <w:rsid w:val="00BC12FB"/>
    <w:rsid w:val="00BC1341"/>
    <w:rsid w:val="00BC144D"/>
    <w:rsid w:val="00BC1650"/>
    <w:rsid w:val="00BC1670"/>
    <w:rsid w:val="00BC168D"/>
    <w:rsid w:val="00BC1B8E"/>
    <w:rsid w:val="00BC1C3C"/>
    <w:rsid w:val="00BC1CA8"/>
    <w:rsid w:val="00BC2089"/>
    <w:rsid w:val="00BC2239"/>
    <w:rsid w:val="00BC2269"/>
    <w:rsid w:val="00BC234A"/>
    <w:rsid w:val="00BC2408"/>
    <w:rsid w:val="00BC2604"/>
    <w:rsid w:val="00BC2623"/>
    <w:rsid w:val="00BC2C58"/>
    <w:rsid w:val="00BC2D82"/>
    <w:rsid w:val="00BC2DFD"/>
    <w:rsid w:val="00BC2ED8"/>
    <w:rsid w:val="00BC2FF9"/>
    <w:rsid w:val="00BC307F"/>
    <w:rsid w:val="00BC30F1"/>
    <w:rsid w:val="00BC3159"/>
    <w:rsid w:val="00BC3257"/>
    <w:rsid w:val="00BC3489"/>
    <w:rsid w:val="00BC3622"/>
    <w:rsid w:val="00BC36BD"/>
    <w:rsid w:val="00BC38B8"/>
    <w:rsid w:val="00BC3929"/>
    <w:rsid w:val="00BC39DB"/>
    <w:rsid w:val="00BC3A32"/>
    <w:rsid w:val="00BC3A9B"/>
    <w:rsid w:val="00BC3CB8"/>
    <w:rsid w:val="00BC3CE2"/>
    <w:rsid w:val="00BC3F09"/>
    <w:rsid w:val="00BC44FA"/>
    <w:rsid w:val="00BC458E"/>
    <w:rsid w:val="00BC462B"/>
    <w:rsid w:val="00BC462E"/>
    <w:rsid w:val="00BC46EF"/>
    <w:rsid w:val="00BC48B0"/>
    <w:rsid w:val="00BC48E0"/>
    <w:rsid w:val="00BC4A3B"/>
    <w:rsid w:val="00BC4BA2"/>
    <w:rsid w:val="00BC4BE8"/>
    <w:rsid w:val="00BC4C7D"/>
    <w:rsid w:val="00BC4F57"/>
    <w:rsid w:val="00BC50AB"/>
    <w:rsid w:val="00BC51D9"/>
    <w:rsid w:val="00BC5247"/>
    <w:rsid w:val="00BC565E"/>
    <w:rsid w:val="00BC572A"/>
    <w:rsid w:val="00BC57DB"/>
    <w:rsid w:val="00BC5854"/>
    <w:rsid w:val="00BC59FE"/>
    <w:rsid w:val="00BC5A21"/>
    <w:rsid w:val="00BC5B5E"/>
    <w:rsid w:val="00BC5C6C"/>
    <w:rsid w:val="00BC5F9A"/>
    <w:rsid w:val="00BC61C7"/>
    <w:rsid w:val="00BC6339"/>
    <w:rsid w:val="00BC654C"/>
    <w:rsid w:val="00BC672C"/>
    <w:rsid w:val="00BC678A"/>
    <w:rsid w:val="00BC67E5"/>
    <w:rsid w:val="00BC6C42"/>
    <w:rsid w:val="00BC6FD6"/>
    <w:rsid w:val="00BC710D"/>
    <w:rsid w:val="00BC7217"/>
    <w:rsid w:val="00BC7502"/>
    <w:rsid w:val="00BC751A"/>
    <w:rsid w:val="00BC7821"/>
    <w:rsid w:val="00BC7887"/>
    <w:rsid w:val="00BC7A8E"/>
    <w:rsid w:val="00BC7EF5"/>
    <w:rsid w:val="00BC7F27"/>
    <w:rsid w:val="00BD003E"/>
    <w:rsid w:val="00BD008E"/>
    <w:rsid w:val="00BD0105"/>
    <w:rsid w:val="00BD0211"/>
    <w:rsid w:val="00BD0353"/>
    <w:rsid w:val="00BD0542"/>
    <w:rsid w:val="00BD0744"/>
    <w:rsid w:val="00BD07D1"/>
    <w:rsid w:val="00BD0837"/>
    <w:rsid w:val="00BD091C"/>
    <w:rsid w:val="00BD0A8C"/>
    <w:rsid w:val="00BD0BA3"/>
    <w:rsid w:val="00BD0C18"/>
    <w:rsid w:val="00BD1101"/>
    <w:rsid w:val="00BD11C0"/>
    <w:rsid w:val="00BD1244"/>
    <w:rsid w:val="00BD12BD"/>
    <w:rsid w:val="00BD1340"/>
    <w:rsid w:val="00BD13DB"/>
    <w:rsid w:val="00BD13E8"/>
    <w:rsid w:val="00BD1624"/>
    <w:rsid w:val="00BD1659"/>
    <w:rsid w:val="00BD18BE"/>
    <w:rsid w:val="00BD1ACE"/>
    <w:rsid w:val="00BD1B46"/>
    <w:rsid w:val="00BD1BCF"/>
    <w:rsid w:val="00BD1ED1"/>
    <w:rsid w:val="00BD21F1"/>
    <w:rsid w:val="00BD24C5"/>
    <w:rsid w:val="00BD2A25"/>
    <w:rsid w:val="00BD2A54"/>
    <w:rsid w:val="00BD2D73"/>
    <w:rsid w:val="00BD2EF9"/>
    <w:rsid w:val="00BD2F3B"/>
    <w:rsid w:val="00BD30E4"/>
    <w:rsid w:val="00BD31DD"/>
    <w:rsid w:val="00BD3297"/>
    <w:rsid w:val="00BD3372"/>
    <w:rsid w:val="00BD3573"/>
    <w:rsid w:val="00BD37C2"/>
    <w:rsid w:val="00BD3802"/>
    <w:rsid w:val="00BD3AD2"/>
    <w:rsid w:val="00BD4146"/>
    <w:rsid w:val="00BD42F6"/>
    <w:rsid w:val="00BD43B4"/>
    <w:rsid w:val="00BD454B"/>
    <w:rsid w:val="00BD45C7"/>
    <w:rsid w:val="00BD4814"/>
    <w:rsid w:val="00BD49B5"/>
    <w:rsid w:val="00BD49FD"/>
    <w:rsid w:val="00BD4B06"/>
    <w:rsid w:val="00BD4BC4"/>
    <w:rsid w:val="00BD4C87"/>
    <w:rsid w:val="00BD4FBC"/>
    <w:rsid w:val="00BD50AA"/>
    <w:rsid w:val="00BD5135"/>
    <w:rsid w:val="00BD5543"/>
    <w:rsid w:val="00BD5626"/>
    <w:rsid w:val="00BD576A"/>
    <w:rsid w:val="00BD5B55"/>
    <w:rsid w:val="00BD6057"/>
    <w:rsid w:val="00BD61FA"/>
    <w:rsid w:val="00BD68AC"/>
    <w:rsid w:val="00BD6B1E"/>
    <w:rsid w:val="00BD6D96"/>
    <w:rsid w:val="00BD7291"/>
    <w:rsid w:val="00BD73CF"/>
    <w:rsid w:val="00BD7422"/>
    <w:rsid w:val="00BD7661"/>
    <w:rsid w:val="00BD7A0D"/>
    <w:rsid w:val="00BD7BCE"/>
    <w:rsid w:val="00BD7C99"/>
    <w:rsid w:val="00BD7C9B"/>
    <w:rsid w:val="00BD7E0C"/>
    <w:rsid w:val="00BD7EA3"/>
    <w:rsid w:val="00BD7ED1"/>
    <w:rsid w:val="00BD7F73"/>
    <w:rsid w:val="00BD7FE2"/>
    <w:rsid w:val="00BE0139"/>
    <w:rsid w:val="00BE0206"/>
    <w:rsid w:val="00BE0417"/>
    <w:rsid w:val="00BE0566"/>
    <w:rsid w:val="00BE0633"/>
    <w:rsid w:val="00BE07E9"/>
    <w:rsid w:val="00BE08D4"/>
    <w:rsid w:val="00BE0B19"/>
    <w:rsid w:val="00BE0C58"/>
    <w:rsid w:val="00BE0CF9"/>
    <w:rsid w:val="00BE0DD8"/>
    <w:rsid w:val="00BE0E46"/>
    <w:rsid w:val="00BE0FCD"/>
    <w:rsid w:val="00BE114E"/>
    <w:rsid w:val="00BE12A1"/>
    <w:rsid w:val="00BE1325"/>
    <w:rsid w:val="00BE13A7"/>
    <w:rsid w:val="00BE16AE"/>
    <w:rsid w:val="00BE1835"/>
    <w:rsid w:val="00BE1D2C"/>
    <w:rsid w:val="00BE1D30"/>
    <w:rsid w:val="00BE1D82"/>
    <w:rsid w:val="00BE1DEA"/>
    <w:rsid w:val="00BE1EE4"/>
    <w:rsid w:val="00BE1F8B"/>
    <w:rsid w:val="00BE2022"/>
    <w:rsid w:val="00BE21A5"/>
    <w:rsid w:val="00BE2591"/>
    <w:rsid w:val="00BE25F4"/>
    <w:rsid w:val="00BE25FE"/>
    <w:rsid w:val="00BE2633"/>
    <w:rsid w:val="00BE26AF"/>
    <w:rsid w:val="00BE28C5"/>
    <w:rsid w:val="00BE2B4F"/>
    <w:rsid w:val="00BE2CFD"/>
    <w:rsid w:val="00BE2D79"/>
    <w:rsid w:val="00BE2F39"/>
    <w:rsid w:val="00BE30A8"/>
    <w:rsid w:val="00BE324F"/>
    <w:rsid w:val="00BE325E"/>
    <w:rsid w:val="00BE332D"/>
    <w:rsid w:val="00BE3786"/>
    <w:rsid w:val="00BE3832"/>
    <w:rsid w:val="00BE398F"/>
    <w:rsid w:val="00BE3B06"/>
    <w:rsid w:val="00BE3C23"/>
    <w:rsid w:val="00BE3CF1"/>
    <w:rsid w:val="00BE4178"/>
    <w:rsid w:val="00BE417C"/>
    <w:rsid w:val="00BE419E"/>
    <w:rsid w:val="00BE4375"/>
    <w:rsid w:val="00BE4396"/>
    <w:rsid w:val="00BE43C5"/>
    <w:rsid w:val="00BE467D"/>
    <w:rsid w:val="00BE46FB"/>
    <w:rsid w:val="00BE4708"/>
    <w:rsid w:val="00BE4AB4"/>
    <w:rsid w:val="00BE4B20"/>
    <w:rsid w:val="00BE4E47"/>
    <w:rsid w:val="00BE5077"/>
    <w:rsid w:val="00BE5327"/>
    <w:rsid w:val="00BE5433"/>
    <w:rsid w:val="00BE54C7"/>
    <w:rsid w:val="00BE5695"/>
    <w:rsid w:val="00BE56D5"/>
    <w:rsid w:val="00BE5773"/>
    <w:rsid w:val="00BE5FC4"/>
    <w:rsid w:val="00BE613D"/>
    <w:rsid w:val="00BE6146"/>
    <w:rsid w:val="00BE6151"/>
    <w:rsid w:val="00BE64BD"/>
    <w:rsid w:val="00BE6528"/>
    <w:rsid w:val="00BE659D"/>
    <w:rsid w:val="00BE65D6"/>
    <w:rsid w:val="00BE65E0"/>
    <w:rsid w:val="00BE6847"/>
    <w:rsid w:val="00BE6981"/>
    <w:rsid w:val="00BE6A8E"/>
    <w:rsid w:val="00BE6CF5"/>
    <w:rsid w:val="00BE6DA4"/>
    <w:rsid w:val="00BE6FBF"/>
    <w:rsid w:val="00BE70B4"/>
    <w:rsid w:val="00BE7482"/>
    <w:rsid w:val="00BE76C6"/>
    <w:rsid w:val="00BE7828"/>
    <w:rsid w:val="00BE787B"/>
    <w:rsid w:val="00BE797D"/>
    <w:rsid w:val="00BE7983"/>
    <w:rsid w:val="00BE7AA0"/>
    <w:rsid w:val="00BE7C02"/>
    <w:rsid w:val="00BE7C4D"/>
    <w:rsid w:val="00BE7E30"/>
    <w:rsid w:val="00BE7F6A"/>
    <w:rsid w:val="00BF018A"/>
    <w:rsid w:val="00BF0274"/>
    <w:rsid w:val="00BF039C"/>
    <w:rsid w:val="00BF0512"/>
    <w:rsid w:val="00BF0543"/>
    <w:rsid w:val="00BF05D5"/>
    <w:rsid w:val="00BF06FB"/>
    <w:rsid w:val="00BF08C4"/>
    <w:rsid w:val="00BF0AAF"/>
    <w:rsid w:val="00BF0BAF"/>
    <w:rsid w:val="00BF0C55"/>
    <w:rsid w:val="00BF0D83"/>
    <w:rsid w:val="00BF129E"/>
    <w:rsid w:val="00BF12A1"/>
    <w:rsid w:val="00BF12B6"/>
    <w:rsid w:val="00BF1325"/>
    <w:rsid w:val="00BF16B9"/>
    <w:rsid w:val="00BF16D3"/>
    <w:rsid w:val="00BF19CE"/>
    <w:rsid w:val="00BF2083"/>
    <w:rsid w:val="00BF292B"/>
    <w:rsid w:val="00BF29D0"/>
    <w:rsid w:val="00BF2A33"/>
    <w:rsid w:val="00BF2AEF"/>
    <w:rsid w:val="00BF2B28"/>
    <w:rsid w:val="00BF2B6F"/>
    <w:rsid w:val="00BF2D75"/>
    <w:rsid w:val="00BF2D8B"/>
    <w:rsid w:val="00BF2E5C"/>
    <w:rsid w:val="00BF2FB2"/>
    <w:rsid w:val="00BF2FC3"/>
    <w:rsid w:val="00BF33AB"/>
    <w:rsid w:val="00BF351A"/>
    <w:rsid w:val="00BF380D"/>
    <w:rsid w:val="00BF3838"/>
    <w:rsid w:val="00BF3914"/>
    <w:rsid w:val="00BF4065"/>
    <w:rsid w:val="00BF407C"/>
    <w:rsid w:val="00BF40BF"/>
    <w:rsid w:val="00BF426F"/>
    <w:rsid w:val="00BF43CB"/>
    <w:rsid w:val="00BF482E"/>
    <w:rsid w:val="00BF49B1"/>
    <w:rsid w:val="00BF4CCB"/>
    <w:rsid w:val="00BF4E3A"/>
    <w:rsid w:val="00BF5552"/>
    <w:rsid w:val="00BF5B9D"/>
    <w:rsid w:val="00BF5E13"/>
    <w:rsid w:val="00BF5EF5"/>
    <w:rsid w:val="00BF5F23"/>
    <w:rsid w:val="00BF6359"/>
    <w:rsid w:val="00BF63A7"/>
    <w:rsid w:val="00BF6562"/>
    <w:rsid w:val="00BF69B7"/>
    <w:rsid w:val="00BF6B31"/>
    <w:rsid w:val="00BF6BE7"/>
    <w:rsid w:val="00BF6C3F"/>
    <w:rsid w:val="00BF6D18"/>
    <w:rsid w:val="00BF6D76"/>
    <w:rsid w:val="00BF6DB6"/>
    <w:rsid w:val="00BF6DD3"/>
    <w:rsid w:val="00BF6EDF"/>
    <w:rsid w:val="00BF6F00"/>
    <w:rsid w:val="00BF70B2"/>
    <w:rsid w:val="00BF73F2"/>
    <w:rsid w:val="00BF74D2"/>
    <w:rsid w:val="00BF7692"/>
    <w:rsid w:val="00BF7E89"/>
    <w:rsid w:val="00BF7F73"/>
    <w:rsid w:val="00C000BB"/>
    <w:rsid w:val="00C00266"/>
    <w:rsid w:val="00C003FC"/>
    <w:rsid w:val="00C00411"/>
    <w:rsid w:val="00C00AAF"/>
    <w:rsid w:val="00C014E5"/>
    <w:rsid w:val="00C01671"/>
    <w:rsid w:val="00C01775"/>
    <w:rsid w:val="00C0184A"/>
    <w:rsid w:val="00C01AFD"/>
    <w:rsid w:val="00C01BDB"/>
    <w:rsid w:val="00C01BE8"/>
    <w:rsid w:val="00C01E65"/>
    <w:rsid w:val="00C01EBD"/>
    <w:rsid w:val="00C0210E"/>
    <w:rsid w:val="00C02273"/>
    <w:rsid w:val="00C02294"/>
    <w:rsid w:val="00C022E6"/>
    <w:rsid w:val="00C02419"/>
    <w:rsid w:val="00C0266D"/>
    <w:rsid w:val="00C02766"/>
    <w:rsid w:val="00C02874"/>
    <w:rsid w:val="00C02946"/>
    <w:rsid w:val="00C029F3"/>
    <w:rsid w:val="00C02B48"/>
    <w:rsid w:val="00C02DD4"/>
    <w:rsid w:val="00C02DEA"/>
    <w:rsid w:val="00C0332C"/>
    <w:rsid w:val="00C03422"/>
    <w:rsid w:val="00C036B0"/>
    <w:rsid w:val="00C03A64"/>
    <w:rsid w:val="00C03A8D"/>
    <w:rsid w:val="00C03A8E"/>
    <w:rsid w:val="00C03B10"/>
    <w:rsid w:val="00C03C85"/>
    <w:rsid w:val="00C03CB2"/>
    <w:rsid w:val="00C03DF7"/>
    <w:rsid w:val="00C03EAF"/>
    <w:rsid w:val="00C03EE8"/>
    <w:rsid w:val="00C04086"/>
    <w:rsid w:val="00C041E6"/>
    <w:rsid w:val="00C041FF"/>
    <w:rsid w:val="00C04371"/>
    <w:rsid w:val="00C043AB"/>
    <w:rsid w:val="00C0480F"/>
    <w:rsid w:val="00C04838"/>
    <w:rsid w:val="00C04C21"/>
    <w:rsid w:val="00C04D61"/>
    <w:rsid w:val="00C04EC1"/>
    <w:rsid w:val="00C04EF3"/>
    <w:rsid w:val="00C052AF"/>
    <w:rsid w:val="00C05343"/>
    <w:rsid w:val="00C05490"/>
    <w:rsid w:val="00C05956"/>
    <w:rsid w:val="00C059E6"/>
    <w:rsid w:val="00C05A6E"/>
    <w:rsid w:val="00C05BEC"/>
    <w:rsid w:val="00C05F8A"/>
    <w:rsid w:val="00C0624A"/>
    <w:rsid w:val="00C063F0"/>
    <w:rsid w:val="00C06499"/>
    <w:rsid w:val="00C0690C"/>
    <w:rsid w:val="00C06922"/>
    <w:rsid w:val="00C06C27"/>
    <w:rsid w:val="00C06C44"/>
    <w:rsid w:val="00C06CC8"/>
    <w:rsid w:val="00C06D64"/>
    <w:rsid w:val="00C06D78"/>
    <w:rsid w:val="00C06E5E"/>
    <w:rsid w:val="00C06E7D"/>
    <w:rsid w:val="00C06EBC"/>
    <w:rsid w:val="00C06F93"/>
    <w:rsid w:val="00C07062"/>
    <w:rsid w:val="00C070D3"/>
    <w:rsid w:val="00C07161"/>
    <w:rsid w:val="00C078D5"/>
    <w:rsid w:val="00C07CB2"/>
    <w:rsid w:val="00C07D1E"/>
    <w:rsid w:val="00C07DBF"/>
    <w:rsid w:val="00C07F5C"/>
    <w:rsid w:val="00C10100"/>
    <w:rsid w:val="00C10103"/>
    <w:rsid w:val="00C102BA"/>
    <w:rsid w:val="00C102E2"/>
    <w:rsid w:val="00C103BF"/>
    <w:rsid w:val="00C10450"/>
    <w:rsid w:val="00C1052D"/>
    <w:rsid w:val="00C10738"/>
    <w:rsid w:val="00C1089E"/>
    <w:rsid w:val="00C1094E"/>
    <w:rsid w:val="00C10DA7"/>
    <w:rsid w:val="00C1112B"/>
    <w:rsid w:val="00C11479"/>
    <w:rsid w:val="00C118C0"/>
    <w:rsid w:val="00C11A88"/>
    <w:rsid w:val="00C11B24"/>
    <w:rsid w:val="00C11C39"/>
    <w:rsid w:val="00C11DAA"/>
    <w:rsid w:val="00C11EA7"/>
    <w:rsid w:val="00C11F84"/>
    <w:rsid w:val="00C1200A"/>
    <w:rsid w:val="00C12012"/>
    <w:rsid w:val="00C1232E"/>
    <w:rsid w:val="00C123AF"/>
    <w:rsid w:val="00C123DF"/>
    <w:rsid w:val="00C123E2"/>
    <w:rsid w:val="00C124E4"/>
    <w:rsid w:val="00C1273A"/>
    <w:rsid w:val="00C12874"/>
    <w:rsid w:val="00C12A16"/>
    <w:rsid w:val="00C12BC1"/>
    <w:rsid w:val="00C12CAC"/>
    <w:rsid w:val="00C12D14"/>
    <w:rsid w:val="00C12EBB"/>
    <w:rsid w:val="00C130FE"/>
    <w:rsid w:val="00C1319E"/>
    <w:rsid w:val="00C131E6"/>
    <w:rsid w:val="00C1359F"/>
    <w:rsid w:val="00C138F1"/>
    <w:rsid w:val="00C13BD8"/>
    <w:rsid w:val="00C13BDA"/>
    <w:rsid w:val="00C13DDF"/>
    <w:rsid w:val="00C13E8B"/>
    <w:rsid w:val="00C13FFD"/>
    <w:rsid w:val="00C140D1"/>
    <w:rsid w:val="00C1454E"/>
    <w:rsid w:val="00C14632"/>
    <w:rsid w:val="00C14670"/>
    <w:rsid w:val="00C14E08"/>
    <w:rsid w:val="00C14F4C"/>
    <w:rsid w:val="00C14FD5"/>
    <w:rsid w:val="00C150B6"/>
    <w:rsid w:val="00C155F6"/>
    <w:rsid w:val="00C15652"/>
    <w:rsid w:val="00C15662"/>
    <w:rsid w:val="00C1570F"/>
    <w:rsid w:val="00C158D2"/>
    <w:rsid w:val="00C1592C"/>
    <w:rsid w:val="00C15AA6"/>
    <w:rsid w:val="00C15BA3"/>
    <w:rsid w:val="00C15FB4"/>
    <w:rsid w:val="00C160E5"/>
    <w:rsid w:val="00C162ED"/>
    <w:rsid w:val="00C16400"/>
    <w:rsid w:val="00C16411"/>
    <w:rsid w:val="00C16472"/>
    <w:rsid w:val="00C1656D"/>
    <w:rsid w:val="00C166A3"/>
    <w:rsid w:val="00C167CE"/>
    <w:rsid w:val="00C168F4"/>
    <w:rsid w:val="00C16B29"/>
    <w:rsid w:val="00C16C30"/>
    <w:rsid w:val="00C16CAB"/>
    <w:rsid w:val="00C17014"/>
    <w:rsid w:val="00C17175"/>
    <w:rsid w:val="00C175DE"/>
    <w:rsid w:val="00C17641"/>
    <w:rsid w:val="00C17819"/>
    <w:rsid w:val="00C17882"/>
    <w:rsid w:val="00C17B12"/>
    <w:rsid w:val="00C17ECA"/>
    <w:rsid w:val="00C17ED9"/>
    <w:rsid w:val="00C17FAF"/>
    <w:rsid w:val="00C2013E"/>
    <w:rsid w:val="00C20198"/>
    <w:rsid w:val="00C20260"/>
    <w:rsid w:val="00C202B5"/>
    <w:rsid w:val="00C20510"/>
    <w:rsid w:val="00C2087B"/>
    <w:rsid w:val="00C2095E"/>
    <w:rsid w:val="00C20A00"/>
    <w:rsid w:val="00C20DEC"/>
    <w:rsid w:val="00C20FF3"/>
    <w:rsid w:val="00C21238"/>
    <w:rsid w:val="00C21328"/>
    <w:rsid w:val="00C21506"/>
    <w:rsid w:val="00C21673"/>
    <w:rsid w:val="00C216AD"/>
    <w:rsid w:val="00C219CB"/>
    <w:rsid w:val="00C21BD2"/>
    <w:rsid w:val="00C21C7A"/>
    <w:rsid w:val="00C220BC"/>
    <w:rsid w:val="00C2221A"/>
    <w:rsid w:val="00C22245"/>
    <w:rsid w:val="00C2238E"/>
    <w:rsid w:val="00C224AB"/>
    <w:rsid w:val="00C225D6"/>
    <w:rsid w:val="00C225E4"/>
    <w:rsid w:val="00C226FA"/>
    <w:rsid w:val="00C22D4A"/>
    <w:rsid w:val="00C22D6C"/>
    <w:rsid w:val="00C23130"/>
    <w:rsid w:val="00C2329D"/>
    <w:rsid w:val="00C232D6"/>
    <w:rsid w:val="00C2359F"/>
    <w:rsid w:val="00C236AA"/>
    <w:rsid w:val="00C23B27"/>
    <w:rsid w:val="00C23CF2"/>
    <w:rsid w:val="00C23D83"/>
    <w:rsid w:val="00C23FDF"/>
    <w:rsid w:val="00C24162"/>
    <w:rsid w:val="00C241A2"/>
    <w:rsid w:val="00C24776"/>
    <w:rsid w:val="00C24789"/>
    <w:rsid w:val="00C2480F"/>
    <w:rsid w:val="00C248A8"/>
    <w:rsid w:val="00C24A13"/>
    <w:rsid w:val="00C24BD7"/>
    <w:rsid w:val="00C24E65"/>
    <w:rsid w:val="00C2506F"/>
    <w:rsid w:val="00C250DF"/>
    <w:rsid w:val="00C25256"/>
    <w:rsid w:val="00C252C9"/>
    <w:rsid w:val="00C2552F"/>
    <w:rsid w:val="00C25575"/>
    <w:rsid w:val="00C2557C"/>
    <w:rsid w:val="00C255A5"/>
    <w:rsid w:val="00C256BB"/>
    <w:rsid w:val="00C25768"/>
    <w:rsid w:val="00C2584B"/>
    <w:rsid w:val="00C25863"/>
    <w:rsid w:val="00C25942"/>
    <w:rsid w:val="00C25DD9"/>
    <w:rsid w:val="00C25DE6"/>
    <w:rsid w:val="00C26031"/>
    <w:rsid w:val="00C2622E"/>
    <w:rsid w:val="00C263B1"/>
    <w:rsid w:val="00C2649E"/>
    <w:rsid w:val="00C265AC"/>
    <w:rsid w:val="00C2663F"/>
    <w:rsid w:val="00C268A3"/>
    <w:rsid w:val="00C26AA4"/>
    <w:rsid w:val="00C26C8E"/>
    <w:rsid w:val="00C26CBD"/>
    <w:rsid w:val="00C26CC5"/>
    <w:rsid w:val="00C26D55"/>
    <w:rsid w:val="00C26DB8"/>
    <w:rsid w:val="00C26F06"/>
    <w:rsid w:val="00C26F3D"/>
    <w:rsid w:val="00C2759C"/>
    <w:rsid w:val="00C2776C"/>
    <w:rsid w:val="00C2779A"/>
    <w:rsid w:val="00C27A23"/>
    <w:rsid w:val="00C27CDC"/>
    <w:rsid w:val="00C3023E"/>
    <w:rsid w:val="00C3030F"/>
    <w:rsid w:val="00C303B4"/>
    <w:rsid w:val="00C30450"/>
    <w:rsid w:val="00C30591"/>
    <w:rsid w:val="00C30648"/>
    <w:rsid w:val="00C309E4"/>
    <w:rsid w:val="00C30A7C"/>
    <w:rsid w:val="00C30A8B"/>
    <w:rsid w:val="00C30D29"/>
    <w:rsid w:val="00C30E1F"/>
    <w:rsid w:val="00C30E7C"/>
    <w:rsid w:val="00C3112C"/>
    <w:rsid w:val="00C311AF"/>
    <w:rsid w:val="00C31CD6"/>
    <w:rsid w:val="00C31D47"/>
    <w:rsid w:val="00C31F9D"/>
    <w:rsid w:val="00C3200F"/>
    <w:rsid w:val="00C321C2"/>
    <w:rsid w:val="00C32244"/>
    <w:rsid w:val="00C3247C"/>
    <w:rsid w:val="00C324F4"/>
    <w:rsid w:val="00C32A54"/>
    <w:rsid w:val="00C3303A"/>
    <w:rsid w:val="00C3303F"/>
    <w:rsid w:val="00C331CB"/>
    <w:rsid w:val="00C332FA"/>
    <w:rsid w:val="00C33305"/>
    <w:rsid w:val="00C33430"/>
    <w:rsid w:val="00C336B4"/>
    <w:rsid w:val="00C33821"/>
    <w:rsid w:val="00C33DAD"/>
    <w:rsid w:val="00C33DBA"/>
    <w:rsid w:val="00C33DF2"/>
    <w:rsid w:val="00C33E3F"/>
    <w:rsid w:val="00C33EE7"/>
    <w:rsid w:val="00C33EF8"/>
    <w:rsid w:val="00C3400F"/>
    <w:rsid w:val="00C341DD"/>
    <w:rsid w:val="00C3423D"/>
    <w:rsid w:val="00C34568"/>
    <w:rsid w:val="00C345FB"/>
    <w:rsid w:val="00C346F0"/>
    <w:rsid w:val="00C34743"/>
    <w:rsid w:val="00C34868"/>
    <w:rsid w:val="00C3493D"/>
    <w:rsid w:val="00C34B1C"/>
    <w:rsid w:val="00C34B64"/>
    <w:rsid w:val="00C34B78"/>
    <w:rsid w:val="00C34C36"/>
    <w:rsid w:val="00C35146"/>
    <w:rsid w:val="00C352B3"/>
    <w:rsid w:val="00C354EB"/>
    <w:rsid w:val="00C357B5"/>
    <w:rsid w:val="00C35923"/>
    <w:rsid w:val="00C35D3A"/>
    <w:rsid w:val="00C3623C"/>
    <w:rsid w:val="00C3635F"/>
    <w:rsid w:val="00C36490"/>
    <w:rsid w:val="00C3654C"/>
    <w:rsid w:val="00C36BF5"/>
    <w:rsid w:val="00C36D5B"/>
    <w:rsid w:val="00C36D63"/>
    <w:rsid w:val="00C36DBC"/>
    <w:rsid w:val="00C37215"/>
    <w:rsid w:val="00C3729F"/>
    <w:rsid w:val="00C376BA"/>
    <w:rsid w:val="00C376F5"/>
    <w:rsid w:val="00C37711"/>
    <w:rsid w:val="00C37773"/>
    <w:rsid w:val="00C37EB0"/>
    <w:rsid w:val="00C37EF0"/>
    <w:rsid w:val="00C401D6"/>
    <w:rsid w:val="00C40373"/>
    <w:rsid w:val="00C403D3"/>
    <w:rsid w:val="00C40472"/>
    <w:rsid w:val="00C404E7"/>
    <w:rsid w:val="00C406E5"/>
    <w:rsid w:val="00C4082D"/>
    <w:rsid w:val="00C408EA"/>
    <w:rsid w:val="00C40AA6"/>
    <w:rsid w:val="00C40AC7"/>
    <w:rsid w:val="00C40AE6"/>
    <w:rsid w:val="00C40FF9"/>
    <w:rsid w:val="00C41001"/>
    <w:rsid w:val="00C411A7"/>
    <w:rsid w:val="00C411AF"/>
    <w:rsid w:val="00C4131E"/>
    <w:rsid w:val="00C4134C"/>
    <w:rsid w:val="00C4138D"/>
    <w:rsid w:val="00C41497"/>
    <w:rsid w:val="00C415F6"/>
    <w:rsid w:val="00C4183A"/>
    <w:rsid w:val="00C4198B"/>
    <w:rsid w:val="00C41E3A"/>
    <w:rsid w:val="00C41FA4"/>
    <w:rsid w:val="00C42026"/>
    <w:rsid w:val="00C4223F"/>
    <w:rsid w:val="00C42482"/>
    <w:rsid w:val="00C4266F"/>
    <w:rsid w:val="00C42781"/>
    <w:rsid w:val="00C428A7"/>
    <w:rsid w:val="00C42A0B"/>
    <w:rsid w:val="00C42B9F"/>
    <w:rsid w:val="00C42C91"/>
    <w:rsid w:val="00C42DA5"/>
    <w:rsid w:val="00C4304C"/>
    <w:rsid w:val="00C4313A"/>
    <w:rsid w:val="00C43315"/>
    <w:rsid w:val="00C4346E"/>
    <w:rsid w:val="00C435FB"/>
    <w:rsid w:val="00C43683"/>
    <w:rsid w:val="00C43C6D"/>
    <w:rsid w:val="00C44186"/>
    <w:rsid w:val="00C442F6"/>
    <w:rsid w:val="00C44315"/>
    <w:rsid w:val="00C443DF"/>
    <w:rsid w:val="00C446AF"/>
    <w:rsid w:val="00C44748"/>
    <w:rsid w:val="00C448F6"/>
    <w:rsid w:val="00C4498A"/>
    <w:rsid w:val="00C44A2D"/>
    <w:rsid w:val="00C44BC6"/>
    <w:rsid w:val="00C44C86"/>
    <w:rsid w:val="00C44E7B"/>
    <w:rsid w:val="00C450BF"/>
    <w:rsid w:val="00C452F4"/>
    <w:rsid w:val="00C452F5"/>
    <w:rsid w:val="00C456C0"/>
    <w:rsid w:val="00C45772"/>
    <w:rsid w:val="00C46010"/>
    <w:rsid w:val="00C460A8"/>
    <w:rsid w:val="00C46164"/>
    <w:rsid w:val="00C46555"/>
    <w:rsid w:val="00C46AB3"/>
    <w:rsid w:val="00C46B15"/>
    <w:rsid w:val="00C46B8B"/>
    <w:rsid w:val="00C46BDA"/>
    <w:rsid w:val="00C46C95"/>
    <w:rsid w:val="00C46CE6"/>
    <w:rsid w:val="00C46E03"/>
    <w:rsid w:val="00C46EBA"/>
    <w:rsid w:val="00C46EBF"/>
    <w:rsid w:val="00C46F7D"/>
    <w:rsid w:val="00C46FA2"/>
    <w:rsid w:val="00C472F5"/>
    <w:rsid w:val="00C4768A"/>
    <w:rsid w:val="00C47690"/>
    <w:rsid w:val="00C4793B"/>
    <w:rsid w:val="00C479B5"/>
    <w:rsid w:val="00C47BBA"/>
    <w:rsid w:val="00C47ECE"/>
    <w:rsid w:val="00C47F6B"/>
    <w:rsid w:val="00C47FD0"/>
    <w:rsid w:val="00C50195"/>
    <w:rsid w:val="00C50242"/>
    <w:rsid w:val="00C5034D"/>
    <w:rsid w:val="00C504F0"/>
    <w:rsid w:val="00C5050E"/>
    <w:rsid w:val="00C50602"/>
    <w:rsid w:val="00C5067A"/>
    <w:rsid w:val="00C50695"/>
    <w:rsid w:val="00C507AF"/>
    <w:rsid w:val="00C5080D"/>
    <w:rsid w:val="00C50AC9"/>
    <w:rsid w:val="00C50AF1"/>
    <w:rsid w:val="00C50C8C"/>
    <w:rsid w:val="00C50E8C"/>
    <w:rsid w:val="00C50E99"/>
    <w:rsid w:val="00C5114B"/>
    <w:rsid w:val="00C5128B"/>
    <w:rsid w:val="00C513A8"/>
    <w:rsid w:val="00C51906"/>
    <w:rsid w:val="00C51943"/>
    <w:rsid w:val="00C51962"/>
    <w:rsid w:val="00C519FD"/>
    <w:rsid w:val="00C51AC1"/>
    <w:rsid w:val="00C51B3C"/>
    <w:rsid w:val="00C51B4C"/>
    <w:rsid w:val="00C51B8A"/>
    <w:rsid w:val="00C520B3"/>
    <w:rsid w:val="00C52124"/>
    <w:rsid w:val="00C526BC"/>
    <w:rsid w:val="00C5270F"/>
    <w:rsid w:val="00C52744"/>
    <w:rsid w:val="00C5288C"/>
    <w:rsid w:val="00C5291E"/>
    <w:rsid w:val="00C529F0"/>
    <w:rsid w:val="00C52BF5"/>
    <w:rsid w:val="00C52C8F"/>
    <w:rsid w:val="00C5311C"/>
    <w:rsid w:val="00C53153"/>
    <w:rsid w:val="00C533EA"/>
    <w:rsid w:val="00C5348A"/>
    <w:rsid w:val="00C5386C"/>
    <w:rsid w:val="00C539D6"/>
    <w:rsid w:val="00C539FC"/>
    <w:rsid w:val="00C53ABF"/>
    <w:rsid w:val="00C53B04"/>
    <w:rsid w:val="00C53B58"/>
    <w:rsid w:val="00C53CCE"/>
    <w:rsid w:val="00C53E65"/>
    <w:rsid w:val="00C53EB3"/>
    <w:rsid w:val="00C540DF"/>
    <w:rsid w:val="00C5413E"/>
    <w:rsid w:val="00C541B1"/>
    <w:rsid w:val="00C54205"/>
    <w:rsid w:val="00C542D4"/>
    <w:rsid w:val="00C54477"/>
    <w:rsid w:val="00C54831"/>
    <w:rsid w:val="00C54B5E"/>
    <w:rsid w:val="00C54B9E"/>
    <w:rsid w:val="00C54D71"/>
    <w:rsid w:val="00C54EE3"/>
    <w:rsid w:val="00C54F10"/>
    <w:rsid w:val="00C55377"/>
    <w:rsid w:val="00C5547A"/>
    <w:rsid w:val="00C55771"/>
    <w:rsid w:val="00C559BB"/>
    <w:rsid w:val="00C55B4D"/>
    <w:rsid w:val="00C55BB8"/>
    <w:rsid w:val="00C55D41"/>
    <w:rsid w:val="00C56059"/>
    <w:rsid w:val="00C56369"/>
    <w:rsid w:val="00C563F5"/>
    <w:rsid w:val="00C56492"/>
    <w:rsid w:val="00C564E0"/>
    <w:rsid w:val="00C564EE"/>
    <w:rsid w:val="00C56507"/>
    <w:rsid w:val="00C56664"/>
    <w:rsid w:val="00C5694D"/>
    <w:rsid w:val="00C56B15"/>
    <w:rsid w:val="00C570F7"/>
    <w:rsid w:val="00C572BC"/>
    <w:rsid w:val="00C5743C"/>
    <w:rsid w:val="00C57687"/>
    <w:rsid w:val="00C576CA"/>
    <w:rsid w:val="00C57703"/>
    <w:rsid w:val="00C57790"/>
    <w:rsid w:val="00C577E5"/>
    <w:rsid w:val="00C57B9E"/>
    <w:rsid w:val="00C57BEB"/>
    <w:rsid w:val="00C57DE1"/>
    <w:rsid w:val="00C57E5E"/>
    <w:rsid w:val="00C57F87"/>
    <w:rsid w:val="00C601F4"/>
    <w:rsid w:val="00C60290"/>
    <w:rsid w:val="00C60554"/>
    <w:rsid w:val="00C60710"/>
    <w:rsid w:val="00C6079F"/>
    <w:rsid w:val="00C607D7"/>
    <w:rsid w:val="00C60BD9"/>
    <w:rsid w:val="00C6106F"/>
    <w:rsid w:val="00C61256"/>
    <w:rsid w:val="00C616EA"/>
    <w:rsid w:val="00C61872"/>
    <w:rsid w:val="00C618AD"/>
    <w:rsid w:val="00C618F0"/>
    <w:rsid w:val="00C6190F"/>
    <w:rsid w:val="00C61941"/>
    <w:rsid w:val="00C61B08"/>
    <w:rsid w:val="00C61BA1"/>
    <w:rsid w:val="00C61BF8"/>
    <w:rsid w:val="00C61CF3"/>
    <w:rsid w:val="00C6206C"/>
    <w:rsid w:val="00C6224D"/>
    <w:rsid w:val="00C62606"/>
    <w:rsid w:val="00C6271D"/>
    <w:rsid w:val="00C62B27"/>
    <w:rsid w:val="00C62CD5"/>
    <w:rsid w:val="00C62D89"/>
    <w:rsid w:val="00C62F6B"/>
    <w:rsid w:val="00C62FF0"/>
    <w:rsid w:val="00C63227"/>
    <w:rsid w:val="00C6347D"/>
    <w:rsid w:val="00C63545"/>
    <w:rsid w:val="00C636E6"/>
    <w:rsid w:val="00C6378F"/>
    <w:rsid w:val="00C639D6"/>
    <w:rsid w:val="00C63AFB"/>
    <w:rsid w:val="00C63C45"/>
    <w:rsid w:val="00C63DB5"/>
    <w:rsid w:val="00C63E78"/>
    <w:rsid w:val="00C63E7F"/>
    <w:rsid w:val="00C63F8E"/>
    <w:rsid w:val="00C646F5"/>
    <w:rsid w:val="00C6475E"/>
    <w:rsid w:val="00C647FB"/>
    <w:rsid w:val="00C64906"/>
    <w:rsid w:val="00C64A4C"/>
    <w:rsid w:val="00C64B87"/>
    <w:rsid w:val="00C64B89"/>
    <w:rsid w:val="00C64FEF"/>
    <w:rsid w:val="00C65210"/>
    <w:rsid w:val="00C654CC"/>
    <w:rsid w:val="00C654E0"/>
    <w:rsid w:val="00C658B1"/>
    <w:rsid w:val="00C6607D"/>
    <w:rsid w:val="00C6608E"/>
    <w:rsid w:val="00C66120"/>
    <w:rsid w:val="00C66262"/>
    <w:rsid w:val="00C66271"/>
    <w:rsid w:val="00C666A7"/>
    <w:rsid w:val="00C66715"/>
    <w:rsid w:val="00C669CE"/>
    <w:rsid w:val="00C66F09"/>
    <w:rsid w:val="00C66F97"/>
    <w:rsid w:val="00C66FE5"/>
    <w:rsid w:val="00C67129"/>
    <w:rsid w:val="00C673F8"/>
    <w:rsid w:val="00C675E1"/>
    <w:rsid w:val="00C67689"/>
    <w:rsid w:val="00C67718"/>
    <w:rsid w:val="00C67893"/>
    <w:rsid w:val="00C679D0"/>
    <w:rsid w:val="00C67A58"/>
    <w:rsid w:val="00C67AAB"/>
    <w:rsid w:val="00C67EAB"/>
    <w:rsid w:val="00C7000B"/>
    <w:rsid w:val="00C70146"/>
    <w:rsid w:val="00C70163"/>
    <w:rsid w:val="00C70173"/>
    <w:rsid w:val="00C70195"/>
    <w:rsid w:val="00C70307"/>
    <w:rsid w:val="00C7041B"/>
    <w:rsid w:val="00C70622"/>
    <w:rsid w:val="00C7069E"/>
    <w:rsid w:val="00C707E2"/>
    <w:rsid w:val="00C70B76"/>
    <w:rsid w:val="00C70CA5"/>
    <w:rsid w:val="00C70DFF"/>
    <w:rsid w:val="00C70F89"/>
    <w:rsid w:val="00C7101B"/>
    <w:rsid w:val="00C7118B"/>
    <w:rsid w:val="00C71474"/>
    <w:rsid w:val="00C714EA"/>
    <w:rsid w:val="00C7198C"/>
    <w:rsid w:val="00C71A01"/>
    <w:rsid w:val="00C71ADB"/>
    <w:rsid w:val="00C71B74"/>
    <w:rsid w:val="00C71C1F"/>
    <w:rsid w:val="00C72281"/>
    <w:rsid w:val="00C723AC"/>
    <w:rsid w:val="00C7287A"/>
    <w:rsid w:val="00C72B0C"/>
    <w:rsid w:val="00C72B24"/>
    <w:rsid w:val="00C72BB0"/>
    <w:rsid w:val="00C72F32"/>
    <w:rsid w:val="00C73139"/>
    <w:rsid w:val="00C732BF"/>
    <w:rsid w:val="00C73739"/>
    <w:rsid w:val="00C73768"/>
    <w:rsid w:val="00C737DE"/>
    <w:rsid w:val="00C73966"/>
    <w:rsid w:val="00C739F6"/>
    <w:rsid w:val="00C73A0F"/>
    <w:rsid w:val="00C73DC3"/>
    <w:rsid w:val="00C73EF6"/>
    <w:rsid w:val="00C73F12"/>
    <w:rsid w:val="00C73FD8"/>
    <w:rsid w:val="00C74188"/>
    <w:rsid w:val="00C74353"/>
    <w:rsid w:val="00C74364"/>
    <w:rsid w:val="00C743B1"/>
    <w:rsid w:val="00C7458E"/>
    <w:rsid w:val="00C74EF3"/>
    <w:rsid w:val="00C74F6E"/>
    <w:rsid w:val="00C74F90"/>
    <w:rsid w:val="00C754C4"/>
    <w:rsid w:val="00C754DA"/>
    <w:rsid w:val="00C756AD"/>
    <w:rsid w:val="00C75788"/>
    <w:rsid w:val="00C75A6B"/>
    <w:rsid w:val="00C75B39"/>
    <w:rsid w:val="00C75CA9"/>
    <w:rsid w:val="00C75D14"/>
    <w:rsid w:val="00C760AA"/>
    <w:rsid w:val="00C7613E"/>
    <w:rsid w:val="00C761C2"/>
    <w:rsid w:val="00C7638C"/>
    <w:rsid w:val="00C763B6"/>
    <w:rsid w:val="00C7644F"/>
    <w:rsid w:val="00C7669A"/>
    <w:rsid w:val="00C767E8"/>
    <w:rsid w:val="00C768F6"/>
    <w:rsid w:val="00C76CF4"/>
    <w:rsid w:val="00C76D75"/>
    <w:rsid w:val="00C76F67"/>
    <w:rsid w:val="00C771BC"/>
    <w:rsid w:val="00C77240"/>
    <w:rsid w:val="00C772A0"/>
    <w:rsid w:val="00C7738E"/>
    <w:rsid w:val="00C773DC"/>
    <w:rsid w:val="00C77427"/>
    <w:rsid w:val="00C77598"/>
    <w:rsid w:val="00C7759D"/>
    <w:rsid w:val="00C778E3"/>
    <w:rsid w:val="00C77C92"/>
    <w:rsid w:val="00C77D65"/>
    <w:rsid w:val="00C77E40"/>
    <w:rsid w:val="00C80073"/>
    <w:rsid w:val="00C801DE"/>
    <w:rsid w:val="00C80310"/>
    <w:rsid w:val="00C8036A"/>
    <w:rsid w:val="00C806FA"/>
    <w:rsid w:val="00C80827"/>
    <w:rsid w:val="00C80832"/>
    <w:rsid w:val="00C809FA"/>
    <w:rsid w:val="00C80A5A"/>
    <w:rsid w:val="00C80DEA"/>
    <w:rsid w:val="00C80FB6"/>
    <w:rsid w:val="00C8108D"/>
    <w:rsid w:val="00C8113D"/>
    <w:rsid w:val="00C811A1"/>
    <w:rsid w:val="00C812C4"/>
    <w:rsid w:val="00C8136C"/>
    <w:rsid w:val="00C816B3"/>
    <w:rsid w:val="00C81975"/>
    <w:rsid w:val="00C81A36"/>
    <w:rsid w:val="00C81C9A"/>
    <w:rsid w:val="00C81DD4"/>
    <w:rsid w:val="00C81EB3"/>
    <w:rsid w:val="00C81F51"/>
    <w:rsid w:val="00C820C0"/>
    <w:rsid w:val="00C82184"/>
    <w:rsid w:val="00C82596"/>
    <w:rsid w:val="00C82A74"/>
    <w:rsid w:val="00C82B35"/>
    <w:rsid w:val="00C82C07"/>
    <w:rsid w:val="00C82DCF"/>
    <w:rsid w:val="00C832DC"/>
    <w:rsid w:val="00C835AE"/>
    <w:rsid w:val="00C835E9"/>
    <w:rsid w:val="00C8369B"/>
    <w:rsid w:val="00C8377F"/>
    <w:rsid w:val="00C837AB"/>
    <w:rsid w:val="00C837BE"/>
    <w:rsid w:val="00C83804"/>
    <w:rsid w:val="00C839B9"/>
    <w:rsid w:val="00C83A2D"/>
    <w:rsid w:val="00C83AC7"/>
    <w:rsid w:val="00C83AC9"/>
    <w:rsid w:val="00C83EF1"/>
    <w:rsid w:val="00C83F44"/>
    <w:rsid w:val="00C84156"/>
    <w:rsid w:val="00C8438A"/>
    <w:rsid w:val="00C847E3"/>
    <w:rsid w:val="00C848AE"/>
    <w:rsid w:val="00C848B3"/>
    <w:rsid w:val="00C849A5"/>
    <w:rsid w:val="00C84EB1"/>
    <w:rsid w:val="00C85121"/>
    <w:rsid w:val="00C8537E"/>
    <w:rsid w:val="00C853E3"/>
    <w:rsid w:val="00C85417"/>
    <w:rsid w:val="00C856FA"/>
    <w:rsid w:val="00C85712"/>
    <w:rsid w:val="00C857D6"/>
    <w:rsid w:val="00C857F0"/>
    <w:rsid w:val="00C85BB1"/>
    <w:rsid w:val="00C85E16"/>
    <w:rsid w:val="00C85EA4"/>
    <w:rsid w:val="00C85F48"/>
    <w:rsid w:val="00C86255"/>
    <w:rsid w:val="00C8646D"/>
    <w:rsid w:val="00C86656"/>
    <w:rsid w:val="00C8683F"/>
    <w:rsid w:val="00C86A76"/>
    <w:rsid w:val="00C86AEF"/>
    <w:rsid w:val="00C86B4A"/>
    <w:rsid w:val="00C86C00"/>
    <w:rsid w:val="00C86CB2"/>
    <w:rsid w:val="00C86D90"/>
    <w:rsid w:val="00C874FE"/>
    <w:rsid w:val="00C87CA1"/>
    <w:rsid w:val="00C87DD3"/>
    <w:rsid w:val="00C87E04"/>
    <w:rsid w:val="00C87E3B"/>
    <w:rsid w:val="00C87FD8"/>
    <w:rsid w:val="00C90047"/>
    <w:rsid w:val="00C900CD"/>
    <w:rsid w:val="00C90171"/>
    <w:rsid w:val="00C9045D"/>
    <w:rsid w:val="00C90652"/>
    <w:rsid w:val="00C9086D"/>
    <w:rsid w:val="00C90AEB"/>
    <w:rsid w:val="00C90C67"/>
    <w:rsid w:val="00C91043"/>
    <w:rsid w:val="00C912A8"/>
    <w:rsid w:val="00C914FC"/>
    <w:rsid w:val="00C9157D"/>
    <w:rsid w:val="00C9165C"/>
    <w:rsid w:val="00C9179D"/>
    <w:rsid w:val="00C91923"/>
    <w:rsid w:val="00C91AB5"/>
    <w:rsid w:val="00C91CCD"/>
    <w:rsid w:val="00C91DE3"/>
    <w:rsid w:val="00C91E84"/>
    <w:rsid w:val="00C91FA2"/>
    <w:rsid w:val="00C91FC0"/>
    <w:rsid w:val="00C920B4"/>
    <w:rsid w:val="00C920DC"/>
    <w:rsid w:val="00C92205"/>
    <w:rsid w:val="00C922B5"/>
    <w:rsid w:val="00C922FD"/>
    <w:rsid w:val="00C92405"/>
    <w:rsid w:val="00C92502"/>
    <w:rsid w:val="00C92630"/>
    <w:rsid w:val="00C9283E"/>
    <w:rsid w:val="00C929F3"/>
    <w:rsid w:val="00C92B7C"/>
    <w:rsid w:val="00C92C13"/>
    <w:rsid w:val="00C92C7F"/>
    <w:rsid w:val="00C92CC9"/>
    <w:rsid w:val="00C930BC"/>
    <w:rsid w:val="00C935FC"/>
    <w:rsid w:val="00C9369D"/>
    <w:rsid w:val="00C9370B"/>
    <w:rsid w:val="00C93900"/>
    <w:rsid w:val="00C93C5D"/>
    <w:rsid w:val="00C93FAC"/>
    <w:rsid w:val="00C93FB9"/>
    <w:rsid w:val="00C941D7"/>
    <w:rsid w:val="00C9425A"/>
    <w:rsid w:val="00C942E0"/>
    <w:rsid w:val="00C9441D"/>
    <w:rsid w:val="00C944DB"/>
    <w:rsid w:val="00C944FA"/>
    <w:rsid w:val="00C9461D"/>
    <w:rsid w:val="00C9463C"/>
    <w:rsid w:val="00C9468A"/>
    <w:rsid w:val="00C9485D"/>
    <w:rsid w:val="00C9498A"/>
    <w:rsid w:val="00C94A42"/>
    <w:rsid w:val="00C94A58"/>
    <w:rsid w:val="00C94AFC"/>
    <w:rsid w:val="00C94B73"/>
    <w:rsid w:val="00C94C32"/>
    <w:rsid w:val="00C94D43"/>
    <w:rsid w:val="00C94FBB"/>
    <w:rsid w:val="00C9549C"/>
    <w:rsid w:val="00C95852"/>
    <w:rsid w:val="00C95854"/>
    <w:rsid w:val="00C95AEB"/>
    <w:rsid w:val="00C95BF2"/>
    <w:rsid w:val="00C95DC0"/>
    <w:rsid w:val="00C95EFF"/>
    <w:rsid w:val="00C95FD2"/>
    <w:rsid w:val="00C9634A"/>
    <w:rsid w:val="00C964AF"/>
    <w:rsid w:val="00C964CC"/>
    <w:rsid w:val="00C969A5"/>
    <w:rsid w:val="00C96CA2"/>
    <w:rsid w:val="00C96E6F"/>
    <w:rsid w:val="00C96E99"/>
    <w:rsid w:val="00C96F82"/>
    <w:rsid w:val="00C97000"/>
    <w:rsid w:val="00C97153"/>
    <w:rsid w:val="00C9729C"/>
    <w:rsid w:val="00C973B1"/>
    <w:rsid w:val="00C97642"/>
    <w:rsid w:val="00C97872"/>
    <w:rsid w:val="00C97962"/>
    <w:rsid w:val="00C97FE8"/>
    <w:rsid w:val="00CA0149"/>
    <w:rsid w:val="00CA02C3"/>
    <w:rsid w:val="00CA0532"/>
    <w:rsid w:val="00CA0766"/>
    <w:rsid w:val="00CA08CE"/>
    <w:rsid w:val="00CA0B20"/>
    <w:rsid w:val="00CA0C9A"/>
    <w:rsid w:val="00CA0DF1"/>
    <w:rsid w:val="00CA0F45"/>
    <w:rsid w:val="00CA0FA0"/>
    <w:rsid w:val="00CA0FB0"/>
    <w:rsid w:val="00CA1258"/>
    <w:rsid w:val="00CA139F"/>
    <w:rsid w:val="00CA14E0"/>
    <w:rsid w:val="00CA1514"/>
    <w:rsid w:val="00CA167E"/>
    <w:rsid w:val="00CA1882"/>
    <w:rsid w:val="00CA19A5"/>
    <w:rsid w:val="00CA1B10"/>
    <w:rsid w:val="00CA1C43"/>
    <w:rsid w:val="00CA1C73"/>
    <w:rsid w:val="00CA1D04"/>
    <w:rsid w:val="00CA1D28"/>
    <w:rsid w:val="00CA1D2E"/>
    <w:rsid w:val="00CA1F40"/>
    <w:rsid w:val="00CA1FFF"/>
    <w:rsid w:val="00CA214C"/>
    <w:rsid w:val="00CA2214"/>
    <w:rsid w:val="00CA2241"/>
    <w:rsid w:val="00CA29A5"/>
    <w:rsid w:val="00CA2A8D"/>
    <w:rsid w:val="00CA2AAB"/>
    <w:rsid w:val="00CA2C7B"/>
    <w:rsid w:val="00CA2D9B"/>
    <w:rsid w:val="00CA2DE6"/>
    <w:rsid w:val="00CA2F14"/>
    <w:rsid w:val="00CA2F8A"/>
    <w:rsid w:val="00CA308B"/>
    <w:rsid w:val="00CA30B8"/>
    <w:rsid w:val="00CA31E6"/>
    <w:rsid w:val="00CA31E7"/>
    <w:rsid w:val="00CA321C"/>
    <w:rsid w:val="00CA36A9"/>
    <w:rsid w:val="00CA3931"/>
    <w:rsid w:val="00CA399C"/>
    <w:rsid w:val="00CA3A52"/>
    <w:rsid w:val="00CA3AF0"/>
    <w:rsid w:val="00CA3B98"/>
    <w:rsid w:val="00CA3CDD"/>
    <w:rsid w:val="00CA3D88"/>
    <w:rsid w:val="00CA3E60"/>
    <w:rsid w:val="00CA403B"/>
    <w:rsid w:val="00CA42CE"/>
    <w:rsid w:val="00CA432F"/>
    <w:rsid w:val="00CA4448"/>
    <w:rsid w:val="00CA44EE"/>
    <w:rsid w:val="00CA4606"/>
    <w:rsid w:val="00CA4766"/>
    <w:rsid w:val="00CA47BE"/>
    <w:rsid w:val="00CA49C2"/>
    <w:rsid w:val="00CA4CAC"/>
    <w:rsid w:val="00CA4CC0"/>
    <w:rsid w:val="00CA505A"/>
    <w:rsid w:val="00CA52C4"/>
    <w:rsid w:val="00CA5402"/>
    <w:rsid w:val="00CA5508"/>
    <w:rsid w:val="00CA55C0"/>
    <w:rsid w:val="00CA5605"/>
    <w:rsid w:val="00CA565C"/>
    <w:rsid w:val="00CA5697"/>
    <w:rsid w:val="00CA5900"/>
    <w:rsid w:val="00CA59DD"/>
    <w:rsid w:val="00CA5A6A"/>
    <w:rsid w:val="00CA5B9C"/>
    <w:rsid w:val="00CA5BBA"/>
    <w:rsid w:val="00CA61F3"/>
    <w:rsid w:val="00CA6429"/>
    <w:rsid w:val="00CA644B"/>
    <w:rsid w:val="00CA64A2"/>
    <w:rsid w:val="00CA651A"/>
    <w:rsid w:val="00CA666A"/>
    <w:rsid w:val="00CA6829"/>
    <w:rsid w:val="00CA6876"/>
    <w:rsid w:val="00CA6C95"/>
    <w:rsid w:val="00CA6D1E"/>
    <w:rsid w:val="00CA718B"/>
    <w:rsid w:val="00CA75FF"/>
    <w:rsid w:val="00CA762A"/>
    <w:rsid w:val="00CA7734"/>
    <w:rsid w:val="00CA7795"/>
    <w:rsid w:val="00CA7877"/>
    <w:rsid w:val="00CA79C9"/>
    <w:rsid w:val="00CA7A65"/>
    <w:rsid w:val="00CA7A66"/>
    <w:rsid w:val="00CA7E8F"/>
    <w:rsid w:val="00CA7F24"/>
    <w:rsid w:val="00CA7FE9"/>
    <w:rsid w:val="00CB008E"/>
    <w:rsid w:val="00CB011E"/>
    <w:rsid w:val="00CB01FA"/>
    <w:rsid w:val="00CB0262"/>
    <w:rsid w:val="00CB04F7"/>
    <w:rsid w:val="00CB053A"/>
    <w:rsid w:val="00CB069A"/>
    <w:rsid w:val="00CB0737"/>
    <w:rsid w:val="00CB097A"/>
    <w:rsid w:val="00CB0C0F"/>
    <w:rsid w:val="00CB0E95"/>
    <w:rsid w:val="00CB1396"/>
    <w:rsid w:val="00CB13FB"/>
    <w:rsid w:val="00CB151E"/>
    <w:rsid w:val="00CB1637"/>
    <w:rsid w:val="00CB16D2"/>
    <w:rsid w:val="00CB174D"/>
    <w:rsid w:val="00CB19EE"/>
    <w:rsid w:val="00CB1F29"/>
    <w:rsid w:val="00CB1FCC"/>
    <w:rsid w:val="00CB2652"/>
    <w:rsid w:val="00CB26EC"/>
    <w:rsid w:val="00CB28EF"/>
    <w:rsid w:val="00CB2A25"/>
    <w:rsid w:val="00CB2C99"/>
    <w:rsid w:val="00CB2D2A"/>
    <w:rsid w:val="00CB2DBC"/>
    <w:rsid w:val="00CB2ECC"/>
    <w:rsid w:val="00CB2F25"/>
    <w:rsid w:val="00CB2FAA"/>
    <w:rsid w:val="00CB317E"/>
    <w:rsid w:val="00CB3309"/>
    <w:rsid w:val="00CB3361"/>
    <w:rsid w:val="00CB3447"/>
    <w:rsid w:val="00CB347E"/>
    <w:rsid w:val="00CB3655"/>
    <w:rsid w:val="00CB3783"/>
    <w:rsid w:val="00CB37C1"/>
    <w:rsid w:val="00CB3A1B"/>
    <w:rsid w:val="00CB3FEC"/>
    <w:rsid w:val="00CB4047"/>
    <w:rsid w:val="00CB43A5"/>
    <w:rsid w:val="00CB442E"/>
    <w:rsid w:val="00CB4961"/>
    <w:rsid w:val="00CB4A0E"/>
    <w:rsid w:val="00CB512D"/>
    <w:rsid w:val="00CB539A"/>
    <w:rsid w:val="00CB555A"/>
    <w:rsid w:val="00CB573A"/>
    <w:rsid w:val="00CB5848"/>
    <w:rsid w:val="00CB5B1E"/>
    <w:rsid w:val="00CB6232"/>
    <w:rsid w:val="00CB62DA"/>
    <w:rsid w:val="00CB63CD"/>
    <w:rsid w:val="00CB64D3"/>
    <w:rsid w:val="00CB658D"/>
    <w:rsid w:val="00CB664D"/>
    <w:rsid w:val="00CB6A9A"/>
    <w:rsid w:val="00CB6BB8"/>
    <w:rsid w:val="00CB6BF3"/>
    <w:rsid w:val="00CB6ED6"/>
    <w:rsid w:val="00CB709A"/>
    <w:rsid w:val="00CB71FF"/>
    <w:rsid w:val="00CB740B"/>
    <w:rsid w:val="00CB765B"/>
    <w:rsid w:val="00CB7828"/>
    <w:rsid w:val="00CB787A"/>
    <w:rsid w:val="00CB78C9"/>
    <w:rsid w:val="00CB7939"/>
    <w:rsid w:val="00CB7970"/>
    <w:rsid w:val="00CB7ABB"/>
    <w:rsid w:val="00CB7C63"/>
    <w:rsid w:val="00CB7CF2"/>
    <w:rsid w:val="00CB7DB2"/>
    <w:rsid w:val="00CC00E0"/>
    <w:rsid w:val="00CC04C9"/>
    <w:rsid w:val="00CC0539"/>
    <w:rsid w:val="00CC063F"/>
    <w:rsid w:val="00CC0665"/>
    <w:rsid w:val="00CC099A"/>
    <w:rsid w:val="00CC0BB3"/>
    <w:rsid w:val="00CC0C4A"/>
    <w:rsid w:val="00CC0D5F"/>
    <w:rsid w:val="00CC0E40"/>
    <w:rsid w:val="00CC0EA3"/>
    <w:rsid w:val="00CC0EA6"/>
    <w:rsid w:val="00CC0EB9"/>
    <w:rsid w:val="00CC0F19"/>
    <w:rsid w:val="00CC0F31"/>
    <w:rsid w:val="00CC0F6A"/>
    <w:rsid w:val="00CC0FF3"/>
    <w:rsid w:val="00CC10EB"/>
    <w:rsid w:val="00CC1133"/>
    <w:rsid w:val="00CC1227"/>
    <w:rsid w:val="00CC145B"/>
    <w:rsid w:val="00CC14AE"/>
    <w:rsid w:val="00CC17F0"/>
    <w:rsid w:val="00CC1853"/>
    <w:rsid w:val="00CC1B91"/>
    <w:rsid w:val="00CC1D11"/>
    <w:rsid w:val="00CC1D4C"/>
    <w:rsid w:val="00CC1E5A"/>
    <w:rsid w:val="00CC1F31"/>
    <w:rsid w:val="00CC1FAE"/>
    <w:rsid w:val="00CC2119"/>
    <w:rsid w:val="00CC2202"/>
    <w:rsid w:val="00CC25D7"/>
    <w:rsid w:val="00CC2663"/>
    <w:rsid w:val="00CC2679"/>
    <w:rsid w:val="00CC27E6"/>
    <w:rsid w:val="00CC28D8"/>
    <w:rsid w:val="00CC29A0"/>
    <w:rsid w:val="00CC2A20"/>
    <w:rsid w:val="00CC2E90"/>
    <w:rsid w:val="00CC2EF7"/>
    <w:rsid w:val="00CC304D"/>
    <w:rsid w:val="00CC30D7"/>
    <w:rsid w:val="00CC3468"/>
    <w:rsid w:val="00CC3746"/>
    <w:rsid w:val="00CC3A23"/>
    <w:rsid w:val="00CC3CD8"/>
    <w:rsid w:val="00CC3F1D"/>
    <w:rsid w:val="00CC3F4D"/>
    <w:rsid w:val="00CC4084"/>
    <w:rsid w:val="00CC41DA"/>
    <w:rsid w:val="00CC41EF"/>
    <w:rsid w:val="00CC4363"/>
    <w:rsid w:val="00CC443F"/>
    <w:rsid w:val="00CC4667"/>
    <w:rsid w:val="00CC48AB"/>
    <w:rsid w:val="00CC51E9"/>
    <w:rsid w:val="00CC5777"/>
    <w:rsid w:val="00CC57F1"/>
    <w:rsid w:val="00CC5AF2"/>
    <w:rsid w:val="00CC5BDC"/>
    <w:rsid w:val="00CC5C9C"/>
    <w:rsid w:val="00CC5D75"/>
    <w:rsid w:val="00CC5EF4"/>
    <w:rsid w:val="00CC60F1"/>
    <w:rsid w:val="00CC6143"/>
    <w:rsid w:val="00CC6293"/>
    <w:rsid w:val="00CC62D5"/>
    <w:rsid w:val="00CC66A3"/>
    <w:rsid w:val="00CC66DC"/>
    <w:rsid w:val="00CC6842"/>
    <w:rsid w:val="00CC68D2"/>
    <w:rsid w:val="00CC6A48"/>
    <w:rsid w:val="00CC6AC3"/>
    <w:rsid w:val="00CC6BD0"/>
    <w:rsid w:val="00CC6BD6"/>
    <w:rsid w:val="00CC6CA2"/>
    <w:rsid w:val="00CC6D48"/>
    <w:rsid w:val="00CC6E07"/>
    <w:rsid w:val="00CC70E0"/>
    <w:rsid w:val="00CC7177"/>
    <w:rsid w:val="00CC737C"/>
    <w:rsid w:val="00CC7506"/>
    <w:rsid w:val="00CC7562"/>
    <w:rsid w:val="00CC776D"/>
    <w:rsid w:val="00CC7828"/>
    <w:rsid w:val="00CC7943"/>
    <w:rsid w:val="00CC7963"/>
    <w:rsid w:val="00CC7995"/>
    <w:rsid w:val="00CC79C5"/>
    <w:rsid w:val="00CC7D08"/>
    <w:rsid w:val="00CC7DAE"/>
    <w:rsid w:val="00CC7F0B"/>
    <w:rsid w:val="00CD009C"/>
    <w:rsid w:val="00CD0222"/>
    <w:rsid w:val="00CD030B"/>
    <w:rsid w:val="00CD03B2"/>
    <w:rsid w:val="00CD0425"/>
    <w:rsid w:val="00CD07B1"/>
    <w:rsid w:val="00CD087D"/>
    <w:rsid w:val="00CD0A74"/>
    <w:rsid w:val="00CD0EEE"/>
    <w:rsid w:val="00CD0F5D"/>
    <w:rsid w:val="00CD0FAD"/>
    <w:rsid w:val="00CD103E"/>
    <w:rsid w:val="00CD104A"/>
    <w:rsid w:val="00CD1210"/>
    <w:rsid w:val="00CD13D4"/>
    <w:rsid w:val="00CD1699"/>
    <w:rsid w:val="00CD1B7E"/>
    <w:rsid w:val="00CD1C0B"/>
    <w:rsid w:val="00CD1CE7"/>
    <w:rsid w:val="00CD1D6C"/>
    <w:rsid w:val="00CD1FED"/>
    <w:rsid w:val="00CD20B1"/>
    <w:rsid w:val="00CD20C8"/>
    <w:rsid w:val="00CD2159"/>
    <w:rsid w:val="00CD22DB"/>
    <w:rsid w:val="00CD232D"/>
    <w:rsid w:val="00CD239A"/>
    <w:rsid w:val="00CD2573"/>
    <w:rsid w:val="00CD26CC"/>
    <w:rsid w:val="00CD26F9"/>
    <w:rsid w:val="00CD2761"/>
    <w:rsid w:val="00CD29FD"/>
    <w:rsid w:val="00CD2C67"/>
    <w:rsid w:val="00CD2D26"/>
    <w:rsid w:val="00CD2E14"/>
    <w:rsid w:val="00CD2F10"/>
    <w:rsid w:val="00CD2FEE"/>
    <w:rsid w:val="00CD3894"/>
    <w:rsid w:val="00CD38B7"/>
    <w:rsid w:val="00CD38FA"/>
    <w:rsid w:val="00CD3AAE"/>
    <w:rsid w:val="00CD3BF0"/>
    <w:rsid w:val="00CD3DD5"/>
    <w:rsid w:val="00CD4176"/>
    <w:rsid w:val="00CD430E"/>
    <w:rsid w:val="00CD462E"/>
    <w:rsid w:val="00CD4737"/>
    <w:rsid w:val="00CD4747"/>
    <w:rsid w:val="00CD4841"/>
    <w:rsid w:val="00CD48B5"/>
    <w:rsid w:val="00CD4EBA"/>
    <w:rsid w:val="00CD4F9C"/>
    <w:rsid w:val="00CD4FCB"/>
    <w:rsid w:val="00CD5169"/>
    <w:rsid w:val="00CD5204"/>
    <w:rsid w:val="00CD5205"/>
    <w:rsid w:val="00CD5246"/>
    <w:rsid w:val="00CD52D9"/>
    <w:rsid w:val="00CD54CE"/>
    <w:rsid w:val="00CD5512"/>
    <w:rsid w:val="00CD56D3"/>
    <w:rsid w:val="00CD5742"/>
    <w:rsid w:val="00CD58A7"/>
    <w:rsid w:val="00CD5A2B"/>
    <w:rsid w:val="00CD5B7F"/>
    <w:rsid w:val="00CD5C92"/>
    <w:rsid w:val="00CD5CC2"/>
    <w:rsid w:val="00CD5E11"/>
    <w:rsid w:val="00CD5E89"/>
    <w:rsid w:val="00CD5F32"/>
    <w:rsid w:val="00CD5FD8"/>
    <w:rsid w:val="00CD5FEF"/>
    <w:rsid w:val="00CD60BA"/>
    <w:rsid w:val="00CD663D"/>
    <w:rsid w:val="00CD6796"/>
    <w:rsid w:val="00CD67CF"/>
    <w:rsid w:val="00CD6878"/>
    <w:rsid w:val="00CD6933"/>
    <w:rsid w:val="00CD69C6"/>
    <w:rsid w:val="00CD6A94"/>
    <w:rsid w:val="00CD6AC5"/>
    <w:rsid w:val="00CD6AF4"/>
    <w:rsid w:val="00CD6C79"/>
    <w:rsid w:val="00CD6E3D"/>
    <w:rsid w:val="00CD6EF4"/>
    <w:rsid w:val="00CD6F80"/>
    <w:rsid w:val="00CD700F"/>
    <w:rsid w:val="00CD7180"/>
    <w:rsid w:val="00CD71AB"/>
    <w:rsid w:val="00CD71B7"/>
    <w:rsid w:val="00CD71E9"/>
    <w:rsid w:val="00CD7398"/>
    <w:rsid w:val="00CD750A"/>
    <w:rsid w:val="00CD7699"/>
    <w:rsid w:val="00CD7810"/>
    <w:rsid w:val="00CD7857"/>
    <w:rsid w:val="00CD7B01"/>
    <w:rsid w:val="00CE0109"/>
    <w:rsid w:val="00CE01CD"/>
    <w:rsid w:val="00CE0545"/>
    <w:rsid w:val="00CE0673"/>
    <w:rsid w:val="00CE083B"/>
    <w:rsid w:val="00CE0884"/>
    <w:rsid w:val="00CE0987"/>
    <w:rsid w:val="00CE0AF0"/>
    <w:rsid w:val="00CE0B7C"/>
    <w:rsid w:val="00CE0F08"/>
    <w:rsid w:val="00CE12E0"/>
    <w:rsid w:val="00CE1346"/>
    <w:rsid w:val="00CE1398"/>
    <w:rsid w:val="00CE166C"/>
    <w:rsid w:val="00CE1B22"/>
    <w:rsid w:val="00CE1B34"/>
    <w:rsid w:val="00CE1C95"/>
    <w:rsid w:val="00CE1FC5"/>
    <w:rsid w:val="00CE2229"/>
    <w:rsid w:val="00CE231E"/>
    <w:rsid w:val="00CE2375"/>
    <w:rsid w:val="00CE2517"/>
    <w:rsid w:val="00CE2660"/>
    <w:rsid w:val="00CE267D"/>
    <w:rsid w:val="00CE271B"/>
    <w:rsid w:val="00CE2D75"/>
    <w:rsid w:val="00CE2DD9"/>
    <w:rsid w:val="00CE2E2E"/>
    <w:rsid w:val="00CE2FB2"/>
    <w:rsid w:val="00CE30DF"/>
    <w:rsid w:val="00CE312D"/>
    <w:rsid w:val="00CE3405"/>
    <w:rsid w:val="00CE3758"/>
    <w:rsid w:val="00CE388A"/>
    <w:rsid w:val="00CE3BD7"/>
    <w:rsid w:val="00CE3C04"/>
    <w:rsid w:val="00CE3C58"/>
    <w:rsid w:val="00CE415D"/>
    <w:rsid w:val="00CE424F"/>
    <w:rsid w:val="00CE432F"/>
    <w:rsid w:val="00CE434E"/>
    <w:rsid w:val="00CE44B3"/>
    <w:rsid w:val="00CE46E5"/>
    <w:rsid w:val="00CE485A"/>
    <w:rsid w:val="00CE4C89"/>
    <w:rsid w:val="00CE520E"/>
    <w:rsid w:val="00CE5279"/>
    <w:rsid w:val="00CE566D"/>
    <w:rsid w:val="00CE5733"/>
    <w:rsid w:val="00CE5891"/>
    <w:rsid w:val="00CE596A"/>
    <w:rsid w:val="00CE596C"/>
    <w:rsid w:val="00CE59E8"/>
    <w:rsid w:val="00CE5A78"/>
    <w:rsid w:val="00CE5AFB"/>
    <w:rsid w:val="00CE5DC1"/>
    <w:rsid w:val="00CE6169"/>
    <w:rsid w:val="00CE6178"/>
    <w:rsid w:val="00CE640D"/>
    <w:rsid w:val="00CE65E8"/>
    <w:rsid w:val="00CE6658"/>
    <w:rsid w:val="00CE66D3"/>
    <w:rsid w:val="00CE6756"/>
    <w:rsid w:val="00CE690B"/>
    <w:rsid w:val="00CE6A90"/>
    <w:rsid w:val="00CE6ADE"/>
    <w:rsid w:val="00CE6BFC"/>
    <w:rsid w:val="00CE7012"/>
    <w:rsid w:val="00CE72C9"/>
    <w:rsid w:val="00CE72E1"/>
    <w:rsid w:val="00CE741F"/>
    <w:rsid w:val="00CE75E6"/>
    <w:rsid w:val="00CE78AE"/>
    <w:rsid w:val="00CE795C"/>
    <w:rsid w:val="00CE7A14"/>
    <w:rsid w:val="00CE7B50"/>
    <w:rsid w:val="00CE7D93"/>
    <w:rsid w:val="00CE7DFA"/>
    <w:rsid w:val="00CE7E62"/>
    <w:rsid w:val="00CF0196"/>
    <w:rsid w:val="00CF0276"/>
    <w:rsid w:val="00CF0409"/>
    <w:rsid w:val="00CF0642"/>
    <w:rsid w:val="00CF06D1"/>
    <w:rsid w:val="00CF07D7"/>
    <w:rsid w:val="00CF09A9"/>
    <w:rsid w:val="00CF0BD4"/>
    <w:rsid w:val="00CF0C1D"/>
    <w:rsid w:val="00CF0D0E"/>
    <w:rsid w:val="00CF0E51"/>
    <w:rsid w:val="00CF0F68"/>
    <w:rsid w:val="00CF0FC9"/>
    <w:rsid w:val="00CF11AF"/>
    <w:rsid w:val="00CF1243"/>
    <w:rsid w:val="00CF12B6"/>
    <w:rsid w:val="00CF1512"/>
    <w:rsid w:val="00CF1597"/>
    <w:rsid w:val="00CF1813"/>
    <w:rsid w:val="00CF1852"/>
    <w:rsid w:val="00CF19DA"/>
    <w:rsid w:val="00CF1C16"/>
    <w:rsid w:val="00CF1C7F"/>
    <w:rsid w:val="00CF1CB8"/>
    <w:rsid w:val="00CF1CC0"/>
    <w:rsid w:val="00CF214F"/>
    <w:rsid w:val="00CF2169"/>
    <w:rsid w:val="00CF229C"/>
    <w:rsid w:val="00CF24F8"/>
    <w:rsid w:val="00CF25F8"/>
    <w:rsid w:val="00CF264A"/>
    <w:rsid w:val="00CF2653"/>
    <w:rsid w:val="00CF2858"/>
    <w:rsid w:val="00CF2960"/>
    <w:rsid w:val="00CF2995"/>
    <w:rsid w:val="00CF2A7A"/>
    <w:rsid w:val="00CF2C64"/>
    <w:rsid w:val="00CF2E14"/>
    <w:rsid w:val="00CF2E51"/>
    <w:rsid w:val="00CF2F0B"/>
    <w:rsid w:val="00CF2FC2"/>
    <w:rsid w:val="00CF2FD4"/>
    <w:rsid w:val="00CF300F"/>
    <w:rsid w:val="00CF3552"/>
    <w:rsid w:val="00CF3558"/>
    <w:rsid w:val="00CF35DD"/>
    <w:rsid w:val="00CF374E"/>
    <w:rsid w:val="00CF37BB"/>
    <w:rsid w:val="00CF393D"/>
    <w:rsid w:val="00CF3AFA"/>
    <w:rsid w:val="00CF3B3A"/>
    <w:rsid w:val="00CF3BE4"/>
    <w:rsid w:val="00CF4247"/>
    <w:rsid w:val="00CF4252"/>
    <w:rsid w:val="00CF4A4E"/>
    <w:rsid w:val="00CF4D08"/>
    <w:rsid w:val="00CF4D32"/>
    <w:rsid w:val="00CF4F12"/>
    <w:rsid w:val="00CF4FE3"/>
    <w:rsid w:val="00CF522B"/>
    <w:rsid w:val="00CF5263"/>
    <w:rsid w:val="00CF5402"/>
    <w:rsid w:val="00CF546A"/>
    <w:rsid w:val="00CF54EA"/>
    <w:rsid w:val="00CF5550"/>
    <w:rsid w:val="00CF56A9"/>
    <w:rsid w:val="00CF56EF"/>
    <w:rsid w:val="00CF58E8"/>
    <w:rsid w:val="00CF5E37"/>
    <w:rsid w:val="00CF5EC9"/>
    <w:rsid w:val="00CF60B5"/>
    <w:rsid w:val="00CF6143"/>
    <w:rsid w:val="00CF6245"/>
    <w:rsid w:val="00CF635C"/>
    <w:rsid w:val="00CF6525"/>
    <w:rsid w:val="00CF66ED"/>
    <w:rsid w:val="00CF676E"/>
    <w:rsid w:val="00CF67A7"/>
    <w:rsid w:val="00CF69DC"/>
    <w:rsid w:val="00CF6A12"/>
    <w:rsid w:val="00CF6D92"/>
    <w:rsid w:val="00CF6F17"/>
    <w:rsid w:val="00CF6F7E"/>
    <w:rsid w:val="00CF7044"/>
    <w:rsid w:val="00CF7167"/>
    <w:rsid w:val="00CF7478"/>
    <w:rsid w:val="00CF7539"/>
    <w:rsid w:val="00CF763F"/>
    <w:rsid w:val="00CF76C6"/>
    <w:rsid w:val="00CF7A77"/>
    <w:rsid w:val="00CF7C21"/>
    <w:rsid w:val="00CF7CD7"/>
    <w:rsid w:val="00CF7D35"/>
    <w:rsid w:val="00CF7EDE"/>
    <w:rsid w:val="00CF7EF0"/>
    <w:rsid w:val="00D00483"/>
    <w:rsid w:val="00D004B5"/>
    <w:rsid w:val="00D004D9"/>
    <w:rsid w:val="00D004FA"/>
    <w:rsid w:val="00D0070E"/>
    <w:rsid w:val="00D00736"/>
    <w:rsid w:val="00D008F3"/>
    <w:rsid w:val="00D0094E"/>
    <w:rsid w:val="00D00972"/>
    <w:rsid w:val="00D009A6"/>
    <w:rsid w:val="00D00D47"/>
    <w:rsid w:val="00D00F3F"/>
    <w:rsid w:val="00D00F97"/>
    <w:rsid w:val="00D0136A"/>
    <w:rsid w:val="00D0140A"/>
    <w:rsid w:val="00D014D0"/>
    <w:rsid w:val="00D01580"/>
    <w:rsid w:val="00D01752"/>
    <w:rsid w:val="00D017DD"/>
    <w:rsid w:val="00D017DE"/>
    <w:rsid w:val="00D0195F"/>
    <w:rsid w:val="00D01B21"/>
    <w:rsid w:val="00D01B2B"/>
    <w:rsid w:val="00D01C34"/>
    <w:rsid w:val="00D01E29"/>
    <w:rsid w:val="00D01E2F"/>
    <w:rsid w:val="00D0210D"/>
    <w:rsid w:val="00D02129"/>
    <w:rsid w:val="00D02215"/>
    <w:rsid w:val="00D0225B"/>
    <w:rsid w:val="00D025C2"/>
    <w:rsid w:val="00D028CB"/>
    <w:rsid w:val="00D029E1"/>
    <w:rsid w:val="00D02F07"/>
    <w:rsid w:val="00D030E7"/>
    <w:rsid w:val="00D03102"/>
    <w:rsid w:val="00D03265"/>
    <w:rsid w:val="00D0340E"/>
    <w:rsid w:val="00D034CC"/>
    <w:rsid w:val="00D03727"/>
    <w:rsid w:val="00D0378A"/>
    <w:rsid w:val="00D03796"/>
    <w:rsid w:val="00D03993"/>
    <w:rsid w:val="00D03D47"/>
    <w:rsid w:val="00D03ECD"/>
    <w:rsid w:val="00D04220"/>
    <w:rsid w:val="00D04249"/>
    <w:rsid w:val="00D04361"/>
    <w:rsid w:val="00D044DD"/>
    <w:rsid w:val="00D046F4"/>
    <w:rsid w:val="00D04705"/>
    <w:rsid w:val="00D04778"/>
    <w:rsid w:val="00D04CF6"/>
    <w:rsid w:val="00D04E20"/>
    <w:rsid w:val="00D04E55"/>
    <w:rsid w:val="00D05132"/>
    <w:rsid w:val="00D0519E"/>
    <w:rsid w:val="00D051EA"/>
    <w:rsid w:val="00D05379"/>
    <w:rsid w:val="00D0573E"/>
    <w:rsid w:val="00D05750"/>
    <w:rsid w:val="00D05824"/>
    <w:rsid w:val="00D05991"/>
    <w:rsid w:val="00D05992"/>
    <w:rsid w:val="00D05DBA"/>
    <w:rsid w:val="00D05DF6"/>
    <w:rsid w:val="00D05E72"/>
    <w:rsid w:val="00D05EA9"/>
    <w:rsid w:val="00D05FB3"/>
    <w:rsid w:val="00D0613F"/>
    <w:rsid w:val="00D063D5"/>
    <w:rsid w:val="00D06495"/>
    <w:rsid w:val="00D064CD"/>
    <w:rsid w:val="00D06511"/>
    <w:rsid w:val="00D06A11"/>
    <w:rsid w:val="00D06B9E"/>
    <w:rsid w:val="00D06C43"/>
    <w:rsid w:val="00D06D33"/>
    <w:rsid w:val="00D06D35"/>
    <w:rsid w:val="00D06D95"/>
    <w:rsid w:val="00D06EB5"/>
    <w:rsid w:val="00D0706B"/>
    <w:rsid w:val="00D071F8"/>
    <w:rsid w:val="00D07210"/>
    <w:rsid w:val="00D0723E"/>
    <w:rsid w:val="00D07252"/>
    <w:rsid w:val="00D073A6"/>
    <w:rsid w:val="00D0742D"/>
    <w:rsid w:val="00D074BA"/>
    <w:rsid w:val="00D074C7"/>
    <w:rsid w:val="00D074F4"/>
    <w:rsid w:val="00D0759F"/>
    <w:rsid w:val="00D07848"/>
    <w:rsid w:val="00D07885"/>
    <w:rsid w:val="00D078C1"/>
    <w:rsid w:val="00D07986"/>
    <w:rsid w:val="00D07AD9"/>
    <w:rsid w:val="00D07B01"/>
    <w:rsid w:val="00D07B8C"/>
    <w:rsid w:val="00D07BCE"/>
    <w:rsid w:val="00D07BEE"/>
    <w:rsid w:val="00D07CE1"/>
    <w:rsid w:val="00D07D17"/>
    <w:rsid w:val="00D07E89"/>
    <w:rsid w:val="00D10220"/>
    <w:rsid w:val="00D1026A"/>
    <w:rsid w:val="00D102D0"/>
    <w:rsid w:val="00D10496"/>
    <w:rsid w:val="00D105EE"/>
    <w:rsid w:val="00D10617"/>
    <w:rsid w:val="00D1063D"/>
    <w:rsid w:val="00D107CF"/>
    <w:rsid w:val="00D10926"/>
    <w:rsid w:val="00D10A12"/>
    <w:rsid w:val="00D10D9B"/>
    <w:rsid w:val="00D10F4C"/>
    <w:rsid w:val="00D1126D"/>
    <w:rsid w:val="00D112A9"/>
    <w:rsid w:val="00D11631"/>
    <w:rsid w:val="00D11672"/>
    <w:rsid w:val="00D1170C"/>
    <w:rsid w:val="00D118C8"/>
    <w:rsid w:val="00D11AD2"/>
    <w:rsid w:val="00D11B0B"/>
    <w:rsid w:val="00D11BEB"/>
    <w:rsid w:val="00D11C01"/>
    <w:rsid w:val="00D11C17"/>
    <w:rsid w:val="00D12106"/>
    <w:rsid w:val="00D12293"/>
    <w:rsid w:val="00D122DC"/>
    <w:rsid w:val="00D12421"/>
    <w:rsid w:val="00D1251C"/>
    <w:rsid w:val="00D1283A"/>
    <w:rsid w:val="00D12A62"/>
    <w:rsid w:val="00D12AD9"/>
    <w:rsid w:val="00D12BC3"/>
    <w:rsid w:val="00D12D18"/>
    <w:rsid w:val="00D12DCD"/>
    <w:rsid w:val="00D12E46"/>
    <w:rsid w:val="00D13458"/>
    <w:rsid w:val="00D1347C"/>
    <w:rsid w:val="00D1360E"/>
    <w:rsid w:val="00D13BBC"/>
    <w:rsid w:val="00D13D0F"/>
    <w:rsid w:val="00D13EC6"/>
    <w:rsid w:val="00D13F94"/>
    <w:rsid w:val="00D14236"/>
    <w:rsid w:val="00D142DD"/>
    <w:rsid w:val="00D1447D"/>
    <w:rsid w:val="00D14553"/>
    <w:rsid w:val="00D1466A"/>
    <w:rsid w:val="00D14698"/>
    <w:rsid w:val="00D14C11"/>
    <w:rsid w:val="00D14DB1"/>
    <w:rsid w:val="00D14E59"/>
    <w:rsid w:val="00D14EF0"/>
    <w:rsid w:val="00D14FE7"/>
    <w:rsid w:val="00D150A1"/>
    <w:rsid w:val="00D15360"/>
    <w:rsid w:val="00D15388"/>
    <w:rsid w:val="00D15658"/>
    <w:rsid w:val="00D156F2"/>
    <w:rsid w:val="00D1576F"/>
    <w:rsid w:val="00D15877"/>
    <w:rsid w:val="00D15A10"/>
    <w:rsid w:val="00D15DD7"/>
    <w:rsid w:val="00D15F43"/>
    <w:rsid w:val="00D15FCD"/>
    <w:rsid w:val="00D161F1"/>
    <w:rsid w:val="00D16324"/>
    <w:rsid w:val="00D163F0"/>
    <w:rsid w:val="00D16442"/>
    <w:rsid w:val="00D16472"/>
    <w:rsid w:val="00D16479"/>
    <w:rsid w:val="00D1654B"/>
    <w:rsid w:val="00D165E9"/>
    <w:rsid w:val="00D166AB"/>
    <w:rsid w:val="00D166F3"/>
    <w:rsid w:val="00D16816"/>
    <w:rsid w:val="00D1681B"/>
    <w:rsid w:val="00D169E9"/>
    <w:rsid w:val="00D16A06"/>
    <w:rsid w:val="00D16C12"/>
    <w:rsid w:val="00D16D4C"/>
    <w:rsid w:val="00D16E87"/>
    <w:rsid w:val="00D16EFA"/>
    <w:rsid w:val="00D170A8"/>
    <w:rsid w:val="00D17109"/>
    <w:rsid w:val="00D17120"/>
    <w:rsid w:val="00D17261"/>
    <w:rsid w:val="00D17278"/>
    <w:rsid w:val="00D17534"/>
    <w:rsid w:val="00D1757B"/>
    <w:rsid w:val="00D176FA"/>
    <w:rsid w:val="00D17763"/>
    <w:rsid w:val="00D177DA"/>
    <w:rsid w:val="00D17963"/>
    <w:rsid w:val="00D17994"/>
    <w:rsid w:val="00D17AB1"/>
    <w:rsid w:val="00D17B0D"/>
    <w:rsid w:val="00D17B21"/>
    <w:rsid w:val="00D17D44"/>
    <w:rsid w:val="00D20322"/>
    <w:rsid w:val="00D20328"/>
    <w:rsid w:val="00D2035F"/>
    <w:rsid w:val="00D205FB"/>
    <w:rsid w:val="00D20656"/>
    <w:rsid w:val="00D20684"/>
    <w:rsid w:val="00D208DF"/>
    <w:rsid w:val="00D20A80"/>
    <w:rsid w:val="00D20B8B"/>
    <w:rsid w:val="00D20C21"/>
    <w:rsid w:val="00D20C5E"/>
    <w:rsid w:val="00D20CEC"/>
    <w:rsid w:val="00D21002"/>
    <w:rsid w:val="00D213D7"/>
    <w:rsid w:val="00D2162C"/>
    <w:rsid w:val="00D217F4"/>
    <w:rsid w:val="00D21971"/>
    <w:rsid w:val="00D21A3C"/>
    <w:rsid w:val="00D21AB9"/>
    <w:rsid w:val="00D21EA5"/>
    <w:rsid w:val="00D22AB3"/>
    <w:rsid w:val="00D22C57"/>
    <w:rsid w:val="00D22E4F"/>
    <w:rsid w:val="00D22F34"/>
    <w:rsid w:val="00D22FA9"/>
    <w:rsid w:val="00D231D7"/>
    <w:rsid w:val="00D23254"/>
    <w:rsid w:val="00D23347"/>
    <w:rsid w:val="00D233F1"/>
    <w:rsid w:val="00D2346B"/>
    <w:rsid w:val="00D235AB"/>
    <w:rsid w:val="00D2370E"/>
    <w:rsid w:val="00D23848"/>
    <w:rsid w:val="00D2387C"/>
    <w:rsid w:val="00D23907"/>
    <w:rsid w:val="00D23910"/>
    <w:rsid w:val="00D239C1"/>
    <w:rsid w:val="00D239C6"/>
    <w:rsid w:val="00D23B34"/>
    <w:rsid w:val="00D23B9F"/>
    <w:rsid w:val="00D23F5E"/>
    <w:rsid w:val="00D23FF0"/>
    <w:rsid w:val="00D241B3"/>
    <w:rsid w:val="00D241BF"/>
    <w:rsid w:val="00D241FE"/>
    <w:rsid w:val="00D24433"/>
    <w:rsid w:val="00D2480C"/>
    <w:rsid w:val="00D2486E"/>
    <w:rsid w:val="00D24924"/>
    <w:rsid w:val="00D249D1"/>
    <w:rsid w:val="00D24A9A"/>
    <w:rsid w:val="00D24AAA"/>
    <w:rsid w:val="00D24DC6"/>
    <w:rsid w:val="00D24E83"/>
    <w:rsid w:val="00D251DC"/>
    <w:rsid w:val="00D252CF"/>
    <w:rsid w:val="00D25466"/>
    <w:rsid w:val="00D256F8"/>
    <w:rsid w:val="00D25784"/>
    <w:rsid w:val="00D25AE4"/>
    <w:rsid w:val="00D25B7E"/>
    <w:rsid w:val="00D25C72"/>
    <w:rsid w:val="00D25C93"/>
    <w:rsid w:val="00D26162"/>
    <w:rsid w:val="00D26285"/>
    <w:rsid w:val="00D26849"/>
    <w:rsid w:val="00D2685C"/>
    <w:rsid w:val="00D26A3B"/>
    <w:rsid w:val="00D26AA5"/>
    <w:rsid w:val="00D26BBE"/>
    <w:rsid w:val="00D27188"/>
    <w:rsid w:val="00D271F1"/>
    <w:rsid w:val="00D2733A"/>
    <w:rsid w:val="00D27820"/>
    <w:rsid w:val="00D27860"/>
    <w:rsid w:val="00D27955"/>
    <w:rsid w:val="00D27AC8"/>
    <w:rsid w:val="00D27E60"/>
    <w:rsid w:val="00D27F88"/>
    <w:rsid w:val="00D300F0"/>
    <w:rsid w:val="00D301D8"/>
    <w:rsid w:val="00D302FD"/>
    <w:rsid w:val="00D30318"/>
    <w:rsid w:val="00D3038A"/>
    <w:rsid w:val="00D30414"/>
    <w:rsid w:val="00D3063A"/>
    <w:rsid w:val="00D3067D"/>
    <w:rsid w:val="00D3087A"/>
    <w:rsid w:val="00D3098D"/>
    <w:rsid w:val="00D30D47"/>
    <w:rsid w:val="00D30D61"/>
    <w:rsid w:val="00D31146"/>
    <w:rsid w:val="00D311D5"/>
    <w:rsid w:val="00D31342"/>
    <w:rsid w:val="00D31479"/>
    <w:rsid w:val="00D314B4"/>
    <w:rsid w:val="00D31678"/>
    <w:rsid w:val="00D3185B"/>
    <w:rsid w:val="00D31A02"/>
    <w:rsid w:val="00D31AE1"/>
    <w:rsid w:val="00D31CB9"/>
    <w:rsid w:val="00D31DEA"/>
    <w:rsid w:val="00D31EAF"/>
    <w:rsid w:val="00D3210D"/>
    <w:rsid w:val="00D32511"/>
    <w:rsid w:val="00D32813"/>
    <w:rsid w:val="00D32A65"/>
    <w:rsid w:val="00D32B1B"/>
    <w:rsid w:val="00D32DC7"/>
    <w:rsid w:val="00D32E05"/>
    <w:rsid w:val="00D32E08"/>
    <w:rsid w:val="00D3323C"/>
    <w:rsid w:val="00D333FD"/>
    <w:rsid w:val="00D33456"/>
    <w:rsid w:val="00D334EA"/>
    <w:rsid w:val="00D3396F"/>
    <w:rsid w:val="00D33992"/>
    <w:rsid w:val="00D33AA4"/>
    <w:rsid w:val="00D33D12"/>
    <w:rsid w:val="00D33D4D"/>
    <w:rsid w:val="00D33EF6"/>
    <w:rsid w:val="00D34124"/>
    <w:rsid w:val="00D341CA"/>
    <w:rsid w:val="00D3433B"/>
    <w:rsid w:val="00D34567"/>
    <w:rsid w:val="00D34653"/>
    <w:rsid w:val="00D34763"/>
    <w:rsid w:val="00D34839"/>
    <w:rsid w:val="00D34A0B"/>
    <w:rsid w:val="00D34D54"/>
    <w:rsid w:val="00D34E85"/>
    <w:rsid w:val="00D34EB1"/>
    <w:rsid w:val="00D34FBA"/>
    <w:rsid w:val="00D3546F"/>
    <w:rsid w:val="00D35653"/>
    <w:rsid w:val="00D35712"/>
    <w:rsid w:val="00D3576D"/>
    <w:rsid w:val="00D359AF"/>
    <w:rsid w:val="00D35A36"/>
    <w:rsid w:val="00D35CF0"/>
    <w:rsid w:val="00D36234"/>
    <w:rsid w:val="00D36371"/>
    <w:rsid w:val="00D36449"/>
    <w:rsid w:val="00D36788"/>
    <w:rsid w:val="00D367F8"/>
    <w:rsid w:val="00D3696F"/>
    <w:rsid w:val="00D36A29"/>
    <w:rsid w:val="00D36D45"/>
    <w:rsid w:val="00D36EE9"/>
    <w:rsid w:val="00D3718F"/>
    <w:rsid w:val="00D3720A"/>
    <w:rsid w:val="00D3742E"/>
    <w:rsid w:val="00D37BA9"/>
    <w:rsid w:val="00D37BDC"/>
    <w:rsid w:val="00D37C1C"/>
    <w:rsid w:val="00D37E92"/>
    <w:rsid w:val="00D37F30"/>
    <w:rsid w:val="00D401E7"/>
    <w:rsid w:val="00D4034A"/>
    <w:rsid w:val="00D403C0"/>
    <w:rsid w:val="00D404BC"/>
    <w:rsid w:val="00D405F4"/>
    <w:rsid w:val="00D4069A"/>
    <w:rsid w:val="00D40769"/>
    <w:rsid w:val="00D409B0"/>
    <w:rsid w:val="00D40DE5"/>
    <w:rsid w:val="00D4125A"/>
    <w:rsid w:val="00D4134F"/>
    <w:rsid w:val="00D414C8"/>
    <w:rsid w:val="00D41655"/>
    <w:rsid w:val="00D416B0"/>
    <w:rsid w:val="00D416DC"/>
    <w:rsid w:val="00D418A9"/>
    <w:rsid w:val="00D419D3"/>
    <w:rsid w:val="00D41A0E"/>
    <w:rsid w:val="00D41A2C"/>
    <w:rsid w:val="00D41B79"/>
    <w:rsid w:val="00D41C9B"/>
    <w:rsid w:val="00D41D48"/>
    <w:rsid w:val="00D41D7A"/>
    <w:rsid w:val="00D41FB3"/>
    <w:rsid w:val="00D4209D"/>
    <w:rsid w:val="00D42159"/>
    <w:rsid w:val="00D422C4"/>
    <w:rsid w:val="00D423A7"/>
    <w:rsid w:val="00D424BC"/>
    <w:rsid w:val="00D42687"/>
    <w:rsid w:val="00D4276D"/>
    <w:rsid w:val="00D428C7"/>
    <w:rsid w:val="00D42A86"/>
    <w:rsid w:val="00D42AF8"/>
    <w:rsid w:val="00D42BF3"/>
    <w:rsid w:val="00D42C3A"/>
    <w:rsid w:val="00D42F41"/>
    <w:rsid w:val="00D42F9F"/>
    <w:rsid w:val="00D42FC1"/>
    <w:rsid w:val="00D42FF2"/>
    <w:rsid w:val="00D43002"/>
    <w:rsid w:val="00D43137"/>
    <w:rsid w:val="00D43280"/>
    <w:rsid w:val="00D43323"/>
    <w:rsid w:val="00D43422"/>
    <w:rsid w:val="00D437D8"/>
    <w:rsid w:val="00D43BD1"/>
    <w:rsid w:val="00D43CC8"/>
    <w:rsid w:val="00D43D5F"/>
    <w:rsid w:val="00D43EEF"/>
    <w:rsid w:val="00D43F5C"/>
    <w:rsid w:val="00D44160"/>
    <w:rsid w:val="00D442D0"/>
    <w:rsid w:val="00D44341"/>
    <w:rsid w:val="00D44513"/>
    <w:rsid w:val="00D44519"/>
    <w:rsid w:val="00D445E9"/>
    <w:rsid w:val="00D44688"/>
    <w:rsid w:val="00D44928"/>
    <w:rsid w:val="00D44989"/>
    <w:rsid w:val="00D44994"/>
    <w:rsid w:val="00D4503A"/>
    <w:rsid w:val="00D4531F"/>
    <w:rsid w:val="00D4537D"/>
    <w:rsid w:val="00D454A7"/>
    <w:rsid w:val="00D4551F"/>
    <w:rsid w:val="00D45784"/>
    <w:rsid w:val="00D45909"/>
    <w:rsid w:val="00D45C44"/>
    <w:rsid w:val="00D45DF3"/>
    <w:rsid w:val="00D45E49"/>
    <w:rsid w:val="00D45E55"/>
    <w:rsid w:val="00D45F6D"/>
    <w:rsid w:val="00D46174"/>
    <w:rsid w:val="00D4634C"/>
    <w:rsid w:val="00D463FE"/>
    <w:rsid w:val="00D46570"/>
    <w:rsid w:val="00D466E9"/>
    <w:rsid w:val="00D46991"/>
    <w:rsid w:val="00D46EF9"/>
    <w:rsid w:val="00D46FD3"/>
    <w:rsid w:val="00D47100"/>
    <w:rsid w:val="00D47138"/>
    <w:rsid w:val="00D47400"/>
    <w:rsid w:val="00D478BE"/>
    <w:rsid w:val="00D4795E"/>
    <w:rsid w:val="00D47C19"/>
    <w:rsid w:val="00D47D24"/>
    <w:rsid w:val="00D47D92"/>
    <w:rsid w:val="00D47DD0"/>
    <w:rsid w:val="00D47E01"/>
    <w:rsid w:val="00D47E89"/>
    <w:rsid w:val="00D50183"/>
    <w:rsid w:val="00D50310"/>
    <w:rsid w:val="00D50486"/>
    <w:rsid w:val="00D505C7"/>
    <w:rsid w:val="00D506E7"/>
    <w:rsid w:val="00D509F1"/>
    <w:rsid w:val="00D50B15"/>
    <w:rsid w:val="00D50C64"/>
    <w:rsid w:val="00D50E82"/>
    <w:rsid w:val="00D5107C"/>
    <w:rsid w:val="00D5112F"/>
    <w:rsid w:val="00D51150"/>
    <w:rsid w:val="00D5128C"/>
    <w:rsid w:val="00D5152A"/>
    <w:rsid w:val="00D5167F"/>
    <w:rsid w:val="00D516D6"/>
    <w:rsid w:val="00D5199B"/>
    <w:rsid w:val="00D51A4F"/>
    <w:rsid w:val="00D51B96"/>
    <w:rsid w:val="00D51CAC"/>
    <w:rsid w:val="00D51D12"/>
    <w:rsid w:val="00D51DE1"/>
    <w:rsid w:val="00D51E4A"/>
    <w:rsid w:val="00D51F54"/>
    <w:rsid w:val="00D51F9C"/>
    <w:rsid w:val="00D52089"/>
    <w:rsid w:val="00D522D5"/>
    <w:rsid w:val="00D524AC"/>
    <w:rsid w:val="00D5274F"/>
    <w:rsid w:val="00D52BCC"/>
    <w:rsid w:val="00D52FF9"/>
    <w:rsid w:val="00D53087"/>
    <w:rsid w:val="00D53123"/>
    <w:rsid w:val="00D531F6"/>
    <w:rsid w:val="00D532A0"/>
    <w:rsid w:val="00D5330A"/>
    <w:rsid w:val="00D53364"/>
    <w:rsid w:val="00D533E6"/>
    <w:rsid w:val="00D53543"/>
    <w:rsid w:val="00D5362B"/>
    <w:rsid w:val="00D5370A"/>
    <w:rsid w:val="00D53776"/>
    <w:rsid w:val="00D53842"/>
    <w:rsid w:val="00D5389E"/>
    <w:rsid w:val="00D53A9A"/>
    <w:rsid w:val="00D53AE4"/>
    <w:rsid w:val="00D53CF3"/>
    <w:rsid w:val="00D53D7C"/>
    <w:rsid w:val="00D53E39"/>
    <w:rsid w:val="00D53E73"/>
    <w:rsid w:val="00D53F36"/>
    <w:rsid w:val="00D54713"/>
    <w:rsid w:val="00D54946"/>
    <w:rsid w:val="00D549BF"/>
    <w:rsid w:val="00D54A9A"/>
    <w:rsid w:val="00D54AEA"/>
    <w:rsid w:val="00D54BEA"/>
    <w:rsid w:val="00D54EC2"/>
    <w:rsid w:val="00D54F87"/>
    <w:rsid w:val="00D55028"/>
    <w:rsid w:val="00D55072"/>
    <w:rsid w:val="00D55109"/>
    <w:rsid w:val="00D5510E"/>
    <w:rsid w:val="00D551B5"/>
    <w:rsid w:val="00D553CB"/>
    <w:rsid w:val="00D557E8"/>
    <w:rsid w:val="00D55D1F"/>
    <w:rsid w:val="00D55E35"/>
    <w:rsid w:val="00D5603E"/>
    <w:rsid w:val="00D5619C"/>
    <w:rsid w:val="00D564ED"/>
    <w:rsid w:val="00D5657D"/>
    <w:rsid w:val="00D56587"/>
    <w:rsid w:val="00D56731"/>
    <w:rsid w:val="00D56DB0"/>
    <w:rsid w:val="00D56DB2"/>
    <w:rsid w:val="00D56F6D"/>
    <w:rsid w:val="00D5700D"/>
    <w:rsid w:val="00D57013"/>
    <w:rsid w:val="00D5701C"/>
    <w:rsid w:val="00D5705B"/>
    <w:rsid w:val="00D5709C"/>
    <w:rsid w:val="00D5740F"/>
    <w:rsid w:val="00D5747F"/>
    <w:rsid w:val="00D57495"/>
    <w:rsid w:val="00D574FA"/>
    <w:rsid w:val="00D577FB"/>
    <w:rsid w:val="00D57A4C"/>
    <w:rsid w:val="00D57CAD"/>
    <w:rsid w:val="00D57E6A"/>
    <w:rsid w:val="00D57EB3"/>
    <w:rsid w:val="00D60251"/>
    <w:rsid w:val="00D604DF"/>
    <w:rsid w:val="00D604F2"/>
    <w:rsid w:val="00D6061E"/>
    <w:rsid w:val="00D6069D"/>
    <w:rsid w:val="00D608F7"/>
    <w:rsid w:val="00D60B4D"/>
    <w:rsid w:val="00D60C8D"/>
    <w:rsid w:val="00D60DD6"/>
    <w:rsid w:val="00D60E28"/>
    <w:rsid w:val="00D60EBE"/>
    <w:rsid w:val="00D60F99"/>
    <w:rsid w:val="00D61008"/>
    <w:rsid w:val="00D610FD"/>
    <w:rsid w:val="00D611F2"/>
    <w:rsid w:val="00D61374"/>
    <w:rsid w:val="00D613A3"/>
    <w:rsid w:val="00D6145F"/>
    <w:rsid w:val="00D615D4"/>
    <w:rsid w:val="00D6168A"/>
    <w:rsid w:val="00D616A5"/>
    <w:rsid w:val="00D616BE"/>
    <w:rsid w:val="00D61878"/>
    <w:rsid w:val="00D6187C"/>
    <w:rsid w:val="00D6196C"/>
    <w:rsid w:val="00D61AAA"/>
    <w:rsid w:val="00D61AC7"/>
    <w:rsid w:val="00D61B37"/>
    <w:rsid w:val="00D61FF0"/>
    <w:rsid w:val="00D6211D"/>
    <w:rsid w:val="00D6219B"/>
    <w:rsid w:val="00D6238A"/>
    <w:rsid w:val="00D625AA"/>
    <w:rsid w:val="00D629C2"/>
    <w:rsid w:val="00D62BCB"/>
    <w:rsid w:val="00D62C97"/>
    <w:rsid w:val="00D62D8F"/>
    <w:rsid w:val="00D62E62"/>
    <w:rsid w:val="00D62E7C"/>
    <w:rsid w:val="00D62F55"/>
    <w:rsid w:val="00D63037"/>
    <w:rsid w:val="00D6315D"/>
    <w:rsid w:val="00D634AE"/>
    <w:rsid w:val="00D634E3"/>
    <w:rsid w:val="00D6350C"/>
    <w:rsid w:val="00D63517"/>
    <w:rsid w:val="00D6383A"/>
    <w:rsid w:val="00D6387F"/>
    <w:rsid w:val="00D6398D"/>
    <w:rsid w:val="00D63B39"/>
    <w:rsid w:val="00D63B5F"/>
    <w:rsid w:val="00D63B75"/>
    <w:rsid w:val="00D63BC9"/>
    <w:rsid w:val="00D63D63"/>
    <w:rsid w:val="00D63EBE"/>
    <w:rsid w:val="00D6407A"/>
    <w:rsid w:val="00D6416F"/>
    <w:rsid w:val="00D6428B"/>
    <w:rsid w:val="00D64389"/>
    <w:rsid w:val="00D645B5"/>
    <w:rsid w:val="00D646FE"/>
    <w:rsid w:val="00D64848"/>
    <w:rsid w:val="00D64A5D"/>
    <w:rsid w:val="00D64A9B"/>
    <w:rsid w:val="00D64BDA"/>
    <w:rsid w:val="00D64C74"/>
    <w:rsid w:val="00D64F52"/>
    <w:rsid w:val="00D64FBC"/>
    <w:rsid w:val="00D6500E"/>
    <w:rsid w:val="00D65037"/>
    <w:rsid w:val="00D6503D"/>
    <w:rsid w:val="00D6527E"/>
    <w:rsid w:val="00D65645"/>
    <w:rsid w:val="00D6567D"/>
    <w:rsid w:val="00D65884"/>
    <w:rsid w:val="00D659B1"/>
    <w:rsid w:val="00D65A57"/>
    <w:rsid w:val="00D65C0D"/>
    <w:rsid w:val="00D65C8D"/>
    <w:rsid w:val="00D662DF"/>
    <w:rsid w:val="00D6638A"/>
    <w:rsid w:val="00D6648E"/>
    <w:rsid w:val="00D665EF"/>
    <w:rsid w:val="00D66672"/>
    <w:rsid w:val="00D6670C"/>
    <w:rsid w:val="00D668B3"/>
    <w:rsid w:val="00D66BBA"/>
    <w:rsid w:val="00D66DD3"/>
    <w:rsid w:val="00D66E18"/>
    <w:rsid w:val="00D66E71"/>
    <w:rsid w:val="00D66EA0"/>
    <w:rsid w:val="00D66F6C"/>
    <w:rsid w:val="00D66FBF"/>
    <w:rsid w:val="00D66FF7"/>
    <w:rsid w:val="00D6734D"/>
    <w:rsid w:val="00D6744A"/>
    <w:rsid w:val="00D67688"/>
    <w:rsid w:val="00D676AE"/>
    <w:rsid w:val="00D67774"/>
    <w:rsid w:val="00D679CF"/>
    <w:rsid w:val="00D679D3"/>
    <w:rsid w:val="00D67BA6"/>
    <w:rsid w:val="00D67BD0"/>
    <w:rsid w:val="00D67C46"/>
    <w:rsid w:val="00D67CA0"/>
    <w:rsid w:val="00D67EF8"/>
    <w:rsid w:val="00D67F7E"/>
    <w:rsid w:val="00D7002E"/>
    <w:rsid w:val="00D7009F"/>
    <w:rsid w:val="00D7039D"/>
    <w:rsid w:val="00D703EC"/>
    <w:rsid w:val="00D7054E"/>
    <w:rsid w:val="00D705E2"/>
    <w:rsid w:val="00D70605"/>
    <w:rsid w:val="00D7062C"/>
    <w:rsid w:val="00D70724"/>
    <w:rsid w:val="00D70761"/>
    <w:rsid w:val="00D70E8E"/>
    <w:rsid w:val="00D70EC2"/>
    <w:rsid w:val="00D7140D"/>
    <w:rsid w:val="00D7141D"/>
    <w:rsid w:val="00D71538"/>
    <w:rsid w:val="00D71769"/>
    <w:rsid w:val="00D71E7E"/>
    <w:rsid w:val="00D71F18"/>
    <w:rsid w:val="00D72433"/>
    <w:rsid w:val="00D724CD"/>
    <w:rsid w:val="00D72719"/>
    <w:rsid w:val="00D728D4"/>
    <w:rsid w:val="00D72945"/>
    <w:rsid w:val="00D72EED"/>
    <w:rsid w:val="00D730F3"/>
    <w:rsid w:val="00D7356F"/>
    <w:rsid w:val="00D73587"/>
    <w:rsid w:val="00D73590"/>
    <w:rsid w:val="00D73A70"/>
    <w:rsid w:val="00D73AD1"/>
    <w:rsid w:val="00D73C86"/>
    <w:rsid w:val="00D73DC7"/>
    <w:rsid w:val="00D73E8D"/>
    <w:rsid w:val="00D73EBB"/>
    <w:rsid w:val="00D7402C"/>
    <w:rsid w:val="00D7416F"/>
    <w:rsid w:val="00D74261"/>
    <w:rsid w:val="00D7434A"/>
    <w:rsid w:val="00D744B1"/>
    <w:rsid w:val="00D7475D"/>
    <w:rsid w:val="00D747AF"/>
    <w:rsid w:val="00D74961"/>
    <w:rsid w:val="00D74D1C"/>
    <w:rsid w:val="00D74D40"/>
    <w:rsid w:val="00D74E00"/>
    <w:rsid w:val="00D751FB"/>
    <w:rsid w:val="00D752F3"/>
    <w:rsid w:val="00D75464"/>
    <w:rsid w:val="00D754BC"/>
    <w:rsid w:val="00D754D6"/>
    <w:rsid w:val="00D7597E"/>
    <w:rsid w:val="00D75C2C"/>
    <w:rsid w:val="00D75CFE"/>
    <w:rsid w:val="00D75D8C"/>
    <w:rsid w:val="00D75F07"/>
    <w:rsid w:val="00D75F72"/>
    <w:rsid w:val="00D76185"/>
    <w:rsid w:val="00D761AA"/>
    <w:rsid w:val="00D76682"/>
    <w:rsid w:val="00D76FAE"/>
    <w:rsid w:val="00D7727B"/>
    <w:rsid w:val="00D77415"/>
    <w:rsid w:val="00D7750C"/>
    <w:rsid w:val="00D77669"/>
    <w:rsid w:val="00D777D7"/>
    <w:rsid w:val="00D777FE"/>
    <w:rsid w:val="00D77828"/>
    <w:rsid w:val="00D7783E"/>
    <w:rsid w:val="00D77B27"/>
    <w:rsid w:val="00D77DE2"/>
    <w:rsid w:val="00D80022"/>
    <w:rsid w:val="00D80119"/>
    <w:rsid w:val="00D806AA"/>
    <w:rsid w:val="00D80721"/>
    <w:rsid w:val="00D8081B"/>
    <w:rsid w:val="00D80986"/>
    <w:rsid w:val="00D80A70"/>
    <w:rsid w:val="00D80A71"/>
    <w:rsid w:val="00D80AB8"/>
    <w:rsid w:val="00D80C23"/>
    <w:rsid w:val="00D80C6E"/>
    <w:rsid w:val="00D80D32"/>
    <w:rsid w:val="00D80E39"/>
    <w:rsid w:val="00D80FAD"/>
    <w:rsid w:val="00D8102C"/>
    <w:rsid w:val="00D810F2"/>
    <w:rsid w:val="00D81196"/>
    <w:rsid w:val="00D81254"/>
    <w:rsid w:val="00D814AF"/>
    <w:rsid w:val="00D8172B"/>
    <w:rsid w:val="00D8175E"/>
    <w:rsid w:val="00D81792"/>
    <w:rsid w:val="00D819A0"/>
    <w:rsid w:val="00D819B1"/>
    <w:rsid w:val="00D81A8D"/>
    <w:rsid w:val="00D81D06"/>
    <w:rsid w:val="00D81D66"/>
    <w:rsid w:val="00D81EA5"/>
    <w:rsid w:val="00D81F5B"/>
    <w:rsid w:val="00D82169"/>
    <w:rsid w:val="00D8217C"/>
    <w:rsid w:val="00D82187"/>
    <w:rsid w:val="00D8226A"/>
    <w:rsid w:val="00D822F6"/>
    <w:rsid w:val="00D8233F"/>
    <w:rsid w:val="00D8236B"/>
    <w:rsid w:val="00D8246E"/>
    <w:rsid w:val="00D82494"/>
    <w:rsid w:val="00D825B6"/>
    <w:rsid w:val="00D829BC"/>
    <w:rsid w:val="00D82A03"/>
    <w:rsid w:val="00D82A3F"/>
    <w:rsid w:val="00D82CDA"/>
    <w:rsid w:val="00D8301D"/>
    <w:rsid w:val="00D830CA"/>
    <w:rsid w:val="00D830F2"/>
    <w:rsid w:val="00D831FE"/>
    <w:rsid w:val="00D832C9"/>
    <w:rsid w:val="00D83338"/>
    <w:rsid w:val="00D835A5"/>
    <w:rsid w:val="00D835DC"/>
    <w:rsid w:val="00D8362E"/>
    <w:rsid w:val="00D83828"/>
    <w:rsid w:val="00D83AE9"/>
    <w:rsid w:val="00D83B9A"/>
    <w:rsid w:val="00D83D83"/>
    <w:rsid w:val="00D83F74"/>
    <w:rsid w:val="00D84070"/>
    <w:rsid w:val="00D84109"/>
    <w:rsid w:val="00D84356"/>
    <w:rsid w:val="00D84443"/>
    <w:rsid w:val="00D844EA"/>
    <w:rsid w:val="00D849B3"/>
    <w:rsid w:val="00D849B7"/>
    <w:rsid w:val="00D84AB2"/>
    <w:rsid w:val="00D84F70"/>
    <w:rsid w:val="00D85241"/>
    <w:rsid w:val="00D852E7"/>
    <w:rsid w:val="00D856D4"/>
    <w:rsid w:val="00D857B8"/>
    <w:rsid w:val="00D85803"/>
    <w:rsid w:val="00D859D4"/>
    <w:rsid w:val="00D85A35"/>
    <w:rsid w:val="00D85ACE"/>
    <w:rsid w:val="00D85D24"/>
    <w:rsid w:val="00D85D76"/>
    <w:rsid w:val="00D85E4E"/>
    <w:rsid w:val="00D8661B"/>
    <w:rsid w:val="00D86647"/>
    <w:rsid w:val="00D866BC"/>
    <w:rsid w:val="00D8676B"/>
    <w:rsid w:val="00D86972"/>
    <w:rsid w:val="00D86A41"/>
    <w:rsid w:val="00D86A68"/>
    <w:rsid w:val="00D86A90"/>
    <w:rsid w:val="00D86ACF"/>
    <w:rsid w:val="00D86DD0"/>
    <w:rsid w:val="00D87175"/>
    <w:rsid w:val="00D87490"/>
    <w:rsid w:val="00D87663"/>
    <w:rsid w:val="00D8770A"/>
    <w:rsid w:val="00D8799F"/>
    <w:rsid w:val="00D87ABF"/>
    <w:rsid w:val="00D87CB2"/>
    <w:rsid w:val="00D87F61"/>
    <w:rsid w:val="00D87FBC"/>
    <w:rsid w:val="00D904C8"/>
    <w:rsid w:val="00D90812"/>
    <w:rsid w:val="00D90878"/>
    <w:rsid w:val="00D90CD3"/>
    <w:rsid w:val="00D90D24"/>
    <w:rsid w:val="00D90F34"/>
    <w:rsid w:val="00D91497"/>
    <w:rsid w:val="00D9161E"/>
    <w:rsid w:val="00D9162A"/>
    <w:rsid w:val="00D918B6"/>
    <w:rsid w:val="00D919E6"/>
    <w:rsid w:val="00D91A21"/>
    <w:rsid w:val="00D91A85"/>
    <w:rsid w:val="00D91B38"/>
    <w:rsid w:val="00D91B84"/>
    <w:rsid w:val="00D91BE1"/>
    <w:rsid w:val="00D91C87"/>
    <w:rsid w:val="00D91D38"/>
    <w:rsid w:val="00D91D71"/>
    <w:rsid w:val="00D91EEF"/>
    <w:rsid w:val="00D91F42"/>
    <w:rsid w:val="00D921C0"/>
    <w:rsid w:val="00D923DE"/>
    <w:rsid w:val="00D927A9"/>
    <w:rsid w:val="00D9288A"/>
    <w:rsid w:val="00D92B75"/>
    <w:rsid w:val="00D92C0B"/>
    <w:rsid w:val="00D92C29"/>
    <w:rsid w:val="00D92D9D"/>
    <w:rsid w:val="00D92DF5"/>
    <w:rsid w:val="00D92EC7"/>
    <w:rsid w:val="00D93058"/>
    <w:rsid w:val="00D93109"/>
    <w:rsid w:val="00D93356"/>
    <w:rsid w:val="00D93357"/>
    <w:rsid w:val="00D936E2"/>
    <w:rsid w:val="00D936E5"/>
    <w:rsid w:val="00D93719"/>
    <w:rsid w:val="00D93846"/>
    <w:rsid w:val="00D9388D"/>
    <w:rsid w:val="00D938B6"/>
    <w:rsid w:val="00D93A90"/>
    <w:rsid w:val="00D93F28"/>
    <w:rsid w:val="00D9408B"/>
    <w:rsid w:val="00D94098"/>
    <w:rsid w:val="00D94207"/>
    <w:rsid w:val="00D9431A"/>
    <w:rsid w:val="00D946DE"/>
    <w:rsid w:val="00D94855"/>
    <w:rsid w:val="00D94944"/>
    <w:rsid w:val="00D94A84"/>
    <w:rsid w:val="00D94B5B"/>
    <w:rsid w:val="00D94BE3"/>
    <w:rsid w:val="00D94CF6"/>
    <w:rsid w:val="00D94D24"/>
    <w:rsid w:val="00D94D6F"/>
    <w:rsid w:val="00D94D90"/>
    <w:rsid w:val="00D94E5A"/>
    <w:rsid w:val="00D94F22"/>
    <w:rsid w:val="00D9507A"/>
    <w:rsid w:val="00D95104"/>
    <w:rsid w:val="00D952A1"/>
    <w:rsid w:val="00D952DC"/>
    <w:rsid w:val="00D953C3"/>
    <w:rsid w:val="00D95495"/>
    <w:rsid w:val="00D95600"/>
    <w:rsid w:val="00D9593D"/>
    <w:rsid w:val="00D95D86"/>
    <w:rsid w:val="00D95DC1"/>
    <w:rsid w:val="00D95DD2"/>
    <w:rsid w:val="00D95F03"/>
    <w:rsid w:val="00D95F44"/>
    <w:rsid w:val="00D9612B"/>
    <w:rsid w:val="00D964A0"/>
    <w:rsid w:val="00D965BC"/>
    <w:rsid w:val="00D96685"/>
    <w:rsid w:val="00D9683C"/>
    <w:rsid w:val="00D96985"/>
    <w:rsid w:val="00D969EA"/>
    <w:rsid w:val="00D96DF2"/>
    <w:rsid w:val="00D96E41"/>
    <w:rsid w:val="00D97205"/>
    <w:rsid w:val="00D973D3"/>
    <w:rsid w:val="00D97689"/>
    <w:rsid w:val="00D977B1"/>
    <w:rsid w:val="00D97884"/>
    <w:rsid w:val="00D979BC"/>
    <w:rsid w:val="00D97BDF"/>
    <w:rsid w:val="00D97D03"/>
    <w:rsid w:val="00D97EDF"/>
    <w:rsid w:val="00DA00A5"/>
    <w:rsid w:val="00DA02BE"/>
    <w:rsid w:val="00DA0522"/>
    <w:rsid w:val="00DA061E"/>
    <w:rsid w:val="00DA07D0"/>
    <w:rsid w:val="00DA08CC"/>
    <w:rsid w:val="00DA0A7F"/>
    <w:rsid w:val="00DA0C2F"/>
    <w:rsid w:val="00DA0E1D"/>
    <w:rsid w:val="00DA1029"/>
    <w:rsid w:val="00DA14AF"/>
    <w:rsid w:val="00DA14EC"/>
    <w:rsid w:val="00DA15B4"/>
    <w:rsid w:val="00DA15BC"/>
    <w:rsid w:val="00DA16EC"/>
    <w:rsid w:val="00DA17D7"/>
    <w:rsid w:val="00DA1828"/>
    <w:rsid w:val="00DA1976"/>
    <w:rsid w:val="00DA1A3A"/>
    <w:rsid w:val="00DA1BAD"/>
    <w:rsid w:val="00DA1C31"/>
    <w:rsid w:val="00DA1DA4"/>
    <w:rsid w:val="00DA1DD4"/>
    <w:rsid w:val="00DA1E23"/>
    <w:rsid w:val="00DA20BC"/>
    <w:rsid w:val="00DA2336"/>
    <w:rsid w:val="00DA2460"/>
    <w:rsid w:val="00DA2529"/>
    <w:rsid w:val="00DA259C"/>
    <w:rsid w:val="00DA26F0"/>
    <w:rsid w:val="00DA2739"/>
    <w:rsid w:val="00DA28D2"/>
    <w:rsid w:val="00DA2940"/>
    <w:rsid w:val="00DA2A7A"/>
    <w:rsid w:val="00DA2B5E"/>
    <w:rsid w:val="00DA2C04"/>
    <w:rsid w:val="00DA2D4E"/>
    <w:rsid w:val="00DA2DFA"/>
    <w:rsid w:val="00DA2ED7"/>
    <w:rsid w:val="00DA30DE"/>
    <w:rsid w:val="00DA319D"/>
    <w:rsid w:val="00DA3215"/>
    <w:rsid w:val="00DA35C5"/>
    <w:rsid w:val="00DA35E2"/>
    <w:rsid w:val="00DA3627"/>
    <w:rsid w:val="00DA3650"/>
    <w:rsid w:val="00DA374A"/>
    <w:rsid w:val="00DA3929"/>
    <w:rsid w:val="00DA3A6F"/>
    <w:rsid w:val="00DA3E7A"/>
    <w:rsid w:val="00DA3F82"/>
    <w:rsid w:val="00DA403F"/>
    <w:rsid w:val="00DA4050"/>
    <w:rsid w:val="00DA42BB"/>
    <w:rsid w:val="00DA430C"/>
    <w:rsid w:val="00DA46BD"/>
    <w:rsid w:val="00DA481B"/>
    <w:rsid w:val="00DA48A6"/>
    <w:rsid w:val="00DA49E9"/>
    <w:rsid w:val="00DA4C02"/>
    <w:rsid w:val="00DA4D22"/>
    <w:rsid w:val="00DA4E69"/>
    <w:rsid w:val="00DA4EEE"/>
    <w:rsid w:val="00DA50B1"/>
    <w:rsid w:val="00DA5103"/>
    <w:rsid w:val="00DA5111"/>
    <w:rsid w:val="00DA52ED"/>
    <w:rsid w:val="00DA5569"/>
    <w:rsid w:val="00DA5654"/>
    <w:rsid w:val="00DA5817"/>
    <w:rsid w:val="00DA5998"/>
    <w:rsid w:val="00DA59CF"/>
    <w:rsid w:val="00DA5A00"/>
    <w:rsid w:val="00DA5AAB"/>
    <w:rsid w:val="00DA5B5E"/>
    <w:rsid w:val="00DA5C03"/>
    <w:rsid w:val="00DA5F6A"/>
    <w:rsid w:val="00DA5FF2"/>
    <w:rsid w:val="00DA615D"/>
    <w:rsid w:val="00DA6486"/>
    <w:rsid w:val="00DA6598"/>
    <w:rsid w:val="00DA6C0F"/>
    <w:rsid w:val="00DA6D92"/>
    <w:rsid w:val="00DA6EC5"/>
    <w:rsid w:val="00DA702F"/>
    <w:rsid w:val="00DA70A9"/>
    <w:rsid w:val="00DA71BA"/>
    <w:rsid w:val="00DA7271"/>
    <w:rsid w:val="00DA7282"/>
    <w:rsid w:val="00DA74E9"/>
    <w:rsid w:val="00DA74FD"/>
    <w:rsid w:val="00DA78C1"/>
    <w:rsid w:val="00DA78F2"/>
    <w:rsid w:val="00DA7915"/>
    <w:rsid w:val="00DA7C8F"/>
    <w:rsid w:val="00DA7D76"/>
    <w:rsid w:val="00DA7EFB"/>
    <w:rsid w:val="00DA7F7E"/>
    <w:rsid w:val="00DA7F8A"/>
    <w:rsid w:val="00DB006F"/>
    <w:rsid w:val="00DB00A0"/>
    <w:rsid w:val="00DB0176"/>
    <w:rsid w:val="00DB01AD"/>
    <w:rsid w:val="00DB0404"/>
    <w:rsid w:val="00DB053C"/>
    <w:rsid w:val="00DB0561"/>
    <w:rsid w:val="00DB0613"/>
    <w:rsid w:val="00DB0AC3"/>
    <w:rsid w:val="00DB0C09"/>
    <w:rsid w:val="00DB0D37"/>
    <w:rsid w:val="00DB0D54"/>
    <w:rsid w:val="00DB11F8"/>
    <w:rsid w:val="00DB12D6"/>
    <w:rsid w:val="00DB1643"/>
    <w:rsid w:val="00DB18F8"/>
    <w:rsid w:val="00DB1A22"/>
    <w:rsid w:val="00DB1EE5"/>
    <w:rsid w:val="00DB1EEC"/>
    <w:rsid w:val="00DB1F2A"/>
    <w:rsid w:val="00DB1F6D"/>
    <w:rsid w:val="00DB2537"/>
    <w:rsid w:val="00DB28E7"/>
    <w:rsid w:val="00DB28FC"/>
    <w:rsid w:val="00DB297F"/>
    <w:rsid w:val="00DB29D3"/>
    <w:rsid w:val="00DB2AAF"/>
    <w:rsid w:val="00DB2B42"/>
    <w:rsid w:val="00DB2E95"/>
    <w:rsid w:val="00DB2ED0"/>
    <w:rsid w:val="00DB3066"/>
    <w:rsid w:val="00DB3153"/>
    <w:rsid w:val="00DB317A"/>
    <w:rsid w:val="00DB31DA"/>
    <w:rsid w:val="00DB3315"/>
    <w:rsid w:val="00DB3439"/>
    <w:rsid w:val="00DB3507"/>
    <w:rsid w:val="00DB39D9"/>
    <w:rsid w:val="00DB3A65"/>
    <w:rsid w:val="00DB3AC6"/>
    <w:rsid w:val="00DB3B82"/>
    <w:rsid w:val="00DB3E73"/>
    <w:rsid w:val="00DB4152"/>
    <w:rsid w:val="00DB4595"/>
    <w:rsid w:val="00DB45EF"/>
    <w:rsid w:val="00DB4640"/>
    <w:rsid w:val="00DB485D"/>
    <w:rsid w:val="00DB498A"/>
    <w:rsid w:val="00DB4C66"/>
    <w:rsid w:val="00DB4C8D"/>
    <w:rsid w:val="00DB4EA2"/>
    <w:rsid w:val="00DB4EF8"/>
    <w:rsid w:val="00DB4FC8"/>
    <w:rsid w:val="00DB5029"/>
    <w:rsid w:val="00DB5056"/>
    <w:rsid w:val="00DB545A"/>
    <w:rsid w:val="00DB559B"/>
    <w:rsid w:val="00DB55AE"/>
    <w:rsid w:val="00DB56FB"/>
    <w:rsid w:val="00DB57EA"/>
    <w:rsid w:val="00DB583E"/>
    <w:rsid w:val="00DB5853"/>
    <w:rsid w:val="00DB5874"/>
    <w:rsid w:val="00DB5DE1"/>
    <w:rsid w:val="00DB5F75"/>
    <w:rsid w:val="00DB61C7"/>
    <w:rsid w:val="00DB62D1"/>
    <w:rsid w:val="00DB660B"/>
    <w:rsid w:val="00DB6733"/>
    <w:rsid w:val="00DB67E0"/>
    <w:rsid w:val="00DB68BD"/>
    <w:rsid w:val="00DB6983"/>
    <w:rsid w:val="00DB6A60"/>
    <w:rsid w:val="00DB6C36"/>
    <w:rsid w:val="00DB6EB0"/>
    <w:rsid w:val="00DB73EB"/>
    <w:rsid w:val="00DB7509"/>
    <w:rsid w:val="00DB7928"/>
    <w:rsid w:val="00DB7C3C"/>
    <w:rsid w:val="00DB7CE4"/>
    <w:rsid w:val="00DB7D9C"/>
    <w:rsid w:val="00DC0085"/>
    <w:rsid w:val="00DC00ED"/>
    <w:rsid w:val="00DC01B1"/>
    <w:rsid w:val="00DC03CB"/>
    <w:rsid w:val="00DC044B"/>
    <w:rsid w:val="00DC060F"/>
    <w:rsid w:val="00DC07DB"/>
    <w:rsid w:val="00DC0A43"/>
    <w:rsid w:val="00DC0AD6"/>
    <w:rsid w:val="00DC0B48"/>
    <w:rsid w:val="00DC0CC4"/>
    <w:rsid w:val="00DC0DE6"/>
    <w:rsid w:val="00DC0EE3"/>
    <w:rsid w:val="00DC1082"/>
    <w:rsid w:val="00DC116F"/>
    <w:rsid w:val="00DC11B1"/>
    <w:rsid w:val="00DC12F9"/>
    <w:rsid w:val="00DC1327"/>
    <w:rsid w:val="00DC1350"/>
    <w:rsid w:val="00DC15E2"/>
    <w:rsid w:val="00DC1738"/>
    <w:rsid w:val="00DC1815"/>
    <w:rsid w:val="00DC1936"/>
    <w:rsid w:val="00DC1E35"/>
    <w:rsid w:val="00DC1E43"/>
    <w:rsid w:val="00DC2242"/>
    <w:rsid w:val="00DC2497"/>
    <w:rsid w:val="00DC25FE"/>
    <w:rsid w:val="00DC2640"/>
    <w:rsid w:val="00DC272B"/>
    <w:rsid w:val="00DC278C"/>
    <w:rsid w:val="00DC2A35"/>
    <w:rsid w:val="00DC2B13"/>
    <w:rsid w:val="00DC2B27"/>
    <w:rsid w:val="00DC2BEB"/>
    <w:rsid w:val="00DC2C0D"/>
    <w:rsid w:val="00DC2D2E"/>
    <w:rsid w:val="00DC2DDC"/>
    <w:rsid w:val="00DC31AD"/>
    <w:rsid w:val="00DC3200"/>
    <w:rsid w:val="00DC3237"/>
    <w:rsid w:val="00DC328F"/>
    <w:rsid w:val="00DC334F"/>
    <w:rsid w:val="00DC35F3"/>
    <w:rsid w:val="00DC361A"/>
    <w:rsid w:val="00DC3A92"/>
    <w:rsid w:val="00DC3DE1"/>
    <w:rsid w:val="00DC40F4"/>
    <w:rsid w:val="00DC4174"/>
    <w:rsid w:val="00DC41A4"/>
    <w:rsid w:val="00DC42A3"/>
    <w:rsid w:val="00DC4688"/>
    <w:rsid w:val="00DC46DE"/>
    <w:rsid w:val="00DC48E5"/>
    <w:rsid w:val="00DC4B47"/>
    <w:rsid w:val="00DC4BBB"/>
    <w:rsid w:val="00DC4C20"/>
    <w:rsid w:val="00DC4F4F"/>
    <w:rsid w:val="00DC4FA6"/>
    <w:rsid w:val="00DC50E1"/>
    <w:rsid w:val="00DC50FD"/>
    <w:rsid w:val="00DC540A"/>
    <w:rsid w:val="00DC5635"/>
    <w:rsid w:val="00DC5672"/>
    <w:rsid w:val="00DC5C1E"/>
    <w:rsid w:val="00DC60A2"/>
    <w:rsid w:val="00DC6203"/>
    <w:rsid w:val="00DC62B7"/>
    <w:rsid w:val="00DC6600"/>
    <w:rsid w:val="00DC67BD"/>
    <w:rsid w:val="00DC6924"/>
    <w:rsid w:val="00DC696E"/>
    <w:rsid w:val="00DC6A4B"/>
    <w:rsid w:val="00DC6B76"/>
    <w:rsid w:val="00DC6D0D"/>
    <w:rsid w:val="00DC71DA"/>
    <w:rsid w:val="00DC71F2"/>
    <w:rsid w:val="00DC726B"/>
    <w:rsid w:val="00DC7459"/>
    <w:rsid w:val="00DC75BB"/>
    <w:rsid w:val="00DC7A2E"/>
    <w:rsid w:val="00DC7D1D"/>
    <w:rsid w:val="00DC7F04"/>
    <w:rsid w:val="00DC7F12"/>
    <w:rsid w:val="00DD0240"/>
    <w:rsid w:val="00DD02D5"/>
    <w:rsid w:val="00DD06A6"/>
    <w:rsid w:val="00DD06EA"/>
    <w:rsid w:val="00DD0762"/>
    <w:rsid w:val="00DD09B3"/>
    <w:rsid w:val="00DD0B6E"/>
    <w:rsid w:val="00DD0BF2"/>
    <w:rsid w:val="00DD0C3B"/>
    <w:rsid w:val="00DD0CA2"/>
    <w:rsid w:val="00DD1045"/>
    <w:rsid w:val="00DD1128"/>
    <w:rsid w:val="00DD13C7"/>
    <w:rsid w:val="00DD1AF0"/>
    <w:rsid w:val="00DD1B5D"/>
    <w:rsid w:val="00DD1D4F"/>
    <w:rsid w:val="00DD1FDD"/>
    <w:rsid w:val="00DD2025"/>
    <w:rsid w:val="00DD216D"/>
    <w:rsid w:val="00DD22EA"/>
    <w:rsid w:val="00DD23A0"/>
    <w:rsid w:val="00DD2459"/>
    <w:rsid w:val="00DD24DF"/>
    <w:rsid w:val="00DD2577"/>
    <w:rsid w:val="00DD280C"/>
    <w:rsid w:val="00DD29F2"/>
    <w:rsid w:val="00DD2A5E"/>
    <w:rsid w:val="00DD306E"/>
    <w:rsid w:val="00DD3096"/>
    <w:rsid w:val="00DD31FF"/>
    <w:rsid w:val="00DD3265"/>
    <w:rsid w:val="00DD32E7"/>
    <w:rsid w:val="00DD36C0"/>
    <w:rsid w:val="00DD3711"/>
    <w:rsid w:val="00DD3898"/>
    <w:rsid w:val="00DD3A12"/>
    <w:rsid w:val="00DD3EF5"/>
    <w:rsid w:val="00DD3F48"/>
    <w:rsid w:val="00DD3F67"/>
    <w:rsid w:val="00DD4557"/>
    <w:rsid w:val="00DD45BF"/>
    <w:rsid w:val="00DD464A"/>
    <w:rsid w:val="00DD46F3"/>
    <w:rsid w:val="00DD4720"/>
    <w:rsid w:val="00DD4766"/>
    <w:rsid w:val="00DD47CD"/>
    <w:rsid w:val="00DD4AF0"/>
    <w:rsid w:val="00DD4D4B"/>
    <w:rsid w:val="00DD4E2D"/>
    <w:rsid w:val="00DD4E67"/>
    <w:rsid w:val="00DD53FA"/>
    <w:rsid w:val="00DD5407"/>
    <w:rsid w:val="00DD5521"/>
    <w:rsid w:val="00DD5525"/>
    <w:rsid w:val="00DD5527"/>
    <w:rsid w:val="00DD5AF0"/>
    <w:rsid w:val="00DD5B8E"/>
    <w:rsid w:val="00DD5C49"/>
    <w:rsid w:val="00DD5F42"/>
    <w:rsid w:val="00DD5FA3"/>
    <w:rsid w:val="00DD6059"/>
    <w:rsid w:val="00DD60D8"/>
    <w:rsid w:val="00DD60EA"/>
    <w:rsid w:val="00DD617B"/>
    <w:rsid w:val="00DD62FE"/>
    <w:rsid w:val="00DD6483"/>
    <w:rsid w:val="00DD6837"/>
    <w:rsid w:val="00DD68E4"/>
    <w:rsid w:val="00DD6ACF"/>
    <w:rsid w:val="00DD6BAF"/>
    <w:rsid w:val="00DD6D79"/>
    <w:rsid w:val="00DD7036"/>
    <w:rsid w:val="00DD762B"/>
    <w:rsid w:val="00DD77C0"/>
    <w:rsid w:val="00DD7BF8"/>
    <w:rsid w:val="00DD7C7B"/>
    <w:rsid w:val="00DD7CAC"/>
    <w:rsid w:val="00DE0155"/>
    <w:rsid w:val="00DE034C"/>
    <w:rsid w:val="00DE0478"/>
    <w:rsid w:val="00DE06CA"/>
    <w:rsid w:val="00DE0902"/>
    <w:rsid w:val="00DE09F1"/>
    <w:rsid w:val="00DE0A67"/>
    <w:rsid w:val="00DE0AE2"/>
    <w:rsid w:val="00DE0C50"/>
    <w:rsid w:val="00DE0C71"/>
    <w:rsid w:val="00DE0E59"/>
    <w:rsid w:val="00DE0F6C"/>
    <w:rsid w:val="00DE1185"/>
    <w:rsid w:val="00DE1405"/>
    <w:rsid w:val="00DE15A7"/>
    <w:rsid w:val="00DE15B6"/>
    <w:rsid w:val="00DE1663"/>
    <w:rsid w:val="00DE1B46"/>
    <w:rsid w:val="00DE1D08"/>
    <w:rsid w:val="00DE1E0F"/>
    <w:rsid w:val="00DE1EB6"/>
    <w:rsid w:val="00DE1FF6"/>
    <w:rsid w:val="00DE2185"/>
    <w:rsid w:val="00DE219B"/>
    <w:rsid w:val="00DE255D"/>
    <w:rsid w:val="00DE256C"/>
    <w:rsid w:val="00DE27B9"/>
    <w:rsid w:val="00DE27BE"/>
    <w:rsid w:val="00DE2875"/>
    <w:rsid w:val="00DE2908"/>
    <w:rsid w:val="00DE2D74"/>
    <w:rsid w:val="00DE2D78"/>
    <w:rsid w:val="00DE3042"/>
    <w:rsid w:val="00DE3129"/>
    <w:rsid w:val="00DE33D2"/>
    <w:rsid w:val="00DE3465"/>
    <w:rsid w:val="00DE369C"/>
    <w:rsid w:val="00DE3884"/>
    <w:rsid w:val="00DE38A7"/>
    <w:rsid w:val="00DE38DD"/>
    <w:rsid w:val="00DE3A69"/>
    <w:rsid w:val="00DE3A77"/>
    <w:rsid w:val="00DE3A9D"/>
    <w:rsid w:val="00DE3B07"/>
    <w:rsid w:val="00DE3B4D"/>
    <w:rsid w:val="00DE3BE5"/>
    <w:rsid w:val="00DE3D3A"/>
    <w:rsid w:val="00DE3FA8"/>
    <w:rsid w:val="00DE4104"/>
    <w:rsid w:val="00DE41BF"/>
    <w:rsid w:val="00DE43C5"/>
    <w:rsid w:val="00DE46B3"/>
    <w:rsid w:val="00DE4783"/>
    <w:rsid w:val="00DE4879"/>
    <w:rsid w:val="00DE48C6"/>
    <w:rsid w:val="00DE51CB"/>
    <w:rsid w:val="00DE52E3"/>
    <w:rsid w:val="00DE531A"/>
    <w:rsid w:val="00DE549B"/>
    <w:rsid w:val="00DE55C7"/>
    <w:rsid w:val="00DE564D"/>
    <w:rsid w:val="00DE5715"/>
    <w:rsid w:val="00DE576D"/>
    <w:rsid w:val="00DE582D"/>
    <w:rsid w:val="00DE5A68"/>
    <w:rsid w:val="00DE5D59"/>
    <w:rsid w:val="00DE5D6B"/>
    <w:rsid w:val="00DE5DB5"/>
    <w:rsid w:val="00DE5EAC"/>
    <w:rsid w:val="00DE5EDD"/>
    <w:rsid w:val="00DE60E0"/>
    <w:rsid w:val="00DE6109"/>
    <w:rsid w:val="00DE63CE"/>
    <w:rsid w:val="00DE6414"/>
    <w:rsid w:val="00DE64A6"/>
    <w:rsid w:val="00DE65FE"/>
    <w:rsid w:val="00DE66FE"/>
    <w:rsid w:val="00DE6864"/>
    <w:rsid w:val="00DE68EE"/>
    <w:rsid w:val="00DE6A3E"/>
    <w:rsid w:val="00DE6BB7"/>
    <w:rsid w:val="00DE6D4C"/>
    <w:rsid w:val="00DE700A"/>
    <w:rsid w:val="00DE728F"/>
    <w:rsid w:val="00DE734E"/>
    <w:rsid w:val="00DE736F"/>
    <w:rsid w:val="00DE751A"/>
    <w:rsid w:val="00DE7573"/>
    <w:rsid w:val="00DE762B"/>
    <w:rsid w:val="00DE7C00"/>
    <w:rsid w:val="00DE7E6A"/>
    <w:rsid w:val="00DE7F7D"/>
    <w:rsid w:val="00DF01CB"/>
    <w:rsid w:val="00DF0334"/>
    <w:rsid w:val="00DF03E9"/>
    <w:rsid w:val="00DF03ED"/>
    <w:rsid w:val="00DF0488"/>
    <w:rsid w:val="00DF04A6"/>
    <w:rsid w:val="00DF04EE"/>
    <w:rsid w:val="00DF056D"/>
    <w:rsid w:val="00DF060B"/>
    <w:rsid w:val="00DF07E2"/>
    <w:rsid w:val="00DF087D"/>
    <w:rsid w:val="00DF0AEB"/>
    <w:rsid w:val="00DF0B51"/>
    <w:rsid w:val="00DF0BF4"/>
    <w:rsid w:val="00DF1213"/>
    <w:rsid w:val="00DF1297"/>
    <w:rsid w:val="00DF1348"/>
    <w:rsid w:val="00DF137D"/>
    <w:rsid w:val="00DF14CC"/>
    <w:rsid w:val="00DF16B6"/>
    <w:rsid w:val="00DF179D"/>
    <w:rsid w:val="00DF18CA"/>
    <w:rsid w:val="00DF1A32"/>
    <w:rsid w:val="00DF1BB2"/>
    <w:rsid w:val="00DF1C0B"/>
    <w:rsid w:val="00DF1DA3"/>
    <w:rsid w:val="00DF1E9C"/>
    <w:rsid w:val="00DF2360"/>
    <w:rsid w:val="00DF254A"/>
    <w:rsid w:val="00DF25E5"/>
    <w:rsid w:val="00DF2662"/>
    <w:rsid w:val="00DF2719"/>
    <w:rsid w:val="00DF28EC"/>
    <w:rsid w:val="00DF2939"/>
    <w:rsid w:val="00DF293E"/>
    <w:rsid w:val="00DF2964"/>
    <w:rsid w:val="00DF29B3"/>
    <w:rsid w:val="00DF2EAC"/>
    <w:rsid w:val="00DF2FC5"/>
    <w:rsid w:val="00DF3267"/>
    <w:rsid w:val="00DF3331"/>
    <w:rsid w:val="00DF33FB"/>
    <w:rsid w:val="00DF3870"/>
    <w:rsid w:val="00DF3886"/>
    <w:rsid w:val="00DF3963"/>
    <w:rsid w:val="00DF3985"/>
    <w:rsid w:val="00DF3AFB"/>
    <w:rsid w:val="00DF3F10"/>
    <w:rsid w:val="00DF3F39"/>
    <w:rsid w:val="00DF4516"/>
    <w:rsid w:val="00DF4572"/>
    <w:rsid w:val="00DF4648"/>
    <w:rsid w:val="00DF4658"/>
    <w:rsid w:val="00DF469B"/>
    <w:rsid w:val="00DF48BB"/>
    <w:rsid w:val="00DF4902"/>
    <w:rsid w:val="00DF4C15"/>
    <w:rsid w:val="00DF4D42"/>
    <w:rsid w:val="00DF4EB4"/>
    <w:rsid w:val="00DF4EC5"/>
    <w:rsid w:val="00DF52AD"/>
    <w:rsid w:val="00DF5426"/>
    <w:rsid w:val="00DF5499"/>
    <w:rsid w:val="00DF554C"/>
    <w:rsid w:val="00DF55BE"/>
    <w:rsid w:val="00DF5816"/>
    <w:rsid w:val="00DF5974"/>
    <w:rsid w:val="00DF59B2"/>
    <w:rsid w:val="00DF5C5E"/>
    <w:rsid w:val="00DF5D57"/>
    <w:rsid w:val="00DF5EDF"/>
    <w:rsid w:val="00DF5FEB"/>
    <w:rsid w:val="00DF6032"/>
    <w:rsid w:val="00DF61FF"/>
    <w:rsid w:val="00DF6483"/>
    <w:rsid w:val="00DF65AD"/>
    <w:rsid w:val="00DF6785"/>
    <w:rsid w:val="00DF696A"/>
    <w:rsid w:val="00DF6B03"/>
    <w:rsid w:val="00DF6C8B"/>
    <w:rsid w:val="00DF6D66"/>
    <w:rsid w:val="00DF6EA0"/>
    <w:rsid w:val="00DF6F17"/>
    <w:rsid w:val="00DF6F75"/>
    <w:rsid w:val="00DF70F0"/>
    <w:rsid w:val="00DF7131"/>
    <w:rsid w:val="00DF7164"/>
    <w:rsid w:val="00DF735B"/>
    <w:rsid w:val="00DF73F2"/>
    <w:rsid w:val="00DF75DB"/>
    <w:rsid w:val="00DF78FA"/>
    <w:rsid w:val="00DF7B98"/>
    <w:rsid w:val="00DF7BA1"/>
    <w:rsid w:val="00DF7BAA"/>
    <w:rsid w:val="00DF7BF6"/>
    <w:rsid w:val="00DF7C92"/>
    <w:rsid w:val="00DF7D7C"/>
    <w:rsid w:val="00DF7D8F"/>
    <w:rsid w:val="00DF7F69"/>
    <w:rsid w:val="00DF7FFA"/>
    <w:rsid w:val="00E002F1"/>
    <w:rsid w:val="00E006D0"/>
    <w:rsid w:val="00E0073B"/>
    <w:rsid w:val="00E0082C"/>
    <w:rsid w:val="00E00871"/>
    <w:rsid w:val="00E008B4"/>
    <w:rsid w:val="00E00C30"/>
    <w:rsid w:val="00E00EB1"/>
    <w:rsid w:val="00E01006"/>
    <w:rsid w:val="00E01071"/>
    <w:rsid w:val="00E01261"/>
    <w:rsid w:val="00E014EE"/>
    <w:rsid w:val="00E01C00"/>
    <w:rsid w:val="00E01DAA"/>
    <w:rsid w:val="00E02242"/>
    <w:rsid w:val="00E023BB"/>
    <w:rsid w:val="00E023E5"/>
    <w:rsid w:val="00E02432"/>
    <w:rsid w:val="00E02437"/>
    <w:rsid w:val="00E02600"/>
    <w:rsid w:val="00E02838"/>
    <w:rsid w:val="00E02A1C"/>
    <w:rsid w:val="00E02C3A"/>
    <w:rsid w:val="00E02C56"/>
    <w:rsid w:val="00E0322E"/>
    <w:rsid w:val="00E032F2"/>
    <w:rsid w:val="00E0350F"/>
    <w:rsid w:val="00E03528"/>
    <w:rsid w:val="00E0365B"/>
    <w:rsid w:val="00E0369F"/>
    <w:rsid w:val="00E03873"/>
    <w:rsid w:val="00E03BA3"/>
    <w:rsid w:val="00E03D55"/>
    <w:rsid w:val="00E04022"/>
    <w:rsid w:val="00E04073"/>
    <w:rsid w:val="00E042FF"/>
    <w:rsid w:val="00E046DE"/>
    <w:rsid w:val="00E04934"/>
    <w:rsid w:val="00E049CC"/>
    <w:rsid w:val="00E04AF6"/>
    <w:rsid w:val="00E04BF5"/>
    <w:rsid w:val="00E04F05"/>
    <w:rsid w:val="00E05479"/>
    <w:rsid w:val="00E05560"/>
    <w:rsid w:val="00E05653"/>
    <w:rsid w:val="00E05656"/>
    <w:rsid w:val="00E05797"/>
    <w:rsid w:val="00E05C1F"/>
    <w:rsid w:val="00E05CF5"/>
    <w:rsid w:val="00E05D32"/>
    <w:rsid w:val="00E0626A"/>
    <w:rsid w:val="00E065A3"/>
    <w:rsid w:val="00E06C6C"/>
    <w:rsid w:val="00E06E25"/>
    <w:rsid w:val="00E06EF8"/>
    <w:rsid w:val="00E0700D"/>
    <w:rsid w:val="00E07109"/>
    <w:rsid w:val="00E07140"/>
    <w:rsid w:val="00E071BB"/>
    <w:rsid w:val="00E0728F"/>
    <w:rsid w:val="00E073D3"/>
    <w:rsid w:val="00E0755C"/>
    <w:rsid w:val="00E075FD"/>
    <w:rsid w:val="00E076D0"/>
    <w:rsid w:val="00E076D7"/>
    <w:rsid w:val="00E07A05"/>
    <w:rsid w:val="00E07A9C"/>
    <w:rsid w:val="00E07B30"/>
    <w:rsid w:val="00E07D2C"/>
    <w:rsid w:val="00E07E6B"/>
    <w:rsid w:val="00E07E8E"/>
    <w:rsid w:val="00E07F84"/>
    <w:rsid w:val="00E07F9A"/>
    <w:rsid w:val="00E104C8"/>
    <w:rsid w:val="00E10649"/>
    <w:rsid w:val="00E10787"/>
    <w:rsid w:val="00E1084C"/>
    <w:rsid w:val="00E109AE"/>
    <w:rsid w:val="00E10DE4"/>
    <w:rsid w:val="00E10FFD"/>
    <w:rsid w:val="00E1102F"/>
    <w:rsid w:val="00E1116D"/>
    <w:rsid w:val="00E11340"/>
    <w:rsid w:val="00E115E2"/>
    <w:rsid w:val="00E11629"/>
    <w:rsid w:val="00E116FD"/>
    <w:rsid w:val="00E11706"/>
    <w:rsid w:val="00E1177B"/>
    <w:rsid w:val="00E11883"/>
    <w:rsid w:val="00E11971"/>
    <w:rsid w:val="00E11DFB"/>
    <w:rsid w:val="00E11E33"/>
    <w:rsid w:val="00E11E6E"/>
    <w:rsid w:val="00E1219F"/>
    <w:rsid w:val="00E1261F"/>
    <w:rsid w:val="00E129A0"/>
    <w:rsid w:val="00E12D8F"/>
    <w:rsid w:val="00E12E7D"/>
    <w:rsid w:val="00E12FE8"/>
    <w:rsid w:val="00E130DE"/>
    <w:rsid w:val="00E1329B"/>
    <w:rsid w:val="00E132E4"/>
    <w:rsid w:val="00E13B6D"/>
    <w:rsid w:val="00E13CFD"/>
    <w:rsid w:val="00E13F12"/>
    <w:rsid w:val="00E13FC0"/>
    <w:rsid w:val="00E144C4"/>
    <w:rsid w:val="00E1493E"/>
    <w:rsid w:val="00E149CF"/>
    <w:rsid w:val="00E14A7E"/>
    <w:rsid w:val="00E14B05"/>
    <w:rsid w:val="00E14B65"/>
    <w:rsid w:val="00E14CB5"/>
    <w:rsid w:val="00E14CF3"/>
    <w:rsid w:val="00E14EBB"/>
    <w:rsid w:val="00E150D5"/>
    <w:rsid w:val="00E151E1"/>
    <w:rsid w:val="00E15245"/>
    <w:rsid w:val="00E155A6"/>
    <w:rsid w:val="00E15643"/>
    <w:rsid w:val="00E15676"/>
    <w:rsid w:val="00E157D6"/>
    <w:rsid w:val="00E15A0F"/>
    <w:rsid w:val="00E15BDC"/>
    <w:rsid w:val="00E15C0E"/>
    <w:rsid w:val="00E15E7B"/>
    <w:rsid w:val="00E15F9B"/>
    <w:rsid w:val="00E15FAC"/>
    <w:rsid w:val="00E160DF"/>
    <w:rsid w:val="00E164CD"/>
    <w:rsid w:val="00E16752"/>
    <w:rsid w:val="00E169F2"/>
    <w:rsid w:val="00E16F07"/>
    <w:rsid w:val="00E170FF"/>
    <w:rsid w:val="00E171DF"/>
    <w:rsid w:val="00E172EB"/>
    <w:rsid w:val="00E1742E"/>
    <w:rsid w:val="00E1747B"/>
    <w:rsid w:val="00E17619"/>
    <w:rsid w:val="00E176E2"/>
    <w:rsid w:val="00E17805"/>
    <w:rsid w:val="00E178A3"/>
    <w:rsid w:val="00E17E68"/>
    <w:rsid w:val="00E20007"/>
    <w:rsid w:val="00E200A1"/>
    <w:rsid w:val="00E202A9"/>
    <w:rsid w:val="00E204FE"/>
    <w:rsid w:val="00E2053B"/>
    <w:rsid w:val="00E205BE"/>
    <w:rsid w:val="00E206B7"/>
    <w:rsid w:val="00E20962"/>
    <w:rsid w:val="00E20CFE"/>
    <w:rsid w:val="00E20E97"/>
    <w:rsid w:val="00E20EB9"/>
    <w:rsid w:val="00E20F79"/>
    <w:rsid w:val="00E21083"/>
    <w:rsid w:val="00E2111D"/>
    <w:rsid w:val="00E21278"/>
    <w:rsid w:val="00E2127F"/>
    <w:rsid w:val="00E21745"/>
    <w:rsid w:val="00E21A7B"/>
    <w:rsid w:val="00E21B73"/>
    <w:rsid w:val="00E21DA6"/>
    <w:rsid w:val="00E21FE8"/>
    <w:rsid w:val="00E22225"/>
    <w:rsid w:val="00E2228F"/>
    <w:rsid w:val="00E223AD"/>
    <w:rsid w:val="00E225C6"/>
    <w:rsid w:val="00E2264C"/>
    <w:rsid w:val="00E22A6B"/>
    <w:rsid w:val="00E22C46"/>
    <w:rsid w:val="00E22CCD"/>
    <w:rsid w:val="00E22FAA"/>
    <w:rsid w:val="00E22FEB"/>
    <w:rsid w:val="00E23470"/>
    <w:rsid w:val="00E235FE"/>
    <w:rsid w:val="00E23652"/>
    <w:rsid w:val="00E23A11"/>
    <w:rsid w:val="00E23DBD"/>
    <w:rsid w:val="00E23E8C"/>
    <w:rsid w:val="00E23FB7"/>
    <w:rsid w:val="00E24016"/>
    <w:rsid w:val="00E24642"/>
    <w:rsid w:val="00E246AA"/>
    <w:rsid w:val="00E24822"/>
    <w:rsid w:val="00E24933"/>
    <w:rsid w:val="00E24A27"/>
    <w:rsid w:val="00E24BD8"/>
    <w:rsid w:val="00E24C72"/>
    <w:rsid w:val="00E24F3B"/>
    <w:rsid w:val="00E2506A"/>
    <w:rsid w:val="00E25140"/>
    <w:rsid w:val="00E25149"/>
    <w:rsid w:val="00E2520E"/>
    <w:rsid w:val="00E25943"/>
    <w:rsid w:val="00E25BAE"/>
    <w:rsid w:val="00E25D02"/>
    <w:rsid w:val="00E25DFA"/>
    <w:rsid w:val="00E25EB2"/>
    <w:rsid w:val="00E25F89"/>
    <w:rsid w:val="00E2621C"/>
    <w:rsid w:val="00E262FF"/>
    <w:rsid w:val="00E26616"/>
    <w:rsid w:val="00E2661F"/>
    <w:rsid w:val="00E267BC"/>
    <w:rsid w:val="00E26994"/>
    <w:rsid w:val="00E26AD5"/>
    <w:rsid w:val="00E26C33"/>
    <w:rsid w:val="00E26C78"/>
    <w:rsid w:val="00E26E2B"/>
    <w:rsid w:val="00E26F10"/>
    <w:rsid w:val="00E26F48"/>
    <w:rsid w:val="00E27045"/>
    <w:rsid w:val="00E2726D"/>
    <w:rsid w:val="00E27668"/>
    <w:rsid w:val="00E278D4"/>
    <w:rsid w:val="00E279EF"/>
    <w:rsid w:val="00E27A56"/>
    <w:rsid w:val="00E27AA5"/>
    <w:rsid w:val="00E27D72"/>
    <w:rsid w:val="00E27F1D"/>
    <w:rsid w:val="00E30252"/>
    <w:rsid w:val="00E3029E"/>
    <w:rsid w:val="00E30305"/>
    <w:rsid w:val="00E3048F"/>
    <w:rsid w:val="00E304B5"/>
    <w:rsid w:val="00E304CE"/>
    <w:rsid w:val="00E30DB8"/>
    <w:rsid w:val="00E31099"/>
    <w:rsid w:val="00E310A5"/>
    <w:rsid w:val="00E310E6"/>
    <w:rsid w:val="00E31141"/>
    <w:rsid w:val="00E31405"/>
    <w:rsid w:val="00E3144A"/>
    <w:rsid w:val="00E31675"/>
    <w:rsid w:val="00E318FD"/>
    <w:rsid w:val="00E31A53"/>
    <w:rsid w:val="00E31A82"/>
    <w:rsid w:val="00E31C6D"/>
    <w:rsid w:val="00E31CB1"/>
    <w:rsid w:val="00E31CCE"/>
    <w:rsid w:val="00E31E56"/>
    <w:rsid w:val="00E3214D"/>
    <w:rsid w:val="00E32160"/>
    <w:rsid w:val="00E32309"/>
    <w:rsid w:val="00E32369"/>
    <w:rsid w:val="00E323D2"/>
    <w:rsid w:val="00E32466"/>
    <w:rsid w:val="00E325D3"/>
    <w:rsid w:val="00E327DA"/>
    <w:rsid w:val="00E32BB5"/>
    <w:rsid w:val="00E32CC2"/>
    <w:rsid w:val="00E32D62"/>
    <w:rsid w:val="00E33001"/>
    <w:rsid w:val="00E330F4"/>
    <w:rsid w:val="00E3310C"/>
    <w:rsid w:val="00E33121"/>
    <w:rsid w:val="00E33172"/>
    <w:rsid w:val="00E3321C"/>
    <w:rsid w:val="00E33369"/>
    <w:rsid w:val="00E33421"/>
    <w:rsid w:val="00E334A9"/>
    <w:rsid w:val="00E33626"/>
    <w:rsid w:val="00E337F7"/>
    <w:rsid w:val="00E339DC"/>
    <w:rsid w:val="00E33BA0"/>
    <w:rsid w:val="00E33D4F"/>
    <w:rsid w:val="00E33E15"/>
    <w:rsid w:val="00E33E4A"/>
    <w:rsid w:val="00E33E8C"/>
    <w:rsid w:val="00E33EC0"/>
    <w:rsid w:val="00E34304"/>
    <w:rsid w:val="00E34327"/>
    <w:rsid w:val="00E34385"/>
    <w:rsid w:val="00E34727"/>
    <w:rsid w:val="00E349BF"/>
    <w:rsid w:val="00E349DF"/>
    <w:rsid w:val="00E34AC5"/>
    <w:rsid w:val="00E35134"/>
    <w:rsid w:val="00E352A2"/>
    <w:rsid w:val="00E354A1"/>
    <w:rsid w:val="00E354AB"/>
    <w:rsid w:val="00E35586"/>
    <w:rsid w:val="00E355FC"/>
    <w:rsid w:val="00E35A65"/>
    <w:rsid w:val="00E35A88"/>
    <w:rsid w:val="00E35BCB"/>
    <w:rsid w:val="00E35BFB"/>
    <w:rsid w:val="00E35DE9"/>
    <w:rsid w:val="00E35FD5"/>
    <w:rsid w:val="00E36133"/>
    <w:rsid w:val="00E361B8"/>
    <w:rsid w:val="00E362B1"/>
    <w:rsid w:val="00E36589"/>
    <w:rsid w:val="00E368BF"/>
    <w:rsid w:val="00E36979"/>
    <w:rsid w:val="00E36A1B"/>
    <w:rsid w:val="00E36A40"/>
    <w:rsid w:val="00E36CA4"/>
    <w:rsid w:val="00E36CB4"/>
    <w:rsid w:val="00E36D05"/>
    <w:rsid w:val="00E36E9D"/>
    <w:rsid w:val="00E37013"/>
    <w:rsid w:val="00E37428"/>
    <w:rsid w:val="00E374FA"/>
    <w:rsid w:val="00E37C6C"/>
    <w:rsid w:val="00E37D50"/>
    <w:rsid w:val="00E4005F"/>
    <w:rsid w:val="00E4029A"/>
    <w:rsid w:val="00E40301"/>
    <w:rsid w:val="00E4076C"/>
    <w:rsid w:val="00E40809"/>
    <w:rsid w:val="00E4090E"/>
    <w:rsid w:val="00E40A2E"/>
    <w:rsid w:val="00E40BD8"/>
    <w:rsid w:val="00E41027"/>
    <w:rsid w:val="00E410C0"/>
    <w:rsid w:val="00E4124C"/>
    <w:rsid w:val="00E416FF"/>
    <w:rsid w:val="00E4174E"/>
    <w:rsid w:val="00E418A1"/>
    <w:rsid w:val="00E419A2"/>
    <w:rsid w:val="00E41CCE"/>
    <w:rsid w:val="00E41D8C"/>
    <w:rsid w:val="00E41D98"/>
    <w:rsid w:val="00E41F9A"/>
    <w:rsid w:val="00E41FA3"/>
    <w:rsid w:val="00E42036"/>
    <w:rsid w:val="00E42042"/>
    <w:rsid w:val="00E42404"/>
    <w:rsid w:val="00E426CF"/>
    <w:rsid w:val="00E429ED"/>
    <w:rsid w:val="00E42A34"/>
    <w:rsid w:val="00E42A44"/>
    <w:rsid w:val="00E42B20"/>
    <w:rsid w:val="00E42B31"/>
    <w:rsid w:val="00E42C80"/>
    <w:rsid w:val="00E42E7B"/>
    <w:rsid w:val="00E434DE"/>
    <w:rsid w:val="00E4353D"/>
    <w:rsid w:val="00E439FF"/>
    <w:rsid w:val="00E43E9A"/>
    <w:rsid w:val="00E43F37"/>
    <w:rsid w:val="00E440AD"/>
    <w:rsid w:val="00E4415E"/>
    <w:rsid w:val="00E4443E"/>
    <w:rsid w:val="00E44524"/>
    <w:rsid w:val="00E44771"/>
    <w:rsid w:val="00E4478A"/>
    <w:rsid w:val="00E447E5"/>
    <w:rsid w:val="00E4485D"/>
    <w:rsid w:val="00E4496E"/>
    <w:rsid w:val="00E44997"/>
    <w:rsid w:val="00E44A65"/>
    <w:rsid w:val="00E44BFB"/>
    <w:rsid w:val="00E44C18"/>
    <w:rsid w:val="00E44D01"/>
    <w:rsid w:val="00E44D51"/>
    <w:rsid w:val="00E44E00"/>
    <w:rsid w:val="00E44F2E"/>
    <w:rsid w:val="00E44F5E"/>
    <w:rsid w:val="00E44F77"/>
    <w:rsid w:val="00E44FDB"/>
    <w:rsid w:val="00E450ED"/>
    <w:rsid w:val="00E453BD"/>
    <w:rsid w:val="00E45644"/>
    <w:rsid w:val="00E45696"/>
    <w:rsid w:val="00E457C3"/>
    <w:rsid w:val="00E45817"/>
    <w:rsid w:val="00E45A1B"/>
    <w:rsid w:val="00E45BB9"/>
    <w:rsid w:val="00E45C6A"/>
    <w:rsid w:val="00E45E77"/>
    <w:rsid w:val="00E45F1C"/>
    <w:rsid w:val="00E460C4"/>
    <w:rsid w:val="00E4635E"/>
    <w:rsid w:val="00E463BD"/>
    <w:rsid w:val="00E464F8"/>
    <w:rsid w:val="00E466DE"/>
    <w:rsid w:val="00E46772"/>
    <w:rsid w:val="00E46AA7"/>
    <w:rsid w:val="00E46C8C"/>
    <w:rsid w:val="00E471A9"/>
    <w:rsid w:val="00E474EB"/>
    <w:rsid w:val="00E4768F"/>
    <w:rsid w:val="00E4791B"/>
    <w:rsid w:val="00E47AE8"/>
    <w:rsid w:val="00E47C71"/>
    <w:rsid w:val="00E47CBF"/>
    <w:rsid w:val="00E47D74"/>
    <w:rsid w:val="00E47E31"/>
    <w:rsid w:val="00E50063"/>
    <w:rsid w:val="00E500B9"/>
    <w:rsid w:val="00E502D3"/>
    <w:rsid w:val="00E50310"/>
    <w:rsid w:val="00E503E7"/>
    <w:rsid w:val="00E504E6"/>
    <w:rsid w:val="00E505EB"/>
    <w:rsid w:val="00E50753"/>
    <w:rsid w:val="00E508C8"/>
    <w:rsid w:val="00E50A5D"/>
    <w:rsid w:val="00E50AC6"/>
    <w:rsid w:val="00E50AD5"/>
    <w:rsid w:val="00E50AE1"/>
    <w:rsid w:val="00E50DDB"/>
    <w:rsid w:val="00E50E8F"/>
    <w:rsid w:val="00E511D2"/>
    <w:rsid w:val="00E5125B"/>
    <w:rsid w:val="00E513D3"/>
    <w:rsid w:val="00E51400"/>
    <w:rsid w:val="00E5147C"/>
    <w:rsid w:val="00E51588"/>
    <w:rsid w:val="00E515FE"/>
    <w:rsid w:val="00E516FA"/>
    <w:rsid w:val="00E517F8"/>
    <w:rsid w:val="00E519CC"/>
    <w:rsid w:val="00E51A86"/>
    <w:rsid w:val="00E51A8E"/>
    <w:rsid w:val="00E51A92"/>
    <w:rsid w:val="00E51CCD"/>
    <w:rsid w:val="00E51D87"/>
    <w:rsid w:val="00E51DDD"/>
    <w:rsid w:val="00E51E8F"/>
    <w:rsid w:val="00E51FDD"/>
    <w:rsid w:val="00E522DD"/>
    <w:rsid w:val="00E522E8"/>
    <w:rsid w:val="00E52353"/>
    <w:rsid w:val="00E52435"/>
    <w:rsid w:val="00E52459"/>
    <w:rsid w:val="00E52488"/>
    <w:rsid w:val="00E52CEF"/>
    <w:rsid w:val="00E52DD3"/>
    <w:rsid w:val="00E52E16"/>
    <w:rsid w:val="00E53023"/>
    <w:rsid w:val="00E5310A"/>
    <w:rsid w:val="00E53122"/>
    <w:rsid w:val="00E531BF"/>
    <w:rsid w:val="00E5331E"/>
    <w:rsid w:val="00E53414"/>
    <w:rsid w:val="00E5343B"/>
    <w:rsid w:val="00E53498"/>
    <w:rsid w:val="00E5351B"/>
    <w:rsid w:val="00E5353A"/>
    <w:rsid w:val="00E53614"/>
    <w:rsid w:val="00E53963"/>
    <w:rsid w:val="00E53A02"/>
    <w:rsid w:val="00E53AEA"/>
    <w:rsid w:val="00E53B33"/>
    <w:rsid w:val="00E53D88"/>
    <w:rsid w:val="00E53DA3"/>
    <w:rsid w:val="00E53ECA"/>
    <w:rsid w:val="00E53FA9"/>
    <w:rsid w:val="00E54012"/>
    <w:rsid w:val="00E5414C"/>
    <w:rsid w:val="00E54201"/>
    <w:rsid w:val="00E5456C"/>
    <w:rsid w:val="00E547A6"/>
    <w:rsid w:val="00E547B3"/>
    <w:rsid w:val="00E54A80"/>
    <w:rsid w:val="00E54B09"/>
    <w:rsid w:val="00E54D1A"/>
    <w:rsid w:val="00E54EB3"/>
    <w:rsid w:val="00E551AA"/>
    <w:rsid w:val="00E55514"/>
    <w:rsid w:val="00E5573D"/>
    <w:rsid w:val="00E557F8"/>
    <w:rsid w:val="00E55954"/>
    <w:rsid w:val="00E5596E"/>
    <w:rsid w:val="00E55B71"/>
    <w:rsid w:val="00E55CFB"/>
    <w:rsid w:val="00E55EB5"/>
    <w:rsid w:val="00E5615D"/>
    <w:rsid w:val="00E563D4"/>
    <w:rsid w:val="00E56492"/>
    <w:rsid w:val="00E5652B"/>
    <w:rsid w:val="00E567E3"/>
    <w:rsid w:val="00E569F7"/>
    <w:rsid w:val="00E56AEF"/>
    <w:rsid w:val="00E56CAF"/>
    <w:rsid w:val="00E56D04"/>
    <w:rsid w:val="00E56D74"/>
    <w:rsid w:val="00E5733D"/>
    <w:rsid w:val="00E573C0"/>
    <w:rsid w:val="00E57518"/>
    <w:rsid w:val="00E57547"/>
    <w:rsid w:val="00E5780C"/>
    <w:rsid w:val="00E578AF"/>
    <w:rsid w:val="00E57A02"/>
    <w:rsid w:val="00E57A3E"/>
    <w:rsid w:val="00E57CE0"/>
    <w:rsid w:val="00E57CE7"/>
    <w:rsid w:val="00E57DA2"/>
    <w:rsid w:val="00E57DCC"/>
    <w:rsid w:val="00E6029A"/>
    <w:rsid w:val="00E603D6"/>
    <w:rsid w:val="00E60453"/>
    <w:rsid w:val="00E60719"/>
    <w:rsid w:val="00E60BDB"/>
    <w:rsid w:val="00E60C53"/>
    <w:rsid w:val="00E61063"/>
    <w:rsid w:val="00E611D9"/>
    <w:rsid w:val="00E614E9"/>
    <w:rsid w:val="00E615B7"/>
    <w:rsid w:val="00E616BA"/>
    <w:rsid w:val="00E61896"/>
    <w:rsid w:val="00E618B6"/>
    <w:rsid w:val="00E61B79"/>
    <w:rsid w:val="00E61CC0"/>
    <w:rsid w:val="00E61CFD"/>
    <w:rsid w:val="00E61E57"/>
    <w:rsid w:val="00E61F13"/>
    <w:rsid w:val="00E621A0"/>
    <w:rsid w:val="00E622D1"/>
    <w:rsid w:val="00E6277B"/>
    <w:rsid w:val="00E628DF"/>
    <w:rsid w:val="00E62AE0"/>
    <w:rsid w:val="00E62C37"/>
    <w:rsid w:val="00E62D50"/>
    <w:rsid w:val="00E62EB0"/>
    <w:rsid w:val="00E6313D"/>
    <w:rsid w:val="00E6331E"/>
    <w:rsid w:val="00E63560"/>
    <w:rsid w:val="00E63659"/>
    <w:rsid w:val="00E63699"/>
    <w:rsid w:val="00E63890"/>
    <w:rsid w:val="00E63994"/>
    <w:rsid w:val="00E63BD0"/>
    <w:rsid w:val="00E63C3D"/>
    <w:rsid w:val="00E63C41"/>
    <w:rsid w:val="00E63C5F"/>
    <w:rsid w:val="00E641AB"/>
    <w:rsid w:val="00E642F0"/>
    <w:rsid w:val="00E64424"/>
    <w:rsid w:val="00E64434"/>
    <w:rsid w:val="00E64558"/>
    <w:rsid w:val="00E64814"/>
    <w:rsid w:val="00E6491C"/>
    <w:rsid w:val="00E649C0"/>
    <w:rsid w:val="00E64BCF"/>
    <w:rsid w:val="00E64C99"/>
    <w:rsid w:val="00E64CD3"/>
    <w:rsid w:val="00E64D38"/>
    <w:rsid w:val="00E6509D"/>
    <w:rsid w:val="00E65790"/>
    <w:rsid w:val="00E659BB"/>
    <w:rsid w:val="00E65A82"/>
    <w:rsid w:val="00E65AC7"/>
    <w:rsid w:val="00E65BB7"/>
    <w:rsid w:val="00E66261"/>
    <w:rsid w:val="00E6633E"/>
    <w:rsid w:val="00E66370"/>
    <w:rsid w:val="00E66703"/>
    <w:rsid w:val="00E66747"/>
    <w:rsid w:val="00E6676B"/>
    <w:rsid w:val="00E6687D"/>
    <w:rsid w:val="00E66C11"/>
    <w:rsid w:val="00E66C27"/>
    <w:rsid w:val="00E66E80"/>
    <w:rsid w:val="00E66EB2"/>
    <w:rsid w:val="00E66EC5"/>
    <w:rsid w:val="00E671C9"/>
    <w:rsid w:val="00E6720E"/>
    <w:rsid w:val="00E673D3"/>
    <w:rsid w:val="00E6743F"/>
    <w:rsid w:val="00E6758E"/>
    <w:rsid w:val="00E6769F"/>
    <w:rsid w:val="00E676A2"/>
    <w:rsid w:val="00E67788"/>
    <w:rsid w:val="00E679F1"/>
    <w:rsid w:val="00E67BF4"/>
    <w:rsid w:val="00E67E23"/>
    <w:rsid w:val="00E67E57"/>
    <w:rsid w:val="00E67EA5"/>
    <w:rsid w:val="00E67FBE"/>
    <w:rsid w:val="00E70016"/>
    <w:rsid w:val="00E70033"/>
    <w:rsid w:val="00E703C0"/>
    <w:rsid w:val="00E7051A"/>
    <w:rsid w:val="00E70554"/>
    <w:rsid w:val="00E7068F"/>
    <w:rsid w:val="00E707CF"/>
    <w:rsid w:val="00E70925"/>
    <w:rsid w:val="00E709E6"/>
    <w:rsid w:val="00E70A66"/>
    <w:rsid w:val="00E70BC7"/>
    <w:rsid w:val="00E70CD9"/>
    <w:rsid w:val="00E70D3C"/>
    <w:rsid w:val="00E70FBC"/>
    <w:rsid w:val="00E713E3"/>
    <w:rsid w:val="00E713FB"/>
    <w:rsid w:val="00E714A7"/>
    <w:rsid w:val="00E714E0"/>
    <w:rsid w:val="00E716FF"/>
    <w:rsid w:val="00E718DB"/>
    <w:rsid w:val="00E71CAE"/>
    <w:rsid w:val="00E72219"/>
    <w:rsid w:val="00E7234E"/>
    <w:rsid w:val="00E723AA"/>
    <w:rsid w:val="00E72411"/>
    <w:rsid w:val="00E72564"/>
    <w:rsid w:val="00E72840"/>
    <w:rsid w:val="00E7285D"/>
    <w:rsid w:val="00E72B47"/>
    <w:rsid w:val="00E72BA7"/>
    <w:rsid w:val="00E72C01"/>
    <w:rsid w:val="00E72CD2"/>
    <w:rsid w:val="00E72DA4"/>
    <w:rsid w:val="00E72FEF"/>
    <w:rsid w:val="00E730DE"/>
    <w:rsid w:val="00E7311A"/>
    <w:rsid w:val="00E732C6"/>
    <w:rsid w:val="00E733B0"/>
    <w:rsid w:val="00E7359D"/>
    <w:rsid w:val="00E73683"/>
    <w:rsid w:val="00E736A5"/>
    <w:rsid w:val="00E73BF9"/>
    <w:rsid w:val="00E73C97"/>
    <w:rsid w:val="00E73DDF"/>
    <w:rsid w:val="00E740A9"/>
    <w:rsid w:val="00E7413E"/>
    <w:rsid w:val="00E74152"/>
    <w:rsid w:val="00E741AC"/>
    <w:rsid w:val="00E74254"/>
    <w:rsid w:val="00E7458D"/>
    <w:rsid w:val="00E74615"/>
    <w:rsid w:val="00E74720"/>
    <w:rsid w:val="00E74862"/>
    <w:rsid w:val="00E74B74"/>
    <w:rsid w:val="00E74C39"/>
    <w:rsid w:val="00E74E72"/>
    <w:rsid w:val="00E75174"/>
    <w:rsid w:val="00E7526D"/>
    <w:rsid w:val="00E7527D"/>
    <w:rsid w:val="00E7556A"/>
    <w:rsid w:val="00E75640"/>
    <w:rsid w:val="00E756C6"/>
    <w:rsid w:val="00E757BE"/>
    <w:rsid w:val="00E75BED"/>
    <w:rsid w:val="00E75E0E"/>
    <w:rsid w:val="00E75E5F"/>
    <w:rsid w:val="00E75EBA"/>
    <w:rsid w:val="00E75F17"/>
    <w:rsid w:val="00E75FEB"/>
    <w:rsid w:val="00E763B4"/>
    <w:rsid w:val="00E763B8"/>
    <w:rsid w:val="00E76747"/>
    <w:rsid w:val="00E76AAA"/>
    <w:rsid w:val="00E76D45"/>
    <w:rsid w:val="00E76D79"/>
    <w:rsid w:val="00E76F83"/>
    <w:rsid w:val="00E76F9A"/>
    <w:rsid w:val="00E770D4"/>
    <w:rsid w:val="00E772E5"/>
    <w:rsid w:val="00E77507"/>
    <w:rsid w:val="00E77848"/>
    <w:rsid w:val="00E778C9"/>
    <w:rsid w:val="00E77AA9"/>
    <w:rsid w:val="00E77B1A"/>
    <w:rsid w:val="00E77B49"/>
    <w:rsid w:val="00E77B70"/>
    <w:rsid w:val="00E77CFC"/>
    <w:rsid w:val="00E77D49"/>
    <w:rsid w:val="00E77D73"/>
    <w:rsid w:val="00E801F2"/>
    <w:rsid w:val="00E8039C"/>
    <w:rsid w:val="00E803A0"/>
    <w:rsid w:val="00E80514"/>
    <w:rsid w:val="00E80539"/>
    <w:rsid w:val="00E80597"/>
    <w:rsid w:val="00E8069D"/>
    <w:rsid w:val="00E80712"/>
    <w:rsid w:val="00E80A1A"/>
    <w:rsid w:val="00E80B7A"/>
    <w:rsid w:val="00E80C6E"/>
    <w:rsid w:val="00E80D92"/>
    <w:rsid w:val="00E80E5B"/>
    <w:rsid w:val="00E80EE4"/>
    <w:rsid w:val="00E810F4"/>
    <w:rsid w:val="00E8119E"/>
    <w:rsid w:val="00E811DE"/>
    <w:rsid w:val="00E812D2"/>
    <w:rsid w:val="00E813AF"/>
    <w:rsid w:val="00E816C5"/>
    <w:rsid w:val="00E81AA9"/>
    <w:rsid w:val="00E81B64"/>
    <w:rsid w:val="00E81BBB"/>
    <w:rsid w:val="00E81BD5"/>
    <w:rsid w:val="00E81C4D"/>
    <w:rsid w:val="00E81CE0"/>
    <w:rsid w:val="00E81D6B"/>
    <w:rsid w:val="00E81D6F"/>
    <w:rsid w:val="00E81E7C"/>
    <w:rsid w:val="00E8224D"/>
    <w:rsid w:val="00E822ED"/>
    <w:rsid w:val="00E8240B"/>
    <w:rsid w:val="00E8278B"/>
    <w:rsid w:val="00E828E9"/>
    <w:rsid w:val="00E82A03"/>
    <w:rsid w:val="00E82B27"/>
    <w:rsid w:val="00E82B6A"/>
    <w:rsid w:val="00E82BB9"/>
    <w:rsid w:val="00E82CCD"/>
    <w:rsid w:val="00E82D7B"/>
    <w:rsid w:val="00E82E5D"/>
    <w:rsid w:val="00E82EAB"/>
    <w:rsid w:val="00E82F50"/>
    <w:rsid w:val="00E83282"/>
    <w:rsid w:val="00E832A2"/>
    <w:rsid w:val="00E835AA"/>
    <w:rsid w:val="00E83708"/>
    <w:rsid w:val="00E83D1C"/>
    <w:rsid w:val="00E83D72"/>
    <w:rsid w:val="00E83DB8"/>
    <w:rsid w:val="00E83DE1"/>
    <w:rsid w:val="00E83EEB"/>
    <w:rsid w:val="00E83F83"/>
    <w:rsid w:val="00E840B7"/>
    <w:rsid w:val="00E845D4"/>
    <w:rsid w:val="00E84769"/>
    <w:rsid w:val="00E847AD"/>
    <w:rsid w:val="00E84B83"/>
    <w:rsid w:val="00E84CED"/>
    <w:rsid w:val="00E84D5C"/>
    <w:rsid w:val="00E84EAE"/>
    <w:rsid w:val="00E84EB3"/>
    <w:rsid w:val="00E8500D"/>
    <w:rsid w:val="00E8519F"/>
    <w:rsid w:val="00E85247"/>
    <w:rsid w:val="00E8527C"/>
    <w:rsid w:val="00E8583E"/>
    <w:rsid w:val="00E859B1"/>
    <w:rsid w:val="00E85BC9"/>
    <w:rsid w:val="00E85CC3"/>
    <w:rsid w:val="00E85E85"/>
    <w:rsid w:val="00E8615E"/>
    <w:rsid w:val="00E861F7"/>
    <w:rsid w:val="00E8621E"/>
    <w:rsid w:val="00E86295"/>
    <w:rsid w:val="00E86348"/>
    <w:rsid w:val="00E86378"/>
    <w:rsid w:val="00E8644A"/>
    <w:rsid w:val="00E8656C"/>
    <w:rsid w:val="00E8656F"/>
    <w:rsid w:val="00E86625"/>
    <w:rsid w:val="00E86867"/>
    <w:rsid w:val="00E8697F"/>
    <w:rsid w:val="00E86A9D"/>
    <w:rsid w:val="00E86BFF"/>
    <w:rsid w:val="00E86C05"/>
    <w:rsid w:val="00E86DA5"/>
    <w:rsid w:val="00E86E8C"/>
    <w:rsid w:val="00E86FB6"/>
    <w:rsid w:val="00E87047"/>
    <w:rsid w:val="00E870A5"/>
    <w:rsid w:val="00E870AF"/>
    <w:rsid w:val="00E870E5"/>
    <w:rsid w:val="00E871E6"/>
    <w:rsid w:val="00E87695"/>
    <w:rsid w:val="00E87906"/>
    <w:rsid w:val="00E87AC0"/>
    <w:rsid w:val="00E87C8E"/>
    <w:rsid w:val="00E87F55"/>
    <w:rsid w:val="00E87FA4"/>
    <w:rsid w:val="00E900A9"/>
    <w:rsid w:val="00E90185"/>
    <w:rsid w:val="00E90279"/>
    <w:rsid w:val="00E90348"/>
    <w:rsid w:val="00E904D5"/>
    <w:rsid w:val="00E90540"/>
    <w:rsid w:val="00E90635"/>
    <w:rsid w:val="00E90700"/>
    <w:rsid w:val="00E909A1"/>
    <w:rsid w:val="00E90A64"/>
    <w:rsid w:val="00E90BE8"/>
    <w:rsid w:val="00E90BFF"/>
    <w:rsid w:val="00E90C63"/>
    <w:rsid w:val="00E90D17"/>
    <w:rsid w:val="00E91202"/>
    <w:rsid w:val="00E91330"/>
    <w:rsid w:val="00E915CA"/>
    <w:rsid w:val="00E915D7"/>
    <w:rsid w:val="00E91725"/>
    <w:rsid w:val="00E9177F"/>
    <w:rsid w:val="00E919E6"/>
    <w:rsid w:val="00E91AC0"/>
    <w:rsid w:val="00E91BB8"/>
    <w:rsid w:val="00E91EE8"/>
    <w:rsid w:val="00E91EEC"/>
    <w:rsid w:val="00E91F04"/>
    <w:rsid w:val="00E91F35"/>
    <w:rsid w:val="00E91F76"/>
    <w:rsid w:val="00E91FCC"/>
    <w:rsid w:val="00E921D5"/>
    <w:rsid w:val="00E927C4"/>
    <w:rsid w:val="00E92A97"/>
    <w:rsid w:val="00E92BAC"/>
    <w:rsid w:val="00E92BEB"/>
    <w:rsid w:val="00E92F85"/>
    <w:rsid w:val="00E93121"/>
    <w:rsid w:val="00E93128"/>
    <w:rsid w:val="00E93216"/>
    <w:rsid w:val="00E93224"/>
    <w:rsid w:val="00E933DA"/>
    <w:rsid w:val="00E935BA"/>
    <w:rsid w:val="00E936E4"/>
    <w:rsid w:val="00E93713"/>
    <w:rsid w:val="00E9375F"/>
    <w:rsid w:val="00E9391B"/>
    <w:rsid w:val="00E93C52"/>
    <w:rsid w:val="00E93E43"/>
    <w:rsid w:val="00E93F08"/>
    <w:rsid w:val="00E93F30"/>
    <w:rsid w:val="00E93F9C"/>
    <w:rsid w:val="00E93FC5"/>
    <w:rsid w:val="00E94096"/>
    <w:rsid w:val="00E94118"/>
    <w:rsid w:val="00E9421B"/>
    <w:rsid w:val="00E94427"/>
    <w:rsid w:val="00E945B0"/>
    <w:rsid w:val="00E949F8"/>
    <w:rsid w:val="00E94B1D"/>
    <w:rsid w:val="00E94B47"/>
    <w:rsid w:val="00E94D2D"/>
    <w:rsid w:val="00E94E17"/>
    <w:rsid w:val="00E9505E"/>
    <w:rsid w:val="00E953D5"/>
    <w:rsid w:val="00E95533"/>
    <w:rsid w:val="00E95565"/>
    <w:rsid w:val="00E95581"/>
    <w:rsid w:val="00E95593"/>
    <w:rsid w:val="00E95652"/>
    <w:rsid w:val="00E95756"/>
    <w:rsid w:val="00E957DE"/>
    <w:rsid w:val="00E958A3"/>
    <w:rsid w:val="00E95933"/>
    <w:rsid w:val="00E95969"/>
    <w:rsid w:val="00E95A0B"/>
    <w:rsid w:val="00E95BA6"/>
    <w:rsid w:val="00E95C83"/>
    <w:rsid w:val="00E95CE2"/>
    <w:rsid w:val="00E95D03"/>
    <w:rsid w:val="00E95E51"/>
    <w:rsid w:val="00E95FE0"/>
    <w:rsid w:val="00E960CC"/>
    <w:rsid w:val="00E960F8"/>
    <w:rsid w:val="00E96108"/>
    <w:rsid w:val="00E96119"/>
    <w:rsid w:val="00E961D2"/>
    <w:rsid w:val="00E96211"/>
    <w:rsid w:val="00E96225"/>
    <w:rsid w:val="00E962A9"/>
    <w:rsid w:val="00E963BB"/>
    <w:rsid w:val="00E96460"/>
    <w:rsid w:val="00E964A8"/>
    <w:rsid w:val="00E965A5"/>
    <w:rsid w:val="00E96784"/>
    <w:rsid w:val="00E96932"/>
    <w:rsid w:val="00E96956"/>
    <w:rsid w:val="00E96DF2"/>
    <w:rsid w:val="00E96EDD"/>
    <w:rsid w:val="00E97648"/>
    <w:rsid w:val="00E9770A"/>
    <w:rsid w:val="00E9773E"/>
    <w:rsid w:val="00E978F0"/>
    <w:rsid w:val="00E97A03"/>
    <w:rsid w:val="00E97DC7"/>
    <w:rsid w:val="00E97E2E"/>
    <w:rsid w:val="00E97E7C"/>
    <w:rsid w:val="00EA008A"/>
    <w:rsid w:val="00EA020E"/>
    <w:rsid w:val="00EA02D1"/>
    <w:rsid w:val="00EA03AF"/>
    <w:rsid w:val="00EA0421"/>
    <w:rsid w:val="00EA04FF"/>
    <w:rsid w:val="00EA05B4"/>
    <w:rsid w:val="00EA06E2"/>
    <w:rsid w:val="00EA08BE"/>
    <w:rsid w:val="00EA098C"/>
    <w:rsid w:val="00EA0996"/>
    <w:rsid w:val="00EA0BB1"/>
    <w:rsid w:val="00EA0BC0"/>
    <w:rsid w:val="00EA0C29"/>
    <w:rsid w:val="00EA0E4A"/>
    <w:rsid w:val="00EA0EF3"/>
    <w:rsid w:val="00EA0F2C"/>
    <w:rsid w:val="00EA10F8"/>
    <w:rsid w:val="00EA11F1"/>
    <w:rsid w:val="00EA146B"/>
    <w:rsid w:val="00EA148C"/>
    <w:rsid w:val="00EA162E"/>
    <w:rsid w:val="00EA16FF"/>
    <w:rsid w:val="00EA1A54"/>
    <w:rsid w:val="00EA1AF7"/>
    <w:rsid w:val="00EA1CBE"/>
    <w:rsid w:val="00EA1D3B"/>
    <w:rsid w:val="00EA218B"/>
    <w:rsid w:val="00EA2226"/>
    <w:rsid w:val="00EA2402"/>
    <w:rsid w:val="00EA2614"/>
    <w:rsid w:val="00EA2641"/>
    <w:rsid w:val="00EA26FC"/>
    <w:rsid w:val="00EA2AE2"/>
    <w:rsid w:val="00EA2B59"/>
    <w:rsid w:val="00EA2CB7"/>
    <w:rsid w:val="00EA2EC7"/>
    <w:rsid w:val="00EA31BC"/>
    <w:rsid w:val="00EA371C"/>
    <w:rsid w:val="00EA38D2"/>
    <w:rsid w:val="00EA3938"/>
    <w:rsid w:val="00EA3B5A"/>
    <w:rsid w:val="00EA3C3D"/>
    <w:rsid w:val="00EA3DAF"/>
    <w:rsid w:val="00EA409F"/>
    <w:rsid w:val="00EA410E"/>
    <w:rsid w:val="00EA443F"/>
    <w:rsid w:val="00EA44E0"/>
    <w:rsid w:val="00EA45D4"/>
    <w:rsid w:val="00EA466E"/>
    <w:rsid w:val="00EA47FF"/>
    <w:rsid w:val="00EA4849"/>
    <w:rsid w:val="00EA4E02"/>
    <w:rsid w:val="00EA4EB1"/>
    <w:rsid w:val="00EA4FD1"/>
    <w:rsid w:val="00EA5147"/>
    <w:rsid w:val="00EA53C2"/>
    <w:rsid w:val="00EA5695"/>
    <w:rsid w:val="00EA570C"/>
    <w:rsid w:val="00EA58C0"/>
    <w:rsid w:val="00EA58EB"/>
    <w:rsid w:val="00EA59E2"/>
    <w:rsid w:val="00EA5B0A"/>
    <w:rsid w:val="00EA6508"/>
    <w:rsid w:val="00EA65AD"/>
    <w:rsid w:val="00EA699F"/>
    <w:rsid w:val="00EA6AB1"/>
    <w:rsid w:val="00EA6B35"/>
    <w:rsid w:val="00EA6E1B"/>
    <w:rsid w:val="00EA7033"/>
    <w:rsid w:val="00EA70BE"/>
    <w:rsid w:val="00EA7266"/>
    <w:rsid w:val="00EA765C"/>
    <w:rsid w:val="00EA78AF"/>
    <w:rsid w:val="00EA78EE"/>
    <w:rsid w:val="00EA7951"/>
    <w:rsid w:val="00EA7A46"/>
    <w:rsid w:val="00EA7A8E"/>
    <w:rsid w:val="00EA7C06"/>
    <w:rsid w:val="00EA7EC1"/>
    <w:rsid w:val="00EA7F76"/>
    <w:rsid w:val="00EA7FCF"/>
    <w:rsid w:val="00EB01D8"/>
    <w:rsid w:val="00EB0224"/>
    <w:rsid w:val="00EB02D3"/>
    <w:rsid w:val="00EB0406"/>
    <w:rsid w:val="00EB06B3"/>
    <w:rsid w:val="00EB06F9"/>
    <w:rsid w:val="00EB0850"/>
    <w:rsid w:val="00EB0CA3"/>
    <w:rsid w:val="00EB0E3C"/>
    <w:rsid w:val="00EB104F"/>
    <w:rsid w:val="00EB11E6"/>
    <w:rsid w:val="00EB1223"/>
    <w:rsid w:val="00EB12D5"/>
    <w:rsid w:val="00EB1521"/>
    <w:rsid w:val="00EB16BD"/>
    <w:rsid w:val="00EB17F4"/>
    <w:rsid w:val="00EB1A68"/>
    <w:rsid w:val="00EB1B27"/>
    <w:rsid w:val="00EB1DA8"/>
    <w:rsid w:val="00EB1E0D"/>
    <w:rsid w:val="00EB2008"/>
    <w:rsid w:val="00EB2306"/>
    <w:rsid w:val="00EB237A"/>
    <w:rsid w:val="00EB238E"/>
    <w:rsid w:val="00EB265A"/>
    <w:rsid w:val="00EB27B6"/>
    <w:rsid w:val="00EB2996"/>
    <w:rsid w:val="00EB29C5"/>
    <w:rsid w:val="00EB2A0B"/>
    <w:rsid w:val="00EB2B73"/>
    <w:rsid w:val="00EB2E02"/>
    <w:rsid w:val="00EB2EA0"/>
    <w:rsid w:val="00EB2F4A"/>
    <w:rsid w:val="00EB30DA"/>
    <w:rsid w:val="00EB3270"/>
    <w:rsid w:val="00EB32C0"/>
    <w:rsid w:val="00EB34B9"/>
    <w:rsid w:val="00EB380F"/>
    <w:rsid w:val="00EB3AD3"/>
    <w:rsid w:val="00EB3BAC"/>
    <w:rsid w:val="00EB3D63"/>
    <w:rsid w:val="00EB3DC4"/>
    <w:rsid w:val="00EB3F04"/>
    <w:rsid w:val="00EB4068"/>
    <w:rsid w:val="00EB40E5"/>
    <w:rsid w:val="00EB4327"/>
    <w:rsid w:val="00EB4621"/>
    <w:rsid w:val="00EB463A"/>
    <w:rsid w:val="00EB479E"/>
    <w:rsid w:val="00EB4A14"/>
    <w:rsid w:val="00EB4B86"/>
    <w:rsid w:val="00EB4C3E"/>
    <w:rsid w:val="00EB4CFF"/>
    <w:rsid w:val="00EB50F5"/>
    <w:rsid w:val="00EB525C"/>
    <w:rsid w:val="00EB52FD"/>
    <w:rsid w:val="00EB5430"/>
    <w:rsid w:val="00EB5476"/>
    <w:rsid w:val="00EB5514"/>
    <w:rsid w:val="00EB5516"/>
    <w:rsid w:val="00EB55F6"/>
    <w:rsid w:val="00EB560B"/>
    <w:rsid w:val="00EB58C1"/>
    <w:rsid w:val="00EB58FA"/>
    <w:rsid w:val="00EB5D47"/>
    <w:rsid w:val="00EB5EA6"/>
    <w:rsid w:val="00EB601A"/>
    <w:rsid w:val="00EB60E5"/>
    <w:rsid w:val="00EB63FB"/>
    <w:rsid w:val="00EB675D"/>
    <w:rsid w:val="00EB6851"/>
    <w:rsid w:val="00EB6878"/>
    <w:rsid w:val="00EB6944"/>
    <w:rsid w:val="00EB6971"/>
    <w:rsid w:val="00EB6A47"/>
    <w:rsid w:val="00EB6B17"/>
    <w:rsid w:val="00EB6F5C"/>
    <w:rsid w:val="00EB6F6B"/>
    <w:rsid w:val="00EB6FC9"/>
    <w:rsid w:val="00EB7038"/>
    <w:rsid w:val="00EB70B0"/>
    <w:rsid w:val="00EB7176"/>
    <w:rsid w:val="00EB7633"/>
    <w:rsid w:val="00EB7736"/>
    <w:rsid w:val="00EB7749"/>
    <w:rsid w:val="00EB7A6F"/>
    <w:rsid w:val="00EB7B76"/>
    <w:rsid w:val="00EB7D8D"/>
    <w:rsid w:val="00EB7EBB"/>
    <w:rsid w:val="00EB7F05"/>
    <w:rsid w:val="00EC0059"/>
    <w:rsid w:val="00EC009F"/>
    <w:rsid w:val="00EC0260"/>
    <w:rsid w:val="00EC0369"/>
    <w:rsid w:val="00EC0541"/>
    <w:rsid w:val="00EC0637"/>
    <w:rsid w:val="00EC0AC8"/>
    <w:rsid w:val="00EC0C6F"/>
    <w:rsid w:val="00EC0CA1"/>
    <w:rsid w:val="00EC0CF3"/>
    <w:rsid w:val="00EC0EAA"/>
    <w:rsid w:val="00EC0F0D"/>
    <w:rsid w:val="00EC1115"/>
    <w:rsid w:val="00EC11EB"/>
    <w:rsid w:val="00EC140D"/>
    <w:rsid w:val="00EC1458"/>
    <w:rsid w:val="00EC1554"/>
    <w:rsid w:val="00EC15BF"/>
    <w:rsid w:val="00EC167F"/>
    <w:rsid w:val="00EC17E1"/>
    <w:rsid w:val="00EC1C0F"/>
    <w:rsid w:val="00EC1C7E"/>
    <w:rsid w:val="00EC1E31"/>
    <w:rsid w:val="00EC1F8A"/>
    <w:rsid w:val="00EC1FD3"/>
    <w:rsid w:val="00EC21B8"/>
    <w:rsid w:val="00EC23E4"/>
    <w:rsid w:val="00EC24D4"/>
    <w:rsid w:val="00EC24E1"/>
    <w:rsid w:val="00EC2562"/>
    <w:rsid w:val="00EC271E"/>
    <w:rsid w:val="00EC283C"/>
    <w:rsid w:val="00EC2A32"/>
    <w:rsid w:val="00EC2D38"/>
    <w:rsid w:val="00EC2DDF"/>
    <w:rsid w:val="00EC2E2D"/>
    <w:rsid w:val="00EC2FC6"/>
    <w:rsid w:val="00EC3067"/>
    <w:rsid w:val="00EC32C0"/>
    <w:rsid w:val="00EC32E9"/>
    <w:rsid w:val="00EC3336"/>
    <w:rsid w:val="00EC33B9"/>
    <w:rsid w:val="00EC33BC"/>
    <w:rsid w:val="00EC34D3"/>
    <w:rsid w:val="00EC34E2"/>
    <w:rsid w:val="00EC3625"/>
    <w:rsid w:val="00EC39EA"/>
    <w:rsid w:val="00EC3CE1"/>
    <w:rsid w:val="00EC3E81"/>
    <w:rsid w:val="00EC416E"/>
    <w:rsid w:val="00EC418F"/>
    <w:rsid w:val="00EC4299"/>
    <w:rsid w:val="00EC4357"/>
    <w:rsid w:val="00EC462B"/>
    <w:rsid w:val="00EC4723"/>
    <w:rsid w:val="00EC4D7F"/>
    <w:rsid w:val="00EC4E00"/>
    <w:rsid w:val="00EC4ED2"/>
    <w:rsid w:val="00EC5127"/>
    <w:rsid w:val="00EC512A"/>
    <w:rsid w:val="00EC51ED"/>
    <w:rsid w:val="00EC5243"/>
    <w:rsid w:val="00EC5260"/>
    <w:rsid w:val="00EC52C0"/>
    <w:rsid w:val="00EC52F6"/>
    <w:rsid w:val="00EC56E0"/>
    <w:rsid w:val="00EC5714"/>
    <w:rsid w:val="00EC5A14"/>
    <w:rsid w:val="00EC5ADB"/>
    <w:rsid w:val="00EC5B62"/>
    <w:rsid w:val="00EC5BD3"/>
    <w:rsid w:val="00EC5C06"/>
    <w:rsid w:val="00EC5C33"/>
    <w:rsid w:val="00EC5CAC"/>
    <w:rsid w:val="00EC5DF0"/>
    <w:rsid w:val="00EC6057"/>
    <w:rsid w:val="00EC60D7"/>
    <w:rsid w:val="00EC66E8"/>
    <w:rsid w:val="00EC6847"/>
    <w:rsid w:val="00EC691D"/>
    <w:rsid w:val="00EC6B0F"/>
    <w:rsid w:val="00EC6B6F"/>
    <w:rsid w:val="00EC6C47"/>
    <w:rsid w:val="00EC6C5F"/>
    <w:rsid w:val="00EC6E10"/>
    <w:rsid w:val="00EC6E36"/>
    <w:rsid w:val="00EC6F7E"/>
    <w:rsid w:val="00EC708B"/>
    <w:rsid w:val="00EC70DD"/>
    <w:rsid w:val="00EC737E"/>
    <w:rsid w:val="00EC73D0"/>
    <w:rsid w:val="00EC7482"/>
    <w:rsid w:val="00EC785B"/>
    <w:rsid w:val="00EC7AB9"/>
    <w:rsid w:val="00EC7AC5"/>
    <w:rsid w:val="00EC7D04"/>
    <w:rsid w:val="00EC7DB6"/>
    <w:rsid w:val="00EC7E02"/>
    <w:rsid w:val="00ED0158"/>
    <w:rsid w:val="00ED03C1"/>
    <w:rsid w:val="00ED0503"/>
    <w:rsid w:val="00ED058A"/>
    <w:rsid w:val="00ED07A6"/>
    <w:rsid w:val="00ED07DA"/>
    <w:rsid w:val="00ED0AFF"/>
    <w:rsid w:val="00ED0BB1"/>
    <w:rsid w:val="00ED0F7D"/>
    <w:rsid w:val="00ED11D9"/>
    <w:rsid w:val="00ED11F7"/>
    <w:rsid w:val="00ED1230"/>
    <w:rsid w:val="00ED140D"/>
    <w:rsid w:val="00ED1615"/>
    <w:rsid w:val="00ED162F"/>
    <w:rsid w:val="00ED196A"/>
    <w:rsid w:val="00ED1A88"/>
    <w:rsid w:val="00ED1B3D"/>
    <w:rsid w:val="00ED1B9A"/>
    <w:rsid w:val="00ED1BEC"/>
    <w:rsid w:val="00ED1D9C"/>
    <w:rsid w:val="00ED1ED0"/>
    <w:rsid w:val="00ED1F4A"/>
    <w:rsid w:val="00ED2281"/>
    <w:rsid w:val="00ED2341"/>
    <w:rsid w:val="00ED236C"/>
    <w:rsid w:val="00ED250E"/>
    <w:rsid w:val="00ED274C"/>
    <w:rsid w:val="00ED275F"/>
    <w:rsid w:val="00ED2785"/>
    <w:rsid w:val="00ED2E52"/>
    <w:rsid w:val="00ED3024"/>
    <w:rsid w:val="00ED324A"/>
    <w:rsid w:val="00ED34D2"/>
    <w:rsid w:val="00ED376F"/>
    <w:rsid w:val="00ED37BC"/>
    <w:rsid w:val="00ED38DA"/>
    <w:rsid w:val="00ED3A71"/>
    <w:rsid w:val="00ED3B56"/>
    <w:rsid w:val="00ED3C70"/>
    <w:rsid w:val="00ED3D54"/>
    <w:rsid w:val="00ED401B"/>
    <w:rsid w:val="00ED4210"/>
    <w:rsid w:val="00ED4255"/>
    <w:rsid w:val="00ED432B"/>
    <w:rsid w:val="00ED4444"/>
    <w:rsid w:val="00ED4660"/>
    <w:rsid w:val="00ED4772"/>
    <w:rsid w:val="00ED492C"/>
    <w:rsid w:val="00ED4B5F"/>
    <w:rsid w:val="00ED4BC9"/>
    <w:rsid w:val="00ED4C3D"/>
    <w:rsid w:val="00ED4F1A"/>
    <w:rsid w:val="00ED4F56"/>
    <w:rsid w:val="00ED4FDE"/>
    <w:rsid w:val="00ED4FE5"/>
    <w:rsid w:val="00ED508D"/>
    <w:rsid w:val="00ED51C9"/>
    <w:rsid w:val="00ED530B"/>
    <w:rsid w:val="00ED53AE"/>
    <w:rsid w:val="00ED5590"/>
    <w:rsid w:val="00ED5689"/>
    <w:rsid w:val="00ED56B3"/>
    <w:rsid w:val="00ED57A4"/>
    <w:rsid w:val="00ED58D3"/>
    <w:rsid w:val="00ED5995"/>
    <w:rsid w:val="00ED5A12"/>
    <w:rsid w:val="00ED5E91"/>
    <w:rsid w:val="00ED5F9F"/>
    <w:rsid w:val="00ED5FE4"/>
    <w:rsid w:val="00ED6256"/>
    <w:rsid w:val="00ED642B"/>
    <w:rsid w:val="00ED651F"/>
    <w:rsid w:val="00ED6A12"/>
    <w:rsid w:val="00ED6A61"/>
    <w:rsid w:val="00ED6AEE"/>
    <w:rsid w:val="00ED6D54"/>
    <w:rsid w:val="00ED6FA2"/>
    <w:rsid w:val="00ED71C5"/>
    <w:rsid w:val="00ED77D6"/>
    <w:rsid w:val="00ED7B63"/>
    <w:rsid w:val="00ED7CB5"/>
    <w:rsid w:val="00ED7D91"/>
    <w:rsid w:val="00ED7D9E"/>
    <w:rsid w:val="00ED7E58"/>
    <w:rsid w:val="00ED7EF0"/>
    <w:rsid w:val="00ED7F16"/>
    <w:rsid w:val="00EE015F"/>
    <w:rsid w:val="00EE0186"/>
    <w:rsid w:val="00EE0260"/>
    <w:rsid w:val="00EE089F"/>
    <w:rsid w:val="00EE0A1D"/>
    <w:rsid w:val="00EE0B4A"/>
    <w:rsid w:val="00EE0B8B"/>
    <w:rsid w:val="00EE1147"/>
    <w:rsid w:val="00EE1495"/>
    <w:rsid w:val="00EE1661"/>
    <w:rsid w:val="00EE167C"/>
    <w:rsid w:val="00EE16FA"/>
    <w:rsid w:val="00EE1878"/>
    <w:rsid w:val="00EE18D3"/>
    <w:rsid w:val="00EE1E64"/>
    <w:rsid w:val="00EE1E6F"/>
    <w:rsid w:val="00EE1EDD"/>
    <w:rsid w:val="00EE1FD4"/>
    <w:rsid w:val="00EE20D8"/>
    <w:rsid w:val="00EE23AB"/>
    <w:rsid w:val="00EE2485"/>
    <w:rsid w:val="00EE2503"/>
    <w:rsid w:val="00EE2631"/>
    <w:rsid w:val="00EE2705"/>
    <w:rsid w:val="00EE275C"/>
    <w:rsid w:val="00EE27B8"/>
    <w:rsid w:val="00EE28C9"/>
    <w:rsid w:val="00EE2AB0"/>
    <w:rsid w:val="00EE2B9D"/>
    <w:rsid w:val="00EE2BC8"/>
    <w:rsid w:val="00EE2BD3"/>
    <w:rsid w:val="00EE2D80"/>
    <w:rsid w:val="00EE2F0D"/>
    <w:rsid w:val="00EE2F89"/>
    <w:rsid w:val="00EE3381"/>
    <w:rsid w:val="00EE350A"/>
    <w:rsid w:val="00EE38FA"/>
    <w:rsid w:val="00EE393A"/>
    <w:rsid w:val="00EE39DE"/>
    <w:rsid w:val="00EE3A21"/>
    <w:rsid w:val="00EE3B21"/>
    <w:rsid w:val="00EE3B22"/>
    <w:rsid w:val="00EE3B8B"/>
    <w:rsid w:val="00EE3C42"/>
    <w:rsid w:val="00EE3D01"/>
    <w:rsid w:val="00EE3D4F"/>
    <w:rsid w:val="00EE402F"/>
    <w:rsid w:val="00EE437D"/>
    <w:rsid w:val="00EE44F9"/>
    <w:rsid w:val="00EE46BB"/>
    <w:rsid w:val="00EE4820"/>
    <w:rsid w:val="00EE4B8F"/>
    <w:rsid w:val="00EE4D36"/>
    <w:rsid w:val="00EE4D4A"/>
    <w:rsid w:val="00EE4E3A"/>
    <w:rsid w:val="00EE4E8F"/>
    <w:rsid w:val="00EE4FB5"/>
    <w:rsid w:val="00EE5022"/>
    <w:rsid w:val="00EE50B9"/>
    <w:rsid w:val="00EE520A"/>
    <w:rsid w:val="00EE52C8"/>
    <w:rsid w:val="00EE534D"/>
    <w:rsid w:val="00EE554D"/>
    <w:rsid w:val="00EE5560"/>
    <w:rsid w:val="00EE5724"/>
    <w:rsid w:val="00EE5821"/>
    <w:rsid w:val="00EE5875"/>
    <w:rsid w:val="00EE5953"/>
    <w:rsid w:val="00EE5D20"/>
    <w:rsid w:val="00EE6166"/>
    <w:rsid w:val="00EE6180"/>
    <w:rsid w:val="00EE64AB"/>
    <w:rsid w:val="00EE64F4"/>
    <w:rsid w:val="00EE6572"/>
    <w:rsid w:val="00EE69A0"/>
    <w:rsid w:val="00EE69E8"/>
    <w:rsid w:val="00EE6B53"/>
    <w:rsid w:val="00EE6BCC"/>
    <w:rsid w:val="00EE6EC7"/>
    <w:rsid w:val="00EE6F02"/>
    <w:rsid w:val="00EE6F1E"/>
    <w:rsid w:val="00EE6FAF"/>
    <w:rsid w:val="00EE71A6"/>
    <w:rsid w:val="00EE757B"/>
    <w:rsid w:val="00EE7660"/>
    <w:rsid w:val="00EE77B5"/>
    <w:rsid w:val="00EE7C42"/>
    <w:rsid w:val="00EE7E99"/>
    <w:rsid w:val="00EF0066"/>
    <w:rsid w:val="00EF0164"/>
    <w:rsid w:val="00EF033F"/>
    <w:rsid w:val="00EF0348"/>
    <w:rsid w:val="00EF0556"/>
    <w:rsid w:val="00EF0695"/>
    <w:rsid w:val="00EF0887"/>
    <w:rsid w:val="00EF097F"/>
    <w:rsid w:val="00EF09EC"/>
    <w:rsid w:val="00EF0AB0"/>
    <w:rsid w:val="00EF0ABA"/>
    <w:rsid w:val="00EF0B38"/>
    <w:rsid w:val="00EF0D1C"/>
    <w:rsid w:val="00EF0DE0"/>
    <w:rsid w:val="00EF0F7E"/>
    <w:rsid w:val="00EF0FAE"/>
    <w:rsid w:val="00EF104E"/>
    <w:rsid w:val="00EF10A2"/>
    <w:rsid w:val="00EF1147"/>
    <w:rsid w:val="00EF11EC"/>
    <w:rsid w:val="00EF14A2"/>
    <w:rsid w:val="00EF1CE5"/>
    <w:rsid w:val="00EF1F3F"/>
    <w:rsid w:val="00EF1F62"/>
    <w:rsid w:val="00EF1F9C"/>
    <w:rsid w:val="00EF2299"/>
    <w:rsid w:val="00EF239C"/>
    <w:rsid w:val="00EF2AEB"/>
    <w:rsid w:val="00EF2D89"/>
    <w:rsid w:val="00EF3198"/>
    <w:rsid w:val="00EF3A85"/>
    <w:rsid w:val="00EF3AB0"/>
    <w:rsid w:val="00EF3C14"/>
    <w:rsid w:val="00EF3D64"/>
    <w:rsid w:val="00EF3E18"/>
    <w:rsid w:val="00EF3F51"/>
    <w:rsid w:val="00EF4207"/>
    <w:rsid w:val="00EF4366"/>
    <w:rsid w:val="00EF438F"/>
    <w:rsid w:val="00EF4871"/>
    <w:rsid w:val="00EF4AE9"/>
    <w:rsid w:val="00EF4B0A"/>
    <w:rsid w:val="00EF4C3D"/>
    <w:rsid w:val="00EF4CD6"/>
    <w:rsid w:val="00EF5229"/>
    <w:rsid w:val="00EF551C"/>
    <w:rsid w:val="00EF553B"/>
    <w:rsid w:val="00EF55A0"/>
    <w:rsid w:val="00EF5918"/>
    <w:rsid w:val="00EF5A43"/>
    <w:rsid w:val="00EF5AD6"/>
    <w:rsid w:val="00EF5BC1"/>
    <w:rsid w:val="00EF5C2A"/>
    <w:rsid w:val="00EF5ED1"/>
    <w:rsid w:val="00EF6027"/>
    <w:rsid w:val="00EF6030"/>
    <w:rsid w:val="00EF6100"/>
    <w:rsid w:val="00EF623C"/>
    <w:rsid w:val="00EF63D1"/>
    <w:rsid w:val="00EF648E"/>
    <w:rsid w:val="00EF6513"/>
    <w:rsid w:val="00EF6623"/>
    <w:rsid w:val="00EF6658"/>
    <w:rsid w:val="00EF6683"/>
    <w:rsid w:val="00EF67A2"/>
    <w:rsid w:val="00EF6848"/>
    <w:rsid w:val="00EF69B0"/>
    <w:rsid w:val="00EF6CCA"/>
    <w:rsid w:val="00EF6E28"/>
    <w:rsid w:val="00EF6FBF"/>
    <w:rsid w:val="00EF6FC9"/>
    <w:rsid w:val="00EF7002"/>
    <w:rsid w:val="00EF714E"/>
    <w:rsid w:val="00EF72BB"/>
    <w:rsid w:val="00EF73AE"/>
    <w:rsid w:val="00EF74BB"/>
    <w:rsid w:val="00EF769B"/>
    <w:rsid w:val="00EF7B36"/>
    <w:rsid w:val="00EF7BD4"/>
    <w:rsid w:val="00F001DE"/>
    <w:rsid w:val="00F003BA"/>
    <w:rsid w:val="00F003ED"/>
    <w:rsid w:val="00F0075B"/>
    <w:rsid w:val="00F0075E"/>
    <w:rsid w:val="00F007CF"/>
    <w:rsid w:val="00F00874"/>
    <w:rsid w:val="00F008CC"/>
    <w:rsid w:val="00F00930"/>
    <w:rsid w:val="00F009CD"/>
    <w:rsid w:val="00F00B63"/>
    <w:rsid w:val="00F00CC3"/>
    <w:rsid w:val="00F00D4B"/>
    <w:rsid w:val="00F00E3F"/>
    <w:rsid w:val="00F00FDC"/>
    <w:rsid w:val="00F01183"/>
    <w:rsid w:val="00F013F9"/>
    <w:rsid w:val="00F014B4"/>
    <w:rsid w:val="00F014BE"/>
    <w:rsid w:val="00F0165E"/>
    <w:rsid w:val="00F0180C"/>
    <w:rsid w:val="00F0183B"/>
    <w:rsid w:val="00F019BB"/>
    <w:rsid w:val="00F01CDC"/>
    <w:rsid w:val="00F01DA0"/>
    <w:rsid w:val="00F01DF3"/>
    <w:rsid w:val="00F01E23"/>
    <w:rsid w:val="00F01E77"/>
    <w:rsid w:val="00F01F02"/>
    <w:rsid w:val="00F01FDA"/>
    <w:rsid w:val="00F023D2"/>
    <w:rsid w:val="00F027BA"/>
    <w:rsid w:val="00F02F1C"/>
    <w:rsid w:val="00F033E1"/>
    <w:rsid w:val="00F033F8"/>
    <w:rsid w:val="00F03681"/>
    <w:rsid w:val="00F0369D"/>
    <w:rsid w:val="00F03870"/>
    <w:rsid w:val="00F03977"/>
    <w:rsid w:val="00F039E4"/>
    <w:rsid w:val="00F03AC2"/>
    <w:rsid w:val="00F03D18"/>
    <w:rsid w:val="00F03E63"/>
    <w:rsid w:val="00F03E79"/>
    <w:rsid w:val="00F03F2C"/>
    <w:rsid w:val="00F042DA"/>
    <w:rsid w:val="00F0433E"/>
    <w:rsid w:val="00F0434A"/>
    <w:rsid w:val="00F04506"/>
    <w:rsid w:val="00F04678"/>
    <w:rsid w:val="00F047D0"/>
    <w:rsid w:val="00F04AD7"/>
    <w:rsid w:val="00F04C97"/>
    <w:rsid w:val="00F04E0D"/>
    <w:rsid w:val="00F04E2D"/>
    <w:rsid w:val="00F05161"/>
    <w:rsid w:val="00F05227"/>
    <w:rsid w:val="00F052D9"/>
    <w:rsid w:val="00F056CE"/>
    <w:rsid w:val="00F058D6"/>
    <w:rsid w:val="00F05955"/>
    <w:rsid w:val="00F05A32"/>
    <w:rsid w:val="00F05C47"/>
    <w:rsid w:val="00F06023"/>
    <w:rsid w:val="00F06202"/>
    <w:rsid w:val="00F0628D"/>
    <w:rsid w:val="00F0637D"/>
    <w:rsid w:val="00F06651"/>
    <w:rsid w:val="00F066FE"/>
    <w:rsid w:val="00F06851"/>
    <w:rsid w:val="00F070BA"/>
    <w:rsid w:val="00F0711B"/>
    <w:rsid w:val="00F07145"/>
    <w:rsid w:val="00F07243"/>
    <w:rsid w:val="00F07627"/>
    <w:rsid w:val="00F077B5"/>
    <w:rsid w:val="00F07B51"/>
    <w:rsid w:val="00F07C12"/>
    <w:rsid w:val="00F07CEB"/>
    <w:rsid w:val="00F07DE6"/>
    <w:rsid w:val="00F07F88"/>
    <w:rsid w:val="00F07F95"/>
    <w:rsid w:val="00F1002B"/>
    <w:rsid w:val="00F10459"/>
    <w:rsid w:val="00F1056C"/>
    <w:rsid w:val="00F105EB"/>
    <w:rsid w:val="00F10615"/>
    <w:rsid w:val="00F106D5"/>
    <w:rsid w:val="00F107F1"/>
    <w:rsid w:val="00F10BA4"/>
    <w:rsid w:val="00F10CB3"/>
    <w:rsid w:val="00F10DE4"/>
    <w:rsid w:val="00F10EF1"/>
    <w:rsid w:val="00F10FC1"/>
    <w:rsid w:val="00F112FD"/>
    <w:rsid w:val="00F11372"/>
    <w:rsid w:val="00F11520"/>
    <w:rsid w:val="00F115DC"/>
    <w:rsid w:val="00F116AE"/>
    <w:rsid w:val="00F11744"/>
    <w:rsid w:val="00F11C4E"/>
    <w:rsid w:val="00F11D74"/>
    <w:rsid w:val="00F11FF2"/>
    <w:rsid w:val="00F1206A"/>
    <w:rsid w:val="00F1216C"/>
    <w:rsid w:val="00F122F4"/>
    <w:rsid w:val="00F12482"/>
    <w:rsid w:val="00F1256F"/>
    <w:rsid w:val="00F127D7"/>
    <w:rsid w:val="00F129B6"/>
    <w:rsid w:val="00F12ADB"/>
    <w:rsid w:val="00F12CD0"/>
    <w:rsid w:val="00F12E29"/>
    <w:rsid w:val="00F12FAD"/>
    <w:rsid w:val="00F131A2"/>
    <w:rsid w:val="00F132B9"/>
    <w:rsid w:val="00F13370"/>
    <w:rsid w:val="00F13392"/>
    <w:rsid w:val="00F133A1"/>
    <w:rsid w:val="00F134F1"/>
    <w:rsid w:val="00F13614"/>
    <w:rsid w:val="00F13684"/>
    <w:rsid w:val="00F1372E"/>
    <w:rsid w:val="00F1377E"/>
    <w:rsid w:val="00F1388B"/>
    <w:rsid w:val="00F1391E"/>
    <w:rsid w:val="00F13A57"/>
    <w:rsid w:val="00F13B83"/>
    <w:rsid w:val="00F13C3E"/>
    <w:rsid w:val="00F13E19"/>
    <w:rsid w:val="00F13ECD"/>
    <w:rsid w:val="00F1445D"/>
    <w:rsid w:val="00F14538"/>
    <w:rsid w:val="00F145C1"/>
    <w:rsid w:val="00F149A7"/>
    <w:rsid w:val="00F149E5"/>
    <w:rsid w:val="00F14DAC"/>
    <w:rsid w:val="00F150EF"/>
    <w:rsid w:val="00F1515C"/>
    <w:rsid w:val="00F15177"/>
    <w:rsid w:val="00F15286"/>
    <w:rsid w:val="00F15387"/>
    <w:rsid w:val="00F153EB"/>
    <w:rsid w:val="00F154F7"/>
    <w:rsid w:val="00F155CE"/>
    <w:rsid w:val="00F1564F"/>
    <w:rsid w:val="00F1568C"/>
    <w:rsid w:val="00F1581A"/>
    <w:rsid w:val="00F158FC"/>
    <w:rsid w:val="00F1590C"/>
    <w:rsid w:val="00F15A7E"/>
    <w:rsid w:val="00F15AE4"/>
    <w:rsid w:val="00F15BBE"/>
    <w:rsid w:val="00F15DDB"/>
    <w:rsid w:val="00F15E93"/>
    <w:rsid w:val="00F160A3"/>
    <w:rsid w:val="00F16174"/>
    <w:rsid w:val="00F163F6"/>
    <w:rsid w:val="00F16717"/>
    <w:rsid w:val="00F1671C"/>
    <w:rsid w:val="00F167EF"/>
    <w:rsid w:val="00F16E44"/>
    <w:rsid w:val="00F16F98"/>
    <w:rsid w:val="00F17117"/>
    <w:rsid w:val="00F178E7"/>
    <w:rsid w:val="00F17B23"/>
    <w:rsid w:val="00F17E4B"/>
    <w:rsid w:val="00F17EAE"/>
    <w:rsid w:val="00F200FB"/>
    <w:rsid w:val="00F2025C"/>
    <w:rsid w:val="00F2027F"/>
    <w:rsid w:val="00F202F1"/>
    <w:rsid w:val="00F20441"/>
    <w:rsid w:val="00F204DD"/>
    <w:rsid w:val="00F20514"/>
    <w:rsid w:val="00F20800"/>
    <w:rsid w:val="00F209B3"/>
    <w:rsid w:val="00F20BDB"/>
    <w:rsid w:val="00F212D5"/>
    <w:rsid w:val="00F216DD"/>
    <w:rsid w:val="00F21785"/>
    <w:rsid w:val="00F218D4"/>
    <w:rsid w:val="00F21A05"/>
    <w:rsid w:val="00F21C8E"/>
    <w:rsid w:val="00F21D0A"/>
    <w:rsid w:val="00F21EDF"/>
    <w:rsid w:val="00F2200A"/>
    <w:rsid w:val="00F2250A"/>
    <w:rsid w:val="00F225CE"/>
    <w:rsid w:val="00F22720"/>
    <w:rsid w:val="00F2283E"/>
    <w:rsid w:val="00F22A6F"/>
    <w:rsid w:val="00F22B78"/>
    <w:rsid w:val="00F22C89"/>
    <w:rsid w:val="00F22C97"/>
    <w:rsid w:val="00F230E2"/>
    <w:rsid w:val="00F23356"/>
    <w:rsid w:val="00F234A0"/>
    <w:rsid w:val="00F23534"/>
    <w:rsid w:val="00F23545"/>
    <w:rsid w:val="00F235BC"/>
    <w:rsid w:val="00F23631"/>
    <w:rsid w:val="00F236E5"/>
    <w:rsid w:val="00F237DC"/>
    <w:rsid w:val="00F238B4"/>
    <w:rsid w:val="00F23E46"/>
    <w:rsid w:val="00F23EDC"/>
    <w:rsid w:val="00F23F21"/>
    <w:rsid w:val="00F2456F"/>
    <w:rsid w:val="00F24717"/>
    <w:rsid w:val="00F24788"/>
    <w:rsid w:val="00F25017"/>
    <w:rsid w:val="00F25223"/>
    <w:rsid w:val="00F2547B"/>
    <w:rsid w:val="00F2569C"/>
    <w:rsid w:val="00F256B2"/>
    <w:rsid w:val="00F256F3"/>
    <w:rsid w:val="00F25731"/>
    <w:rsid w:val="00F2585C"/>
    <w:rsid w:val="00F258CA"/>
    <w:rsid w:val="00F25AEC"/>
    <w:rsid w:val="00F25B76"/>
    <w:rsid w:val="00F25EF0"/>
    <w:rsid w:val="00F26161"/>
    <w:rsid w:val="00F2640F"/>
    <w:rsid w:val="00F26608"/>
    <w:rsid w:val="00F266E9"/>
    <w:rsid w:val="00F26823"/>
    <w:rsid w:val="00F26856"/>
    <w:rsid w:val="00F26937"/>
    <w:rsid w:val="00F26D6E"/>
    <w:rsid w:val="00F26DB0"/>
    <w:rsid w:val="00F26DFB"/>
    <w:rsid w:val="00F26F3B"/>
    <w:rsid w:val="00F26FCE"/>
    <w:rsid w:val="00F27055"/>
    <w:rsid w:val="00F272F5"/>
    <w:rsid w:val="00F273FB"/>
    <w:rsid w:val="00F27599"/>
    <w:rsid w:val="00F2765A"/>
    <w:rsid w:val="00F27735"/>
    <w:rsid w:val="00F279DD"/>
    <w:rsid w:val="00F27AC6"/>
    <w:rsid w:val="00F27C34"/>
    <w:rsid w:val="00F27D26"/>
    <w:rsid w:val="00F27E46"/>
    <w:rsid w:val="00F27EDA"/>
    <w:rsid w:val="00F30095"/>
    <w:rsid w:val="00F301C2"/>
    <w:rsid w:val="00F301D5"/>
    <w:rsid w:val="00F302C7"/>
    <w:rsid w:val="00F302E1"/>
    <w:rsid w:val="00F30509"/>
    <w:rsid w:val="00F30837"/>
    <w:rsid w:val="00F309A0"/>
    <w:rsid w:val="00F30CB0"/>
    <w:rsid w:val="00F30D26"/>
    <w:rsid w:val="00F30EB2"/>
    <w:rsid w:val="00F30EE6"/>
    <w:rsid w:val="00F31472"/>
    <w:rsid w:val="00F314DB"/>
    <w:rsid w:val="00F315D1"/>
    <w:rsid w:val="00F315E5"/>
    <w:rsid w:val="00F319D0"/>
    <w:rsid w:val="00F31AEE"/>
    <w:rsid w:val="00F31B22"/>
    <w:rsid w:val="00F31B49"/>
    <w:rsid w:val="00F31D2A"/>
    <w:rsid w:val="00F31EF5"/>
    <w:rsid w:val="00F32069"/>
    <w:rsid w:val="00F32118"/>
    <w:rsid w:val="00F3218C"/>
    <w:rsid w:val="00F321F4"/>
    <w:rsid w:val="00F32360"/>
    <w:rsid w:val="00F32379"/>
    <w:rsid w:val="00F3238B"/>
    <w:rsid w:val="00F3254F"/>
    <w:rsid w:val="00F325B8"/>
    <w:rsid w:val="00F3273E"/>
    <w:rsid w:val="00F3280D"/>
    <w:rsid w:val="00F3281A"/>
    <w:rsid w:val="00F329D8"/>
    <w:rsid w:val="00F32AA7"/>
    <w:rsid w:val="00F32E75"/>
    <w:rsid w:val="00F32EBD"/>
    <w:rsid w:val="00F32F56"/>
    <w:rsid w:val="00F33040"/>
    <w:rsid w:val="00F330A3"/>
    <w:rsid w:val="00F3334C"/>
    <w:rsid w:val="00F335E9"/>
    <w:rsid w:val="00F3387A"/>
    <w:rsid w:val="00F33965"/>
    <w:rsid w:val="00F33B46"/>
    <w:rsid w:val="00F33C07"/>
    <w:rsid w:val="00F33CA5"/>
    <w:rsid w:val="00F33D4F"/>
    <w:rsid w:val="00F346FA"/>
    <w:rsid w:val="00F34929"/>
    <w:rsid w:val="00F34C34"/>
    <w:rsid w:val="00F34CB8"/>
    <w:rsid w:val="00F34CD6"/>
    <w:rsid w:val="00F34DAF"/>
    <w:rsid w:val="00F35061"/>
    <w:rsid w:val="00F3553B"/>
    <w:rsid w:val="00F356ED"/>
    <w:rsid w:val="00F35752"/>
    <w:rsid w:val="00F35873"/>
    <w:rsid w:val="00F35920"/>
    <w:rsid w:val="00F35926"/>
    <w:rsid w:val="00F359E2"/>
    <w:rsid w:val="00F35AE0"/>
    <w:rsid w:val="00F36212"/>
    <w:rsid w:val="00F36378"/>
    <w:rsid w:val="00F36563"/>
    <w:rsid w:val="00F366A5"/>
    <w:rsid w:val="00F36855"/>
    <w:rsid w:val="00F36BCE"/>
    <w:rsid w:val="00F36C5F"/>
    <w:rsid w:val="00F370B5"/>
    <w:rsid w:val="00F37259"/>
    <w:rsid w:val="00F372D3"/>
    <w:rsid w:val="00F3756B"/>
    <w:rsid w:val="00F376FF"/>
    <w:rsid w:val="00F3782E"/>
    <w:rsid w:val="00F378E9"/>
    <w:rsid w:val="00F378FB"/>
    <w:rsid w:val="00F37DA9"/>
    <w:rsid w:val="00F37DE7"/>
    <w:rsid w:val="00F400BB"/>
    <w:rsid w:val="00F4031C"/>
    <w:rsid w:val="00F405A4"/>
    <w:rsid w:val="00F40612"/>
    <w:rsid w:val="00F40894"/>
    <w:rsid w:val="00F40956"/>
    <w:rsid w:val="00F409F9"/>
    <w:rsid w:val="00F40AE1"/>
    <w:rsid w:val="00F40B8E"/>
    <w:rsid w:val="00F40C91"/>
    <w:rsid w:val="00F40DF7"/>
    <w:rsid w:val="00F4102F"/>
    <w:rsid w:val="00F4124C"/>
    <w:rsid w:val="00F41315"/>
    <w:rsid w:val="00F414A8"/>
    <w:rsid w:val="00F414B1"/>
    <w:rsid w:val="00F41524"/>
    <w:rsid w:val="00F41C87"/>
    <w:rsid w:val="00F41CEF"/>
    <w:rsid w:val="00F41DD3"/>
    <w:rsid w:val="00F41F05"/>
    <w:rsid w:val="00F41F47"/>
    <w:rsid w:val="00F4202D"/>
    <w:rsid w:val="00F42524"/>
    <w:rsid w:val="00F42760"/>
    <w:rsid w:val="00F42865"/>
    <w:rsid w:val="00F428B0"/>
    <w:rsid w:val="00F42979"/>
    <w:rsid w:val="00F42A23"/>
    <w:rsid w:val="00F42A39"/>
    <w:rsid w:val="00F42AC2"/>
    <w:rsid w:val="00F42B18"/>
    <w:rsid w:val="00F42CA7"/>
    <w:rsid w:val="00F42E77"/>
    <w:rsid w:val="00F42F3F"/>
    <w:rsid w:val="00F42F65"/>
    <w:rsid w:val="00F43022"/>
    <w:rsid w:val="00F4327F"/>
    <w:rsid w:val="00F43335"/>
    <w:rsid w:val="00F433BD"/>
    <w:rsid w:val="00F43714"/>
    <w:rsid w:val="00F4378B"/>
    <w:rsid w:val="00F43796"/>
    <w:rsid w:val="00F43B90"/>
    <w:rsid w:val="00F43E4D"/>
    <w:rsid w:val="00F440FF"/>
    <w:rsid w:val="00F44269"/>
    <w:rsid w:val="00F44463"/>
    <w:rsid w:val="00F4454C"/>
    <w:rsid w:val="00F447C4"/>
    <w:rsid w:val="00F44AEC"/>
    <w:rsid w:val="00F44C92"/>
    <w:rsid w:val="00F44EC5"/>
    <w:rsid w:val="00F45688"/>
    <w:rsid w:val="00F45733"/>
    <w:rsid w:val="00F45750"/>
    <w:rsid w:val="00F45782"/>
    <w:rsid w:val="00F45D6B"/>
    <w:rsid w:val="00F45DB8"/>
    <w:rsid w:val="00F45DD9"/>
    <w:rsid w:val="00F45EA4"/>
    <w:rsid w:val="00F45F03"/>
    <w:rsid w:val="00F46002"/>
    <w:rsid w:val="00F4603F"/>
    <w:rsid w:val="00F461E2"/>
    <w:rsid w:val="00F46211"/>
    <w:rsid w:val="00F46225"/>
    <w:rsid w:val="00F46227"/>
    <w:rsid w:val="00F462BD"/>
    <w:rsid w:val="00F462E2"/>
    <w:rsid w:val="00F464E0"/>
    <w:rsid w:val="00F46A7C"/>
    <w:rsid w:val="00F46B3F"/>
    <w:rsid w:val="00F46BFC"/>
    <w:rsid w:val="00F46ED3"/>
    <w:rsid w:val="00F4722F"/>
    <w:rsid w:val="00F47234"/>
    <w:rsid w:val="00F47279"/>
    <w:rsid w:val="00F4745E"/>
    <w:rsid w:val="00F47498"/>
    <w:rsid w:val="00F474FD"/>
    <w:rsid w:val="00F47617"/>
    <w:rsid w:val="00F4769F"/>
    <w:rsid w:val="00F477EA"/>
    <w:rsid w:val="00F478CA"/>
    <w:rsid w:val="00F47CC0"/>
    <w:rsid w:val="00F47E5E"/>
    <w:rsid w:val="00F50014"/>
    <w:rsid w:val="00F506DE"/>
    <w:rsid w:val="00F509DE"/>
    <w:rsid w:val="00F50A6B"/>
    <w:rsid w:val="00F50BF6"/>
    <w:rsid w:val="00F50C10"/>
    <w:rsid w:val="00F50DAE"/>
    <w:rsid w:val="00F51066"/>
    <w:rsid w:val="00F51172"/>
    <w:rsid w:val="00F511C0"/>
    <w:rsid w:val="00F5123D"/>
    <w:rsid w:val="00F512A9"/>
    <w:rsid w:val="00F512B2"/>
    <w:rsid w:val="00F51333"/>
    <w:rsid w:val="00F513B3"/>
    <w:rsid w:val="00F515AC"/>
    <w:rsid w:val="00F51655"/>
    <w:rsid w:val="00F51802"/>
    <w:rsid w:val="00F519D4"/>
    <w:rsid w:val="00F51B58"/>
    <w:rsid w:val="00F51CB4"/>
    <w:rsid w:val="00F51DE9"/>
    <w:rsid w:val="00F51E8A"/>
    <w:rsid w:val="00F51F10"/>
    <w:rsid w:val="00F525E5"/>
    <w:rsid w:val="00F52658"/>
    <w:rsid w:val="00F527A0"/>
    <w:rsid w:val="00F5283D"/>
    <w:rsid w:val="00F5292A"/>
    <w:rsid w:val="00F52ABA"/>
    <w:rsid w:val="00F52BC7"/>
    <w:rsid w:val="00F52CD9"/>
    <w:rsid w:val="00F52D37"/>
    <w:rsid w:val="00F532B8"/>
    <w:rsid w:val="00F533C6"/>
    <w:rsid w:val="00F53486"/>
    <w:rsid w:val="00F53697"/>
    <w:rsid w:val="00F53711"/>
    <w:rsid w:val="00F53A91"/>
    <w:rsid w:val="00F53B22"/>
    <w:rsid w:val="00F53BF4"/>
    <w:rsid w:val="00F53C14"/>
    <w:rsid w:val="00F53CE3"/>
    <w:rsid w:val="00F53DB9"/>
    <w:rsid w:val="00F54003"/>
    <w:rsid w:val="00F54266"/>
    <w:rsid w:val="00F54284"/>
    <w:rsid w:val="00F5442F"/>
    <w:rsid w:val="00F54494"/>
    <w:rsid w:val="00F544AA"/>
    <w:rsid w:val="00F5471E"/>
    <w:rsid w:val="00F54821"/>
    <w:rsid w:val="00F54945"/>
    <w:rsid w:val="00F54B7E"/>
    <w:rsid w:val="00F54C50"/>
    <w:rsid w:val="00F54CD2"/>
    <w:rsid w:val="00F54E97"/>
    <w:rsid w:val="00F54F53"/>
    <w:rsid w:val="00F55043"/>
    <w:rsid w:val="00F55A5D"/>
    <w:rsid w:val="00F55ABF"/>
    <w:rsid w:val="00F55C88"/>
    <w:rsid w:val="00F560EE"/>
    <w:rsid w:val="00F5665E"/>
    <w:rsid w:val="00F566EA"/>
    <w:rsid w:val="00F568A6"/>
    <w:rsid w:val="00F569EF"/>
    <w:rsid w:val="00F56AE4"/>
    <w:rsid w:val="00F56B71"/>
    <w:rsid w:val="00F56CE9"/>
    <w:rsid w:val="00F56DCF"/>
    <w:rsid w:val="00F56E59"/>
    <w:rsid w:val="00F56F10"/>
    <w:rsid w:val="00F57034"/>
    <w:rsid w:val="00F57889"/>
    <w:rsid w:val="00F5789F"/>
    <w:rsid w:val="00F57A5F"/>
    <w:rsid w:val="00F57AE0"/>
    <w:rsid w:val="00F600CE"/>
    <w:rsid w:val="00F602D4"/>
    <w:rsid w:val="00F602EC"/>
    <w:rsid w:val="00F6047B"/>
    <w:rsid w:val="00F60630"/>
    <w:rsid w:val="00F6094B"/>
    <w:rsid w:val="00F60AA7"/>
    <w:rsid w:val="00F60BE9"/>
    <w:rsid w:val="00F60DE1"/>
    <w:rsid w:val="00F60ED5"/>
    <w:rsid w:val="00F610D0"/>
    <w:rsid w:val="00F61276"/>
    <w:rsid w:val="00F612B1"/>
    <w:rsid w:val="00F612B2"/>
    <w:rsid w:val="00F6153B"/>
    <w:rsid w:val="00F6196F"/>
    <w:rsid w:val="00F61A08"/>
    <w:rsid w:val="00F61D3C"/>
    <w:rsid w:val="00F61D88"/>
    <w:rsid w:val="00F61FB8"/>
    <w:rsid w:val="00F61FD8"/>
    <w:rsid w:val="00F62184"/>
    <w:rsid w:val="00F62242"/>
    <w:rsid w:val="00F62304"/>
    <w:rsid w:val="00F62457"/>
    <w:rsid w:val="00F62777"/>
    <w:rsid w:val="00F62A5D"/>
    <w:rsid w:val="00F62DBF"/>
    <w:rsid w:val="00F62DF8"/>
    <w:rsid w:val="00F62EC4"/>
    <w:rsid w:val="00F630A4"/>
    <w:rsid w:val="00F630F3"/>
    <w:rsid w:val="00F631A7"/>
    <w:rsid w:val="00F6332B"/>
    <w:rsid w:val="00F63CA7"/>
    <w:rsid w:val="00F63F18"/>
    <w:rsid w:val="00F640A6"/>
    <w:rsid w:val="00F6412B"/>
    <w:rsid w:val="00F64167"/>
    <w:rsid w:val="00F641FC"/>
    <w:rsid w:val="00F6427C"/>
    <w:rsid w:val="00F64449"/>
    <w:rsid w:val="00F6447A"/>
    <w:rsid w:val="00F64522"/>
    <w:rsid w:val="00F64525"/>
    <w:rsid w:val="00F647F7"/>
    <w:rsid w:val="00F64B51"/>
    <w:rsid w:val="00F64C47"/>
    <w:rsid w:val="00F64F6C"/>
    <w:rsid w:val="00F64FED"/>
    <w:rsid w:val="00F6515F"/>
    <w:rsid w:val="00F652E3"/>
    <w:rsid w:val="00F6536A"/>
    <w:rsid w:val="00F6539E"/>
    <w:rsid w:val="00F654D8"/>
    <w:rsid w:val="00F6583C"/>
    <w:rsid w:val="00F6589A"/>
    <w:rsid w:val="00F65906"/>
    <w:rsid w:val="00F65910"/>
    <w:rsid w:val="00F6593F"/>
    <w:rsid w:val="00F65D33"/>
    <w:rsid w:val="00F66029"/>
    <w:rsid w:val="00F662F6"/>
    <w:rsid w:val="00F66714"/>
    <w:rsid w:val="00F66731"/>
    <w:rsid w:val="00F6673E"/>
    <w:rsid w:val="00F668E1"/>
    <w:rsid w:val="00F66935"/>
    <w:rsid w:val="00F669F5"/>
    <w:rsid w:val="00F66C2E"/>
    <w:rsid w:val="00F66F8E"/>
    <w:rsid w:val="00F670BB"/>
    <w:rsid w:val="00F67370"/>
    <w:rsid w:val="00F674A0"/>
    <w:rsid w:val="00F676EE"/>
    <w:rsid w:val="00F6783E"/>
    <w:rsid w:val="00F67911"/>
    <w:rsid w:val="00F67B8D"/>
    <w:rsid w:val="00F67BFF"/>
    <w:rsid w:val="00F67ED9"/>
    <w:rsid w:val="00F7010C"/>
    <w:rsid w:val="00F70187"/>
    <w:rsid w:val="00F702F4"/>
    <w:rsid w:val="00F70328"/>
    <w:rsid w:val="00F703A0"/>
    <w:rsid w:val="00F70903"/>
    <w:rsid w:val="00F70BFC"/>
    <w:rsid w:val="00F70C3D"/>
    <w:rsid w:val="00F70D33"/>
    <w:rsid w:val="00F70DBE"/>
    <w:rsid w:val="00F7103D"/>
    <w:rsid w:val="00F71124"/>
    <w:rsid w:val="00F711D4"/>
    <w:rsid w:val="00F71220"/>
    <w:rsid w:val="00F71224"/>
    <w:rsid w:val="00F713A9"/>
    <w:rsid w:val="00F7158E"/>
    <w:rsid w:val="00F7179E"/>
    <w:rsid w:val="00F71888"/>
    <w:rsid w:val="00F719CD"/>
    <w:rsid w:val="00F719F1"/>
    <w:rsid w:val="00F71B6F"/>
    <w:rsid w:val="00F71BB8"/>
    <w:rsid w:val="00F71E16"/>
    <w:rsid w:val="00F71E88"/>
    <w:rsid w:val="00F720D3"/>
    <w:rsid w:val="00F722EF"/>
    <w:rsid w:val="00F72355"/>
    <w:rsid w:val="00F72584"/>
    <w:rsid w:val="00F7266D"/>
    <w:rsid w:val="00F727E1"/>
    <w:rsid w:val="00F7290D"/>
    <w:rsid w:val="00F72AD9"/>
    <w:rsid w:val="00F72BE2"/>
    <w:rsid w:val="00F72C24"/>
    <w:rsid w:val="00F72C7E"/>
    <w:rsid w:val="00F72E22"/>
    <w:rsid w:val="00F72F11"/>
    <w:rsid w:val="00F7302F"/>
    <w:rsid w:val="00F7308B"/>
    <w:rsid w:val="00F73294"/>
    <w:rsid w:val="00F732A6"/>
    <w:rsid w:val="00F732EC"/>
    <w:rsid w:val="00F73326"/>
    <w:rsid w:val="00F734AB"/>
    <w:rsid w:val="00F7354C"/>
    <w:rsid w:val="00F73690"/>
    <w:rsid w:val="00F7385D"/>
    <w:rsid w:val="00F738D9"/>
    <w:rsid w:val="00F7397F"/>
    <w:rsid w:val="00F73BAC"/>
    <w:rsid w:val="00F73D08"/>
    <w:rsid w:val="00F73D95"/>
    <w:rsid w:val="00F74320"/>
    <w:rsid w:val="00F745F0"/>
    <w:rsid w:val="00F74753"/>
    <w:rsid w:val="00F74769"/>
    <w:rsid w:val="00F7483A"/>
    <w:rsid w:val="00F74933"/>
    <w:rsid w:val="00F7494E"/>
    <w:rsid w:val="00F7509A"/>
    <w:rsid w:val="00F7513E"/>
    <w:rsid w:val="00F75142"/>
    <w:rsid w:val="00F751B1"/>
    <w:rsid w:val="00F751EC"/>
    <w:rsid w:val="00F7553D"/>
    <w:rsid w:val="00F75756"/>
    <w:rsid w:val="00F7586B"/>
    <w:rsid w:val="00F75D57"/>
    <w:rsid w:val="00F75F2F"/>
    <w:rsid w:val="00F7606D"/>
    <w:rsid w:val="00F763CA"/>
    <w:rsid w:val="00F76423"/>
    <w:rsid w:val="00F76445"/>
    <w:rsid w:val="00F7649F"/>
    <w:rsid w:val="00F765F5"/>
    <w:rsid w:val="00F7666E"/>
    <w:rsid w:val="00F769C8"/>
    <w:rsid w:val="00F76A9C"/>
    <w:rsid w:val="00F76AFF"/>
    <w:rsid w:val="00F76EB2"/>
    <w:rsid w:val="00F76ECC"/>
    <w:rsid w:val="00F76FF5"/>
    <w:rsid w:val="00F7706D"/>
    <w:rsid w:val="00F77322"/>
    <w:rsid w:val="00F7734D"/>
    <w:rsid w:val="00F777FC"/>
    <w:rsid w:val="00F77D55"/>
    <w:rsid w:val="00F80175"/>
    <w:rsid w:val="00F802E8"/>
    <w:rsid w:val="00F80399"/>
    <w:rsid w:val="00F80509"/>
    <w:rsid w:val="00F80543"/>
    <w:rsid w:val="00F80B5C"/>
    <w:rsid w:val="00F80CF6"/>
    <w:rsid w:val="00F80F0B"/>
    <w:rsid w:val="00F810AC"/>
    <w:rsid w:val="00F811ED"/>
    <w:rsid w:val="00F812C8"/>
    <w:rsid w:val="00F8132D"/>
    <w:rsid w:val="00F8150C"/>
    <w:rsid w:val="00F81613"/>
    <w:rsid w:val="00F81762"/>
    <w:rsid w:val="00F81778"/>
    <w:rsid w:val="00F817D3"/>
    <w:rsid w:val="00F81819"/>
    <w:rsid w:val="00F818AE"/>
    <w:rsid w:val="00F81A0D"/>
    <w:rsid w:val="00F81B40"/>
    <w:rsid w:val="00F81C03"/>
    <w:rsid w:val="00F81DEA"/>
    <w:rsid w:val="00F820C4"/>
    <w:rsid w:val="00F820CA"/>
    <w:rsid w:val="00F823E8"/>
    <w:rsid w:val="00F823F1"/>
    <w:rsid w:val="00F82997"/>
    <w:rsid w:val="00F82A21"/>
    <w:rsid w:val="00F82ADC"/>
    <w:rsid w:val="00F82B8A"/>
    <w:rsid w:val="00F82ED7"/>
    <w:rsid w:val="00F831C5"/>
    <w:rsid w:val="00F833A1"/>
    <w:rsid w:val="00F836E8"/>
    <w:rsid w:val="00F837EF"/>
    <w:rsid w:val="00F83829"/>
    <w:rsid w:val="00F839E2"/>
    <w:rsid w:val="00F83A33"/>
    <w:rsid w:val="00F83D01"/>
    <w:rsid w:val="00F83DB3"/>
    <w:rsid w:val="00F83DEE"/>
    <w:rsid w:val="00F83F10"/>
    <w:rsid w:val="00F83F17"/>
    <w:rsid w:val="00F84069"/>
    <w:rsid w:val="00F84171"/>
    <w:rsid w:val="00F841CA"/>
    <w:rsid w:val="00F84363"/>
    <w:rsid w:val="00F843D7"/>
    <w:rsid w:val="00F847C2"/>
    <w:rsid w:val="00F84B3F"/>
    <w:rsid w:val="00F84C13"/>
    <w:rsid w:val="00F84F3A"/>
    <w:rsid w:val="00F8504B"/>
    <w:rsid w:val="00F850AB"/>
    <w:rsid w:val="00F85452"/>
    <w:rsid w:val="00F85536"/>
    <w:rsid w:val="00F85659"/>
    <w:rsid w:val="00F85CD1"/>
    <w:rsid w:val="00F85E7A"/>
    <w:rsid w:val="00F86045"/>
    <w:rsid w:val="00F860A8"/>
    <w:rsid w:val="00F860D0"/>
    <w:rsid w:val="00F86350"/>
    <w:rsid w:val="00F8655E"/>
    <w:rsid w:val="00F8657A"/>
    <w:rsid w:val="00F86650"/>
    <w:rsid w:val="00F8679A"/>
    <w:rsid w:val="00F867E1"/>
    <w:rsid w:val="00F867F4"/>
    <w:rsid w:val="00F86BF5"/>
    <w:rsid w:val="00F8706F"/>
    <w:rsid w:val="00F870B1"/>
    <w:rsid w:val="00F870F4"/>
    <w:rsid w:val="00F87117"/>
    <w:rsid w:val="00F871FB"/>
    <w:rsid w:val="00F8736C"/>
    <w:rsid w:val="00F87590"/>
    <w:rsid w:val="00F87707"/>
    <w:rsid w:val="00F8787C"/>
    <w:rsid w:val="00F87CE7"/>
    <w:rsid w:val="00F87DDB"/>
    <w:rsid w:val="00F87E16"/>
    <w:rsid w:val="00F87EE7"/>
    <w:rsid w:val="00F87F7C"/>
    <w:rsid w:val="00F900A8"/>
    <w:rsid w:val="00F9030E"/>
    <w:rsid w:val="00F9048A"/>
    <w:rsid w:val="00F9090D"/>
    <w:rsid w:val="00F90A0B"/>
    <w:rsid w:val="00F90ADB"/>
    <w:rsid w:val="00F90E78"/>
    <w:rsid w:val="00F90F69"/>
    <w:rsid w:val="00F9103A"/>
    <w:rsid w:val="00F9117B"/>
    <w:rsid w:val="00F91209"/>
    <w:rsid w:val="00F91541"/>
    <w:rsid w:val="00F91596"/>
    <w:rsid w:val="00F9182C"/>
    <w:rsid w:val="00F91863"/>
    <w:rsid w:val="00F91958"/>
    <w:rsid w:val="00F91F94"/>
    <w:rsid w:val="00F91FBD"/>
    <w:rsid w:val="00F92081"/>
    <w:rsid w:val="00F92188"/>
    <w:rsid w:val="00F9221F"/>
    <w:rsid w:val="00F922C3"/>
    <w:rsid w:val="00F9237C"/>
    <w:rsid w:val="00F9251F"/>
    <w:rsid w:val="00F92532"/>
    <w:rsid w:val="00F925F2"/>
    <w:rsid w:val="00F9280C"/>
    <w:rsid w:val="00F92A5D"/>
    <w:rsid w:val="00F92B2B"/>
    <w:rsid w:val="00F92D15"/>
    <w:rsid w:val="00F92DCE"/>
    <w:rsid w:val="00F931C7"/>
    <w:rsid w:val="00F9334E"/>
    <w:rsid w:val="00F93460"/>
    <w:rsid w:val="00F934E1"/>
    <w:rsid w:val="00F93559"/>
    <w:rsid w:val="00F938D1"/>
    <w:rsid w:val="00F93D72"/>
    <w:rsid w:val="00F93DFC"/>
    <w:rsid w:val="00F93E65"/>
    <w:rsid w:val="00F93E91"/>
    <w:rsid w:val="00F93FCF"/>
    <w:rsid w:val="00F94070"/>
    <w:rsid w:val="00F94127"/>
    <w:rsid w:val="00F944A1"/>
    <w:rsid w:val="00F945EF"/>
    <w:rsid w:val="00F94666"/>
    <w:rsid w:val="00F94724"/>
    <w:rsid w:val="00F94AA5"/>
    <w:rsid w:val="00F94F20"/>
    <w:rsid w:val="00F95080"/>
    <w:rsid w:val="00F950B5"/>
    <w:rsid w:val="00F9513F"/>
    <w:rsid w:val="00F95146"/>
    <w:rsid w:val="00F951B8"/>
    <w:rsid w:val="00F9546B"/>
    <w:rsid w:val="00F956C1"/>
    <w:rsid w:val="00F95719"/>
    <w:rsid w:val="00F95876"/>
    <w:rsid w:val="00F95954"/>
    <w:rsid w:val="00F95981"/>
    <w:rsid w:val="00F95989"/>
    <w:rsid w:val="00F95C97"/>
    <w:rsid w:val="00F95D30"/>
    <w:rsid w:val="00F962B3"/>
    <w:rsid w:val="00F9638A"/>
    <w:rsid w:val="00F96638"/>
    <w:rsid w:val="00F96B4C"/>
    <w:rsid w:val="00F96E29"/>
    <w:rsid w:val="00F96EA0"/>
    <w:rsid w:val="00F97549"/>
    <w:rsid w:val="00F97623"/>
    <w:rsid w:val="00F97908"/>
    <w:rsid w:val="00F97A59"/>
    <w:rsid w:val="00F97B43"/>
    <w:rsid w:val="00F97E8C"/>
    <w:rsid w:val="00F97FF2"/>
    <w:rsid w:val="00FA02F1"/>
    <w:rsid w:val="00FA0697"/>
    <w:rsid w:val="00FA07F8"/>
    <w:rsid w:val="00FA0810"/>
    <w:rsid w:val="00FA0D87"/>
    <w:rsid w:val="00FA0DD2"/>
    <w:rsid w:val="00FA103C"/>
    <w:rsid w:val="00FA105C"/>
    <w:rsid w:val="00FA1475"/>
    <w:rsid w:val="00FA148A"/>
    <w:rsid w:val="00FA1678"/>
    <w:rsid w:val="00FA1717"/>
    <w:rsid w:val="00FA1818"/>
    <w:rsid w:val="00FA182F"/>
    <w:rsid w:val="00FA18C8"/>
    <w:rsid w:val="00FA1D71"/>
    <w:rsid w:val="00FA23CA"/>
    <w:rsid w:val="00FA265E"/>
    <w:rsid w:val="00FA27C8"/>
    <w:rsid w:val="00FA2977"/>
    <w:rsid w:val="00FA2B7D"/>
    <w:rsid w:val="00FA2C6F"/>
    <w:rsid w:val="00FA2CAD"/>
    <w:rsid w:val="00FA2E56"/>
    <w:rsid w:val="00FA30A3"/>
    <w:rsid w:val="00FA30E3"/>
    <w:rsid w:val="00FA33FA"/>
    <w:rsid w:val="00FA3654"/>
    <w:rsid w:val="00FA3785"/>
    <w:rsid w:val="00FA3B76"/>
    <w:rsid w:val="00FA3C99"/>
    <w:rsid w:val="00FA3CF3"/>
    <w:rsid w:val="00FA3E21"/>
    <w:rsid w:val="00FA3EF4"/>
    <w:rsid w:val="00FA3F87"/>
    <w:rsid w:val="00FA3FEC"/>
    <w:rsid w:val="00FA401E"/>
    <w:rsid w:val="00FA416A"/>
    <w:rsid w:val="00FA436E"/>
    <w:rsid w:val="00FA43D7"/>
    <w:rsid w:val="00FA46CC"/>
    <w:rsid w:val="00FA47CB"/>
    <w:rsid w:val="00FA4836"/>
    <w:rsid w:val="00FA4A0E"/>
    <w:rsid w:val="00FA4A71"/>
    <w:rsid w:val="00FA4D66"/>
    <w:rsid w:val="00FA4DD7"/>
    <w:rsid w:val="00FA4E60"/>
    <w:rsid w:val="00FA4F5E"/>
    <w:rsid w:val="00FA4F72"/>
    <w:rsid w:val="00FA5365"/>
    <w:rsid w:val="00FA5402"/>
    <w:rsid w:val="00FA5411"/>
    <w:rsid w:val="00FA55CB"/>
    <w:rsid w:val="00FA5A4E"/>
    <w:rsid w:val="00FA5ADD"/>
    <w:rsid w:val="00FA5C11"/>
    <w:rsid w:val="00FA5C8B"/>
    <w:rsid w:val="00FA5CD0"/>
    <w:rsid w:val="00FA5F11"/>
    <w:rsid w:val="00FA60A7"/>
    <w:rsid w:val="00FA60FA"/>
    <w:rsid w:val="00FA6163"/>
    <w:rsid w:val="00FA62BC"/>
    <w:rsid w:val="00FA6560"/>
    <w:rsid w:val="00FA664E"/>
    <w:rsid w:val="00FA666B"/>
    <w:rsid w:val="00FA66F2"/>
    <w:rsid w:val="00FA673A"/>
    <w:rsid w:val="00FA67BC"/>
    <w:rsid w:val="00FA6879"/>
    <w:rsid w:val="00FA6956"/>
    <w:rsid w:val="00FA69E1"/>
    <w:rsid w:val="00FA6A2E"/>
    <w:rsid w:val="00FA6A9C"/>
    <w:rsid w:val="00FA6F14"/>
    <w:rsid w:val="00FA6F25"/>
    <w:rsid w:val="00FA7153"/>
    <w:rsid w:val="00FA71F9"/>
    <w:rsid w:val="00FA7200"/>
    <w:rsid w:val="00FA72F9"/>
    <w:rsid w:val="00FA73D9"/>
    <w:rsid w:val="00FA7487"/>
    <w:rsid w:val="00FA764F"/>
    <w:rsid w:val="00FA7787"/>
    <w:rsid w:val="00FA78C8"/>
    <w:rsid w:val="00FA79D4"/>
    <w:rsid w:val="00FA7BE6"/>
    <w:rsid w:val="00FB0082"/>
    <w:rsid w:val="00FB0243"/>
    <w:rsid w:val="00FB0527"/>
    <w:rsid w:val="00FB0650"/>
    <w:rsid w:val="00FB0771"/>
    <w:rsid w:val="00FB078B"/>
    <w:rsid w:val="00FB0A93"/>
    <w:rsid w:val="00FB0C48"/>
    <w:rsid w:val="00FB0CDE"/>
    <w:rsid w:val="00FB0D9B"/>
    <w:rsid w:val="00FB0F3A"/>
    <w:rsid w:val="00FB12E3"/>
    <w:rsid w:val="00FB13F1"/>
    <w:rsid w:val="00FB1527"/>
    <w:rsid w:val="00FB15C4"/>
    <w:rsid w:val="00FB17D9"/>
    <w:rsid w:val="00FB1941"/>
    <w:rsid w:val="00FB197A"/>
    <w:rsid w:val="00FB1A11"/>
    <w:rsid w:val="00FB1C09"/>
    <w:rsid w:val="00FB1C35"/>
    <w:rsid w:val="00FB1C66"/>
    <w:rsid w:val="00FB2237"/>
    <w:rsid w:val="00FB2240"/>
    <w:rsid w:val="00FB23C7"/>
    <w:rsid w:val="00FB24D3"/>
    <w:rsid w:val="00FB2537"/>
    <w:rsid w:val="00FB27DD"/>
    <w:rsid w:val="00FB29C4"/>
    <w:rsid w:val="00FB2C79"/>
    <w:rsid w:val="00FB3007"/>
    <w:rsid w:val="00FB3008"/>
    <w:rsid w:val="00FB315F"/>
    <w:rsid w:val="00FB3170"/>
    <w:rsid w:val="00FB323F"/>
    <w:rsid w:val="00FB337D"/>
    <w:rsid w:val="00FB33DC"/>
    <w:rsid w:val="00FB3449"/>
    <w:rsid w:val="00FB36D5"/>
    <w:rsid w:val="00FB37ED"/>
    <w:rsid w:val="00FB3C87"/>
    <w:rsid w:val="00FB3D0E"/>
    <w:rsid w:val="00FB3EC2"/>
    <w:rsid w:val="00FB41FF"/>
    <w:rsid w:val="00FB4338"/>
    <w:rsid w:val="00FB43E7"/>
    <w:rsid w:val="00FB4547"/>
    <w:rsid w:val="00FB4686"/>
    <w:rsid w:val="00FB477E"/>
    <w:rsid w:val="00FB47CF"/>
    <w:rsid w:val="00FB4B5A"/>
    <w:rsid w:val="00FB4C94"/>
    <w:rsid w:val="00FB4C9C"/>
    <w:rsid w:val="00FB4CEA"/>
    <w:rsid w:val="00FB4D59"/>
    <w:rsid w:val="00FB4DE7"/>
    <w:rsid w:val="00FB4DE9"/>
    <w:rsid w:val="00FB4E12"/>
    <w:rsid w:val="00FB5157"/>
    <w:rsid w:val="00FB5267"/>
    <w:rsid w:val="00FB52C7"/>
    <w:rsid w:val="00FB5377"/>
    <w:rsid w:val="00FB54E8"/>
    <w:rsid w:val="00FB575A"/>
    <w:rsid w:val="00FB5762"/>
    <w:rsid w:val="00FB5A2E"/>
    <w:rsid w:val="00FB5C24"/>
    <w:rsid w:val="00FB5D8B"/>
    <w:rsid w:val="00FB6165"/>
    <w:rsid w:val="00FB630B"/>
    <w:rsid w:val="00FB63B4"/>
    <w:rsid w:val="00FB649B"/>
    <w:rsid w:val="00FB67F4"/>
    <w:rsid w:val="00FB686F"/>
    <w:rsid w:val="00FB6937"/>
    <w:rsid w:val="00FB6AD0"/>
    <w:rsid w:val="00FB6ADB"/>
    <w:rsid w:val="00FB6C70"/>
    <w:rsid w:val="00FB6CD9"/>
    <w:rsid w:val="00FB6EAA"/>
    <w:rsid w:val="00FB7342"/>
    <w:rsid w:val="00FB78D7"/>
    <w:rsid w:val="00FB7907"/>
    <w:rsid w:val="00FB7ACD"/>
    <w:rsid w:val="00FB7EB6"/>
    <w:rsid w:val="00FC0150"/>
    <w:rsid w:val="00FC031E"/>
    <w:rsid w:val="00FC03AB"/>
    <w:rsid w:val="00FC03DA"/>
    <w:rsid w:val="00FC1299"/>
    <w:rsid w:val="00FC12E5"/>
    <w:rsid w:val="00FC167F"/>
    <w:rsid w:val="00FC1714"/>
    <w:rsid w:val="00FC1C9A"/>
    <w:rsid w:val="00FC1CD8"/>
    <w:rsid w:val="00FC1E55"/>
    <w:rsid w:val="00FC1E5A"/>
    <w:rsid w:val="00FC1EA5"/>
    <w:rsid w:val="00FC1ED9"/>
    <w:rsid w:val="00FC207C"/>
    <w:rsid w:val="00FC2254"/>
    <w:rsid w:val="00FC249C"/>
    <w:rsid w:val="00FC26FB"/>
    <w:rsid w:val="00FC272D"/>
    <w:rsid w:val="00FC2A76"/>
    <w:rsid w:val="00FC2B7A"/>
    <w:rsid w:val="00FC2E68"/>
    <w:rsid w:val="00FC2E8D"/>
    <w:rsid w:val="00FC2EDD"/>
    <w:rsid w:val="00FC2EF6"/>
    <w:rsid w:val="00FC3184"/>
    <w:rsid w:val="00FC31B5"/>
    <w:rsid w:val="00FC365A"/>
    <w:rsid w:val="00FC3725"/>
    <w:rsid w:val="00FC3A04"/>
    <w:rsid w:val="00FC3C01"/>
    <w:rsid w:val="00FC3CB6"/>
    <w:rsid w:val="00FC3CF4"/>
    <w:rsid w:val="00FC3D5D"/>
    <w:rsid w:val="00FC3FAC"/>
    <w:rsid w:val="00FC42FB"/>
    <w:rsid w:val="00FC4729"/>
    <w:rsid w:val="00FC49F3"/>
    <w:rsid w:val="00FC4A1E"/>
    <w:rsid w:val="00FC4A8C"/>
    <w:rsid w:val="00FC4B33"/>
    <w:rsid w:val="00FC4ED3"/>
    <w:rsid w:val="00FC53DB"/>
    <w:rsid w:val="00FC544F"/>
    <w:rsid w:val="00FC54FF"/>
    <w:rsid w:val="00FC56AD"/>
    <w:rsid w:val="00FC57F1"/>
    <w:rsid w:val="00FC5961"/>
    <w:rsid w:val="00FC5AF3"/>
    <w:rsid w:val="00FC5BDE"/>
    <w:rsid w:val="00FC5D02"/>
    <w:rsid w:val="00FC5E4D"/>
    <w:rsid w:val="00FC5FC2"/>
    <w:rsid w:val="00FC6177"/>
    <w:rsid w:val="00FC61A3"/>
    <w:rsid w:val="00FC6269"/>
    <w:rsid w:val="00FC6302"/>
    <w:rsid w:val="00FC63D1"/>
    <w:rsid w:val="00FC646E"/>
    <w:rsid w:val="00FC66ED"/>
    <w:rsid w:val="00FC69C4"/>
    <w:rsid w:val="00FC6A68"/>
    <w:rsid w:val="00FC6D79"/>
    <w:rsid w:val="00FC7023"/>
    <w:rsid w:val="00FC70C1"/>
    <w:rsid w:val="00FC724F"/>
    <w:rsid w:val="00FC7474"/>
    <w:rsid w:val="00FC74AF"/>
    <w:rsid w:val="00FC751A"/>
    <w:rsid w:val="00FC7528"/>
    <w:rsid w:val="00FC75A2"/>
    <w:rsid w:val="00FC75A9"/>
    <w:rsid w:val="00FC788D"/>
    <w:rsid w:val="00FC7922"/>
    <w:rsid w:val="00FC7C82"/>
    <w:rsid w:val="00FC7C89"/>
    <w:rsid w:val="00FC7D68"/>
    <w:rsid w:val="00FC7E1F"/>
    <w:rsid w:val="00FC7E46"/>
    <w:rsid w:val="00FC7E9F"/>
    <w:rsid w:val="00FC7EF4"/>
    <w:rsid w:val="00FD0175"/>
    <w:rsid w:val="00FD018C"/>
    <w:rsid w:val="00FD0320"/>
    <w:rsid w:val="00FD0385"/>
    <w:rsid w:val="00FD0572"/>
    <w:rsid w:val="00FD0799"/>
    <w:rsid w:val="00FD0898"/>
    <w:rsid w:val="00FD0939"/>
    <w:rsid w:val="00FD0B86"/>
    <w:rsid w:val="00FD130B"/>
    <w:rsid w:val="00FD150C"/>
    <w:rsid w:val="00FD1641"/>
    <w:rsid w:val="00FD18C0"/>
    <w:rsid w:val="00FD1A97"/>
    <w:rsid w:val="00FD1ABB"/>
    <w:rsid w:val="00FD1CB7"/>
    <w:rsid w:val="00FD20ED"/>
    <w:rsid w:val="00FD2304"/>
    <w:rsid w:val="00FD2538"/>
    <w:rsid w:val="00FD2566"/>
    <w:rsid w:val="00FD25D4"/>
    <w:rsid w:val="00FD2888"/>
    <w:rsid w:val="00FD28FD"/>
    <w:rsid w:val="00FD2917"/>
    <w:rsid w:val="00FD2961"/>
    <w:rsid w:val="00FD29A1"/>
    <w:rsid w:val="00FD2D7B"/>
    <w:rsid w:val="00FD2D99"/>
    <w:rsid w:val="00FD2F0B"/>
    <w:rsid w:val="00FD2FCF"/>
    <w:rsid w:val="00FD3221"/>
    <w:rsid w:val="00FD3337"/>
    <w:rsid w:val="00FD33B9"/>
    <w:rsid w:val="00FD3768"/>
    <w:rsid w:val="00FD37F6"/>
    <w:rsid w:val="00FD3B63"/>
    <w:rsid w:val="00FD3D92"/>
    <w:rsid w:val="00FD3E82"/>
    <w:rsid w:val="00FD3F83"/>
    <w:rsid w:val="00FD40FD"/>
    <w:rsid w:val="00FD42D8"/>
    <w:rsid w:val="00FD4442"/>
    <w:rsid w:val="00FD4589"/>
    <w:rsid w:val="00FD473E"/>
    <w:rsid w:val="00FD4987"/>
    <w:rsid w:val="00FD4AE7"/>
    <w:rsid w:val="00FD4B45"/>
    <w:rsid w:val="00FD4C58"/>
    <w:rsid w:val="00FD4CB1"/>
    <w:rsid w:val="00FD4DC2"/>
    <w:rsid w:val="00FD4E7F"/>
    <w:rsid w:val="00FD4EEC"/>
    <w:rsid w:val="00FD4F73"/>
    <w:rsid w:val="00FD5012"/>
    <w:rsid w:val="00FD529F"/>
    <w:rsid w:val="00FD52F3"/>
    <w:rsid w:val="00FD5318"/>
    <w:rsid w:val="00FD5452"/>
    <w:rsid w:val="00FD54B2"/>
    <w:rsid w:val="00FD569E"/>
    <w:rsid w:val="00FD5A1C"/>
    <w:rsid w:val="00FD5AF1"/>
    <w:rsid w:val="00FD5B6C"/>
    <w:rsid w:val="00FD5C2A"/>
    <w:rsid w:val="00FD5D61"/>
    <w:rsid w:val="00FD6014"/>
    <w:rsid w:val="00FD604F"/>
    <w:rsid w:val="00FD60C1"/>
    <w:rsid w:val="00FD60D8"/>
    <w:rsid w:val="00FD6333"/>
    <w:rsid w:val="00FD6476"/>
    <w:rsid w:val="00FD64DD"/>
    <w:rsid w:val="00FD6515"/>
    <w:rsid w:val="00FD65B0"/>
    <w:rsid w:val="00FD6774"/>
    <w:rsid w:val="00FD69AE"/>
    <w:rsid w:val="00FD6B85"/>
    <w:rsid w:val="00FD6CED"/>
    <w:rsid w:val="00FD6D77"/>
    <w:rsid w:val="00FD6F5E"/>
    <w:rsid w:val="00FD6F6F"/>
    <w:rsid w:val="00FD6FDC"/>
    <w:rsid w:val="00FD71FE"/>
    <w:rsid w:val="00FD7469"/>
    <w:rsid w:val="00FD7555"/>
    <w:rsid w:val="00FD7581"/>
    <w:rsid w:val="00FD78E1"/>
    <w:rsid w:val="00FD7DF9"/>
    <w:rsid w:val="00FE03D9"/>
    <w:rsid w:val="00FE04BB"/>
    <w:rsid w:val="00FE056E"/>
    <w:rsid w:val="00FE0866"/>
    <w:rsid w:val="00FE090E"/>
    <w:rsid w:val="00FE0A9A"/>
    <w:rsid w:val="00FE0B51"/>
    <w:rsid w:val="00FE0B78"/>
    <w:rsid w:val="00FE0BD3"/>
    <w:rsid w:val="00FE0C4F"/>
    <w:rsid w:val="00FE0D17"/>
    <w:rsid w:val="00FE0ED4"/>
    <w:rsid w:val="00FE120C"/>
    <w:rsid w:val="00FE12D9"/>
    <w:rsid w:val="00FE1364"/>
    <w:rsid w:val="00FE16AA"/>
    <w:rsid w:val="00FE1BE4"/>
    <w:rsid w:val="00FE1CB9"/>
    <w:rsid w:val="00FE1D56"/>
    <w:rsid w:val="00FE1E3D"/>
    <w:rsid w:val="00FE1EAB"/>
    <w:rsid w:val="00FE1FCF"/>
    <w:rsid w:val="00FE20B6"/>
    <w:rsid w:val="00FE2107"/>
    <w:rsid w:val="00FE2432"/>
    <w:rsid w:val="00FE26E2"/>
    <w:rsid w:val="00FE277C"/>
    <w:rsid w:val="00FE2BB7"/>
    <w:rsid w:val="00FE2C5D"/>
    <w:rsid w:val="00FE2C66"/>
    <w:rsid w:val="00FE2DB1"/>
    <w:rsid w:val="00FE2FEA"/>
    <w:rsid w:val="00FE3065"/>
    <w:rsid w:val="00FE307F"/>
    <w:rsid w:val="00FE31E6"/>
    <w:rsid w:val="00FE32E0"/>
    <w:rsid w:val="00FE3465"/>
    <w:rsid w:val="00FE3510"/>
    <w:rsid w:val="00FE37C3"/>
    <w:rsid w:val="00FE39F8"/>
    <w:rsid w:val="00FE3ACD"/>
    <w:rsid w:val="00FE3AF7"/>
    <w:rsid w:val="00FE3BA6"/>
    <w:rsid w:val="00FE3BCF"/>
    <w:rsid w:val="00FE3C9B"/>
    <w:rsid w:val="00FE3E5E"/>
    <w:rsid w:val="00FE46FB"/>
    <w:rsid w:val="00FE4770"/>
    <w:rsid w:val="00FE49DD"/>
    <w:rsid w:val="00FE4AB8"/>
    <w:rsid w:val="00FE4AF5"/>
    <w:rsid w:val="00FE4E22"/>
    <w:rsid w:val="00FE4F56"/>
    <w:rsid w:val="00FE50DD"/>
    <w:rsid w:val="00FE5153"/>
    <w:rsid w:val="00FE52E2"/>
    <w:rsid w:val="00FE556D"/>
    <w:rsid w:val="00FE57CD"/>
    <w:rsid w:val="00FE5BAC"/>
    <w:rsid w:val="00FE610E"/>
    <w:rsid w:val="00FE6438"/>
    <w:rsid w:val="00FE672F"/>
    <w:rsid w:val="00FE678A"/>
    <w:rsid w:val="00FE67CF"/>
    <w:rsid w:val="00FE6822"/>
    <w:rsid w:val="00FE684A"/>
    <w:rsid w:val="00FE69D5"/>
    <w:rsid w:val="00FE6A81"/>
    <w:rsid w:val="00FE6C49"/>
    <w:rsid w:val="00FE6C90"/>
    <w:rsid w:val="00FE6C96"/>
    <w:rsid w:val="00FE6D20"/>
    <w:rsid w:val="00FE6D24"/>
    <w:rsid w:val="00FE6D86"/>
    <w:rsid w:val="00FE6FB9"/>
    <w:rsid w:val="00FE7011"/>
    <w:rsid w:val="00FE7178"/>
    <w:rsid w:val="00FE7274"/>
    <w:rsid w:val="00FE7317"/>
    <w:rsid w:val="00FE7387"/>
    <w:rsid w:val="00FE7536"/>
    <w:rsid w:val="00FE7549"/>
    <w:rsid w:val="00FE78F4"/>
    <w:rsid w:val="00FE7983"/>
    <w:rsid w:val="00FE7BCC"/>
    <w:rsid w:val="00FE7F0E"/>
    <w:rsid w:val="00FE7FA8"/>
    <w:rsid w:val="00FE7FE0"/>
    <w:rsid w:val="00FF00F1"/>
    <w:rsid w:val="00FF0174"/>
    <w:rsid w:val="00FF0249"/>
    <w:rsid w:val="00FF04BE"/>
    <w:rsid w:val="00FF07E9"/>
    <w:rsid w:val="00FF08A8"/>
    <w:rsid w:val="00FF0938"/>
    <w:rsid w:val="00FF0A0D"/>
    <w:rsid w:val="00FF0B3E"/>
    <w:rsid w:val="00FF0D7B"/>
    <w:rsid w:val="00FF0DB3"/>
    <w:rsid w:val="00FF0EAD"/>
    <w:rsid w:val="00FF0F43"/>
    <w:rsid w:val="00FF1057"/>
    <w:rsid w:val="00FF116C"/>
    <w:rsid w:val="00FF126D"/>
    <w:rsid w:val="00FF12E2"/>
    <w:rsid w:val="00FF12FD"/>
    <w:rsid w:val="00FF13B9"/>
    <w:rsid w:val="00FF14DB"/>
    <w:rsid w:val="00FF1540"/>
    <w:rsid w:val="00FF1870"/>
    <w:rsid w:val="00FF1973"/>
    <w:rsid w:val="00FF19A3"/>
    <w:rsid w:val="00FF1A7B"/>
    <w:rsid w:val="00FF1AB9"/>
    <w:rsid w:val="00FF1B9F"/>
    <w:rsid w:val="00FF1BAF"/>
    <w:rsid w:val="00FF1FA6"/>
    <w:rsid w:val="00FF2004"/>
    <w:rsid w:val="00FF22AC"/>
    <w:rsid w:val="00FF2310"/>
    <w:rsid w:val="00FF2367"/>
    <w:rsid w:val="00FF242D"/>
    <w:rsid w:val="00FF24D6"/>
    <w:rsid w:val="00FF25F6"/>
    <w:rsid w:val="00FF2619"/>
    <w:rsid w:val="00FF2DA8"/>
    <w:rsid w:val="00FF2DDB"/>
    <w:rsid w:val="00FF2E73"/>
    <w:rsid w:val="00FF311A"/>
    <w:rsid w:val="00FF32FF"/>
    <w:rsid w:val="00FF3401"/>
    <w:rsid w:val="00FF34E0"/>
    <w:rsid w:val="00FF34EA"/>
    <w:rsid w:val="00FF35BD"/>
    <w:rsid w:val="00FF3694"/>
    <w:rsid w:val="00FF3743"/>
    <w:rsid w:val="00FF38AA"/>
    <w:rsid w:val="00FF39C4"/>
    <w:rsid w:val="00FF3B49"/>
    <w:rsid w:val="00FF3C49"/>
    <w:rsid w:val="00FF3C8D"/>
    <w:rsid w:val="00FF3EE9"/>
    <w:rsid w:val="00FF40C3"/>
    <w:rsid w:val="00FF42D3"/>
    <w:rsid w:val="00FF46B2"/>
    <w:rsid w:val="00FF46CE"/>
    <w:rsid w:val="00FF488C"/>
    <w:rsid w:val="00FF4AAD"/>
    <w:rsid w:val="00FF4AE2"/>
    <w:rsid w:val="00FF4D2D"/>
    <w:rsid w:val="00FF4D39"/>
    <w:rsid w:val="00FF4DBE"/>
    <w:rsid w:val="00FF4DF7"/>
    <w:rsid w:val="00FF4EF6"/>
    <w:rsid w:val="00FF50A8"/>
    <w:rsid w:val="00FF5448"/>
    <w:rsid w:val="00FF5479"/>
    <w:rsid w:val="00FF551E"/>
    <w:rsid w:val="00FF5546"/>
    <w:rsid w:val="00FF556A"/>
    <w:rsid w:val="00FF5589"/>
    <w:rsid w:val="00FF55C3"/>
    <w:rsid w:val="00FF571E"/>
    <w:rsid w:val="00FF5752"/>
    <w:rsid w:val="00FF5A3D"/>
    <w:rsid w:val="00FF5E51"/>
    <w:rsid w:val="00FF605E"/>
    <w:rsid w:val="00FF6090"/>
    <w:rsid w:val="00FF6292"/>
    <w:rsid w:val="00FF64D5"/>
    <w:rsid w:val="00FF65B7"/>
    <w:rsid w:val="00FF65DB"/>
    <w:rsid w:val="00FF667A"/>
    <w:rsid w:val="00FF669A"/>
    <w:rsid w:val="00FF66AB"/>
    <w:rsid w:val="00FF677A"/>
    <w:rsid w:val="00FF6934"/>
    <w:rsid w:val="00FF6BD1"/>
    <w:rsid w:val="00FF6C8D"/>
    <w:rsid w:val="00FF6CC0"/>
    <w:rsid w:val="00FF7011"/>
    <w:rsid w:val="00FF705D"/>
    <w:rsid w:val="00FF72F3"/>
    <w:rsid w:val="00FF7372"/>
    <w:rsid w:val="00FF7512"/>
    <w:rsid w:val="00FF7563"/>
    <w:rsid w:val="00FF76E0"/>
    <w:rsid w:val="00FF7A5B"/>
    <w:rsid w:val="00FF7AF7"/>
    <w:rsid w:val="00FF7D19"/>
    <w:rsid w:val="00FF7F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866450"/>
  <w15:docId w15:val="{1895164F-CAA1-4616-AD33-9E23FBEB6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648E"/>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Char"/>
    <w:uiPriority w:val="9"/>
    <w:qFormat/>
    <w:rsid w:val="00E33BA0"/>
    <w:pPr>
      <w:keepNext/>
      <w:numPr>
        <w:numId w:val="1"/>
      </w:numPr>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Head2A,Heading 2 Char"/>
    <w:basedOn w:val="a"/>
    <w:next w:val="a"/>
    <w:link w:val="2Char"/>
    <w:qFormat/>
    <w:rsid w:val="00E33BA0"/>
    <w:pPr>
      <w:keepNext/>
      <w:spacing w:before="120"/>
      <w:outlineLvl w:val="1"/>
    </w:pPr>
    <w:rPr>
      <w:b/>
      <w:bCs/>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Char"/>
    <w:qFormat/>
    <w:rsid w:val="00E33BA0"/>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Memo Heading 5,heading 4,heading 4 + Indent: Left 0.5 in,标题3a,4th level"/>
    <w:basedOn w:val="a"/>
    <w:next w:val="a"/>
    <w:link w:val="4Char"/>
    <w:qFormat/>
    <w:rsid w:val="00E33BA0"/>
    <w:pPr>
      <w:keepNext/>
      <w:spacing w:before="240" w:after="60"/>
      <w:outlineLvl w:val="3"/>
    </w:pPr>
    <w:rPr>
      <w:b/>
      <w:bCs/>
      <w:sz w:val="28"/>
      <w:szCs w:val="28"/>
    </w:rPr>
  </w:style>
  <w:style w:type="paragraph" w:styleId="5">
    <w:name w:val="heading 5"/>
    <w:aliases w:val="h5,Heading5,H5"/>
    <w:basedOn w:val="a"/>
    <w:next w:val="a"/>
    <w:link w:val="5Char"/>
    <w:uiPriority w:val="9"/>
    <w:qFormat/>
    <w:rsid w:val="00E33BA0"/>
    <w:pPr>
      <w:numPr>
        <w:ilvl w:val="4"/>
        <w:numId w:val="1"/>
      </w:numPr>
      <w:spacing w:before="240" w:after="60"/>
      <w:outlineLvl w:val="4"/>
    </w:pPr>
    <w:rPr>
      <w:b/>
      <w:bCs/>
      <w:i/>
      <w:iCs/>
      <w:sz w:val="26"/>
      <w:szCs w:val="26"/>
    </w:rPr>
  </w:style>
  <w:style w:type="paragraph" w:styleId="6">
    <w:name w:val="heading 6"/>
    <w:basedOn w:val="a"/>
    <w:next w:val="a"/>
    <w:link w:val="6Char"/>
    <w:uiPriority w:val="9"/>
    <w:qFormat/>
    <w:rsid w:val="00E33BA0"/>
    <w:pPr>
      <w:numPr>
        <w:ilvl w:val="5"/>
        <w:numId w:val="1"/>
      </w:numPr>
      <w:spacing w:before="240" w:after="60"/>
      <w:outlineLvl w:val="5"/>
    </w:pPr>
    <w:rPr>
      <w:b/>
      <w:bCs/>
    </w:rPr>
  </w:style>
  <w:style w:type="paragraph" w:styleId="7">
    <w:name w:val="heading 7"/>
    <w:basedOn w:val="a"/>
    <w:next w:val="a"/>
    <w:link w:val="7Char"/>
    <w:uiPriority w:val="9"/>
    <w:qFormat/>
    <w:rsid w:val="00E33BA0"/>
    <w:pPr>
      <w:numPr>
        <w:ilvl w:val="6"/>
        <w:numId w:val="1"/>
      </w:numPr>
      <w:spacing w:before="240" w:after="60"/>
      <w:outlineLvl w:val="6"/>
    </w:pPr>
    <w:rPr>
      <w:sz w:val="24"/>
      <w:szCs w:val="24"/>
    </w:rPr>
  </w:style>
  <w:style w:type="paragraph" w:styleId="8">
    <w:name w:val="heading 8"/>
    <w:aliases w:val="Table Heading"/>
    <w:basedOn w:val="a"/>
    <w:next w:val="a"/>
    <w:link w:val="8Char"/>
    <w:uiPriority w:val="9"/>
    <w:qFormat/>
    <w:rsid w:val="00E33BA0"/>
    <w:pPr>
      <w:numPr>
        <w:ilvl w:val="7"/>
        <w:numId w:val="1"/>
      </w:numPr>
      <w:spacing w:before="240" w:after="60"/>
      <w:outlineLvl w:val="7"/>
    </w:pPr>
    <w:rPr>
      <w:i/>
      <w:iCs/>
      <w:sz w:val="24"/>
      <w:szCs w:val="24"/>
    </w:rPr>
  </w:style>
  <w:style w:type="paragraph" w:styleId="9">
    <w:name w:val="heading 9"/>
    <w:aliases w:val="Figure Heading,FH,标题 91"/>
    <w:basedOn w:val="a"/>
    <w:next w:val="a"/>
    <w:link w:val="9Char"/>
    <w:uiPriority w:val="99"/>
    <w:qFormat/>
    <w:rsid w:val="00E33BA0"/>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4C04AC"/>
    <w:rPr>
      <w:sz w:val="20"/>
      <w:szCs w:val="20"/>
    </w:rPr>
  </w:style>
  <w:style w:type="character" w:styleId="a4">
    <w:name w:val="Hyperlink"/>
    <w:rsid w:val="00E33BA0"/>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4C04AC"/>
    <w:pPr>
      <w:spacing w:before="120"/>
    </w:pPr>
    <w:rPr>
      <w:b/>
      <w:bCs/>
      <w:sz w:val="20"/>
      <w:szCs w:val="20"/>
    </w:rPr>
  </w:style>
  <w:style w:type="paragraph" w:customStyle="1" w:styleId="Normal">
    <w:name w:val="Normal."/>
    <w:rsid w:val="00E33BA0"/>
    <w:pPr>
      <w:widowControl w:val="0"/>
      <w:spacing w:line="180" w:lineRule="atLeast"/>
    </w:pPr>
    <w:rPr>
      <w:rFonts w:eastAsia="Batang"/>
      <w:kern w:val="2"/>
      <w:sz w:val="18"/>
      <w:szCs w:val="18"/>
      <w:lang w:eastAsia="en-US"/>
    </w:rPr>
  </w:style>
  <w:style w:type="paragraph" w:customStyle="1" w:styleId="EX">
    <w:name w:val="EX"/>
    <w:basedOn w:val="a"/>
    <w:rsid w:val="00E33BA0"/>
    <w:pPr>
      <w:keepLines/>
      <w:autoSpaceDE/>
      <w:autoSpaceDN/>
      <w:adjustRightInd/>
      <w:spacing w:after="180"/>
      <w:ind w:left="1702" w:hanging="1418"/>
      <w:jc w:val="left"/>
    </w:pPr>
    <w:rPr>
      <w:sz w:val="20"/>
      <w:szCs w:val="20"/>
      <w:lang w:val="en-GB"/>
    </w:rPr>
  </w:style>
  <w:style w:type="paragraph" w:styleId="a6">
    <w:name w:val="List Bullet"/>
    <w:basedOn w:val="a7"/>
    <w:rsid w:val="00E33BA0"/>
    <w:pPr>
      <w:autoSpaceDE/>
      <w:autoSpaceDN/>
      <w:adjustRightInd/>
      <w:spacing w:after="180"/>
      <w:ind w:left="568" w:hanging="284"/>
      <w:jc w:val="left"/>
    </w:pPr>
    <w:rPr>
      <w:sz w:val="20"/>
      <w:szCs w:val="20"/>
      <w:lang w:val="en-GB"/>
    </w:rPr>
  </w:style>
  <w:style w:type="paragraph" w:styleId="a7">
    <w:name w:val="List"/>
    <w:basedOn w:val="a"/>
    <w:rsid w:val="00E33BA0"/>
    <w:pPr>
      <w:ind w:left="360" w:hanging="360"/>
    </w:pPr>
  </w:style>
  <w:style w:type="paragraph" w:styleId="20">
    <w:name w:val="Body Text 2"/>
    <w:basedOn w:val="a"/>
    <w:link w:val="2Char0"/>
    <w:rsid w:val="00E33BA0"/>
    <w:pPr>
      <w:spacing w:after="0"/>
      <w:jc w:val="left"/>
    </w:pPr>
    <w:rPr>
      <w:szCs w:val="20"/>
    </w:rPr>
  </w:style>
  <w:style w:type="paragraph" w:styleId="a8">
    <w:name w:val="Balloon Text"/>
    <w:basedOn w:val="a"/>
    <w:link w:val="Char3"/>
    <w:semiHidden/>
    <w:rsid w:val="00E33BA0"/>
    <w:rPr>
      <w:rFonts w:ascii="Tahoma" w:hAnsi="Tahoma" w:cs="Tahoma"/>
      <w:sz w:val="16"/>
      <w:szCs w:val="16"/>
    </w:rPr>
  </w:style>
  <w:style w:type="paragraph" w:customStyle="1" w:styleId="References">
    <w:name w:val="References"/>
    <w:basedOn w:val="a"/>
    <w:next w:val="a"/>
    <w:rsid w:val="005A522F"/>
    <w:pPr>
      <w:adjustRightInd/>
      <w:spacing w:after="60"/>
      <w:jc w:val="left"/>
    </w:pPr>
    <w:rPr>
      <w:sz w:val="20"/>
      <w:szCs w:val="16"/>
    </w:rPr>
  </w:style>
  <w:style w:type="character" w:styleId="a9">
    <w:name w:val="FollowedHyperlink"/>
    <w:rsid w:val="00E33BA0"/>
    <w:rPr>
      <w:color w:val="800080"/>
      <w:kern w:val="2"/>
      <w:u w:val="single"/>
      <w:lang w:val="en-GB" w:eastAsia="zh-CN" w:bidi="ar-SA"/>
    </w:rPr>
  </w:style>
  <w:style w:type="paragraph" w:styleId="aa">
    <w:name w:val="footnote text"/>
    <w:basedOn w:val="a"/>
    <w:link w:val="Char4"/>
    <w:semiHidden/>
    <w:rsid w:val="00E33BA0"/>
    <w:rPr>
      <w:sz w:val="20"/>
      <w:szCs w:val="20"/>
    </w:rPr>
  </w:style>
  <w:style w:type="character" w:styleId="ab">
    <w:name w:val="footnote reference"/>
    <w:semiHidden/>
    <w:rsid w:val="00E33BA0"/>
    <w:rPr>
      <w:kern w:val="2"/>
      <w:vertAlign w:val="superscript"/>
      <w:lang w:val="en-GB" w:eastAsia="zh-CN" w:bidi="ar-SA"/>
    </w:rPr>
  </w:style>
  <w:style w:type="table" w:styleId="ac">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5"/>
    <w:rsid w:val="00C411AF"/>
    <w:rPr>
      <w:b/>
      <w:bCs/>
      <w:lang w:eastAsia="en-US"/>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link w:val="Char5"/>
    <w:semiHidden/>
    <w:rsid w:val="0011742D"/>
    <w:pPr>
      <w:shd w:val="clear" w:color="auto" w:fill="000080"/>
    </w:pPr>
  </w:style>
  <w:style w:type="character" w:styleId="ae">
    <w:name w:val="annotation reference"/>
    <w:qFormat/>
    <w:rsid w:val="00A354E8"/>
    <w:rPr>
      <w:kern w:val="2"/>
      <w:sz w:val="21"/>
      <w:szCs w:val="21"/>
      <w:lang w:val="en-GB" w:eastAsia="zh-CN" w:bidi="ar-SA"/>
    </w:rPr>
  </w:style>
  <w:style w:type="paragraph" w:styleId="af">
    <w:name w:val="annotation text"/>
    <w:basedOn w:val="a"/>
    <w:link w:val="Char6"/>
    <w:qFormat/>
    <w:rsid w:val="00A354E8"/>
    <w:pPr>
      <w:jc w:val="left"/>
    </w:pPr>
  </w:style>
  <w:style w:type="paragraph" w:styleId="af0">
    <w:name w:val="annotation subject"/>
    <w:basedOn w:val="af"/>
    <w:next w:val="af"/>
    <w:link w:val="Char7"/>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8"/>
    <w:rsid w:val="004C04AC"/>
    <w:pPr>
      <w:pBdr>
        <w:bottom w:val="single" w:sz="6" w:space="1" w:color="auto"/>
      </w:pBdr>
      <w:tabs>
        <w:tab w:val="center" w:pos="4153"/>
        <w:tab w:val="right" w:pos="8306"/>
      </w:tabs>
      <w:jc w:val="center"/>
    </w:pPr>
    <w:rPr>
      <w:sz w:val="18"/>
      <w:szCs w:val="18"/>
    </w:rPr>
  </w:style>
  <w:style w:type="paragraph" w:styleId="af2">
    <w:name w:val="footer"/>
    <w:basedOn w:val="a"/>
    <w:link w:val="Char9"/>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kern w:val="2"/>
      <w:lang w:val="en-GB" w:eastAsia="en-US" w:bidi="ar-SA"/>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lang w:eastAsia="en-US"/>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8">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sz w:val="18"/>
      <w:szCs w:val="18"/>
      <w:lang w:eastAsia="en-US"/>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qFormat/>
    <w:rsid w:val="0087459B"/>
    <w:rPr>
      <w:b/>
    </w:rPr>
  </w:style>
  <w:style w:type="paragraph" w:customStyle="1" w:styleId="TAC">
    <w:name w:val="TAC"/>
    <w:basedOn w:val="a"/>
    <w:link w:val="TACChar"/>
    <w:qFormat/>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4C04AC"/>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E45644"/>
    <w:rPr>
      <w:rFonts w:ascii="Arial" w:eastAsia="MS Mincho" w:hAnsi="Arial"/>
      <w:b/>
      <w:lang w:val="en-GB" w:eastAsia="en-US"/>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qFormat/>
    <w:rsid w:val="003744F7"/>
    <w:rPr>
      <w:rFonts w:ascii="Arial" w:eastAsia="MS Mincho" w:hAnsi="Arial"/>
      <w:sz w:val="18"/>
      <w:lang w:val="en-GB" w:eastAsia="en-US"/>
    </w:rPr>
  </w:style>
  <w:style w:type="character" w:customStyle="1" w:styleId="TAHCar">
    <w:name w:val="TAH Car"/>
    <w:link w:val="TAH"/>
    <w:qFormat/>
    <w:rsid w:val="005C3763"/>
    <w:rPr>
      <w:rFonts w:ascii="Arial" w:eastAsia="MS Mincho" w:hAnsi="Arial"/>
      <w:b/>
      <w:sz w:val="18"/>
      <w:lang w:val="en-GB" w:eastAsia="en-US"/>
    </w:rPr>
  </w:style>
  <w:style w:type="character" w:customStyle="1" w:styleId="apple-converted-space">
    <w:name w:val="apple-converted-space"/>
    <w:qFormat/>
    <w:rsid w:val="00706FFD"/>
  </w:style>
  <w:style w:type="paragraph" w:styleId="af8">
    <w:name w:val="endnote text"/>
    <w:basedOn w:val="a"/>
    <w:link w:val="Chara"/>
    <w:rsid w:val="004C04AC"/>
    <w:pPr>
      <w:jc w:val="left"/>
    </w:pPr>
  </w:style>
  <w:style w:type="character" w:customStyle="1" w:styleId="Chara">
    <w:name w:val="尾注文本 Char"/>
    <w:link w:val="af8"/>
    <w:rsid w:val="00FC56AD"/>
    <w:rPr>
      <w:sz w:val="22"/>
      <w:szCs w:val="22"/>
      <w:lang w:eastAsia="en-US"/>
    </w:rPr>
  </w:style>
  <w:style w:type="character" w:styleId="af9">
    <w:name w:val="endnote reference"/>
    <w:rsid w:val="00FC56AD"/>
    <w:rPr>
      <w:kern w:val="2"/>
      <w:vertAlign w:val="superscript"/>
      <w:lang w:val="en-GB" w:eastAsia="zh-CN" w:bidi="ar-SA"/>
    </w:rPr>
  </w:style>
  <w:style w:type="paragraph" w:styleId="afa">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列表段,—ñ弌"/>
    <w:basedOn w:val="a"/>
    <w:link w:val="Charb"/>
    <w:uiPriority w:val="34"/>
    <w:qFormat/>
    <w:rsid w:val="00A83438"/>
    <w:pPr>
      <w:autoSpaceDE/>
      <w:autoSpaceDN/>
      <w:adjustRightInd/>
      <w:snapToGrid/>
      <w:spacing w:after="0"/>
      <w:ind w:left="720"/>
      <w:jc w:val="left"/>
    </w:pPr>
    <w:rPr>
      <w:rFonts w:ascii="Calibri" w:hAnsi="Calibri" w:cs="Calibri"/>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basedOn w:val="a0"/>
    <w:link w:val="2"/>
    <w:rsid w:val="00F83F10"/>
    <w:rPr>
      <w:b/>
      <w:bCs/>
      <w:sz w:val="24"/>
      <w:szCs w:val="22"/>
      <w:lang w:eastAsia="en-US"/>
    </w:rPr>
  </w:style>
  <w:style w:type="paragraph" w:styleId="afb">
    <w:name w:val="Body Text First Indent"/>
    <w:basedOn w:val="a3"/>
    <w:link w:val="Charc"/>
    <w:rsid w:val="0008560E"/>
    <w:pPr>
      <w:ind w:firstLineChars="100" w:firstLine="420"/>
    </w:pPr>
    <w:rPr>
      <w:sz w:val="22"/>
      <w:szCs w:val="22"/>
    </w:rPr>
  </w:style>
  <w:style w:type="character" w:customStyle="1" w:styleId="Charc">
    <w:name w:val="正文首行缩进 Char"/>
    <w:basedOn w:val="Char0"/>
    <w:link w:val="afb"/>
    <w:rsid w:val="0008560E"/>
    <w:rPr>
      <w:sz w:val="22"/>
      <w:szCs w:val="22"/>
      <w:lang w:eastAsia="en-US"/>
    </w:rPr>
  </w:style>
  <w:style w:type="paragraph" w:customStyle="1" w:styleId="22">
    <w:name w:val="我的正文首行2缩进"/>
    <w:basedOn w:val="a"/>
    <w:rsid w:val="009A0BE4"/>
    <w:pPr>
      <w:widowControl w:val="0"/>
      <w:autoSpaceDE/>
      <w:autoSpaceDN/>
      <w:adjustRightInd/>
      <w:spacing w:after="0"/>
      <w:ind w:firstLine="420"/>
    </w:pPr>
    <w:rPr>
      <w:rFonts w:eastAsia="宋体" w:cs="宋体"/>
      <w:sz w:val="21"/>
      <w:szCs w:val="20"/>
      <w:lang w:eastAsia="zh-CN"/>
    </w:rPr>
  </w:style>
  <w:style w:type="character" w:customStyle="1" w:styleId="Charb">
    <w:name w:val="列出段落 Char"/>
    <w:aliases w:val="- Bullets Char,목록 단락 Char,リスト段落 Char,?? ?? Char,????? Char,???? Char,Lista1 Char,中等深浅网格 1 - 着色 21 Char,列出段落1 Char,¥¡¡¡¡ì¬º¥¹¥È¶ÎÂä Char,ÁÐ³ö¶ÎÂä Char,列表段落1 Char,—ño’i—Ž Char,¥ê¥¹¥È¶ÎÂä Char,1st level - Bullet List Paragraph Char,목록단락 Char"/>
    <w:link w:val="afa"/>
    <w:uiPriority w:val="34"/>
    <w:qFormat/>
    <w:rsid w:val="003043DB"/>
    <w:rPr>
      <w:rFonts w:ascii="Calibri" w:hAnsi="Calibri" w:cs="Calibri"/>
      <w:sz w:val="22"/>
      <w:szCs w:val="22"/>
    </w:rPr>
  </w:style>
  <w:style w:type="character" w:styleId="afc">
    <w:name w:val="Placeholder Text"/>
    <w:basedOn w:val="a0"/>
    <w:uiPriority w:val="99"/>
    <w:semiHidden/>
    <w:rsid w:val="004432F9"/>
    <w:rPr>
      <w:color w:val="808080"/>
    </w:rPr>
  </w:style>
  <w:style w:type="character" w:customStyle="1" w:styleId="Char6">
    <w:name w:val="批注文字 Char"/>
    <w:link w:val="af"/>
    <w:qFormat/>
    <w:rsid w:val="00983724"/>
    <w:rPr>
      <w:sz w:val="22"/>
      <w:szCs w:val="22"/>
      <w:lang w:eastAsia="en-US"/>
    </w:rPr>
  </w:style>
  <w:style w:type="paragraph" w:customStyle="1" w:styleId="TAL">
    <w:name w:val="TAL"/>
    <w:basedOn w:val="a"/>
    <w:link w:val="TALChar"/>
    <w:qFormat/>
    <w:rsid w:val="00D56F6D"/>
    <w:pPr>
      <w:keepNext/>
      <w:keepLines/>
      <w:autoSpaceDE/>
      <w:autoSpaceDN/>
      <w:adjustRightInd/>
      <w:snapToGrid/>
      <w:spacing w:after="0"/>
      <w:jc w:val="left"/>
    </w:pPr>
    <w:rPr>
      <w:rFonts w:ascii="Arial" w:eastAsia="宋体" w:hAnsi="Arial"/>
      <w:sz w:val="18"/>
      <w:szCs w:val="20"/>
      <w:lang w:val="en-GB"/>
    </w:rPr>
  </w:style>
  <w:style w:type="character" w:customStyle="1" w:styleId="TALChar">
    <w:name w:val="TAL Char"/>
    <w:link w:val="TAL"/>
    <w:qFormat/>
    <w:rsid w:val="00D56F6D"/>
    <w:rPr>
      <w:rFonts w:ascii="Arial" w:eastAsia="宋体" w:hAnsi="Arial"/>
      <w:sz w:val="18"/>
      <w:lang w:val="en-GB" w:eastAsia="en-US"/>
    </w:rPr>
  </w:style>
  <w:style w:type="paragraph" w:customStyle="1" w:styleId="TAN">
    <w:name w:val="TAN"/>
    <w:basedOn w:val="TAL"/>
    <w:rsid w:val="00D56F6D"/>
    <w:pPr>
      <w:ind w:left="851" w:hanging="851"/>
    </w:pPr>
  </w:style>
  <w:style w:type="paragraph" w:customStyle="1" w:styleId="B1">
    <w:name w:val="B1"/>
    <w:basedOn w:val="a7"/>
    <w:link w:val="B1Char1"/>
    <w:qFormat/>
    <w:rsid w:val="00553D79"/>
    <w:pPr>
      <w:overflowPunct w:val="0"/>
      <w:snapToGrid/>
      <w:spacing w:after="180"/>
      <w:ind w:left="568" w:hanging="284"/>
      <w:jc w:val="left"/>
      <w:textAlignment w:val="baseline"/>
    </w:pPr>
    <w:rPr>
      <w:rFonts w:eastAsia="Times New Roman"/>
      <w:sz w:val="20"/>
      <w:szCs w:val="20"/>
      <w:lang w:val="en-GB" w:eastAsia="en-GB"/>
    </w:rPr>
  </w:style>
  <w:style w:type="character" w:customStyle="1" w:styleId="B1Char1">
    <w:name w:val="B1 Char1"/>
    <w:link w:val="B1"/>
    <w:rsid w:val="00553D79"/>
    <w:rPr>
      <w:rFonts w:eastAsia="Times New Roman"/>
      <w:lang w:val="en-GB" w:eastAsia="en-GB"/>
    </w:rPr>
  </w:style>
  <w:style w:type="paragraph" w:customStyle="1" w:styleId="B2">
    <w:name w:val="B2"/>
    <w:basedOn w:val="23"/>
    <w:link w:val="B2Char"/>
    <w:qFormat/>
    <w:rsid w:val="00553D79"/>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qFormat/>
    <w:locked/>
    <w:rsid w:val="00553D79"/>
    <w:rPr>
      <w:rFonts w:eastAsia="Times New Roman"/>
      <w:lang w:val="en-GB" w:eastAsia="en-GB"/>
    </w:rPr>
  </w:style>
  <w:style w:type="paragraph" w:customStyle="1" w:styleId="B3">
    <w:name w:val="B3"/>
    <w:basedOn w:val="30"/>
    <w:link w:val="B3Char"/>
    <w:rsid w:val="00553D79"/>
    <w:pPr>
      <w:autoSpaceDE/>
      <w:autoSpaceDN/>
      <w:adjustRightInd/>
      <w:snapToGrid/>
      <w:spacing w:after="180"/>
      <w:ind w:leftChars="0" w:left="1135" w:firstLineChars="0" w:hanging="284"/>
      <w:contextualSpacing w:val="0"/>
      <w:jc w:val="left"/>
    </w:pPr>
    <w:rPr>
      <w:rFonts w:eastAsia="宋体"/>
      <w:sz w:val="20"/>
      <w:szCs w:val="20"/>
      <w:lang w:val="en-GB"/>
    </w:rPr>
  </w:style>
  <w:style w:type="paragraph" w:styleId="23">
    <w:name w:val="List 2"/>
    <w:basedOn w:val="a"/>
    <w:semiHidden/>
    <w:unhideWhenUsed/>
    <w:rsid w:val="00553D79"/>
    <w:pPr>
      <w:ind w:leftChars="200" w:left="100" w:hangingChars="200" w:hanging="200"/>
      <w:contextualSpacing/>
    </w:pPr>
  </w:style>
  <w:style w:type="paragraph" w:styleId="30">
    <w:name w:val="List 3"/>
    <w:basedOn w:val="a"/>
    <w:semiHidden/>
    <w:unhideWhenUsed/>
    <w:rsid w:val="00553D79"/>
    <w:pPr>
      <w:ind w:leftChars="400" w:left="100" w:hangingChars="200" w:hanging="200"/>
      <w:contextualSpacing/>
    </w:pPr>
  </w:style>
  <w:style w:type="character" w:customStyle="1" w:styleId="B10">
    <w:name w:val="B1 (文字)"/>
    <w:qFormat/>
    <w:rsid w:val="002604F2"/>
    <w:rPr>
      <w:rFonts w:eastAsia="MS Mincho"/>
      <w:lang w:val="en-GB" w:eastAsia="en-US"/>
    </w:rPr>
  </w:style>
  <w:style w:type="paragraph" w:customStyle="1" w:styleId="textintend1">
    <w:name w:val="text intend 1"/>
    <w:basedOn w:val="a"/>
    <w:rsid w:val="005A6CE0"/>
    <w:pPr>
      <w:numPr>
        <w:numId w:val="6"/>
      </w:numPr>
      <w:overflowPunct w:val="0"/>
      <w:snapToGrid/>
      <w:textAlignment w:val="baseline"/>
    </w:pPr>
    <w:rPr>
      <w:rFonts w:eastAsia="MS Mincho"/>
      <w:sz w:val="24"/>
      <w:szCs w:val="20"/>
      <w:lang w:eastAsia="en-GB"/>
    </w:rPr>
  </w:style>
  <w:style w:type="paragraph" w:customStyle="1" w:styleId="B5">
    <w:name w:val="B5"/>
    <w:basedOn w:val="a"/>
    <w:link w:val="B5Char"/>
    <w:qFormat/>
    <w:rsid w:val="005A6CE0"/>
    <w:pPr>
      <w:autoSpaceDE/>
      <w:autoSpaceDN/>
      <w:adjustRightInd/>
      <w:snapToGrid/>
      <w:spacing w:after="180"/>
      <w:ind w:left="1702" w:hanging="284"/>
      <w:jc w:val="left"/>
    </w:pPr>
    <w:rPr>
      <w:sz w:val="20"/>
      <w:szCs w:val="20"/>
      <w:lang w:val="en-GB"/>
    </w:rPr>
  </w:style>
  <w:style w:type="character" w:customStyle="1" w:styleId="B1Zchn">
    <w:name w:val="B1 Zchn"/>
    <w:qFormat/>
    <w:rsid w:val="005A6CE0"/>
    <w:rPr>
      <w:lang w:eastAsia="en-US"/>
    </w:rPr>
  </w:style>
  <w:style w:type="paragraph" w:customStyle="1" w:styleId="NO">
    <w:name w:val="NO"/>
    <w:basedOn w:val="a"/>
    <w:link w:val="NOChar"/>
    <w:rsid w:val="00DD4E2D"/>
    <w:pPr>
      <w:keepLines/>
      <w:autoSpaceDE/>
      <w:autoSpaceDN/>
      <w:adjustRightInd/>
      <w:snapToGrid/>
      <w:spacing w:after="180"/>
      <w:ind w:left="1135" w:hanging="851"/>
      <w:jc w:val="left"/>
    </w:pPr>
    <w:rPr>
      <w:sz w:val="20"/>
      <w:szCs w:val="20"/>
      <w:lang w:val="en-GB"/>
    </w:rPr>
  </w:style>
  <w:style w:type="character" w:customStyle="1" w:styleId="NOChar">
    <w:name w:val="NO Char"/>
    <w:link w:val="NO"/>
    <w:rsid w:val="00DD4E2D"/>
    <w:rPr>
      <w:lang w:val="en-GB" w:eastAsia="en-US"/>
    </w:rPr>
  </w:style>
  <w:style w:type="character" w:customStyle="1" w:styleId="B1Char">
    <w:name w:val="B1 Char"/>
    <w:rsid w:val="00DD4E2D"/>
    <w:rPr>
      <w:rFonts w:ascii="Times New Roman" w:hAnsi="Times New Roman"/>
      <w:lang w:val="en-GB" w:eastAsia="en-US"/>
    </w:rPr>
  </w:style>
  <w:style w:type="character" w:customStyle="1" w:styleId="B3Char">
    <w:name w:val="B3 Char"/>
    <w:link w:val="B3"/>
    <w:rsid w:val="00DD4E2D"/>
    <w:rPr>
      <w:rFonts w:eastAsia="宋体"/>
      <w:lang w:val="en-GB" w:eastAsia="en-US"/>
    </w:rPr>
  </w:style>
  <w:style w:type="table" w:styleId="afd">
    <w:name w:val="Grid Table Light"/>
    <w:basedOn w:val="a1"/>
    <w:uiPriority w:val="40"/>
    <w:rsid w:val="0038432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afe">
    <w:name w:val="Emphasis"/>
    <w:uiPriority w:val="20"/>
    <w:qFormat/>
    <w:rsid w:val="00065104"/>
    <w:rPr>
      <w:i/>
      <w:iCs/>
    </w:rPr>
  </w:style>
  <w:style w:type="paragraph" w:customStyle="1" w:styleId="Default">
    <w:name w:val="Default"/>
    <w:rsid w:val="002E4B19"/>
    <w:pPr>
      <w:widowControl w:val="0"/>
      <w:autoSpaceDE w:val="0"/>
      <w:autoSpaceDN w:val="0"/>
      <w:adjustRightInd w:val="0"/>
    </w:pPr>
    <w:rPr>
      <w:rFonts w:ascii="Arial" w:hAnsi="Arial" w:cs="Arial"/>
      <w:color w:val="000000"/>
      <w:sz w:val="24"/>
      <w:szCs w:val="24"/>
    </w:rPr>
  </w:style>
  <w:style w:type="character" w:styleId="aff">
    <w:name w:val="Strong"/>
    <w:uiPriority w:val="22"/>
    <w:qFormat/>
    <w:rsid w:val="00E66C27"/>
    <w:rPr>
      <w:b/>
      <w:bCs/>
    </w:rPr>
  </w:style>
  <w:style w:type="paragraph" w:customStyle="1" w:styleId="listparagraph">
    <w:name w:val="listparagraph"/>
    <w:basedOn w:val="a"/>
    <w:rsid w:val="00A66937"/>
    <w:pPr>
      <w:autoSpaceDE/>
      <w:autoSpaceDN/>
      <w:adjustRightInd/>
      <w:snapToGrid/>
      <w:spacing w:before="100" w:beforeAutospacing="1" w:after="100" w:afterAutospacing="1"/>
      <w:jc w:val="left"/>
    </w:pPr>
    <w:rPr>
      <w:rFonts w:ascii="Calibri" w:eastAsia="Calibri" w:hAnsi="Calibri" w:cs="Calibri"/>
    </w:rPr>
  </w:style>
  <w:style w:type="character" w:customStyle="1" w:styleId="3Char">
    <w:name w:val="标题 3 Char"/>
    <w:aliases w:val="h3 Char,no break Char,H3 Char,Underrubrik2 Char,Memo Heading 3 Char,hello Char,Titre 3 Car Char,no break Car Char,H3 Car Char,Underrubrik2 Car Char,h3 Car Char,Memo Heading 3 Car Char,hello Car Char,Heading 3 Char Car Char,H3 Char Car Char"/>
    <w:basedOn w:val="a0"/>
    <w:link w:val="3"/>
    <w:rsid w:val="00137C20"/>
    <w:rPr>
      <w:b/>
      <w:sz w:val="22"/>
      <w:szCs w:val="22"/>
      <w:lang w:eastAsia="en-US"/>
    </w:rPr>
  </w:style>
  <w:style w:type="paragraph" w:customStyle="1" w:styleId="Reference">
    <w:name w:val="Reference"/>
    <w:basedOn w:val="a3"/>
    <w:link w:val="ReferenceChar"/>
    <w:rsid w:val="001320F6"/>
    <w:pPr>
      <w:widowControl w:val="0"/>
      <w:numPr>
        <w:numId w:val="37"/>
      </w:numPr>
      <w:autoSpaceDE/>
      <w:autoSpaceDN/>
      <w:adjustRightInd/>
      <w:snapToGrid/>
    </w:pPr>
    <w:rPr>
      <w:rFonts w:ascii="Arial" w:hAnsi="Arial" w:cstheme="minorBidi"/>
      <w:kern w:val="2"/>
      <w:sz w:val="21"/>
      <w:szCs w:val="22"/>
      <w:lang w:eastAsia="zh-CN"/>
    </w:rPr>
  </w:style>
  <w:style w:type="character" w:customStyle="1" w:styleId="ReferenceChar">
    <w:name w:val="Reference Char"/>
    <w:link w:val="Reference"/>
    <w:rsid w:val="001320F6"/>
    <w:rPr>
      <w:rFonts w:ascii="Arial" w:hAnsi="Arial" w:cstheme="minorBidi"/>
      <w:kern w:val="2"/>
      <w:sz w:val="21"/>
      <w:szCs w:val="22"/>
    </w:rPr>
  </w:style>
  <w:style w:type="paragraph" w:customStyle="1" w:styleId="B4">
    <w:name w:val="B4"/>
    <w:basedOn w:val="a"/>
    <w:link w:val="B4Char"/>
    <w:qFormat/>
    <w:rsid w:val="00A13550"/>
    <w:pPr>
      <w:autoSpaceDE/>
      <w:autoSpaceDN/>
      <w:adjustRightInd/>
      <w:snapToGrid/>
      <w:spacing w:after="180"/>
      <w:ind w:left="1418" w:hanging="284"/>
      <w:jc w:val="left"/>
    </w:pPr>
    <w:rPr>
      <w:rFonts w:eastAsia="宋体"/>
      <w:sz w:val="20"/>
      <w:szCs w:val="20"/>
      <w:lang w:val="en-GB"/>
    </w:rPr>
  </w:style>
  <w:style w:type="character" w:customStyle="1" w:styleId="B4Char">
    <w:name w:val="B4 Char"/>
    <w:link w:val="B4"/>
    <w:rsid w:val="00A13550"/>
    <w:rPr>
      <w:rFonts w:eastAsia="宋体"/>
      <w:lang w:val="en-GB" w:eastAsia="en-US"/>
    </w:rPr>
  </w:style>
  <w:style w:type="character" w:customStyle="1" w:styleId="B5Char">
    <w:name w:val="B5 Char"/>
    <w:link w:val="B5"/>
    <w:rsid w:val="00A13550"/>
    <w:rPr>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0"/>
    <w:rsid w:val="00C513A8"/>
    <w:rPr>
      <w:b/>
      <w:bCs/>
      <w:sz w:val="28"/>
      <w:szCs w:val="28"/>
      <w:lang w:eastAsia="en-US"/>
    </w:rPr>
  </w:style>
  <w:style w:type="character" w:customStyle="1" w:styleId="5Char">
    <w:name w:val="标题 5 Char"/>
    <w:aliases w:val="h5 Char,Heading5 Char,H5 Char"/>
    <w:basedOn w:val="a0"/>
    <w:link w:val="5"/>
    <w:uiPriority w:val="9"/>
    <w:rsid w:val="00C513A8"/>
    <w:rPr>
      <w:b/>
      <w:bCs/>
      <w:i/>
      <w:iCs/>
      <w:sz w:val="26"/>
      <w:szCs w:val="26"/>
      <w:lang w:eastAsia="en-US"/>
    </w:rPr>
  </w:style>
  <w:style w:type="character" w:customStyle="1" w:styleId="6Char">
    <w:name w:val="标题 6 Char"/>
    <w:basedOn w:val="a0"/>
    <w:link w:val="6"/>
    <w:uiPriority w:val="9"/>
    <w:rsid w:val="00C513A8"/>
    <w:rPr>
      <w:b/>
      <w:bCs/>
      <w:sz w:val="22"/>
      <w:szCs w:val="22"/>
      <w:lang w:eastAsia="en-US"/>
    </w:rPr>
  </w:style>
  <w:style w:type="character" w:customStyle="1" w:styleId="7Char">
    <w:name w:val="标题 7 Char"/>
    <w:basedOn w:val="a0"/>
    <w:link w:val="7"/>
    <w:uiPriority w:val="9"/>
    <w:rsid w:val="00C513A8"/>
    <w:rPr>
      <w:sz w:val="24"/>
      <w:szCs w:val="24"/>
      <w:lang w:eastAsia="en-US"/>
    </w:rPr>
  </w:style>
  <w:style w:type="character" w:customStyle="1" w:styleId="8Char">
    <w:name w:val="标题 8 Char"/>
    <w:aliases w:val="Table Heading Char"/>
    <w:basedOn w:val="a0"/>
    <w:link w:val="8"/>
    <w:uiPriority w:val="9"/>
    <w:rsid w:val="00C513A8"/>
    <w:rPr>
      <w:i/>
      <w:iCs/>
      <w:sz w:val="24"/>
      <w:szCs w:val="24"/>
      <w:lang w:eastAsia="en-US"/>
    </w:rPr>
  </w:style>
  <w:style w:type="character" w:customStyle="1" w:styleId="9Char">
    <w:name w:val="标题 9 Char"/>
    <w:aliases w:val="Figure Heading Char,FH Char,标题 91 Char"/>
    <w:basedOn w:val="a0"/>
    <w:link w:val="9"/>
    <w:uiPriority w:val="99"/>
    <w:rsid w:val="00C513A8"/>
    <w:rPr>
      <w:rFonts w:ascii="Arial" w:hAnsi="Arial" w:cs="Arial"/>
      <w:sz w:val="22"/>
      <w:szCs w:val="22"/>
      <w:lang w:eastAsia="en-US"/>
    </w:rPr>
  </w:style>
  <w:style w:type="character" w:customStyle="1" w:styleId="2Char0">
    <w:name w:val="正文文本 2 Char"/>
    <w:basedOn w:val="a0"/>
    <w:link w:val="20"/>
    <w:rsid w:val="00C513A8"/>
    <w:rPr>
      <w:sz w:val="22"/>
      <w:lang w:eastAsia="en-US"/>
    </w:rPr>
  </w:style>
  <w:style w:type="character" w:customStyle="1" w:styleId="Char3">
    <w:name w:val="批注框文本 Char"/>
    <w:basedOn w:val="a0"/>
    <w:link w:val="a8"/>
    <w:semiHidden/>
    <w:rsid w:val="00C513A8"/>
    <w:rPr>
      <w:rFonts w:ascii="Tahoma" w:hAnsi="Tahoma" w:cs="Tahoma"/>
      <w:sz w:val="16"/>
      <w:szCs w:val="16"/>
      <w:lang w:eastAsia="en-US"/>
    </w:rPr>
  </w:style>
  <w:style w:type="character" w:customStyle="1" w:styleId="Char4">
    <w:name w:val="脚注文本 Char"/>
    <w:basedOn w:val="a0"/>
    <w:link w:val="aa"/>
    <w:semiHidden/>
    <w:rsid w:val="00C513A8"/>
    <w:rPr>
      <w:lang w:eastAsia="en-US"/>
    </w:rPr>
  </w:style>
  <w:style w:type="character" w:customStyle="1" w:styleId="Char5">
    <w:name w:val="文档结构图 Char"/>
    <w:basedOn w:val="a0"/>
    <w:link w:val="ad"/>
    <w:semiHidden/>
    <w:rsid w:val="00C513A8"/>
    <w:rPr>
      <w:sz w:val="22"/>
      <w:szCs w:val="22"/>
      <w:shd w:val="clear" w:color="auto" w:fill="000080"/>
      <w:lang w:eastAsia="en-US"/>
    </w:rPr>
  </w:style>
  <w:style w:type="character" w:customStyle="1" w:styleId="Char7">
    <w:name w:val="批注主题 Char"/>
    <w:basedOn w:val="Char6"/>
    <w:link w:val="af0"/>
    <w:semiHidden/>
    <w:rsid w:val="00C513A8"/>
    <w:rPr>
      <w:b/>
      <w:bCs/>
      <w:sz w:val="22"/>
      <w:szCs w:val="22"/>
      <w:lang w:eastAsia="en-US"/>
    </w:rPr>
  </w:style>
  <w:style w:type="character" w:customStyle="1" w:styleId="Char9">
    <w:name w:val="页脚 Char"/>
    <w:basedOn w:val="a0"/>
    <w:link w:val="af2"/>
    <w:rsid w:val="00C513A8"/>
    <w:rPr>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82411">
      <w:bodyDiv w:val="1"/>
      <w:marLeft w:val="0"/>
      <w:marRight w:val="0"/>
      <w:marTop w:val="0"/>
      <w:marBottom w:val="0"/>
      <w:divBdr>
        <w:top w:val="none" w:sz="0" w:space="0" w:color="auto"/>
        <w:left w:val="none" w:sz="0" w:space="0" w:color="auto"/>
        <w:bottom w:val="none" w:sz="0" w:space="0" w:color="auto"/>
        <w:right w:val="none" w:sz="0" w:space="0" w:color="auto"/>
      </w:divBdr>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35757187">
      <w:bodyDiv w:val="1"/>
      <w:marLeft w:val="0"/>
      <w:marRight w:val="0"/>
      <w:marTop w:val="0"/>
      <w:marBottom w:val="0"/>
      <w:divBdr>
        <w:top w:val="none" w:sz="0" w:space="0" w:color="auto"/>
        <w:left w:val="none" w:sz="0" w:space="0" w:color="auto"/>
        <w:bottom w:val="none" w:sz="0" w:space="0" w:color="auto"/>
        <w:right w:val="none" w:sz="0" w:space="0" w:color="auto"/>
      </w:divBdr>
      <w:divsChild>
        <w:div w:id="275598390">
          <w:marLeft w:val="1166"/>
          <w:marRight w:val="0"/>
          <w:marTop w:val="58"/>
          <w:marBottom w:val="0"/>
          <w:divBdr>
            <w:top w:val="none" w:sz="0" w:space="0" w:color="auto"/>
            <w:left w:val="none" w:sz="0" w:space="0" w:color="auto"/>
            <w:bottom w:val="none" w:sz="0" w:space="0" w:color="auto"/>
            <w:right w:val="none" w:sz="0" w:space="0" w:color="auto"/>
          </w:divBdr>
        </w:div>
        <w:div w:id="402487564">
          <w:marLeft w:val="547"/>
          <w:marRight w:val="0"/>
          <w:marTop w:val="67"/>
          <w:marBottom w:val="0"/>
          <w:divBdr>
            <w:top w:val="none" w:sz="0" w:space="0" w:color="auto"/>
            <w:left w:val="none" w:sz="0" w:space="0" w:color="auto"/>
            <w:bottom w:val="none" w:sz="0" w:space="0" w:color="auto"/>
            <w:right w:val="none" w:sz="0" w:space="0" w:color="auto"/>
          </w:divBdr>
        </w:div>
        <w:div w:id="625281729">
          <w:marLeft w:val="1166"/>
          <w:marRight w:val="0"/>
          <w:marTop w:val="58"/>
          <w:marBottom w:val="0"/>
          <w:divBdr>
            <w:top w:val="none" w:sz="0" w:space="0" w:color="auto"/>
            <w:left w:val="none" w:sz="0" w:space="0" w:color="auto"/>
            <w:bottom w:val="none" w:sz="0" w:space="0" w:color="auto"/>
            <w:right w:val="none" w:sz="0" w:space="0" w:color="auto"/>
          </w:divBdr>
        </w:div>
        <w:div w:id="1124156958">
          <w:marLeft w:val="1166"/>
          <w:marRight w:val="0"/>
          <w:marTop w:val="58"/>
          <w:marBottom w:val="0"/>
          <w:divBdr>
            <w:top w:val="none" w:sz="0" w:space="0" w:color="auto"/>
            <w:left w:val="none" w:sz="0" w:space="0" w:color="auto"/>
            <w:bottom w:val="none" w:sz="0" w:space="0" w:color="auto"/>
            <w:right w:val="none" w:sz="0" w:space="0" w:color="auto"/>
          </w:divBdr>
        </w:div>
        <w:div w:id="1706297272">
          <w:marLeft w:val="1166"/>
          <w:marRight w:val="0"/>
          <w:marTop w:val="58"/>
          <w:marBottom w:val="0"/>
          <w:divBdr>
            <w:top w:val="none" w:sz="0" w:space="0" w:color="auto"/>
            <w:left w:val="none" w:sz="0" w:space="0" w:color="auto"/>
            <w:bottom w:val="none" w:sz="0" w:space="0" w:color="auto"/>
            <w:right w:val="none" w:sz="0" w:space="0" w:color="auto"/>
          </w:divBdr>
        </w:div>
      </w:divsChild>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08149923">
      <w:bodyDiv w:val="1"/>
      <w:marLeft w:val="0"/>
      <w:marRight w:val="0"/>
      <w:marTop w:val="0"/>
      <w:marBottom w:val="0"/>
      <w:divBdr>
        <w:top w:val="none" w:sz="0" w:space="0" w:color="auto"/>
        <w:left w:val="none" w:sz="0" w:space="0" w:color="auto"/>
        <w:bottom w:val="none" w:sz="0" w:space="0" w:color="auto"/>
        <w:right w:val="none" w:sz="0" w:space="0" w:color="auto"/>
      </w:divBdr>
    </w:div>
    <w:div w:id="218445446">
      <w:bodyDiv w:val="1"/>
      <w:marLeft w:val="0"/>
      <w:marRight w:val="0"/>
      <w:marTop w:val="0"/>
      <w:marBottom w:val="0"/>
      <w:divBdr>
        <w:top w:val="none" w:sz="0" w:space="0" w:color="auto"/>
        <w:left w:val="none" w:sz="0" w:space="0" w:color="auto"/>
        <w:bottom w:val="none" w:sz="0" w:space="0" w:color="auto"/>
        <w:right w:val="none" w:sz="0" w:space="0" w:color="auto"/>
      </w:divBdr>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33246070">
      <w:bodyDiv w:val="1"/>
      <w:marLeft w:val="0"/>
      <w:marRight w:val="0"/>
      <w:marTop w:val="0"/>
      <w:marBottom w:val="0"/>
      <w:divBdr>
        <w:top w:val="none" w:sz="0" w:space="0" w:color="auto"/>
        <w:left w:val="none" w:sz="0" w:space="0" w:color="auto"/>
        <w:bottom w:val="none" w:sz="0" w:space="0" w:color="auto"/>
        <w:right w:val="none" w:sz="0" w:space="0" w:color="auto"/>
      </w:divBdr>
      <w:divsChild>
        <w:div w:id="1066606851">
          <w:marLeft w:val="120"/>
          <w:marRight w:val="120"/>
          <w:marTop w:val="0"/>
          <w:marBottom w:val="0"/>
          <w:divBdr>
            <w:top w:val="none" w:sz="0" w:space="0" w:color="auto"/>
            <w:left w:val="none" w:sz="0" w:space="0" w:color="auto"/>
            <w:bottom w:val="none" w:sz="0" w:space="0" w:color="auto"/>
            <w:right w:val="none" w:sz="0" w:space="0" w:color="auto"/>
          </w:divBdr>
          <w:divsChild>
            <w:div w:id="1951814143">
              <w:marLeft w:val="0"/>
              <w:marRight w:val="0"/>
              <w:marTop w:val="0"/>
              <w:marBottom w:val="0"/>
              <w:divBdr>
                <w:top w:val="none" w:sz="0" w:space="0" w:color="auto"/>
                <w:left w:val="none" w:sz="0" w:space="0" w:color="auto"/>
                <w:bottom w:val="none" w:sz="0" w:space="0" w:color="auto"/>
                <w:right w:val="none" w:sz="0" w:space="0" w:color="auto"/>
              </w:divBdr>
              <w:divsChild>
                <w:div w:id="367685012">
                  <w:marLeft w:val="0"/>
                  <w:marRight w:val="0"/>
                  <w:marTop w:val="0"/>
                  <w:marBottom w:val="0"/>
                  <w:divBdr>
                    <w:top w:val="none" w:sz="0" w:space="0" w:color="auto"/>
                    <w:left w:val="none" w:sz="0" w:space="0" w:color="auto"/>
                    <w:bottom w:val="none" w:sz="0" w:space="0" w:color="auto"/>
                    <w:right w:val="none" w:sz="0" w:space="0" w:color="auto"/>
                  </w:divBdr>
                  <w:divsChild>
                    <w:div w:id="1944070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98635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2594767">
      <w:bodyDiv w:val="1"/>
      <w:marLeft w:val="0"/>
      <w:marRight w:val="0"/>
      <w:marTop w:val="0"/>
      <w:marBottom w:val="0"/>
      <w:divBdr>
        <w:top w:val="none" w:sz="0" w:space="0" w:color="auto"/>
        <w:left w:val="none" w:sz="0" w:space="0" w:color="auto"/>
        <w:bottom w:val="none" w:sz="0" w:space="0" w:color="auto"/>
        <w:right w:val="none" w:sz="0" w:space="0" w:color="auto"/>
      </w:divBdr>
    </w:div>
    <w:div w:id="277641732">
      <w:bodyDiv w:val="1"/>
      <w:marLeft w:val="0"/>
      <w:marRight w:val="0"/>
      <w:marTop w:val="0"/>
      <w:marBottom w:val="0"/>
      <w:divBdr>
        <w:top w:val="none" w:sz="0" w:space="0" w:color="auto"/>
        <w:left w:val="none" w:sz="0" w:space="0" w:color="auto"/>
        <w:bottom w:val="none" w:sz="0" w:space="0" w:color="auto"/>
        <w:right w:val="none" w:sz="0" w:space="0" w:color="auto"/>
      </w:divBdr>
    </w:div>
    <w:div w:id="324237548">
      <w:bodyDiv w:val="1"/>
      <w:marLeft w:val="0"/>
      <w:marRight w:val="0"/>
      <w:marTop w:val="0"/>
      <w:marBottom w:val="0"/>
      <w:divBdr>
        <w:top w:val="none" w:sz="0" w:space="0" w:color="auto"/>
        <w:left w:val="none" w:sz="0" w:space="0" w:color="auto"/>
        <w:bottom w:val="none" w:sz="0" w:space="0" w:color="auto"/>
        <w:right w:val="none" w:sz="0" w:space="0" w:color="auto"/>
      </w:divBdr>
    </w:div>
    <w:div w:id="324360022">
      <w:bodyDiv w:val="1"/>
      <w:marLeft w:val="0"/>
      <w:marRight w:val="0"/>
      <w:marTop w:val="0"/>
      <w:marBottom w:val="0"/>
      <w:divBdr>
        <w:top w:val="none" w:sz="0" w:space="0" w:color="auto"/>
        <w:left w:val="none" w:sz="0" w:space="0" w:color="auto"/>
        <w:bottom w:val="none" w:sz="0" w:space="0" w:color="auto"/>
        <w:right w:val="none" w:sz="0" w:space="0" w:color="auto"/>
      </w:divBdr>
      <w:divsChild>
        <w:div w:id="1324697432">
          <w:marLeft w:val="547"/>
          <w:marRight w:val="0"/>
          <w:marTop w:val="0"/>
          <w:marBottom w:val="0"/>
          <w:divBdr>
            <w:top w:val="none" w:sz="0" w:space="0" w:color="auto"/>
            <w:left w:val="none" w:sz="0" w:space="0" w:color="auto"/>
            <w:bottom w:val="none" w:sz="0" w:space="0" w:color="auto"/>
            <w:right w:val="none" w:sz="0" w:space="0" w:color="auto"/>
          </w:divBdr>
        </w:div>
        <w:div w:id="1772312327">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52359235">
      <w:bodyDiv w:val="1"/>
      <w:marLeft w:val="0"/>
      <w:marRight w:val="0"/>
      <w:marTop w:val="0"/>
      <w:marBottom w:val="0"/>
      <w:divBdr>
        <w:top w:val="none" w:sz="0" w:space="0" w:color="auto"/>
        <w:left w:val="none" w:sz="0" w:space="0" w:color="auto"/>
        <w:bottom w:val="none" w:sz="0" w:space="0" w:color="auto"/>
        <w:right w:val="none" w:sz="0" w:space="0" w:color="auto"/>
      </w:divBdr>
    </w:div>
    <w:div w:id="518466987">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34485934">
      <w:bodyDiv w:val="1"/>
      <w:marLeft w:val="0"/>
      <w:marRight w:val="0"/>
      <w:marTop w:val="0"/>
      <w:marBottom w:val="0"/>
      <w:divBdr>
        <w:top w:val="none" w:sz="0" w:space="0" w:color="auto"/>
        <w:left w:val="none" w:sz="0" w:space="0" w:color="auto"/>
        <w:bottom w:val="none" w:sz="0" w:space="0" w:color="auto"/>
        <w:right w:val="none" w:sz="0" w:space="0" w:color="auto"/>
      </w:divBdr>
    </w:div>
    <w:div w:id="637806512">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94766997">
      <w:bodyDiv w:val="1"/>
      <w:marLeft w:val="0"/>
      <w:marRight w:val="0"/>
      <w:marTop w:val="0"/>
      <w:marBottom w:val="0"/>
      <w:divBdr>
        <w:top w:val="none" w:sz="0" w:space="0" w:color="auto"/>
        <w:left w:val="none" w:sz="0" w:space="0" w:color="auto"/>
        <w:bottom w:val="none" w:sz="0" w:space="0" w:color="auto"/>
        <w:right w:val="none" w:sz="0" w:space="0" w:color="auto"/>
      </w:divBdr>
    </w:div>
    <w:div w:id="768892667">
      <w:bodyDiv w:val="1"/>
      <w:marLeft w:val="0"/>
      <w:marRight w:val="0"/>
      <w:marTop w:val="0"/>
      <w:marBottom w:val="0"/>
      <w:divBdr>
        <w:top w:val="none" w:sz="0" w:space="0" w:color="auto"/>
        <w:left w:val="none" w:sz="0" w:space="0" w:color="auto"/>
        <w:bottom w:val="none" w:sz="0" w:space="0" w:color="auto"/>
        <w:right w:val="none" w:sz="0" w:space="0" w:color="auto"/>
      </w:divBdr>
      <w:divsChild>
        <w:div w:id="1713384525">
          <w:marLeft w:val="1166"/>
          <w:marRight w:val="0"/>
          <w:marTop w:val="58"/>
          <w:marBottom w:val="0"/>
          <w:divBdr>
            <w:top w:val="none" w:sz="0" w:space="0" w:color="auto"/>
            <w:left w:val="none" w:sz="0" w:space="0" w:color="auto"/>
            <w:bottom w:val="none" w:sz="0" w:space="0" w:color="auto"/>
            <w:right w:val="none" w:sz="0" w:space="0" w:color="auto"/>
          </w:divBdr>
        </w:div>
        <w:div w:id="2074624524">
          <w:marLeft w:val="547"/>
          <w:marRight w:val="0"/>
          <w:marTop w:val="67"/>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868113">
      <w:bodyDiv w:val="1"/>
      <w:marLeft w:val="0"/>
      <w:marRight w:val="0"/>
      <w:marTop w:val="0"/>
      <w:marBottom w:val="0"/>
      <w:divBdr>
        <w:top w:val="none" w:sz="0" w:space="0" w:color="auto"/>
        <w:left w:val="none" w:sz="0" w:space="0" w:color="auto"/>
        <w:bottom w:val="none" w:sz="0" w:space="0" w:color="auto"/>
        <w:right w:val="none" w:sz="0" w:space="0" w:color="auto"/>
      </w:divBdr>
    </w:div>
    <w:div w:id="882595291">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26503955">
      <w:bodyDiv w:val="1"/>
      <w:marLeft w:val="0"/>
      <w:marRight w:val="0"/>
      <w:marTop w:val="0"/>
      <w:marBottom w:val="0"/>
      <w:divBdr>
        <w:top w:val="none" w:sz="0" w:space="0" w:color="auto"/>
        <w:left w:val="none" w:sz="0" w:space="0" w:color="auto"/>
        <w:bottom w:val="none" w:sz="0" w:space="0" w:color="auto"/>
        <w:right w:val="none" w:sz="0" w:space="0" w:color="auto"/>
      </w:divBdr>
    </w:div>
    <w:div w:id="926697556">
      <w:bodyDiv w:val="1"/>
      <w:marLeft w:val="0"/>
      <w:marRight w:val="0"/>
      <w:marTop w:val="0"/>
      <w:marBottom w:val="0"/>
      <w:divBdr>
        <w:top w:val="none" w:sz="0" w:space="0" w:color="auto"/>
        <w:left w:val="none" w:sz="0" w:space="0" w:color="auto"/>
        <w:bottom w:val="none" w:sz="0" w:space="0" w:color="auto"/>
        <w:right w:val="none" w:sz="0" w:space="0" w:color="auto"/>
      </w:divBdr>
    </w:div>
    <w:div w:id="941497664">
      <w:bodyDiv w:val="1"/>
      <w:marLeft w:val="0"/>
      <w:marRight w:val="0"/>
      <w:marTop w:val="0"/>
      <w:marBottom w:val="0"/>
      <w:divBdr>
        <w:top w:val="none" w:sz="0" w:space="0" w:color="auto"/>
        <w:left w:val="none" w:sz="0" w:space="0" w:color="auto"/>
        <w:bottom w:val="none" w:sz="0" w:space="0" w:color="auto"/>
        <w:right w:val="none" w:sz="0" w:space="0" w:color="auto"/>
      </w:divBdr>
      <w:divsChild>
        <w:div w:id="1031999424">
          <w:marLeft w:val="1886"/>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5422222">
      <w:bodyDiv w:val="1"/>
      <w:marLeft w:val="0"/>
      <w:marRight w:val="0"/>
      <w:marTop w:val="0"/>
      <w:marBottom w:val="0"/>
      <w:divBdr>
        <w:top w:val="none" w:sz="0" w:space="0" w:color="auto"/>
        <w:left w:val="none" w:sz="0" w:space="0" w:color="auto"/>
        <w:bottom w:val="none" w:sz="0" w:space="0" w:color="auto"/>
        <w:right w:val="none" w:sz="0" w:space="0" w:color="auto"/>
      </w:divBdr>
    </w:div>
    <w:div w:id="1031689157">
      <w:bodyDiv w:val="1"/>
      <w:marLeft w:val="0"/>
      <w:marRight w:val="0"/>
      <w:marTop w:val="0"/>
      <w:marBottom w:val="0"/>
      <w:divBdr>
        <w:top w:val="none" w:sz="0" w:space="0" w:color="auto"/>
        <w:left w:val="none" w:sz="0" w:space="0" w:color="auto"/>
        <w:bottom w:val="none" w:sz="0" w:space="0" w:color="auto"/>
        <w:right w:val="none" w:sz="0" w:space="0" w:color="auto"/>
      </w:divBdr>
      <w:divsChild>
        <w:div w:id="911503951">
          <w:marLeft w:val="547"/>
          <w:marRight w:val="0"/>
          <w:marTop w:val="86"/>
          <w:marBottom w:val="0"/>
          <w:divBdr>
            <w:top w:val="none" w:sz="0" w:space="0" w:color="auto"/>
            <w:left w:val="none" w:sz="0" w:space="0" w:color="auto"/>
            <w:bottom w:val="none" w:sz="0" w:space="0" w:color="auto"/>
            <w:right w:val="none" w:sz="0" w:space="0" w:color="auto"/>
          </w:divBdr>
        </w:div>
        <w:div w:id="1609894802">
          <w:marLeft w:val="1166"/>
          <w:marRight w:val="0"/>
          <w:marTop w:val="58"/>
          <w:marBottom w:val="0"/>
          <w:divBdr>
            <w:top w:val="none" w:sz="0" w:space="0" w:color="auto"/>
            <w:left w:val="none" w:sz="0" w:space="0" w:color="auto"/>
            <w:bottom w:val="none" w:sz="0" w:space="0" w:color="auto"/>
            <w:right w:val="none" w:sz="0" w:space="0" w:color="auto"/>
          </w:divBdr>
        </w:div>
        <w:div w:id="1993483201">
          <w:marLeft w:val="1166"/>
          <w:marRight w:val="0"/>
          <w:marTop w:val="58"/>
          <w:marBottom w:val="0"/>
          <w:divBdr>
            <w:top w:val="none" w:sz="0" w:space="0" w:color="auto"/>
            <w:left w:val="none" w:sz="0" w:space="0" w:color="auto"/>
            <w:bottom w:val="none" w:sz="0" w:space="0" w:color="auto"/>
            <w:right w:val="none" w:sz="0" w:space="0" w:color="auto"/>
          </w:divBdr>
        </w:div>
      </w:divsChild>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4761944">
      <w:bodyDiv w:val="1"/>
      <w:marLeft w:val="0"/>
      <w:marRight w:val="0"/>
      <w:marTop w:val="0"/>
      <w:marBottom w:val="0"/>
      <w:divBdr>
        <w:top w:val="none" w:sz="0" w:space="0" w:color="auto"/>
        <w:left w:val="none" w:sz="0" w:space="0" w:color="auto"/>
        <w:bottom w:val="none" w:sz="0" w:space="0" w:color="auto"/>
        <w:right w:val="none" w:sz="0" w:space="0" w:color="auto"/>
      </w:divBdr>
    </w:div>
    <w:div w:id="1143961225">
      <w:bodyDiv w:val="1"/>
      <w:marLeft w:val="0"/>
      <w:marRight w:val="0"/>
      <w:marTop w:val="0"/>
      <w:marBottom w:val="0"/>
      <w:divBdr>
        <w:top w:val="none" w:sz="0" w:space="0" w:color="auto"/>
        <w:left w:val="none" w:sz="0" w:space="0" w:color="auto"/>
        <w:bottom w:val="none" w:sz="0" w:space="0" w:color="auto"/>
        <w:right w:val="none" w:sz="0" w:space="0" w:color="auto"/>
      </w:divBdr>
    </w:div>
    <w:div w:id="1147819221">
      <w:bodyDiv w:val="1"/>
      <w:marLeft w:val="0"/>
      <w:marRight w:val="0"/>
      <w:marTop w:val="0"/>
      <w:marBottom w:val="0"/>
      <w:divBdr>
        <w:top w:val="none" w:sz="0" w:space="0" w:color="auto"/>
        <w:left w:val="none" w:sz="0" w:space="0" w:color="auto"/>
        <w:bottom w:val="none" w:sz="0" w:space="0" w:color="auto"/>
        <w:right w:val="none" w:sz="0" w:space="0" w:color="auto"/>
      </w:divBdr>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48232961">
      <w:bodyDiv w:val="1"/>
      <w:marLeft w:val="0"/>
      <w:marRight w:val="0"/>
      <w:marTop w:val="0"/>
      <w:marBottom w:val="0"/>
      <w:divBdr>
        <w:top w:val="none" w:sz="0" w:space="0" w:color="auto"/>
        <w:left w:val="none" w:sz="0" w:space="0" w:color="auto"/>
        <w:bottom w:val="none" w:sz="0" w:space="0" w:color="auto"/>
        <w:right w:val="none" w:sz="0" w:space="0" w:color="auto"/>
      </w:divBdr>
    </w:div>
    <w:div w:id="1462111488">
      <w:bodyDiv w:val="1"/>
      <w:marLeft w:val="0"/>
      <w:marRight w:val="0"/>
      <w:marTop w:val="0"/>
      <w:marBottom w:val="0"/>
      <w:divBdr>
        <w:top w:val="none" w:sz="0" w:space="0" w:color="auto"/>
        <w:left w:val="none" w:sz="0" w:space="0" w:color="auto"/>
        <w:bottom w:val="none" w:sz="0" w:space="0" w:color="auto"/>
        <w:right w:val="none" w:sz="0" w:space="0" w:color="auto"/>
      </w:divBdr>
      <w:divsChild>
        <w:div w:id="711273420">
          <w:marLeft w:val="1166"/>
          <w:marRight w:val="0"/>
          <w:marTop w:val="91"/>
          <w:marBottom w:val="0"/>
          <w:divBdr>
            <w:top w:val="none" w:sz="0" w:space="0" w:color="auto"/>
            <w:left w:val="none" w:sz="0" w:space="0" w:color="auto"/>
            <w:bottom w:val="none" w:sz="0" w:space="0" w:color="auto"/>
            <w:right w:val="none" w:sz="0" w:space="0" w:color="auto"/>
          </w:divBdr>
        </w:div>
        <w:div w:id="2060207490">
          <w:marLeft w:val="1166"/>
          <w:marRight w:val="0"/>
          <w:marTop w:val="91"/>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488088888">
      <w:bodyDiv w:val="1"/>
      <w:marLeft w:val="0"/>
      <w:marRight w:val="0"/>
      <w:marTop w:val="0"/>
      <w:marBottom w:val="0"/>
      <w:divBdr>
        <w:top w:val="none" w:sz="0" w:space="0" w:color="auto"/>
        <w:left w:val="none" w:sz="0" w:space="0" w:color="auto"/>
        <w:bottom w:val="none" w:sz="0" w:space="0" w:color="auto"/>
        <w:right w:val="none" w:sz="0" w:space="0" w:color="auto"/>
      </w:divBdr>
      <w:divsChild>
        <w:div w:id="307132695">
          <w:marLeft w:val="1800"/>
          <w:marRight w:val="0"/>
          <w:marTop w:val="100"/>
          <w:marBottom w:val="0"/>
          <w:divBdr>
            <w:top w:val="none" w:sz="0" w:space="0" w:color="auto"/>
            <w:left w:val="none" w:sz="0" w:space="0" w:color="auto"/>
            <w:bottom w:val="none" w:sz="0" w:space="0" w:color="auto"/>
            <w:right w:val="none" w:sz="0" w:space="0" w:color="auto"/>
          </w:divBdr>
        </w:div>
        <w:div w:id="339821632">
          <w:marLeft w:val="1800"/>
          <w:marRight w:val="0"/>
          <w:marTop w:val="100"/>
          <w:marBottom w:val="0"/>
          <w:divBdr>
            <w:top w:val="none" w:sz="0" w:space="0" w:color="auto"/>
            <w:left w:val="none" w:sz="0" w:space="0" w:color="auto"/>
            <w:bottom w:val="none" w:sz="0" w:space="0" w:color="auto"/>
            <w:right w:val="none" w:sz="0" w:space="0" w:color="auto"/>
          </w:divBdr>
        </w:div>
        <w:div w:id="481850633">
          <w:marLeft w:val="1800"/>
          <w:marRight w:val="0"/>
          <w:marTop w:val="100"/>
          <w:marBottom w:val="0"/>
          <w:divBdr>
            <w:top w:val="none" w:sz="0" w:space="0" w:color="auto"/>
            <w:left w:val="none" w:sz="0" w:space="0" w:color="auto"/>
            <w:bottom w:val="none" w:sz="0" w:space="0" w:color="auto"/>
            <w:right w:val="none" w:sz="0" w:space="0" w:color="auto"/>
          </w:divBdr>
        </w:div>
        <w:div w:id="1315983940">
          <w:marLeft w:val="1080"/>
          <w:marRight w:val="0"/>
          <w:marTop w:val="10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68251002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712593">
      <w:bodyDiv w:val="1"/>
      <w:marLeft w:val="0"/>
      <w:marRight w:val="0"/>
      <w:marTop w:val="0"/>
      <w:marBottom w:val="0"/>
      <w:divBdr>
        <w:top w:val="none" w:sz="0" w:space="0" w:color="auto"/>
        <w:left w:val="none" w:sz="0" w:space="0" w:color="auto"/>
        <w:bottom w:val="none" w:sz="0" w:space="0" w:color="auto"/>
        <w:right w:val="none" w:sz="0" w:space="0" w:color="auto"/>
      </w:divBdr>
    </w:div>
    <w:div w:id="1847132914">
      <w:bodyDiv w:val="1"/>
      <w:marLeft w:val="0"/>
      <w:marRight w:val="0"/>
      <w:marTop w:val="0"/>
      <w:marBottom w:val="0"/>
      <w:divBdr>
        <w:top w:val="none" w:sz="0" w:space="0" w:color="auto"/>
        <w:left w:val="none" w:sz="0" w:space="0" w:color="auto"/>
        <w:bottom w:val="none" w:sz="0" w:space="0" w:color="auto"/>
        <w:right w:val="none" w:sz="0" w:space="0" w:color="auto"/>
      </w:divBdr>
    </w:div>
    <w:div w:id="1864005576">
      <w:bodyDiv w:val="1"/>
      <w:marLeft w:val="0"/>
      <w:marRight w:val="0"/>
      <w:marTop w:val="0"/>
      <w:marBottom w:val="0"/>
      <w:divBdr>
        <w:top w:val="none" w:sz="0" w:space="0" w:color="auto"/>
        <w:left w:val="none" w:sz="0" w:space="0" w:color="auto"/>
        <w:bottom w:val="none" w:sz="0" w:space="0" w:color="auto"/>
        <w:right w:val="none" w:sz="0" w:space="0" w:color="auto"/>
      </w:divBdr>
    </w:div>
    <w:div w:id="1871650127">
      <w:bodyDiv w:val="1"/>
      <w:marLeft w:val="0"/>
      <w:marRight w:val="0"/>
      <w:marTop w:val="0"/>
      <w:marBottom w:val="0"/>
      <w:divBdr>
        <w:top w:val="none" w:sz="0" w:space="0" w:color="auto"/>
        <w:left w:val="none" w:sz="0" w:space="0" w:color="auto"/>
        <w:bottom w:val="none" w:sz="0" w:space="0" w:color="auto"/>
        <w:right w:val="none" w:sz="0" w:space="0" w:color="auto"/>
      </w:divBdr>
    </w:div>
    <w:div w:id="1878854361">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4897737">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image" Target="media/image10.wmf"/><Relationship Id="rId26" Type="http://schemas.openxmlformats.org/officeDocument/2006/relationships/image" Target="media/image18.wmf"/><Relationship Id="rId21" Type="http://schemas.openxmlformats.org/officeDocument/2006/relationships/image" Target="media/image13.wmf"/><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image" Target="media/image9.wmf"/><Relationship Id="rId25" Type="http://schemas.openxmlformats.org/officeDocument/2006/relationships/image" Target="media/image17.wmf"/><Relationship Id="rId33" Type="http://schemas.openxmlformats.org/officeDocument/2006/relationships/image" Target="media/image25.png"/><Relationship Id="rId2" Type="http://schemas.openxmlformats.org/officeDocument/2006/relationships/customXml" Target="../customXml/item2.xml"/><Relationship Id="rId16" Type="http://schemas.openxmlformats.org/officeDocument/2006/relationships/image" Target="media/image8.wmf"/><Relationship Id="rId20" Type="http://schemas.openxmlformats.org/officeDocument/2006/relationships/image" Target="media/image12.wmf"/><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16.wmf"/><Relationship Id="rId32" Type="http://schemas.openxmlformats.org/officeDocument/2006/relationships/image" Target="media/image24.png"/><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7.wmf"/><Relationship Id="rId23" Type="http://schemas.openxmlformats.org/officeDocument/2006/relationships/image" Target="media/image15.wmf"/><Relationship Id="rId28" Type="http://schemas.openxmlformats.org/officeDocument/2006/relationships/image" Target="media/image20.png"/><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wmf"/><Relationship Id="rId31" Type="http://schemas.openxmlformats.org/officeDocument/2006/relationships/image" Target="media/image23.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 Id="rId22" Type="http://schemas.openxmlformats.org/officeDocument/2006/relationships/image" Target="media/image14.wmf"/><Relationship Id="rId27" Type="http://schemas.openxmlformats.org/officeDocument/2006/relationships/image" Target="media/image19.wmf"/><Relationship Id="rId30" Type="http://schemas.openxmlformats.org/officeDocument/2006/relationships/image" Target="media/image22.png"/><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73F665-4856-4F12-B6AA-4DB52BFE1B25}">
  <ds:schemaRefs>
    <ds:schemaRef ds:uri="http://schemas.openxmlformats.org/officeDocument/2006/bibliography"/>
  </ds:schemaRefs>
</ds:datastoreItem>
</file>

<file path=customXml/itemProps2.xml><?xml version="1.0" encoding="utf-8"?>
<ds:datastoreItem xmlns:ds="http://schemas.openxmlformats.org/officeDocument/2006/customXml" ds:itemID="{F40F65CC-FCBC-44DF-BC39-2A00A91CB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19</Pages>
  <Words>9182</Words>
  <Characters>52338</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61398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
  <cp:keywords/>
  <dc:description/>
  <cp:lastModifiedBy>chengyan</cp:lastModifiedBy>
  <cp:revision>93</cp:revision>
  <cp:lastPrinted>2019-11-08T22:53:00Z</cp:lastPrinted>
  <dcterms:created xsi:type="dcterms:W3CDTF">2021-10-02T02:15:00Z</dcterms:created>
  <dcterms:modified xsi:type="dcterms:W3CDTF">2021-10-02T05:06:00Z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(3)BqLMnN7iBIZPBjVgF4Z73saD7PBe+AQABBy6Qa77virF7xXMR4n4aoVnqd8ooUqGd4b94uCq
ObWprfbLPIV0pijZSvJFX6v94IlqK5u/INve7cNZsqbDyEZX5Uara1Oe41bg1DzlA3A6lG/t
9MPyPL3NFSsmUvKEaA8zZtMMvzHMkm45d5K3lT5+28N8wM3fJxj8ifKo60DFwqtWxdJLp2+a
ldTUY2mcdy0zQwwz22</vt:lpwstr>
  </property>
  <property fmtid="{D5CDD505-2E9C-101B-9397-08002B2CF9AE}" pid="30" name="_2015_ms_pID_725343_00">
    <vt:lpwstr>_2015_ms_pID_725343</vt:lpwstr>
  </property>
  <property fmtid="{D5CDD505-2E9C-101B-9397-08002B2CF9AE}" pid="31" name="_2015_ms_pID_7253431">
    <vt:lpwstr>lhOiSdfE0vc+MnHEuss4Z8mbbTYxe9uW/00yh2Q1nvT5C/bl7GLrwC
KbmwsgxWBwZk72GqHJkywhxDtIKq4NhE5Tj9hFvG4Z0lAgA/jYz+qT2roK+68YxsiHhDuaUI
9Xj9SQiNwYe/wn3/rjK7uxNYd2hKrjHpsxT7UoVNQgX3SCy8CLlGNPxWHsK+lD/JdfqYTm2h
ZzECl4PzhncaHu91ytZRpDLRar8puVl37b3B</vt:lpwstr>
  </property>
  <property fmtid="{D5CDD505-2E9C-101B-9397-08002B2CF9AE}" pid="32" name="_2015_ms_pID_7253431_00">
    <vt:lpwstr>_2015_ms_pID_7253431</vt:lpwstr>
  </property>
  <property fmtid="{D5CDD505-2E9C-101B-9397-08002B2CF9AE}" pid="33" name="_2015_ms_pID_7253432">
    <vt:lpwstr>AYyAbmZ3e5FpoXM9hAYOGCppfsyfsmgOqOR1
Ax/Ir80VBoxv7IZS9yR4WQJJsziz41BxqA8jWoCYsbzJ5Z/8Wts=</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1632496684</vt:lpwstr>
  </property>
</Properties>
</file>