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TW"/>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in reality </w:t>
            </w:r>
            <w:proofErr w:type="spellStart"/>
            <w:r w:rsidRPr="5993DCDF">
              <w:rPr>
                <w:lang w:eastAsia="en-US"/>
              </w:rPr>
              <w:t>narrowbeams</w:t>
            </w:r>
            <w:proofErr w:type="spell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233266">
            <w:r>
              <w:rPr>
                <w:lang w:eastAsia="en-US"/>
              </w:rPr>
              <w:t>Ericsson</w:t>
            </w:r>
          </w:p>
        </w:tc>
        <w:tc>
          <w:tcPr>
            <w:tcW w:w="6937" w:type="dxa"/>
          </w:tcPr>
          <w:p w14:paraId="4C9A0173" w14:textId="77777777" w:rsidR="006247C2" w:rsidRDefault="006247C2" w:rsidP="00233266">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xml:space="preserve">, ZTE, </w:t>
      </w:r>
      <w:proofErr w:type="spellStart"/>
      <w:r w:rsidR="002A0DD9">
        <w:rPr>
          <w:lang w:eastAsia="en-US"/>
        </w:rPr>
        <w:t>InterDigital</w:t>
      </w:r>
      <w:proofErr w:type="spellEnd"/>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0DCDBFA4" w:rsidR="0099430A" w:rsidRDefault="0099430A" w:rsidP="0099430A">
      <w:pPr>
        <w:pStyle w:val="ListParagraph"/>
        <w:numPr>
          <w:ilvl w:val="1"/>
          <w:numId w:val="16"/>
        </w:numPr>
        <w:rPr>
          <w:lang w:eastAsia="en-US"/>
        </w:rPr>
      </w:pPr>
      <w:r w:rsidRPr="00ED6EF3">
        <w:rPr>
          <w:lang w:eastAsia="en-US"/>
        </w:rPr>
        <w:t>Support: vivo, Intel</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 xml:space="preserve">Where the red-marked term is the adjustment term. In our view, the amount of adjustment should be proportional to the beamforming gain. Also, the impact of the sensing beam and the impact of the transmission beam are decoupled. We propose that </w:t>
            </w:r>
            <w:r>
              <w:rPr>
                <w:lang w:eastAsia="en-US"/>
              </w:rPr>
              <w:lastRenderedPageBreak/>
              <w:t>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233266">
            <w:r>
              <w:rPr>
                <w:lang w:eastAsia="en-US"/>
              </w:rPr>
              <w:t xml:space="preserve">Ericsson </w:t>
            </w:r>
          </w:p>
        </w:tc>
        <w:tc>
          <w:tcPr>
            <w:tcW w:w="6937" w:type="dxa"/>
          </w:tcPr>
          <w:p w14:paraId="0B1F0450" w14:textId="77777777" w:rsidR="006247C2" w:rsidRDefault="006247C2" w:rsidP="00233266">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lastRenderedPageBreak/>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lastRenderedPageBreak/>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233266">
            <w:r>
              <w:rPr>
                <w:lang w:eastAsia="en-US"/>
              </w:rPr>
              <w:t xml:space="preserve">Ericsson </w:t>
            </w:r>
          </w:p>
        </w:tc>
        <w:tc>
          <w:tcPr>
            <w:tcW w:w="6937" w:type="dxa"/>
          </w:tcPr>
          <w:p w14:paraId="48BAFC32" w14:textId="77777777" w:rsidR="006247C2" w:rsidRDefault="006247C2" w:rsidP="00233266">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TW"/>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following alternatives</w:t>
                            </w:r>
                          </w:p>
                          <w:p w14:paraId="6017D890"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w:t>
                      </w:r>
                      <w:r>
                        <w:rPr>
                          <w:rFonts w:cs="Times"/>
                          <w:szCs w:val="20"/>
                        </w:rPr>
                        <w:t>ollowing alternatives</w:t>
                      </w:r>
                    </w:p>
                    <w:p w14:paraId="6017D890"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w:t>
                      </w:r>
                      <w:r>
                        <w:rPr>
                          <w:rFonts w:cs="Times"/>
                          <w:szCs w:val="20"/>
                        </w:rPr>
                        <w:t xml:space="preserve">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w:t>
                      </w:r>
                      <w:r>
                        <w:rPr>
                          <w:rFonts w:cs="Times"/>
                          <w:szCs w:val="20"/>
                        </w:rPr>
                        <w:t>nnel bandwidth separately</w:t>
                      </w:r>
                    </w:p>
                    <w:p w14:paraId="3FD16826"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w:t>
                      </w:r>
                      <w:r>
                        <w:rPr>
                          <w:rFonts w:cs="Times"/>
                          <w:szCs w:val="20"/>
                        </w:rPr>
                        <w:t>UE performs LBT over the transmission bandwidth over all CCs (from the lowest RB in the lowest CC to the highest RB in the highest CC used for the transmission)</w:t>
                      </w:r>
                    </w:p>
                    <w:p w14:paraId="1090103A"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w:t>
                      </w:r>
                      <w:r>
                        <w:rPr>
                          <w:rFonts w:cs="Times"/>
                          <w:szCs w:val="20"/>
                        </w:rPr>
                        <w:t>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Default="00A8146F" w:rsidP="00A8146F">
      <w:pPr>
        <w:pStyle w:val="ListParagraph"/>
        <w:numPr>
          <w:ilvl w:val="0"/>
          <w:numId w:val="19"/>
        </w:numPr>
        <w:rPr>
          <w:lang w:eastAsia="en-US"/>
        </w:rPr>
      </w:pPr>
      <w:r>
        <w:rPr>
          <w:lang w:eastAsia="en-US"/>
        </w:rPr>
        <w:t xml:space="preserve">Support: </w:t>
      </w:r>
      <w:r w:rsidR="007A1107">
        <w:rPr>
          <w:lang w:eastAsia="en-US"/>
        </w:rPr>
        <w:t xml:space="preserve">vivo, Intel, </w:t>
      </w:r>
      <w:r w:rsidR="00D45532">
        <w:rPr>
          <w:lang w:eastAsia="en-US"/>
        </w:rPr>
        <w:t xml:space="preserve">Lenovo, </w:t>
      </w:r>
      <w:r w:rsidR="00537673">
        <w:rPr>
          <w:lang w:eastAsia="en-US"/>
        </w:rPr>
        <w:t xml:space="preserve">LGE, </w:t>
      </w:r>
      <w:r w:rsidR="00DE04D0">
        <w:rPr>
          <w:lang w:eastAsia="en-US"/>
        </w:rPr>
        <w:t xml:space="preserve">Xiaomi, ZTE, DCM, </w:t>
      </w:r>
      <w:proofErr w:type="spellStart"/>
      <w:r w:rsidR="00DE04D0">
        <w:rPr>
          <w:lang w:eastAsia="en-US"/>
        </w:rPr>
        <w:t>InterDigital</w:t>
      </w:r>
      <w:proofErr w:type="spellEnd"/>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432615">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432615">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432615">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432615">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432615">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432615">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432615">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432615">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432615">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w:t>
            </w:r>
            <w:r>
              <w:rPr>
                <w:lang w:val="en-US" w:eastAsia="en-US"/>
              </w:rPr>
              <w:lastRenderedPageBreak/>
              <w:t xml:space="preserve">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Otherwise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lastRenderedPageBreak/>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w:t>
            </w:r>
            <w:r>
              <w:rPr>
                <w:lang w:eastAsia="en-US"/>
              </w:rPr>
              <w:lastRenderedPageBreak/>
              <w:t xml:space="preserve">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233266">
            <w:r>
              <w:rPr>
                <w:lang w:eastAsia="en-US"/>
              </w:rPr>
              <w:t xml:space="preserve">Ericsson </w:t>
            </w:r>
          </w:p>
        </w:tc>
        <w:tc>
          <w:tcPr>
            <w:tcW w:w="6937" w:type="dxa"/>
          </w:tcPr>
          <w:p w14:paraId="3712FD4C" w14:textId="77777777" w:rsidR="006247C2" w:rsidRDefault="006247C2" w:rsidP="00233266">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233266">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233266">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233266">
            <w:pPr>
              <w:rPr>
                <w:lang w:val="en-US" w:eastAsia="en-US"/>
              </w:rPr>
            </w:pPr>
          </w:p>
          <w:p w14:paraId="3ED3FF88" w14:textId="77777777" w:rsidR="006247C2" w:rsidRPr="002110A4" w:rsidRDefault="006247C2" w:rsidP="00233266">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different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bl>
    <w:p w14:paraId="371A158B" w14:textId="77777777" w:rsidR="00DF47F6" w:rsidRPr="006247C2" w:rsidRDefault="00DF47F6">
      <w:pPr>
        <w:rPr>
          <w:lang w:val="en-US" w:eastAsia="en-US"/>
        </w:rPr>
      </w:pPr>
    </w:p>
    <w:p w14:paraId="7EB94EE2" w14:textId="77777777" w:rsidR="00DF47F6" w:rsidRDefault="00BC69DD">
      <w:pPr>
        <w:pStyle w:val="Heading2"/>
      </w:pPr>
      <w:r>
        <w:lastRenderedPageBreak/>
        <w:t>Sensing Structures FFS Items</w:t>
      </w:r>
    </w:p>
    <w:p w14:paraId="26142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For energy measurement in 8us deferral period, down-select from the following:</w:t>
                            </w:r>
                          </w:p>
                          <w:p w14:paraId="78B8A409"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2" w:name="OLE_LINK70"/>
                            <w:bookmarkStart w:id="3"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553CD3F6" w14:textId="77777777" w:rsidR="00DF47F6" w:rsidRDefault="00DF47F6"/>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E79E288"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w:t>
                      </w:r>
                      <w:r>
                        <w:rPr>
                          <w:rFonts w:cs="Times"/>
                          <w:sz w:val="18"/>
                          <w:szCs w:val="20"/>
                          <w:lang w:eastAsia="en-US"/>
                        </w:rPr>
                        <w:t>the measurement</w:t>
                      </w:r>
                    </w:p>
                    <w:p w14:paraId="4F9C59D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4" w:name="OLE_LINK70"/>
                      <w:bookmarkStart w:id="5"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w:t>
                      </w:r>
                      <w:r>
                        <w:rPr>
                          <w:rFonts w:cs="Times"/>
                          <w:sz w:val="18"/>
                          <w:szCs w:val="20"/>
                        </w:rPr>
                        <w:t>s.</w:t>
                      </w:r>
                      <w:bookmarkEnd w:id="4"/>
                      <w:bookmarkEnd w:id="5"/>
                      <w:r>
                        <w:rPr>
                          <w:rFonts w:cs="Times"/>
                          <w:szCs w:val="20"/>
                        </w:rPr>
                        <w:t>FFS location of the measurement</w:t>
                      </w:r>
                    </w:p>
                    <w:p w14:paraId="553CD3F6" w14:textId="77777777" w:rsidR="00DF47F6" w:rsidRDefault="00DF47F6"/>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77777777"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proofErr w:type="spellStart"/>
            <w:r>
              <w:rPr>
                <w:rFonts w:eastAsiaTheme="minorEastAsia"/>
                <w:lang w:val="en-US" w:eastAsia="zh-CN"/>
              </w:rPr>
              <w:t>determinign</w:t>
            </w:r>
            <w:proofErr w:type="spellEnd"/>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TW"/>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TW"/>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TW"/>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77777777" w:rsidR="00DF47F6" w:rsidRDefault="00BC69DD">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233266">
            <w:pPr>
              <w:rPr>
                <w:lang w:eastAsia="en-US"/>
              </w:rPr>
            </w:pPr>
            <w:r>
              <w:rPr>
                <w:lang w:eastAsia="en-US"/>
              </w:rPr>
              <w:t xml:space="preserve">Ericsson </w:t>
            </w:r>
          </w:p>
        </w:tc>
        <w:tc>
          <w:tcPr>
            <w:tcW w:w="7657" w:type="dxa"/>
          </w:tcPr>
          <w:p w14:paraId="684BD3CD" w14:textId="77777777" w:rsidR="006247C2" w:rsidRDefault="006247C2" w:rsidP="00233266">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233266">
            <w:pPr>
              <w:rPr>
                <w:lang w:eastAsia="en-US"/>
              </w:rPr>
            </w:pPr>
          </w:p>
          <w:p w14:paraId="42A561A6" w14:textId="77777777" w:rsidR="006247C2" w:rsidRDefault="006247C2" w:rsidP="00233266">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233266">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233266">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also)(5us).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233266">
            <w:pPr>
              <w:rPr>
                <w:b/>
                <w:bCs/>
                <w:lang w:eastAsia="en-US"/>
              </w:rPr>
            </w:pPr>
            <w:r w:rsidRPr="004B1237">
              <w:rPr>
                <w:b/>
                <w:bCs/>
                <w:lang w:eastAsia="en-US"/>
              </w:rPr>
              <w:t>802.11-2021, page 1680</w:t>
            </w:r>
          </w:p>
          <w:p w14:paraId="347C5142" w14:textId="77777777" w:rsidR="006247C2" w:rsidRDefault="006247C2" w:rsidP="00233266">
            <w:pPr>
              <w:rPr>
                <w:lang w:eastAsia="en-US"/>
              </w:rPr>
            </w:pPr>
            <w:r w:rsidRPr="004B1237">
              <w:rPr>
                <w:noProof/>
                <w:lang w:eastAsia="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233266">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233266">
            <w:pPr>
              <w:rPr>
                <w:b/>
                <w:bCs/>
                <w:lang w:eastAsia="en-US"/>
              </w:rPr>
            </w:pPr>
            <w:r w:rsidRPr="004B1237">
              <w:rPr>
                <w:b/>
                <w:bCs/>
                <w:noProof/>
                <w:lang w:eastAsia="en-US"/>
              </w:rPr>
              <w:lastRenderedPageBreak/>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233266">
            <w:pPr>
              <w:rPr>
                <w:lang w:eastAsia="en-US"/>
              </w:rPr>
            </w:pPr>
            <w:proofErr w:type="spellStart"/>
            <w:r>
              <w:rPr>
                <w:lang w:eastAsia="en-US"/>
              </w:rPr>
              <w:t>aCCATime</w:t>
            </w:r>
            <w:proofErr w:type="spellEnd"/>
            <w:r>
              <w:rPr>
                <w:lang w:eastAsia="en-US"/>
              </w:rPr>
              <w:t xml:space="preserve"> in 802.11ad-2012, page 493 was mentioned as &lt;3us. </w:t>
            </w:r>
          </w:p>
          <w:p w14:paraId="42D3F7AC" w14:textId="77777777" w:rsidR="006247C2" w:rsidRPr="003D43CF" w:rsidRDefault="006247C2" w:rsidP="00233266">
            <w:pPr>
              <w:rPr>
                <w:lang w:eastAsia="en-US"/>
              </w:rPr>
            </w:pPr>
            <w:r w:rsidRPr="00474B77">
              <w:rPr>
                <w:noProof/>
                <w:lang w:eastAsia="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bl>
    <w:p w14:paraId="68CC9C42" w14:textId="77777777" w:rsidR="00DF47F6" w:rsidRDefault="00DF47F6">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77777777" w:rsidR="00DF47F6" w:rsidRDefault="00BC69DD">
      <w:pPr>
        <w:pStyle w:val="ListParagraph"/>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77777777" w:rsidR="00DF47F6" w:rsidRDefault="00BC69DD">
      <w:pPr>
        <w:pStyle w:val="ListParagraph"/>
        <w:numPr>
          <w:ilvl w:val="0"/>
          <w:numId w:val="0"/>
        </w:numPr>
        <w:kinsoku/>
        <w:overflowPunct/>
        <w:adjustRightInd/>
        <w:spacing w:after="0"/>
        <w:ind w:left="720"/>
        <w:contextualSpacing/>
        <w:textAlignment w:val="auto"/>
      </w:pPr>
      <w:r>
        <w:t xml:space="preserve"> </w:t>
      </w: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lastRenderedPageBreak/>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233266">
            <w:pPr>
              <w:rPr>
                <w:lang w:eastAsia="en-US"/>
              </w:rPr>
            </w:pPr>
            <w:r>
              <w:rPr>
                <w:lang w:eastAsia="en-US"/>
              </w:rPr>
              <w:t>Ericsson</w:t>
            </w:r>
          </w:p>
        </w:tc>
        <w:tc>
          <w:tcPr>
            <w:tcW w:w="6937" w:type="dxa"/>
          </w:tcPr>
          <w:p w14:paraId="32529C77" w14:textId="77777777" w:rsidR="006247C2" w:rsidRDefault="006247C2" w:rsidP="00233266">
            <w:pPr>
              <w:rPr>
                <w:lang w:eastAsia="en-US"/>
              </w:rPr>
            </w:pPr>
            <w:r>
              <w:rPr>
                <w:lang w:eastAsia="en-US"/>
              </w:rPr>
              <w:t>We 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D55293">
        <w:rPr>
          <w:highlight w:val="cyan"/>
        </w:rPr>
        <w:t>Proposal 2.4.1-</w:t>
      </w:r>
      <w:r w:rsidRPr="00D55293">
        <w:rPr>
          <w:highlight w:val="cyan"/>
        </w:rPr>
        <w:t>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B42BD0">
        <w:tc>
          <w:tcPr>
            <w:tcW w:w="2425" w:type="dxa"/>
          </w:tcPr>
          <w:p w14:paraId="3382DFE3" w14:textId="77777777" w:rsidR="00711F9E" w:rsidRDefault="00711F9E" w:rsidP="00B42BD0">
            <w:pPr>
              <w:rPr>
                <w:lang w:eastAsia="en-US"/>
              </w:rPr>
            </w:pPr>
            <w:r>
              <w:rPr>
                <w:lang w:eastAsia="en-US"/>
              </w:rPr>
              <w:t>Company</w:t>
            </w:r>
          </w:p>
        </w:tc>
        <w:tc>
          <w:tcPr>
            <w:tcW w:w="6937" w:type="dxa"/>
          </w:tcPr>
          <w:p w14:paraId="3ED3E4C0" w14:textId="77777777" w:rsidR="00711F9E" w:rsidRDefault="00711F9E" w:rsidP="00B42BD0">
            <w:pPr>
              <w:rPr>
                <w:lang w:eastAsia="en-US"/>
              </w:rPr>
            </w:pPr>
            <w:r>
              <w:rPr>
                <w:lang w:eastAsia="en-US"/>
              </w:rPr>
              <w:t>View</w:t>
            </w:r>
          </w:p>
        </w:tc>
      </w:tr>
      <w:tr w:rsidR="00711F9E" w14:paraId="7C9C5459" w14:textId="77777777" w:rsidTr="00B42BD0">
        <w:tc>
          <w:tcPr>
            <w:tcW w:w="2425" w:type="dxa"/>
          </w:tcPr>
          <w:p w14:paraId="07601017" w14:textId="48D3EFF8" w:rsidR="00711F9E" w:rsidRDefault="00711F9E" w:rsidP="00B42BD0">
            <w:pPr>
              <w:rPr>
                <w:lang w:eastAsia="en-US"/>
              </w:rPr>
            </w:pPr>
          </w:p>
        </w:tc>
        <w:tc>
          <w:tcPr>
            <w:tcW w:w="6937" w:type="dxa"/>
          </w:tcPr>
          <w:p w14:paraId="0B55FB74" w14:textId="145CD7EA" w:rsidR="00711F9E" w:rsidRDefault="00711F9E" w:rsidP="00B42BD0">
            <w:pPr>
              <w:rPr>
                <w:lang w:eastAsia="en-US"/>
              </w:rPr>
            </w:pPr>
          </w:p>
        </w:tc>
      </w:tr>
    </w:tbl>
    <w:p w14:paraId="6927B11F" w14:textId="77777777" w:rsidR="00711F9E" w:rsidRDefault="00711F9E">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For Cat 2 LBT, down-select from the following alternatives</w:t>
                            </w:r>
                          </w:p>
                          <w:p w14:paraId="0309383E"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If Cat 2 LBT is introduced, the following use cases can be further studied:</w:t>
                            </w:r>
                          </w:p>
                          <w:p w14:paraId="47B7C6AC"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 xml:space="preserve">If Cat 2 LBT is introduced, the following use cases can be </w:t>
                      </w:r>
                      <w:r>
                        <w:rPr>
                          <w:rFonts w:cs="Times"/>
                          <w:color w:val="000000"/>
                          <w:szCs w:val="20"/>
                        </w:rPr>
                        <w:t>further studied:</w:t>
                      </w:r>
                    </w:p>
                    <w:p w14:paraId="47B7C6AC"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w:t>
                      </w:r>
                      <w:r>
                        <w:rPr>
                          <w:rFonts w:cs="Times"/>
                          <w:color w:val="000000"/>
                          <w:szCs w:val="20"/>
                        </w:rPr>
                        <w:t xml:space="preserve"> a COT</w:t>
                      </w:r>
                    </w:p>
                    <w:p w14:paraId="6BD546C0"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w:t>
                      </w:r>
                      <w:r>
                        <w:rPr>
                          <w:rFonts w:cs="Times"/>
                          <w:color w:val="000000"/>
                          <w:szCs w:val="20"/>
                        </w:rPr>
                        <w:t xml:space="preserve">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 xml:space="preserve">Support: HW, Vivo, </w:t>
      </w:r>
      <w:proofErr w:type="spellStart"/>
      <w:r>
        <w:t>Spreadtrum</w:t>
      </w:r>
      <w:proofErr w:type="spellEnd"/>
      <w:r>
        <w:t>,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tc>
          <w:tcPr>
            <w:tcW w:w="2425" w:type="dxa"/>
          </w:tcPr>
          <w:p w14:paraId="781DA0D4" w14:textId="77777777" w:rsidR="00DF47F6" w:rsidRDefault="00BC69DD">
            <w:pPr>
              <w:rPr>
                <w:lang w:eastAsia="en-US"/>
              </w:rPr>
            </w:pPr>
            <w:r>
              <w:rPr>
                <w:lang w:eastAsia="en-US"/>
              </w:rPr>
              <w:t>Company</w:t>
            </w:r>
          </w:p>
        </w:tc>
        <w:tc>
          <w:tcPr>
            <w:tcW w:w="6937" w:type="dxa"/>
          </w:tcPr>
          <w:p w14:paraId="23AFD6AF" w14:textId="77777777" w:rsidR="00DF47F6" w:rsidRDefault="00BC69DD">
            <w:pPr>
              <w:rPr>
                <w:lang w:eastAsia="en-US"/>
              </w:rPr>
            </w:pPr>
            <w:r>
              <w:rPr>
                <w:lang w:eastAsia="en-US"/>
              </w:rPr>
              <w:t>View</w:t>
            </w:r>
          </w:p>
        </w:tc>
      </w:tr>
      <w:tr w:rsidR="00DF47F6" w14:paraId="0891140A" w14:textId="77777777">
        <w:tc>
          <w:tcPr>
            <w:tcW w:w="2425"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tc>
          <w:tcPr>
            <w:tcW w:w="2425" w:type="dxa"/>
          </w:tcPr>
          <w:p w14:paraId="40BA6D85" w14:textId="77777777" w:rsidR="00DF47F6" w:rsidRDefault="00BC69DD">
            <w:pPr>
              <w:rPr>
                <w:lang w:eastAsia="en-US"/>
              </w:rPr>
            </w:pPr>
            <w:r>
              <w:rPr>
                <w:lang w:eastAsia="en-US"/>
              </w:rPr>
              <w:t>Charter Communications</w:t>
            </w:r>
          </w:p>
        </w:tc>
        <w:tc>
          <w:tcPr>
            <w:tcW w:w="6937"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tc>
          <w:tcPr>
            <w:tcW w:w="2425" w:type="dxa"/>
          </w:tcPr>
          <w:p w14:paraId="1CCB5532" w14:textId="77777777" w:rsidR="00DF47F6" w:rsidRDefault="00BC69DD">
            <w:pPr>
              <w:rPr>
                <w:lang w:eastAsia="en-US"/>
              </w:rPr>
            </w:pPr>
            <w:r>
              <w:rPr>
                <w:lang w:eastAsia="en-US"/>
              </w:rPr>
              <w:t xml:space="preserve">Intel </w:t>
            </w:r>
          </w:p>
        </w:tc>
        <w:tc>
          <w:tcPr>
            <w:tcW w:w="6937"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tc>
          <w:tcPr>
            <w:tcW w:w="2425" w:type="dxa"/>
          </w:tcPr>
          <w:p w14:paraId="25FB5636" w14:textId="77777777" w:rsidR="00DF47F6" w:rsidRDefault="00BC69DD">
            <w:pPr>
              <w:rPr>
                <w:lang w:eastAsia="en-US"/>
              </w:rPr>
            </w:pPr>
            <w:r>
              <w:rPr>
                <w:rFonts w:hint="eastAsia"/>
                <w:lang w:eastAsia="en-US"/>
              </w:rPr>
              <w:t>OPPO</w:t>
            </w:r>
          </w:p>
        </w:tc>
        <w:tc>
          <w:tcPr>
            <w:tcW w:w="6937"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tc>
          <w:tcPr>
            <w:tcW w:w="2425"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tc>
          <w:tcPr>
            <w:tcW w:w="2425"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6937"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w:t>
            </w:r>
            <w:r>
              <w:rPr>
                <w:rFonts w:eastAsia="Gulim" w:cs="Times"/>
                <w:kern w:val="0"/>
                <w:szCs w:val="20"/>
              </w:rPr>
              <w:lastRenderedPageBreak/>
              <w:t>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tc>
          <w:tcPr>
            <w:tcW w:w="2425" w:type="dxa"/>
          </w:tcPr>
          <w:p w14:paraId="78E7067C" w14:textId="77777777" w:rsidR="00DF47F6" w:rsidRDefault="00BC69DD">
            <w:pPr>
              <w:rPr>
                <w:lang w:eastAsia="en-US"/>
              </w:rPr>
            </w:pPr>
            <w:r>
              <w:rPr>
                <w:lang w:eastAsia="en-US"/>
              </w:rPr>
              <w:lastRenderedPageBreak/>
              <w:t>Lenovo, Motorola Mobility</w:t>
            </w:r>
          </w:p>
        </w:tc>
        <w:tc>
          <w:tcPr>
            <w:tcW w:w="6937"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tc>
          <w:tcPr>
            <w:tcW w:w="2425" w:type="dxa"/>
          </w:tcPr>
          <w:p w14:paraId="52B7D65A" w14:textId="77777777" w:rsidR="00DF47F6" w:rsidRDefault="00BC69DD">
            <w:pPr>
              <w:wordWrap/>
              <w:rPr>
                <w:lang w:eastAsia="en-US"/>
              </w:rPr>
            </w:pPr>
            <w:r>
              <w:rPr>
                <w:rFonts w:hint="eastAsia"/>
              </w:rPr>
              <w:t>LG Electronics</w:t>
            </w:r>
          </w:p>
        </w:tc>
        <w:tc>
          <w:tcPr>
            <w:tcW w:w="6937"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tc>
          <w:tcPr>
            <w:tcW w:w="2425"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013ECC0" w14:textId="77777777" w:rsidR="00DF47F6" w:rsidRDefault="00BC69DD">
            <w:r>
              <w:rPr>
                <w:rFonts w:eastAsiaTheme="minorEastAsia"/>
                <w:lang w:eastAsia="zh-CN"/>
              </w:rPr>
              <w:t>We support alt 2 at least for D) and F)</w:t>
            </w:r>
          </w:p>
        </w:tc>
      </w:tr>
      <w:tr w:rsidR="00DF47F6" w14:paraId="49E3F892" w14:textId="77777777">
        <w:tc>
          <w:tcPr>
            <w:tcW w:w="2425" w:type="dxa"/>
          </w:tcPr>
          <w:p w14:paraId="1A2501EF" w14:textId="77777777" w:rsidR="00DF47F6" w:rsidRDefault="00BC69DD">
            <w:r>
              <w:t>Nokia, NSB</w:t>
            </w:r>
          </w:p>
        </w:tc>
        <w:tc>
          <w:tcPr>
            <w:tcW w:w="6937"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tc>
          <w:tcPr>
            <w:tcW w:w="2425"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tc>
          <w:tcPr>
            <w:tcW w:w="2425"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tc>
          <w:tcPr>
            <w:tcW w:w="2425"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6247C2">
        <w:tc>
          <w:tcPr>
            <w:tcW w:w="2425" w:type="dxa"/>
          </w:tcPr>
          <w:p w14:paraId="793136D6" w14:textId="77777777" w:rsidR="006247C2" w:rsidRDefault="006247C2" w:rsidP="00233266">
            <w:pPr>
              <w:rPr>
                <w:lang w:eastAsia="en-US"/>
              </w:rPr>
            </w:pPr>
            <w:r>
              <w:rPr>
                <w:lang w:eastAsia="en-US"/>
              </w:rPr>
              <w:t>Ericsson</w:t>
            </w:r>
          </w:p>
        </w:tc>
        <w:tc>
          <w:tcPr>
            <w:tcW w:w="6937" w:type="dxa"/>
          </w:tcPr>
          <w:p w14:paraId="70119977" w14:textId="77777777" w:rsidR="006247C2" w:rsidRDefault="006247C2" w:rsidP="00233266">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w:t>
      </w:r>
      <w:r w:rsidRPr="00D55293">
        <w:rPr>
          <w:highlight w:val="cyan"/>
        </w:rPr>
        <w:t xml:space="preserve"> 2.5.1-</w:t>
      </w:r>
      <w:r w:rsidRPr="00D55293">
        <w:rPr>
          <w:highlight w:val="cyan"/>
        </w:rPr>
        <w:t>2</w:t>
      </w:r>
      <w:r w:rsidRPr="00D55293">
        <w:rPr>
          <w:highlight w:val="cyan"/>
        </w:rPr>
        <w:t>:</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A0236A0" w:rsidR="00745BF2" w:rsidRDefault="00AF26A5" w:rsidP="00745BF2">
      <w:pPr>
        <w:pStyle w:val="ListParagraph"/>
        <w:numPr>
          <w:ilvl w:val="0"/>
          <w:numId w:val="23"/>
        </w:numPr>
      </w:pPr>
      <w:r>
        <w:t>FFS use cases.</w:t>
      </w:r>
    </w:p>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2. AP-CSI rep</w:t>
                      </w:r>
                      <w:r>
                        <w:rPr>
                          <w:rFonts w:cs="Times"/>
                          <w:color w:val="000000"/>
                          <w:szCs w:val="20"/>
                        </w:rPr>
                        <w:t xml:space="preserve">ort </w:t>
                      </w:r>
                      <w:r>
                        <w:rPr>
                          <w:rFonts w:cs="Times"/>
                          <w:szCs w:val="20"/>
                        </w:rPr>
                        <w:t>with possible enhancements</w:t>
                      </w:r>
                    </w:p>
                    <w:p w14:paraId="67288799"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233266">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233266">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3.1B: New RTS/CTS-like signaling introduced. 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lastRenderedPageBreak/>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77777777"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TW"/>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77777777" w:rsidR="00DF47F6" w:rsidRDefault="00BC69DD">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7777777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FFS: Details on the definition of "cover"</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Pr>
                <w:rFonts w:ascii="Calibri" w:eastAsia="Times New Roman" w:hAnsi="Calibri" w:cs="Calibri"/>
                <w:bCs/>
                <w:snapToGrid/>
                <w:color w:val="000000"/>
                <w:kern w:val="0"/>
                <w:sz w:val="18"/>
                <w:szCs w:val="18"/>
                <w:lang w:val="en-US" w:eastAsia="en-US"/>
              </w:rPr>
              <w:t>deprioritised</w:t>
            </w:r>
            <w:proofErr w:type="spellEnd"/>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appropriate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6" w:name="OLE_LINK168"/>
            <w:bookmarkStart w:id="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6"/>
          <w:bookmarkEnd w:id="7"/>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233266">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233266">
            <w:pPr>
              <w:rPr>
                <w:rFonts w:eastAsia="MS Mincho"/>
                <w:lang w:eastAsia="ja-JP"/>
              </w:rPr>
            </w:pPr>
            <w:r>
              <w:rPr>
                <w:lang w:eastAsia="en-US"/>
              </w:rPr>
              <w:t>However, we do not want to agree to anything on this topic without agreeing on how to do sensing for a single beam case.</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233266">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233266">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 xml:space="preserve">We agree with proposal 2.7.1-3. Regarding the per-beam LBT, Alt 3 is preferred. A </w:t>
            </w:r>
            <w:r>
              <w:rPr>
                <w:rFonts w:eastAsiaTheme="minorEastAsia"/>
                <w:lang w:eastAsia="zh-CN"/>
              </w:rPr>
              <w:lastRenderedPageBreak/>
              <w:t>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lastRenderedPageBreak/>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317FA5AA"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Alt 2 or Alt 3, and the decision on further narrowing the number of supported alternatives can be made after CAT2 LBT is decided to be introduced.</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233266">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233266">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w:t>
                      </w:r>
                      <w:r>
                        <w:rPr>
                          <w:rFonts w:cs="Times"/>
                          <w:szCs w:val="20"/>
                        </w:rPr>
                        <w:t>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w:t>
                      </w:r>
                      <w:r>
                        <w:rPr>
                          <w:rFonts w:cs="Times"/>
                          <w:szCs w:val="20"/>
                        </w:rPr>
                        <w:t xml:space="preserve">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lastRenderedPageBreak/>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233266">
            <w:pPr>
              <w:rPr>
                <w:lang w:eastAsia="en-US"/>
              </w:rPr>
            </w:pPr>
            <w:r>
              <w:rPr>
                <w:lang w:eastAsia="en-US"/>
              </w:rPr>
              <w:t xml:space="preserve">Ericsson </w:t>
            </w:r>
          </w:p>
        </w:tc>
        <w:tc>
          <w:tcPr>
            <w:tcW w:w="6937" w:type="dxa"/>
          </w:tcPr>
          <w:p w14:paraId="23A78E4D" w14:textId="77777777" w:rsidR="006247C2" w:rsidRDefault="006247C2" w:rsidP="00233266">
            <w:pPr>
              <w:rPr>
                <w:lang w:eastAsia="en-US"/>
              </w:rPr>
            </w:pPr>
            <w:r>
              <w:rPr>
                <w:lang w:eastAsia="en-US"/>
              </w:rPr>
              <w:t xml:space="preserve">We support Alt 1. </w:t>
            </w:r>
          </w:p>
          <w:p w14:paraId="6E0ADB8A" w14:textId="77777777" w:rsidR="006247C2" w:rsidRDefault="006247C2" w:rsidP="00233266">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w:t>
            </w:r>
            <w:r>
              <w:rPr>
                <w:rFonts w:ascii="Calibri" w:eastAsia="Arial" w:hAnsi="Calibri" w:cs="Calibri"/>
                <w:bCs/>
                <w:snapToGrid/>
                <w:color w:val="000000"/>
                <w:kern w:val="0"/>
                <w:sz w:val="18"/>
                <w:szCs w:val="18"/>
                <w:lang w:val="en-US" w:eastAsia="en-US"/>
              </w:rPr>
              <w:lastRenderedPageBreak/>
              <w:t>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8"/>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ListParagraph"/>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lastRenderedPageBreak/>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233266">
            <w:pPr>
              <w:rPr>
                <w:lang w:eastAsia="en-US"/>
              </w:rPr>
            </w:pPr>
            <w:r>
              <w:rPr>
                <w:lang w:eastAsia="en-US"/>
              </w:rPr>
              <w:t xml:space="preserve">Ericsson </w:t>
            </w:r>
          </w:p>
        </w:tc>
        <w:tc>
          <w:tcPr>
            <w:tcW w:w="6937" w:type="dxa"/>
          </w:tcPr>
          <w:p w14:paraId="37963DB8" w14:textId="77777777" w:rsidR="006247C2" w:rsidRDefault="006247C2" w:rsidP="00233266">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233266">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lastRenderedPageBreak/>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425"/>
        <w:gridCol w:w="6937"/>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77777777" w:rsidR="00DF47F6" w:rsidRDefault="00BC69DD">
            <w:pPr>
              <w:pStyle w:val="ListParagraph"/>
              <w:numPr>
                <w:ilvl w:val="0"/>
                <w:numId w:val="32"/>
              </w:numPr>
              <w:rPr>
                <w:lang w:eastAsia="en-US"/>
              </w:rPr>
            </w:pPr>
            <w:r>
              <w:rPr>
                <w:lang w:eastAsia="en-US"/>
              </w:rPr>
              <w:t xml:space="preserve">LBT beam should use the same spatial filter for the subsequent transmission. Spatial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w:t>
            </w:r>
            <w:r>
              <w:rPr>
                <w:lang w:eastAsia="en-US"/>
              </w:rPr>
              <w:lastRenderedPageBreak/>
              <w:t>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w:t>
            </w:r>
            <w:proofErr w:type="spellStart"/>
            <w:r>
              <w:rPr>
                <w:lang w:eastAsia="en-US"/>
              </w:rPr>
              <w:t>gNBs</w:t>
            </w:r>
            <w:proofErr w:type="spellEnd"/>
            <w:r>
              <w:rPr>
                <w:lang w:eastAsia="en-US"/>
              </w:rPr>
              <w:t xml:space="preserv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lastRenderedPageBreak/>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bl>
    <w:p w14:paraId="72746390" w14:textId="77777777" w:rsidR="00DF47F6" w:rsidRDefault="00DF47F6">
      <w:pPr>
        <w:rPr>
          <w:highlight w:val="yellow"/>
        </w:rPr>
      </w:pPr>
    </w:p>
    <w:p w14:paraId="761C9135" w14:textId="77777777" w:rsidR="00DF47F6" w:rsidRDefault="00BC69DD">
      <w:pPr>
        <w:pStyle w:val="discussionpoint"/>
      </w:pPr>
      <w:r>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7777777" w:rsidR="00DF47F6" w:rsidRDefault="00BC69DD">
            <w:pPr>
              <w:rPr>
                <w:lang w:eastAsia="en-US"/>
              </w:rPr>
            </w:pPr>
            <w:r>
              <w:rPr>
                <w:lang w:eastAsia="en-US"/>
              </w:rPr>
              <w:t>(A) and (B) are somewhat alternatives. We think we should pick either (A) spatial relation info framework or (B) QCL framework for directional LBT.</w:t>
            </w:r>
          </w:p>
          <w:p w14:paraId="5DDBD305" w14:textId="77777777" w:rsidR="00DF47F6" w:rsidRDefault="00BC69DD">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lastRenderedPageBreak/>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lastRenderedPageBreak/>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77777777" w:rsidR="00DF47F6" w:rsidRDefault="00BC69DD">
            <w:pPr>
              <w:pStyle w:val="ListParagraph"/>
              <w:numPr>
                <w:ilvl w:val="0"/>
                <w:numId w:val="40"/>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lastRenderedPageBreak/>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lastRenderedPageBreak/>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5E059294"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bl>
    <w:p w14:paraId="24E248F4" w14:textId="77777777" w:rsidR="00DF47F6" w:rsidRDefault="00DF47F6">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77777777" w:rsidR="00DF47F6" w:rsidRDefault="00BC69DD">
            <w:pPr>
              <w:pStyle w:val="ListParagraph"/>
              <w:numPr>
                <w:ilvl w:val="0"/>
                <w:numId w:val="4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77777777" w:rsidR="00DF47F6" w:rsidRDefault="00BC69D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 xml:space="preserve">Support Per Beam indication:  </w:t>
      </w:r>
      <w:proofErr w:type="spellStart"/>
      <w:r>
        <w:t>InterDigital</w:t>
      </w:r>
      <w:proofErr w:type="spellEnd"/>
      <w:r>
        <w:t>,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77777777" w:rsidR="00DF47F6" w:rsidRDefault="00BC69DD">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lastRenderedPageBreak/>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233266">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233266">
            <w:pPr>
              <w:jc w:val="left"/>
              <w:rPr>
                <w:rFonts w:eastAsia="MS Mincho"/>
                <w:lang w:eastAsia="ja-JP"/>
              </w:rPr>
            </w:pPr>
            <w:r>
              <w:rPr>
                <w:rFonts w:eastAsia="MS Mincho"/>
                <w:lang w:eastAsia="ja-JP"/>
              </w:rPr>
              <w:t xml:space="preserve">We 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 xml:space="preserve">L1 Signaling for No-LBT mode should be supported:  </w:t>
      </w:r>
      <w:proofErr w:type="spellStart"/>
      <w:r>
        <w:t>InterDigital</w:t>
      </w:r>
      <w:proofErr w:type="spellEnd"/>
      <w:r>
        <w:t>,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233266">
            <w:pPr>
              <w:rPr>
                <w:rFonts w:eastAsia="MS Mincho"/>
                <w:lang w:eastAsia="ja-JP"/>
              </w:rPr>
            </w:pPr>
            <w:r>
              <w:rPr>
                <w:rFonts w:eastAsia="MS Mincho"/>
                <w:lang w:eastAsia="ja-JP"/>
              </w:rPr>
              <w:t>Ericsson</w:t>
            </w:r>
          </w:p>
        </w:tc>
        <w:tc>
          <w:tcPr>
            <w:tcW w:w="6937" w:type="dxa"/>
          </w:tcPr>
          <w:p w14:paraId="111CF34A" w14:textId="77777777" w:rsidR="006247C2" w:rsidRDefault="006247C2" w:rsidP="00233266">
            <w:pPr>
              <w:rPr>
                <w:rFonts w:eastAsia="MS Mincho"/>
                <w:lang w:eastAsia="ja-JP"/>
              </w:rPr>
            </w:pPr>
            <w:r>
              <w:rPr>
                <w:rFonts w:eastAsia="MS Mincho"/>
                <w:lang w:eastAsia="ja-JP"/>
              </w:rPr>
              <w:t xml:space="preserve">We also do not see a need to support L1 signalling. Cell-specific signalling is sufficient.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9"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9"/>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6171E3CE" w14:textId="77777777" w:rsidR="00DF47F6" w:rsidRDefault="00BC69DD">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233266">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7777777"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supported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w:t>
            </w:r>
            <w:r>
              <w:rPr>
                <w:rFonts w:eastAsiaTheme="minorEastAsia"/>
                <w:lang w:eastAsia="zh-CN"/>
              </w:rPr>
              <w:lastRenderedPageBreak/>
              <w:t>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lastRenderedPageBreak/>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233266">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233266">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77777777" w:rsidR="00DF47F6" w:rsidRDefault="00BC69DD">
      <w:pPr>
        <w:pStyle w:val="ListParagraph"/>
        <w:numPr>
          <w:ilvl w:val="0"/>
          <w:numId w:val="49"/>
        </w:numPr>
      </w:pPr>
      <w:r>
        <w:t xml:space="preserve">Alt 2:  </w:t>
      </w:r>
      <w:r>
        <w:tab/>
        <w:t>Sony, Samsung, CATT, Nokia, Qualcomm, Ericsson</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233266">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233266">
            <w:pPr>
              <w:rPr>
                <w:rFonts w:eastAsia="SimSun"/>
                <w:lang w:val="en-US" w:eastAsia="zh-CN"/>
              </w:rPr>
            </w:pPr>
            <w:r>
              <w:rPr>
                <w:rFonts w:eastAsia="SimSun"/>
                <w:lang w:val="en-US" w:eastAsia="zh-CN"/>
              </w:rPr>
              <w:t xml:space="preserve">We support Alt2. </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77777777" w:rsidR="00DF47F6" w:rsidRDefault="00BC69DD">
      <w:pPr>
        <w:pStyle w:val="ListParagraph"/>
        <w:numPr>
          <w:ilvl w:val="0"/>
          <w:numId w:val="50"/>
        </w:numPr>
      </w:pPr>
      <w:r>
        <w:t xml:space="preserve">Alt 2:  </w:t>
      </w:r>
      <w:r>
        <w:tab/>
        <w:t>Sony, Samsung, CATT, Nokia, Qualcomm, Ericsson</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233266">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233266">
            <w:pPr>
              <w:rPr>
                <w:rFonts w:eastAsia="SimSun"/>
                <w:lang w:val="en-US" w:eastAsia="zh-CN"/>
              </w:rPr>
            </w:pPr>
            <w:r>
              <w:rPr>
                <w:rFonts w:eastAsia="SimSun"/>
                <w:lang w:val="en-US" w:eastAsia="zh-CN"/>
              </w:rPr>
              <w:t xml:space="preserve">We support Alt2. </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lastRenderedPageBreak/>
        <w:t>References</w:t>
      </w:r>
    </w:p>
    <w:p w14:paraId="40CD4C1E" w14:textId="77777777" w:rsidR="00DF47F6" w:rsidRDefault="00BC69DD">
      <w:pPr>
        <w:pStyle w:val="ListParagraph"/>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ListParagraph"/>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606F3" w14:textId="77777777" w:rsidR="006F492E" w:rsidRDefault="006F492E">
      <w:pPr>
        <w:spacing w:after="0" w:line="240" w:lineRule="auto"/>
      </w:pPr>
      <w:r>
        <w:separator/>
      </w:r>
    </w:p>
  </w:endnote>
  <w:endnote w:type="continuationSeparator" w:id="0">
    <w:p w14:paraId="4FB02A6C" w14:textId="77777777" w:rsidR="006F492E" w:rsidRDefault="006F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DF47F6" w:rsidRDefault="00BC69D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DF47F6" w:rsidRDefault="00DF47F6">
    <w:pPr>
      <w:pStyle w:val="Footer"/>
    </w:pPr>
  </w:p>
  <w:p w14:paraId="66AEDF16" w14:textId="77777777" w:rsidR="00DF47F6" w:rsidRDefault="00DF47F6"/>
  <w:p w14:paraId="5DB1435B" w14:textId="77777777" w:rsidR="00DF47F6" w:rsidRDefault="00DF4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77B49C6E" w:rsidR="00DF47F6" w:rsidRDefault="00BC69D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B70FE">
      <w:rPr>
        <w:rStyle w:val="PageNumber"/>
        <w:noProof/>
      </w:rPr>
      <w:t>23</w:t>
    </w:r>
    <w:r>
      <w:rPr>
        <w:rStyle w:val="PageNumber"/>
      </w:rPr>
      <w:fldChar w:fldCharType="end"/>
    </w:r>
  </w:p>
  <w:p w14:paraId="459F579D" w14:textId="77777777" w:rsidR="00DF47F6" w:rsidRDefault="00DF47F6">
    <w:pPr>
      <w:pStyle w:val="Footer"/>
    </w:pPr>
  </w:p>
  <w:p w14:paraId="0CF10817" w14:textId="77777777" w:rsidR="00DF47F6" w:rsidRDefault="00DF47F6"/>
  <w:p w14:paraId="15D01CF8" w14:textId="77777777" w:rsidR="00DF47F6" w:rsidRDefault="00DF4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2D16A" w14:textId="77777777" w:rsidR="006F492E" w:rsidRDefault="006F492E">
      <w:pPr>
        <w:spacing w:after="0" w:line="240" w:lineRule="auto"/>
      </w:pPr>
      <w:r>
        <w:separator/>
      </w:r>
    </w:p>
  </w:footnote>
  <w:footnote w:type="continuationSeparator" w:id="0">
    <w:p w14:paraId="31DE68AE" w14:textId="77777777" w:rsidR="006F492E" w:rsidRDefault="006F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ECD40"/>
    <w:multiLevelType w:val="singleLevel"/>
    <w:tmpl w:val="256ECD40"/>
    <w:lvl w:ilvl="0">
      <w:start w:val="1"/>
      <w:numFmt w:val="upperLetter"/>
      <w:suff w:val="space"/>
      <w:lvlText w:val="%1)"/>
      <w:lvlJc w:val="left"/>
    </w:lvl>
  </w:abstractNum>
  <w:abstractNum w:abstractNumId="12"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0"/>
  </w:num>
  <w:num w:numId="2">
    <w:abstractNumId w:val="3"/>
  </w:num>
  <w:num w:numId="3">
    <w:abstractNumId w:val="51"/>
  </w:num>
  <w:num w:numId="4">
    <w:abstractNumId w:val="0"/>
  </w:num>
  <w:num w:numId="5">
    <w:abstractNumId w:val="14"/>
  </w:num>
  <w:num w:numId="6">
    <w:abstractNumId w:val="49"/>
  </w:num>
  <w:num w:numId="7">
    <w:abstractNumId w:val="13"/>
  </w:num>
  <w:num w:numId="8">
    <w:abstractNumId w:val="23"/>
  </w:num>
  <w:num w:numId="9">
    <w:abstractNumId w:val="16"/>
  </w:num>
  <w:num w:numId="10">
    <w:abstractNumId w:val="25"/>
  </w:num>
  <w:num w:numId="11">
    <w:abstractNumId w:val="26"/>
  </w:num>
  <w:num w:numId="12">
    <w:abstractNumId w:val="19"/>
  </w:num>
  <w:num w:numId="13">
    <w:abstractNumId w:val="30"/>
  </w:num>
  <w:num w:numId="14">
    <w:abstractNumId w:val="50"/>
  </w:num>
  <w:num w:numId="15">
    <w:abstractNumId w:val="39"/>
  </w:num>
  <w:num w:numId="16">
    <w:abstractNumId w:val="8"/>
  </w:num>
  <w:num w:numId="17">
    <w:abstractNumId w:val="37"/>
  </w:num>
  <w:num w:numId="18">
    <w:abstractNumId w:val="42"/>
  </w:num>
  <w:num w:numId="19">
    <w:abstractNumId w:val="27"/>
  </w:num>
  <w:num w:numId="20">
    <w:abstractNumId w:val="7"/>
  </w:num>
  <w:num w:numId="21">
    <w:abstractNumId w:val="24"/>
  </w:num>
  <w:num w:numId="22">
    <w:abstractNumId w:val="34"/>
  </w:num>
  <w:num w:numId="23">
    <w:abstractNumId w:val="28"/>
  </w:num>
  <w:num w:numId="24">
    <w:abstractNumId w:val="44"/>
  </w:num>
  <w:num w:numId="25">
    <w:abstractNumId w:val="47"/>
  </w:num>
  <w:num w:numId="26">
    <w:abstractNumId w:val="41"/>
  </w:num>
  <w:num w:numId="27">
    <w:abstractNumId w:val="5"/>
  </w:num>
  <w:num w:numId="28">
    <w:abstractNumId w:val="35"/>
  </w:num>
  <w:num w:numId="29">
    <w:abstractNumId w:val="1"/>
  </w:num>
  <w:num w:numId="30">
    <w:abstractNumId w:val="21"/>
  </w:num>
  <w:num w:numId="31">
    <w:abstractNumId w:val="45"/>
  </w:num>
  <w:num w:numId="32">
    <w:abstractNumId w:val="43"/>
  </w:num>
  <w:num w:numId="33">
    <w:abstractNumId w:val="17"/>
  </w:num>
  <w:num w:numId="34">
    <w:abstractNumId w:val="11"/>
  </w:num>
  <w:num w:numId="35">
    <w:abstractNumId w:val="22"/>
  </w:num>
  <w:num w:numId="36">
    <w:abstractNumId w:val="4"/>
  </w:num>
  <w:num w:numId="37">
    <w:abstractNumId w:val="38"/>
  </w:num>
  <w:num w:numId="38">
    <w:abstractNumId w:val="2"/>
  </w:num>
  <w:num w:numId="39">
    <w:abstractNumId w:val="18"/>
  </w:num>
  <w:num w:numId="40">
    <w:abstractNumId w:val="29"/>
  </w:num>
  <w:num w:numId="41">
    <w:abstractNumId w:val="9"/>
  </w:num>
  <w:num w:numId="42">
    <w:abstractNumId w:val="12"/>
  </w:num>
  <w:num w:numId="43">
    <w:abstractNumId w:val="31"/>
  </w:num>
  <w:num w:numId="44">
    <w:abstractNumId w:val="10"/>
  </w:num>
  <w:num w:numId="45">
    <w:abstractNumId w:val="15"/>
  </w:num>
  <w:num w:numId="46">
    <w:abstractNumId w:val="6"/>
  </w:num>
  <w:num w:numId="47">
    <w:abstractNumId w:val="40"/>
  </w:num>
  <w:num w:numId="48">
    <w:abstractNumId w:val="48"/>
  </w:num>
  <w:num w:numId="49">
    <w:abstractNumId w:val="46"/>
  </w:num>
  <w:num w:numId="50">
    <w:abstractNumId w:val="32"/>
  </w:num>
  <w:num w:numId="51">
    <w:abstractNumId w:val="36"/>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33F3F27"/>
  <w15:docId w15:val="{21DE7814-9793-42B5-BAED-F3643B9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列出段落,??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列出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f166a696-7b5b-4ccd-9f0c-ffde0cceec81"/>
    <ds:schemaRef ds:uri="d8762117-8292-4133-b1c7-eab5c6487cfd"/>
    <ds:schemaRef ds:uri="http://www.w3.org/XML/1998/namespace"/>
    <ds:schemaRef ds:uri="http://purl.org/dc/dcmitype/"/>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30823242-8F6B-4224-870E-42F83C5A3C0A}">
  <ds:schemaRefs>
    <ds:schemaRef ds:uri="http://schemas.openxmlformats.org/officeDocument/2006/bibliography"/>
  </ds:schemaRefs>
</ds:datastoreItem>
</file>

<file path=customXml/itemProps6.xml><?xml version="1.0" encoding="utf-8"?>
<ds:datastoreItem xmlns:ds="http://schemas.openxmlformats.org/officeDocument/2006/customXml" ds:itemID="{3978ACA0-D294-4E49-8D5E-2318C85DAE6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D7BCE355-A3E2-49E0-9DD0-A6762754825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70</Pages>
  <Words>33330</Words>
  <Characters>171640</Characters>
  <Application>Microsoft Office Word</Application>
  <DocSecurity>0</DocSecurity>
  <Lines>1430</Lines>
  <Paragraphs>409</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204561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45</cp:revision>
  <cp:lastPrinted>2019-01-10T09:30:00Z</cp:lastPrinted>
  <dcterms:created xsi:type="dcterms:W3CDTF">2021-08-18T12:04:00Z</dcterms:created>
  <dcterms:modified xsi:type="dcterms:W3CDTF">2021-08-18T16:35:00Z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