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53438" w14:textId="43FA4B5B" w:rsidR="009823D0" w:rsidRPr="009823D0" w:rsidRDefault="009823D0" w:rsidP="005F3BFB">
      <w:pPr>
        <w:widowControl w:val="0"/>
        <w:tabs>
          <w:tab w:val="left" w:pos="1701"/>
          <w:tab w:val="right" w:pos="9923"/>
        </w:tabs>
        <w:overflowPunct/>
        <w:autoSpaceDE/>
        <w:autoSpaceDN/>
        <w:adjustRightInd/>
        <w:spacing w:after="120"/>
        <w:textAlignment w:val="auto"/>
        <w:rPr>
          <w:rFonts w:eastAsia="ＭＳ 明朝"/>
          <w:b/>
          <w:bCs/>
          <w:sz w:val="24"/>
          <w:szCs w:val="24"/>
        </w:rPr>
      </w:pPr>
      <w:bookmarkStart w:id="0" w:name="_Ref462675860"/>
      <w:bookmarkStart w:id="1" w:name="_Ref465963108"/>
      <w:r w:rsidRPr="750DB1F4">
        <w:rPr>
          <w:rFonts w:eastAsia="ＭＳ 明朝"/>
          <w:b/>
          <w:bCs/>
          <w:sz w:val="24"/>
          <w:szCs w:val="24"/>
        </w:rPr>
        <w:t>3GPP TSG RAN WG1 #10</w:t>
      </w:r>
      <w:r w:rsidR="00166C7D">
        <w:rPr>
          <w:rFonts w:eastAsia="ＭＳ 明朝"/>
          <w:b/>
          <w:bCs/>
          <w:sz w:val="24"/>
          <w:szCs w:val="24"/>
        </w:rPr>
        <w:t>6</w:t>
      </w:r>
      <w:r w:rsidRPr="750DB1F4">
        <w:rPr>
          <w:rFonts w:eastAsia="ＭＳ 明朝"/>
          <w:b/>
          <w:bCs/>
          <w:sz w:val="24"/>
          <w:szCs w:val="24"/>
        </w:rPr>
        <w:t>-e</w:t>
      </w:r>
      <w:r>
        <w:tab/>
      </w:r>
      <w:r w:rsidRPr="750DB1F4">
        <w:rPr>
          <w:rFonts w:eastAsia="ＭＳ 明朝"/>
          <w:b/>
          <w:bCs/>
          <w:sz w:val="24"/>
          <w:szCs w:val="24"/>
        </w:rPr>
        <w:t xml:space="preserve">   </w:t>
      </w:r>
      <w:r w:rsidR="00092ED7" w:rsidRPr="00092ED7">
        <w:rPr>
          <w:rFonts w:eastAsia="ＭＳ 明朝"/>
          <w:b/>
          <w:bCs/>
          <w:sz w:val="24"/>
          <w:szCs w:val="24"/>
        </w:rPr>
        <w:t>R1-210</w:t>
      </w:r>
      <w:r w:rsidR="00166C7D">
        <w:rPr>
          <w:rFonts w:eastAsia="ＭＳ 明朝"/>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ＭＳ 明朝"/>
          <w:b/>
          <w:bCs/>
          <w:sz w:val="24"/>
          <w:szCs w:val="24"/>
        </w:rPr>
      </w:pPr>
      <w:r w:rsidRPr="00C220C9">
        <w:rPr>
          <w:rFonts w:eastAsia="ＭＳ 明朝"/>
          <w:b/>
          <w:bCs/>
          <w:sz w:val="24"/>
          <w:szCs w:val="24"/>
        </w:rPr>
        <w:t xml:space="preserve">e-Meeting, </w:t>
      </w:r>
      <w:r w:rsidR="00166C7D" w:rsidRPr="00166C7D">
        <w:rPr>
          <w:rFonts w:eastAsia="ＭＳ 明朝"/>
          <w:b/>
          <w:bCs/>
          <w:sz w:val="24"/>
          <w:szCs w:val="24"/>
        </w:rPr>
        <w:t>August 16th – 27th, 2021</w:t>
      </w:r>
    </w:p>
    <w:p w14:paraId="0609F8F3" w14:textId="77777777" w:rsidR="00372FFC" w:rsidRDefault="00372FFC">
      <w:pPr>
        <w:overflowPunct/>
        <w:autoSpaceDE/>
        <w:autoSpaceDN/>
        <w:adjustRightInd/>
        <w:textAlignment w:val="auto"/>
        <w:rPr>
          <w:rFonts w:eastAsia="ＭＳ 明朝"/>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lang w:eastAsia="ja-JP"/>
        </w:rPr>
        <mc:AlternateContent>
          <mc:Choice Requires="wps">
            <w:drawing>
              <wp:anchor distT="0" distB="0" distL="114300" distR="114300" simplePos="0" relativeHeight="251658240"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727DFF4"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29E5437F"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ja-JP"/>
        </w:rPr>
        <mc:AlternateContent>
          <mc:Choice Requires="wps">
            <w:drawing>
              <wp:anchor distT="45720" distB="45720" distL="114300" distR="114300" simplePos="0" relativeHeight="251658241"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0535B6" w:rsidRDefault="000535B6">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0535B6" w:rsidRDefault="000535B6">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2416E1" w:rsidRDefault="002416E1" w:rsidP="00B06FDF">
      <w:pPr>
        <w:widowControl w:val="0"/>
        <w:spacing w:after="120"/>
        <w:jc w:val="both"/>
        <w:rPr>
          <w:lang w:eastAsia="zh-CN"/>
        </w:rPr>
      </w:pPr>
    </w:p>
    <w:p w14:paraId="16DDCEB0" w14:textId="31BBE416"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08FA7346" w14:textId="14A1F0E8" w:rsidR="000873B1" w:rsidRPr="001A0936" w:rsidRDefault="000873B1" w:rsidP="000873B1">
      <w:pPr>
        <w:pStyle w:val="aff9"/>
        <w:spacing w:after="120"/>
        <w:ind w:left="0"/>
        <w:rPr>
          <w:rFonts w:eastAsiaTheme="minorEastAsia"/>
          <w:b/>
          <w:bCs/>
          <w:color w:val="000000" w:themeColor="text1"/>
          <w:szCs w:val="20"/>
          <w:u w:val="single"/>
          <w:lang w:eastAsia="zh-CN"/>
        </w:rPr>
      </w:pPr>
      <w:r>
        <w:rPr>
          <w:b/>
          <w:bCs/>
          <w:color w:val="000000" w:themeColor="text1"/>
          <w:szCs w:val="20"/>
          <w:u w:val="single"/>
        </w:rPr>
        <w:lastRenderedPageBreak/>
        <w:t>Option 2A vs 2B for CFR:</w:t>
      </w:r>
    </w:p>
    <w:p w14:paraId="7BAB5E28" w14:textId="09389CA9" w:rsidR="003855A6" w:rsidRPr="008D297A" w:rsidRDefault="003855A6" w:rsidP="003855A6">
      <w:pPr>
        <w:rPr>
          <w:lang w:eastAsia="zh-CN"/>
        </w:rPr>
      </w:pPr>
      <w:r w:rsidRPr="008D297A">
        <w:rPr>
          <w:highlight w:val="green"/>
          <w:lang w:eastAsia="x-none"/>
        </w:rPr>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f9"/>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f9"/>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aff9"/>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aff9"/>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f9"/>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f9"/>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aff9"/>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f9"/>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f9"/>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aff9"/>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aff9"/>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f9"/>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f9"/>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f9"/>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f9"/>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f9"/>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lastRenderedPageBreak/>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It is based on gNB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aff9"/>
        <w:widowControl w:val="0"/>
        <w:numPr>
          <w:ilvl w:val="0"/>
          <w:numId w:val="42"/>
        </w:numPr>
        <w:spacing w:after="120"/>
        <w:jc w:val="both"/>
        <w:rPr>
          <w:i/>
          <w:iCs/>
          <w:u w:val="single"/>
        </w:rPr>
      </w:pPr>
      <w:r w:rsidRPr="000F043A">
        <w:rPr>
          <w:i/>
          <w:iCs/>
          <w:u w:val="single"/>
        </w:rPr>
        <w:t>Huawei, HiSilicon</w:t>
      </w:r>
    </w:p>
    <w:p w14:paraId="1DF82FEF" w14:textId="77777777" w:rsidR="000F3637" w:rsidRPr="000F043A" w:rsidRDefault="000F3637" w:rsidP="000F3637">
      <w:pPr>
        <w:pStyle w:val="aff9"/>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aff9"/>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aff9"/>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aff9"/>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aff9"/>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aff9"/>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aff9"/>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aff9"/>
        <w:widowControl w:val="0"/>
        <w:numPr>
          <w:ilvl w:val="1"/>
          <w:numId w:val="42"/>
        </w:numPr>
        <w:spacing w:after="120"/>
        <w:jc w:val="both"/>
      </w:pPr>
      <w:r w:rsidRPr="000F043A">
        <w:t xml:space="preserve">Proposal 1: Confirm the working assumption that Option 2B for CFR associated with UE active BWP other than </w:t>
      </w:r>
      <w:r w:rsidRPr="000F043A">
        <w:lastRenderedPageBreak/>
        <w:t>initial BWP is supported at least for multicast of RRC-CONNECTED UEs.</w:t>
      </w:r>
    </w:p>
    <w:p w14:paraId="2585B8AF" w14:textId="77777777" w:rsidR="00A05CEA" w:rsidRPr="000F043A" w:rsidRDefault="00A05CEA" w:rsidP="00A05CEA">
      <w:pPr>
        <w:pStyle w:val="aff9"/>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aff9"/>
        <w:widowControl w:val="0"/>
        <w:numPr>
          <w:ilvl w:val="1"/>
          <w:numId w:val="42"/>
        </w:numPr>
        <w:spacing w:after="120"/>
        <w:jc w:val="both"/>
      </w:pPr>
      <w:r w:rsidRPr="000F043A">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aff9"/>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aff9"/>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aff9"/>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aff9"/>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aff9"/>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aff9"/>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aff9"/>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aff9"/>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aff9"/>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aff9"/>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aff9"/>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aff9"/>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aff9"/>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aff9"/>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aff9"/>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aff9"/>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aff9"/>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aff9"/>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aff9"/>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aff9"/>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aff9"/>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aff9"/>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aff9"/>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aff9"/>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aff9"/>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aff9"/>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aff9"/>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aff9"/>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aff9"/>
        <w:widowControl w:val="0"/>
        <w:numPr>
          <w:ilvl w:val="2"/>
          <w:numId w:val="42"/>
        </w:numPr>
        <w:spacing w:after="120"/>
        <w:jc w:val="both"/>
      </w:pPr>
      <w:r w:rsidRPr="000F043A">
        <w:t>Working assumption:</w:t>
      </w:r>
    </w:p>
    <w:p w14:paraId="3FFFC2C8" w14:textId="77777777" w:rsidR="00B31504" w:rsidRPr="000F043A" w:rsidRDefault="00B31504" w:rsidP="00B31504">
      <w:pPr>
        <w:pStyle w:val="aff9"/>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aff9"/>
        <w:widowControl w:val="0"/>
        <w:numPr>
          <w:ilvl w:val="0"/>
          <w:numId w:val="42"/>
        </w:numPr>
        <w:spacing w:after="120"/>
        <w:jc w:val="both"/>
        <w:rPr>
          <w:i/>
          <w:iCs/>
          <w:u w:val="single"/>
        </w:rPr>
      </w:pPr>
      <w:r w:rsidRPr="000F043A">
        <w:rPr>
          <w:rFonts w:hint="eastAsia"/>
          <w:i/>
          <w:iCs/>
          <w:u w:val="single"/>
        </w:rPr>
        <w:lastRenderedPageBreak/>
        <w:t>X</w:t>
      </w:r>
      <w:r w:rsidRPr="000F043A">
        <w:rPr>
          <w:i/>
          <w:iCs/>
          <w:u w:val="single"/>
        </w:rPr>
        <w:t>iaomi</w:t>
      </w:r>
    </w:p>
    <w:p w14:paraId="45911CCA" w14:textId="77777777" w:rsidR="0086010E" w:rsidRPr="000F043A" w:rsidRDefault="0086010E" w:rsidP="0086010E">
      <w:pPr>
        <w:pStyle w:val="aff9"/>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aff9"/>
        <w:widowControl w:val="0"/>
        <w:numPr>
          <w:ilvl w:val="2"/>
          <w:numId w:val="42"/>
        </w:numPr>
        <w:spacing w:after="120"/>
        <w:jc w:val="both"/>
      </w:pPr>
      <w:r w:rsidRPr="000F043A">
        <w:t>Working assumption:</w:t>
      </w:r>
    </w:p>
    <w:p w14:paraId="06C086B1" w14:textId="77777777" w:rsidR="0086010E" w:rsidRPr="000F043A" w:rsidRDefault="0086010E" w:rsidP="0086010E">
      <w:pPr>
        <w:pStyle w:val="aff9"/>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aff9"/>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aff9"/>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aff9"/>
        <w:widowControl w:val="0"/>
        <w:numPr>
          <w:ilvl w:val="0"/>
          <w:numId w:val="42"/>
        </w:numPr>
        <w:spacing w:after="120"/>
        <w:jc w:val="both"/>
        <w:rPr>
          <w:i/>
          <w:iCs/>
          <w:u w:val="single"/>
        </w:rPr>
      </w:pPr>
      <w:r w:rsidRPr="000F043A">
        <w:rPr>
          <w:i/>
          <w:iCs/>
          <w:u w:val="single"/>
        </w:rPr>
        <w:t>Huawei, HiSilicon</w:t>
      </w:r>
    </w:p>
    <w:p w14:paraId="120F3582" w14:textId="77777777" w:rsidR="000F3637" w:rsidRPr="000F043A" w:rsidRDefault="000F3637" w:rsidP="000F3637">
      <w:pPr>
        <w:pStyle w:val="aff9"/>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aff9"/>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aff9"/>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aff9"/>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aff9"/>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aff9"/>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aff9"/>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aff9"/>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aff9"/>
        <w:widowControl w:val="0"/>
        <w:numPr>
          <w:ilvl w:val="1"/>
          <w:numId w:val="42"/>
        </w:numPr>
        <w:spacing w:after="120"/>
        <w:jc w:val="both"/>
      </w:pPr>
      <w:r w:rsidRPr="000F043A">
        <w:rPr>
          <w:rFonts w:hint="eastAsia"/>
        </w:rPr>
        <w:t>Proposal 2</w:t>
      </w:r>
      <w:r w:rsidRPr="000F043A">
        <w:rPr>
          <w:rFonts w:ascii="SimSun" w:eastAsia="SimSun" w:hAnsi="SimSun" w:cs="SimSun"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aff9"/>
        <w:widowControl w:val="0"/>
        <w:numPr>
          <w:ilvl w:val="1"/>
          <w:numId w:val="42"/>
        </w:numPr>
        <w:spacing w:after="120"/>
        <w:jc w:val="both"/>
      </w:pPr>
      <w:r w:rsidRPr="000F043A">
        <w:t>Proposal 3: when CFR is not associated with initial BWP by RRC configuration, the bandwidth of CFR can be larger than initial BWP, it is gNB implement issue.</w:t>
      </w:r>
    </w:p>
    <w:p w14:paraId="225339DF" w14:textId="77777777" w:rsidR="00572945" w:rsidRPr="000F043A" w:rsidRDefault="00572945" w:rsidP="00572945">
      <w:pPr>
        <w:pStyle w:val="aff9"/>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aff9"/>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aff9"/>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aff9"/>
        <w:widowControl w:val="0"/>
        <w:numPr>
          <w:ilvl w:val="1"/>
          <w:numId w:val="42"/>
        </w:numPr>
        <w:spacing w:after="120"/>
        <w:jc w:val="both"/>
      </w:pPr>
      <w:r w:rsidRPr="000F043A">
        <w:t>Proposal-2: The association between CFR and initial BWP should be left to gNB implementation.</w:t>
      </w:r>
    </w:p>
    <w:p w14:paraId="3F8FC467" w14:textId="77777777" w:rsidR="00572945" w:rsidRPr="000F043A" w:rsidRDefault="00572945" w:rsidP="00572945">
      <w:pPr>
        <w:pStyle w:val="aff9"/>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aff9"/>
        <w:widowControl w:val="0"/>
        <w:numPr>
          <w:ilvl w:val="1"/>
          <w:numId w:val="42"/>
        </w:numPr>
        <w:spacing w:after="120"/>
        <w:jc w:val="both"/>
      </w:pPr>
      <w:r w:rsidRPr="000F043A">
        <w:t>Proposal-3: The size of the CFR relative to the initial BWP could also be left to gNB implementation.</w:t>
      </w:r>
    </w:p>
    <w:p w14:paraId="67183D77" w14:textId="77777777" w:rsidR="00F257A1" w:rsidRPr="000F043A" w:rsidRDefault="00F257A1" w:rsidP="00F257A1">
      <w:pPr>
        <w:pStyle w:val="aff9"/>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aff9"/>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aff9"/>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aff9"/>
        <w:widowControl w:val="0"/>
        <w:numPr>
          <w:ilvl w:val="1"/>
          <w:numId w:val="42"/>
        </w:numPr>
        <w:spacing w:after="120"/>
        <w:jc w:val="both"/>
      </w:pPr>
      <w:r w:rsidRPr="000F043A">
        <w:t>Proposal 2: The UE does not expect a CFR larger than the initial BWP if the initial BWP is the active BWP of the UE. In case of a CFR larger than initial BWP, it should be configured within an unicast BWP which can fully contain the CFR and the UE is expected to be switched this BWP before MBS reception within the CFR.</w:t>
      </w:r>
    </w:p>
    <w:p w14:paraId="5A2F2936" w14:textId="77777777" w:rsidR="00671C1F" w:rsidRPr="000F043A" w:rsidRDefault="00671C1F" w:rsidP="00671C1F">
      <w:pPr>
        <w:pStyle w:val="aff9"/>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aff9"/>
        <w:widowControl w:val="0"/>
        <w:numPr>
          <w:ilvl w:val="1"/>
          <w:numId w:val="42"/>
        </w:numPr>
        <w:spacing w:after="120"/>
        <w:jc w:val="both"/>
      </w:pPr>
      <w:r w:rsidRPr="000F043A">
        <w:lastRenderedPageBreak/>
        <w:t>Proposal 1: For a connected UE receiving multicast (as well as idle/inactive UEs receiving broadcast), CFR associated to initial DL BWP can be configured with a wider bandwidth than the initial DL BWP or a bandwidth equal to or smaller than the initial DL BWP.</w:t>
      </w:r>
    </w:p>
    <w:p w14:paraId="599CE4FB" w14:textId="77777777" w:rsidR="00671C1F" w:rsidRPr="000F043A" w:rsidRDefault="00671C1F" w:rsidP="00671C1F">
      <w:pPr>
        <w:pStyle w:val="aff9"/>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aff9"/>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aff9"/>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aff9"/>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aff9"/>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aff9"/>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aff9"/>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aff9"/>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aff9"/>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aff9"/>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aff9"/>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aff9"/>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aff9"/>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aff9"/>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aff9"/>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aff9"/>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aff9"/>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aff9"/>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aff9"/>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aff9"/>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aff9"/>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aff9"/>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aff9"/>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aff9"/>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aff9"/>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aff9"/>
        <w:widowControl w:val="0"/>
        <w:numPr>
          <w:ilvl w:val="1"/>
          <w:numId w:val="42"/>
        </w:numPr>
        <w:spacing w:after="120"/>
        <w:jc w:val="both"/>
      </w:pPr>
      <w:r w:rsidRPr="000F043A">
        <w:t xml:space="preserve">Proposal 4. If the CFR is equal to the unicast BWP, the signalling of starting PRB and the length of PRBs is not </w:t>
      </w:r>
      <w:r w:rsidRPr="000F043A">
        <w:lastRenderedPageBreak/>
        <w:t>needed, which UE assumes the bandwidth of CFR equals to the unicast BWP.</w:t>
      </w:r>
    </w:p>
    <w:p w14:paraId="4D12443F" w14:textId="77777777" w:rsidR="00B10DF8" w:rsidRPr="000F043A" w:rsidRDefault="00B10DF8" w:rsidP="00B10DF8">
      <w:pPr>
        <w:pStyle w:val="aff9"/>
        <w:widowControl w:val="0"/>
        <w:numPr>
          <w:ilvl w:val="0"/>
          <w:numId w:val="42"/>
        </w:numPr>
        <w:spacing w:after="120"/>
        <w:jc w:val="both"/>
      </w:pPr>
      <w:r w:rsidRPr="000F043A">
        <w:rPr>
          <w:i/>
          <w:iCs/>
          <w:u w:val="single"/>
        </w:rPr>
        <w:t>Apple</w:t>
      </w:r>
    </w:p>
    <w:p w14:paraId="50D0F489" w14:textId="77777777" w:rsidR="00B10DF8" w:rsidRPr="000F043A" w:rsidRDefault="00B10DF8" w:rsidP="00B10DF8">
      <w:pPr>
        <w:pStyle w:val="aff9"/>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aff9"/>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aff9"/>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aff9"/>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aff9"/>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aff9"/>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aff9"/>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aff9"/>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aff9"/>
        <w:widowControl w:val="0"/>
        <w:numPr>
          <w:ilvl w:val="0"/>
          <w:numId w:val="42"/>
        </w:numPr>
        <w:spacing w:after="120"/>
        <w:jc w:val="both"/>
        <w:rPr>
          <w:i/>
          <w:iCs/>
          <w:u w:val="single"/>
        </w:rPr>
      </w:pPr>
      <w:r w:rsidRPr="000F043A">
        <w:rPr>
          <w:i/>
          <w:iCs/>
          <w:u w:val="single"/>
        </w:rPr>
        <w:t>Huawei, HiSilicon</w:t>
      </w:r>
    </w:p>
    <w:p w14:paraId="32D107E3" w14:textId="77777777" w:rsidR="00E81938" w:rsidRPr="000F043A" w:rsidRDefault="00E81938" w:rsidP="00E81938">
      <w:pPr>
        <w:pStyle w:val="aff9"/>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aff9"/>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aff9"/>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aff9"/>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aff9"/>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aff9"/>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aff9"/>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aff9"/>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aff9"/>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aff9"/>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aff9"/>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aff9"/>
        <w:widowControl w:val="0"/>
        <w:numPr>
          <w:ilvl w:val="1"/>
          <w:numId w:val="42"/>
        </w:numPr>
        <w:spacing w:after="120"/>
        <w:jc w:val="both"/>
      </w:pPr>
      <w:r w:rsidRPr="000F043A">
        <w:rPr>
          <w:rFonts w:hint="eastAsia"/>
        </w:rPr>
        <w:t>Proposal 4</w:t>
      </w:r>
      <w:r w:rsidRPr="000F043A">
        <w:rPr>
          <w:rFonts w:ascii="SimSun" w:eastAsia="SimSun" w:hAnsi="SimSun" w:cs="SimSun" w:hint="eastAsia"/>
        </w:rPr>
        <w:t>：</w:t>
      </w:r>
      <w:r w:rsidRPr="000F043A">
        <w:rPr>
          <w:rFonts w:hint="eastAsia"/>
        </w:rPr>
        <w:t>At most one CFR can be associated with a dedicated unicast BWP.</w:t>
      </w:r>
    </w:p>
    <w:p w14:paraId="545B7E08" w14:textId="77777777" w:rsidR="00062DB4" w:rsidRPr="000F043A" w:rsidRDefault="00062DB4" w:rsidP="00062DB4">
      <w:pPr>
        <w:pStyle w:val="aff9"/>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aff9"/>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aff9"/>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aff9"/>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aff9"/>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aff9"/>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aff9"/>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aff9"/>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aff9"/>
        <w:widowControl w:val="0"/>
        <w:numPr>
          <w:ilvl w:val="1"/>
          <w:numId w:val="42"/>
        </w:numPr>
        <w:spacing w:after="120"/>
        <w:jc w:val="both"/>
      </w:pPr>
      <w:r w:rsidRPr="000F043A">
        <w:lastRenderedPageBreak/>
        <w:t>Proposal 6: One CFR per dedicated BWP is sufficient for scheduling MBS transmissions.</w:t>
      </w:r>
    </w:p>
    <w:p w14:paraId="2FD322DF" w14:textId="77777777" w:rsidR="00913DA7" w:rsidRPr="000F043A" w:rsidRDefault="00913DA7" w:rsidP="00913DA7">
      <w:pPr>
        <w:pStyle w:val="aff9"/>
        <w:widowControl w:val="0"/>
        <w:numPr>
          <w:ilvl w:val="0"/>
          <w:numId w:val="42"/>
        </w:numPr>
        <w:spacing w:after="120"/>
        <w:jc w:val="both"/>
      </w:pPr>
      <w:r w:rsidRPr="000F043A">
        <w:rPr>
          <w:i/>
          <w:iCs/>
          <w:u w:val="single"/>
        </w:rPr>
        <w:t>Samsung</w:t>
      </w:r>
    </w:p>
    <w:p w14:paraId="51ED83BA" w14:textId="77777777" w:rsidR="00913DA7" w:rsidRPr="000F043A" w:rsidRDefault="00913DA7" w:rsidP="00913DA7">
      <w:pPr>
        <w:pStyle w:val="aff9"/>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aff9"/>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aff9"/>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aff9"/>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aff9"/>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aff9"/>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aff9"/>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aff9"/>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aff9"/>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aff9"/>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aff9"/>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aff9"/>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aff9"/>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aff9"/>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aff9"/>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aff9"/>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aff9"/>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aff9"/>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aff9"/>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aff9"/>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aff9"/>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aff9"/>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aff9"/>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aff9"/>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aff9"/>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aff9"/>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aff9"/>
        <w:widowControl w:val="0"/>
        <w:numPr>
          <w:ilvl w:val="1"/>
          <w:numId w:val="42"/>
        </w:numPr>
        <w:spacing w:after="120"/>
        <w:jc w:val="both"/>
      </w:pPr>
      <w:r w:rsidRPr="000F043A">
        <w:lastRenderedPageBreak/>
        <w:t>Proposal 8: When some fields in PDSCH-Config for MBS are same as the fields in PDSCH-Config of the dedicated unicast BWP, the corresponding fields in PDSCH-Config of the dedicated unicast BWP can be the default configuration.</w:t>
      </w:r>
    </w:p>
    <w:p w14:paraId="27BC3A3E" w14:textId="77777777" w:rsidR="00A7687F" w:rsidRPr="000F043A" w:rsidRDefault="00A7687F" w:rsidP="00A7687F">
      <w:pPr>
        <w:pStyle w:val="aff9"/>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aff9"/>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aff9"/>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aff9"/>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aff9"/>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aff9"/>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aff9"/>
        <w:widowControl w:val="0"/>
        <w:numPr>
          <w:ilvl w:val="1"/>
          <w:numId w:val="42"/>
        </w:numPr>
        <w:spacing w:after="120"/>
        <w:jc w:val="both"/>
      </w:pPr>
      <w:r w:rsidRPr="000F043A">
        <w:t xml:space="preserve">Observation 1: </w:t>
      </w:r>
      <w:bookmarkStart w:id="10" w:name="_Hlk79418056"/>
      <w:r w:rsidRPr="000F043A">
        <w:t>In order to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aff9"/>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aff9"/>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aff9"/>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aff9"/>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aff9"/>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aff9"/>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aff9"/>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aff9"/>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aff9"/>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aff9"/>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aff9"/>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aff9"/>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aff9"/>
        <w:widowControl w:val="0"/>
        <w:numPr>
          <w:ilvl w:val="2"/>
          <w:numId w:val="42"/>
        </w:numPr>
        <w:spacing w:after="120"/>
        <w:jc w:val="both"/>
      </w:pPr>
      <w:r w:rsidRPr="000F043A">
        <w:t>xOverhead in PDSCH-config in CFR is used for GC-PDSCH TBS determination if it is configured.</w:t>
      </w:r>
    </w:p>
    <w:p w14:paraId="53BCCC9C" w14:textId="77777777" w:rsidR="00F3518D" w:rsidRPr="000F043A" w:rsidRDefault="00F3518D" w:rsidP="00F3518D">
      <w:pPr>
        <w:pStyle w:val="aff9"/>
        <w:widowControl w:val="0"/>
        <w:numPr>
          <w:ilvl w:val="2"/>
          <w:numId w:val="42"/>
        </w:numPr>
        <w:spacing w:after="120"/>
        <w:jc w:val="both"/>
      </w:pPr>
      <w:r w:rsidRPr="000F043A">
        <w:t>It is up to gNB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aff9"/>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aff9"/>
        <w:widowControl w:val="0"/>
        <w:numPr>
          <w:ilvl w:val="1"/>
          <w:numId w:val="42"/>
        </w:numPr>
        <w:spacing w:after="120"/>
        <w:jc w:val="both"/>
      </w:pPr>
      <w:r w:rsidRPr="000F043A">
        <w:t>Proposal-23: The parameters such as mcs-table, xOverhead,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aff9"/>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aff9"/>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aff9"/>
        <w:widowControl w:val="0"/>
        <w:numPr>
          <w:ilvl w:val="1"/>
          <w:numId w:val="42"/>
        </w:numPr>
        <w:spacing w:after="120"/>
        <w:jc w:val="both"/>
      </w:pPr>
      <w:r w:rsidRPr="000F043A">
        <w:lastRenderedPageBreak/>
        <w:t>Proposal 9: Define a xOverhead-MBS value within CFR for GC-PDSCH TBS determination.</w:t>
      </w:r>
    </w:p>
    <w:p w14:paraId="356080E9" w14:textId="77777777" w:rsidR="00664768" w:rsidRPr="000F043A" w:rsidRDefault="00664768" w:rsidP="00664768">
      <w:pPr>
        <w:pStyle w:val="aff9"/>
        <w:widowControl w:val="0"/>
        <w:numPr>
          <w:ilvl w:val="0"/>
          <w:numId w:val="42"/>
        </w:numPr>
        <w:spacing w:after="120"/>
        <w:jc w:val="both"/>
      </w:pPr>
      <w:r w:rsidRPr="000F043A">
        <w:rPr>
          <w:i/>
          <w:iCs/>
          <w:u w:val="single"/>
        </w:rPr>
        <w:t>Qualcomm</w:t>
      </w:r>
    </w:p>
    <w:p w14:paraId="523E4BE7" w14:textId="77777777" w:rsidR="00664768" w:rsidRPr="000F043A" w:rsidRDefault="00664768" w:rsidP="00664768">
      <w:pPr>
        <w:pStyle w:val="aff9"/>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aff9"/>
        <w:widowControl w:val="0"/>
        <w:numPr>
          <w:ilvl w:val="1"/>
          <w:numId w:val="42"/>
        </w:numPr>
        <w:spacing w:after="120"/>
        <w:jc w:val="both"/>
      </w:pPr>
      <w:r w:rsidRPr="000F043A">
        <w:t>Proposal 4: For RRC_CONNECTED UEs, the xOverhead for GC-PDSCH TBS determination is configured per CFR.</w:t>
      </w:r>
    </w:p>
    <w:p w14:paraId="0B06D16A" w14:textId="77777777" w:rsidR="00664768" w:rsidRPr="000F043A" w:rsidRDefault="00664768" w:rsidP="00664768">
      <w:pPr>
        <w:pStyle w:val="aff9"/>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aff9"/>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aff9"/>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aff9"/>
        <w:widowControl w:val="0"/>
        <w:numPr>
          <w:ilvl w:val="2"/>
          <w:numId w:val="42"/>
        </w:numPr>
        <w:spacing w:after="120"/>
        <w:jc w:val="both"/>
      </w:pPr>
      <w:r w:rsidRPr="000F043A">
        <w:t xml:space="preserve">The maximum number of layers can be provided by maxMIMO-Layers in PDSCH-Config for MBS; if not provided, a default value is defined. </w:t>
      </w:r>
    </w:p>
    <w:p w14:paraId="0A1526B2" w14:textId="77777777" w:rsidR="00913DA7" w:rsidRPr="000F043A" w:rsidRDefault="00913DA7" w:rsidP="00913DA7">
      <w:pPr>
        <w:pStyle w:val="aff9"/>
        <w:widowControl w:val="0"/>
        <w:numPr>
          <w:ilvl w:val="2"/>
          <w:numId w:val="42"/>
        </w:numPr>
        <w:spacing w:after="120"/>
        <w:jc w:val="both"/>
      </w:pPr>
      <w:r w:rsidRPr="000F043A">
        <w:t xml:space="preserve">The maximum modulation order can be determined from mcs-Table in PDSCH-Config for MBS; if mcs-Table in PDSCH-Config for MBS is not provided, a default value or a value determined from mcs-Table in PDSCH-Config for the active DL BWP is used. </w:t>
      </w:r>
    </w:p>
    <w:p w14:paraId="687A243F" w14:textId="77777777" w:rsidR="00913DA7" w:rsidRPr="000F043A" w:rsidRDefault="00913DA7" w:rsidP="00913DA7">
      <w:pPr>
        <w:pStyle w:val="aff9"/>
        <w:widowControl w:val="0"/>
        <w:numPr>
          <w:ilvl w:val="2"/>
          <w:numId w:val="42"/>
        </w:numPr>
        <w:spacing w:after="120"/>
        <w:jc w:val="both"/>
      </w:pPr>
      <w:r w:rsidRPr="000F043A">
        <w:t>xOverhead can be provided in PDSCH-Config for MBS; if not provided, a default value of zero or the value for the active DL BWP is used.</w:t>
      </w:r>
    </w:p>
    <w:p w14:paraId="30CD7DD2" w14:textId="77777777" w:rsidR="00913DA7" w:rsidRPr="000F043A" w:rsidRDefault="00913DA7" w:rsidP="00913DA7">
      <w:pPr>
        <w:pStyle w:val="aff9"/>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aff9"/>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aff9"/>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aff9"/>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aff9"/>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aff9"/>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aff9"/>
        <w:widowControl w:val="0"/>
        <w:numPr>
          <w:ilvl w:val="1"/>
          <w:numId w:val="42"/>
        </w:numPr>
        <w:spacing w:after="120"/>
        <w:jc w:val="both"/>
      </w:pPr>
      <w:r w:rsidRPr="000F043A">
        <w:t>Proposal 40: xOverhead for group PDSCH TBS determination need be configured within CFR.</w:t>
      </w:r>
    </w:p>
    <w:p w14:paraId="45707C70" w14:textId="77777777" w:rsidR="00047CE2" w:rsidRPr="000F043A" w:rsidRDefault="00047CE2" w:rsidP="00047CE2">
      <w:pPr>
        <w:pStyle w:val="aff9"/>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aff9"/>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aff9"/>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aff9"/>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aff9"/>
        <w:widowControl w:val="0"/>
        <w:numPr>
          <w:ilvl w:val="1"/>
          <w:numId w:val="42"/>
        </w:numPr>
        <w:spacing w:after="120"/>
        <w:jc w:val="both"/>
      </w:pPr>
      <w:r w:rsidRPr="000F043A">
        <w:t>Proposal 5: The xOverhead configured per BWP should be reused for GC-PDSCH TBS determination.</w:t>
      </w:r>
    </w:p>
    <w:p w14:paraId="3DAE4A80" w14:textId="77777777" w:rsidR="005D1672" w:rsidRPr="000F043A" w:rsidRDefault="005D1672" w:rsidP="005D1672">
      <w:pPr>
        <w:pStyle w:val="aff9"/>
        <w:widowControl w:val="0"/>
        <w:numPr>
          <w:ilvl w:val="1"/>
          <w:numId w:val="42"/>
        </w:numPr>
        <w:spacing w:after="120"/>
        <w:jc w:val="both"/>
      </w:pPr>
      <w:r w:rsidRPr="000F043A">
        <w:t>Proposal 6: The current mechanism for semi-persistent ZP CSI RS is reused, i.e. do NOT introduce common trigger signalling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BWP-InactivityTimer related issues:</w:t>
      </w:r>
    </w:p>
    <w:p w14:paraId="62CFA546" w14:textId="77777777" w:rsidR="00866328" w:rsidRPr="000F043A" w:rsidRDefault="00866328" w:rsidP="00866328">
      <w:pPr>
        <w:pStyle w:val="aff9"/>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aff9"/>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aff9"/>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aff9"/>
        <w:widowControl w:val="0"/>
        <w:numPr>
          <w:ilvl w:val="3"/>
          <w:numId w:val="42"/>
        </w:numPr>
        <w:spacing w:after="120"/>
        <w:jc w:val="both"/>
      </w:pPr>
      <w:r w:rsidRPr="000F043A">
        <w:t xml:space="preserve">A UE starts or restarts the timer when it successfully decodes a PDCCH addressed to unicast RNTI (e.g., </w:t>
      </w:r>
      <w:r w:rsidRPr="000F043A">
        <w:lastRenderedPageBreak/>
        <w:t xml:space="preserve">C-RNTI or CS-RNTI) or a GC-PDCCH addressed to group RNTI (e.g., G-RNTI or G-CS-RNTI) in the MBS CFR within the active DL BWP.  </w:t>
      </w:r>
    </w:p>
    <w:p w14:paraId="0C9ADB92" w14:textId="77777777" w:rsidR="00866328" w:rsidRPr="000F043A" w:rsidRDefault="00866328" w:rsidP="00866328">
      <w:pPr>
        <w:pStyle w:val="aff9"/>
        <w:widowControl w:val="0"/>
        <w:numPr>
          <w:ilvl w:val="0"/>
          <w:numId w:val="42"/>
        </w:numPr>
        <w:spacing w:after="120"/>
        <w:jc w:val="both"/>
      </w:pPr>
      <w:r w:rsidRPr="000F043A">
        <w:rPr>
          <w:i/>
          <w:iCs/>
          <w:u w:val="single"/>
        </w:rPr>
        <w:t>Samsung</w:t>
      </w:r>
    </w:p>
    <w:p w14:paraId="2BE61AD3" w14:textId="77777777" w:rsidR="00866328" w:rsidRPr="000F043A" w:rsidRDefault="00866328" w:rsidP="00866328">
      <w:pPr>
        <w:pStyle w:val="aff9"/>
        <w:widowControl w:val="0"/>
        <w:numPr>
          <w:ilvl w:val="1"/>
          <w:numId w:val="42"/>
        </w:numPr>
        <w:spacing w:after="120"/>
        <w:jc w:val="both"/>
      </w:pPr>
      <w:r w:rsidRPr="000F043A">
        <w:t xml:space="preserve">Proposal 1: Introduce MBS-BWP-InactivityTimer for multicast PDCCH receptions. </w:t>
      </w:r>
    </w:p>
    <w:p w14:paraId="359FDFA1" w14:textId="77777777" w:rsidR="00866328" w:rsidRPr="000F043A" w:rsidRDefault="00866328" w:rsidP="00866328">
      <w:pPr>
        <w:pStyle w:val="aff9"/>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aff9"/>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aff9"/>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aff9"/>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aff9"/>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aff9"/>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aff9"/>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aff9"/>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aff9"/>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aff9"/>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aff9"/>
        <w:numPr>
          <w:ilvl w:val="1"/>
          <w:numId w:val="42"/>
        </w:numPr>
        <w:spacing w:after="120"/>
        <w:jc w:val="both"/>
        <w:rPr>
          <w:rFonts w:eastAsia="ＭＳ 明朝"/>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aff9"/>
        <w:numPr>
          <w:ilvl w:val="1"/>
          <w:numId w:val="42"/>
        </w:numPr>
        <w:jc w:val="both"/>
        <w:rPr>
          <w:rFonts w:eastAsia="ＭＳ 明朝"/>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lang w:eastAsia="ja-JP"/>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ja-JP"/>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aff9"/>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aff9"/>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aff9"/>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aff9"/>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aff9"/>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aff9"/>
        <w:widowControl w:val="0"/>
        <w:numPr>
          <w:ilvl w:val="1"/>
          <w:numId w:val="42"/>
        </w:numPr>
        <w:spacing w:after="120"/>
        <w:jc w:val="both"/>
      </w:pPr>
      <w:r w:rsidRPr="000F043A">
        <w:lastRenderedPageBreak/>
        <w:t>Proposal 4: RAN1 should strive for unified CFR for CONNECTED and IDLE mode UEs</w:t>
      </w:r>
    </w:p>
    <w:p w14:paraId="2249EE1E" w14:textId="77777777" w:rsidR="00B10DF8" w:rsidRPr="000F043A" w:rsidRDefault="00B10DF8" w:rsidP="00B10DF8">
      <w:pPr>
        <w:pStyle w:val="aff9"/>
        <w:widowControl w:val="0"/>
        <w:numPr>
          <w:ilvl w:val="1"/>
          <w:numId w:val="42"/>
        </w:numPr>
        <w:spacing w:after="120"/>
        <w:jc w:val="both"/>
      </w:pPr>
      <w:r w:rsidRPr="000F043A">
        <w:t>Proposal 5: The UE expects no restriction on unicast reception within the CFR since it is contained within the active DL BWP of the UE.</w:t>
      </w:r>
    </w:p>
    <w:p w14:paraId="094B8CE2" w14:textId="77777777" w:rsidR="00664768" w:rsidRPr="000F043A" w:rsidRDefault="00664768" w:rsidP="00664768">
      <w:pPr>
        <w:pStyle w:val="aff9"/>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aff9"/>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aff9"/>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aff9"/>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aff9"/>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aff9"/>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aff9"/>
        <w:widowControl w:val="0"/>
        <w:numPr>
          <w:ilvl w:val="1"/>
          <w:numId w:val="42"/>
        </w:numPr>
        <w:spacing w:after="120"/>
        <w:jc w:val="both"/>
      </w:pPr>
      <w:r w:rsidRPr="000F043A">
        <w:t>Proposal 6: support transmission of multiple TDMed group-common PDSCHs carrying a same TB with selectively different RSs for both broadcast and multicast.</w:t>
      </w:r>
    </w:p>
    <w:p w14:paraId="6DA1BB30" w14:textId="77777777" w:rsidR="002A13FC" w:rsidRPr="000F043A" w:rsidRDefault="002A13FC" w:rsidP="002A13FC">
      <w:pPr>
        <w:pStyle w:val="aff9"/>
        <w:widowControl w:val="0"/>
        <w:numPr>
          <w:ilvl w:val="2"/>
          <w:numId w:val="42"/>
        </w:numPr>
        <w:spacing w:after="120"/>
        <w:jc w:val="both"/>
      </w:pPr>
      <w:r w:rsidRPr="000F043A">
        <w:t xml:space="preserve">Different UE in the group selectively receive same or different PDSCHs among TDMed PDSCHs carrying the TB. </w:t>
      </w:r>
    </w:p>
    <w:p w14:paraId="70972116" w14:textId="77777777" w:rsidR="002A13FC" w:rsidRPr="000F043A" w:rsidRDefault="002A13FC" w:rsidP="002A13FC">
      <w:pPr>
        <w:pStyle w:val="aff9"/>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aff9"/>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aff9"/>
        <w:widowControl w:val="0"/>
        <w:numPr>
          <w:ilvl w:val="1"/>
          <w:numId w:val="42"/>
        </w:numPr>
        <w:spacing w:after="120"/>
        <w:jc w:val="both"/>
      </w:pPr>
      <w:r w:rsidRPr="000F043A">
        <w:t>Observation 9: In the current specification, the QCL assumption of group-common PDSCH will not be aligned among UEs in the same group if the offset between the group-common PDCCH and the corresponding PDSCH is less than the threshold timeDurationForQCL.</w:t>
      </w:r>
    </w:p>
    <w:p w14:paraId="4F6D0073" w14:textId="77777777" w:rsidR="009531EE" w:rsidRPr="000F043A" w:rsidRDefault="009531EE" w:rsidP="009531EE">
      <w:pPr>
        <w:pStyle w:val="aff9"/>
        <w:widowControl w:val="0"/>
        <w:numPr>
          <w:ilvl w:val="1"/>
          <w:numId w:val="42"/>
        </w:numPr>
        <w:spacing w:after="120"/>
        <w:jc w:val="both"/>
      </w:pPr>
      <w:r w:rsidRPr="000F043A">
        <w:t>Proposal 17: The default QCL assumption of group-common PDSCH should be specified for the case that the time offset between the group-common PDCCH and the corresponding PDSCH is less than the threshold timeDurationForQCL.</w:t>
      </w:r>
    </w:p>
    <w:p w14:paraId="0A33FE37" w14:textId="77777777" w:rsidR="00C9127F" w:rsidRPr="000F043A" w:rsidRDefault="00C9127F" w:rsidP="007937A7">
      <w:pPr>
        <w:pStyle w:val="aff9"/>
        <w:widowControl w:val="0"/>
        <w:numPr>
          <w:ilvl w:val="0"/>
          <w:numId w:val="42"/>
        </w:numPr>
        <w:spacing w:after="120"/>
        <w:jc w:val="both"/>
      </w:pPr>
      <w:r w:rsidRPr="000F043A">
        <w:rPr>
          <w:i/>
          <w:iCs/>
          <w:u w:val="single"/>
        </w:rPr>
        <w:t>ASUSTeK</w:t>
      </w:r>
    </w:p>
    <w:p w14:paraId="60C59A21" w14:textId="368DDE29" w:rsidR="007932FE" w:rsidRPr="000F043A" w:rsidRDefault="004358CE" w:rsidP="007937A7">
      <w:pPr>
        <w:pStyle w:val="aff9"/>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aff9"/>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aff9"/>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aff9"/>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aff9"/>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aff9"/>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aff9"/>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aff9"/>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aff9"/>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aff9"/>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aff9"/>
        <w:widowControl w:val="0"/>
        <w:numPr>
          <w:ilvl w:val="1"/>
          <w:numId w:val="42"/>
        </w:numPr>
        <w:spacing w:after="120"/>
        <w:jc w:val="both"/>
      </w:pPr>
      <w:r w:rsidRPr="000F043A">
        <w:t>Proposal 2: When the UE constructs a Type-1 HARQ-ACK codebook for unicast service, the PDSCH configured outside CFR should not be included in the occasions for candidate PDSCH receptions if the HARQ-ACK feedback for MBS is disabled by gNB.</w:t>
      </w:r>
    </w:p>
    <w:p w14:paraId="73C4FDDE" w14:textId="77777777" w:rsidR="00D355EA" w:rsidRPr="00655272" w:rsidRDefault="00D355EA" w:rsidP="00D355EA">
      <w:pPr>
        <w:widowControl w:val="0"/>
        <w:spacing w:after="120"/>
        <w:jc w:val="both"/>
      </w:pPr>
    </w:p>
    <w:p w14:paraId="28E0C530" w14:textId="330AECC8" w:rsidR="00372FFC" w:rsidRDefault="00F12715">
      <w:pPr>
        <w:pStyle w:val="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gNB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companies [OPPO, Futurewei</w:t>
      </w:r>
      <w:r w:rsidR="004F6670" w:rsidRPr="009C07E6">
        <w:rPr>
          <w:lang w:eastAsia="zh-CN"/>
        </w:rPr>
        <w:t>, CMCC,</w:t>
      </w:r>
      <w:r w:rsidR="00725D7D">
        <w:rPr>
          <w:lang w:eastAsia="zh-CN"/>
        </w:rPr>
        <w:t xml:space="preserve"> </w:t>
      </w:r>
      <w:r w:rsidR="00725D7D">
        <w:rPr>
          <w:rFonts w:hint="eastAsia"/>
          <w:lang w:eastAsia="zh-CN"/>
        </w:rPr>
        <w:t>Media</w:t>
      </w:r>
      <w:r w:rsidR="00725D7D">
        <w:rPr>
          <w:lang w:eastAsia="zh-CN"/>
        </w:rPr>
        <w:t>Tek,</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However</w:t>
      </w:r>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signalling</w:t>
      </w:r>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signalling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lastRenderedPageBreak/>
        <w:t xml:space="preserve">A UE may change the active unicast DL BWP to the default/initial DL BWP when </w:t>
      </w:r>
      <w:r>
        <w:rPr>
          <w:i/>
        </w:rPr>
        <w:t xml:space="preserve">BWP-InactivityTimer </w:t>
      </w:r>
      <w:r>
        <w:t xml:space="preserve">expires, and the default/initial BWP may not contain the CFR. This is because in Rel-16, </w:t>
      </w:r>
      <w:r>
        <w:rPr>
          <w:i/>
        </w:rPr>
        <w:t xml:space="preserve">BWP-InactivityTimer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BWP-InactivityTimer</w:t>
      </w:r>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MBS-BWP-InactivityTimer</w:t>
      </w:r>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 xml:space="preserve">MBS-BWP-InactivityTimer </w:t>
      </w:r>
      <w:r>
        <w:t xml:space="preserve">and </w:t>
      </w:r>
      <w:r>
        <w:rPr>
          <w:i/>
        </w:rPr>
        <w:t xml:space="preserve">BWP-InactivityTimer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Option 2B for CFR associated with UE active BWP other than initial BWP is supported at least for multicast of RRC-CONNECTED U</w:t>
      </w:r>
      <w:r w:rsidR="00DC6613" w:rsidRPr="00CA25E7">
        <w:t>e</w:t>
      </w:r>
      <w:r w:rsidRPr="00CA25E7">
        <w:t>s.</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w:t>
      </w:r>
      <w:r w:rsidR="00103C02">
        <w:t xml:space="preserve"> in CFR</w:t>
      </w:r>
      <w:r>
        <w:t xml:space="preserve">; if </w:t>
      </w:r>
      <w:r w:rsidRPr="00103C02">
        <w:rPr>
          <w:i/>
          <w:iCs/>
        </w:rPr>
        <w:t>mcs-Table</w:t>
      </w:r>
      <w:r>
        <w:t xml:space="preserve"> in </w:t>
      </w:r>
      <w:r w:rsidRPr="00103C02">
        <w:rPr>
          <w:i/>
          <w:iCs/>
        </w:rPr>
        <w:t>PDSCH-Config</w:t>
      </w:r>
      <w:r>
        <w:t xml:space="preserve"> for MBS is not </w:t>
      </w:r>
      <w:r w:rsidR="00103C02">
        <w:t>configured in CFR</w:t>
      </w:r>
      <w:r>
        <w:t xml:space="preserve">, a value determined from </w:t>
      </w:r>
      <w:r w:rsidRPr="00103C02">
        <w:rPr>
          <w:i/>
          <w:iCs/>
        </w:rPr>
        <w:t>mcs-Table</w:t>
      </w:r>
      <w:r>
        <w:t xml:space="preserve"> in </w:t>
      </w:r>
      <w:r w:rsidRPr="00103C02">
        <w:rPr>
          <w:i/>
          <w:iCs/>
        </w:rPr>
        <w:t>PDSCH-Config</w:t>
      </w:r>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MBS-BWP-InactivityTimer</w:t>
      </w:r>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Option 2B for CFR associated with UE active BWP other than initial BWP is supported at least for multicast of RRC-CONNECTED Ues.</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Support the first sub-bullet “Point A” and the second sub-bullet “indication mechanism” can be further studied. The first step is to determine on the selection of starting point in frequency domain, and the indication mechanism may related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aff9"/>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so it means that gNB may schedule multicast to UEs, and UEs can determine whether to receive it or not.</w:t>
            </w:r>
          </w:p>
          <w:p w14:paraId="727E035B" w14:textId="145D06D7" w:rsidR="008554C2" w:rsidRPr="000636A8" w:rsidRDefault="00B43CE7" w:rsidP="00FC7BDE">
            <w:pPr>
              <w:pStyle w:val="aff9"/>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aff9"/>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gNB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aff9"/>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BWP-InactivityTimer</w:t>
            </w:r>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aff9"/>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gNB’s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For xOverhead, it is configured per BWP and actually applied to each RB. The CFR is definitely contained within the active BWP.  For the number of RBs to determine LBRM buffer, the current mechanism may leads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BWP-InactivityTimer</w:t>
            </w:r>
            <w:r>
              <w:rPr>
                <w:bCs/>
                <w:lang w:eastAsia="zh-CN"/>
              </w:rPr>
              <w:t xml:space="preserve">’ is optional, in the other word, what kind of BWP switching is totally under control of network. Additionally, the value of </w:t>
            </w:r>
            <w:r>
              <w:rPr>
                <w:i/>
              </w:rPr>
              <w:t xml:space="preserve">BWP-InactivityTimer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gNB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t>P</w:t>
            </w:r>
            <w:r>
              <w:rPr>
                <w:bCs/>
                <w:lang w:eastAsia="zh-CN"/>
              </w:rPr>
              <w:t xml:space="preserve">roposal 1-4: We are generally ok with the proposal. But we just want to mention, the </w:t>
            </w:r>
            <w:r>
              <w:rPr>
                <w:bCs/>
                <w:lang w:eastAsia="zh-CN"/>
              </w:rPr>
              <w:lastRenderedPageBreak/>
              <w:t xml:space="preserve">handling for </w:t>
            </w:r>
            <w:r w:rsidRPr="003C1C05">
              <w:rPr>
                <w:bCs/>
                <w:lang w:eastAsia="zh-CN"/>
              </w:rPr>
              <w:t>maxMIMO-Layers</w:t>
            </w:r>
            <w:r>
              <w:rPr>
                <w:bCs/>
                <w:lang w:eastAsia="zh-CN"/>
              </w:rPr>
              <w:t xml:space="preserve"> is not aligned with that for </w:t>
            </w:r>
            <w:r w:rsidRPr="003C1C05">
              <w:rPr>
                <w:bCs/>
                <w:lang w:eastAsia="zh-CN"/>
              </w:rPr>
              <w:t>mcs-Table</w:t>
            </w:r>
            <w:r>
              <w:t xml:space="preserve"> and </w:t>
            </w:r>
            <w:r w:rsidRPr="003C1C05">
              <w:rPr>
                <w:bCs/>
                <w:lang w:eastAsia="zh-CN"/>
              </w:rPr>
              <w:t>xOverhead</w:t>
            </w:r>
            <w:r>
              <w:rPr>
                <w:bCs/>
                <w:lang w:eastAsia="zh-CN"/>
              </w:rPr>
              <w:t xml:space="preserve">, i.e., if not configured in CFR, </w:t>
            </w:r>
            <w:r w:rsidRPr="003C1C05">
              <w:rPr>
                <w:bCs/>
                <w:lang w:eastAsia="zh-CN"/>
              </w:rPr>
              <w:t>mcs-Table</w:t>
            </w:r>
            <w:r>
              <w:t xml:space="preserve"> and </w:t>
            </w:r>
            <w:r w:rsidRPr="003C1C05">
              <w:rPr>
                <w:bCs/>
                <w:lang w:eastAsia="zh-CN"/>
              </w:rPr>
              <w:t>xOverhead</w:t>
            </w:r>
            <w:r>
              <w:rPr>
                <w:bCs/>
                <w:lang w:eastAsia="zh-CN"/>
              </w:rPr>
              <w:t xml:space="preserve"> will following the corresponding configuration for unicast, while </w:t>
            </w:r>
            <w:r w:rsidRPr="003C1C05">
              <w:rPr>
                <w:bCs/>
                <w:lang w:eastAsia="zh-CN"/>
              </w:rPr>
              <w:t>maxMIMO-Layers</w:t>
            </w:r>
            <w:r>
              <w:rPr>
                <w:bCs/>
                <w:lang w:eastAsia="zh-CN"/>
              </w:rPr>
              <w:t xml:space="preserve"> will follow a default value. Maybe we can try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BWP-InactivityTimer</w:t>
            </w:r>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MBS-BWP-InactivityTimer</w:t>
            </w:r>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UE will always switch to the CFR configured for RRC_IDLE/INACTIVE UEs to receive broadcast service, but this will cause the BWP switching and service delay. In addition, the BWP switching signalling will introduce large useless PDCCH overhead, gNB will send the BWP switching signalling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roposal 1-1: Generally ok to confirm the WA. But for the first FFSs, it is better to leave it to be discussed in AI8.12.3, instead of AI8.12.1. For the second FFS, it is not necessary to set the restriction, and it can be up to gNB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lastRenderedPageBreak/>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uestion 1-6: We have not seen necessarity.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(FDMed),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i.e,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t>P1-4: ok.</w:t>
            </w:r>
          </w:p>
          <w:p w14:paraId="52721A64" w14:textId="77777777" w:rsidR="00AA229C" w:rsidRDefault="00AA229C" w:rsidP="00AA229C">
            <w:pPr>
              <w:jc w:val="left"/>
              <w:rPr>
                <w:bCs/>
                <w:lang w:eastAsia="zh-CN"/>
              </w:rPr>
            </w:pPr>
            <w:r>
              <w:rPr>
                <w:bCs/>
                <w:lang w:eastAsia="zh-CN"/>
              </w:rPr>
              <w:lastRenderedPageBreak/>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of  RRC_CONNECTED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PDSCH-config, MBS_</w:t>
            </w:r>
            <w:r w:rsidRPr="00780267">
              <w:rPr>
                <w:rFonts w:ascii="Times" w:hAnsi="Times" w:cs="Times"/>
                <w:color w:val="000000"/>
              </w:rPr>
              <w:t>PDCCH-config</w:t>
            </w:r>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roposal 1-1, 1-2, 1-4: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aff9"/>
              <w:numPr>
                <w:ilvl w:val="3"/>
                <w:numId w:val="42"/>
              </w:numPr>
              <w:ind w:left="379"/>
              <w:rPr>
                <w:bCs/>
                <w:lang w:eastAsia="zh-CN"/>
              </w:rPr>
            </w:pPr>
            <w:r w:rsidRPr="0077443F">
              <w:rPr>
                <w:bCs/>
                <w:lang w:eastAsia="zh-CN"/>
              </w:rPr>
              <w:t xml:space="preserve">If </w:t>
            </w:r>
            <w:r w:rsidRPr="0077443F">
              <w:rPr>
                <w:bCs/>
                <w:i/>
                <w:iCs/>
                <w:lang w:eastAsia="zh-CN"/>
              </w:rPr>
              <w:t>MBS-BWP-InactiveTimer</w:t>
            </w:r>
            <w:r w:rsidRPr="0077443F">
              <w:rPr>
                <w:bCs/>
                <w:lang w:eastAsia="zh-CN"/>
              </w:rPr>
              <w:t xml:space="preserve"> is configured, does the UE start and restarts </w:t>
            </w:r>
            <w:r w:rsidRPr="0077443F">
              <w:rPr>
                <w:bCs/>
                <w:i/>
                <w:iCs/>
                <w:lang w:eastAsia="zh-CN"/>
              </w:rPr>
              <w:t>MBS-BWP-InactiveTimer</w:t>
            </w:r>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aff9"/>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BWP-InactiveTimer</w:t>
            </w:r>
            <w:r>
              <w:rPr>
                <w:bCs/>
                <w:lang w:eastAsia="zh-CN"/>
              </w:rPr>
              <w:t xml:space="preserve"> or </w:t>
            </w:r>
            <w:r w:rsidRPr="0077443F">
              <w:rPr>
                <w:bCs/>
                <w:i/>
                <w:iCs/>
                <w:lang w:eastAsia="zh-CN"/>
              </w:rPr>
              <w:t>MBS-BWP-InactiveTimer</w:t>
            </w:r>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PDCCH-config and SPS periodicity in SPS-config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r w:rsidRPr="009C07E6">
              <w:rPr>
                <w:lang w:eastAsia="zh-CN"/>
              </w:rPr>
              <w:t xml:space="preserve">whether </w:t>
            </w:r>
            <w:r>
              <w:rPr>
                <w:lang w:eastAsia="zh-CN"/>
              </w:rPr>
              <w:t xml:space="preserve">or not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ins w:id="19" w:author="Le Liu" w:date="2021-08-16T09:25:00Z">
              <w:r>
                <w:rPr>
                  <w:bCs/>
                  <w:lang w:eastAsia="zh-CN"/>
                </w:rPr>
                <w:t>Taking into account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uestion 1-6: Need clarification of the simultaneous reception here, i.e., FDM? or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 xml:space="preserve">1-1: We agree with OPPO and support only the main bullet point regarding confirming the working assumption regarding option 2B. We do not see any clear link between initial BWP </w:t>
            </w:r>
            <w:r w:rsidRPr="00AD4773">
              <w:rPr>
                <w:rFonts w:eastAsia="Times New Roman"/>
                <w:lang w:eastAsia="en-GB"/>
              </w:rPr>
              <w:lastRenderedPageBreak/>
              <w:t>size,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in reference to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Regarding RIV mechanism, does this imply that resource allocation type-1 mechanism is always used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PDCCH-config, PDSCH-config and SPS-config(s),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gNB and UE implementation. It has already been agreed in RAN2 that the RRC_CONNECTED UE would send MBS interest indication mechanism, informing the gNB regarding the broadcast services it is interested in receiving. Based on receiving this message the gNB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r>
              <w:rPr>
                <w:bCs/>
                <w:lang w:eastAsia="zh-CN"/>
              </w:rPr>
              <w:lastRenderedPageBreak/>
              <w:t>Futurewei</w:t>
            </w:r>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r w:rsidR="008E26FE" w14:paraId="28890D44" w14:textId="77777777" w:rsidTr="000535B6">
        <w:tc>
          <w:tcPr>
            <w:tcW w:w="2122" w:type="dxa"/>
            <w:tcBorders>
              <w:top w:val="single" w:sz="4" w:space="0" w:color="auto"/>
              <w:left w:val="single" w:sz="4" w:space="0" w:color="auto"/>
              <w:bottom w:val="single" w:sz="4" w:space="0" w:color="auto"/>
              <w:right w:val="single" w:sz="4" w:space="0" w:color="auto"/>
            </w:tcBorders>
          </w:tcPr>
          <w:p w14:paraId="708E3E34" w14:textId="7DC9C682" w:rsidR="008E26FE" w:rsidRDefault="008E26FE" w:rsidP="005C678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D83E60" w14:textId="77777777" w:rsidR="008E26FE" w:rsidRPr="007C4BD8" w:rsidRDefault="008E26FE" w:rsidP="008E26FE">
            <w:pPr>
              <w:rPr>
                <w:bCs/>
                <w:lang w:eastAsia="zh-CN"/>
              </w:rPr>
            </w:pPr>
            <w:r w:rsidRPr="007C4BD8">
              <w:rPr>
                <w:rFonts w:hint="eastAsia"/>
                <w:b/>
                <w:bCs/>
                <w:lang w:eastAsia="zh-CN"/>
              </w:rPr>
              <w:t>Proposal 1-1:</w:t>
            </w:r>
            <w:r>
              <w:rPr>
                <w:rFonts w:hint="eastAsia"/>
                <w:bCs/>
                <w:lang w:eastAsia="zh-CN"/>
              </w:rPr>
              <w:t xml:space="preserve"> Support.</w:t>
            </w:r>
          </w:p>
          <w:p w14:paraId="44DDAE69" w14:textId="77777777" w:rsidR="008E26FE" w:rsidRDefault="008E26FE" w:rsidP="008E26FE">
            <w:pPr>
              <w:rPr>
                <w:b/>
                <w:bCs/>
                <w:lang w:eastAsia="zh-CN"/>
              </w:rPr>
            </w:pPr>
            <w:r w:rsidRPr="007C4BD8">
              <w:rPr>
                <w:rFonts w:hint="eastAsia"/>
                <w:b/>
                <w:bCs/>
                <w:lang w:eastAsia="zh-CN"/>
              </w:rPr>
              <w:t>Proposal 1-</w:t>
            </w:r>
            <w:r>
              <w:rPr>
                <w:rFonts w:hint="eastAsia"/>
                <w:b/>
                <w:bCs/>
                <w:lang w:eastAsia="zh-CN"/>
              </w:rPr>
              <w:t>2</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778BB34" w14:textId="77777777" w:rsidR="008E26FE" w:rsidRPr="00541064" w:rsidRDefault="008E26FE" w:rsidP="008E26FE">
            <w:pPr>
              <w:rPr>
                <w:bCs/>
                <w:lang w:eastAsia="zh-CN"/>
              </w:rPr>
            </w:pPr>
            <w:r>
              <w:rPr>
                <w:rFonts w:hint="eastAsia"/>
                <w:b/>
                <w:bCs/>
                <w:lang w:eastAsia="zh-CN"/>
              </w:rPr>
              <w:t xml:space="preserve">Question 1-3: </w:t>
            </w:r>
            <w:r w:rsidRPr="007A3B6A">
              <w:rPr>
                <w:rFonts w:hint="eastAsia"/>
                <w:bCs/>
                <w:lang w:eastAsia="zh-CN"/>
              </w:rPr>
              <w:t>We think</w:t>
            </w:r>
            <w:r>
              <w:rPr>
                <w:rFonts w:hint="eastAsia"/>
                <w:bCs/>
                <w:lang w:eastAsia="zh-CN"/>
              </w:rPr>
              <w:t xml:space="preserve"> the MBS cannot be </w:t>
            </w:r>
            <w:r>
              <w:rPr>
                <w:bCs/>
                <w:lang w:eastAsia="zh-CN"/>
              </w:rPr>
              <w:t>scheduled</w:t>
            </w:r>
            <w:r>
              <w:rPr>
                <w:rFonts w:hint="eastAsia"/>
                <w:bCs/>
                <w:lang w:eastAsia="zh-CN"/>
              </w:rPr>
              <w:t xml:space="preserve"> when no CFR configuration is provided in the active BWP. </w:t>
            </w:r>
          </w:p>
          <w:p w14:paraId="3DB27130" w14:textId="77777777" w:rsidR="008E26FE" w:rsidRDefault="008E26FE" w:rsidP="008E26FE">
            <w:pPr>
              <w:rPr>
                <w:bCs/>
                <w:lang w:eastAsia="zh-CN"/>
              </w:rPr>
            </w:pPr>
            <w:r w:rsidRPr="007C4BD8">
              <w:rPr>
                <w:rFonts w:hint="eastAsia"/>
                <w:b/>
                <w:bCs/>
                <w:lang w:eastAsia="zh-CN"/>
              </w:rPr>
              <w:t>Proposal 1-</w:t>
            </w:r>
            <w:r>
              <w:rPr>
                <w:rFonts w:hint="eastAsia"/>
                <w:b/>
                <w:bCs/>
                <w:lang w:eastAsia="zh-CN"/>
              </w:rPr>
              <w:t>4</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1AD1A3B" w14:textId="77777777" w:rsidR="008E26FE" w:rsidRPr="009264FE" w:rsidRDefault="008E26FE" w:rsidP="008E26FE">
            <w:pPr>
              <w:rPr>
                <w:bCs/>
                <w:lang w:eastAsia="zh-CN"/>
              </w:rPr>
            </w:pPr>
            <w:r w:rsidRPr="007C4BD8">
              <w:rPr>
                <w:rFonts w:hint="eastAsia"/>
                <w:b/>
                <w:bCs/>
                <w:lang w:eastAsia="zh-CN"/>
              </w:rPr>
              <w:t>Proposal 1-</w:t>
            </w:r>
            <w:r>
              <w:rPr>
                <w:rFonts w:hint="eastAsia"/>
                <w:b/>
                <w:bCs/>
                <w:lang w:eastAsia="zh-CN"/>
              </w:rPr>
              <w:t>5:</w:t>
            </w:r>
            <w:r w:rsidRPr="009264FE">
              <w:rPr>
                <w:rFonts w:hint="eastAsia"/>
                <w:bCs/>
                <w:lang w:eastAsia="zh-CN"/>
              </w:rPr>
              <w:t xml:space="preserve"> May</w:t>
            </w:r>
            <w:r>
              <w:rPr>
                <w:rFonts w:hint="eastAsia"/>
                <w:b/>
                <w:bCs/>
                <w:lang w:eastAsia="zh-CN"/>
              </w:rPr>
              <w:t xml:space="preserve"> </w:t>
            </w:r>
            <w:r w:rsidRPr="009264FE">
              <w:rPr>
                <w:rFonts w:hint="eastAsia"/>
                <w:bCs/>
                <w:lang w:eastAsia="zh-CN"/>
              </w:rPr>
              <w:t xml:space="preserve">require further </w:t>
            </w:r>
            <w:r>
              <w:rPr>
                <w:rFonts w:hint="eastAsia"/>
                <w:bCs/>
                <w:lang w:eastAsia="zh-CN"/>
              </w:rPr>
              <w:t xml:space="preserve">study </w:t>
            </w:r>
          </w:p>
          <w:p w14:paraId="68D3EA1A" w14:textId="77777777" w:rsidR="008E26FE" w:rsidRDefault="008E26FE" w:rsidP="008E26FE">
            <w:pPr>
              <w:rPr>
                <w:bCs/>
                <w:lang w:eastAsia="zh-CN"/>
              </w:rPr>
            </w:pPr>
            <w:r>
              <w:rPr>
                <w:rFonts w:hint="eastAsia"/>
                <w:bCs/>
                <w:lang w:eastAsia="zh-CN"/>
              </w:rPr>
              <w:lastRenderedPageBreak/>
              <w:t xml:space="preserve">For option 1, we concern that it will affect the </w:t>
            </w:r>
            <w:r w:rsidRPr="00AC3385">
              <w:rPr>
                <w:bCs/>
                <w:lang w:eastAsia="zh-CN"/>
              </w:rPr>
              <w:t>active unicast DL BWP</w:t>
            </w:r>
            <w:r w:rsidRPr="00AC3385">
              <w:rPr>
                <w:rFonts w:hint="eastAsia"/>
                <w:bCs/>
                <w:lang w:eastAsia="zh-CN"/>
              </w:rPr>
              <w:t xml:space="preserve"> </w:t>
            </w:r>
            <w:r>
              <w:rPr>
                <w:rFonts w:hint="eastAsia"/>
                <w:bCs/>
                <w:lang w:eastAsia="zh-CN"/>
              </w:rPr>
              <w:t xml:space="preserve">switch to </w:t>
            </w:r>
            <w:r w:rsidRPr="00AC3385">
              <w:rPr>
                <w:bCs/>
                <w:lang w:eastAsia="zh-CN"/>
              </w:rPr>
              <w:t>default/initial BWP</w:t>
            </w:r>
            <w:r>
              <w:rPr>
                <w:rFonts w:hint="eastAsia"/>
                <w:bCs/>
                <w:lang w:eastAsia="zh-CN"/>
              </w:rPr>
              <w:t xml:space="preserve">, when the DCI used for active BWP change is missed detection and a GC-PDCCH is transmitted on the CFR contained in active BWP before the </w:t>
            </w:r>
            <w:r w:rsidRPr="00F838BC">
              <w:rPr>
                <w:bCs/>
                <w:i/>
                <w:lang w:eastAsia="zh-CN"/>
              </w:rPr>
              <w:t>BWP-InactivityTimer</w:t>
            </w:r>
            <w:r w:rsidRPr="00F838BC">
              <w:rPr>
                <w:bCs/>
                <w:lang w:eastAsia="zh-CN"/>
              </w:rPr>
              <w:t xml:space="preserve"> expires</w:t>
            </w:r>
            <w:r>
              <w:rPr>
                <w:rFonts w:hint="eastAsia"/>
                <w:bCs/>
                <w:lang w:eastAsia="zh-CN"/>
              </w:rPr>
              <w:t>.</w:t>
            </w:r>
          </w:p>
          <w:p w14:paraId="24C8C8C8" w14:textId="77777777" w:rsidR="008E26FE" w:rsidRDefault="008E26FE" w:rsidP="008E26FE">
            <w:pPr>
              <w:rPr>
                <w:bCs/>
                <w:lang w:eastAsia="zh-CN"/>
              </w:rPr>
            </w:pPr>
            <w:r>
              <w:rPr>
                <w:rFonts w:hint="eastAsia"/>
                <w:bCs/>
                <w:lang w:eastAsia="zh-CN"/>
              </w:rPr>
              <w:t xml:space="preserve">According to the understanding of the option 2, the UE will switch to </w:t>
            </w:r>
            <w:r>
              <w:t>default/initial DL BWP</w:t>
            </w:r>
            <w:r>
              <w:rPr>
                <w:rFonts w:hint="eastAsia"/>
                <w:lang w:eastAsia="zh-CN"/>
              </w:rPr>
              <w:t xml:space="preserve"> until</w:t>
            </w:r>
            <w:r>
              <w:t xml:space="preserve"> </w:t>
            </w:r>
            <w:r w:rsidRPr="00BA223D">
              <w:rPr>
                <w:lang w:eastAsia="zh-CN"/>
              </w:rPr>
              <w:t>both MBS-BWP-InactivityTimer and BWP-InactivityTimer expire</w:t>
            </w:r>
            <w:r>
              <w:rPr>
                <w:rFonts w:hint="eastAsia"/>
                <w:lang w:eastAsia="zh-CN"/>
              </w:rPr>
              <w:t xml:space="preserve">. Thus, </w:t>
            </w:r>
            <w:r>
              <w:rPr>
                <w:rFonts w:hint="eastAsia"/>
                <w:bCs/>
                <w:lang w:eastAsia="zh-CN"/>
              </w:rPr>
              <w:t xml:space="preserve">the concern raised in the option 1 still </w:t>
            </w:r>
            <w:r>
              <w:rPr>
                <w:bCs/>
                <w:lang w:eastAsia="zh-CN"/>
              </w:rPr>
              <w:t>exist</w:t>
            </w:r>
            <w:r>
              <w:rPr>
                <w:rFonts w:hint="eastAsia"/>
                <w:bCs/>
                <w:lang w:eastAsia="zh-CN"/>
              </w:rPr>
              <w:t>s in the option 2.</w:t>
            </w:r>
          </w:p>
          <w:p w14:paraId="45CB6943" w14:textId="77777777" w:rsidR="008E26FE" w:rsidRDefault="008E26FE" w:rsidP="008E26FE">
            <w:pPr>
              <w:rPr>
                <w:bCs/>
                <w:lang w:eastAsia="zh-CN"/>
              </w:rPr>
            </w:pPr>
            <w:r>
              <w:rPr>
                <w:rFonts w:hint="eastAsia"/>
                <w:bCs/>
                <w:lang w:eastAsia="zh-CN"/>
              </w:rPr>
              <w:t xml:space="preserve">Therefore, we </w:t>
            </w:r>
            <w:r>
              <w:rPr>
                <w:bCs/>
                <w:lang w:eastAsia="zh-CN"/>
              </w:rPr>
              <w:t>prefer</w:t>
            </w:r>
            <w:r>
              <w:rPr>
                <w:rFonts w:hint="eastAsia"/>
                <w:bCs/>
                <w:lang w:eastAsia="zh-CN"/>
              </w:rPr>
              <w:t xml:space="preserve"> to support the CFR is always associated with</w:t>
            </w:r>
            <w:r>
              <w:t xml:space="preserve"> </w:t>
            </w:r>
            <w:r w:rsidRPr="00544645">
              <w:rPr>
                <w:bCs/>
                <w:lang w:eastAsia="zh-CN"/>
              </w:rPr>
              <w:t>default/initial DL BWP</w:t>
            </w:r>
            <w:r>
              <w:rPr>
                <w:rFonts w:hint="eastAsia"/>
                <w:bCs/>
                <w:lang w:eastAsia="zh-CN"/>
              </w:rPr>
              <w:t xml:space="preserve"> to </w:t>
            </w:r>
            <w:r>
              <w:rPr>
                <w:bCs/>
                <w:lang w:eastAsia="zh-CN"/>
              </w:rPr>
              <w:t>avoid</w:t>
            </w:r>
            <w:r>
              <w:rPr>
                <w:rFonts w:hint="eastAsia"/>
                <w:bCs/>
                <w:lang w:eastAsia="zh-CN"/>
              </w:rPr>
              <w:t xml:space="preserve"> such timer issued.</w:t>
            </w:r>
          </w:p>
          <w:p w14:paraId="1BF531ED" w14:textId="2792098E" w:rsidR="008E26FE" w:rsidRDefault="008E26FE" w:rsidP="008E26FE">
            <w:pPr>
              <w:rPr>
                <w:bCs/>
                <w:lang w:eastAsia="zh-CN"/>
              </w:rPr>
            </w:pPr>
            <w:r>
              <w:rPr>
                <w:rFonts w:hint="eastAsia"/>
                <w:b/>
                <w:bCs/>
                <w:lang w:eastAsia="zh-CN"/>
              </w:rPr>
              <w:t>Question 1-6:</w:t>
            </w:r>
            <w:r w:rsidRPr="002808E4">
              <w:rPr>
                <w:bCs/>
                <w:lang w:eastAsia="zh-CN"/>
              </w:rPr>
              <w:t>It’s</w:t>
            </w:r>
            <w:r w:rsidRPr="002808E4">
              <w:rPr>
                <w:rFonts w:hint="eastAsia"/>
                <w:bCs/>
                <w:lang w:eastAsia="zh-CN"/>
              </w:rPr>
              <w:t xml:space="preserve"> </w:t>
            </w:r>
            <w:r>
              <w:rPr>
                <w:rFonts w:hint="eastAsia"/>
                <w:bCs/>
                <w:lang w:eastAsia="zh-CN"/>
              </w:rPr>
              <w:t xml:space="preserve">not clear for us the </w:t>
            </w:r>
            <w:r>
              <w:rPr>
                <w:bCs/>
                <w:lang w:eastAsia="zh-CN"/>
              </w:rPr>
              <w:t>benefit</w:t>
            </w:r>
            <w:r>
              <w:rPr>
                <w:rFonts w:hint="eastAsia"/>
                <w:bCs/>
                <w:lang w:eastAsia="zh-CN"/>
              </w:rPr>
              <w:t xml:space="preserve"> to support </w:t>
            </w:r>
            <w:r w:rsidRPr="002808E4">
              <w:rPr>
                <w:bCs/>
                <w:lang w:eastAsia="zh-CN"/>
              </w:rPr>
              <w:t>simultaneous reception of broadcast and multicast for RRC_CONNECTED UE if the broadcast CFR associated with the initial BWP is not within the active DL BWP</w:t>
            </w:r>
            <w:r>
              <w:rPr>
                <w:rFonts w:hint="eastAsia"/>
                <w:bCs/>
                <w:lang w:eastAsia="zh-CN"/>
              </w:rPr>
              <w:t xml:space="preserve">. In addition, the broadcast in </w:t>
            </w:r>
            <w:r w:rsidRPr="002808E4">
              <w:rPr>
                <w:bCs/>
                <w:lang w:eastAsia="zh-CN"/>
              </w:rPr>
              <w:t>RRC_CONNECTED</w:t>
            </w:r>
            <w:r>
              <w:rPr>
                <w:rFonts w:hint="eastAsia"/>
                <w:bCs/>
                <w:lang w:eastAsia="zh-CN"/>
              </w:rPr>
              <w:t xml:space="preserve"> state has not been discussed, and </w:t>
            </w:r>
            <w:r w:rsidRPr="002808E4">
              <w:rPr>
                <w:bCs/>
                <w:lang w:eastAsia="zh-CN"/>
              </w:rPr>
              <w:t xml:space="preserve">we suggest </w:t>
            </w:r>
            <w:r>
              <w:rPr>
                <w:rFonts w:hint="eastAsia"/>
                <w:bCs/>
                <w:lang w:eastAsia="zh-CN"/>
              </w:rPr>
              <w:t xml:space="preserve">postponing the </w:t>
            </w:r>
            <w:r w:rsidRPr="002808E4">
              <w:rPr>
                <w:bCs/>
                <w:lang w:eastAsia="zh-CN"/>
              </w:rPr>
              <w:t xml:space="preserve">discussion </w:t>
            </w:r>
            <w:r>
              <w:rPr>
                <w:rFonts w:hint="eastAsia"/>
                <w:bCs/>
                <w:lang w:eastAsia="zh-CN"/>
              </w:rPr>
              <w:t>about this question.</w:t>
            </w:r>
          </w:p>
        </w:tc>
      </w:tr>
      <w:tr w:rsidR="003F5902" w14:paraId="3C23D264" w14:textId="77777777" w:rsidTr="000535B6">
        <w:tc>
          <w:tcPr>
            <w:tcW w:w="2122" w:type="dxa"/>
            <w:tcBorders>
              <w:top w:val="single" w:sz="4" w:space="0" w:color="auto"/>
              <w:left w:val="single" w:sz="4" w:space="0" w:color="auto"/>
              <w:bottom w:val="single" w:sz="4" w:space="0" w:color="auto"/>
              <w:right w:val="single" w:sz="4" w:space="0" w:color="auto"/>
            </w:tcBorders>
          </w:tcPr>
          <w:p w14:paraId="0EAE7750" w14:textId="3244C5C6" w:rsidR="003F5902" w:rsidRDefault="003F5902" w:rsidP="003F5902">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3CECE94" w14:textId="77777777" w:rsidR="003F5902" w:rsidRDefault="003F5902" w:rsidP="003F5902">
            <w:pPr>
              <w:jc w:val="left"/>
              <w:rPr>
                <w:bCs/>
                <w:lang w:eastAsia="zh-CN"/>
              </w:rPr>
            </w:pPr>
            <w:r>
              <w:rPr>
                <w:bCs/>
                <w:lang w:eastAsia="zh-CN"/>
              </w:rPr>
              <w:t>P1-1: We are fine confirming the Working Assumption.</w:t>
            </w:r>
          </w:p>
          <w:p w14:paraId="6FD7EB8A" w14:textId="77777777" w:rsidR="003F5902" w:rsidRDefault="003F5902" w:rsidP="003F5902">
            <w:pPr>
              <w:jc w:val="left"/>
              <w:rPr>
                <w:bCs/>
                <w:lang w:eastAsia="zh-CN"/>
              </w:rPr>
            </w:pPr>
            <w:r>
              <w:rPr>
                <w:bCs/>
                <w:lang w:eastAsia="zh-CN"/>
              </w:rPr>
              <w:t>Regarding the two FFSs, we have the following comments:</w:t>
            </w:r>
          </w:p>
          <w:p w14:paraId="4973FCED" w14:textId="77777777" w:rsidR="003F5902" w:rsidRDefault="003F5902" w:rsidP="003F5902">
            <w:pPr>
              <w:widowControl w:val="0"/>
              <w:numPr>
                <w:ilvl w:val="0"/>
                <w:numId w:val="51"/>
              </w:numPr>
              <w:overflowPunct/>
              <w:autoSpaceDE/>
              <w:autoSpaceDN/>
              <w:adjustRightInd/>
              <w:textAlignment w:val="auto"/>
            </w:pPr>
            <w:r w:rsidRPr="00CA25E7">
              <w:t>FFS: CFR associated with initial BWP</w:t>
            </w:r>
          </w:p>
          <w:p w14:paraId="01BAEA3E" w14:textId="77777777" w:rsidR="003F5902" w:rsidRDefault="003F5902" w:rsidP="003F5902">
            <w:pPr>
              <w:widowControl w:val="0"/>
              <w:overflowPunct/>
              <w:autoSpaceDE/>
              <w:autoSpaceDN/>
              <w:adjustRightInd/>
              <w:ind w:left="720"/>
              <w:textAlignment w:val="auto"/>
            </w:pPr>
            <w:r>
              <w:t>Since the multicast 2B-CFR is associated with the initial BWP this logically means that the initial BWP is the active BWP. The CFR could then be contained within the Initial BWP in the same way as any other active BWP. For the case where the Initial BWP is the CORESET#0 Initial BWP or SIB1-configured Initial BWP, the Initial BWP is the same for all UEs, via broadcast configuration. There is then no point in specifying a CFR to be smaller than the Initial BWP since all UEs will anyway have to monitor the same Initial BWP. However, in the case the Initial BWP is RRC configured, different UEs may have different, but overlapping, Initial BWPs, in which case the CFR may be configured in such an overlap zone.</w:t>
            </w:r>
          </w:p>
          <w:p w14:paraId="7AB8ED57" w14:textId="77777777" w:rsidR="003F5902" w:rsidRDefault="003F5902" w:rsidP="003F5902">
            <w:pPr>
              <w:widowControl w:val="0"/>
              <w:numPr>
                <w:ilvl w:val="0"/>
                <w:numId w:val="51"/>
              </w:numPr>
              <w:overflowPunct/>
              <w:autoSpaceDE/>
              <w:autoSpaceDN/>
              <w:adjustRightInd/>
              <w:textAlignment w:val="auto"/>
            </w:pPr>
            <w:r w:rsidRPr="00CA25E7">
              <w:t>FFS: CFR larger than initial BWP</w:t>
            </w:r>
          </w:p>
          <w:p w14:paraId="237611E1" w14:textId="77777777" w:rsidR="003F5902" w:rsidRPr="00CA25E7" w:rsidRDefault="003F5902" w:rsidP="003F5902">
            <w:pPr>
              <w:widowControl w:val="0"/>
              <w:overflowPunct/>
              <w:autoSpaceDE/>
              <w:autoSpaceDN/>
              <w:adjustRightInd/>
              <w:ind w:left="720"/>
              <w:textAlignment w:val="auto"/>
            </w:pPr>
            <w:r>
              <w:t>When the Initial BWP is the active BWP the CFR can never be larger than the Initial BWP, since it needs to be “</w:t>
            </w:r>
            <w:r w:rsidRPr="005739E2">
              <w:rPr>
                <w:lang w:eastAsia="x-none"/>
              </w:rPr>
              <w:t>confined within the frequency resource of a dedicated unicast BWP</w:t>
            </w:r>
            <w:r>
              <w:rPr>
                <w:lang w:eastAsia="x-none"/>
              </w:rPr>
              <w:t xml:space="preserve">”. However, when the initial BWP is </w:t>
            </w:r>
            <w:r w:rsidRPr="000E7FE3">
              <w:rPr>
                <w:i/>
                <w:iCs/>
                <w:lang w:eastAsia="x-none"/>
              </w:rPr>
              <w:t>not</w:t>
            </w:r>
            <w:r>
              <w:rPr>
                <w:lang w:eastAsia="x-none"/>
              </w:rPr>
              <w:t xml:space="preserve"> the active BWP then </w:t>
            </w:r>
            <w:r>
              <w:t>nothing prevents the active BWP to fully contain a CFR, which in turn fully contains a smaller initial BWP. So CFR can be larger than initial BWP for this case.</w:t>
            </w:r>
          </w:p>
          <w:p w14:paraId="0398A51B" w14:textId="77777777" w:rsidR="003F5902" w:rsidRDefault="003F5902" w:rsidP="003F5902">
            <w:pPr>
              <w:widowControl w:val="0"/>
              <w:overflowPunct/>
              <w:autoSpaceDE/>
              <w:autoSpaceDN/>
              <w:adjustRightInd/>
              <w:textAlignment w:val="auto"/>
            </w:pPr>
            <w:r>
              <w:t xml:space="preserve">P1-2: We agree with the proposal (Point A) with the small modification/clarification that the reference point needs to be to the first RB of the carrier grid. This point is already provided in legacy via the SIB (combination of Point A and offset to this point), available to all UEs. In legacy, the RIV parameter defines the exact location of the BWP with reference to this point. </w:t>
            </w:r>
          </w:p>
          <w:p w14:paraId="1202B169" w14:textId="77777777" w:rsidR="003F5902" w:rsidRPr="00CA25E7" w:rsidRDefault="003F5902" w:rsidP="003F5902">
            <w:pPr>
              <w:widowControl w:val="0"/>
              <w:overflowPunct/>
              <w:autoSpaceDE/>
              <w:autoSpaceDN/>
              <w:adjustRightInd/>
              <w:textAlignment w:val="auto"/>
            </w:pPr>
            <w:r>
              <w:t>It would be highly desirable to reuse the same configuration method/format, as the one used for BWP, also for CFR. This is very natural since two have the same need, i.e. exactly the same potential frequency occupancy. It is also worth noting that the existing single 16-bit RIV (RRC locationAndBandwidth parameter) is more bit efficient than having independent parameters for offset and length. Another reason for this solution is to have commonality with broadcast to Inactive/Idle UEs, where this reference point is naturally available but not the starting RB of the active BWP.</w:t>
            </w:r>
          </w:p>
          <w:p w14:paraId="0C5CD041" w14:textId="77777777" w:rsidR="003F5902" w:rsidRPr="003F5902" w:rsidRDefault="003F5902" w:rsidP="003F5902">
            <w:pPr>
              <w:jc w:val="left"/>
              <w:rPr>
                <w:bCs/>
                <w:lang w:eastAsia="zh-CN"/>
              </w:rPr>
            </w:pPr>
            <w:r>
              <w:rPr>
                <w:bCs/>
                <w:lang w:eastAsia="zh-CN"/>
              </w:rPr>
              <w:lastRenderedPageBreak/>
              <w:t xml:space="preserve">P1-3: If no CFR configuration (with the given definition) is provided, the UE may still be configured with G-RNTI. As a general rule configurations from unicast are used as default </w:t>
            </w:r>
            <w:r w:rsidRPr="003F5902">
              <w:rPr>
                <w:bCs/>
                <w:lang w:eastAsia="zh-CN"/>
              </w:rPr>
              <w:t>unless something else is explicitly configured for multicast.</w:t>
            </w:r>
          </w:p>
          <w:p w14:paraId="5FAE0F8C" w14:textId="77777777" w:rsidR="003F5902" w:rsidRPr="003F5902" w:rsidRDefault="003F5902" w:rsidP="003F5902">
            <w:pPr>
              <w:jc w:val="left"/>
              <w:rPr>
                <w:bCs/>
                <w:lang w:eastAsia="zh-CN"/>
              </w:rPr>
            </w:pPr>
            <w:r w:rsidRPr="003F5902">
              <w:rPr>
                <w:bCs/>
                <w:lang w:eastAsia="zh-CN"/>
              </w:rPr>
              <w:t>P1-4: Support</w:t>
            </w:r>
          </w:p>
          <w:p w14:paraId="33976812" w14:textId="77777777" w:rsidR="003F5902" w:rsidRDefault="003F5902" w:rsidP="003F5902">
            <w:pPr>
              <w:jc w:val="left"/>
              <w:rPr>
                <w:bCs/>
                <w:lang w:eastAsia="zh-CN"/>
              </w:rPr>
            </w:pPr>
            <w:r w:rsidRPr="003F5902">
              <w:rPr>
                <w:bCs/>
                <w:lang w:eastAsia="zh-CN"/>
              </w:rPr>
              <w:t>P1-5: Support</w:t>
            </w:r>
            <w:r>
              <w:rPr>
                <w:bCs/>
                <w:lang w:eastAsia="zh-CN"/>
              </w:rPr>
              <w:t xml:space="preserve"> </w:t>
            </w:r>
          </w:p>
          <w:p w14:paraId="528037D4" w14:textId="77777777" w:rsidR="003F5902" w:rsidRDefault="003F5902" w:rsidP="003F5902">
            <w:pPr>
              <w:jc w:val="left"/>
              <w:rPr>
                <w:bCs/>
                <w:lang w:eastAsia="zh-CN"/>
              </w:rPr>
            </w:pPr>
            <w:r>
              <w:rPr>
                <w:bCs/>
                <w:lang w:eastAsia="zh-CN"/>
              </w:rPr>
              <w:t xml:space="preserve">We prefer Option 2 with the understanding that the two timers may have different lengths and that a UE moves to the default BWP only when both timers have expired. </w:t>
            </w:r>
          </w:p>
          <w:p w14:paraId="1BEAB030" w14:textId="77777777" w:rsidR="003F5902" w:rsidRDefault="003F5902" w:rsidP="003F5902">
            <w:pPr>
              <w:pStyle w:val="ab"/>
            </w:pPr>
            <w:r>
              <w:rPr>
                <w:bCs/>
              </w:rPr>
              <w:t xml:space="preserve">P1-6: Any CFR (multicast or broadcast) the UE receives while in RRC Connected </w:t>
            </w:r>
            <w:r>
              <w:t>needs to be within the active DL BWP. For UEs in RRC Connected the FFT window/frequency range of the UE needs to equal the active BWP. Then the multicast CFR and broadcast CFR needs to be within this window for parallel reception. If a broadcast CFR is received outside this window the UE needs to perform BWP switching to/from the broadcast CFR in which case the continuity of unicast/multicast reception may be impacted.</w:t>
            </w:r>
          </w:p>
          <w:p w14:paraId="5623F2BB" w14:textId="77777777" w:rsidR="003F5902" w:rsidRPr="007C4BD8" w:rsidRDefault="003F5902" w:rsidP="003F5902">
            <w:pPr>
              <w:rPr>
                <w:b/>
                <w:bCs/>
                <w:lang w:eastAsia="zh-CN"/>
              </w:rPr>
            </w:pPr>
          </w:p>
        </w:tc>
      </w:tr>
      <w:tr w:rsidR="006302A2" w14:paraId="0020D71C" w14:textId="77777777" w:rsidTr="006302A2">
        <w:tc>
          <w:tcPr>
            <w:tcW w:w="2122" w:type="dxa"/>
          </w:tcPr>
          <w:p w14:paraId="55F1A5DA" w14:textId="77777777" w:rsidR="006302A2" w:rsidRDefault="006302A2" w:rsidP="007B70F7">
            <w:pPr>
              <w:rPr>
                <w:bCs/>
                <w:lang w:eastAsia="zh-CN"/>
              </w:rPr>
            </w:pPr>
            <w:r>
              <w:rPr>
                <w:bCs/>
                <w:lang w:eastAsia="zh-CN"/>
              </w:rPr>
              <w:lastRenderedPageBreak/>
              <w:t>Convida</w:t>
            </w:r>
          </w:p>
        </w:tc>
        <w:tc>
          <w:tcPr>
            <w:tcW w:w="7840" w:type="dxa"/>
          </w:tcPr>
          <w:p w14:paraId="32747CA1" w14:textId="77777777" w:rsidR="006302A2" w:rsidRDefault="006302A2" w:rsidP="007B70F7">
            <w:pPr>
              <w:jc w:val="left"/>
              <w:rPr>
                <w:bCs/>
                <w:lang w:eastAsia="zh-CN"/>
              </w:rPr>
            </w:pPr>
            <w:r>
              <w:rPr>
                <w:bCs/>
                <w:lang w:eastAsia="zh-CN"/>
              </w:rPr>
              <w:t>1-1: We are OK to confirm the WA and FFS.</w:t>
            </w:r>
          </w:p>
          <w:p w14:paraId="39DDFD90" w14:textId="77777777" w:rsidR="006302A2" w:rsidRDefault="006302A2" w:rsidP="007B70F7">
            <w:pPr>
              <w:jc w:val="left"/>
              <w:rPr>
                <w:bCs/>
                <w:lang w:eastAsia="zh-CN"/>
              </w:rPr>
            </w:pPr>
            <w:r>
              <w:rPr>
                <w:bCs/>
                <w:lang w:eastAsia="zh-CN"/>
              </w:rPr>
              <w:t xml:space="preserve">1-2: OK. </w:t>
            </w:r>
          </w:p>
          <w:p w14:paraId="14554552" w14:textId="77777777" w:rsidR="006302A2" w:rsidRDefault="006302A2" w:rsidP="007B70F7">
            <w:pPr>
              <w:jc w:val="left"/>
              <w:rPr>
                <w:bCs/>
                <w:lang w:eastAsia="zh-CN"/>
              </w:rPr>
            </w:pPr>
            <w:r>
              <w:rPr>
                <w:bCs/>
                <w:lang w:eastAsia="zh-CN"/>
              </w:rPr>
              <w:t xml:space="preserve">1-3: </w:t>
            </w:r>
            <w:r>
              <w:t xml:space="preserve">We think </w:t>
            </w:r>
            <w:r w:rsidRPr="00F1757B">
              <w:rPr>
                <w:bCs/>
                <w:lang w:eastAsia="zh-CN"/>
              </w:rPr>
              <w:t>“no CFR configuration” means “no MBS reception”.</w:t>
            </w:r>
          </w:p>
          <w:p w14:paraId="2651239F" w14:textId="77777777" w:rsidR="006302A2" w:rsidRDefault="006302A2" w:rsidP="007B70F7">
            <w:pPr>
              <w:jc w:val="left"/>
              <w:rPr>
                <w:bCs/>
                <w:lang w:eastAsia="zh-CN"/>
              </w:rPr>
            </w:pPr>
            <w:r>
              <w:rPr>
                <w:bCs/>
                <w:lang w:eastAsia="zh-CN"/>
              </w:rPr>
              <w:t>1-5: OK to further study it.</w:t>
            </w:r>
          </w:p>
          <w:p w14:paraId="11D05385" w14:textId="77777777" w:rsidR="006302A2" w:rsidRDefault="006302A2" w:rsidP="007B70F7">
            <w:pPr>
              <w:rPr>
                <w:bCs/>
                <w:lang w:eastAsia="zh-CN"/>
              </w:rPr>
            </w:pPr>
          </w:p>
        </w:tc>
      </w:tr>
      <w:tr w:rsidR="00954166" w14:paraId="5AB131C4" w14:textId="77777777" w:rsidTr="006302A2">
        <w:tc>
          <w:tcPr>
            <w:tcW w:w="2122" w:type="dxa"/>
          </w:tcPr>
          <w:p w14:paraId="11D75B1C" w14:textId="50496A74" w:rsidR="00954166" w:rsidRDefault="00954166" w:rsidP="00954166">
            <w:pPr>
              <w:rPr>
                <w:bCs/>
                <w:lang w:eastAsia="zh-CN"/>
              </w:rPr>
            </w:pPr>
            <w:r w:rsidRPr="004703EF">
              <w:rPr>
                <w:rFonts w:eastAsia="ＭＳ 明朝"/>
                <w:bCs/>
                <w:lang w:eastAsia="ja-JP"/>
              </w:rPr>
              <w:t>NTT DOCOMO</w:t>
            </w:r>
          </w:p>
        </w:tc>
        <w:tc>
          <w:tcPr>
            <w:tcW w:w="7840" w:type="dxa"/>
          </w:tcPr>
          <w:p w14:paraId="2B85C3FA" w14:textId="77777777" w:rsidR="00954166" w:rsidRDefault="00954166" w:rsidP="00954166">
            <w:pPr>
              <w:jc w:val="left"/>
              <w:rPr>
                <w:rFonts w:eastAsia="ＭＳ 明朝"/>
                <w:lang w:eastAsia="ja-JP"/>
              </w:rPr>
            </w:pPr>
            <w:r w:rsidRPr="004703EF">
              <w:rPr>
                <w:b/>
                <w:lang w:eastAsia="zh-CN"/>
              </w:rPr>
              <w:t>Proposal 1-1</w:t>
            </w:r>
            <w:r w:rsidRPr="004703EF">
              <w:rPr>
                <w:lang w:eastAsia="zh-CN"/>
              </w:rPr>
              <w:t>:</w:t>
            </w:r>
            <w:r>
              <w:rPr>
                <w:rFonts w:eastAsia="ＭＳ 明朝" w:hint="eastAsia"/>
                <w:lang w:eastAsia="ja-JP"/>
              </w:rPr>
              <w:t xml:space="preserve"> Support.</w:t>
            </w:r>
          </w:p>
          <w:p w14:paraId="45BC0D82" w14:textId="77777777" w:rsidR="00954166" w:rsidRPr="004703EF" w:rsidRDefault="00954166" w:rsidP="00954166">
            <w:pPr>
              <w:jc w:val="left"/>
              <w:rPr>
                <w:rFonts w:eastAsia="ＭＳ 明朝"/>
                <w:lang w:eastAsia="ja-JP"/>
              </w:rPr>
            </w:pPr>
            <w:r w:rsidRPr="004703EF">
              <w:rPr>
                <w:b/>
                <w:lang w:eastAsia="zh-CN"/>
              </w:rPr>
              <w:t>Proposal 1-2</w:t>
            </w:r>
            <w:r w:rsidRPr="004703EF">
              <w:rPr>
                <w:lang w:eastAsia="zh-CN"/>
              </w:rPr>
              <w:t>:</w:t>
            </w:r>
            <w:r w:rsidRPr="004703EF">
              <w:rPr>
                <w:rFonts w:eastAsia="ＭＳ 明朝"/>
                <w:lang w:eastAsia="ja-JP"/>
              </w:rPr>
              <w:t xml:space="preserve"> Support. Option 1(i.e., Point A) is simpler when considering the processing of gNB.</w:t>
            </w:r>
          </w:p>
          <w:p w14:paraId="5A5F1D33" w14:textId="77777777" w:rsidR="00954166" w:rsidRPr="004703EF" w:rsidRDefault="00954166" w:rsidP="00954166">
            <w:pPr>
              <w:jc w:val="left"/>
              <w:rPr>
                <w:rFonts w:eastAsia="ＭＳ 明朝"/>
                <w:lang w:eastAsia="ja-JP"/>
              </w:rPr>
            </w:pPr>
            <w:r w:rsidRPr="004703EF">
              <w:rPr>
                <w:b/>
                <w:lang w:eastAsia="zh-CN"/>
              </w:rPr>
              <w:t>Question 1-3</w:t>
            </w:r>
            <w:r w:rsidRPr="004703EF">
              <w:rPr>
                <w:lang w:eastAsia="zh-CN"/>
              </w:rPr>
              <w:t>:</w:t>
            </w:r>
            <w:r w:rsidRPr="004703EF">
              <w:rPr>
                <w:rFonts w:eastAsia="ＭＳ 明朝"/>
                <w:lang w:eastAsia="ja-JP"/>
              </w:rPr>
              <w:t xml:space="preserve"> </w:t>
            </w:r>
            <w:r>
              <w:rPr>
                <w:rFonts w:eastAsia="ＭＳ 明朝" w:hint="eastAsia"/>
                <w:lang w:eastAsia="ja-JP"/>
              </w:rPr>
              <w:t xml:space="preserve">It would take </w:t>
            </w:r>
            <w:r>
              <w:rPr>
                <w:rFonts w:eastAsia="ＭＳ 明朝"/>
                <w:lang w:eastAsia="ja-JP"/>
              </w:rPr>
              <w:t>a lot</w:t>
            </w:r>
            <w:r>
              <w:rPr>
                <w:rFonts w:eastAsia="ＭＳ 明朝" w:hint="eastAsia"/>
                <w:lang w:eastAsia="ja-JP"/>
              </w:rPr>
              <w:t xml:space="preserve"> of discussion to come to a consensus on the answer to the question. T</w:t>
            </w:r>
            <w:r w:rsidRPr="004703EF">
              <w:t xml:space="preserve">here is no need to support multicast when </w:t>
            </w:r>
            <w:r w:rsidRPr="004703EF">
              <w:rPr>
                <w:lang w:eastAsia="ja-JP"/>
              </w:rPr>
              <w:t xml:space="preserve">no </w:t>
            </w:r>
            <w:r w:rsidRPr="004703EF">
              <w:t>CFR is configured.</w:t>
            </w:r>
          </w:p>
          <w:p w14:paraId="0DF019BA" w14:textId="77777777" w:rsidR="00954166" w:rsidRPr="004703EF" w:rsidRDefault="00954166" w:rsidP="00954166">
            <w:pPr>
              <w:jc w:val="left"/>
              <w:rPr>
                <w:lang w:eastAsia="zh-CN"/>
              </w:rPr>
            </w:pPr>
            <w:r w:rsidRPr="004703EF">
              <w:rPr>
                <w:b/>
                <w:lang w:eastAsia="zh-CN"/>
              </w:rPr>
              <w:t>Proposal 1-4</w:t>
            </w:r>
            <w:r w:rsidRPr="004703EF">
              <w:rPr>
                <w:lang w:eastAsia="zh-CN"/>
              </w:rPr>
              <w:t>:</w:t>
            </w:r>
            <w:r w:rsidRPr="004703EF">
              <w:rPr>
                <w:rFonts w:eastAsia="ＭＳ 明朝"/>
                <w:lang w:eastAsia="ja-JP"/>
              </w:rPr>
              <w:t xml:space="preserve"> Support</w:t>
            </w:r>
          </w:p>
          <w:p w14:paraId="4F17B323" w14:textId="77777777" w:rsidR="00954166" w:rsidRPr="000E5935" w:rsidRDefault="00954166" w:rsidP="00954166">
            <w:pPr>
              <w:jc w:val="left"/>
              <w:rPr>
                <w:rFonts w:eastAsia="ＭＳ 明朝"/>
                <w:lang w:eastAsia="ja-JP"/>
              </w:rPr>
            </w:pPr>
            <w:r w:rsidRPr="004703EF">
              <w:rPr>
                <w:b/>
                <w:lang w:eastAsia="zh-CN"/>
              </w:rPr>
              <w:t>Proposal 1-5</w:t>
            </w:r>
            <w:r w:rsidRPr="004703EF">
              <w:rPr>
                <w:lang w:eastAsia="zh-CN"/>
              </w:rPr>
              <w:t>:</w:t>
            </w:r>
            <w:r w:rsidRPr="004703EF">
              <w:rPr>
                <w:rFonts w:eastAsia="ＭＳ 明朝"/>
                <w:lang w:eastAsia="ja-JP"/>
              </w:rPr>
              <w:t xml:space="preserve"> Support. </w:t>
            </w:r>
            <w:r>
              <w:rPr>
                <w:rFonts w:eastAsia="ＭＳ 明朝" w:hint="eastAsia"/>
                <w:lang w:eastAsia="ja-JP"/>
              </w:rPr>
              <w:t>We prefer Option 2. Option 1 would require UE to perform both unicast and multicast reception while the timer is running. But multicast transmissions may not always be performed while the BWP is active. It may be useful to introduce a new timer to limit the duration of multicast receive processing.</w:t>
            </w:r>
          </w:p>
          <w:p w14:paraId="0DCF09A2" w14:textId="5B4012E4" w:rsidR="00954166" w:rsidRDefault="00954166" w:rsidP="00954166">
            <w:pPr>
              <w:rPr>
                <w:bCs/>
                <w:lang w:eastAsia="zh-CN"/>
              </w:rPr>
            </w:pPr>
            <w:r w:rsidRPr="004703EF">
              <w:rPr>
                <w:b/>
                <w:lang w:eastAsia="zh-CN"/>
              </w:rPr>
              <w:t>Question 1-6</w:t>
            </w:r>
            <w:r w:rsidRPr="004703EF">
              <w:rPr>
                <w:lang w:eastAsia="zh-CN"/>
              </w:rPr>
              <w:t>:</w:t>
            </w:r>
            <w:r w:rsidRPr="004703EF">
              <w:rPr>
                <w:rFonts w:eastAsia="ＭＳ 明朝"/>
                <w:lang w:eastAsia="ja-JP"/>
              </w:rPr>
              <w:t xml:space="preserve"> There is no need to support simultaneous reception in such cases. Because BWP switching will be required between broadcast and multicast reception, which causes BWP switching delay. For a UE that wants to receive both multicast and broadcast, gNB should </w:t>
            </w:r>
            <w:r>
              <w:rPr>
                <w:rFonts w:eastAsia="ＭＳ 明朝" w:hint="eastAsia"/>
                <w:lang w:eastAsia="ja-JP"/>
              </w:rPr>
              <w:t xml:space="preserve">configure and </w:t>
            </w:r>
            <w:r w:rsidRPr="004703EF">
              <w:rPr>
                <w:rFonts w:eastAsia="ＭＳ 明朝"/>
                <w:lang w:eastAsia="ja-JP"/>
              </w:rPr>
              <w:t>activate a BWP that contains both multicast CFR and broadcast CFR.</w:t>
            </w:r>
          </w:p>
        </w:tc>
      </w:tr>
    </w:tbl>
    <w:p w14:paraId="2069E050" w14:textId="77777777" w:rsidR="004900DB" w:rsidRDefault="004900DB" w:rsidP="004900DB">
      <w:pPr>
        <w:widowControl w:val="0"/>
        <w:spacing w:after="120"/>
        <w:jc w:val="both"/>
        <w:rPr>
          <w:lang w:eastAsia="zh-CN"/>
        </w:rPr>
      </w:pPr>
    </w:p>
    <w:p w14:paraId="3D50A264" w14:textId="77777777" w:rsidR="00A33501" w:rsidRDefault="00A33501" w:rsidP="00A33501">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E569E54" w14:textId="486A7080" w:rsidR="00A97B83" w:rsidRPr="00D82D76" w:rsidRDefault="00A97B83" w:rsidP="006723CD">
      <w:pPr>
        <w:widowControl w:val="0"/>
        <w:spacing w:after="120"/>
        <w:jc w:val="both"/>
        <w:rPr>
          <w:lang w:eastAsia="zh-CN"/>
        </w:rPr>
      </w:pPr>
    </w:p>
    <w:p w14:paraId="366AB558" w14:textId="77777777" w:rsidR="00A33501" w:rsidRPr="00A97B83" w:rsidRDefault="00A33501" w:rsidP="006723CD">
      <w:pPr>
        <w:widowControl w:val="0"/>
        <w:spacing w:after="120"/>
        <w:jc w:val="both"/>
        <w:rPr>
          <w:lang w:eastAsia="zh-CN"/>
        </w:rPr>
      </w:pPr>
    </w:p>
    <w:p w14:paraId="35393DE2" w14:textId="6B2D039A" w:rsidR="00372FFC" w:rsidRDefault="00F12715">
      <w:pPr>
        <w:pStyle w:val="1"/>
        <w:rPr>
          <w:rFonts w:ascii="Times New Roman" w:hAnsi="Times New Roman"/>
          <w:lang w:val="en-US"/>
        </w:rPr>
      </w:pPr>
      <w:r>
        <w:rPr>
          <w:rFonts w:ascii="Times New Roman" w:hAnsi="Times New Roman"/>
          <w:lang w:val="en-US"/>
        </w:rPr>
        <w:lastRenderedPageBreak/>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aff9"/>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f9"/>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f9"/>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f9"/>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f9"/>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f9"/>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f9"/>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f9"/>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f9"/>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aff9"/>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lastRenderedPageBreak/>
        <w:t>For CSS of group-common PDCCH of PTM scheme 1 for multicast in RRC_CONNECTED state, Alt 2 is supported:</w:t>
      </w:r>
    </w:p>
    <w:p w14:paraId="18A7F109" w14:textId="77777777" w:rsidR="00102B7C" w:rsidRPr="00CA25E7" w:rsidRDefault="00102B7C" w:rsidP="00FC7BDE">
      <w:pPr>
        <w:pStyle w:val="aff9"/>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aff9"/>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aff9"/>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25"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25"/>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26" w:name="_Hlk71962917"/>
      <w:r w:rsidRPr="00C94674">
        <w:rPr>
          <w:lang w:eastAsia="x-none"/>
        </w:rPr>
        <w:t xml:space="preserve">Details of the reuse (or not) of DCI format 1_0, 1_1 or 1_2 fields </w:t>
      </w:r>
      <w:bookmarkEnd w:id="26"/>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aff9"/>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aff9"/>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aff9"/>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aff9"/>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aff9"/>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aff9"/>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aff9"/>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lastRenderedPageBreak/>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aff9"/>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aff9"/>
        <w:widowControl w:val="0"/>
        <w:numPr>
          <w:ilvl w:val="0"/>
          <w:numId w:val="42"/>
        </w:numPr>
        <w:spacing w:after="120"/>
        <w:jc w:val="both"/>
        <w:rPr>
          <w:i/>
          <w:iCs/>
          <w:u w:val="single"/>
        </w:rPr>
      </w:pPr>
      <w:r w:rsidRPr="0082236E">
        <w:rPr>
          <w:i/>
          <w:iCs/>
          <w:u w:val="single"/>
        </w:rPr>
        <w:t>Huawei, HiSilicon</w:t>
      </w:r>
    </w:p>
    <w:p w14:paraId="08D7EAEF" w14:textId="77777777" w:rsidR="00E81938" w:rsidRPr="0082236E" w:rsidRDefault="00E81938" w:rsidP="00E81938">
      <w:pPr>
        <w:pStyle w:val="aff9"/>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aff9"/>
        <w:widowControl w:val="0"/>
        <w:numPr>
          <w:ilvl w:val="2"/>
          <w:numId w:val="42"/>
        </w:numPr>
        <w:spacing w:after="120"/>
        <w:jc w:val="both"/>
      </w:pPr>
      <w:r w:rsidRPr="0082236E">
        <w:t xml:space="preserve">It is up to gNB to configure the same or different CORESETs for unicast and multicast scheduling within the CFR. </w:t>
      </w:r>
    </w:p>
    <w:p w14:paraId="30C91026" w14:textId="77777777" w:rsidR="00E81938" w:rsidRPr="0082236E" w:rsidRDefault="00E81938" w:rsidP="00E81938">
      <w:pPr>
        <w:pStyle w:val="aff9"/>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aff9"/>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aff9"/>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aff9"/>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3B213DC6" w14:textId="77777777" w:rsidR="00491587" w:rsidRPr="0082236E" w:rsidRDefault="00491587" w:rsidP="00491587">
      <w:pPr>
        <w:pStyle w:val="aff9"/>
        <w:widowControl w:val="0"/>
        <w:numPr>
          <w:ilvl w:val="1"/>
          <w:numId w:val="42"/>
        </w:numPr>
        <w:spacing w:after="120"/>
        <w:jc w:val="both"/>
      </w:pPr>
      <w:r w:rsidRPr="0082236E">
        <w:t>Proposal 17: It is up to gNB on the configuration of CFR, e.g. CORESETS, and the dedicated unicast BWP that contains this CFR.</w:t>
      </w:r>
    </w:p>
    <w:p w14:paraId="054B9EBD" w14:textId="77777777" w:rsidR="00491587" w:rsidRPr="0082236E" w:rsidRDefault="00491587" w:rsidP="00491587">
      <w:pPr>
        <w:pStyle w:val="aff9"/>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aff9"/>
        <w:widowControl w:val="0"/>
        <w:numPr>
          <w:ilvl w:val="0"/>
          <w:numId w:val="42"/>
        </w:numPr>
        <w:spacing w:after="120"/>
        <w:jc w:val="both"/>
        <w:rPr>
          <w:i/>
          <w:iCs/>
          <w:u w:val="single"/>
        </w:rPr>
      </w:pPr>
      <w:r w:rsidRPr="0082236E">
        <w:rPr>
          <w:i/>
          <w:iCs/>
          <w:u w:val="single"/>
        </w:rPr>
        <w:t>Spreadtrum</w:t>
      </w:r>
    </w:p>
    <w:p w14:paraId="60C7A7AD" w14:textId="77777777" w:rsidR="00184A9A" w:rsidRPr="0082236E" w:rsidRDefault="00184A9A" w:rsidP="00184A9A">
      <w:pPr>
        <w:pStyle w:val="aff9"/>
        <w:widowControl w:val="0"/>
        <w:numPr>
          <w:ilvl w:val="1"/>
          <w:numId w:val="42"/>
        </w:numPr>
        <w:spacing w:after="120"/>
        <w:jc w:val="both"/>
      </w:pPr>
      <w:r w:rsidRPr="0082236E">
        <w:t>Proposal 6: Confirm the working assumption: The maximum number of CORESETs per BWP is not increased for support of MBS, and the number of CORESETs configured within the CFR is left to gNB implementation.</w:t>
      </w:r>
    </w:p>
    <w:p w14:paraId="72BB82F4" w14:textId="77777777" w:rsidR="004A210C" w:rsidRPr="0082236E" w:rsidRDefault="004A210C" w:rsidP="004A210C">
      <w:pPr>
        <w:pStyle w:val="aff9"/>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aff9"/>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aff9"/>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aff9"/>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aff9"/>
        <w:widowControl w:val="0"/>
        <w:numPr>
          <w:ilvl w:val="1"/>
          <w:numId w:val="42"/>
        </w:numPr>
        <w:spacing w:after="120"/>
        <w:jc w:val="both"/>
      </w:pPr>
      <w:r w:rsidRPr="0082236E">
        <w:t>Proposal 17: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74B11DF" w14:textId="77777777" w:rsidR="000C2864" w:rsidRPr="0082236E" w:rsidRDefault="000C2864" w:rsidP="000C2864">
      <w:pPr>
        <w:pStyle w:val="aff9"/>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aff9"/>
        <w:widowControl w:val="0"/>
        <w:numPr>
          <w:ilvl w:val="1"/>
          <w:numId w:val="42"/>
        </w:numPr>
        <w:spacing w:after="120"/>
        <w:jc w:val="both"/>
      </w:pPr>
      <w:r w:rsidRPr="0082236E">
        <w:t>Observation-7: It would be beneficial to maintain currently defined limits for the total number of CORESETs within PDCCH-config for unicast and MBS, in order to minimize UE and gNB complexity and to ensure backward compatibility.</w:t>
      </w:r>
    </w:p>
    <w:p w14:paraId="2A468011" w14:textId="77777777" w:rsidR="000C2864" w:rsidRPr="0082236E" w:rsidRDefault="000C2864" w:rsidP="000C2864">
      <w:pPr>
        <w:pStyle w:val="aff9"/>
        <w:widowControl w:val="0"/>
        <w:numPr>
          <w:ilvl w:val="1"/>
          <w:numId w:val="42"/>
        </w:numPr>
        <w:spacing w:after="120"/>
        <w:jc w:val="both"/>
      </w:pPr>
      <w:r w:rsidRPr="0082236E">
        <w:t>Proposal-6: Confirm the working assumption that the maximum number of CORESETs per BWP is not increased for support of MBS, and the number of CORESETs configured within the CFR is left to gNB implementation.</w:t>
      </w:r>
    </w:p>
    <w:p w14:paraId="0E765F8E" w14:textId="77777777" w:rsidR="00170D25" w:rsidRPr="0082236E" w:rsidRDefault="00170D25" w:rsidP="00170D25">
      <w:pPr>
        <w:pStyle w:val="aff9"/>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aff9"/>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aff9"/>
        <w:widowControl w:val="0"/>
        <w:numPr>
          <w:ilvl w:val="2"/>
          <w:numId w:val="42"/>
        </w:numPr>
        <w:spacing w:after="120"/>
        <w:jc w:val="both"/>
      </w:pPr>
      <w:r w:rsidRPr="0082236E">
        <w:t>The maximum number of CORESETs per BWP is not increased for supporting of MBS, and the number of CORESETs configured within the CFR is left to gNB implementation.</w:t>
      </w:r>
    </w:p>
    <w:p w14:paraId="273CC747" w14:textId="77777777" w:rsidR="00170D25" w:rsidRPr="0082236E" w:rsidRDefault="00170D25" w:rsidP="00170D25">
      <w:pPr>
        <w:pStyle w:val="aff9"/>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aff9"/>
        <w:widowControl w:val="0"/>
        <w:numPr>
          <w:ilvl w:val="0"/>
          <w:numId w:val="42"/>
        </w:numPr>
        <w:spacing w:after="120"/>
        <w:jc w:val="both"/>
      </w:pPr>
      <w:r w:rsidRPr="0082236E">
        <w:rPr>
          <w:i/>
          <w:iCs/>
          <w:u w:val="single"/>
        </w:rPr>
        <w:lastRenderedPageBreak/>
        <w:t>FUTUREWEI</w:t>
      </w:r>
    </w:p>
    <w:p w14:paraId="06E1A9D2" w14:textId="77777777" w:rsidR="00170D25" w:rsidRPr="0082236E" w:rsidRDefault="00170D25" w:rsidP="00170D25">
      <w:pPr>
        <w:pStyle w:val="aff9"/>
        <w:widowControl w:val="0"/>
        <w:numPr>
          <w:ilvl w:val="1"/>
          <w:numId w:val="42"/>
        </w:numPr>
        <w:spacing w:after="120"/>
        <w:jc w:val="both"/>
      </w:pPr>
      <w:r w:rsidRPr="0082236E">
        <w:t>Observation 1: The number of CORESET(s) for group-common PDCCH within the common frequency resource for group-common PDSCH is left to gNB implementation, subjected to the restriction that the maximum number of CORESETs per BWP is not increased.</w:t>
      </w:r>
    </w:p>
    <w:p w14:paraId="7E47D4BD" w14:textId="77777777" w:rsidR="00EA09D5" w:rsidRPr="0082236E" w:rsidRDefault="00EA09D5" w:rsidP="00EA09D5">
      <w:pPr>
        <w:pStyle w:val="aff9"/>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aff9"/>
        <w:widowControl w:val="0"/>
        <w:numPr>
          <w:ilvl w:val="1"/>
          <w:numId w:val="42"/>
        </w:numPr>
        <w:spacing w:after="120"/>
        <w:jc w:val="both"/>
      </w:pPr>
      <w:r w:rsidRPr="0082236E">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aff9"/>
        <w:widowControl w:val="0"/>
        <w:numPr>
          <w:ilvl w:val="1"/>
          <w:numId w:val="42"/>
        </w:numPr>
        <w:spacing w:after="120"/>
        <w:jc w:val="both"/>
      </w:pPr>
      <w:r w:rsidRPr="0082236E">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aff9"/>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aff9"/>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aff9"/>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aff9"/>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aff9"/>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aff9"/>
        <w:widowControl w:val="0"/>
        <w:numPr>
          <w:ilvl w:val="2"/>
          <w:numId w:val="42"/>
        </w:numPr>
        <w:spacing w:after="120"/>
        <w:jc w:val="both"/>
      </w:pPr>
      <w:r w:rsidRPr="0082236E">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aff9"/>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aff9"/>
        <w:widowControl w:val="0"/>
        <w:numPr>
          <w:ilvl w:val="1"/>
          <w:numId w:val="42"/>
        </w:numPr>
        <w:spacing w:after="120"/>
        <w:jc w:val="both"/>
      </w:pPr>
      <w:r w:rsidRPr="0082236E">
        <w:t>Proposal 6: Confirm the WA that the number of CORESETs remains as in Rel-16 and that it is a gNB choice how to configure CORESETs.</w:t>
      </w:r>
    </w:p>
    <w:p w14:paraId="2033DC2E" w14:textId="77777777" w:rsidR="002E2B3A" w:rsidRPr="0082236E" w:rsidRDefault="002E2B3A" w:rsidP="002E2B3A">
      <w:pPr>
        <w:pStyle w:val="aff9"/>
        <w:widowControl w:val="0"/>
        <w:numPr>
          <w:ilvl w:val="1"/>
          <w:numId w:val="42"/>
        </w:numPr>
        <w:spacing w:after="120"/>
        <w:jc w:val="both"/>
        <w:rPr>
          <w:szCs w:val="20"/>
        </w:rPr>
      </w:pPr>
      <w:r w:rsidRPr="0082236E">
        <w:rPr>
          <w:szCs w:val="20"/>
        </w:rPr>
        <w:t>Observation 7: Whether or not a UE monitors PDCCH for detection of unicast DCIs and multicast DCIs in a same CORESET is a gNB implementation issue. No further discussion is needed.</w:t>
      </w:r>
    </w:p>
    <w:p w14:paraId="4B9919A0" w14:textId="77777777" w:rsidR="001A0005" w:rsidRPr="0082236E" w:rsidRDefault="001A0005" w:rsidP="001A0005">
      <w:pPr>
        <w:pStyle w:val="aff9"/>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aff9"/>
        <w:widowControl w:val="0"/>
        <w:numPr>
          <w:ilvl w:val="1"/>
          <w:numId w:val="42"/>
        </w:numPr>
        <w:spacing w:after="120"/>
        <w:jc w:val="both"/>
      </w:pPr>
      <w:r w:rsidRPr="0082236E">
        <w:t>Proposal 8: From gNB perspective, gNB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aff9"/>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aff9"/>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aff9"/>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aff9"/>
        <w:widowControl w:val="0"/>
        <w:numPr>
          <w:ilvl w:val="0"/>
          <w:numId w:val="42"/>
        </w:numPr>
        <w:spacing w:after="120"/>
        <w:jc w:val="both"/>
      </w:pPr>
      <w:r w:rsidRPr="0082236E">
        <w:rPr>
          <w:i/>
          <w:iCs/>
          <w:u w:val="single"/>
        </w:rPr>
        <w:t>NTT Dococmo</w:t>
      </w:r>
    </w:p>
    <w:p w14:paraId="48ED1BAF" w14:textId="77777777" w:rsidR="001F5D13" w:rsidRPr="0082236E" w:rsidRDefault="001F5D13" w:rsidP="001F5D13">
      <w:pPr>
        <w:pStyle w:val="aff9"/>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aff9"/>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aff9"/>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aff9"/>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aff9"/>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aff9"/>
        <w:widowControl w:val="0"/>
        <w:numPr>
          <w:ilvl w:val="1"/>
          <w:numId w:val="42"/>
        </w:numPr>
        <w:spacing w:after="120"/>
        <w:jc w:val="both"/>
      </w:pPr>
      <w:r w:rsidRPr="0082236E">
        <w:lastRenderedPageBreak/>
        <w:t>Proposal 27</w:t>
      </w:r>
      <w:r w:rsidRPr="0082236E">
        <w:tab/>
        <w:t>Group common PDCCH for multicast can be configured in CORESET0 if CORESET0 is within a CFR.</w:t>
      </w:r>
    </w:p>
    <w:p w14:paraId="1FCEB03A" w14:textId="77777777" w:rsidR="005017C0" w:rsidRPr="0082236E" w:rsidRDefault="005017C0" w:rsidP="005017C0">
      <w:pPr>
        <w:pStyle w:val="aff9"/>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aff9"/>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aff9"/>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aff9"/>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aff9"/>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aff9"/>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aff9"/>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aff9"/>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79BA9F57" w14:textId="77777777" w:rsidR="008270BE" w:rsidRPr="0082236E" w:rsidRDefault="008270BE" w:rsidP="008270BE">
      <w:pPr>
        <w:pStyle w:val="aff9"/>
        <w:widowControl w:val="0"/>
        <w:numPr>
          <w:ilvl w:val="0"/>
          <w:numId w:val="42"/>
        </w:numPr>
        <w:spacing w:after="120"/>
        <w:jc w:val="both"/>
        <w:rPr>
          <w:i/>
          <w:iCs/>
          <w:u w:val="single"/>
        </w:rPr>
      </w:pPr>
      <w:r w:rsidRPr="0082236E">
        <w:rPr>
          <w:rFonts w:hint="eastAsia"/>
          <w:i/>
          <w:iCs/>
          <w:u w:val="single"/>
        </w:rPr>
        <w:t>F</w:t>
      </w:r>
      <w:r w:rsidRPr="0082236E">
        <w:rPr>
          <w:i/>
          <w:iCs/>
          <w:u w:val="single"/>
        </w:rPr>
        <w:t>utrurewei</w:t>
      </w:r>
    </w:p>
    <w:p w14:paraId="077FC88A" w14:textId="77777777" w:rsidR="008270BE" w:rsidRPr="0082236E" w:rsidRDefault="008270BE" w:rsidP="008270BE">
      <w:pPr>
        <w:pStyle w:val="aff9"/>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aff9"/>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76A53ED5" w14:textId="77777777" w:rsidR="00E161F4" w:rsidRPr="0082236E" w:rsidRDefault="00E161F4" w:rsidP="00E161F4">
      <w:pPr>
        <w:pStyle w:val="aff9"/>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aff9"/>
        <w:widowControl w:val="0"/>
        <w:numPr>
          <w:ilvl w:val="2"/>
          <w:numId w:val="42"/>
        </w:numPr>
        <w:spacing w:after="120"/>
        <w:jc w:val="both"/>
      </w:pPr>
      <w:r w:rsidRPr="0082236E">
        <w:t>Working assumption:</w:t>
      </w:r>
    </w:p>
    <w:p w14:paraId="0B1152F4" w14:textId="77777777" w:rsidR="00E161F4" w:rsidRPr="0082236E" w:rsidRDefault="00E161F4" w:rsidP="00E161F4">
      <w:pPr>
        <w:pStyle w:val="aff9"/>
        <w:widowControl w:val="0"/>
        <w:numPr>
          <w:ilvl w:val="3"/>
          <w:numId w:val="42"/>
        </w:numPr>
        <w:spacing w:after="120"/>
        <w:jc w:val="both"/>
      </w:pPr>
      <w:r w:rsidRPr="0082236E">
        <w:t>The maximum number of CORESETs per BWP is not increased for support of MBS, and the number of CORESETs configured within the CFR is left to gNB implementation.</w:t>
      </w:r>
    </w:p>
    <w:p w14:paraId="32A806D9" w14:textId="77777777" w:rsidR="00E161F4" w:rsidRPr="0082236E" w:rsidRDefault="00E161F4" w:rsidP="00E161F4">
      <w:pPr>
        <w:pStyle w:val="aff9"/>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aff9"/>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aff9"/>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aff9"/>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aff9"/>
        <w:widowControl w:val="0"/>
        <w:numPr>
          <w:ilvl w:val="0"/>
          <w:numId w:val="42"/>
        </w:numPr>
        <w:spacing w:after="120"/>
        <w:jc w:val="both"/>
        <w:rPr>
          <w:i/>
          <w:iCs/>
          <w:u w:val="single"/>
        </w:rPr>
      </w:pPr>
      <w:r w:rsidRPr="0082236E">
        <w:rPr>
          <w:i/>
          <w:iCs/>
          <w:u w:val="single"/>
        </w:rPr>
        <w:t>Spreadtrum</w:t>
      </w:r>
    </w:p>
    <w:p w14:paraId="2BC7C0D3" w14:textId="77777777" w:rsidR="00BB4398" w:rsidRPr="0082236E" w:rsidRDefault="00BB4398" w:rsidP="00BB4398">
      <w:pPr>
        <w:pStyle w:val="aff9"/>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aff9"/>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aff9"/>
        <w:widowControl w:val="0"/>
        <w:numPr>
          <w:ilvl w:val="1"/>
          <w:numId w:val="42"/>
        </w:numPr>
        <w:spacing w:after="120"/>
        <w:jc w:val="both"/>
      </w:pPr>
      <w:r w:rsidRPr="0082236E">
        <w:t xml:space="preserve">Proposal 7: </w:t>
      </w:r>
      <w:bookmarkStart w:id="27"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aff9"/>
        <w:widowControl w:val="0"/>
        <w:numPr>
          <w:ilvl w:val="2"/>
          <w:numId w:val="42"/>
        </w:numPr>
        <w:spacing w:after="120"/>
        <w:jc w:val="both"/>
      </w:pPr>
      <w:bookmarkStart w:id="28"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aff9"/>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28"/>
    </w:p>
    <w:bookmarkEnd w:id="27"/>
    <w:p w14:paraId="01AF6713" w14:textId="2A026880" w:rsidR="008A0E1B" w:rsidRPr="0082236E" w:rsidRDefault="008A0E1B" w:rsidP="008A0E1B">
      <w:pPr>
        <w:pStyle w:val="aff9"/>
        <w:widowControl w:val="0"/>
        <w:numPr>
          <w:ilvl w:val="1"/>
          <w:numId w:val="42"/>
        </w:numPr>
        <w:spacing w:after="120"/>
        <w:jc w:val="both"/>
      </w:pPr>
      <w:r w:rsidRPr="0082236E">
        <w:lastRenderedPageBreak/>
        <w:t>Proposal 4: For NR multicast, introduce beam sweeping via defining association between MOs of GC-PDCCH and SSBs or CSI-RSs.</w:t>
      </w:r>
    </w:p>
    <w:p w14:paraId="109B76A9" w14:textId="77777777" w:rsidR="00317455" w:rsidRPr="0082236E" w:rsidRDefault="00317455" w:rsidP="00317455">
      <w:pPr>
        <w:pStyle w:val="aff9"/>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aff9"/>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aff9"/>
        <w:widowControl w:val="0"/>
        <w:numPr>
          <w:ilvl w:val="1"/>
          <w:numId w:val="42"/>
        </w:numPr>
        <w:spacing w:after="120"/>
        <w:jc w:val="both"/>
      </w:pPr>
      <w:r w:rsidRPr="0082236E">
        <w:t xml:space="preserve">Proposal 13: For search space set of group-common PDCCH of PTM scheme 1 for multicast in RRC_CONNECTED state, </w:t>
      </w:r>
      <w:bookmarkStart w:id="29" w:name="_Hlk79497380"/>
      <w:r w:rsidRPr="0082236E">
        <w:t>only DCI formats with CRC scrambled with g-RNTI for multicast scheduling can be monitored in the search space</w:t>
      </w:r>
      <w:bookmarkEnd w:id="29"/>
      <w:r w:rsidRPr="0082236E">
        <w:t>.</w:t>
      </w:r>
    </w:p>
    <w:p w14:paraId="005D4E2B" w14:textId="77777777" w:rsidR="006D4040" w:rsidRPr="0082236E" w:rsidRDefault="006D4040" w:rsidP="006D4040">
      <w:pPr>
        <w:pStyle w:val="aff9"/>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aff9"/>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aff9"/>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aff9"/>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aff9"/>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aff9"/>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aff9"/>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aff9"/>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aff9"/>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aff9"/>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aff9"/>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aff9"/>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aff9"/>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aff9"/>
        <w:widowControl w:val="0"/>
        <w:numPr>
          <w:ilvl w:val="1"/>
          <w:numId w:val="42"/>
        </w:numPr>
        <w:spacing w:after="120"/>
        <w:jc w:val="both"/>
      </w:pPr>
      <w:r w:rsidRPr="0082236E">
        <w:t>Proposal 6. The Type-x CSS of group-common PDCCH of PTM scheme 1 for multicast can both be monitored on PCell/PSCell and SCell.</w:t>
      </w:r>
    </w:p>
    <w:p w14:paraId="2FDA6E3E" w14:textId="77777777" w:rsidR="00EA09D5" w:rsidRPr="0082236E" w:rsidRDefault="00EA09D5" w:rsidP="00EA09D5">
      <w:pPr>
        <w:pStyle w:val="aff9"/>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aff9"/>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aff9"/>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aff9"/>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aff9"/>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aff9"/>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aff9"/>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aff9"/>
        <w:widowControl w:val="0"/>
        <w:numPr>
          <w:ilvl w:val="0"/>
          <w:numId w:val="42"/>
        </w:numPr>
        <w:spacing w:after="120"/>
        <w:jc w:val="both"/>
      </w:pPr>
      <w:r w:rsidRPr="0082236E">
        <w:rPr>
          <w:i/>
          <w:iCs/>
          <w:u w:val="single"/>
        </w:rPr>
        <w:lastRenderedPageBreak/>
        <w:t>Samsung</w:t>
      </w:r>
    </w:p>
    <w:p w14:paraId="70DF2362" w14:textId="77777777" w:rsidR="003F408A" w:rsidRPr="0082236E" w:rsidRDefault="003F408A" w:rsidP="003F408A">
      <w:pPr>
        <w:pStyle w:val="aff9"/>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aff9"/>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aff9"/>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aff9"/>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 </w:t>
      </w:r>
    </w:p>
    <w:p w14:paraId="0E5A6532" w14:textId="77777777" w:rsidR="003F408A" w:rsidRPr="0082236E" w:rsidRDefault="003F408A" w:rsidP="003F408A">
      <w:pPr>
        <w:pStyle w:val="aff9"/>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aff9"/>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aff9"/>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aff9"/>
        <w:widowControl w:val="0"/>
        <w:numPr>
          <w:ilvl w:val="0"/>
          <w:numId w:val="42"/>
        </w:numPr>
        <w:spacing w:after="120"/>
        <w:jc w:val="both"/>
      </w:pPr>
      <w:r w:rsidRPr="0082236E">
        <w:rPr>
          <w:i/>
          <w:iCs/>
          <w:u w:val="single"/>
        </w:rPr>
        <w:t>NTT Dococmo</w:t>
      </w:r>
    </w:p>
    <w:p w14:paraId="6BA4BFFA" w14:textId="77777777" w:rsidR="001F5D13" w:rsidRPr="0082236E" w:rsidRDefault="001F5D13" w:rsidP="001F5D13">
      <w:pPr>
        <w:pStyle w:val="aff9"/>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aff9"/>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aff9"/>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aff9"/>
        <w:widowControl w:val="0"/>
        <w:numPr>
          <w:ilvl w:val="0"/>
          <w:numId w:val="42"/>
        </w:numPr>
        <w:spacing w:after="120"/>
        <w:jc w:val="both"/>
      </w:pPr>
      <w:r w:rsidRPr="0082236E">
        <w:rPr>
          <w:i/>
          <w:iCs/>
          <w:u w:val="single"/>
        </w:rPr>
        <w:t>Convida</w:t>
      </w:r>
    </w:p>
    <w:p w14:paraId="2152835E" w14:textId="77777777" w:rsidR="005017C0" w:rsidRPr="0082236E" w:rsidRDefault="005017C0" w:rsidP="005017C0">
      <w:pPr>
        <w:pStyle w:val="aff9"/>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aff9"/>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aff9"/>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aff9"/>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aff9"/>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aff9"/>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aff9"/>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aff9"/>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aff9"/>
        <w:widowControl w:val="0"/>
        <w:numPr>
          <w:ilvl w:val="0"/>
          <w:numId w:val="42"/>
        </w:numPr>
        <w:spacing w:after="120"/>
        <w:jc w:val="both"/>
        <w:rPr>
          <w:i/>
          <w:iCs/>
          <w:u w:val="single"/>
        </w:rPr>
      </w:pPr>
      <w:r w:rsidRPr="0082236E">
        <w:rPr>
          <w:i/>
          <w:iCs/>
          <w:u w:val="single"/>
        </w:rPr>
        <w:t>Spreadtrum</w:t>
      </w:r>
    </w:p>
    <w:p w14:paraId="771CE397" w14:textId="77777777" w:rsidR="00BB4398" w:rsidRPr="0082236E" w:rsidRDefault="00BB4398" w:rsidP="00BB4398">
      <w:pPr>
        <w:pStyle w:val="aff9"/>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aff9"/>
        <w:widowControl w:val="0"/>
        <w:numPr>
          <w:ilvl w:val="2"/>
          <w:numId w:val="42"/>
        </w:numPr>
        <w:spacing w:after="120"/>
        <w:jc w:val="both"/>
      </w:pPr>
      <w:r w:rsidRPr="0082236E">
        <w:t>the bitwidth and interpretation of  ‘FDRA’ field depends on the CORESET configuration and CFR configuration for MBS in idle state</w:t>
      </w:r>
    </w:p>
    <w:p w14:paraId="752F0029" w14:textId="77777777" w:rsidR="00BB4398" w:rsidRPr="0082236E" w:rsidRDefault="00BB4398" w:rsidP="00BB4398">
      <w:pPr>
        <w:pStyle w:val="aff9"/>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aff9"/>
        <w:widowControl w:val="0"/>
        <w:numPr>
          <w:ilvl w:val="2"/>
          <w:numId w:val="42"/>
        </w:numPr>
        <w:spacing w:after="120"/>
        <w:jc w:val="both"/>
      </w:pPr>
      <w:r w:rsidRPr="0082236E">
        <w:t xml:space="preserve">The bitwidth for each field in the DCI is common to all member UEs in a group, and </w:t>
      </w:r>
    </w:p>
    <w:p w14:paraId="79C3CBEE" w14:textId="77777777" w:rsidR="00BB4398" w:rsidRPr="0082236E" w:rsidRDefault="00BB4398" w:rsidP="00BB4398">
      <w:pPr>
        <w:pStyle w:val="aff9"/>
        <w:widowControl w:val="0"/>
        <w:numPr>
          <w:ilvl w:val="2"/>
          <w:numId w:val="42"/>
        </w:numPr>
        <w:spacing w:after="120"/>
        <w:jc w:val="both"/>
      </w:pPr>
      <w:bookmarkStart w:id="30" w:name="_Hlk79513459"/>
      <w:r w:rsidRPr="0082236E">
        <w:t>For each member UE, each field could be interpreted  in light of its specific configuration</w:t>
      </w:r>
    </w:p>
    <w:bookmarkEnd w:id="30"/>
    <w:p w14:paraId="102D1E31" w14:textId="77777777" w:rsidR="0091319B" w:rsidRPr="0082236E" w:rsidRDefault="0091319B" w:rsidP="0091319B">
      <w:pPr>
        <w:pStyle w:val="aff9"/>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aff9"/>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aff9"/>
        <w:widowControl w:val="0"/>
        <w:numPr>
          <w:ilvl w:val="2"/>
          <w:numId w:val="42"/>
        </w:numPr>
        <w:spacing w:after="120"/>
        <w:jc w:val="both"/>
      </w:pPr>
      <w:r w:rsidRPr="0082236E">
        <w:lastRenderedPageBreak/>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aff9"/>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aff9"/>
        <w:widowControl w:val="0"/>
        <w:numPr>
          <w:ilvl w:val="2"/>
          <w:numId w:val="42"/>
        </w:numPr>
        <w:spacing w:after="120"/>
        <w:jc w:val="both"/>
      </w:pPr>
      <w:bookmarkStart w:id="31" w:name="_Hlk79513500"/>
      <w:r w:rsidRPr="0082236E">
        <w:t>The fields of ‘carrier indicator’ and ‘Bandwidth part indicator’ in DCI format 1_1 can be reused in the second DCI format with CRC scrambled with G-RNTI.</w:t>
      </w:r>
    </w:p>
    <w:bookmarkEnd w:id="31"/>
    <w:p w14:paraId="397C99EA" w14:textId="77777777" w:rsidR="0091319B" w:rsidRPr="0082236E" w:rsidRDefault="0091319B" w:rsidP="0091319B">
      <w:pPr>
        <w:pStyle w:val="aff9"/>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aff9"/>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aff9"/>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aff9"/>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aff9"/>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aff9"/>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aff9"/>
        <w:widowControl w:val="0"/>
        <w:numPr>
          <w:ilvl w:val="2"/>
          <w:numId w:val="42"/>
        </w:numPr>
        <w:spacing w:after="120"/>
        <w:jc w:val="both"/>
      </w:pPr>
      <w:bookmarkStart w:id="32" w:name="_Hlk79513539"/>
      <w:r w:rsidRPr="0082236E">
        <w:t>‘Carrier indicator’ and ‘Bandwidth part indicator’ can leave to gNB to configuration.</w:t>
      </w:r>
    </w:p>
    <w:bookmarkEnd w:id="32"/>
    <w:p w14:paraId="3F8B1530" w14:textId="77777777" w:rsidR="004A210C" w:rsidRPr="0082236E" w:rsidRDefault="004A210C" w:rsidP="004A210C">
      <w:pPr>
        <w:pStyle w:val="aff9"/>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aff9"/>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aff9"/>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aff9"/>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aff9"/>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aff9"/>
        <w:widowControl w:val="0"/>
        <w:numPr>
          <w:ilvl w:val="1"/>
          <w:numId w:val="42"/>
        </w:numPr>
        <w:spacing w:after="120"/>
        <w:jc w:val="both"/>
      </w:pPr>
      <w:r w:rsidRPr="0082236E">
        <w:rPr>
          <w:rFonts w:hint="eastAsia"/>
        </w:rPr>
        <w:t>Proposal 24</w:t>
      </w:r>
      <w:r w:rsidRPr="0082236E">
        <w:rPr>
          <w:rFonts w:ascii="SimSun" w:eastAsia="SimSun" w:hAnsi="SimSun" w:cs="SimSun" w:hint="eastAsia"/>
        </w:rPr>
        <w:t>：</w:t>
      </w:r>
      <w:r w:rsidRPr="0082236E">
        <w:rPr>
          <w:rFonts w:hint="eastAsia"/>
        </w:rPr>
        <w:t xml:space="preserve"> The fields of second DCI format with CRC scrambled with G-RNTI/G-CS-RNTI i.e. </w:t>
      </w:r>
      <w:bookmarkStart w:id="33"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33"/>
    </w:p>
    <w:p w14:paraId="4BA0855B" w14:textId="77777777" w:rsidR="000C2864" w:rsidRPr="0082236E" w:rsidRDefault="000C2864" w:rsidP="000C2864">
      <w:pPr>
        <w:pStyle w:val="aff9"/>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aff9"/>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aff9"/>
        <w:widowControl w:val="0"/>
        <w:numPr>
          <w:ilvl w:val="1"/>
          <w:numId w:val="42"/>
        </w:numPr>
        <w:spacing w:after="120"/>
        <w:jc w:val="both"/>
      </w:pPr>
      <w:r w:rsidRPr="0082236E">
        <w:t xml:space="preserve">Proposal 16: </w:t>
      </w:r>
      <w:bookmarkStart w:id="34"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34"/>
    </w:p>
    <w:p w14:paraId="0CA26559" w14:textId="77777777" w:rsidR="00170D25" w:rsidRPr="0082236E" w:rsidRDefault="00170D25" w:rsidP="00170D25">
      <w:pPr>
        <w:pStyle w:val="aff9"/>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aff9"/>
        <w:widowControl w:val="0"/>
        <w:numPr>
          <w:ilvl w:val="1"/>
          <w:numId w:val="42"/>
        </w:numPr>
        <w:spacing w:after="120"/>
        <w:jc w:val="both"/>
      </w:pPr>
      <w:r w:rsidRPr="0082236E">
        <w:t xml:space="preserve">Proposal 13: </w:t>
      </w:r>
      <w:bookmarkStart w:id="35"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aff9"/>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35"/>
    <w:p w14:paraId="03E50561" w14:textId="77777777" w:rsidR="00170D25" w:rsidRPr="0082236E" w:rsidRDefault="00170D25" w:rsidP="00170D25">
      <w:pPr>
        <w:pStyle w:val="aff9"/>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aff9"/>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aff9"/>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aff9"/>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aff9"/>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aff9"/>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aff9"/>
        <w:widowControl w:val="0"/>
        <w:numPr>
          <w:ilvl w:val="1"/>
          <w:numId w:val="42"/>
        </w:numPr>
        <w:spacing w:after="120"/>
        <w:jc w:val="both"/>
      </w:pPr>
      <w:r w:rsidRPr="0082236E">
        <w:lastRenderedPageBreak/>
        <w:t>Proposal 11. The RIV value in DCI format 1_0 with CRC scrambled by G-RNTI is defined by a K scaling factor similar to TS 38.214 chapter 5.1.2.2.2, when the bitlength of FDRA field is determined by CORESET#0 or initial DL BWP but applied to the CFR.</w:t>
      </w:r>
    </w:p>
    <w:p w14:paraId="580DBFF1" w14:textId="77777777" w:rsidR="00EA09D5" w:rsidRPr="0082236E" w:rsidRDefault="00EA09D5" w:rsidP="00EA09D5">
      <w:pPr>
        <w:pStyle w:val="aff9"/>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aff9"/>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aff9"/>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aff9"/>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aff9"/>
        <w:widowControl w:val="0"/>
        <w:numPr>
          <w:ilvl w:val="2"/>
          <w:numId w:val="42"/>
        </w:numPr>
        <w:spacing w:after="120"/>
        <w:jc w:val="both"/>
      </w:pPr>
      <w:r w:rsidRPr="0082236E">
        <w:t>PUCCH resource Indicator</w:t>
      </w:r>
    </w:p>
    <w:p w14:paraId="0D40F918" w14:textId="77777777" w:rsidR="000A0F30" w:rsidRPr="0082236E" w:rsidRDefault="000A0F30" w:rsidP="000A0F30">
      <w:pPr>
        <w:pStyle w:val="aff9"/>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aff9"/>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aff9"/>
        <w:widowControl w:val="0"/>
        <w:numPr>
          <w:ilvl w:val="2"/>
          <w:numId w:val="42"/>
        </w:numPr>
        <w:spacing w:after="120"/>
        <w:jc w:val="both"/>
      </w:pPr>
      <w:r w:rsidRPr="0082236E">
        <w:t>HARQ Process Number</w:t>
      </w:r>
    </w:p>
    <w:p w14:paraId="196EC7BA" w14:textId="77777777" w:rsidR="000A0F30" w:rsidRPr="0082236E" w:rsidRDefault="000A0F30" w:rsidP="000A0F30">
      <w:pPr>
        <w:pStyle w:val="aff9"/>
        <w:widowControl w:val="0"/>
        <w:numPr>
          <w:ilvl w:val="2"/>
          <w:numId w:val="42"/>
        </w:numPr>
        <w:spacing w:after="120"/>
        <w:jc w:val="both"/>
      </w:pPr>
      <w:r w:rsidRPr="0082236E">
        <w:t>New Data Indicator</w:t>
      </w:r>
    </w:p>
    <w:p w14:paraId="49F0E910" w14:textId="77777777" w:rsidR="000A0F30" w:rsidRPr="0082236E" w:rsidRDefault="000A0F30" w:rsidP="000A0F30">
      <w:pPr>
        <w:pStyle w:val="aff9"/>
        <w:widowControl w:val="0"/>
        <w:numPr>
          <w:ilvl w:val="2"/>
          <w:numId w:val="42"/>
        </w:numPr>
        <w:spacing w:after="120"/>
        <w:jc w:val="both"/>
      </w:pPr>
      <w:r w:rsidRPr="0082236E">
        <w:t>Redundancy Version</w:t>
      </w:r>
    </w:p>
    <w:p w14:paraId="58B1106A" w14:textId="77777777" w:rsidR="009E1E00" w:rsidRPr="0082236E" w:rsidRDefault="009E1E00" w:rsidP="009E1E00">
      <w:pPr>
        <w:pStyle w:val="aff9"/>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aff9"/>
        <w:widowControl w:val="0"/>
        <w:numPr>
          <w:ilvl w:val="1"/>
          <w:numId w:val="42"/>
        </w:numPr>
        <w:spacing w:after="120"/>
        <w:jc w:val="both"/>
      </w:pPr>
      <w:r w:rsidRPr="0082236E">
        <w:t xml:space="preserve">Proposal 3: </w:t>
      </w:r>
      <w:bookmarkStart w:id="36"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36"/>
    </w:p>
    <w:p w14:paraId="39AF76F7" w14:textId="77777777" w:rsidR="001A0FB8" w:rsidRPr="0082236E" w:rsidRDefault="001A0FB8" w:rsidP="001A0FB8">
      <w:pPr>
        <w:pStyle w:val="aff9"/>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aff9"/>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aff9"/>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aff9"/>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aff9"/>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aff9"/>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aff9"/>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aff9"/>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aff9"/>
        <w:widowControl w:val="0"/>
        <w:numPr>
          <w:ilvl w:val="1"/>
          <w:numId w:val="42"/>
        </w:numPr>
        <w:spacing w:after="120"/>
        <w:jc w:val="both"/>
      </w:pPr>
      <w:bookmarkStart w:id="37" w:name="_Hlk79513733"/>
      <w:r w:rsidRPr="0082236E">
        <w:t>Proposal 10: DCI with CRC scrambled by G-RNTI does not include carrier indicator.</w:t>
      </w:r>
    </w:p>
    <w:p w14:paraId="3341FA19" w14:textId="77777777" w:rsidR="00AF436E" w:rsidRPr="0082236E" w:rsidRDefault="00AF436E" w:rsidP="00AF436E">
      <w:pPr>
        <w:pStyle w:val="aff9"/>
        <w:widowControl w:val="0"/>
        <w:numPr>
          <w:ilvl w:val="1"/>
          <w:numId w:val="42"/>
        </w:numPr>
        <w:spacing w:after="120"/>
        <w:jc w:val="both"/>
      </w:pPr>
      <w:r w:rsidRPr="0082236E">
        <w:t>Proposal 11: DCI with CRC scrambled by G-RNTI does not include BWP indicator.</w:t>
      </w:r>
    </w:p>
    <w:bookmarkEnd w:id="37"/>
    <w:p w14:paraId="0808DEA2" w14:textId="77777777" w:rsidR="00FC5E5E" w:rsidRPr="0082236E" w:rsidRDefault="00FC5E5E" w:rsidP="00FC5E5E">
      <w:pPr>
        <w:pStyle w:val="aff9"/>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aff9"/>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aff9"/>
        <w:widowControl w:val="0"/>
        <w:numPr>
          <w:ilvl w:val="0"/>
          <w:numId w:val="42"/>
        </w:numPr>
        <w:spacing w:after="120"/>
        <w:jc w:val="both"/>
      </w:pPr>
      <w:r w:rsidRPr="0082236E">
        <w:rPr>
          <w:i/>
          <w:iCs/>
          <w:u w:val="single"/>
        </w:rPr>
        <w:t>NTT Dococmo</w:t>
      </w:r>
    </w:p>
    <w:p w14:paraId="7962760E" w14:textId="77777777" w:rsidR="001F5D13" w:rsidRPr="0082236E" w:rsidRDefault="001F5D13" w:rsidP="001F5D13">
      <w:pPr>
        <w:pStyle w:val="aff9"/>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aff9"/>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aff9"/>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aff9"/>
        <w:widowControl w:val="0"/>
        <w:numPr>
          <w:ilvl w:val="1"/>
          <w:numId w:val="42"/>
        </w:numPr>
        <w:spacing w:after="120"/>
        <w:jc w:val="both"/>
      </w:pPr>
      <w:bookmarkStart w:id="38" w:name="_Hlk79513770"/>
      <w:r w:rsidRPr="0082236E">
        <w:lastRenderedPageBreak/>
        <w:t>Proposal 8: The following DCI fields are not included in DCI format 1_1 for multicast.</w:t>
      </w:r>
    </w:p>
    <w:p w14:paraId="04AE9C8F" w14:textId="77777777" w:rsidR="001F5D13" w:rsidRPr="0082236E" w:rsidRDefault="001F5D13" w:rsidP="001F5D13">
      <w:pPr>
        <w:pStyle w:val="aff9"/>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aff9"/>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aff9"/>
        <w:widowControl w:val="0"/>
        <w:numPr>
          <w:ilvl w:val="2"/>
          <w:numId w:val="42"/>
        </w:numPr>
        <w:spacing w:after="120"/>
        <w:jc w:val="both"/>
      </w:pPr>
      <w:r w:rsidRPr="0082236E">
        <w:t>Bandwidth part indicator</w:t>
      </w:r>
    </w:p>
    <w:p w14:paraId="14D50730" w14:textId="77777777" w:rsidR="001F5D13" w:rsidRPr="0082236E" w:rsidRDefault="001F5D13" w:rsidP="001F5D13">
      <w:pPr>
        <w:pStyle w:val="aff9"/>
        <w:widowControl w:val="0"/>
        <w:numPr>
          <w:ilvl w:val="2"/>
          <w:numId w:val="42"/>
        </w:numPr>
        <w:spacing w:after="120"/>
        <w:jc w:val="both"/>
      </w:pPr>
      <w:r w:rsidRPr="0082236E">
        <w:t>Carrier indicator</w:t>
      </w:r>
    </w:p>
    <w:bookmarkEnd w:id="38"/>
    <w:p w14:paraId="4B8177B5" w14:textId="77777777" w:rsidR="001F5D13" w:rsidRPr="0082236E" w:rsidRDefault="001F5D13" w:rsidP="001F5D13">
      <w:pPr>
        <w:pStyle w:val="aff9"/>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aff9"/>
        <w:widowControl w:val="0"/>
        <w:numPr>
          <w:ilvl w:val="2"/>
          <w:numId w:val="42"/>
        </w:numPr>
        <w:spacing w:after="120"/>
        <w:jc w:val="both"/>
      </w:pPr>
      <w:bookmarkStart w:id="39" w:name="_Hlk79513099"/>
      <w:r w:rsidRPr="0082236E">
        <w:t>Priority indicator (1bit)</w:t>
      </w:r>
    </w:p>
    <w:p w14:paraId="0C46323C" w14:textId="77777777" w:rsidR="001F5D13" w:rsidRPr="0082236E" w:rsidRDefault="001F5D13" w:rsidP="001F5D13">
      <w:pPr>
        <w:pStyle w:val="aff9"/>
        <w:widowControl w:val="0"/>
        <w:numPr>
          <w:ilvl w:val="2"/>
          <w:numId w:val="42"/>
        </w:numPr>
        <w:spacing w:after="120"/>
        <w:jc w:val="both"/>
      </w:pPr>
      <w:r w:rsidRPr="0082236E">
        <w:t>Number of layers (1bit)</w:t>
      </w:r>
    </w:p>
    <w:bookmarkEnd w:id="39"/>
    <w:p w14:paraId="7C01D041" w14:textId="77777777" w:rsidR="001F5D13" w:rsidRPr="0082236E" w:rsidRDefault="001F5D13" w:rsidP="001F5D13">
      <w:pPr>
        <w:pStyle w:val="aff9"/>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aff9"/>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aff9"/>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aff9"/>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aff9"/>
        <w:widowControl w:val="0"/>
        <w:numPr>
          <w:ilvl w:val="1"/>
          <w:numId w:val="42"/>
        </w:numPr>
        <w:spacing w:after="120"/>
        <w:jc w:val="both"/>
      </w:pPr>
      <w:r w:rsidRPr="0082236E">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aff9"/>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aff9"/>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aff9"/>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aff9"/>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aff9"/>
        <w:widowControl w:val="0"/>
        <w:numPr>
          <w:ilvl w:val="2"/>
          <w:numId w:val="42"/>
        </w:numPr>
        <w:spacing w:after="120"/>
        <w:jc w:val="both"/>
      </w:pPr>
      <w:r w:rsidRPr="0082236E">
        <w:t>b.</w:t>
      </w:r>
      <w:r w:rsidRPr="0082236E">
        <w:tab/>
        <w:t xml:space="preserve">UL DL identifier bit  is removed. </w:t>
      </w:r>
    </w:p>
    <w:p w14:paraId="32EF54BB" w14:textId="77777777" w:rsidR="00FB1809" w:rsidRPr="0082236E" w:rsidRDefault="00FB1809" w:rsidP="00FB1809">
      <w:pPr>
        <w:pStyle w:val="aff9"/>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aff9"/>
        <w:widowControl w:val="0"/>
        <w:numPr>
          <w:ilvl w:val="2"/>
          <w:numId w:val="42"/>
        </w:numPr>
        <w:spacing w:after="120"/>
        <w:jc w:val="both"/>
      </w:pPr>
      <w:r w:rsidRPr="0082236E">
        <w:t>d.</w:t>
      </w:r>
      <w:r w:rsidRPr="0082236E">
        <w:tab/>
        <w:t>The FDRA field  uses the PRB size and start PRB of the CFR (or the DL BWP if CFR is not configured) in the definition of the FDRA.</w:t>
      </w:r>
    </w:p>
    <w:p w14:paraId="610562E6" w14:textId="77777777" w:rsidR="00FB1809" w:rsidRPr="0082236E" w:rsidRDefault="00FB1809" w:rsidP="00FB1809">
      <w:pPr>
        <w:pStyle w:val="aff9"/>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aff9"/>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aff9"/>
        <w:widowControl w:val="0"/>
        <w:numPr>
          <w:ilvl w:val="2"/>
          <w:numId w:val="42"/>
        </w:numPr>
        <w:spacing w:after="120"/>
        <w:jc w:val="both"/>
      </w:pPr>
      <w:r w:rsidRPr="0082236E">
        <w:t xml:space="preserve">UL DL identifier bit  is removed. </w:t>
      </w:r>
    </w:p>
    <w:p w14:paraId="66CF3F3E" w14:textId="77777777" w:rsidR="00FB1809" w:rsidRPr="0082236E" w:rsidRDefault="00FB1809" w:rsidP="00FB1809">
      <w:pPr>
        <w:pStyle w:val="aff9"/>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SimSun"/>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aff9"/>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aff9"/>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aff9"/>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aff9"/>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aff9"/>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aff9"/>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aff9"/>
        <w:widowControl w:val="0"/>
        <w:numPr>
          <w:ilvl w:val="0"/>
          <w:numId w:val="42"/>
        </w:numPr>
        <w:spacing w:after="120"/>
        <w:jc w:val="both"/>
        <w:rPr>
          <w:i/>
          <w:iCs/>
          <w:u w:val="single"/>
        </w:rPr>
      </w:pPr>
      <w:r w:rsidRPr="0082236E">
        <w:rPr>
          <w:i/>
          <w:iCs/>
          <w:u w:val="single"/>
        </w:rPr>
        <w:lastRenderedPageBreak/>
        <w:t>CATT</w:t>
      </w:r>
    </w:p>
    <w:p w14:paraId="104DEC10" w14:textId="77777777" w:rsidR="006D4040" w:rsidRPr="0082236E" w:rsidRDefault="006D4040" w:rsidP="006D4040">
      <w:pPr>
        <w:pStyle w:val="aff9"/>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aff9"/>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aff9"/>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aff9"/>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aff9"/>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aff9"/>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aff9"/>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aff9"/>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aff9"/>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aff9"/>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aff9"/>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aff9"/>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aff9"/>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aff9"/>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aff9"/>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aff9"/>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aff9"/>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aff9"/>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aff9"/>
        <w:numPr>
          <w:ilvl w:val="1"/>
          <w:numId w:val="42"/>
        </w:numPr>
      </w:pPr>
      <w:r w:rsidRPr="0082236E">
        <w:t>Proposal 14: The size of the group common DCI is configurable up to 126 bits.</w:t>
      </w:r>
    </w:p>
    <w:p w14:paraId="148974FC" w14:textId="77777777" w:rsidR="004C0DBC" w:rsidRPr="0082236E" w:rsidRDefault="004C0DBC" w:rsidP="004C0DBC">
      <w:pPr>
        <w:pStyle w:val="aff9"/>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aff9"/>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aff9"/>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aff9"/>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aff9"/>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aff9"/>
        <w:widowControl w:val="0"/>
        <w:numPr>
          <w:ilvl w:val="2"/>
          <w:numId w:val="42"/>
        </w:numPr>
        <w:spacing w:after="120"/>
        <w:jc w:val="both"/>
      </w:pPr>
      <w:r w:rsidRPr="0082236E">
        <w:lastRenderedPageBreak/>
        <w:t>DCI format 1_1/1_2: they are counted as “other RNTI”, and gNB will ensure that the number of DCI sizes does not exceed budget.</w:t>
      </w:r>
    </w:p>
    <w:p w14:paraId="634D583C" w14:textId="77777777" w:rsidR="00D24BA0" w:rsidRPr="0082236E" w:rsidRDefault="00D24BA0" w:rsidP="00D24BA0">
      <w:pPr>
        <w:pStyle w:val="aff9"/>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aff9"/>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aff9"/>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aff9"/>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aff9"/>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aff9"/>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aff9"/>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aff9"/>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aff9"/>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aff9"/>
        <w:widowControl w:val="0"/>
        <w:numPr>
          <w:ilvl w:val="1"/>
          <w:numId w:val="42"/>
        </w:numPr>
        <w:spacing w:after="120"/>
        <w:jc w:val="both"/>
      </w:pPr>
      <w:r w:rsidRPr="0082236E">
        <w:t>Proposal 19: Count G-RNTI as C-RNTI, since it provides the most flexibility for the gNB to align DCI sizes among UE-specific and group-common PDCCHs.</w:t>
      </w:r>
    </w:p>
    <w:p w14:paraId="3ECFE6A2" w14:textId="77777777" w:rsidR="00125B07" w:rsidRPr="0082236E" w:rsidRDefault="00125B07" w:rsidP="00125B07">
      <w:pPr>
        <w:pStyle w:val="aff9"/>
        <w:widowControl w:val="0"/>
        <w:numPr>
          <w:ilvl w:val="2"/>
          <w:numId w:val="42"/>
        </w:numPr>
        <w:spacing w:after="120"/>
        <w:jc w:val="both"/>
      </w:pPr>
      <w:r w:rsidRPr="0082236E">
        <w:t>FFS: whether other options need to be considered based on additional gNB complexity for size alignment</w:t>
      </w:r>
    </w:p>
    <w:p w14:paraId="4A3BC160" w14:textId="77777777" w:rsidR="00170D25" w:rsidRPr="0082236E" w:rsidRDefault="00170D25" w:rsidP="00170D25">
      <w:pPr>
        <w:pStyle w:val="aff9"/>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aff9"/>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aff9"/>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aff9"/>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aff9"/>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aff9"/>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aff9"/>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aff9"/>
        <w:widowControl w:val="0"/>
        <w:numPr>
          <w:ilvl w:val="2"/>
          <w:numId w:val="42"/>
        </w:numPr>
        <w:spacing w:after="120"/>
        <w:jc w:val="both"/>
      </w:pPr>
      <w:r w:rsidRPr="0082236E">
        <w:t xml:space="preserve">The G-RNTI DCI format 1_1 size can be configured by gNB, which is larger than the original calculation of bitlength of DCI fields according to configurations. </w:t>
      </w:r>
    </w:p>
    <w:p w14:paraId="022348CF" w14:textId="77777777" w:rsidR="0089515B" w:rsidRPr="0082236E" w:rsidRDefault="0089515B" w:rsidP="0089515B">
      <w:pPr>
        <w:pStyle w:val="aff9"/>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aff9"/>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aff9"/>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aff9"/>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aff9"/>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aff9"/>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aff9"/>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aff9"/>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aff9"/>
        <w:widowControl w:val="0"/>
        <w:numPr>
          <w:ilvl w:val="0"/>
          <w:numId w:val="42"/>
        </w:numPr>
        <w:spacing w:after="120"/>
        <w:jc w:val="both"/>
      </w:pPr>
      <w:r w:rsidRPr="0082236E">
        <w:rPr>
          <w:i/>
          <w:iCs/>
          <w:u w:val="single"/>
        </w:rPr>
        <w:lastRenderedPageBreak/>
        <w:t>Samsung</w:t>
      </w:r>
    </w:p>
    <w:p w14:paraId="50934818" w14:textId="77777777" w:rsidR="009356B5" w:rsidRPr="0082236E" w:rsidRDefault="009356B5" w:rsidP="009356B5">
      <w:pPr>
        <w:pStyle w:val="aff9"/>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aff9"/>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aff9"/>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aff9"/>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aff9"/>
        <w:widowControl w:val="0"/>
        <w:numPr>
          <w:ilvl w:val="0"/>
          <w:numId w:val="42"/>
        </w:numPr>
        <w:spacing w:after="120"/>
        <w:jc w:val="both"/>
      </w:pPr>
      <w:r w:rsidRPr="0082236E">
        <w:rPr>
          <w:i/>
          <w:iCs/>
          <w:u w:val="single"/>
        </w:rPr>
        <w:t>NTT Dococmo</w:t>
      </w:r>
    </w:p>
    <w:p w14:paraId="7A527D26" w14:textId="77777777" w:rsidR="001F5D13" w:rsidRPr="0082236E" w:rsidRDefault="001F5D13" w:rsidP="001F5D13">
      <w:pPr>
        <w:pStyle w:val="aff9"/>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aff9"/>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aff9"/>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aff9"/>
        <w:widowControl w:val="0"/>
        <w:numPr>
          <w:ilvl w:val="1"/>
          <w:numId w:val="42"/>
        </w:numPr>
        <w:spacing w:after="120"/>
        <w:jc w:val="both"/>
      </w:pPr>
      <w:r w:rsidRPr="0082236E">
        <w:t>Proposal 34</w:t>
      </w:r>
      <w:r w:rsidRPr="0082236E">
        <w:tab/>
        <w:t>The  G-RNTI is counted as   “C-RNTI”  when considering the “3+1” DCI size budget rule for group-common PDCCH.</w:t>
      </w:r>
    </w:p>
    <w:p w14:paraId="7948F260" w14:textId="77777777" w:rsidR="00FB1809" w:rsidRPr="0082236E" w:rsidRDefault="00FB1809" w:rsidP="00FB1809">
      <w:pPr>
        <w:pStyle w:val="aff9"/>
        <w:widowControl w:val="0"/>
        <w:numPr>
          <w:ilvl w:val="1"/>
          <w:numId w:val="42"/>
        </w:numPr>
        <w:spacing w:after="120"/>
        <w:jc w:val="both"/>
      </w:pPr>
      <w:r w:rsidRPr="0082236E">
        <w:t>Proposal 35</w:t>
      </w:r>
      <w:r w:rsidRPr="0082236E">
        <w:tab/>
        <w:t xml:space="preserve">The determination of non-fallback multicast DCI size, monitored in the common search space  is inserted as step ”2B” in the DCI alignment procedure </w:t>
      </w:r>
    </w:p>
    <w:p w14:paraId="7E874BE0" w14:textId="77777777" w:rsidR="00FB1809" w:rsidRPr="0082236E" w:rsidRDefault="00FB1809" w:rsidP="00FB1809">
      <w:pPr>
        <w:pStyle w:val="aff9"/>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aff9"/>
        <w:widowControl w:val="0"/>
        <w:numPr>
          <w:ilvl w:val="0"/>
          <w:numId w:val="42"/>
        </w:numPr>
        <w:spacing w:after="120"/>
        <w:jc w:val="both"/>
        <w:rPr>
          <w:i/>
          <w:iCs/>
        </w:rPr>
      </w:pPr>
      <w:r w:rsidRPr="0082236E">
        <w:rPr>
          <w:rFonts w:hint="eastAsia"/>
          <w:i/>
          <w:iCs/>
        </w:rPr>
        <w:t>P</w:t>
      </w:r>
      <w:r w:rsidRPr="0082236E">
        <w:rPr>
          <w:i/>
          <w:iCs/>
        </w:rPr>
        <w:t>otevio</w:t>
      </w:r>
    </w:p>
    <w:p w14:paraId="67080CA6" w14:textId="77777777" w:rsidR="008270BE" w:rsidRPr="0082236E" w:rsidRDefault="008270BE" w:rsidP="008270BE">
      <w:pPr>
        <w:pStyle w:val="aff9"/>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aff9"/>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aff9"/>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aff9"/>
        <w:widowControl w:val="0"/>
        <w:numPr>
          <w:ilvl w:val="1"/>
          <w:numId w:val="42"/>
        </w:numPr>
        <w:spacing w:after="120"/>
        <w:jc w:val="both"/>
      </w:pPr>
      <w:r w:rsidRPr="0082236E">
        <w:t>Proposal 4: The DCI size of DCI format 1_2 with G-RNTI should be configured by gNB, which is larger than the original calculation of bit length of DCI fields according to configurations.</w:t>
      </w:r>
    </w:p>
    <w:p w14:paraId="74F3B4DA" w14:textId="77777777" w:rsidR="00E161F4" w:rsidRPr="0082236E" w:rsidRDefault="00E161F4" w:rsidP="00E161F4">
      <w:pPr>
        <w:pStyle w:val="aff9"/>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aff9"/>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aff9"/>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aff9"/>
        <w:widowControl w:val="0"/>
        <w:numPr>
          <w:ilvl w:val="0"/>
          <w:numId w:val="42"/>
        </w:numPr>
        <w:spacing w:after="120"/>
        <w:jc w:val="both"/>
        <w:rPr>
          <w:i/>
          <w:iCs/>
          <w:u w:val="single"/>
        </w:rPr>
      </w:pPr>
      <w:r w:rsidRPr="00EB4384">
        <w:rPr>
          <w:i/>
          <w:iCs/>
          <w:u w:val="single"/>
        </w:rPr>
        <w:t>Huawei, HiSilicon</w:t>
      </w:r>
    </w:p>
    <w:p w14:paraId="6CC89155" w14:textId="2C499281" w:rsidR="00FC2078" w:rsidRDefault="00FC2078" w:rsidP="00FC2078">
      <w:pPr>
        <w:pStyle w:val="aff9"/>
        <w:widowControl w:val="0"/>
        <w:numPr>
          <w:ilvl w:val="1"/>
          <w:numId w:val="42"/>
        </w:numPr>
        <w:spacing w:after="120"/>
        <w:jc w:val="both"/>
      </w:pPr>
      <w:r>
        <w:t xml:space="preserve">Proposal 5: </w:t>
      </w:r>
      <w:bookmarkStart w:id="40" w:name="_Hlk79532816"/>
      <w:r>
        <w:t xml:space="preserve">For </w:t>
      </w:r>
      <w:bookmarkStart w:id="41" w:name="_Hlk79390873"/>
      <w:r>
        <w:t>initializing</w:t>
      </w:r>
      <w:bookmarkEnd w:id="41"/>
      <w:r>
        <w:t xml:space="preserve"> scrambling sequence generator for group common PDCCH for scheduling multicast in Type-x CSS, </w:t>
      </w:r>
    </w:p>
    <w:p w14:paraId="657C64D6" w14:textId="77777777" w:rsidR="00FC2078" w:rsidRDefault="00FC2078" w:rsidP="00FC2078">
      <w:pPr>
        <w:pStyle w:val="aff9"/>
        <w:widowControl w:val="0"/>
        <w:numPr>
          <w:ilvl w:val="2"/>
          <w:numId w:val="42"/>
        </w:numPr>
        <w:spacing w:after="120"/>
        <w:jc w:val="both"/>
      </w:pPr>
      <w:r>
        <w:t>n</w:t>
      </w:r>
      <w:r w:rsidRPr="00FC2078">
        <w:rPr>
          <w:vertAlign w:val="subscript"/>
        </w:rPr>
        <w:t>ID</w:t>
      </w:r>
      <w:r>
        <w:t xml:space="preserve"> should be configurable, and equals to a higher layer parameter pdcch-DMRS-ScramblingID if configured.</w:t>
      </w:r>
    </w:p>
    <w:p w14:paraId="6CC26922" w14:textId="73F8E258" w:rsidR="000904D7" w:rsidRDefault="00FC2078" w:rsidP="00EB1558">
      <w:pPr>
        <w:pStyle w:val="aff9"/>
        <w:widowControl w:val="0"/>
        <w:numPr>
          <w:ilvl w:val="2"/>
          <w:numId w:val="42"/>
        </w:numPr>
        <w:spacing w:after="120"/>
        <w:jc w:val="both"/>
      </w:pPr>
      <w:r>
        <w:t>n</w:t>
      </w:r>
      <w:r w:rsidRPr="00FC2078">
        <w:rPr>
          <w:vertAlign w:val="subscript"/>
        </w:rPr>
        <w:t>RNTI</w:t>
      </w:r>
      <w:r>
        <w:t xml:space="preserve"> is given by the G-RNTI.</w:t>
      </w:r>
    </w:p>
    <w:bookmarkEnd w:id="40"/>
    <w:p w14:paraId="092F0638" w14:textId="77777777" w:rsidR="00FB1809" w:rsidRPr="00EB4384" w:rsidRDefault="00FB1809" w:rsidP="00FB1809">
      <w:pPr>
        <w:pStyle w:val="aff9"/>
        <w:widowControl w:val="0"/>
        <w:numPr>
          <w:ilvl w:val="0"/>
          <w:numId w:val="42"/>
        </w:numPr>
        <w:spacing w:after="120"/>
        <w:jc w:val="both"/>
      </w:pPr>
      <w:r w:rsidRPr="00EB4384">
        <w:rPr>
          <w:i/>
          <w:iCs/>
          <w:u w:val="single"/>
        </w:rPr>
        <w:t>Ericsson</w:t>
      </w:r>
    </w:p>
    <w:p w14:paraId="6C0E43A5" w14:textId="77777777" w:rsidR="00FB1809" w:rsidRDefault="00FB1809" w:rsidP="00FB1809">
      <w:pPr>
        <w:pStyle w:val="aff9"/>
        <w:widowControl w:val="0"/>
        <w:numPr>
          <w:ilvl w:val="1"/>
          <w:numId w:val="42"/>
        </w:numPr>
        <w:spacing w:after="120"/>
        <w:jc w:val="both"/>
      </w:pPr>
      <w:r>
        <w:t>Proposal 37</w:t>
      </w:r>
      <w:r>
        <w:tab/>
      </w:r>
      <w:bookmarkStart w:id="42" w:name="_Hlk79532427"/>
      <w:r>
        <w:t>When scheduling with non-fallback DCI, Scrambling parameters n_ID and n_RNTI for group PDCCH DMRS in the CSS is given by pdcch-DMRS-ScramblingID and the group PDCCH G-RNTI, respectively.</w:t>
      </w:r>
      <w:bookmarkEnd w:id="42"/>
      <w:r>
        <w:t xml:space="preserve"> </w:t>
      </w:r>
    </w:p>
    <w:p w14:paraId="7A45FEB5" w14:textId="77777777" w:rsidR="00FB1809" w:rsidRDefault="00FB1809" w:rsidP="00FB1809">
      <w:pPr>
        <w:pStyle w:val="aff9"/>
        <w:widowControl w:val="0"/>
        <w:numPr>
          <w:ilvl w:val="1"/>
          <w:numId w:val="42"/>
        </w:numPr>
        <w:spacing w:after="120"/>
        <w:jc w:val="both"/>
      </w:pPr>
      <w:r>
        <w:t>Proposal 38</w:t>
      </w:r>
      <w:r>
        <w:tab/>
      </w:r>
      <w:bookmarkStart w:id="43" w:name="_Hlk79532582"/>
      <w:r>
        <w:t xml:space="preserve">Scrambling parameters n_ID and n_RNTI for group PDSCH schedule by the multicast non-fallback DCI in CSS is given by </w:t>
      </w:r>
      <w:bookmarkEnd w:id="43"/>
    </w:p>
    <w:p w14:paraId="6A496A00" w14:textId="77777777" w:rsidR="00FB1809" w:rsidRDefault="00FB1809" w:rsidP="00FB1809">
      <w:pPr>
        <w:pStyle w:val="aff9"/>
        <w:widowControl w:val="0"/>
        <w:numPr>
          <w:ilvl w:val="2"/>
          <w:numId w:val="42"/>
        </w:numPr>
        <w:spacing w:after="120"/>
        <w:jc w:val="both"/>
      </w:pPr>
      <w:r>
        <w:t>a.</w:t>
      </w:r>
      <w:r>
        <w:tab/>
        <w:t>N_RNTI is given by G-RNTI</w:t>
      </w:r>
    </w:p>
    <w:p w14:paraId="1D7472C5" w14:textId="77777777" w:rsidR="00FB1809" w:rsidRDefault="00FB1809" w:rsidP="00FB1809">
      <w:pPr>
        <w:pStyle w:val="aff9"/>
        <w:widowControl w:val="0"/>
        <w:numPr>
          <w:ilvl w:val="2"/>
          <w:numId w:val="42"/>
        </w:numPr>
        <w:spacing w:after="120"/>
        <w:jc w:val="both"/>
      </w:pPr>
      <w:r>
        <w:lastRenderedPageBreak/>
        <w:t>b.</w:t>
      </w:r>
      <w:r>
        <w:tab/>
        <w:t>n_ID =  the higher-layer parameter dataScramblingIdentityPDSCH  if CORESETPoolIndex is not configured</w:t>
      </w:r>
    </w:p>
    <w:p w14:paraId="1763B135" w14:textId="77777777" w:rsidR="00FB1809" w:rsidRDefault="00FB1809" w:rsidP="00FB1809">
      <w:pPr>
        <w:pStyle w:val="aff9"/>
        <w:widowControl w:val="0"/>
        <w:numPr>
          <w:ilvl w:val="2"/>
          <w:numId w:val="42"/>
        </w:numPr>
        <w:spacing w:after="120"/>
        <w:jc w:val="both"/>
      </w:pPr>
      <w:r>
        <w:t>c.</w:t>
      </w:r>
      <w:r>
        <w:tab/>
        <w:t xml:space="preserve">if the higher-layer parameters dataScramblingIdentityPDSCH and dataScramblingIdentityPDSCH2 are configured together with the higher-layer parameter CORESETPoolIndex containing two different values </w:t>
      </w:r>
    </w:p>
    <w:p w14:paraId="6691F639" w14:textId="77777777" w:rsidR="00FB1809" w:rsidRDefault="00FB1809" w:rsidP="00FB1809">
      <w:pPr>
        <w:pStyle w:val="aff9"/>
        <w:widowControl w:val="0"/>
        <w:numPr>
          <w:ilvl w:val="3"/>
          <w:numId w:val="42"/>
        </w:numPr>
        <w:spacing w:after="120"/>
        <w:jc w:val="both"/>
      </w:pPr>
      <w:r>
        <w:t>i.</w:t>
      </w:r>
      <w:r>
        <w:tab/>
        <w:t>n_ID =  the higher-layer parameter dataScramblingIdentityPDSCH if the codeword is scheduled using a CORESET with CORESETPoolIndex equal to 0</w:t>
      </w:r>
    </w:p>
    <w:p w14:paraId="089FDCD9" w14:textId="77777777" w:rsidR="00FB1809" w:rsidRDefault="00FB1809" w:rsidP="00FB1809">
      <w:pPr>
        <w:pStyle w:val="aff9"/>
        <w:widowControl w:val="0"/>
        <w:numPr>
          <w:ilvl w:val="3"/>
          <w:numId w:val="42"/>
        </w:numPr>
        <w:spacing w:after="120"/>
        <w:jc w:val="both"/>
      </w:pPr>
      <w:r>
        <w:t>ii.</w:t>
      </w:r>
      <w:r>
        <w:tab/>
        <w:t>n_ID = the higher-layer parameter dataScramblingIdentityPDSCH2 if the codeword is scheduled using a CORESET with CORESETPoolIndex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gNB implementation to use the </w:t>
      </w:r>
      <w:r w:rsidR="00171C46" w:rsidRPr="00637EF5">
        <w:rPr>
          <w:lang w:eastAsia="zh-CN"/>
        </w:rPr>
        <w:t>same or different CORESETs for unicast DCIs and multicast DCIs.</w:t>
      </w:r>
      <w:r w:rsidR="00672E5D" w:rsidRPr="00637EF5">
        <w:rPr>
          <w:lang w:eastAsia="zh-CN"/>
        </w:rPr>
        <w:t xml:space="preserve"> 3 companies [</w:t>
      </w:r>
      <w:r w:rsidR="00ED2DDA" w:rsidRPr="00637EF5">
        <w:rPr>
          <w:lang w:eastAsia="zh-CN"/>
        </w:rPr>
        <w:t>Futurewei</w:t>
      </w:r>
      <w:r w:rsidR="00672E5D" w:rsidRPr="00637EF5">
        <w:rPr>
          <w:lang w:eastAsia="zh-CN"/>
        </w:rPr>
        <w:t>, QC, NTT Docomo]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Spreadtrum, CATT, Nokia, MediaTek, Futurewei, CMCC, Intel, NTT Docomo, Convida,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It was also raised that,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determining </w:t>
      </w:r>
      <w:r w:rsidR="007C763C" w:rsidRPr="002625EB">
        <w:rPr>
          <w:noProof/>
          <w:position w:val="-10"/>
        </w:rPr>
        <w:object w:dxaOrig="675" w:dyaOrig="330" w14:anchorId="51DE4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7.25pt" o:ole="">
            <v:imagedata r:id="rId15" o:title=""/>
          </v:shape>
          <o:OLEObject Type="Embed" ProgID="Equation.3" ShapeID="_x0000_i1025" DrawAspect="Content" ObjectID="_1690692477" r:id="rId16"/>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7C763C" w:rsidRPr="002625EB">
        <w:rPr>
          <w:noProof/>
          <w:position w:val="-10"/>
        </w:rPr>
        <w:object w:dxaOrig="675" w:dyaOrig="330" w14:anchorId="06D1FA6F">
          <v:shape id="_x0000_i1026" type="#_x0000_t75" style="width:33.75pt;height:17.25pt" o:ole="">
            <v:imagedata r:id="rId15" o:title=""/>
          </v:shape>
          <o:OLEObject Type="Embed" ProgID="Equation.3" ShapeID="_x0000_i1026" DrawAspect="Content" ObjectID="_1690692478" r:id="rId17"/>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7C763C" w:rsidRPr="002625EB">
        <w:rPr>
          <w:noProof/>
          <w:position w:val="-10"/>
        </w:rPr>
        <w:object w:dxaOrig="675" w:dyaOrig="330" w14:anchorId="1ECB93E6">
          <v:shape id="_x0000_i1027" type="#_x0000_t75" style="width:33.75pt;height:17.25pt" o:ole="">
            <v:imagedata r:id="rId15" o:title=""/>
          </v:shape>
          <o:OLEObject Type="Embed" ProgID="Equation.3" ShapeID="_x0000_i1027" DrawAspect="Content" ObjectID="_1690692479" r:id="rId18"/>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 xml:space="preserve">egarding the newly introduced fields, 1 company [MediaTek] proposes to define a new field (e.g., “HARQ feedback </w:t>
      </w:r>
      <w:r>
        <w:lastRenderedPageBreak/>
        <w:t>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r w:rsidR="00FA45DE" w:rsidRPr="00FA45DE">
        <w:rPr>
          <w:lang w:eastAsia="zh-CN"/>
        </w:rPr>
        <w:t>Futurewei</w:t>
      </w:r>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aff9"/>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aff9"/>
        <w:widowControl w:val="0"/>
        <w:numPr>
          <w:ilvl w:val="1"/>
          <w:numId w:val="69"/>
        </w:numPr>
        <w:spacing w:after="120"/>
        <w:jc w:val="both"/>
      </w:pPr>
      <w:r>
        <w:t>Supporting companies: Nokia, MediaTek, CMCC, Nokia, Ericsson</w:t>
      </w:r>
    </w:p>
    <w:p w14:paraId="1A09F04D" w14:textId="77777777" w:rsidR="00366B52" w:rsidRDefault="00CC2390" w:rsidP="00FC7BDE">
      <w:pPr>
        <w:pStyle w:val="aff9"/>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aff9"/>
        <w:widowControl w:val="0"/>
        <w:numPr>
          <w:ilvl w:val="1"/>
          <w:numId w:val="69"/>
        </w:numPr>
        <w:spacing w:after="120"/>
        <w:jc w:val="both"/>
      </w:pPr>
      <w:r>
        <w:t>Supporting companies: Lenovo, NTT Docomo, OPPO</w:t>
      </w:r>
    </w:p>
    <w:p w14:paraId="378DEFD8" w14:textId="40B17CE5" w:rsidR="00CC2390" w:rsidRDefault="00CC2390" w:rsidP="00FC7BDE">
      <w:pPr>
        <w:pStyle w:val="aff9"/>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aff9"/>
        <w:widowControl w:val="0"/>
        <w:numPr>
          <w:ilvl w:val="1"/>
          <w:numId w:val="69"/>
        </w:numPr>
        <w:spacing w:after="120"/>
        <w:jc w:val="both"/>
      </w:pPr>
      <w:r>
        <w:t>Supporting companies: CATT, Intel</w:t>
      </w:r>
    </w:p>
    <w:p w14:paraId="6E8093B6" w14:textId="5DABF6B9" w:rsidR="00187A52" w:rsidRPr="00096974" w:rsidRDefault="00187A52" w:rsidP="00FC7BDE">
      <w:pPr>
        <w:pStyle w:val="aff9"/>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aff9"/>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Regarding the scrambling parameters n_ID and n_RNTI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n_ID and n_RNTI for GC-P</w:t>
      </w:r>
      <w:r w:rsidRPr="00455F65">
        <w:rPr>
          <w:lang w:eastAsia="zh-CN"/>
        </w:rPr>
        <w:t xml:space="preserve">DCCH in </w:t>
      </w:r>
      <w:r>
        <w:rPr>
          <w:lang w:eastAsia="zh-CN"/>
        </w:rPr>
        <w:t>type-x</w:t>
      </w:r>
      <w:r w:rsidRPr="00455F65">
        <w:rPr>
          <w:lang w:eastAsia="zh-CN"/>
        </w:rPr>
        <w:t xml:space="preserve"> CSS is given by pdcch-DMRS-ScramblingID and G-RNTI, respectively.</w:t>
      </w:r>
      <w:r>
        <w:rPr>
          <w:lang w:eastAsia="zh-CN"/>
        </w:rPr>
        <w:t xml:space="preserve"> Similarly, s</w:t>
      </w:r>
      <w:r w:rsidRPr="00455F65">
        <w:rPr>
          <w:lang w:eastAsia="zh-CN"/>
        </w:rPr>
        <w:t xml:space="preserve">crambling parameters n_ID and n_RNTI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r>
        <w:t>dataScramblingIdentityPDSCH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aff9"/>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aff9"/>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aff9"/>
        <w:widowControl w:val="0"/>
        <w:numPr>
          <w:ilvl w:val="0"/>
          <w:numId w:val="32"/>
        </w:numPr>
        <w:jc w:val="both"/>
        <w:rPr>
          <w:lang w:eastAsia="zh-CN"/>
        </w:rPr>
      </w:pPr>
      <w:r w:rsidRPr="00C94674">
        <w:rPr>
          <w:lang w:eastAsia="x-none"/>
        </w:rPr>
        <w:lastRenderedPageBreak/>
        <w:t>the CORESET configured in PDCCH-config for MBS in the CFR can be used for unicast transmission.</w:t>
      </w:r>
    </w:p>
    <w:p w14:paraId="0290BC4A" w14:textId="211779C7" w:rsidR="006C7E94" w:rsidRDefault="006C7E94" w:rsidP="006C7E94">
      <w:pPr>
        <w:pStyle w:val="aff9"/>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aff9"/>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aff9"/>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aff9"/>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aff9"/>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aff9"/>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aff9"/>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aff9"/>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44" w:name="_Hlk79504433"/>
    <w:p w14:paraId="3F648FC4" w14:textId="3A04ACB1" w:rsidR="00FB3467" w:rsidRPr="001B2EC3" w:rsidRDefault="007C763C" w:rsidP="00327D47">
      <w:pPr>
        <w:pStyle w:val="aff9"/>
        <w:widowControl w:val="0"/>
        <w:numPr>
          <w:ilvl w:val="1"/>
          <w:numId w:val="32"/>
        </w:numPr>
        <w:jc w:val="both"/>
      </w:pPr>
      <w:r w:rsidRPr="002625EB">
        <w:rPr>
          <w:noProof/>
          <w:position w:val="-10"/>
        </w:rPr>
        <w:object w:dxaOrig="675" w:dyaOrig="330" w14:anchorId="0B3D063A">
          <v:shape id="_x0000_i1028" type="#_x0000_t75" style="width:33.75pt;height:17.25pt" o:ole="">
            <v:imagedata r:id="rId15" o:title=""/>
          </v:shape>
          <o:OLEObject Type="Embed" ProgID="Equation.3" ShapeID="_x0000_i1028" DrawAspect="Content" ObjectID="_1690692480" r:id="rId19"/>
        </w:object>
      </w:r>
      <w:r w:rsidR="00FB3467" w:rsidRPr="001B2EC3">
        <w:t xml:space="preserve"> is given by</w:t>
      </w:r>
    </w:p>
    <w:p w14:paraId="0FEC2EBE" w14:textId="77777777" w:rsidR="00FB3467" w:rsidRPr="001B2EC3" w:rsidRDefault="00FB3467" w:rsidP="00327D47">
      <w:pPr>
        <w:pStyle w:val="aff9"/>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aff9"/>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aff9"/>
        <w:widowControl w:val="0"/>
        <w:numPr>
          <w:ilvl w:val="1"/>
          <w:numId w:val="32"/>
        </w:numPr>
        <w:jc w:val="both"/>
      </w:pPr>
      <w:r>
        <w:t xml:space="preserve">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44"/>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aff9"/>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aff9"/>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45" w:name="_Hlk71970089"/>
      <w:r>
        <w:rPr>
          <w:b/>
          <w:highlight w:val="yellow"/>
          <w:lang w:eastAsia="zh-CN"/>
        </w:rPr>
        <w:t>[High] Initial Proposal 2-7</w:t>
      </w:r>
      <w:bookmarkEnd w:id="45"/>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aff9"/>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gNB</w:t>
      </w:r>
    </w:p>
    <w:p w14:paraId="2C32421D" w14:textId="74112F16" w:rsidR="007B5383" w:rsidRPr="00F958D2" w:rsidRDefault="00F958D2" w:rsidP="00314F2A">
      <w:pPr>
        <w:pStyle w:val="aff9"/>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aff9"/>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D96998" w:rsidP="000727C4">
      <w:pPr>
        <w:pStyle w:val="aff9"/>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pdcch-DMRS-ScramblingID</w:t>
      </w:r>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D96998" w:rsidP="000727C4">
      <w:pPr>
        <w:pStyle w:val="aff9"/>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aff9"/>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aff9"/>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7C763C">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7C763C">
            <w:pPr>
              <w:jc w:val="left"/>
              <w:rPr>
                <w:bCs/>
                <w:lang w:eastAsia="zh-CN"/>
              </w:rPr>
            </w:pPr>
            <w:r>
              <w:rPr>
                <w:rFonts w:hint="eastAsia"/>
                <w:bCs/>
                <w:lang w:eastAsia="zh-CN"/>
              </w:rPr>
              <w:t>P</w:t>
            </w:r>
            <w:r>
              <w:rPr>
                <w:bCs/>
                <w:lang w:eastAsia="zh-CN"/>
              </w:rPr>
              <w:t>roposal 2-1: support</w:t>
            </w:r>
          </w:p>
          <w:p w14:paraId="283E7A58" w14:textId="77777777" w:rsidR="000F5EAE" w:rsidRDefault="000F5EAE" w:rsidP="007C763C">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7C763C">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7C763C">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7C763C">
            <w:pPr>
              <w:pStyle w:val="aff9"/>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7C763C">
            <w:pPr>
              <w:pStyle w:val="aff9"/>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7C763C">
            <w:pPr>
              <w:pStyle w:val="aff9"/>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aff9"/>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7C763C">
            <w:pPr>
              <w:rPr>
                <w:bCs/>
                <w:lang w:eastAsia="zh-CN"/>
              </w:rPr>
            </w:pPr>
          </w:p>
          <w:p w14:paraId="4E2D9DE5" w14:textId="77777777" w:rsidR="000F5EAE" w:rsidRDefault="000F5EAE" w:rsidP="007C763C">
            <w:pPr>
              <w:rPr>
                <w:bCs/>
                <w:lang w:eastAsia="zh-CN"/>
              </w:rPr>
            </w:pPr>
            <w:r>
              <w:rPr>
                <w:rFonts w:hint="eastAsia"/>
                <w:bCs/>
                <w:lang w:eastAsia="zh-CN"/>
              </w:rPr>
              <w:t>P</w:t>
            </w:r>
            <w:r>
              <w:rPr>
                <w:bCs/>
                <w:lang w:eastAsia="zh-CN"/>
              </w:rPr>
              <w:t>roposal 2-4: support. It provide more flexibility for network when scheduling MBS traffic.</w:t>
            </w:r>
          </w:p>
          <w:p w14:paraId="2EC477A3" w14:textId="77777777" w:rsidR="000F5EAE" w:rsidRDefault="000F5EAE" w:rsidP="007C763C">
            <w:pPr>
              <w:rPr>
                <w:bCs/>
                <w:lang w:eastAsia="zh-CN"/>
              </w:rPr>
            </w:pPr>
            <w:r>
              <w:rPr>
                <w:bCs/>
                <w:lang w:eastAsia="zh-CN"/>
              </w:rPr>
              <w:t>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7C763C">
            <w:pPr>
              <w:pStyle w:val="aff9"/>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7C763C">
            <w:pPr>
              <w:pStyle w:val="aff9"/>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7C763C">
            <w:pPr>
              <w:pStyle w:val="aff9"/>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7C763C">
            <w:pPr>
              <w:rPr>
                <w:bCs/>
                <w:lang w:eastAsia="zh-CN"/>
              </w:rPr>
            </w:pPr>
          </w:p>
          <w:p w14:paraId="144646DD" w14:textId="77777777" w:rsidR="000F5EAE" w:rsidRDefault="000F5EAE" w:rsidP="007C763C">
            <w:pPr>
              <w:rPr>
                <w:bCs/>
                <w:lang w:eastAsia="zh-CN"/>
              </w:rPr>
            </w:pPr>
            <w:r>
              <w:rPr>
                <w:rFonts w:hint="eastAsia"/>
                <w:bCs/>
                <w:lang w:eastAsia="zh-CN"/>
              </w:rPr>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7C763C">
            <w:pPr>
              <w:rPr>
                <w:bCs/>
                <w:lang w:eastAsia="zh-CN"/>
              </w:rPr>
            </w:pPr>
          </w:p>
          <w:p w14:paraId="4E8D6F10" w14:textId="429A5855" w:rsidR="000F5EAE" w:rsidRDefault="000F5EAE" w:rsidP="007C763C">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7C763C">
            <w:pPr>
              <w:rPr>
                <w:bCs/>
                <w:lang w:eastAsia="zh-CN"/>
              </w:rPr>
            </w:pPr>
          </w:p>
          <w:p w14:paraId="1DA10FFA" w14:textId="77777777" w:rsidR="000F5EAE" w:rsidRDefault="000F5EAE" w:rsidP="007C763C">
            <w:pPr>
              <w:rPr>
                <w:bCs/>
                <w:lang w:eastAsia="zh-CN"/>
              </w:rPr>
            </w:pPr>
            <w:r>
              <w:rPr>
                <w:rFonts w:hint="eastAsia"/>
                <w:bCs/>
                <w:lang w:eastAsia="zh-CN"/>
              </w:rPr>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7C763C">
            <w:pPr>
              <w:rPr>
                <w:bCs/>
                <w:lang w:eastAsia="zh-CN"/>
              </w:rPr>
            </w:pPr>
          </w:p>
          <w:p w14:paraId="4F4E0DA7" w14:textId="77777777" w:rsidR="000F5EAE" w:rsidRPr="00F85A4E" w:rsidRDefault="000F5EAE" w:rsidP="007C763C">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77777777"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w:t>
            </w:r>
            <w:r>
              <w:rPr>
                <w:bCs/>
                <w:lang w:eastAsia="zh-CN"/>
              </w:rPr>
              <w:lastRenderedPageBreak/>
              <w:t>removed instead of reserved. To align with proposal 2-6, we propose to remove the two fields. For FRDA determination, we think it should be based on CFR not initial BWP.</w:t>
            </w:r>
          </w:p>
          <w:p w14:paraId="2B128DF5" w14:textId="77777777" w:rsidR="00746027" w:rsidRDefault="00746027" w:rsidP="00746027">
            <w:pPr>
              <w:jc w:val="left"/>
              <w:rPr>
                <w:bCs/>
                <w:lang w:eastAsia="zh-CN"/>
              </w:rPr>
            </w:pPr>
            <w:r>
              <w:rPr>
                <w:bCs/>
                <w:lang w:eastAsia="zh-CN"/>
              </w:rPr>
              <w:t>2-6: Don’t support. Same reason as above.</w:t>
            </w:r>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t>Proposal 2-3: We proposed a compromised solution in our tdoc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aff9"/>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6BBD0D9F" w14:textId="77777777" w:rsidR="0012247D" w:rsidRPr="00F958D2" w:rsidRDefault="0012247D" w:rsidP="0012247D">
            <w:pPr>
              <w:pStyle w:val="aff9"/>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aff9"/>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r w:rsidRPr="009E682F">
              <w:rPr>
                <w:bCs/>
                <w:lang w:eastAsia="zh-CN"/>
              </w:rPr>
              <w:t>pdcch-DMRS-ScramblingID</w:t>
            </w:r>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lastRenderedPageBreak/>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increase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2-8: OK with the direction but requires further discussion. Size alignment may be up to the gNB and need not be specified.</w:t>
            </w:r>
          </w:p>
          <w:p w14:paraId="56806D0B" w14:textId="777E44CD" w:rsidR="00004E03" w:rsidRDefault="00004E03" w:rsidP="00004E03">
            <w:pPr>
              <w:spacing w:after="120"/>
              <w:jc w:val="left"/>
              <w:rPr>
                <w:bCs/>
                <w:lang w:eastAsia="zh-CN"/>
              </w:rPr>
            </w:pPr>
            <w:r>
              <w:rPr>
                <w:bCs/>
                <w:lang w:eastAsia="zh-CN"/>
              </w:rPr>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aff9"/>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16694840" w14:textId="77777777" w:rsidR="00511103" w:rsidRPr="00F958D2" w:rsidRDefault="00511103" w:rsidP="00511103">
            <w:pPr>
              <w:pStyle w:val="aff9"/>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aff9"/>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t>Proposal 2-4: need further study. The n_RNTI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Proposal 2-9: we don’t support the second subbullet. According to the current spec, n_RNTI=0 if it is not USS, which should be applied to Type-x CSS as well.</w:t>
            </w:r>
          </w:p>
          <w:p w14:paraId="6AD2F688" w14:textId="77777777" w:rsidR="0079247E" w:rsidRDefault="0079247E" w:rsidP="0079247E">
            <w:pPr>
              <w:rPr>
                <w:bCs/>
                <w:lang w:eastAsia="zh-CN"/>
              </w:rPr>
            </w:pPr>
            <w:r>
              <w:rPr>
                <w:bCs/>
                <w:lang w:eastAsia="zh-CN"/>
              </w:rPr>
              <w:t>Proposal 2-5: prefer FFS FDRA</w:t>
            </w:r>
          </w:p>
          <w:p w14:paraId="3A48BFE9" w14:textId="77777777" w:rsidR="0079247E" w:rsidRDefault="0079247E" w:rsidP="0079247E">
            <w:pPr>
              <w:rPr>
                <w:bCs/>
                <w:lang w:eastAsia="zh-CN"/>
              </w:rPr>
            </w:pPr>
            <w:r>
              <w:rPr>
                <w:bCs/>
                <w:lang w:eastAsia="zh-CN"/>
              </w:rPr>
              <w:t>Proposal 2-6: prefer not to use ‘removed’. Instead can say ‘ignored and corresponding bits are reserved’</w:t>
            </w:r>
          </w:p>
          <w:p w14:paraId="5214AAAE" w14:textId="13F714E8" w:rsidR="0079247E" w:rsidRDefault="0079247E" w:rsidP="0079247E">
            <w:pPr>
              <w:rPr>
                <w:bCs/>
                <w:lang w:eastAsia="zh-CN"/>
              </w:rPr>
            </w:pPr>
            <w:r>
              <w:rPr>
                <w:bCs/>
                <w:lang w:eastAsia="zh-CN"/>
              </w:rPr>
              <w:t>Proposal 2-8: prefer ZTE’s suggested wording.</w:t>
            </w:r>
          </w:p>
        </w:tc>
      </w:tr>
      <w:tr w:rsidR="005278BF" w14:paraId="078C879C" w14:textId="77777777" w:rsidTr="005278BF">
        <w:tc>
          <w:tcPr>
            <w:tcW w:w="2122" w:type="dxa"/>
          </w:tcPr>
          <w:p w14:paraId="6D5F7385" w14:textId="77777777" w:rsidR="005278BF" w:rsidRDefault="005278BF" w:rsidP="007C763C">
            <w:pPr>
              <w:rPr>
                <w:bCs/>
                <w:lang w:eastAsia="zh-CN"/>
              </w:rPr>
            </w:pPr>
            <w:r>
              <w:rPr>
                <w:bCs/>
                <w:lang w:eastAsia="zh-CN"/>
              </w:rPr>
              <w:t>Nokia, NSB</w:t>
            </w:r>
          </w:p>
        </w:tc>
        <w:tc>
          <w:tcPr>
            <w:tcW w:w="7840" w:type="dxa"/>
          </w:tcPr>
          <w:p w14:paraId="01DFB2E6"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2-2: Support</w:t>
            </w:r>
            <w:r w:rsidRPr="00BE278E">
              <w:rPr>
                <w:rFonts w:eastAsia="Times New Roman"/>
                <w:lang w:val="en-GB" w:eastAsia="en-GB"/>
              </w:rPr>
              <w:t> </w:t>
            </w:r>
          </w:p>
          <w:p w14:paraId="6B17C920"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2-3: Support</w:t>
            </w:r>
            <w:r w:rsidRPr="00BE278E">
              <w:rPr>
                <w:rFonts w:eastAsia="Times New Roman"/>
                <w:lang w:val="en-GB" w:eastAsia="en-GB"/>
              </w:rPr>
              <w:t> </w:t>
            </w:r>
          </w:p>
          <w:p w14:paraId="0A8BCF2F"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2-5: We support the modification related to reserving </w:t>
            </w:r>
            <w:r w:rsidRPr="00BE278E">
              <w:rPr>
                <w:rFonts w:ascii="SimSun" w:hAnsi="SimSun" w:cs="Segoe UI" w:hint="eastAsia"/>
                <w:lang w:eastAsia="en-GB"/>
              </w:rPr>
              <w:t>‘</w:t>
            </w:r>
            <w:r w:rsidRPr="00BE278E">
              <w:rPr>
                <w:rFonts w:eastAsia="Times New Roman"/>
                <w:lang w:eastAsia="en-GB"/>
              </w:rPr>
              <w:t>Identifier for DCI formats</w:t>
            </w:r>
            <w:r w:rsidRPr="00BE278E">
              <w:rPr>
                <w:rFonts w:ascii="SimSun" w:hAnsi="SimSun" w:cs="Segoe UI" w:hint="eastAsia"/>
                <w:lang w:eastAsia="en-GB"/>
              </w:rPr>
              <w:t>’ </w:t>
            </w:r>
            <w:r w:rsidRPr="00BE278E">
              <w:rPr>
                <w:rFonts w:eastAsia="Times New Roman"/>
                <w:lang w:eastAsia="en-GB"/>
              </w:rPr>
              <w:t>and </w:t>
            </w:r>
            <w:r w:rsidRPr="00BE278E">
              <w:rPr>
                <w:rFonts w:ascii="SimSun" w:hAnsi="SimSun" w:cs="Segoe UI" w:hint="eastAsia"/>
                <w:lang w:eastAsia="en-GB"/>
              </w:rPr>
              <w:t>‘</w:t>
            </w:r>
            <w:r w:rsidRPr="00BE278E">
              <w:rPr>
                <w:rFonts w:eastAsia="Times New Roman"/>
                <w:lang w:eastAsia="en-GB"/>
              </w:rPr>
              <w:t>TPC command for scheduled PUCCH</w:t>
            </w:r>
            <w:r w:rsidRPr="00BE278E">
              <w:rPr>
                <w:rFonts w:ascii="SimSun" w:hAnsi="SimSun"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2-6: We think that the fields should not be removed but rather reserved, similar to the modification for DCI format 1_0.</w:t>
            </w:r>
            <w:r w:rsidRPr="00BE278E">
              <w:rPr>
                <w:rFonts w:eastAsia="Times New Roman"/>
                <w:lang w:val="en-GB" w:eastAsia="en-GB"/>
              </w:rPr>
              <w:t> </w:t>
            </w:r>
          </w:p>
          <w:p w14:paraId="5378E5D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2-7: We support this.</w:t>
            </w:r>
            <w:r w:rsidRPr="00BE278E">
              <w:rPr>
                <w:rFonts w:eastAsia="Times New Roman"/>
                <w:lang w:val="en-GB" w:eastAsia="en-GB"/>
              </w:rPr>
              <w:t> </w:t>
            </w:r>
          </w:p>
          <w:p w14:paraId="601710D9"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lastRenderedPageBreak/>
              <w:t>2-9: Support</w:t>
            </w:r>
            <w:r w:rsidRPr="00BE278E">
              <w:rPr>
                <w:rFonts w:eastAsia="Times New Roman"/>
                <w:lang w:val="en-GB" w:eastAsia="en-GB"/>
              </w:rPr>
              <w:t> </w:t>
            </w:r>
          </w:p>
          <w:p w14:paraId="1F22726D" w14:textId="77777777" w:rsidR="005278BF" w:rsidRDefault="005278BF" w:rsidP="007C763C">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r>
              <w:rPr>
                <w:bCs/>
                <w:lang w:eastAsia="zh-CN"/>
              </w:rPr>
              <w:lastRenderedPageBreak/>
              <w:t>Futurewei</w:t>
            </w:r>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t xml:space="preserve">2-2: Support the second sub-bullet only. If </w:t>
            </w:r>
            <w:r w:rsidRPr="005C6785">
              <w:rPr>
                <w:lang w:eastAsia="zh-CN"/>
              </w:rPr>
              <w:t>no CORESET is configured in PDCCH-config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r w:rsidR="008E26FE" w14:paraId="138F8B20" w14:textId="77777777" w:rsidTr="005278BF">
        <w:tc>
          <w:tcPr>
            <w:tcW w:w="2122" w:type="dxa"/>
          </w:tcPr>
          <w:p w14:paraId="7C9AEA82" w14:textId="40303ACA" w:rsidR="008E26FE" w:rsidRDefault="008E26FE" w:rsidP="005C6785">
            <w:pPr>
              <w:rPr>
                <w:bCs/>
                <w:lang w:eastAsia="zh-CN"/>
              </w:rPr>
            </w:pPr>
            <w:r>
              <w:rPr>
                <w:rFonts w:hint="eastAsia"/>
                <w:bCs/>
                <w:lang w:eastAsia="zh-CN"/>
              </w:rPr>
              <w:t xml:space="preserve">CATT </w:t>
            </w:r>
          </w:p>
        </w:tc>
        <w:tc>
          <w:tcPr>
            <w:tcW w:w="7840" w:type="dxa"/>
          </w:tcPr>
          <w:p w14:paraId="154C2217" w14:textId="77777777" w:rsidR="008E26FE" w:rsidRDefault="008E26FE" w:rsidP="007C763C">
            <w:pPr>
              <w:rPr>
                <w:bCs/>
                <w:lang w:eastAsia="zh-CN"/>
              </w:rPr>
            </w:pPr>
            <w:r w:rsidRPr="00FA1F02">
              <w:rPr>
                <w:b/>
                <w:bCs/>
                <w:lang w:eastAsia="zh-CN"/>
              </w:rPr>
              <w:t>Proposal 2-1:</w:t>
            </w:r>
            <w:r>
              <w:rPr>
                <w:rFonts w:hint="eastAsia"/>
                <w:bCs/>
                <w:lang w:eastAsia="zh-CN"/>
              </w:rPr>
              <w:t xml:space="preserve"> Support to confirm the WA.</w:t>
            </w:r>
          </w:p>
          <w:p w14:paraId="24C48381"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2: </w:t>
            </w:r>
            <w:r>
              <w:rPr>
                <w:rFonts w:hint="eastAsia"/>
                <w:bCs/>
                <w:lang w:eastAsia="zh-CN"/>
              </w:rPr>
              <w:t xml:space="preserve">We share same view with Lenovo and vivo, and support to remove the limitation </w:t>
            </w:r>
            <w:r>
              <w:rPr>
                <w:bCs/>
                <w:lang w:eastAsia="zh-CN"/>
              </w:rPr>
              <w:t>‘</w:t>
            </w:r>
            <w:r w:rsidRPr="002000B8">
              <w:rPr>
                <w:bCs/>
                <w:lang w:eastAsia="zh-CN"/>
              </w:rPr>
              <w:t>only when no CORESET is configured in P</w:t>
            </w:r>
            <w:r>
              <w:rPr>
                <w:bCs/>
                <w:lang w:eastAsia="zh-CN"/>
              </w:rPr>
              <w:t>DCCH-config for MBS in the CFR ’</w:t>
            </w:r>
          </w:p>
          <w:p w14:paraId="21F5B9B7"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3: </w:t>
            </w:r>
            <w:r>
              <w:rPr>
                <w:rFonts w:hint="eastAsia"/>
                <w:bCs/>
                <w:lang w:eastAsia="zh-CN"/>
              </w:rPr>
              <w:t xml:space="preserve">We are OK with the proposal. If other </w:t>
            </w:r>
            <w:r w:rsidRPr="002000B8">
              <w:rPr>
                <w:bCs/>
                <w:lang w:eastAsia="zh-CN"/>
              </w:rPr>
              <w:t>other than the DCI formats of GC-PDCCH</w:t>
            </w:r>
            <w:r>
              <w:rPr>
                <w:rFonts w:hint="eastAsia"/>
                <w:bCs/>
                <w:lang w:eastAsia="zh-CN"/>
              </w:rPr>
              <w:t xml:space="preserve"> such as DCI format 1_0 or DCI format 1_1</w:t>
            </w:r>
            <w:r w:rsidRPr="002000B8">
              <w:rPr>
                <w:bCs/>
                <w:lang w:eastAsia="zh-CN"/>
              </w:rPr>
              <w:t xml:space="preserve"> can also be monitored in a type-x CSS</w:t>
            </w:r>
            <w:r>
              <w:rPr>
                <w:rFonts w:hint="eastAsia"/>
                <w:bCs/>
                <w:lang w:eastAsia="zh-CN"/>
              </w:rPr>
              <w:t xml:space="preserve">, does it means the </w:t>
            </w:r>
            <w:r w:rsidRPr="002000B8">
              <w:rPr>
                <w:bCs/>
                <w:lang w:eastAsia="zh-CN"/>
              </w:rPr>
              <w:t>type-x CSS</w:t>
            </w:r>
            <w:r>
              <w:rPr>
                <w:rFonts w:hint="eastAsia"/>
                <w:bCs/>
                <w:lang w:eastAsia="zh-CN"/>
              </w:rPr>
              <w:t xml:space="preserve"> can be used to </w:t>
            </w:r>
            <w:r>
              <w:rPr>
                <w:bCs/>
                <w:lang w:eastAsia="zh-CN"/>
              </w:rPr>
              <w:t>schedule</w:t>
            </w:r>
            <w:r>
              <w:rPr>
                <w:rFonts w:hint="eastAsia"/>
                <w:bCs/>
                <w:lang w:eastAsia="zh-CN"/>
              </w:rPr>
              <w:t xml:space="preserve"> unicast service?</w:t>
            </w:r>
          </w:p>
          <w:p w14:paraId="6AE270C1" w14:textId="77777777" w:rsidR="008E26FE" w:rsidRDefault="008E26FE" w:rsidP="007C763C">
            <w:pPr>
              <w:rPr>
                <w:bCs/>
                <w:lang w:eastAsia="zh-CN"/>
              </w:rPr>
            </w:pPr>
            <w:r w:rsidRPr="00FA1F02">
              <w:rPr>
                <w:b/>
                <w:bCs/>
                <w:lang w:eastAsia="zh-CN"/>
              </w:rPr>
              <w:t>Proposal 2-</w:t>
            </w:r>
            <w:r w:rsidRPr="00FA1F02">
              <w:rPr>
                <w:rFonts w:hint="eastAsia"/>
                <w:b/>
                <w:bCs/>
                <w:lang w:eastAsia="zh-CN"/>
              </w:rPr>
              <w:t>4:</w:t>
            </w:r>
            <w:r>
              <w:rPr>
                <w:rFonts w:hint="eastAsia"/>
                <w:bCs/>
                <w:lang w:eastAsia="zh-CN"/>
              </w:rPr>
              <w:t xml:space="preserve"> Not support. </w:t>
            </w:r>
            <w:r>
              <w:rPr>
                <w:bCs/>
                <w:lang w:eastAsia="zh-CN"/>
              </w:rPr>
              <w:t>T</w:t>
            </w:r>
            <w:r>
              <w:rPr>
                <w:rFonts w:hint="eastAsia"/>
                <w:bCs/>
                <w:lang w:eastAsia="zh-CN"/>
              </w:rPr>
              <w:t>he motivation is not clear for us.</w:t>
            </w:r>
          </w:p>
          <w:p w14:paraId="0C0C7CB3" w14:textId="77777777" w:rsidR="008E26FE" w:rsidRDefault="008E26FE" w:rsidP="007C763C">
            <w:pPr>
              <w:rPr>
                <w:bCs/>
                <w:lang w:eastAsia="zh-CN"/>
              </w:rPr>
            </w:pPr>
            <w:r w:rsidRPr="00FA1F02">
              <w:rPr>
                <w:b/>
                <w:bCs/>
                <w:lang w:eastAsia="zh-CN"/>
              </w:rPr>
              <w:t>Proposal 2-</w:t>
            </w:r>
            <w:r w:rsidRPr="00FA1F02">
              <w:rPr>
                <w:rFonts w:hint="eastAsia"/>
                <w:b/>
                <w:bCs/>
                <w:lang w:eastAsia="zh-CN"/>
              </w:rPr>
              <w:t>5:</w:t>
            </w:r>
            <w:r>
              <w:rPr>
                <w:rFonts w:hint="eastAsia"/>
                <w:bCs/>
                <w:lang w:eastAsia="zh-CN"/>
              </w:rPr>
              <w:t xml:space="preserve"> We are generally ok with the proposal.</w:t>
            </w:r>
          </w:p>
          <w:p w14:paraId="561897BF"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6: </w:t>
            </w:r>
            <w:r>
              <w:rPr>
                <w:rFonts w:hint="eastAsia"/>
                <w:bCs/>
                <w:lang w:eastAsia="zh-CN"/>
              </w:rPr>
              <w:t>We are generally ok with the proposal.</w:t>
            </w:r>
          </w:p>
          <w:p w14:paraId="0882677C"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7: </w:t>
            </w:r>
            <w:r>
              <w:rPr>
                <w:rFonts w:hint="eastAsia"/>
                <w:bCs/>
                <w:lang w:eastAsia="zh-CN"/>
              </w:rPr>
              <w:t>Support.</w:t>
            </w:r>
          </w:p>
          <w:p w14:paraId="0DC8C582"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8: </w:t>
            </w:r>
            <w:r>
              <w:rPr>
                <w:rFonts w:hint="eastAsia"/>
                <w:bCs/>
                <w:lang w:eastAsia="zh-CN"/>
              </w:rPr>
              <w:t xml:space="preserve">We support the proposal. </w:t>
            </w:r>
          </w:p>
          <w:p w14:paraId="6A4DCE50" w14:textId="77777777" w:rsidR="008E26FE" w:rsidRDefault="008E26FE" w:rsidP="007C763C">
            <w:pPr>
              <w:rPr>
                <w:bCs/>
                <w:lang w:eastAsia="zh-CN"/>
              </w:rPr>
            </w:pPr>
            <w:r>
              <w:rPr>
                <w:rFonts w:hint="eastAsia"/>
                <w:bCs/>
                <w:lang w:eastAsia="zh-CN"/>
              </w:rPr>
              <w:t>Firstly, s</w:t>
            </w:r>
            <w:r w:rsidRPr="00C84094">
              <w:rPr>
                <w:bCs/>
                <w:lang w:eastAsia="zh-CN"/>
              </w:rPr>
              <w:t>ince the second DCI targets a group UEs, so it is difficult to align the second DCI to each UE’s DCI format</w:t>
            </w:r>
            <w:r>
              <w:rPr>
                <w:rFonts w:hint="eastAsia"/>
                <w:bCs/>
                <w:lang w:eastAsia="zh-CN"/>
              </w:rPr>
              <w:t xml:space="preserve"> with C-RNTI/ other-RNTI</w:t>
            </w:r>
            <w:r w:rsidRPr="00C84094">
              <w:rPr>
                <w:bCs/>
                <w:lang w:eastAsia="zh-CN"/>
              </w:rPr>
              <w:t xml:space="preserve">. </w:t>
            </w:r>
            <w:r>
              <w:rPr>
                <w:rFonts w:hint="eastAsia"/>
                <w:bCs/>
                <w:lang w:eastAsia="zh-CN"/>
              </w:rPr>
              <w:t>I</w:t>
            </w:r>
            <w:r w:rsidRPr="00C84094">
              <w:rPr>
                <w:bCs/>
                <w:lang w:eastAsia="zh-CN"/>
              </w:rPr>
              <w:t xml:space="preserve">t is more feasible that the size of the DCI format </w:t>
            </w:r>
            <w:r>
              <w:rPr>
                <w:rFonts w:hint="eastAsia"/>
                <w:bCs/>
                <w:lang w:eastAsia="zh-CN"/>
              </w:rPr>
              <w:t>with C-RNTI/other-RNTI</w:t>
            </w:r>
            <w:r w:rsidRPr="00C84094">
              <w:rPr>
                <w:bCs/>
                <w:lang w:eastAsia="zh-CN"/>
              </w:rPr>
              <w:t xml:space="preserve"> should be aligned to the second DCI format for MBS.</w:t>
            </w:r>
            <w:r>
              <w:rPr>
                <w:rFonts w:hint="eastAsia"/>
                <w:bCs/>
                <w:lang w:eastAsia="zh-CN"/>
              </w:rPr>
              <w:t xml:space="preserve"> </w:t>
            </w:r>
          </w:p>
          <w:p w14:paraId="45F0B4D8" w14:textId="77777777" w:rsidR="008E26FE" w:rsidRDefault="008E26FE" w:rsidP="007C763C">
            <w:pPr>
              <w:rPr>
                <w:bCs/>
                <w:lang w:eastAsia="zh-CN"/>
              </w:rPr>
            </w:pPr>
            <w:r>
              <w:rPr>
                <w:rFonts w:hint="eastAsia"/>
                <w:bCs/>
                <w:lang w:eastAsia="zh-CN"/>
              </w:rPr>
              <w:t xml:space="preserve">Secondly, when the </w:t>
            </w:r>
            <w:r w:rsidRPr="00F60F2E">
              <w:rPr>
                <w:bCs/>
                <w:lang w:eastAsia="zh-CN"/>
              </w:rPr>
              <w:t>second DCI is counted as “</w:t>
            </w:r>
            <w:r>
              <w:rPr>
                <w:rFonts w:hint="eastAsia"/>
                <w:bCs/>
                <w:lang w:eastAsia="zh-CN"/>
              </w:rPr>
              <w:t>C</w:t>
            </w:r>
            <w:r w:rsidRPr="00F60F2E">
              <w:rPr>
                <w:bCs/>
                <w:lang w:eastAsia="zh-CN"/>
              </w:rPr>
              <w:t>-RNTI”</w:t>
            </w:r>
            <w:r>
              <w:rPr>
                <w:rFonts w:hint="eastAsia"/>
                <w:bCs/>
                <w:lang w:eastAsia="zh-CN"/>
              </w:rPr>
              <w:t xml:space="preserve">, it may </w:t>
            </w:r>
            <w:r w:rsidRPr="00F60F2E">
              <w:rPr>
                <w:bCs/>
                <w:lang w:eastAsia="zh-CN"/>
              </w:rPr>
              <w:t>bring some limitations during the DCI size alignment</w:t>
            </w:r>
            <w:r>
              <w:rPr>
                <w:rFonts w:hint="eastAsia"/>
                <w:bCs/>
                <w:lang w:eastAsia="zh-CN"/>
              </w:rPr>
              <w:t xml:space="preserve"> due to </w:t>
            </w:r>
            <w:r w:rsidRPr="00AA0378">
              <w:rPr>
                <w:bCs/>
                <w:lang w:eastAsia="zh-CN"/>
              </w:rPr>
              <w:t>the size of DCI format 1_1 is normally larger than the second DCI</w:t>
            </w:r>
            <w:r>
              <w:rPr>
                <w:rFonts w:hint="eastAsia"/>
                <w:bCs/>
                <w:lang w:eastAsia="zh-CN"/>
              </w:rPr>
              <w:t xml:space="preserve">. When the </w:t>
            </w:r>
            <w:r w:rsidRPr="00F60F2E">
              <w:rPr>
                <w:bCs/>
                <w:lang w:eastAsia="zh-CN"/>
              </w:rPr>
              <w:t>second DCI is counted as “other-RNTI”</w:t>
            </w:r>
            <w:r>
              <w:rPr>
                <w:rFonts w:hint="eastAsia"/>
                <w:bCs/>
                <w:lang w:eastAsia="zh-CN"/>
              </w:rPr>
              <w:t xml:space="preserve">, it is difficult to </w:t>
            </w:r>
            <w:r>
              <w:rPr>
                <w:bCs/>
                <w:lang w:eastAsia="zh-CN"/>
              </w:rPr>
              <w:t>guarantee</w:t>
            </w:r>
            <w:r>
              <w:rPr>
                <w:rFonts w:hint="eastAsia"/>
                <w:bCs/>
                <w:lang w:eastAsia="zh-CN"/>
              </w:rPr>
              <w:t xml:space="preserve"> the size of DCI format with other-RNTI is always smaller than the size </w:t>
            </w:r>
            <w:r>
              <w:rPr>
                <w:bCs/>
                <w:lang w:eastAsia="zh-CN"/>
              </w:rPr>
              <w:t>of second</w:t>
            </w:r>
            <w:r w:rsidRPr="00F60F2E">
              <w:rPr>
                <w:bCs/>
                <w:lang w:eastAsia="zh-CN"/>
              </w:rPr>
              <w:t xml:space="preserve"> DCI</w:t>
            </w:r>
            <w:r>
              <w:rPr>
                <w:rFonts w:hint="eastAsia"/>
                <w:bCs/>
                <w:lang w:eastAsia="zh-CN"/>
              </w:rPr>
              <w:t>.</w:t>
            </w:r>
          </w:p>
          <w:p w14:paraId="3E569DE2" w14:textId="77777777" w:rsidR="008E26FE" w:rsidRDefault="008E26FE" w:rsidP="007C763C">
            <w:pPr>
              <w:rPr>
                <w:bCs/>
                <w:lang w:eastAsia="zh-CN"/>
              </w:rPr>
            </w:pPr>
            <w:r>
              <w:rPr>
                <w:rFonts w:hint="eastAsia"/>
                <w:bCs/>
                <w:lang w:eastAsia="zh-CN"/>
              </w:rPr>
              <w:t xml:space="preserve">Therefore, it is a </w:t>
            </w:r>
            <w:r>
              <w:rPr>
                <w:bCs/>
                <w:lang w:eastAsia="zh-CN"/>
              </w:rPr>
              <w:t>reasonable</w:t>
            </w:r>
            <w:r>
              <w:rPr>
                <w:rFonts w:hint="eastAsia"/>
                <w:bCs/>
                <w:lang w:eastAsia="zh-CN"/>
              </w:rPr>
              <w:t xml:space="preserve"> solution to alignment the DCI size according to the RRC configuration. </w:t>
            </w:r>
            <w:r>
              <w:rPr>
                <w:rFonts w:hint="eastAsia"/>
                <w:lang w:eastAsia="zh-CN"/>
              </w:rPr>
              <w:t>W</w:t>
            </w:r>
            <w:r w:rsidRPr="00145336">
              <w:rPr>
                <w:bCs/>
                <w:lang w:eastAsia="zh-CN"/>
              </w:rPr>
              <w:t xml:space="preserve">hen both sizes of the DCI with “C-RNTI” and “other RNTI” are smaller than that of the second DCI, the DCI format 1_1 or 2_x with </w:t>
            </w:r>
            <w:r>
              <w:rPr>
                <w:rFonts w:hint="eastAsia"/>
                <w:bCs/>
                <w:lang w:eastAsia="zh-CN"/>
              </w:rPr>
              <w:t>larger</w:t>
            </w:r>
            <w:r w:rsidRPr="00145336">
              <w:rPr>
                <w:bCs/>
                <w:lang w:eastAsia="zh-CN"/>
              </w:rPr>
              <w:t xml:space="preserve"> DCI size is aligned to the size of the second DCI format for multicast.</w:t>
            </w:r>
            <w:r>
              <w:rPr>
                <w:rFonts w:hint="eastAsia"/>
                <w:bCs/>
                <w:lang w:eastAsia="zh-CN"/>
              </w:rPr>
              <w:t xml:space="preserve"> When one of the size of DCI with </w:t>
            </w:r>
            <w:r w:rsidRPr="00145336">
              <w:rPr>
                <w:bCs/>
                <w:lang w:eastAsia="zh-CN"/>
              </w:rPr>
              <w:t xml:space="preserve"> “C-RNTI” </w:t>
            </w:r>
            <w:r>
              <w:rPr>
                <w:rFonts w:hint="eastAsia"/>
                <w:bCs/>
                <w:lang w:eastAsia="zh-CN"/>
              </w:rPr>
              <w:t>or</w:t>
            </w:r>
            <w:r w:rsidRPr="00145336">
              <w:rPr>
                <w:bCs/>
                <w:lang w:eastAsia="zh-CN"/>
              </w:rPr>
              <w:t xml:space="preserve"> “other RNTI”</w:t>
            </w:r>
            <w:r>
              <w:rPr>
                <w:rFonts w:hint="eastAsia"/>
                <w:bCs/>
                <w:lang w:eastAsia="zh-CN"/>
              </w:rPr>
              <w:t xml:space="preserve"> is smaller than that of the second DCI, </w:t>
            </w:r>
            <w:r w:rsidRPr="00145336">
              <w:rPr>
                <w:bCs/>
                <w:lang w:eastAsia="zh-CN"/>
              </w:rPr>
              <w:t>the DCI format 1_1 or 2_x with smaller DCI size is aligned to the size of the second DCI format for multicast.</w:t>
            </w:r>
          </w:p>
          <w:p w14:paraId="5E238419" w14:textId="1BF3B1A8" w:rsidR="008E26FE" w:rsidRDefault="008E26FE" w:rsidP="005C6785">
            <w:pPr>
              <w:rPr>
                <w:bCs/>
                <w:lang w:eastAsia="zh-CN"/>
              </w:rPr>
            </w:pPr>
            <w:r w:rsidRPr="00FA1F02">
              <w:rPr>
                <w:b/>
                <w:bCs/>
                <w:lang w:eastAsia="zh-CN"/>
              </w:rPr>
              <w:t>Proposal 2-</w:t>
            </w:r>
            <w:r w:rsidRPr="00FA1F02">
              <w:rPr>
                <w:rFonts w:hint="eastAsia"/>
                <w:b/>
                <w:bCs/>
                <w:lang w:eastAsia="zh-CN"/>
              </w:rPr>
              <w:t>9:</w:t>
            </w:r>
            <w:r>
              <w:rPr>
                <w:rFonts w:hint="eastAsia"/>
                <w:bCs/>
                <w:lang w:eastAsia="zh-CN"/>
              </w:rPr>
              <w:t xml:space="preserve"> Support</w:t>
            </w:r>
          </w:p>
        </w:tc>
      </w:tr>
      <w:tr w:rsidR="000C1D46" w14:paraId="4A76556B" w14:textId="77777777" w:rsidTr="005278BF">
        <w:tc>
          <w:tcPr>
            <w:tcW w:w="2122" w:type="dxa"/>
          </w:tcPr>
          <w:p w14:paraId="3FBBE25D" w14:textId="3E9AF95D" w:rsidR="000C1D46" w:rsidRDefault="000C1D46" w:rsidP="000C1D46">
            <w:pPr>
              <w:rPr>
                <w:bCs/>
                <w:lang w:eastAsia="zh-CN"/>
              </w:rPr>
            </w:pPr>
            <w:r>
              <w:rPr>
                <w:bCs/>
                <w:lang w:eastAsia="zh-CN"/>
              </w:rPr>
              <w:t>Ericsson</w:t>
            </w:r>
          </w:p>
        </w:tc>
        <w:tc>
          <w:tcPr>
            <w:tcW w:w="7840" w:type="dxa"/>
          </w:tcPr>
          <w:p w14:paraId="6CC4F8B1" w14:textId="77777777" w:rsidR="000C1D46" w:rsidRDefault="000C1D46" w:rsidP="000C1D46">
            <w:pPr>
              <w:jc w:val="left"/>
              <w:rPr>
                <w:bCs/>
                <w:lang w:eastAsia="zh-CN"/>
              </w:rPr>
            </w:pPr>
            <w:r>
              <w:rPr>
                <w:bCs/>
                <w:lang w:eastAsia="zh-CN"/>
              </w:rPr>
              <w:t>P2-1: Support</w:t>
            </w:r>
          </w:p>
          <w:p w14:paraId="5B85919D" w14:textId="5EA08FFA" w:rsidR="000C1D46" w:rsidRDefault="000C1D46" w:rsidP="000C1D46">
            <w:pPr>
              <w:jc w:val="left"/>
              <w:rPr>
                <w:bCs/>
                <w:lang w:eastAsia="zh-CN"/>
              </w:rPr>
            </w:pPr>
            <w:r>
              <w:rPr>
                <w:bCs/>
                <w:lang w:eastAsia="zh-CN"/>
              </w:rPr>
              <w:t xml:space="preserve">P2-2: </w:t>
            </w:r>
            <w:r w:rsidR="006E178A">
              <w:rPr>
                <w:bCs/>
                <w:lang w:eastAsia="zh-CN"/>
              </w:rPr>
              <w:t>we do not support the proposal in its current wording.</w:t>
            </w:r>
          </w:p>
          <w:p w14:paraId="5E949203" w14:textId="586CD91F" w:rsidR="004150E0" w:rsidRDefault="004150E0" w:rsidP="000C1D46">
            <w:pPr>
              <w:jc w:val="left"/>
              <w:rPr>
                <w:bCs/>
                <w:lang w:eastAsia="zh-CN"/>
              </w:rPr>
            </w:pPr>
            <w:r>
              <w:rPr>
                <w:bCs/>
                <w:lang w:eastAsia="zh-CN"/>
              </w:rPr>
              <w:t xml:space="preserve">Regarding the first bullet: </w:t>
            </w:r>
            <w:r w:rsidR="00AA3A64">
              <w:rPr>
                <w:bCs/>
                <w:lang w:eastAsia="zh-CN"/>
              </w:rPr>
              <w:t xml:space="preserve">the unicast </w:t>
            </w:r>
            <w:r w:rsidR="00D35852">
              <w:rPr>
                <w:bCs/>
                <w:lang w:eastAsia="zh-CN"/>
              </w:rPr>
              <w:t>CORESET need not be fully contain in the CFR. The gNB can by implementation make sure the PDCCH candidate containing the group scheduling is in CFR</w:t>
            </w:r>
            <w:r w:rsidR="006845B3">
              <w:rPr>
                <w:bCs/>
                <w:lang w:eastAsia="zh-CN"/>
              </w:rPr>
              <w:t>. W</w:t>
            </w:r>
            <w:r w:rsidR="00E243DF">
              <w:rPr>
                <w:bCs/>
                <w:lang w:eastAsia="zh-CN"/>
              </w:rPr>
              <w:t>e could specify the UE to skip PDCCH candidates for the group scheduling search space</w:t>
            </w:r>
            <w:r w:rsidR="00BF1D4F">
              <w:rPr>
                <w:bCs/>
                <w:lang w:eastAsia="zh-CN"/>
              </w:rPr>
              <w:t xml:space="preserve"> that </w:t>
            </w:r>
            <w:r w:rsidR="00D668E9">
              <w:rPr>
                <w:bCs/>
                <w:lang w:eastAsia="zh-CN"/>
              </w:rPr>
              <w:t>are not in CFR</w:t>
            </w:r>
            <w:r w:rsidR="008D2AC0">
              <w:rPr>
                <w:bCs/>
                <w:lang w:eastAsia="zh-CN"/>
              </w:rPr>
              <w:t xml:space="preserve"> range. </w:t>
            </w:r>
          </w:p>
          <w:p w14:paraId="127C9BE9" w14:textId="3F53367C" w:rsidR="00E80353" w:rsidRDefault="0018122A" w:rsidP="000C1D46">
            <w:pPr>
              <w:jc w:val="left"/>
              <w:rPr>
                <w:bCs/>
                <w:lang w:eastAsia="zh-CN"/>
              </w:rPr>
            </w:pPr>
            <w:r>
              <w:rPr>
                <w:bCs/>
                <w:lang w:eastAsia="zh-CN"/>
              </w:rPr>
              <w:t xml:space="preserve">It is unclear what is the motivation for the restriction “only when no coreset is configured in </w:t>
            </w:r>
            <w:r>
              <w:rPr>
                <w:bCs/>
                <w:lang w:eastAsia="zh-CN"/>
              </w:rPr>
              <w:lastRenderedPageBreak/>
              <w:t xml:space="preserve">PDCCH-config for MBS in the CFR”. </w:t>
            </w:r>
            <w:r w:rsidR="00F23192">
              <w:rPr>
                <w:bCs/>
                <w:lang w:eastAsia="zh-CN"/>
              </w:rPr>
              <w:t xml:space="preserve">if a UE can handle 2 coresets, why should specification limit where these are configured. </w:t>
            </w:r>
            <w:r w:rsidR="00784795">
              <w:rPr>
                <w:bCs/>
                <w:lang w:eastAsia="zh-CN"/>
              </w:rPr>
              <w:t xml:space="preserve">As long as the UE has processing capability </w:t>
            </w:r>
            <w:r w:rsidR="00D53ED5">
              <w:rPr>
                <w:bCs/>
                <w:lang w:eastAsia="zh-CN"/>
              </w:rPr>
              <w:t xml:space="preserve"> regarding the total number of search spaces / PDCCH candidate, this should not be an issue. </w:t>
            </w:r>
          </w:p>
          <w:p w14:paraId="0E107572" w14:textId="77777777" w:rsidR="00D53ED5" w:rsidRDefault="00D53ED5" w:rsidP="000C1D46">
            <w:pPr>
              <w:jc w:val="left"/>
              <w:rPr>
                <w:bCs/>
                <w:lang w:eastAsia="zh-CN"/>
              </w:rPr>
            </w:pPr>
          </w:p>
          <w:p w14:paraId="2E3022DB" w14:textId="77777777" w:rsidR="000C1D46" w:rsidRDefault="000C1D46" w:rsidP="000C1D46">
            <w:pPr>
              <w:jc w:val="left"/>
              <w:rPr>
                <w:bCs/>
                <w:lang w:eastAsia="zh-CN"/>
              </w:rPr>
            </w:pPr>
            <w:r>
              <w:rPr>
                <w:bCs/>
                <w:lang w:eastAsia="zh-CN"/>
              </w:rPr>
              <w:t>P2-3: Disagree. Instead extend existing Type 3 CSS.</w:t>
            </w:r>
          </w:p>
          <w:p w14:paraId="07B5F7D7" w14:textId="77777777" w:rsidR="000C1D46" w:rsidRDefault="000C1D46" w:rsidP="000C1D46">
            <w:pPr>
              <w:jc w:val="left"/>
              <w:rPr>
                <w:bCs/>
                <w:lang w:eastAsia="zh-CN"/>
              </w:rPr>
            </w:pPr>
            <w:r>
              <w:rPr>
                <w:bCs/>
                <w:lang w:eastAsia="zh-CN"/>
              </w:rPr>
              <w:t>P2-4: We think we need further discussion on how a group of UEs can access a GC-PDCCH in USS without (significant) spec changes.</w:t>
            </w:r>
          </w:p>
          <w:p w14:paraId="6AF1A322" w14:textId="465D753C" w:rsidR="000C1D46" w:rsidRDefault="000C1D46" w:rsidP="000C1D46">
            <w:pPr>
              <w:jc w:val="left"/>
              <w:rPr>
                <w:bCs/>
                <w:lang w:eastAsia="zh-CN"/>
              </w:rPr>
            </w:pPr>
            <w:r>
              <w:rPr>
                <w:bCs/>
                <w:lang w:eastAsia="zh-CN"/>
              </w:rPr>
              <w:t xml:space="preserve">P2-5: </w:t>
            </w:r>
            <w:r w:rsidR="00CB0A01">
              <w:rPr>
                <w:bCs/>
                <w:lang w:eastAsia="zh-CN"/>
              </w:rPr>
              <w:t xml:space="preserve">ok with the first </w:t>
            </w:r>
            <w:r w:rsidR="00B50604">
              <w:rPr>
                <w:bCs/>
                <w:lang w:eastAsia="zh-CN"/>
              </w:rPr>
              <w:t xml:space="preserve">two bullets, but the last bullet on CFR size larger than the coreset size seem to only apply in USS in current spec. propose to </w:t>
            </w:r>
            <w:r w:rsidR="007B0E2C">
              <w:rPr>
                <w:bCs/>
                <w:lang w:eastAsia="zh-CN"/>
              </w:rPr>
              <w:t xml:space="preserve">clarify if the intention is to apply it to CSS. </w:t>
            </w:r>
          </w:p>
          <w:p w14:paraId="3A55B02A" w14:textId="77777777" w:rsidR="007B0E2C" w:rsidRDefault="007B0E2C" w:rsidP="000C1D46">
            <w:pPr>
              <w:jc w:val="left"/>
              <w:rPr>
                <w:bCs/>
                <w:lang w:eastAsia="zh-CN"/>
              </w:rPr>
            </w:pPr>
          </w:p>
          <w:p w14:paraId="530C39C0" w14:textId="77777777" w:rsidR="000C1D46" w:rsidRDefault="000C1D46" w:rsidP="000C1D46">
            <w:pPr>
              <w:jc w:val="left"/>
              <w:rPr>
                <w:bCs/>
                <w:lang w:eastAsia="zh-CN"/>
              </w:rPr>
            </w:pPr>
            <w:r>
              <w:rPr>
                <w:bCs/>
                <w:lang w:eastAsia="zh-CN"/>
              </w:rPr>
              <w:t>P2-6: Support</w:t>
            </w:r>
          </w:p>
          <w:p w14:paraId="171051E5" w14:textId="77777777" w:rsidR="000C1D46" w:rsidRDefault="000C1D46" w:rsidP="000C1D46">
            <w:pPr>
              <w:jc w:val="left"/>
              <w:rPr>
                <w:bCs/>
                <w:lang w:eastAsia="zh-CN"/>
              </w:rPr>
            </w:pPr>
            <w:r>
              <w:rPr>
                <w:bCs/>
                <w:lang w:eastAsia="zh-CN"/>
              </w:rPr>
              <w:t>P2-7: Support</w:t>
            </w:r>
          </w:p>
          <w:p w14:paraId="68227B2E" w14:textId="0CB1C45D" w:rsidR="000C1D46" w:rsidRDefault="000C1D46" w:rsidP="000C1D46">
            <w:pPr>
              <w:jc w:val="left"/>
              <w:rPr>
                <w:bCs/>
                <w:lang w:eastAsia="zh-CN"/>
              </w:rPr>
            </w:pPr>
            <w:r>
              <w:rPr>
                <w:bCs/>
                <w:lang w:eastAsia="zh-CN"/>
              </w:rPr>
              <w:t>P2-8:</w:t>
            </w:r>
            <w:r w:rsidR="009C0B45">
              <w:rPr>
                <w:bCs/>
                <w:lang w:eastAsia="zh-CN"/>
              </w:rPr>
              <w:t xml:space="preserve"> Do not support. </w:t>
            </w:r>
            <w:r w:rsidR="00EE4FE1">
              <w:rPr>
                <w:bCs/>
                <w:lang w:eastAsia="zh-CN"/>
              </w:rPr>
              <w:t>The solution overcomplicates the DCI budget</w:t>
            </w:r>
            <w:r w:rsidR="00331C22">
              <w:rPr>
                <w:bCs/>
                <w:lang w:eastAsia="zh-CN"/>
              </w:rPr>
              <w:t xml:space="preserve">. </w:t>
            </w:r>
            <w:r w:rsidR="00EE4FE1">
              <w:rPr>
                <w:bCs/>
                <w:lang w:eastAsia="zh-CN"/>
              </w:rPr>
              <w:t xml:space="preserve"> </w:t>
            </w:r>
          </w:p>
          <w:p w14:paraId="25E7D8D6" w14:textId="0DDC8E5F" w:rsidR="000C1D46" w:rsidRPr="00FA1F02" w:rsidRDefault="000C1D46" w:rsidP="000C1D46">
            <w:pPr>
              <w:rPr>
                <w:b/>
                <w:bCs/>
                <w:lang w:eastAsia="zh-CN"/>
              </w:rPr>
            </w:pPr>
            <w:r>
              <w:rPr>
                <w:bCs/>
                <w:lang w:eastAsia="zh-CN"/>
              </w:rPr>
              <w:t>P2-9: Support</w:t>
            </w:r>
          </w:p>
        </w:tc>
      </w:tr>
      <w:tr w:rsidR="006302A2" w14:paraId="71E40498" w14:textId="77777777" w:rsidTr="006302A2">
        <w:tc>
          <w:tcPr>
            <w:tcW w:w="2122" w:type="dxa"/>
          </w:tcPr>
          <w:p w14:paraId="77663FA0" w14:textId="77777777" w:rsidR="006302A2" w:rsidRDefault="006302A2" w:rsidP="007B70F7">
            <w:pPr>
              <w:rPr>
                <w:bCs/>
                <w:lang w:eastAsia="zh-CN"/>
              </w:rPr>
            </w:pPr>
            <w:r>
              <w:rPr>
                <w:bCs/>
                <w:lang w:eastAsia="zh-CN"/>
              </w:rPr>
              <w:lastRenderedPageBreak/>
              <w:t>Convida</w:t>
            </w:r>
          </w:p>
        </w:tc>
        <w:tc>
          <w:tcPr>
            <w:tcW w:w="7840" w:type="dxa"/>
          </w:tcPr>
          <w:p w14:paraId="28A3CBF2" w14:textId="77777777" w:rsidR="006302A2" w:rsidRDefault="006302A2" w:rsidP="007B70F7">
            <w:pPr>
              <w:jc w:val="left"/>
              <w:rPr>
                <w:bCs/>
                <w:lang w:eastAsia="zh-CN"/>
              </w:rPr>
            </w:pPr>
            <w:r>
              <w:rPr>
                <w:bCs/>
                <w:lang w:eastAsia="zh-CN"/>
              </w:rPr>
              <w:t>2-1: OK.</w:t>
            </w:r>
          </w:p>
          <w:p w14:paraId="2ED3CF44" w14:textId="77777777" w:rsidR="006302A2" w:rsidRDefault="006302A2" w:rsidP="007B70F7">
            <w:pPr>
              <w:jc w:val="left"/>
              <w:rPr>
                <w:bCs/>
                <w:lang w:eastAsia="zh-CN"/>
              </w:rPr>
            </w:pPr>
            <w:r>
              <w:rPr>
                <w:bCs/>
                <w:lang w:eastAsia="zh-CN"/>
              </w:rPr>
              <w:t xml:space="preserve">2-2: OK. </w:t>
            </w:r>
          </w:p>
          <w:p w14:paraId="0EC34111" w14:textId="77777777" w:rsidR="006302A2" w:rsidRDefault="006302A2" w:rsidP="007B70F7">
            <w:pPr>
              <w:jc w:val="left"/>
              <w:rPr>
                <w:bCs/>
                <w:lang w:eastAsia="zh-CN"/>
              </w:rPr>
            </w:pPr>
            <w:r>
              <w:rPr>
                <w:bCs/>
                <w:lang w:eastAsia="zh-CN"/>
              </w:rPr>
              <w:t xml:space="preserve">2-3: </w:t>
            </w:r>
            <w:r>
              <w:t>OK</w:t>
            </w:r>
            <w:r w:rsidRPr="00F1757B">
              <w:rPr>
                <w:bCs/>
                <w:lang w:eastAsia="zh-CN"/>
              </w:rPr>
              <w:t>.</w:t>
            </w:r>
          </w:p>
          <w:p w14:paraId="73A3E916" w14:textId="77777777" w:rsidR="006302A2" w:rsidRDefault="006302A2" w:rsidP="007B70F7">
            <w:pPr>
              <w:jc w:val="left"/>
              <w:rPr>
                <w:bCs/>
                <w:lang w:eastAsia="zh-CN"/>
              </w:rPr>
            </w:pPr>
            <w:r>
              <w:rPr>
                <w:bCs/>
                <w:lang w:eastAsia="zh-CN"/>
              </w:rPr>
              <w:t xml:space="preserve">2-4: </w:t>
            </w:r>
            <w:r>
              <w:t>Not support</w:t>
            </w:r>
            <w:r w:rsidRPr="00F1757B">
              <w:rPr>
                <w:bCs/>
                <w:lang w:eastAsia="zh-CN"/>
              </w:rPr>
              <w:t>.</w:t>
            </w:r>
          </w:p>
          <w:p w14:paraId="7231EEDE" w14:textId="77777777" w:rsidR="006302A2" w:rsidRDefault="006302A2" w:rsidP="007B70F7">
            <w:pPr>
              <w:jc w:val="left"/>
              <w:rPr>
                <w:bCs/>
                <w:lang w:eastAsia="zh-CN"/>
              </w:rPr>
            </w:pPr>
            <w:r>
              <w:rPr>
                <w:bCs/>
                <w:lang w:eastAsia="zh-CN"/>
              </w:rPr>
              <w:t xml:space="preserve">2-5/2-6: We share the similar view with Lenovo that keeping the DCI payload sizes of the </w:t>
            </w:r>
            <w:r>
              <w:t>first</w:t>
            </w:r>
            <w:r w:rsidRPr="001B2EC3">
              <w:t xml:space="preserve"> DCI </w:t>
            </w:r>
            <w:r>
              <w:t>format and the second</w:t>
            </w:r>
            <w:r w:rsidRPr="001B2EC3">
              <w:t xml:space="preserve"> DCI </w:t>
            </w:r>
            <w:r>
              <w:t xml:space="preserve">format same as the </w:t>
            </w:r>
            <w:r w:rsidRPr="00CA25E7">
              <w:rPr>
                <w:lang w:eastAsia="zh-CN"/>
              </w:rPr>
              <w:t>DCI format 1_0</w:t>
            </w:r>
            <w:r>
              <w:rPr>
                <w:lang w:eastAsia="zh-CN"/>
              </w:rPr>
              <w:t xml:space="preserve"> and </w:t>
            </w:r>
            <w:r w:rsidRPr="00CA25E7">
              <w:rPr>
                <w:lang w:eastAsia="zh-CN"/>
              </w:rPr>
              <w:t>DCI format 1_</w:t>
            </w:r>
            <w:r>
              <w:rPr>
                <w:lang w:eastAsia="zh-CN"/>
              </w:rPr>
              <w:t>1 respectively is enough. No need to maintain exactly the same fields. So, instead of reserving and repurposing the existing field, we should remove the unnecessary fields and add new fields if needed.</w:t>
            </w:r>
          </w:p>
          <w:p w14:paraId="00A5C0D9" w14:textId="77777777" w:rsidR="006302A2" w:rsidRDefault="006302A2" w:rsidP="007B70F7">
            <w:pPr>
              <w:rPr>
                <w:bCs/>
                <w:lang w:eastAsia="zh-CN"/>
              </w:rPr>
            </w:pPr>
          </w:p>
        </w:tc>
      </w:tr>
      <w:tr w:rsidR="00E10806" w14:paraId="5C1426EA" w14:textId="77777777" w:rsidTr="006302A2">
        <w:tc>
          <w:tcPr>
            <w:tcW w:w="2122" w:type="dxa"/>
          </w:tcPr>
          <w:p w14:paraId="5D94A013" w14:textId="13FC0213" w:rsidR="00E10806" w:rsidRDefault="00E10806" w:rsidP="00E10806">
            <w:pPr>
              <w:rPr>
                <w:bCs/>
                <w:lang w:eastAsia="zh-CN"/>
              </w:rPr>
            </w:pPr>
            <w:r w:rsidRPr="00CD63D5">
              <w:rPr>
                <w:rFonts w:eastAsia="ＭＳ 明朝"/>
                <w:bCs/>
                <w:lang w:eastAsia="ja-JP"/>
              </w:rPr>
              <w:t>NTT DOCOMO</w:t>
            </w:r>
          </w:p>
        </w:tc>
        <w:tc>
          <w:tcPr>
            <w:tcW w:w="7840" w:type="dxa"/>
          </w:tcPr>
          <w:p w14:paraId="45E84242" w14:textId="77777777" w:rsidR="00E10806" w:rsidRPr="00CD63D5" w:rsidRDefault="00E10806" w:rsidP="00E10806">
            <w:pPr>
              <w:jc w:val="left"/>
              <w:rPr>
                <w:lang w:eastAsia="zh-CN"/>
              </w:rPr>
            </w:pPr>
            <w:r w:rsidRPr="00CD63D5">
              <w:rPr>
                <w:b/>
                <w:lang w:eastAsia="zh-CN"/>
              </w:rPr>
              <w:t>Proposal 2-1</w:t>
            </w:r>
            <w:r w:rsidRPr="00CD63D5">
              <w:rPr>
                <w:lang w:eastAsia="zh-CN"/>
              </w:rPr>
              <w:t>:</w:t>
            </w:r>
            <w:r w:rsidRPr="00CD63D5">
              <w:rPr>
                <w:rFonts w:eastAsia="ＭＳ 明朝"/>
                <w:lang w:eastAsia="ja-JP"/>
              </w:rPr>
              <w:t xml:space="preserve"> Support</w:t>
            </w:r>
          </w:p>
          <w:p w14:paraId="7A42B005" w14:textId="77777777" w:rsidR="00E10806" w:rsidRPr="00CD63D5" w:rsidRDefault="00E10806" w:rsidP="00E10806">
            <w:pPr>
              <w:jc w:val="left"/>
              <w:rPr>
                <w:lang w:eastAsia="zh-CN"/>
              </w:rPr>
            </w:pPr>
            <w:r w:rsidRPr="00CD63D5">
              <w:rPr>
                <w:b/>
                <w:lang w:eastAsia="zh-CN"/>
              </w:rPr>
              <w:t>Proposal 2-2</w:t>
            </w:r>
            <w:r w:rsidRPr="00CD63D5">
              <w:rPr>
                <w:lang w:eastAsia="zh-CN"/>
              </w:rPr>
              <w:t>:</w:t>
            </w:r>
            <w:r w:rsidRPr="00CD63D5">
              <w:rPr>
                <w:rFonts w:eastAsia="ＭＳ 明朝"/>
                <w:lang w:eastAsia="ja-JP"/>
              </w:rPr>
              <w:t xml:space="preserve"> Support</w:t>
            </w:r>
          </w:p>
          <w:p w14:paraId="6B67AC0C" w14:textId="77777777" w:rsidR="00E10806" w:rsidRPr="00CD63D5" w:rsidRDefault="00E10806" w:rsidP="00E10806">
            <w:pPr>
              <w:jc w:val="left"/>
              <w:rPr>
                <w:rFonts w:eastAsia="ＭＳ 明朝"/>
                <w:lang w:eastAsia="ja-JP"/>
              </w:rPr>
            </w:pPr>
            <w:r w:rsidRPr="00CD63D5">
              <w:rPr>
                <w:b/>
                <w:lang w:eastAsia="zh-CN"/>
              </w:rPr>
              <w:t>Proposal 2-3</w:t>
            </w:r>
            <w:r w:rsidRPr="00CD63D5">
              <w:rPr>
                <w:lang w:eastAsia="zh-CN"/>
              </w:rPr>
              <w:t>:</w:t>
            </w:r>
            <w:r w:rsidRPr="00CD63D5">
              <w:rPr>
                <w:rFonts w:eastAsia="ＭＳ 明朝"/>
                <w:lang w:eastAsia="ja-JP"/>
              </w:rPr>
              <w:t xml:space="preserve"> Support. </w:t>
            </w:r>
            <w:r>
              <w:rPr>
                <w:rFonts w:hint="eastAsia"/>
                <w:lang w:eastAsia="ja-JP"/>
              </w:rPr>
              <w:t xml:space="preserve">If Type-3 CSS is used for multicast, the monitoring priority will be lowered from </w:t>
            </w:r>
            <w:r>
              <w:rPr>
                <w:lang w:eastAsia="ja-JP"/>
              </w:rPr>
              <w:t xml:space="preserve">that in </w:t>
            </w:r>
            <w:r>
              <w:rPr>
                <w:rFonts w:hint="eastAsia"/>
                <w:lang w:eastAsia="ja-JP"/>
              </w:rPr>
              <w:t>Rel-</w:t>
            </w:r>
            <w:r>
              <w:rPr>
                <w:lang w:eastAsia="ja-JP"/>
              </w:rPr>
              <w:t>15/</w:t>
            </w:r>
            <w:r>
              <w:rPr>
                <w:rFonts w:hint="eastAsia"/>
                <w:lang w:eastAsia="ja-JP"/>
              </w:rPr>
              <w:t>16. As a result, a</w:t>
            </w:r>
            <w:r>
              <w:rPr>
                <w:lang w:eastAsia="ja-JP"/>
              </w:rPr>
              <w:t xml:space="preserve"> Rel-17</w:t>
            </w:r>
            <w:r>
              <w:rPr>
                <w:rFonts w:hint="eastAsia"/>
                <w:lang w:eastAsia="ja-JP"/>
              </w:rPr>
              <w:t xml:space="preserve"> UE</w:t>
            </w:r>
            <w:r>
              <w:rPr>
                <w:lang w:eastAsia="ja-JP"/>
              </w:rPr>
              <w:t xml:space="preserve"> configured with multicast</w:t>
            </w:r>
            <w:r>
              <w:rPr>
                <w:rFonts w:hint="eastAsia"/>
                <w:lang w:eastAsia="ja-JP"/>
              </w:rPr>
              <w:t xml:space="preserve"> may not be able to detect an </w:t>
            </w:r>
            <w:r>
              <w:rPr>
                <w:lang w:eastAsia="ja-JP"/>
              </w:rPr>
              <w:t xml:space="preserve">important </w:t>
            </w:r>
            <w:r>
              <w:rPr>
                <w:rFonts w:hint="eastAsia"/>
                <w:lang w:eastAsia="ja-JP"/>
              </w:rPr>
              <w:t>DCI</w:t>
            </w:r>
            <w:r>
              <w:rPr>
                <w:lang w:eastAsia="ja-JP"/>
              </w:rPr>
              <w:t>, i.e. fallback DCI, which is</w:t>
            </w:r>
            <w:r>
              <w:rPr>
                <w:rFonts w:hint="eastAsia"/>
                <w:lang w:eastAsia="ja-JP"/>
              </w:rPr>
              <w:t xml:space="preserve"> sent in Type-3 CSS.</w:t>
            </w:r>
          </w:p>
          <w:p w14:paraId="0340287F" w14:textId="77777777" w:rsidR="00E10806" w:rsidRPr="00CD63D5" w:rsidRDefault="00E10806" w:rsidP="00E10806">
            <w:pPr>
              <w:jc w:val="left"/>
              <w:rPr>
                <w:rFonts w:eastAsia="ＭＳ 明朝"/>
                <w:lang w:eastAsia="ja-JP"/>
              </w:rPr>
            </w:pPr>
            <w:r w:rsidRPr="00CD63D5">
              <w:rPr>
                <w:b/>
                <w:lang w:eastAsia="zh-CN"/>
              </w:rPr>
              <w:t>Proposal 2-4</w:t>
            </w:r>
            <w:r w:rsidRPr="00CD63D5">
              <w:rPr>
                <w:lang w:eastAsia="zh-CN"/>
              </w:rPr>
              <w:t>:</w:t>
            </w:r>
            <w:r w:rsidRPr="00CD63D5">
              <w:rPr>
                <w:rFonts w:eastAsia="ＭＳ 明朝"/>
                <w:lang w:eastAsia="ja-JP"/>
              </w:rPr>
              <w:t xml:space="preserve"> </w:t>
            </w:r>
            <w:r>
              <w:rPr>
                <w:rFonts w:eastAsia="ＭＳ 明朝" w:hint="eastAsia"/>
                <w:lang w:eastAsia="ja-JP"/>
              </w:rPr>
              <w:t>Clarification is needed on whether C-RNTI or G-RNTI is used to determine PDCCH candidates in the USS.</w:t>
            </w:r>
          </w:p>
          <w:p w14:paraId="4F5E4569" w14:textId="77777777" w:rsidR="00E10806" w:rsidRPr="00CD63D5" w:rsidRDefault="00E10806" w:rsidP="00E10806">
            <w:pPr>
              <w:jc w:val="left"/>
              <w:rPr>
                <w:rFonts w:eastAsia="ＭＳ 明朝"/>
                <w:lang w:eastAsia="ja-JP"/>
              </w:rPr>
            </w:pPr>
            <w:r w:rsidRPr="00CD63D5">
              <w:rPr>
                <w:b/>
                <w:lang w:eastAsia="zh-CN"/>
              </w:rPr>
              <w:t>Proposal 2-5</w:t>
            </w:r>
            <w:r w:rsidRPr="00CD63D5">
              <w:rPr>
                <w:lang w:eastAsia="zh-CN"/>
              </w:rPr>
              <w:t>:</w:t>
            </w:r>
            <w:r w:rsidRPr="00CD63D5">
              <w:rPr>
                <w:rFonts w:eastAsia="ＭＳ 明朝"/>
                <w:lang w:eastAsia="ja-JP"/>
              </w:rPr>
              <w:t xml:space="preserve"> Support</w:t>
            </w:r>
            <w:r>
              <w:rPr>
                <w:rFonts w:eastAsia="ＭＳ 明朝" w:hint="eastAsia"/>
                <w:lang w:eastAsia="ja-JP"/>
              </w:rPr>
              <w:t xml:space="preserve"> in principle</w:t>
            </w:r>
            <w:r w:rsidRPr="00CD63D5">
              <w:rPr>
                <w:rFonts w:eastAsia="ＭＳ 明朝"/>
                <w:lang w:eastAsia="ja-JP"/>
              </w:rPr>
              <w:t xml:space="preserve">. </w:t>
            </w:r>
            <w:r>
              <w:rPr>
                <w:rFonts w:eastAsia="ＭＳ 明朝" w:hint="eastAsia"/>
                <w:lang w:eastAsia="ja-JP"/>
              </w:rPr>
              <w:t>Reserved bits should be used for other purposes (e.g., priority indicator). T</w:t>
            </w:r>
            <w:r>
              <w:rPr>
                <w:rFonts w:eastAsia="ＭＳ 明朝"/>
                <w:lang w:eastAsia="ja-JP"/>
              </w:rPr>
              <w:t>h</w:t>
            </w:r>
            <w:r>
              <w:rPr>
                <w:rFonts w:eastAsia="ＭＳ 明朝" w:hint="eastAsia"/>
                <w:lang w:eastAsia="ja-JP"/>
              </w:rPr>
              <w:t>e value of K needs to be considered further. For example, if CORESET0 size is 24RB and CFR size is 275RB, K=8 is not enough. Also, we would like to discuss the reference point for RB numbering (i.e., the lowest RB of the CORESET or the lowest RB of the CFR).</w:t>
            </w:r>
          </w:p>
          <w:p w14:paraId="6E99AC9A" w14:textId="77777777" w:rsidR="00E10806" w:rsidRPr="00CD63D5" w:rsidRDefault="00E10806" w:rsidP="00E10806">
            <w:pPr>
              <w:jc w:val="left"/>
              <w:rPr>
                <w:lang w:eastAsia="zh-CN"/>
              </w:rPr>
            </w:pPr>
            <w:r w:rsidRPr="00CD63D5">
              <w:rPr>
                <w:b/>
                <w:lang w:eastAsia="zh-CN"/>
              </w:rPr>
              <w:t>Proposal 2-6</w:t>
            </w:r>
            <w:r w:rsidRPr="00CD63D5">
              <w:rPr>
                <w:lang w:eastAsia="zh-CN"/>
              </w:rPr>
              <w:t>:</w:t>
            </w:r>
            <w:r w:rsidRPr="00CD63D5">
              <w:rPr>
                <w:rFonts w:eastAsia="ＭＳ 明朝"/>
                <w:lang w:eastAsia="ja-JP"/>
              </w:rPr>
              <w:t xml:space="preserve"> Support</w:t>
            </w:r>
          </w:p>
          <w:p w14:paraId="187F9086" w14:textId="77777777" w:rsidR="00E10806" w:rsidRDefault="00E10806" w:rsidP="00E10806">
            <w:pPr>
              <w:jc w:val="left"/>
              <w:rPr>
                <w:rFonts w:eastAsia="ＭＳ 明朝"/>
                <w:lang w:eastAsia="ja-JP"/>
              </w:rPr>
            </w:pPr>
            <w:r w:rsidRPr="00CD63D5">
              <w:rPr>
                <w:b/>
                <w:lang w:eastAsia="zh-CN"/>
              </w:rPr>
              <w:lastRenderedPageBreak/>
              <w:t>Proposal 2-7</w:t>
            </w:r>
            <w:r w:rsidRPr="00CD63D5">
              <w:rPr>
                <w:lang w:eastAsia="zh-CN"/>
              </w:rPr>
              <w:t>:</w:t>
            </w:r>
            <w:r w:rsidRPr="00CD63D5">
              <w:rPr>
                <w:rFonts w:eastAsia="ＭＳ 明朝"/>
                <w:lang w:eastAsia="ja-JP"/>
              </w:rPr>
              <w:t xml:space="preserve"> </w:t>
            </w:r>
            <w:r>
              <w:rPr>
                <w:rFonts w:eastAsia="ＭＳ 明朝" w:hint="eastAsia"/>
                <w:lang w:eastAsia="ja-JP"/>
              </w:rPr>
              <w:t>Generally support. We would like to make the following changes for clarification.</w:t>
            </w:r>
          </w:p>
          <w:p w14:paraId="70D832D4" w14:textId="77777777" w:rsidR="00E10806" w:rsidRDefault="00E10806" w:rsidP="00E10806">
            <w:pPr>
              <w:widowControl w:val="0"/>
              <w:spacing w:after="120"/>
            </w:pPr>
            <w:r>
              <w:rPr>
                <w:lang w:eastAsia="zh-CN"/>
              </w:rPr>
              <w:t>Align t</w:t>
            </w:r>
            <w:r>
              <w:t xml:space="preserve">he size of </w:t>
            </w:r>
            <w:del w:id="46" w:author="AR03002" w:date="2021-08-16T11:10:00Z">
              <w:r w:rsidDel="00BA7BD9">
                <w:delText xml:space="preserve">the first </w:delText>
              </w:r>
            </w:del>
            <w:r>
              <w:t xml:space="preserve">DCI format </w:t>
            </w:r>
            <w:ins w:id="47" w:author="AR03002" w:date="2021-08-16T11:10:00Z">
              <w:r w:rsidRPr="00BA7BD9">
                <w:rPr>
                  <w:rFonts w:eastAsia="ＭＳ 明朝"/>
                  <w:color w:val="FF0000"/>
                  <w:lang w:eastAsia="ja-JP"/>
                </w:rPr>
                <w:t>1_0</w:t>
              </w:r>
              <w:r w:rsidRPr="00BA7BD9">
                <w:rPr>
                  <w:color w:val="FF0000"/>
                </w:rPr>
                <w:t xml:space="preserve"> </w:t>
              </w:r>
              <w:r w:rsidRPr="00BA7BD9">
                <w:rPr>
                  <w:rFonts w:eastAsia="ＭＳ 明朝"/>
                  <w:color w:val="FF0000"/>
                  <w:lang w:eastAsia="ja-JP"/>
                </w:rPr>
                <w:t xml:space="preserve">with CRC scrambled by G-RNTI </w:t>
              </w:r>
            </w:ins>
            <w:r>
              <w:t>with DCI format 1_0 with CRC scrambled by C-RNTI monitored in CSS.</w:t>
            </w:r>
          </w:p>
          <w:p w14:paraId="3122DA2A" w14:textId="2B0416C9" w:rsidR="00E10806" w:rsidRPr="00E727E6" w:rsidRDefault="00E10806" w:rsidP="00E10806">
            <w:pPr>
              <w:jc w:val="left"/>
              <w:rPr>
                <w:rFonts w:eastAsia="ＭＳ 明朝"/>
                <w:lang w:eastAsia="ja-JP"/>
              </w:rPr>
            </w:pPr>
            <w:r w:rsidRPr="00727B09">
              <w:rPr>
                <w:b/>
                <w:lang w:eastAsia="zh-CN"/>
              </w:rPr>
              <w:t>Proposal 2-8</w:t>
            </w:r>
            <w:r w:rsidRPr="005C0743">
              <w:rPr>
                <w:lang w:eastAsia="zh-CN"/>
              </w:rPr>
              <w:t>:</w:t>
            </w:r>
            <w:r w:rsidRPr="005C0743">
              <w:rPr>
                <w:rFonts w:eastAsia="ＭＳ 明朝"/>
                <w:lang w:eastAsia="ja-JP"/>
              </w:rPr>
              <w:t xml:space="preserve"> </w:t>
            </w:r>
            <w:r>
              <w:rPr>
                <w:rFonts w:eastAsia="ＭＳ 明朝" w:hint="eastAsia"/>
                <w:lang w:eastAsia="ja-JP"/>
              </w:rPr>
              <w:t xml:space="preserve">We would like to make the following changes for </w:t>
            </w:r>
            <w:r w:rsidRPr="00D47B64">
              <w:rPr>
                <w:rFonts w:eastAsia="ＭＳ 明朝"/>
                <w:lang w:eastAsia="ja-JP"/>
              </w:rPr>
              <w:t>clarification.</w:t>
            </w:r>
          </w:p>
          <w:p w14:paraId="21184D82" w14:textId="77777777" w:rsidR="00E10806" w:rsidRPr="00D47B64" w:rsidRDefault="00E10806" w:rsidP="00E10806">
            <w:pPr>
              <w:pStyle w:val="aff9"/>
              <w:numPr>
                <w:ilvl w:val="0"/>
                <w:numId w:val="75"/>
              </w:numPr>
              <w:spacing w:before="0"/>
              <w:rPr>
                <w:lang w:eastAsia="zh-CN"/>
              </w:rPr>
            </w:pPr>
            <w:r>
              <w:rPr>
                <w:rFonts w:eastAsia="ＭＳ 明朝"/>
                <w:lang w:eastAsia="ja-JP"/>
              </w:rPr>
              <w:t>“</w:t>
            </w:r>
            <w:r>
              <w:rPr>
                <w:rFonts w:eastAsia="ＭＳ 明朝" w:hint="eastAsia"/>
                <w:lang w:eastAsia="ja-JP"/>
              </w:rPr>
              <w:t>t</w:t>
            </w:r>
            <w:r w:rsidRPr="00D47B64">
              <w:rPr>
                <w:rFonts w:eastAsia="ＭＳ 明朝"/>
                <w:lang w:eastAsia="ja-JP"/>
              </w:rPr>
              <w:t>he second DCI format</w:t>
            </w:r>
            <w:r>
              <w:rPr>
                <w:rFonts w:eastAsia="ＭＳ 明朝"/>
                <w:lang w:eastAsia="ja-JP"/>
              </w:rPr>
              <w:t>”</w:t>
            </w:r>
            <w:r w:rsidRPr="00D47B64">
              <w:rPr>
                <w:rFonts w:eastAsia="ＭＳ 明朝"/>
                <w:lang w:eastAsia="ja-JP"/>
              </w:rPr>
              <w:t xml:space="preserve"> -&gt; </w:t>
            </w:r>
            <w:r>
              <w:rPr>
                <w:rFonts w:eastAsia="ＭＳ 明朝"/>
                <w:lang w:eastAsia="ja-JP"/>
              </w:rPr>
              <w:t>“</w:t>
            </w:r>
            <w:r w:rsidRPr="00D47B64">
              <w:rPr>
                <w:rFonts w:eastAsia="ＭＳ 明朝"/>
                <w:lang w:eastAsia="ja-JP"/>
              </w:rPr>
              <w:t>DCI format 1_1 for multicast</w:t>
            </w:r>
            <w:r>
              <w:rPr>
                <w:rFonts w:eastAsia="ＭＳ 明朝"/>
                <w:lang w:eastAsia="ja-JP"/>
              </w:rPr>
              <w:t>”</w:t>
            </w:r>
          </w:p>
          <w:p w14:paraId="3C623C4F" w14:textId="77777777" w:rsidR="00E10806" w:rsidRPr="00D47B64" w:rsidRDefault="00E10806" w:rsidP="00E10806">
            <w:pPr>
              <w:pStyle w:val="aff9"/>
              <w:numPr>
                <w:ilvl w:val="0"/>
                <w:numId w:val="75"/>
              </w:numPr>
              <w:spacing w:before="0"/>
              <w:rPr>
                <w:lang w:eastAsia="zh-CN"/>
              </w:rPr>
            </w:pPr>
            <w:r>
              <w:rPr>
                <w:rFonts w:eastAsia="ＭＳ 明朝"/>
                <w:lang w:eastAsia="ja-JP"/>
              </w:rPr>
              <w:t>“</w:t>
            </w:r>
            <w:r w:rsidRPr="00D47B64">
              <w:rPr>
                <w:rFonts w:eastAsia="ＭＳ 明朝"/>
                <w:lang w:eastAsia="ja-JP"/>
              </w:rPr>
              <w:t>DCI format 1_1</w:t>
            </w:r>
            <w:r>
              <w:rPr>
                <w:rFonts w:eastAsia="ＭＳ 明朝"/>
                <w:lang w:eastAsia="ja-JP"/>
              </w:rPr>
              <w:t>”</w:t>
            </w:r>
            <w:r w:rsidRPr="00D47B64">
              <w:rPr>
                <w:rFonts w:eastAsia="ＭＳ 明朝"/>
                <w:lang w:eastAsia="ja-JP"/>
              </w:rPr>
              <w:t xml:space="preserve"> -&gt; </w:t>
            </w:r>
            <w:r>
              <w:rPr>
                <w:rFonts w:eastAsia="ＭＳ 明朝"/>
                <w:lang w:eastAsia="ja-JP"/>
              </w:rPr>
              <w:t>“</w:t>
            </w:r>
            <w:r w:rsidRPr="00D47B64">
              <w:rPr>
                <w:rFonts w:eastAsia="ＭＳ 明朝"/>
                <w:lang w:eastAsia="ja-JP"/>
              </w:rPr>
              <w:t>DCI format 1_1 for unicast</w:t>
            </w:r>
            <w:r>
              <w:rPr>
                <w:rFonts w:eastAsia="ＭＳ 明朝"/>
                <w:lang w:eastAsia="ja-JP"/>
              </w:rPr>
              <w:t>”</w:t>
            </w:r>
          </w:p>
          <w:p w14:paraId="1FB07280" w14:textId="77777777" w:rsidR="00E10806" w:rsidRPr="00D47B64" w:rsidRDefault="00E10806" w:rsidP="00E10806">
            <w:pPr>
              <w:pStyle w:val="aff9"/>
              <w:numPr>
                <w:ilvl w:val="0"/>
                <w:numId w:val="75"/>
              </w:numPr>
              <w:spacing w:before="0"/>
              <w:rPr>
                <w:lang w:eastAsia="zh-CN"/>
              </w:rPr>
            </w:pPr>
            <w:r>
              <w:rPr>
                <w:rFonts w:eastAsia="ＭＳ 明朝"/>
                <w:lang w:eastAsia="ja-JP"/>
              </w:rPr>
              <w:t>“</w:t>
            </w:r>
            <w:r w:rsidRPr="00D47B64">
              <w:rPr>
                <w:rFonts w:eastAsia="ＭＳ 明朝"/>
                <w:lang w:eastAsia="ja-JP"/>
              </w:rPr>
              <w:t>DCI format 2_x</w:t>
            </w:r>
            <w:r>
              <w:rPr>
                <w:rFonts w:eastAsia="ＭＳ 明朝"/>
                <w:lang w:eastAsia="ja-JP"/>
              </w:rPr>
              <w:t>”</w:t>
            </w:r>
            <w:r w:rsidRPr="00D47B64">
              <w:rPr>
                <w:rFonts w:eastAsia="ＭＳ 明朝"/>
                <w:lang w:eastAsia="ja-JP"/>
              </w:rPr>
              <w:t xml:space="preserve"> -&gt; </w:t>
            </w:r>
            <w:r>
              <w:rPr>
                <w:rFonts w:eastAsia="ＭＳ 明朝"/>
                <w:lang w:eastAsia="ja-JP"/>
              </w:rPr>
              <w:t>“</w:t>
            </w:r>
            <w:r w:rsidRPr="00D47B64">
              <w:rPr>
                <w:rFonts w:eastAsia="ＭＳ 明朝"/>
                <w:lang w:eastAsia="ja-JP"/>
              </w:rPr>
              <w:t>DCI format 2_0/2_1/2_4/2_5/2_6</w:t>
            </w:r>
            <w:r>
              <w:rPr>
                <w:rFonts w:eastAsia="ＭＳ 明朝"/>
                <w:lang w:eastAsia="ja-JP"/>
              </w:rPr>
              <w:t>”</w:t>
            </w:r>
          </w:p>
          <w:p w14:paraId="4F255D22" w14:textId="77777777" w:rsidR="00E10806" w:rsidRPr="00D47B64" w:rsidRDefault="00E10806" w:rsidP="00E10806">
            <w:pPr>
              <w:pStyle w:val="aff9"/>
              <w:spacing w:before="0"/>
              <w:ind w:left="420"/>
              <w:rPr>
                <w:lang w:eastAsia="zh-CN"/>
              </w:rPr>
            </w:pPr>
            <w:r w:rsidRPr="00D47B64">
              <w:rPr>
                <w:rFonts w:eastAsia="ＭＳ 明朝"/>
                <w:lang w:eastAsia="ja-JP"/>
              </w:rPr>
              <w:t>(Because the sizes of DCI format 2_2 and 2_3 are aligned with DCI format 1_0 in CSS</w:t>
            </w:r>
            <w:r>
              <w:rPr>
                <w:rFonts w:eastAsia="ＭＳ 明朝" w:hint="eastAsia"/>
                <w:lang w:eastAsia="ja-JP"/>
              </w:rPr>
              <w:t>)</w:t>
            </w:r>
          </w:p>
          <w:p w14:paraId="29CDED45" w14:textId="6772C9E0" w:rsidR="00E10806" w:rsidRDefault="00E10806" w:rsidP="00E10806">
            <w:pPr>
              <w:rPr>
                <w:bCs/>
                <w:lang w:eastAsia="zh-CN"/>
              </w:rPr>
            </w:pPr>
            <w:r w:rsidRPr="00727B09">
              <w:rPr>
                <w:b/>
                <w:lang w:eastAsia="zh-CN"/>
              </w:rPr>
              <w:t>Proposal 2-9</w:t>
            </w:r>
            <w:r w:rsidRPr="00727B09">
              <w:rPr>
                <w:lang w:eastAsia="zh-CN"/>
              </w:rPr>
              <w:t>:</w:t>
            </w:r>
            <w:r w:rsidRPr="00727B09">
              <w:rPr>
                <w:rFonts w:eastAsia="ＭＳ 明朝"/>
                <w:lang w:eastAsia="ja-JP"/>
              </w:rPr>
              <w:t xml:space="preserve"> Support</w:t>
            </w:r>
          </w:p>
        </w:tc>
      </w:tr>
    </w:tbl>
    <w:p w14:paraId="45D2A671" w14:textId="77777777" w:rsidR="0071305B" w:rsidRDefault="0071305B" w:rsidP="0071305B">
      <w:pPr>
        <w:widowControl w:val="0"/>
        <w:spacing w:after="120"/>
        <w:jc w:val="both"/>
        <w:rPr>
          <w:lang w:eastAsia="zh-CN"/>
        </w:rPr>
      </w:pPr>
    </w:p>
    <w:p w14:paraId="3D4825BA" w14:textId="77777777" w:rsidR="0071305B" w:rsidRDefault="0071305B" w:rsidP="0071305B">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13DC20E5" w14:textId="77777777" w:rsidR="0071305B" w:rsidRPr="00D82D76" w:rsidRDefault="0071305B" w:rsidP="0071305B">
      <w:pPr>
        <w:widowControl w:val="0"/>
        <w:spacing w:after="120"/>
        <w:jc w:val="both"/>
        <w:rPr>
          <w:lang w:eastAsia="zh-CN"/>
        </w:rPr>
      </w:pPr>
    </w:p>
    <w:p w14:paraId="685C4F34" w14:textId="77777777" w:rsidR="003511D2" w:rsidRDefault="003511D2" w:rsidP="003511D2">
      <w:pPr>
        <w:widowControl w:val="0"/>
        <w:spacing w:after="120"/>
        <w:jc w:val="both"/>
        <w:rPr>
          <w:lang w:eastAsia="zh-CN"/>
        </w:rPr>
      </w:pPr>
    </w:p>
    <w:p w14:paraId="648E201E" w14:textId="7181D882" w:rsidR="00411028" w:rsidRDefault="00411028" w:rsidP="00411028">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48" w:name="_Hlk78714608"/>
      <w:r>
        <w:rPr>
          <w:rFonts w:ascii="Times New Roman" w:hAnsi="Times New Roman"/>
          <w:lang w:val="en-US"/>
        </w:rPr>
        <w:t>HARQ process management</w:t>
      </w:r>
      <w:bookmarkEnd w:id="48"/>
    </w:p>
    <w:p w14:paraId="3B730B52" w14:textId="77777777" w:rsidR="00411028" w:rsidRPr="009B6277" w:rsidRDefault="00411028" w:rsidP="00411028">
      <w:pPr>
        <w:pStyle w:val="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aff9"/>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49" w:name="_Hlk78708133"/>
      <w:r w:rsidR="006D4761" w:rsidRPr="009B6277">
        <w:rPr>
          <w:lang w:eastAsia="zh-CN"/>
        </w:rPr>
        <w:t xml:space="preserve"> (#104)</w:t>
      </w:r>
      <w:bookmarkEnd w:id="49"/>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aff9"/>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50" w:name="_Hlk79566445"/>
      <w:r w:rsidRPr="009B6277">
        <w:rPr>
          <w:lang w:eastAsia="x-none"/>
        </w:rPr>
        <w:t>The maximum number of HARQ processes per cell, currently supported for unicast, is kept unchanged for UE to support multicast reception.</w:t>
      </w:r>
      <w:bookmarkEnd w:id="50"/>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How to allocate HARQ processes between unicast and multicast is up to gNB.</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51" w:name="_Hlk79563465"/>
      <w:r w:rsidR="007D1A90" w:rsidRPr="009B5F8E">
        <w:rPr>
          <w:b/>
          <w:bCs/>
          <w:u w:val="single"/>
        </w:rPr>
        <w:t>for PTM reception</w:t>
      </w:r>
      <w:bookmarkEnd w:id="51"/>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aff9"/>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aff9"/>
        <w:numPr>
          <w:ilvl w:val="1"/>
          <w:numId w:val="42"/>
        </w:numPr>
      </w:pPr>
      <w:r w:rsidRPr="000A10B8">
        <w:lastRenderedPageBreak/>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aff9"/>
        <w:widowControl w:val="0"/>
        <w:numPr>
          <w:ilvl w:val="1"/>
          <w:numId w:val="42"/>
        </w:numPr>
        <w:spacing w:after="120"/>
        <w:jc w:val="both"/>
      </w:pPr>
      <w:r w:rsidRPr="000A10B8">
        <w:t>Proposal 1: Downselect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aff9"/>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aff9"/>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aff9"/>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aff9"/>
        <w:widowControl w:val="0"/>
        <w:numPr>
          <w:ilvl w:val="1"/>
          <w:numId w:val="42"/>
        </w:numPr>
        <w:spacing w:after="120"/>
        <w:jc w:val="both"/>
      </w:pPr>
      <w:r w:rsidRPr="000A10B8">
        <w:t>Proposal 7: It is up to gNB to avoid NDI collision between multicast and unicast crossed scheduling with the same HPID.</w:t>
      </w:r>
    </w:p>
    <w:p w14:paraId="38B69BA4" w14:textId="77777777" w:rsidR="00826962" w:rsidRPr="000A10B8" w:rsidRDefault="00826962" w:rsidP="00826962">
      <w:pPr>
        <w:pStyle w:val="aff9"/>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aff9"/>
        <w:widowControl w:val="0"/>
        <w:numPr>
          <w:ilvl w:val="1"/>
          <w:numId w:val="42"/>
        </w:numPr>
        <w:spacing w:after="120"/>
        <w:jc w:val="both"/>
      </w:pPr>
      <w:r w:rsidRPr="000A10B8">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aff9"/>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aff9"/>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aff9"/>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aff9"/>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aff9"/>
        <w:widowControl w:val="0"/>
        <w:numPr>
          <w:ilvl w:val="0"/>
          <w:numId w:val="42"/>
        </w:numPr>
        <w:spacing w:after="120"/>
        <w:jc w:val="both"/>
      </w:pPr>
      <w:r w:rsidRPr="000A10B8">
        <w:rPr>
          <w:i/>
          <w:iCs/>
          <w:u w:val="single"/>
        </w:rPr>
        <w:t>NTT Dococmo</w:t>
      </w:r>
    </w:p>
    <w:p w14:paraId="77CBDECD" w14:textId="77777777" w:rsidR="000B53EA" w:rsidRPr="000A10B8" w:rsidRDefault="000B53EA" w:rsidP="000B53EA">
      <w:pPr>
        <w:pStyle w:val="aff9"/>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aff9"/>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HARQ process ID used for PTP (Re)Tx for unicast and PTP ReTx for multicast</w:t>
      </w:r>
      <w:r w:rsidR="00F914BA" w:rsidRPr="000A10B8">
        <w:rPr>
          <w:b/>
          <w:bCs/>
          <w:u w:val="single"/>
          <w:lang w:eastAsia="zh-CN"/>
        </w:rPr>
        <w:t>:</w:t>
      </w:r>
    </w:p>
    <w:p w14:paraId="6286D5B1" w14:textId="77777777" w:rsidR="002D7E98" w:rsidRPr="000A10B8" w:rsidRDefault="002D7E98" w:rsidP="002D7E98">
      <w:pPr>
        <w:pStyle w:val="aff9"/>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aff9"/>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aff9"/>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aff9"/>
        <w:widowControl w:val="0"/>
        <w:numPr>
          <w:ilvl w:val="1"/>
          <w:numId w:val="42"/>
        </w:numPr>
        <w:spacing w:after="120"/>
        <w:jc w:val="both"/>
      </w:pPr>
      <w:r w:rsidRPr="000A10B8">
        <w:t>Proposal 2: RAN1 to study possible ways of ensuring that with PTM initial Tx followed by PTP ReTx, the following functionalities are simultaneously supported:</w:t>
      </w:r>
    </w:p>
    <w:p w14:paraId="6B872973" w14:textId="77777777" w:rsidR="002D7E98" w:rsidRPr="000A10B8" w:rsidRDefault="002D7E98" w:rsidP="002D7E98">
      <w:pPr>
        <w:pStyle w:val="aff9"/>
        <w:widowControl w:val="0"/>
        <w:numPr>
          <w:ilvl w:val="2"/>
          <w:numId w:val="42"/>
        </w:numPr>
        <w:spacing w:after="120"/>
        <w:jc w:val="both"/>
      </w:pPr>
      <w:r w:rsidRPr="000A10B8">
        <w:t>When PTM PDCCH is correctly received, soft-combining of PTM and PTP ReTx is supported, as well as detection of new data on PTP</w:t>
      </w:r>
    </w:p>
    <w:p w14:paraId="3B4E0C26" w14:textId="77777777" w:rsidR="002D7E98" w:rsidRPr="000A10B8" w:rsidRDefault="002D7E98" w:rsidP="002D7E98">
      <w:pPr>
        <w:pStyle w:val="aff9"/>
        <w:widowControl w:val="0"/>
        <w:numPr>
          <w:ilvl w:val="2"/>
          <w:numId w:val="42"/>
        </w:numPr>
        <w:spacing w:after="120"/>
        <w:jc w:val="both"/>
      </w:pPr>
      <w:r w:rsidRPr="000A10B8">
        <w:lastRenderedPageBreak/>
        <w:t>When PTM PDCCH is missed, the data of PTP ReTx is detected as new data</w:t>
      </w:r>
    </w:p>
    <w:p w14:paraId="3C34F2E2" w14:textId="77777777" w:rsidR="002D7E98" w:rsidRPr="000A10B8" w:rsidRDefault="002D7E98" w:rsidP="002D7E98">
      <w:pPr>
        <w:pStyle w:val="aff9"/>
        <w:widowControl w:val="0"/>
        <w:numPr>
          <w:ilvl w:val="1"/>
          <w:numId w:val="42"/>
        </w:numPr>
        <w:spacing w:after="120"/>
        <w:jc w:val="both"/>
      </w:pPr>
      <w:r w:rsidRPr="000A10B8">
        <w:t>Proposal 3: For the possible solutions, downselect from the following options:</w:t>
      </w:r>
    </w:p>
    <w:p w14:paraId="5656A337" w14:textId="77777777" w:rsidR="002D7E98" w:rsidRPr="000A10B8" w:rsidRDefault="002D7E98" w:rsidP="002D7E98">
      <w:pPr>
        <w:pStyle w:val="aff9"/>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aff9"/>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aff9"/>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aff9"/>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aff9"/>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aff9"/>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aff9"/>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aff9"/>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aff9"/>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aff9"/>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aff9"/>
        <w:widowControl w:val="0"/>
        <w:numPr>
          <w:ilvl w:val="1"/>
          <w:numId w:val="42"/>
        </w:numPr>
        <w:spacing w:after="120"/>
        <w:jc w:val="both"/>
      </w:pPr>
      <w:bookmarkStart w:id="52" w:name="_Hlk68988366"/>
      <w:r w:rsidRPr="000A10B8">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aff9"/>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52"/>
    <w:p w14:paraId="439A0F64" w14:textId="77777777" w:rsidR="001527C7" w:rsidRPr="000A10B8" w:rsidRDefault="001527C7" w:rsidP="001527C7">
      <w:pPr>
        <w:pStyle w:val="aff9"/>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aff9"/>
        <w:widowControl w:val="0"/>
        <w:numPr>
          <w:ilvl w:val="1"/>
          <w:numId w:val="42"/>
        </w:numPr>
        <w:spacing w:after="120"/>
        <w:jc w:val="both"/>
      </w:pPr>
      <w:bookmarkStart w:id="53" w:name="_Hlk69054629"/>
      <w:r w:rsidRPr="000A10B8">
        <w:t>Proposal 7: For HARQ process management, there is no need differentiate the HARQ process ID used for PTP (re)transmission for unicast and PTP retransmission for multicast.</w:t>
      </w:r>
    </w:p>
    <w:bookmarkEnd w:id="53"/>
    <w:p w14:paraId="59C34B8B" w14:textId="77777777" w:rsidR="0080440A" w:rsidRPr="000A10B8" w:rsidRDefault="0080440A" w:rsidP="0080440A">
      <w:pPr>
        <w:pStyle w:val="aff9"/>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aff9"/>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aff9"/>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aff9"/>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aff9"/>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aff9"/>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aff9"/>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aff9"/>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aff9"/>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aff9"/>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aff9"/>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aff9"/>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aff9"/>
        <w:widowControl w:val="0"/>
        <w:numPr>
          <w:ilvl w:val="3"/>
          <w:numId w:val="42"/>
        </w:numPr>
        <w:spacing w:after="120"/>
        <w:jc w:val="both"/>
      </w:pPr>
      <w:r w:rsidRPr="000A10B8">
        <w:t xml:space="preserve">If the HPID for multicast is configured with NACK-only or no HARQ-ACK feedback, PTP cannot be </w:t>
      </w:r>
      <w:r w:rsidRPr="000A10B8">
        <w:lastRenderedPageBreak/>
        <w:t>used for PTM retx. So, PTP with the same HPDI can be used for unicast data transmission only.</w:t>
      </w:r>
    </w:p>
    <w:p w14:paraId="4A17936A" w14:textId="77777777" w:rsidR="00E3496B" w:rsidRPr="000A10B8" w:rsidRDefault="00E3496B" w:rsidP="00E3496B">
      <w:pPr>
        <w:pStyle w:val="aff9"/>
        <w:widowControl w:val="0"/>
        <w:numPr>
          <w:ilvl w:val="3"/>
          <w:numId w:val="42"/>
        </w:numPr>
        <w:spacing w:after="120"/>
        <w:jc w:val="both"/>
      </w:pPr>
      <w:r w:rsidRPr="000A10B8">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aff9"/>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aff9"/>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aff9"/>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aff9"/>
        <w:widowControl w:val="0"/>
        <w:numPr>
          <w:ilvl w:val="1"/>
          <w:numId w:val="42"/>
        </w:numPr>
        <w:spacing w:after="120"/>
        <w:jc w:val="both"/>
      </w:pPr>
      <w:r w:rsidRPr="000A10B8">
        <w:t xml:space="preserve">Observation 11: The tradeoff from adding bit(s) to unicast DCI formats vs. using a multicast DCI format for a multicast TB retransmission when a gNB cannot differentiate NACK from DTX is negative.   </w:t>
      </w:r>
    </w:p>
    <w:p w14:paraId="5D15FBF6" w14:textId="77777777" w:rsidR="00881A82" w:rsidRPr="000A10B8" w:rsidRDefault="00881A82" w:rsidP="00881A82">
      <w:pPr>
        <w:pStyle w:val="aff9"/>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aff9"/>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aff9"/>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aff9"/>
        <w:widowControl w:val="0"/>
        <w:numPr>
          <w:ilvl w:val="1"/>
          <w:numId w:val="42"/>
        </w:numPr>
        <w:spacing w:after="120"/>
        <w:jc w:val="both"/>
      </w:pPr>
      <w:r w:rsidRPr="000A10B8">
        <w:t>Observation 1: For PTP retransmission, the transmission received by UE-b in Phase-3 is a mistake gNB behavior. The soft-combining mistake can be avoid, if gNB is properly configured.</w:t>
      </w:r>
    </w:p>
    <w:p w14:paraId="5E788109" w14:textId="77777777" w:rsidR="00640A98" w:rsidRPr="000A10B8" w:rsidRDefault="00640A98" w:rsidP="00640A98">
      <w:pPr>
        <w:pStyle w:val="aff9"/>
        <w:widowControl w:val="0"/>
        <w:numPr>
          <w:ilvl w:val="1"/>
          <w:numId w:val="42"/>
        </w:numPr>
        <w:spacing w:after="120"/>
        <w:jc w:val="both"/>
      </w:pPr>
      <w:r w:rsidRPr="000A10B8">
        <w:t>Observation 2: Error case may happen due to insufficient number of HARQ processes and mistake gNB behavior. 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aff9"/>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PTP ReTx</w:t>
      </w:r>
      <w:r w:rsidR="004753E7" w:rsidRPr="000A10B8">
        <w:rPr>
          <w:b/>
          <w:bCs/>
          <w:u w:val="single"/>
          <w:lang w:eastAsia="zh-CN"/>
        </w:rPr>
        <w:t xml:space="preserve"> and PTM-1 ReTx</w:t>
      </w:r>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aff9"/>
        <w:widowControl w:val="0"/>
        <w:numPr>
          <w:ilvl w:val="0"/>
          <w:numId w:val="42"/>
        </w:numPr>
        <w:spacing w:after="120"/>
        <w:jc w:val="both"/>
        <w:rPr>
          <w:i/>
          <w:iCs/>
          <w:u w:val="single"/>
        </w:rPr>
      </w:pPr>
      <w:r w:rsidRPr="000A10B8">
        <w:rPr>
          <w:i/>
          <w:iCs/>
          <w:u w:val="single"/>
        </w:rPr>
        <w:t>Huawei, HiSilicon</w:t>
      </w:r>
    </w:p>
    <w:p w14:paraId="27030BD0" w14:textId="77777777" w:rsidR="00D41CE6" w:rsidRPr="000A10B8" w:rsidRDefault="00D41CE6" w:rsidP="00D41CE6">
      <w:pPr>
        <w:pStyle w:val="aff9"/>
        <w:widowControl w:val="0"/>
        <w:numPr>
          <w:ilvl w:val="1"/>
          <w:numId w:val="42"/>
        </w:numPr>
        <w:spacing w:after="120"/>
        <w:jc w:val="both"/>
      </w:pPr>
      <w:bookmarkStart w:id="54" w:name="_Hlk71981145"/>
      <w:r w:rsidRPr="000A10B8">
        <w:t>Proposal 6: It is up to gNB to retransmit the failed TB via PTM scheme 1 or PTP.</w:t>
      </w:r>
    </w:p>
    <w:p w14:paraId="3AE90500" w14:textId="77777777" w:rsidR="00D41CE6" w:rsidRPr="000A10B8" w:rsidRDefault="00D41CE6" w:rsidP="00D41CE6">
      <w:pPr>
        <w:pStyle w:val="aff9"/>
        <w:widowControl w:val="0"/>
        <w:numPr>
          <w:ilvl w:val="2"/>
          <w:numId w:val="42"/>
        </w:numPr>
        <w:spacing w:after="120"/>
        <w:jc w:val="both"/>
      </w:pPr>
      <w:r w:rsidRPr="000A10B8">
        <w:t>UE does not need to be configured with PTM scheme 1 or PTP or both for retransmission.</w:t>
      </w:r>
    </w:p>
    <w:bookmarkEnd w:id="54"/>
    <w:p w14:paraId="024FC410" w14:textId="77777777" w:rsidR="002B35D3" w:rsidRPr="000A10B8" w:rsidRDefault="002B35D3" w:rsidP="002B35D3">
      <w:pPr>
        <w:pStyle w:val="aff9"/>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aff9"/>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aff9"/>
        <w:widowControl w:val="0"/>
        <w:numPr>
          <w:ilvl w:val="0"/>
          <w:numId w:val="42"/>
        </w:numPr>
        <w:spacing w:after="120"/>
        <w:jc w:val="both"/>
        <w:rPr>
          <w:i/>
          <w:iCs/>
          <w:u w:val="single"/>
        </w:rPr>
      </w:pPr>
      <w:r w:rsidRPr="000A10B8">
        <w:rPr>
          <w:i/>
          <w:iCs/>
          <w:u w:val="single"/>
        </w:rPr>
        <w:t>Spreadtrum</w:t>
      </w:r>
    </w:p>
    <w:p w14:paraId="521FF4C8" w14:textId="77777777" w:rsidR="00E123C5" w:rsidRPr="000A10B8" w:rsidRDefault="00E123C5" w:rsidP="00E123C5">
      <w:pPr>
        <w:pStyle w:val="aff9"/>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aff9"/>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aff9"/>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aff9"/>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aff9"/>
        <w:widowControl w:val="0"/>
        <w:numPr>
          <w:ilvl w:val="2"/>
          <w:numId w:val="42"/>
        </w:numPr>
        <w:spacing w:after="120"/>
        <w:jc w:val="both"/>
      </w:pPr>
      <w:r w:rsidRPr="000A10B8">
        <w:t>Only PTP is supported, or</w:t>
      </w:r>
    </w:p>
    <w:p w14:paraId="49224F30" w14:textId="77777777" w:rsidR="001527C7" w:rsidRPr="000A10B8" w:rsidRDefault="001527C7" w:rsidP="001527C7">
      <w:pPr>
        <w:pStyle w:val="aff9"/>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aff9"/>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aff9"/>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aff9"/>
        <w:widowControl w:val="0"/>
        <w:numPr>
          <w:ilvl w:val="0"/>
          <w:numId w:val="42"/>
        </w:numPr>
        <w:spacing w:after="120"/>
        <w:jc w:val="both"/>
      </w:pPr>
      <w:r w:rsidRPr="000A10B8">
        <w:rPr>
          <w:i/>
          <w:iCs/>
          <w:u w:val="single"/>
        </w:rPr>
        <w:lastRenderedPageBreak/>
        <w:t>FUTUREWEI</w:t>
      </w:r>
    </w:p>
    <w:p w14:paraId="42F01513" w14:textId="77777777" w:rsidR="00826962" w:rsidRPr="000A10B8" w:rsidRDefault="00826962" w:rsidP="00826962">
      <w:pPr>
        <w:pStyle w:val="aff9"/>
        <w:widowControl w:val="0"/>
        <w:numPr>
          <w:ilvl w:val="1"/>
          <w:numId w:val="42"/>
        </w:numPr>
        <w:spacing w:after="120"/>
        <w:jc w:val="both"/>
      </w:pPr>
      <w:r w:rsidRPr="000A10B8">
        <w:t>Proposal 6: Different retransmission schemes (e.g., PTM scheme 1 and PTP) can be used simultaneously for different UEs in the same group.</w:t>
      </w:r>
    </w:p>
    <w:p w14:paraId="0F65523F" w14:textId="77777777" w:rsidR="00826962" w:rsidRPr="000A10B8" w:rsidRDefault="00826962" w:rsidP="00826962">
      <w:pPr>
        <w:pStyle w:val="aff9"/>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aff9"/>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aff9"/>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aff9"/>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aff9"/>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aff9"/>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aff9"/>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aff9"/>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aff9"/>
        <w:widowControl w:val="0"/>
        <w:numPr>
          <w:ilvl w:val="1"/>
          <w:numId w:val="42"/>
        </w:numPr>
        <w:spacing w:after="120"/>
        <w:jc w:val="both"/>
      </w:pPr>
      <w:bookmarkStart w:id="55"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aff9"/>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55"/>
    <w:p w14:paraId="6509A3E1" w14:textId="77777777" w:rsidR="00120728" w:rsidRPr="000A10B8" w:rsidRDefault="00120728" w:rsidP="00120728">
      <w:pPr>
        <w:pStyle w:val="aff9"/>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aff9"/>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aff9"/>
        <w:widowControl w:val="0"/>
        <w:numPr>
          <w:ilvl w:val="0"/>
          <w:numId w:val="42"/>
        </w:numPr>
        <w:spacing w:after="120"/>
        <w:jc w:val="both"/>
      </w:pPr>
      <w:r w:rsidRPr="000A10B8">
        <w:rPr>
          <w:i/>
          <w:iCs/>
          <w:u w:val="single"/>
        </w:rPr>
        <w:t>NTT Dococmo</w:t>
      </w:r>
    </w:p>
    <w:p w14:paraId="4A771C06" w14:textId="77777777" w:rsidR="000B53EA" w:rsidRPr="000A10B8" w:rsidRDefault="000B53EA" w:rsidP="000B53EA">
      <w:pPr>
        <w:pStyle w:val="aff9"/>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aff9"/>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aff9"/>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aff9"/>
        <w:widowControl w:val="0"/>
        <w:numPr>
          <w:ilvl w:val="1"/>
          <w:numId w:val="42"/>
        </w:numPr>
        <w:spacing w:after="120"/>
        <w:jc w:val="both"/>
      </w:pPr>
      <w:r w:rsidRPr="000A10B8">
        <w:t>Proposal 12:  Do not support PTM scheme 1 based retransmission and PTP scheme based retransmission simultaneously for dynamic MBS transmission in the same MBS group.</w:t>
      </w:r>
    </w:p>
    <w:p w14:paraId="71F2C03A" w14:textId="77777777" w:rsidR="002D7E98" w:rsidRPr="000A10B8" w:rsidRDefault="002D7E98" w:rsidP="002D7E98">
      <w:pPr>
        <w:pStyle w:val="aff9"/>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aff9"/>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aff9"/>
        <w:numPr>
          <w:ilvl w:val="1"/>
          <w:numId w:val="42"/>
        </w:numPr>
      </w:pPr>
      <w:r w:rsidRPr="000A10B8">
        <w:t>Proposal 4: Based on UE capability, a UE in a G-RNTI-based scheduling group may receive both PTM and PTP with same HARQ process, within the same HARQ-ACK feedback bundling window determined via dlDataToUL-ACK.</w:t>
      </w:r>
    </w:p>
    <w:p w14:paraId="11DECBDE" w14:textId="77777777" w:rsidR="002D7E98" w:rsidRPr="000A10B8" w:rsidRDefault="002D7E98" w:rsidP="002D7E98">
      <w:pPr>
        <w:pStyle w:val="aff9"/>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aff9"/>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56" w:name="_Hlk79574604"/>
      <w:r w:rsidRPr="000A10B8">
        <w:rPr>
          <w:b/>
          <w:bCs/>
          <w:u w:val="single"/>
        </w:rPr>
        <w:lastRenderedPageBreak/>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56"/>
    <w:p w14:paraId="566B8AA6" w14:textId="77777777" w:rsidR="00D41CE6" w:rsidRPr="000A10B8" w:rsidRDefault="00D41CE6" w:rsidP="00D41CE6">
      <w:pPr>
        <w:pStyle w:val="aff9"/>
        <w:widowControl w:val="0"/>
        <w:numPr>
          <w:ilvl w:val="0"/>
          <w:numId w:val="42"/>
        </w:numPr>
        <w:spacing w:after="120"/>
        <w:jc w:val="both"/>
        <w:rPr>
          <w:i/>
          <w:iCs/>
          <w:u w:val="single"/>
        </w:rPr>
      </w:pPr>
      <w:r w:rsidRPr="000A10B8">
        <w:rPr>
          <w:i/>
          <w:iCs/>
          <w:u w:val="single"/>
        </w:rPr>
        <w:t>Huawei, HiSilicon</w:t>
      </w:r>
    </w:p>
    <w:p w14:paraId="76B2DFD0" w14:textId="474122C7" w:rsidR="00D41CE6" w:rsidRPr="000A10B8" w:rsidRDefault="00D41CE6" w:rsidP="00D41CE6">
      <w:pPr>
        <w:pStyle w:val="aff9"/>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aff9"/>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aff9"/>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aff9"/>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aff9"/>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aff9"/>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aff9"/>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aff9"/>
        <w:widowControl w:val="0"/>
        <w:numPr>
          <w:ilvl w:val="1"/>
          <w:numId w:val="42"/>
        </w:numPr>
        <w:spacing w:after="120"/>
        <w:jc w:val="both"/>
      </w:pPr>
      <w:r w:rsidRPr="000A10B8">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0A10B8" w:rsidRDefault="00216F5D" w:rsidP="00216F5D">
      <w:pPr>
        <w:pStyle w:val="aff9"/>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aff9"/>
        <w:widowControl w:val="0"/>
        <w:numPr>
          <w:ilvl w:val="2"/>
          <w:numId w:val="42"/>
        </w:numPr>
        <w:spacing w:after="120"/>
        <w:jc w:val="both"/>
      </w:pPr>
      <w:r w:rsidRPr="000A10B8">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aff9"/>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aff9"/>
        <w:widowControl w:val="0"/>
        <w:numPr>
          <w:ilvl w:val="1"/>
          <w:numId w:val="42"/>
        </w:numPr>
        <w:spacing w:after="120"/>
        <w:jc w:val="both"/>
      </w:pPr>
      <w:r w:rsidRPr="000A10B8">
        <w:t>Proposal 12: After transmitting unicast transmission with a HPN, it is up to gNB whether group common DCI with the same HPN and a toggled NDI can be transmitted to schedule new TX of group common PDSCH.</w:t>
      </w:r>
    </w:p>
    <w:p w14:paraId="410C4BF3" w14:textId="77777777" w:rsidR="00216F5D" w:rsidRPr="000A10B8" w:rsidRDefault="00216F5D" w:rsidP="00216F5D">
      <w:pPr>
        <w:pStyle w:val="aff9"/>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aff9"/>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aff9"/>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aff9"/>
        <w:widowControl w:val="0"/>
        <w:numPr>
          <w:ilvl w:val="1"/>
          <w:numId w:val="42"/>
        </w:numPr>
        <w:spacing w:after="120"/>
        <w:jc w:val="both"/>
      </w:pPr>
      <w:r w:rsidRPr="000A10B8">
        <w:t>Proposal 13: After transmitting group common PDCCH/PDSCH with a HPN, it is up to gNB whether UE specific DCI with the same HPN and a toggled NDI can be transmitted to schedule new TX of unicast PDSCH.</w:t>
      </w:r>
    </w:p>
    <w:p w14:paraId="6669041B" w14:textId="77777777" w:rsidR="00216F5D" w:rsidRPr="000A10B8" w:rsidRDefault="00216F5D" w:rsidP="00216F5D">
      <w:pPr>
        <w:pStyle w:val="aff9"/>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aff9"/>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aff9"/>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aff9"/>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aff9"/>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aff9"/>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aff9"/>
        <w:widowControl w:val="0"/>
        <w:numPr>
          <w:ilvl w:val="1"/>
          <w:numId w:val="42"/>
        </w:numPr>
        <w:spacing w:after="120"/>
        <w:jc w:val="both"/>
      </w:pPr>
      <w:r w:rsidRPr="000A10B8">
        <w:lastRenderedPageBreak/>
        <w:t>Proposal 5: PTM scheme 2 is NOT supported as a (re)transmission scheme for NR MBS.</w:t>
      </w:r>
    </w:p>
    <w:p w14:paraId="492D6994" w14:textId="77777777" w:rsidR="00E123C5" w:rsidRPr="000A10B8" w:rsidRDefault="00E123C5" w:rsidP="00E123C5">
      <w:pPr>
        <w:pStyle w:val="aff9"/>
        <w:widowControl w:val="0"/>
        <w:numPr>
          <w:ilvl w:val="0"/>
          <w:numId w:val="42"/>
        </w:numPr>
        <w:spacing w:after="120"/>
        <w:jc w:val="both"/>
        <w:rPr>
          <w:i/>
          <w:iCs/>
          <w:u w:val="single"/>
        </w:rPr>
      </w:pPr>
      <w:r w:rsidRPr="000A10B8">
        <w:rPr>
          <w:i/>
          <w:iCs/>
          <w:u w:val="single"/>
        </w:rPr>
        <w:t>Spreadtrum</w:t>
      </w:r>
    </w:p>
    <w:p w14:paraId="7C506543" w14:textId="77777777" w:rsidR="00E123C5" w:rsidRPr="000A10B8" w:rsidRDefault="00E123C5" w:rsidP="00E123C5">
      <w:pPr>
        <w:pStyle w:val="aff9"/>
        <w:widowControl w:val="0"/>
        <w:numPr>
          <w:ilvl w:val="1"/>
          <w:numId w:val="42"/>
        </w:numPr>
        <w:spacing w:after="120"/>
        <w:jc w:val="both"/>
      </w:pPr>
      <w:r w:rsidRPr="000A10B8">
        <w:t>Proposal 1: For RRC_CONNECTED UEs for NR MBS, not support PTM2 transmission scheme.</w:t>
      </w:r>
    </w:p>
    <w:p w14:paraId="22CE4BA8" w14:textId="77777777" w:rsidR="001527C7" w:rsidRPr="000A10B8" w:rsidRDefault="001527C7" w:rsidP="001527C7">
      <w:pPr>
        <w:pStyle w:val="aff9"/>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aff9"/>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aff9"/>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aff9"/>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aff9"/>
        <w:widowControl w:val="0"/>
        <w:numPr>
          <w:ilvl w:val="2"/>
          <w:numId w:val="42"/>
        </w:numPr>
        <w:spacing w:after="120"/>
        <w:jc w:val="both"/>
      </w:pPr>
      <w:r w:rsidRPr="000A10B8">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0A10B8" w:rsidRDefault="00A67196" w:rsidP="00A67196">
      <w:pPr>
        <w:pStyle w:val="aff9"/>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aff9"/>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aff9"/>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aff9"/>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aff9"/>
        <w:widowControl w:val="0"/>
        <w:numPr>
          <w:ilvl w:val="1"/>
          <w:numId w:val="42"/>
        </w:numPr>
        <w:spacing w:after="120"/>
        <w:jc w:val="both"/>
      </w:pPr>
      <w:r w:rsidRPr="000A10B8">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aff9"/>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aff9"/>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aff9"/>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aff9"/>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aff9"/>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aff9"/>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aff9"/>
        <w:widowControl w:val="0"/>
        <w:numPr>
          <w:ilvl w:val="1"/>
          <w:numId w:val="42"/>
        </w:numPr>
        <w:spacing w:after="120"/>
        <w:jc w:val="both"/>
      </w:pPr>
      <w:r w:rsidRPr="000A10B8">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aff9"/>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aff9"/>
        <w:widowControl w:val="0"/>
        <w:numPr>
          <w:ilvl w:val="0"/>
          <w:numId w:val="42"/>
        </w:numPr>
        <w:spacing w:after="120"/>
        <w:jc w:val="both"/>
      </w:pPr>
      <w:r w:rsidRPr="000A10B8">
        <w:rPr>
          <w:i/>
          <w:iCs/>
          <w:u w:val="single"/>
        </w:rPr>
        <w:t>Convida</w:t>
      </w:r>
    </w:p>
    <w:p w14:paraId="55E9F7C8" w14:textId="77777777" w:rsidR="008F3289" w:rsidRPr="000A10B8" w:rsidRDefault="008F3289" w:rsidP="008F3289">
      <w:pPr>
        <w:pStyle w:val="aff9"/>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aff9"/>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aff9"/>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aff9"/>
        <w:widowControl w:val="0"/>
        <w:numPr>
          <w:ilvl w:val="0"/>
          <w:numId w:val="42"/>
        </w:numPr>
        <w:spacing w:after="120"/>
        <w:jc w:val="both"/>
      </w:pPr>
      <w:r w:rsidRPr="000A10B8">
        <w:rPr>
          <w:i/>
          <w:iCs/>
          <w:u w:val="single"/>
        </w:rPr>
        <w:t>NTT Dococmo</w:t>
      </w:r>
    </w:p>
    <w:p w14:paraId="62996281" w14:textId="77777777" w:rsidR="000B53EA" w:rsidRPr="000A10B8" w:rsidRDefault="000B53EA" w:rsidP="000B53EA">
      <w:pPr>
        <w:pStyle w:val="aff9"/>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aff9"/>
        <w:widowControl w:val="0"/>
        <w:numPr>
          <w:ilvl w:val="0"/>
          <w:numId w:val="42"/>
        </w:numPr>
        <w:spacing w:after="120"/>
        <w:jc w:val="both"/>
        <w:rPr>
          <w:i/>
          <w:iCs/>
          <w:u w:val="single"/>
        </w:rPr>
      </w:pPr>
      <w:r w:rsidRPr="000A10B8">
        <w:rPr>
          <w:rFonts w:hint="eastAsia"/>
          <w:i/>
          <w:iCs/>
          <w:u w:val="single"/>
        </w:rPr>
        <w:lastRenderedPageBreak/>
        <w:t>X</w:t>
      </w:r>
      <w:r w:rsidRPr="000A10B8">
        <w:rPr>
          <w:i/>
          <w:iCs/>
          <w:u w:val="single"/>
        </w:rPr>
        <w:t>iaomi</w:t>
      </w:r>
    </w:p>
    <w:p w14:paraId="47334CD0" w14:textId="77777777" w:rsidR="000B53EA" w:rsidRPr="000A10B8" w:rsidRDefault="000B53EA" w:rsidP="000B53EA">
      <w:pPr>
        <w:pStyle w:val="aff9"/>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aff9"/>
        <w:widowControl w:val="0"/>
        <w:numPr>
          <w:ilvl w:val="0"/>
          <w:numId w:val="42"/>
        </w:numPr>
        <w:spacing w:after="120"/>
        <w:jc w:val="both"/>
      </w:pPr>
      <w:r w:rsidRPr="000A10B8">
        <w:rPr>
          <w:i/>
          <w:iCs/>
          <w:u w:val="single"/>
        </w:rPr>
        <w:t>ASUSTeK</w:t>
      </w:r>
    </w:p>
    <w:p w14:paraId="312DA178" w14:textId="77777777" w:rsidR="00960BE1" w:rsidRPr="000A10B8" w:rsidRDefault="00960BE1" w:rsidP="00960BE1">
      <w:pPr>
        <w:pStyle w:val="aff9"/>
        <w:widowControl w:val="0"/>
        <w:numPr>
          <w:ilvl w:val="1"/>
          <w:numId w:val="42"/>
        </w:numPr>
        <w:spacing w:after="120"/>
        <w:jc w:val="both"/>
      </w:pPr>
      <w:r w:rsidRPr="000A10B8">
        <w:t xml:space="preserve">Proposal 5: PTM transmission scheme 2 for initial transmissions and retransmissions is supported for multicast.  </w:t>
      </w:r>
    </w:p>
    <w:p w14:paraId="0A0051A3" w14:textId="77777777" w:rsidR="00AF2AF6" w:rsidRPr="000A10B8" w:rsidRDefault="00AF2AF6" w:rsidP="00AF2AF6">
      <w:pPr>
        <w:pStyle w:val="aff9"/>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aff9"/>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aff9"/>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aff9"/>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aff9"/>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ow to allocate HARQ processes between unicast and multicast is up to gNB</w:t>
      </w:r>
      <w:r w:rsidR="00225B2B">
        <w:t>.</w:t>
      </w:r>
      <w:r w:rsidR="00A60A37">
        <w:t xml:space="preserve"> If gNB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solve this issue based on specification enhancement or just rely on gNB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aff9"/>
        <w:widowControl w:val="0"/>
        <w:numPr>
          <w:ilvl w:val="0"/>
          <w:numId w:val="70"/>
        </w:numPr>
        <w:spacing w:after="120"/>
        <w:jc w:val="both"/>
      </w:pPr>
      <w:r>
        <w:t>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aff9"/>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Nokia?,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he NDI of PTP ReTx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rely on gNB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lastRenderedPageBreak/>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Spreadtrum,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[Futurewei, CMCC, Qualcomm, Ericsson] propose to support this, 1 company [Huawei] thinks it is up to gNB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aff9"/>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ely on gNB implementation to avoid such issue.</w:t>
      </w:r>
    </w:p>
    <w:p w14:paraId="40057F41" w14:textId="0A228E34" w:rsidR="007B7410" w:rsidRPr="007B7410" w:rsidRDefault="007B7410" w:rsidP="007B7410">
      <w:pPr>
        <w:pStyle w:val="aff9"/>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aff9"/>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aff9"/>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gNB’s implementation.</w:t>
            </w:r>
            <w:r w:rsidR="006C39F2" w:rsidRPr="002148B8">
              <w:rPr>
                <w:bCs/>
                <w:color w:val="0070C0"/>
                <w:lang w:eastAsia="zh-CN"/>
              </w:rPr>
              <w:t xml:space="preserve"> The mentioned issue is clear to us, and it is said that such issue may be happened according to gNB’s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gNB has the whole picture of the HPID/NDI allocation for all the UEs, gNB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7C763C">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7C763C">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7C763C">
            <w:pPr>
              <w:jc w:val="left"/>
              <w:rPr>
                <w:bCs/>
                <w:lang w:eastAsia="zh-CN"/>
              </w:rPr>
            </w:pPr>
            <w:r>
              <w:rPr>
                <w:rFonts w:hint="eastAsia"/>
                <w:bCs/>
                <w:lang w:eastAsia="zh-CN"/>
              </w:rPr>
              <w:t>Q</w:t>
            </w:r>
            <w:r>
              <w:rPr>
                <w:bCs/>
                <w:lang w:eastAsia="zh-CN"/>
              </w:rPr>
              <w:t xml:space="preserve">uestion 3-1a: option 1. gNB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7C763C">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77777777" w:rsidR="00746027" w:rsidRDefault="00746027" w:rsidP="00746027">
            <w:pPr>
              <w:jc w:val="left"/>
              <w:rPr>
                <w:bCs/>
                <w:lang w:eastAsia="zh-CN"/>
              </w:rPr>
            </w:pPr>
            <w:r>
              <w:rPr>
                <w:bCs/>
                <w:lang w:eastAsia="zh-CN"/>
              </w:rPr>
              <w:t>3-1a: Option 1 should be 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may not possible for gNB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r w:rsidR="00995849">
              <w:rPr>
                <w:rFonts w:hint="eastAsia"/>
                <w:bCs/>
                <w:lang w:eastAsia="zh-CN"/>
              </w:rPr>
              <w:t>g</w:t>
            </w:r>
            <w:r w:rsidR="00995849">
              <w:rPr>
                <w:bCs/>
                <w:lang w:eastAsia="zh-CN"/>
              </w:rPr>
              <w:t xml:space="preserve">NB doesn’t know whether UE </w:t>
            </w:r>
            <w:r w:rsidR="001A0204">
              <w:rPr>
                <w:bCs/>
                <w:lang w:eastAsia="zh-CN"/>
              </w:rPr>
              <w:t>doesn’t</w:t>
            </w:r>
            <w:r w:rsidR="00995849">
              <w:rPr>
                <w:bCs/>
                <w:lang w:eastAsia="zh-CN"/>
              </w:rPr>
              <w:t xml:space="preserve"> decode PDSCH correctly or miss the DCI. If gNB thinks UE </w:t>
            </w:r>
            <w:r w:rsidR="00C07B71">
              <w:rPr>
                <w:bCs/>
                <w:lang w:eastAsia="zh-CN"/>
              </w:rPr>
              <w:t>doesn’t</w:t>
            </w:r>
            <w:r w:rsidR="00995849">
              <w:rPr>
                <w:bCs/>
                <w:lang w:eastAsia="zh-CN"/>
              </w:rPr>
              <w:t xml:space="preserve"> decode PDSCH correctly, gNB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 xml:space="preserve">if the downlink assignment is for the MAC entity's C-RNTI, and if the previous </w:t>
            </w:r>
            <w:r w:rsidRPr="004E548E">
              <w:rPr>
                <w:noProof/>
                <w:lang w:eastAsia="ko-KR"/>
              </w:rPr>
              <w:lastRenderedPageBreak/>
              <w:t>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Q3-1a: Option 1 is preferred; the issue can be avoided by gNB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has to be shared by unicast and multicast. We shared the views with CMCC/ZTE that the NDI alignment is impossible for gNB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7C763C">
            <w:pPr>
              <w:rPr>
                <w:bCs/>
                <w:lang w:eastAsia="zh-CN"/>
              </w:rPr>
            </w:pPr>
            <w:r>
              <w:rPr>
                <w:bCs/>
                <w:lang w:eastAsia="zh-CN"/>
              </w:rPr>
              <w:t>Nokia, NSB</w:t>
            </w:r>
          </w:p>
        </w:tc>
        <w:tc>
          <w:tcPr>
            <w:tcW w:w="7840" w:type="dxa"/>
          </w:tcPr>
          <w:p w14:paraId="73A29EBD"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gNB implementation in terms of which HPID could be used for a G-RNTI DCI.</w:t>
            </w:r>
            <w:r w:rsidRPr="00C3072A">
              <w:rPr>
                <w:rFonts w:eastAsia="Times New Roman"/>
                <w:lang w:val="en-GB" w:eastAsia="en-GB"/>
              </w:rPr>
              <w:t> </w:t>
            </w:r>
          </w:p>
          <w:p w14:paraId="40B0B56B"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3-1b: We prefer option 2 here, since it is the simplest option.</w:t>
            </w:r>
            <w:r w:rsidRPr="00C3072A">
              <w:rPr>
                <w:rFonts w:eastAsia="Times New Roman"/>
                <w:lang w:val="en-GB" w:eastAsia="en-GB"/>
              </w:rPr>
              <w:t> </w:t>
            </w:r>
          </w:p>
          <w:p w14:paraId="562C8DFB" w14:textId="77777777" w:rsidR="005278BF" w:rsidRDefault="005278BF" w:rsidP="007C763C">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r>
              <w:rPr>
                <w:bCs/>
                <w:lang w:eastAsia="zh-CN"/>
              </w:rPr>
              <w:t>Futurewei</w:t>
            </w:r>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r w:rsidR="008E26FE" w14:paraId="514DA919" w14:textId="77777777" w:rsidTr="005278BF">
        <w:tc>
          <w:tcPr>
            <w:tcW w:w="2122" w:type="dxa"/>
          </w:tcPr>
          <w:p w14:paraId="027F5F06" w14:textId="59DE29EA" w:rsidR="008E26FE" w:rsidRDefault="008E26FE" w:rsidP="005C6785">
            <w:pPr>
              <w:rPr>
                <w:bCs/>
                <w:lang w:eastAsia="zh-CN"/>
              </w:rPr>
            </w:pPr>
            <w:r>
              <w:rPr>
                <w:rFonts w:hint="eastAsia"/>
                <w:bCs/>
                <w:lang w:eastAsia="zh-CN"/>
              </w:rPr>
              <w:t xml:space="preserve">CATT </w:t>
            </w:r>
          </w:p>
        </w:tc>
        <w:tc>
          <w:tcPr>
            <w:tcW w:w="7840" w:type="dxa"/>
          </w:tcPr>
          <w:p w14:paraId="3AFADE4F" w14:textId="77777777" w:rsidR="008E26FE" w:rsidRDefault="008E26FE" w:rsidP="007C763C">
            <w:pPr>
              <w:rPr>
                <w:bCs/>
                <w:lang w:eastAsia="zh-CN"/>
              </w:rPr>
            </w:pPr>
            <w:r w:rsidRPr="00571B05">
              <w:rPr>
                <w:b/>
                <w:bCs/>
                <w:lang w:eastAsia="zh-CN"/>
              </w:rPr>
              <w:t>Question 3-1a:</w:t>
            </w:r>
            <w:r>
              <w:rPr>
                <w:rFonts w:hint="eastAsia"/>
                <w:bCs/>
                <w:lang w:eastAsia="zh-CN"/>
              </w:rPr>
              <w:t xml:space="preserve"> Option2.</w:t>
            </w:r>
          </w:p>
          <w:p w14:paraId="6B6D0B0C" w14:textId="452F508B" w:rsidR="008E26FE" w:rsidRDefault="008E26FE" w:rsidP="005C6785">
            <w:pPr>
              <w:overflowPunct/>
              <w:autoSpaceDE/>
              <w:autoSpaceDN/>
              <w:adjustRightInd/>
              <w:rPr>
                <w:bCs/>
                <w:lang w:eastAsia="zh-CN"/>
              </w:rPr>
            </w:pPr>
            <w:r>
              <w:rPr>
                <w:rFonts w:hint="eastAsia"/>
                <w:bCs/>
                <w:lang w:eastAsia="zh-CN"/>
              </w:rPr>
              <w:t xml:space="preserve">When the number of UEs in the multicast is huge, the HPID may be </w:t>
            </w:r>
            <w:r>
              <w:rPr>
                <w:bCs/>
                <w:lang w:eastAsia="zh-CN"/>
              </w:rPr>
              <w:t>totally</w:t>
            </w:r>
            <w:r>
              <w:rPr>
                <w:rFonts w:hint="eastAsia"/>
                <w:bCs/>
                <w:lang w:eastAsia="zh-CN"/>
              </w:rPr>
              <w:t xml:space="preserve"> </w:t>
            </w:r>
            <w:r>
              <w:rPr>
                <w:bCs/>
                <w:lang w:eastAsia="zh-CN"/>
              </w:rPr>
              <w:t>use</w:t>
            </w:r>
            <w:r>
              <w:rPr>
                <w:rFonts w:hint="eastAsia"/>
                <w:bCs/>
                <w:lang w:eastAsia="zh-CN"/>
              </w:rPr>
              <w:t xml:space="preserve">d by the UEs among them. Thus, </w:t>
            </w:r>
            <w:r w:rsidRPr="00FA1F02">
              <w:rPr>
                <w:bCs/>
                <w:lang w:eastAsia="zh-CN"/>
              </w:rPr>
              <w:t>potential specification enhancement</w:t>
            </w:r>
            <w:r>
              <w:rPr>
                <w:rFonts w:hint="eastAsia"/>
                <w:bCs/>
                <w:lang w:eastAsia="zh-CN"/>
              </w:rPr>
              <w:t xml:space="preserve"> or </w:t>
            </w:r>
            <w:r>
              <w:rPr>
                <w:bCs/>
                <w:lang w:eastAsia="zh-CN"/>
              </w:rPr>
              <w:t>limitation</w:t>
            </w:r>
            <w:r>
              <w:rPr>
                <w:rFonts w:hint="eastAsia"/>
                <w:bCs/>
                <w:lang w:eastAsia="zh-CN"/>
              </w:rPr>
              <w:t xml:space="preserve"> for gNB scheduling is required.</w:t>
            </w:r>
          </w:p>
        </w:tc>
      </w:tr>
      <w:tr w:rsidR="00A557FC" w14:paraId="7712DCF2" w14:textId="77777777" w:rsidTr="005278BF">
        <w:tc>
          <w:tcPr>
            <w:tcW w:w="2122" w:type="dxa"/>
          </w:tcPr>
          <w:p w14:paraId="1C7A1142" w14:textId="3712C1D6" w:rsidR="00A557FC" w:rsidRDefault="00A557FC" w:rsidP="00A557FC">
            <w:pPr>
              <w:rPr>
                <w:bCs/>
                <w:lang w:eastAsia="zh-CN"/>
              </w:rPr>
            </w:pPr>
            <w:r>
              <w:rPr>
                <w:bCs/>
                <w:lang w:eastAsia="zh-CN"/>
              </w:rPr>
              <w:t>Ericsson</w:t>
            </w:r>
          </w:p>
        </w:tc>
        <w:tc>
          <w:tcPr>
            <w:tcW w:w="7840" w:type="dxa"/>
          </w:tcPr>
          <w:p w14:paraId="0B1ACB45" w14:textId="77777777" w:rsidR="00A557FC" w:rsidRDefault="00A557FC" w:rsidP="00A557FC">
            <w:pPr>
              <w:jc w:val="left"/>
              <w:rPr>
                <w:bCs/>
                <w:lang w:eastAsia="zh-CN"/>
              </w:rPr>
            </w:pPr>
            <w:r>
              <w:rPr>
                <w:bCs/>
                <w:lang w:eastAsia="zh-CN"/>
              </w:rPr>
              <w:t xml:space="preserve">Q3-1a: We strongly prefer Option 2. With Option 1, HARQ processes would need to be semi-statically allocated down to each RNTI, which is not acceptable for flexibility and efficiency reasons. </w:t>
            </w:r>
          </w:p>
          <w:p w14:paraId="11F4CAC0" w14:textId="1DF4CD71" w:rsidR="00A557FC" w:rsidRPr="00571B05" w:rsidRDefault="00A557FC" w:rsidP="00A557FC">
            <w:pPr>
              <w:rPr>
                <w:b/>
                <w:bCs/>
                <w:lang w:eastAsia="zh-CN"/>
              </w:rPr>
            </w:pPr>
            <w:r>
              <w:rPr>
                <w:bCs/>
                <w:lang w:eastAsia="zh-CN"/>
              </w:rPr>
              <w:t xml:space="preserve">Q3-1b: We strongly prefer Option 1 since this would completely solve the identified issue. </w:t>
            </w:r>
            <w:r>
              <w:rPr>
                <w:bCs/>
                <w:lang w:eastAsia="zh-CN"/>
              </w:rPr>
              <w:lastRenderedPageBreak/>
              <w:t>Option 2 would however only solve the issue when the UE actually receives the Initial PTM PDCCH, but if it misses this PTM PDCCH, it may wrongly believe a received PTM ReTx of the missed PTM PDCCH is instead a ReTx of an earlier received PTM using the same HPID and would then wrongly discard the retransmission or soft-combine it with the HARQ buffer. This may cause a lost TB every time the UE misses the initial PTM PDCCH (p&lt;1e-3).</w:t>
            </w:r>
          </w:p>
        </w:tc>
      </w:tr>
      <w:tr w:rsidR="006302A2" w14:paraId="6BACCCA3" w14:textId="77777777" w:rsidTr="006302A2">
        <w:tc>
          <w:tcPr>
            <w:tcW w:w="2122" w:type="dxa"/>
          </w:tcPr>
          <w:p w14:paraId="3BC4074E" w14:textId="77777777" w:rsidR="006302A2" w:rsidRDefault="006302A2" w:rsidP="007B70F7">
            <w:pPr>
              <w:rPr>
                <w:bCs/>
                <w:lang w:eastAsia="zh-CN"/>
              </w:rPr>
            </w:pPr>
            <w:r>
              <w:rPr>
                <w:bCs/>
                <w:lang w:eastAsia="zh-CN"/>
              </w:rPr>
              <w:lastRenderedPageBreak/>
              <w:t>Convida</w:t>
            </w:r>
          </w:p>
        </w:tc>
        <w:tc>
          <w:tcPr>
            <w:tcW w:w="7840" w:type="dxa"/>
          </w:tcPr>
          <w:p w14:paraId="6A590B48" w14:textId="77777777" w:rsidR="006302A2" w:rsidRDefault="006302A2" w:rsidP="007B70F7">
            <w:pPr>
              <w:jc w:val="left"/>
              <w:rPr>
                <w:bCs/>
                <w:lang w:eastAsia="zh-CN"/>
              </w:rPr>
            </w:pPr>
            <w:r>
              <w:rPr>
                <w:bCs/>
                <w:lang w:eastAsia="zh-CN"/>
              </w:rPr>
              <w:t>3-1a: Support option 2.</w:t>
            </w:r>
          </w:p>
          <w:p w14:paraId="7512C216" w14:textId="77777777" w:rsidR="006302A2" w:rsidRDefault="006302A2" w:rsidP="007B70F7">
            <w:pPr>
              <w:rPr>
                <w:bCs/>
                <w:lang w:eastAsia="zh-CN"/>
              </w:rPr>
            </w:pPr>
          </w:p>
        </w:tc>
      </w:tr>
      <w:tr w:rsidR="00D431FF" w14:paraId="1639092A" w14:textId="77777777" w:rsidTr="006302A2">
        <w:tc>
          <w:tcPr>
            <w:tcW w:w="2122" w:type="dxa"/>
          </w:tcPr>
          <w:p w14:paraId="7D5F8E7D" w14:textId="50BCD42D" w:rsidR="00D431FF" w:rsidRDefault="00D431FF" w:rsidP="00D431FF">
            <w:pPr>
              <w:rPr>
                <w:bCs/>
                <w:lang w:eastAsia="zh-CN"/>
              </w:rPr>
            </w:pPr>
            <w:r w:rsidRPr="00E727E6">
              <w:rPr>
                <w:rFonts w:eastAsia="ＭＳ 明朝"/>
                <w:bCs/>
                <w:lang w:eastAsia="ja-JP"/>
              </w:rPr>
              <w:t>NTT DOCOMO</w:t>
            </w:r>
          </w:p>
        </w:tc>
        <w:tc>
          <w:tcPr>
            <w:tcW w:w="7840" w:type="dxa"/>
          </w:tcPr>
          <w:p w14:paraId="7724B309" w14:textId="77777777" w:rsidR="00D431FF" w:rsidRDefault="00D431FF" w:rsidP="00D431FF">
            <w:pPr>
              <w:jc w:val="left"/>
              <w:rPr>
                <w:rFonts w:eastAsia="ＭＳ 明朝"/>
                <w:lang w:eastAsia="ja-JP"/>
              </w:rPr>
            </w:pPr>
            <w:r w:rsidRPr="00F76815">
              <w:rPr>
                <w:b/>
                <w:lang w:eastAsia="zh-CN"/>
              </w:rPr>
              <w:t>Question 3-1a</w:t>
            </w:r>
            <w:r w:rsidRPr="00E727E6">
              <w:rPr>
                <w:lang w:eastAsia="zh-CN"/>
              </w:rPr>
              <w:t>:</w:t>
            </w:r>
            <w:r w:rsidRPr="00E727E6">
              <w:rPr>
                <w:rFonts w:eastAsia="ＭＳ 明朝"/>
                <w:lang w:eastAsia="ja-JP"/>
              </w:rPr>
              <w:t xml:space="preserve"> </w:t>
            </w:r>
            <w:r>
              <w:rPr>
                <w:rFonts w:eastAsia="ＭＳ 明朝" w:hint="eastAsia"/>
                <w:lang w:eastAsia="ja-JP"/>
              </w:rPr>
              <w:t xml:space="preserve">We prefer </w:t>
            </w:r>
            <w:r w:rsidRPr="00E727E6">
              <w:rPr>
                <w:rFonts w:eastAsia="ＭＳ 明朝"/>
                <w:lang w:eastAsia="ja-JP"/>
              </w:rPr>
              <w:t xml:space="preserve">Option1. </w:t>
            </w:r>
            <w:r>
              <w:rPr>
                <w:rFonts w:eastAsia="ＭＳ 明朝" w:hint="eastAsia"/>
                <w:lang w:eastAsia="ja-JP"/>
              </w:rPr>
              <w:t>For examp</w:t>
            </w:r>
            <w:r w:rsidRPr="00BE13B5">
              <w:rPr>
                <w:rFonts w:eastAsia="ＭＳ 明朝"/>
                <w:lang w:eastAsia="ja-JP"/>
              </w:rPr>
              <w:t>le, i</w:t>
            </w:r>
            <w:r w:rsidRPr="00BE13B5">
              <w:rPr>
                <w:lang w:eastAsia="ja-JP"/>
              </w:rPr>
              <w:t>f g</w:t>
            </w:r>
            <w:r w:rsidRPr="00EE6423">
              <w:rPr>
                <w:lang w:eastAsia="ja-JP"/>
              </w:rPr>
              <w:t xml:space="preserve">NB </w:t>
            </w:r>
            <w:r>
              <w:rPr>
                <w:rFonts w:hint="eastAsia"/>
                <w:lang w:eastAsia="ja-JP"/>
              </w:rPr>
              <w:t>semi-</w:t>
            </w:r>
            <w:r w:rsidRPr="00EE6423">
              <w:rPr>
                <w:lang w:eastAsia="ja-JP"/>
              </w:rPr>
              <w:t xml:space="preserve">statically splits HARQ PIDs </w:t>
            </w:r>
            <w:r w:rsidRPr="00BE13B5">
              <w:rPr>
                <w:lang w:eastAsia="ja-JP"/>
              </w:rPr>
              <w:t xml:space="preserve">between unicast and multicast, different HARQ PIDs will be used for unicast and multicast transmissions. </w:t>
            </w:r>
            <w:r w:rsidRPr="00BE13B5">
              <w:rPr>
                <w:rFonts w:eastAsia="ＭＳ 明朝"/>
                <w:lang w:eastAsia="ja-JP"/>
              </w:rPr>
              <w:t>Therefore, there will be no NDI conflict issue.</w:t>
            </w:r>
            <w:r>
              <w:rPr>
                <w:rFonts w:eastAsia="ＭＳ 明朝" w:hint="eastAsia"/>
                <w:lang w:eastAsia="ja-JP"/>
              </w:rPr>
              <w:t xml:space="preserve"> </w:t>
            </w:r>
            <w:r w:rsidRPr="00CC6559">
              <w:rPr>
                <w:rFonts w:eastAsia="ＭＳ 明朝"/>
                <w:lang w:eastAsia="ja-JP"/>
              </w:rPr>
              <w:t>If gNB allocates HARQ PIDs dynamically between unicast a</w:t>
            </w:r>
            <w:r>
              <w:rPr>
                <w:rFonts w:eastAsia="ＭＳ 明朝"/>
                <w:lang w:eastAsia="ja-JP"/>
              </w:rPr>
              <w:t>nd multicast, gNB should ensure</w:t>
            </w:r>
            <w:r w:rsidRPr="00CC6559">
              <w:rPr>
                <w:rFonts w:eastAsia="ＭＳ 明朝"/>
                <w:lang w:eastAsia="ja-JP"/>
              </w:rPr>
              <w:t xml:space="preserve"> that the NDI values of all UEs in the group are the same before performing PTM transmission,</w:t>
            </w:r>
          </w:p>
          <w:p w14:paraId="55F567AA" w14:textId="77777777" w:rsidR="00D431FF" w:rsidRDefault="00D431FF" w:rsidP="00D431FF">
            <w:pPr>
              <w:jc w:val="left"/>
              <w:rPr>
                <w:rFonts w:eastAsia="ＭＳ 明朝"/>
                <w:lang w:eastAsia="ja-JP"/>
              </w:rPr>
            </w:pPr>
            <w:r w:rsidRPr="00CC6559">
              <w:rPr>
                <w:b/>
                <w:lang w:eastAsia="zh-CN"/>
              </w:rPr>
              <w:t>Question 3-1b</w:t>
            </w:r>
            <w:r w:rsidRPr="00CC6559">
              <w:rPr>
                <w:lang w:eastAsia="zh-CN"/>
              </w:rPr>
              <w:t>:</w:t>
            </w:r>
            <w:r w:rsidRPr="00CC6559">
              <w:rPr>
                <w:rFonts w:eastAsia="ＭＳ 明朝"/>
                <w:lang w:eastAsia="ja-JP"/>
              </w:rPr>
              <w:t xml:space="preserve"> For both options, the impact of DCI miss-detection must be carefully considered.</w:t>
            </w:r>
          </w:p>
          <w:p w14:paraId="4296C74A" w14:textId="77777777" w:rsidR="00D431FF" w:rsidRPr="00CC6559" w:rsidRDefault="00D431FF" w:rsidP="00D431FF">
            <w:pPr>
              <w:pStyle w:val="aff9"/>
              <w:numPr>
                <w:ilvl w:val="0"/>
                <w:numId w:val="76"/>
              </w:numPr>
              <w:spacing w:before="0"/>
              <w:rPr>
                <w:lang w:eastAsia="zh-CN"/>
              </w:rPr>
            </w:pPr>
            <w:r w:rsidRPr="00CC6559">
              <w:rPr>
                <w:lang w:eastAsia="zh-CN"/>
              </w:rPr>
              <w:t>In Option 1, for example, in the following case</w:t>
            </w:r>
          </w:p>
          <w:p w14:paraId="2D683641" w14:textId="77777777" w:rsidR="00D431FF" w:rsidRPr="00CC6559" w:rsidRDefault="00D431FF" w:rsidP="00D431FF">
            <w:pPr>
              <w:pStyle w:val="aff9"/>
              <w:spacing w:before="0"/>
              <w:ind w:left="420" w:firstLineChars="100" w:firstLine="200"/>
              <w:rPr>
                <w:lang w:eastAsia="zh-CN"/>
              </w:rPr>
            </w:pPr>
            <w:r w:rsidRPr="00CC6559">
              <w:rPr>
                <w:lang w:eastAsia="zh-CN"/>
              </w:rPr>
              <w:t>PTM1(NDI=1) -&gt; unicast(NDI=0) -&gt; PTM1(NDI=1)</w:t>
            </w:r>
          </w:p>
          <w:p w14:paraId="11F62353" w14:textId="77777777" w:rsidR="00D431FF" w:rsidRPr="00CC6559" w:rsidRDefault="00D431FF" w:rsidP="00D431FF">
            <w:pPr>
              <w:pStyle w:val="aff9"/>
              <w:spacing w:before="0"/>
              <w:ind w:left="420"/>
              <w:rPr>
                <w:lang w:eastAsia="zh-CN"/>
              </w:rPr>
            </w:pPr>
            <w:r w:rsidRPr="00CC6559">
              <w:rPr>
                <w:rFonts w:eastAsia="ＭＳ 明朝"/>
                <w:lang w:eastAsia="ja-JP"/>
              </w:rPr>
              <w:t>I</w:t>
            </w:r>
            <w:r w:rsidRPr="00CC6559">
              <w:rPr>
                <w:lang w:eastAsia="zh-CN"/>
              </w:rPr>
              <w:t xml:space="preserve">f a UE missed the unicast transmission, the UE might misinterpret the second PTM1 as the retransmission of the first PTM1. </w:t>
            </w:r>
          </w:p>
          <w:p w14:paraId="2AB5D41C" w14:textId="77777777" w:rsidR="00D431FF" w:rsidRPr="00CC6559" w:rsidRDefault="00D431FF" w:rsidP="00D431FF">
            <w:pPr>
              <w:pStyle w:val="aff9"/>
              <w:numPr>
                <w:ilvl w:val="0"/>
                <w:numId w:val="76"/>
              </w:numPr>
              <w:rPr>
                <w:lang w:eastAsia="zh-CN"/>
              </w:rPr>
            </w:pPr>
            <w:r w:rsidRPr="00CC6559">
              <w:rPr>
                <w:lang w:eastAsia="zh-CN"/>
              </w:rPr>
              <w:t>In Option 2, for example, in the following case</w:t>
            </w:r>
          </w:p>
          <w:p w14:paraId="11708C22" w14:textId="77777777" w:rsidR="00D431FF" w:rsidRDefault="00D431FF" w:rsidP="00D431FF">
            <w:pPr>
              <w:pStyle w:val="aff9"/>
              <w:spacing w:before="0"/>
              <w:ind w:left="420" w:firstLineChars="100" w:firstLine="200"/>
              <w:rPr>
                <w:lang w:eastAsia="zh-CN"/>
              </w:rPr>
            </w:pPr>
            <w:r w:rsidRPr="00CC6559">
              <w:rPr>
                <w:lang w:eastAsia="zh-CN"/>
              </w:rPr>
              <w:t>PTM1(NDI=0) -&gt; PTM1(NDI=0) -&gt; PTM1(retx)(NDI=1)</w:t>
            </w:r>
          </w:p>
          <w:p w14:paraId="55EA3D28" w14:textId="097CBD23" w:rsidR="00D431FF" w:rsidRPr="00D431FF" w:rsidRDefault="00D431FF" w:rsidP="00D431FF">
            <w:pPr>
              <w:pStyle w:val="aff9"/>
              <w:spacing w:before="0"/>
              <w:ind w:left="420"/>
              <w:rPr>
                <w:lang w:eastAsia="zh-CN"/>
              </w:rPr>
            </w:pPr>
            <w:r w:rsidRPr="002D0126">
              <w:rPr>
                <w:rFonts w:eastAsia="ＭＳ 明朝"/>
                <w:lang w:eastAsia="ja-JP"/>
              </w:rPr>
              <w:t>I</w:t>
            </w:r>
            <w:r w:rsidRPr="002D0126">
              <w:rPr>
                <w:lang w:eastAsia="zh-CN"/>
              </w:rPr>
              <w:t xml:space="preserve">f a UE missed the </w:t>
            </w:r>
            <w:r w:rsidRPr="002D0126">
              <w:rPr>
                <w:rFonts w:eastAsia="ＭＳ 明朝"/>
                <w:lang w:eastAsia="ja-JP"/>
              </w:rPr>
              <w:t xml:space="preserve">second PTM1 </w:t>
            </w:r>
            <w:r w:rsidRPr="002D0126">
              <w:rPr>
                <w:lang w:eastAsia="zh-CN"/>
              </w:rPr>
              <w:t xml:space="preserve">transmission, the UE might misinterpret the </w:t>
            </w:r>
            <w:r w:rsidRPr="002D0126">
              <w:rPr>
                <w:rFonts w:eastAsia="ＭＳ 明朝"/>
                <w:lang w:eastAsia="ja-JP"/>
              </w:rPr>
              <w:t xml:space="preserve">third </w:t>
            </w:r>
            <w:r w:rsidRPr="002D0126">
              <w:rPr>
                <w:lang w:eastAsia="zh-CN"/>
              </w:rPr>
              <w:t>PTM1 as the retransmission of the first PTM1.</w:t>
            </w:r>
          </w:p>
        </w:tc>
      </w:tr>
    </w:tbl>
    <w:p w14:paraId="553E1F01" w14:textId="77777777" w:rsidR="00D26AA4" w:rsidRDefault="00D26AA4" w:rsidP="00D26AA4">
      <w:pPr>
        <w:widowControl w:val="0"/>
        <w:spacing w:after="120"/>
        <w:jc w:val="both"/>
        <w:rPr>
          <w:lang w:eastAsia="zh-CN"/>
        </w:rPr>
      </w:pPr>
    </w:p>
    <w:p w14:paraId="4B384F0A" w14:textId="77777777" w:rsidR="00D26AA4" w:rsidRDefault="00D26AA4" w:rsidP="00D26AA4">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aff9"/>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57" w:name="_Hlk78708458"/>
      <w:r w:rsidR="00924D62">
        <w:rPr>
          <w:highlight w:val="green"/>
          <w:lang w:eastAsia="zh-CN"/>
        </w:rPr>
        <w:t xml:space="preserve"> (#104)</w:t>
      </w:r>
      <w:bookmarkEnd w:id="57"/>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lastRenderedPageBreak/>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58" w:name="_Hlk71989305"/>
      <w:r w:rsidRPr="00C94674">
        <w:rPr>
          <w:lang w:eastAsia="x-none"/>
        </w:rPr>
        <w:t>Whether PTM scheme 1 retransmission and PTP retransmission can be used simultaneously for different UEs in the same MBS group</w:t>
      </w:r>
      <w:bookmarkEnd w:id="58"/>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CDEDF95" w14:textId="77777777" w:rsidR="00F0553E" w:rsidRPr="00CA25E7" w:rsidRDefault="00F0553E" w:rsidP="00FC7BDE">
      <w:pPr>
        <w:pStyle w:val="aff9"/>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aff9"/>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aff9"/>
        <w:numPr>
          <w:ilvl w:val="0"/>
          <w:numId w:val="54"/>
        </w:numPr>
        <w:overflowPunct w:val="0"/>
        <w:autoSpaceDE w:val="0"/>
        <w:autoSpaceDN w:val="0"/>
        <w:adjustRightInd w:val="0"/>
        <w:spacing w:after="180"/>
        <w:contextualSpacing/>
        <w:textAlignment w:val="baseline"/>
      </w:pPr>
      <w:r w:rsidRPr="00CA25E7">
        <w:lastRenderedPageBreak/>
        <w:t>Alt 3: retransmit the activation command via MAC-CE.</w:t>
      </w:r>
    </w:p>
    <w:p w14:paraId="40DCF070" w14:textId="77777777" w:rsidR="00F0553E" w:rsidRPr="00CA25E7" w:rsidRDefault="00F0553E" w:rsidP="00FC7BDE">
      <w:pPr>
        <w:pStyle w:val="aff9"/>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aff9"/>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aff9"/>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aff9"/>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aff9"/>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aff9"/>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aff9"/>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aff9"/>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aff9"/>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aff9"/>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aff9"/>
        <w:widowControl w:val="0"/>
        <w:numPr>
          <w:ilvl w:val="0"/>
          <w:numId w:val="42"/>
        </w:numPr>
        <w:spacing w:after="120"/>
        <w:jc w:val="both"/>
      </w:pPr>
      <w:r w:rsidRPr="0088289D">
        <w:rPr>
          <w:i/>
          <w:iCs/>
          <w:u w:val="single"/>
        </w:rPr>
        <w:t>Qualcomm</w:t>
      </w:r>
    </w:p>
    <w:p w14:paraId="623ABFB5" w14:textId="77777777" w:rsidR="007E4D54" w:rsidRPr="0088289D" w:rsidRDefault="007E4D54" w:rsidP="007E4D54">
      <w:pPr>
        <w:pStyle w:val="aff9"/>
        <w:widowControl w:val="0"/>
        <w:numPr>
          <w:ilvl w:val="1"/>
          <w:numId w:val="42"/>
        </w:numPr>
        <w:spacing w:after="120"/>
        <w:jc w:val="both"/>
      </w:pPr>
      <w:r w:rsidRPr="0088289D">
        <w:t xml:space="preserve">Proposal 13: </w:t>
      </w:r>
      <w:bookmarkStart w:id="59" w:name="_Hlk79582018"/>
      <w:r w:rsidRPr="0088289D">
        <w:t>Support one or more activated SPS GC-PDSCH configurations per CFR subject to UE capability.</w:t>
      </w:r>
      <w:bookmarkEnd w:id="59"/>
    </w:p>
    <w:p w14:paraId="51670979" w14:textId="77777777" w:rsidR="00640A98" w:rsidRPr="0088289D" w:rsidRDefault="00640A98" w:rsidP="00640A98">
      <w:pPr>
        <w:pStyle w:val="aff9"/>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aff9"/>
        <w:widowControl w:val="0"/>
        <w:numPr>
          <w:ilvl w:val="1"/>
          <w:numId w:val="42"/>
        </w:numPr>
        <w:spacing w:after="120"/>
        <w:jc w:val="both"/>
      </w:pPr>
      <w:bookmarkStart w:id="60" w:name="_Hlk79581802"/>
      <w:r w:rsidRPr="0088289D">
        <w:t xml:space="preserve">Proposal 19: G-CS-RNTI is configured per SPS configuration. If not configured, the UE assumes CS-RNTI is used for PDSCH. </w:t>
      </w:r>
    </w:p>
    <w:bookmarkEnd w:id="60"/>
    <w:p w14:paraId="41E8FBE4" w14:textId="77777777" w:rsidR="00640A98" w:rsidRPr="0088289D" w:rsidRDefault="00640A98" w:rsidP="00640A98">
      <w:pPr>
        <w:pStyle w:val="aff9"/>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aff9"/>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aff9"/>
        <w:spacing w:after="120"/>
        <w:ind w:left="0"/>
        <w:rPr>
          <w:b/>
          <w:bCs/>
          <w:color w:val="000000" w:themeColor="text1"/>
          <w:szCs w:val="20"/>
          <w:u w:val="single"/>
        </w:rPr>
      </w:pPr>
      <w:r w:rsidRPr="0088289D">
        <w:rPr>
          <w:b/>
          <w:bCs/>
          <w:color w:val="000000" w:themeColor="text1"/>
          <w:szCs w:val="20"/>
          <w:u w:val="single"/>
        </w:rPr>
        <w:t>Activation/deactivation of SPS GC-PDSCH:</w:t>
      </w:r>
    </w:p>
    <w:p w14:paraId="405DFA7A" w14:textId="77777777" w:rsidR="00937C70" w:rsidRPr="0088289D" w:rsidRDefault="00937C70" w:rsidP="00937C70">
      <w:pPr>
        <w:pStyle w:val="aff9"/>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aff9"/>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aff9"/>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aff9"/>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aff9"/>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aff9"/>
        <w:widowControl w:val="0"/>
        <w:numPr>
          <w:ilvl w:val="0"/>
          <w:numId w:val="42"/>
        </w:numPr>
        <w:spacing w:after="120"/>
        <w:jc w:val="both"/>
        <w:rPr>
          <w:i/>
          <w:iCs/>
          <w:u w:val="single"/>
        </w:rPr>
      </w:pPr>
      <w:r w:rsidRPr="0088289D">
        <w:rPr>
          <w:i/>
          <w:iCs/>
          <w:u w:val="single"/>
        </w:rPr>
        <w:t>Spreadtrum</w:t>
      </w:r>
    </w:p>
    <w:p w14:paraId="2CDF24D5" w14:textId="77777777" w:rsidR="00620570" w:rsidRPr="0088289D" w:rsidRDefault="00620570" w:rsidP="00620570">
      <w:pPr>
        <w:pStyle w:val="aff9"/>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aff9"/>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aff9"/>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aff9"/>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aff9"/>
        <w:widowControl w:val="0"/>
        <w:numPr>
          <w:ilvl w:val="0"/>
          <w:numId w:val="42"/>
        </w:numPr>
        <w:spacing w:after="120"/>
        <w:jc w:val="both"/>
        <w:rPr>
          <w:i/>
          <w:iCs/>
          <w:u w:val="single"/>
        </w:rPr>
      </w:pPr>
      <w:r w:rsidRPr="0088289D">
        <w:rPr>
          <w:i/>
          <w:iCs/>
          <w:u w:val="single"/>
        </w:rPr>
        <w:t>vivo</w:t>
      </w:r>
    </w:p>
    <w:p w14:paraId="076BF809" w14:textId="77777777" w:rsidR="00CB193C" w:rsidRPr="0088289D" w:rsidRDefault="00CB193C" w:rsidP="00CB193C">
      <w:pPr>
        <w:pStyle w:val="aff9"/>
        <w:widowControl w:val="0"/>
        <w:numPr>
          <w:ilvl w:val="1"/>
          <w:numId w:val="42"/>
        </w:numPr>
        <w:spacing w:after="120"/>
        <w:jc w:val="both"/>
      </w:pPr>
      <w:r w:rsidRPr="0088289D">
        <w:t xml:space="preserve">Proposal 10: For activation/deactivation of SPS group-common PDSCH for MBS in RRC_CONNECTED state, </w:t>
      </w:r>
      <w:r w:rsidRPr="0088289D">
        <w:lastRenderedPageBreak/>
        <w:t>UE-specific PDCCH is supported</w:t>
      </w:r>
    </w:p>
    <w:p w14:paraId="54172E7C" w14:textId="77777777" w:rsidR="00CB193C" w:rsidRPr="0088289D" w:rsidRDefault="00CB193C" w:rsidP="00CB193C">
      <w:pPr>
        <w:pStyle w:val="aff9"/>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aff9"/>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aff9"/>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aff9"/>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aff9"/>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aff9"/>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aff9"/>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aff9"/>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aff9"/>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aff9"/>
        <w:widowControl w:val="0"/>
        <w:numPr>
          <w:ilvl w:val="1"/>
          <w:numId w:val="42"/>
        </w:numPr>
        <w:spacing w:after="120"/>
        <w:jc w:val="both"/>
      </w:pPr>
      <w:r w:rsidRPr="0088289D">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aff9"/>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aff9"/>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aff9"/>
        <w:widowControl w:val="0"/>
        <w:numPr>
          <w:ilvl w:val="2"/>
          <w:numId w:val="42"/>
        </w:numPr>
        <w:spacing w:after="120"/>
        <w:jc w:val="both"/>
      </w:pPr>
      <w:r w:rsidRPr="0088289D">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88289D" w:rsidRDefault="00E07FED" w:rsidP="00E07FED">
      <w:pPr>
        <w:pStyle w:val="aff9"/>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aff9"/>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aff9"/>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aff9"/>
        <w:widowControl w:val="0"/>
        <w:numPr>
          <w:ilvl w:val="1"/>
          <w:numId w:val="42"/>
        </w:numPr>
        <w:spacing w:after="120"/>
        <w:jc w:val="both"/>
      </w:pPr>
      <w:r w:rsidRPr="0088289D">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aff9"/>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aff9"/>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aff9"/>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aff9"/>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aff9"/>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aff9"/>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aff9"/>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aff9"/>
        <w:widowControl w:val="0"/>
        <w:numPr>
          <w:ilvl w:val="1"/>
          <w:numId w:val="42"/>
        </w:numPr>
        <w:spacing w:after="120"/>
        <w:jc w:val="both"/>
      </w:pPr>
      <w:r w:rsidRPr="0088289D">
        <w:t>Proposal 19: MBS SPS activation/deactivation’s feedback mechanism only support ACK/NACK based HARQ feedback mode.</w:t>
      </w:r>
    </w:p>
    <w:p w14:paraId="1912CD85" w14:textId="77777777" w:rsidR="00830CF4" w:rsidRPr="0088289D" w:rsidRDefault="00830CF4" w:rsidP="00830CF4">
      <w:pPr>
        <w:pStyle w:val="aff9"/>
        <w:widowControl w:val="0"/>
        <w:numPr>
          <w:ilvl w:val="0"/>
          <w:numId w:val="42"/>
        </w:numPr>
        <w:spacing w:after="120"/>
        <w:jc w:val="both"/>
      </w:pPr>
      <w:r w:rsidRPr="0088289D">
        <w:rPr>
          <w:i/>
          <w:iCs/>
          <w:u w:val="single"/>
        </w:rPr>
        <w:lastRenderedPageBreak/>
        <w:t>FUTUREWEI</w:t>
      </w:r>
    </w:p>
    <w:p w14:paraId="564EDE25" w14:textId="77777777" w:rsidR="00830CF4" w:rsidRPr="0088289D" w:rsidRDefault="00830CF4" w:rsidP="00830CF4">
      <w:pPr>
        <w:pStyle w:val="aff9"/>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aff9"/>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aff9"/>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aff9"/>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aff9"/>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aff9"/>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aff9"/>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aff9"/>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aff9"/>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aff9"/>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aff9"/>
        <w:widowControl w:val="0"/>
        <w:numPr>
          <w:ilvl w:val="0"/>
          <w:numId w:val="42"/>
        </w:numPr>
        <w:spacing w:after="120"/>
        <w:jc w:val="both"/>
        <w:rPr>
          <w:i/>
          <w:iCs/>
          <w:u w:val="single"/>
        </w:rPr>
      </w:pPr>
      <w:r w:rsidRPr="0088289D">
        <w:rPr>
          <w:rFonts w:hint="eastAsia"/>
          <w:i/>
          <w:iCs/>
          <w:u w:val="single"/>
        </w:rPr>
        <w:t>S</w:t>
      </w:r>
      <w:r w:rsidRPr="0088289D">
        <w:rPr>
          <w:i/>
          <w:iCs/>
          <w:u w:val="single"/>
        </w:rPr>
        <w:t>amsung</w:t>
      </w:r>
    </w:p>
    <w:p w14:paraId="7EDCB5D3" w14:textId="77777777" w:rsidR="007E4D54" w:rsidRPr="0088289D" w:rsidRDefault="007E4D54" w:rsidP="007E4D54">
      <w:pPr>
        <w:pStyle w:val="aff9"/>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aff9"/>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aff9"/>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aff9"/>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aff9"/>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aff9"/>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aff9"/>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aff9"/>
        <w:widowControl w:val="0"/>
        <w:numPr>
          <w:ilvl w:val="1"/>
          <w:numId w:val="42"/>
        </w:numPr>
        <w:spacing w:after="120"/>
        <w:jc w:val="both"/>
      </w:pPr>
      <w:r w:rsidRPr="0088289D">
        <w:t xml:space="preserve">Proposal 14: For group common SPS, UE specific confirmation to group common SPS (de-)activation can be supported by PUCCH A/N. </w:t>
      </w:r>
    </w:p>
    <w:p w14:paraId="57C67FC5" w14:textId="77777777" w:rsidR="007E4D54" w:rsidRPr="0088289D" w:rsidRDefault="007E4D54" w:rsidP="007E4D54">
      <w:pPr>
        <w:pStyle w:val="aff9"/>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aff9"/>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aff9"/>
        <w:widowControl w:val="0"/>
        <w:numPr>
          <w:ilvl w:val="1"/>
          <w:numId w:val="42"/>
        </w:numPr>
        <w:spacing w:after="120"/>
        <w:jc w:val="both"/>
      </w:pPr>
      <w:r w:rsidRPr="0088289D">
        <w:t>Proposal 16: For a UE not confirming SPS activation, gNB can schedule PTP initial transmission of missed TB(s).</w:t>
      </w:r>
    </w:p>
    <w:p w14:paraId="41C600AF" w14:textId="77777777" w:rsidR="007E4D54" w:rsidRPr="0088289D" w:rsidRDefault="007E4D54" w:rsidP="007E4D54">
      <w:pPr>
        <w:pStyle w:val="aff9"/>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aff9"/>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aff9"/>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aff9"/>
        <w:widowControl w:val="0"/>
        <w:numPr>
          <w:ilvl w:val="1"/>
          <w:numId w:val="42"/>
        </w:numPr>
        <w:spacing w:after="120"/>
        <w:jc w:val="both"/>
      </w:pPr>
      <w:r w:rsidRPr="0088289D">
        <w:rPr>
          <w:rFonts w:hint="eastAsia"/>
        </w:rPr>
        <w:t>Proposal 6</w:t>
      </w:r>
      <w:r w:rsidRPr="0088289D">
        <w:rPr>
          <w:rFonts w:ascii="SimSun" w:eastAsia="SimSun" w:hAnsi="SimSun" w:cs="SimSun"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aff9"/>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aff9"/>
        <w:widowControl w:val="0"/>
        <w:numPr>
          <w:ilvl w:val="0"/>
          <w:numId w:val="42"/>
        </w:numPr>
        <w:spacing w:after="120"/>
        <w:jc w:val="both"/>
      </w:pPr>
      <w:r w:rsidRPr="0088289D">
        <w:rPr>
          <w:i/>
          <w:iCs/>
          <w:u w:val="single"/>
        </w:rPr>
        <w:t>Convida</w:t>
      </w:r>
    </w:p>
    <w:p w14:paraId="6C88E34A" w14:textId="77777777" w:rsidR="00640A98" w:rsidRPr="0088289D" w:rsidRDefault="00640A98" w:rsidP="00640A98">
      <w:pPr>
        <w:pStyle w:val="aff9"/>
        <w:widowControl w:val="0"/>
        <w:numPr>
          <w:ilvl w:val="1"/>
          <w:numId w:val="42"/>
        </w:numPr>
        <w:spacing w:after="120"/>
        <w:jc w:val="both"/>
      </w:pPr>
      <w:r w:rsidRPr="0088289D">
        <w:t>Proposal 5: UE-specific PDCCH should be supported for activation/deactivation DCI for MBS SPS.</w:t>
      </w:r>
    </w:p>
    <w:p w14:paraId="5A846DB7" w14:textId="77777777" w:rsidR="00640A98" w:rsidRPr="0088289D" w:rsidRDefault="00640A98" w:rsidP="00640A98">
      <w:pPr>
        <w:pStyle w:val="aff9"/>
        <w:widowControl w:val="0"/>
        <w:numPr>
          <w:ilvl w:val="1"/>
          <w:numId w:val="42"/>
        </w:numPr>
        <w:spacing w:after="120"/>
        <w:jc w:val="both"/>
      </w:pPr>
      <w:r w:rsidRPr="0088289D">
        <w:lastRenderedPageBreak/>
        <w:t>Proposal 6: PTM transmission scheme 2 should be considered for the MBS SPS PDSCH retransmission.</w:t>
      </w:r>
    </w:p>
    <w:p w14:paraId="2571EB9C" w14:textId="77777777" w:rsidR="00640A98" w:rsidRPr="0088289D" w:rsidRDefault="00640A98" w:rsidP="00640A98">
      <w:pPr>
        <w:pStyle w:val="aff9"/>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aff9"/>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aff9"/>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aff9"/>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aff9"/>
        <w:widowControl w:val="0"/>
        <w:numPr>
          <w:ilvl w:val="1"/>
          <w:numId w:val="42"/>
        </w:numPr>
        <w:spacing w:after="120"/>
        <w:jc w:val="both"/>
      </w:pPr>
      <w:r w:rsidRPr="0088289D">
        <w:t>Proposal 18: For group-common SPS configuration activated by group-common PDCCH, gNB can retransmit the group-common PDCCH if no ACK is detected from one UE.</w:t>
      </w:r>
    </w:p>
    <w:p w14:paraId="22E62EB2" w14:textId="77777777" w:rsidR="00640A98" w:rsidRPr="0088289D" w:rsidRDefault="00640A98" w:rsidP="00640A98">
      <w:pPr>
        <w:pStyle w:val="aff9"/>
        <w:widowControl w:val="0"/>
        <w:numPr>
          <w:ilvl w:val="0"/>
          <w:numId w:val="42"/>
        </w:numPr>
        <w:spacing w:after="120"/>
        <w:jc w:val="both"/>
      </w:pPr>
      <w:r w:rsidRPr="0088289D">
        <w:rPr>
          <w:i/>
          <w:iCs/>
          <w:u w:val="single"/>
        </w:rPr>
        <w:t>NTT Dococmo</w:t>
      </w:r>
    </w:p>
    <w:p w14:paraId="739A2ECA" w14:textId="77777777" w:rsidR="00640A98" w:rsidRPr="0088289D" w:rsidRDefault="00640A98" w:rsidP="00640A98">
      <w:pPr>
        <w:pStyle w:val="aff9"/>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aff9"/>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aff9"/>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aff9"/>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aff9"/>
        <w:numPr>
          <w:ilvl w:val="1"/>
          <w:numId w:val="42"/>
        </w:numPr>
      </w:pPr>
      <w:r w:rsidRPr="0088289D">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aff9"/>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aff9"/>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aff9"/>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aff9"/>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aff9"/>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aff9"/>
        <w:widowControl w:val="0"/>
        <w:numPr>
          <w:ilvl w:val="1"/>
          <w:numId w:val="42"/>
        </w:numPr>
        <w:spacing w:after="120"/>
        <w:jc w:val="both"/>
      </w:pPr>
      <w:r w:rsidRPr="0088289D">
        <w:t xml:space="preserve">Proposal 24: </w:t>
      </w:r>
      <w:bookmarkStart w:id="61" w:name="_Hlk79599671"/>
      <w:r w:rsidRPr="0088289D">
        <w:t>The UE is expected to provide HARQ-ACK feedback for all PDCCH associated with a PDCCH activation or deactivation command for SPS whatever UE is configured to send ACK/NACK HARQ feedback, NACK-only HARQ feedback, or no HARQ feedback at all</w:t>
      </w:r>
      <w:bookmarkEnd w:id="61"/>
      <w:r w:rsidRPr="0088289D">
        <w:t>.</w:t>
      </w:r>
    </w:p>
    <w:p w14:paraId="18513EA3" w14:textId="77777777" w:rsidR="00B8359A" w:rsidRPr="0088289D" w:rsidRDefault="00B8359A" w:rsidP="00B8359A">
      <w:pPr>
        <w:pStyle w:val="aff9"/>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aff9"/>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aff9"/>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aff9"/>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aff9"/>
        <w:widowControl w:val="0"/>
        <w:numPr>
          <w:ilvl w:val="0"/>
          <w:numId w:val="42"/>
        </w:numPr>
        <w:spacing w:after="120"/>
        <w:jc w:val="both"/>
        <w:rPr>
          <w:i/>
          <w:iCs/>
          <w:u w:val="single"/>
        </w:rPr>
      </w:pPr>
      <w:r w:rsidRPr="0088289D">
        <w:rPr>
          <w:i/>
          <w:iCs/>
          <w:u w:val="single"/>
        </w:rPr>
        <w:t>Spreadtrum</w:t>
      </w:r>
    </w:p>
    <w:p w14:paraId="352D67CC" w14:textId="77777777" w:rsidR="00620570" w:rsidRPr="0088289D" w:rsidRDefault="00620570" w:rsidP="00620570">
      <w:pPr>
        <w:pStyle w:val="aff9"/>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aff9"/>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aff9"/>
        <w:widowControl w:val="0"/>
        <w:numPr>
          <w:ilvl w:val="1"/>
          <w:numId w:val="42"/>
        </w:numPr>
        <w:spacing w:after="120"/>
        <w:jc w:val="both"/>
      </w:pPr>
      <w:r w:rsidRPr="0088289D">
        <w:lastRenderedPageBreak/>
        <w:t>Proposal 13: PTM scheme 1 retransmission and PTP retransmission cannot be used simultaneously for different UEs in the same MBS group.</w:t>
      </w:r>
    </w:p>
    <w:p w14:paraId="12EA1A90" w14:textId="77777777" w:rsidR="00830CF4" w:rsidRPr="0088289D" w:rsidRDefault="00830CF4" w:rsidP="00830CF4">
      <w:pPr>
        <w:pStyle w:val="aff9"/>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aff9"/>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aff9"/>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aff9"/>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aff9"/>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aff9"/>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aff9"/>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aff9"/>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aff9"/>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aff9"/>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aff9"/>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2826F641" w14:textId="77777777" w:rsidR="00B8359A" w:rsidRPr="0088289D" w:rsidRDefault="00B8359A" w:rsidP="00B8359A">
      <w:pPr>
        <w:pStyle w:val="aff9"/>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aff9"/>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aff9"/>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aff9"/>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aff9"/>
        <w:widowControl w:val="0"/>
        <w:numPr>
          <w:ilvl w:val="1"/>
          <w:numId w:val="42"/>
        </w:numPr>
        <w:spacing w:after="120"/>
        <w:jc w:val="both"/>
      </w:pPr>
      <w:r w:rsidRPr="0088289D">
        <w:t>Proposal-13: Add in-band control signaling on PDSCH to facilitate retransmissions on SPS-allocated PDSCH resources.</w:t>
      </w:r>
    </w:p>
    <w:p w14:paraId="6CC8A000" w14:textId="77777777" w:rsidR="00E539E3" w:rsidRPr="0088289D" w:rsidRDefault="00E539E3" w:rsidP="00E539E3">
      <w:pPr>
        <w:pStyle w:val="aff9"/>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aff9"/>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aff9"/>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aff9"/>
        <w:widowControl w:val="0"/>
        <w:numPr>
          <w:ilvl w:val="1"/>
          <w:numId w:val="42"/>
        </w:numPr>
        <w:spacing w:after="120"/>
        <w:jc w:val="both"/>
      </w:pPr>
      <w:r w:rsidRPr="0088289D">
        <w:t>Proposal 18: For a group common SPS configuration, UE can be optionally configured with either pdsch-AggregationFactor or TDRA table with repetitionNumber as part of the TDRA table.</w:t>
      </w:r>
    </w:p>
    <w:p w14:paraId="6558278B" w14:textId="77777777" w:rsidR="007E4D54" w:rsidRPr="0088289D" w:rsidRDefault="007E4D54" w:rsidP="007E4D54">
      <w:pPr>
        <w:pStyle w:val="aff9"/>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r w:rsidR="008A18BF">
        <w:rPr>
          <w:rFonts w:hint="eastAsia"/>
        </w:rPr>
        <w:t>S</w:t>
      </w:r>
      <w:r w:rsidR="008A18BF">
        <w:t>preadtrum, vivo, CATT, Nokia, Futurewei, CMCC, Qualcomm, Convida,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Spreadtrum,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and 4 companies [ZTE, Futurewei,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aff9"/>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aff9"/>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aff9"/>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t was agreed in RAN1#104b-e as follows that how to configure SPS indexes for unicast and MBS is up to gNB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gNB has all the UEs’ capabilit</w:t>
            </w:r>
            <w:r w:rsidR="001E123A">
              <w:rPr>
                <w:bCs/>
                <w:color w:val="0070C0"/>
                <w:lang w:eastAsia="zh-CN"/>
              </w:rPr>
              <w:t>ies</w:t>
            </w:r>
            <w:r w:rsidR="004C7CBD" w:rsidRPr="00BA1A58">
              <w:rPr>
                <w:bCs/>
                <w:color w:val="0070C0"/>
                <w:lang w:eastAsia="zh-CN"/>
              </w:rPr>
              <w:t xml:space="preserve"> 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lastRenderedPageBreak/>
              <w:t xml:space="preserve">Therefore, a proper gNB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It is up to gNB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7C763C">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7C763C">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7C763C">
            <w:pPr>
              <w:jc w:val="left"/>
              <w:rPr>
                <w:bCs/>
                <w:lang w:eastAsia="zh-CN"/>
              </w:rPr>
            </w:pPr>
            <w:r>
              <w:rPr>
                <w:bCs/>
                <w:lang w:eastAsia="zh-CN"/>
              </w:rPr>
              <w:t>For proposal 4-1 and proposal 4-2, we don’t see the motivation. The purpose of supporting multiple active SPS in Rel-16 is to support low latency traffic, i.e. URLLC. We are not sure why do we need this for MBS. Furthermore, considering the SPS allocation is up to gNB,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lastRenderedPageBreak/>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aff9"/>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aff9"/>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aff9"/>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roposal 4-1: Support. Given that there are some difference between SPS for MBS and SPS for unicast, e.g., HARQ-ACK feedback mechanism, one SPS for MBS capable of be associated with one or multiple RNTI as proposal 4-2 while not for unicast, we slightly prefer one separate UE 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oposal 4-1: same view with other companies that the proposal seems not needed. We have agreed to support to configure multiple SPS within CFR. It can be up to gNB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lastRenderedPageBreak/>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f the motivation on this two issues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t>Proposal 4-3: support</w:t>
            </w:r>
          </w:p>
          <w:p w14:paraId="4AED9AEF" w14:textId="6491A3FC" w:rsidR="0079247E" w:rsidRDefault="0079247E" w:rsidP="0079247E">
            <w:pPr>
              <w:ind w:left="288" w:hanging="288"/>
              <w:rPr>
                <w:bCs/>
                <w:lang w:eastAsia="zh-CN"/>
              </w:rPr>
            </w:pPr>
            <w:r>
              <w:rPr>
                <w:bCs/>
                <w:lang w:eastAsia="zh-CN"/>
              </w:rPr>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Nokia, NSB</w:t>
            </w:r>
            <w:r w:rsidRPr="00D57CCB">
              <w:rPr>
                <w:rFonts w:eastAsia="Times New Roman"/>
                <w:lang w:val="en-GB" w:eastAsia="en-GB"/>
              </w:rPr>
              <w:t> </w:t>
            </w:r>
          </w:p>
        </w:tc>
        <w:tc>
          <w:tcPr>
            <w:tcW w:w="7840" w:type="dxa"/>
            <w:hideMark/>
          </w:tcPr>
          <w:p w14:paraId="5DD7FD3B"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r w:rsidR="008E26FE" w:rsidRPr="00D57CCB" w14:paraId="3C7D39DB" w14:textId="77777777" w:rsidTr="005278BF">
        <w:tc>
          <w:tcPr>
            <w:tcW w:w="2122" w:type="dxa"/>
          </w:tcPr>
          <w:p w14:paraId="14132198" w14:textId="5CE25802" w:rsidR="008E26FE" w:rsidRPr="00D57CCB" w:rsidRDefault="008E26FE" w:rsidP="007C763C">
            <w:pPr>
              <w:overflowPunct/>
              <w:autoSpaceDE/>
              <w:autoSpaceDN/>
              <w:adjustRightInd/>
              <w:rPr>
                <w:rFonts w:eastAsia="Times New Roman"/>
                <w:lang w:eastAsia="en-GB"/>
              </w:rPr>
            </w:pPr>
            <w:r>
              <w:rPr>
                <w:rFonts w:hint="eastAsia"/>
                <w:bCs/>
                <w:lang w:eastAsia="zh-CN"/>
              </w:rPr>
              <w:t>CATT</w:t>
            </w:r>
          </w:p>
        </w:tc>
        <w:tc>
          <w:tcPr>
            <w:tcW w:w="7840" w:type="dxa"/>
          </w:tcPr>
          <w:p w14:paraId="72573950" w14:textId="77777777" w:rsidR="008E26FE" w:rsidRDefault="008E26FE" w:rsidP="007C763C">
            <w:pPr>
              <w:rPr>
                <w:bCs/>
                <w:lang w:eastAsia="zh-CN"/>
              </w:rPr>
            </w:pPr>
            <w:r w:rsidRPr="00571B05">
              <w:rPr>
                <w:rFonts w:hint="eastAsia"/>
                <w:b/>
                <w:bCs/>
                <w:lang w:eastAsia="zh-CN"/>
              </w:rPr>
              <w:t>Pr</w:t>
            </w:r>
            <w:r w:rsidRPr="00571B05">
              <w:rPr>
                <w:b/>
                <w:bCs/>
                <w:lang w:eastAsia="zh-CN"/>
              </w:rPr>
              <w:t>oposal 4-1:</w:t>
            </w:r>
            <w:r>
              <w:rPr>
                <w:rFonts w:hint="eastAsia"/>
                <w:bCs/>
                <w:lang w:eastAsia="zh-CN"/>
              </w:rPr>
              <w:t xml:space="preserve"> Not support. Since the number of </w:t>
            </w:r>
            <w:r w:rsidRPr="005C4706">
              <w:rPr>
                <w:lang w:eastAsia="x-none"/>
              </w:rPr>
              <w:t>SPS GC-PDSCH</w:t>
            </w:r>
            <w:r>
              <w:rPr>
                <w:rFonts w:hint="eastAsia"/>
                <w:lang w:eastAsia="zh-CN"/>
              </w:rPr>
              <w:t xml:space="preserve"> in the BWP has been </w:t>
            </w:r>
            <w:r>
              <w:rPr>
                <w:lang w:eastAsia="zh-CN"/>
              </w:rPr>
              <w:t>limited</w:t>
            </w:r>
            <w:r>
              <w:rPr>
                <w:rFonts w:hint="eastAsia"/>
                <w:lang w:eastAsia="zh-CN"/>
              </w:rPr>
              <w:t xml:space="preserve">, there is no need to limit that of </w:t>
            </w:r>
            <w:r w:rsidRPr="00571B05">
              <w:rPr>
                <w:lang w:eastAsia="zh-CN"/>
              </w:rPr>
              <w:t>SPS GC-PDSCH</w:t>
            </w:r>
            <w:r>
              <w:rPr>
                <w:rFonts w:hint="eastAsia"/>
                <w:lang w:eastAsia="zh-CN"/>
              </w:rPr>
              <w:t xml:space="preserve"> for per CFR.</w:t>
            </w:r>
          </w:p>
          <w:p w14:paraId="3CFC7765" w14:textId="173EA42E" w:rsidR="008E26FE" w:rsidRPr="00D57CCB" w:rsidRDefault="008E26FE" w:rsidP="007C763C">
            <w:pPr>
              <w:overflowPunct/>
              <w:autoSpaceDE/>
              <w:autoSpaceDN/>
              <w:adjustRightInd/>
              <w:rPr>
                <w:rFonts w:eastAsia="Times New Roman"/>
                <w:lang w:eastAsia="en-GB"/>
              </w:rPr>
            </w:pPr>
            <w:r w:rsidRPr="00571B05">
              <w:rPr>
                <w:rFonts w:hint="eastAsia"/>
                <w:b/>
                <w:bCs/>
                <w:lang w:eastAsia="zh-CN"/>
              </w:rPr>
              <w:t>Pr</w:t>
            </w:r>
            <w:r w:rsidRPr="00571B05">
              <w:rPr>
                <w:b/>
                <w:bCs/>
                <w:lang w:eastAsia="zh-CN"/>
              </w:rPr>
              <w:t>oposal 4-</w:t>
            </w:r>
            <w:r w:rsidRPr="00571B05">
              <w:rPr>
                <w:rFonts w:hint="eastAsia"/>
                <w:b/>
                <w:bCs/>
                <w:lang w:eastAsia="zh-CN"/>
              </w:rPr>
              <w:t>3</w:t>
            </w:r>
            <w:r w:rsidRPr="00571B05">
              <w:rPr>
                <w:b/>
                <w:bCs/>
                <w:lang w:eastAsia="zh-CN"/>
              </w:rPr>
              <w:t>:</w:t>
            </w:r>
            <w:r>
              <w:rPr>
                <w:rFonts w:hint="eastAsia"/>
                <w:bCs/>
                <w:lang w:eastAsia="zh-CN"/>
              </w:rPr>
              <w:t xml:space="preserve"> We support the proposal.</w:t>
            </w:r>
          </w:p>
        </w:tc>
      </w:tr>
      <w:tr w:rsidR="009717B4" w:rsidRPr="00D57CCB" w14:paraId="6F5B1F45" w14:textId="77777777" w:rsidTr="005278BF">
        <w:tc>
          <w:tcPr>
            <w:tcW w:w="2122" w:type="dxa"/>
          </w:tcPr>
          <w:p w14:paraId="71FCEDF6" w14:textId="6C1B25B7" w:rsidR="009717B4" w:rsidRDefault="009717B4" w:rsidP="009717B4">
            <w:pPr>
              <w:overflowPunct/>
              <w:autoSpaceDE/>
              <w:autoSpaceDN/>
              <w:adjustRightInd/>
              <w:rPr>
                <w:bCs/>
                <w:lang w:eastAsia="zh-CN"/>
              </w:rPr>
            </w:pPr>
            <w:r>
              <w:rPr>
                <w:bCs/>
                <w:lang w:eastAsia="zh-CN"/>
              </w:rPr>
              <w:t>Ericsson</w:t>
            </w:r>
          </w:p>
        </w:tc>
        <w:tc>
          <w:tcPr>
            <w:tcW w:w="7840" w:type="dxa"/>
          </w:tcPr>
          <w:p w14:paraId="24707A3B" w14:textId="77777777" w:rsidR="009717B4" w:rsidRPr="00DA6F2D" w:rsidRDefault="009717B4" w:rsidP="009717B4">
            <w:pPr>
              <w:jc w:val="left"/>
              <w:rPr>
                <w:bCs/>
                <w:lang w:eastAsia="zh-CN"/>
              </w:rPr>
            </w:pPr>
            <w:r w:rsidRPr="00DA6F2D">
              <w:rPr>
                <w:bCs/>
                <w:lang w:eastAsia="zh-CN"/>
              </w:rPr>
              <w:t>P4-1: Support</w:t>
            </w:r>
          </w:p>
          <w:p w14:paraId="0A0DF68A" w14:textId="77777777" w:rsidR="009717B4" w:rsidRDefault="009717B4" w:rsidP="009717B4">
            <w:pPr>
              <w:jc w:val="left"/>
              <w:rPr>
                <w:bCs/>
                <w:lang w:eastAsia="zh-CN"/>
              </w:rPr>
            </w:pPr>
            <w:r w:rsidRPr="00DA6F2D">
              <w:rPr>
                <w:bCs/>
                <w:lang w:eastAsia="zh-CN"/>
              </w:rPr>
              <w:t>P4-2: Support</w:t>
            </w:r>
          </w:p>
          <w:p w14:paraId="54B7C796" w14:textId="77777777" w:rsidR="009717B4" w:rsidRDefault="009717B4" w:rsidP="009717B4">
            <w:pPr>
              <w:jc w:val="left"/>
              <w:rPr>
                <w:bCs/>
                <w:lang w:eastAsia="zh-CN"/>
              </w:rPr>
            </w:pPr>
            <w:r>
              <w:rPr>
                <w:bCs/>
                <w:lang w:eastAsia="zh-CN"/>
              </w:rPr>
              <w:t xml:space="preserve">P4-3: Disagree. </w:t>
            </w:r>
          </w:p>
          <w:p w14:paraId="50B6580F" w14:textId="77777777" w:rsidR="006564B6" w:rsidRDefault="009717B4" w:rsidP="006564B6">
            <w:pPr>
              <w:jc w:val="left"/>
              <w:rPr>
                <w:bCs/>
                <w:lang w:eastAsia="zh-CN"/>
              </w:rPr>
            </w:pPr>
            <w:r>
              <w:rPr>
                <w:bCs/>
                <w:lang w:eastAsia="zh-CN"/>
              </w:rPr>
              <w:t>Both Alt 1 and Alt 2 have problems. UE receiving either group-common PDCCH or UE specific PDCCH may not be able to derive the right parameters indicated by the original PTM PDCCH activation command. This is because the HARQ process ID is derived according to the slot/system frame number. If the slot/system frame number of the retransmitted activation command does not follow a strict rule, another HARQ process ID might be derived. Similarly, MCS/PRB in the retransmitted activation command is for its associated PDSCH which could occupy different PRB and use different MCS compared to the PDSCH associated to the original activation PDCCH command.</w:t>
            </w:r>
            <w:r w:rsidR="006564B6">
              <w:rPr>
                <w:bCs/>
                <w:lang w:eastAsia="zh-CN"/>
              </w:rPr>
              <w:t xml:space="preserve"> </w:t>
            </w:r>
            <w:r>
              <w:rPr>
                <w:bCs/>
                <w:lang w:eastAsia="zh-CN"/>
              </w:rPr>
              <w:t xml:space="preserve"> </w:t>
            </w:r>
            <w:r w:rsidR="006564B6">
              <w:rPr>
                <w:bCs/>
                <w:lang w:eastAsia="zh-CN"/>
              </w:rPr>
              <w:t xml:space="preserve"> It is also unclear how the PDSCH from the missed activation will be recovered. </w:t>
            </w:r>
          </w:p>
          <w:p w14:paraId="22A3B8F5" w14:textId="523830D6" w:rsidR="009717B4" w:rsidRDefault="00E3611F" w:rsidP="006564B6">
            <w:pPr>
              <w:jc w:val="left"/>
              <w:rPr>
                <w:bCs/>
                <w:lang w:eastAsia="zh-CN"/>
              </w:rPr>
            </w:pPr>
            <w:r>
              <w:rPr>
                <w:bCs/>
                <w:lang w:eastAsia="zh-CN"/>
              </w:rPr>
              <w:br/>
            </w:r>
            <w:r w:rsidR="006564B6">
              <w:rPr>
                <w:bCs/>
                <w:lang w:eastAsia="zh-CN"/>
              </w:rPr>
              <w:t xml:space="preserve"> </w:t>
            </w:r>
          </w:p>
          <w:p w14:paraId="0F41EE2E" w14:textId="1EAE5FF3" w:rsidR="00EA5FDB" w:rsidRPr="00571B05" w:rsidRDefault="00EA5FDB" w:rsidP="009717B4">
            <w:pPr>
              <w:rPr>
                <w:b/>
                <w:bCs/>
                <w:lang w:eastAsia="zh-CN"/>
              </w:rPr>
            </w:pPr>
          </w:p>
        </w:tc>
      </w:tr>
      <w:tr w:rsidR="006302A2" w14:paraId="006BCAA8" w14:textId="77777777" w:rsidTr="006302A2">
        <w:tc>
          <w:tcPr>
            <w:tcW w:w="2122" w:type="dxa"/>
          </w:tcPr>
          <w:p w14:paraId="12120EB3" w14:textId="77777777" w:rsidR="006302A2" w:rsidRDefault="006302A2" w:rsidP="007B70F7">
            <w:pPr>
              <w:rPr>
                <w:bCs/>
                <w:lang w:eastAsia="zh-CN"/>
              </w:rPr>
            </w:pPr>
            <w:r>
              <w:rPr>
                <w:bCs/>
                <w:lang w:eastAsia="zh-CN"/>
              </w:rPr>
              <w:t>Convida</w:t>
            </w:r>
          </w:p>
        </w:tc>
        <w:tc>
          <w:tcPr>
            <w:tcW w:w="7840" w:type="dxa"/>
          </w:tcPr>
          <w:p w14:paraId="59CAA425" w14:textId="77777777" w:rsidR="006302A2" w:rsidRDefault="006302A2" w:rsidP="007B70F7">
            <w:pPr>
              <w:jc w:val="left"/>
              <w:rPr>
                <w:bCs/>
                <w:lang w:eastAsia="zh-CN"/>
              </w:rPr>
            </w:pPr>
            <w:r>
              <w:rPr>
                <w:bCs/>
                <w:lang w:eastAsia="zh-CN"/>
              </w:rPr>
              <w:t>4-1: we share the same view with other companies that the proposal seems not needed.</w:t>
            </w:r>
          </w:p>
          <w:p w14:paraId="4E080558" w14:textId="77777777" w:rsidR="006302A2" w:rsidRDefault="006302A2" w:rsidP="007B70F7">
            <w:pPr>
              <w:jc w:val="left"/>
              <w:rPr>
                <w:bCs/>
                <w:lang w:eastAsia="zh-CN"/>
              </w:rPr>
            </w:pPr>
            <w:r>
              <w:rPr>
                <w:bCs/>
                <w:lang w:eastAsia="zh-CN"/>
              </w:rPr>
              <w:t>4-2: Support.</w:t>
            </w:r>
          </w:p>
          <w:p w14:paraId="24C1DC02" w14:textId="77777777" w:rsidR="006302A2" w:rsidRDefault="006302A2" w:rsidP="007B70F7">
            <w:pPr>
              <w:jc w:val="left"/>
              <w:rPr>
                <w:bCs/>
                <w:lang w:eastAsia="zh-CN"/>
              </w:rPr>
            </w:pPr>
            <w:r>
              <w:rPr>
                <w:bCs/>
                <w:lang w:eastAsia="zh-CN"/>
              </w:rPr>
              <w:t xml:space="preserve">4-3: Support. </w:t>
            </w:r>
          </w:p>
          <w:p w14:paraId="3C2206CD" w14:textId="77777777" w:rsidR="006302A2" w:rsidRDefault="006302A2" w:rsidP="007B70F7">
            <w:pPr>
              <w:rPr>
                <w:bCs/>
                <w:lang w:eastAsia="zh-CN"/>
              </w:rPr>
            </w:pPr>
          </w:p>
        </w:tc>
      </w:tr>
      <w:tr w:rsidR="006E3A86" w14:paraId="07615E21" w14:textId="77777777" w:rsidTr="006302A2">
        <w:tc>
          <w:tcPr>
            <w:tcW w:w="2122" w:type="dxa"/>
          </w:tcPr>
          <w:p w14:paraId="1DD9B24E" w14:textId="68B84049" w:rsidR="006E3A86" w:rsidRDefault="006E3A86" w:rsidP="006E3A86">
            <w:pPr>
              <w:rPr>
                <w:bCs/>
                <w:lang w:eastAsia="zh-CN"/>
              </w:rPr>
            </w:pPr>
            <w:bookmarkStart w:id="62" w:name="_GoBack" w:colFirst="0" w:colLast="0"/>
            <w:r w:rsidRPr="00ED22C0">
              <w:rPr>
                <w:rFonts w:eastAsia="ＭＳ 明朝"/>
                <w:bCs/>
                <w:lang w:eastAsia="ja-JP"/>
              </w:rPr>
              <w:t>NTT DOCOMO</w:t>
            </w:r>
          </w:p>
        </w:tc>
        <w:tc>
          <w:tcPr>
            <w:tcW w:w="7840" w:type="dxa"/>
          </w:tcPr>
          <w:p w14:paraId="7F871B70" w14:textId="77777777" w:rsidR="006E3A86" w:rsidRPr="001F41F5" w:rsidRDefault="006E3A86" w:rsidP="006E3A86">
            <w:pPr>
              <w:jc w:val="left"/>
              <w:rPr>
                <w:lang w:eastAsia="zh-CN"/>
              </w:rPr>
            </w:pPr>
            <w:r w:rsidRPr="001F41F5">
              <w:rPr>
                <w:b/>
                <w:lang w:eastAsia="zh-CN"/>
              </w:rPr>
              <w:t>Proposal 4-1</w:t>
            </w:r>
            <w:r w:rsidRPr="001F41F5">
              <w:rPr>
                <w:lang w:eastAsia="zh-CN"/>
              </w:rPr>
              <w:t>:</w:t>
            </w:r>
            <w:r w:rsidRPr="001F41F5">
              <w:rPr>
                <w:rFonts w:eastAsia="ＭＳ 明朝"/>
                <w:lang w:eastAsia="ja-JP"/>
              </w:rPr>
              <w:t xml:space="preserve"> Support. </w:t>
            </w:r>
          </w:p>
          <w:p w14:paraId="7D349F9B" w14:textId="77777777" w:rsidR="006E3A86" w:rsidRDefault="006E3A86" w:rsidP="006E3A86">
            <w:pPr>
              <w:jc w:val="left"/>
              <w:rPr>
                <w:rFonts w:eastAsia="ＭＳ 明朝"/>
                <w:lang w:eastAsia="ja-JP"/>
              </w:rPr>
            </w:pPr>
            <w:r w:rsidRPr="001F41F5">
              <w:rPr>
                <w:b/>
                <w:lang w:eastAsia="zh-CN"/>
              </w:rPr>
              <w:lastRenderedPageBreak/>
              <w:t>Proposal 4-2</w:t>
            </w:r>
            <w:r w:rsidRPr="001F41F5">
              <w:rPr>
                <w:lang w:eastAsia="zh-CN"/>
              </w:rPr>
              <w:t>:</w:t>
            </w:r>
            <w:r w:rsidRPr="001F41F5">
              <w:rPr>
                <w:rFonts w:eastAsia="ＭＳ 明朝"/>
                <w:lang w:eastAsia="ja-JP"/>
              </w:rPr>
              <w:t xml:space="preserve"> </w:t>
            </w:r>
            <w:r>
              <w:rPr>
                <w:rFonts w:eastAsia="ＭＳ 明朝" w:hint="eastAsia"/>
                <w:lang w:eastAsia="ja-JP"/>
              </w:rPr>
              <w:t>The motivation for configuring multiple G-CS-RNTIs in a SPS-config is not clear to us.</w:t>
            </w:r>
          </w:p>
          <w:p w14:paraId="439A093E" w14:textId="66DBEA54" w:rsidR="006E3A86" w:rsidRDefault="006E3A86" w:rsidP="006E3A86">
            <w:pPr>
              <w:rPr>
                <w:bCs/>
                <w:lang w:eastAsia="zh-CN"/>
              </w:rPr>
            </w:pPr>
            <w:r w:rsidRPr="001F41F5">
              <w:rPr>
                <w:b/>
                <w:lang w:eastAsia="zh-CN"/>
              </w:rPr>
              <w:t>Proposal 4-3</w:t>
            </w:r>
            <w:r w:rsidRPr="001F41F5">
              <w:rPr>
                <w:lang w:eastAsia="zh-CN"/>
              </w:rPr>
              <w:t>:</w:t>
            </w:r>
            <w:r w:rsidRPr="001F41F5">
              <w:rPr>
                <w:rFonts w:eastAsia="ＭＳ 明朝"/>
                <w:lang w:eastAsia="ja-JP"/>
              </w:rPr>
              <w:t xml:space="preserve"> Support. </w:t>
            </w:r>
            <w:r>
              <w:rPr>
                <w:rFonts w:eastAsia="ＭＳ 明朝" w:hint="eastAsia"/>
                <w:lang w:eastAsia="ja-JP"/>
              </w:rPr>
              <w:t>UE-specific PDCCH is useful not only for retransmission of group-common PDCCH activation, but also for adding individual UEs.</w:t>
            </w:r>
          </w:p>
        </w:tc>
      </w:tr>
      <w:bookmarkEnd w:id="62"/>
    </w:tbl>
    <w:p w14:paraId="30743317" w14:textId="77777777" w:rsidR="00E951D4" w:rsidRDefault="00E951D4" w:rsidP="00E951D4">
      <w:pPr>
        <w:widowControl w:val="0"/>
        <w:spacing w:after="120"/>
        <w:jc w:val="both"/>
        <w:rPr>
          <w:lang w:eastAsia="zh-CN"/>
        </w:rPr>
      </w:pPr>
    </w:p>
    <w:p w14:paraId="74D8CED9" w14:textId="77777777" w:rsidR="00E951D4" w:rsidRDefault="00E951D4" w:rsidP="00E951D4">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3A144337" w14:textId="77777777" w:rsidR="00E951D4" w:rsidRPr="00E951D4" w:rsidRDefault="00E951D4" w:rsidP="005F7E0E">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f9"/>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aff9"/>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f9"/>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aff9"/>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aff9"/>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f9"/>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For Rel-17 MBS UE, the UE maximum number of TDMed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lastRenderedPageBreak/>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aff9"/>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aff9"/>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aff9"/>
        <w:widowControl w:val="0"/>
        <w:numPr>
          <w:ilvl w:val="2"/>
          <w:numId w:val="42"/>
        </w:numPr>
        <w:spacing w:after="120"/>
        <w:jc w:val="both"/>
      </w:pPr>
      <w:r>
        <w:t>Case 4: support FDM between multiple TDMed unicast PDSCHs and multiple TDMed group-common PDSCHs in a slot</w:t>
      </w:r>
    </w:p>
    <w:p w14:paraId="69C7B188" w14:textId="49FA27B6" w:rsidR="004A6A2C" w:rsidRPr="008B1850" w:rsidRDefault="009A7CA4" w:rsidP="009A7CA4">
      <w:pPr>
        <w:pStyle w:val="aff9"/>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aff9"/>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aff9"/>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aff9"/>
        <w:widowControl w:val="0"/>
        <w:numPr>
          <w:ilvl w:val="0"/>
          <w:numId w:val="42"/>
        </w:numPr>
        <w:spacing w:after="120"/>
        <w:jc w:val="both"/>
        <w:rPr>
          <w:i/>
          <w:iCs/>
          <w:u w:val="single"/>
        </w:rPr>
      </w:pPr>
      <w:r>
        <w:rPr>
          <w:i/>
          <w:iCs/>
          <w:u w:val="single"/>
        </w:rPr>
        <w:t>Intel</w:t>
      </w:r>
    </w:p>
    <w:p w14:paraId="3AA634F6" w14:textId="2AD9212B" w:rsidR="007E3B56" w:rsidRDefault="00D63FF0" w:rsidP="007937A7">
      <w:pPr>
        <w:pStyle w:val="aff9"/>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aff9"/>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aff9"/>
        <w:widowControl w:val="0"/>
        <w:numPr>
          <w:ilvl w:val="0"/>
          <w:numId w:val="42"/>
        </w:numPr>
        <w:spacing w:after="120"/>
        <w:jc w:val="both"/>
      </w:pPr>
      <w:r w:rsidRPr="008B1850">
        <w:rPr>
          <w:i/>
          <w:iCs/>
          <w:u w:val="single"/>
        </w:rPr>
        <w:t>CMCC</w:t>
      </w:r>
    </w:p>
    <w:p w14:paraId="1209C80E" w14:textId="77777777" w:rsidR="00877C52" w:rsidRDefault="00877C52" w:rsidP="00877C52">
      <w:pPr>
        <w:pStyle w:val="aff9"/>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aff9"/>
        <w:widowControl w:val="0"/>
        <w:numPr>
          <w:ilvl w:val="2"/>
          <w:numId w:val="42"/>
        </w:numPr>
        <w:spacing w:after="120"/>
        <w:jc w:val="both"/>
      </w:pPr>
      <w:r>
        <w:t>Case 4: FDM between multiple TDMed unicast PDSCHs and multiple TDMed group-common PDSCHs in a slot;</w:t>
      </w:r>
    </w:p>
    <w:p w14:paraId="3D87D9D2" w14:textId="77777777" w:rsidR="00877C52" w:rsidRDefault="00877C52" w:rsidP="00877C52">
      <w:pPr>
        <w:pStyle w:val="aff9"/>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aff9"/>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aff9"/>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lastRenderedPageBreak/>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728D656B" w14:textId="77777777" w:rsidR="004C0A91" w:rsidRDefault="004C0A91" w:rsidP="004C0A91">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578BC79" w14:textId="77777777" w:rsidR="004C0A91" w:rsidRPr="00F95196"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aff9"/>
        <w:widowControl w:val="0"/>
        <w:numPr>
          <w:ilvl w:val="0"/>
          <w:numId w:val="42"/>
        </w:numPr>
        <w:spacing w:after="120"/>
        <w:jc w:val="both"/>
        <w:rPr>
          <w:i/>
          <w:iCs/>
          <w:u w:val="single"/>
        </w:rPr>
      </w:pPr>
      <w:r w:rsidRPr="00F963E4">
        <w:rPr>
          <w:i/>
          <w:iCs/>
          <w:u w:val="single"/>
        </w:rPr>
        <w:t>ZTE</w:t>
      </w:r>
    </w:p>
    <w:p w14:paraId="0287C7B3" w14:textId="714AE86E" w:rsidR="00194D5D" w:rsidRPr="00F963E4" w:rsidRDefault="00194D5D" w:rsidP="00403BFA">
      <w:pPr>
        <w:pStyle w:val="aff9"/>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aff9"/>
        <w:widowControl w:val="0"/>
        <w:numPr>
          <w:ilvl w:val="0"/>
          <w:numId w:val="42"/>
        </w:numPr>
        <w:spacing w:after="120"/>
        <w:jc w:val="both"/>
      </w:pPr>
      <w:r w:rsidRPr="00F963E4">
        <w:rPr>
          <w:i/>
          <w:iCs/>
          <w:u w:val="single"/>
        </w:rPr>
        <w:t>Intel</w:t>
      </w:r>
    </w:p>
    <w:p w14:paraId="179A1C61" w14:textId="4FD3AC08" w:rsidR="00335382" w:rsidRDefault="00D63FF0" w:rsidP="007937A7">
      <w:pPr>
        <w:pStyle w:val="aff9"/>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aff9"/>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aff9"/>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aff9"/>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aff9"/>
        <w:widowControl w:val="0"/>
        <w:numPr>
          <w:ilvl w:val="0"/>
          <w:numId w:val="42"/>
        </w:numPr>
        <w:spacing w:after="120"/>
        <w:jc w:val="both"/>
      </w:pPr>
      <w:r w:rsidRPr="00F963E4">
        <w:rPr>
          <w:i/>
          <w:iCs/>
          <w:u w:val="single"/>
        </w:rPr>
        <w:t>ASUSTeK</w:t>
      </w:r>
    </w:p>
    <w:p w14:paraId="6D31BB5F" w14:textId="77777777" w:rsidR="00534079" w:rsidRDefault="00534079" w:rsidP="00534079">
      <w:pPr>
        <w:pStyle w:val="aff9"/>
        <w:widowControl w:val="0"/>
        <w:numPr>
          <w:ilvl w:val="1"/>
          <w:numId w:val="42"/>
        </w:numPr>
        <w:spacing w:after="120"/>
        <w:jc w:val="both"/>
      </w:pPr>
      <w:r>
        <w:t xml:space="preserve">Observation 3: A UE may only be configured to monitor multicast PDCCHs of PTM scheme 1 on a PCell. </w:t>
      </w:r>
    </w:p>
    <w:p w14:paraId="553DE8D9" w14:textId="27EE28DE" w:rsidR="007932FE" w:rsidRPr="00F963E4" w:rsidRDefault="00534079" w:rsidP="00534079">
      <w:pPr>
        <w:pStyle w:val="aff9"/>
        <w:widowControl w:val="0"/>
        <w:numPr>
          <w:ilvl w:val="1"/>
          <w:numId w:val="42"/>
        </w:numPr>
        <w:spacing w:after="120"/>
        <w:jc w:val="both"/>
      </w:pPr>
      <w:r>
        <w:t>Observation 4: When a UE requires more and more MBS/multicast services, the traffic on the PCell may become congested.</w:t>
      </w:r>
    </w:p>
    <w:p w14:paraId="0BF564EB" w14:textId="169973CF" w:rsidR="006E56CD" w:rsidRPr="006E56CD" w:rsidRDefault="006E56CD" w:rsidP="006E56CD">
      <w:pPr>
        <w:pStyle w:val="aff9"/>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aff9"/>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63" w:name="_Ref450342757"/>
      <w:bookmarkStart w:id="64" w:name="_Ref450735844"/>
      <w:bookmarkStart w:id="65" w:name="_Ref457730460"/>
      <w:r>
        <w:rPr>
          <w:rFonts w:ascii="Times New Roman" w:hAnsi="Times New Roman"/>
          <w:lang w:val="en-US"/>
        </w:rPr>
        <w:tab/>
      </w:r>
    </w:p>
    <w:bookmarkEnd w:id="63"/>
    <w:bookmarkEnd w:id="64"/>
    <w:bookmarkEnd w:id="65"/>
    <w:p w14:paraId="15659419" w14:textId="77777777" w:rsidR="00372FFC" w:rsidRDefault="00F12715" w:rsidP="00186E14">
      <w:pPr>
        <w:pStyle w:val="aff9"/>
        <w:numPr>
          <w:ilvl w:val="0"/>
          <w:numId w:val="23"/>
        </w:numPr>
        <w:jc w:val="both"/>
        <w:rPr>
          <w:rFonts w:eastAsia="SimSun"/>
          <w:szCs w:val="20"/>
          <w:lang w:val="en-GB"/>
        </w:rPr>
      </w:pPr>
      <w:r>
        <w:rPr>
          <w:rFonts w:eastAsia="SimSun"/>
          <w:szCs w:val="20"/>
          <w:lang w:val="en-GB"/>
        </w:rPr>
        <w:t>RP-193248</w:t>
      </w:r>
      <w:r>
        <w:rPr>
          <w:rFonts w:eastAsia="SimSun"/>
          <w:szCs w:val="20"/>
          <w:lang w:val="en-GB"/>
        </w:rPr>
        <w:tab/>
        <w:t>New WID proposal: NR Multicast and Broadcast Services</w:t>
      </w:r>
    </w:p>
    <w:p w14:paraId="74EF314F" w14:textId="4616B1AA" w:rsidR="00372FFC" w:rsidRDefault="00F12715" w:rsidP="00186E14">
      <w:pPr>
        <w:pStyle w:val="aff9"/>
        <w:numPr>
          <w:ilvl w:val="0"/>
          <w:numId w:val="23"/>
        </w:numPr>
        <w:jc w:val="both"/>
        <w:rPr>
          <w:rFonts w:eastAsia="SimSun"/>
          <w:szCs w:val="20"/>
          <w:lang w:val="en-GB"/>
        </w:rPr>
      </w:pPr>
      <w:r>
        <w:rPr>
          <w:rFonts w:eastAsia="SimSun"/>
          <w:szCs w:val="20"/>
          <w:lang w:val="en-GB"/>
        </w:rPr>
        <w:t>RP-201038</w:t>
      </w:r>
      <w:r>
        <w:rPr>
          <w:rFonts w:eastAsia="SimSun"/>
          <w:szCs w:val="20"/>
          <w:lang w:val="en-GB"/>
        </w:rPr>
        <w:tab/>
        <w:t>Revised WID: Core part: NR multicast and broadcast services</w:t>
      </w:r>
    </w:p>
    <w:p w14:paraId="6FAA8F70" w14:textId="3D073441" w:rsidR="00492A07" w:rsidRDefault="00492A07" w:rsidP="00186E14">
      <w:pPr>
        <w:pStyle w:val="aff9"/>
        <w:numPr>
          <w:ilvl w:val="0"/>
          <w:numId w:val="23"/>
        </w:numPr>
        <w:jc w:val="both"/>
        <w:rPr>
          <w:rFonts w:eastAsia="SimSun"/>
          <w:szCs w:val="20"/>
          <w:lang w:val="en-GB"/>
        </w:rPr>
      </w:pPr>
      <w:r w:rsidRPr="00492A07">
        <w:rPr>
          <w:rFonts w:eastAsia="SimSun"/>
          <w:szCs w:val="20"/>
          <w:lang w:val="en-GB"/>
        </w:rPr>
        <w:t>R1-2106408</w:t>
      </w:r>
      <w:r w:rsidRPr="00492A07">
        <w:rPr>
          <w:rFonts w:eastAsia="SimSun"/>
          <w:szCs w:val="20"/>
          <w:lang w:val="en-GB"/>
        </w:rPr>
        <w:tab/>
        <w:t>Reply LS on G-RNTI and G-CS-RNTI for MBS</w:t>
      </w:r>
      <w:r w:rsidRPr="00492A07">
        <w:rPr>
          <w:rFonts w:eastAsia="SimSun"/>
          <w:szCs w:val="20"/>
          <w:lang w:val="en-GB"/>
        </w:rPr>
        <w:tab/>
        <w:t>RAN2, CMCC</w:t>
      </w:r>
    </w:p>
    <w:p w14:paraId="3B6341AF"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R1-2106438</w:t>
      </w:r>
      <w:r w:rsidRPr="003416FC">
        <w:rPr>
          <w:rFonts w:eastAsia="SimSun"/>
          <w:szCs w:val="20"/>
        </w:rPr>
        <w:tab/>
        <w:t>Resource configuration and group scheduling for RRC_CONNECTED UEs</w:t>
      </w:r>
      <w:r w:rsidRPr="003416FC">
        <w:rPr>
          <w:rFonts w:eastAsia="SimSun"/>
          <w:szCs w:val="20"/>
        </w:rPr>
        <w:tab/>
        <w:t>Huawei, HiSilicon, CBN</w:t>
      </w:r>
    </w:p>
    <w:p w14:paraId="69DBB655"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R1-2106623</w:t>
      </w:r>
      <w:r w:rsidRPr="003416FC">
        <w:rPr>
          <w:rFonts w:eastAsia="SimSun"/>
          <w:szCs w:val="20"/>
        </w:rPr>
        <w:tab/>
        <w:t>Discussion on mechanisms to support group scheduling for RRC_CONNECTED Ues</w:t>
      </w:r>
      <w:r w:rsidRPr="003416FC">
        <w:rPr>
          <w:rFonts w:eastAsia="SimSun"/>
          <w:szCs w:val="20"/>
        </w:rPr>
        <w:tab/>
        <w:t>vivo</w:t>
      </w:r>
    </w:p>
    <w:p w14:paraId="2CEEB9F7"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R1-2106662</w:t>
      </w:r>
      <w:r w:rsidRPr="003416FC">
        <w:rPr>
          <w:rFonts w:eastAsia="SimSun"/>
          <w:szCs w:val="20"/>
        </w:rPr>
        <w:tab/>
        <w:t>Group Scheduling Mechanisms to Support 5G Multicast / Broadcast Services for RRC_CONNECTED Ues</w:t>
      </w:r>
      <w:r w:rsidRPr="003416FC">
        <w:rPr>
          <w:rFonts w:eastAsia="SimSun"/>
          <w:szCs w:val="20"/>
        </w:rPr>
        <w:tab/>
        <w:t>Nokia, Nokia Shanghai Bell</w:t>
      </w:r>
    </w:p>
    <w:p w14:paraId="5D60FF76"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R1-2106716</w:t>
      </w:r>
      <w:r w:rsidRPr="003416FC">
        <w:rPr>
          <w:rFonts w:eastAsia="SimSun"/>
          <w:szCs w:val="20"/>
        </w:rPr>
        <w:tab/>
        <w:t>Discussion on MBS group scheduling for RRC_CONNECTED UEs</w:t>
      </w:r>
      <w:r w:rsidRPr="003416FC">
        <w:rPr>
          <w:rFonts w:eastAsia="SimSun"/>
          <w:szCs w:val="20"/>
        </w:rPr>
        <w:tab/>
        <w:t>Spreadtrum Communications</w:t>
      </w:r>
    </w:p>
    <w:p w14:paraId="6D353DB0"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R1-2106745</w:t>
      </w:r>
      <w:r w:rsidRPr="003416FC">
        <w:rPr>
          <w:rFonts w:eastAsia="SimSun"/>
          <w:szCs w:val="20"/>
        </w:rPr>
        <w:tab/>
        <w:t>Discussion on Mechanisms to Support Group Scheduling for RRC_CONNECTED UEs</w:t>
      </w:r>
      <w:r w:rsidRPr="003416FC">
        <w:rPr>
          <w:rFonts w:eastAsia="SimSun"/>
          <w:szCs w:val="20"/>
        </w:rPr>
        <w:tab/>
        <w:t>ZTE</w:t>
      </w:r>
    </w:p>
    <w:p w14:paraId="2E8C7164"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R1-2106820</w:t>
      </w:r>
      <w:r w:rsidRPr="003416FC">
        <w:rPr>
          <w:rFonts w:eastAsia="SimSun"/>
          <w:szCs w:val="20"/>
        </w:rPr>
        <w:tab/>
        <w:t>Considerations on MBS group scheduling for RRC_CONNECTED UEs</w:t>
      </w:r>
      <w:r w:rsidRPr="003416FC">
        <w:rPr>
          <w:rFonts w:eastAsia="SimSun"/>
          <w:szCs w:val="20"/>
        </w:rPr>
        <w:tab/>
        <w:t>Sony</w:t>
      </w:r>
    </w:p>
    <w:p w14:paraId="5CE6C4E5"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R1-2106912</w:t>
      </w:r>
      <w:r w:rsidRPr="003416FC">
        <w:rPr>
          <w:rFonts w:eastAsia="SimSun"/>
          <w:szCs w:val="20"/>
        </w:rPr>
        <w:tab/>
        <w:t>Support of group scheduling for RRC_CONNECTED Ues</w:t>
      </w:r>
      <w:r w:rsidRPr="003416FC">
        <w:rPr>
          <w:rFonts w:eastAsia="SimSun"/>
          <w:szCs w:val="20"/>
        </w:rPr>
        <w:tab/>
        <w:t>Samsung</w:t>
      </w:r>
    </w:p>
    <w:p w14:paraId="1C1C6E8B"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R1-2106945</w:t>
      </w:r>
      <w:r w:rsidRPr="003416FC">
        <w:rPr>
          <w:rFonts w:eastAsia="SimSun"/>
          <w:szCs w:val="20"/>
        </w:rPr>
        <w:tab/>
        <w:t>Discussion on group scheduling mechanism for RRC_CONNECTED UEs in MBS</w:t>
      </w:r>
      <w:r w:rsidRPr="003416FC">
        <w:rPr>
          <w:rFonts w:eastAsia="SimSun"/>
          <w:szCs w:val="20"/>
        </w:rPr>
        <w:tab/>
        <w:t>CATT</w:t>
      </w:r>
    </w:p>
    <w:p w14:paraId="09C98CD0"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R1-2106996</w:t>
      </w:r>
      <w:r w:rsidRPr="003416FC">
        <w:rPr>
          <w:rFonts w:eastAsia="SimSun"/>
          <w:szCs w:val="20"/>
        </w:rPr>
        <w:tab/>
        <w:t>Common frequency resource configuration for multicast of RRC_CONNECTED Ues</w:t>
      </w:r>
      <w:r w:rsidRPr="003416FC">
        <w:rPr>
          <w:rFonts w:eastAsia="SimSun"/>
          <w:szCs w:val="20"/>
        </w:rPr>
        <w:tab/>
        <w:t>ETRI</w:t>
      </w:r>
    </w:p>
    <w:p w14:paraId="142BB186"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R1-2107093</w:t>
      </w:r>
      <w:r w:rsidRPr="003416FC">
        <w:rPr>
          <w:rFonts w:eastAsia="SimSun"/>
          <w:szCs w:val="20"/>
        </w:rPr>
        <w:tab/>
        <w:t>Group Scheduling Aspects for Connected UEs</w:t>
      </w:r>
      <w:r w:rsidRPr="003416FC">
        <w:rPr>
          <w:rFonts w:eastAsia="SimSun"/>
          <w:szCs w:val="20"/>
        </w:rPr>
        <w:tab/>
        <w:t>FUTUREWEI</w:t>
      </w:r>
    </w:p>
    <w:p w14:paraId="6B4630BA"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R1-2107137</w:t>
      </w:r>
      <w:r w:rsidRPr="003416FC">
        <w:rPr>
          <w:rFonts w:eastAsia="SimSun"/>
          <w:szCs w:val="20"/>
        </w:rPr>
        <w:tab/>
        <w:t>Discussion on Group Scheduling Mechanisms for RRC_CONNECTED Ues</w:t>
      </w:r>
      <w:r w:rsidRPr="003416FC">
        <w:rPr>
          <w:rFonts w:eastAsia="SimSun"/>
          <w:szCs w:val="20"/>
        </w:rPr>
        <w:tab/>
        <w:t>NEC</w:t>
      </w:r>
    </w:p>
    <w:p w14:paraId="7EC8419C"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R1-2107160</w:t>
      </w:r>
      <w:r w:rsidRPr="003416FC">
        <w:rPr>
          <w:rFonts w:eastAsia="SimSun"/>
          <w:szCs w:val="20"/>
        </w:rPr>
        <w:tab/>
        <w:t>On group scheduling mechanism for NR MBS</w:t>
      </w:r>
      <w:r w:rsidRPr="003416FC">
        <w:rPr>
          <w:rFonts w:eastAsia="SimSun"/>
          <w:szCs w:val="20"/>
        </w:rPr>
        <w:tab/>
        <w:t>Lenovo, Motorola Mobility</w:t>
      </w:r>
    </w:p>
    <w:p w14:paraId="6389E931"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R1-2107201</w:t>
      </w:r>
      <w:r w:rsidRPr="003416FC">
        <w:rPr>
          <w:rFonts w:eastAsia="SimSun"/>
          <w:szCs w:val="20"/>
        </w:rPr>
        <w:tab/>
        <w:t>Discussion on group scheduling mechanisms for RRC_CONNECTED UEs</w:t>
      </w:r>
      <w:r w:rsidRPr="003416FC">
        <w:rPr>
          <w:rFonts w:eastAsia="SimSun"/>
          <w:szCs w:val="20"/>
        </w:rPr>
        <w:tab/>
        <w:t>Potevio Company Limited</w:t>
      </w:r>
    </w:p>
    <w:p w14:paraId="3CC3EFD1"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R1-2107229</w:t>
      </w:r>
      <w:r w:rsidRPr="003416FC">
        <w:rPr>
          <w:rFonts w:eastAsia="SimSun"/>
          <w:szCs w:val="20"/>
        </w:rPr>
        <w:tab/>
        <w:t>Discussion on group Scheduling mechanism for RRC_CONNECTED UEs</w:t>
      </w:r>
      <w:r w:rsidRPr="003416FC">
        <w:rPr>
          <w:rFonts w:eastAsia="SimSun"/>
          <w:szCs w:val="20"/>
        </w:rPr>
        <w:tab/>
        <w:t>OPPO</w:t>
      </w:r>
    </w:p>
    <w:p w14:paraId="43D3F7CC"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R1-2107369</w:t>
      </w:r>
      <w:r w:rsidRPr="003416FC">
        <w:rPr>
          <w:rFonts w:eastAsia="SimSun"/>
          <w:szCs w:val="20"/>
        </w:rPr>
        <w:tab/>
        <w:t>Views on group scheduling for Multicast RRC_CONNECTED UEs</w:t>
      </w:r>
      <w:r w:rsidRPr="003416FC">
        <w:rPr>
          <w:rFonts w:eastAsia="SimSun"/>
          <w:szCs w:val="20"/>
        </w:rPr>
        <w:tab/>
        <w:t>Qualcomm Incorporated</w:t>
      </w:r>
    </w:p>
    <w:p w14:paraId="35D622E7"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R1-2107382</w:t>
      </w:r>
      <w:r w:rsidRPr="003416FC">
        <w:rPr>
          <w:rFonts w:eastAsia="SimSun"/>
          <w:szCs w:val="20"/>
        </w:rPr>
        <w:tab/>
        <w:t>Discussion on group scheduling mechanism for RRC_CONNECTED UEs</w:t>
      </w:r>
      <w:r w:rsidRPr="003416FC">
        <w:rPr>
          <w:rFonts w:eastAsia="SimSun"/>
          <w:szCs w:val="20"/>
        </w:rPr>
        <w:tab/>
        <w:t>Google Inc.</w:t>
      </w:r>
    </w:p>
    <w:p w14:paraId="412D3292"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R1-2107425</w:t>
      </w:r>
      <w:r w:rsidRPr="003416FC">
        <w:rPr>
          <w:rFonts w:eastAsia="SimSun"/>
          <w:szCs w:val="20"/>
        </w:rPr>
        <w:tab/>
        <w:t>Discussion on group scheduling mechanisms</w:t>
      </w:r>
      <w:r w:rsidRPr="003416FC">
        <w:rPr>
          <w:rFonts w:eastAsia="SimSun"/>
          <w:szCs w:val="20"/>
        </w:rPr>
        <w:tab/>
        <w:t>CMCC</w:t>
      </w:r>
    </w:p>
    <w:p w14:paraId="7DF9EB78"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R1-2107456</w:t>
      </w:r>
      <w:r w:rsidRPr="003416FC">
        <w:rPr>
          <w:rFonts w:eastAsia="SimSun"/>
          <w:szCs w:val="20"/>
        </w:rPr>
        <w:tab/>
        <w:t>Support of group scheduling for RRC_CONNECTED UEs</w:t>
      </w:r>
      <w:r w:rsidRPr="003416FC">
        <w:rPr>
          <w:rFonts w:eastAsia="SimSun"/>
          <w:szCs w:val="20"/>
        </w:rPr>
        <w:tab/>
        <w:t>LG Electronics</w:t>
      </w:r>
    </w:p>
    <w:p w14:paraId="77CB5207"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R1-2107514</w:t>
      </w:r>
      <w:r w:rsidRPr="003416FC">
        <w:rPr>
          <w:rFonts w:eastAsia="SimSun"/>
          <w:szCs w:val="20"/>
        </w:rPr>
        <w:tab/>
        <w:t>Discussion on NR MBS group scheduling for RRC_CONNECTED UEs</w:t>
      </w:r>
      <w:r w:rsidRPr="003416FC">
        <w:rPr>
          <w:rFonts w:eastAsia="SimSun"/>
          <w:szCs w:val="20"/>
        </w:rPr>
        <w:tab/>
        <w:t>MediaTek Inc.</w:t>
      </w:r>
    </w:p>
    <w:p w14:paraId="4E16C510"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R1-2107611</w:t>
      </w:r>
      <w:r w:rsidRPr="003416FC">
        <w:rPr>
          <w:rFonts w:eastAsia="SimSun"/>
          <w:szCs w:val="20"/>
        </w:rPr>
        <w:tab/>
        <w:t>NR-MBS Group Scheduling for RRC_CONNECTED UEs</w:t>
      </w:r>
      <w:r w:rsidRPr="003416FC">
        <w:rPr>
          <w:rFonts w:eastAsia="SimSun"/>
          <w:szCs w:val="20"/>
        </w:rPr>
        <w:tab/>
        <w:t>Intel Corporation</w:t>
      </w:r>
    </w:p>
    <w:p w14:paraId="5A92CDA7"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R1-2107763</w:t>
      </w:r>
      <w:r w:rsidRPr="003416FC">
        <w:rPr>
          <w:rFonts w:eastAsia="SimSun"/>
          <w:szCs w:val="20"/>
        </w:rPr>
        <w:tab/>
        <w:t>Discussion on group scheduling mechanism for RRC_CONNECTED Ues</w:t>
      </w:r>
      <w:r w:rsidRPr="003416FC">
        <w:rPr>
          <w:rFonts w:eastAsia="SimSun"/>
          <w:szCs w:val="20"/>
        </w:rPr>
        <w:tab/>
        <w:t>Apple</w:t>
      </w:r>
    </w:p>
    <w:p w14:paraId="4CE86D83"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R1-2107881</w:t>
      </w:r>
      <w:r w:rsidRPr="003416FC">
        <w:rPr>
          <w:rFonts w:eastAsia="SimSun"/>
          <w:szCs w:val="20"/>
        </w:rPr>
        <w:tab/>
        <w:t>Discussion on group scheduling mechanism for RRC_CONNECTED UEs</w:t>
      </w:r>
      <w:r w:rsidRPr="003416FC">
        <w:rPr>
          <w:rFonts w:eastAsia="SimSun"/>
          <w:szCs w:val="20"/>
        </w:rPr>
        <w:tab/>
        <w:t>NTT DOCOMO, INC.</w:t>
      </w:r>
    </w:p>
    <w:p w14:paraId="0BBE1F5F"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R1-2107902</w:t>
      </w:r>
      <w:r w:rsidRPr="003416FC">
        <w:rPr>
          <w:rFonts w:eastAsia="SimSun"/>
          <w:szCs w:val="20"/>
        </w:rPr>
        <w:tab/>
        <w:t>Discussion on mechanisms to support group scheduling for RRC_CONNECTED UE</w:t>
      </w:r>
      <w:r w:rsidRPr="003416FC">
        <w:rPr>
          <w:rFonts w:eastAsia="SimSun"/>
          <w:szCs w:val="20"/>
        </w:rPr>
        <w:tab/>
        <w:t>Xiaomi</w:t>
      </w:r>
    </w:p>
    <w:p w14:paraId="17C63EC1"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R1-2107950</w:t>
      </w:r>
      <w:r w:rsidRPr="003416FC">
        <w:rPr>
          <w:rFonts w:eastAsia="SimSun"/>
          <w:szCs w:val="20"/>
        </w:rPr>
        <w:tab/>
        <w:t>Group scheduling related discussion for RRC_CONNECTED UEs</w:t>
      </w:r>
      <w:r w:rsidRPr="003416FC">
        <w:rPr>
          <w:rFonts w:eastAsia="SimSun"/>
          <w:szCs w:val="20"/>
        </w:rPr>
        <w:tab/>
        <w:t>CHENGDU TD TECH LTD.</w:t>
      </w:r>
    </w:p>
    <w:p w14:paraId="2B623148"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R1-2108026</w:t>
      </w:r>
      <w:r w:rsidRPr="003416FC">
        <w:rPr>
          <w:rFonts w:eastAsia="SimSun"/>
          <w:szCs w:val="20"/>
        </w:rPr>
        <w:tab/>
        <w:t>Discussion on group scheduling mechanism for RRC_CONNECTED UEs</w:t>
      </w:r>
      <w:r w:rsidRPr="003416FC">
        <w:rPr>
          <w:rFonts w:eastAsia="SimSun"/>
          <w:szCs w:val="20"/>
        </w:rPr>
        <w:tab/>
        <w:t>Convida Wireless</w:t>
      </w:r>
    </w:p>
    <w:p w14:paraId="71094F5A"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R1-2108046</w:t>
      </w:r>
      <w:r w:rsidRPr="003416FC">
        <w:rPr>
          <w:rFonts w:eastAsia="SimSun"/>
          <w:szCs w:val="20"/>
        </w:rPr>
        <w:tab/>
        <w:t>Discussion on mechanisms to support group scheduling for RRC_CONNECTED UEs</w:t>
      </w:r>
      <w:r w:rsidRPr="003416FC">
        <w:rPr>
          <w:rFonts w:eastAsia="SimSun"/>
          <w:szCs w:val="20"/>
        </w:rPr>
        <w:tab/>
        <w:t>ASUSTeK</w:t>
      </w:r>
    </w:p>
    <w:p w14:paraId="0FC96A0D" w14:textId="0D361261" w:rsidR="00E26728" w:rsidRDefault="003416FC" w:rsidP="003416FC">
      <w:pPr>
        <w:pStyle w:val="aff9"/>
        <w:numPr>
          <w:ilvl w:val="0"/>
          <w:numId w:val="23"/>
        </w:numPr>
        <w:jc w:val="both"/>
        <w:rPr>
          <w:rFonts w:eastAsia="SimSun"/>
          <w:szCs w:val="20"/>
        </w:rPr>
      </w:pPr>
      <w:r w:rsidRPr="003416FC">
        <w:rPr>
          <w:rFonts w:eastAsia="SimSun"/>
          <w:szCs w:val="20"/>
        </w:rPr>
        <w:t>R1-2108170</w:t>
      </w:r>
      <w:r w:rsidRPr="003416FC">
        <w:rPr>
          <w:rFonts w:eastAsia="SimSun"/>
          <w:szCs w:val="20"/>
        </w:rPr>
        <w:tab/>
        <w:t>Mechanisms to support MBS group scheduling for RRC_CONNECTED Ues</w:t>
      </w:r>
      <w:r w:rsidRPr="003416FC">
        <w:rPr>
          <w:rFonts w:eastAsia="SimSun"/>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f9"/>
        <w:ind w:left="0"/>
        <w:rPr>
          <w:bCs/>
          <w:highlight w:val="green"/>
        </w:rPr>
      </w:pPr>
      <w:r>
        <w:rPr>
          <w:bCs/>
          <w:highlight w:val="green"/>
        </w:rPr>
        <w:lastRenderedPageBreak/>
        <w:t>Agreements:</w:t>
      </w:r>
    </w:p>
    <w:p w14:paraId="76A244EB" w14:textId="77777777" w:rsidR="00372FFC" w:rsidRDefault="00F12715">
      <w:pPr>
        <w:pStyle w:val="aff9"/>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f9"/>
        <w:numPr>
          <w:ilvl w:val="1"/>
          <w:numId w:val="24"/>
        </w:numPr>
      </w:pPr>
      <w:r>
        <w:t>FFS: The detailed HARQ-ACK feedback solutions, e.g., ACK/NACK based, NACK-only based.</w:t>
      </w:r>
    </w:p>
    <w:p w14:paraId="4E589B95" w14:textId="77777777" w:rsidR="00372FFC" w:rsidRDefault="00F12715" w:rsidP="00186E14">
      <w:pPr>
        <w:pStyle w:val="aff9"/>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f9"/>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f9"/>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f9"/>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f9"/>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aff9"/>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aff9"/>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f9"/>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aff9"/>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f9"/>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f9"/>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f9"/>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f9"/>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f9"/>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f9"/>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f9"/>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aff9"/>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f9"/>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f9"/>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f9"/>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 xml:space="preserve">For RRC_CONNECTED UEs, if initial transmission for multicast is based on PTM transmission scheme 1, at </w:t>
      </w:r>
      <w:r w:rsidRPr="00DE11B0">
        <w:rPr>
          <w:color w:val="000000"/>
          <w:lang w:eastAsia="zh-CN"/>
        </w:rPr>
        <w:lastRenderedPageBreak/>
        <w:t>least support retransmission(s) can use PTM transmission scheme 1.</w:t>
      </w:r>
    </w:p>
    <w:p w14:paraId="24885A5C" w14:textId="77777777" w:rsidR="0003080B" w:rsidRPr="00DE11B0" w:rsidRDefault="0003080B" w:rsidP="00186E14">
      <w:pPr>
        <w:pStyle w:val="aff9"/>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f9"/>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f9"/>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aff9"/>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66" w:name="_Hlk79573368"/>
      <w:r w:rsidRPr="00DE11B0">
        <w:rPr>
          <w:szCs w:val="20"/>
          <w:lang w:eastAsia="zh-CN"/>
        </w:rPr>
        <w:t>for different UEs in the same group</w:t>
      </w:r>
      <w:bookmarkEnd w:id="66"/>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aff9"/>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aff9"/>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f9"/>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aff9"/>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f9"/>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f9"/>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f9"/>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f9"/>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f9"/>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f9"/>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f9"/>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f9"/>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f9"/>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f9"/>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f9"/>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lastRenderedPageBreak/>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f9"/>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aff9"/>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aff9"/>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aff9"/>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aff9"/>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aff9"/>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aff9"/>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f9"/>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aff9"/>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f9"/>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f9"/>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f9"/>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f9"/>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f9"/>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f9"/>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f9"/>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游明朝"/>
          <w:lang w:eastAsia="ja-JP"/>
        </w:rPr>
      </w:pPr>
    </w:p>
    <w:p w14:paraId="120E4119" w14:textId="77777777" w:rsidR="0003080B" w:rsidRPr="00DE11B0" w:rsidRDefault="0003080B" w:rsidP="0003080B">
      <w:pPr>
        <w:rPr>
          <w:rFonts w:eastAsia="游明朝"/>
          <w:b/>
          <w:u w:val="single"/>
          <w:lang w:eastAsia="ja-JP"/>
        </w:rPr>
      </w:pPr>
      <w:r w:rsidRPr="00DE11B0">
        <w:rPr>
          <w:rFonts w:eastAsia="游明朝"/>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f9"/>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f9"/>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f9"/>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f9"/>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f9"/>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f9"/>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f9"/>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f9"/>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f9"/>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f9"/>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aff9"/>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f9"/>
        <w:numPr>
          <w:ilvl w:val="1"/>
          <w:numId w:val="25"/>
        </w:numPr>
        <w:overflowPunct w:val="0"/>
        <w:autoSpaceDE w:val="0"/>
        <w:autoSpaceDN w:val="0"/>
        <w:adjustRightInd w:val="0"/>
        <w:contextualSpacing/>
        <w:rPr>
          <w:szCs w:val="20"/>
          <w:lang w:eastAsia="zh-CN"/>
        </w:rPr>
      </w:pPr>
      <w:r w:rsidRPr="00DE11B0">
        <w:rPr>
          <w:szCs w:val="20"/>
          <w:lang w:eastAsia="zh-CN"/>
        </w:rPr>
        <w:lastRenderedPageBreak/>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lastRenderedPageBreak/>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游明朝"/>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67"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67"/>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f9"/>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f9"/>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f9"/>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f9"/>
        <w:widowControl w:val="0"/>
        <w:numPr>
          <w:ilvl w:val="1"/>
          <w:numId w:val="16"/>
        </w:numPr>
        <w:spacing w:after="120"/>
        <w:rPr>
          <w:szCs w:val="20"/>
          <w:lang w:eastAsia="zh-CN"/>
        </w:rPr>
      </w:pPr>
      <w:r w:rsidRPr="00AA012B">
        <w:rPr>
          <w:szCs w:val="20"/>
          <w:lang w:eastAsia="zh-CN"/>
        </w:rPr>
        <w:t xml:space="preserve">Option 2B: The common frequency resource is defined as an ‘MBS frequency region’ with a number of </w:t>
      </w:r>
      <w:r w:rsidRPr="00AA012B">
        <w:rPr>
          <w:szCs w:val="20"/>
          <w:lang w:eastAsia="zh-CN"/>
        </w:rPr>
        <w:lastRenderedPageBreak/>
        <w:t>contiguous PRBs, which is configured within the dedicated unicast BWP.</w:t>
      </w:r>
    </w:p>
    <w:p w14:paraId="5F5FB6E1" w14:textId="77777777" w:rsidR="005173E1" w:rsidRPr="00AA012B" w:rsidRDefault="005173E1" w:rsidP="005173E1">
      <w:pPr>
        <w:pStyle w:val="aff9"/>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f9"/>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aff9"/>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f9"/>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f9"/>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f9"/>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lastRenderedPageBreak/>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f9"/>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f9"/>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f9"/>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f9"/>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f9"/>
        <w:ind w:left="0"/>
        <w:rPr>
          <w:szCs w:val="20"/>
          <w:lang w:eastAsia="zh-CN"/>
        </w:rPr>
      </w:pPr>
    </w:p>
    <w:p w14:paraId="7428790B" w14:textId="77777777" w:rsidR="005173E1" w:rsidRPr="00AA012B" w:rsidRDefault="005173E1" w:rsidP="005173E1">
      <w:pPr>
        <w:widowControl w:val="0"/>
        <w:jc w:val="both"/>
        <w:rPr>
          <w:lang w:eastAsia="zh-CN"/>
        </w:rPr>
      </w:pPr>
      <w:bookmarkStart w:id="68"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68"/>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游明朝"/>
          <w:b/>
          <w:u w:val="single"/>
          <w:lang w:eastAsia="ja-JP"/>
        </w:rPr>
      </w:pPr>
      <w:r w:rsidRPr="00AA012B">
        <w:rPr>
          <w:rFonts w:eastAsia="游明朝"/>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f9"/>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f9"/>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lastRenderedPageBreak/>
        <w:t>For RRC_CONNECTED UEs receiving multicast, support the following:</w:t>
      </w:r>
    </w:p>
    <w:p w14:paraId="4B76847A" w14:textId="77777777" w:rsidR="005173E1" w:rsidRPr="00AA012B" w:rsidRDefault="005173E1" w:rsidP="005173E1">
      <w:pPr>
        <w:pStyle w:val="aff9"/>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f9"/>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f9"/>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aff9"/>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f9"/>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f9"/>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69"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70"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69"/>
    <w:bookmarkEnd w:id="70"/>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aff9"/>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lastRenderedPageBreak/>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f9"/>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f9"/>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aff9"/>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f9"/>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f9"/>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aff9"/>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f9"/>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f9"/>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aff9"/>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f9"/>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f9"/>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71"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71"/>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lastRenderedPageBreak/>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72" w:name="_Hlk79562709"/>
      <w:r w:rsidRPr="00C94674">
        <w:rPr>
          <w:lang w:eastAsia="x-none"/>
        </w:rPr>
        <w:t>How to allocate HARQ processes between unicast and multicast is up to gNB.</w:t>
      </w:r>
      <w:bookmarkEnd w:id="72"/>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f9"/>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f9"/>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f9"/>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f9"/>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aff9"/>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游明朝"/>
          <w:b/>
          <w:u w:val="single"/>
          <w:lang w:eastAsia="ja-JP"/>
        </w:rPr>
      </w:pPr>
      <w:r w:rsidRPr="00AA012B">
        <w:rPr>
          <w:rFonts w:eastAsia="游明朝"/>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73" w:name="OLE_LINK22"/>
      <w:bookmarkStart w:id="74" w:name="OLE_LINK23"/>
      <w:r w:rsidRPr="00DC3DEA">
        <w:rPr>
          <w:rFonts w:eastAsia="Times New Roman"/>
          <w:i/>
          <w:lang w:eastAsia="zh-CN"/>
        </w:rPr>
        <w:t>PUCCH-ConfigurationList</w:t>
      </w:r>
      <w:bookmarkEnd w:id="73"/>
      <w:bookmarkEnd w:id="74"/>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75" w:name="OLE_LINK28"/>
      <w:bookmarkStart w:id="76"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75"/>
    <w:bookmarkEnd w:id="76"/>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aff9"/>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aff9"/>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aff9"/>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aff9"/>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aff9"/>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aff9"/>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aff9"/>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lastRenderedPageBreak/>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77"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77"/>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aff9"/>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aff9"/>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aff9"/>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aff9"/>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aff9"/>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aff9"/>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aff9"/>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aff9"/>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aff9"/>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游明朝"/>
          <w:b/>
          <w:u w:val="single"/>
          <w:lang w:eastAsia="ja-JP"/>
        </w:rPr>
      </w:pPr>
      <w:r w:rsidRPr="00AA012B">
        <w:rPr>
          <w:rFonts w:eastAsia="游明朝"/>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aff9"/>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aff9"/>
        <w:numPr>
          <w:ilvl w:val="0"/>
          <w:numId w:val="57"/>
        </w:numPr>
        <w:overflowPunct w:val="0"/>
        <w:autoSpaceDE w:val="0"/>
        <w:autoSpaceDN w:val="0"/>
        <w:adjustRightInd w:val="0"/>
        <w:spacing w:after="180"/>
        <w:contextualSpacing/>
        <w:textAlignment w:val="baseline"/>
      </w:pPr>
      <w:r w:rsidRPr="00B24925">
        <w:lastRenderedPageBreak/>
        <w:t>FFS: The case of Type-1 HARQ codebook</w:t>
      </w:r>
    </w:p>
    <w:p w14:paraId="39795DA8" w14:textId="77777777" w:rsidR="00457CDA" w:rsidRPr="00B24925" w:rsidRDefault="00457CDA" w:rsidP="00FC7BDE">
      <w:pPr>
        <w:pStyle w:val="aff9"/>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aff9"/>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aff9"/>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aff9"/>
        <w:numPr>
          <w:ilvl w:val="0"/>
          <w:numId w:val="58"/>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aff9"/>
        <w:numPr>
          <w:ilvl w:val="0"/>
          <w:numId w:val="59"/>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FC7BDE">
      <w:pPr>
        <w:pStyle w:val="aff9"/>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FC7BDE">
      <w:pPr>
        <w:pStyle w:val="aff9"/>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aff9"/>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aff9"/>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aff9"/>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aff9"/>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aff9"/>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aff9"/>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aff9"/>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aff9"/>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aff9"/>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lastRenderedPageBreak/>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aff9"/>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aff9"/>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aff9"/>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aff9"/>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lastRenderedPageBreak/>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aff9"/>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aff9"/>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aff9"/>
        <w:ind w:left="0"/>
      </w:pPr>
    </w:p>
    <w:p w14:paraId="0D5B83D4" w14:textId="77777777" w:rsidR="00457CDA" w:rsidRPr="00FB488A" w:rsidRDefault="00457CDA" w:rsidP="00457CDA">
      <w:pPr>
        <w:pStyle w:val="aff9"/>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MCCH is QCL’d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aff9"/>
        <w:ind w:left="0"/>
      </w:pPr>
    </w:p>
    <w:p w14:paraId="6970DD6E" w14:textId="77777777" w:rsidR="00457CDA" w:rsidRPr="00FB488A" w:rsidRDefault="00457CDA" w:rsidP="00457CDA">
      <w:pPr>
        <w:pStyle w:val="aff9"/>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aff9"/>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aff9"/>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aff9"/>
        <w:numPr>
          <w:ilvl w:val="1"/>
          <w:numId w:val="67"/>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FC7BDE">
      <w:pPr>
        <w:pStyle w:val="aff9"/>
        <w:numPr>
          <w:ilvl w:val="1"/>
          <w:numId w:val="67"/>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20"/>
      <w:footerReference w:type="even" r:id="rId21"/>
      <w:footerReference w:type="default" r:id="rId2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24E19" w14:textId="77777777" w:rsidR="00D96998" w:rsidRDefault="00D96998">
      <w:r>
        <w:separator/>
      </w:r>
    </w:p>
  </w:endnote>
  <w:endnote w:type="continuationSeparator" w:id="0">
    <w:p w14:paraId="43918D7F" w14:textId="77777777" w:rsidR="00D96998" w:rsidRDefault="00D96998">
      <w:r>
        <w:continuationSeparator/>
      </w:r>
    </w:p>
  </w:endnote>
  <w:endnote w:type="continuationNotice" w:id="1">
    <w:p w14:paraId="68373E5A" w14:textId="77777777" w:rsidR="00D96998" w:rsidRDefault="00D969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6C6C" w14:textId="77777777" w:rsidR="000535B6" w:rsidRDefault="000535B6">
    <w:pPr>
      <w:pStyle w:val="af5"/>
      <w:framePr w:wrap="around" w:vAnchor="text" w:hAnchor="margin" w:xAlign="right" w:y="1"/>
      <w:rPr>
        <w:rStyle w:val="aff3"/>
      </w:rPr>
    </w:pPr>
    <w:r>
      <w:rPr>
        <w:rStyle w:val="aff3"/>
      </w:rPr>
      <w:fldChar w:fldCharType="begin"/>
    </w:r>
    <w:r>
      <w:rPr>
        <w:rStyle w:val="aff3"/>
      </w:rPr>
      <w:instrText xml:space="preserve">PAGE  </w:instrText>
    </w:r>
    <w:r>
      <w:rPr>
        <w:rStyle w:val="aff3"/>
      </w:rPr>
      <w:fldChar w:fldCharType="end"/>
    </w:r>
  </w:p>
  <w:p w14:paraId="6AA32E11" w14:textId="77777777" w:rsidR="000535B6" w:rsidRDefault="000535B6">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0D35C" w14:textId="5EF81E4E" w:rsidR="000535B6" w:rsidRDefault="000535B6">
    <w:pPr>
      <w:pStyle w:val="af5"/>
      <w:ind w:right="360"/>
    </w:pPr>
    <w:r>
      <w:rPr>
        <w:rStyle w:val="aff3"/>
      </w:rPr>
      <w:fldChar w:fldCharType="begin"/>
    </w:r>
    <w:r>
      <w:rPr>
        <w:rStyle w:val="aff3"/>
      </w:rPr>
      <w:instrText xml:space="preserve"> PAGE </w:instrText>
    </w:r>
    <w:r>
      <w:rPr>
        <w:rStyle w:val="aff3"/>
      </w:rPr>
      <w:fldChar w:fldCharType="separate"/>
    </w:r>
    <w:r w:rsidR="006E3A86">
      <w:rPr>
        <w:rStyle w:val="aff3"/>
        <w:noProof/>
      </w:rPr>
      <w:t>70</w:t>
    </w:r>
    <w:r>
      <w:rPr>
        <w:rStyle w:val="aff3"/>
      </w:rPr>
      <w:fldChar w:fldCharType="end"/>
    </w:r>
    <w:r>
      <w:rPr>
        <w:rStyle w:val="aff3"/>
      </w:rPr>
      <w:t>/</w:t>
    </w:r>
    <w:r>
      <w:rPr>
        <w:rStyle w:val="aff3"/>
      </w:rPr>
      <w:fldChar w:fldCharType="begin"/>
    </w:r>
    <w:r>
      <w:rPr>
        <w:rStyle w:val="aff3"/>
      </w:rPr>
      <w:instrText xml:space="preserve"> NUMPAGES </w:instrText>
    </w:r>
    <w:r>
      <w:rPr>
        <w:rStyle w:val="aff3"/>
      </w:rPr>
      <w:fldChar w:fldCharType="separate"/>
    </w:r>
    <w:r w:rsidR="006E3A86">
      <w:rPr>
        <w:rStyle w:val="aff3"/>
        <w:noProof/>
      </w:rPr>
      <w:t>89</w:t>
    </w:r>
    <w:r>
      <w:rPr>
        <w:rStyle w:val="af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576D4" w14:textId="77777777" w:rsidR="00D96998" w:rsidRDefault="00D96998">
      <w:r>
        <w:separator/>
      </w:r>
    </w:p>
  </w:footnote>
  <w:footnote w:type="continuationSeparator" w:id="0">
    <w:p w14:paraId="0B0C4BBE" w14:textId="77777777" w:rsidR="00D96998" w:rsidRDefault="00D96998">
      <w:r>
        <w:continuationSeparator/>
      </w:r>
    </w:p>
  </w:footnote>
  <w:footnote w:type="continuationNotice" w:id="1">
    <w:p w14:paraId="4B24395A" w14:textId="77777777" w:rsidR="00D96998" w:rsidRDefault="00D9699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6162E" w14:textId="77777777" w:rsidR="000535B6" w:rsidRDefault="000535B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3"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1"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4"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F866B3"/>
    <w:multiLevelType w:val="hybridMultilevel"/>
    <w:tmpl w:val="7910DF4C"/>
    <w:lvl w:ilvl="0" w:tplc="2962F370">
      <w:numFmt w:val="bullet"/>
      <w:lvlText w:val="・"/>
      <w:lvlJc w:val="left"/>
      <w:pPr>
        <w:ind w:left="42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0"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1"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2"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4"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5"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48" w15:restartNumberingAfterBreak="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49"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0"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1"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2" w15:restartNumberingAfterBreak="0">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4"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6"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57"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1"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94F7CF5"/>
    <w:multiLevelType w:val="hybridMultilevel"/>
    <w:tmpl w:val="3B7C5D86"/>
    <w:lvl w:ilvl="0" w:tplc="2962F370">
      <w:numFmt w:val="bullet"/>
      <w:lvlText w:val="・"/>
      <w:lvlJc w:val="left"/>
      <w:pPr>
        <w:ind w:left="42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5"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67" w15:restartNumberingAfterBreak="0">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6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71"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72"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75"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3"/>
  </w:num>
  <w:num w:numId="3">
    <w:abstractNumId w:val="30"/>
  </w:num>
  <w:num w:numId="4">
    <w:abstractNumId w:val="39"/>
  </w:num>
  <w:num w:numId="5">
    <w:abstractNumId w:val="45"/>
  </w:num>
  <w:num w:numId="6">
    <w:abstractNumId w:val="50"/>
  </w:num>
  <w:num w:numId="7">
    <w:abstractNumId w:val="75"/>
  </w:num>
  <w:num w:numId="8">
    <w:abstractNumId w:val="54"/>
  </w:num>
  <w:num w:numId="9">
    <w:abstractNumId w:val="74"/>
  </w:num>
  <w:num w:numId="10">
    <w:abstractNumId w:val="41"/>
  </w:num>
  <w:num w:numId="11">
    <w:abstractNumId w:val="64"/>
  </w:num>
  <w:num w:numId="12">
    <w:abstractNumId w:val="47"/>
  </w:num>
  <w:num w:numId="13">
    <w:abstractNumId w:val="31"/>
  </w:num>
  <w:num w:numId="14">
    <w:abstractNumId w:val="70"/>
  </w:num>
  <w:num w:numId="15">
    <w:abstractNumId w:val="43"/>
  </w:num>
  <w:num w:numId="16">
    <w:abstractNumId w:val="71"/>
  </w:num>
  <w:num w:numId="17">
    <w:abstractNumId w:val="40"/>
  </w:num>
  <w:num w:numId="18">
    <w:abstractNumId w:val="60"/>
  </w:num>
  <w:num w:numId="19">
    <w:abstractNumId w:val="1"/>
  </w:num>
  <w:num w:numId="20">
    <w:abstractNumId w:val="66"/>
  </w:num>
  <w:num w:numId="21">
    <w:abstractNumId w:val="37"/>
  </w:num>
  <w:num w:numId="22">
    <w:abstractNumId w:val="22"/>
  </w:num>
  <w:num w:numId="23">
    <w:abstractNumId w:val="0"/>
  </w:num>
  <w:num w:numId="24">
    <w:abstractNumId w:val="48"/>
  </w:num>
  <w:num w:numId="25">
    <w:abstractNumId w:val="56"/>
  </w:num>
  <w:num w:numId="26">
    <w:abstractNumId w:val="49"/>
  </w:num>
  <w:num w:numId="27">
    <w:abstractNumId w:val="55"/>
  </w:num>
  <w:num w:numId="28">
    <w:abstractNumId w:val="38"/>
  </w:num>
  <w:num w:numId="29">
    <w:abstractNumId w:val="13"/>
  </w:num>
  <w:num w:numId="30">
    <w:abstractNumId w:val="4"/>
  </w:num>
  <w:num w:numId="31">
    <w:abstractNumId w:val="25"/>
  </w:num>
  <w:num w:numId="32">
    <w:abstractNumId w:val="7"/>
  </w:num>
  <w:num w:numId="33">
    <w:abstractNumId w:val="17"/>
  </w:num>
  <w:num w:numId="34">
    <w:abstractNumId w:val="19"/>
  </w:num>
  <w:num w:numId="35">
    <w:abstractNumId w:val="65"/>
  </w:num>
  <w:num w:numId="36">
    <w:abstractNumId w:val="62"/>
  </w:num>
  <w:num w:numId="37">
    <w:abstractNumId w:val="53"/>
  </w:num>
  <w:num w:numId="38">
    <w:abstractNumId w:val="15"/>
  </w:num>
  <w:num w:numId="39">
    <w:abstractNumId w:val="26"/>
  </w:num>
  <w:num w:numId="40">
    <w:abstractNumId w:val="68"/>
  </w:num>
  <w:num w:numId="41">
    <w:abstractNumId w:val="61"/>
  </w:num>
  <w:num w:numId="42">
    <w:abstractNumId w:val="20"/>
  </w:num>
  <w:num w:numId="43">
    <w:abstractNumId w:val="51"/>
  </w:num>
  <w:num w:numId="44">
    <w:abstractNumId w:val="32"/>
  </w:num>
  <w:num w:numId="45">
    <w:abstractNumId w:val="73"/>
  </w:num>
  <w:num w:numId="46">
    <w:abstractNumId w:val="14"/>
  </w:num>
  <w:num w:numId="47">
    <w:abstractNumId w:val="18"/>
  </w:num>
  <w:num w:numId="48">
    <w:abstractNumId w:val="11"/>
  </w:num>
  <w:num w:numId="49">
    <w:abstractNumId w:val="34"/>
  </w:num>
  <w:num w:numId="50">
    <w:abstractNumId w:val="27"/>
  </w:num>
  <w:num w:numId="51">
    <w:abstractNumId w:val="23"/>
  </w:num>
  <w:num w:numId="52">
    <w:abstractNumId w:val="6"/>
  </w:num>
  <w:num w:numId="53">
    <w:abstractNumId w:val="58"/>
  </w:num>
  <w:num w:numId="54">
    <w:abstractNumId w:val="21"/>
  </w:num>
  <w:num w:numId="55">
    <w:abstractNumId w:val="35"/>
  </w:num>
  <w:num w:numId="56">
    <w:abstractNumId w:val="42"/>
  </w:num>
  <w:num w:numId="57">
    <w:abstractNumId w:val="5"/>
  </w:num>
  <w:num w:numId="58">
    <w:abstractNumId w:val="28"/>
  </w:num>
  <w:num w:numId="59">
    <w:abstractNumId w:val="9"/>
  </w:num>
  <w:num w:numId="60">
    <w:abstractNumId w:val="69"/>
  </w:num>
  <w:num w:numId="61">
    <w:abstractNumId w:val="57"/>
  </w:num>
  <w:num w:numId="62">
    <w:abstractNumId w:val="2"/>
  </w:num>
  <w:num w:numId="63">
    <w:abstractNumId w:val="46"/>
  </w:num>
  <w:num w:numId="64">
    <w:abstractNumId w:val="10"/>
  </w:num>
  <w:num w:numId="65">
    <w:abstractNumId w:val="16"/>
  </w:num>
  <w:num w:numId="66">
    <w:abstractNumId w:val="24"/>
  </w:num>
  <w:num w:numId="67">
    <w:abstractNumId w:val="72"/>
  </w:num>
  <w:num w:numId="68">
    <w:abstractNumId w:val="12"/>
  </w:num>
  <w:num w:numId="69">
    <w:abstractNumId w:val="44"/>
  </w:num>
  <w:num w:numId="70">
    <w:abstractNumId w:val="67"/>
  </w:num>
  <w:num w:numId="71">
    <w:abstractNumId w:val="52"/>
  </w:num>
  <w:num w:numId="72">
    <w:abstractNumId w:val="59"/>
  </w:num>
  <w:num w:numId="73">
    <w:abstractNumId w:val="29"/>
  </w:num>
  <w:num w:numId="74">
    <w:abstractNumId w:val="3"/>
  </w:num>
  <w:num w:numId="75">
    <w:abstractNumId w:val="36"/>
  </w:num>
  <w:num w:numId="76">
    <w:abstractNumId w:val="63"/>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80"/>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7073"/>
    <w:rsid w:val="0007786E"/>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374"/>
    <w:rsid w:val="000B53EA"/>
    <w:rsid w:val="000B546F"/>
    <w:rsid w:val="000B5845"/>
    <w:rsid w:val="000B5BA9"/>
    <w:rsid w:val="000B5F4D"/>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46"/>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846"/>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D73"/>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05"/>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22A"/>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420B"/>
    <w:rsid w:val="001E449F"/>
    <w:rsid w:val="001E4601"/>
    <w:rsid w:val="001E4704"/>
    <w:rsid w:val="001E4FCB"/>
    <w:rsid w:val="001E5074"/>
    <w:rsid w:val="001E50A6"/>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0DB"/>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A52"/>
    <w:rsid w:val="002A5D82"/>
    <w:rsid w:val="002A5DD2"/>
    <w:rsid w:val="002A5E46"/>
    <w:rsid w:val="002A5FC1"/>
    <w:rsid w:val="002A6112"/>
    <w:rsid w:val="002A6270"/>
    <w:rsid w:val="002A64AF"/>
    <w:rsid w:val="002A6C7E"/>
    <w:rsid w:val="002A6D90"/>
    <w:rsid w:val="002A6EF8"/>
    <w:rsid w:val="002A732C"/>
    <w:rsid w:val="002A73B4"/>
    <w:rsid w:val="002A7652"/>
    <w:rsid w:val="002A76A0"/>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716"/>
    <w:rsid w:val="002C078E"/>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13F"/>
    <w:rsid w:val="0032018E"/>
    <w:rsid w:val="003201B7"/>
    <w:rsid w:val="00320B1B"/>
    <w:rsid w:val="00320B7E"/>
    <w:rsid w:val="00320BA2"/>
    <w:rsid w:val="00320C3F"/>
    <w:rsid w:val="00320F1B"/>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1C22"/>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4F3C"/>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C0E"/>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902"/>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5"/>
    <w:rsid w:val="004130F8"/>
    <w:rsid w:val="00413369"/>
    <w:rsid w:val="00413471"/>
    <w:rsid w:val="004138E2"/>
    <w:rsid w:val="00413970"/>
    <w:rsid w:val="00413F76"/>
    <w:rsid w:val="004145AE"/>
    <w:rsid w:val="004147F4"/>
    <w:rsid w:val="00414857"/>
    <w:rsid w:val="004148CF"/>
    <w:rsid w:val="00414C3F"/>
    <w:rsid w:val="004150E0"/>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3FC"/>
    <w:rsid w:val="004E3579"/>
    <w:rsid w:val="004E3892"/>
    <w:rsid w:val="004E3AAC"/>
    <w:rsid w:val="004E3B0E"/>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3E3C"/>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613"/>
    <w:rsid w:val="00540725"/>
    <w:rsid w:val="00540925"/>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23"/>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2A2"/>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6084"/>
    <w:rsid w:val="006561FF"/>
    <w:rsid w:val="006564B6"/>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DC"/>
    <w:rsid w:val="00660B35"/>
    <w:rsid w:val="00660DC0"/>
    <w:rsid w:val="00661111"/>
    <w:rsid w:val="0066146F"/>
    <w:rsid w:val="00661621"/>
    <w:rsid w:val="00661636"/>
    <w:rsid w:val="00661886"/>
    <w:rsid w:val="00661C08"/>
    <w:rsid w:val="00661C4E"/>
    <w:rsid w:val="00661CC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24"/>
    <w:rsid w:val="00683E9E"/>
    <w:rsid w:val="00684258"/>
    <w:rsid w:val="0068437D"/>
    <w:rsid w:val="0068457A"/>
    <w:rsid w:val="006845B3"/>
    <w:rsid w:val="006845C9"/>
    <w:rsid w:val="006848AF"/>
    <w:rsid w:val="006848E7"/>
    <w:rsid w:val="00684C1D"/>
    <w:rsid w:val="00684C91"/>
    <w:rsid w:val="00685115"/>
    <w:rsid w:val="006853FF"/>
    <w:rsid w:val="00685610"/>
    <w:rsid w:val="00685725"/>
    <w:rsid w:val="00685834"/>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429"/>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38"/>
    <w:rsid w:val="006C6527"/>
    <w:rsid w:val="006C6584"/>
    <w:rsid w:val="006C677C"/>
    <w:rsid w:val="006C67CA"/>
    <w:rsid w:val="006C67E1"/>
    <w:rsid w:val="006C6DDC"/>
    <w:rsid w:val="006C6E92"/>
    <w:rsid w:val="006C6F16"/>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78A"/>
    <w:rsid w:val="006E1A01"/>
    <w:rsid w:val="006E1A68"/>
    <w:rsid w:val="006E1C34"/>
    <w:rsid w:val="006E1E45"/>
    <w:rsid w:val="006E1E73"/>
    <w:rsid w:val="006E22CC"/>
    <w:rsid w:val="006E2375"/>
    <w:rsid w:val="006E26EE"/>
    <w:rsid w:val="006E27CB"/>
    <w:rsid w:val="006E2C89"/>
    <w:rsid w:val="006E2D1D"/>
    <w:rsid w:val="006E30C9"/>
    <w:rsid w:val="006E332A"/>
    <w:rsid w:val="006E3A86"/>
    <w:rsid w:val="006E3A94"/>
    <w:rsid w:val="006E3BE4"/>
    <w:rsid w:val="006E3D3A"/>
    <w:rsid w:val="006E4646"/>
    <w:rsid w:val="006E49DD"/>
    <w:rsid w:val="006E4FBD"/>
    <w:rsid w:val="006E512D"/>
    <w:rsid w:val="006E5268"/>
    <w:rsid w:val="006E5477"/>
    <w:rsid w:val="006E554E"/>
    <w:rsid w:val="006E56CD"/>
    <w:rsid w:val="006E5ADB"/>
    <w:rsid w:val="006E5AFE"/>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795"/>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4AC"/>
    <w:rsid w:val="00795803"/>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0E2C"/>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3C"/>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514"/>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2BC8"/>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59A"/>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E8C"/>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AC0"/>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6FE"/>
    <w:rsid w:val="008E27EF"/>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166"/>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7B4"/>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6C0"/>
    <w:rsid w:val="0099488D"/>
    <w:rsid w:val="00994941"/>
    <w:rsid w:val="00994D59"/>
    <w:rsid w:val="00994E01"/>
    <w:rsid w:val="00994FED"/>
    <w:rsid w:val="009951AB"/>
    <w:rsid w:val="0099531F"/>
    <w:rsid w:val="00995360"/>
    <w:rsid w:val="009954AD"/>
    <w:rsid w:val="00995849"/>
    <w:rsid w:val="00995CDB"/>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A4"/>
    <w:rsid w:val="009A7DFB"/>
    <w:rsid w:val="009A7E08"/>
    <w:rsid w:val="009A7E8D"/>
    <w:rsid w:val="009B003C"/>
    <w:rsid w:val="009B00D2"/>
    <w:rsid w:val="009B05FF"/>
    <w:rsid w:val="009B0C0C"/>
    <w:rsid w:val="009B0D73"/>
    <w:rsid w:val="009B10C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45"/>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3EA"/>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4"/>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7FC"/>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CD8"/>
    <w:rsid w:val="00AA304E"/>
    <w:rsid w:val="00AA30A2"/>
    <w:rsid w:val="00AA3362"/>
    <w:rsid w:val="00AA3992"/>
    <w:rsid w:val="00AA3A64"/>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60"/>
    <w:rsid w:val="00AB16E6"/>
    <w:rsid w:val="00AB1705"/>
    <w:rsid w:val="00AB1A33"/>
    <w:rsid w:val="00AB1C44"/>
    <w:rsid w:val="00AB24DB"/>
    <w:rsid w:val="00AB2857"/>
    <w:rsid w:val="00AB2EB7"/>
    <w:rsid w:val="00AB3108"/>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C4D"/>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6E5"/>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0F13"/>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D53"/>
    <w:rsid w:val="00B36E68"/>
    <w:rsid w:val="00B36EF2"/>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604"/>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986"/>
    <w:rsid w:val="00BD3C69"/>
    <w:rsid w:val="00BD3D7A"/>
    <w:rsid w:val="00BD4355"/>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57"/>
    <w:rsid w:val="00BD6AC8"/>
    <w:rsid w:val="00BD711B"/>
    <w:rsid w:val="00BD74D8"/>
    <w:rsid w:val="00BD76E0"/>
    <w:rsid w:val="00BD78B8"/>
    <w:rsid w:val="00BD7A82"/>
    <w:rsid w:val="00BD7B05"/>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7EB"/>
    <w:rsid w:val="00BE2AD1"/>
    <w:rsid w:val="00BE2BA9"/>
    <w:rsid w:val="00BE2CC1"/>
    <w:rsid w:val="00BE2E99"/>
    <w:rsid w:val="00BE2F6C"/>
    <w:rsid w:val="00BE31F3"/>
    <w:rsid w:val="00BE337A"/>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4F"/>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31"/>
    <w:rsid w:val="00C842E8"/>
    <w:rsid w:val="00C846CF"/>
    <w:rsid w:val="00C84703"/>
    <w:rsid w:val="00C847C8"/>
    <w:rsid w:val="00C848D0"/>
    <w:rsid w:val="00C84B9E"/>
    <w:rsid w:val="00C84CD6"/>
    <w:rsid w:val="00C84D5A"/>
    <w:rsid w:val="00C85034"/>
    <w:rsid w:val="00C8534D"/>
    <w:rsid w:val="00C853ED"/>
    <w:rsid w:val="00C85460"/>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A01"/>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52"/>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1FF"/>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D5"/>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7F"/>
    <w:rsid w:val="00D56810"/>
    <w:rsid w:val="00D56C31"/>
    <w:rsid w:val="00D56D40"/>
    <w:rsid w:val="00D56D65"/>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8E9"/>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998"/>
    <w:rsid w:val="00D96A8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806"/>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55F"/>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3DF"/>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11F"/>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37D48"/>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78BB"/>
    <w:rsid w:val="00E47D5F"/>
    <w:rsid w:val="00E47D8D"/>
    <w:rsid w:val="00E47D96"/>
    <w:rsid w:val="00E47F29"/>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B45"/>
    <w:rsid w:val="00E77040"/>
    <w:rsid w:val="00E772C4"/>
    <w:rsid w:val="00E77324"/>
    <w:rsid w:val="00E7745F"/>
    <w:rsid w:val="00E77548"/>
    <w:rsid w:val="00E77655"/>
    <w:rsid w:val="00E776A1"/>
    <w:rsid w:val="00E7795B"/>
    <w:rsid w:val="00E77FD9"/>
    <w:rsid w:val="00E8016D"/>
    <w:rsid w:val="00E80353"/>
    <w:rsid w:val="00E80D92"/>
    <w:rsid w:val="00E810EC"/>
    <w:rsid w:val="00E8112C"/>
    <w:rsid w:val="00E81290"/>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C7E"/>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5FDB"/>
    <w:rsid w:val="00EA630B"/>
    <w:rsid w:val="00EA6350"/>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FE1"/>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8D0"/>
    <w:rsid w:val="00F00923"/>
    <w:rsid w:val="00F00A21"/>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192"/>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971"/>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06"/>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BA"/>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B67"/>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4649B3F0-ACE8-4C27-AD52-5F7436D3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1">
    <w:name w:val="List 3"/>
    <w:basedOn w:val="21"/>
    <w:link w:val="32"/>
    <w:pPr>
      <w:ind w:left="1135"/>
    </w:pPr>
  </w:style>
  <w:style w:type="paragraph" w:styleId="21">
    <w:name w:val="List 2"/>
    <w:basedOn w:val="a3"/>
    <w:link w:val="22"/>
    <w:pPr>
      <w:ind w:left="851"/>
    </w:pPr>
  </w:style>
  <w:style w:type="paragraph" w:styleId="a3">
    <w:name w:val="List"/>
    <w:basedOn w:val="a"/>
    <w:link w:val="a4"/>
    <w:qFormat/>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2"/>
    <w:next w:val="a"/>
    <w:pPr>
      <w:ind w:left="1701" w:hanging="1701"/>
    </w:pPr>
  </w:style>
  <w:style w:type="paragraph" w:styleId="42">
    <w:name w:val="toc 4"/>
    <w:basedOn w:val="33"/>
    <w:next w:val="a"/>
    <w:uiPriority w:val="39"/>
    <w:pPr>
      <w:ind w:left="1418" w:hanging="1418"/>
    </w:pPr>
  </w:style>
  <w:style w:type="paragraph" w:styleId="33">
    <w:name w:val="toc 3"/>
    <w:basedOn w:val="23"/>
    <w:next w:val="a"/>
    <w:uiPriority w:val="39"/>
    <w:pPr>
      <w:ind w:left="1134" w:hanging="1134"/>
    </w:pPr>
  </w:style>
  <w:style w:type="paragraph" w:styleId="23">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4">
    <w:name w:val="List Number 2"/>
    <w:basedOn w:val="a5"/>
    <w:pPr>
      <w:ind w:left="851"/>
    </w:pPr>
  </w:style>
  <w:style w:type="paragraph" w:styleId="a5">
    <w:name w:val="List Number"/>
    <w:basedOn w:val="a3"/>
  </w:style>
  <w:style w:type="paragraph" w:styleId="43">
    <w:name w:val="List Bullet 4"/>
    <w:basedOn w:val="34"/>
    <w:qFormat/>
    <w:pPr>
      <w:ind w:left="1418"/>
    </w:pPr>
  </w:style>
  <w:style w:type="paragraph" w:styleId="34">
    <w:name w:val="List Bullet 3"/>
    <w:basedOn w:val="25"/>
    <w:pPr>
      <w:ind w:left="1135"/>
    </w:pPr>
  </w:style>
  <w:style w:type="paragraph" w:styleId="25">
    <w:name w:val="List Bullet 2"/>
    <w:basedOn w:val="a6"/>
    <w:pPr>
      <w:ind w:left="851"/>
    </w:pPr>
  </w:style>
  <w:style w:type="paragraph" w:styleId="a6">
    <w:name w:val="List Bullet"/>
    <w:basedOn w:val="a3"/>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uiPriority w:val="99"/>
    <w:pPr>
      <w:shd w:val="clear" w:color="auto" w:fill="000080"/>
    </w:pPr>
    <w:rPr>
      <w:rFonts w:ascii="Tahoma" w:hAnsi="Tahoma"/>
    </w:rPr>
  </w:style>
  <w:style w:type="paragraph" w:styleId="ab">
    <w:name w:val="annotation text"/>
    <w:basedOn w:val="a"/>
    <w:link w:val="ac"/>
    <w:uiPriority w:val="99"/>
    <w:qFormat/>
    <w:rPr>
      <w:lang w:eastAsia="zh-CN"/>
    </w:rPr>
  </w:style>
  <w:style w:type="paragraph" w:styleId="35">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qFormat/>
    <w:rPr>
      <w:rFonts w:ascii="Courier New" w:eastAsia="Times New Roman" w:hAnsi="Courier New"/>
      <w:lang w:val="nb-NO" w:eastAsia="en-GB"/>
    </w:rPr>
  </w:style>
  <w:style w:type="paragraph" w:styleId="52">
    <w:name w:val="List Bullet 5"/>
    <w:basedOn w:val="43"/>
    <w:qFormat/>
    <w:pPr>
      <w:ind w:left="1702"/>
    </w:pPr>
  </w:style>
  <w:style w:type="paragraph" w:styleId="4">
    <w:name w:val="List Number 4"/>
    <w:basedOn w:val="a"/>
    <w:qFormat/>
    <w:pPr>
      <w:numPr>
        <w:numId w:val="2"/>
      </w:numPr>
      <w:tabs>
        <w:tab w:val="left" w:pos="1209"/>
      </w:tabs>
      <w:ind w:left="1209"/>
    </w:pPr>
    <w:rPr>
      <w:rFonts w:eastAsia="ＭＳ 明朝"/>
      <w:lang w:val="en-GB" w:eastAsia="en-GB"/>
    </w:rPr>
  </w:style>
  <w:style w:type="paragraph" w:styleId="81">
    <w:name w:val="toc 8"/>
    <w:basedOn w:val="11"/>
    <w:next w:val="a"/>
    <w:uiPriority w:val="39"/>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6">
    <w:name w:val="Body Text Indent 2"/>
    <w:basedOn w:val="a"/>
    <w:link w:val="27"/>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uiPriority w:val="99"/>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pPr>
      <w:keepLines/>
      <w:ind w:left="454" w:hanging="454"/>
    </w:pPr>
    <w:rPr>
      <w:sz w:val="16"/>
    </w:rPr>
  </w:style>
  <w:style w:type="paragraph" w:styleId="53">
    <w:name w:val="List 5"/>
    <w:basedOn w:val="44"/>
    <w:qFormat/>
    <w:pPr>
      <w:ind w:left="1702"/>
    </w:pPr>
  </w:style>
  <w:style w:type="paragraph" w:styleId="44">
    <w:name w:val="List 4"/>
    <w:basedOn w:val="31"/>
    <w:pPr>
      <w:ind w:left="1418"/>
    </w:pPr>
  </w:style>
  <w:style w:type="paragraph" w:styleId="36">
    <w:name w:val="Body Text Indent 3"/>
    <w:basedOn w:val="a"/>
    <w:link w:val="37"/>
    <w:qFormat/>
    <w:pPr>
      <w:ind w:left="1080"/>
    </w:pPr>
    <w:rPr>
      <w:rFonts w:eastAsia="Times New Roman"/>
      <w:lang w:eastAsia="ja-JP"/>
    </w:rPr>
  </w:style>
  <w:style w:type="paragraph" w:styleId="91">
    <w:name w:val="toc 9"/>
    <w:basedOn w:val="81"/>
    <w:next w:val="a"/>
    <w:qFormat/>
    <w:pPr>
      <w:ind w:left="1418" w:hanging="1418"/>
    </w:pPr>
  </w:style>
  <w:style w:type="paragraph" w:styleId="28">
    <w:name w:val="Body Text 2"/>
    <w:basedOn w:val="a"/>
    <w:link w:val="29"/>
    <w:qFormat/>
    <w:pPr>
      <w:tabs>
        <w:tab w:val="left" w:pos="1985"/>
      </w:tabs>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pPr>
      <w:keepLines/>
    </w:pPr>
  </w:style>
  <w:style w:type="paragraph" w:styleId="2a">
    <w:name w:val="index 2"/>
    <w:basedOn w:val="12"/>
    <w:next w:val="a"/>
    <w:pPr>
      <w:ind w:left="284"/>
    </w:pPr>
  </w:style>
  <w:style w:type="paragraph" w:styleId="afe">
    <w:name w:val="Title"/>
    <w:basedOn w:val="a"/>
    <w:next w:val="a"/>
    <w:link w:val="aff"/>
    <w:qFormat/>
    <w:pPr>
      <w:contextualSpacing/>
    </w:pPr>
    <w:rPr>
      <w:rFonts w:asciiTheme="majorHAnsi" w:eastAsiaTheme="majorEastAsia" w:hAnsiTheme="majorHAnsi" w:cstheme="majorBidi"/>
      <w:spacing w:val="-10"/>
      <w:kern w:val="28"/>
      <w:sz w:val="56"/>
      <w:szCs w:val="56"/>
    </w:rPr>
  </w:style>
  <w:style w:type="paragraph" w:styleId="aff0">
    <w:name w:val="annotation subject"/>
    <w:basedOn w:val="ab"/>
    <w:next w:val="ab"/>
    <w:link w:val="aff1"/>
    <w:uiPriority w:val="99"/>
    <w:qFormat/>
    <w:rPr>
      <w:b/>
      <w:bCs/>
    </w:rPr>
  </w:style>
  <w:style w:type="table" w:styleId="aff2">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age number"/>
    <w:basedOn w:val="a0"/>
    <w:qFormat/>
  </w:style>
  <w:style w:type="character" w:styleId="aff4">
    <w:name w:val="FollowedHyperlink"/>
    <w:qFormat/>
    <w:rPr>
      <w:color w:val="800080"/>
      <w:u w:val="single"/>
    </w:rPr>
  </w:style>
  <w:style w:type="character" w:styleId="aff5">
    <w:name w:val="Emphasis"/>
    <w:qFormat/>
    <w:rPr>
      <w:i/>
      <w:iCs/>
    </w:rPr>
  </w:style>
  <w:style w:type="character" w:styleId="aff6">
    <w:name w:val="Hyperlink"/>
    <w:uiPriority w:val="99"/>
    <w:qFormat/>
    <w:rPr>
      <w:color w:val="0000FF"/>
      <w:u w:val="single"/>
    </w:rPr>
  </w:style>
  <w:style w:type="character" w:styleId="aff7">
    <w:name w:val="annotation reference"/>
    <w:qFormat/>
    <w:rPr>
      <w:sz w:val="16"/>
      <w:szCs w:val="16"/>
    </w:rPr>
  </w:style>
  <w:style w:type="character" w:styleId="aff8">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4"/>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1">
    <w:name w:val="見出し 4 (文字)"/>
    <w:link w:val="40"/>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列表段落"/>
    <w:basedOn w:val="a"/>
    <w:link w:val="affa"/>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題 (文字)"/>
    <w:link w:val="afa"/>
    <w:qFormat/>
    <w:rPr>
      <w:rFonts w:ascii="Cambria" w:eastAsia="Times New Roman" w:hAnsi="Cambria" w:cs="Times New Roman"/>
      <w:sz w:val="24"/>
      <w:szCs w:val="24"/>
      <w:lang w:val="en-GB"/>
    </w:rPr>
  </w:style>
  <w:style w:type="paragraph" w:customStyle="1" w:styleId="13">
    <w:name w:val="修订1"/>
    <w:hidden/>
    <w:uiPriority w:val="99"/>
    <w:semiHidden/>
    <w:qFormat/>
    <w:rPr>
      <w:rFonts w:ascii="Times New Roman" w:hAnsi="Times New Roman"/>
      <w:lang w:val="en-GB" w:eastAsia="en-US"/>
    </w:rPr>
  </w:style>
  <w:style w:type="character" w:customStyle="1" w:styleId="ac">
    <w:name w:val="コメント文字列 (文字)"/>
    <w:link w:val="ab"/>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b">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9"/>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ヘッダー (文字)"/>
    <w:link w:val="af6"/>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1">
    <w:name w:val="コメント内容 (文字)"/>
    <w:link w:val="aff0"/>
    <w:uiPriority w:val="99"/>
    <w:qFormat/>
    <w:rPr>
      <w:rFonts w:ascii="Times New Roman" w:hAnsi="Times New Roman"/>
      <w:b/>
      <w:bCs/>
      <w:lang w:eastAsia="zh-CN"/>
    </w:rPr>
  </w:style>
  <w:style w:type="character" w:customStyle="1" w:styleId="af4">
    <w:name w:val="吹き出し (文字)"/>
    <w:link w:val="af3"/>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字列 (文字)"/>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見出しマップ (文字)"/>
    <w:link w:val="a9"/>
    <w:uiPriority w:val="99"/>
    <w:qFormat/>
    <w:rPr>
      <w:rFonts w:ascii="Tahoma" w:hAnsi="Tahoma"/>
      <w:shd w:val="clear" w:color="auto" w:fill="000080"/>
      <w:lang w:eastAsia="en-US"/>
    </w:rPr>
  </w:style>
  <w:style w:type="character" w:customStyle="1" w:styleId="af0">
    <w:name w:val="書式なし (文字)"/>
    <w:basedOn w:val="a0"/>
    <w:link w:val="af"/>
    <w:qFormat/>
    <w:rPr>
      <w:rFonts w:ascii="Courier New" w:eastAsia="Times New Roman" w:hAnsi="Courier New"/>
      <w:lang w:val="nb-NO" w:eastAsia="en-GB"/>
    </w:rPr>
  </w:style>
  <w:style w:type="character" w:customStyle="1" w:styleId="ae">
    <w:name w:val="本文 (文字)"/>
    <w:link w:val="ad"/>
    <w:qFormat/>
    <w:rPr>
      <w:rFonts w:ascii="Times" w:hAnsi="Times"/>
      <w:szCs w:val="24"/>
      <w:lang w:eastAsia="en-US"/>
    </w:rPr>
  </w:style>
  <w:style w:type="character" w:customStyle="1" w:styleId="29">
    <w:name w:val="本文 2 (文字)"/>
    <w:link w:val="28"/>
    <w:qFormat/>
    <w:rPr>
      <w:rFonts w:ascii="Arial" w:hAnsi="Arial"/>
      <w:sz w:val="22"/>
      <w:lang w:eastAsia="en-US"/>
    </w:rPr>
  </w:style>
  <w:style w:type="character" w:customStyle="1" w:styleId="27">
    <w:name w:val="本文インデント 2 (文字)"/>
    <w:basedOn w:val="a0"/>
    <w:link w:val="26"/>
    <w:qFormat/>
    <w:rPr>
      <w:rFonts w:ascii="Times New Roman" w:eastAsia="Times New Roman" w:hAnsi="Times New Roman"/>
      <w:kern w:val="2"/>
      <w:lang w:val="zh-CN" w:eastAsia="zh-CN"/>
    </w:rPr>
  </w:style>
  <w:style w:type="character" w:customStyle="1" w:styleId="37">
    <w:name w:val="本文インデント 3 (文字)"/>
    <w:basedOn w:val="a0"/>
    <w:link w:val="36"/>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ＭＳ 明朝" w:hAnsi="Arial"/>
      <w:lang w:val="en-GB" w:eastAsia="en-US"/>
    </w:rPr>
  </w:style>
  <w:style w:type="paragraph" w:customStyle="1" w:styleId="TabList">
    <w:name w:val="TabList"/>
    <w:basedOn w:val="a"/>
    <w:qFormat/>
    <w:pPr>
      <w:tabs>
        <w:tab w:val="left" w:pos="1134"/>
      </w:tabs>
    </w:pPr>
    <w:rPr>
      <w:rFonts w:eastAsia="ＭＳ 明朝"/>
      <w:lang w:val="en-GB" w:eastAsia="en-GB"/>
    </w:rPr>
  </w:style>
  <w:style w:type="paragraph" w:customStyle="1" w:styleId="tabletext0">
    <w:name w:val="table text"/>
    <w:basedOn w:val="a"/>
    <w:next w:val="table"/>
    <w:qFormat/>
    <w:rPr>
      <w:rFonts w:eastAsia="ＭＳ 明朝"/>
      <w:i/>
      <w:lang w:val="en-GB" w:eastAsia="en-GB"/>
    </w:rPr>
  </w:style>
  <w:style w:type="paragraph" w:customStyle="1" w:styleId="HE">
    <w:name w:val="HE"/>
    <w:basedOn w:val="a"/>
    <w:qFormat/>
    <w:rPr>
      <w:rFonts w:eastAsia="ＭＳ 明朝"/>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ＭＳ 明朝"/>
      <w:lang w:eastAsia="en-GB"/>
    </w:rPr>
  </w:style>
  <w:style w:type="paragraph" w:customStyle="1" w:styleId="textintend2">
    <w:name w:val="text intend 2"/>
    <w:basedOn w:val="text"/>
    <w:qFormat/>
    <w:pPr>
      <w:numPr>
        <w:numId w:val="7"/>
      </w:numPr>
      <w:spacing w:after="120"/>
    </w:pPr>
    <w:rPr>
      <w:rFonts w:eastAsia="ＭＳ 明朝"/>
      <w:lang w:eastAsia="en-GB"/>
    </w:rPr>
  </w:style>
  <w:style w:type="paragraph" w:customStyle="1" w:styleId="textintend3">
    <w:name w:val="text intend 3"/>
    <w:basedOn w:val="text"/>
    <w:qFormat/>
    <w:pPr>
      <w:numPr>
        <w:numId w:val="8"/>
      </w:numPr>
      <w:spacing w:after="120"/>
    </w:pPr>
    <w:rPr>
      <w:rFonts w:eastAsia="ＭＳ 明朝"/>
      <w:lang w:eastAsia="en-GB"/>
    </w:rPr>
  </w:style>
  <w:style w:type="paragraph" w:customStyle="1" w:styleId="normalpuce">
    <w:name w:val="normal puce"/>
    <w:basedOn w:val="a"/>
    <w:qFormat/>
    <w:pPr>
      <w:widowControl w:val="0"/>
      <w:numPr>
        <w:numId w:val="9"/>
      </w:numPr>
      <w:spacing w:before="60" w:after="60"/>
      <w:jc w:val="both"/>
    </w:pPr>
    <w:rPr>
      <w:rFonts w:eastAsia="ＭＳ 明朝"/>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af2">
    <w:name w:val="日付 (文字)"/>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見出し 6 (文字)"/>
    <w:link w:val="6"/>
    <w:qFormat/>
    <w:rPr>
      <w:rFonts w:ascii="Arial" w:hAnsi="Arial"/>
      <w:lang w:val="en-GB" w:eastAsia="en-US"/>
    </w:rPr>
  </w:style>
  <w:style w:type="character" w:customStyle="1" w:styleId="70">
    <w:name w:val="見出し 7 (文字)"/>
    <w:link w:val="7"/>
    <w:qFormat/>
    <w:rPr>
      <w:rFonts w:ascii="Arial" w:hAnsi="Arial"/>
      <w:lang w:val="en-GB" w:eastAsia="en-US"/>
    </w:rPr>
  </w:style>
  <w:style w:type="character" w:customStyle="1" w:styleId="80">
    <w:name w:val="見出し 8 (文字)"/>
    <w:link w:val="8"/>
    <w:qFormat/>
    <w:rPr>
      <w:rFonts w:ascii="Arial" w:hAnsi="Arial"/>
      <w:sz w:val="36"/>
      <w:lang w:val="en-GB" w:eastAsia="en-US"/>
    </w:rPr>
  </w:style>
  <w:style w:type="character" w:customStyle="1" w:styleId="90">
    <w:name w:val="見出し 9 (文字)"/>
    <w:link w:val="9"/>
    <w:qFormat/>
    <w:rPr>
      <w:rFonts w:ascii="Arial" w:hAnsi="Arial"/>
      <w:sz w:val="36"/>
      <w:lang w:val="en-GB" w:eastAsia="en-US"/>
    </w:rPr>
  </w:style>
  <w:style w:type="character" w:customStyle="1" w:styleId="a4">
    <w:name w:val="一覧 (文字)"/>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一覧 2 (文字)"/>
    <w:link w:val="21"/>
    <w:qFormat/>
    <w:rPr>
      <w:rFonts w:ascii="Times New Roman" w:hAnsi="Times New Roman"/>
      <w:lang w:eastAsia="en-US"/>
    </w:rPr>
  </w:style>
  <w:style w:type="character" w:customStyle="1" w:styleId="32">
    <w:name w:val="一覧 3 (文字)"/>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フッター (文字)"/>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ＭＳ 明朝" w:hAnsi="Arial"/>
      <w:szCs w:val="24"/>
      <w:lang w:val="en-GB" w:eastAsia="en-GB"/>
    </w:rPr>
  </w:style>
  <w:style w:type="character" w:customStyle="1" w:styleId="Doc-text2Char">
    <w:name w:val="Doc-text2 Char"/>
    <w:link w:val="Doc-text2"/>
    <w:rPr>
      <w:rFonts w:ascii="Arial" w:eastAsia="ＭＳ 明朝"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ＭＳ 明朝"/>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ＭＳ 明朝" w:hAnsi="Arial"/>
      <w:i/>
      <w:sz w:val="18"/>
      <w:szCs w:val="24"/>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bullet">
    <w:name w:val="bullet"/>
    <w:basedOn w:val="aff9"/>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
    <w:name w:val="表題 (文字)"/>
    <w:basedOn w:val="a0"/>
    <w:link w:val="af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ＭＳ 明朝"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図表番号 (文字)"/>
    <w:aliases w:val="cap (文字),cap Char (文字),Caption Char (文字),Caption Char1 Char (文字),cap Char Char1 (文字),Caption Char Char1 Char (文字),cap Char2 (文字),cap Char2 Char Char Char (文字),cap1 (文字),cap2 (文字),cap11 (文字),cap Char Char Char Char Char (文字)"/>
    <w:link w:val="a7"/>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6">
    <w:name w:val="스타일1"/>
    <w:basedOn w:val="a"/>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6"/>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fc">
    <w:name w:val="table of figures"/>
    <w:basedOn w:val="ad"/>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5NUHHDQN7SK2-1476151046-503769</_dlc_DocId>
    <_dlc_DocIdUrl xmlns="f166a696-7b5b-4ccd-9f0c-ffde0cceec81">
      <Url>https://ericsson.sharepoint.com/sites/star/_layouts/15/DocIdRedir.aspx?ID=5NUHHDQN7SK2-1476151046-503769</Url>
      <Description>5NUHHDQN7SK2-1476151046-503769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2.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6D851A9-4CCD-4944-A540-D44839FFB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89</Pages>
  <Words>36082</Words>
  <Characters>205671</Characters>
  <Application>Microsoft Office Word</Application>
  <DocSecurity>0</DocSecurity>
  <Lines>1713</Lines>
  <Paragraphs>482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241271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 Wang</dc:creator>
  <cp:keywords/>
  <cp:lastModifiedBy>AR03002</cp:lastModifiedBy>
  <cp:revision>53</cp:revision>
  <cp:lastPrinted>2014-11-07T21:38:00Z</cp:lastPrinted>
  <dcterms:created xsi:type="dcterms:W3CDTF">2021-08-17T03:42:00Z</dcterms:created>
  <dcterms:modified xsi:type="dcterms:W3CDTF">2021-08-16T23:01:00Z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f06ecf96-529f-4433-8818-888bff2ce9d5</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y fmtid="{D5CDD505-2E9C-101B-9397-08002B2CF9AE}" pid="23" name="EriCOLLCategoryTaxHTField0">
    <vt:lpwstr>#Research|7f1f7aab-c784-40ec-8666-825d2ac7abef</vt:lpwstr>
  </property>
  <property fmtid="{D5CDD505-2E9C-101B-9397-08002B2CF9AE}" pid="24" name="EriCOLLOrganizationUnitTaxHTField0">
    <vt:lpwstr>#GFTE ER Radio Access Technologies|692a7af5-c1f7-4d68-b1ab-a7920dfecb78</vt:lpwstr>
  </property>
  <property fmtid="{D5CDD505-2E9C-101B-9397-08002B2CF9AE}" pid="25" name="EriCOLLProjects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CustomerTaxHTField0">
    <vt:lpwstr/>
  </property>
  <property fmtid="{D5CDD505-2E9C-101B-9397-08002B2CF9AE}" pid="29" name="EriCOLLProcessTaxHTField0">
    <vt:lpwstr/>
  </property>
  <property fmtid="{D5CDD505-2E9C-101B-9397-08002B2CF9AE}" pid="30" name="EriCOLLProductsTaxHTField0">
    <vt:lpwstr/>
  </property>
  <property fmtid="{D5CDD505-2E9C-101B-9397-08002B2CF9AE}" pid="31" name="CWM577f052fcd2c4253ba8281eebc60af1f">
    <vt:lpwstr>CWMZAszqsAExPrrO7yGEpenwrGoxZoD4MVI1vVi2dyBphkfXOLHWZuq/7LwTyxi+aZyq+3+Uq9IN1/9DDnxHgIaTg==</vt:lpwstr>
  </property>
</Properties>
</file>