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8E884" w14:textId="726A80D5" w:rsidR="0053281E" w:rsidRPr="0053281E" w:rsidRDefault="004075F2" w:rsidP="004075F2">
      <w:pPr>
        <w:tabs>
          <w:tab w:val="right" w:pos="9216"/>
        </w:tabs>
        <w:spacing w:after="0"/>
        <w:rPr>
          <w:b/>
        </w:rPr>
      </w:pPr>
      <w:r w:rsidRPr="0018725C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57DCDC" wp14:editId="24C0DC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3A2BC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BA3C4A">
        <w:rPr>
          <w:b/>
          <w:kern w:val="2"/>
          <w:lang w:eastAsia="zh-CN"/>
        </w:rPr>
        <w:t>3GPP TSG RAN WG1 Meeting #106</w:t>
      </w:r>
      <w:r w:rsidR="00785E6C">
        <w:rPr>
          <w:b/>
          <w:kern w:val="2"/>
          <w:lang w:eastAsia="zh-CN"/>
        </w:rPr>
        <w:t xml:space="preserve"> </w:t>
      </w:r>
      <w:r w:rsidRPr="0018725C">
        <w:rPr>
          <w:b/>
          <w:kern w:val="2"/>
          <w:lang w:eastAsia="zh-CN"/>
        </w:rPr>
        <w:t>e</w:t>
      </w:r>
      <w:r w:rsidR="00785E6C">
        <w:rPr>
          <w:b/>
          <w:kern w:val="2"/>
          <w:lang w:eastAsia="zh-CN"/>
        </w:rPr>
        <w:t>lectronic</w:t>
      </w:r>
      <w:r w:rsidRPr="0018725C">
        <w:rPr>
          <w:b/>
          <w:kern w:val="2"/>
          <w:lang w:eastAsia="zh-CN"/>
        </w:rPr>
        <w:tab/>
      </w:r>
      <w:r w:rsidR="001B3A17" w:rsidRPr="001B3A17">
        <w:rPr>
          <w:b/>
        </w:rPr>
        <w:t>R1-2108105</w:t>
      </w:r>
    </w:p>
    <w:p w14:paraId="70258B24" w14:textId="501BFEC5" w:rsidR="004075F2" w:rsidRPr="0018725C" w:rsidRDefault="00A35A93" w:rsidP="00A35A93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913146">
        <w:rPr>
          <w:b/>
          <w:kern w:val="2"/>
          <w:lang w:eastAsia="zh-CN"/>
        </w:rPr>
        <w:t xml:space="preserve">e-Meeting, </w:t>
      </w:r>
      <w:r>
        <w:rPr>
          <w:b/>
          <w:kern w:val="2"/>
          <w:lang w:eastAsia="zh-CN"/>
        </w:rPr>
        <w:t>August 16</w:t>
      </w:r>
      <w:r w:rsidRPr="00A35A93">
        <w:rPr>
          <w:b/>
          <w:kern w:val="2"/>
          <w:vertAlign w:val="superscript"/>
          <w:lang w:eastAsia="zh-CN"/>
        </w:rPr>
        <w:t>th</w:t>
      </w:r>
      <w:r w:rsidRPr="0091314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–</w:t>
      </w:r>
      <w:r w:rsidRPr="0091314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August</w:t>
      </w:r>
      <w:r w:rsidRPr="00913146">
        <w:rPr>
          <w:b/>
          <w:kern w:val="2"/>
          <w:lang w:eastAsia="zh-CN"/>
        </w:rPr>
        <w:t xml:space="preserve"> 27</w:t>
      </w:r>
      <w:r w:rsidRPr="00A35A93">
        <w:rPr>
          <w:b/>
          <w:kern w:val="2"/>
          <w:vertAlign w:val="superscript"/>
          <w:lang w:eastAsia="zh-CN"/>
        </w:rPr>
        <w:t>th</w:t>
      </w:r>
      <w:bookmarkStart w:id="0" w:name="_GoBack"/>
      <w:bookmarkEnd w:id="0"/>
      <w:r w:rsidRPr="00913146">
        <w:rPr>
          <w:b/>
          <w:kern w:val="2"/>
          <w:lang w:eastAsia="zh-CN"/>
        </w:rPr>
        <w:t>, 2021</w:t>
      </w:r>
      <w:r w:rsidR="00CD4DA5">
        <w:rPr>
          <w:b/>
          <w:kern w:val="2"/>
          <w:lang w:eastAsia="zh-CN"/>
        </w:rPr>
        <w:tab/>
      </w:r>
    </w:p>
    <w:p w14:paraId="749EAFB2" w14:textId="77777777" w:rsidR="009C0564" w:rsidRPr="0018725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0D886FDC" w:rsidR="009C0564" w:rsidRPr="0018725C" w:rsidRDefault="009C0564" w:rsidP="0081485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Agenda Item:</w:t>
      </w:r>
      <w:r w:rsidR="002C0A52" w:rsidRPr="0018725C">
        <w:rPr>
          <w:b/>
          <w:kern w:val="2"/>
          <w:lang w:eastAsia="zh-CN"/>
        </w:rPr>
        <w:tab/>
      </w:r>
      <w:r w:rsidR="00814851">
        <w:rPr>
          <w:b/>
          <w:kern w:val="2"/>
          <w:lang w:eastAsia="zh-CN"/>
        </w:rPr>
        <w:t>8.5.6</w:t>
      </w:r>
      <w:r w:rsidR="00BA3C4A">
        <w:rPr>
          <w:b/>
          <w:kern w:val="2"/>
          <w:lang w:eastAsia="zh-CN"/>
        </w:rPr>
        <w:t xml:space="preserve"> </w:t>
      </w:r>
      <w:r w:rsidR="00F31B49" w:rsidRPr="0018725C">
        <w:rPr>
          <w:b/>
          <w:kern w:val="2"/>
          <w:lang w:eastAsia="zh-CN"/>
        </w:rPr>
        <w:tab/>
      </w:r>
    </w:p>
    <w:p w14:paraId="25CD0F41" w14:textId="50ABAD0A" w:rsidR="00BC1C3C" w:rsidRPr="0018725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Source:</w:t>
      </w:r>
      <w:r w:rsidRPr="0018725C">
        <w:rPr>
          <w:b/>
          <w:kern w:val="2"/>
          <w:lang w:eastAsia="zh-CN"/>
        </w:rPr>
        <w:tab/>
      </w:r>
      <w:r w:rsidR="003F4204" w:rsidRPr="0018725C">
        <w:rPr>
          <w:b/>
          <w:kern w:val="2"/>
          <w:lang w:eastAsia="zh-CN"/>
        </w:rPr>
        <w:t>Fraun</w:t>
      </w:r>
      <w:r w:rsidR="00231E0A" w:rsidRPr="0018725C">
        <w:rPr>
          <w:b/>
          <w:kern w:val="2"/>
          <w:lang w:eastAsia="zh-CN"/>
        </w:rPr>
        <w:t xml:space="preserve">hofer IIS, </w:t>
      </w:r>
      <w:r w:rsidR="00EB205E" w:rsidRPr="0018725C">
        <w:rPr>
          <w:b/>
          <w:kern w:val="2"/>
          <w:lang w:eastAsia="zh-CN"/>
        </w:rPr>
        <w:t>Fraunhofer HHI</w:t>
      </w:r>
    </w:p>
    <w:p w14:paraId="46CF0548" w14:textId="3318CDAF" w:rsidR="0026538C" w:rsidRPr="0018725C" w:rsidRDefault="009C0564" w:rsidP="00655BD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Title:</w:t>
      </w:r>
      <w:r w:rsidRPr="0018725C">
        <w:rPr>
          <w:b/>
          <w:kern w:val="2"/>
          <w:lang w:eastAsia="zh-CN"/>
        </w:rPr>
        <w:tab/>
      </w:r>
      <w:r w:rsidR="00A440F6">
        <w:rPr>
          <w:b/>
          <w:kern w:val="2"/>
          <w:lang w:eastAsia="zh-CN"/>
        </w:rPr>
        <w:t xml:space="preserve">Considerations on </w:t>
      </w:r>
      <w:r w:rsidR="00A73F93">
        <w:rPr>
          <w:b/>
          <w:lang w:eastAsia="ja-JP"/>
        </w:rPr>
        <w:t>S</w:t>
      </w:r>
      <w:r w:rsidR="00BA3C4A">
        <w:rPr>
          <w:b/>
          <w:lang w:eastAsia="ja-JP"/>
        </w:rPr>
        <w:t>RS transmission</w:t>
      </w:r>
      <w:r w:rsidR="00A73F93">
        <w:rPr>
          <w:b/>
          <w:lang w:eastAsia="ja-JP"/>
        </w:rPr>
        <w:t xml:space="preserve"> for positioning</w:t>
      </w:r>
      <w:r w:rsidR="0056601D">
        <w:rPr>
          <w:b/>
          <w:lang w:eastAsia="ja-JP"/>
        </w:rPr>
        <w:t xml:space="preserve"> in RRC_INACTIVE </w:t>
      </w:r>
      <w:r w:rsidR="00655BD0">
        <w:rPr>
          <w:b/>
          <w:lang w:eastAsia="ja-JP"/>
        </w:rPr>
        <w:t>state</w:t>
      </w:r>
    </w:p>
    <w:p w14:paraId="0F0A7EBD" w14:textId="38BA9809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Document for:</w:t>
      </w:r>
      <w:r w:rsidRPr="0018725C">
        <w:rPr>
          <w:b/>
          <w:kern w:val="2"/>
          <w:lang w:eastAsia="zh-CN"/>
        </w:rPr>
        <w:tab/>
      </w:r>
      <w:r w:rsidR="00231E0A" w:rsidRPr="0018725C">
        <w:rPr>
          <w:b/>
          <w:kern w:val="2"/>
          <w:lang w:eastAsia="zh-CN"/>
        </w:rPr>
        <w:t>Discussion</w:t>
      </w:r>
      <w:r w:rsidR="000E1C53" w:rsidRPr="0018725C">
        <w:rPr>
          <w:b/>
          <w:kern w:val="2"/>
          <w:lang w:eastAsia="zh-CN"/>
        </w:rPr>
        <w:t xml:space="preserve"> &amp; </w:t>
      </w:r>
      <w:r w:rsidR="0052751D" w:rsidRPr="0018725C">
        <w:rPr>
          <w:b/>
          <w:kern w:val="2"/>
          <w:lang w:eastAsia="zh-CN"/>
        </w:rPr>
        <w:t>Decision</w:t>
      </w:r>
    </w:p>
    <w:p w14:paraId="20ACDB80" w14:textId="77777777" w:rsidR="009C0564" w:rsidRPr="0018725C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4670E85" w14:textId="76D12AE8" w:rsidR="0092777D" w:rsidRPr="0018725C" w:rsidRDefault="00CD1910" w:rsidP="0096637A">
      <w:pPr>
        <w:pStyle w:val="berschrift1"/>
        <w:contextualSpacing/>
      </w:pPr>
      <w:bookmarkStart w:id="1" w:name="_Ref37187857"/>
      <w:bookmarkStart w:id="2" w:name="_Ref129681862"/>
      <w:bookmarkStart w:id="3" w:name="_Ref124589705"/>
      <w:r w:rsidRPr="0018725C">
        <w:t>Introduction</w:t>
      </w:r>
      <w:bookmarkEnd w:id="1"/>
    </w:p>
    <w:p w14:paraId="2699DACC" w14:textId="7081EB51" w:rsidR="006E5042" w:rsidRDefault="00865406" w:rsidP="0056601D">
      <w:pPr>
        <w:contextualSpacing/>
      </w:pPr>
      <w:r>
        <w:t xml:space="preserve">The revised WID </w:t>
      </w:r>
      <w:sdt>
        <w:sdtPr>
          <w:id w:val="1725185142"/>
          <w:citation/>
        </w:sdtPr>
        <w:sdtEndPr/>
        <w:sdtContent>
          <w:r>
            <w:fldChar w:fldCharType="begin"/>
          </w:r>
          <w:r w:rsidR="007B461C">
            <w:instrText xml:space="preserve">CITATION 3GPP_RP210903 \l 1033 </w:instrText>
          </w:r>
          <w:r>
            <w:fldChar w:fldCharType="separate"/>
          </w:r>
          <w:r w:rsidR="001B3A17" w:rsidRPr="001B3A17">
            <w:rPr>
              <w:noProof/>
            </w:rPr>
            <w:t>[1]</w:t>
          </w:r>
          <w:r>
            <w:fldChar w:fldCharType="end"/>
          </w:r>
        </w:sdtContent>
      </w:sdt>
      <w:r w:rsidR="00693DB4">
        <w:t xml:space="preserve"> for posi</w:t>
      </w:r>
      <w:r w:rsidR="007B461C">
        <w:t>tioning e</w:t>
      </w:r>
      <w:r w:rsidR="00410BF2">
        <w:t>nhancements in Rel. 17, specifies the following: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10BF2" w14:paraId="503AB935" w14:textId="77777777" w:rsidTr="00410BF2">
        <w:tc>
          <w:tcPr>
            <w:tcW w:w="9307" w:type="dxa"/>
          </w:tcPr>
          <w:p w14:paraId="41E68CFF" w14:textId="77777777" w:rsidR="00410BF2" w:rsidRPr="00D754FD" w:rsidRDefault="00410BF2" w:rsidP="00410BF2">
            <w:pPr>
              <w:pStyle w:val="Listenabsatz"/>
              <w:numPr>
                <w:ilvl w:val="0"/>
                <w:numId w:val="1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bookmarkStart w:id="4" w:name="_Hlk67643273"/>
            <w:r w:rsidRPr="00D754FD">
              <w:rPr>
                <w:rFonts w:hint="eastAsia"/>
              </w:rPr>
              <w:t xml:space="preserve">Specify </w:t>
            </w:r>
            <w:r w:rsidRPr="00EA7FE8">
              <w:t xml:space="preserve">methods, measurements, signalling and procedures to support positioning </w:t>
            </w:r>
            <w:r w:rsidRPr="00D754FD">
              <w:t xml:space="preserve">for UEs </w:t>
            </w:r>
            <w:r w:rsidRPr="00D754FD">
              <w:rPr>
                <w:rFonts w:hint="eastAsia"/>
              </w:rPr>
              <w:t>in RRC_</w:t>
            </w:r>
            <w:r w:rsidRPr="005F4ACA">
              <w:t xml:space="preserve"> </w:t>
            </w:r>
            <w:r>
              <w:t>INACTIVE</w:t>
            </w:r>
            <w:r w:rsidRPr="00D754FD">
              <w:rPr>
                <w:rFonts w:hint="eastAsia"/>
              </w:rPr>
              <w:t xml:space="preserve"> state</w:t>
            </w:r>
            <w:r w:rsidRPr="00D754FD">
              <w:t xml:space="preserve">, </w:t>
            </w:r>
            <w:r>
              <w:t>for</w:t>
            </w:r>
            <w:r w:rsidRPr="00B70A52">
              <w:t xml:space="preserve"> UE-based and UE-assisted positioning solutions, including [RAN2, RAN1, RAN3,RAN4]:</w:t>
            </w:r>
          </w:p>
          <w:p w14:paraId="44BBF072" w14:textId="77777777" w:rsidR="00410BF2" w:rsidRPr="00062283" w:rsidRDefault="00410BF2" w:rsidP="00410BF2">
            <w:pPr>
              <w:numPr>
                <w:ilvl w:val="1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>DL NR positioning methods and</w:t>
            </w:r>
            <w:r>
              <w:rPr>
                <w:rFonts w:eastAsia="MS Mincho"/>
              </w:rPr>
              <w:t xml:space="preserve"> </w:t>
            </w:r>
            <w:r w:rsidRPr="00062283">
              <w:rPr>
                <w:rFonts w:eastAsia="MS Mincho"/>
              </w:rPr>
              <w:t>RAT-independent positioning methods</w:t>
            </w:r>
            <w:r>
              <w:rPr>
                <w:rFonts w:eastAsia="MS Mincho"/>
              </w:rPr>
              <w:t xml:space="preserve"> </w:t>
            </w:r>
          </w:p>
          <w:p w14:paraId="79042F22" w14:textId="77777777" w:rsidR="00410BF2" w:rsidRDefault="00410BF2" w:rsidP="00410BF2">
            <w:pPr>
              <w:numPr>
                <w:ilvl w:val="2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>Support of UE positioning measurements for UEs in RRC_INACTIVE state</w:t>
            </w:r>
          </w:p>
          <w:p w14:paraId="309136DF" w14:textId="77777777" w:rsidR="00410BF2" w:rsidRDefault="00410BF2" w:rsidP="00410BF2">
            <w:pPr>
              <w:numPr>
                <w:ilvl w:val="2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 xml:space="preserve">Reporting of </w:t>
            </w:r>
            <w:r>
              <w:rPr>
                <w:rFonts w:eastAsia="MS Mincho"/>
              </w:rPr>
              <w:t>p</w:t>
            </w:r>
            <w:r w:rsidRPr="00EE75D2">
              <w:rPr>
                <w:rFonts w:eastAsia="MS Mincho"/>
              </w:rPr>
              <w:t>ositioning measurement</w:t>
            </w:r>
            <w:r>
              <w:rPr>
                <w:rFonts w:eastAsia="MS Mincho"/>
              </w:rPr>
              <w:t xml:space="preserve"> </w:t>
            </w:r>
            <w:r w:rsidRPr="00062283">
              <w:rPr>
                <w:rFonts w:eastAsia="MS Mincho"/>
              </w:rPr>
              <w:t>or location estimate performed in RRC_INACTIVE when the UE is in RRC_INACTIVE state</w:t>
            </w:r>
          </w:p>
          <w:p w14:paraId="4DF2C4E1" w14:textId="77777777" w:rsidR="00410BF2" w:rsidRPr="00F168BB" w:rsidRDefault="00410BF2" w:rsidP="00410BF2">
            <w:pPr>
              <w:pStyle w:val="Listenabsatz"/>
              <w:ind w:left="1080" w:firstLine="440"/>
            </w:pPr>
            <w:r w:rsidRPr="009C3F53">
              <w:rPr>
                <w:rFonts w:eastAsia="MS Mincho"/>
                <w:lang w:eastAsia="en-GB"/>
              </w:rPr>
              <w:t>Note</w:t>
            </w:r>
            <w:r>
              <w:rPr>
                <w:rFonts w:eastAsia="MS Mincho"/>
                <w:lang w:eastAsia="en-GB"/>
              </w:rPr>
              <w:t xml:space="preserve">: </w:t>
            </w:r>
            <w:r w:rsidRPr="009C3F53">
              <w:rPr>
                <w:rFonts w:eastAsia="MS Mincho"/>
                <w:lang w:eastAsia="en-GB"/>
              </w:rPr>
              <w:t xml:space="preserve">this work will be coordinated with the SDT WI. </w:t>
            </w:r>
          </w:p>
          <w:p w14:paraId="7577CA98" w14:textId="77777777" w:rsidR="00410BF2" w:rsidRPr="006D02BC" w:rsidRDefault="00410BF2" w:rsidP="00410BF2">
            <w:pPr>
              <w:numPr>
                <w:ilvl w:val="1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6D02BC">
              <w:rPr>
                <w:rFonts w:eastAsia="MS Mincho"/>
              </w:rPr>
              <w:t>As 2</w:t>
            </w:r>
            <w:r w:rsidRPr="00B70A52">
              <w:rPr>
                <w:rFonts w:eastAsia="MS Mincho"/>
                <w:vertAlign w:val="superscript"/>
              </w:rPr>
              <w:t>nd</w:t>
            </w:r>
            <w:r>
              <w:rPr>
                <w:rFonts w:eastAsia="MS Mincho"/>
              </w:rPr>
              <w:t xml:space="preserve"> </w:t>
            </w:r>
            <w:r w:rsidRPr="006D02BC">
              <w:rPr>
                <w:rFonts w:eastAsia="MS Mincho"/>
              </w:rPr>
              <w:t>priority:</w:t>
            </w:r>
          </w:p>
          <w:p w14:paraId="0FA427C7" w14:textId="77777777" w:rsidR="00410BF2" w:rsidRPr="006D02BC" w:rsidRDefault="00410BF2" w:rsidP="00410BF2">
            <w:pPr>
              <w:numPr>
                <w:ilvl w:val="2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6D02BC">
              <w:rPr>
                <w:rFonts w:eastAsia="MS Mincho"/>
              </w:rPr>
              <w:t>UL and DL+UL NR positioning methods</w:t>
            </w:r>
          </w:p>
          <w:p w14:paraId="431D25AA" w14:textId="1068A2F3" w:rsidR="00410BF2" w:rsidRPr="00005E3B" w:rsidRDefault="00410BF2" w:rsidP="0056601D">
            <w:pPr>
              <w:numPr>
                <w:ilvl w:val="2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6D02BC">
              <w:rPr>
                <w:rFonts w:eastAsia="MS Mincho"/>
              </w:rPr>
              <w:t>Support of gNB positioning measurements for UEs in</w:t>
            </w:r>
            <w:r>
              <w:rPr>
                <w:rFonts w:eastAsia="MS Mincho"/>
              </w:rPr>
              <w:t xml:space="preserve"> </w:t>
            </w:r>
            <w:r w:rsidRPr="006D02BC">
              <w:rPr>
                <w:rFonts w:eastAsia="MS Mincho"/>
              </w:rPr>
              <w:t>RRC_INACTIVE state</w:t>
            </w:r>
            <w:bookmarkEnd w:id="4"/>
          </w:p>
        </w:tc>
      </w:tr>
    </w:tbl>
    <w:p w14:paraId="6D363CF0" w14:textId="15A8F49F" w:rsidR="00410BF2" w:rsidRDefault="00410BF2" w:rsidP="0056601D">
      <w:pPr>
        <w:contextualSpacing/>
      </w:pPr>
    </w:p>
    <w:p w14:paraId="27E7F1BD" w14:textId="77777777" w:rsidR="004B09B5" w:rsidRPr="00786AA7" w:rsidRDefault="004B09B5" w:rsidP="00BC1984">
      <w:pPr>
        <w:pStyle w:val="B1"/>
        <w:ind w:left="0" w:firstLine="0"/>
        <w:rPr>
          <w:rFonts w:eastAsia="SimSun"/>
          <w:b/>
          <w:sz w:val="22"/>
          <w:szCs w:val="22"/>
          <w:lang w:val="en-US"/>
        </w:rPr>
      </w:pPr>
    </w:p>
    <w:p w14:paraId="6EC540F6" w14:textId="6408021A" w:rsidR="00552323" w:rsidRDefault="00A20446" w:rsidP="00552323">
      <w:pPr>
        <w:pStyle w:val="berschrift1"/>
        <w:contextualSpacing/>
      </w:pPr>
      <w:r>
        <w:t>Adjustments to SRS configuration in RRC_INACTIVE</w:t>
      </w:r>
    </w:p>
    <w:p w14:paraId="7C4236A9" w14:textId="77777777" w:rsidR="004316D9" w:rsidRDefault="004316D9" w:rsidP="004316D9">
      <w:r>
        <w:t xml:space="preserve">For positioning applications we distinguish two scenarios </w:t>
      </w:r>
    </w:p>
    <w:p w14:paraId="1337EC81" w14:textId="7A0623BF" w:rsidR="004316D9" w:rsidRDefault="004316D9" w:rsidP="004316D9">
      <w:pPr>
        <w:pStyle w:val="Listenabsatz"/>
        <w:numPr>
          <w:ilvl w:val="0"/>
          <w:numId w:val="26"/>
        </w:numPr>
        <w:ind w:firstLineChars="0"/>
      </w:pPr>
      <w:r>
        <w:t xml:space="preserve">The LMF performs a localization of a UE with a low update rate </w:t>
      </w:r>
    </w:p>
    <w:p w14:paraId="589654A4" w14:textId="5141DCCC" w:rsidR="004316D9" w:rsidRPr="004316D9" w:rsidRDefault="004316D9" w:rsidP="004316D9">
      <w:pPr>
        <w:pStyle w:val="Listenabsatz"/>
        <w:numPr>
          <w:ilvl w:val="0"/>
          <w:numId w:val="26"/>
        </w:numPr>
        <w:ind w:firstLineChars="0"/>
      </w:pPr>
      <w:r>
        <w:t xml:space="preserve">Continous tracking of a UE / high update rate. </w:t>
      </w:r>
    </w:p>
    <w:p w14:paraId="22458354" w14:textId="1BD3A790" w:rsidR="004316D9" w:rsidRDefault="004316D9" w:rsidP="004316D9">
      <w:r>
        <w:t xml:space="preserve">In case of continuous tracking the power consumption may be an issue. In Rel. 16 the UE must remain in the RRC_CONNECTED state or must reenter the RRC_CONNECTED state before a SRS transmission is enabled. </w:t>
      </w:r>
    </w:p>
    <w:p w14:paraId="21D011BC" w14:textId="5AA4DF01" w:rsidR="004316D9" w:rsidRDefault="004316D9" w:rsidP="004316D9">
      <w:r>
        <w:t>For positionin</w:t>
      </w:r>
      <w:r w:rsidR="00A70C89">
        <w:t>g,</w:t>
      </w:r>
      <w:r>
        <w:t xml:space="preserve"> it is not necessary to adjust the transmit power and the timing advance with high accuracy, before a SRS is transmitted. </w:t>
      </w:r>
      <w:r w:rsidR="00A70C89">
        <w:t>For that reason,</w:t>
      </w:r>
      <w:r>
        <w:t xml:space="preserve"> simplified power control and timing advance procedures may </w:t>
      </w:r>
      <w:r w:rsidR="00B66DBB">
        <w:t xml:space="preserve">be </w:t>
      </w:r>
      <w:r>
        <w:t>sufficient. Therefore</w:t>
      </w:r>
      <w:r w:rsidR="0057156E">
        <w:t>,</w:t>
      </w:r>
      <w:r>
        <w:t xml:space="preserve"> a SRS transmission can be continued without continuously adjusting these parameters. This may allow to reduce the related overhead for SRS transmissions an</w:t>
      </w:r>
      <w:r w:rsidR="00A70C89">
        <w:t>d</w:t>
      </w:r>
      <w:r>
        <w:t xml:space="preserve"> may also allow to transmit SRS (for positioning purpose) during the RRC_INACTIVE state. </w:t>
      </w:r>
    </w:p>
    <w:p w14:paraId="17ED3753" w14:textId="77777777" w:rsidR="001D6797" w:rsidRDefault="001D6797" w:rsidP="001D6797">
      <w:pPr>
        <w:rPr>
          <w:b/>
        </w:rPr>
      </w:pPr>
    </w:p>
    <w:p w14:paraId="64BB3B6B" w14:textId="7DE366D7" w:rsidR="001D6797" w:rsidRDefault="001D6797" w:rsidP="001D6797">
      <w:pPr>
        <w:rPr>
          <w:b/>
        </w:rPr>
      </w:pPr>
      <w:r>
        <w:rPr>
          <w:b/>
        </w:rPr>
        <w:t>Proposal 1: Support SRS transmission for positioning in RRC_INACTIVE state.</w:t>
      </w:r>
    </w:p>
    <w:p w14:paraId="31248CF9" w14:textId="1EFDA526" w:rsidR="00786AA7" w:rsidRPr="00655069" w:rsidRDefault="00786AA7" w:rsidP="00786AA7"/>
    <w:p w14:paraId="48EAA26C" w14:textId="7F590442" w:rsidR="00655069" w:rsidRPr="00655069" w:rsidRDefault="00A20446" w:rsidP="00655069">
      <w:r w:rsidRPr="00655069">
        <w:t xml:space="preserve">In this contribution, we </w:t>
      </w:r>
      <w:r w:rsidR="00655069" w:rsidRPr="00655069">
        <w:t xml:space="preserve">provide </w:t>
      </w:r>
      <w:r w:rsidR="00655069" w:rsidRPr="00655069">
        <w:t xml:space="preserve"> </w:t>
      </w:r>
      <w:r w:rsidR="00655069" w:rsidRPr="00655069">
        <w:t>our views</w:t>
      </w:r>
      <w:r w:rsidR="00655069" w:rsidRPr="00655069">
        <w:t xml:space="preserve"> </w:t>
      </w:r>
      <w:r w:rsidR="00BC1984" w:rsidRPr="00655069">
        <w:t>on</w:t>
      </w:r>
      <w:r w:rsidRPr="00655069">
        <w:t xml:space="preserve"> </w:t>
      </w:r>
      <w:r w:rsidR="00655069" w:rsidRPr="00655069">
        <w:t xml:space="preserve">the SRS transmission in RRC_INACTIVE state for </w:t>
      </w:r>
    </w:p>
    <w:p w14:paraId="6C65EE4F" w14:textId="77777777" w:rsidR="00655069" w:rsidRPr="00655069" w:rsidRDefault="00655069" w:rsidP="00655069">
      <w:pPr>
        <w:pStyle w:val="B1"/>
        <w:numPr>
          <w:ilvl w:val="0"/>
          <w:numId w:val="15"/>
        </w:numPr>
        <w:jc w:val="both"/>
        <w:rPr>
          <w:rFonts w:eastAsia="SimSun"/>
          <w:sz w:val="22"/>
          <w:szCs w:val="22"/>
          <w:lang w:val="en-US"/>
        </w:rPr>
      </w:pPr>
      <w:r w:rsidRPr="00655069">
        <w:rPr>
          <w:rFonts w:eastAsia="SimSun"/>
          <w:sz w:val="22"/>
          <w:szCs w:val="22"/>
          <w:lang w:val="en-US"/>
        </w:rPr>
        <w:t xml:space="preserve">Power control </w:t>
      </w:r>
    </w:p>
    <w:p w14:paraId="1D744E2E" w14:textId="77777777" w:rsidR="00655069" w:rsidRPr="00655069" w:rsidRDefault="00655069" w:rsidP="00655069">
      <w:pPr>
        <w:pStyle w:val="B1"/>
        <w:numPr>
          <w:ilvl w:val="0"/>
          <w:numId w:val="15"/>
        </w:numPr>
        <w:jc w:val="both"/>
        <w:rPr>
          <w:rFonts w:eastAsia="SimSun"/>
          <w:sz w:val="22"/>
          <w:szCs w:val="22"/>
          <w:lang w:val="en-US"/>
        </w:rPr>
      </w:pPr>
      <w:r w:rsidRPr="00655069">
        <w:rPr>
          <w:rFonts w:eastAsia="SimSun"/>
          <w:sz w:val="22"/>
          <w:szCs w:val="22"/>
          <w:lang w:val="en-US"/>
        </w:rPr>
        <w:lastRenderedPageBreak/>
        <w:t xml:space="preserve">Timing advance </w:t>
      </w:r>
    </w:p>
    <w:p w14:paraId="11E7E965" w14:textId="77777777" w:rsidR="00655069" w:rsidRPr="00655069" w:rsidRDefault="00655069" w:rsidP="00655069">
      <w:pPr>
        <w:pStyle w:val="B1"/>
        <w:numPr>
          <w:ilvl w:val="0"/>
          <w:numId w:val="15"/>
        </w:numPr>
        <w:jc w:val="both"/>
        <w:rPr>
          <w:rFonts w:eastAsia="SimSun"/>
          <w:sz w:val="22"/>
          <w:szCs w:val="22"/>
          <w:lang w:val="en-US"/>
        </w:rPr>
      </w:pPr>
      <w:r w:rsidRPr="00655069">
        <w:rPr>
          <w:rFonts w:eastAsia="SimSun"/>
          <w:sz w:val="22"/>
          <w:szCs w:val="22"/>
          <w:lang w:val="en-US"/>
        </w:rPr>
        <w:t>Activate/deactivate an SRS transmission</w:t>
      </w:r>
    </w:p>
    <w:p w14:paraId="000BBBFE" w14:textId="06E858F4" w:rsidR="00A20446" w:rsidRDefault="00A20446" w:rsidP="00786AA7"/>
    <w:p w14:paraId="4B10E405" w14:textId="6631AEAE" w:rsidR="00EA01C6" w:rsidRDefault="00EA01C6" w:rsidP="00EA01C6">
      <w:pPr>
        <w:pStyle w:val="berschrift2"/>
      </w:pPr>
      <w:r>
        <w:t xml:space="preserve">Power control </w:t>
      </w:r>
    </w:p>
    <w:p w14:paraId="43EFE450" w14:textId="7BA8E411" w:rsidR="005573BF" w:rsidRDefault="00BC1984" w:rsidP="005573BF">
      <w:r>
        <w:t>In</w:t>
      </w:r>
      <w:r w:rsidR="005573BF">
        <w:t xml:space="preserve"> RRC_INACTIVE state, the UE power control could be done with the following options: </w:t>
      </w:r>
    </w:p>
    <w:p w14:paraId="70DB206D" w14:textId="3494C847" w:rsidR="005573BF" w:rsidRPr="005F1B10" w:rsidRDefault="00817EA3" w:rsidP="00817EA3">
      <w:pPr>
        <w:pStyle w:val="Listenabsatz"/>
        <w:numPr>
          <w:ilvl w:val="0"/>
          <w:numId w:val="21"/>
        </w:numPr>
        <w:ind w:firstLineChars="0" w:firstLine="0"/>
      </w:pPr>
      <w:r>
        <w:t xml:space="preserve"> </w:t>
      </w:r>
      <w:r w:rsidR="005573BF" w:rsidRPr="005F1B10">
        <w:t>Option</w:t>
      </w:r>
      <w:r>
        <w:t xml:space="preserve"> </w:t>
      </w:r>
      <w:r w:rsidR="005573BF" w:rsidRPr="005F1B10">
        <w:t xml:space="preserve">1: The UE transmits </w:t>
      </w:r>
      <w:r w:rsidR="001D6797">
        <w:t xml:space="preserve">the SRS-pos with a </w:t>
      </w:r>
      <w:r>
        <w:t>predefined</w:t>
      </w:r>
      <w:r w:rsidR="005573BF" w:rsidRPr="005F1B10">
        <w:t xml:space="preserve"> power</w:t>
      </w:r>
      <w:r w:rsidR="001D6797">
        <w:t xml:space="preserve"> configuration</w:t>
      </w:r>
      <w:r w:rsidR="005573BF" w:rsidRPr="005F1B10">
        <w:t>.</w:t>
      </w:r>
      <w:r w:rsidR="001D6797">
        <w:t xml:space="preserve"> The configuration may be provided</w:t>
      </w:r>
      <w:r w:rsidR="005573BF" w:rsidRPr="005F1B10">
        <w:t xml:space="preserve"> </w:t>
      </w:r>
      <w:r w:rsidR="001D6797" w:rsidRPr="005F1B10">
        <w:t>during the RRC_CONNECTED state</w:t>
      </w:r>
      <w:r w:rsidR="001D6797">
        <w:t xml:space="preserve">. </w:t>
      </w:r>
    </w:p>
    <w:p w14:paraId="505CD769" w14:textId="1AE0D6B8" w:rsidR="00817EA3" w:rsidRDefault="00817EA3" w:rsidP="00817EA3">
      <w:pPr>
        <w:pStyle w:val="Listenabsatz"/>
        <w:numPr>
          <w:ilvl w:val="0"/>
          <w:numId w:val="21"/>
        </w:numPr>
        <w:ind w:firstLineChars="0" w:firstLine="0"/>
      </w:pPr>
      <w:r>
        <w:t xml:space="preserve"> </w:t>
      </w:r>
      <w:r w:rsidR="005573BF" w:rsidRPr="005F1B10">
        <w:t xml:space="preserve">Option </w:t>
      </w:r>
      <w:r w:rsidR="00692939">
        <w:t>2</w:t>
      </w:r>
      <w:r w:rsidR="005573BF" w:rsidRPr="005F1B10">
        <w:t>:</w:t>
      </w:r>
      <w:r w:rsidR="00692939">
        <w:t xml:space="preserve"> </w:t>
      </w:r>
      <w:r w:rsidR="00692939" w:rsidRPr="00692939">
        <w:t>Power control configuration signaled to</w:t>
      </w:r>
      <w:r w:rsidR="00BC1984">
        <w:t xml:space="preserve"> the UE using the SDT mechanism.</w:t>
      </w:r>
    </w:p>
    <w:p w14:paraId="00DFE114" w14:textId="32A99ED1" w:rsidR="00817EA3" w:rsidRDefault="00817EA3" w:rsidP="00817EA3">
      <w:pPr>
        <w:pStyle w:val="Listenabsatz"/>
        <w:numPr>
          <w:ilvl w:val="0"/>
          <w:numId w:val="21"/>
        </w:numPr>
        <w:ind w:firstLineChars="0" w:firstLine="0"/>
      </w:pPr>
      <w:r>
        <w:t xml:space="preserve"> </w:t>
      </w:r>
      <w:r w:rsidR="00692939">
        <w:t>Option 3:</w:t>
      </w:r>
      <w:r w:rsidR="005573BF" w:rsidRPr="005F1B10">
        <w:t xml:space="preserve"> </w:t>
      </w:r>
      <w:r>
        <w:t>To reduce SRS reconfiguration for UEs in Inactive state: Study device efficient power control</w:t>
      </w:r>
      <w:r w:rsidR="005573BF" w:rsidRPr="005F1B10">
        <w:t xml:space="preserve"> </w:t>
      </w:r>
      <w:r w:rsidR="00692939">
        <w:t>procedure</w:t>
      </w:r>
      <w:r>
        <w:t xml:space="preserve"> related to the reference signals for pathloss and spatial relation. </w:t>
      </w:r>
    </w:p>
    <w:p w14:paraId="4416E4FE" w14:textId="6641545B" w:rsidR="005573BF" w:rsidRPr="005F1B10" w:rsidRDefault="005573BF" w:rsidP="00817EA3">
      <w:pPr>
        <w:pStyle w:val="Listenabsatz"/>
        <w:ind w:left="720" w:firstLineChars="0" w:firstLine="0"/>
      </w:pPr>
    </w:p>
    <w:p w14:paraId="01BEE58D" w14:textId="09C7A536" w:rsidR="005573BF" w:rsidRDefault="00EE6571" w:rsidP="00EA01C6">
      <w:pPr>
        <w:rPr>
          <w:b/>
        </w:rPr>
      </w:pPr>
      <w:r w:rsidRPr="00EE6571">
        <w:rPr>
          <w:b/>
        </w:rPr>
        <w:t xml:space="preserve">Proposal </w:t>
      </w:r>
      <w:r w:rsidR="00EA63A5">
        <w:rPr>
          <w:b/>
        </w:rPr>
        <w:t>2</w:t>
      </w:r>
      <w:r w:rsidRPr="00EE6571">
        <w:rPr>
          <w:b/>
        </w:rPr>
        <w:t>: RAN1 shall discuss how the power control shall be done</w:t>
      </w:r>
      <w:r w:rsidR="002A603E">
        <w:rPr>
          <w:b/>
        </w:rPr>
        <w:t xml:space="preserve"> during the RRC_INACTIVE state. Possible candidates are: </w:t>
      </w:r>
    </w:p>
    <w:p w14:paraId="493B8EAA" w14:textId="1E568484" w:rsidR="001D6797" w:rsidRDefault="001D6797" w:rsidP="00817EA3">
      <w:pPr>
        <w:pStyle w:val="Listenabsatz"/>
        <w:numPr>
          <w:ilvl w:val="0"/>
          <w:numId w:val="25"/>
        </w:numPr>
        <w:ind w:firstLineChars="0"/>
        <w:rPr>
          <w:b/>
        </w:rPr>
      </w:pPr>
      <w:r w:rsidRPr="001D6797">
        <w:rPr>
          <w:b/>
        </w:rPr>
        <w:t xml:space="preserve">The UE transmits the SRS-pos with a </w:t>
      </w:r>
      <w:r w:rsidR="00817EA3" w:rsidRPr="001D6797">
        <w:rPr>
          <w:b/>
        </w:rPr>
        <w:t>predefined</w:t>
      </w:r>
      <w:r w:rsidRPr="001D6797">
        <w:rPr>
          <w:b/>
        </w:rPr>
        <w:t xml:space="preserve"> power configuration</w:t>
      </w:r>
      <w:r w:rsidR="00BC1984">
        <w:rPr>
          <w:b/>
        </w:rPr>
        <w:t>.</w:t>
      </w:r>
    </w:p>
    <w:p w14:paraId="4F70C6C1" w14:textId="01F0898A" w:rsidR="00817EA3" w:rsidRPr="002A603E" w:rsidRDefault="00817EA3" w:rsidP="00817EA3">
      <w:pPr>
        <w:pStyle w:val="Listenabsatz"/>
        <w:numPr>
          <w:ilvl w:val="0"/>
          <w:numId w:val="25"/>
        </w:numPr>
        <w:ind w:firstLineChars="0"/>
        <w:rPr>
          <w:b/>
        </w:rPr>
      </w:pPr>
      <w:r>
        <w:rPr>
          <w:b/>
        </w:rPr>
        <w:t xml:space="preserve">Power control configuration </w:t>
      </w:r>
      <w:r w:rsidRPr="002A603E">
        <w:rPr>
          <w:b/>
        </w:rPr>
        <w:t>signaled to the UE using the SDT me</w:t>
      </w:r>
      <w:r w:rsidR="00BC1984">
        <w:rPr>
          <w:b/>
        </w:rPr>
        <w:t>chanism.</w:t>
      </w:r>
    </w:p>
    <w:p w14:paraId="36EBC4E8" w14:textId="5E7AA207" w:rsidR="00682CA3" w:rsidRDefault="00682CA3" w:rsidP="00682CA3">
      <w:pPr>
        <w:pStyle w:val="Listenabsatz"/>
        <w:numPr>
          <w:ilvl w:val="0"/>
          <w:numId w:val="25"/>
        </w:numPr>
        <w:ind w:firstLineChars="0"/>
        <w:rPr>
          <w:b/>
        </w:rPr>
      </w:pPr>
      <w:r>
        <w:rPr>
          <w:b/>
        </w:rPr>
        <w:t>FFS:</w:t>
      </w:r>
      <w:r w:rsidRPr="00491F8F">
        <w:rPr>
          <w:b/>
        </w:rPr>
        <w:t xml:space="preserve"> </w:t>
      </w:r>
      <w:r>
        <w:rPr>
          <w:b/>
        </w:rPr>
        <w:t>D</w:t>
      </w:r>
      <w:r w:rsidRPr="00491F8F">
        <w:rPr>
          <w:b/>
        </w:rPr>
        <w:t xml:space="preserve">evice efficient power control procedure related to the reference signals for pathloss and spatial relation. </w:t>
      </w:r>
    </w:p>
    <w:p w14:paraId="21A6CC5F" w14:textId="77777777" w:rsidR="00655069" w:rsidRPr="00491F8F" w:rsidRDefault="00655069" w:rsidP="00655069">
      <w:pPr>
        <w:pStyle w:val="Listenabsatz"/>
        <w:ind w:left="720" w:firstLineChars="0" w:firstLine="0"/>
        <w:rPr>
          <w:b/>
        </w:rPr>
      </w:pPr>
    </w:p>
    <w:p w14:paraId="47E1821D" w14:textId="2B7503EC" w:rsidR="005573BF" w:rsidRDefault="005573BF" w:rsidP="005573BF">
      <w:pPr>
        <w:pStyle w:val="berschrift2"/>
      </w:pPr>
      <w:r>
        <w:t>Timing advance</w:t>
      </w:r>
    </w:p>
    <w:p w14:paraId="579A5ECC" w14:textId="7FA4EEDF" w:rsidR="00EA63A5" w:rsidRDefault="00EA63A5" w:rsidP="00EA63A5">
      <w:r>
        <w:t xml:space="preserve">In RRC_INACTIVE state, the UE’s TA setting be determined through the following options: </w:t>
      </w:r>
    </w:p>
    <w:p w14:paraId="7F9A256A" w14:textId="77777777" w:rsidR="00EA63A5" w:rsidRPr="00EA63A5" w:rsidRDefault="00EA63A5" w:rsidP="00655069"/>
    <w:p w14:paraId="64D94217" w14:textId="6C1C3307" w:rsidR="001D6797" w:rsidRPr="001D6797" w:rsidRDefault="005573BF" w:rsidP="001D6797">
      <w:pPr>
        <w:pStyle w:val="Listenabsatz"/>
        <w:numPr>
          <w:ilvl w:val="0"/>
          <w:numId w:val="20"/>
        </w:numPr>
        <w:ind w:firstLineChars="0"/>
      </w:pPr>
      <w:r>
        <w:t xml:space="preserve">Option 1: </w:t>
      </w:r>
      <w:r w:rsidR="001D6797" w:rsidRPr="001D6797">
        <w:t xml:space="preserve">Maintaining the TA configuration </w:t>
      </w:r>
      <w:r w:rsidR="00BC1984">
        <w:t>provided in RRC_CONNECTED state.</w:t>
      </w:r>
    </w:p>
    <w:p w14:paraId="1AE31E73" w14:textId="572CE7E5" w:rsidR="005573BF" w:rsidRDefault="005573BF" w:rsidP="00817EA3">
      <w:pPr>
        <w:pStyle w:val="Listenabsatz"/>
        <w:numPr>
          <w:ilvl w:val="0"/>
          <w:numId w:val="20"/>
        </w:numPr>
        <w:ind w:firstLineChars="0"/>
      </w:pPr>
      <w:r>
        <w:t xml:space="preserve">Option 2: The timing advance is signaled to the UE using the SDT mechanism, if configured. </w:t>
      </w:r>
    </w:p>
    <w:p w14:paraId="2EB1FD0A" w14:textId="740FDAD7" w:rsidR="00817EA3" w:rsidRDefault="005573BF" w:rsidP="001B3A17">
      <w:pPr>
        <w:pStyle w:val="Listenabsatz"/>
        <w:numPr>
          <w:ilvl w:val="0"/>
          <w:numId w:val="20"/>
        </w:numPr>
        <w:ind w:firstLineChars="0"/>
      </w:pPr>
      <w:r>
        <w:t xml:space="preserve">Option 3: The UE relies on measurements of the DL-RS to determine which of the values of timing advance to apply. For example, a table of values on RSRP on certain DL RS and their mapping to TA values applied could be signaled to the UE. </w:t>
      </w:r>
    </w:p>
    <w:p w14:paraId="37889D78" w14:textId="4B19AC0F" w:rsidR="001B3A17" w:rsidRPr="002A603E" w:rsidRDefault="001B3A17" w:rsidP="001B3A17">
      <w:pPr>
        <w:rPr>
          <w:b/>
        </w:rPr>
      </w:pPr>
      <w:r w:rsidRPr="002A603E">
        <w:rPr>
          <w:b/>
        </w:rPr>
        <w:t xml:space="preserve">Proposal </w:t>
      </w:r>
      <w:r w:rsidR="00EA63A5">
        <w:rPr>
          <w:b/>
        </w:rPr>
        <w:t>3</w:t>
      </w:r>
      <w:r w:rsidRPr="002A603E">
        <w:rPr>
          <w:b/>
        </w:rPr>
        <w:t xml:space="preserve">: RAN1 shall discuss how TA shall be maintained during the RRC_INACTIVE state, possible candidates are: </w:t>
      </w:r>
    </w:p>
    <w:p w14:paraId="0F0DCB08" w14:textId="77777777" w:rsidR="001B3A17" w:rsidRPr="002A603E" w:rsidRDefault="001B3A17" w:rsidP="001B3A17">
      <w:pPr>
        <w:pStyle w:val="Listenabsatz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>Maintaining the</w:t>
      </w:r>
      <w:r w:rsidRPr="002A603E">
        <w:rPr>
          <w:b/>
        </w:rPr>
        <w:t xml:space="preserve"> TA</w:t>
      </w:r>
      <w:r>
        <w:rPr>
          <w:b/>
        </w:rPr>
        <w:t xml:space="preserve"> configuration</w:t>
      </w:r>
      <w:r w:rsidRPr="002A603E">
        <w:rPr>
          <w:b/>
        </w:rPr>
        <w:t xml:space="preserve"> provided</w:t>
      </w:r>
      <w:r>
        <w:rPr>
          <w:b/>
        </w:rPr>
        <w:t xml:space="preserve"> in</w:t>
      </w:r>
      <w:r w:rsidRPr="002A603E">
        <w:rPr>
          <w:b/>
        </w:rPr>
        <w:t xml:space="preserve"> RRC_</w:t>
      </w:r>
      <w:r>
        <w:rPr>
          <w:b/>
        </w:rPr>
        <w:t>CONNECTED state.</w:t>
      </w:r>
    </w:p>
    <w:p w14:paraId="1F329B7E" w14:textId="77777777" w:rsidR="001B3A17" w:rsidRPr="002A603E" w:rsidRDefault="001B3A17" w:rsidP="001B3A17">
      <w:pPr>
        <w:pStyle w:val="Listenabsatz"/>
        <w:numPr>
          <w:ilvl w:val="0"/>
          <w:numId w:val="24"/>
        </w:numPr>
        <w:ind w:firstLineChars="0"/>
        <w:rPr>
          <w:b/>
        </w:rPr>
      </w:pPr>
      <w:r w:rsidRPr="002A603E">
        <w:rPr>
          <w:b/>
        </w:rPr>
        <w:t>TA signaled to</w:t>
      </w:r>
      <w:r>
        <w:rPr>
          <w:b/>
        </w:rPr>
        <w:t xml:space="preserve"> the UE using the SDT mechanism.</w:t>
      </w:r>
    </w:p>
    <w:p w14:paraId="73840357" w14:textId="77777777" w:rsidR="001B3A17" w:rsidRPr="002A603E" w:rsidRDefault="001B3A17" w:rsidP="001B3A17">
      <w:pPr>
        <w:pStyle w:val="Listenabsatz"/>
        <w:numPr>
          <w:ilvl w:val="0"/>
          <w:numId w:val="24"/>
        </w:numPr>
        <w:ind w:firstLineChars="0"/>
        <w:rPr>
          <w:b/>
        </w:rPr>
      </w:pPr>
      <w:r w:rsidRPr="002A603E">
        <w:rPr>
          <w:b/>
        </w:rPr>
        <w:t>TA based on UE measurements or UE location</w:t>
      </w:r>
      <w:r>
        <w:rPr>
          <w:b/>
        </w:rPr>
        <w:t>.</w:t>
      </w:r>
    </w:p>
    <w:p w14:paraId="639E9055" w14:textId="31495AEB" w:rsidR="00EA01C6" w:rsidRDefault="00EA01C6" w:rsidP="00786AA7"/>
    <w:p w14:paraId="163B066E" w14:textId="52DFC386" w:rsidR="00A20446" w:rsidRDefault="00A20446" w:rsidP="00A20446">
      <w:pPr>
        <w:pStyle w:val="berschrift2"/>
      </w:pPr>
      <w:r>
        <w:t>Mechanism to trigger</w:t>
      </w:r>
      <w:r w:rsidR="00A7128D">
        <w:t>ing or activation/</w:t>
      </w:r>
      <w:r w:rsidR="00817EA3">
        <w:t>deactivation</w:t>
      </w:r>
      <w:r w:rsidR="00A7128D">
        <w:t xml:space="preserve"> </w:t>
      </w:r>
      <w:r w:rsidR="00817EA3">
        <w:t>adjustment</w:t>
      </w:r>
      <w:r w:rsidR="00A7128D">
        <w:t xml:space="preserve"> for </w:t>
      </w:r>
      <w:r>
        <w:t>SRS transmission</w:t>
      </w:r>
    </w:p>
    <w:p w14:paraId="2A9EB7C7" w14:textId="59B02684" w:rsidR="00A20446" w:rsidRDefault="005F7944">
      <w:r>
        <w:t xml:space="preserve">To reduce the configuration sessions during RRC_INACTIVE. The </w:t>
      </w:r>
      <w:r w:rsidR="00A7128D">
        <w:t>SRS-Pos</w:t>
      </w:r>
      <w:r>
        <w:t xml:space="preserve"> configuration</w:t>
      </w:r>
      <w:r w:rsidR="00A20446">
        <w:t xml:space="preserve"> </w:t>
      </w:r>
      <w:r w:rsidR="00682CA3">
        <w:t>can</w:t>
      </w:r>
      <w:r w:rsidR="00A20446">
        <w:t xml:space="preserve"> be associated with </w:t>
      </w:r>
      <w:r>
        <w:t xml:space="preserve">a </w:t>
      </w:r>
      <w:r w:rsidR="00A20446">
        <w:t>DL-</w:t>
      </w:r>
      <w:r>
        <w:t>P</w:t>
      </w:r>
      <w:r w:rsidR="00A20446">
        <w:t>RS</w:t>
      </w:r>
      <w:r>
        <w:t xml:space="preserve"> </w:t>
      </w:r>
      <w:r w:rsidR="00A7128D">
        <w:t xml:space="preserve">which is </w:t>
      </w:r>
      <w:r w:rsidR="00682CA3">
        <w:t>foreseeable</w:t>
      </w:r>
      <w:r w:rsidR="00817EA3">
        <w:t xml:space="preserve"> </w:t>
      </w:r>
      <w:r w:rsidR="00A7128D">
        <w:t xml:space="preserve">in DL+UL </w:t>
      </w:r>
      <w:r w:rsidR="00682CA3">
        <w:t>positioning</w:t>
      </w:r>
      <w:r w:rsidR="00A7128D">
        <w:t xml:space="preserve"> method</w:t>
      </w:r>
      <w:r w:rsidR="001B3A17">
        <w:t>s</w:t>
      </w:r>
      <w:r w:rsidR="00A20446">
        <w:t xml:space="preserve">. The </w:t>
      </w:r>
      <w:r>
        <w:t>activation/deactivation of</w:t>
      </w:r>
      <w:r w:rsidR="001B3A17">
        <w:t xml:space="preserve"> an SRS resource is subject to</w:t>
      </w:r>
      <w:r>
        <w:t xml:space="preserve"> criteria defined for example w.r.t. the</w:t>
      </w:r>
      <w:r w:rsidR="00EA01C6">
        <w:t xml:space="preserve"> measured RSRP </w:t>
      </w:r>
      <w:r>
        <w:t>of the associated DL-PRS.</w:t>
      </w:r>
    </w:p>
    <w:p w14:paraId="0EC24AA6" w14:textId="78F74229" w:rsidR="00A20446" w:rsidRPr="002A603E" w:rsidRDefault="00A20446" w:rsidP="00786AA7">
      <w:pPr>
        <w:rPr>
          <w:b/>
        </w:rPr>
      </w:pPr>
    </w:p>
    <w:p w14:paraId="4F16AFEB" w14:textId="1376FE6D" w:rsidR="00CD3CFB" w:rsidRDefault="002A603E" w:rsidP="00655069">
      <w:pPr>
        <w:rPr>
          <w:b/>
        </w:rPr>
      </w:pPr>
      <w:r>
        <w:rPr>
          <w:b/>
        </w:rPr>
        <w:t xml:space="preserve">Proposal </w:t>
      </w:r>
      <w:r w:rsidR="00A70C89">
        <w:rPr>
          <w:b/>
        </w:rPr>
        <w:t>4</w:t>
      </w:r>
      <w:r w:rsidR="00EE6571" w:rsidRPr="002A603E">
        <w:rPr>
          <w:b/>
        </w:rPr>
        <w:t xml:space="preserve">: </w:t>
      </w:r>
      <w:r w:rsidR="005F7944">
        <w:rPr>
          <w:b/>
        </w:rPr>
        <w:t xml:space="preserve">Consider </w:t>
      </w:r>
      <w:r w:rsidR="00682CA3">
        <w:rPr>
          <w:b/>
        </w:rPr>
        <w:t>mechanisms</w:t>
      </w:r>
      <w:r w:rsidR="00D55AA1">
        <w:rPr>
          <w:b/>
        </w:rPr>
        <w:t xml:space="preserve"> for SRS-Pos </w:t>
      </w:r>
      <w:r w:rsidR="00655069" w:rsidRPr="00655069">
        <w:rPr>
          <w:b/>
        </w:rPr>
        <w:t>activation/deactivation</w:t>
      </w:r>
      <w:r w:rsidR="00655069">
        <w:rPr>
          <w:b/>
        </w:rPr>
        <w:t xml:space="preserve"> </w:t>
      </w:r>
      <w:r w:rsidR="005F7944">
        <w:rPr>
          <w:b/>
        </w:rPr>
        <w:t xml:space="preserve">based on </w:t>
      </w:r>
      <w:r w:rsidR="00A7128D">
        <w:rPr>
          <w:b/>
        </w:rPr>
        <w:t xml:space="preserve">DL-PRS </w:t>
      </w:r>
      <w:r w:rsidR="005F7944">
        <w:rPr>
          <w:b/>
        </w:rPr>
        <w:t xml:space="preserve">measurements during </w:t>
      </w:r>
      <w:r w:rsidR="00D55AA1">
        <w:rPr>
          <w:b/>
        </w:rPr>
        <w:t xml:space="preserve">RRC_INACTIVE </w:t>
      </w:r>
      <w:r w:rsidR="005F7944">
        <w:rPr>
          <w:b/>
        </w:rPr>
        <w:t xml:space="preserve">to lessen the </w:t>
      </w:r>
      <w:r w:rsidR="005F7944" w:rsidRPr="005F7944">
        <w:rPr>
          <w:b/>
        </w:rPr>
        <w:t>necessity</w:t>
      </w:r>
      <w:r w:rsidR="005F7944">
        <w:rPr>
          <w:b/>
        </w:rPr>
        <w:t xml:space="preserve"> of </w:t>
      </w:r>
      <w:r w:rsidR="00D55AA1">
        <w:rPr>
          <w:b/>
        </w:rPr>
        <w:t xml:space="preserve">additional </w:t>
      </w:r>
      <w:r w:rsidR="005F7944">
        <w:rPr>
          <w:b/>
        </w:rPr>
        <w:t>SRS</w:t>
      </w:r>
      <w:r w:rsidR="007440FE">
        <w:rPr>
          <w:b/>
        </w:rPr>
        <w:t xml:space="preserve"> configurations.</w:t>
      </w:r>
      <w:r w:rsidR="007440FE" w:rsidRPr="002A603E" w:rsidDel="007440FE">
        <w:rPr>
          <w:b/>
        </w:rPr>
        <w:t xml:space="preserve"> </w:t>
      </w:r>
    </w:p>
    <w:p w14:paraId="742FDB8B" w14:textId="77777777" w:rsidR="00817EA3" w:rsidRPr="00786AA7" w:rsidRDefault="00817EA3" w:rsidP="00817EA3">
      <w:pPr>
        <w:pStyle w:val="B1"/>
        <w:ind w:left="0" w:firstLine="425"/>
        <w:rPr>
          <w:rFonts w:eastAsia="SimSun"/>
          <w:b/>
          <w:sz w:val="22"/>
          <w:szCs w:val="22"/>
          <w:lang w:val="en-US"/>
        </w:rPr>
      </w:pPr>
    </w:p>
    <w:p w14:paraId="768E8FE7" w14:textId="5ABA374D" w:rsidR="007440FE" w:rsidRPr="001B3A17" w:rsidRDefault="00817EA3" w:rsidP="00817EA3">
      <w:pPr>
        <w:pStyle w:val="berschrift1"/>
        <w:contextualSpacing/>
      </w:pPr>
      <w:r>
        <w:t>Conclusion</w:t>
      </w:r>
    </w:p>
    <w:p w14:paraId="4C62A3A2" w14:textId="0C7E1DA3" w:rsidR="00817EA3" w:rsidRDefault="00817EA3" w:rsidP="00817EA3">
      <w:r w:rsidRPr="00817EA3">
        <w:t>Based on the discussion in section 2, we propose the following:</w:t>
      </w:r>
    </w:p>
    <w:p w14:paraId="5D43BA06" w14:textId="77777777" w:rsidR="00A90EF8" w:rsidRDefault="00A90EF8" w:rsidP="00817EA3"/>
    <w:p w14:paraId="29E9E189" w14:textId="77777777" w:rsidR="00A90EF8" w:rsidRDefault="00A90EF8" w:rsidP="00A90EF8">
      <w:pPr>
        <w:rPr>
          <w:b/>
        </w:rPr>
      </w:pPr>
      <w:r>
        <w:rPr>
          <w:b/>
        </w:rPr>
        <w:t>Proposal 1: Support SRS transmission for positioning in RRC_INACTIVE state.</w:t>
      </w:r>
    </w:p>
    <w:p w14:paraId="60A3E037" w14:textId="77777777" w:rsidR="00817EA3" w:rsidRPr="005F1B10" w:rsidRDefault="00817EA3" w:rsidP="00655069"/>
    <w:p w14:paraId="493DA635" w14:textId="77777777" w:rsidR="00A90EF8" w:rsidRDefault="00A90EF8" w:rsidP="00A90EF8">
      <w:pPr>
        <w:rPr>
          <w:b/>
        </w:rPr>
      </w:pPr>
      <w:r w:rsidRPr="00EE6571">
        <w:rPr>
          <w:b/>
        </w:rPr>
        <w:t xml:space="preserve">Proposal </w:t>
      </w:r>
      <w:r>
        <w:rPr>
          <w:b/>
        </w:rPr>
        <w:t>2</w:t>
      </w:r>
      <w:r w:rsidRPr="00EE6571">
        <w:rPr>
          <w:b/>
        </w:rPr>
        <w:t>: RAN1 shall discuss how the power control shall be done</w:t>
      </w:r>
      <w:r>
        <w:rPr>
          <w:b/>
        </w:rPr>
        <w:t xml:space="preserve"> during the RRC_INACTIVE state. Possible candidates are: </w:t>
      </w:r>
    </w:p>
    <w:p w14:paraId="5D1E28D4" w14:textId="77777777" w:rsidR="00A90EF8" w:rsidRDefault="00A90EF8" w:rsidP="00A90EF8">
      <w:pPr>
        <w:pStyle w:val="Listenabsatz"/>
        <w:numPr>
          <w:ilvl w:val="0"/>
          <w:numId w:val="25"/>
        </w:numPr>
        <w:ind w:firstLineChars="0"/>
        <w:rPr>
          <w:b/>
        </w:rPr>
      </w:pPr>
      <w:r w:rsidRPr="001D6797">
        <w:rPr>
          <w:b/>
        </w:rPr>
        <w:t>The UE transmits the SRS-pos with a predefined power configuration</w:t>
      </w:r>
      <w:r>
        <w:rPr>
          <w:b/>
        </w:rPr>
        <w:t>.</w:t>
      </w:r>
    </w:p>
    <w:p w14:paraId="6911243B" w14:textId="77777777" w:rsidR="00A90EF8" w:rsidRPr="002A603E" w:rsidRDefault="00A90EF8" w:rsidP="00A90EF8">
      <w:pPr>
        <w:pStyle w:val="Listenabsatz"/>
        <w:numPr>
          <w:ilvl w:val="0"/>
          <w:numId w:val="25"/>
        </w:numPr>
        <w:ind w:firstLineChars="0"/>
        <w:rPr>
          <w:b/>
        </w:rPr>
      </w:pPr>
      <w:r>
        <w:rPr>
          <w:b/>
        </w:rPr>
        <w:t xml:space="preserve">Power control configuration </w:t>
      </w:r>
      <w:r w:rsidRPr="002A603E">
        <w:rPr>
          <w:b/>
        </w:rPr>
        <w:t>signaled to the UE using the SDT me</w:t>
      </w:r>
      <w:r>
        <w:rPr>
          <w:b/>
        </w:rPr>
        <w:t>chanism.</w:t>
      </w:r>
    </w:p>
    <w:p w14:paraId="51A7D5C2" w14:textId="20F01EC8" w:rsidR="00A90EF8" w:rsidRPr="00491F8F" w:rsidRDefault="00A90EF8" w:rsidP="00A90EF8">
      <w:pPr>
        <w:pStyle w:val="Listenabsatz"/>
        <w:numPr>
          <w:ilvl w:val="0"/>
          <w:numId w:val="25"/>
        </w:numPr>
        <w:ind w:firstLineChars="0"/>
        <w:rPr>
          <w:b/>
        </w:rPr>
      </w:pPr>
      <w:r>
        <w:rPr>
          <w:b/>
        </w:rPr>
        <w:t>FFS:</w:t>
      </w:r>
      <w:r w:rsidRPr="00491F8F">
        <w:rPr>
          <w:b/>
        </w:rPr>
        <w:t xml:space="preserve"> </w:t>
      </w:r>
      <w:r>
        <w:rPr>
          <w:b/>
        </w:rPr>
        <w:t>D</w:t>
      </w:r>
      <w:r w:rsidRPr="00491F8F">
        <w:rPr>
          <w:b/>
        </w:rPr>
        <w:t>evice efficient power control procedure related to the reference signals for</w:t>
      </w:r>
      <w:r>
        <w:rPr>
          <w:b/>
        </w:rPr>
        <w:t xml:space="preserve"> pathloss and spatial relation.</w:t>
      </w:r>
    </w:p>
    <w:p w14:paraId="1094E1EF" w14:textId="77777777" w:rsidR="00817EA3" w:rsidRDefault="00817EA3" w:rsidP="00817EA3">
      <w:pPr>
        <w:pStyle w:val="Listenabsatz"/>
        <w:ind w:left="720" w:firstLineChars="0" w:firstLine="0"/>
        <w:rPr>
          <w:b/>
        </w:rPr>
      </w:pPr>
    </w:p>
    <w:p w14:paraId="0F6288F1" w14:textId="79FE7E3C" w:rsidR="001B3A17" w:rsidRPr="002A603E" w:rsidRDefault="001B3A17" w:rsidP="001B3A17">
      <w:pPr>
        <w:rPr>
          <w:b/>
        </w:rPr>
      </w:pPr>
      <w:r w:rsidRPr="002A603E">
        <w:rPr>
          <w:b/>
        </w:rPr>
        <w:t xml:space="preserve">Proposal </w:t>
      </w:r>
      <w:r w:rsidR="00A70C89">
        <w:rPr>
          <w:b/>
        </w:rPr>
        <w:t>3</w:t>
      </w:r>
      <w:r w:rsidRPr="002A603E">
        <w:rPr>
          <w:b/>
        </w:rPr>
        <w:t xml:space="preserve">: RAN1 shall discuss how TA shall be maintained during the RRC_INACTIVE state, possible candidates are: </w:t>
      </w:r>
    </w:p>
    <w:p w14:paraId="522C4623" w14:textId="5A62FC29" w:rsidR="001B3A17" w:rsidRPr="002A603E" w:rsidRDefault="001B3A17" w:rsidP="001B3A17">
      <w:pPr>
        <w:pStyle w:val="Listenabsatz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>Maintaining the</w:t>
      </w:r>
      <w:r w:rsidRPr="002A603E">
        <w:rPr>
          <w:b/>
        </w:rPr>
        <w:t xml:space="preserve"> TA</w:t>
      </w:r>
      <w:r>
        <w:rPr>
          <w:b/>
        </w:rPr>
        <w:t xml:space="preserve"> configuration</w:t>
      </w:r>
      <w:r w:rsidRPr="002A603E">
        <w:rPr>
          <w:b/>
        </w:rPr>
        <w:t xml:space="preserve"> provided</w:t>
      </w:r>
      <w:r>
        <w:rPr>
          <w:b/>
        </w:rPr>
        <w:t xml:space="preserve"> in</w:t>
      </w:r>
      <w:r w:rsidRPr="002A603E">
        <w:rPr>
          <w:b/>
        </w:rPr>
        <w:t xml:space="preserve"> RRC_</w:t>
      </w:r>
      <w:r>
        <w:rPr>
          <w:b/>
        </w:rPr>
        <w:t>CONNECTED state.</w:t>
      </w:r>
    </w:p>
    <w:p w14:paraId="078B9C96" w14:textId="784CA4F5" w:rsidR="001B3A17" w:rsidRPr="002A603E" w:rsidRDefault="001B3A17" w:rsidP="001B3A17">
      <w:pPr>
        <w:pStyle w:val="Listenabsatz"/>
        <w:numPr>
          <w:ilvl w:val="0"/>
          <w:numId w:val="24"/>
        </w:numPr>
        <w:ind w:firstLineChars="0"/>
        <w:rPr>
          <w:b/>
        </w:rPr>
      </w:pPr>
      <w:r w:rsidRPr="002A603E">
        <w:rPr>
          <w:b/>
        </w:rPr>
        <w:t>TA signaled to</w:t>
      </w:r>
      <w:r>
        <w:rPr>
          <w:b/>
        </w:rPr>
        <w:t xml:space="preserve"> the UE using the SDT mechanism.</w:t>
      </w:r>
    </w:p>
    <w:p w14:paraId="6F5179C2" w14:textId="1387A439" w:rsidR="00817EA3" w:rsidRPr="002A603E" w:rsidRDefault="001B3A17" w:rsidP="001B3A17">
      <w:pPr>
        <w:pStyle w:val="Listenabsatz"/>
        <w:numPr>
          <w:ilvl w:val="0"/>
          <w:numId w:val="24"/>
        </w:numPr>
        <w:ind w:firstLineChars="0"/>
        <w:rPr>
          <w:b/>
        </w:rPr>
      </w:pPr>
      <w:r w:rsidRPr="002A603E">
        <w:rPr>
          <w:b/>
        </w:rPr>
        <w:t>TA based on UE measurements or UE location</w:t>
      </w:r>
      <w:r>
        <w:rPr>
          <w:b/>
        </w:rPr>
        <w:t>.</w:t>
      </w:r>
    </w:p>
    <w:p w14:paraId="04F28CD0" w14:textId="6810B185" w:rsidR="00817EA3" w:rsidRDefault="00817EA3" w:rsidP="00817EA3">
      <w:pPr>
        <w:rPr>
          <w:b/>
        </w:rPr>
      </w:pPr>
    </w:p>
    <w:p w14:paraId="18AA8596" w14:textId="1401114A" w:rsidR="00A70C89" w:rsidRDefault="00A70C89" w:rsidP="00655069">
      <w:pPr>
        <w:rPr>
          <w:b/>
        </w:rPr>
      </w:pPr>
      <w:r>
        <w:rPr>
          <w:b/>
        </w:rPr>
        <w:t>Proposal 4</w:t>
      </w:r>
      <w:r w:rsidRPr="002A603E">
        <w:rPr>
          <w:b/>
        </w:rPr>
        <w:t xml:space="preserve">: </w:t>
      </w:r>
      <w:r>
        <w:rPr>
          <w:b/>
        </w:rPr>
        <w:t xml:space="preserve">Consider mechanisms for SRS-Pos </w:t>
      </w:r>
      <w:r w:rsidR="00655069" w:rsidRPr="005B0DA0">
        <w:rPr>
          <w:b/>
        </w:rPr>
        <w:t>activation/deactivation</w:t>
      </w:r>
      <w:r w:rsidR="00655069">
        <w:rPr>
          <w:b/>
        </w:rPr>
        <w:t xml:space="preserve"> </w:t>
      </w:r>
      <w:r>
        <w:rPr>
          <w:b/>
        </w:rPr>
        <w:t xml:space="preserve">based on DL-PRS measurements during RRC_INACTIVE to lessen the </w:t>
      </w:r>
      <w:r w:rsidRPr="005F7944">
        <w:rPr>
          <w:b/>
        </w:rPr>
        <w:t>necessity</w:t>
      </w:r>
      <w:r>
        <w:rPr>
          <w:b/>
        </w:rPr>
        <w:t xml:space="preserve"> of additional SRS configurations.</w:t>
      </w:r>
      <w:r w:rsidRPr="002A603E" w:rsidDel="007440FE">
        <w:rPr>
          <w:b/>
        </w:rPr>
        <w:t xml:space="preserve"> </w:t>
      </w:r>
    </w:p>
    <w:p w14:paraId="4798436D" w14:textId="46218CC5" w:rsidR="001B3A17" w:rsidRDefault="001B3A17" w:rsidP="00817EA3">
      <w:pPr>
        <w:rPr>
          <w:b/>
        </w:rPr>
      </w:pPr>
    </w:p>
    <w:p w14:paraId="10222933" w14:textId="099355E2" w:rsidR="007A0353" w:rsidRDefault="007A0353" w:rsidP="007A0353">
      <w:pPr>
        <w:pStyle w:val="berschrift1"/>
      </w:pPr>
      <w:r>
        <w:t>References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8985"/>
      </w:tblGrid>
      <w:tr w:rsidR="007A0353" w14:paraId="6405333F" w14:textId="77777777" w:rsidTr="005B0DA0">
        <w:trPr>
          <w:tblCellSpacing w:w="15" w:type="dxa"/>
        </w:trPr>
        <w:tc>
          <w:tcPr>
            <w:tcW w:w="50" w:type="pct"/>
            <w:hideMark/>
          </w:tcPr>
          <w:p w14:paraId="752EC970" w14:textId="77777777" w:rsidR="007A0353" w:rsidRDefault="007A0353" w:rsidP="005B0DA0">
            <w:pPr>
              <w:pStyle w:val="Literaturverzeichnis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1EF2CF3E" w14:textId="77777777" w:rsidR="007A0353" w:rsidRDefault="007A0353" w:rsidP="005B0DA0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>RP-210903, "Revised WID: NR Positioning Enhancements," 3GPP, Online, 2021-03.</w:t>
            </w:r>
          </w:p>
        </w:tc>
      </w:tr>
    </w:tbl>
    <w:p w14:paraId="26C82C08" w14:textId="684DE3CE" w:rsidR="001B3A17" w:rsidRDefault="001B3A17" w:rsidP="00817EA3">
      <w:pPr>
        <w:rPr>
          <w:b/>
        </w:rPr>
      </w:pPr>
    </w:p>
    <w:p w14:paraId="0F2938D2" w14:textId="3B7581BE" w:rsidR="001B3A17" w:rsidRDefault="001B3A17" w:rsidP="00817EA3">
      <w:pPr>
        <w:rPr>
          <w:b/>
        </w:rPr>
      </w:pPr>
    </w:p>
    <w:bookmarkEnd w:id="2"/>
    <w:bookmarkEnd w:id="3"/>
    <w:sectPr w:rsidR="001B3A1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78B3D" w14:textId="77777777" w:rsidR="00B80116" w:rsidRDefault="00B80116">
      <w:r>
        <w:separator/>
      </w:r>
    </w:p>
  </w:endnote>
  <w:endnote w:type="continuationSeparator" w:id="0">
    <w:p w14:paraId="68CB4D4B" w14:textId="77777777" w:rsidR="00B80116" w:rsidRDefault="00B8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80596" w14:textId="77777777" w:rsidR="00B80116" w:rsidRDefault="00B80116">
      <w:r>
        <w:separator/>
      </w:r>
    </w:p>
  </w:footnote>
  <w:footnote w:type="continuationSeparator" w:id="0">
    <w:p w14:paraId="2F710A0A" w14:textId="77777777" w:rsidR="00B80116" w:rsidRDefault="00B80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46F9F"/>
    <w:multiLevelType w:val="hybridMultilevel"/>
    <w:tmpl w:val="30F6C8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31170"/>
    <w:multiLevelType w:val="hybridMultilevel"/>
    <w:tmpl w:val="6B8A0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B3582"/>
    <w:multiLevelType w:val="hybridMultilevel"/>
    <w:tmpl w:val="3A04FE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A7AFC"/>
    <w:multiLevelType w:val="hybridMultilevel"/>
    <w:tmpl w:val="486CC812"/>
    <w:lvl w:ilvl="0" w:tplc="169A932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7310C"/>
    <w:multiLevelType w:val="hybridMultilevel"/>
    <w:tmpl w:val="18385C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C423B"/>
    <w:multiLevelType w:val="hybridMultilevel"/>
    <w:tmpl w:val="152808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B174D"/>
    <w:multiLevelType w:val="hybridMultilevel"/>
    <w:tmpl w:val="2B42EBEC"/>
    <w:lvl w:ilvl="0" w:tplc="FE5A8B6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E3B3B"/>
    <w:multiLevelType w:val="hybridMultilevel"/>
    <w:tmpl w:val="1AFED1AA"/>
    <w:lvl w:ilvl="0" w:tplc="5C44F90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14198"/>
    <w:multiLevelType w:val="hybridMultilevel"/>
    <w:tmpl w:val="4412F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F327B"/>
    <w:multiLevelType w:val="hybridMultilevel"/>
    <w:tmpl w:val="B62AE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943D1"/>
    <w:multiLevelType w:val="hybridMultilevel"/>
    <w:tmpl w:val="3D7626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557C1"/>
    <w:multiLevelType w:val="multilevel"/>
    <w:tmpl w:val="721C384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1B594A"/>
    <w:multiLevelType w:val="hybridMultilevel"/>
    <w:tmpl w:val="81B6A9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74426A"/>
    <w:multiLevelType w:val="hybridMultilevel"/>
    <w:tmpl w:val="09787E42"/>
    <w:lvl w:ilvl="0" w:tplc="08AE3E64">
      <w:start w:val="1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19A5424"/>
    <w:multiLevelType w:val="hybridMultilevel"/>
    <w:tmpl w:val="72E41D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23" w15:restartNumberingAfterBreak="0">
    <w:nsid w:val="5A32742E"/>
    <w:multiLevelType w:val="hybridMultilevel"/>
    <w:tmpl w:val="996EA4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743FD"/>
    <w:multiLevelType w:val="hybridMultilevel"/>
    <w:tmpl w:val="BD584A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B26C0"/>
    <w:multiLevelType w:val="hybridMultilevel"/>
    <w:tmpl w:val="AAF4C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1"/>
  </w:num>
  <w:num w:numId="4">
    <w:abstractNumId w:val="22"/>
  </w:num>
  <w:num w:numId="5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17"/>
  </w:num>
  <w:num w:numId="9">
    <w:abstractNumId w:val="9"/>
  </w:num>
  <w:num w:numId="10">
    <w:abstractNumId w:val="7"/>
  </w:num>
  <w:num w:numId="11">
    <w:abstractNumId w:val="1"/>
  </w:num>
  <w:num w:numId="12">
    <w:abstractNumId w:val="13"/>
  </w:num>
  <w:num w:numId="13">
    <w:abstractNumId w:val="3"/>
  </w:num>
  <w:num w:numId="14">
    <w:abstractNumId w:val="18"/>
  </w:num>
  <w:num w:numId="15">
    <w:abstractNumId w:val="5"/>
  </w:num>
  <w:num w:numId="16">
    <w:abstractNumId w:val="24"/>
  </w:num>
  <w:num w:numId="17">
    <w:abstractNumId w:val="11"/>
  </w:num>
  <w:num w:numId="18">
    <w:abstractNumId w:val="20"/>
  </w:num>
  <w:num w:numId="19">
    <w:abstractNumId w:val="23"/>
  </w:num>
  <w:num w:numId="20">
    <w:abstractNumId w:val="12"/>
  </w:num>
  <w:num w:numId="21">
    <w:abstractNumId w:val="4"/>
  </w:num>
  <w:num w:numId="22">
    <w:abstractNumId w:val="6"/>
  </w:num>
  <w:num w:numId="23">
    <w:abstractNumId w:val="10"/>
  </w:num>
  <w:num w:numId="24">
    <w:abstractNumId w:val="15"/>
  </w:num>
  <w:num w:numId="25">
    <w:abstractNumId w:val="8"/>
  </w:num>
  <w:num w:numId="26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F78"/>
    <w:rsid w:val="000033A3"/>
    <w:rsid w:val="00003605"/>
    <w:rsid w:val="00003C56"/>
    <w:rsid w:val="00003E59"/>
    <w:rsid w:val="00003EC2"/>
    <w:rsid w:val="000040A9"/>
    <w:rsid w:val="0000458E"/>
    <w:rsid w:val="00004E70"/>
    <w:rsid w:val="00005E3B"/>
    <w:rsid w:val="00006257"/>
    <w:rsid w:val="000072B6"/>
    <w:rsid w:val="00007813"/>
    <w:rsid w:val="00007E73"/>
    <w:rsid w:val="00007F84"/>
    <w:rsid w:val="000109E6"/>
    <w:rsid w:val="00010E5F"/>
    <w:rsid w:val="00011869"/>
    <w:rsid w:val="00011F67"/>
    <w:rsid w:val="000121C3"/>
    <w:rsid w:val="000126C5"/>
    <w:rsid w:val="00012750"/>
    <w:rsid w:val="00012862"/>
    <w:rsid w:val="000128E6"/>
    <w:rsid w:val="000142B1"/>
    <w:rsid w:val="00015B95"/>
    <w:rsid w:val="00015EFB"/>
    <w:rsid w:val="000160B6"/>
    <w:rsid w:val="000165E2"/>
    <w:rsid w:val="000172BE"/>
    <w:rsid w:val="00017D8A"/>
    <w:rsid w:val="00020107"/>
    <w:rsid w:val="00020BAD"/>
    <w:rsid w:val="00021E1E"/>
    <w:rsid w:val="00023090"/>
    <w:rsid w:val="00023388"/>
    <w:rsid w:val="00023425"/>
    <w:rsid w:val="000241BE"/>
    <w:rsid w:val="000242F2"/>
    <w:rsid w:val="00024FE5"/>
    <w:rsid w:val="0002509B"/>
    <w:rsid w:val="00026D4B"/>
    <w:rsid w:val="00027095"/>
    <w:rsid w:val="000275C6"/>
    <w:rsid w:val="00027AD6"/>
    <w:rsid w:val="0003024C"/>
    <w:rsid w:val="0003043A"/>
    <w:rsid w:val="00031070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10D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1492"/>
    <w:rsid w:val="00052AD2"/>
    <w:rsid w:val="00052FDA"/>
    <w:rsid w:val="000530DF"/>
    <w:rsid w:val="00053E96"/>
    <w:rsid w:val="00053FE5"/>
    <w:rsid w:val="000545CC"/>
    <w:rsid w:val="00054E0C"/>
    <w:rsid w:val="00054E1D"/>
    <w:rsid w:val="0005541D"/>
    <w:rsid w:val="000565C8"/>
    <w:rsid w:val="000573F1"/>
    <w:rsid w:val="00057DC8"/>
    <w:rsid w:val="000605E3"/>
    <w:rsid w:val="000612E1"/>
    <w:rsid w:val="000614FE"/>
    <w:rsid w:val="00063167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5F6"/>
    <w:rsid w:val="00072A80"/>
    <w:rsid w:val="000731A0"/>
    <w:rsid w:val="000736C1"/>
    <w:rsid w:val="00073797"/>
    <w:rsid w:val="000737F1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5C31"/>
    <w:rsid w:val="00096356"/>
    <w:rsid w:val="00097C99"/>
    <w:rsid w:val="000A0D9F"/>
    <w:rsid w:val="000A0E61"/>
    <w:rsid w:val="000A0F14"/>
    <w:rsid w:val="000A11F6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4CAE"/>
    <w:rsid w:val="000A4F4B"/>
    <w:rsid w:val="000A5466"/>
    <w:rsid w:val="000A6351"/>
    <w:rsid w:val="000A63D6"/>
    <w:rsid w:val="000A7B38"/>
    <w:rsid w:val="000B0343"/>
    <w:rsid w:val="000B2985"/>
    <w:rsid w:val="000B2C88"/>
    <w:rsid w:val="000B3342"/>
    <w:rsid w:val="000B3D25"/>
    <w:rsid w:val="000B413F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C84"/>
    <w:rsid w:val="000C0CAF"/>
    <w:rsid w:val="000C115D"/>
    <w:rsid w:val="000C122F"/>
    <w:rsid w:val="000C12E9"/>
    <w:rsid w:val="000C1535"/>
    <w:rsid w:val="000C2454"/>
    <w:rsid w:val="000C252B"/>
    <w:rsid w:val="000C2FBD"/>
    <w:rsid w:val="000C3835"/>
    <w:rsid w:val="000C3B0C"/>
    <w:rsid w:val="000C422D"/>
    <w:rsid w:val="000C44C8"/>
    <w:rsid w:val="000C557A"/>
    <w:rsid w:val="000C5F91"/>
    <w:rsid w:val="000C6025"/>
    <w:rsid w:val="000C60E1"/>
    <w:rsid w:val="000C6183"/>
    <w:rsid w:val="000C6BE1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1A6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B22"/>
    <w:rsid w:val="000E5319"/>
    <w:rsid w:val="000E59A0"/>
    <w:rsid w:val="000E6510"/>
    <w:rsid w:val="000E7A84"/>
    <w:rsid w:val="000F1491"/>
    <w:rsid w:val="000F15BC"/>
    <w:rsid w:val="000F180A"/>
    <w:rsid w:val="000F1C92"/>
    <w:rsid w:val="000F2EEE"/>
    <w:rsid w:val="000F3697"/>
    <w:rsid w:val="000F42A2"/>
    <w:rsid w:val="000F5B13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C85"/>
    <w:rsid w:val="0012009D"/>
    <w:rsid w:val="00120B13"/>
    <w:rsid w:val="00120EA8"/>
    <w:rsid w:val="001216B6"/>
    <w:rsid w:val="001225BC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4BB"/>
    <w:rsid w:val="00133599"/>
    <w:rsid w:val="001337E4"/>
    <w:rsid w:val="00133BF7"/>
    <w:rsid w:val="00134B88"/>
    <w:rsid w:val="001364C4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D8F"/>
    <w:rsid w:val="00145A45"/>
    <w:rsid w:val="00145C74"/>
    <w:rsid w:val="00145F60"/>
    <w:rsid w:val="001462E9"/>
    <w:rsid w:val="00146E32"/>
    <w:rsid w:val="00147174"/>
    <w:rsid w:val="00151619"/>
    <w:rsid w:val="00151A99"/>
    <w:rsid w:val="00152161"/>
    <w:rsid w:val="00152835"/>
    <w:rsid w:val="001559FA"/>
    <w:rsid w:val="001562C6"/>
    <w:rsid w:val="00156374"/>
    <w:rsid w:val="00157577"/>
    <w:rsid w:val="001577D8"/>
    <w:rsid w:val="00157FC3"/>
    <w:rsid w:val="00160739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C19"/>
    <w:rsid w:val="00171143"/>
    <w:rsid w:val="00172864"/>
    <w:rsid w:val="00172958"/>
    <w:rsid w:val="00172B82"/>
    <w:rsid w:val="00172EFA"/>
    <w:rsid w:val="00173608"/>
    <w:rsid w:val="001745EC"/>
    <w:rsid w:val="001747B7"/>
    <w:rsid w:val="00175204"/>
    <w:rsid w:val="0017531E"/>
    <w:rsid w:val="00175382"/>
    <w:rsid w:val="00175C30"/>
    <w:rsid w:val="00175F8C"/>
    <w:rsid w:val="00176757"/>
    <w:rsid w:val="00177069"/>
    <w:rsid w:val="00177242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588A"/>
    <w:rsid w:val="00187252"/>
    <w:rsid w:val="0018725C"/>
    <w:rsid w:val="00191C91"/>
    <w:rsid w:val="001923B9"/>
    <w:rsid w:val="00192DD9"/>
    <w:rsid w:val="00194339"/>
    <w:rsid w:val="00194848"/>
    <w:rsid w:val="001958EA"/>
    <w:rsid w:val="00195E0E"/>
    <w:rsid w:val="00196052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5B79"/>
    <w:rsid w:val="001A673E"/>
    <w:rsid w:val="001A6A29"/>
    <w:rsid w:val="001A72F2"/>
    <w:rsid w:val="001A7763"/>
    <w:rsid w:val="001B2529"/>
    <w:rsid w:val="001B2844"/>
    <w:rsid w:val="001B3964"/>
    <w:rsid w:val="001B3A17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579"/>
    <w:rsid w:val="001C69DA"/>
    <w:rsid w:val="001C6F06"/>
    <w:rsid w:val="001D0280"/>
    <w:rsid w:val="001D1D95"/>
    <w:rsid w:val="001D1EBC"/>
    <w:rsid w:val="001D2360"/>
    <w:rsid w:val="001D27EC"/>
    <w:rsid w:val="001D3109"/>
    <w:rsid w:val="001D332E"/>
    <w:rsid w:val="001D4D32"/>
    <w:rsid w:val="001D4E03"/>
    <w:rsid w:val="001D5033"/>
    <w:rsid w:val="001D5478"/>
    <w:rsid w:val="001D5C88"/>
    <w:rsid w:val="001D6567"/>
    <w:rsid w:val="001D6797"/>
    <w:rsid w:val="001D695C"/>
    <w:rsid w:val="001D6B80"/>
    <w:rsid w:val="001D6FD9"/>
    <w:rsid w:val="001D780E"/>
    <w:rsid w:val="001E05C3"/>
    <w:rsid w:val="001E0AD3"/>
    <w:rsid w:val="001E0F7D"/>
    <w:rsid w:val="001E119C"/>
    <w:rsid w:val="001E20CE"/>
    <w:rsid w:val="001E30D2"/>
    <w:rsid w:val="001E36E4"/>
    <w:rsid w:val="001E379D"/>
    <w:rsid w:val="001E3A3C"/>
    <w:rsid w:val="001E5C23"/>
    <w:rsid w:val="001E6D97"/>
    <w:rsid w:val="001E7132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587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8D3"/>
    <w:rsid w:val="00212CB6"/>
    <w:rsid w:val="00212E37"/>
    <w:rsid w:val="00213244"/>
    <w:rsid w:val="002140FF"/>
    <w:rsid w:val="002171FB"/>
    <w:rsid w:val="00220894"/>
    <w:rsid w:val="002224A5"/>
    <w:rsid w:val="00224952"/>
    <w:rsid w:val="00224DD2"/>
    <w:rsid w:val="00224FFD"/>
    <w:rsid w:val="00225A6A"/>
    <w:rsid w:val="00225AC7"/>
    <w:rsid w:val="00225ACC"/>
    <w:rsid w:val="00225AE3"/>
    <w:rsid w:val="002278BD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E0A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51A"/>
    <w:rsid w:val="00256C30"/>
    <w:rsid w:val="00257A2A"/>
    <w:rsid w:val="00257BF4"/>
    <w:rsid w:val="00257DA0"/>
    <w:rsid w:val="00260003"/>
    <w:rsid w:val="0026035D"/>
    <w:rsid w:val="002606D6"/>
    <w:rsid w:val="00261052"/>
    <w:rsid w:val="00261C98"/>
    <w:rsid w:val="0026248E"/>
    <w:rsid w:val="00262914"/>
    <w:rsid w:val="002644C7"/>
    <w:rsid w:val="00264619"/>
    <w:rsid w:val="002647BF"/>
    <w:rsid w:val="002647D5"/>
    <w:rsid w:val="00265032"/>
    <w:rsid w:val="002651FB"/>
    <w:rsid w:val="0026538C"/>
    <w:rsid w:val="00265781"/>
    <w:rsid w:val="00266B13"/>
    <w:rsid w:val="002701DB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6A35"/>
    <w:rsid w:val="00277835"/>
    <w:rsid w:val="00280AB1"/>
    <w:rsid w:val="00283B16"/>
    <w:rsid w:val="00283FA2"/>
    <w:rsid w:val="00284BAE"/>
    <w:rsid w:val="00285195"/>
    <w:rsid w:val="002859AF"/>
    <w:rsid w:val="00286A7C"/>
    <w:rsid w:val="00286AE7"/>
    <w:rsid w:val="00287243"/>
    <w:rsid w:val="002904E5"/>
    <w:rsid w:val="00290647"/>
    <w:rsid w:val="0029101D"/>
    <w:rsid w:val="00291385"/>
    <w:rsid w:val="00291422"/>
    <w:rsid w:val="0029237F"/>
    <w:rsid w:val="00292715"/>
    <w:rsid w:val="00293E57"/>
    <w:rsid w:val="0029445D"/>
    <w:rsid w:val="002947D1"/>
    <w:rsid w:val="002948DF"/>
    <w:rsid w:val="0029492F"/>
    <w:rsid w:val="00294D90"/>
    <w:rsid w:val="00295045"/>
    <w:rsid w:val="0029671E"/>
    <w:rsid w:val="00297AB2"/>
    <w:rsid w:val="002A0526"/>
    <w:rsid w:val="002A0C7B"/>
    <w:rsid w:val="002A1E92"/>
    <w:rsid w:val="002A1F9B"/>
    <w:rsid w:val="002A204D"/>
    <w:rsid w:val="002A233C"/>
    <w:rsid w:val="002A24A7"/>
    <w:rsid w:val="002A2616"/>
    <w:rsid w:val="002A26E1"/>
    <w:rsid w:val="002A33BA"/>
    <w:rsid w:val="002A368A"/>
    <w:rsid w:val="002A4065"/>
    <w:rsid w:val="002A4BC6"/>
    <w:rsid w:val="002A533A"/>
    <w:rsid w:val="002A59F0"/>
    <w:rsid w:val="002A603E"/>
    <w:rsid w:val="002A6432"/>
    <w:rsid w:val="002A6F25"/>
    <w:rsid w:val="002A6FD3"/>
    <w:rsid w:val="002B0A7D"/>
    <w:rsid w:val="002B1A69"/>
    <w:rsid w:val="002B2723"/>
    <w:rsid w:val="002B293C"/>
    <w:rsid w:val="002B303A"/>
    <w:rsid w:val="002B3E04"/>
    <w:rsid w:val="002B4BF0"/>
    <w:rsid w:val="002B538E"/>
    <w:rsid w:val="002B5DCA"/>
    <w:rsid w:val="002B6BDC"/>
    <w:rsid w:val="002B6C18"/>
    <w:rsid w:val="002B75B0"/>
    <w:rsid w:val="002B7EAF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8B2"/>
    <w:rsid w:val="002C3A39"/>
    <w:rsid w:val="002C3F9C"/>
    <w:rsid w:val="002C5AFA"/>
    <w:rsid w:val="002C79F2"/>
    <w:rsid w:val="002D0439"/>
    <w:rsid w:val="002D11B7"/>
    <w:rsid w:val="002D131A"/>
    <w:rsid w:val="002D1E09"/>
    <w:rsid w:val="002D1F3E"/>
    <w:rsid w:val="002D3BBC"/>
    <w:rsid w:val="002D438A"/>
    <w:rsid w:val="002D5738"/>
    <w:rsid w:val="002D5E53"/>
    <w:rsid w:val="002D6623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4B62"/>
    <w:rsid w:val="002E5AD1"/>
    <w:rsid w:val="002E63D9"/>
    <w:rsid w:val="002E640E"/>
    <w:rsid w:val="002E6600"/>
    <w:rsid w:val="002E67EC"/>
    <w:rsid w:val="002E7204"/>
    <w:rsid w:val="002E7480"/>
    <w:rsid w:val="002E74C8"/>
    <w:rsid w:val="002F0486"/>
    <w:rsid w:val="002F07A9"/>
    <w:rsid w:val="002F0C28"/>
    <w:rsid w:val="002F237D"/>
    <w:rsid w:val="002F3CDE"/>
    <w:rsid w:val="002F3E03"/>
    <w:rsid w:val="002F5DD6"/>
    <w:rsid w:val="002F5FEA"/>
    <w:rsid w:val="002F63E7"/>
    <w:rsid w:val="002F7112"/>
    <w:rsid w:val="002F76A6"/>
    <w:rsid w:val="002F7BE3"/>
    <w:rsid w:val="002F7E6A"/>
    <w:rsid w:val="00300165"/>
    <w:rsid w:val="003010CF"/>
    <w:rsid w:val="00301BBE"/>
    <w:rsid w:val="00302818"/>
    <w:rsid w:val="00303440"/>
    <w:rsid w:val="00304D9B"/>
    <w:rsid w:val="00305167"/>
    <w:rsid w:val="00305FF9"/>
    <w:rsid w:val="00306E5B"/>
    <w:rsid w:val="00306E6B"/>
    <w:rsid w:val="003100C8"/>
    <w:rsid w:val="00311161"/>
    <w:rsid w:val="00312400"/>
    <w:rsid w:val="00312739"/>
    <w:rsid w:val="00312D10"/>
    <w:rsid w:val="00315442"/>
    <w:rsid w:val="00315EF2"/>
    <w:rsid w:val="003178DA"/>
    <w:rsid w:val="00317DB8"/>
    <w:rsid w:val="00320618"/>
    <w:rsid w:val="00320B2F"/>
    <w:rsid w:val="00320EB8"/>
    <w:rsid w:val="0032100B"/>
    <w:rsid w:val="00321272"/>
    <w:rsid w:val="00321BD7"/>
    <w:rsid w:val="0032260F"/>
    <w:rsid w:val="003228DA"/>
    <w:rsid w:val="00323D6B"/>
    <w:rsid w:val="003242A4"/>
    <w:rsid w:val="00324DF6"/>
    <w:rsid w:val="00326957"/>
    <w:rsid w:val="00326AE2"/>
    <w:rsid w:val="00327415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112A"/>
    <w:rsid w:val="003420D8"/>
    <w:rsid w:val="0034226D"/>
    <w:rsid w:val="00342457"/>
    <w:rsid w:val="00342972"/>
    <w:rsid w:val="00342FDD"/>
    <w:rsid w:val="00343905"/>
    <w:rsid w:val="00343A32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87C"/>
    <w:rsid w:val="00364B7D"/>
    <w:rsid w:val="00365411"/>
    <w:rsid w:val="00365FA2"/>
    <w:rsid w:val="00366C69"/>
    <w:rsid w:val="00367441"/>
    <w:rsid w:val="00367B1D"/>
    <w:rsid w:val="00370E4F"/>
    <w:rsid w:val="00371215"/>
    <w:rsid w:val="00371A61"/>
    <w:rsid w:val="00371D03"/>
    <w:rsid w:val="00372701"/>
    <w:rsid w:val="00372EDE"/>
    <w:rsid w:val="00372F0D"/>
    <w:rsid w:val="00373CA0"/>
    <w:rsid w:val="00374059"/>
    <w:rsid w:val="003745A9"/>
    <w:rsid w:val="0037535B"/>
    <w:rsid w:val="0037538E"/>
    <w:rsid w:val="00375395"/>
    <w:rsid w:val="0037552D"/>
    <w:rsid w:val="003756DB"/>
    <w:rsid w:val="00375FD7"/>
    <w:rsid w:val="003770BB"/>
    <w:rsid w:val="0037771A"/>
    <w:rsid w:val="003802DC"/>
    <w:rsid w:val="00380E4E"/>
    <w:rsid w:val="00380FBF"/>
    <w:rsid w:val="00380FE6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813"/>
    <w:rsid w:val="00387A3A"/>
    <w:rsid w:val="00390017"/>
    <w:rsid w:val="003901A3"/>
    <w:rsid w:val="003903ED"/>
    <w:rsid w:val="0039072F"/>
    <w:rsid w:val="0039200C"/>
    <w:rsid w:val="003940CE"/>
    <w:rsid w:val="00397C1D"/>
    <w:rsid w:val="003A03E0"/>
    <w:rsid w:val="003A1200"/>
    <w:rsid w:val="003A180F"/>
    <w:rsid w:val="003A18DD"/>
    <w:rsid w:val="003A20C8"/>
    <w:rsid w:val="003A2C29"/>
    <w:rsid w:val="003A2EC3"/>
    <w:rsid w:val="003A36F2"/>
    <w:rsid w:val="003A3D39"/>
    <w:rsid w:val="003A3EC7"/>
    <w:rsid w:val="003A3FC4"/>
    <w:rsid w:val="003A40B4"/>
    <w:rsid w:val="003A5C9A"/>
    <w:rsid w:val="003A5E88"/>
    <w:rsid w:val="003A68D1"/>
    <w:rsid w:val="003A7834"/>
    <w:rsid w:val="003B0B5B"/>
    <w:rsid w:val="003B0E79"/>
    <w:rsid w:val="003B19A2"/>
    <w:rsid w:val="003B3575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BB2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502E"/>
    <w:rsid w:val="003C504A"/>
    <w:rsid w:val="003C52C7"/>
    <w:rsid w:val="003C5E6B"/>
    <w:rsid w:val="003C72FA"/>
    <w:rsid w:val="003C7AD7"/>
    <w:rsid w:val="003C7FD2"/>
    <w:rsid w:val="003D0FC3"/>
    <w:rsid w:val="003D25E4"/>
    <w:rsid w:val="003D2C1D"/>
    <w:rsid w:val="003D2C34"/>
    <w:rsid w:val="003D3DDD"/>
    <w:rsid w:val="003D3E4F"/>
    <w:rsid w:val="003D52E0"/>
    <w:rsid w:val="003D5CBF"/>
    <w:rsid w:val="003D5E53"/>
    <w:rsid w:val="003D66D2"/>
    <w:rsid w:val="003D7E12"/>
    <w:rsid w:val="003E0598"/>
    <w:rsid w:val="003E07AE"/>
    <w:rsid w:val="003E14FC"/>
    <w:rsid w:val="003E1815"/>
    <w:rsid w:val="003E25BE"/>
    <w:rsid w:val="003E2976"/>
    <w:rsid w:val="003E3236"/>
    <w:rsid w:val="003E4392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449"/>
    <w:rsid w:val="003F160C"/>
    <w:rsid w:val="003F30DE"/>
    <w:rsid w:val="003F324F"/>
    <w:rsid w:val="003F33BC"/>
    <w:rsid w:val="003F3D4E"/>
    <w:rsid w:val="003F4204"/>
    <w:rsid w:val="003F477E"/>
    <w:rsid w:val="003F4918"/>
    <w:rsid w:val="003F56CC"/>
    <w:rsid w:val="003F6CD2"/>
    <w:rsid w:val="003F723A"/>
    <w:rsid w:val="003F788D"/>
    <w:rsid w:val="004000E7"/>
    <w:rsid w:val="0040126E"/>
    <w:rsid w:val="004020D4"/>
    <w:rsid w:val="004021B6"/>
    <w:rsid w:val="00403417"/>
    <w:rsid w:val="00403D5B"/>
    <w:rsid w:val="0040426D"/>
    <w:rsid w:val="004047C4"/>
    <w:rsid w:val="0040570B"/>
    <w:rsid w:val="00405EDB"/>
    <w:rsid w:val="00405FB1"/>
    <w:rsid w:val="0040642A"/>
    <w:rsid w:val="00406460"/>
    <w:rsid w:val="004075F2"/>
    <w:rsid w:val="00410BF2"/>
    <w:rsid w:val="0041117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179BB"/>
    <w:rsid w:val="004205A1"/>
    <w:rsid w:val="00420BD5"/>
    <w:rsid w:val="00421DCF"/>
    <w:rsid w:val="00422341"/>
    <w:rsid w:val="00423641"/>
    <w:rsid w:val="00425704"/>
    <w:rsid w:val="00426266"/>
    <w:rsid w:val="00426386"/>
    <w:rsid w:val="00430A2D"/>
    <w:rsid w:val="00431429"/>
    <w:rsid w:val="00431505"/>
    <w:rsid w:val="004316D9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48B"/>
    <w:rsid w:val="00435D01"/>
    <w:rsid w:val="00435FE2"/>
    <w:rsid w:val="00436E10"/>
    <w:rsid w:val="00436E2F"/>
    <w:rsid w:val="00436EAB"/>
    <w:rsid w:val="00440D0D"/>
    <w:rsid w:val="0044125B"/>
    <w:rsid w:val="004426F6"/>
    <w:rsid w:val="00443F58"/>
    <w:rsid w:val="00444D19"/>
    <w:rsid w:val="004461D9"/>
    <w:rsid w:val="004469A7"/>
    <w:rsid w:val="00446AC6"/>
    <w:rsid w:val="0044759B"/>
    <w:rsid w:val="00447F54"/>
    <w:rsid w:val="00450049"/>
    <w:rsid w:val="00450B7E"/>
    <w:rsid w:val="0045136B"/>
    <w:rsid w:val="00451C7E"/>
    <w:rsid w:val="00452841"/>
    <w:rsid w:val="00453A26"/>
    <w:rsid w:val="00453BB6"/>
    <w:rsid w:val="00453CAA"/>
    <w:rsid w:val="00455113"/>
    <w:rsid w:val="004553B2"/>
    <w:rsid w:val="00456421"/>
    <w:rsid w:val="00456DAB"/>
    <w:rsid w:val="00457036"/>
    <w:rsid w:val="00460C66"/>
    <w:rsid w:val="00460CC3"/>
    <w:rsid w:val="00460E86"/>
    <w:rsid w:val="004615B2"/>
    <w:rsid w:val="00461814"/>
    <w:rsid w:val="00462D08"/>
    <w:rsid w:val="00463091"/>
    <w:rsid w:val="004641DF"/>
    <w:rsid w:val="004646B4"/>
    <w:rsid w:val="00464A88"/>
    <w:rsid w:val="004651A0"/>
    <w:rsid w:val="00466532"/>
    <w:rsid w:val="00467488"/>
    <w:rsid w:val="00467872"/>
    <w:rsid w:val="004704B6"/>
    <w:rsid w:val="0047083E"/>
    <w:rsid w:val="00470E2D"/>
    <w:rsid w:val="00470EB5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827"/>
    <w:rsid w:val="00476BD4"/>
    <w:rsid w:val="00477C35"/>
    <w:rsid w:val="00480226"/>
    <w:rsid w:val="0048095C"/>
    <w:rsid w:val="00480988"/>
    <w:rsid w:val="00480E05"/>
    <w:rsid w:val="00481433"/>
    <w:rsid w:val="00481A4B"/>
    <w:rsid w:val="00482BBE"/>
    <w:rsid w:val="0048346E"/>
    <w:rsid w:val="00483A12"/>
    <w:rsid w:val="00484A57"/>
    <w:rsid w:val="00484A77"/>
    <w:rsid w:val="0048540F"/>
    <w:rsid w:val="0048566E"/>
    <w:rsid w:val="00485970"/>
    <w:rsid w:val="00485C0D"/>
    <w:rsid w:val="00486575"/>
    <w:rsid w:val="004866D0"/>
    <w:rsid w:val="00486936"/>
    <w:rsid w:val="00486DFB"/>
    <w:rsid w:val="00490A6F"/>
    <w:rsid w:val="0049118E"/>
    <w:rsid w:val="00493F7C"/>
    <w:rsid w:val="00494242"/>
    <w:rsid w:val="0049463E"/>
    <w:rsid w:val="00494E8E"/>
    <w:rsid w:val="004955BC"/>
    <w:rsid w:val="00495D63"/>
    <w:rsid w:val="0049648F"/>
    <w:rsid w:val="00496606"/>
    <w:rsid w:val="0049694D"/>
    <w:rsid w:val="00496F05"/>
    <w:rsid w:val="00497370"/>
    <w:rsid w:val="00497D65"/>
    <w:rsid w:val="004A0822"/>
    <w:rsid w:val="004A0F39"/>
    <w:rsid w:val="004A213C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A7C9B"/>
    <w:rsid w:val="004B09B5"/>
    <w:rsid w:val="004B0A65"/>
    <w:rsid w:val="004B49E6"/>
    <w:rsid w:val="004B4D69"/>
    <w:rsid w:val="004B5C2B"/>
    <w:rsid w:val="004B65CA"/>
    <w:rsid w:val="004B6651"/>
    <w:rsid w:val="004B799A"/>
    <w:rsid w:val="004C01A8"/>
    <w:rsid w:val="004C044C"/>
    <w:rsid w:val="004C1840"/>
    <w:rsid w:val="004C24C9"/>
    <w:rsid w:val="004C2564"/>
    <w:rsid w:val="004C2B64"/>
    <w:rsid w:val="004C2ECA"/>
    <w:rsid w:val="004C31B6"/>
    <w:rsid w:val="004C3482"/>
    <w:rsid w:val="004C5319"/>
    <w:rsid w:val="004C621F"/>
    <w:rsid w:val="004C72E9"/>
    <w:rsid w:val="004C78BA"/>
    <w:rsid w:val="004C7948"/>
    <w:rsid w:val="004C7BB8"/>
    <w:rsid w:val="004C7C60"/>
    <w:rsid w:val="004D0339"/>
    <w:rsid w:val="004D071C"/>
    <w:rsid w:val="004D0DFE"/>
    <w:rsid w:val="004D12D5"/>
    <w:rsid w:val="004D1D91"/>
    <w:rsid w:val="004D22C3"/>
    <w:rsid w:val="004D3D39"/>
    <w:rsid w:val="004D6F4D"/>
    <w:rsid w:val="004D6F95"/>
    <w:rsid w:val="004D72FE"/>
    <w:rsid w:val="004D75AA"/>
    <w:rsid w:val="004D7BB2"/>
    <w:rsid w:val="004D7E91"/>
    <w:rsid w:val="004E003A"/>
    <w:rsid w:val="004E0768"/>
    <w:rsid w:val="004E1A31"/>
    <w:rsid w:val="004E217D"/>
    <w:rsid w:val="004E241A"/>
    <w:rsid w:val="004E2DE0"/>
    <w:rsid w:val="004E2E24"/>
    <w:rsid w:val="004E365C"/>
    <w:rsid w:val="004E3CDE"/>
    <w:rsid w:val="004E4060"/>
    <w:rsid w:val="004E409A"/>
    <w:rsid w:val="004E59C9"/>
    <w:rsid w:val="004E69C4"/>
    <w:rsid w:val="004E6E96"/>
    <w:rsid w:val="004E7670"/>
    <w:rsid w:val="004F067A"/>
    <w:rsid w:val="004F0C6F"/>
    <w:rsid w:val="004F0FB9"/>
    <w:rsid w:val="004F2F7E"/>
    <w:rsid w:val="004F32B5"/>
    <w:rsid w:val="004F407E"/>
    <w:rsid w:val="004F5479"/>
    <w:rsid w:val="004F58FE"/>
    <w:rsid w:val="004F6CBA"/>
    <w:rsid w:val="004F7295"/>
    <w:rsid w:val="004F7528"/>
    <w:rsid w:val="004F7BCA"/>
    <w:rsid w:val="004F7D89"/>
    <w:rsid w:val="005009F6"/>
    <w:rsid w:val="00501489"/>
    <w:rsid w:val="00501981"/>
    <w:rsid w:val="00501A85"/>
    <w:rsid w:val="00501BB3"/>
    <w:rsid w:val="005021DD"/>
    <w:rsid w:val="005026CA"/>
    <w:rsid w:val="00502B72"/>
    <w:rsid w:val="005034A2"/>
    <w:rsid w:val="00504BC1"/>
    <w:rsid w:val="00504D90"/>
    <w:rsid w:val="00505134"/>
    <w:rsid w:val="00505C04"/>
    <w:rsid w:val="00505E04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7200"/>
    <w:rsid w:val="0052751D"/>
    <w:rsid w:val="00530157"/>
    <w:rsid w:val="00530D60"/>
    <w:rsid w:val="00531EBE"/>
    <w:rsid w:val="00532394"/>
    <w:rsid w:val="0053281E"/>
    <w:rsid w:val="00532F8B"/>
    <w:rsid w:val="00533737"/>
    <w:rsid w:val="005352FE"/>
    <w:rsid w:val="00535B79"/>
    <w:rsid w:val="00535BD8"/>
    <w:rsid w:val="00535D7C"/>
    <w:rsid w:val="00535D80"/>
    <w:rsid w:val="00535F56"/>
    <w:rsid w:val="00536579"/>
    <w:rsid w:val="00536C1E"/>
    <w:rsid w:val="00537D5A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672"/>
    <w:rsid w:val="00547989"/>
    <w:rsid w:val="005506AC"/>
    <w:rsid w:val="00551320"/>
    <w:rsid w:val="005518A4"/>
    <w:rsid w:val="00551BDB"/>
    <w:rsid w:val="00552323"/>
    <w:rsid w:val="00552768"/>
    <w:rsid w:val="00552935"/>
    <w:rsid w:val="00553127"/>
    <w:rsid w:val="005537D5"/>
    <w:rsid w:val="00554BE7"/>
    <w:rsid w:val="00556D68"/>
    <w:rsid w:val="00557173"/>
    <w:rsid w:val="005573BF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8D4"/>
    <w:rsid w:val="00565006"/>
    <w:rsid w:val="00565536"/>
    <w:rsid w:val="005656ED"/>
    <w:rsid w:val="0056577D"/>
    <w:rsid w:val="005658B4"/>
    <w:rsid w:val="0056601D"/>
    <w:rsid w:val="00566544"/>
    <w:rsid w:val="00566608"/>
    <w:rsid w:val="00566C83"/>
    <w:rsid w:val="005700FE"/>
    <w:rsid w:val="005704E8"/>
    <w:rsid w:val="00570E24"/>
    <w:rsid w:val="0057156E"/>
    <w:rsid w:val="00571639"/>
    <w:rsid w:val="00572760"/>
    <w:rsid w:val="0057312D"/>
    <w:rsid w:val="005743DE"/>
    <w:rsid w:val="00574F3F"/>
    <w:rsid w:val="00574FFC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963"/>
    <w:rsid w:val="00581CA8"/>
    <w:rsid w:val="00582802"/>
    <w:rsid w:val="00582C3A"/>
    <w:rsid w:val="00582E1A"/>
    <w:rsid w:val="00583147"/>
    <w:rsid w:val="00584416"/>
    <w:rsid w:val="00584B39"/>
    <w:rsid w:val="00585028"/>
    <w:rsid w:val="005854D1"/>
    <w:rsid w:val="00585A0A"/>
    <w:rsid w:val="00585F5B"/>
    <w:rsid w:val="0058620A"/>
    <w:rsid w:val="00587FC0"/>
    <w:rsid w:val="005906AD"/>
    <w:rsid w:val="00590DA6"/>
    <w:rsid w:val="00591C7D"/>
    <w:rsid w:val="00592120"/>
    <w:rsid w:val="00592B03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A0356"/>
    <w:rsid w:val="005A054D"/>
    <w:rsid w:val="005A0A46"/>
    <w:rsid w:val="005A10B9"/>
    <w:rsid w:val="005A11EA"/>
    <w:rsid w:val="005A1592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9D4"/>
    <w:rsid w:val="005B4D87"/>
    <w:rsid w:val="005B7DD1"/>
    <w:rsid w:val="005B7E12"/>
    <w:rsid w:val="005C00A0"/>
    <w:rsid w:val="005C11BB"/>
    <w:rsid w:val="005C127B"/>
    <w:rsid w:val="005C28FA"/>
    <w:rsid w:val="005C2A59"/>
    <w:rsid w:val="005C2F01"/>
    <w:rsid w:val="005C40F4"/>
    <w:rsid w:val="005C43BE"/>
    <w:rsid w:val="005C44F3"/>
    <w:rsid w:val="005C4FB5"/>
    <w:rsid w:val="005C712D"/>
    <w:rsid w:val="005C7A9E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5CC"/>
    <w:rsid w:val="005E371E"/>
    <w:rsid w:val="005E53F9"/>
    <w:rsid w:val="005E5937"/>
    <w:rsid w:val="005E624E"/>
    <w:rsid w:val="005E6F35"/>
    <w:rsid w:val="005E701D"/>
    <w:rsid w:val="005E775D"/>
    <w:rsid w:val="005E7A90"/>
    <w:rsid w:val="005F001A"/>
    <w:rsid w:val="005F0A43"/>
    <w:rsid w:val="005F19F6"/>
    <w:rsid w:val="005F1B10"/>
    <w:rsid w:val="005F27BF"/>
    <w:rsid w:val="005F4171"/>
    <w:rsid w:val="005F46D6"/>
    <w:rsid w:val="005F4DD6"/>
    <w:rsid w:val="005F50D8"/>
    <w:rsid w:val="005F53A1"/>
    <w:rsid w:val="005F6037"/>
    <w:rsid w:val="005F6B77"/>
    <w:rsid w:val="005F7487"/>
    <w:rsid w:val="005F7944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162"/>
    <w:rsid w:val="006072C6"/>
    <w:rsid w:val="006073F8"/>
    <w:rsid w:val="00607A2E"/>
    <w:rsid w:val="00611C6D"/>
    <w:rsid w:val="006130F7"/>
    <w:rsid w:val="00613AF8"/>
    <w:rsid w:val="00613D8E"/>
    <w:rsid w:val="006142E0"/>
    <w:rsid w:val="00614A6F"/>
    <w:rsid w:val="00616112"/>
    <w:rsid w:val="00620020"/>
    <w:rsid w:val="006205CA"/>
    <w:rsid w:val="00620D7A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75D"/>
    <w:rsid w:val="0062495F"/>
    <w:rsid w:val="00624E74"/>
    <w:rsid w:val="00625B34"/>
    <w:rsid w:val="0062660B"/>
    <w:rsid w:val="00626AD1"/>
    <w:rsid w:val="0062704E"/>
    <w:rsid w:val="00627342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5B8"/>
    <w:rsid w:val="0063580D"/>
    <w:rsid w:val="00635CAE"/>
    <w:rsid w:val="00637240"/>
    <w:rsid w:val="006405AF"/>
    <w:rsid w:val="00640678"/>
    <w:rsid w:val="006406E0"/>
    <w:rsid w:val="00640A1B"/>
    <w:rsid w:val="00640B95"/>
    <w:rsid w:val="00643660"/>
    <w:rsid w:val="00643828"/>
    <w:rsid w:val="00643B20"/>
    <w:rsid w:val="006445FD"/>
    <w:rsid w:val="006465A8"/>
    <w:rsid w:val="0064722B"/>
    <w:rsid w:val="00650139"/>
    <w:rsid w:val="00650FFA"/>
    <w:rsid w:val="0065186F"/>
    <w:rsid w:val="00652756"/>
    <w:rsid w:val="00652AD8"/>
    <w:rsid w:val="00652B79"/>
    <w:rsid w:val="0065330C"/>
    <w:rsid w:val="006533C3"/>
    <w:rsid w:val="00653707"/>
    <w:rsid w:val="00654068"/>
    <w:rsid w:val="00654B38"/>
    <w:rsid w:val="00654B83"/>
    <w:rsid w:val="00655061"/>
    <w:rsid w:val="00655069"/>
    <w:rsid w:val="0065510C"/>
    <w:rsid w:val="00655B63"/>
    <w:rsid w:val="00655BD0"/>
    <w:rsid w:val="006571F6"/>
    <w:rsid w:val="00657B43"/>
    <w:rsid w:val="00660949"/>
    <w:rsid w:val="006618CC"/>
    <w:rsid w:val="00661CF3"/>
    <w:rsid w:val="00662111"/>
    <w:rsid w:val="00662118"/>
    <w:rsid w:val="006633F5"/>
    <w:rsid w:val="006634F1"/>
    <w:rsid w:val="006636BF"/>
    <w:rsid w:val="006638AD"/>
    <w:rsid w:val="00665576"/>
    <w:rsid w:val="00665F4A"/>
    <w:rsid w:val="0066674A"/>
    <w:rsid w:val="0066732C"/>
    <w:rsid w:val="006679F5"/>
    <w:rsid w:val="00667B77"/>
    <w:rsid w:val="00670A17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6A3"/>
    <w:rsid w:val="006806A6"/>
    <w:rsid w:val="00681211"/>
    <w:rsid w:val="00681B36"/>
    <w:rsid w:val="00682CA3"/>
    <w:rsid w:val="00682CB7"/>
    <w:rsid w:val="00682E14"/>
    <w:rsid w:val="00683028"/>
    <w:rsid w:val="0068436C"/>
    <w:rsid w:val="0068545E"/>
    <w:rsid w:val="00685FD4"/>
    <w:rsid w:val="00686612"/>
    <w:rsid w:val="0068661E"/>
    <w:rsid w:val="00690392"/>
    <w:rsid w:val="00690A49"/>
    <w:rsid w:val="00690BB6"/>
    <w:rsid w:val="0069163F"/>
    <w:rsid w:val="00691B30"/>
    <w:rsid w:val="00691FDF"/>
    <w:rsid w:val="00692939"/>
    <w:rsid w:val="00692DFC"/>
    <w:rsid w:val="00693842"/>
    <w:rsid w:val="00693DB4"/>
    <w:rsid w:val="00693E1F"/>
    <w:rsid w:val="00693ECB"/>
    <w:rsid w:val="00694797"/>
    <w:rsid w:val="00694F8F"/>
    <w:rsid w:val="0069517A"/>
    <w:rsid w:val="00695887"/>
    <w:rsid w:val="006959DA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0BC"/>
    <w:rsid w:val="006A3E2B"/>
    <w:rsid w:val="006A49DA"/>
    <w:rsid w:val="006A4ACC"/>
    <w:rsid w:val="006A599E"/>
    <w:rsid w:val="006A6E17"/>
    <w:rsid w:val="006A74CF"/>
    <w:rsid w:val="006A7673"/>
    <w:rsid w:val="006B08C0"/>
    <w:rsid w:val="006B120D"/>
    <w:rsid w:val="006B17E7"/>
    <w:rsid w:val="006B19E8"/>
    <w:rsid w:val="006B1A8A"/>
    <w:rsid w:val="006B1FD5"/>
    <w:rsid w:val="006B2C36"/>
    <w:rsid w:val="006B35E3"/>
    <w:rsid w:val="006B4EC8"/>
    <w:rsid w:val="006B5064"/>
    <w:rsid w:val="006B555A"/>
    <w:rsid w:val="006B600A"/>
    <w:rsid w:val="006B653C"/>
    <w:rsid w:val="006B6635"/>
    <w:rsid w:val="006B74F7"/>
    <w:rsid w:val="006B794D"/>
    <w:rsid w:val="006B7D22"/>
    <w:rsid w:val="006B7D2C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C7546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26B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0F30"/>
    <w:rsid w:val="006E12C3"/>
    <w:rsid w:val="006E1B5E"/>
    <w:rsid w:val="006E2529"/>
    <w:rsid w:val="006E2EC6"/>
    <w:rsid w:val="006E37E3"/>
    <w:rsid w:val="006E45F3"/>
    <w:rsid w:val="006E4A2F"/>
    <w:rsid w:val="006E4ED4"/>
    <w:rsid w:val="006E5042"/>
    <w:rsid w:val="006E53F7"/>
    <w:rsid w:val="006E5B05"/>
    <w:rsid w:val="006E5E19"/>
    <w:rsid w:val="006E61C3"/>
    <w:rsid w:val="006E6DAB"/>
    <w:rsid w:val="006E7977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6CAB"/>
    <w:rsid w:val="007077B2"/>
    <w:rsid w:val="0070782D"/>
    <w:rsid w:val="007109C2"/>
    <w:rsid w:val="00711340"/>
    <w:rsid w:val="00712C42"/>
    <w:rsid w:val="00713DE4"/>
    <w:rsid w:val="00714C47"/>
    <w:rsid w:val="00716033"/>
    <w:rsid w:val="00716462"/>
    <w:rsid w:val="00716717"/>
    <w:rsid w:val="007171C8"/>
    <w:rsid w:val="00720B72"/>
    <w:rsid w:val="00720C47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3205"/>
    <w:rsid w:val="0073327A"/>
    <w:rsid w:val="0073333F"/>
    <w:rsid w:val="00733FC8"/>
    <w:rsid w:val="007343F2"/>
    <w:rsid w:val="00734EBE"/>
    <w:rsid w:val="007352A6"/>
    <w:rsid w:val="00736BF3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0FE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1091"/>
    <w:rsid w:val="007511DC"/>
    <w:rsid w:val="00751961"/>
    <w:rsid w:val="00751B83"/>
    <w:rsid w:val="007532E7"/>
    <w:rsid w:val="00754359"/>
    <w:rsid w:val="00754411"/>
    <w:rsid w:val="0075483C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175C"/>
    <w:rsid w:val="00771870"/>
    <w:rsid w:val="00771ABC"/>
    <w:rsid w:val="00771BC9"/>
    <w:rsid w:val="00771BF9"/>
    <w:rsid w:val="00772F8A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AEA"/>
    <w:rsid w:val="00777BA0"/>
    <w:rsid w:val="007803BD"/>
    <w:rsid w:val="00780FD6"/>
    <w:rsid w:val="007811DC"/>
    <w:rsid w:val="007820FA"/>
    <w:rsid w:val="00782503"/>
    <w:rsid w:val="0078270E"/>
    <w:rsid w:val="0078285F"/>
    <w:rsid w:val="00783207"/>
    <w:rsid w:val="00783E1D"/>
    <w:rsid w:val="00783F50"/>
    <w:rsid w:val="0078483B"/>
    <w:rsid w:val="00784907"/>
    <w:rsid w:val="00784EED"/>
    <w:rsid w:val="00784F96"/>
    <w:rsid w:val="00785900"/>
    <w:rsid w:val="00785D55"/>
    <w:rsid w:val="00785E6C"/>
    <w:rsid w:val="00786958"/>
    <w:rsid w:val="00786AA7"/>
    <w:rsid w:val="00786E71"/>
    <w:rsid w:val="0079162F"/>
    <w:rsid w:val="0079231E"/>
    <w:rsid w:val="0079310B"/>
    <w:rsid w:val="00794924"/>
    <w:rsid w:val="00795C34"/>
    <w:rsid w:val="00797095"/>
    <w:rsid w:val="007A0353"/>
    <w:rsid w:val="007A080D"/>
    <w:rsid w:val="007A0BC2"/>
    <w:rsid w:val="007A1F44"/>
    <w:rsid w:val="007A23FF"/>
    <w:rsid w:val="007A295B"/>
    <w:rsid w:val="007A3424"/>
    <w:rsid w:val="007A35EF"/>
    <w:rsid w:val="007A3EB0"/>
    <w:rsid w:val="007A3FEF"/>
    <w:rsid w:val="007A43A2"/>
    <w:rsid w:val="007A4C8F"/>
    <w:rsid w:val="007A4D04"/>
    <w:rsid w:val="007A7A96"/>
    <w:rsid w:val="007A7E1B"/>
    <w:rsid w:val="007B03AF"/>
    <w:rsid w:val="007B0715"/>
    <w:rsid w:val="007B1543"/>
    <w:rsid w:val="007B1AC0"/>
    <w:rsid w:val="007B22D4"/>
    <w:rsid w:val="007B270A"/>
    <w:rsid w:val="007B2D3B"/>
    <w:rsid w:val="007B4069"/>
    <w:rsid w:val="007B461C"/>
    <w:rsid w:val="007B46EF"/>
    <w:rsid w:val="007B4F23"/>
    <w:rsid w:val="007B52CD"/>
    <w:rsid w:val="007B6C25"/>
    <w:rsid w:val="007B7DC1"/>
    <w:rsid w:val="007B7EDB"/>
    <w:rsid w:val="007C19AD"/>
    <w:rsid w:val="007C1A59"/>
    <w:rsid w:val="007C3598"/>
    <w:rsid w:val="007C3FA8"/>
    <w:rsid w:val="007C544D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5CD7"/>
    <w:rsid w:val="007D6154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DDF"/>
    <w:rsid w:val="007F05B5"/>
    <w:rsid w:val="007F0826"/>
    <w:rsid w:val="007F11C8"/>
    <w:rsid w:val="007F12C7"/>
    <w:rsid w:val="007F1CFB"/>
    <w:rsid w:val="007F1D75"/>
    <w:rsid w:val="007F220B"/>
    <w:rsid w:val="007F27DD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369"/>
    <w:rsid w:val="008028C7"/>
    <w:rsid w:val="00802E74"/>
    <w:rsid w:val="00804B92"/>
    <w:rsid w:val="00804E21"/>
    <w:rsid w:val="00805092"/>
    <w:rsid w:val="00805803"/>
    <w:rsid w:val="008062AA"/>
    <w:rsid w:val="00806AAF"/>
    <w:rsid w:val="008070AC"/>
    <w:rsid w:val="00807269"/>
    <w:rsid w:val="008101FD"/>
    <w:rsid w:val="00810D8D"/>
    <w:rsid w:val="008115DB"/>
    <w:rsid w:val="00811835"/>
    <w:rsid w:val="00812746"/>
    <w:rsid w:val="00814851"/>
    <w:rsid w:val="0081581D"/>
    <w:rsid w:val="008172BE"/>
    <w:rsid w:val="00817B71"/>
    <w:rsid w:val="00817C9E"/>
    <w:rsid w:val="00817EA3"/>
    <w:rsid w:val="00820244"/>
    <w:rsid w:val="00821BC9"/>
    <w:rsid w:val="00821BD2"/>
    <w:rsid w:val="008221B3"/>
    <w:rsid w:val="0082248E"/>
    <w:rsid w:val="0082297C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0EF3"/>
    <w:rsid w:val="00831555"/>
    <w:rsid w:val="00831F52"/>
    <w:rsid w:val="00832154"/>
    <w:rsid w:val="008323FF"/>
    <w:rsid w:val="00832F5C"/>
    <w:rsid w:val="008359E0"/>
    <w:rsid w:val="00836E0E"/>
    <w:rsid w:val="008376F6"/>
    <w:rsid w:val="00837B98"/>
    <w:rsid w:val="00837C62"/>
    <w:rsid w:val="00837D5B"/>
    <w:rsid w:val="00840607"/>
    <w:rsid w:val="00841CD2"/>
    <w:rsid w:val="0084282E"/>
    <w:rsid w:val="00842B77"/>
    <w:rsid w:val="0084309F"/>
    <w:rsid w:val="00843489"/>
    <w:rsid w:val="008436BD"/>
    <w:rsid w:val="00844096"/>
    <w:rsid w:val="00844DF4"/>
    <w:rsid w:val="00844E5C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F48"/>
    <w:rsid w:val="008564BB"/>
    <w:rsid w:val="00856833"/>
    <w:rsid w:val="00856840"/>
    <w:rsid w:val="00856BB7"/>
    <w:rsid w:val="00856C05"/>
    <w:rsid w:val="0085781D"/>
    <w:rsid w:val="0086087C"/>
    <w:rsid w:val="00860D8E"/>
    <w:rsid w:val="0086275E"/>
    <w:rsid w:val="00863727"/>
    <w:rsid w:val="00864440"/>
    <w:rsid w:val="00864D76"/>
    <w:rsid w:val="00864D80"/>
    <w:rsid w:val="008650FC"/>
    <w:rsid w:val="00865406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41B"/>
    <w:rsid w:val="00876927"/>
    <w:rsid w:val="00876F90"/>
    <w:rsid w:val="00877D14"/>
    <w:rsid w:val="00877F02"/>
    <w:rsid w:val="00880F30"/>
    <w:rsid w:val="008833E8"/>
    <w:rsid w:val="00884B15"/>
    <w:rsid w:val="00886F9B"/>
    <w:rsid w:val="00887B48"/>
    <w:rsid w:val="0089074C"/>
    <w:rsid w:val="00890A46"/>
    <w:rsid w:val="008915C3"/>
    <w:rsid w:val="0089176E"/>
    <w:rsid w:val="008917A9"/>
    <w:rsid w:val="008917E0"/>
    <w:rsid w:val="00892365"/>
    <w:rsid w:val="00892BE5"/>
    <w:rsid w:val="00893174"/>
    <w:rsid w:val="008933F8"/>
    <w:rsid w:val="0089364F"/>
    <w:rsid w:val="0089387C"/>
    <w:rsid w:val="0089444E"/>
    <w:rsid w:val="008949DF"/>
    <w:rsid w:val="008951DB"/>
    <w:rsid w:val="008954EF"/>
    <w:rsid w:val="00895579"/>
    <w:rsid w:val="00896C3A"/>
    <w:rsid w:val="00896C81"/>
    <w:rsid w:val="00896D83"/>
    <w:rsid w:val="008971D1"/>
    <w:rsid w:val="008A0AB2"/>
    <w:rsid w:val="008A0CFC"/>
    <w:rsid w:val="008A12FE"/>
    <w:rsid w:val="008A28B6"/>
    <w:rsid w:val="008A2A05"/>
    <w:rsid w:val="008A2BB1"/>
    <w:rsid w:val="008A3466"/>
    <w:rsid w:val="008A389F"/>
    <w:rsid w:val="008A3D02"/>
    <w:rsid w:val="008A4047"/>
    <w:rsid w:val="008A5940"/>
    <w:rsid w:val="008A73B2"/>
    <w:rsid w:val="008A7AB0"/>
    <w:rsid w:val="008A7FCF"/>
    <w:rsid w:val="008B043F"/>
    <w:rsid w:val="008B0808"/>
    <w:rsid w:val="008B0AEC"/>
    <w:rsid w:val="008B182F"/>
    <w:rsid w:val="008B1B5C"/>
    <w:rsid w:val="008B1E53"/>
    <w:rsid w:val="008B1E5B"/>
    <w:rsid w:val="008B389D"/>
    <w:rsid w:val="008B3C5C"/>
    <w:rsid w:val="008B45BF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216B"/>
    <w:rsid w:val="008D27AF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096"/>
    <w:rsid w:val="008E0EB8"/>
    <w:rsid w:val="008E0F30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7A4"/>
    <w:rsid w:val="008E5BB9"/>
    <w:rsid w:val="008E5BF2"/>
    <w:rsid w:val="008E5C81"/>
    <w:rsid w:val="008E5C9B"/>
    <w:rsid w:val="008F0A38"/>
    <w:rsid w:val="008F0F84"/>
    <w:rsid w:val="008F1014"/>
    <w:rsid w:val="008F11C9"/>
    <w:rsid w:val="008F12E4"/>
    <w:rsid w:val="008F23D8"/>
    <w:rsid w:val="008F2FD5"/>
    <w:rsid w:val="008F37E5"/>
    <w:rsid w:val="008F48C2"/>
    <w:rsid w:val="008F4F1F"/>
    <w:rsid w:val="008F5840"/>
    <w:rsid w:val="008F5EDE"/>
    <w:rsid w:val="008F5EEF"/>
    <w:rsid w:val="008F66FE"/>
    <w:rsid w:val="008F72CC"/>
    <w:rsid w:val="008F72CD"/>
    <w:rsid w:val="009016D5"/>
    <w:rsid w:val="00901D13"/>
    <w:rsid w:val="00903802"/>
    <w:rsid w:val="009059C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5CB2"/>
    <w:rsid w:val="00916181"/>
    <w:rsid w:val="00916E0E"/>
    <w:rsid w:val="00917922"/>
    <w:rsid w:val="00917ED1"/>
    <w:rsid w:val="009204C5"/>
    <w:rsid w:val="0092180D"/>
    <w:rsid w:val="00921A09"/>
    <w:rsid w:val="009232C9"/>
    <w:rsid w:val="00923608"/>
    <w:rsid w:val="009238E5"/>
    <w:rsid w:val="00923F12"/>
    <w:rsid w:val="00924424"/>
    <w:rsid w:val="00924FF8"/>
    <w:rsid w:val="00925BA8"/>
    <w:rsid w:val="00926DA7"/>
    <w:rsid w:val="0092777D"/>
    <w:rsid w:val="00927B87"/>
    <w:rsid w:val="00927F8B"/>
    <w:rsid w:val="0093077C"/>
    <w:rsid w:val="0093094D"/>
    <w:rsid w:val="009311B4"/>
    <w:rsid w:val="0093204B"/>
    <w:rsid w:val="009328C7"/>
    <w:rsid w:val="00932E91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EE6"/>
    <w:rsid w:val="00942689"/>
    <w:rsid w:val="00942C80"/>
    <w:rsid w:val="00943197"/>
    <w:rsid w:val="009435F2"/>
    <w:rsid w:val="00943D6E"/>
    <w:rsid w:val="00945180"/>
    <w:rsid w:val="009455B7"/>
    <w:rsid w:val="009458BC"/>
    <w:rsid w:val="0094590C"/>
    <w:rsid w:val="00946355"/>
    <w:rsid w:val="009468B7"/>
    <w:rsid w:val="0094724E"/>
    <w:rsid w:val="00947973"/>
    <w:rsid w:val="00947BE6"/>
    <w:rsid w:val="00950419"/>
    <w:rsid w:val="0095048D"/>
    <w:rsid w:val="00951180"/>
    <w:rsid w:val="00951ADB"/>
    <w:rsid w:val="009526A6"/>
    <w:rsid w:val="00952CC9"/>
    <w:rsid w:val="009533CA"/>
    <w:rsid w:val="0095380C"/>
    <w:rsid w:val="00953C82"/>
    <w:rsid w:val="00954353"/>
    <w:rsid w:val="00955C0A"/>
    <w:rsid w:val="00955C4F"/>
    <w:rsid w:val="00956DE6"/>
    <w:rsid w:val="00957990"/>
    <w:rsid w:val="0096055A"/>
    <w:rsid w:val="00962C7D"/>
    <w:rsid w:val="00964602"/>
    <w:rsid w:val="009657F1"/>
    <w:rsid w:val="0096625D"/>
    <w:rsid w:val="0096637A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6AA1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E1A"/>
    <w:rsid w:val="00986E7F"/>
    <w:rsid w:val="00987536"/>
    <w:rsid w:val="00990172"/>
    <w:rsid w:val="0099094A"/>
    <w:rsid w:val="00990BD5"/>
    <w:rsid w:val="0099196F"/>
    <w:rsid w:val="00991AA5"/>
    <w:rsid w:val="00991B28"/>
    <w:rsid w:val="0099290A"/>
    <w:rsid w:val="00992B98"/>
    <w:rsid w:val="009931B4"/>
    <w:rsid w:val="0099359F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467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F5"/>
    <w:rsid w:val="009D22E4"/>
    <w:rsid w:val="009D22F7"/>
    <w:rsid w:val="009D29B2"/>
    <w:rsid w:val="009D319C"/>
    <w:rsid w:val="009D415C"/>
    <w:rsid w:val="009D5BAB"/>
    <w:rsid w:val="009D6A0A"/>
    <w:rsid w:val="009D76A2"/>
    <w:rsid w:val="009E058F"/>
    <w:rsid w:val="009E0A9E"/>
    <w:rsid w:val="009E19A2"/>
    <w:rsid w:val="009E2F8F"/>
    <w:rsid w:val="009E2FE8"/>
    <w:rsid w:val="009E3AFD"/>
    <w:rsid w:val="009E3CDD"/>
    <w:rsid w:val="009E40A0"/>
    <w:rsid w:val="009E4AB2"/>
    <w:rsid w:val="009E4B16"/>
    <w:rsid w:val="009E54E2"/>
    <w:rsid w:val="009E5C60"/>
    <w:rsid w:val="009E6205"/>
    <w:rsid w:val="009E64DB"/>
    <w:rsid w:val="009E6794"/>
    <w:rsid w:val="009E7189"/>
    <w:rsid w:val="009E7E46"/>
    <w:rsid w:val="009E7FC1"/>
    <w:rsid w:val="009F01E1"/>
    <w:rsid w:val="009F05C9"/>
    <w:rsid w:val="009F09EE"/>
    <w:rsid w:val="009F0B4D"/>
    <w:rsid w:val="009F1096"/>
    <w:rsid w:val="009F150E"/>
    <w:rsid w:val="009F1C31"/>
    <w:rsid w:val="009F27AD"/>
    <w:rsid w:val="009F2D7A"/>
    <w:rsid w:val="009F3FB5"/>
    <w:rsid w:val="009F40B8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1184"/>
    <w:rsid w:val="00A1200D"/>
    <w:rsid w:val="00A130DA"/>
    <w:rsid w:val="00A137E4"/>
    <w:rsid w:val="00A14813"/>
    <w:rsid w:val="00A1566A"/>
    <w:rsid w:val="00A165BF"/>
    <w:rsid w:val="00A172E8"/>
    <w:rsid w:val="00A179FF"/>
    <w:rsid w:val="00A20446"/>
    <w:rsid w:val="00A205CE"/>
    <w:rsid w:val="00A20CC3"/>
    <w:rsid w:val="00A21A36"/>
    <w:rsid w:val="00A25294"/>
    <w:rsid w:val="00A25471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327B"/>
    <w:rsid w:val="00A3432B"/>
    <w:rsid w:val="00A346BA"/>
    <w:rsid w:val="00A34C67"/>
    <w:rsid w:val="00A34D62"/>
    <w:rsid w:val="00A35A93"/>
    <w:rsid w:val="00A3611D"/>
    <w:rsid w:val="00A36339"/>
    <w:rsid w:val="00A36540"/>
    <w:rsid w:val="00A366E4"/>
    <w:rsid w:val="00A419FB"/>
    <w:rsid w:val="00A4376F"/>
    <w:rsid w:val="00A440F6"/>
    <w:rsid w:val="00A44731"/>
    <w:rsid w:val="00A44B4E"/>
    <w:rsid w:val="00A4549F"/>
    <w:rsid w:val="00A45B9B"/>
    <w:rsid w:val="00A462FE"/>
    <w:rsid w:val="00A501C9"/>
    <w:rsid w:val="00A50506"/>
    <w:rsid w:val="00A50718"/>
    <w:rsid w:val="00A52EA3"/>
    <w:rsid w:val="00A53F55"/>
    <w:rsid w:val="00A5417B"/>
    <w:rsid w:val="00A54599"/>
    <w:rsid w:val="00A54874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41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0C89"/>
    <w:rsid w:val="00A7128D"/>
    <w:rsid w:val="00A71840"/>
    <w:rsid w:val="00A71CE6"/>
    <w:rsid w:val="00A71D23"/>
    <w:rsid w:val="00A72020"/>
    <w:rsid w:val="00A72A74"/>
    <w:rsid w:val="00A72D93"/>
    <w:rsid w:val="00A73256"/>
    <w:rsid w:val="00A7333A"/>
    <w:rsid w:val="00A73D0D"/>
    <w:rsid w:val="00A73F93"/>
    <w:rsid w:val="00A7421F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0EF8"/>
    <w:rsid w:val="00A912C8"/>
    <w:rsid w:val="00A91BA0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160"/>
    <w:rsid w:val="00AB5ADF"/>
    <w:rsid w:val="00AB5E57"/>
    <w:rsid w:val="00AB609E"/>
    <w:rsid w:val="00AB725F"/>
    <w:rsid w:val="00AC0705"/>
    <w:rsid w:val="00AC0E66"/>
    <w:rsid w:val="00AC103D"/>
    <w:rsid w:val="00AC109B"/>
    <w:rsid w:val="00AC1854"/>
    <w:rsid w:val="00AC19FB"/>
    <w:rsid w:val="00AC6693"/>
    <w:rsid w:val="00AC74DA"/>
    <w:rsid w:val="00AC7A2B"/>
    <w:rsid w:val="00AC7C25"/>
    <w:rsid w:val="00AD06FD"/>
    <w:rsid w:val="00AD0A51"/>
    <w:rsid w:val="00AD0B37"/>
    <w:rsid w:val="00AD104B"/>
    <w:rsid w:val="00AD108A"/>
    <w:rsid w:val="00AD11F7"/>
    <w:rsid w:val="00AD1DB7"/>
    <w:rsid w:val="00AD2852"/>
    <w:rsid w:val="00AD3976"/>
    <w:rsid w:val="00AD4838"/>
    <w:rsid w:val="00AD4D2A"/>
    <w:rsid w:val="00AD4E91"/>
    <w:rsid w:val="00AD50AC"/>
    <w:rsid w:val="00AD5223"/>
    <w:rsid w:val="00AD542F"/>
    <w:rsid w:val="00AD5728"/>
    <w:rsid w:val="00AD65E4"/>
    <w:rsid w:val="00AD66E4"/>
    <w:rsid w:val="00AD7305"/>
    <w:rsid w:val="00AD7E64"/>
    <w:rsid w:val="00AE0584"/>
    <w:rsid w:val="00AE0C56"/>
    <w:rsid w:val="00AE0E1C"/>
    <w:rsid w:val="00AE149E"/>
    <w:rsid w:val="00AE1963"/>
    <w:rsid w:val="00AE1D20"/>
    <w:rsid w:val="00AE1D7C"/>
    <w:rsid w:val="00AE22F2"/>
    <w:rsid w:val="00AE2768"/>
    <w:rsid w:val="00AE29FC"/>
    <w:rsid w:val="00AE2F3F"/>
    <w:rsid w:val="00AE3462"/>
    <w:rsid w:val="00AE3A47"/>
    <w:rsid w:val="00AE3B4E"/>
    <w:rsid w:val="00AE4F00"/>
    <w:rsid w:val="00AE4F82"/>
    <w:rsid w:val="00AE5482"/>
    <w:rsid w:val="00AE59EC"/>
    <w:rsid w:val="00AE67B3"/>
    <w:rsid w:val="00AE6D9A"/>
    <w:rsid w:val="00AE75B1"/>
    <w:rsid w:val="00AE7864"/>
    <w:rsid w:val="00AE7949"/>
    <w:rsid w:val="00AF07E1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6C1"/>
    <w:rsid w:val="00B02B9C"/>
    <w:rsid w:val="00B02F01"/>
    <w:rsid w:val="00B0353B"/>
    <w:rsid w:val="00B0362A"/>
    <w:rsid w:val="00B036C3"/>
    <w:rsid w:val="00B040B2"/>
    <w:rsid w:val="00B051F8"/>
    <w:rsid w:val="00B0540D"/>
    <w:rsid w:val="00B06A05"/>
    <w:rsid w:val="00B070AF"/>
    <w:rsid w:val="00B07510"/>
    <w:rsid w:val="00B07BE7"/>
    <w:rsid w:val="00B07C34"/>
    <w:rsid w:val="00B10558"/>
    <w:rsid w:val="00B1064D"/>
    <w:rsid w:val="00B11E3F"/>
    <w:rsid w:val="00B11F39"/>
    <w:rsid w:val="00B121C6"/>
    <w:rsid w:val="00B141DB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1060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08C4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B9C"/>
    <w:rsid w:val="00B44F99"/>
    <w:rsid w:val="00B45876"/>
    <w:rsid w:val="00B45FA7"/>
    <w:rsid w:val="00B51542"/>
    <w:rsid w:val="00B51D1D"/>
    <w:rsid w:val="00B5310E"/>
    <w:rsid w:val="00B54ACC"/>
    <w:rsid w:val="00B54D26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283"/>
    <w:rsid w:val="00B64434"/>
    <w:rsid w:val="00B66DBB"/>
    <w:rsid w:val="00B67AD4"/>
    <w:rsid w:val="00B67C42"/>
    <w:rsid w:val="00B711CE"/>
    <w:rsid w:val="00B71DC8"/>
    <w:rsid w:val="00B728A8"/>
    <w:rsid w:val="00B744B5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116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9B2"/>
    <w:rsid w:val="00B94E17"/>
    <w:rsid w:val="00B952A5"/>
    <w:rsid w:val="00B957FE"/>
    <w:rsid w:val="00B95F02"/>
    <w:rsid w:val="00B95F0A"/>
    <w:rsid w:val="00B96722"/>
    <w:rsid w:val="00B96897"/>
    <w:rsid w:val="00B96BEF"/>
    <w:rsid w:val="00B96C88"/>
    <w:rsid w:val="00B96FC0"/>
    <w:rsid w:val="00B97260"/>
    <w:rsid w:val="00B97A18"/>
    <w:rsid w:val="00B97A69"/>
    <w:rsid w:val="00BA0632"/>
    <w:rsid w:val="00BA0AAA"/>
    <w:rsid w:val="00BA0DFB"/>
    <w:rsid w:val="00BA195B"/>
    <w:rsid w:val="00BA1CD5"/>
    <w:rsid w:val="00BA2FC4"/>
    <w:rsid w:val="00BA2FEF"/>
    <w:rsid w:val="00BA3218"/>
    <w:rsid w:val="00BA3C4A"/>
    <w:rsid w:val="00BA465F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399"/>
    <w:rsid w:val="00BB5C2D"/>
    <w:rsid w:val="00BB5FCB"/>
    <w:rsid w:val="00BB604B"/>
    <w:rsid w:val="00BB72BE"/>
    <w:rsid w:val="00BB7609"/>
    <w:rsid w:val="00BB78C1"/>
    <w:rsid w:val="00BB7EAB"/>
    <w:rsid w:val="00BC00EC"/>
    <w:rsid w:val="00BC08C5"/>
    <w:rsid w:val="00BC12FB"/>
    <w:rsid w:val="00BC1984"/>
    <w:rsid w:val="00BC1C3C"/>
    <w:rsid w:val="00BC307F"/>
    <w:rsid w:val="00BC3159"/>
    <w:rsid w:val="00BC3257"/>
    <w:rsid w:val="00BC39DB"/>
    <w:rsid w:val="00BC3A32"/>
    <w:rsid w:val="00BC3B07"/>
    <w:rsid w:val="00BC46EF"/>
    <w:rsid w:val="00BC4E3F"/>
    <w:rsid w:val="00BC5C28"/>
    <w:rsid w:val="00BC691C"/>
    <w:rsid w:val="00BC6FD6"/>
    <w:rsid w:val="00BC710A"/>
    <w:rsid w:val="00BD008E"/>
    <w:rsid w:val="00BD1424"/>
    <w:rsid w:val="00BD2F3B"/>
    <w:rsid w:val="00BD3372"/>
    <w:rsid w:val="00BD50AA"/>
    <w:rsid w:val="00BD5135"/>
    <w:rsid w:val="00BD7291"/>
    <w:rsid w:val="00BD7EA3"/>
    <w:rsid w:val="00BD7FE2"/>
    <w:rsid w:val="00BE0113"/>
    <w:rsid w:val="00BE0B19"/>
    <w:rsid w:val="00BE0DD8"/>
    <w:rsid w:val="00BE0E6C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E10"/>
    <w:rsid w:val="00BE5FC4"/>
    <w:rsid w:val="00BE65AE"/>
    <w:rsid w:val="00BE6803"/>
    <w:rsid w:val="00BE6AC4"/>
    <w:rsid w:val="00BE7C4D"/>
    <w:rsid w:val="00BE7F6A"/>
    <w:rsid w:val="00BF0274"/>
    <w:rsid w:val="00BF07A5"/>
    <w:rsid w:val="00BF08C4"/>
    <w:rsid w:val="00BF0BAF"/>
    <w:rsid w:val="00BF1819"/>
    <w:rsid w:val="00BF19CE"/>
    <w:rsid w:val="00BF2720"/>
    <w:rsid w:val="00BF2B6F"/>
    <w:rsid w:val="00BF351A"/>
    <w:rsid w:val="00BF3564"/>
    <w:rsid w:val="00BF375C"/>
    <w:rsid w:val="00BF3914"/>
    <w:rsid w:val="00BF3F49"/>
    <w:rsid w:val="00BF49B1"/>
    <w:rsid w:val="00BF4FBC"/>
    <w:rsid w:val="00BF5552"/>
    <w:rsid w:val="00BF56A2"/>
    <w:rsid w:val="00BF73F2"/>
    <w:rsid w:val="00C01671"/>
    <w:rsid w:val="00C0205F"/>
    <w:rsid w:val="00C02419"/>
    <w:rsid w:val="00C02766"/>
    <w:rsid w:val="00C028F5"/>
    <w:rsid w:val="00C03EE8"/>
    <w:rsid w:val="00C05BEC"/>
    <w:rsid w:val="00C06E7D"/>
    <w:rsid w:val="00C10239"/>
    <w:rsid w:val="00C10D57"/>
    <w:rsid w:val="00C1112B"/>
    <w:rsid w:val="00C119E9"/>
    <w:rsid w:val="00C11A88"/>
    <w:rsid w:val="00C12012"/>
    <w:rsid w:val="00C12874"/>
    <w:rsid w:val="00C12BC1"/>
    <w:rsid w:val="00C13BDA"/>
    <w:rsid w:val="00C13D0A"/>
    <w:rsid w:val="00C13FFD"/>
    <w:rsid w:val="00C14632"/>
    <w:rsid w:val="00C14D27"/>
    <w:rsid w:val="00C167CC"/>
    <w:rsid w:val="00C16C30"/>
    <w:rsid w:val="00C17F7B"/>
    <w:rsid w:val="00C203E8"/>
    <w:rsid w:val="00C20A00"/>
    <w:rsid w:val="00C21673"/>
    <w:rsid w:val="00C21899"/>
    <w:rsid w:val="00C219A2"/>
    <w:rsid w:val="00C21C7A"/>
    <w:rsid w:val="00C22910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0A3"/>
    <w:rsid w:val="00C42A38"/>
    <w:rsid w:val="00C42F19"/>
    <w:rsid w:val="00C4304C"/>
    <w:rsid w:val="00C43315"/>
    <w:rsid w:val="00C44AB7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407"/>
    <w:rsid w:val="00C519D7"/>
    <w:rsid w:val="00C520A4"/>
    <w:rsid w:val="00C52744"/>
    <w:rsid w:val="00C5372E"/>
    <w:rsid w:val="00C53CDA"/>
    <w:rsid w:val="00C53EB3"/>
    <w:rsid w:val="00C542D4"/>
    <w:rsid w:val="00C54CAC"/>
    <w:rsid w:val="00C54D71"/>
    <w:rsid w:val="00C563F5"/>
    <w:rsid w:val="00C56712"/>
    <w:rsid w:val="00C570EF"/>
    <w:rsid w:val="00C570F7"/>
    <w:rsid w:val="00C61F89"/>
    <w:rsid w:val="00C62CD5"/>
    <w:rsid w:val="00C636E6"/>
    <w:rsid w:val="00C639D6"/>
    <w:rsid w:val="00C63F8E"/>
    <w:rsid w:val="00C647FB"/>
    <w:rsid w:val="00C651C9"/>
    <w:rsid w:val="00C654E0"/>
    <w:rsid w:val="00C65995"/>
    <w:rsid w:val="00C65C47"/>
    <w:rsid w:val="00C67402"/>
    <w:rsid w:val="00C67EAB"/>
    <w:rsid w:val="00C70DFF"/>
    <w:rsid w:val="00C71389"/>
    <w:rsid w:val="00C7206F"/>
    <w:rsid w:val="00C72402"/>
    <w:rsid w:val="00C73BDE"/>
    <w:rsid w:val="00C73FD7"/>
    <w:rsid w:val="00C746DB"/>
    <w:rsid w:val="00C75A6B"/>
    <w:rsid w:val="00C763B6"/>
    <w:rsid w:val="00C7644F"/>
    <w:rsid w:val="00C768F6"/>
    <w:rsid w:val="00C80073"/>
    <w:rsid w:val="00C80420"/>
    <w:rsid w:val="00C80ABD"/>
    <w:rsid w:val="00C80DEA"/>
    <w:rsid w:val="00C83094"/>
    <w:rsid w:val="00C830AD"/>
    <w:rsid w:val="00C832DC"/>
    <w:rsid w:val="00C8377F"/>
    <w:rsid w:val="00C8646D"/>
    <w:rsid w:val="00C864D4"/>
    <w:rsid w:val="00C87447"/>
    <w:rsid w:val="00C91DE3"/>
    <w:rsid w:val="00C92C7F"/>
    <w:rsid w:val="00C9369D"/>
    <w:rsid w:val="00C944FA"/>
    <w:rsid w:val="00C951AE"/>
    <w:rsid w:val="00C95854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986"/>
    <w:rsid w:val="00CB5A76"/>
    <w:rsid w:val="00CB5B1E"/>
    <w:rsid w:val="00CB5DB8"/>
    <w:rsid w:val="00CB787A"/>
    <w:rsid w:val="00CC0C4A"/>
    <w:rsid w:val="00CC17F0"/>
    <w:rsid w:val="00CC1853"/>
    <w:rsid w:val="00CC1FAE"/>
    <w:rsid w:val="00CC3A23"/>
    <w:rsid w:val="00CC6B34"/>
    <w:rsid w:val="00CC6CE1"/>
    <w:rsid w:val="00CC737C"/>
    <w:rsid w:val="00CD087D"/>
    <w:rsid w:val="00CD0F5D"/>
    <w:rsid w:val="00CD17C7"/>
    <w:rsid w:val="00CD1910"/>
    <w:rsid w:val="00CD1C0B"/>
    <w:rsid w:val="00CD239A"/>
    <w:rsid w:val="00CD34CB"/>
    <w:rsid w:val="00CD39CD"/>
    <w:rsid w:val="00CD3CFB"/>
    <w:rsid w:val="00CD3F15"/>
    <w:rsid w:val="00CD4DA5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711"/>
    <w:rsid w:val="00CE78AE"/>
    <w:rsid w:val="00CE7E62"/>
    <w:rsid w:val="00CF00F2"/>
    <w:rsid w:val="00CF0321"/>
    <w:rsid w:val="00CF195E"/>
    <w:rsid w:val="00CF19DA"/>
    <w:rsid w:val="00CF1A40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D004FA"/>
    <w:rsid w:val="00D01B21"/>
    <w:rsid w:val="00D01E2F"/>
    <w:rsid w:val="00D03102"/>
    <w:rsid w:val="00D031A5"/>
    <w:rsid w:val="00D03727"/>
    <w:rsid w:val="00D0378A"/>
    <w:rsid w:val="00D03F3E"/>
    <w:rsid w:val="00D04436"/>
    <w:rsid w:val="00D0497A"/>
    <w:rsid w:val="00D05132"/>
    <w:rsid w:val="00D05EA9"/>
    <w:rsid w:val="00D065E6"/>
    <w:rsid w:val="00D071F8"/>
    <w:rsid w:val="00D07252"/>
    <w:rsid w:val="00D074F4"/>
    <w:rsid w:val="00D07CE1"/>
    <w:rsid w:val="00D100A8"/>
    <w:rsid w:val="00D1026A"/>
    <w:rsid w:val="00D1068B"/>
    <w:rsid w:val="00D107CF"/>
    <w:rsid w:val="00D11B0B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290B"/>
    <w:rsid w:val="00D233F1"/>
    <w:rsid w:val="00D23554"/>
    <w:rsid w:val="00D235EF"/>
    <w:rsid w:val="00D2431F"/>
    <w:rsid w:val="00D256F8"/>
    <w:rsid w:val="00D2685C"/>
    <w:rsid w:val="00D26A3B"/>
    <w:rsid w:val="00D302FD"/>
    <w:rsid w:val="00D3038A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4FC8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49BF"/>
    <w:rsid w:val="00D45DF3"/>
    <w:rsid w:val="00D45EEA"/>
    <w:rsid w:val="00D46174"/>
    <w:rsid w:val="00D46FBD"/>
    <w:rsid w:val="00D47B90"/>
    <w:rsid w:val="00D47DD0"/>
    <w:rsid w:val="00D50183"/>
    <w:rsid w:val="00D507F4"/>
    <w:rsid w:val="00D50D45"/>
    <w:rsid w:val="00D511EE"/>
    <w:rsid w:val="00D51D12"/>
    <w:rsid w:val="00D52627"/>
    <w:rsid w:val="00D52F6C"/>
    <w:rsid w:val="00D5362B"/>
    <w:rsid w:val="00D54A3A"/>
    <w:rsid w:val="00D55072"/>
    <w:rsid w:val="00D551B5"/>
    <w:rsid w:val="00D554EE"/>
    <w:rsid w:val="00D559CE"/>
    <w:rsid w:val="00D55AA1"/>
    <w:rsid w:val="00D55CAA"/>
    <w:rsid w:val="00D5620C"/>
    <w:rsid w:val="00D564B6"/>
    <w:rsid w:val="00D56DB2"/>
    <w:rsid w:val="00D573F0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67DE1"/>
    <w:rsid w:val="00D70F31"/>
    <w:rsid w:val="00D7356F"/>
    <w:rsid w:val="00D73587"/>
    <w:rsid w:val="00D7380F"/>
    <w:rsid w:val="00D73EBB"/>
    <w:rsid w:val="00D74FA9"/>
    <w:rsid w:val="00D751FB"/>
    <w:rsid w:val="00D754D6"/>
    <w:rsid w:val="00D761AA"/>
    <w:rsid w:val="00D7685D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5B02"/>
    <w:rsid w:val="00D87175"/>
    <w:rsid w:val="00D87ABF"/>
    <w:rsid w:val="00D9040D"/>
    <w:rsid w:val="00D90CD3"/>
    <w:rsid w:val="00D919E6"/>
    <w:rsid w:val="00D91BE1"/>
    <w:rsid w:val="00D92C29"/>
    <w:rsid w:val="00D936E2"/>
    <w:rsid w:val="00D94306"/>
    <w:rsid w:val="00D95104"/>
    <w:rsid w:val="00D95600"/>
    <w:rsid w:val="00D95C9A"/>
    <w:rsid w:val="00D9683C"/>
    <w:rsid w:val="00D97884"/>
    <w:rsid w:val="00D97BF0"/>
    <w:rsid w:val="00DA0A7F"/>
    <w:rsid w:val="00DA0FB9"/>
    <w:rsid w:val="00DA1C31"/>
    <w:rsid w:val="00DA1EB3"/>
    <w:rsid w:val="00DA20BC"/>
    <w:rsid w:val="00DA2ED7"/>
    <w:rsid w:val="00DA3E7A"/>
    <w:rsid w:val="00DA430C"/>
    <w:rsid w:val="00DA5C8A"/>
    <w:rsid w:val="00DA60D1"/>
    <w:rsid w:val="00DA615D"/>
    <w:rsid w:val="00DA6598"/>
    <w:rsid w:val="00DA6C0F"/>
    <w:rsid w:val="00DA702F"/>
    <w:rsid w:val="00DA7F8A"/>
    <w:rsid w:val="00DB0176"/>
    <w:rsid w:val="00DB03F9"/>
    <w:rsid w:val="00DB0404"/>
    <w:rsid w:val="00DB11F8"/>
    <w:rsid w:val="00DB18F8"/>
    <w:rsid w:val="00DB1E91"/>
    <w:rsid w:val="00DB1F2A"/>
    <w:rsid w:val="00DB297F"/>
    <w:rsid w:val="00DB3153"/>
    <w:rsid w:val="00DB317A"/>
    <w:rsid w:val="00DB3B82"/>
    <w:rsid w:val="00DB3FC3"/>
    <w:rsid w:val="00DB40B5"/>
    <w:rsid w:val="00DB485D"/>
    <w:rsid w:val="00DB4A97"/>
    <w:rsid w:val="00DB5966"/>
    <w:rsid w:val="00DB681C"/>
    <w:rsid w:val="00DB7088"/>
    <w:rsid w:val="00DC069E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AD1"/>
    <w:rsid w:val="00DD2025"/>
    <w:rsid w:val="00DD22D7"/>
    <w:rsid w:val="00DD22EA"/>
    <w:rsid w:val="00DD23A0"/>
    <w:rsid w:val="00DD343E"/>
    <w:rsid w:val="00DD3EF5"/>
    <w:rsid w:val="00DD4D3C"/>
    <w:rsid w:val="00DD53FA"/>
    <w:rsid w:val="00DD5F42"/>
    <w:rsid w:val="00DD617B"/>
    <w:rsid w:val="00DD6285"/>
    <w:rsid w:val="00DD69BF"/>
    <w:rsid w:val="00DD6F22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49D8"/>
    <w:rsid w:val="00DF5580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4022"/>
    <w:rsid w:val="00E0580B"/>
    <w:rsid w:val="00E0728F"/>
    <w:rsid w:val="00E0755C"/>
    <w:rsid w:val="00E10E16"/>
    <w:rsid w:val="00E133AE"/>
    <w:rsid w:val="00E14A7E"/>
    <w:rsid w:val="00E151E1"/>
    <w:rsid w:val="00E1523B"/>
    <w:rsid w:val="00E15859"/>
    <w:rsid w:val="00E15B18"/>
    <w:rsid w:val="00E1704D"/>
    <w:rsid w:val="00E17619"/>
    <w:rsid w:val="00E17805"/>
    <w:rsid w:val="00E2065E"/>
    <w:rsid w:val="00E20F79"/>
    <w:rsid w:val="00E21278"/>
    <w:rsid w:val="00E22650"/>
    <w:rsid w:val="00E22CCD"/>
    <w:rsid w:val="00E23A11"/>
    <w:rsid w:val="00E23FB7"/>
    <w:rsid w:val="00E24A27"/>
    <w:rsid w:val="00E25F89"/>
    <w:rsid w:val="00E262BE"/>
    <w:rsid w:val="00E26C4B"/>
    <w:rsid w:val="00E31CC4"/>
    <w:rsid w:val="00E32D62"/>
    <w:rsid w:val="00E339DC"/>
    <w:rsid w:val="00E33E15"/>
    <w:rsid w:val="00E33F49"/>
    <w:rsid w:val="00E346D3"/>
    <w:rsid w:val="00E35912"/>
    <w:rsid w:val="00E361B8"/>
    <w:rsid w:val="00E36A1B"/>
    <w:rsid w:val="00E37210"/>
    <w:rsid w:val="00E42243"/>
    <w:rsid w:val="00E429ED"/>
    <w:rsid w:val="00E438A7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732"/>
    <w:rsid w:val="00E53C85"/>
    <w:rsid w:val="00E53FA9"/>
    <w:rsid w:val="00E54140"/>
    <w:rsid w:val="00E5414C"/>
    <w:rsid w:val="00E547B3"/>
    <w:rsid w:val="00E54C41"/>
    <w:rsid w:val="00E55EA2"/>
    <w:rsid w:val="00E560D2"/>
    <w:rsid w:val="00E56723"/>
    <w:rsid w:val="00E5733D"/>
    <w:rsid w:val="00E57F1D"/>
    <w:rsid w:val="00E6094A"/>
    <w:rsid w:val="00E61CC0"/>
    <w:rsid w:val="00E6277B"/>
    <w:rsid w:val="00E63206"/>
    <w:rsid w:val="00E64424"/>
    <w:rsid w:val="00E64C99"/>
    <w:rsid w:val="00E64CD3"/>
    <w:rsid w:val="00E64E96"/>
    <w:rsid w:val="00E671C9"/>
    <w:rsid w:val="00E6743F"/>
    <w:rsid w:val="00E67484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3F3C"/>
    <w:rsid w:val="00E741AC"/>
    <w:rsid w:val="00E74799"/>
    <w:rsid w:val="00E75174"/>
    <w:rsid w:val="00E75EBA"/>
    <w:rsid w:val="00E763B4"/>
    <w:rsid w:val="00E77848"/>
    <w:rsid w:val="00E77AE5"/>
    <w:rsid w:val="00E80514"/>
    <w:rsid w:val="00E80E5B"/>
    <w:rsid w:val="00E816C5"/>
    <w:rsid w:val="00E81CE0"/>
    <w:rsid w:val="00E81E7C"/>
    <w:rsid w:val="00E8224D"/>
    <w:rsid w:val="00E83E37"/>
    <w:rsid w:val="00E8414B"/>
    <w:rsid w:val="00E84652"/>
    <w:rsid w:val="00E8519F"/>
    <w:rsid w:val="00E85CC3"/>
    <w:rsid w:val="00E8644A"/>
    <w:rsid w:val="00E876F4"/>
    <w:rsid w:val="00E90279"/>
    <w:rsid w:val="00E90635"/>
    <w:rsid w:val="00E90649"/>
    <w:rsid w:val="00E909A1"/>
    <w:rsid w:val="00E90BFF"/>
    <w:rsid w:val="00E91308"/>
    <w:rsid w:val="00E91702"/>
    <w:rsid w:val="00E91F04"/>
    <w:rsid w:val="00E91F35"/>
    <w:rsid w:val="00E947B7"/>
    <w:rsid w:val="00E94B84"/>
    <w:rsid w:val="00E95107"/>
    <w:rsid w:val="00E95BA6"/>
    <w:rsid w:val="00E96F31"/>
    <w:rsid w:val="00E97522"/>
    <w:rsid w:val="00E97648"/>
    <w:rsid w:val="00EA01C6"/>
    <w:rsid w:val="00EA0E4A"/>
    <w:rsid w:val="00EA13DC"/>
    <w:rsid w:val="00EA1A54"/>
    <w:rsid w:val="00EA2226"/>
    <w:rsid w:val="00EA26FC"/>
    <w:rsid w:val="00EA3B5A"/>
    <w:rsid w:val="00EA3E60"/>
    <w:rsid w:val="00EA410E"/>
    <w:rsid w:val="00EA4FD1"/>
    <w:rsid w:val="00EA53C2"/>
    <w:rsid w:val="00EA5695"/>
    <w:rsid w:val="00EA5B0A"/>
    <w:rsid w:val="00EA5FBD"/>
    <w:rsid w:val="00EA63A5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4E90"/>
    <w:rsid w:val="00EB5476"/>
    <w:rsid w:val="00EB67CE"/>
    <w:rsid w:val="00EB70B0"/>
    <w:rsid w:val="00EB7633"/>
    <w:rsid w:val="00EB7736"/>
    <w:rsid w:val="00EC1976"/>
    <w:rsid w:val="00EC1CC8"/>
    <w:rsid w:val="00EC2E2D"/>
    <w:rsid w:val="00EC462B"/>
    <w:rsid w:val="00EC4723"/>
    <w:rsid w:val="00EC56E0"/>
    <w:rsid w:val="00EC6057"/>
    <w:rsid w:val="00EC6073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86A"/>
    <w:rsid w:val="00EE534D"/>
    <w:rsid w:val="00EE5560"/>
    <w:rsid w:val="00EE6571"/>
    <w:rsid w:val="00EE6C46"/>
    <w:rsid w:val="00EE6C59"/>
    <w:rsid w:val="00EE6F1E"/>
    <w:rsid w:val="00EF0348"/>
    <w:rsid w:val="00EF1F9C"/>
    <w:rsid w:val="00EF2060"/>
    <w:rsid w:val="00EF243E"/>
    <w:rsid w:val="00EF42F8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48A9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138E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EAE"/>
    <w:rsid w:val="00F214BE"/>
    <w:rsid w:val="00F218D4"/>
    <w:rsid w:val="00F2250A"/>
    <w:rsid w:val="00F22F68"/>
    <w:rsid w:val="00F24788"/>
    <w:rsid w:val="00F24D2B"/>
    <w:rsid w:val="00F25EFE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275"/>
    <w:rsid w:val="00F3265D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74E"/>
    <w:rsid w:val="00F41F05"/>
    <w:rsid w:val="00F42EDF"/>
    <w:rsid w:val="00F433BD"/>
    <w:rsid w:val="00F4358D"/>
    <w:rsid w:val="00F4481C"/>
    <w:rsid w:val="00F44EC5"/>
    <w:rsid w:val="00F45D65"/>
    <w:rsid w:val="00F45D68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5754B"/>
    <w:rsid w:val="00F60645"/>
    <w:rsid w:val="00F60BE9"/>
    <w:rsid w:val="00F61E29"/>
    <w:rsid w:val="00F61F31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605"/>
    <w:rsid w:val="00F7373A"/>
    <w:rsid w:val="00F73D08"/>
    <w:rsid w:val="00F7586B"/>
    <w:rsid w:val="00F75F2F"/>
    <w:rsid w:val="00F76445"/>
    <w:rsid w:val="00F76781"/>
    <w:rsid w:val="00F76ECC"/>
    <w:rsid w:val="00F77220"/>
    <w:rsid w:val="00F77E55"/>
    <w:rsid w:val="00F8034F"/>
    <w:rsid w:val="00F80399"/>
    <w:rsid w:val="00F812C8"/>
    <w:rsid w:val="00F8132D"/>
    <w:rsid w:val="00F818AE"/>
    <w:rsid w:val="00F81B40"/>
    <w:rsid w:val="00F82002"/>
    <w:rsid w:val="00F820C4"/>
    <w:rsid w:val="00F83700"/>
    <w:rsid w:val="00F83829"/>
    <w:rsid w:val="00F8397F"/>
    <w:rsid w:val="00F83F79"/>
    <w:rsid w:val="00F84069"/>
    <w:rsid w:val="00F843D7"/>
    <w:rsid w:val="00F8468E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C7C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9BA"/>
    <w:rsid w:val="00FA3B76"/>
    <w:rsid w:val="00FA4D66"/>
    <w:rsid w:val="00FA5A4E"/>
    <w:rsid w:val="00FA6A98"/>
    <w:rsid w:val="00FA772E"/>
    <w:rsid w:val="00FA77EF"/>
    <w:rsid w:val="00FB0082"/>
    <w:rsid w:val="00FB0243"/>
    <w:rsid w:val="00FB089B"/>
    <w:rsid w:val="00FB0A8A"/>
    <w:rsid w:val="00FB0EA1"/>
    <w:rsid w:val="00FB1527"/>
    <w:rsid w:val="00FB188C"/>
    <w:rsid w:val="00FB2537"/>
    <w:rsid w:val="00FB33DC"/>
    <w:rsid w:val="00FB3C64"/>
    <w:rsid w:val="00FB40E9"/>
    <w:rsid w:val="00FB4338"/>
    <w:rsid w:val="00FB477E"/>
    <w:rsid w:val="00FB4C9C"/>
    <w:rsid w:val="00FB6165"/>
    <w:rsid w:val="00FB69BD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02"/>
    <w:rsid w:val="00FC659E"/>
    <w:rsid w:val="00FC7528"/>
    <w:rsid w:val="00FC7AA8"/>
    <w:rsid w:val="00FC7DD7"/>
    <w:rsid w:val="00FD0572"/>
    <w:rsid w:val="00FD1A97"/>
    <w:rsid w:val="00FD2C1A"/>
    <w:rsid w:val="00FD2D7B"/>
    <w:rsid w:val="00FD37F6"/>
    <w:rsid w:val="00FD4589"/>
    <w:rsid w:val="00FD473E"/>
    <w:rsid w:val="00FD4DF2"/>
    <w:rsid w:val="00FD501D"/>
    <w:rsid w:val="00FD5137"/>
    <w:rsid w:val="00FD7DF9"/>
    <w:rsid w:val="00FD7EAA"/>
    <w:rsid w:val="00FD7FBD"/>
    <w:rsid w:val="00FE0915"/>
    <w:rsid w:val="00FE0B51"/>
    <w:rsid w:val="00FE0B78"/>
    <w:rsid w:val="00FE0ED4"/>
    <w:rsid w:val="00FE17F1"/>
    <w:rsid w:val="00FE1EAB"/>
    <w:rsid w:val="00FE3465"/>
    <w:rsid w:val="00FE36C2"/>
    <w:rsid w:val="00FE4FA4"/>
    <w:rsid w:val="00FE67CF"/>
    <w:rsid w:val="00FE6D20"/>
    <w:rsid w:val="00FE6FB9"/>
    <w:rsid w:val="00FE7265"/>
    <w:rsid w:val="00FE72BB"/>
    <w:rsid w:val="00FE7549"/>
    <w:rsid w:val="00FE7BCC"/>
    <w:rsid w:val="00FE7D9F"/>
    <w:rsid w:val="00FE7EA0"/>
    <w:rsid w:val="00FF01B7"/>
    <w:rsid w:val="00FF04A1"/>
    <w:rsid w:val="00FF04EE"/>
    <w:rsid w:val="00FF0FF6"/>
    <w:rsid w:val="00FF126D"/>
    <w:rsid w:val="00FF2310"/>
    <w:rsid w:val="00FF2875"/>
    <w:rsid w:val="00FF2E73"/>
    <w:rsid w:val="00FF4AE2"/>
    <w:rsid w:val="00FF50A8"/>
    <w:rsid w:val="00FF571E"/>
    <w:rsid w:val="00FF6BD1"/>
    <w:rsid w:val="00FF6CC0"/>
    <w:rsid w:val="00FF700A"/>
    <w:rsid w:val="00FF7415"/>
    <w:rsid w:val="00FF7512"/>
    <w:rsid w:val="00FF7563"/>
    <w:rsid w:val="00FF7E7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036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,3GPP Caption Table,Caption Char1 Char,cap Char Char1,Caption Char Char1 Char,cap Char2,Ca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,3GPP Caption Table Zchn,Caption Char1 Char Zchn,cap Char Char1 Zchn,Caption Char Char1 Char Zchn,cap Char2 Zchn,Ca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4"/>
      </w:numPr>
    </w:pPr>
  </w:style>
  <w:style w:type="character" w:customStyle="1" w:styleId="berschrift3Zchn">
    <w:name w:val="Überschrift 3 Zchn"/>
    <w:basedOn w:val="Absatz-Standardschriftart"/>
    <w:link w:val="berschrift3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,中等深浅网格 1 - 着色 21 Zchn,列出段落1 Zchn,列表段落 Zchn,¥¡¡¡¡ì¬º¥¹¥È¶ÎÂä Zchn,ÁÐ³ö¶ÎÂä Zchn,列表段落1 Zchn,—ño’i—Ž Zchn,¥ê¥¹¥È¶ÎÂä Zchn,Paragrafo elenco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Hervorhebung">
    <w:name w:val="Emphasis"/>
    <w:basedOn w:val="Absatz-Standardschriftar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ennummer3">
    <w:name w:val="List Number 3"/>
    <w:basedOn w:val="Listennummer2"/>
    <w:rsid w:val="0034112A"/>
    <w:pPr>
      <w:numPr>
        <w:numId w:val="6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ennummer2">
    <w:name w:val="List Number 2"/>
    <w:basedOn w:val="Standard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Standard"/>
    <w:next w:val="Standard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Standard"/>
    <w:qFormat/>
    <w:rsid w:val="0034112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Textkrper"/>
    <w:qFormat/>
    <w:rsid w:val="00CD1910"/>
    <w:pPr>
      <w:numPr>
        <w:numId w:val="8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Observation">
    <w:name w:val="Observation"/>
    <w:basedOn w:val="Textkrper"/>
    <w:link w:val="ObservationChar"/>
    <w:qFormat/>
    <w:rsid w:val="006A599E"/>
    <w:pPr>
      <w:numPr>
        <w:numId w:val="9"/>
      </w:numPr>
      <w:jc w:val="left"/>
    </w:pPr>
    <w:rPr>
      <w:rFonts w:asciiTheme="minorHAnsi" w:hAnsiTheme="minorHAnsi"/>
      <w:b/>
      <w:sz w:val="24"/>
    </w:rPr>
  </w:style>
  <w:style w:type="character" w:customStyle="1" w:styleId="ObservationChar">
    <w:name w:val="Observation Char"/>
    <w:basedOn w:val="Absatz-Standardschriftart"/>
    <w:link w:val="Observation"/>
    <w:rsid w:val="006A599E"/>
    <w:rPr>
      <w:rFonts w:asciiTheme="minorHAnsi" w:hAnsiTheme="minorHAnsi"/>
      <w:b/>
      <w:sz w:val="24"/>
    </w:rPr>
  </w:style>
  <w:style w:type="paragraph" w:styleId="Listenfortsetzung">
    <w:name w:val="List Continue"/>
    <w:basedOn w:val="Standard"/>
    <w:semiHidden/>
    <w:unhideWhenUsed/>
    <w:rsid w:val="008E0096"/>
    <w:pPr>
      <w:ind w:left="360"/>
      <w:contextualSpacing/>
    </w:pPr>
  </w:style>
  <w:style w:type="character" w:customStyle="1" w:styleId="normaltextrun">
    <w:name w:val="normaltextrun"/>
    <w:basedOn w:val="Absatz-Standardschriftart"/>
    <w:rsid w:val="00665F4A"/>
  </w:style>
  <w:style w:type="character" w:customStyle="1" w:styleId="Doc-text2Char">
    <w:name w:val="Doc-text2 Char"/>
    <w:link w:val="Doc-text2"/>
    <w:qFormat/>
    <w:locked/>
    <w:rsid w:val="00A2547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Standard"/>
    <w:link w:val="Doc-text2Char"/>
    <w:qFormat/>
    <w:rsid w:val="00A25471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B10">
    <w:name w:val="B1 (文字)"/>
    <w:qFormat/>
    <w:rsid w:val="00552323"/>
    <w:rPr>
      <w:lang w:eastAsia="en-US"/>
    </w:rPr>
  </w:style>
  <w:style w:type="paragraph" w:customStyle="1" w:styleId="PL">
    <w:name w:val="PL"/>
    <w:qFormat/>
    <w:rsid w:val="000A5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CommentsChar">
    <w:name w:val="Comments Char"/>
    <w:link w:val="Comments"/>
    <w:qFormat/>
    <w:locked/>
    <w:rsid w:val="00C42F19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Standard"/>
    <w:link w:val="CommentsChar"/>
    <w:qFormat/>
    <w:rsid w:val="00C42F19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13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3GPP_TR_38_857_200</b:Tag>
    <b:SourceType>Report</b:SourceType>
    <b:Year>2021-03</b:Year>
    <b:Author>
      <b:Author>
        <b:Corporate>3GPP TR 38.857</b:Corporate>
      </b:Author>
    </b:Author>
    <b:Guid>{6668EA48-AFCE-4EC8-8DB7-D6D543E8BAEF}</b:Guid>
    <b:Publisher>3GPP</b:Publisher>
    <b:Title>Technical Specification Group Radio Access NEtwork; Study on NR Positioning Enhancements</b:Title>
    <b:City>Sophia Antipolis</b:City>
    <b:RefOrder>2</b:RefOrder>
  </b:Source>
  <b:Source>
    <b:Tag>3GPP_RP210903</b:Tag>
    <b:SourceType>Report</b:SourceType>
    <b:Guid>{A9235816-359C-4FC4-BB92-30CD4D0B100E}</b:Guid>
    <b:Title>Revised WID: NR Positioning Enhancements</b:Title>
    <b:Year>2021-03</b:Year>
    <b:City>Online</b:City>
    <b:Author>
      <b:Author>
        <b:Corporate>RP-210903</b:Corporate>
      </b:Author>
    </b:Author>
    <b:Publisher>3GPP</b:Publisher>
    <b:RefOrder>1</b:RefOrder>
  </b:Source>
  <b:Source>
    <b:Tag>3GPP_RAN2_114e</b:Tag>
    <b:SourceType>Report</b:SourceType>
    <b:Guid>{3AF54C21-7D50-42B0-A04B-6AD2368838AC}</b:Guid>
    <b:Title>Chairman's Notes on Positioning and Relay Session</b:Title>
    <b:Year>2021-05</b:Year>
    <b:City>Online</b:City>
    <b:Author>
      <b:Author>
        <b:Corporate>3GPP RAN WG2#114-e</b:Corporate>
      </b:Author>
    </b:Author>
    <b:Publisher>3GPP</b:Publisher>
    <b:RefOrder>3</b:RefOrder>
  </b:Source>
</b:Sources>
</file>

<file path=customXml/itemProps1.xml><?xml version="1.0" encoding="utf-8"?>
<ds:datastoreItem xmlns:ds="http://schemas.openxmlformats.org/officeDocument/2006/customXml" ds:itemID="{65152E25-E6FD-4472-9499-DDE8ABCC8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2021-08-06T21:02:00Z</dcterms:created>
  <dcterms:modified xsi:type="dcterms:W3CDTF">2021-08-06T21:04:00Z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</Properties>
</file>