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36D1A" w:rsidRDefault="007F7499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#106-e</w:t>
      </w:r>
      <w:r>
        <w:rPr>
          <w:rFonts w:ascii="Arial" w:hAnsi="Arial" w:cs="Arial" w:hint="eastAsia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                   </w:t>
      </w:r>
      <w:r>
        <w:rPr>
          <w:rFonts w:ascii="Arial" w:hAnsi="Arial" w:cs="Arial"/>
          <w:b/>
          <w:bCs/>
          <w:sz w:val="22"/>
          <w:szCs w:val="22"/>
        </w:rPr>
        <w:tab/>
        <w:t>   R1-2</w:t>
      </w:r>
      <w:r>
        <w:rPr>
          <w:rFonts w:ascii="Arial" w:hAnsi="Arial" w:cs="Arial" w:hint="eastAsia"/>
          <w:b/>
          <w:bCs/>
          <w:sz w:val="22"/>
          <w:szCs w:val="22"/>
        </w:rPr>
        <w:t>10</w:t>
      </w:r>
      <w:r w:rsidR="00F917B6">
        <w:rPr>
          <w:rFonts w:ascii="Arial" w:hAnsi="Arial" w:cs="Arial" w:hint="eastAsia"/>
          <w:b/>
          <w:bCs/>
          <w:sz w:val="22"/>
          <w:szCs w:val="22"/>
        </w:rPr>
        <w:t>8083</w:t>
      </w:r>
      <w:r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hAnsi="Arial" w:cs="Arial"/>
          <w:b/>
          <w:bCs/>
          <w:sz w:val="22"/>
          <w:szCs w:val="22"/>
          <w:lang w:eastAsia="ja-JP"/>
        </w:rPr>
        <w:t>e-Meeting, August 16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27</w:t>
      </w:r>
      <w:bookmarkStart w:id="0" w:name="_GoBack"/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bookmarkEnd w:id="0"/>
      <w:r>
        <w:rPr>
          <w:rFonts w:ascii="Arial" w:hAnsi="Arial" w:cs="Arial"/>
          <w:b/>
          <w:bCs/>
          <w:sz w:val="22"/>
          <w:szCs w:val="22"/>
          <w:lang w:eastAsia="ja-JP"/>
        </w:rPr>
        <w:t>,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36D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6D1A" w:rsidRDefault="007F749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36D1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6D1A" w:rsidRDefault="007F749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36D1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6D1A" w:rsidRDefault="00636D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6D1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6D1A" w:rsidRDefault="00636D1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36D1A" w:rsidRDefault="00636D1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F7499">
                <w:rPr>
                  <w:b/>
                  <w:sz w:val="28"/>
                </w:rPr>
                <w:t>38.21</w:t>
              </w:r>
              <w:r w:rsidR="007F7499">
                <w:rPr>
                  <w:rFonts w:eastAsia="宋体" w:hint="eastAsia"/>
                  <w:b/>
                  <w:sz w:val="28"/>
                  <w:lang w:val="en-US"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636D1A" w:rsidRDefault="007F749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36D1A" w:rsidRDefault="00636D1A">
            <w:pPr>
              <w:pStyle w:val="CRCoverPage"/>
              <w:spacing w:after="0"/>
            </w:pPr>
            <w:fldSimple w:instr=" DOCPROPERTY  Cr#  \* MERGEFORMAT ">
              <w:r w:rsidR="007F7499">
                <w:rPr>
                  <w:b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:rsidR="00636D1A" w:rsidRDefault="007F749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36D1A" w:rsidRDefault="007F749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636D1A" w:rsidRDefault="007F749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36D1A" w:rsidRDefault="00636D1A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fldSimple w:instr=" DOCPROPERTY  Version  \* MERGEFORMAT ">
              <w:r w:rsidR="007F7499">
                <w:rPr>
                  <w:b/>
                  <w:sz w:val="28"/>
                </w:rPr>
                <w:t>16.</w:t>
              </w:r>
              <w:r w:rsidR="007F7499">
                <w:rPr>
                  <w:rFonts w:eastAsia="宋体" w:hint="eastAsia"/>
                  <w:b/>
                  <w:sz w:val="28"/>
                  <w:lang w:val="en-US" w:eastAsia="zh-CN"/>
                </w:rPr>
                <w:t>6</w:t>
              </w:r>
            </w:fldSimple>
            <w:r w:rsidR="007F7499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6D1A" w:rsidRDefault="00636D1A">
            <w:pPr>
              <w:pStyle w:val="CRCoverPage"/>
              <w:spacing w:after="0"/>
            </w:pPr>
          </w:p>
        </w:tc>
      </w:tr>
      <w:tr w:rsidR="00636D1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6D1A" w:rsidRDefault="00636D1A">
            <w:pPr>
              <w:pStyle w:val="CRCoverPage"/>
              <w:spacing w:after="0"/>
            </w:pPr>
          </w:p>
        </w:tc>
      </w:tr>
      <w:tr w:rsidR="00636D1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6D1A" w:rsidRDefault="007F749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6D1A">
        <w:tc>
          <w:tcPr>
            <w:tcW w:w="9641" w:type="dxa"/>
            <w:gridSpan w:val="9"/>
          </w:tcPr>
          <w:p w:rsidR="00636D1A" w:rsidRDefault="00636D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36D1A" w:rsidRDefault="00636D1A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36D1A">
        <w:tc>
          <w:tcPr>
            <w:tcW w:w="2835" w:type="dxa"/>
          </w:tcPr>
          <w:p w:rsidR="00636D1A" w:rsidRDefault="007F74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36D1A" w:rsidRDefault="007F749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36D1A" w:rsidRDefault="00636D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6D1A" w:rsidRDefault="007F74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6D1A" w:rsidRDefault="007F74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636D1A" w:rsidRDefault="007F74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36D1A" w:rsidRDefault="007F74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:rsidR="00636D1A" w:rsidRDefault="007F749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6D1A" w:rsidRDefault="00636D1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36D1A" w:rsidRDefault="00636D1A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36D1A">
        <w:tc>
          <w:tcPr>
            <w:tcW w:w="9640" w:type="dxa"/>
            <w:gridSpan w:val="11"/>
          </w:tcPr>
          <w:p w:rsidR="00636D1A" w:rsidRDefault="00636D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6D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36D1A" w:rsidRDefault="007F7499">
            <w:pPr>
              <w:pStyle w:val="CRCoverPage"/>
              <w:spacing w:after="0"/>
              <w:ind w:left="100"/>
            </w:pPr>
            <w:r>
              <w:t>Title:</w:t>
            </w:r>
            <w: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36D1A" w:rsidRDefault="007F74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Correction on logical slot index in sensing procedure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in TS 38.214</w:t>
            </w:r>
          </w:p>
        </w:tc>
      </w:tr>
      <w:tr w:rsidR="00636D1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6D1A" w:rsidRDefault="00636D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6D1A" w:rsidRDefault="00636D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6D1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6D1A" w:rsidRDefault="007F74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36D1A" w:rsidRDefault="007F74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636D1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6D1A" w:rsidRDefault="007F74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36D1A" w:rsidRDefault="007F7499">
            <w:pPr>
              <w:pStyle w:val="CRCoverPage"/>
              <w:spacing w:after="0"/>
              <w:ind w:left="100"/>
            </w:pPr>
            <w:r>
              <w:t xml:space="preserve">RAN </w:t>
            </w:r>
            <w:r>
              <w:t>WG1</w:t>
            </w:r>
          </w:p>
        </w:tc>
      </w:tr>
      <w:tr w:rsidR="00636D1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6D1A" w:rsidRDefault="00636D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6D1A" w:rsidRDefault="00636D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6D1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6D1A" w:rsidRDefault="007F74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36D1A" w:rsidRDefault="007F7499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</w:tcPr>
          <w:p w:rsidR="00636D1A" w:rsidRDefault="00636D1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636D1A" w:rsidRDefault="007F749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36D1A" w:rsidRDefault="007F749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2021-0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-</w:t>
            </w:r>
            <w:r w:rsidR="00D20345"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636D1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6D1A" w:rsidRDefault="00636D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36D1A" w:rsidRDefault="00636D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36D1A" w:rsidRDefault="00636D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36D1A" w:rsidRDefault="00636D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6D1A" w:rsidRDefault="00636D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6D1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6D1A" w:rsidRDefault="007F74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36D1A" w:rsidRDefault="007F74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:rsidR="00636D1A" w:rsidRDefault="00636D1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:rsidR="00636D1A" w:rsidRDefault="007F749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36D1A" w:rsidRDefault="007F7499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636D1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36D1A" w:rsidRDefault="00636D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6D1A" w:rsidRDefault="007F749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 xml:space="preserve">    </w:t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36D1A" w:rsidRDefault="007F749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6D1A" w:rsidRDefault="007F74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36D1A">
        <w:tc>
          <w:tcPr>
            <w:tcW w:w="1843" w:type="dxa"/>
          </w:tcPr>
          <w:p w:rsidR="00636D1A" w:rsidRDefault="00636D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36D1A" w:rsidRDefault="00636D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6D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36D1A" w:rsidRDefault="007F7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36D1A" w:rsidRDefault="007F7499">
            <w:pPr>
              <w:pStyle w:val="CRCoverPage"/>
              <w:spacing w:after="0"/>
              <w:ind w:left="100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some cases, t</w:t>
            </w:r>
            <w:r>
              <w:rPr>
                <w:rFonts w:hint="eastAsia"/>
              </w:rPr>
              <w:t>he logical slot index may be larger than</w:t>
            </w:r>
            <w:r>
              <w:rPr>
                <w:rFonts w:hint="eastAsia"/>
                <w:lang w:val="en-US" w:eastAsia="zh-CN"/>
              </w:rPr>
              <w:t xml:space="preserve"> the maximum allowed value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T'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max</m:t>
                  </m:r>
                </m:sub>
              </m:sSub>
              <m:r>
                <w:rPr>
                  <w:rFonts w:ascii="Cambria Math" w:eastAsia="Malgun Gothic" w:hAnsi="Cambria Math"/>
                </w:rPr>
                <m:t>-</m:t>
              </m:r>
              <m:r>
                <w:rPr>
                  <w:rFonts w:ascii="Cambria Math" w:eastAsia="Malgun Gothic" w:hAnsi="Cambria Math"/>
                </w:rPr>
                <m:t>1</m:t>
              </m:r>
            </m:oMath>
            <w:r>
              <w:rPr>
                <w:rFonts w:ascii="Cambria Math" w:eastAsia="宋体" w:hAnsi="Cambria Math" w:hint="eastAsia"/>
                <w:lang w:val="en-US" w:eastAsia="zh-CN"/>
              </w:rPr>
              <w:t>.</w:t>
            </w:r>
          </w:p>
        </w:tc>
      </w:tr>
      <w:tr w:rsidR="00636D1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6D1A" w:rsidRDefault="00636D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6D1A" w:rsidRDefault="00636D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6D1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6D1A" w:rsidRDefault="007F7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36D1A" w:rsidRDefault="007F7499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</w:t>
            </w:r>
            <w:r>
              <w:rPr>
                <w:rFonts w:eastAsiaTheme="minorEastAsia" w:hint="eastAsia"/>
              </w:rPr>
              <w:t xml:space="preserve">he index of logical slot </w:t>
            </w:r>
            <w:r>
              <w:rPr>
                <w:rFonts w:eastAsiaTheme="minorEastAsia" w:hint="eastAsia"/>
                <w:lang w:val="en-US" w:eastAsia="zh-CN"/>
              </w:rPr>
              <w:t xml:space="preserve">in resource pool </w:t>
            </w:r>
            <w:r>
              <w:rPr>
                <w:rFonts w:eastAsia="宋体" w:hint="eastAsia"/>
                <w:lang w:val="en-US" w:eastAsia="zh-CN"/>
              </w:rPr>
              <w:t>is modified</w:t>
            </w:r>
            <w:r>
              <w:t>.</w:t>
            </w:r>
          </w:p>
        </w:tc>
      </w:tr>
      <w:tr w:rsidR="00636D1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6D1A" w:rsidRDefault="00636D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6D1A" w:rsidRDefault="00636D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6D1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36D1A" w:rsidRDefault="007F7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D1A" w:rsidRDefault="007F749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case that t</w:t>
            </w:r>
            <w:r>
              <w:rPr>
                <w:rFonts w:hint="eastAsia"/>
              </w:rPr>
              <w:t xml:space="preserve">he logical slot index </w:t>
            </w:r>
            <w:r>
              <w:rPr>
                <w:rFonts w:eastAsia="宋体" w:hint="eastAsia"/>
                <w:lang w:val="en-US" w:eastAsia="zh-CN"/>
              </w:rPr>
              <w:t>is</w:t>
            </w:r>
            <w:r>
              <w:rPr>
                <w:rFonts w:hint="eastAsia"/>
              </w:rPr>
              <w:t xml:space="preserve"> larger than</w:t>
            </w:r>
            <w:r>
              <w:rPr>
                <w:rFonts w:hint="eastAsia"/>
                <w:lang w:val="en-US" w:eastAsia="zh-CN"/>
              </w:rPr>
              <w:t xml:space="preserve"> the maximum allowed value,</w:t>
            </w:r>
          </w:p>
          <w:p w:rsidR="00636D1A" w:rsidRDefault="007F74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sensing result would </w:t>
            </w:r>
            <w:r>
              <w:rPr>
                <w:rFonts w:hint="eastAsia"/>
                <w:lang w:val="en-US" w:eastAsia="zh-CN"/>
              </w:rPr>
              <w:t>be wrong</w:t>
            </w:r>
            <w: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636D1A">
        <w:tc>
          <w:tcPr>
            <w:tcW w:w="2694" w:type="dxa"/>
            <w:gridSpan w:val="2"/>
          </w:tcPr>
          <w:p w:rsidR="00636D1A" w:rsidRDefault="00636D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6D1A" w:rsidRDefault="00636D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6D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36D1A" w:rsidRDefault="007F7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36D1A" w:rsidRDefault="007F74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8.1.4</w:t>
            </w:r>
          </w:p>
        </w:tc>
      </w:tr>
      <w:tr w:rsidR="00636D1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6D1A" w:rsidRDefault="00636D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6D1A" w:rsidRDefault="00636D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6D1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6D1A" w:rsidRDefault="00636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6D1A" w:rsidRDefault="007F74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1A" w:rsidRDefault="007F74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36D1A" w:rsidRDefault="00636D1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6D1A" w:rsidRDefault="00636D1A">
            <w:pPr>
              <w:pStyle w:val="CRCoverPage"/>
              <w:spacing w:after="0"/>
              <w:ind w:left="99"/>
            </w:pPr>
          </w:p>
        </w:tc>
      </w:tr>
      <w:tr w:rsidR="00636D1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6D1A" w:rsidRDefault="007F7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36D1A" w:rsidRDefault="00636D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D1A" w:rsidRDefault="007F74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36D1A" w:rsidRDefault="007F749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36D1A" w:rsidRDefault="007F74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6D1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6D1A" w:rsidRDefault="007F74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36D1A" w:rsidRDefault="00636D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D1A" w:rsidRDefault="007F74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36D1A" w:rsidRDefault="007F749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36D1A" w:rsidRDefault="007F74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6D1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6D1A" w:rsidRDefault="007F74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36D1A" w:rsidRDefault="00636D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D1A" w:rsidRDefault="007F74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36D1A" w:rsidRDefault="007F749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36D1A" w:rsidRDefault="007F74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6D1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6D1A" w:rsidRDefault="00636D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6D1A" w:rsidRDefault="00636D1A">
            <w:pPr>
              <w:pStyle w:val="CRCoverPage"/>
              <w:spacing w:after="0"/>
            </w:pPr>
          </w:p>
        </w:tc>
      </w:tr>
      <w:tr w:rsidR="00636D1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36D1A" w:rsidRDefault="007F7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D1A" w:rsidRDefault="00636D1A">
            <w:pPr>
              <w:pStyle w:val="CRCoverPage"/>
              <w:spacing w:after="0"/>
              <w:ind w:left="100"/>
            </w:pPr>
          </w:p>
        </w:tc>
      </w:tr>
      <w:tr w:rsidR="00636D1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6D1A" w:rsidRDefault="00636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636D1A" w:rsidRDefault="00636D1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6D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6D1A" w:rsidRDefault="007F7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r>
              <w:rPr>
                <w:b/>
                <w:i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D1A" w:rsidRDefault="00636D1A">
            <w:pPr>
              <w:pStyle w:val="CRCoverPage"/>
              <w:spacing w:after="0"/>
              <w:ind w:left="100"/>
            </w:pPr>
          </w:p>
        </w:tc>
      </w:tr>
    </w:tbl>
    <w:p w:rsidR="00636D1A" w:rsidRDefault="00636D1A">
      <w:pPr>
        <w:pStyle w:val="CRCoverPage"/>
        <w:spacing w:after="0"/>
        <w:rPr>
          <w:sz w:val="8"/>
          <w:szCs w:val="8"/>
        </w:rPr>
      </w:pPr>
    </w:p>
    <w:p w:rsidR="00636D1A" w:rsidRDefault="00636D1A">
      <w:pPr>
        <w:spacing w:before="120" w:after="120"/>
        <w:sectPr w:rsidR="00636D1A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36D1A" w:rsidRDefault="007F7499">
      <w:pPr>
        <w:pStyle w:val="4"/>
        <w:numPr>
          <w:ilvl w:val="2"/>
          <w:numId w:val="0"/>
        </w:numPr>
        <w:overflowPunct w:val="0"/>
        <w:autoSpaceDE w:val="0"/>
        <w:autoSpaceDN w:val="0"/>
        <w:adjustRightInd w:val="0"/>
        <w:spacing w:after="120"/>
        <w:ind w:right="210"/>
        <w:textAlignment w:val="baseline"/>
      </w:pPr>
      <w:r>
        <w:rPr>
          <w:color w:val="000000"/>
        </w:rPr>
        <w:lastRenderedPageBreak/>
        <w:t>8.1.</w:t>
      </w:r>
      <w:r>
        <w:rPr>
          <w:rFonts w:eastAsia="宋体" w:hint="eastAsia"/>
          <w:color w:val="000000"/>
        </w:rPr>
        <w:t>4</w:t>
      </w:r>
      <w:r>
        <w:rPr>
          <w:color w:val="000000"/>
        </w:rPr>
        <w:tab/>
        <w:t xml:space="preserve">UE procedure for determining the subset of resources to be reported to higher layers in PSSCH resource selection in </w:t>
      </w:r>
      <w:proofErr w:type="spellStart"/>
      <w:r>
        <w:rPr>
          <w:color w:val="000000"/>
        </w:rPr>
        <w:t>sidelink</w:t>
      </w:r>
      <w:proofErr w:type="spellEnd"/>
      <w:r>
        <w:rPr>
          <w:color w:val="000000"/>
        </w:rPr>
        <w:t xml:space="preserve"> resource allocation mode 2</w:t>
      </w:r>
    </w:p>
    <w:p w:rsidR="00636D1A" w:rsidRDefault="007F7499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636D1A" w:rsidRDefault="007F7499">
      <w:pPr>
        <w:pStyle w:val="B2"/>
        <w:spacing w:before="120"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c)</w:t>
      </w:r>
      <w:r>
        <w:rPr>
          <w:rFonts w:eastAsia="Malgun Gothic"/>
          <w:lang w:eastAsia="ko-KR"/>
        </w:rPr>
        <w:tab/>
        <w:t xml:space="preserve">the SCI format received in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eastAsia="Malgun Gothic" w:hAnsi="Cambria Math"/>
          </w:rPr>
          <m:t xml:space="preserve"> </m:t>
        </m:r>
      </m:oMath>
      <w:r>
        <w:rPr>
          <w:rFonts w:eastAsia="Malgun Gothic"/>
          <w:lang w:eastAsia="ko-KR"/>
        </w:rPr>
        <w:t xml:space="preserve">or </w:t>
      </w:r>
      <w:r>
        <w:rPr>
          <w:rFonts w:eastAsia="Malgun Gothic" w:hint="eastAsia"/>
          <w:lang w:eastAsia="ko-KR"/>
        </w:rPr>
        <w:t>the same SCI format which</w:t>
      </w:r>
      <w:r>
        <w:rPr>
          <w:rFonts w:eastAsia="Malgun Gothic"/>
          <w:lang w:eastAsia="ko-KR"/>
        </w:rPr>
        <w:t>, if and only if the '</w:t>
      </w:r>
      <w:r>
        <w:rPr>
          <w:rFonts w:eastAsia="Malgun Gothic"/>
          <w:i/>
          <w:iCs/>
          <w:lang w:eastAsia="ko-KR"/>
        </w:rPr>
        <w:t>Resource reservation period</w:t>
      </w:r>
      <w:r>
        <w:rPr>
          <w:rFonts w:eastAsia="Malgun Gothic"/>
          <w:lang w:eastAsia="ko-KR"/>
        </w:rPr>
        <w:t xml:space="preserve">' field is present in the received SCI format 1-A, </w:t>
      </w:r>
      <w:r>
        <w:rPr>
          <w:rFonts w:eastAsia="Malgun Gothic" w:hint="eastAsia"/>
          <w:lang w:eastAsia="ko-KR"/>
        </w:rPr>
        <w:t>is assumed to be rece</w:t>
      </w:r>
      <w:r>
        <w:rPr>
          <w:rFonts w:eastAsia="Malgun Gothic" w:hint="eastAsia"/>
          <w:lang w:eastAsia="ko-KR"/>
        </w:rPr>
        <w:t>ived in slot</w:t>
      </w:r>
      <w:r>
        <w:rPr>
          <w:rFonts w:eastAsia="Malgun Gothic"/>
          <w:lang w:eastAsia="ko-KR"/>
        </w:rPr>
        <w:t>(s)</w:t>
      </w:r>
      <w:r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  <w:strike/>
                <w:color w:val="FF0000"/>
              </w:rPr>
            </m:ctrlPr>
          </m:sSubSupPr>
          <m:e>
            <m:r>
              <w:rPr>
                <w:rFonts w:ascii="Cambria Math" w:eastAsia="Malgun Gothic" w:hAnsi="Cambria Math"/>
                <w:strike/>
                <w:color w:val="FF0000"/>
              </w:rPr>
              <m:t>t'</m:t>
            </m:r>
          </m:e>
          <m:sub>
            <m:r>
              <w:rPr>
                <w:rFonts w:ascii="Cambria Math" w:eastAsia="Malgun Gothic" w:hAnsi="Cambria Math"/>
                <w:strike/>
                <w:color w:val="FF0000"/>
              </w:rPr>
              <m:t>m</m:t>
            </m:r>
            <m:r>
              <w:rPr>
                <w:rFonts w:ascii="Cambria Math" w:hAnsi="Cambria Math"/>
                <w:strike/>
                <w:color w:val="FF0000"/>
                <w:lang w:eastAsia="en-GB"/>
              </w:rPr>
              <m:t>+q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eastAsia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strike/>
                    <w:color w:val="FF0000"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strike/>
                    <w:color w:val="FF0000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strike/>
                    <w:color w:val="FF0000"/>
                    <w:lang w:eastAsia="en-GB"/>
                  </w:rPr>
                </m:ctrlPr>
              </m:e>
              <m:sub>
                <m:r>
                  <w:rPr>
                    <w:rFonts w:ascii="Cambria Math" w:hAnsi="Cambria Math"/>
                    <w:strike/>
                    <w:color w:val="FF0000"/>
                    <w:lang w:eastAsia="en-GB"/>
                  </w:rPr>
                  <m:t>rsvp_RX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  <w:lang w:eastAsia="en-GB"/>
                  </w:rPr>
                  <m:t>'</m:t>
                </m:r>
              </m:sup>
            </m:sSubSup>
          </m:sub>
          <m:sup>
            <m:r>
              <w:rPr>
                <w:rFonts w:ascii="Cambria Math" w:eastAsia="Malgun Gothic" w:hAnsi="Cambria Math"/>
                <w:strike/>
                <w:color w:val="FF0000"/>
              </w:rPr>
              <m:t>SL</m:t>
            </m:r>
          </m:sup>
        </m:sSubSup>
        <m:sSubSup>
          <m:sSubSupPr>
            <m:ctrlPr>
              <w:rPr>
                <w:rFonts w:ascii="Cambria Math" w:hAnsi="Cambria Math" w:cs="Cambria Math"/>
                <w:color w:val="FF0000"/>
              </w:rPr>
            </m:ctrlPr>
          </m:sSubSupPr>
          <m:e>
            <m:r>
              <w:rPr>
                <w:rFonts w:ascii="Cambria Math" w:hAnsi="Cambria Math" w:cs="Cambria Math"/>
                <w:color w:val="FF0000"/>
              </w:rPr>
              <m:t>t'</m:t>
            </m:r>
          </m:e>
          <m:sub>
            <m:r>
              <w:rPr>
                <w:rFonts w:ascii="Cambria Math" w:hAnsi="Cambria Math" w:cs="Cambria Math"/>
                <w:color w:val="FF0000"/>
              </w:rPr>
              <m:t>mod(m</m:t>
            </m:r>
            <m:r>
              <w:rPr>
                <w:rFonts w:ascii="Cambria Math" w:hAnsi="Cambria Math" w:cs="Cambria Math"/>
                <w:color w:val="FF0000"/>
                <w:lang w:eastAsia="en-GB"/>
              </w:rPr>
              <m:t>+q×</m:t>
            </m:r>
            <m:sSubSup>
              <m:sSubSupPr>
                <m:ctrlPr>
                  <w:rPr>
                    <w:rFonts w:ascii="Cambria Math" w:hAnsi="Cambria Math"/>
                    <w:i/>
                    <w:color w:val="FF0000"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color w:val="FF0000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color w:val="FF0000"/>
                    <w:lang w:eastAsia="en-GB"/>
                  </w:rPr>
                </m:ctrlPr>
              </m:e>
              <m:sub>
                <m:r>
                  <w:rPr>
                    <w:rFonts w:ascii="Cambria Math" w:hAnsi="Cambria Math"/>
                    <w:color w:val="FF0000"/>
                    <w:lang w:eastAsia="en-GB"/>
                  </w:rPr>
                  <m:t>rsvp_RX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eastAsia="en-GB"/>
                  </w:rPr>
                  <m:t>'</m:t>
                </m:r>
              </m:sup>
            </m:sSubSup>
            <m:r>
              <w:rPr>
                <w:rFonts w:ascii="Cambria Math" w:hAnsi="Cambria Math" w:cs="Cambria Math"/>
                <w:color w:val="FF0000"/>
                <w:lang w:eastAsia="en-GB"/>
              </w:rPr>
              <m:t>,</m:t>
            </m:r>
            <m:sSub>
              <m:sSubPr>
                <m:ctrlPr>
                  <w:rPr>
                    <w:rFonts w:ascii="Cambria Math" w:eastAsia="Malgun Gothic" w:hAnsi="Cambria Math" w:cs="Cambria Math"/>
                    <w:color w:val="FF0000"/>
                  </w:rPr>
                </m:ctrlPr>
              </m:sSubPr>
              <m:e>
                <m:sSup>
                  <m:sSupPr>
                    <m:ctrlPr>
                      <w:rPr>
                        <w:rFonts w:ascii="Cambria Math" w:eastAsia="Malgun Gothic" w:hAnsi="Cambria Math" w:cs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eastAsia="Malgun Gothic" w:hAnsi="Cambria Math" w:cs="Cambria Math"/>
                        <w:color w:val="FF0000"/>
                      </w:rPr>
                      <m:t>T</m:t>
                    </m:r>
                  </m:e>
                  <m:sup>
                    <m:r>
                      <w:rPr>
                        <w:rFonts w:ascii="Cambria Math" w:eastAsia="Malgun Gothic" w:hAnsi="Cambria Math" w:cs="Cambria Math"/>
                        <w:color w:val="FF0000"/>
                      </w:rPr>
                      <m:t>'</m:t>
                    </m:r>
                  </m:sup>
                </m:sSup>
              </m:e>
              <m:sub>
                <m:r>
                  <w:rPr>
                    <w:rFonts w:ascii="Cambria Math" w:eastAsia="Malgun Gothic" w:hAnsi="Cambria Math" w:cs="Cambria Math"/>
                    <w:color w:val="FF0000"/>
                  </w:rPr>
                  <m:t>max</m:t>
                </m:r>
              </m:sub>
            </m:sSub>
            <m:r>
              <w:rPr>
                <w:rFonts w:ascii="Cambria Math" w:hAnsi="Cambria Math" w:cs="Cambria Math"/>
                <w:color w:val="FF0000"/>
                <w:lang w:eastAsia="en-GB"/>
              </w:rPr>
              <m:t>)</m:t>
            </m:r>
          </m:sub>
          <m:sup>
            <m:r>
              <w:rPr>
                <w:rFonts w:ascii="Cambria Math" w:hAnsi="Cambria Math" w:cs="Cambria Math"/>
                <w:color w:val="FF0000"/>
              </w:rPr>
              <m:t>SL</m:t>
            </m:r>
          </m:sup>
        </m:sSubSup>
      </m:oMath>
      <w:r>
        <w:rPr>
          <w:rFonts w:eastAsia="Malgun Gothic" w:hint="eastAsia"/>
          <w:lang w:eastAsia="ko-KR"/>
        </w:rPr>
        <w:t xml:space="preserve"> determine</w:t>
      </w:r>
      <w:r>
        <w:rPr>
          <w:rFonts w:eastAsia="Malgun Gothic"/>
          <w:lang w:eastAsia="ko-KR"/>
        </w:rPr>
        <w:t>s</w:t>
      </w:r>
      <w:r>
        <w:rPr>
          <w:rFonts w:eastAsia="Malgun Gothic" w:hint="eastAsia"/>
          <w:lang w:eastAsia="ko-KR"/>
        </w:rPr>
        <w:t xml:space="preserve"> according to </w:t>
      </w:r>
      <w:r>
        <w:rPr>
          <w:rFonts w:eastAsia="Malgun Gothic"/>
          <w:lang w:eastAsia="ko-KR"/>
        </w:rPr>
        <w:t>clause 8.1.5 the set of resource blocks and slots which</w:t>
      </w:r>
      <w:r>
        <w:rPr>
          <w:rFonts w:eastAsia="Malgun Gothic" w:hint="eastAsia"/>
          <w:lang w:eastAsia="ko-KR"/>
        </w:rPr>
        <w:t xml:space="preserve"> overlaps with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lang w:eastAsia="en-GB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eastAsia="en-GB"/>
              </w:rPr>
              <m:t>R</m:t>
            </m:r>
          </m:e>
          <m:sub>
            <m:r>
              <w:rPr>
                <w:rFonts w:ascii="Cambria Math" w:hAnsi="Cambria Math"/>
                <w:strike/>
                <w:color w:val="FF0000"/>
                <w:lang w:eastAsia="en-GB"/>
              </w:rPr>
              <m:t>x,y+j×</m:t>
            </m:r>
            <m:sSubSup>
              <m:sSubSupPr>
                <m:ctrlPr>
                  <w:rPr>
                    <w:rFonts w:ascii="Cambria Math" w:hAnsi="Cambria Math"/>
                    <w:i/>
                    <w:strike/>
                    <w:color w:val="FF0000"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strike/>
                    <w:color w:val="FF0000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strike/>
                    <w:color w:val="FF0000"/>
                    <w:lang w:eastAsia="en-GB"/>
                  </w:rPr>
                  <m:t>rsvp_TX</m:t>
                </m:r>
              </m:sub>
              <m:sup>
                <m:r>
                  <w:rPr>
                    <w:rFonts w:ascii="Cambria Math" w:hAnsi="Cambria Math"/>
                    <w:strike/>
                    <w:color w:val="FF0000"/>
                    <w:lang w:eastAsia="en-GB"/>
                  </w:rPr>
                  <m:t>'</m:t>
                </m:r>
              </m:sup>
            </m:sSubSup>
          </m:sub>
        </m:sSub>
        <m:sSub>
          <m:sSubPr>
            <m:ctrlPr>
              <w:rPr>
                <w:rFonts w:ascii="Cambria Math" w:hAnsi="Cambria Math" w:hint="eastAsia"/>
                <w:color w:val="FF0000"/>
                <w:lang w:eastAsia="en-GB"/>
              </w:rPr>
            </m:ctrlPr>
          </m:sSubPr>
          <m:e>
            <m:r>
              <w:rPr>
                <w:rFonts w:ascii="Cambria Math" w:hAnsi="Cambria Math" w:hint="eastAsia"/>
                <w:color w:val="FF0000"/>
                <w:lang w:eastAsia="en-GB"/>
              </w:rPr>
              <m:t>R</m:t>
            </m:r>
          </m:e>
          <m:sub>
            <m:r>
              <w:rPr>
                <w:rFonts w:ascii="Cambria Math" w:hAnsi="Cambria Math" w:hint="eastAsia"/>
                <w:color w:val="FF0000"/>
                <w:lang w:eastAsia="en-GB"/>
              </w:rPr>
              <m:t>x,</m:t>
            </m:r>
            <m:r>
              <w:rPr>
                <w:rFonts w:ascii="Cambria Math" w:hAnsi="Cambria Math"/>
                <w:color w:val="FF0000"/>
                <w:lang w:eastAsia="en-GB"/>
              </w:rPr>
              <m:t>mod(</m:t>
            </m:r>
            <m:r>
              <w:rPr>
                <w:rFonts w:ascii="Cambria Math" w:hAnsi="Cambria Math" w:hint="eastAsia"/>
                <w:color w:val="FF0000"/>
                <w:lang w:eastAsia="en-GB"/>
              </w:rPr>
              <m:t>y+</m:t>
            </m:r>
            <m:r>
              <w:rPr>
                <w:rFonts w:ascii="Cambria Math" w:hAnsi="Cambria Math"/>
                <w:color w:val="FF0000"/>
                <w:lang w:eastAsia="en-GB"/>
              </w:rPr>
              <m:t>j×</m:t>
            </m:r>
            <m:sSubSup>
              <m:sSubSupPr>
                <m:ctrlPr>
                  <w:rPr>
                    <w:rFonts w:ascii="Cambria Math" w:hAnsi="Cambria Math"/>
                    <w:i/>
                    <w:color w:val="FF0000"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color w:val="FF0000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FF0000"/>
                    <w:lang w:eastAsia="en-GB"/>
                  </w:rPr>
                  <m:t>rsvp_TX</m:t>
                </m:r>
              </m:sub>
              <m:sup>
                <m:r>
                  <w:rPr>
                    <w:rFonts w:ascii="Cambria Math" w:hAnsi="Cambria Math"/>
                    <w:color w:val="FF0000"/>
                    <w:lang w:eastAsia="en-GB"/>
                  </w:rPr>
                  <m:t>'</m:t>
                </m:r>
              </m:sup>
            </m:sSubSup>
            <m:r>
              <w:rPr>
                <w:rFonts w:ascii="Cambria Math" w:hAnsi="Cambria Math"/>
                <w:color w:val="FF0000"/>
                <w:lang w:eastAsia="en-GB"/>
              </w:rPr>
              <m:t>,</m:t>
            </m:r>
            <m:sSub>
              <m:sSubPr>
                <m:ctrlPr>
                  <w:rPr>
                    <w:rFonts w:ascii="Cambria Math" w:eastAsia="Malgun Gothic" w:hAnsi="Cambria Math"/>
                    <w:color w:val="FF0000"/>
                  </w:rPr>
                </m:ctrlPr>
              </m:sSubPr>
              <m:e>
                <m:sSup>
                  <m:sSupPr>
                    <m:ctrlPr>
                      <w:rPr>
                        <w:rFonts w:ascii="Cambria Math" w:eastAsia="Malgun Gothic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eastAsia="Malgun Gothic" w:hAnsi="Cambria Math"/>
                        <w:color w:val="FF0000"/>
                      </w:rPr>
                      <m:t>T</m:t>
                    </m:r>
                  </m:e>
                  <m:sup>
                    <m:r>
                      <w:rPr>
                        <w:rFonts w:ascii="Cambria Math" w:eastAsia="Malgun Gothic" w:hAnsi="Cambria Math"/>
                        <w:color w:val="FF0000"/>
                      </w:rPr>
                      <m:t>'</m:t>
                    </m:r>
                  </m:sup>
                </m:sSup>
              </m:e>
              <m:sub>
                <m:r>
                  <w:rPr>
                    <w:rFonts w:ascii="Cambria Math" w:eastAsia="Malgun Gothic" w:hAnsi="Cambria Math"/>
                    <w:color w:val="FF0000"/>
                  </w:rPr>
                  <m:t>max</m:t>
                </m:r>
              </m:sub>
            </m:sSub>
            <m:r>
              <w:rPr>
                <w:rFonts w:ascii="Cambria Math" w:hAnsi="Cambria Math"/>
                <w:color w:val="FF0000"/>
                <w:lang w:eastAsia="en-GB"/>
              </w:rPr>
              <m:t>)</m:t>
            </m:r>
          </m:sub>
        </m:sSub>
        <m:r>
          <w:rPr>
            <w:rFonts w:ascii="Cambria Math" w:hAnsi="Cambria Math"/>
            <w:color w:val="FF0000"/>
            <w:lang w:eastAsia="en-GB"/>
          </w:rPr>
          <m:t xml:space="preserve"> </m:t>
        </m:r>
      </m:oMath>
      <w:r>
        <w:rPr>
          <w:rFonts w:eastAsia="Malgun Gothic" w:hint="eastAsia"/>
          <w:lang w:eastAsia="ko-KR"/>
        </w:rPr>
        <w:t xml:space="preserve"> for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i/>
          <w:lang w:eastAsia="ko-KR"/>
        </w:rPr>
        <w:t>q</w:t>
      </w:r>
      <w:r>
        <w:rPr>
          <w:rFonts w:eastAsia="Malgun Gothic" w:hint="eastAsia"/>
          <w:lang w:eastAsia="ko-KR"/>
        </w:rPr>
        <w:t xml:space="preserve">=1, 2, </w:t>
      </w:r>
      <w:r>
        <w:rPr>
          <w:rFonts w:eastAsia="Malgun Gothic"/>
          <w:lang w:eastAsia="ko-KR"/>
        </w:rPr>
        <w:t>…</w: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 w:hint="eastAsia"/>
          <w:i/>
          <w:lang w:eastAsia="ko-KR"/>
        </w:rPr>
        <w:t>Q</w:t>
      </w:r>
      <w:r>
        <w:rPr>
          <w:rFonts w:eastAsia="Malgun Gothic" w:hint="eastAsia"/>
          <w:lang w:eastAsia="ko-KR"/>
        </w:rPr>
        <w:t xml:space="preserve"> and </w:t>
      </w:r>
      <w:r>
        <w:rPr>
          <w:rFonts w:eastAsia="Malgun Gothic" w:hint="eastAsia"/>
          <w:i/>
          <w:lang w:eastAsia="ko-KR"/>
        </w:rPr>
        <w:t>j=</w:t>
      </w:r>
      <w:r>
        <w:rPr>
          <w:rFonts w:eastAsia="Malgun Gothic" w:hint="eastAsia"/>
          <w:lang w:eastAsia="ko-KR"/>
        </w:rPr>
        <w:t xml:space="preserve">0, 1, </w:t>
      </w:r>
      <w:r>
        <w:rPr>
          <w:rFonts w:eastAsia="Malgun Gothic"/>
          <w:lang w:eastAsia="ko-KR"/>
        </w:rPr>
        <w:t>…</w:t>
      </w:r>
      <w:r>
        <w:rPr>
          <w:rFonts w:eastAsia="Malgun Gothic" w:hint="eastAsia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C</m:t>
            </m:r>
          </m:e>
          <m:sub>
            <m:r>
              <w:rPr>
                <w:rFonts w:ascii="Cambria Math" w:hAnsi="Cambria Math"/>
                <w:lang w:eastAsia="en-GB"/>
              </w:rPr>
              <m:t>resel</m:t>
            </m:r>
          </m:sub>
        </m:sSub>
        <m:r>
          <w:rPr>
            <w:rFonts w:ascii="Cambria Math" w:hAnsi="Cambria Math"/>
            <w:lang w:eastAsia="en-GB"/>
          </w:rPr>
          <m:t>-</m:t>
        </m:r>
        <m:r>
          <w:rPr>
            <w:rFonts w:ascii="Cambria Math" w:hAnsi="Cambria Math"/>
            <w:lang w:eastAsia="en-GB"/>
          </w:rPr>
          <m:t>1</m:t>
        </m:r>
      </m:oMath>
      <w:r>
        <w:rPr>
          <w:rFonts w:eastAsia="Malgun Gothic" w:hint="eastAsia"/>
          <w:lang w:eastAsia="ko-KR"/>
        </w:rPr>
        <w:t>. H</w:t>
      </w:r>
      <w:r>
        <w:rPr>
          <w:rFonts w:eastAsia="Malgun Gothic"/>
          <w:lang w:eastAsia="ko-KR"/>
        </w:rPr>
        <w:t>e</w:t>
      </w:r>
      <w:r>
        <w:rPr>
          <w:rFonts w:eastAsia="Malgun Gothic" w:hint="eastAsia"/>
          <w:lang w:eastAsia="ko-KR"/>
        </w:rPr>
        <w:t>re,</w:t>
      </w:r>
      <w:r>
        <w:rPr>
          <w:rFonts w:eastAsia="Malgun Gothic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rsvp_RX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r>
        <w:rPr>
          <w:rFonts w:eastAsia="Malgun Gothic"/>
          <w:lang w:eastAsia="en-GB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rsvp_RX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>
        <w:rPr>
          <w:rFonts w:eastAsia="Malgun Gothic"/>
          <w:lang w:eastAsia="en-GB"/>
        </w:rPr>
        <w:t xml:space="preserve"> converted to units of logical slots according to clause 8.1.7,</w:t>
      </w:r>
      <w:r>
        <w:rPr>
          <w:rFonts w:eastAsia="Malgun Gothic" w:hint="eastAsia"/>
          <w:lang w:eastAsia="ko-KR"/>
        </w:rPr>
        <w:t xml:space="preserve"> </w:t>
      </w:r>
      <m:oMath>
        <m:r>
          <w:rPr>
            <w:rFonts w:ascii="Cambria Math" w:hAnsi="Cambria Math"/>
            <w:lang w:eastAsia="en-GB"/>
          </w:rPr>
          <m:t>Q</m:t>
        </m:r>
        <m:r>
          <w:rPr>
            <w:rFonts w:ascii="Cambria Math" w:hAnsi="Cambria Math"/>
            <w:lang w:eastAsia="en-GB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P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rsvp_RX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en-GB"/>
          </w:rPr>
          <m:t xml:space="preserve"> </m:t>
        </m:r>
      </m:oMath>
      <w:r>
        <w:rPr>
          <w:rFonts w:eastAsia="Malgun Gothic"/>
          <w:lang w:eastAsia="en-GB"/>
        </w:rPr>
        <w:t xml:space="preserve"> </w:t>
      </w:r>
      <w:r>
        <w:rPr>
          <w:rFonts w:eastAsia="Malgun Gothic" w:hint="eastAsia"/>
          <w:lang w:eastAsia="ko-KR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rsvp_RX</m:t>
            </m:r>
          </m:sub>
        </m:sSub>
        <m:r>
          <w:rPr>
            <w:rFonts w:ascii="Cambria Math" w:hAnsi="Cambria Math"/>
            <w:lang w:eastAsia="en-GB"/>
          </w:rPr>
          <m:t>&lt;</m:t>
        </m:r>
        <m:r>
          <w:rPr>
            <w:rFonts w:ascii="Cambria Math" w:eastAsia="Malgun Gothic" w:hAnsi="Cambria Math"/>
            <w:lang w:eastAsia="en-GB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>
        <w:rPr>
          <w:rFonts w:eastAsia="Malgun Gothic" w:hint="eastAsia"/>
          <w:lang w:eastAsia="ko-KR"/>
        </w:rPr>
        <w:t xml:space="preserve"> and</w:t>
      </w:r>
      <w:r>
        <w:rPr>
          <w:rFonts w:eastAsia="Malgun Gothic"/>
          <w:lang w:eastAsia="ko-KR"/>
        </w:rPr>
        <w:t xml:space="preserve"> </w:t>
      </w:r>
      <m:oMath>
        <m:r>
          <w:rPr>
            <w:rFonts w:ascii="Cambria Math" w:eastAsia="Malgun Gothic" w:hAnsi="Cambria Math"/>
            <w:lang w:eastAsia="ko-KR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eastAsia="en-GB"/>
              </w:rPr>
            </m:ctrlPr>
          </m:s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p>
            <m:r>
              <w:rPr>
                <w:rFonts w:ascii="Cambria Math" w:hAnsi="Cambria Math"/>
                <w:lang w:eastAsia="en-GB"/>
              </w:rPr>
              <m:t>'</m:t>
            </m:r>
          </m:sup>
        </m:sSup>
        <m:r>
          <w:rPr>
            <w:rFonts w:ascii="Cambria Math" w:hAnsi="Cambria Math"/>
            <w:lang w:eastAsia="en-GB"/>
          </w:rPr>
          <m:t>-</m:t>
        </m:r>
        <m:r>
          <w:rPr>
            <w:rFonts w:ascii="Cambria Math" w:hAnsi="Cambria Math"/>
            <w:lang w:eastAsia="en-GB"/>
          </w:rPr>
          <m:t>m</m:t>
        </m:r>
        <m:r>
          <w:rPr>
            <w:rFonts w:ascii="Cambria Math" w:hAnsi="Cambria Math"/>
            <w:lang w:eastAsia="en-GB"/>
          </w:rPr>
          <m:t>≤</m:t>
        </m:r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rsvp_RX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r>
        <w:rPr>
          <w:rFonts w:eastAsia="Malgun Gothic" w:hint="eastAsia"/>
          <w:lang w:eastAsia="ko-KR"/>
        </w:rPr>
        <w:t xml:space="preserve">, </w:t>
      </w:r>
      <w:bookmarkStart w:id="1" w:name="OLE_LINK9"/>
      <w:bookmarkStart w:id="2" w:name="OLE_LINK8"/>
      <w:r>
        <w:rPr>
          <w:rFonts w:hint="eastAsia"/>
        </w:rPr>
        <w:t xml:space="preserve">where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  <m:r>
          <w:rPr>
            <w:rFonts w:ascii="Cambria Math" w:hAnsi="Cambria Math"/>
            <w:lang w:eastAsia="en-GB"/>
          </w:rPr>
          <m:t xml:space="preserve"> = </m:t>
        </m:r>
        <m:r>
          <w:rPr>
            <w:rFonts w:ascii="Cambria Math" w:hAnsi="Cambria Math"/>
            <w:lang w:eastAsia="en-GB"/>
          </w:rPr>
          <m:t>n</m:t>
        </m:r>
      </m:oMath>
      <w:r>
        <w:rPr>
          <w:rFonts w:hint="eastAsia"/>
        </w:rPr>
        <w:t xml:space="preserve"> if slot </w:t>
      </w:r>
      <w:r>
        <w:rPr>
          <w:i/>
          <w:iCs/>
          <w:color w:val="000000"/>
        </w:rPr>
        <w:t>n</w:t>
      </w:r>
      <w:r>
        <w:rPr>
          <w:rFonts w:hint="eastAsia"/>
        </w:rPr>
        <w:t xml:space="preserve"> belongs to the set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0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T'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-1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</m:e>
        </m:d>
      </m:oMath>
      <w:r>
        <w:rPr>
          <w:rFonts w:hint="eastAsia"/>
        </w:rPr>
        <w:t xml:space="preserve">, otherwise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>
        <w:rPr>
          <w:lang w:eastAsia="en-GB"/>
        </w:rPr>
        <w:t xml:space="preserve"> </w:t>
      </w:r>
      <w:r>
        <w:rPr>
          <w:rFonts w:hint="eastAsia"/>
        </w:rPr>
        <w:t xml:space="preserve">is the first slot after slot </w:t>
      </w:r>
      <w:r>
        <w:rPr>
          <w:i/>
          <w:iCs/>
          <w:color w:val="000000"/>
        </w:rPr>
        <w:t>n</w:t>
      </w:r>
      <w:r>
        <w:rPr>
          <w:rFonts w:hint="eastAsia"/>
        </w:rPr>
        <w:t xml:space="preserve"> belonging to the set </w:t>
      </w:r>
      <m:oMath>
        <w:bookmarkEnd w:id="1"/>
        <w:bookmarkEnd w:id="2"/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0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r>
                  <w:rPr>
                    <w:rFonts w:ascii="Cambria Math" w:eastAsia="Malgun Gothic" w:hAnsi="Cambria Math"/>
                  </w:rPr>
                  <m:t>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t'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T'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-1</m:t>
                </m:r>
              </m:sub>
              <m:sup>
                <m:r>
                  <w:rPr>
                    <w:rFonts w:ascii="Cambria Math" w:eastAsia="Malgun Gothic" w:hAnsi="Cambria Math"/>
                  </w:rPr>
                  <m:t>SL</m:t>
                </m:r>
              </m:sup>
            </m:sSubSup>
          </m:e>
        </m:d>
      </m:oMath>
      <w:r>
        <w:rPr>
          <w:rFonts w:hint="eastAsia"/>
        </w:rPr>
        <w:t>;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otherwise</w:t>
      </w:r>
      <w:r>
        <w:rPr>
          <w:lang w:eastAsia="en-GB"/>
        </w:rPr>
        <w:t xml:space="preserve"> </w:t>
      </w:r>
      <m:oMath>
        <m:r>
          <w:rPr>
            <w:rFonts w:ascii="Cambria Math"/>
            <w:lang w:eastAsia="en-GB"/>
          </w:rPr>
          <m:t>Q</m:t>
        </m:r>
        <m:r>
          <w:rPr>
            <w:rFonts w:ascii="Cambria Math"/>
            <w:lang w:eastAsia="en-GB"/>
          </w:rPr>
          <m:t>=1</m:t>
        </m:r>
      </m:oMath>
      <w:r>
        <w:rPr>
          <w:lang w:eastAsia="en-GB"/>
        </w:rPr>
        <w:t xml:space="preserve">.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>
        <w:rPr>
          <w:lang w:eastAsia="en-GB"/>
        </w:rPr>
        <w:t xml:space="preserve"> is set to selection window size </w:t>
      </w:r>
      <w:r>
        <w:rPr>
          <w:i/>
          <w:lang w:eastAsia="en-GB"/>
        </w:rPr>
        <w:t>T</w:t>
      </w:r>
      <w:r>
        <w:rPr>
          <w:i/>
          <w:vertAlign w:val="subscript"/>
          <w:lang w:eastAsia="en-GB"/>
        </w:rPr>
        <w:t>2</w:t>
      </w:r>
      <w:r>
        <w:rPr>
          <w:lang w:eastAsia="en-GB"/>
        </w:rPr>
        <w:t xml:space="preserve"> converted to units of </w:t>
      </w:r>
      <w:proofErr w:type="spellStart"/>
      <w:r>
        <w:rPr>
          <w:iCs/>
          <w:lang w:val="en-GB" w:eastAsia="en-GB"/>
        </w:rPr>
        <w:t>msec</w:t>
      </w:r>
      <w:proofErr w:type="spellEnd"/>
      <w:r>
        <w:rPr>
          <w:lang w:eastAsia="en-GB"/>
        </w:rPr>
        <w:t>.</w:t>
      </w:r>
    </w:p>
    <w:p w:rsidR="00636D1A" w:rsidRDefault="007F7499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636D1A" w:rsidRDefault="00636D1A">
      <w:pPr>
        <w:spacing w:before="120" w:after="120"/>
        <w:jc w:val="center"/>
      </w:pPr>
    </w:p>
    <w:p w:rsidR="00636D1A" w:rsidRDefault="00636D1A">
      <w:pPr>
        <w:spacing w:before="120" w:after="120"/>
        <w:jc w:val="center"/>
      </w:pPr>
    </w:p>
    <w:p w:rsidR="00636D1A" w:rsidRDefault="00636D1A">
      <w:pPr>
        <w:pStyle w:val="References"/>
        <w:numPr>
          <w:ilvl w:val="255"/>
          <w:numId w:val="0"/>
        </w:numPr>
        <w:spacing w:before="120" w:after="120"/>
      </w:pPr>
    </w:p>
    <w:sectPr w:rsidR="00636D1A" w:rsidSect="00636D1A">
      <w:footerReference w:type="default" r:id="rId16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499" w:rsidRDefault="007F7499" w:rsidP="00F917B6">
      <w:pPr>
        <w:spacing w:before="120" w:after="120" w:line="240" w:lineRule="auto"/>
      </w:pPr>
      <w:r>
        <w:separator/>
      </w:r>
    </w:p>
  </w:endnote>
  <w:endnote w:type="continuationSeparator" w:id="0">
    <w:p w:rsidR="007F7499" w:rsidRDefault="007F7499" w:rsidP="00F917B6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D1A" w:rsidRDefault="00636D1A">
    <w:pPr>
      <w:pStyle w:val="a9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D1A" w:rsidRDefault="00636D1A">
    <w:pPr>
      <w:pStyle w:val="a9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D1A" w:rsidRDefault="00636D1A">
    <w:pPr>
      <w:pStyle w:val="a9"/>
      <w:spacing w:before="120" w:after="12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D1A" w:rsidRDefault="00636D1A">
    <w:pPr>
      <w:pStyle w:val="a9"/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 filled="f" stroked="f" strokeweight=".5pt">
          <v:textbox style="mso-fit-shape-to-text:t" inset="0,0,0,0">
            <w:txbxContent>
              <w:p w:rsidR="00636D1A" w:rsidRDefault="00636D1A">
                <w:pPr>
                  <w:pStyle w:val="a9"/>
                  <w:spacing w:before="120" w:after="120"/>
                </w:pPr>
                <w:r>
                  <w:fldChar w:fldCharType="begin"/>
                </w:r>
                <w:r w:rsidR="007F7499">
                  <w:instrText xml:space="preserve"> PAGE  \* MERGEFORMAT </w:instrText>
                </w:r>
                <w:r>
                  <w:fldChar w:fldCharType="separate"/>
                </w:r>
                <w:r w:rsidR="00D20345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499" w:rsidRDefault="007F7499" w:rsidP="00F917B6">
      <w:pPr>
        <w:spacing w:before="120" w:after="120" w:line="240" w:lineRule="auto"/>
      </w:pPr>
      <w:r>
        <w:separator/>
      </w:r>
    </w:p>
  </w:footnote>
  <w:footnote w:type="continuationSeparator" w:id="0">
    <w:p w:rsidR="007F7499" w:rsidRDefault="007F7499" w:rsidP="00F917B6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D1A" w:rsidRDefault="007F7499">
    <w:pPr>
      <w:spacing w:before="120" w:after="120"/>
    </w:pPr>
    <w:r>
      <w:t xml:space="preserve">Page </w:t>
    </w:r>
    <w:r w:rsidR="00636D1A">
      <w:fldChar w:fldCharType="begin"/>
    </w:r>
    <w:r>
      <w:instrText>PAGE</w:instrText>
    </w:r>
    <w:r w:rsidR="00636D1A">
      <w:fldChar w:fldCharType="separate"/>
    </w:r>
    <w:r>
      <w:t>1</w:t>
    </w:r>
    <w:r w:rsidR="00636D1A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7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/>
  <w:stylePaneFormatFilter w:val="3F01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450"/>
    <w:rsid w:val="00245511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49BB"/>
    <w:rsid w:val="00494BA1"/>
    <w:rsid w:val="00497DF5"/>
    <w:rsid w:val="004B2597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579F2"/>
    <w:rsid w:val="005671C7"/>
    <w:rsid w:val="00567F0F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36D1A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7F7499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72E8"/>
    <w:rsid w:val="00AB0E22"/>
    <w:rsid w:val="00AF54AF"/>
    <w:rsid w:val="00B01734"/>
    <w:rsid w:val="00B043A4"/>
    <w:rsid w:val="00B070CF"/>
    <w:rsid w:val="00B17F2A"/>
    <w:rsid w:val="00B429B6"/>
    <w:rsid w:val="00B574AF"/>
    <w:rsid w:val="00B86CBB"/>
    <w:rsid w:val="00B95692"/>
    <w:rsid w:val="00B96DEF"/>
    <w:rsid w:val="00BB6EA1"/>
    <w:rsid w:val="00BC6E5D"/>
    <w:rsid w:val="00BE4A33"/>
    <w:rsid w:val="00BF7898"/>
    <w:rsid w:val="00C006CC"/>
    <w:rsid w:val="00C1354C"/>
    <w:rsid w:val="00C1595A"/>
    <w:rsid w:val="00C3379B"/>
    <w:rsid w:val="00C3667F"/>
    <w:rsid w:val="00C43848"/>
    <w:rsid w:val="00C4386A"/>
    <w:rsid w:val="00C46392"/>
    <w:rsid w:val="00C50969"/>
    <w:rsid w:val="00C65519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345"/>
    <w:rsid w:val="00D20DCD"/>
    <w:rsid w:val="00D22C1C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2E4D"/>
    <w:rsid w:val="00F33174"/>
    <w:rsid w:val="00F34BCA"/>
    <w:rsid w:val="00F44958"/>
    <w:rsid w:val="00F52FE0"/>
    <w:rsid w:val="00F64316"/>
    <w:rsid w:val="00F6571C"/>
    <w:rsid w:val="00F917B6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25C05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EE37A4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BFF3DB8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8B34BD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A91773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AB6B2B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02907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9E10A2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EA258F"/>
    <w:rsid w:val="250228B0"/>
    <w:rsid w:val="25073ED6"/>
    <w:rsid w:val="250D03B7"/>
    <w:rsid w:val="250D568B"/>
    <w:rsid w:val="25121020"/>
    <w:rsid w:val="25134332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153F6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E026F9"/>
    <w:rsid w:val="4DE812E7"/>
    <w:rsid w:val="4DEC0985"/>
    <w:rsid w:val="4E030AD7"/>
    <w:rsid w:val="4E0440E7"/>
    <w:rsid w:val="4E0459E4"/>
    <w:rsid w:val="4E1934A1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495142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500F22"/>
    <w:rsid w:val="58520AB0"/>
    <w:rsid w:val="585474A7"/>
    <w:rsid w:val="58591347"/>
    <w:rsid w:val="585F4F33"/>
    <w:rsid w:val="586141B3"/>
    <w:rsid w:val="58623C95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2C0F58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79E6"/>
    <w:rsid w:val="6A4A141F"/>
    <w:rsid w:val="6A4E0A09"/>
    <w:rsid w:val="6A5A2159"/>
    <w:rsid w:val="6A5C7607"/>
    <w:rsid w:val="6A5D02C2"/>
    <w:rsid w:val="6A707646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37A21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851CE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1F3D2B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qFormat="1"/>
    <w:lsdException w:name="header" w:semiHidden="0" w:uiPriority="0" w:unhideWhenUsed="0" w:qFormat="1"/>
    <w:lsdException w:name="footer" w:semiHidden="0" w:qFormat="1"/>
    <w:lsdException w:name="caption" w:semiHidden="0" w:qFormat="1"/>
    <w:lsdException w:name="table of figures" w:qFormat="1"/>
    <w:lsdException w:name="annotation reference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1A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636D1A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636D1A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636D1A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qFormat/>
    <w:rsid w:val="00636D1A"/>
    <w:pPr>
      <w:ind w:left="1418" w:hanging="1418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636D1A"/>
    <w:pPr>
      <w:ind w:left="1135"/>
    </w:pPr>
  </w:style>
  <w:style w:type="paragraph" w:styleId="20">
    <w:name w:val="List 2"/>
    <w:basedOn w:val="a3"/>
    <w:uiPriority w:val="99"/>
    <w:unhideWhenUsed/>
    <w:qFormat/>
    <w:rsid w:val="00636D1A"/>
    <w:pPr>
      <w:ind w:left="851"/>
    </w:pPr>
  </w:style>
  <w:style w:type="paragraph" w:styleId="a3">
    <w:name w:val="List"/>
    <w:basedOn w:val="a"/>
    <w:uiPriority w:val="99"/>
    <w:unhideWhenUsed/>
    <w:qFormat/>
    <w:rsid w:val="00636D1A"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sid w:val="00636D1A"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rsid w:val="00636D1A"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qFormat/>
    <w:rsid w:val="00636D1A"/>
    <w:pPr>
      <w:jc w:val="left"/>
    </w:pPr>
  </w:style>
  <w:style w:type="paragraph" w:styleId="a7">
    <w:name w:val="Body Text"/>
    <w:basedOn w:val="a"/>
    <w:uiPriority w:val="99"/>
    <w:unhideWhenUsed/>
    <w:qFormat/>
    <w:rsid w:val="00636D1A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636D1A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rsid w:val="00636D1A"/>
    <w:pPr>
      <w:spacing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uiPriority w:val="99"/>
    <w:unhideWhenUsed/>
    <w:qFormat/>
    <w:rsid w:val="00636D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qFormat/>
    <w:rsid w:val="00636D1A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636D1A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rsid w:val="00636D1A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636D1A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rsid w:val="00636D1A"/>
    <w:pPr>
      <w:ind w:left="1418"/>
    </w:pPr>
  </w:style>
  <w:style w:type="paragraph" w:styleId="ac">
    <w:name w:val="annotation subject"/>
    <w:basedOn w:val="a6"/>
    <w:next w:val="a6"/>
    <w:link w:val="Char2"/>
    <w:uiPriority w:val="99"/>
    <w:semiHidden/>
    <w:unhideWhenUsed/>
    <w:qFormat/>
    <w:rsid w:val="00636D1A"/>
    <w:pPr>
      <w:spacing w:line="240" w:lineRule="auto"/>
      <w:jc w:val="both"/>
    </w:pPr>
    <w:rPr>
      <w:b/>
      <w:bCs/>
      <w:sz w:val="20"/>
    </w:rPr>
  </w:style>
  <w:style w:type="table" w:styleId="ad">
    <w:name w:val="Table Grid"/>
    <w:basedOn w:val="a1"/>
    <w:uiPriority w:val="99"/>
    <w:semiHidden/>
    <w:unhideWhenUsed/>
    <w:qFormat/>
    <w:rsid w:val="00636D1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636D1A"/>
    <w:rPr>
      <w:i/>
      <w:iCs/>
    </w:rPr>
  </w:style>
  <w:style w:type="character" w:styleId="af">
    <w:name w:val="Hyperlink"/>
    <w:basedOn w:val="a0"/>
    <w:uiPriority w:val="99"/>
    <w:unhideWhenUsed/>
    <w:qFormat/>
    <w:rsid w:val="00636D1A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sid w:val="00636D1A"/>
    <w:rPr>
      <w:sz w:val="16"/>
      <w:szCs w:val="16"/>
    </w:rPr>
  </w:style>
  <w:style w:type="paragraph" w:customStyle="1" w:styleId="YJ-Observation">
    <w:name w:val="YJ-Observation"/>
    <w:basedOn w:val="YJ-Proposal"/>
    <w:qFormat/>
    <w:rsid w:val="00636D1A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636D1A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636D1A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636D1A"/>
  </w:style>
  <w:style w:type="paragraph" w:customStyle="1" w:styleId="3rdlevelproposal">
    <w:name w:val="3rd level proposal"/>
    <w:basedOn w:val="sub-proposal"/>
    <w:next w:val="a"/>
    <w:qFormat/>
    <w:rsid w:val="00636D1A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636D1A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636D1A"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rsid w:val="00636D1A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636D1A"/>
  </w:style>
  <w:style w:type="paragraph" w:customStyle="1" w:styleId="22">
    <w:name w:val="样式2"/>
    <w:basedOn w:val="a"/>
    <w:qFormat/>
    <w:rsid w:val="00636D1A"/>
  </w:style>
  <w:style w:type="character" w:customStyle="1" w:styleId="Char1">
    <w:name w:val="批注框文本 Char"/>
    <w:basedOn w:val="a0"/>
    <w:link w:val="a8"/>
    <w:uiPriority w:val="99"/>
    <w:semiHidden/>
    <w:qFormat/>
    <w:rsid w:val="00636D1A"/>
    <w:rPr>
      <w:rFonts w:ascii="Tahoma" w:eastAsia="宋体" w:hAnsi="Tahoma" w:cs="Tahoma"/>
      <w:kern w:val="2"/>
      <w:sz w:val="16"/>
      <w:szCs w:val="16"/>
    </w:rPr>
  </w:style>
  <w:style w:type="character" w:customStyle="1" w:styleId="Char">
    <w:name w:val="文档结构图 Char"/>
    <w:basedOn w:val="a0"/>
    <w:link w:val="a5"/>
    <w:uiPriority w:val="99"/>
    <w:semiHidden/>
    <w:qFormat/>
    <w:rsid w:val="00636D1A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6"/>
    <w:uiPriority w:val="99"/>
    <w:semiHidden/>
    <w:qFormat/>
    <w:rsid w:val="00636D1A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c"/>
    <w:qFormat/>
    <w:rsid w:val="00636D1A"/>
    <w:rPr>
      <w:rFonts w:eastAsia="宋体"/>
      <w:kern w:val="2"/>
      <w:sz w:val="21"/>
    </w:rPr>
  </w:style>
  <w:style w:type="paragraph" w:customStyle="1" w:styleId="xmsonormal">
    <w:name w:val="xmsonormal"/>
    <w:basedOn w:val="a"/>
    <w:uiPriority w:val="99"/>
    <w:qFormat/>
    <w:rsid w:val="00636D1A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636D1A"/>
    <w:rPr>
      <w:kern w:val="2"/>
      <w:sz w:val="21"/>
    </w:rPr>
  </w:style>
  <w:style w:type="paragraph" w:customStyle="1" w:styleId="B2">
    <w:name w:val="B2"/>
    <w:basedOn w:val="20"/>
    <w:qFormat/>
    <w:rsid w:val="00636D1A"/>
  </w:style>
  <w:style w:type="paragraph" w:customStyle="1" w:styleId="B3">
    <w:name w:val="B3"/>
    <w:basedOn w:val="30"/>
    <w:qFormat/>
    <w:rsid w:val="00636D1A"/>
  </w:style>
  <w:style w:type="paragraph" w:customStyle="1" w:styleId="TAL">
    <w:name w:val="TAL"/>
    <w:basedOn w:val="a"/>
    <w:qFormat/>
    <w:rsid w:val="00636D1A"/>
    <w:pPr>
      <w:keepNext/>
      <w:keepLines/>
    </w:pPr>
    <w:rPr>
      <w:rFonts w:ascii="Arial" w:eastAsia="MS Mincho" w:hAnsi="Arial"/>
      <w:sz w:val="18"/>
    </w:rPr>
  </w:style>
  <w:style w:type="paragraph" w:customStyle="1" w:styleId="12">
    <w:name w:val="正文1"/>
    <w:qFormat/>
    <w:rsid w:val="00636D1A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qFormat/>
    <w:rsid w:val="00636D1A"/>
  </w:style>
  <w:style w:type="paragraph" w:customStyle="1" w:styleId="YJ-Observation-2021">
    <w:name w:val="YJ-Observation-2021"/>
    <w:basedOn w:val="a"/>
    <w:qFormat/>
    <w:rsid w:val="00636D1A"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rsid w:val="00636D1A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rsid w:val="00636D1A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a3"/>
    <w:qFormat/>
    <w:rsid w:val="00636D1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C00897-6554-4429-A177-7CF02D196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2852</Characters>
  <Application>Microsoft Office Word</Application>
  <DocSecurity>0</DocSecurity>
  <Lines>23</Lines>
  <Paragraphs>6</Paragraphs>
  <ScaleCrop>false</ScaleCrop>
  <Company>ZTE</Company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2</cp:revision>
  <dcterms:created xsi:type="dcterms:W3CDTF">2021-08-06T09:19:00Z</dcterms:created>
  <dcterms:modified xsi:type="dcterms:W3CDTF">2021-08-06T09:19:00Z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