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8A02B" w14:textId="7D970FCA" w:rsidR="00EC1346" w:rsidRPr="001346C8" w:rsidRDefault="00EC1346" w:rsidP="001714C3">
      <w:pPr>
        <w:pStyle w:val="a4"/>
        <w:tabs>
          <w:tab w:val="left" w:pos="8330"/>
        </w:tabs>
        <w:spacing w:after="0" w:afterAutospacing="0"/>
        <w:rPr>
          <w:rFonts w:cs="Arial"/>
          <w:iCs/>
          <w:noProof w:val="0"/>
          <w:color w:val="000000" w:themeColor="text1"/>
          <w:sz w:val="28"/>
          <w:szCs w:val="28"/>
          <w:lang w:val="en-US"/>
        </w:rPr>
      </w:pPr>
      <w:bookmarkStart w:id="0" w:name="OLE_LINK3"/>
      <w:r w:rsidRPr="00683FDE">
        <w:rPr>
          <w:rFonts w:eastAsia="ＭＳ ゴシック" w:cs="Arial"/>
          <w:noProof w:val="0"/>
          <w:color w:val="000000" w:themeColor="text1"/>
          <w:sz w:val="28"/>
          <w:szCs w:val="28"/>
          <w:lang w:val="en-US"/>
        </w:rPr>
        <w:t xml:space="preserve">3GPP TSG RAN WG1 </w:t>
      </w:r>
      <w:r w:rsidR="00C92585" w:rsidRPr="000255EA">
        <w:rPr>
          <w:rFonts w:eastAsia="ＭＳ ゴシック" w:cs="Arial" w:hint="eastAsia"/>
          <w:noProof w:val="0"/>
          <w:color w:val="000000" w:themeColor="text1"/>
          <w:sz w:val="28"/>
          <w:szCs w:val="28"/>
          <w:lang w:val="en-US"/>
        </w:rPr>
        <w:t>#</w:t>
      </w:r>
      <w:r w:rsidR="00DE56AE" w:rsidRPr="001346C8">
        <w:rPr>
          <w:rFonts w:eastAsia="ＭＳ ゴシック" w:cs="Arial"/>
          <w:noProof w:val="0"/>
          <w:color w:val="000000" w:themeColor="text1"/>
          <w:sz w:val="28"/>
          <w:szCs w:val="28"/>
          <w:lang w:val="en-US"/>
        </w:rPr>
        <w:t>10</w:t>
      </w:r>
      <w:r w:rsidR="008B2E51">
        <w:rPr>
          <w:rFonts w:eastAsia="ＭＳ ゴシック" w:cs="Arial"/>
          <w:noProof w:val="0"/>
          <w:color w:val="000000" w:themeColor="text1"/>
          <w:sz w:val="28"/>
          <w:szCs w:val="28"/>
          <w:lang w:val="en-US"/>
        </w:rPr>
        <w:t>6</w:t>
      </w:r>
      <w:r w:rsidR="007E1890" w:rsidRPr="001346C8">
        <w:rPr>
          <w:rFonts w:eastAsia="ＭＳ ゴシック" w:cs="Arial"/>
          <w:noProof w:val="0"/>
          <w:color w:val="000000" w:themeColor="text1"/>
          <w:sz w:val="28"/>
          <w:szCs w:val="28"/>
          <w:lang w:val="en-US"/>
        </w:rPr>
        <w:t>-e</w:t>
      </w:r>
      <w:r w:rsidRPr="001346C8">
        <w:rPr>
          <w:rFonts w:eastAsia="ＭＳ ゴシック" w:cs="Arial"/>
          <w:noProof w:val="0"/>
          <w:color w:val="000000" w:themeColor="text1"/>
          <w:sz w:val="28"/>
          <w:szCs w:val="28"/>
          <w:lang w:val="en-US"/>
        </w:rPr>
        <w:tab/>
      </w:r>
      <w:r w:rsidRPr="001346C8">
        <w:rPr>
          <w:rFonts w:eastAsia="ＭＳ ゴシック" w:cs="Arial"/>
          <w:iCs/>
          <w:noProof w:val="0"/>
          <w:color w:val="000000" w:themeColor="text1"/>
          <w:sz w:val="28"/>
          <w:szCs w:val="28"/>
          <w:lang w:val="en-US"/>
        </w:rPr>
        <w:t>R1-</w:t>
      </w:r>
      <w:r w:rsidR="00D656EC" w:rsidRPr="00D656EC">
        <w:t xml:space="preserve"> </w:t>
      </w:r>
      <w:r w:rsidR="00D656EC" w:rsidRPr="00D656EC">
        <w:rPr>
          <w:rFonts w:eastAsia="ＭＳ ゴシック" w:cs="Arial"/>
          <w:iCs/>
          <w:noProof w:val="0"/>
          <w:color w:val="000000" w:themeColor="text1"/>
          <w:sz w:val="28"/>
          <w:szCs w:val="28"/>
          <w:lang w:val="en-US"/>
        </w:rPr>
        <w:t>2107795</w:t>
      </w:r>
    </w:p>
    <w:p w14:paraId="20F59B91" w14:textId="2C239197" w:rsidR="00EC1346" w:rsidRPr="00683FDE" w:rsidRDefault="00806DE4" w:rsidP="00EC1346">
      <w:pPr>
        <w:pStyle w:val="a4"/>
        <w:tabs>
          <w:tab w:val="right" w:pos="10206"/>
        </w:tabs>
        <w:spacing w:after="0" w:afterAutospacing="0"/>
        <w:rPr>
          <w:rFonts w:eastAsia="ＭＳ ゴシック" w:cs="Arial"/>
          <w:noProof w:val="0"/>
          <w:color w:val="000000" w:themeColor="text1"/>
          <w:sz w:val="28"/>
          <w:szCs w:val="28"/>
        </w:rPr>
      </w:pPr>
      <w:r w:rsidRPr="001346C8">
        <w:rPr>
          <w:rFonts w:eastAsia="ＭＳ ゴシック" w:cs="Arial"/>
          <w:noProof w:val="0"/>
          <w:color w:val="000000" w:themeColor="text1"/>
          <w:sz w:val="28"/>
          <w:szCs w:val="28"/>
        </w:rPr>
        <w:t>e-Meeting</w:t>
      </w:r>
      <w:r w:rsidR="00E51FA4" w:rsidRPr="001346C8">
        <w:rPr>
          <w:rFonts w:eastAsia="ＭＳ ゴシック" w:cs="Arial"/>
          <w:noProof w:val="0"/>
          <w:color w:val="000000" w:themeColor="text1"/>
          <w:sz w:val="28"/>
          <w:szCs w:val="28"/>
        </w:rPr>
        <w:t xml:space="preserve">, </w:t>
      </w:r>
      <w:r w:rsidR="008B2E51">
        <w:rPr>
          <w:rFonts w:eastAsia="ＭＳ ゴシック" w:cs="Arial"/>
          <w:noProof w:val="0"/>
          <w:color w:val="000000" w:themeColor="text1"/>
          <w:sz w:val="28"/>
          <w:szCs w:val="28"/>
        </w:rPr>
        <w:t>August</w:t>
      </w:r>
      <w:r w:rsidR="00D31EA9" w:rsidRPr="001346C8">
        <w:rPr>
          <w:rFonts w:eastAsia="ＭＳ ゴシック" w:cs="Arial"/>
          <w:noProof w:val="0"/>
          <w:color w:val="000000" w:themeColor="text1"/>
          <w:sz w:val="28"/>
          <w:szCs w:val="28"/>
        </w:rPr>
        <w:t xml:space="preserve"> </w:t>
      </w:r>
      <w:r w:rsidR="000255EA" w:rsidRPr="001346C8">
        <w:rPr>
          <w:rFonts w:eastAsia="ＭＳ ゴシック" w:cs="Arial"/>
          <w:noProof w:val="0"/>
          <w:color w:val="000000" w:themeColor="text1"/>
          <w:sz w:val="28"/>
          <w:szCs w:val="28"/>
        </w:rPr>
        <w:t>1</w:t>
      </w:r>
      <w:r w:rsidR="008B2E51">
        <w:rPr>
          <w:rFonts w:eastAsia="ＭＳ ゴシック" w:cs="Arial"/>
          <w:noProof w:val="0"/>
          <w:color w:val="000000" w:themeColor="text1"/>
          <w:sz w:val="28"/>
          <w:szCs w:val="28"/>
        </w:rPr>
        <w:t>6</w:t>
      </w:r>
      <w:r w:rsidR="00D31EA9" w:rsidRPr="001346C8">
        <w:rPr>
          <w:rFonts w:eastAsia="ＭＳ ゴシック" w:cs="Arial"/>
          <w:noProof w:val="0"/>
          <w:color w:val="000000" w:themeColor="text1"/>
          <w:sz w:val="28"/>
          <w:szCs w:val="28"/>
          <w:vertAlign w:val="superscript"/>
        </w:rPr>
        <w:t>th</w:t>
      </w:r>
      <w:r w:rsidR="00D31EA9" w:rsidRPr="001346C8">
        <w:rPr>
          <w:rFonts w:eastAsia="ＭＳ ゴシック" w:cs="Arial"/>
          <w:noProof w:val="0"/>
          <w:color w:val="000000" w:themeColor="text1"/>
          <w:sz w:val="28"/>
          <w:szCs w:val="28"/>
        </w:rPr>
        <w:t xml:space="preserve"> – </w:t>
      </w:r>
      <w:r w:rsidR="000255EA" w:rsidRPr="001346C8">
        <w:rPr>
          <w:rFonts w:eastAsia="ＭＳ ゴシック" w:cs="Arial"/>
          <w:noProof w:val="0"/>
          <w:color w:val="000000" w:themeColor="text1"/>
          <w:sz w:val="28"/>
          <w:szCs w:val="28"/>
        </w:rPr>
        <w:t>2</w:t>
      </w:r>
      <w:r w:rsidR="004C763B" w:rsidRPr="001346C8">
        <w:rPr>
          <w:rFonts w:eastAsia="ＭＳ ゴシック" w:cs="Arial"/>
          <w:noProof w:val="0"/>
          <w:color w:val="000000" w:themeColor="text1"/>
          <w:sz w:val="28"/>
          <w:szCs w:val="28"/>
        </w:rPr>
        <w:t>7</w:t>
      </w:r>
      <w:r w:rsidR="00D31EA9" w:rsidRPr="001346C8">
        <w:rPr>
          <w:rFonts w:eastAsia="ＭＳ ゴシック" w:cs="Arial"/>
          <w:noProof w:val="0"/>
          <w:color w:val="000000" w:themeColor="text1"/>
          <w:sz w:val="28"/>
          <w:szCs w:val="28"/>
          <w:vertAlign w:val="superscript"/>
        </w:rPr>
        <w:t>th</w:t>
      </w:r>
      <w:r w:rsidR="00D31EA9" w:rsidRPr="000255EA">
        <w:rPr>
          <w:rFonts w:eastAsia="ＭＳ ゴシック" w:cs="Arial"/>
          <w:noProof w:val="0"/>
          <w:color w:val="000000" w:themeColor="text1"/>
          <w:sz w:val="28"/>
          <w:szCs w:val="28"/>
        </w:rPr>
        <w:t>,</w:t>
      </w:r>
      <w:r w:rsidR="00D31EA9" w:rsidRPr="00683FDE">
        <w:rPr>
          <w:rFonts w:eastAsia="ＭＳ ゴシック" w:cs="Arial"/>
          <w:noProof w:val="0"/>
          <w:color w:val="000000" w:themeColor="text1"/>
          <w:sz w:val="28"/>
          <w:szCs w:val="28"/>
        </w:rPr>
        <w:t xml:space="preserve"> 2021</w:t>
      </w:r>
    </w:p>
    <w:p w14:paraId="7DB35396" w14:textId="77777777" w:rsidR="00312758" w:rsidRPr="00683FDE" w:rsidRDefault="00312758" w:rsidP="0060799C">
      <w:pPr>
        <w:pStyle w:val="a4"/>
        <w:tabs>
          <w:tab w:val="right" w:pos="10206"/>
        </w:tabs>
        <w:spacing w:after="0" w:afterAutospacing="0"/>
        <w:rPr>
          <w:rFonts w:eastAsia="ＭＳ ゴシック" w:cs="Arial"/>
          <w:noProof w:val="0"/>
          <w:color w:val="000000" w:themeColor="text1"/>
          <w:sz w:val="28"/>
          <w:szCs w:val="28"/>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754F6269"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170AC7" w:rsidRPr="00683FDE">
        <w:rPr>
          <w:rFonts w:ascii="Arial" w:hAnsi="Arial" w:cs="Arial"/>
          <w:b/>
          <w:color w:val="000000" w:themeColor="text1"/>
          <w:sz w:val="28"/>
          <w:szCs w:val="28"/>
          <w:lang w:val="en-US"/>
        </w:rPr>
        <w:t xml:space="preserve">Discussion on </w:t>
      </w:r>
      <w:r w:rsidR="000255EA" w:rsidRPr="000255EA">
        <w:rPr>
          <w:rFonts w:ascii="Arial" w:hAnsi="Arial" w:cs="Arial"/>
          <w:b/>
          <w:color w:val="000000" w:themeColor="text1"/>
          <w:sz w:val="28"/>
          <w:szCs w:val="28"/>
          <w:lang w:val="en-US"/>
        </w:rPr>
        <w:t>reduced minimum number of Rx branches</w:t>
      </w:r>
    </w:p>
    <w:p w14:paraId="369A72EC" w14:textId="40DD7EA4"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DE56AE" w:rsidRPr="00683FDE">
        <w:rPr>
          <w:rFonts w:ascii="Arial" w:hAnsi="Arial" w:cs="Arial"/>
          <w:b/>
          <w:color w:val="000000" w:themeColor="text1"/>
          <w:sz w:val="28"/>
          <w:szCs w:val="28"/>
          <w:lang w:val="en-US"/>
        </w:rPr>
        <w:t>8</w:t>
      </w:r>
      <w:r w:rsidR="00BE602C" w:rsidRPr="00683FDE">
        <w:rPr>
          <w:rFonts w:ascii="Arial" w:hAnsi="Arial" w:cs="Arial"/>
          <w:b/>
          <w:color w:val="000000" w:themeColor="text1"/>
          <w:sz w:val="28"/>
          <w:szCs w:val="28"/>
          <w:lang w:val="en-US"/>
        </w:rPr>
        <w:t>.</w:t>
      </w:r>
      <w:r w:rsidR="005F78BC" w:rsidRPr="00683FDE">
        <w:rPr>
          <w:rFonts w:ascii="Arial" w:hAnsi="Arial" w:cs="Arial" w:hint="eastAsia"/>
          <w:b/>
          <w:color w:val="000000" w:themeColor="text1"/>
          <w:sz w:val="28"/>
          <w:szCs w:val="28"/>
          <w:lang w:val="en-US"/>
        </w:rPr>
        <w:t>6</w:t>
      </w:r>
      <w:r w:rsidR="00AF31FE" w:rsidRPr="00683FDE">
        <w:rPr>
          <w:rFonts w:ascii="Arial" w:hAnsi="Arial" w:cs="Arial"/>
          <w:b/>
          <w:color w:val="000000" w:themeColor="text1"/>
          <w:sz w:val="28"/>
          <w:szCs w:val="28"/>
          <w:lang w:val="en-US"/>
        </w:rPr>
        <w:t>.</w:t>
      </w:r>
      <w:r w:rsidR="00EA7E9D" w:rsidRPr="000255EA">
        <w:rPr>
          <w:rFonts w:ascii="Arial" w:hAnsi="Arial" w:cs="Arial"/>
          <w:b/>
          <w:color w:val="000000" w:themeColor="text1"/>
          <w:sz w:val="28"/>
          <w:szCs w:val="28"/>
          <w:lang w:val="en-US"/>
        </w:rPr>
        <w:t>1</w:t>
      </w:r>
      <w:r w:rsidR="000255EA" w:rsidRPr="000255EA">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6D375A06" w14:textId="0BE360D2" w:rsidR="003635DE" w:rsidRPr="00683FDE" w:rsidRDefault="00170AC7" w:rsidP="006A7F8D">
      <w:pPr>
        <w:spacing w:before="240" w:after="240" w:afterAutospacing="0"/>
        <w:rPr>
          <w:rFonts w:eastAsia="SimSun"/>
          <w:color w:val="000000" w:themeColor="text1"/>
          <w:szCs w:val="24"/>
          <w:lang w:val="en-US"/>
        </w:rPr>
      </w:pPr>
      <w:r w:rsidRPr="00683FDE">
        <w:rPr>
          <w:rFonts w:eastAsia="ＭＳ 明朝"/>
          <w:color w:val="000000" w:themeColor="text1"/>
        </w:rPr>
        <w:t xml:space="preserve">In </w:t>
      </w:r>
      <w:r w:rsidR="00F81410" w:rsidRPr="00683FDE">
        <w:rPr>
          <w:rFonts w:eastAsia="ＭＳ 明朝"/>
          <w:color w:val="000000" w:themeColor="text1"/>
        </w:rPr>
        <w:t>RAN#</w:t>
      </w:r>
      <w:r w:rsidR="001E477A" w:rsidRPr="00683FDE">
        <w:rPr>
          <w:rFonts w:eastAsia="ＭＳ 明朝"/>
          <w:color w:val="000000" w:themeColor="text1"/>
        </w:rPr>
        <w:t>9</w:t>
      </w:r>
      <w:r w:rsidR="00A47B8E">
        <w:rPr>
          <w:rFonts w:eastAsia="ＭＳ 明朝"/>
          <w:color w:val="000000" w:themeColor="text1"/>
        </w:rPr>
        <w:t>2</w:t>
      </w:r>
      <w:r w:rsidR="0065671A" w:rsidRPr="00683FDE">
        <w:rPr>
          <w:rFonts w:eastAsia="ＭＳ 明朝"/>
          <w:color w:val="000000" w:themeColor="text1"/>
        </w:rPr>
        <w:t>e</w:t>
      </w:r>
      <w:r w:rsidR="00F81410" w:rsidRPr="00683FDE">
        <w:rPr>
          <w:rFonts w:eastAsia="ＭＳ 明朝"/>
          <w:color w:val="000000" w:themeColor="text1"/>
        </w:rPr>
        <w:t xml:space="preserve"> meeting</w:t>
      </w:r>
      <w:r w:rsidR="00C85C72" w:rsidRPr="00683FDE">
        <w:rPr>
          <w:rFonts w:eastAsia="ＭＳ 明朝"/>
          <w:color w:val="000000" w:themeColor="text1"/>
        </w:rPr>
        <w:t>,</w:t>
      </w:r>
      <w:r w:rsidR="00F81410" w:rsidRPr="00683FDE">
        <w:rPr>
          <w:rFonts w:eastAsia="ＭＳ 明朝"/>
          <w:color w:val="000000" w:themeColor="text1"/>
        </w:rPr>
        <w:t xml:space="preserve"> </w:t>
      </w:r>
      <w:r w:rsidR="00A8519A" w:rsidRPr="00683FDE">
        <w:rPr>
          <w:rFonts w:eastAsia="ＭＳ 明朝"/>
          <w:color w:val="000000" w:themeColor="text1"/>
        </w:rPr>
        <w:t>Rel-1</w:t>
      </w:r>
      <w:r w:rsidR="00804228" w:rsidRPr="00683FDE">
        <w:rPr>
          <w:rFonts w:eastAsia="ＭＳ 明朝"/>
          <w:color w:val="000000" w:themeColor="text1"/>
        </w:rPr>
        <w:t>7</w:t>
      </w:r>
      <w:r w:rsidR="00A8519A" w:rsidRPr="00683FDE">
        <w:rPr>
          <w:rFonts w:eastAsia="ＭＳ 明朝"/>
          <w:color w:val="000000" w:themeColor="text1"/>
        </w:rPr>
        <w:t xml:space="preserve"> </w:t>
      </w:r>
      <w:r w:rsidR="001E477A" w:rsidRPr="00683FDE">
        <w:rPr>
          <w:rFonts w:eastAsia="ＭＳ 明朝"/>
          <w:color w:val="000000" w:themeColor="text1"/>
        </w:rPr>
        <w:t>work</w:t>
      </w:r>
      <w:r w:rsidR="00F81410" w:rsidRPr="00683FDE">
        <w:rPr>
          <w:rFonts w:eastAsia="ＭＳ 明朝"/>
          <w:color w:val="000000" w:themeColor="text1"/>
        </w:rPr>
        <w:t xml:space="preserve"> item </w:t>
      </w:r>
      <w:r w:rsidR="006A7F8D" w:rsidRPr="00683FDE">
        <w:rPr>
          <w:rFonts w:eastAsia="ＭＳ 明朝"/>
          <w:color w:val="000000" w:themeColor="text1"/>
        </w:rPr>
        <w:t xml:space="preserve">on support of reduced capability NR devices </w:t>
      </w:r>
      <w:r w:rsidR="00F81410" w:rsidRPr="00683FDE">
        <w:rPr>
          <w:rFonts w:eastAsia="ＭＳ 明朝"/>
          <w:color w:val="000000" w:themeColor="text1"/>
        </w:rPr>
        <w:t xml:space="preserve">[1] </w:t>
      </w:r>
      <w:r w:rsidR="006A7F8D" w:rsidRPr="00683FDE">
        <w:rPr>
          <w:rFonts w:eastAsia="ＭＳ 明朝"/>
          <w:color w:val="000000" w:themeColor="text1"/>
        </w:rPr>
        <w:t xml:space="preserve">has been </w:t>
      </w:r>
      <w:r w:rsidR="00B93DBB">
        <w:rPr>
          <w:rFonts w:eastAsia="ＭＳ 明朝"/>
          <w:color w:val="000000" w:themeColor="text1"/>
        </w:rPr>
        <w:t>revised</w:t>
      </w:r>
      <w:r w:rsidR="006A7F8D" w:rsidRPr="00683FDE">
        <w:rPr>
          <w:rFonts w:eastAsia="ＭＳ 明朝"/>
          <w:color w:val="000000" w:themeColor="text1"/>
        </w:rPr>
        <w:t xml:space="preserve">. </w:t>
      </w:r>
      <w:r w:rsidR="00D5786E">
        <w:rPr>
          <w:rFonts w:eastAsia="ＭＳ 明朝"/>
          <w:color w:val="000000" w:themeColor="text1"/>
        </w:rPr>
        <w:t>T</w:t>
      </w:r>
      <w:r w:rsidR="006A7F8D" w:rsidRPr="00683FDE">
        <w:rPr>
          <w:rFonts w:eastAsia="ＭＳ 明朝"/>
          <w:color w:val="000000" w:themeColor="text1"/>
        </w:rPr>
        <w:t xml:space="preserve">he WID </w:t>
      </w:r>
      <w:r w:rsidR="00D5786E">
        <w:rPr>
          <w:rFonts w:eastAsia="ＭＳ 明朝"/>
          <w:color w:val="000000" w:themeColor="text1"/>
        </w:rPr>
        <w:t>has the following objective</w:t>
      </w:r>
      <w:r w:rsidR="006A7F8D" w:rsidRPr="00683FDE">
        <w:rPr>
          <w:rFonts w:eastAsia="ＭＳ 明朝"/>
          <w:color w:val="000000" w:themeColor="text1"/>
        </w:rPr>
        <w:t xml:space="preserve"> to specify support for </w:t>
      </w:r>
      <w:r w:rsidR="00B93DBB">
        <w:rPr>
          <w:rFonts w:eastAsia="ＭＳ 明朝"/>
          <w:color w:val="000000" w:themeColor="text1"/>
        </w:rPr>
        <w:t>reduced m</w:t>
      </w:r>
      <w:r w:rsidR="00477A3B">
        <w:rPr>
          <w:rFonts w:eastAsia="ＭＳ 明朝"/>
          <w:color w:val="000000" w:themeColor="text1"/>
        </w:rPr>
        <w:t>inimum</w:t>
      </w:r>
      <w:r w:rsidR="00B93DBB">
        <w:rPr>
          <w:rFonts w:eastAsia="ＭＳ 明朝"/>
          <w:color w:val="000000" w:themeColor="text1"/>
        </w:rPr>
        <w:t xml:space="preserve"> number of Rx branches</w:t>
      </w:r>
      <w:r w:rsidR="00D5786E">
        <w:rPr>
          <w:rFonts w:eastAsia="ＭＳ 明朝"/>
          <w:color w:val="000000" w:themeColor="text1"/>
        </w:rPr>
        <w:t>.</w:t>
      </w:r>
      <w:r w:rsidR="003635DE" w:rsidRPr="00683FDE">
        <w:rPr>
          <w:rFonts w:eastAsia="SimSun"/>
          <w:color w:val="000000" w:themeColor="text1"/>
          <w:szCs w:val="24"/>
          <w:lang w:val="en-US"/>
        </w:rPr>
        <w:t xml:space="preserve"> </w:t>
      </w:r>
    </w:p>
    <w:tbl>
      <w:tblPr>
        <w:tblStyle w:val="af2"/>
        <w:tblW w:w="0" w:type="auto"/>
        <w:tblLook w:val="04A0" w:firstRow="1" w:lastRow="0" w:firstColumn="1" w:lastColumn="0" w:noHBand="0" w:noVBand="1"/>
      </w:tblPr>
      <w:tblGrid>
        <w:gridCol w:w="9954"/>
      </w:tblGrid>
      <w:tr w:rsidR="00683FDE" w:rsidRPr="00683FDE" w14:paraId="0278C674" w14:textId="77777777" w:rsidTr="006A7F8D">
        <w:tc>
          <w:tcPr>
            <w:tcW w:w="9954" w:type="dxa"/>
          </w:tcPr>
          <w:p w14:paraId="1189FE85" w14:textId="77777777" w:rsidR="00694F50" w:rsidRPr="00DB5F60" w:rsidRDefault="00694F50" w:rsidP="00694F50">
            <w:pPr>
              <w:pStyle w:val="af3"/>
              <w:numPr>
                <w:ilvl w:val="1"/>
                <w:numId w:val="28"/>
              </w:numPr>
              <w:overflowPunct w:val="0"/>
              <w:autoSpaceDN w:val="0"/>
              <w:rPr>
                <w:rFonts w:ascii="Times New Roman" w:hAnsi="Times New Roman"/>
                <w:b/>
                <w:iCs/>
                <w:sz w:val="20"/>
              </w:rPr>
            </w:pPr>
            <w:r w:rsidRPr="00DB5F60">
              <w:rPr>
                <w:rFonts w:ascii="Times New Roman" w:hAnsi="Times New Roman"/>
                <w:iCs/>
                <w:sz w:val="20"/>
              </w:rPr>
              <w:t>Reduced minimum number of Rx branches:</w:t>
            </w:r>
          </w:p>
          <w:p w14:paraId="75F5EF5B" w14:textId="77777777" w:rsidR="00694F50" w:rsidRPr="00DB5F60" w:rsidRDefault="00694F50" w:rsidP="00694F50">
            <w:pPr>
              <w:pStyle w:val="af3"/>
              <w:numPr>
                <w:ilvl w:val="2"/>
                <w:numId w:val="28"/>
              </w:numPr>
              <w:overflowPunct w:val="0"/>
              <w:autoSpaceDN w:val="0"/>
              <w:rPr>
                <w:rFonts w:ascii="Times New Roman" w:hAnsi="Times New Roman"/>
                <w:b/>
                <w:iCs/>
                <w:sz w:val="20"/>
              </w:rPr>
            </w:pPr>
            <w:r w:rsidRPr="00DB5F60">
              <w:rPr>
                <w:rFonts w:ascii="Times New Roman" w:hAnsi="Times New Roman"/>
                <w:iCs/>
                <w:sz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76EC7B5A" w14:textId="77777777" w:rsidR="00694F50" w:rsidRPr="00DB5F60" w:rsidRDefault="00694F50" w:rsidP="00694F50">
            <w:pPr>
              <w:pStyle w:val="af3"/>
              <w:numPr>
                <w:ilvl w:val="2"/>
                <w:numId w:val="28"/>
              </w:numPr>
              <w:overflowPunct w:val="0"/>
              <w:autoSpaceDN w:val="0"/>
              <w:rPr>
                <w:rFonts w:ascii="Times New Roman" w:hAnsi="Times New Roman"/>
                <w:iCs/>
                <w:sz w:val="20"/>
              </w:rPr>
            </w:pPr>
            <w:bookmarkStart w:id="3" w:name="_Hlk58502022"/>
            <w:r w:rsidRPr="00DB5F60">
              <w:rPr>
                <w:rFonts w:ascii="Times New Roman" w:hAnsi="Times New Roman"/>
                <w:iCs/>
                <w:sz w:val="20"/>
              </w:rPr>
              <w:t xml:space="preserve">For frequency bands where a legacy NR UE (other than 2-Rx vehicular UE) is required to be equipped with a minimum of 4 Rx </w:t>
            </w:r>
            <w:bookmarkEnd w:id="3"/>
            <w:r w:rsidRPr="00DB5F60">
              <w:rPr>
                <w:rFonts w:ascii="Times New Roman" w:hAnsi="Times New Roman"/>
                <w:iCs/>
                <w:sz w:val="20"/>
              </w:rPr>
              <w:t xml:space="preserve">antenna ports, the minimum number of Rx </w:t>
            </w:r>
            <w:bookmarkStart w:id="4" w:name="_Hlk58574559"/>
            <w:r w:rsidRPr="00DB5F60">
              <w:rPr>
                <w:rFonts w:ascii="Times New Roman" w:hAnsi="Times New Roman"/>
                <w:iCs/>
                <w:sz w:val="20"/>
              </w:rPr>
              <w:t xml:space="preserve">branches </w:t>
            </w:r>
            <w:bookmarkEnd w:id="4"/>
            <w:r w:rsidRPr="00DB5F60">
              <w:rPr>
                <w:rFonts w:ascii="Times New Roman" w:hAnsi="Times New Roman"/>
                <w:iCs/>
                <w:sz w:val="20"/>
              </w:rPr>
              <w:t>supported by specification for a RedCap UE is 1. The specification also supports 2 Rx branches for a RedCap UE in these bands.</w:t>
            </w:r>
          </w:p>
          <w:p w14:paraId="32FF2D47" w14:textId="3556C07F" w:rsidR="00071EC5" w:rsidRPr="00071EC5" w:rsidRDefault="00694F50" w:rsidP="00071EC5">
            <w:pPr>
              <w:pStyle w:val="af3"/>
              <w:numPr>
                <w:ilvl w:val="2"/>
                <w:numId w:val="28"/>
              </w:numPr>
              <w:overflowPunct w:val="0"/>
              <w:autoSpaceDN w:val="0"/>
              <w:rPr>
                <w:b/>
                <w:i/>
                <w:iCs/>
              </w:rPr>
            </w:pPr>
            <w:r w:rsidRPr="00DB5F60">
              <w:rPr>
                <w:rFonts w:ascii="Times New Roman" w:hAnsi="Times New Roman"/>
                <w:iCs/>
                <w:sz w:val="20"/>
              </w:rPr>
              <w:t>A means shall be specified by which the gNB can know the number of Rx branches of the UE.</w:t>
            </w:r>
          </w:p>
        </w:tc>
      </w:tr>
    </w:tbl>
    <w:p w14:paraId="0F5010BD" w14:textId="77777777" w:rsidR="00683FDE" w:rsidRPr="00683FDE" w:rsidRDefault="00683FDE" w:rsidP="00046DEF">
      <w:pPr>
        <w:rPr>
          <w:rFonts w:eastAsia="ＭＳ 明朝"/>
          <w:color w:val="000000" w:themeColor="text1"/>
        </w:rPr>
      </w:pPr>
    </w:p>
    <w:p w14:paraId="65D4C526" w14:textId="007AF215" w:rsidR="00D60795" w:rsidRPr="00683FDE" w:rsidRDefault="0006186A" w:rsidP="00046DEF">
      <w:pPr>
        <w:rPr>
          <w:rFonts w:eastAsia="ＭＳ 明朝"/>
          <w:color w:val="000000" w:themeColor="text1"/>
        </w:rPr>
      </w:pPr>
      <w:r w:rsidRPr="00683FDE">
        <w:rPr>
          <w:rFonts w:eastAsia="ＭＳ 明朝"/>
          <w:color w:val="000000" w:themeColor="text1"/>
        </w:rPr>
        <w:t xml:space="preserve">In this </w:t>
      </w:r>
      <w:r w:rsidR="00D80140" w:rsidRPr="00683FDE">
        <w:rPr>
          <w:rFonts w:eastAsia="ＭＳ 明朝"/>
          <w:color w:val="000000" w:themeColor="text1"/>
        </w:rPr>
        <w:t>contribution</w:t>
      </w:r>
      <w:r w:rsidRPr="00683FDE">
        <w:rPr>
          <w:rFonts w:eastAsia="ＭＳ 明朝"/>
          <w:color w:val="000000" w:themeColor="text1"/>
        </w:rPr>
        <w:t>, we</w:t>
      </w:r>
      <w:r w:rsidR="00E02008" w:rsidRPr="00683FDE">
        <w:rPr>
          <w:rFonts w:eastAsia="ＭＳ 明朝"/>
          <w:color w:val="000000" w:themeColor="text1"/>
        </w:rPr>
        <w:t xml:space="preserve"> discuss</w:t>
      </w:r>
      <w:r w:rsidRPr="00683FDE">
        <w:rPr>
          <w:rFonts w:eastAsia="ＭＳ 明朝"/>
          <w:color w:val="000000" w:themeColor="text1"/>
        </w:rPr>
        <w:t xml:space="preserve"> </w:t>
      </w:r>
      <w:r w:rsidR="00E02008" w:rsidRPr="00683FDE">
        <w:rPr>
          <w:rFonts w:eastAsia="ＭＳ 明朝"/>
          <w:color w:val="000000" w:themeColor="text1"/>
        </w:rPr>
        <w:t xml:space="preserve">some </w:t>
      </w:r>
      <w:r w:rsidR="00775E44" w:rsidRPr="00683FDE">
        <w:rPr>
          <w:rFonts w:eastAsia="ＭＳ 明朝"/>
          <w:color w:val="000000" w:themeColor="text1"/>
        </w:rPr>
        <w:t>view</w:t>
      </w:r>
      <w:r w:rsidR="00E02008" w:rsidRPr="00683FDE">
        <w:rPr>
          <w:rFonts w:eastAsia="ＭＳ 明朝"/>
          <w:color w:val="000000" w:themeColor="text1"/>
        </w:rPr>
        <w:t>s</w:t>
      </w:r>
      <w:r w:rsidRPr="00683FDE">
        <w:rPr>
          <w:rFonts w:eastAsia="ＭＳ 明朝"/>
          <w:color w:val="000000" w:themeColor="text1"/>
        </w:rPr>
        <w:t xml:space="preserve"> </w:t>
      </w:r>
      <w:r w:rsidR="00820B8C" w:rsidRPr="00683FDE">
        <w:rPr>
          <w:rFonts w:eastAsia="ＭＳ 明朝"/>
          <w:color w:val="000000" w:themeColor="text1"/>
        </w:rPr>
        <w:t>on</w:t>
      </w:r>
      <w:r w:rsidRPr="00683FDE">
        <w:rPr>
          <w:rFonts w:eastAsia="ＭＳ 明朝"/>
          <w:color w:val="000000" w:themeColor="text1"/>
        </w:rPr>
        <w:t xml:space="preserve"> </w:t>
      </w:r>
      <w:r w:rsidR="00046DEF" w:rsidRPr="00683FDE">
        <w:rPr>
          <w:rFonts w:eastAsia="ＭＳ 明朝"/>
          <w:color w:val="000000" w:themeColor="text1"/>
        </w:rPr>
        <w:t>the</w:t>
      </w:r>
      <w:r w:rsidR="00D31EA9" w:rsidRPr="00683FDE">
        <w:rPr>
          <w:rFonts w:eastAsia="ＭＳ 明朝"/>
          <w:color w:val="000000" w:themeColor="text1"/>
        </w:rPr>
        <w:t xml:space="preserve"> </w:t>
      </w:r>
      <w:r w:rsidR="00B93DBB">
        <w:rPr>
          <w:rFonts w:eastAsia="ＭＳ 明朝"/>
          <w:color w:val="000000" w:themeColor="text1"/>
        </w:rPr>
        <w:t>reduced minimum number of Rx branches</w:t>
      </w:r>
      <w:r w:rsidRPr="00683FDE">
        <w:rPr>
          <w:rFonts w:eastAsia="ＭＳ 明朝"/>
          <w:color w:val="000000" w:themeColor="text1"/>
        </w:rPr>
        <w:t>.</w:t>
      </w:r>
    </w:p>
    <w:p w14:paraId="7ED7DEEF" w14:textId="23B9D2FB" w:rsidR="009552FB" w:rsidRPr="00587C80" w:rsidRDefault="00656E99" w:rsidP="001D62C4">
      <w:pPr>
        <w:pStyle w:val="10"/>
        <w:spacing w:after="180"/>
        <w:rPr>
          <w:color w:val="000000" w:themeColor="text1"/>
          <w:lang w:val="en-US"/>
        </w:rPr>
      </w:pPr>
      <w:bookmarkStart w:id="5" w:name="OLE_LINK1"/>
      <w:r w:rsidRPr="00683FDE">
        <w:rPr>
          <w:color w:val="000000" w:themeColor="text1"/>
          <w:lang w:val="en-US"/>
        </w:rPr>
        <w:t>Discussions</w:t>
      </w:r>
    </w:p>
    <w:p w14:paraId="513A959B" w14:textId="646B157F" w:rsidR="007A1004" w:rsidRDefault="00EE6268" w:rsidP="007A1004">
      <w:pPr>
        <w:rPr>
          <w:rFonts w:eastAsia="ＭＳ 明朝"/>
          <w:b/>
          <w:color w:val="000000" w:themeColor="text1"/>
          <w:u w:val="single"/>
        </w:rPr>
      </w:pPr>
      <w:r>
        <w:rPr>
          <w:rFonts w:eastAsia="ＭＳ 明朝"/>
          <w:b/>
          <w:color w:val="000000" w:themeColor="text1"/>
          <w:u w:val="single"/>
        </w:rPr>
        <w:t>Reusing the existing</w:t>
      </w:r>
      <w:r w:rsidR="007A1004">
        <w:rPr>
          <w:rFonts w:eastAsia="ＭＳ 明朝"/>
          <w:b/>
          <w:color w:val="000000" w:themeColor="text1"/>
          <w:u w:val="single"/>
        </w:rPr>
        <w:t xml:space="preserve"> DCI</w:t>
      </w:r>
      <w:r>
        <w:rPr>
          <w:rFonts w:eastAsia="ＭＳ 明朝"/>
          <w:b/>
          <w:color w:val="000000" w:themeColor="text1"/>
          <w:u w:val="single"/>
        </w:rPr>
        <w:t xml:space="preserve"> formats</w:t>
      </w:r>
    </w:p>
    <w:p w14:paraId="1B1F8481" w14:textId="2ED04FB2" w:rsidR="00EE6268" w:rsidRDefault="00A47B8E" w:rsidP="00EE6268">
      <w:pPr>
        <w:rPr>
          <w:iCs/>
          <w:color w:val="000000" w:themeColor="text1"/>
          <w:lang w:val="en-US"/>
        </w:rPr>
      </w:pPr>
      <w:r>
        <w:rPr>
          <w:iCs/>
          <w:color w:val="000000" w:themeColor="text1"/>
          <w:lang w:val="en-US"/>
        </w:rPr>
        <w:t>Regarding how to reuse the existing DCI formats for RedCap</w:t>
      </w:r>
      <w:r w:rsidR="00AE7802">
        <w:rPr>
          <w:iCs/>
          <w:color w:val="000000" w:themeColor="text1"/>
          <w:lang w:val="en-US"/>
        </w:rPr>
        <w:t>, the following agreement was reached [2].</w:t>
      </w:r>
    </w:p>
    <w:tbl>
      <w:tblPr>
        <w:tblStyle w:val="af2"/>
        <w:tblW w:w="0" w:type="auto"/>
        <w:tblLook w:val="04A0" w:firstRow="1" w:lastRow="0" w:firstColumn="1" w:lastColumn="0" w:noHBand="0" w:noVBand="1"/>
      </w:tblPr>
      <w:tblGrid>
        <w:gridCol w:w="9954"/>
      </w:tblGrid>
      <w:tr w:rsidR="00EE6268" w14:paraId="04FC6EB0" w14:textId="77777777" w:rsidTr="00EE6268">
        <w:tc>
          <w:tcPr>
            <w:tcW w:w="9954" w:type="dxa"/>
            <w:tcBorders>
              <w:top w:val="single" w:sz="4" w:space="0" w:color="auto"/>
              <w:left w:val="single" w:sz="4" w:space="0" w:color="auto"/>
              <w:bottom w:val="single" w:sz="4" w:space="0" w:color="auto"/>
              <w:right w:val="single" w:sz="4" w:space="0" w:color="auto"/>
            </w:tcBorders>
          </w:tcPr>
          <w:p w14:paraId="2E5E7681" w14:textId="77777777" w:rsidR="00A47B8E" w:rsidRPr="00A47B8E" w:rsidRDefault="00A47B8E" w:rsidP="00A47B8E">
            <w:pPr>
              <w:snapToGrid/>
              <w:spacing w:after="0" w:afterAutospacing="0"/>
              <w:jc w:val="left"/>
              <w:rPr>
                <w:rFonts w:ascii="Calibri" w:eastAsia="Times New Roman" w:hAnsi="Calibri"/>
                <w:b/>
                <w:bCs/>
                <w:sz w:val="20"/>
                <w:lang w:val="en-US" w:eastAsia="en-US"/>
              </w:rPr>
            </w:pPr>
            <w:r w:rsidRPr="00A47B8E">
              <w:rPr>
                <w:rFonts w:ascii="Times" w:eastAsia="Times New Roman" w:hAnsi="Times"/>
                <w:sz w:val="20"/>
                <w:highlight w:val="green"/>
                <w:lang w:eastAsia="en-US"/>
              </w:rPr>
              <w:t>Agreement</w:t>
            </w:r>
            <w:r w:rsidRPr="00A47B8E">
              <w:rPr>
                <w:rFonts w:ascii="Times" w:eastAsia="Times New Roman" w:hAnsi="Times"/>
                <w:sz w:val="20"/>
                <w:lang w:eastAsia="en-US"/>
              </w:rPr>
              <w:t>:</w:t>
            </w:r>
          </w:p>
          <w:p w14:paraId="13BF564D" w14:textId="242B5D7D" w:rsidR="00A47B8E" w:rsidRPr="00A47B8E" w:rsidRDefault="00A47B8E" w:rsidP="00A47B8E">
            <w:pPr>
              <w:numPr>
                <w:ilvl w:val="0"/>
                <w:numId w:val="33"/>
              </w:numPr>
              <w:snapToGrid/>
              <w:spacing w:after="0" w:afterAutospacing="0"/>
              <w:jc w:val="left"/>
              <w:rPr>
                <w:rFonts w:ascii="Times" w:eastAsia="Times New Roman" w:hAnsi="Times"/>
                <w:b/>
                <w:bCs/>
                <w:sz w:val="20"/>
                <w:lang w:eastAsia="en-US"/>
              </w:rPr>
            </w:pPr>
            <w:r w:rsidRPr="00A47B8E">
              <w:rPr>
                <w:rFonts w:ascii="Times" w:eastAsia="Times New Roman" w:hAnsi="Times"/>
                <w:sz w:val="20"/>
                <w:lang w:eastAsia="en-US"/>
              </w:rPr>
              <w:t>Redcap UE is mandated to support at least DCI format 0_0/1_0.</w:t>
            </w:r>
          </w:p>
          <w:p w14:paraId="37962A86" w14:textId="77777777" w:rsidR="00A47B8E" w:rsidRPr="00A47B8E" w:rsidRDefault="00A47B8E" w:rsidP="00A47B8E">
            <w:pPr>
              <w:snapToGrid/>
              <w:spacing w:after="0" w:afterAutospacing="0"/>
              <w:jc w:val="left"/>
              <w:rPr>
                <w:rFonts w:ascii="Times" w:eastAsia="Batang" w:hAnsi="Times"/>
                <w:sz w:val="20"/>
                <w:highlight w:val="green"/>
                <w:lang w:eastAsia="en-US"/>
              </w:rPr>
            </w:pPr>
            <w:r w:rsidRPr="00A47B8E">
              <w:rPr>
                <w:rFonts w:ascii="Times" w:eastAsia="Batang" w:hAnsi="Times"/>
                <w:sz w:val="20"/>
                <w:highlight w:val="green"/>
                <w:lang w:eastAsia="en-US"/>
              </w:rPr>
              <w:t>Agreement:</w:t>
            </w:r>
          </w:p>
          <w:p w14:paraId="16EA2AE7" w14:textId="77777777" w:rsidR="00A47B8E" w:rsidRPr="00A47B8E" w:rsidRDefault="00A47B8E" w:rsidP="00A47B8E">
            <w:pPr>
              <w:snapToGrid/>
              <w:spacing w:after="0" w:afterAutospacing="0"/>
              <w:jc w:val="left"/>
              <w:rPr>
                <w:rFonts w:ascii="Times" w:eastAsia="Batang" w:hAnsi="Times"/>
                <w:sz w:val="20"/>
                <w:lang w:eastAsia="en-US"/>
              </w:rPr>
            </w:pPr>
            <w:r w:rsidRPr="00A47B8E">
              <w:rPr>
                <w:rFonts w:ascii="Times" w:eastAsia="Batang" w:hAnsi="Times"/>
                <w:sz w:val="20"/>
                <w:lang w:eastAsia="en-US"/>
              </w:rPr>
              <w:t xml:space="preserve">Regarding DCI format 0_1/1_1 and DCI format 0_2 and 1_2, </w:t>
            </w:r>
          </w:p>
          <w:p w14:paraId="33DECA1C" w14:textId="5F17DF36" w:rsidR="00EE6268" w:rsidRPr="00A47B8E" w:rsidRDefault="00A47B8E" w:rsidP="00A47B8E">
            <w:pPr>
              <w:numPr>
                <w:ilvl w:val="0"/>
                <w:numId w:val="34"/>
              </w:numPr>
              <w:snapToGrid/>
              <w:spacing w:after="0" w:afterAutospacing="0"/>
              <w:jc w:val="left"/>
              <w:rPr>
                <w:rFonts w:ascii="Times" w:eastAsia="Batang" w:hAnsi="Times"/>
                <w:sz w:val="20"/>
                <w:lang w:eastAsia="en-US"/>
              </w:rPr>
            </w:pPr>
            <w:r w:rsidRPr="00A47B8E">
              <w:rPr>
                <w:rFonts w:ascii="Times" w:eastAsia="Batang" w:hAnsi="Times"/>
                <w:sz w:val="20"/>
                <w:lang w:eastAsia="en-US"/>
              </w:rPr>
              <w:t xml:space="preserve">DCI format 0_1/1_1 </w:t>
            </w:r>
            <w:proofErr w:type="gramStart"/>
            <w:r w:rsidRPr="00A47B8E">
              <w:rPr>
                <w:rFonts w:ascii="Times" w:eastAsia="Batang" w:hAnsi="Times"/>
                <w:sz w:val="20"/>
                <w:lang w:eastAsia="en-US"/>
              </w:rPr>
              <w:t>are</w:t>
            </w:r>
            <w:proofErr w:type="gramEnd"/>
            <w:r w:rsidRPr="00A47B8E">
              <w:rPr>
                <w:rFonts w:ascii="Times" w:eastAsia="Batang" w:hAnsi="Times"/>
                <w:sz w:val="20"/>
                <w:lang w:eastAsia="en-US"/>
              </w:rPr>
              <w:t xml:space="preserve"> mandatory as in legacy. DCI 0_2/1_2 </w:t>
            </w:r>
            <w:proofErr w:type="gramStart"/>
            <w:r w:rsidRPr="00A47B8E">
              <w:rPr>
                <w:rFonts w:ascii="Times" w:eastAsia="Batang" w:hAnsi="Times"/>
                <w:sz w:val="20"/>
                <w:lang w:eastAsia="en-US"/>
              </w:rPr>
              <w:t>are</w:t>
            </w:r>
            <w:proofErr w:type="gramEnd"/>
            <w:r w:rsidRPr="00A47B8E">
              <w:rPr>
                <w:rFonts w:ascii="Times" w:eastAsia="Batang" w:hAnsi="Times"/>
                <w:sz w:val="20"/>
                <w:lang w:eastAsia="en-US"/>
              </w:rPr>
              <w:t xml:space="preserve"> optionally supported. </w:t>
            </w:r>
          </w:p>
        </w:tc>
      </w:tr>
    </w:tbl>
    <w:p w14:paraId="632F1999" w14:textId="05A3E3E7" w:rsidR="00EE6268" w:rsidRDefault="00EE6268" w:rsidP="00EE6268">
      <w:pPr>
        <w:rPr>
          <w:iCs/>
          <w:color w:val="000000" w:themeColor="text1"/>
          <w:lang w:val="en-US"/>
        </w:rPr>
      </w:pPr>
    </w:p>
    <w:p w14:paraId="122C37AC" w14:textId="6AD0C59B" w:rsidR="00853490" w:rsidRDefault="00F622F2" w:rsidP="00853490">
      <w:pPr>
        <w:rPr>
          <w:iCs/>
          <w:color w:val="000000" w:themeColor="text1"/>
          <w:lang w:val="en-US"/>
        </w:rPr>
      </w:pPr>
      <w:r>
        <w:rPr>
          <w:iCs/>
          <w:color w:val="000000" w:themeColor="text1"/>
          <w:lang w:val="en-US"/>
        </w:rPr>
        <w:lastRenderedPageBreak/>
        <w:t xml:space="preserve">Support of DCI formats 0_0/1_0 </w:t>
      </w:r>
      <w:r w:rsidR="00853490">
        <w:rPr>
          <w:iCs/>
          <w:color w:val="000000" w:themeColor="text1"/>
          <w:lang w:val="en-US"/>
        </w:rPr>
        <w:t>and DCI formats 0_1/1_1 is agreed to be</w:t>
      </w:r>
      <w:r>
        <w:rPr>
          <w:iCs/>
          <w:color w:val="000000" w:themeColor="text1"/>
          <w:lang w:val="en-US"/>
        </w:rPr>
        <w:t xml:space="preserve"> mandatory</w:t>
      </w:r>
      <w:r w:rsidR="00853490">
        <w:rPr>
          <w:iCs/>
          <w:color w:val="000000" w:themeColor="text1"/>
          <w:lang w:val="en-US"/>
        </w:rPr>
        <w:t xml:space="preserve"> for RedCap UEs.</w:t>
      </w:r>
      <w:r>
        <w:rPr>
          <w:iCs/>
          <w:color w:val="000000" w:themeColor="text1"/>
          <w:lang w:val="en-US"/>
        </w:rPr>
        <w:t xml:space="preserve"> </w:t>
      </w:r>
      <w:r w:rsidR="00853490">
        <w:rPr>
          <w:iCs/>
          <w:color w:val="000000" w:themeColor="text1"/>
          <w:lang w:val="en-US"/>
        </w:rPr>
        <w:t>However some DCI fields in DCI formats 0_1/1_1</w:t>
      </w:r>
      <w:r w:rsidR="00853490" w:rsidRPr="00853490">
        <w:rPr>
          <w:color w:val="000000" w:themeColor="text1"/>
          <w:lang w:val="en-US"/>
        </w:rPr>
        <w:t xml:space="preserve"> </w:t>
      </w:r>
      <w:r w:rsidR="00853490">
        <w:rPr>
          <w:color w:val="000000" w:themeColor="text1"/>
          <w:lang w:val="en-US"/>
        </w:rPr>
        <w:t xml:space="preserve">related to </w:t>
      </w:r>
      <w:r w:rsidR="004669F4">
        <w:rPr>
          <w:color w:val="000000" w:themeColor="text1"/>
          <w:lang w:val="en-US"/>
        </w:rPr>
        <w:t>carrier aggregation</w:t>
      </w:r>
      <w:r w:rsidR="000D32FA">
        <w:rPr>
          <w:color w:val="000000" w:themeColor="text1"/>
          <w:lang w:val="en-US"/>
        </w:rPr>
        <w:t xml:space="preserve"> and </w:t>
      </w:r>
      <w:r w:rsidR="00853490">
        <w:rPr>
          <w:color w:val="000000" w:themeColor="text1"/>
          <w:lang w:val="en-US"/>
        </w:rPr>
        <w:t>second TB, which are not</w:t>
      </w:r>
      <w:r w:rsidR="004669F4">
        <w:rPr>
          <w:color w:val="000000" w:themeColor="text1"/>
          <w:lang w:val="en-US"/>
        </w:rPr>
        <w:t xml:space="preserve"> supported</w:t>
      </w:r>
      <w:r w:rsidR="00853490">
        <w:rPr>
          <w:color w:val="000000" w:themeColor="text1"/>
          <w:lang w:val="en-US"/>
        </w:rPr>
        <w:t xml:space="preserve"> for RedCap UEs</w:t>
      </w:r>
      <w:r w:rsidR="004669F4">
        <w:rPr>
          <w:color w:val="000000" w:themeColor="text1"/>
          <w:lang w:val="en-US"/>
        </w:rPr>
        <w:t>, may need to be further modified</w:t>
      </w:r>
      <w:r w:rsidR="00853490">
        <w:rPr>
          <w:color w:val="000000" w:themeColor="text1"/>
          <w:lang w:val="en-US"/>
        </w:rPr>
        <w:t>.</w:t>
      </w:r>
      <w:r w:rsidR="004669F4">
        <w:rPr>
          <w:color w:val="000000" w:themeColor="text1"/>
          <w:lang w:val="en-US"/>
        </w:rPr>
        <w:t xml:space="preserve"> Although these fields can be </w:t>
      </w:r>
      <w:r w:rsidR="007A35F7">
        <w:rPr>
          <w:color w:val="000000" w:themeColor="text1"/>
          <w:lang w:val="en-US"/>
        </w:rPr>
        <w:t>absent</w:t>
      </w:r>
      <w:r w:rsidR="004669F4">
        <w:rPr>
          <w:color w:val="000000" w:themeColor="text1"/>
          <w:lang w:val="en-US"/>
        </w:rPr>
        <w:t xml:space="preserve"> if corresponding RRC parameters are not configured</w:t>
      </w:r>
      <w:r w:rsidR="007A35F7">
        <w:rPr>
          <w:color w:val="000000" w:themeColor="text1"/>
          <w:lang w:val="en-US"/>
        </w:rPr>
        <w:t xml:space="preserve"> or are configured to a specific value</w:t>
      </w:r>
      <w:r w:rsidR="004669F4">
        <w:rPr>
          <w:color w:val="000000" w:themeColor="text1"/>
          <w:lang w:val="en-US"/>
        </w:rPr>
        <w:t>, RedCap UE are not expected to be configured with this kind of RRC parameters. Hence more suitable description on these DCI fields should be modified for RedCap</w:t>
      </w:r>
      <w:r w:rsidR="00853490">
        <w:rPr>
          <w:iCs/>
          <w:color w:val="000000" w:themeColor="text1"/>
          <w:lang w:val="en-US"/>
        </w:rPr>
        <w:t xml:space="preserve">. </w:t>
      </w:r>
    </w:p>
    <w:p w14:paraId="344B432D" w14:textId="0AFD386D" w:rsidR="00237E94" w:rsidRDefault="00237E94" w:rsidP="00853490">
      <w:pPr>
        <w:rPr>
          <w:bCs/>
          <w:color w:val="000000" w:themeColor="text1"/>
          <w:lang w:val="en-US"/>
        </w:rPr>
      </w:pPr>
      <w:r>
        <w:rPr>
          <w:b/>
          <w:color w:val="000000" w:themeColor="text1"/>
          <w:u w:val="single"/>
          <w:lang w:val="en-US"/>
        </w:rPr>
        <w:t>Observation</w:t>
      </w:r>
      <w:r w:rsidR="00FD6EDB">
        <w:rPr>
          <w:b/>
          <w:color w:val="000000" w:themeColor="text1"/>
          <w:u w:val="single"/>
          <w:lang w:val="en-US"/>
        </w:rPr>
        <w:t xml:space="preserve"> 1</w:t>
      </w:r>
      <w:r>
        <w:rPr>
          <w:b/>
          <w:color w:val="000000" w:themeColor="text1"/>
          <w:u w:val="single"/>
          <w:lang w:val="en-US"/>
        </w:rPr>
        <w:t xml:space="preserve">: </w:t>
      </w:r>
      <w:r w:rsidRPr="00237E94">
        <w:rPr>
          <w:bCs/>
          <w:color w:val="000000" w:themeColor="text1"/>
          <w:lang w:val="en-US"/>
        </w:rPr>
        <w:t xml:space="preserve">Given </w:t>
      </w:r>
      <w:r>
        <w:rPr>
          <w:bCs/>
          <w:color w:val="000000" w:themeColor="text1"/>
          <w:lang w:val="en-US"/>
        </w:rPr>
        <w:t>only 1 or 2 DL MIMO layers are supported</w:t>
      </w:r>
      <w:r w:rsidR="007A35F7">
        <w:rPr>
          <w:bCs/>
          <w:color w:val="000000" w:themeColor="text1"/>
          <w:lang w:val="en-US"/>
        </w:rPr>
        <w:t xml:space="preserve"> for RedCap</w:t>
      </w:r>
      <w:r>
        <w:rPr>
          <w:bCs/>
          <w:color w:val="000000" w:themeColor="text1"/>
          <w:lang w:val="en-US"/>
        </w:rPr>
        <w:t>, the MCS/NDI/RV of TB2 in DCI formats 1_1 is not necessary for RedCap.</w:t>
      </w:r>
    </w:p>
    <w:p w14:paraId="7E50BD66" w14:textId="5D77AACF" w:rsidR="00237E94" w:rsidRDefault="00237E94" w:rsidP="00853490">
      <w:pPr>
        <w:rPr>
          <w:bCs/>
          <w:color w:val="000000" w:themeColor="text1"/>
          <w:lang w:val="en-US"/>
        </w:rPr>
      </w:pPr>
      <w:r>
        <w:rPr>
          <w:b/>
          <w:color w:val="000000" w:themeColor="text1"/>
          <w:u w:val="single"/>
          <w:lang w:val="en-US"/>
        </w:rPr>
        <w:t>Observation</w:t>
      </w:r>
      <w:r w:rsidR="00FD6EDB">
        <w:rPr>
          <w:b/>
          <w:color w:val="000000" w:themeColor="text1"/>
          <w:u w:val="single"/>
          <w:lang w:val="en-US"/>
        </w:rPr>
        <w:t xml:space="preserve"> 2</w:t>
      </w:r>
      <w:r>
        <w:rPr>
          <w:b/>
          <w:color w:val="000000" w:themeColor="text1"/>
          <w:u w:val="single"/>
          <w:lang w:val="en-US"/>
        </w:rPr>
        <w:t xml:space="preserve">: </w:t>
      </w:r>
      <w:r>
        <w:rPr>
          <w:bCs/>
          <w:color w:val="000000" w:themeColor="text1"/>
          <w:lang w:val="en-US"/>
        </w:rPr>
        <w:t xml:space="preserve">Although the DCI fields of MCS/NDI/RV of TB2 can be </w:t>
      </w:r>
      <w:r w:rsidR="000D32FA">
        <w:rPr>
          <w:bCs/>
          <w:color w:val="000000" w:themeColor="text1"/>
          <w:lang w:val="en-US"/>
        </w:rPr>
        <w:t>absent</w:t>
      </w:r>
      <w:r>
        <w:rPr>
          <w:bCs/>
          <w:color w:val="000000" w:themeColor="text1"/>
          <w:lang w:val="en-US"/>
        </w:rPr>
        <w:t xml:space="preserve"> if corresponding RRC parameter </w:t>
      </w:r>
      <w:proofErr w:type="spellStart"/>
      <w:r w:rsidR="000D32FA" w:rsidRPr="000D32FA">
        <w:rPr>
          <w:bCs/>
          <w:i/>
          <w:iCs/>
          <w:color w:val="000000" w:themeColor="text1"/>
          <w:lang w:val="en-US"/>
        </w:rPr>
        <w:t>maxNrofCodeWordsScheduledByDCI</w:t>
      </w:r>
      <w:proofErr w:type="spellEnd"/>
      <w:r w:rsidR="000D32FA">
        <w:rPr>
          <w:bCs/>
          <w:color w:val="000000" w:themeColor="text1"/>
          <w:lang w:val="en-US"/>
        </w:rPr>
        <w:t xml:space="preserve"> is not </w:t>
      </w:r>
      <w:r w:rsidR="007A35F7">
        <w:rPr>
          <w:bCs/>
          <w:color w:val="000000" w:themeColor="text1"/>
          <w:lang w:val="en-US"/>
        </w:rPr>
        <w:t>set</w:t>
      </w:r>
      <w:r w:rsidR="000D32FA">
        <w:rPr>
          <w:bCs/>
          <w:color w:val="000000" w:themeColor="text1"/>
          <w:lang w:val="en-US"/>
        </w:rPr>
        <w:t xml:space="preserve"> to 2</w:t>
      </w:r>
      <w:r>
        <w:rPr>
          <w:bCs/>
          <w:color w:val="000000" w:themeColor="text1"/>
          <w:lang w:val="en-US"/>
        </w:rPr>
        <w:t>,</w:t>
      </w:r>
      <w:r w:rsidR="000D32FA">
        <w:rPr>
          <w:bCs/>
          <w:color w:val="000000" w:themeColor="text1"/>
          <w:lang w:val="en-US"/>
        </w:rPr>
        <w:t xml:space="preserve"> RedCap UE is not </w:t>
      </w:r>
      <w:r w:rsidR="000D32FA">
        <w:rPr>
          <w:color w:val="000000" w:themeColor="text1"/>
          <w:lang w:val="en-US"/>
        </w:rPr>
        <w:t>expected to be configured with this kind of RRC parameter.</w:t>
      </w:r>
      <w:r w:rsidR="000D32FA">
        <w:rPr>
          <w:bCs/>
          <w:color w:val="000000" w:themeColor="text1"/>
          <w:lang w:val="en-US"/>
        </w:rPr>
        <w:t xml:space="preserve"> </w:t>
      </w:r>
      <w:r>
        <w:rPr>
          <w:bCs/>
          <w:color w:val="000000" w:themeColor="text1"/>
          <w:lang w:val="en-US"/>
        </w:rPr>
        <w:t xml:space="preserve"> </w:t>
      </w:r>
    </w:p>
    <w:p w14:paraId="723B0551" w14:textId="1AD0A381" w:rsidR="001B4441" w:rsidRDefault="00EE6268" w:rsidP="00EE6268">
      <w:pPr>
        <w:rPr>
          <w:bCs/>
          <w:color w:val="000000" w:themeColor="text1"/>
          <w:lang w:val="en-US"/>
        </w:rPr>
      </w:pPr>
      <w:r>
        <w:rPr>
          <w:b/>
          <w:color w:val="000000" w:themeColor="text1"/>
          <w:u w:val="single"/>
          <w:lang w:val="en-US"/>
        </w:rPr>
        <w:t xml:space="preserve">Proposal: </w:t>
      </w:r>
      <w:r w:rsidR="007A35F7">
        <w:rPr>
          <w:bCs/>
          <w:color w:val="000000" w:themeColor="text1"/>
          <w:lang w:val="en-US"/>
        </w:rPr>
        <w:t>Some</w:t>
      </w:r>
      <w:r w:rsidR="00FD6EDB" w:rsidRPr="00FD6EDB">
        <w:rPr>
          <w:bCs/>
          <w:color w:val="000000" w:themeColor="text1"/>
          <w:lang w:val="en-US"/>
        </w:rPr>
        <w:t xml:space="preserve"> modification for description of </w:t>
      </w:r>
      <w:r w:rsidR="00FD6EDB">
        <w:rPr>
          <w:bCs/>
          <w:color w:val="000000" w:themeColor="text1"/>
          <w:lang w:val="en-US"/>
        </w:rPr>
        <w:t>s</w:t>
      </w:r>
      <w:r w:rsidR="00853490" w:rsidRPr="00853490">
        <w:rPr>
          <w:bCs/>
          <w:color w:val="000000" w:themeColor="text1"/>
          <w:lang w:val="en-US"/>
        </w:rPr>
        <w:t xml:space="preserve">ome existing </w:t>
      </w:r>
      <w:r w:rsidR="001B4441">
        <w:rPr>
          <w:bCs/>
          <w:color w:val="000000" w:themeColor="text1"/>
          <w:lang w:val="en-US"/>
        </w:rPr>
        <w:t>DCI f</w:t>
      </w:r>
      <w:r w:rsidR="00A47B8E">
        <w:rPr>
          <w:bCs/>
          <w:color w:val="000000" w:themeColor="text1"/>
          <w:lang w:val="en-US"/>
        </w:rPr>
        <w:t xml:space="preserve">ields </w:t>
      </w:r>
      <w:r w:rsidR="00FD6EDB">
        <w:rPr>
          <w:bCs/>
          <w:color w:val="000000" w:themeColor="text1"/>
          <w:lang w:val="en-US"/>
        </w:rPr>
        <w:t>(e.g.,</w:t>
      </w:r>
      <w:r w:rsidR="00853490">
        <w:rPr>
          <w:bCs/>
          <w:color w:val="000000" w:themeColor="text1"/>
          <w:lang w:val="en-US"/>
        </w:rPr>
        <w:t xml:space="preserve"> CIF, MCS/NDI/RV of TB2</w:t>
      </w:r>
      <w:r w:rsidR="00FD6EDB">
        <w:rPr>
          <w:bCs/>
          <w:color w:val="000000" w:themeColor="text1"/>
          <w:lang w:val="en-US"/>
        </w:rPr>
        <w:t>)</w:t>
      </w:r>
      <w:r w:rsidR="00853490">
        <w:rPr>
          <w:bCs/>
          <w:color w:val="000000" w:themeColor="text1"/>
          <w:lang w:val="en-US"/>
        </w:rPr>
        <w:t xml:space="preserve"> </w:t>
      </w:r>
      <w:r w:rsidR="00A47B8E">
        <w:rPr>
          <w:bCs/>
          <w:color w:val="000000" w:themeColor="text1"/>
          <w:lang w:val="en-US"/>
        </w:rPr>
        <w:t xml:space="preserve">in </w:t>
      </w:r>
      <w:r w:rsidR="00853490">
        <w:rPr>
          <w:bCs/>
          <w:color w:val="000000" w:themeColor="text1"/>
          <w:lang w:val="en-US"/>
        </w:rPr>
        <w:t xml:space="preserve">DCI formats 1_1/0_1 </w:t>
      </w:r>
      <w:r w:rsidR="00FD6EDB">
        <w:rPr>
          <w:bCs/>
          <w:color w:val="000000" w:themeColor="text1"/>
          <w:lang w:val="en-US"/>
        </w:rPr>
        <w:t xml:space="preserve">is needed to be </w:t>
      </w:r>
      <w:r w:rsidR="004669F4">
        <w:rPr>
          <w:bCs/>
          <w:color w:val="000000" w:themeColor="text1"/>
          <w:lang w:val="en-US"/>
        </w:rPr>
        <w:t>adapt</w:t>
      </w:r>
      <w:r w:rsidR="00FD6EDB">
        <w:rPr>
          <w:bCs/>
          <w:color w:val="000000" w:themeColor="text1"/>
          <w:lang w:val="en-US"/>
        </w:rPr>
        <w:t>ed</w:t>
      </w:r>
      <w:r w:rsidR="00853490">
        <w:rPr>
          <w:bCs/>
          <w:color w:val="000000" w:themeColor="text1"/>
          <w:lang w:val="en-US"/>
        </w:rPr>
        <w:t xml:space="preserve"> </w:t>
      </w:r>
      <w:r w:rsidR="00FD6EDB">
        <w:rPr>
          <w:bCs/>
          <w:color w:val="000000" w:themeColor="text1"/>
          <w:lang w:val="en-US"/>
        </w:rPr>
        <w:t xml:space="preserve">to </w:t>
      </w:r>
      <w:r w:rsidR="00853490">
        <w:rPr>
          <w:bCs/>
          <w:color w:val="000000" w:themeColor="text1"/>
          <w:lang w:val="en-US"/>
        </w:rPr>
        <w:t>RedCap.</w:t>
      </w:r>
    </w:p>
    <w:p w14:paraId="15D476DD" w14:textId="77777777" w:rsidR="00BA5AE1" w:rsidRPr="00683FDE" w:rsidRDefault="00BA5AE1" w:rsidP="00421B9B">
      <w:pPr>
        <w:pStyle w:val="10"/>
        <w:spacing w:after="180"/>
        <w:rPr>
          <w:color w:val="000000" w:themeColor="text1"/>
          <w:lang w:val="en-US"/>
        </w:rPr>
      </w:pPr>
      <w:r w:rsidRPr="00683FDE">
        <w:rPr>
          <w:color w:val="000000" w:themeColor="text1"/>
          <w:lang w:val="en-US"/>
        </w:rPr>
        <w:t>Conclusion</w:t>
      </w:r>
    </w:p>
    <w:p w14:paraId="33C957BF" w14:textId="5A497478" w:rsidR="004407D4" w:rsidRDefault="004407D4" w:rsidP="004407D4">
      <w:pPr>
        <w:rPr>
          <w:rFonts w:eastAsiaTheme="minorEastAsia"/>
          <w:color w:val="000000" w:themeColor="text1"/>
        </w:rPr>
      </w:pPr>
      <w:r w:rsidRPr="00683FDE">
        <w:rPr>
          <w:rFonts w:eastAsiaTheme="minorEastAsia" w:hint="eastAsia"/>
          <w:color w:val="000000" w:themeColor="text1"/>
        </w:rPr>
        <w:t>I</w:t>
      </w:r>
      <w:r w:rsidRPr="00683FDE">
        <w:rPr>
          <w:rFonts w:eastAsiaTheme="minorEastAsia"/>
          <w:color w:val="000000" w:themeColor="text1"/>
        </w:rPr>
        <w:t>n this contribution, we have</w:t>
      </w:r>
      <w:r w:rsidR="00DD5610">
        <w:rPr>
          <w:rFonts w:eastAsiaTheme="minorEastAsia"/>
          <w:color w:val="000000" w:themeColor="text1"/>
        </w:rPr>
        <w:t xml:space="preserve"> </w:t>
      </w:r>
      <w:r w:rsidR="00DD5610">
        <w:rPr>
          <w:rFonts w:eastAsia="ＭＳ 明朝"/>
          <w:color w:val="000000" w:themeColor="text1"/>
        </w:rPr>
        <w:t>discussed</w:t>
      </w:r>
      <w:r w:rsidR="00DD5610" w:rsidRPr="00683FDE">
        <w:rPr>
          <w:rFonts w:eastAsia="ＭＳ 明朝"/>
          <w:color w:val="000000" w:themeColor="text1"/>
        </w:rPr>
        <w:t xml:space="preserve"> the UE complexity reduction features</w:t>
      </w:r>
      <w:r w:rsidR="00477A3B">
        <w:rPr>
          <w:rFonts w:eastAsia="ＭＳ 明朝"/>
          <w:color w:val="000000" w:themeColor="text1"/>
        </w:rPr>
        <w:t xml:space="preserve"> on reduced minimum number of Rx branches</w:t>
      </w:r>
      <w:r w:rsidRPr="00683FDE">
        <w:rPr>
          <w:rFonts w:eastAsiaTheme="minorEastAsia"/>
          <w:color w:val="000000" w:themeColor="text1"/>
        </w:rPr>
        <w:t xml:space="preserve"> </w:t>
      </w:r>
      <w:r w:rsidR="00DD5610">
        <w:rPr>
          <w:rFonts w:eastAsiaTheme="minorEastAsia"/>
          <w:color w:val="000000" w:themeColor="text1"/>
        </w:rPr>
        <w:t xml:space="preserve">and have </w:t>
      </w:r>
      <w:r w:rsidRPr="00683FDE">
        <w:rPr>
          <w:rFonts w:eastAsiaTheme="minorEastAsia"/>
          <w:color w:val="000000" w:themeColor="text1"/>
        </w:rPr>
        <w:t>the following proposals:</w:t>
      </w:r>
    </w:p>
    <w:p w14:paraId="6496D3C6" w14:textId="77777777" w:rsidR="00231DFE" w:rsidRDefault="00231DFE" w:rsidP="00231DFE">
      <w:pPr>
        <w:rPr>
          <w:bCs/>
          <w:color w:val="000000" w:themeColor="text1"/>
          <w:lang w:val="en-US"/>
        </w:rPr>
      </w:pPr>
      <w:r>
        <w:rPr>
          <w:b/>
          <w:color w:val="000000" w:themeColor="text1"/>
          <w:u w:val="single"/>
          <w:lang w:val="en-US"/>
        </w:rPr>
        <w:t xml:space="preserve">Observation 1: </w:t>
      </w:r>
      <w:r w:rsidRPr="00237E94">
        <w:rPr>
          <w:bCs/>
          <w:color w:val="000000" w:themeColor="text1"/>
          <w:lang w:val="en-US"/>
        </w:rPr>
        <w:t xml:space="preserve">Given </w:t>
      </w:r>
      <w:r>
        <w:rPr>
          <w:bCs/>
          <w:color w:val="000000" w:themeColor="text1"/>
          <w:lang w:val="en-US"/>
        </w:rPr>
        <w:t>only 1 or 2 DL MIMO layers are supported for RedCap, the MCS/NDI/RV of TB2 in DCI formats 1_1 is not necessary for RedCap.</w:t>
      </w:r>
    </w:p>
    <w:p w14:paraId="0947335E" w14:textId="77777777" w:rsidR="00231DFE" w:rsidRDefault="00231DFE" w:rsidP="00231DFE">
      <w:pPr>
        <w:rPr>
          <w:bCs/>
          <w:color w:val="000000" w:themeColor="text1"/>
          <w:lang w:val="en-US"/>
        </w:rPr>
      </w:pPr>
      <w:r>
        <w:rPr>
          <w:b/>
          <w:color w:val="000000" w:themeColor="text1"/>
          <w:u w:val="single"/>
          <w:lang w:val="en-US"/>
        </w:rPr>
        <w:t xml:space="preserve">Observation 2: </w:t>
      </w:r>
      <w:r>
        <w:rPr>
          <w:bCs/>
          <w:color w:val="000000" w:themeColor="text1"/>
          <w:lang w:val="en-US"/>
        </w:rPr>
        <w:t xml:space="preserve">Although the DCI fields of MCS/NDI/RV of TB2 can be absent if corresponding RRC parameter </w:t>
      </w:r>
      <w:proofErr w:type="spellStart"/>
      <w:r w:rsidRPr="000D32FA">
        <w:rPr>
          <w:bCs/>
          <w:i/>
          <w:iCs/>
          <w:color w:val="000000" w:themeColor="text1"/>
          <w:lang w:val="en-US"/>
        </w:rPr>
        <w:t>maxNrofCodeWordsScheduledByDCI</w:t>
      </w:r>
      <w:proofErr w:type="spellEnd"/>
      <w:r>
        <w:rPr>
          <w:bCs/>
          <w:color w:val="000000" w:themeColor="text1"/>
          <w:lang w:val="en-US"/>
        </w:rPr>
        <w:t xml:space="preserve"> is not set to 2, RedCap UE is not </w:t>
      </w:r>
      <w:r>
        <w:rPr>
          <w:color w:val="000000" w:themeColor="text1"/>
          <w:lang w:val="en-US"/>
        </w:rPr>
        <w:t>expected to be configured with this kind of RRC parameter.</w:t>
      </w:r>
      <w:r>
        <w:rPr>
          <w:bCs/>
          <w:color w:val="000000" w:themeColor="text1"/>
          <w:lang w:val="en-US"/>
        </w:rPr>
        <w:t xml:space="preserve">  </w:t>
      </w:r>
    </w:p>
    <w:p w14:paraId="444B90B7" w14:textId="15CBF840" w:rsidR="00683FDE" w:rsidRPr="00231DFE" w:rsidRDefault="00231DFE" w:rsidP="00421B9B">
      <w:pPr>
        <w:rPr>
          <w:bCs/>
          <w:color w:val="000000" w:themeColor="text1"/>
          <w:lang w:val="en-US"/>
        </w:rPr>
      </w:pPr>
      <w:r>
        <w:rPr>
          <w:b/>
          <w:color w:val="000000" w:themeColor="text1"/>
          <w:u w:val="single"/>
          <w:lang w:val="en-US"/>
        </w:rPr>
        <w:t xml:space="preserve">Proposal: </w:t>
      </w:r>
      <w:r>
        <w:rPr>
          <w:bCs/>
          <w:color w:val="000000" w:themeColor="text1"/>
          <w:lang w:val="en-US"/>
        </w:rPr>
        <w:t>Some</w:t>
      </w:r>
      <w:r w:rsidRPr="00FD6EDB">
        <w:rPr>
          <w:bCs/>
          <w:color w:val="000000" w:themeColor="text1"/>
          <w:lang w:val="en-US"/>
        </w:rPr>
        <w:t xml:space="preserve"> modification for description of </w:t>
      </w:r>
      <w:r>
        <w:rPr>
          <w:bCs/>
          <w:color w:val="000000" w:themeColor="text1"/>
          <w:lang w:val="en-US"/>
        </w:rPr>
        <w:t>s</w:t>
      </w:r>
      <w:r w:rsidRPr="00853490">
        <w:rPr>
          <w:bCs/>
          <w:color w:val="000000" w:themeColor="text1"/>
          <w:lang w:val="en-US"/>
        </w:rPr>
        <w:t xml:space="preserve">ome existing </w:t>
      </w:r>
      <w:r>
        <w:rPr>
          <w:bCs/>
          <w:color w:val="000000" w:themeColor="text1"/>
          <w:lang w:val="en-US"/>
        </w:rPr>
        <w:t>DCI fields (e.g., CIF, MCS/NDI/RV of TB2) in DCI formats 1_1/0_1 is needed to be adapted to RedCap.</w:t>
      </w:r>
    </w:p>
    <w:bookmarkEnd w:id="5"/>
    <w:p w14:paraId="17F2A958" w14:textId="0098A1BD" w:rsidR="00D521DD" w:rsidRPr="00683FDE" w:rsidRDefault="00D521DD" w:rsidP="00D521DD">
      <w:pPr>
        <w:pStyle w:val="10"/>
        <w:spacing w:after="180"/>
        <w:rPr>
          <w:rStyle w:val="af7"/>
          <w:color w:val="000000" w:themeColor="text1"/>
          <w:lang w:val="en-US"/>
        </w:rPr>
      </w:pPr>
      <w:r w:rsidRPr="00683FDE">
        <w:rPr>
          <w:color w:val="000000" w:themeColor="text1"/>
          <w:lang w:val="en-US"/>
        </w:rPr>
        <w:t>References</w:t>
      </w:r>
    </w:p>
    <w:p w14:paraId="386F20B0" w14:textId="7991DA51" w:rsidR="00267EA4" w:rsidRPr="00DC5E78" w:rsidRDefault="00F81410" w:rsidP="00DC5E78">
      <w:pPr>
        <w:pStyle w:val="textintend2"/>
        <w:rPr>
          <w:color w:val="000000" w:themeColor="text1"/>
          <w:szCs w:val="24"/>
        </w:rPr>
      </w:pPr>
      <w:r w:rsidRPr="00683FDE">
        <w:rPr>
          <w:color w:val="000000" w:themeColor="text1"/>
          <w:szCs w:val="24"/>
          <w:lang w:eastAsia="ja-JP"/>
        </w:rPr>
        <w:t>R</w:t>
      </w:r>
      <w:r w:rsidR="00170AC7" w:rsidRPr="00683FDE">
        <w:rPr>
          <w:color w:val="000000" w:themeColor="text1"/>
          <w:szCs w:val="24"/>
          <w:lang w:eastAsia="ja-JP"/>
        </w:rPr>
        <w:t>P-</w:t>
      </w:r>
      <w:r w:rsidR="00A47B8E" w:rsidRPr="00AD0AED">
        <w:rPr>
          <w:color w:val="000000" w:themeColor="text1"/>
          <w:szCs w:val="24"/>
          <w:lang w:eastAsia="ja-JP"/>
        </w:rPr>
        <w:t>21</w:t>
      </w:r>
      <w:r w:rsidR="00A47B8E">
        <w:rPr>
          <w:color w:val="000000" w:themeColor="text1"/>
          <w:szCs w:val="24"/>
          <w:lang w:eastAsia="ja-JP"/>
        </w:rPr>
        <w:t>1574</w:t>
      </w:r>
      <w:r w:rsidRPr="00683FDE">
        <w:rPr>
          <w:color w:val="000000" w:themeColor="text1"/>
          <w:szCs w:val="24"/>
          <w:lang w:eastAsia="ja-JP"/>
        </w:rPr>
        <w:t xml:space="preserve"> “</w:t>
      </w:r>
      <w:r w:rsidR="00B93DBB">
        <w:rPr>
          <w:color w:val="000000" w:themeColor="text1"/>
          <w:szCs w:val="24"/>
          <w:lang w:eastAsia="ja-JP"/>
        </w:rPr>
        <w:t>Revised</w:t>
      </w:r>
      <w:r w:rsidR="00A11E82" w:rsidRPr="00683FDE">
        <w:rPr>
          <w:color w:val="000000" w:themeColor="text1"/>
          <w:szCs w:val="24"/>
          <w:lang w:eastAsia="ja-JP"/>
        </w:rPr>
        <w:t xml:space="preserve"> WID on support of reduced capability NR devices</w:t>
      </w:r>
      <w:r w:rsidRPr="00683FDE">
        <w:rPr>
          <w:color w:val="000000" w:themeColor="text1"/>
          <w:szCs w:val="24"/>
          <w:lang w:eastAsia="ja-JP"/>
        </w:rPr>
        <w:t xml:space="preserve">”, </w:t>
      </w:r>
      <w:r w:rsidR="00170AC7" w:rsidRPr="00683FDE">
        <w:rPr>
          <w:color w:val="000000" w:themeColor="text1"/>
          <w:szCs w:val="24"/>
          <w:lang w:eastAsia="ja-JP"/>
        </w:rPr>
        <w:t>RAN#</w:t>
      </w:r>
      <w:r w:rsidR="00A11E82" w:rsidRPr="00683FDE">
        <w:rPr>
          <w:color w:val="000000" w:themeColor="text1"/>
          <w:szCs w:val="24"/>
          <w:lang w:eastAsia="ja-JP"/>
        </w:rPr>
        <w:t>9</w:t>
      </w:r>
      <w:r w:rsidR="00A47B8E">
        <w:rPr>
          <w:color w:val="000000" w:themeColor="text1"/>
          <w:szCs w:val="24"/>
          <w:lang w:eastAsia="ja-JP"/>
        </w:rPr>
        <w:t>2</w:t>
      </w:r>
      <w:r w:rsidR="001A22D8" w:rsidRPr="00683FDE">
        <w:rPr>
          <w:color w:val="000000" w:themeColor="text1"/>
          <w:szCs w:val="24"/>
          <w:lang w:eastAsia="ja-JP"/>
        </w:rPr>
        <w:t>e</w:t>
      </w:r>
      <w:r w:rsidR="00804228" w:rsidRPr="00683FDE">
        <w:rPr>
          <w:color w:val="000000" w:themeColor="text1"/>
          <w:szCs w:val="24"/>
          <w:lang w:eastAsia="ja-JP"/>
        </w:rPr>
        <w:t>, Ericsson.</w:t>
      </w:r>
    </w:p>
    <w:p w14:paraId="12273EA0" w14:textId="7BD10092" w:rsidR="00DC5E78" w:rsidRDefault="003755F1" w:rsidP="00416A24">
      <w:pPr>
        <w:pStyle w:val="textintend2"/>
        <w:rPr>
          <w:color w:val="000000" w:themeColor="text1"/>
          <w:szCs w:val="24"/>
        </w:rPr>
      </w:pPr>
      <w:r>
        <w:rPr>
          <w:color w:val="000000" w:themeColor="text1"/>
          <w:szCs w:val="24"/>
          <w:lang w:eastAsia="ja-JP"/>
        </w:rPr>
        <w:t>Chai</w:t>
      </w:r>
      <w:r w:rsidR="00AE7802">
        <w:rPr>
          <w:color w:val="000000" w:themeColor="text1"/>
          <w:szCs w:val="24"/>
          <w:lang w:eastAsia="ja-JP"/>
        </w:rPr>
        <w:t>r</w:t>
      </w:r>
      <w:r>
        <w:rPr>
          <w:color w:val="000000" w:themeColor="text1"/>
          <w:szCs w:val="24"/>
          <w:lang w:eastAsia="ja-JP"/>
        </w:rPr>
        <w:t>’s Notes RAN1#10</w:t>
      </w:r>
      <w:r w:rsidR="00A47B8E">
        <w:rPr>
          <w:color w:val="000000" w:themeColor="text1"/>
          <w:szCs w:val="24"/>
          <w:lang w:eastAsia="ja-JP"/>
        </w:rPr>
        <w:t>5</w:t>
      </w:r>
      <w:r>
        <w:rPr>
          <w:color w:val="000000" w:themeColor="text1"/>
          <w:szCs w:val="24"/>
          <w:lang w:eastAsia="ja-JP"/>
        </w:rPr>
        <w:t>-e</w:t>
      </w:r>
      <w:r w:rsidR="00AE7802">
        <w:rPr>
          <w:color w:val="000000" w:themeColor="text1"/>
          <w:szCs w:val="24"/>
          <w:lang w:eastAsia="ja-JP"/>
        </w:rPr>
        <w:t xml:space="preserve"> final</w:t>
      </w:r>
      <w:r w:rsidR="00A30BFC">
        <w:rPr>
          <w:color w:val="000000" w:themeColor="text1"/>
          <w:szCs w:val="24"/>
          <w:lang w:eastAsia="ja-JP"/>
        </w:rPr>
        <w:t>.</w:t>
      </w:r>
    </w:p>
    <w:p w14:paraId="6C903210" w14:textId="77777777" w:rsidR="00267EA4" w:rsidRPr="00683FDE" w:rsidRDefault="00267EA4" w:rsidP="00267EA4">
      <w:pPr>
        <w:pStyle w:val="textintend2"/>
        <w:numPr>
          <w:ilvl w:val="0"/>
          <w:numId w:val="0"/>
        </w:numPr>
        <w:ind w:left="420" w:hanging="420"/>
        <w:rPr>
          <w:color w:val="000000" w:themeColor="text1"/>
          <w:szCs w:val="24"/>
        </w:rPr>
      </w:pPr>
    </w:p>
    <w:p w14:paraId="631501E0" w14:textId="2FA99108" w:rsidR="00127411" w:rsidRPr="00683FDE" w:rsidRDefault="00127411" w:rsidP="00683FDE">
      <w:pPr>
        <w:pStyle w:val="textintend2"/>
        <w:numPr>
          <w:ilvl w:val="0"/>
          <w:numId w:val="0"/>
        </w:numPr>
        <w:rPr>
          <w:color w:val="000000" w:themeColor="text1"/>
          <w:szCs w:val="24"/>
        </w:rPr>
      </w:pPr>
    </w:p>
    <w:sectPr w:rsidR="00127411" w:rsidRPr="00683FDE"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319D6" w14:textId="77777777" w:rsidR="00AB3BDA" w:rsidRDefault="00AB3BDA">
      <w:r>
        <w:separator/>
      </w:r>
    </w:p>
  </w:endnote>
  <w:endnote w:type="continuationSeparator" w:id="0">
    <w:p w14:paraId="28842BE6" w14:textId="77777777" w:rsidR="00AB3BDA" w:rsidRDefault="00AB3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177F2265" w:rsidR="00801AAB" w:rsidRDefault="00801AAB">
    <w:pPr>
      <w:pStyle w:val="af"/>
      <w:jc w:val="center"/>
    </w:pPr>
    <w:r>
      <w:rPr>
        <w:b/>
      </w:rPr>
      <w:fldChar w:fldCharType="begin"/>
    </w:r>
    <w:r>
      <w:rPr>
        <w:b/>
      </w:rPr>
      <w:instrText>PAGE</w:instrText>
    </w:r>
    <w:r>
      <w:rPr>
        <w:b/>
      </w:rPr>
      <w:fldChar w:fldCharType="separate"/>
    </w:r>
    <w:r w:rsidR="007E3571">
      <w:rPr>
        <w:b/>
        <w:noProof/>
      </w:rPr>
      <w:t>1</w:t>
    </w:r>
    <w:r>
      <w:rPr>
        <w:b/>
      </w:rPr>
      <w:fldChar w:fldCharType="end"/>
    </w:r>
  </w:p>
  <w:p w14:paraId="501A83DD" w14:textId="77777777" w:rsidR="00801AAB" w:rsidRDefault="00801AAB">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4F2496" w14:textId="77777777" w:rsidR="00AB3BDA" w:rsidRDefault="00AB3BDA">
      <w:r>
        <w:separator/>
      </w:r>
    </w:p>
  </w:footnote>
  <w:footnote w:type="continuationSeparator" w:id="0">
    <w:p w14:paraId="2ED08E89" w14:textId="77777777" w:rsidR="00AB3BDA" w:rsidRDefault="00AB3B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9C73E8"/>
    <w:multiLevelType w:val="hybridMultilevel"/>
    <w:tmpl w:val="F7B807FE"/>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43654568"/>
    <w:multiLevelType w:val="hybridMultilevel"/>
    <w:tmpl w:val="633E97A2"/>
    <w:lvl w:ilvl="0" w:tplc="C946379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2"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422B02"/>
    <w:multiLevelType w:val="hybridMultilevel"/>
    <w:tmpl w:val="4FB0886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5"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5"/>
  </w:num>
  <w:num w:numId="2">
    <w:abstractNumId w:val="2"/>
  </w:num>
  <w:num w:numId="3">
    <w:abstractNumId w:val="7"/>
  </w:num>
  <w:num w:numId="4">
    <w:abstractNumId w:val="26"/>
  </w:num>
  <w:num w:numId="5">
    <w:abstractNumId w:val="19"/>
  </w:num>
  <w:num w:numId="6">
    <w:abstractNumId w:val="20"/>
  </w:num>
  <w:num w:numId="7">
    <w:abstractNumId w:val="18"/>
  </w:num>
  <w:num w:numId="8">
    <w:abstractNumId w:val="0"/>
  </w:num>
  <w:num w:numId="9">
    <w:abstractNumId w:val="29"/>
  </w:num>
  <w:num w:numId="10">
    <w:abstractNumId w:val="13"/>
  </w:num>
  <w:num w:numId="11">
    <w:abstractNumId w:val="23"/>
  </w:num>
  <w:num w:numId="12">
    <w:abstractNumId w:val="6"/>
  </w:num>
  <w:num w:numId="13">
    <w:abstractNumId w:val="17"/>
  </w:num>
  <w:num w:numId="14">
    <w:abstractNumId w:val="28"/>
  </w:num>
  <w:num w:numId="15">
    <w:abstractNumId w:val="10"/>
  </w:num>
  <w:num w:numId="16">
    <w:abstractNumId w:val="27"/>
  </w:num>
  <w:num w:numId="17">
    <w:abstractNumId w:val="24"/>
  </w:num>
  <w:num w:numId="18">
    <w:abstractNumId w:val="5"/>
  </w:num>
  <w:num w:numId="19">
    <w:abstractNumId w:val="4"/>
  </w:num>
  <w:num w:numId="20">
    <w:abstractNumId w:val="14"/>
  </w:num>
  <w:num w:numId="21">
    <w:abstractNumId w:val="21"/>
  </w:num>
  <w:num w:numId="22">
    <w:abstractNumId w:val="3"/>
  </w:num>
  <w:num w:numId="23">
    <w:abstractNumId w:val="30"/>
  </w:num>
  <w:num w:numId="24">
    <w:abstractNumId w:val="16"/>
  </w:num>
  <w:num w:numId="25">
    <w:abstractNumId w:val="11"/>
  </w:num>
  <w:num w:numId="26">
    <w:abstractNumId w:val="15"/>
  </w:num>
  <w:num w:numId="27">
    <w:abstractNumId w:val="1"/>
  </w:num>
  <w:num w:numId="28">
    <w:abstractNumId w:val="11"/>
  </w:num>
  <w:num w:numId="29">
    <w:abstractNumId w:val="11"/>
  </w:num>
  <w:num w:numId="30">
    <w:abstractNumId w:val="11"/>
  </w:num>
  <w:num w:numId="31">
    <w:abstractNumId w:val="9"/>
  </w:num>
  <w:num w:numId="32">
    <w:abstractNumId w:val="12"/>
  </w:num>
  <w:num w:numId="33">
    <w:abstractNumId w:val="22"/>
  </w:num>
  <w:num w:numId="34">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5EA"/>
    <w:rsid w:val="000257A5"/>
    <w:rsid w:val="000263B4"/>
    <w:rsid w:val="00026D2B"/>
    <w:rsid w:val="0002711C"/>
    <w:rsid w:val="000271FA"/>
    <w:rsid w:val="000273F8"/>
    <w:rsid w:val="0003072F"/>
    <w:rsid w:val="0003088A"/>
    <w:rsid w:val="000308B4"/>
    <w:rsid w:val="00030DC4"/>
    <w:rsid w:val="000310FB"/>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3F1C"/>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86A"/>
    <w:rsid w:val="00061A2D"/>
    <w:rsid w:val="00061C0C"/>
    <w:rsid w:val="00062324"/>
    <w:rsid w:val="00062448"/>
    <w:rsid w:val="00062992"/>
    <w:rsid w:val="00062C6B"/>
    <w:rsid w:val="00062EED"/>
    <w:rsid w:val="000630AD"/>
    <w:rsid w:val="0006344D"/>
    <w:rsid w:val="000638CB"/>
    <w:rsid w:val="00063986"/>
    <w:rsid w:val="00064010"/>
    <w:rsid w:val="000647D6"/>
    <w:rsid w:val="00064B7C"/>
    <w:rsid w:val="000653C0"/>
    <w:rsid w:val="00065497"/>
    <w:rsid w:val="000658A8"/>
    <w:rsid w:val="000661B7"/>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E31"/>
    <w:rsid w:val="000A7B40"/>
    <w:rsid w:val="000A7C46"/>
    <w:rsid w:val="000B0AAC"/>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481"/>
    <w:rsid w:val="000C6B76"/>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32FA"/>
    <w:rsid w:val="000D4A01"/>
    <w:rsid w:val="000D4DC5"/>
    <w:rsid w:val="000D4E2B"/>
    <w:rsid w:val="000D4EBE"/>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81B"/>
    <w:rsid w:val="0012091F"/>
    <w:rsid w:val="00120BFD"/>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E44"/>
    <w:rsid w:val="0014540E"/>
    <w:rsid w:val="00145C3D"/>
    <w:rsid w:val="001466A9"/>
    <w:rsid w:val="001468FE"/>
    <w:rsid w:val="001469E1"/>
    <w:rsid w:val="00146C27"/>
    <w:rsid w:val="00146FE0"/>
    <w:rsid w:val="001473AA"/>
    <w:rsid w:val="00147877"/>
    <w:rsid w:val="00147A95"/>
    <w:rsid w:val="00147BFE"/>
    <w:rsid w:val="0015070F"/>
    <w:rsid w:val="0015087E"/>
    <w:rsid w:val="0015092F"/>
    <w:rsid w:val="00150F1D"/>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A51"/>
    <w:rsid w:val="00180DC4"/>
    <w:rsid w:val="001816B4"/>
    <w:rsid w:val="001818D9"/>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5D88"/>
    <w:rsid w:val="001961B9"/>
    <w:rsid w:val="00196BEE"/>
    <w:rsid w:val="001970A7"/>
    <w:rsid w:val="00197960"/>
    <w:rsid w:val="001979B0"/>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87"/>
    <w:rsid w:val="001B19F6"/>
    <w:rsid w:val="001B2EC7"/>
    <w:rsid w:val="001B3809"/>
    <w:rsid w:val="001B3C2B"/>
    <w:rsid w:val="001B4022"/>
    <w:rsid w:val="001B4441"/>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6136"/>
    <w:rsid w:val="001C731F"/>
    <w:rsid w:val="001C79DB"/>
    <w:rsid w:val="001C7BD8"/>
    <w:rsid w:val="001C7DC7"/>
    <w:rsid w:val="001D166A"/>
    <w:rsid w:val="001D1932"/>
    <w:rsid w:val="001D1B8F"/>
    <w:rsid w:val="001D29D1"/>
    <w:rsid w:val="001D2ED6"/>
    <w:rsid w:val="001D3BBE"/>
    <w:rsid w:val="001D421B"/>
    <w:rsid w:val="001D42DB"/>
    <w:rsid w:val="001D47FE"/>
    <w:rsid w:val="001D531B"/>
    <w:rsid w:val="001D560F"/>
    <w:rsid w:val="001D5F3E"/>
    <w:rsid w:val="001D62C4"/>
    <w:rsid w:val="001D673C"/>
    <w:rsid w:val="001D6ADA"/>
    <w:rsid w:val="001D78A3"/>
    <w:rsid w:val="001D7D74"/>
    <w:rsid w:val="001E0B4E"/>
    <w:rsid w:val="001E1047"/>
    <w:rsid w:val="001E133E"/>
    <w:rsid w:val="001E1763"/>
    <w:rsid w:val="001E1BEC"/>
    <w:rsid w:val="001E1D82"/>
    <w:rsid w:val="001E1EF0"/>
    <w:rsid w:val="001E2357"/>
    <w:rsid w:val="001E260E"/>
    <w:rsid w:val="001E2B63"/>
    <w:rsid w:val="001E2C01"/>
    <w:rsid w:val="001E2E64"/>
    <w:rsid w:val="001E31E4"/>
    <w:rsid w:val="001E33C1"/>
    <w:rsid w:val="001E477A"/>
    <w:rsid w:val="001E4A8C"/>
    <w:rsid w:val="001E50E0"/>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DFE"/>
    <w:rsid w:val="00231E1A"/>
    <w:rsid w:val="002323D6"/>
    <w:rsid w:val="0023268B"/>
    <w:rsid w:val="002328C5"/>
    <w:rsid w:val="00232A8A"/>
    <w:rsid w:val="00232EDA"/>
    <w:rsid w:val="0023425F"/>
    <w:rsid w:val="002342D0"/>
    <w:rsid w:val="00234466"/>
    <w:rsid w:val="00235970"/>
    <w:rsid w:val="002359FA"/>
    <w:rsid w:val="00235F78"/>
    <w:rsid w:val="00236CD1"/>
    <w:rsid w:val="00237062"/>
    <w:rsid w:val="00237113"/>
    <w:rsid w:val="00237477"/>
    <w:rsid w:val="00237A75"/>
    <w:rsid w:val="00237E17"/>
    <w:rsid w:val="00237E94"/>
    <w:rsid w:val="00240437"/>
    <w:rsid w:val="00240A46"/>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5AFE"/>
    <w:rsid w:val="00265BCB"/>
    <w:rsid w:val="00266184"/>
    <w:rsid w:val="002662A5"/>
    <w:rsid w:val="0026696E"/>
    <w:rsid w:val="00266F07"/>
    <w:rsid w:val="00267314"/>
    <w:rsid w:val="00267537"/>
    <w:rsid w:val="0026762C"/>
    <w:rsid w:val="002679B7"/>
    <w:rsid w:val="00267A05"/>
    <w:rsid w:val="00267EA4"/>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38BA"/>
    <w:rsid w:val="0029440D"/>
    <w:rsid w:val="002949ED"/>
    <w:rsid w:val="002949F3"/>
    <w:rsid w:val="00294B23"/>
    <w:rsid w:val="0029577A"/>
    <w:rsid w:val="00295FE7"/>
    <w:rsid w:val="00296485"/>
    <w:rsid w:val="00296E15"/>
    <w:rsid w:val="0029712D"/>
    <w:rsid w:val="0029739B"/>
    <w:rsid w:val="00297D4C"/>
    <w:rsid w:val="002A01B3"/>
    <w:rsid w:val="002A03DC"/>
    <w:rsid w:val="002A0A42"/>
    <w:rsid w:val="002A17FB"/>
    <w:rsid w:val="002A1A1C"/>
    <w:rsid w:val="002A1DE6"/>
    <w:rsid w:val="002A2E99"/>
    <w:rsid w:val="002A308E"/>
    <w:rsid w:val="002A34A1"/>
    <w:rsid w:val="002A36E4"/>
    <w:rsid w:val="002A3956"/>
    <w:rsid w:val="002A441B"/>
    <w:rsid w:val="002A493B"/>
    <w:rsid w:val="002A4EA5"/>
    <w:rsid w:val="002A5269"/>
    <w:rsid w:val="002A56CF"/>
    <w:rsid w:val="002A6300"/>
    <w:rsid w:val="002A63B1"/>
    <w:rsid w:val="002A77CA"/>
    <w:rsid w:val="002A795C"/>
    <w:rsid w:val="002A7B61"/>
    <w:rsid w:val="002B044F"/>
    <w:rsid w:val="002B06A6"/>
    <w:rsid w:val="002B0D7F"/>
    <w:rsid w:val="002B1292"/>
    <w:rsid w:val="002B1313"/>
    <w:rsid w:val="002B132B"/>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75C"/>
    <w:rsid w:val="002C3F81"/>
    <w:rsid w:val="002C457C"/>
    <w:rsid w:val="002C479D"/>
    <w:rsid w:val="002C4956"/>
    <w:rsid w:val="002C4BFB"/>
    <w:rsid w:val="002C578E"/>
    <w:rsid w:val="002C5AE3"/>
    <w:rsid w:val="002C5B66"/>
    <w:rsid w:val="002C5E8F"/>
    <w:rsid w:val="002C648D"/>
    <w:rsid w:val="002C6D91"/>
    <w:rsid w:val="002C7140"/>
    <w:rsid w:val="002C74EA"/>
    <w:rsid w:val="002C774D"/>
    <w:rsid w:val="002C7ED2"/>
    <w:rsid w:val="002D0666"/>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1ED"/>
    <w:rsid w:val="002E53A2"/>
    <w:rsid w:val="002E5575"/>
    <w:rsid w:val="002E71AB"/>
    <w:rsid w:val="002E7664"/>
    <w:rsid w:val="002E7724"/>
    <w:rsid w:val="002E7B0A"/>
    <w:rsid w:val="002E7DD4"/>
    <w:rsid w:val="002F06BC"/>
    <w:rsid w:val="002F0958"/>
    <w:rsid w:val="002F0966"/>
    <w:rsid w:val="002F0CAA"/>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0FF"/>
    <w:rsid w:val="003251A4"/>
    <w:rsid w:val="00326304"/>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69D6"/>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46CA"/>
    <w:rsid w:val="00355759"/>
    <w:rsid w:val="00355BF1"/>
    <w:rsid w:val="003563AD"/>
    <w:rsid w:val="0035795B"/>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5F1"/>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69FE"/>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3CBE"/>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2E1"/>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D28"/>
    <w:rsid w:val="003F4FEC"/>
    <w:rsid w:val="003F50F9"/>
    <w:rsid w:val="003F5567"/>
    <w:rsid w:val="003F57A0"/>
    <w:rsid w:val="003F5AEC"/>
    <w:rsid w:val="003F5AF3"/>
    <w:rsid w:val="003F6134"/>
    <w:rsid w:val="003F69A9"/>
    <w:rsid w:val="003F6A5C"/>
    <w:rsid w:val="003F7200"/>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BFD"/>
    <w:rsid w:val="00465C29"/>
    <w:rsid w:val="004661DE"/>
    <w:rsid w:val="004663EA"/>
    <w:rsid w:val="0046649B"/>
    <w:rsid w:val="004669F4"/>
    <w:rsid w:val="00466ACE"/>
    <w:rsid w:val="00466CAD"/>
    <w:rsid w:val="00466CD0"/>
    <w:rsid w:val="00466DE7"/>
    <w:rsid w:val="00466EFB"/>
    <w:rsid w:val="004671C6"/>
    <w:rsid w:val="00467D9A"/>
    <w:rsid w:val="00471317"/>
    <w:rsid w:val="00472062"/>
    <w:rsid w:val="00472076"/>
    <w:rsid w:val="00472303"/>
    <w:rsid w:val="00472840"/>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2D6"/>
    <w:rsid w:val="00487FA8"/>
    <w:rsid w:val="00490051"/>
    <w:rsid w:val="00490C19"/>
    <w:rsid w:val="00492124"/>
    <w:rsid w:val="004922AB"/>
    <w:rsid w:val="00492608"/>
    <w:rsid w:val="0049362E"/>
    <w:rsid w:val="00493636"/>
    <w:rsid w:val="0049392B"/>
    <w:rsid w:val="00493A5C"/>
    <w:rsid w:val="0049421E"/>
    <w:rsid w:val="00494355"/>
    <w:rsid w:val="004945BD"/>
    <w:rsid w:val="00494E6C"/>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3B"/>
    <w:rsid w:val="004C7697"/>
    <w:rsid w:val="004C7877"/>
    <w:rsid w:val="004D0853"/>
    <w:rsid w:val="004D0B71"/>
    <w:rsid w:val="004D14B4"/>
    <w:rsid w:val="004D14DF"/>
    <w:rsid w:val="004D1552"/>
    <w:rsid w:val="004D1A9D"/>
    <w:rsid w:val="004D1C92"/>
    <w:rsid w:val="004D28E7"/>
    <w:rsid w:val="004D2BFC"/>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20DC"/>
    <w:rsid w:val="00503546"/>
    <w:rsid w:val="00504721"/>
    <w:rsid w:val="005049B0"/>
    <w:rsid w:val="00506031"/>
    <w:rsid w:val="0050697A"/>
    <w:rsid w:val="00506BE2"/>
    <w:rsid w:val="0050741B"/>
    <w:rsid w:val="005079E3"/>
    <w:rsid w:val="00510296"/>
    <w:rsid w:val="00510397"/>
    <w:rsid w:val="005106A3"/>
    <w:rsid w:val="005109E5"/>
    <w:rsid w:val="0051154F"/>
    <w:rsid w:val="00511984"/>
    <w:rsid w:val="005134E0"/>
    <w:rsid w:val="005134EE"/>
    <w:rsid w:val="005136E6"/>
    <w:rsid w:val="00513FEA"/>
    <w:rsid w:val="00514200"/>
    <w:rsid w:val="005143CA"/>
    <w:rsid w:val="0051457C"/>
    <w:rsid w:val="005149CD"/>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F9F"/>
    <w:rsid w:val="0054015C"/>
    <w:rsid w:val="00540168"/>
    <w:rsid w:val="005407C1"/>
    <w:rsid w:val="00540FA1"/>
    <w:rsid w:val="005411CE"/>
    <w:rsid w:val="005417AE"/>
    <w:rsid w:val="00541A86"/>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0BE8"/>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02"/>
    <w:rsid w:val="0058634D"/>
    <w:rsid w:val="00586A1B"/>
    <w:rsid w:val="00587C80"/>
    <w:rsid w:val="00590921"/>
    <w:rsid w:val="005909AF"/>
    <w:rsid w:val="0059174A"/>
    <w:rsid w:val="0059244F"/>
    <w:rsid w:val="00592649"/>
    <w:rsid w:val="00592D0A"/>
    <w:rsid w:val="00592E7C"/>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A9E"/>
    <w:rsid w:val="005B1BEB"/>
    <w:rsid w:val="005B1D3B"/>
    <w:rsid w:val="005B2012"/>
    <w:rsid w:val="005B2056"/>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13A"/>
    <w:rsid w:val="0060240B"/>
    <w:rsid w:val="00602426"/>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4BB9"/>
    <w:rsid w:val="006253A6"/>
    <w:rsid w:val="00625521"/>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4B08"/>
    <w:rsid w:val="00634E6F"/>
    <w:rsid w:val="00635448"/>
    <w:rsid w:val="006362DD"/>
    <w:rsid w:val="0063636C"/>
    <w:rsid w:val="0063637D"/>
    <w:rsid w:val="00636673"/>
    <w:rsid w:val="0063761C"/>
    <w:rsid w:val="0063762C"/>
    <w:rsid w:val="00637DD5"/>
    <w:rsid w:val="006400E4"/>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5EDB"/>
    <w:rsid w:val="00646469"/>
    <w:rsid w:val="00646519"/>
    <w:rsid w:val="006478BC"/>
    <w:rsid w:val="006479CC"/>
    <w:rsid w:val="00647AEE"/>
    <w:rsid w:val="00647B4F"/>
    <w:rsid w:val="00650670"/>
    <w:rsid w:val="00650C60"/>
    <w:rsid w:val="00650DAF"/>
    <w:rsid w:val="00650DC0"/>
    <w:rsid w:val="00651185"/>
    <w:rsid w:val="00651360"/>
    <w:rsid w:val="0065141E"/>
    <w:rsid w:val="00651437"/>
    <w:rsid w:val="006516C1"/>
    <w:rsid w:val="00651C08"/>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AAB"/>
    <w:rsid w:val="00657B32"/>
    <w:rsid w:val="00657D3A"/>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B46"/>
    <w:rsid w:val="00667B49"/>
    <w:rsid w:val="00667BBE"/>
    <w:rsid w:val="00667E2D"/>
    <w:rsid w:val="006701AB"/>
    <w:rsid w:val="006701D3"/>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F33"/>
    <w:rsid w:val="00690C25"/>
    <w:rsid w:val="00690E1B"/>
    <w:rsid w:val="00691433"/>
    <w:rsid w:val="00691660"/>
    <w:rsid w:val="00691D19"/>
    <w:rsid w:val="006920D5"/>
    <w:rsid w:val="00692231"/>
    <w:rsid w:val="00694253"/>
    <w:rsid w:val="00694F50"/>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65F"/>
    <w:rsid w:val="006C4B8C"/>
    <w:rsid w:val="006C5632"/>
    <w:rsid w:val="006C568F"/>
    <w:rsid w:val="006C5A19"/>
    <w:rsid w:val="006C5BA8"/>
    <w:rsid w:val="006C5C0A"/>
    <w:rsid w:val="006C694D"/>
    <w:rsid w:val="006C6AC7"/>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F35"/>
    <w:rsid w:val="006D3952"/>
    <w:rsid w:val="006D3A37"/>
    <w:rsid w:val="006D42E4"/>
    <w:rsid w:val="006D4360"/>
    <w:rsid w:val="006D4EB6"/>
    <w:rsid w:val="006D507B"/>
    <w:rsid w:val="006D5233"/>
    <w:rsid w:val="006D533E"/>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7B7"/>
    <w:rsid w:val="00700C1E"/>
    <w:rsid w:val="0070113F"/>
    <w:rsid w:val="00701B75"/>
    <w:rsid w:val="007025DC"/>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E79"/>
    <w:rsid w:val="007401BC"/>
    <w:rsid w:val="00740537"/>
    <w:rsid w:val="00740585"/>
    <w:rsid w:val="007407B2"/>
    <w:rsid w:val="007407ED"/>
    <w:rsid w:val="00740D5E"/>
    <w:rsid w:val="00740F1E"/>
    <w:rsid w:val="007413A5"/>
    <w:rsid w:val="0074159A"/>
    <w:rsid w:val="00741CAC"/>
    <w:rsid w:val="00741F15"/>
    <w:rsid w:val="00741F65"/>
    <w:rsid w:val="00741FC8"/>
    <w:rsid w:val="007423D8"/>
    <w:rsid w:val="00742492"/>
    <w:rsid w:val="007425C9"/>
    <w:rsid w:val="00742975"/>
    <w:rsid w:val="00742DF8"/>
    <w:rsid w:val="007432CD"/>
    <w:rsid w:val="007436CE"/>
    <w:rsid w:val="00743F69"/>
    <w:rsid w:val="00744203"/>
    <w:rsid w:val="00744767"/>
    <w:rsid w:val="00744B1B"/>
    <w:rsid w:val="00744D19"/>
    <w:rsid w:val="00744DDB"/>
    <w:rsid w:val="00745199"/>
    <w:rsid w:val="007457FA"/>
    <w:rsid w:val="00745F0E"/>
    <w:rsid w:val="00746887"/>
    <w:rsid w:val="00746919"/>
    <w:rsid w:val="00747B98"/>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57F8A"/>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06F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4E8"/>
    <w:rsid w:val="00784D8C"/>
    <w:rsid w:val="00785389"/>
    <w:rsid w:val="0078560D"/>
    <w:rsid w:val="00785ACF"/>
    <w:rsid w:val="00785DF4"/>
    <w:rsid w:val="00786925"/>
    <w:rsid w:val="00786998"/>
    <w:rsid w:val="00786B2D"/>
    <w:rsid w:val="007878A2"/>
    <w:rsid w:val="00787974"/>
    <w:rsid w:val="00787F65"/>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1004"/>
    <w:rsid w:val="007A202C"/>
    <w:rsid w:val="007A2DA1"/>
    <w:rsid w:val="007A3373"/>
    <w:rsid w:val="007A33C1"/>
    <w:rsid w:val="007A35F7"/>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F1A"/>
    <w:rsid w:val="007E60E8"/>
    <w:rsid w:val="007E6635"/>
    <w:rsid w:val="007E6B92"/>
    <w:rsid w:val="007E7113"/>
    <w:rsid w:val="007F0268"/>
    <w:rsid w:val="007F05D5"/>
    <w:rsid w:val="007F0A9E"/>
    <w:rsid w:val="007F0CBD"/>
    <w:rsid w:val="007F0EAE"/>
    <w:rsid w:val="007F14C1"/>
    <w:rsid w:val="007F1AC8"/>
    <w:rsid w:val="007F1C23"/>
    <w:rsid w:val="007F1F11"/>
    <w:rsid w:val="007F27E4"/>
    <w:rsid w:val="007F2D74"/>
    <w:rsid w:val="007F3CA0"/>
    <w:rsid w:val="007F44C8"/>
    <w:rsid w:val="007F4593"/>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E1"/>
    <w:rsid w:val="00804228"/>
    <w:rsid w:val="00805302"/>
    <w:rsid w:val="00805549"/>
    <w:rsid w:val="00805780"/>
    <w:rsid w:val="0080578F"/>
    <w:rsid w:val="00806005"/>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490"/>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4E8"/>
    <w:rsid w:val="00861AE4"/>
    <w:rsid w:val="00861E86"/>
    <w:rsid w:val="0086251E"/>
    <w:rsid w:val="0086262F"/>
    <w:rsid w:val="00862D6D"/>
    <w:rsid w:val="00863558"/>
    <w:rsid w:val="00863BDE"/>
    <w:rsid w:val="00863E7E"/>
    <w:rsid w:val="00863FAD"/>
    <w:rsid w:val="008640A3"/>
    <w:rsid w:val="008641FB"/>
    <w:rsid w:val="0086435E"/>
    <w:rsid w:val="00864A4C"/>
    <w:rsid w:val="00864C4C"/>
    <w:rsid w:val="00864D8A"/>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010"/>
    <w:rsid w:val="0087576C"/>
    <w:rsid w:val="0087577D"/>
    <w:rsid w:val="00875F38"/>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5B"/>
    <w:rsid w:val="00883DD7"/>
    <w:rsid w:val="00883F37"/>
    <w:rsid w:val="0088474D"/>
    <w:rsid w:val="00884B2A"/>
    <w:rsid w:val="00884D25"/>
    <w:rsid w:val="00885198"/>
    <w:rsid w:val="008856AC"/>
    <w:rsid w:val="0088670C"/>
    <w:rsid w:val="0088690E"/>
    <w:rsid w:val="00886DB6"/>
    <w:rsid w:val="008872B9"/>
    <w:rsid w:val="00887713"/>
    <w:rsid w:val="008878AF"/>
    <w:rsid w:val="00887AD5"/>
    <w:rsid w:val="00887D5A"/>
    <w:rsid w:val="00887F6A"/>
    <w:rsid w:val="00890808"/>
    <w:rsid w:val="00890F62"/>
    <w:rsid w:val="00891248"/>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2E51"/>
    <w:rsid w:val="008B3265"/>
    <w:rsid w:val="008B38B5"/>
    <w:rsid w:val="008B3B3D"/>
    <w:rsid w:val="008B3CBA"/>
    <w:rsid w:val="008B436E"/>
    <w:rsid w:val="008B4795"/>
    <w:rsid w:val="008B4910"/>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5F8F"/>
    <w:rsid w:val="008E6559"/>
    <w:rsid w:val="008E6876"/>
    <w:rsid w:val="008E6EDD"/>
    <w:rsid w:val="008E707F"/>
    <w:rsid w:val="008E767B"/>
    <w:rsid w:val="008E7A6A"/>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C33"/>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C94"/>
    <w:rsid w:val="00922F5B"/>
    <w:rsid w:val="009236D5"/>
    <w:rsid w:val="00923AFE"/>
    <w:rsid w:val="00923E41"/>
    <w:rsid w:val="009243F9"/>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66E"/>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1E7D"/>
    <w:rsid w:val="009A27AF"/>
    <w:rsid w:val="009A29A0"/>
    <w:rsid w:val="009A31C8"/>
    <w:rsid w:val="009A35AA"/>
    <w:rsid w:val="009A363E"/>
    <w:rsid w:val="009A3DBB"/>
    <w:rsid w:val="009A4839"/>
    <w:rsid w:val="009A533C"/>
    <w:rsid w:val="009A545D"/>
    <w:rsid w:val="009A5A55"/>
    <w:rsid w:val="009A5D60"/>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DEA"/>
    <w:rsid w:val="009B7EA8"/>
    <w:rsid w:val="009B7FEC"/>
    <w:rsid w:val="009C0025"/>
    <w:rsid w:val="009C00A8"/>
    <w:rsid w:val="009C02BD"/>
    <w:rsid w:val="009C0350"/>
    <w:rsid w:val="009C081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E25"/>
    <w:rsid w:val="00A002D8"/>
    <w:rsid w:val="00A01126"/>
    <w:rsid w:val="00A01C0F"/>
    <w:rsid w:val="00A035C5"/>
    <w:rsid w:val="00A03735"/>
    <w:rsid w:val="00A055E4"/>
    <w:rsid w:val="00A05DCC"/>
    <w:rsid w:val="00A060DD"/>
    <w:rsid w:val="00A07078"/>
    <w:rsid w:val="00A071EB"/>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0FA"/>
    <w:rsid w:val="00A1424F"/>
    <w:rsid w:val="00A14B39"/>
    <w:rsid w:val="00A15705"/>
    <w:rsid w:val="00A165F2"/>
    <w:rsid w:val="00A16CD5"/>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8EC"/>
    <w:rsid w:val="00A25A47"/>
    <w:rsid w:val="00A26002"/>
    <w:rsid w:val="00A266A5"/>
    <w:rsid w:val="00A2763D"/>
    <w:rsid w:val="00A27946"/>
    <w:rsid w:val="00A27A1A"/>
    <w:rsid w:val="00A307D1"/>
    <w:rsid w:val="00A30830"/>
    <w:rsid w:val="00A30BFC"/>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47B8E"/>
    <w:rsid w:val="00A509B0"/>
    <w:rsid w:val="00A512FE"/>
    <w:rsid w:val="00A51B0B"/>
    <w:rsid w:val="00A51B67"/>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63BD"/>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34D"/>
    <w:rsid w:val="00A90515"/>
    <w:rsid w:val="00A905BA"/>
    <w:rsid w:val="00A90CA6"/>
    <w:rsid w:val="00A90ECB"/>
    <w:rsid w:val="00A912DD"/>
    <w:rsid w:val="00A91691"/>
    <w:rsid w:val="00A92097"/>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2BC1"/>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BDA"/>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7BA"/>
    <w:rsid w:val="00AC29CD"/>
    <w:rsid w:val="00AC31CA"/>
    <w:rsid w:val="00AC3741"/>
    <w:rsid w:val="00AC3B89"/>
    <w:rsid w:val="00AC3C91"/>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D0AED"/>
    <w:rsid w:val="00AD0EAD"/>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802"/>
    <w:rsid w:val="00AE7DA3"/>
    <w:rsid w:val="00AE7F2D"/>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D0A"/>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4D9"/>
    <w:rsid w:val="00B26AE5"/>
    <w:rsid w:val="00B26CE3"/>
    <w:rsid w:val="00B26DCD"/>
    <w:rsid w:val="00B26E4D"/>
    <w:rsid w:val="00B30831"/>
    <w:rsid w:val="00B30935"/>
    <w:rsid w:val="00B30991"/>
    <w:rsid w:val="00B30DC9"/>
    <w:rsid w:val="00B3183B"/>
    <w:rsid w:val="00B31C53"/>
    <w:rsid w:val="00B31F60"/>
    <w:rsid w:val="00B325B6"/>
    <w:rsid w:val="00B33336"/>
    <w:rsid w:val="00B337CA"/>
    <w:rsid w:val="00B33BBA"/>
    <w:rsid w:val="00B347FB"/>
    <w:rsid w:val="00B34D6E"/>
    <w:rsid w:val="00B3508C"/>
    <w:rsid w:val="00B3619B"/>
    <w:rsid w:val="00B3680A"/>
    <w:rsid w:val="00B377E1"/>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73D"/>
    <w:rsid w:val="00B46979"/>
    <w:rsid w:val="00B4754F"/>
    <w:rsid w:val="00B502AC"/>
    <w:rsid w:val="00B50350"/>
    <w:rsid w:val="00B51D45"/>
    <w:rsid w:val="00B51D7E"/>
    <w:rsid w:val="00B531C0"/>
    <w:rsid w:val="00B535A0"/>
    <w:rsid w:val="00B5400E"/>
    <w:rsid w:val="00B54254"/>
    <w:rsid w:val="00B54756"/>
    <w:rsid w:val="00B5523C"/>
    <w:rsid w:val="00B5545E"/>
    <w:rsid w:val="00B554A5"/>
    <w:rsid w:val="00B55E7B"/>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5A1F"/>
    <w:rsid w:val="00B65BEB"/>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4F70"/>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397"/>
    <w:rsid w:val="00B945CD"/>
    <w:rsid w:val="00B9529F"/>
    <w:rsid w:val="00B9574B"/>
    <w:rsid w:val="00B95904"/>
    <w:rsid w:val="00B95D87"/>
    <w:rsid w:val="00B95ED3"/>
    <w:rsid w:val="00B96789"/>
    <w:rsid w:val="00B9750B"/>
    <w:rsid w:val="00B97B32"/>
    <w:rsid w:val="00BA066F"/>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BD"/>
    <w:rsid w:val="00BB19C5"/>
    <w:rsid w:val="00BB1A2B"/>
    <w:rsid w:val="00BB221B"/>
    <w:rsid w:val="00BB2509"/>
    <w:rsid w:val="00BB282D"/>
    <w:rsid w:val="00BB2DC7"/>
    <w:rsid w:val="00BB3041"/>
    <w:rsid w:val="00BB30F7"/>
    <w:rsid w:val="00BB3410"/>
    <w:rsid w:val="00BB3A1E"/>
    <w:rsid w:val="00BB3EAE"/>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CCE"/>
    <w:rsid w:val="00BC7A3C"/>
    <w:rsid w:val="00BC7BC1"/>
    <w:rsid w:val="00BC7E0F"/>
    <w:rsid w:val="00BD02EF"/>
    <w:rsid w:val="00BD0947"/>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020"/>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57"/>
    <w:rsid w:val="00C02AE9"/>
    <w:rsid w:val="00C03A77"/>
    <w:rsid w:val="00C03D9F"/>
    <w:rsid w:val="00C03EC2"/>
    <w:rsid w:val="00C03F60"/>
    <w:rsid w:val="00C03FE7"/>
    <w:rsid w:val="00C0430C"/>
    <w:rsid w:val="00C0437E"/>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B4B"/>
    <w:rsid w:val="00C142BA"/>
    <w:rsid w:val="00C14AE3"/>
    <w:rsid w:val="00C14D5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5FD"/>
    <w:rsid w:val="00C20A0C"/>
    <w:rsid w:val="00C20E0A"/>
    <w:rsid w:val="00C214D7"/>
    <w:rsid w:val="00C2160B"/>
    <w:rsid w:val="00C21DAA"/>
    <w:rsid w:val="00C2242C"/>
    <w:rsid w:val="00C22E0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1FE"/>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3271"/>
    <w:rsid w:val="00C43453"/>
    <w:rsid w:val="00C43EB4"/>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260B"/>
    <w:rsid w:val="00C93182"/>
    <w:rsid w:val="00C9333D"/>
    <w:rsid w:val="00C93613"/>
    <w:rsid w:val="00C93A49"/>
    <w:rsid w:val="00C93E47"/>
    <w:rsid w:val="00C9411D"/>
    <w:rsid w:val="00C942F9"/>
    <w:rsid w:val="00C94BC0"/>
    <w:rsid w:val="00C95AF8"/>
    <w:rsid w:val="00C95FC2"/>
    <w:rsid w:val="00C96054"/>
    <w:rsid w:val="00C9663C"/>
    <w:rsid w:val="00C96E9A"/>
    <w:rsid w:val="00C96F9E"/>
    <w:rsid w:val="00C9706D"/>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302F"/>
    <w:rsid w:val="00CF4514"/>
    <w:rsid w:val="00CF4955"/>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0ABB"/>
    <w:rsid w:val="00D01B23"/>
    <w:rsid w:val="00D01BCA"/>
    <w:rsid w:val="00D022E1"/>
    <w:rsid w:val="00D026C1"/>
    <w:rsid w:val="00D02F75"/>
    <w:rsid w:val="00D03438"/>
    <w:rsid w:val="00D034FD"/>
    <w:rsid w:val="00D0419E"/>
    <w:rsid w:val="00D04842"/>
    <w:rsid w:val="00D04AB3"/>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17C"/>
    <w:rsid w:val="00D13353"/>
    <w:rsid w:val="00D1374D"/>
    <w:rsid w:val="00D1455C"/>
    <w:rsid w:val="00D148F6"/>
    <w:rsid w:val="00D14B07"/>
    <w:rsid w:val="00D15541"/>
    <w:rsid w:val="00D155C1"/>
    <w:rsid w:val="00D157F1"/>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C50"/>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62EA"/>
    <w:rsid w:val="00D36592"/>
    <w:rsid w:val="00D365A6"/>
    <w:rsid w:val="00D3668E"/>
    <w:rsid w:val="00D3670F"/>
    <w:rsid w:val="00D368B4"/>
    <w:rsid w:val="00D36985"/>
    <w:rsid w:val="00D36A43"/>
    <w:rsid w:val="00D3717B"/>
    <w:rsid w:val="00D37210"/>
    <w:rsid w:val="00D37358"/>
    <w:rsid w:val="00D37B14"/>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C16"/>
    <w:rsid w:val="00D43E13"/>
    <w:rsid w:val="00D44D4C"/>
    <w:rsid w:val="00D44E50"/>
    <w:rsid w:val="00D45317"/>
    <w:rsid w:val="00D459CA"/>
    <w:rsid w:val="00D45DAE"/>
    <w:rsid w:val="00D460F8"/>
    <w:rsid w:val="00D46233"/>
    <w:rsid w:val="00D46364"/>
    <w:rsid w:val="00D4684B"/>
    <w:rsid w:val="00D46914"/>
    <w:rsid w:val="00D46C2C"/>
    <w:rsid w:val="00D470D7"/>
    <w:rsid w:val="00D4722C"/>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86E"/>
    <w:rsid w:val="00D57946"/>
    <w:rsid w:val="00D57A03"/>
    <w:rsid w:val="00D57DB9"/>
    <w:rsid w:val="00D57E20"/>
    <w:rsid w:val="00D602B9"/>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6EC"/>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5E3"/>
    <w:rsid w:val="00D7669F"/>
    <w:rsid w:val="00D766BC"/>
    <w:rsid w:val="00D76C27"/>
    <w:rsid w:val="00D76D74"/>
    <w:rsid w:val="00D7708E"/>
    <w:rsid w:val="00D7717A"/>
    <w:rsid w:val="00D77FAA"/>
    <w:rsid w:val="00D80140"/>
    <w:rsid w:val="00D80B97"/>
    <w:rsid w:val="00D81C5C"/>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AD9"/>
    <w:rsid w:val="00DA7E40"/>
    <w:rsid w:val="00DB08A0"/>
    <w:rsid w:val="00DB0FD3"/>
    <w:rsid w:val="00DB1705"/>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5F6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78"/>
    <w:rsid w:val="00DC5EE1"/>
    <w:rsid w:val="00DC61EE"/>
    <w:rsid w:val="00DC68E0"/>
    <w:rsid w:val="00DC70E1"/>
    <w:rsid w:val="00DC748B"/>
    <w:rsid w:val="00DC7BE2"/>
    <w:rsid w:val="00DC7C39"/>
    <w:rsid w:val="00DD09AF"/>
    <w:rsid w:val="00DD0B3E"/>
    <w:rsid w:val="00DD14A6"/>
    <w:rsid w:val="00DD1A04"/>
    <w:rsid w:val="00DD1C0F"/>
    <w:rsid w:val="00DD27BC"/>
    <w:rsid w:val="00DD2803"/>
    <w:rsid w:val="00DD28B6"/>
    <w:rsid w:val="00DD2A4A"/>
    <w:rsid w:val="00DD2ABF"/>
    <w:rsid w:val="00DD2BD6"/>
    <w:rsid w:val="00DD4656"/>
    <w:rsid w:val="00DD47C9"/>
    <w:rsid w:val="00DD4AAB"/>
    <w:rsid w:val="00DD4C4A"/>
    <w:rsid w:val="00DD5610"/>
    <w:rsid w:val="00DD58BF"/>
    <w:rsid w:val="00DD5C00"/>
    <w:rsid w:val="00DD7212"/>
    <w:rsid w:val="00DD7401"/>
    <w:rsid w:val="00DD7410"/>
    <w:rsid w:val="00DD7DD8"/>
    <w:rsid w:val="00DE0141"/>
    <w:rsid w:val="00DE0595"/>
    <w:rsid w:val="00DE0B1A"/>
    <w:rsid w:val="00DE1479"/>
    <w:rsid w:val="00DE190F"/>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4DBB"/>
    <w:rsid w:val="00E051D6"/>
    <w:rsid w:val="00E0580E"/>
    <w:rsid w:val="00E05BC4"/>
    <w:rsid w:val="00E0689F"/>
    <w:rsid w:val="00E07AAE"/>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223"/>
    <w:rsid w:val="00E22624"/>
    <w:rsid w:val="00E22A9E"/>
    <w:rsid w:val="00E23498"/>
    <w:rsid w:val="00E2380E"/>
    <w:rsid w:val="00E23E12"/>
    <w:rsid w:val="00E2429C"/>
    <w:rsid w:val="00E25071"/>
    <w:rsid w:val="00E25D24"/>
    <w:rsid w:val="00E25EBC"/>
    <w:rsid w:val="00E2623B"/>
    <w:rsid w:val="00E263D0"/>
    <w:rsid w:val="00E26A68"/>
    <w:rsid w:val="00E26C86"/>
    <w:rsid w:val="00E26F1F"/>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4E8"/>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4401"/>
    <w:rsid w:val="00E95CD7"/>
    <w:rsid w:val="00E95F34"/>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93F"/>
    <w:rsid w:val="00ED2D7B"/>
    <w:rsid w:val="00ED362E"/>
    <w:rsid w:val="00ED369F"/>
    <w:rsid w:val="00ED3772"/>
    <w:rsid w:val="00ED3B6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3C02"/>
    <w:rsid w:val="00EE4158"/>
    <w:rsid w:val="00EE4685"/>
    <w:rsid w:val="00EE4854"/>
    <w:rsid w:val="00EE4CEC"/>
    <w:rsid w:val="00EE4D3C"/>
    <w:rsid w:val="00EE4D7C"/>
    <w:rsid w:val="00EE4FD0"/>
    <w:rsid w:val="00EE53B9"/>
    <w:rsid w:val="00EE586C"/>
    <w:rsid w:val="00EE5C79"/>
    <w:rsid w:val="00EE6268"/>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B63"/>
    <w:rsid w:val="00F24D5F"/>
    <w:rsid w:val="00F25652"/>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777C"/>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184"/>
    <w:rsid w:val="00F746F8"/>
    <w:rsid w:val="00F74D54"/>
    <w:rsid w:val="00F74DE9"/>
    <w:rsid w:val="00F751EB"/>
    <w:rsid w:val="00F7547A"/>
    <w:rsid w:val="00F7626F"/>
    <w:rsid w:val="00F7632E"/>
    <w:rsid w:val="00F76762"/>
    <w:rsid w:val="00F767C9"/>
    <w:rsid w:val="00F768A0"/>
    <w:rsid w:val="00F7746B"/>
    <w:rsid w:val="00F77495"/>
    <w:rsid w:val="00F77EDA"/>
    <w:rsid w:val="00F801C4"/>
    <w:rsid w:val="00F80556"/>
    <w:rsid w:val="00F80580"/>
    <w:rsid w:val="00F80630"/>
    <w:rsid w:val="00F80745"/>
    <w:rsid w:val="00F80971"/>
    <w:rsid w:val="00F81410"/>
    <w:rsid w:val="00F81EEC"/>
    <w:rsid w:val="00F825D3"/>
    <w:rsid w:val="00F826A9"/>
    <w:rsid w:val="00F82A75"/>
    <w:rsid w:val="00F82B84"/>
    <w:rsid w:val="00F833C9"/>
    <w:rsid w:val="00F836C2"/>
    <w:rsid w:val="00F8370F"/>
    <w:rsid w:val="00F8396B"/>
    <w:rsid w:val="00F83AC6"/>
    <w:rsid w:val="00F83EA6"/>
    <w:rsid w:val="00F846F0"/>
    <w:rsid w:val="00F848C3"/>
    <w:rsid w:val="00F851DC"/>
    <w:rsid w:val="00F85538"/>
    <w:rsid w:val="00F857AE"/>
    <w:rsid w:val="00F859E7"/>
    <w:rsid w:val="00F85C24"/>
    <w:rsid w:val="00F8612B"/>
    <w:rsid w:val="00F871B6"/>
    <w:rsid w:val="00F87408"/>
    <w:rsid w:val="00F90CF7"/>
    <w:rsid w:val="00F90FE7"/>
    <w:rsid w:val="00F9255A"/>
    <w:rsid w:val="00F926E2"/>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198"/>
    <w:rsid w:val="00FC4345"/>
    <w:rsid w:val="00FC478A"/>
    <w:rsid w:val="00FC4EDA"/>
    <w:rsid w:val="00FC5223"/>
    <w:rsid w:val="00FC52DE"/>
    <w:rsid w:val="00FC539B"/>
    <w:rsid w:val="00FC5ADB"/>
    <w:rsid w:val="00FC6178"/>
    <w:rsid w:val="00FC61FD"/>
    <w:rsid w:val="00FC6F0A"/>
    <w:rsid w:val="00FD0132"/>
    <w:rsid w:val="00FD053F"/>
    <w:rsid w:val="00FD0558"/>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6EDB"/>
    <w:rsid w:val="00FD73A1"/>
    <w:rsid w:val="00FD7C04"/>
    <w:rsid w:val="00FE1169"/>
    <w:rsid w:val="00FE215E"/>
    <w:rsid w:val="00FE243E"/>
    <w:rsid w:val="00FE257C"/>
    <w:rsid w:val="00FE2768"/>
    <w:rsid w:val="00FE2CBD"/>
    <w:rsid w:val="00FE353B"/>
    <w:rsid w:val="00FE382E"/>
    <w:rsid w:val="00FE3F5D"/>
    <w:rsid w:val="00FE4583"/>
    <w:rsid w:val="00FE4FEF"/>
    <w:rsid w:val="00FE5131"/>
    <w:rsid w:val="00FE523C"/>
    <w:rsid w:val="00FE5B1A"/>
    <w:rsid w:val="00FE5CAA"/>
    <w:rsid w:val="00FE5D59"/>
    <w:rsid w:val="00FE631A"/>
    <w:rsid w:val="00FE7232"/>
    <w:rsid w:val="00FE73FC"/>
    <w:rsid w:val="00FE7A41"/>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12484612">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43766452">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41493422">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86AFC8-8DD8-4EDA-A774-8714EA121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522</Words>
  <Characters>2979</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2019-02-13T08:31:00Z</cp:lastPrinted>
  <dcterms:created xsi:type="dcterms:W3CDTF">2021-08-06T07:15:00Z</dcterms:created>
  <dcterms:modified xsi:type="dcterms:W3CDTF">2021-08-06T07:15:00Z</dcterms:modified>
</cp:coreProperties>
</file>